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554C6295"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bookmarkStart w:id="2" w:name="_Hlk205754081"/>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A365F0">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A365F0">
        <w:rPr>
          <w:rFonts w:ascii="Simplified Arabic" w:eastAsia="Calibri" w:hAnsi="Simplified Arabic" w:cs="Simplified Arabic"/>
          <w:b/>
          <w:bCs/>
          <w:noProof/>
          <w:sz w:val="32"/>
          <w:szCs w:val="32"/>
          <w:rtl/>
          <w:lang w:bidi="ar-SY"/>
        </w:rPr>
        <w:t xml:space="preserve">                                 </w:t>
      </w:r>
    </w:p>
    <w:p w14:paraId="00651C9B" w14:textId="1B7C1440"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rPr>
      </w:pPr>
      <w:r w:rsidRPr="003220EB">
        <w:rPr>
          <w:rFonts w:ascii="Simplified Arabic" w:eastAsia="Calibri" w:hAnsi="Simplified Arabic" w:cs="Simplified Arabic"/>
          <w:b/>
          <w:bCs/>
          <w:color w:val="000000"/>
          <w:sz w:val="32"/>
          <w:szCs w:val="32"/>
          <w:rtl/>
        </w:rPr>
        <w:t>كلية</w:t>
      </w:r>
      <w:r w:rsidR="00A365F0">
        <w:rPr>
          <w:rFonts w:ascii="Simplified Arabic" w:eastAsia="Calibri" w:hAnsi="Simplified Arabic" w:cs="Simplified Arabic"/>
          <w:b/>
          <w:bCs/>
          <w:noProof/>
          <w:sz w:val="32"/>
          <w:szCs w:val="32"/>
          <w:rtl/>
          <w:lang w:bidi="ar-SY"/>
        </w:rPr>
        <w:t xml:space="preserve"> </w:t>
      </w:r>
      <w:r w:rsidR="00166628">
        <w:rPr>
          <w:rFonts w:ascii="Simplified Arabic" w:eastAsia="Calibri" w:hAnsi="Simplified Arabic" w:cs="Simplified Arabic" w:hint="cs"/>
          <w:b/>
          <w:bCs/>
          <w:noProof/>
          <w:sz w:val="32"/>
          <w:szCs w:val="32"/>
          <w:rtl/>
          <w:lang w:bidi="ar-SY"/>
        </w:rPr>
        <w:t>ا</w:t>
      </w:r>
      <w:r w:rsidR="00F20516">
        <w:rPr>
          <w:rFonts w:ascii="Simplified Arabic" w:eastAsia="Calibri" w:hAnsi="Simplified Arabic" w:cs="Simplified Arabic" w:hint="cs"/>
          <w:b/>
          <w:bCs/>
          <w:noProof/>
          <w:sz w:val="32"/>
          <w:szCs w:val="32"/>
          <w:rtl/>
          <w:lang w:bidi="ar-SY"/>
        </w:rPr>
        <w:t>لإعلام والتسويق</w:t>
      </w:r>
    </w:p>
    <w:p w14:paraId="42071E81" w14:textId="6D853D87" w:rsidR="003220EB" w:rsidRPr="003220EB" w:rsidRDefault="00166628"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A365F0">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A365F0">
        <w:rPr>
          <w:rFonts w:ascii="Simplified Arabic" w:eastAsia="Calibri" w:hAnsi="Simplified Arabic" w:cs="Simplified Arabic" w:hint="cs"/>
          <w:b/>
          <w:bCs/>
          <w:noProof/>
          <w:sz w:val="32"/>
          <w:szCs w:val="32"/>
          <w:rtl/>
          <w:lang w:bidi="ar-SY"/>
        </w:rPr>
        <w:t xml:space="preserve"> </w:t>
      </w:r>
      <w:r w:rsidR="00915106">
        <w:rPr>
          <w:rFonts w:ascii="Simplified Arabic" w:eastAsia="Calibri" w:hAnsi="Simplified Arabic" w:cs="Simplified Arabic" w:hint="cs"/>
          <w:b/>
          <w:bCs/>
          <w:noProof/>
          <w:sz w:val="32"/>
          <w:szCs w:val="32"/>
          <w:rtl/>
          <w:lang w:bidi="ar-SY"/>
        </w:rPr>
        <w:t>التسويق</w:t>
      </w:r>
      <w:r w:rsidR="00F20516">
        <w:rPr>
          <w:rFonts w:ascii="Simplified Arabic" w:eastAsia="Calibri" w:hAnsi="Simplified Arabic" w:cs="Simplified Arabic" w:hint="cs"/>
          <w:b/>
          <w:bCs/>
          <w:noProof/>
          <w:sz w:val="32"/>
          <w:szCs w:val="32"/>
          <w:rtl/>
          <w:lang w:bidi="ar-SY"/>
        </w:rPr>
        <w:t xml:space="preserve"> الرقمي</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10383CAF" w14:textId="77777777" w:rsidR="003747FA" w:rsidRPr="00583859" w:rsidRDefault="003747FA" w:rsidP="003220EB">
      <w:pPr>
        <w:spacing w:line="257" w:lineRule="auto"/>
        <w:ind w:firstLine="284"/>
        <w:jc w:val="both"/>
        <w:rPr>
          <w:rFonts w:ascii="Simplified Arabic" w:eastAsia="Calibri" w:hAnsi="Simplified Arabic" w:cs="Simplified Arabic"/>
          <w:b/>
          <w:bCs/>
          <w:noProof/>
          <w:sz w:val="28"/>
          <w:szCs w:val="28"/>
          <w:rtl/>
          <w:lang w:bidi="ar-SY"/>
        </w:rPr>
      </w:pPr>
    </w:p>
    <w:p w14:paraId="3E83B01B" w14:textId="77777777" w:rsidR="00F20516" w:rsidRPr="00F20516" w:rsidRDefault="00F20516" w:rsidP="00F20516">
      <w:pPr>
        <w:spacing w:line="257" w:lineRule="auto"/>
        <w:ind w:firstLine="284"/>
        <w:jc w:val="center"/>
        <w:rPr>
          <w:rFonts w:ascii="Times New Roman" w:eastAsia="Calibri" w:hAnsi="Times New Roman" w:cs="Simplified Arabic"/>
          <w:b/>
          <w:bCs/>
          <w:sz w:val="36"/>
          <w:szCs w:val="40"/>
          <w:rtl/>
        </w:rPr>
      </w:pPr>
      <w:bookmarkStart w:id="3" w:name="_Hlk202359785"/>
      <w:bookmarkEnd w:id="0"/>
      <w:r w:rsidRPr="00F20516">
        <w:rPr>
          <w:rFonts w:ascii="Times New Roman" w:eastAsia="Calibri" w:hAnsi="Times New Roman" w:cs="Simplified Arabic" w:hint="cs"/>
          <w:b/>
          <w:bCs/>
          <w:sz w:val="36"/>
          <w:szCs w:val="40"/>
          <w:rtl/>
        </w:rPr>
        <w:t xml:space="preserve">تأثير استراتيجيات التسويق الرقمي على تطوير العلامة التجارية واستقطاب الكفاءات البشرية في </w:t>
      </w:r>
      <w:bookmarkStart w:id="4" w:name="_Hlk202358586"/>
      <w:r w:rsidRPr="00F20516">
        <w:rPr>
          <w:rFonts w:ascii="Times New Roman" w:eastAsia="Calibri" w:hAnsi="Times New Roman" w:cs="Simplified Arabic" w:hint="cs"/>
          <w:b/>
          <w:bCs/>
          <w:sz w:val="36"/>
          <w:szCs w:val="40"/>
          <w:rtl/>
        </w:rPr>
        <w:t xml:space="preserve">شركات المقاولات الصغيرة والمتوسطة </w:t>
      </w:r>
      <w:bookmarkEnd w:id="4"/>
      <w:r w:rsidRPr="00F20516">
        <w:rPr>
          <w:rFonts w:ascii="Times New Roman" w:eastAsia="Calibri" w:hAnsi="Times New Roman" w:cs="Simplified Arabic" w:hint="cs"/>
          <w:b/>
          <w:bCs/>
          <w:sz w:val="36"/>
          <w:szCs w:val="40"/>
          <w:rtl/>
        </w:rPr>
        <w:t>السعودية: دراسة ميدانية</w:t>
      </w:r>
      <w:bookmarkEnd w:id="3"/>
    </w:p>
    <w:p w14:paraId="017EC932" w14:textId="77777777" w:rsidR="00217D8D" w:rsidRPr="00CF5C0F" w:rsidRDefault="00217D8D" w:rsidP="00217D8D">
      <w:pPr>
        <w:spacing w:line="257" w:lineRule="auto"/>
        <w:ind w:firstLine="284"/>
        <w:jc w:val="center"/>
        <w:rPr>
          <w:rFonts w:ascii="Simplified Arabic" w:eastAsia="Calibri" w:hAnsi="Simplified Arabic" w:cs="Simplified Arabic"/>
          <w:b/>
          <w:bCs/>
          <w:sz w:val="14"/>
          <w:szCs w:val="14"/>
          <w:rtl/>
        </w:rPr>
      </w:pPr>
    </w:p>
    <w:p w14:paraId="77F92AF3" w14:textId="54E69D52"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A365F0">
        <w:rPr>
          <w:rFonts w:ascii="Simplified Arabic" w:eastAsia="Calibri" w:hAnsi="Simplified Arabic" w:cs="Simplified Arabic" w:hint="cs"/>
          <w:b/>
          <w:bCs/>
          <w:sz w:val="32"/>
          <w:szCs w:val="32"/>
          <w:rtl/>
          <w:lang w:bidi="ar-SY"/>
        </w:rPr>
        <w:t>:</w:t>
      </w:r>
    </w:p>
    <w:p w14:paraId="10674FAC" w14:textId="77777777" w:rsidR="00F20516" w:rsidRPr="00F20516" w:rsidRDefault="00F20516" w:rsidP="00F20516">
      <w:pPr>
        <w:spacing w:line="257" w:lineRule="auto"/>
        <w:jc w:val="center"/>
        <w:rPr>
          <w:rFonts w:ascii="Simplified Arabic" w:eastAsia="Calibri" w:hAnsi="Simplified Arabic" w:cs="Simplified Arabic"/>
          <w:b/>
          <w:bCs/>
          <w:sz w:val="32"/>
          <w:szCs w:val="32"/>
          <w:rtl/>
          <w:lang w:bidi="ar-EG"/>
        </w:rPr>
      </w:pPr>
      <w:bookmarkStart w:id="5" w:name="_Hlk202358630"/>
      <w:r w:rsidRPr="00F20516">
        <w:rPr>
          <w:rFonts w:ascii="Simplified Arabic" w:eastAsia="Calibri" w:hAnsi="Simplified Arabic" w:cs="Simplified Arabic" w:hint="cs"/>
          <w:b/>
          <w:bCs/>
          <w:sz w:val="32"/>
          <w:szCs w:val="32"/>
          <w:rtl/>
        </w:rPr>
        <w:t>سعود خميس المحمد</w:t>
      </w:r>
      <w:r w:rsidRPr="00F20516">
        <w:rPr>
          <w:rFonts w:ascii="Simplified Arabic" w:eastAsia="Calibri" w:hAnsi="Simplified Arabic" w:cs="Simplified Arabic" w:hint="cs"/>
          <w:b/>
          <w:bCs/>
          <w:sz w:val="32"/>
          <w:szCs w:val="32"/>
          <w:rtl/>
          <w:lang w:bidi="ar-EG"/>
        </w:rPr>
        <w:t xml:space="preserve"> </w:t>
      </w:r>
    </w:p>
    <w:bookmarkEnd w:id="5"/>
    <w:p w14:paraId="19213942" w14:textId="3F14EE9D" w:rsidR="00217D8D" w:rsidRPr="00217D8D" w:rsidRDefault="003747FA" w:rsidP="003747FA">
      <w:pPr>
        <w:spacing w:line="257" w:lineRule="auto"/>
        <w:jc w:val="center"/>
        <w:rPr>
          <w:rFonts w:ascii="Simplified Arabic" w:eastAsia="Calibri" w:hAnsi="Simplified Arabic" w:cs="Simplified Arabic"/>
          <w:sz w:val="18"/>
          <w:szCs w:val="18"/>
          <w:rtl/>
          <w:lang w:bidi="ar-SY"/>
        </w:rPr>
      </w:pPr>
      <w:r w:rsidRPr="003747FA">
        <w:rPr>
          <w:rFonts w:ascii="Simplified Arabic" w:eastAsia="Calibri" w:hAnsi="Simplified Arabic" w:cs="Simplified Arabic"/>
          <w:b/>
          <w:bCs/>
          <w:sz w:val="32"/>
          <w:szCs w:val="32"/>
          <w:rtl/>
          <w:lang w:bidi="ar-SY"/>
        </w:rPr>
        <w:t>الرقم</w:t>
      </w:r>
      <w:r w:rsidR="00A365F0">
        <w:rPr>
          <w:rFonts w:ascii="Simplified Arabic" w:eastAsia="Calibri" w:hAnsi="Simplified Arabic" w:cs="Simplified Arabic"/>
          <w:b/>
          <w:bCs/>
          <w:sz w:val="32"/>
          <w:szCs w:val="32"/>
          <w:rtl/>
          <w:lang w:bidi="ar-SY"/>
        </w:rPr>
        <w:t xml:space="preserve"> </w:t>
      </w:r>
      <w:r w:rsidR="00C17AB0">
        <w:rPr>
          <w:rFonts w:ascii="Simplified Arabic" w:eastAsia="Calibri" w:hAnsi="Simplified Arabic" w:cs="Simplified Arabic" w:hint="cs"/>
          <w:b/>
          <w:bCs/>
          <w:sz w:val="32"/>
          <w:szCs w:val="32"/>
          <w:rtl/>
          <w:lang w:bidi="ar-SY"/>
        </w:rPr>
        <w:t>الأكاديمي</w:t>
      </w:r>
      <w:r w:rsidR="00A365F0">
        <w:rPr>
          <w:rFonts w:ascii="Simplified Arabic" w:eastAsia="Calibri" w:hAnsi="Simplified Arabic" w:cs="Simplified Arabic"/>
          <w:b/>
          <w:bCs/>
          <w:sz w:val="32"/>
          <w:szCs w:val="32"/>
          <w:rtl/>
          <w:lang w:bidi="ar-SY"/>
        </w:rPr>
        <w:t xml:space="preserve">: </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SY"/>
        </w:rPr>
      </w:pPr>
    </w:p>
    <w:p w14:paraId="2A9E5C30" w14:textId="23A05C33"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A365F0">
        <w:rPr>
          <w:rFonts w:ascii="Simplified Arabic" w:eastAsia="Calibri" w:hAnsi="Simplified Arabic" w:cs="Simplified Arabic" w:hint="cs"/>
          <w:b/>
          <w:bCs/>
          <w:sz w:val="32"/>
          <w:szCs w:val="32"/>
          <w:rtl/>
          <w:lang w:bidi="ar-SY"/>
        </w:rPr>
        <w:t xml:space="preserve"> </w:t>
      </w:r>
    </w:p>
    <w:p w14:paraId="03728A29" w14:textId="05298956"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A365F0">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A365F0">
        <w:rPr>
          <w:rFonts w:ascii="Simplified Arabic" w:eastAsia="Calibri" w:hAnsi="Simplified Arabic" w:cs="Simplified Arabic" w:hint="cs"/>
          <w:b/>
          <w:bCs/>
          <w:sz w:val="32"/>
          <w:szCs w:val="32"/>
          <w:rtl/>
          <w:lang w:bidi="ar-EG"/>
        </w:rPr>
        <w:t xml:space="preserve">. </w:t>
      </w:r>
      <w:r w:rsidR="00F20516">
        <w:rPr>
          <w:rFonts w:ascii="Simplified Arabic" w:eastAsia="Calibri" w:hAnsi="Simplified Arabic" w:cs="Simplified Arabic" w:hint="cs"/>
          <w:b/>
          <w:bCs/>
          <w:sz w:val="32"/>
          <w:szCs w:val="32"/>
          <w:rtl/>
          <w:lang w:bidi="ar-EG"/>
        </w:rPr>
        <w:t>محمد عويس</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6E3035ED"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A365F0">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73111FD2" w:rsidR="00217D8D" w:rsidRPr="00217D8D" w:rsidRDefault="00CF5C0F" w:rsidP="00217D8D">
      <w:pPr>
        <w:spacing w:line="257" w:lineRule="auto"/>
        <w:ind w:firstLine="284"/>
        <w:jc w:val="center"/>
        <w:rPr>
          <w:rFonts w:ascii="Simplified Arabic" w:eastAsia="Calibri" w:hAnsi="Simplified Arabic" w:cs="Simplified Arabic"/>
          <w:b/>
          <w:bCs/>
          <w:sz w:val="28"/>
          <w:szCs w:val="28"/>
          <w:rtl/>
          <w:lang w:bidi="ar-SY"/>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0D92FBE3">
                <wp:simplePos x="0" y="0"/>
                <wp:positionH relativeFrom="column">
                  <wp:posOffset>2282190</wp:posOffset>
                </wp:positionH>
                <wp:positionV relativeFrom="paragraph">
                  <wp:posOffset>533400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EA0105" id="مستطيل 1" o:spid="_x0000_s1026" style="position:absolute;left:0;text-align:left;margin-left:179.7pt;margin-top:42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" fillcolor="window" stroked="f" strokeweight="2pt"/>
            </w:pict>
          </mc:Fallback>
        </mc:AlternateContent>
      </w:r>
      <w:r w:rsidR="00217D8D" w:rsidRPr="00217D8D">
        <w:rPr>
          <w:rFonts w:ascii="Simplified Arabic" w:eastAsia="Calibri" w:hAnsi="Simplified Arabic" w:cs="Simplified Arabic" w:hint="cs"/>
          <w:b/>
          <w:bCs/>
          <w:sz w:val="28"/>
          <w:szCs w:val="28"/>
          <w:rtl/>
          <w:lang w:bidi="ar-SY"/>
        </w:rPr>
        <w:t>2025م</w:t>
      </w:r>
    </w:p>
    <w:bookmarkEnd w:id="1"/>
    <w:p w14:paraId="4505C7AB" w14:textId="1BE2ECCC" w:rsidR="00730DB6" w:rsidRPr="00217D8D" w:rsidRDefault="003470C0" w:rsidP="00217D8D">
      <w:pPr>
        <w:spacing w:line="257" w:lineRule="auto"/>
        <w:ind w:firstLine="284"/>
        <w:jc w:val="both"/>
        <w:rPr>
          <w:rFonts w:ascii="Simplified Arabic" w:eastAsia="Calibri" w:hAnsi="Simplified Arabic" w:cs="Simplified Arabic"/>
          <w:sz w:val="28"/>
          <w:szCs w:val="28"/>
        </w:rPr>
      </w:pPr>
      <w:r>
        <w:rPr>
          <w:rFonts w:ascii="Simplified Arabic" w:eastAsia="Calibri" w:hAnsi="Simplified Arabic" w:cs="Simplified Arabic"/>
          <w:noProof/>
          <w:sz w:val="28"/>
          <w:szCs w:val="28"/>
        </w:rPr>
        <mc:AlternateContent>
          <mc:Choice Requires="wps">
            <w:drawing>
              <wp:anchor distT="0" distB="0" distL="114300" distR="114300" simplePos="0" relativeHeight="251681280" behindDoc="0" locked="0" layoutInCell="1" allowOverlap="1" wp14:anchorId="6BA3021B" wp14:editId="2B3775E7">
                <wp:simplePos x="0" y="0"/>
                <wp:positionH relativeFrom="margin">
                  <wp:align>center</wp:align>
                </wp:positionH>
                <wp:positionV relativeFrom="paragraph">
                  <wp:posOffset>780513</wp:posOffset>
                </wp:positionV>
                <wp:extent cx="450166" cy="429065"/>
                <wp:effectExtent l="0" t="0" r="7620" b="9525"/>
                <wp:wrapNone/>
                <wp:docPr id="1737417239" name="مستطيل 3"/>
                <wp:cNvGraphicFramePr/>
                <a:graphic xmlns:a="http://schemas.openxmlformats.org/drawingml/2006/main">
                  <a:graphicData uri="http://schemas.microsoft.com/office/word/2010/wordprocessingShape">
                    <wps:wsp>
                      <wps:cNvSpPr/>
                      <wps:spPr>
                        <a:xfrm>
                          <a:off x="0" y="0"/>
                          <a:ext cx="450166" cy="42906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D28DE06" id="مستطيل 3" o:spid="_x0000_s1026" style="position:absolute;left:0;text-align:left;margin-left:0;margin-top:61.45pt;width:35.45pt;height:33.8pt;z-index:25168128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" fillcolor="white [3201]" stroked="f" strokeweight="2pt">
                <w10:wrap anchorx="margin"/>
              </v:rect>
            </w:pict>
          </mc:Fallback>
        </mc:AlternateContent>
      </w:r>
    </w:p>
    <w:p w14:paraId="47D32D09" w14:textId="77777777"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6BC454FA" w14:textId="77777777"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1EA8EC50" w14:textId="554AECB8"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t>الشكر</w:t>
      </w:r>
      <w:r w:rsidR="00A365F0">
        <w:rPr>
          <w:rFonts w:ascii="Simplified Arabic" w:eastAsia="Calibri" w:hAnsi="Simplified Arabic" w:cs="PT Bold Heading" w:hint="cs"/>
          <w:sz w:val="32"/>
          <w:szCs w:val="32"/>
          <w:u w:val="single"/>
          <w:rtl/>
        </w:rPr>
        <w:t xml:space="preserve"> </w:t>
      </w:r>
      <w:r w:rsidRPr="00217D8D">
        <w:rPr>
          <w:rFonts w:ascii="Simplified Arabic" w:eastAsia="Calibri" w:hAnsi="Simplified Arabic" w:cs="PT Bold Heading" w:hint="cs"/>
          <w:sz w:val="32"/>
          <w:szCs w:val="32"/>
          <w:u w:val="single"/>
          <w:rtl/>
        </w:rPr>
        <w:t>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22656270"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الحمد</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رب</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العالمين</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الذي</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وفقني</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لإتمام</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الرسالة</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العلمي</w:t>
      </w:r>
      <w:r w:rsidRPr="00217D8D">
        <w:rPr>
          <w:rFonts w:ascii="Simplified Arabic" w:eastAsia="Calibri" w:hAnsi="Simplified Arabic" w:cs="Simplified Arabic" w:hint="cs"/>
          <w:sz w:val="29"/>
          <w:szCs w:val="29"/>
          <w:rtl/>
        </w:rPr>
        <w:t>ة،</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والصلاة</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والسلام</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نبينا</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محمد</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وعلى</w:t>
      </w:r>
      <w:r w:rsidR="00A365F0">
        <w:rPr>
          <w:rFonts w:ascii="Simplified Arabic" w:eastAsia="Calibri" w:hAnsi="Simplified Arabic" w:cs="Simplified Arabic"/>
          <w:sz w:val="29"/>
          <w:szCs w:val="29"/>
          <w:rtl/>
        </w:rPr>
        <w:t xml:space="preserve"> </w:t>
      </w:r>
      <w:proofErr w:type="spellStart"/>
      <w:r w:rsidRPr="00217D8D">
        <w:rPr>
          <w:rFonts w:ascii="Simplified Arabic" w:eastAsia="Calibri" w:hAnsi="Simplified Arabic" w:cs="Simplified Arabic"/>
          <w:sz w:val="29"/>
          <w:szCs w:val="29"/>
          <w:rtl/>
        </w:rPr>
        <w:t>آله</w:t>
      </w:r>
      <w:proofErr w:type="spellEnd"/>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الغر</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الميامين</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القائل</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w:t>
      </w:r>
      <w:r w:rsidR="00A365F0">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A365F0">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A365F0">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الناس</w:t>
      </w:r>
      <w:r w:rsidR="00A365F0">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A365F0">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A365F0">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الله</w:t>
      </w:r>
      <w:r w:rsidRPr="00217D8D">
        <w:rPr>
          <w:rFonts w:ascii="Simplified Arabic" w:eastAsia="Calibri" w:hAnsi="Simplified Arabic" w:cs="Simplified Arabic"/>
          <w:sz w:val="29"/>
          <w:szCs w:val="29"/>
          <w:rtl/>
        </w:rPr>
        <w:t>)</w:t>
      </w:r>
      <w:r w:rsidR="00A365F0">
        <w:rPr>
          <w:rFonts w:ascii="Simplified Arabic" w:eastAsia="Calibri" w:hAnsi="Simplified Arabic" w:cs="Simplified Arabic" w:hint="cs"/>
          <w:sz w:val="29"/>
          <w:szCs w:val="29"/>
          <w:rtl/>
        </w:rPr>
        <w:t>.</w:t>
      </w:r>
    </w:p>
    <w:p w14:paraId="37C17EB9" w14:textId="1DACBDB6" w:rsidR="003747FA" w:rsidRDefault="00217D8D" w:rsidP="00CF5C0F">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مع</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انتهائي</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هذه</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الرسالة</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لا</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يسعني</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إلا</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أن</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أعترف</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لكل</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ذي</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فضل</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عليَّ</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بفضله،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فهم</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أهلٌ</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للشكر</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والثناء،</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ولذا</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تقدم</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بالشكر</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الجزيل</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وبخالص</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المودة</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والتقدير</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ل</w:t>
      </w:r>
      <w:r w:rsidR="00CF5C0F" w:rsidRPr="00CF5C0F">
        <w:rPr>
          <w:rFonts w:ascii="Simplified Arabic" w:eastAsia="Calibri" w:hAnsi="Simplified Arabic" w:cs="Simplified Arabic"/>
          <w:sz w:val="29"/>
          <w:szCs w:val="29"/>
          <w:rtl/>
        </w:rPr>
        <w:t>لمشرف</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على</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هذه</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ال</w:t>
      </w:r>
      <w:r w:rsidR="00CF5C0F" w:rsidRPr="00CF5C0F">
        <w:rPr>
          <w:rFonts w:ascii="Simplified Arabic" w:eastAsia="Calibri" w:hAnsi="Simplified Arabic" w:cs="Simplified Arabic" w:hint="cs"/>
          <w:sz w:val="29"/>
          <w:szCs w:val="29"/>
          <w:rtl/>
        </w:rPr>
        <w:t>رسالة،</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الأستاذ</w:t>
      </w:r>
      <w:r w:rsidR="00A365F0">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الدكتور/</w:t>
      </w:r>
      <w:r w:rsidR="00A365F0">
        <w:rPr>
          <w:rFonts w:ascii="Simplified Arabic" w:eastAsia="Calibri" w:hAnsi="Simplified Arabic" w:cs="Simplified Arabic" w:hint="cs"/>
          <w:b/>
          <w:bCs/>
          <w:sz w:val="29"/>
          <w:szCs w:val="29"/>
          <w:rtl/>
        </w:rPr>
        <w:t xml:space="preserve"> </w:t>
      </w:r>
      <w:r w:rsidR="00817D5C">
        <w:rPr>
          <w:rFonts w:ascii="Simplified Arabic" w:eastAsia="Calibri" w:hAnsi="Simplified Arabic" w:cs="Simplified Arabic" w:hint="cs"/>
          <w:b/>
          <w:bCs/>
          <w:sz w:val="29"/>
          <w:szCs w:val="29"/>
          <w:rtl/>
        </w:rPr>
        <w:t>محمد عويس</w:t>
      </w:r>
      <w:r w:rsidR="00CF5C0F" w:rsidRPr="00CF5C0F">
        <w:rPr>
          <w:rFonts w:ascii="Simplified Arabic" w:eastAsia="Calibri" w:hAnsi="Simplified Arabic" w:cs="Simplified Arabic" w:hint="cs"/>
          <w:b/>
          <w:bCs/>
          <w:sz w:val="29"/>
          <w:szCs w:val="29"/>
          <w:rtl/>
        </w:rPr>
        <w:t>،</w:t>
      </w:r>
      <w:r w:rsidR="00A365F0">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sz w:val="29"/>
          <w:szCs w:val="29"/>
          <w:rtl/>
        </w:rPr>
        <w:t>لما</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قدمه</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لي</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من</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إرشادات</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وتوجيهات</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علمية</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ومنهجية</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قيمة</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وسديدة،</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وعلى</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سعة</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صدره</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في</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الأخذ</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والعطاء</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طوال</w:t>
      </w:r>
      <w:r w:rsidR="00A365F0">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فترة</w:t>
      </w:r>
      <w:r w:rsidR="00A365F0">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sz w:val="29"/>
          <w:szCs w:val="29"/>
          <w:rtl/>
        </w:rPr>
        <w:t>الدراسة</w:t>
      </w:r>
      <w:r w:rsidR="00A365F0">
        <w:rPr>
          <w:rFonts w:ascii="Simplified Arabic" w:eastAsia="Calibri" w:hAnsi="Simplified Arabic" w:cs="Simplified Arabic" w:hint="cs"/>
          <w:sz w:val="29"/>
          <w:szCs w:val="29"/>
          <w:rtl/>
        </w:rPr>
        <w:t>.</w:t>
      </w:r>
    </w:p>
    <w:p w14:paraId="3EF3336C" w14:textId="4FC5510F" w:rsidR="00217D8D" w:rsidRPr="00217D8D" w:rsidRDefault="00217D8D" w:rsidP="00217D8D">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w:t>
      </w:r>
      <w:r w:rsidR="00A365F0">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أتوجه</w:t>
      </w:r>
      <w:r w:rsidR="00A365F0">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ب</w:t>
      </w:r>
      <w:r w:rsidRPr="00217D8D">
        <w:rPr>
          <w:rFonts w:ascii="Times New Roman" w:eastAsia="Times New Roman" w:hAnsi="Times New Roman" w:cs="Simplified Arabic"/>
          <w:sz w:val="27"/>
          <w:szCs w:val="27"/>
          <w:rtl/>
        </w:rPr>
        <w:t>الشكر</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إلى</w:t>
      </w:r>
      <w:r w:rsidR="00A365F0">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الكادر الإداري والوظيفي العامل في</w:t>
      </w:r>
      <w:r w:rsidR="00A365F0">
        <w:rPr>
          <w:rFonts w:ascii="Times New Roman" w:eastAsia="Times New Roman" w:hAnsi="Times New Roman" w:cs="Simplified Arabic"/>
          <w:sz w:val="27"/>
          <w:szCs w:val="27"/>
          <w:rtl/>
        </w:rPr>
        <w:t xml:space="preserve"> </w:t>
      </w:r>
      <w:r w:rsidR="00817D5C" w:rsidRPr="00817D5C">
        <w:rPr>
          <w:rFonts w:ascii="Times New Roman" w:eastAsia="Times New Roman" w:hAnsi="Times New Roman" w:cs="Simplified Arabic"/>
          <w:sz w:val="27"/>
          <w:szCs w:val="27"/>
          <w:rtl/>
        </w:rPr>
        <w:t xml:space="preserve">شركات المقاولات الصغيرة والمتوسطة </w:t>
      </w:r>
      <w:r w:rsidR="00817D5C">
        <w:rPr>
          <w:rFonts w:ascii="Times New Roman" w:eastAsia="Times New Roman" w:hAnsi="Times New Roman" w:cs="Simplified Arabic" w:hint="cs"/>
          <w:sz w:val="27"/>
          <w:szCs w:val="27"/>
          <w:rtl/>
        </w:rPr>
        <w:t>في الرياض</w:t>
      </w:r>
      <w:r w:rsidR="009F241A">
        <w:rPr>
          <w:rFonts w:ascii="Times New Roman" w:eastAsia="Times New Roman" w:hAnsi="Times New Roman" w:cs="Simplified Arabic" w:hint="cs"/>
          <w:sz w:val="27"/>
          <w:szCs w:val="27"/>
          <w:rtl/>
        </w:rPr>
        <w:t>،</w:t>
      </w:r>
      <w:r w:rsidR="00A365F0">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sz w:val="27"/>
          <w:szCs w:val="27"/>
          <w:rtl/>
        </w:rPr>
        <w:t>الذين</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قدموا</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لي</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الدعم</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والمؤازرة</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فيما</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يتعلق</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بالحصول</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المعلومات،</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والاستجابة</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تساؤلات</w:t>
      </w:r>
      <w:r w:rsidR="00A365F0">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وفقرات</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أداة</w:t>
      </w:r>
      <w:r w:rsidR="00A365F0">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الدراسة</w:t>
      </w:r>
      <w:r w:rsidR="00A365F0">
        <w:rPr>
          <w:rFonts w:ascii="Times New Roman" w:eastAsia="Times New Roman" w:hAnsi="Times New Roman" w:cs="Simplified Arabic" w:hint="cs"/>
          <w:sz w:val="27"/>
          <w:szCs w:val="27"/>
          <w:rtl/>
        </w:rPr>
        <w:t>.</w:t>
      </w:r>
    </w:p>
    <w:p w14:paraId="130897CB" w14:textId="22DD9815" w:rsid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أشكر</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كل</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بعلمه</w:t>
      </w:r>
      <w:r w:rsidRPr="00217D8D">
        <w:rPr>
          <w:rFonts w:ascii="Simplified Arabic" w:eastAsia="Calibri" w:hAnsi="Simplified Arabic" w:cs="Simplified Arabic" w:hint="cs"/>
          <w:sz w:val="29"/>
          <w:szCs w:val="29"/>
          <w:rtl/>
        </w:rPr>
        <w:t>،</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كل</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A365F0">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ساعدني</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إخراج</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الدراسة</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النور،</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فما</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وفقت</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فيه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الله،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وما</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قصرت</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فمني</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ومن</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الشيطان،</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والله</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الهادي</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سواء</w:t>
      </w:r>
      <w:r w:rsidR="00A365F0">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السبيل</w:t>
      </w:r>
      <w:r w:rsidR="00A365F0">
        <w:rPr>
          <w:rFonts w:ascii="Simplified Arabic" w:eastAsia="Calibri" w:hAnsi="Simplified Arabic" w:cs="Simplified Arabic"/>
          <w:sz w:val="29"/>
          <w:szCs w:val="29"/>
          <w:rtl/>
        </w:rPr>
        <w:t>.</w:t>
      </w:r>
    </w:p>
    <w:p w14:paraId="4BB40D41" w14:textId="77777777" w:rsidR="00217D8D" w:rsidRPr="00217D8D" w:rsidRDefault="00217D8D" w:rsidP="00217D8D">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2CA9BC11" w14:textId="2F6D3A3E" w:rsidR="00CF5C0F" w:rsidRPr="00217D8D" w:rsidRDefault="00442E61" w:rsidP="00CF5C0F">
      <w:pPr>
        <w:spacing w:line="276" w:lineRule="auto"/>
        <w:jc w:val="center"/>
        <w:rPr>
          <w:rFonts w:ascii="Simplified Arabic" w:eastAsia="Calibri" w:hAnsi="Simplified Arabic" w:cs="PT Bold Heading"/>
          <w:sz w:val="28"/>
          <w:szCs w:val="28"/>
          <w:u w:val="single"/>
          <w:rtl/>
        </w:rPr>
      </w:pPr>
      <w:bookmarkStart w:id="6" w:name="_Hlk192463163"/>
      <w:r>
        <w:rPr>
          <w:rFonts w:ascii="Simplified Arabic" w:eastAsia="Calibri" w:hAnsi="Simplified Arabic" w:cs="PT Bold Heading" w:hint="cs"/>
          <w:sz w:val="28"/>
          <w:szCs w:val="28"/>
          <w:u w:val="single"/>
          <w:rtl/>
        </w:rPr>
        <w:lastRenderedPageBreak/>
        <w:t>ملخص</w:t>
      </w:r>
      <w:r w:rsidR="00A365F0">
        <w:rPr>
          <w:rFonts w:ascii="Simplified Arabic" w:eastAsia="Calibri" w:hAnsi="Simplified Arabic" w:cs="PT Bold Heading" w:hint="cs"/>
          <w:sz w:val="28"/>
          <w:szCs w:val="28"/>
          <w:u w:val="single"/>
          <w:rtl/>
        </w:rPr>
        <w:t xml:space="preserve"> </w:t>
      </w:r>
      <w:r w:rsidR="00CF5C0F" w:rsidRPr="00217D8D">
        <w:rPr>
          <w:rFonts w:ascii="Simplified Arabic" w:eastAsia="Calibri" w:hAnsi="Simplified Arabic" w:cs="PT Bold Heading" w:hint="cs"/>
          <w:sz w:val="28"/>
          <w:szCs w:val="28"/>
          <w:u w:val="single"/>
          <w:rtl/>
        </w:rPr>
        <w:t>الدراسة</w:t>
      </w:r>
    </w:p>
    <w:bookmarkEnd w:id="6"/>
    <w:p w14:paraId="577178AB" w14:textId="77777777" w:rsidR="00896554" w:rsidRPr="00896554" w:rsidRDefault="00896554" w:rsidP="00817D5C">
      <w:pPr>
        <w:spacing w:line="257" w:lineRule="auto"/>
        <w:jc w:val="center"/>
        <w:rPr>
          <w:rFonts w:ascii="Simplified Arabic" w:eastAsia="Calibri" w:hAnsi="Simplified Arabic" w:cs="Simplified Arabic"/>
          <w:b/>
          <w:bCs/>
          <w:sz w:val="28"/>
          <w:szCs w:val="28"/>
          <w:rtl/>
        </w:rPr>
      </w:pPr>
      <w:r w:rsidRPr="00896554">
        <w:rPr>
          <w:rFonts w:ascii="Simplified Arabic" w:eastAsia="Calibri" w:hAnsi="Simplified Arabic" w:cs="Simplified Arabic"/>
          <w:b/>
          <w:bCs/>
          <w:sz w:val="28"/>
          <w:szCs w:val="28"/>
          <w:rtl/>
        </w:rPr>
        <w:t>تأثير استراتيجيات التسويق الرقمي في تطوير العلامة التجارية واستقطاب الكفاءات البشرية ضمن شركات المقاولات الصغيرة والمتوسطة السعودية: دراسة ميدانية</w:t>
      </w:r>
    </w:p>
    <w:p w14:paraId="4E394510" w14:textId="5E3310C5" w:rsidR="00442E61" w:rsidRPr="00442E61" w:rsidRDefault="00442E61" w:rsidP="00442E61">
      <w:pPr>
        <w:spacing w:line="257" w:lineRule="auto"/>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إعداد</w:t>
      </w:r>
      <w:r w:rsidR="00A365F0">
        <w:rPr>
          <w:rFonts w:ascii="Simplified Arabic" w:eastAsia="Calibri" w:hAnsi="Simplified Arabic" w:cs="Simplified Arabic" w:hint="cs"/>
          <w:b/>
          <w:bCs/>
          <w:sz w:val="28"/>
          <w:szCs w:val="28"/>
          <w:rtl/>
        </w:rPr>
        <w:t xml:space="preserve">: </w:t>
      </w:r>
      <w:r w:rsidR="00817D5C" w:rsidRPr="00817D5C">
        <w:rPr>
          <w:rFonts w:ascii="Simplified Arabic" w:eastAsia="Calibri" w:hAnsi="Simplified Arabic" w:cs="Simplified Arabic"/>
          <w:b/>
          <w:bCs/>
          <w:sz w:val="28"/>
          <w:szCs w:val="28"/>
          <w:rtl/>
        </w:rPr>
        <w:t>سعود خميس المحمد</w:t>
      </w:r>
    </w:p>
    <w:p w14:paraId="5211EA28" w14:textId="77777777" w:rsidR="00C17AB0" w:rsidRPr="00442E61" w:rsidRDefault="00000000" w:rsidP="00C17AB0">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Pr>
        <w:pict w14:anchorId="0EDD1240">
          <v:rect id="_x0000_i1025" style="width:0;height:1.5pt" o:hralign="center" o:hrstd="t" o:hrnoshade="t" o:hr="t" fillcolor="#1b1c1d" stroked="f"/>
        </w:pict>
      </w:r>
    </w:p>
    <w:p w14:paraId="2C596007" w14:textId="77777777" w:rsidR="00896554" w:rsidRPr="00896554" w:rsidRDefault="00896554" w:rsidP="00896554">
      <w:pPr>
        <w:spacing w:line="257" w:lineRule="auto"/>
        <w:ind w:firstLine="510"/>
        <w:jc w:val="both"/>
        <w:rPr>
          <w:rFonts w:ascii="Simplified Arabic" w:eastAsia="Calibri" w:hAnsi="Simplified Arabic" w:cs="Simplified Arabic"/>
          <w:b/>
          <w:bCs/>
          <w:sz w:val="28"/>
          <w:szCs w:val="28"/>
          <w:rtl/>
        </w:rPr>
      </w:pPr>
      <w:r w:rsidRPr="00896554">
        <w:rPr>
          <w:rFonts w:ascii="Simplified Arabic" w:eastAsia="Calibri" w:hAnsi="Simplified Arabic" w:cs="Simplified Arabic" w:hint="cs"/>
          <w:b/>
          <w:bCs/>
          <w:sz w:val="28"/>
          <w:szCs w:val="28"/>
          <w:rtl/>
        </w:rPr>
        <w:t>المستخلص</w:t>
      </w:r>
    </w:p>
    <w:p w14:paraId="7BC5CA46" w14:textId="77777777" w:rsidR="00896554" w:rsidRPr="00896554" w:rsidRDefault="00896554" w:rsidP="00896554">
      <w:pPr>
        <w:spacing w:line="257" w:lineRule="auto"/>
        <w:ind w:firstLine="510"/>
        <w:jc w:val="both"/>
        <w:rPr>
          <w:rFonts w:ascii="Simplified Arabic" w:eastAsia="Calibri" w:hAnsi="Simplified Arabic" w:cs="Simplified Arabic"/>
          <w:sz w:val="28"/>
          <w:szCs w:val="28"/>
          <w:rtl/>
        </w:rPr>
      </w:pPr>
      <w:r w:rsidRPr="00896554">
        <w:rPr>
          <w:rFonts w:ascii="Simplified Arabic" w:eastAsia="Calibri" w:hAnsi="Simplified Arabic" w:cs="Simplified Arabic" w:hint="cs"/>
          <w:sz w:val="28"/>
          <w:szCs w:val="28"/>
          <w:rtl/>
        </w:rPr>
        <w:t>هدفت</w:t>
      </w:r>
      <w:r w:rsidRPr="00896554">
        <w:rPr>
          <w:rFonts w:ascii="Simplified Arabic" w:eastAsia="Calibri" w:hAnsi="Simplified Arabic" w:cs="Simplified Arabic"/>
          <w:sz w:val="28"/>
          <w:szCs w:val="28"/>
          <w:rtl/>
        </w:rPr>
        <w:t xml:space="preserve"> هذه الدراسة </w:t>
      </w:r>
      <w:r w:rsidRPr="00896554">
        <w:rPr>
          <w:rFonts w:ascii="Simplified Arabic" w:eastAsia="Calibri" w:hAnsi="Simplified Arabic" w:cs="Simplified Arabic" w:hint="cs"/>
          <w:sz w:val="28"/>
          <w:szCs w:val="28"/>
          <w:rtl/>
        </w:rPr>
        <w:t xml:space="preserve">إلى </w:t>
      </w:r>
      <w:r w:rsidRPr="00896554">
        <w:rPr>
          <w:rFonts w:ascii="Simplified Arabic" w:eastAsia="Calibri" w:hAnsi="Simplified Arabic" w:cs="Simplified Arabic"/>
          <w:sz w:val="28"/>
          <w:szCs w:val="28"/>
          <w:rtl/>
        </w:rPr>
        <w:t xml:space="preserve">استكشاف </w:t>
      </w:r>
      <w:r w:rsidRPr="00896554">
        <w:rPr>
          <w:rFonts w:ascii="Simplified Arabic" w:eastAsia="Calibri" w:hAnsi="Simplified Arabic" w:cs="Simplified Arabic"/>
          <w:b/>
          <w:bCs/>
          <w:sz w:val="28"/>
          <w:szCs w:val="28"/>
          <w:rtl/>
        </w:rPr>
        <w:t>تأثير استراتيجيات التسويق الرقمي</w:t>
      </w:r>
      <w:r w:rsidRPr="00896554">
        <w:rPr>
          <w:rFonts w:ascii="Simplified Arabic" w:eastAsia="Calibri" w:hAnsi="Simplified Arabic" w:cs="Simplified Arabic"/>
          <w:sz w:val="28"/>
          <w:szCs w:val="28"/>
          <w:rtl/>
        </w:rPr>
        <w:t xml:space="preserve"> على كل من </w:t>
      </w:r>
      <w:r w:rsidRPr="00896554">
        <w:rPr>
          <w:rFonts w:ascii="Simplified Arabic" w:eastAsia="Calibri" w:hAnsi="Simplified Arabic" w:cs="Simplified Arabic"/>
          <w:b/>
          <w:bCs/>
          <w:sz w:val="28"/>
          <w:szCs w:val="28"/>
          <w:rtl/>
        </w:rPr>
        <w:t>تطوير العلامة التجارية</w:t>
      </w:r>
      <w:r w:rsidRPr="00896554">
        <w:rPr>
          <w:rFonts w:ascii="Simplified Arabic" w:eastAsia="Calibri" w:hAnsi="Simplified Arabic" w:cs="Simplified Arabic"/>
          <w:sz w:val="28"/>
          <w:szCs w:val="28"/>
          <w:rtl/>
        </w:rPr>
        <w:t xml:space="preserve"> و</w:t>
      </w:r>
      <w:r w:rsidRPr="00896554">
        <w:rPr>
          <w:rFonts w:ascii="Simplified Arabic" w:eastAsia="Calibri" w:hAnsi="Simplified Arabic" w:cs="Simplified Arabic"/>
          <w:b/>
          <w:bCs/>
          <w:sz w:val="28"/>
          <w:szCs w:val="28"/>
          <w:rtl/>
        </w:rPr>
        <w:t>استقطاب الكفاءات البشرية</w:t>
      </w:r>
      <w:r w:rsidRPr="00896554">
        <w:rPr>
          <w:rFonts w:ascii="Simplified Arabic" w:eastAsia="Calibri" w:hAnsi="Simplified Arabic" w:cs="Simplified Arabic"/>
          <w:sz w:val="28"/>
          <w:szCs w:val="28"/>
          <w:rtl/>
        </w:rPr>
        <w:t xml:space="preserve"> في شركات المقاولات الصغيرة والمتوسطة السعودية، سعيًا لتقديم فهم أعمق للممارسات الحالية وتأثيرها في هذا القطاع الحيوي. اتبعت الدراسة </w:t>
      </w:r>
      <w:r w:rsidRPr="00896554">
        <w:rPr>
          <w:rFonts w:ascii="Simplified Arabic" w:eastAsia="Calibri" w:hAnsi="Simplified Arabic" w:cs="Simplified Arabic"/>
          <w:b/>
          <w:bCs/>
          <w:sz w:val="28"/>
          <w:szCs w:val="28"/>
          <w:rtl/>
        </w:rPr>
        <w:t>المنهج الوصفي التحليلي</w:t>
      </w:r>
      <w:r w:rsidRPr="00896554">
        <w:rPr>
          <w:rFonts w:ascii="Simplified Arabic" w:eastAsia="Calibri" w:hAnsi="Simplified Arabic" w:cs="Simplified Arabic"/>
          <w:sz w:val="28"/>
          <w:szCs w:val="28"/>
          <w:rtl/>
        </w:rPr>
        <w:t xml:space="preserve">، الذي يُعد الأنسب لوصف الظاهرة وتحليل العلاقات بين متغيراتها في بيئتها الطبيعية. لجمع البيانات الأولية، اُعتمد على </w:t>
      </w:r>
      <w:r w:rsidRPr="00896554">
        <w:rPr>
          <w:rFonts w:ascii="Simplified Arabic" w:eastAsia="Calibri" w:hAnsi="Simplified Arabic" w:cs="Simplified Arabic"/>
          <w:b/>
          <w:bCs/>
          <w:sz w:val="28"/>
          <w:szCs w:val="28"/>
          <w:rtl/>
        </w:rPr>
        <w:t>الاستبيان</w:t>
      </w:r>
      <w:r w:rsidRPr="00896554">
        <w:rPr>
          <w:rFonts w:ascii="Simplified Arabic" w:eastAsia="Calibri" w:hAnsi="Simplified Arabic" w:cs="Simplified Arabic"/>
          <w:sz w:val="28"/>
          <w:szCs w:val="28"/>
          <w:rtl/>
        </w:rPr>
        <w:t xml:space="preserve"> كأداة رئيسية، والذي صُمم بعناية لقياس أبعاد المتغيرات الثلاثة: استراتيجيات التسويق الرقمي (بأبعادها الستة: التسويق بالمحتوى، التسويق عبر وسائل التواصل الاجتماعي، تحسين محركات البحث، التسويق عبر محركات البحث، التسويق عبر البريد الإلكتروني، التسويق عبر المؤثرين)، وتطوير العلامة التجارية (بأبعادها الأربعة: الوعي، الصورة، السمعة، القيمة)، واستقطاب الكفاءات البشرية (بأبعادها الأربعة: بناء علامة صاحب العمل، فعالية عمليات التوظيف، عروض القيمة للموظفين، تجربة المرشح).</w:t>
      </w:r>
    </w:p>
    <w:p w14:paraId="6DEDE88C" w14:textId="77777777" w:rsidR="00896554" w:rsidRPr="00896554" w:rsidRDefault="00896554" w:rsidP="00896554">
      <w:pPr>
        <w:spacing w:line="257" w:lineRule="auto"/>
        <w:ind w:firstLine="510"/>
        <w:jc w:val="both"/>
        <w:rPr>
          <w:rFonts w:ascii="Simplified Arabic" w:eastAsia="Calibri" w:hAnsi="Simplified Arabic" w:cs="Simplified Arabic"/>
          <w:sz w:val="28"/>
          <w:szCs w:val="28"/>
          <w:rtl/>
        </w:rPr>
      </w:pPr>
      <w:r w:rsidRPr="00896554">
        <w:rPr>
          <w:rFonts w:ascii="Simplified Arabic" w:eastAsia="Calibri" w:hAnsi="Simplified Arabic" w:cs="Simplified Arabic" w:hint="cs"/>
          <w:sz w:val="28"/>
          <w:szCs w:val="28"/>
          <w:rtl/>
        </w:rPr>
        <w:t xml:space="preserve">شمل </w:t>
      </w:r>
      <w:r w:rsidRPr="00896554">
        <w:rPr>
          <w:rFonts w:ascii="Simplified Arabic" w:eastAsia="Calibri" w:hAnsi="Simplified Arabic" w:cs="Simplified Arabic"/>
          <w:sz w:val="28"/>
          <w:szCs w:val="28"/>
          <w:rtl/>
        </w:rPr>
        <w:t xml:space="preserve">مجتمع الدراسة جميع شركات المقاولات الصغيرة والمتوسطة في المملكة العربية السعودية، وقد تم اختيار </w:t>
      </w:r>
      <w:r w:rsidRPr="00896554">
        <w:rPr>
          <w:rFonts w:ascii="Simplified Arabic" w:eastAsia="Calibri" w:hAnsi="Simplified Arabic" w:cs="Simplified Arabic"/>
          <w:b/>
          <w:bCs/>
          <w:sz w:val="28"/>
          <w:szCs w:val="28"/>
          <w:rtl/>
        </w:rPr>
        <w:t>عينة عشوائية طبقية</w:t>
      </w:r>
      <w:r w:rsidRPr="00896554">
        <w:rPr>
          <w:rFonts w:ascii="Simplified Arabic" w:eastAsia="Calibri" w:hAnsi="Simplified Arabic" w:cs="Simplified Arabic"/>
          <w:sz w:val="28"/>
          <w:szCs w:val="28"/>
          <w:rtl/>
        </w:rPr>
        <w:t xml:space="preserve"> من الكادر الإداري ومسؤولي التسويق في هذه الشركات لتمثيل المجتمع بشكل دقيق. لتحليل البيانات المجمعة، تم استخدام حزمة البرامج الإحصائية للعلوم الاجتماعية (</w:t>
      </w:r>
      <w:r w:rsidRPr="00896554">
        <w:rPr>
          <w:rFonts w:ascii="Simplified Arabic" w:eastAsia="Calibri" w:hAnsi="Simplified Arabic" w:cs="Simplified Arabic"/>
          <w:sz w:val="28"/>
          <w:szCs w:val="28"/>
        </w:rPr>
        <w:t>SPSS v.28</w:t>
      </w:r>
      <w:r w:rsidRPr="00896554">
        <w:rPr>
          <w:rFonts w:ascii="Simplified Arabic" w:eastAsia="Calibri" w:hAnsi="Simplified Arabic" w:cs="Simplified Arabic"/>
          <w:sz w:val="28"/>
          <w:szCs w:val="28"/>
          <w:rtl/>
        </w:rPr>
        <w:t xml:space="preserve">)، وتضمنت الأساليب الإحصائية كلًا من </w:t>
      </w:r>
      <w:r w:rsidRPr="00896554">
        <w:rPr>
          <w:rFonts w:ascii="Simplified Arabic" w:eastAsia="Calibri" w:hAnsi="Simplified Arabic" w:cs="Simplified Arabic"/>
          <w:b/>
          <w:bCs/>
          <w:sz w:val="28"/>
          <w:szCs w:val="28"/>
          <w:rtl/>
        </w:rPr>
        <w:t>الإحصاء الوصفي</w:t>
      </w:r>
      <w:r w:rsidRPr="00896554">
        <w:rPr>
          <w:rFonts w:ascii="Simplified Arabic" w:eastAsia="Calibri" w:hAnsi="Simplified Arabic" w:cs="Simplified Arabic"/>
          <w:sz w:val="28"/>
          <w:szCs w:val="28"/>
          <w:rtl/>
        </w:rPr>
        <w:t xml:space="preserve"> (المتوسطات الحسابية، الانحرافات المعيارية، التكرارات والنسب المئوية) لوصف البيانات، و</w:t>
      </w:r>
      <w:r w:rsidRPr="00896554">
        <w:rPr>
          <w:rFonts w:ascii="Simplified Arabic" w:eastAsia="Calibri" w:hAnsi="Simplified Arabic" w:cs="Simplified Arabic"/>
          <w:b/>
          <w:bCs/>
          <w:sz w:val="28"/>
          <w:szCs w:val="28"/>
          <w:rtl/>
        </w:rPr>
        <w:t>الإحصاء الاستدلالي</w:t>
      </w:r>
      <w:r w:rsidRPr="00896554">
        <w:rPr>
          <w:rFonts w:ascii="Simplified Arabic" w:eastAsia="Calibri" w:hAnsi="Simplified Arabic" w:cs="Simplified Arabic"/>
          <w:sz w:val="28"/>
          <w:szCs w:val="28"/>
          <w:rtl/>
        </w:rPr>
        <w:t xml:space="preserve"> (معامل ألفا </w:t>
      </w:r>
      <w:proofErr w:type="spellStart"/>
      <w:r w:rsidRPr="00896554">
        <w:rPr>
          <w:rFonts w:ascii="Simplified Arabic" w:eastAsia="Calibri" w:hAnsi="Simplified Arabic" w:cs="Simplified Arabic"/>
          <w:sz w:val="28"/>
          <w:szCs w:val="28"/>
          <w:rtl/>
        </w:rPr>
        <w:t>كرونباخ</w:t>
      </w:r>
      <w:proofErr w:type="spellEnd"/>
      <w:r w:rsidRPr="00896554">
        <w:rPr>
          <w:rFonts w:ascii="Simplified Arabic" w:eastAsia="Calibri" w:hAnsi="Simplified Arabic" w:cs="Simplified Arabic"/>
          <w:sz w:val="28"/>
          <w:szCs w:val="28"/>
          <w:rtl/>
        </w:rPr>
        <w:t xml:space="preserve"> لضمان الثبات، معامل ارتباط بيرسون لصدق الاتساق الداخلي، و</w:t>
      </w:r>
      <w:r w:rsidRPr="00896554">
        <w:rPr>
          <w:rFonts w:ascii="Simplified Arabic" w:eastAsia="Calibri" w:hAnsi="Simplified Arabic" w:cs="Simplified Arabic"/>
          <w:b/>
          <w:bCs/>
          <w:sz w:val="28"/>
          <w:szCs w:val="28"/>
          <w:rtl/>
        </w:rPr>
        <w:t>تحليل الانحدار الخطي المتعدد</w:t>
      </w:r>
      <w:r w:rsidRPr="00896554">
        <w:rPr>
          <w:rFonts w:ascii="Simplified Arabic" w:eastAsia="Calibri" w:hAnsi="Simplified Arabic" w:cs="Simplified Arabic"/>
          <w:sz w:val="28"/>
          <w:szCs w:val="28"/>
          <w:rtl/>
        </w:rPr>
        <w:t xml:space="preserve"> لاختبار الفرضيات وقياس التأثيرات).</w:t>
      </w:r>
    </w:p>
    <w:p w14:paraId="5AFF2C48" w14:textId="77777777" w:rsidR="00896554" w:rsidRPr="00896554" w:rsidRDefault="00896554" w:rsidP="00896554">
      <w:pPr>
        <w:spacing w:line="257" w:lineRule="auto"/>
        <w:ind w:firstLine="510"/>
        <w:jc w:val="both"/>
        <w:rPr>
          <w:rFonts w:ascii="Simplified Arabic" w:eastAsia="Calibri" w:hAnsi="Simplified Arabic" w:cs="Simplified Arabic"/>
          <w:sz w:val="28"/>
          <w:szCs w:val="28"/>
          <w:rtl/>
        </w:rPr>
      </w:pPr>
      <w:r w:rsidRPr="00896554">
        <w:rPr>
          <w:rFonts w:ascii="Simplified Arabic" w:eastAsia="Calibri" w:hAnsi="Simplified Arabic" w:cs="Simplified Arabic" w:hint="cs"/>
          <w:sz w:val="28"/>
          <w:szCs w:val="28"/>
          <w:rtl/>
        </w:rPr>
        <w:t xml:space="preserve">وقد </w:t>
      </w:r>
      <w:r w:rsidRPr="00896554">
        <w:rPr>
          <w:rFonts w:ascii="Simplified Arabic" w:eastAsia="Calibri" w:hAnsi="Simplified Arabic" w:cs="Simplified Arabic"/>
          <w:sz w:val="28"/>
          <w:szCs w:val="28"/>
          <w:rtl/>
        </w:rPr>
        <w:t xml:space="preserve">أظهرت النتائج الكمية أن </w:t>
      </w:r>
      <w:r w:rsidRPr="00896554">
        <w:rPr>
          <w:rFonts w:ascii="Simplified Arabic" w:eastAsia="Calibri" w:hAnsi="Simplified Arabic" w:cs="Simplified Arabic"/>
          <w:b/>
          <w:bCs/>
          <w:sz w:val="28"/>
          <w:szCs w:val="28"/>
          <w:rtl/>
        </w:rPr>
        <w:t>مدى توافر استراتيجيات التسويق الرقمي</w:t>
      </w:r>
      <w:r w:rsidRPr="00896554">
        <w:rPr>
          <w:rFonts w:ascii="Simplified Arabic" w:eastAsia="Calibri" w:hAnsi="Simplified Arabic" w:cs="Simplified Arabic"/>
          <w:sz w:val="28"/>
          <w:szCs w:val="28"/>
          <w:rtl/>
        </w:rPr>
        <w:t xml:space="preserve"> بشكل عام في شركات المقاولات الصغيرة والمتوسطة السعودية كان </w:t>
      </w:r>
      <w:r w:rsidRPr="00896554">
        <w:rPr>
          <w:rFonts w:ascii="Simplified Arabic" w:eastAsia="Calibri" w:hAnsi="Simplified Arabic" w:cs="Simplified Arabic"/>
          <w:b/>
          <w:bCs/>
          <w:sz w:val="28"/>
          <w:szCs w:val="28"/>
          <w:rtl/>
        </w:rPr>
        <w:t>مرتفعًا بمتوسط 3.46</w:t>
      </w:r>
      <w:r w:rsidRPr="00896554">
        <w:rPr>
          <w:rFonts w:ascii="Simplified Arabic" w:eastAsia="Calibri" w:hAnsi="Simplified Arabic" w:cs="Simplified Arabic"/>
          <w:sz w:val="28"/>
          <w:szCs w:val="28"/>
          <w:rtl/>
        </w:rPr>
        <w:t xml:space="preserve">. وتصدرت استراتيجيات التسويق عبر وسائل التواصل الاجتماعي والتسويق بالمحتوى وتحسين محركات البحث كأكثر الاستراتيجيات </w:t>
      </w:r>
      <w:r w:rsidRPr="00896554">
        <w:rPr>
          <w:rFonts w:ascii="Simplified Arabic" w:eastAsia="Calibri" w:hAnsi="Simplified Arabic" w:cs="Simplified Arabic"/>
          <w:sz w:val="28"/>
          <w:szCs w:val="28"/>
          <w:rtl/>
        </w:rPr>
        <w:lastRenderedPageBreak/>
        <w:t xml:space="preserve">تبنيًا. كما بينت النتائج أن </w:t>
      </w:r>
      <w:r w:rsidRPr="00896554">
        <w:rPr>
          <w:rFonts w:ascii="Simplified Arabic" w:eastAsia="Calibri" w:hAnsi="Simplified Arabic" w:cs="Simplified Arabic"/>
          <w:b/>
          <w:bCs/>
          <w:sz w:val="28"/>
          <w:szCs w:val="28"/>
          <w:rtl/>
        </w:rPr>
        <w:t>مدى توافر أبعاد تطوير العلامة التجارية</w:t>
      </w:r>
      <w:r w:rsidRPr="00896554">
        <w:rPr>
          <w:rFonts w:ascii="Simplified Arabic" w:eastAsia="Calibri" w:hAnsi="Simplified Arabic" w:cs="Simplified Arabic"/>
          <w:sz w:val="28"/>
          <w:szCs w:val="28"/>
          <w:rtl/>
        </w:rPr>
        <w:t xml:space="preserve"> كان </w:t>
      </w:r>
      <w:r w:rsidRPr="00896554">
        <w:rPr>
          <w:rFonts w:ascii="Simplified Arabic" w:eastAsia="Calibri" w:hAnsi="Simplified Arabic" w:cs="Simplified Arabic"/>
          <w:b/>
          <w:bCs/>
          <w:sz w:val="28"/>
          <w:szCs w:val="28"/>
          <w:rtl/>
        </w:rPr>
        <w:t>مرتفعًا أيضًا بمتوسط 3.79</w:t>
      </w:r>
      <w:r w:rsidRPr="00896554">
        <w:rPr>
          <w:rFonts w:ascii="Simplified Arabic" w:eastAsia="Calibri" w:hAnsi="Simplified Arabic" w:cs="Simplified Arabic"/>
          <w:sz w:val="28"/>
          <w:szCs w:val="28"/>
          <w:rtl/>
        </w:rPr>
        <w:t xml:space="preserve">، حيث برزت سمعة العلامة التجارية كأعلى الأبعاد توافرًا. وفيما يخص </w:t>
      </w:r>
      <w:r w:rsidRPr="00896554">
        <w:rPr>
          <w:rFonts w:ascii="Simplified Arabic" w:eastAsia="Calibri" w:hAnsi="Simplified Arabic" w:cs="Simplified Arabic"/>
          <w:b/>
          <w:bCs/>
          <w:sz w:val="28"/>
          <w:szCs w:val="28"/>
          <w:rtl/>
        </w:rPr>
        <w:t>استقطاب الكفاءات البشرية، فقد جاء مستوى توافر أبعادها مرتفعًا بمتوسط 3.55</w:t>
      </w:r>
      <w:r w:rsidRPr="00896554">
        <w:rPr>
          <w:rFonts w:ascii="Simplified Arabic" w:eastAsia="Calibri" w:hAnsi="Simplified Arabic" w:cs="Simplified Arabic"/>
          <w:sz w:val="28"/>
          <w:szCs w:val="28"/>
          <w:rtl/>
        </w:rPr>
        <w:t>، مع تصدر بناء علامة صاحب العمل وعروض القيمة للموظفين.</w:t>
      </w:r>
    </w:p>
    <w:p w14:paraId="0A52B5E1" w14:textId="77777777" w:rsidR="00896554" w:rsidRPr="00896554" w:rsidRDefault="00896554" w:rsidP="00896554">
      <w:pPr>
        <w:spacing w:line="257" w:lineRule="auto"/>
        <w:ind w:firstLine="510"/>
        <w:jc w:val="both"/>
        <w:rPr>
          <w:rFonts w:ascii="Simplified Arabic" w:eastAsia="Calibri" w:hAnsi="Simplified Arabic" w:cs="Simplified Arabic"/>
          <w:sz w:val="28"/>
          <w:szCs w:val="28"/>
          <w:rtl/>
        </w:rPr>
      </w:pPr>
      <w:r w:rsidRPr="00896554">
        <w:rPr>
          <w:rFonts w:ascii="Simplified Arabic" w:eastAsia="Calibri" w:hAnsi="Simplified Arabic" w:cs="Simplified Arabic"/>
          <w:sz w:val="28"/>
          <w:szCs w:val="28"/>
          <w:rtl/>
        </w:rPr>
        <w:t>أما على صعيد تحليل التأثيرات</w:t>
      </w:r>
      <w:r w:rsidRPr="00896554">
        <w:rPr>
          <w:rFonts w:ascii="Simplified Arabic" w:eastAsia="Calibri" w:hAnsi="Simplified Arabic" w:cs="Simplified Arabic" w:hint="cs"/>
          <w:sz w:val="28"/>
          <w:szCs w:val="28"/>
          <w:rtl/>
        </w:rPr>
        <w:t xml:space="preserve"> بين متغيرات الدراسة الرئيسة</w:t>
      </w:r>
      <w:r w:rsidRPr="00896554">
        <w:rPr>
          <w:rFonts w:ascii="Simplified Arabic" w:eastAsia="Calibri" w:hAnsi="Simplified Arabic" w:cs="Simplified Arabic"/>
          <w:sz w:val="28"/>
          <w:szCs w:val="28"/>
          <w:rtl/>
        </w:rPr>
        <w:t xml:space="preserve">، فقد أكدت الدراسة وجود </w:t>
      </w:r>
      <w:r w:rsidRPr="00896554">
        <w:rPr>
          <w:rFonts w:ascii="Simplified Arabic" w:eastAsia="Calibri" w:hAnsi="Simplified Arabic" w:cs="Simplified Arabic"/>
          <w:b/>
          <w:bCs/>
          <w:sz w:val="28"/>
          <w:szCs w:val="28"/>
          <w:rtl/>
        </w:rPr>
        <w:t>تأثير إيجابي وذو دلالة إحصائية قوية لاستراتيجيات التسويق الرقمي ككل</w:t>
      </w:r>
      <w:r w:rsidRPr="00896554">
        <w:rPr>
          <w:rFonts w:ascii="Simplified Arabic" w:eastAsia="Calibri" w:hAnsi="Simplified Arabic" w:cs="Simplified Arabic"/>
          <w:sz w:val="28"/>
          <w:szCs w:val="28"/>
          <w:rtl/>
        </w:rPr>
        <w:t xml:space="preserve"> على كل من تطوير العلامة التجارية (حوالي 68% من التباين مفسر) واستقطاب الكفاءات البشرية (حوالي 65% من التباين مفسر). تفصيليًا، كان لكل من التسويق عبر وسائل التواصل الاجتماعي والتسويق بالمحتوى وتحسين محركات البحث </w:t>
      </w:r>
      <w:r w:rsidRPr="00896554">
        <w:rPr>
          <w:rFonts w:ascii="Simplified Arabic" w:eastAsia="Calibri" w:hAnsi="Simplified Arabic" w:cs="Simplified Arabic"/>
          <w:b/>
          <w:bCs/>
          <w:sz w:val="28"/>
          <w:szCs w:val="28"/>
          <w:rtl/>
        </w:rPr>
        <w:t>التأثير الأكبر</w:t>
      </w:r>
      <w:r w:rsidRPr="00896554">
        <w:rPr>
          <w:rFonts w:ascii="Simplified Arabic" w:eastAsia="Calibri" w:hAnsi="Simplified Arabic" w:cs="Simplified Arabic"/>
          <w:sz w:val="28"/>
          <w:szCs w:val="28"/>
          <w:rtl/>
        </w:rPr>
        <w:t xml:space="preserve"> والأكثر دلالة إحصائية على كلا المتغيرين التابعين. في حين أظهر التسويق عبر محركات البحث والبريد الإلكتروني تأثيرًا إيجابيًا ودالًا إحصائيًا ولكنه أقل قوة. ومن الملاحظ، أن التسويق عبر المؤثرين لم يُظهر تأثيرًا ذا دلالة إحصائية على تطوير العلامة التجارية، بينما كان له تأثير إيجابي ودال إحصائيًا (وإن كان ضعيفًا) على استقطاب الكفاءات البشرية، مما يشير إلى طبيعة هذا القطاع واختلاف آليات تأثير المؤثرين فيه.</w:t>
      </w:r>
    </w:p>
    <w:p w14:paraId="2218258C" w14:textId="77777777" w:rsidR="00896554" w:rsidRPr="00896554" w:rsidRDefault="00896554" w:rsidP="00896554">
      <w:pPr>
        <w:spacing w:line="257" w:lineRule="auto"/>
        <w:ind w:firstLine="510"/>
        <w:jc w:val="both"/>
        <w:rPr>
          <w:rFonts w:ascii="Simplified Arabic" w:eastAsia="Calibri" w:hAnsi="Simplified Arabic" w:cs="Simplified Arabic"/>
          <w:sz w:val="28"/>
          <w:szCs w:val="28"/>
          <w:rtl/>
        </w:rPr>
      </w:pPr>
      <w:r w:rsidRPr="00896554">
        <w:rPr>
          <w:rFonts w:ascii="Simplified Arabic" w:eastAsia="Calibri" w:hAnsi="Simplified Arabic" w:cs="Simplified Arabic" w:hint="cs"/>
          <w:sz w:val="28"/>
          <w:szCs w:val="28"/>
          <w:rtl/>
        </w:rPr>
        <w:t>و</w:t>
      </w:r>
      <w:r w:rsidRPr="00896554">
        <w:rPr>
          <w:rFonts w:ascii="Simplified Arabic" w:eastAsia="Calibri" w:hAnsi="Simplified Arabic" w:cs="Simplified Arabic"/>
          <w:sz w:val="28"/>
          <w:szCs w:val="28"/>
          <w:rtl/>
        </w:rPr>
        <w:t xml:space="preserve">بناءً على هذه النتائج، تُوصي الدراسة بضرورة </w:t>
      </w:r>
      <w:r w:rsidRPr="00896554">
        <w:rPr>
          <w:rFonts w:ascii="Simplified Arabic" w:eastAsia="Calibri" w:hAnsi="Simplified Arabic" w:cs="Simplified Arabic"/>
          <w:b/>
          <w:bCs/>
          <w:sz w:val="28"/>
          <w:szCs w:val="28"/>
          <w:rtl/>
        </w:rPr>
        <w:t>استمرار شركات المقاولات في تعزيز استثماراتها في التسويق الرقمي المتكامل</w:t>
      </w:r>
      <w:r w:rsidRPr="00896554">
        <w:rPr>
          <w:rFonts w:ascii="Simplified Arabic" w:eastAsia="Calibri" w:hAnsi="Simplified Arabic" w:cs="Simplified Arabic"/>
          <w:sz w:val="28"/>
          <w:szCs w:val="28"/>
          <w:rtl/>
        </w:rPr>
        <w:t>، مع التركيز على الاستفادة القصوى من وسائل التواصل الاجتماعي والمحتوى و</w:t>
      </w:r>
      <w:r w:rsidRPr="00896554">
        <w:rPr>
          <w:rFonts w:ascii="Simplified Arabic" w:eastAsia="Calibri" w:hAnsi="Simplified Arabic" w:cs="Simplified Arabic"/>
          <w:sz w:val="28"/>
          <w:szCs w:val="28"/>
        </w:rPr>
        <w:t>SEO</w:t>
      </w:r>
      <w:r w:rsidRPr="00896554">
        <w:rPr>
          <w:rFonts w:ascii="Simplified Arabic" w:eastAsia="Calibri" w:hAnsi="Simplified Arabic" w:cs="Simplified Arabic"/>
          <w:sz w:val="28"/>
          <w:szCs w:val="28"/>
          <w:rtl/>
        </w:rPr>
        <w:t xml:space="preserve">. كما تؤكد على أهمية </w:t>
      </w:r>
      <w:r w:rsidRPr="00896554">
        <w:rPr>
          <w:rFonts w:ascii="Simplified Arabic" w:eastAsia="Calibri" w:hAnsi="Simplified Arabic" w:cs="Simplified Arabic"/>
          <w:b/>
          <w:bCs/>
          <w:sz w:val="28"/>
          <w:szCs w:val="28"/>
          <w:rtl/>
        </w:rPr>
        <w:t>تحسين تجربة المرشح</w:t>
      </w:r>
      <w:r w:rsidRPr="00896554">
        <w:rPr>
          <w:rFonts w:ascii="Simplified Arabic" w:eastAsia="Calibri" w:hAnsi="Simplified Arabic" w:cs="Simplified Arabic"/>
          <w:sz w:val="28"/>
          <w:szCs w:val="28"/>
          <w:rtl/>
        </w:rPr>
        <w:t xml:space="preserve"> في عمليات التوظيف، وتفعيل دور تحليلات البيانات الرقمية لاتخاذ قرارات مستنيرة. وأخيرًا، تُقدم الدراسة مقترحات لدراسات مستقبلية تستكشف جوانب أعمق مثل دور الذكاء الاصطناعي والمحتوى التفاعلي في هذا القطاع، بالإضافة إلى تحديد تحديات تطبيق التسويق الرقمي وحلولها.</w:t>
      </w:r>
    </w:p>
    <w:p w14:paraId="1365372A" w14:textId="77777777" w:rsidR="00896554" w:rsidRPr="00896554" w:rsidRDefault="00896554" w:rsidP="00896554">
      <w:pPr>
        <w:spacing w:line="257" w:lineRule="auto"/>
        <w:ind w:firstLine="510"/>
        <w:jc w:val="both"/>
        <w:rPr>
          <w:rFonts w:ascii="Simplified Arabic" w:eastAsia="Calibri" w:hAnsi="Simplified Arabic" w:cs="Simplified Arabic"/>
          <w:sz w:val="28"/>
          <w:szCs w:val="28"/>
          <w:rtl/>
        </w:rPr>
      </w:pPr>
      <w:r w:rsidRPr="00896554">
        <w:rPr>
          <w:rFonts w:ascii="Simplified Arabic" w:eastAsia="Calibri" w:hAnsi="Simplified Arabic" w:cs="Simplified Arabic"/>
          <w:b/>
          <w:bCs/>
          <w:sz w:val="28"/>
          <w:szCs w:val="28"/>
          <w:rtl/>
        </w:rPr>
        <w:t>الكلمات المفتاحية:</w:t>
      </w:r>
      <w:r w:rsidRPr="00896554">
        <w:rPr>
          <w:rFonts w:ascii="Simplified Arabic" w:eastAsia="Calibri" w:hAnsi="Simplified Arabic" w:cs="Simplified Arabic"/>
          <w:sz w:val="28"/>
          <w:szCs w:val="28"/>
          <w:rtl/>
        </w:rPr>
        <w:t xml:space="preserve"> التسويق الرقمي، تطوير العلامة التجارية، استقطاب الكفاءات البشرية، شركات المقاولات</w:t>
      </w:r>
      <w:r w:rsidRPr="00896554">
        <w:rPr>
          <w:rFonts w:ascii="Simplified Arabic" w:eastAsia="Calibri" w:hAnsi="Simplified Arabic" w:cs="Simplified Arabic" w:hint="cs"/>
          <w:sz w:val="28"/>
          <w:szCs w:val="28"/>
          <w:rtl/>
        </w:rPr>
        <w:t>،</w:t>
      </w:r>
      <w:r w:rsidRPr="00896554">
        <w:rPr>
          <w:rFonts w:ascii="Simplified Arabic" w:eastAsia="Calibri" w:hAnsi="Simplified Arabic" w:cs="Simplified Arabic"/>
          <w:sz w:val="28"/>
          <w:szCs w:val="28"/>
          <w:rtl/>
        </w:rPr>
        <w:t xml:space="preserve"> السعودية</w:t>
      </w:r>
      <w:r w:rsidRPr="00896554">
        <w:rPr>
          <w:rFonts w:ascii="Simplified Arabic" w:eastAsia="Calibri" w:hAnsi="Simplified Arabic" w:cs="Simplified Arabic" w:hint="cs"/>
          <w:sz w:val="28"/>
          <w:szCs w:val="28"/>
          <w:rtl/>
        </w:rPr>
        <w:t>.</w:t>
      </w:r>
    </w:p>
    <w:p w14:paraId="30D2B508" w14:textId="2D020ECA" w:rsidR="00442E61" w:rsidRPr="00442E61" w:rsidRDefault="00000000" w:rsidP="00896554">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Pr>
        <w:pict w14:anchorId="00A60CE9">
          <v:rect id="_x0000_i1026" style="width:0;height:1.5pt" o:hralign="center" o:hrstd="t" o:hrnoshade="t" o:hr="t" fillcolor="#1b1c1d" stroked="f"/>
        </w:pict>
      </w:r>
    </w:p>
    <w:p w14:paraId="07CA641E" w14:textId="5DD7ABC1" w:rsidR="00CF5C0F" w:rsidRPr="00730DB6" w:rsidRDefault="00A365F0" w:rsidP="00442E61">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w:t>
      </w:r>
    </w:p>
    <w:p w14:paraId="2C99D429" w14:textId="77777777" w:rsidR="005666CA" w:rsidRPr="00FC08AC" w:rsidRDefault="005666CA" w:rsidP="00FC08AC">
      <w:pPr>
        <w:spacing w:after="200" w:line="276" w:lineRule="auto"/>
        <w:rPr>
          <w:rFonts w:ascii="Simplified Arabic" w:eastAsia="Calibri" w:hAnsi="Simplified Arabic" w:cs="PT Bold Heading"/>
          <w:sz w:val="30"/>
          <w:szCs w:val="30"/>
          <w:rtl/>
        </w:rPr>
      </w:pPr>
      <w:r w:rsidRPr="00FC08AC">
        <w:rPr>
          <w:rFonts w:ascii="Simplified Arabic" w:eastAsia="Calibri" w:hAnsi="Simplified Arabic" w:cs="PT Bold Heading"/>
          <w:sz w:val="30"/>
          <w:szCs w:val="30"/>
          <w:rtl/>
        </w:rPr>
        <w:br w:type="page"/>
      </w:r>
    </w:p>
    <w:p w14:paraId="54C60A1F" w14:textId="77777777" w:rsidR="00853A72" w:rsidRPr="003220EB" w:rsidRDefault="00853A72" w:rsidP="00853A72">
      <w:pPr>
        <w:spacing w:after="0" w:line="240" w:lineRule="auto"/>
        <w:jc w:val="center"/>
        <w:rPr>
          <w:rFonts w:ascii="Simplified Arabic" w:eastAsia="Calibri" w:hAnsi="Simplified Arabic" w:cs="PT Bold Heading"/>
          <w:sz w:val="30"/>
          <w:szCs w:val="30"/>
          <w:u w:val="single"/>
          <w:rtl/>
        </w:rPr>
      </w:pPr>
      <w:r w:rsidRPr="003220EB">
        <w:rPr>
          <w:rFonts w:ascii="Simplified Arabic" w:eastAsia="Calibri" w:hAnsi="Simplified Arabic" w:cs="PT Bold Heading" w:hint="cs"/>
          <w:sz w:val="30"/>
          <w:szCs w:val="30"/>
          <w:u w:val="single"/>
          <w:rtl/>
        </w:rPr>
        <w:lastRenderedPageBreak/>
        <w:t>قائمة</w:t>
      </w:r>
      <w:r>
        <w:rPr>
          <w:rFonts w:ascii="Simplified Arabic" w:eastAsia="Calibri" w:hAnsi="Simplified Arabic" w:cs="PT Bold Heading" w:hint="cs"/>
          <w:sz w:val="30"/>
          <w:szCs w:val="30"/>
          <w:u w:val="single"/>
          <w:rtl/>
        </w:rPr>
        <w:t xml:space="preserve"> </w:t>
      </w:r>
      <w:r w:rsidRPr="003220EB">
        <w:rPr>
          <w:rFonts w:ascii="Simplified Arabic" w:eastAsia="Calibri" w:hAnsi="Simplified Arabic" w:cs="PT Bold Heading" w:hint="cs"/>
          <w:sz w:val="30"/>
          <w:szCs w:val="30"/>
          <w:u w:val="single"/>
          <w:rtl/>
        </w:rPr>
        <w:t>المحتويات</w:t>
      </w:r>
    </w:p>
    <w:tbl>
      <w:tblPr>
        <w:tblStyle w:val="4-61"/>
        <w:bidiVisual/>
        <w:tblW w:w="5184" w:type="pct"/>
        <w:tblInd w:w="45" w:type="dxa"/>
        <w:tblLook w:val="04A0" w:firstRow="1" w:lastRow="0" w:firstColumn="1" w:lastColumn="0" w:noHBand="0" w:noVBand="1"/>
      </w:tblPr>
      <w:tblGrid>
        <w:gridCol w:w="7465"/>
        <w:gridCol w:w="1284"/>
      </w:tblGrid>
      <w:tr w:rsidR="00853A72" w:rsidRPr="003220EB" w14:paraId="718ED70D" w14:textId="77777777" w:rsidTr="00215B8C">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tcPr>
          <w:p w14:paraId="4C7F2093" w14:textId="77777777" w:rsidR="00853A72" w:rsidRPr="003220EB" w:rsidRDefault="00853A72" w:rsidP="00215B8C">
            <w:pPr>
              <w:spacing w:after="0" w:line="240" w:lineRule="auto"/>
              <w:ind w:firstLine="0"/>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tcPr>
          <w:p w14:paraId="44119506" w14:textId="77777777" w:rsidR="00853A72" w:rsidRPr="003220EB" w:rsidRDefault="00853A72" w:rsidP="00215B8C">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853A72" w:rsidRPr="003220EB" w14:paraId="2C49E76B"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0FDCFFB1" w14:textId="77777777" w:rsidR="00853A72" w:rsidRPr="003220EB" w:rsidRDefault="00853A72" w:rsidP="00215B8C">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الصفحات</w:t>
            </w:r>
            <w:r>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التمهيدية</w:t>
            </w:r>
          </w:p>
        </w:tc>
      </w:tr>
      <w:tr w:rsidR="00853A72" w:rsidRPr="003220EB" w14:paraId="08738049"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A3FBD9A" w14:textId="7777777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صفحة</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الغلاف</w:t>
            </w:r>
            <w:r>
              <w:rPr>
                <w:rFonts w:ascii="Simplified Arabic" w:eastAsia="Calibri" w:hAnsi="Simplified Arabic" w:hint="cs"/>
                <w:b w:val="0"/>
                <w:bCs w:val="0"/>
                <w:sz w:val="26"/>
                <w:szCs w:val="26"/>
                <w:rtl/>
                <w:lang w:bidi="ar-YE"/>
              </w:rPr>
              <w:t>.</w:t>
            </w:r>
          </w:p>
        </w:tc>
        <w:tc>
          <w:tcPr>
            <w:tcW w:w="734" w:type="pct"/>
          </w:tcPr>
          <w:p w14:paraId="6A598C98"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sidRPr="003220EB">
              <w:rPr>
                <w:rFonts w:ascii="Simplified Arabic" w:eastAsia="Calibri" w:hAnsi="Simplified Arabic" w:hint="cs"/>
                <w:b/>
                <w:bCs/>
                <w:sz w:val="26"/>
                <w:szCs w:val="26"/>
                <w:rtl/>
                <w:lang w:bidi="ar-YE"/>
              </w:rPr>
              <w:t>أ</w:t>
            </w:r>
          </w:p>
        </w:tc>
      </w:tr>
      <w:tr w:rsidR="00853A72" w:rsidRPr="003220EB" w14:paraId="0F50DD9E"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20D148F"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الشكر</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والعرفان</w:t>
            </w:r>
            <w:r>
              <w:rPr>
                <w:rFonts w:ascii="Simplified Arabic" w:eastAsia="Calibri" w:hAnsi="Simplified Arabic" w:hint="cs"/>
                <w:b w:val="0"/>
                <w:bCs w:val="0"/>
                <w:sz w:val="26"/>
                <w:szCs w:val="26"/>
                <w:rtl/>
                <w:lang w:bidi="ar-YE"/>
              </w:rPr>
              <w:t xml:space="preserve">. </w:t>
            </w:r>
          </w:p>
        </w:tc>
        <w:tc>
          <w:tcPr>
            <w:tcW w:w="734" w:type="pct"/>
          </w:tcPr>
          <w:p w14:paraId="5ADA99F3"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ب</w:t>
            </w:r>
          </w:p>
        </w:tc>
      </w:tr>
      <w:tr w:rsidR="00853A72" w:rsidRPr="003220EB" w14:paraId="6DFDB559"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C529DD0" w14:textId="7777777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ملخص</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rPr>
              <w:t>الدراسة</w:t>
            </w:r>
            <w:r>
              <w:rPr>
                <w:rFonts w:ascii="Simplified Arabic" w:eastAsia="Calibri" w:hAnsi="Simplified Arabic" w:hint="cs"/>
                <w:b w:val="0"/>
                <w:bCs w:val="0"/>
                <w:sz w:val="26"/>
                <w:szCs w:val="26"/>
                <w:rtl/>
                <w:lang w:bidi="ar-YE"/>
              </w:rPr>
              <w:t>.</w:t>
            </w:r>
          </w:p>
        </w:tc>
        <w:tc>
          <w:tcPr>
            <w:tcW w:w="734" w:type="pct"/>
          </w:tcPr>
          <w:p w14:paraId="787CFCDD"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ج</w:t>
            </w:r>
          </w:p>
        </w:tc>
      </w:tr>
      <w:tr w:rsidR="00853A72" w:rsidRPr="003220EB" w14:paraId="68968550"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9231C55" w14:textId="7777777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قائمة</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المحتويات</w:t>
            </w:r>
            <w:r>
              <w:rPr>
                <w:rFonts w:ascii="Simplified Arabic" w:eastAsia="Calibri" w:hAnsi="Simplified Arabic" w:hint="cs"/>
                <w:b w:val="0"/>
                <w:bCs w:val="0"/>
                <w:sz w:val="26"/>
                <w:szCs w:val="26"/>
                <w:rtl/>
                <w:lang w:bidi="ar-YE"/>
              </w:rPr>
              <w:t>.</w:t>
            </w:r>
          </w:p>
        </w:tc>
        <w:tc>
          <w:tcPr>
            <w:tcW w:w="734" w:type="pct"/>
          </w:tcPr>
          <w:p w14:paraId="1302AC3E"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ه</w:t>
            </w:r>
          </w:p>
        </w:tc>
      </w:tr>
      <w:tr w:rsidR="00853A72" w:rsidRPr="003220EB" w14:paraId="7070EC37"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1853024" w14:textId="77777777" w:rsidR="00853A72" w:rsidRPr="001911EE" w:rsidRDefault="00853A72" w:rsidP="00215B8C">
            <w:pPr>
              <w:spacing w:after="0" w:line="240" w:lineRule="auto"/>
              <w:ind w:firstLine="0"/>
              <w:rPr>
                <w:rFonts w:ascii="Simplified Arabic" w:eastAsia="Calibri" w:hAnsi="Simplified Arabic"/>
                <w:sz w:val="26"/>
                <w:szCs w:val="26"/>
                <w:rtl/>
              </w:rPr>
            </w:pPr>
            <w:r w:rsidRPr="001911EE">
              <w:rPr>
                <w:rFonts w:ascii="Simplified Arabic" w:eastAsia="Calibri" w:hAnsi="Simplified Arabic" w:hint="cs"/>
                <w:sz w:val="26"/>
                <w:szCs w:val="26"/>
                <w:rtl/>
              </w:rPr>
              <w:t>قائمة الجداول.</w:t>
            </w:r>
          </w:p>
        </w:tc>
        <w:tc>
          <w:tcPr>
            <w:tcW w:w="734" w:type="pct"/>
          </w:tcPr>
          <w:p w14:paraId="1D94CC5E" w14:textId="77777777" w:rsidR="00853A72"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ز</w:t>
            </w:r>
          </w:p>
        </w:tc>
      </w:tr>
      <w:tr w:rsidR="00853A72" w:rsidRPr="003220EB" w14:paraId="52945E07"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722F16B" w14:textId="77777777" w:rsidR="00853A72" w:rsidRPr="003220EB" w:rsidRDefault="00853A72" w:rsidP="00215B8C">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الفصل</w:t>
            </w:r>
            <w:r>
              <w:rPr>
                <w:rFonts w:ascii="Simplified Arabic" w:eastAsia="Calibri" w:hAnsi="Simplified Arabic" w:cs="PT Bold Heading"/>
                <w:sz w:val="26"/>
                <w:szCs w:val="26"/>
                <w:rtl/>
              </w:rPr>
              <w:t xml:space="preserve"> </w:t>
            </w:r>
            <w:r w:rsidRPr="003220EB">
              <w:rPr>
                <w:rFonts w:ascii="Simplified Arabic" w:eastAsia="Calibri" w:hAnsi="Simplified Arabic" w:cs="PT Bold Heading"/>
                <w:sz w:val="26"/>
                <w:szCs w:val="26"/>
                <w:rtl/>
              </w:rPr>
              <w:t>الأول</w:t>
            </w:r>
            <w:r>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w:t>
            </w:r>
            <w:r>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العام</w:t>
            </w:r>
            <w:r>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للدراسة</w:t>
            </w:r>
          </w:p>
        </w:tc>
      </w:tr>
      <w:tr w:rsidR="00853A72" w:rsidRPr="003220EB" w14:paraId="7B01AA4C"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0E80950" w14:textId="77777777" w:rsidR="00853A72" w:rsidRPr="00817D5C" w:rsidRDefault="00853A72" w:rsidP="00215B8C">
            <w:pPr>
              <w:spacing w:after="0" w:line="240" w:lineRule="auto"/>
              <w:ind w:firstLine="0"/>
              <w:rPr>
                <w:rFonts w:ascii="Simplified Arabic" w:eastAsia="Calibri" w:hAnsi="Simplified Arabic"/>
                <w:sz w:val="26"/>
                <w:szCs w:val="26"/>
                <w:rtl/>
              </w:rPr>
            </w:pPr>
            <w:r>
              <w:rPr>
                <w:rFonts w:ascii="Simplified Arabic" w:eastAsia="Calibri" w:hAnsi="Simplified Arabic" w:hint="cs"/>
                <w:sz w:val="26"/>
                <w:szCs w:val="26"/>
                <w:rtl/>
              </w:rPr>
              <w:t xml:space="preserve">- </w:t>
            </w:r>
            <w:r w:rsidRPr="00817D5C">
              <w:rPr>
                <w:rFonts w:ascii="Simplified Arabic" w:eastAsia="Calibri" w:hAnsi="Simplified Arabic" w:hint="cs"/>
                <w:sz w:val="26"/>
                <w:szCs w:val="26"/>
                <w:rtl/>
              </w:rPr>
              <w:t>تمهيد</w:t>
            </w:r>
            <w:r>
              <w:rPr>
                <w:rFonts w:ascii="Simplified Arabic" w:eastAsia="Calibri" w:hAnsi="Simplified Arabic" w:hint="cs"/>
                <w:sz w:val="26"/>
                <w:szCs w:val="26"/>
                <w:rtl/>
              </w:rPr>
              <w:t>.</w:t>
            </w:r>
          </w:p>
        </w:tc>
        <w:tc>
          <w:tcPr>
            <w:tcW w:w="734" w:type="pct"/>
          </w:tcPr>
          <w:p w14:paraId="00BA0294" w14:textId="77777777" w:rsidR="00853A72"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w:t>
            </w:r>
          </w:p>
        </w:tc>
      </w:tr>
      <w:tr w:rsidR="00853A72" w:rsidRPr="003220EB" w14:paraId="73403885"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9EF3135" w14:textId="77777777" w:rsidR="00853A72" w:rsidRPr="003220EB" w:rsidRDefault="00853A72" w:rsidP="00215B8C">
            <w:pPr>
              <w:spacing w:after="0" w:line="240" w:lineRule="auto"/>
              <w:ind w:firstLine="0"/>
              <w:rPr>
                <w:rFonts w:ascii="Simplified Arabic" w:eastAsia="Calibri" w:hAnsi="Simplified Arabic"/>
                <w:b w:val="0"/>
                <w:bCs w:val="0"/>
                <w:sz w:val="26"/>
                <w:szCs w:val="26"/>
              </w:rPr>
            </w:pPr>
            <w:r w:rsidRPr="003220EB">
              <w:rPr>
                <w:rFonts w:ascii="Simplified Arabic" w:eastAsia="Calibri" w:hAnsi="Simplified Arabic" w:hint="cs"/>
                <w:sz w:val="26"/>
                <w:szCs w:val="26"/>
                <w:rtl/>
              </w:rPr>
              <w:t>-</w:t>
            </w:r>
            <w:r>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w:t>
            </w:r>
            <w:r w:rsidRPr="003220EB">
              <w:rPr>
                <w:rFonts w:ascii="Simplified Arabic" w:eastAsia="Calibri" w:hAnsi="Simplified Arabic"/>
                <w:sz w:val="26"/>
                <w:szCs w:val="26"/>
                <w:rtl/>
              </w:rPr>
              <w:t>مقدمة</w:t>
            </w:r>
            <w:r>
              <w:rPr>
                <w:rFonts w:ascii="Simplified Arabic" w:eastAsia="Calibri" w:hAnsi="Simplified Arabic"/>
                <w:b w:val="0"/>
                <w:bCs w:val="0"/>
                <w:sz w:val="26"/>
                <w:szCs w:val="26"/>
                <w:rtl/>
              </w:rPr>
              <w:t>.</w:t>
            </w:r>
          </w:p>
        </w:tc>
        <w:tc>
          <w:tcPr>
            <w:tcW w:w="734" w:type="pct"/>
          </w:tcPr>
          <w:p w14:paraId="383F6631"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w:t>
            </w:r>
          </w:p>
        </w:tc>
      </w:tr>
      <w:tr w:rsidR="00853A72" w:rsidRPr="003220EB" w14:paraId="3303B66A"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1C5348A"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مشكلة</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Pr>
                <w:rFonts w:ascii="Simplified Arabic" w:eastAsia="Calibri" w:hAnsi="Simplified Arabic"/>
                <w:b w:val="0"/>
                <w:bCs w:val="0"/>
                <w:sz w:val="26"/>
                <w:szCs w:val="26"/>
                <w:rtl/>
                <w:lang w:bidi="ar-YE"/>
              </w:rPr>
              <w:t>.</w:t>
            </w:r>
          </w:p>
        </w:tc>
        <w:tc>
          <w:tcPr>
            <w:tcW w:w="734" w:type="pct"/>
          </w:tcPr>
          <w:p w14:paraId="057D4D1B"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4</w:t>
            </w:r>
          </w:p>
        </w:tc>
      </w:tr>
      <w:tr w:rsidR="00853A72" w:rsidRPr="003220EB" w14:paraId="6B989323"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079D46B" w14:textId="7777777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تساؤلات</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w:t>
            </w:r>
          </w:p>
        </w:tc>
        <w:tc>
          <w:tcPr>
            <w:tcW w:w="734" w:type="pct"/>
          </w:tcPr>
          <w:p w14:paraId="4CD6E83F"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6</w:t>
            </w:r>
          </w:p>
        </w:tc>
      </w:tr>
      <w:tr w:rsidR="00853A72" w:rsidRPr="003220EB" w14:paraId="53641709"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7518A91"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أهداف</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Pr>
                <w:rFonts w:ascii="Simplified Arabic" w:eastAsia="Calibri" w:hAnsi="Simplified Arabic"/>
                <w:b w:val="0"/>
                <w:bCs w:val="0"/>
                <w:sz w:val="26"/>
                <w:szCs w:val="26"/>
                <w:rtl/>
                <w:lang w:bidi="ar-YE"/>
              </w:rPr>
              <w:t>.</w:t>
            </w:r>
          </w:p>
        </w:tc>
        <w:tc>
          <w:tcPr>
            <w:tcW w:w="734" w:type="pct"/>
          </w:tcPr>
          <w:p w14:paraId="6E3DC965"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7</w:t>
            </w:r>
          </w:p>
        </w:tc>
      </w:tr>
      <w:tr w:rsidR="00853A72" w:rsidRPr="003220EB" w14:paraId="4A86413B"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1D48B1D"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أهمية</w:t>
            </w:r>
            <w:r>
              <w:rPr>
                <w:rFonts w:ascii="Simplified Arabic" w:eastAsia="Calibri" w:hAnsi="Simplified Arabic"/>
                <w:b w:val="0"/>
                <w:bCs w:val="0"/>
                <w:sz w:val="26"/>
                <w:szCs w:val="26"/>
                <w:rtl/>
              </w:rPr>
              <w:t xml:space="preserve"> </w:t>
            </w:r>
            <w:r w:rsidRPr="003220EB">
              <w:rPr>
                <w:rFonts w:ascii="Simplified Arabic" w:eastAsia="Calibri" w:hAnsi="Simplified Arabic" w:hint="cs"/>
                <w:sz w:val="26"/>
                <w:szCs w:val="26"/>
                <w:rtl/>
              </w:rPr>
              <w:t>الدراسة</w:t>
            </w:r>
            <w:r>
              <w:rPr>
                <w:rFonts w:ascii="Simplified Arabic" w:eastAsia="Calibri" w:hAnsi="Simplified Arabic"/>
                <w:b w:val="0"/>
                <w:bCs w:val="0"/>
                <w:sz w:val="26"/>
                <w:szCs w:val="26"/>
                <w:rtl/>
                <w:lang w:bidi="ar-YE"/>
              </w:rPr>
              <w:t>.</w:t>
            </w:r>
          </w:p>
        </w:tc>
        <w:tc>
          <w:tcPr>
            <w:tcW w:w="734" w:type="pct"/>
          </w:tcPr>
          <w:p w14:paraId="11E99F05"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9</w:t>
            </w:r>
          </w:p>
        </w:tc>
      </w:tr>
      <w:tr w:rsidR="00853A72" w:rsidRPr="003220EB" w14:paraId="4A8DA0AB"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B815A0A"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فرضيات</w:t>
            </w:r>
            <w:r>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الدراسة</w:t>
            </w:r>
            <w:r>
              <w:rPr>
                <w:rFonts w:ascii="Simplified Arabic" w:eastAsia="Calibri" w:hAnsi="Simplified Arabic" w:hint="cs"/>
                <w:b w:val="0"/>
                <w:bCs w:val="0"/>
                <w:sz w:val="26"/>
                <w:szCs w:val="26"/>
                <w:rtl/>
              </w:rPr>
              <w:t>.</w:t>
            </w:r>
          </w:p>
        </w:tc>
        <w:tc>
          <w:tcPr>
            <w:tcW w:w="734" w:type="pct"/>
          </w:tcPr>
          <w:p w14:paraId="4C67F0CC"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11</w:t>
            </w:r>
          </w:p>
        </w:tc>
      </w:tr>
      <w:tr w:rsidR="00853A72" w:rsidRPr="003220EB" w14:paraId="29D7DC1F"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659A2CD"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حدود</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Pr>
                <w:rFonts w:ascii="Simplified Arabic" w:eastAsia="Calibri" w:hAnsi="Simplified Arabic"/>
                <w:b w:val="0"/>
                <w:bCs w:val="0"/>
                <w:sz w:val="26"/>
                <w:szCs w:val="26"/>
                <w:rtl/>
                <w:lang w:bidi="ar-YE"/>
              </w:rPr>
              <w:t xml:space="preserve">. </w:t>
            </w:r>
          </w:p>
        </w:tc>
        <w:tc>
          <w:tcPr>
            <w:tcW w:w="734" w:type="pct"/>
          </w:tcPr>
          <w:p w14:paraId="27C774C8"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11</w:t>
            </w:r>
          </w:p>
        </w:tc>
      </w:tr>
      <w:tr w:rsidR="00853A72" w:rsidRPr="003220EB" w14:paraId="75B6FCB4"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246554"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rPr>
              <w:t>مصطلحات</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وتعريفاتها</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الإجرائية</w:t>
            </w:r>
            <w:r>
              <w:rPr>
                <w:rFonts w:ascii="Simplified Arabic" w:eastAsia="Calibri" w:hAnsi="Simplified Arabic" w:hint="cs"/>
                <w:b w:val="0"/>
                <w:bCs w:val="0"/>
                <w:sz w:val="26"/>
                <w:szCs w:val="26"/>
                <w:rtl/>
                <w:lang w:bidi="ar-YE"/>
              </w:rPr>
              <w:t>.</w:t>
            </w:r>
          </w:p>
        </w:tc>
        <w:tc>
          <w:tcPr>
            <w:tcW w:w="734" w:type="pct"/>
          </w:tcPr>
          <w:p w14:paraId="64504013"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12</w:t>
            </w:r>
          </w:p>
        </w:tc>
      </w:tr>
      <w:tr w:rsidR="00853A72" w:rsidRPr="003220EB" w14:paraId="70066D96"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08098380" w14:textId="77777777" w:rsidR="00853A72" w:rsidRPr="003220EB" w:rsidRDefault="00853A72" w:rsidP="00215B8C">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rPr>
              <w:t>الفصل</w:t>
            </w:r>
            <w:r>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الثاني</w:t>
            </w:r>
            <w:r>
              <w:rPr>
                <w:rFonts w:ascii="Simplified Arabic" w:eastAsia="Calibri" w:hAnsi="Simplified Arabic" w:cs="PT Bold Heading"/>
                <w:sz w:val="26"/>
                <w:szCs w:val="26"/>
                <w:rtl/>
              </w:rPr>
              <w:t xml:space="preserve">: </w:t>
            </w:r>
            <w:r>
              <w:rPr>
                <w:rFonts w:ascii="Simplified Arabic" w:eastAsia="Calibri" w:hAnsi="Simplified Arabic" w:cs="PT Bold Heading" w:hint="cs"/>
                <w:sz w:val="26"/>
                <w:szCs w:val="26"/>
                <w:rtl/>
              </w:rPr>
              <w:t>الإطار النظري والدراسات السابقة</w:t>
            </w:r>
          </w:p>
        </w:tc>
      </w:tr>
      <w:tr w:rsidR="00853A72" w:rsidRPr="003220EB" w14:paraId="0D950968"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1A6F426" w14:textId="77777777" w:rsidR="00853A72" w:rsidRDefault="00853A72" w:rsidP="00215B8C">
            <w:pPr>
              <w:spacing w:after="0" w:line="240" w:lineRule="auto"/>
              <w:rPr>
                <w:rFonts w:eastAsia="Calibri"/>
                <w:sz w:val="26"/>
                <w:szCs w:val="26"/>
                <w:rtl/>
              </w:rPr>
            </w:pPr>
            <w:r w:rsidRPr="00D107C4">
              <w:rPr>
                <w:rFonts w:ascii="Simplified Arabic" w:eastAsia="Calibri" w:hAnsi="Simplified Arabic" w:cs="Cambria" w:hint="cs"/>
                <w:sz w:val="26"/>
                <w:szCs w:val="26"/>
                <w:rtl/>
              </w:rPr>
              <w:t>-</w:t>
            </w:r>
            <w:r>
              <w:rPr>
                <w:rFonts w:ascii="Simplified Arabic" w:eastAsia="Calibri" w:hAnsi="Simplified Arabic" w:cs="Times New Roman" w:hint="cs"/>
                <w:b w:val="0"/>
                <w:bCs w:val="0"/>
                <w:sz w:val="26"/>
                <w:szCs w:val="26"/>
                <w:rtl/>
              </w:rPr>
              <w:t xml:space="preserve"> </w:t>
            </w:r>
            <w:r w:rsidRPr="00D107C4">
              <w:rPr>
                <w:rFonts w:ascii="Simplified Arabic" w:eastAsia="Calibri" w:hAnsi="Simplified Arabic" w:cs="Arial" w:hint="cs"/>
                <w:sz w:val="26"/>
                <w:szCs w:val="26"/>
                <w:rtl/>
              </w:rPr>
              <w:t>مقدمة</w:t>
            </w:r>
          </w:p>
        </w:tc>
        <w:tc>
          <w:tcPr>
            <w:tcW w:w="734" w:type="pct"/>
          </w:tcPr>
          <w:p w14:paraId="3CF13BEF" w14:textId="77777777" w:rsidR="00853A72"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21</w:t>
            </w:r>
          </w:p>
        </w:tc>
      </w:tr>
      <w:tr w:rsidR="00853A72" w:rsidRPr="003220EB" w14:paraId="69918FEB"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9969C7F" w14:textId="77777777" w:rsidR="00853A72" w:rsidRDefault="00853A72" w:rsidP="00215B8C">
            <w:pPr>
              <w:spacing w:after="0" w:line="240" w:lineRule="auto"/>
              <w:jc w:val="center"/>
              <w:rPr>
                <w:rFonts w:eastAsia="Calibri"/>
                <w:sz w:val="26"/>
                <w:szCs w:val="26"/>
                <w:rtl/>
              </w:rPr>
            </w:pPr>
            <w:r w:rsidRPr="00D107C4">
              <w:rPr>
                <w:rFonts w:ascii="Simplified Arabic" w:eastAsia="Calibri" w:hAnsi="Simplified Arabic" w:cs="PT Bold Heading" w:hint="cs"/>
                <w:sz w:val="26"/>
                <w:szCs w:val="26"/>
                <w:rtl/>
              </w:rPr>
              <w:t>المحور</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الأول</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الدراسات</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السابقة</w:t>
            </w:r>
          </w:p>
        </w:tc>
        <w:tc>
          <w:tcPr>
            <w:tcW w:w="734" w:type="pct"/>
          </w:tcPr>
          <w:p w14:paraId="11FE7314" w14:textId="77777777" w:rsidR="00853A72"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21</w:t>
            </w:r>
          </w:p>
        </w:tc>
      </w:tr>
      <w:tr w:rsidR="00853A72" w:rsidRPr="003220EB" w14:paraId="1CF7C855"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04B196B"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r>
              <w:rPr>
                <w:rFonts w:eastAsia="Calibri" w:hint="cs"/>
                <w:sz w:val="26"/>
                <w:szCs w:val="26"/>
                <w:rtl/>
              </w:rPr>
              <w:t>تمهيد</w:t>
            </w:r>
          </w:p>
        </w:tc>
        <w:tc>
          <w:tcPr>
            <w:tcW w:w="734" w:type="pct"/>
          </w:tcPr>
          <w:p w14:paraId="2C1AD8B1"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21</w:t>
            </w:r>
          </w:p>
        </w:tc>
      </w:tr>
      <w:tr w:rsidR="00853A72" w:rsidRPr="003220EB" w14:paraId="25A67985"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8CD2A09" w14:textId="77777777" w:rsidR="00853A72" w:rsidRPr="0054503D" w:rsidRDefault="00853A72" w:rsidP="00215B8C">
            <w:pPr>
              <w:spacing w:after="0" w:line="240" w:lineRule="auto"/>
              <w:ind w:firstLine="0"/>
              <w:rPr>
                <w:rFonts w:ascii="Simplified Arabic" w:eastAsia="Calibri" w:hAnsi="Simplified Arabic"/>
                <w:b w:val="0"/>
                <w:bCs w:val="0"/>
                <w:sz w:val="26"/>
                <w:szCs w:val="26"/>
                <w:rtl/>
              </w:rPr>
            </w:pPr>
            <w:r>
              <w:rPr>
                <w:rFonts w:eastAsia="Calibri" w:hint="cs"/>
                <w:sz w:val="26"/>
                <w:szCs w:val="26"/>
                <w:rtl/>
              </w:rPr>
              <w:t>أولاً</w:t>
            </w:r>
            <w:r>
              <w:rPr>
                <w:rFonts w:eastAsia="Calibri" w:hint="cs"/>
                <w:b w:val="0"/>
                <w:bCs w:val="0"/>
                <w:sz w:val="26"/>
                <w:szCs w:val="26"/>
                <w:rtl/>
              </w:rPr>
              <w:t xml:space="preserve">: </w:t>
            </w:r>
            <w:r>
              <w:rPr>
                <w:rFonts w:eastAsia="Calibri" w:hint="cs"/>
                <w:sz w:val="26"/>
                <w:szCs w:val="26"/>
                <w:rtl/>
              </w:rPr>
              <w:t>دراسات</w:t>
            </w:r>
            <w:r>
              <w:rPr>
                <w:rFonts w:eastAsia="Calibri" w:hint="cs"/>
                <w:b w:val="0"/>
                <w:bCs w:val="0"/>
                <w:sz w:val="26"/>
                <w:szCs w:val="26"/>
                <w:rtl/>
              </w:rPr>
              <w:t xml:space="preserve"> </w:t>
            </w:r>
            <w:r>
              <w:rPr>
                <w:rFonts w:eastAsia="Calibri" w:hint="cs"/>
                <w:sz w:val="26"/>
                <w:szCs w:val="26"/>
                <w:rtl/>
              </w:rPr>
              <w:t>عربية</w:t>
            </w:r>
            <w:r>
              <w:rPr>
                <w:rFonts w:eastAsia="Calibri" w:hint="cs"/>
                <w:b w:val="0"/>
                <w:bCs w:val="0"/>
                <w:sz w:val="26"/>
                <w:szCs w:val="26"/>
                <w:rtl/>
              </w:rPr>
              <w:t>.</w:t>
            </w:r>
          </w:p>
        </w:tc>
        <w:tc>
          <w:tcPr>
            <w:tcW w:w="734" w:type="pct"/>
          </w:tcPr>
          <w:p w14:paraId="21D28E36"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21</w:t>
            </w:r>
          </w:p>
        </w:tc>
      </w:tr>
      <w:tr w:rsidR="00853A72" w:rsidRPr="003220EB" w14:paraId="683E033E"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E90BD3A" w14:textId="77777777" w:rsidR="00853A72" w:rsidRPr="003220EB" w:rsidRDefault="00853A72" w:rsidP="00215B8C">
            <w:pPr>
              <w:spacing w:after="0" w:line="240" w:lineRule="auto"/>
              <w:ind w:firstLine="0"/>
              <w:rPr>
                <w:rFonts w:ascii="Simplified Arabic" w:eastAsia="Calibri" w:hAnsi="Simplified Arabic"/>
                <w:bCs w:val="0"/>
                <w:sz w:val="26"/>
                <w:szCs w:val="26"/>
              </w:rPr>
            </w:pPr>
            <w:r>
              <w:rPr>
                <w:rFonts w:ascii="Simplified Arabic" w:eastAsia="Calibri" w:hAnsi="Simplified Arabic" w:hint="cs"/>
                <w:sz w:val="26"/>
                <w:szCs w:val="26"/>
                <w:rtl/>
              </w:rPr>
              <w:t>ثانياً</w:t>
            </w:r>
            <w:r>
              <w:rPr>
                <w:rFonts w:ascii="Simplified Arabic" w:eastAsia="Calibri" w:hAnsi="Simplified Arabic" w:hint="cs"/>
                <w:bCs w:val="0"/>
                <w:sz w:val="26"/>
                <w:szCs w:val="26"/>
                <w:rtl/>
              </w:rPr>
              <w:t xml:space="preserve">: </w:t>
            </w:r>
            <w:r>
              <w:rPr>
                <w:rFonts w:ascii="Simplified Arabic" w:eastAsia="Calibri" w:hAnsi="Simplified Arabic" w:hint="cs"/>
                <w:sz w:val="26"/>
                <w:szCs w:val="26"/>
                <w:rtl/>
              </w:rPr>
              <w:t>دراسات</w:t>
            </w:r>
            <w:r>
              <w:rPr>
                <w:rFonts w:ascii="Simplified Arabic" w:eastAsia="Calibri" w:hAnsi="Simplified Arabic" w:hint="cs"/>
                <w:bCs w:val="0"/>
                <w:sz w:val="26"/>
                <w:szCs w:val="26"/>
                <w:rtl/>
              </w:rPr>
              <w:t xml:space="preserve"> </w:t>
            </w:r>
            <w:r>
              <w:rPr>
                <w:rFonts w:ascii="Simplified Arabic" w:eastAsia="Calibri" w:hAnsi="Simplified Arabic" w:hint="cs"/>
                <w:sz w:val="26"/>
                <w:szCs w:val="26"/>
                <w:rtl/>
              </w:rPr>
              <w:t>أجنبية</w:t>
            </w:r>
            <w:r>
              <w:rPr>
                <w:rFonts w:ascii="Simplified Arabic" w:eastAsia="Calibri" w:hAnsi="Simplified Arabic" w:hint="cs"/>
                <w:bCs w:val="0"/>
                <w:sz w:val="26"/>
                <w:szCs w:val="26"/>
                <w:rtl/>
              </w:rPr>
              <w:t xml:space="preserve">. </w:t>
            </w:r>
          </w:p>
        </w:tc>
        <w:tc>
          <w:tcPr>
            <w:tcW w:w="734" w:type="pct"/>
          </w:tcPr>
          <w:p w14:paraId="11B85914"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24</w:t>
            </w:r>
          </w:p>
        </w:tc>
      </w:tr>
      <w:tr w:rsidR="00853A72" w:rsidRPr="003220EB" w14:paraId="59270625"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0F5D75"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r>
              <w:rPr>
                <w:rFonts w:ascii="Simplified Arabic" w:eastAsia="Calibri" w:hAnsi="Simplified Arabic" w:hint="cs"/>
                <w:sz w:val="26"/>
                <w:szCs w:val="26"/>
                <w:rtl/>
              </w:rPr>
              <w:lastRenderedPageBreak/>
              <w:t>ثالثاً: تعقيب</w:t>
            </w:r>
            <w:r>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عام</w:t>
            </w:r>
            <w:r>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على</w:t>
            </w:r>
            <w:r>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الدراسات</w:t>
            </w:r>
            <w:r>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السابقة</w:t>
            </w:r>
          </w:p>
        </w:tc>
        <w:tc>
          <w:tcPr>
            <w:tcW w:w="734" w:type="pct"/>
          </w:tcPr>
          <w:p w14:paraId="1E81159E"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27</w:t>
            </w:r>
          </w:p>
        </w:tc>
      </w:tr>
      <w:tr w:rsidR="00853A72" w:rsidRPr="003220EB" w14:paraId="75A4F984"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492398AD" w14:textId="77777777" w:rsidR="00853A72" w:rsidRPr="003220EB" w:rsidRDefault="00853A72" w:rsidP="00215B8C">
            <w:pPr>
              <w:spacing w:after="0" w:line="240" w:lineRule="auto"/>
              <w:ind w:firstLine="0"/>
              <w:jc w:val="center"/>
              <w:rPr>
                <w:rFonts w:ascii="Simplified Arabic" w:eastAsia="Calibri" w:hAnsi="Simplified Arabic"/>
                <w:b w:val="0"/>
                <w:bCs w:val="0"/>
                <w:sz w:val="26"/>
                <w:szCs w:val="26"/>
                <w:rtl/>
              </w:rPr>
            </w:pPr>
            <w:r w:rsidRPr="00D107C4">
              <w:rPr>
                <w:rFonts w:ascii="Simplified Arabic" w:eastAsia="Calibri" w:hAnsi="Simplified Arabic" w:cs="PT Bold Heading" w:hint="cs"/>
                <w:sz w:val="26"/>
                <w:szCs w:val="26"/>
                <w:rtl/>
              </w:rPr>
              <w:t>المحور</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الثاني</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الإطار</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النظري</w:t>
            </w:r>
            <w:r>
              <w:rPr>
                <w:rFonts w:ascii="Simplified Arabic" w:eastAsia="Calibri" w:hAnsi="Simplified Arabic"/>
                <w:b w:val="0"/>
                <w:bCs w:val="0"/>
                <w:sz w:val="26"/>
                <w:szCs w:val="26"/>
                <w:rtl/>
                <w:lang w:bidi="ar-YE"/>
              </w:rPr>
              <w:t xml:space="preserve"> </w:t>
            </w:r>
          </w:p>
        </w:tc>
      </w:tr>
      <w:tr w:rsidR="00853A72" w:rsidRPr="003220EB" w14:paraId="50E0F6EB"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5052088" w14:textId="77777777" w:rsidR="00853A72" w:rsidRPr="001911EE" w:rsidRDefault="00853A72" w:rsidP="00215B8C">
            <w:pPr>
              <w:spacing w:after="0" w:line="240" w:lineRule="auto"/>
              <w:ind w:firstLine="0"/>
              <w:rPr>
                <w:rFonts w:ascii="Simplified Arabic" w:eastAsia="Calibri" w:hAnsi="Simplified Arabic"/>
                <w:sz w:val="26"/>
                <w:szCs w:val="26"/>
                <w:rtl/>
              </w:rPr>
            </w:pPr>
            <w:r w:rsidRPr="001911EE">
              <w:rPr>
                <w:rFonts w:ascii="Simplified Arabic" w:eastAsia="Calibri" w:hAnsi="Simplified Arabic" w:hint="cs"/>
                <w:sz w:val="26"/>
                <w:szCs w:val="26"/>
                <w:rtl/>
              </w:rPr>
              <w:t xml:space="preserve">المبحث الأول: </w:t>
            </w:r>
            <w:r w:rsidRPr="007771F7">
              <w:rPr>
                <w:rFonts w:ascii="Simplified Arabic" w:eastAsia="Calibri" w:hAnsi="Simplified Arabic"/>
                <w:sz w:val="26"/>
                <w:szCs w:val="26"/>
                <w:rtl/>
              </w:rPr>
              <w:t>التسويق الرقمي</w:t>
            </w:r>
          </w:p>
        </w:tc>
        <w:tc>
          <w:tcPr>
            <w:tcW w:w="734" w:type="pct"/>
          </w:tcPr>
          <w:p w14:paraId="40BDEAAE"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31</w:t>
            </w:r>
          </w:p>
        </w:tc>
      </w:tr>
      <w:tr w:rsidR="00853A72" w:rsidRPr="003220EB" w14:paraId="2357F426"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16D69D0" w14:textId="77777777" w:rsidR="00853A72" w:rsidRPr="001911EE" w:rsidRDefault="00853A72" w:rsidP="00215B8C">
            <w:pPr>
              <w:spacing w:after="0" w:line="240" w:lineRule="auto"/>
              <w:ind w:firstLine="0"/>
              <w:rPr>
                <w:rFonts w:ascii="Simplified Arabic" w:eastAsia="Calibri" w:hAnsi="Simplified Arabic"/>
                <w:sz w:val="26"/>
                <w:szCs w:val="26"/>
                <w:rtl/>
              </w:rPr>
            </w:pPr>
            <w:r w:rsidRPr="001911EE">
              <w:rPr>
                <w:rFonts w:ascii="Simplified Arabic" w:eastAsia="Calibri" w:hAnsi="Simplified Arabic" w:hint="cs"/>
                <w:sz w:val="26"/>
                <w:szCs w:val="26"/>
                <w:rtl/>
              </w:rPr>
              <w:t xml:space="preserve">المبحث الثاني: </w:t>
            </w:r>
            <w:r w:rsidRPr="007771F7">
              <w:rPr>
                <w:rFonts w:ascii="Simplified Arabic" w:eastAsia="Calibri" w:hAnsi="Simplified Arabic"/>
                <w:sz w:val="26"/>
                <w:szCs w:val="26"/>
                <w:rtl/>
              </w:rPr>
              <w:t>تطوير العلامة التجارية</w:t>
            </w:r>
          </w:p>
        </w:tc>
        <w:tc>
          <w:tcPr>
            <w:tcW w:w="734" w:type="pct"/>
          </w:tcPr>
          <w:p w14:paraId="3D81459A"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33</w:t>
            </w:r>
          </w:p>
        </w:tc>
      </w:tr>
      <w:tr w:rsidR="00853A72" w:rsidRPr="003220EB" w14:paraId="5D48C0BC"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03E090F" w14:textId="77777777" w:rsidR="00853A72" w:rsidRPr="001911EE" w:rsidRDefault="00853A72" w:rsidP="00215B8C">
            <w:pPr>
              <w:spacing w:after="0" w:line="240" w:lineRule="auto"/>
              <w:ind w:firstLine="0"/>
              <w:rPr>
                <w:rFonts w:ascii="Simplified Arabic" w:eastAsia="Calibri" w:hAnsi="Simplified Arabic"/>
                <w:sz w:val="26"/>
                <w:szCs w:val="26"/>
                <w:rtl/>
              </w:rPr>
            </w:pPr>
            <w:r w:rsidRPr="001911EE">
              <w:rPr>
                <w:rFonts w:ascii="Simplified Arabic" w:eastAsia="Calibri" w:hAnsi="Simplified Arabic" w:hint="cs"/>
                <w:sz w:val="26"/>
                <w:szCs w:val="26"/>
                <w:rtl/>
              </w:rPr>
              <w:t xml:space="preserve">المبحث الثالث: </w:t>
            </w:r>
            <w:r w:rsidRPr="007771F7">
              <w:rPr>
                <w:rFonts w:ascii="Simplified Arabic" w:eastAsia="Calibri" w:hAnsi="Simplified Arabic"/>
                <w:sz w:val="26"/>
                <w:szCs w:val="26"/>
                <w:rtl/>
              </w:rPr>
              <w:t>استقطاب الكفاءات البشرية</w:t>
            </w:r>
          </w:p>
        </w:tc>
        <w:tc>
          <w:tcPr>
            <w:tcW w:w="734" w:type="pct"/>
          </w:tcPr>
          <w:p w14:paraId="66EE4137"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34</w:t>
            </w:r>
          </w:p>
        </w:tc>
      </w:tr>
      <w:tr w:rsidR="00853A72" w:rsidRPr="003220EB" w14:paraId="18280EF4"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B16C7C9" w14:textId="77777777" w:rsidR="00853A72" w:rsidRPr="001911EE" w:rsidRDefault="00853A72" w:rsidP="00215B8C">
            <w:pPr>
              <w:spacing w:after="0" w:line="240" w:lineRule="auto"/>
              <w:ind w:firstLine="0"/>
              <w:rPr>
                <w:rFonts w:ascii="Simplified Arabic" w:eastAsia="Calibri" w:hAnsi="Simplified Arabic"/>
                <w:sz w:val="26"/>
                <w:szCs w:val="26"/>
                <w:rtl/>
              </w:rPr>
            </w:pPr>
            <w:r>
              <w:rPr>
                <w:rFonts w:ascii="Simplified Arabic" w:eastAsia="Calibri" w:hAnsi="Simplified Arabic" w:hint="cs"/>
                <w:sz w:val="26"/>
                <w:szCs w:val="26"/>
                <w:rtl/>
              </w:rPr>
              <w:t xml:space="preserve">المبحث الرابع: </w:t>
            </w:r>
            <w:r w:rsidRPr="007771F7">
              <w:rPr>
                <w:rFonts w:ascii="Simplified Arabic" w:eastAsia="Calibri" w:hAnsi="Simplified Arabic"/>
                <w:sz w:val="26"/>
                <w:szCs w:val="26"/>
                <w:rtl/>
              </w:rPr>
              <w:t>تكامل العلاقة بين متغيرات الدراسة</w:t>
            </w:r>
          </w:p>
        </w:tc>
        <w:tc>
          <w:tcPr>
            <w:tcW w:w="734" w:type="pct"/>
          </w:tcPr>
          <w:p w14:paraId="43FB3B8B"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36</w:t>
            </w:r>
          </w:p>
        </w:tc>
      </w:tr>
      <w:tr w:rsidR="00853A72" w:rsidRPr="003220EB" w14:paraId="6286D759"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3D256BE" w14:textId="77777777" w:rsidR="00853A72" w:rsidRDefault="00853A72" w:rsidP="00215B8C">
            <w:pPr>
              <w:spacing w:after="0" w:line="240" w:lineRule="auto"/>
              <w:ind w:firstLine="0"/>
              <w:rPr>
                <w:rFonts w:ascii="Simplified Arabic" w:eastAsia="Calibri" w:hAnsi="Simplified Arabic"/>
                <w:b w:val="0"/>
                <w:bCs w:val="0"/>
                <w:sz w:val="26"/>
                <w:szCs w:val="26"/>
                <w:rtl/>
              </w:rPr>
            </w:pPr>
            <w:r w:rsidRPr="003220EB">
              <w:rPr>
                <w:rFonts w:eastAsia="Calibri" w:hint="cs"/>
                <w:sz w:val="26"/>
                <w:szCs w:val="26"/>
                <w:rtl/>
              </w:rPr>
              <w:t>خاتمة</w:t>
            </w:r>
            <w:r>
              <w:rPr>
                <w:rFonts w:eastAsia="Calibri" w:hint="cs"/>
                <w:b w:val="0"/>
                <w:bCs w:val="0"/>
                <w:sz w:val="26"/>
                <w:szCs w:val="26"/>
                <w:rtl/>
              </w:rPr>
              <w:t xml:space="preserve"> </w:t>
            </w:r>
            <w:r w:rsidRPr="003220EB">
              <w:rPr>
                <w:rFonts w:eastAsia="Calibri" w:hint="cs"/>
                <w:sz w:val="26"/>
                <w:szCs w:val="26"/>
                <w:rtl/>
              </w:rPr>
              <w:t>الإطار</w:t>
            </w:r>
            <w:r>
              <w:rPr>
                <w:rFonts w:eastAsia="Calibri" w:hint="cs"/>
                <w:b w:val="0"/>
                <w:bCs w:val="0"/>
                <w:sz w:val="26"/>
                <w:szCs w:val="26"/>
                <w:rtl/>
              </w:rPr>
              <w:t xml:space="preserve"> </w:t>
            </w:r>
            <w:r w:rsidRPr="003220EB">
              <w:rPr>
                <w:rFonts w:eastAsia="Calibri" w:hint="cs"/>
                <w:sz w:val="26"/>
                <w:szCs w:val="26"/>
                <w:rtl/>
              </w:rPr>
              <w:t>النظري</w:t>
            </w:r>
          </w:p>
        </w:tc>
        <w:tc>
          <w:tcPr>
            <w:tcW w:w="734" w:type="pct"/>
          </w:tcPr>
          <w:p w14:paraId="4756A864"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39</w:t>
            </w:r>
          </w:p>
        </w:tc>
      </w:tr>
      <w:tr w:rsidR="00853A72" w:rsidRPr="003220EB" w14:paraId="29CC1796"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6A00550F" w14:textId="77777777" w:rsidR="00853A72" w:rsidRPr="003220EB" w:rsidRDefault="00853A72" w:rsidP="00215B8C">
            <w:pPr>
              <w:spacing w:after="0" w:line="240" w:lineRule="auto"/>
              <w:ind w:firstLine="0"/>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الثالث</w:t>
            </w:r>
            <w:r>
              <w:rPr>
                <w:rFonts w:ascii="Simplified Arabic" w:eastAsia="Calibri" w:hAnsi="Simplified Arabic" w:cs="PT Bold Heading"/>
                <w:sz w:val="26"/>
                <w:szCs w:val="26"/>
                <w:rtl/>
              </w:rPr>
              <w:t xml:space="preserve">: </w:t>
            </w:r>
            <w:r>
              <w:rPr>
                <w:rFonts w:ascii="Simplified Arabic" w:eastAsia="Calibri" w:hAnsi="Simplified Arabic" w:cs="PT Bold Heading" w:hint="cs"/>
                <w:sz w:val="26"/>
                <w:szCs w:val="26"/>
                <w:rtl/>
              </w:rPr>
              <w:t>منهجية الدراسة</w:t>
            </w:r>
          </w:p>
        </w:tc>
      </w:tr>
      <w:tr w:rsidR="00853A72" w:rsidRPr="003220EB" w14:paraId="4F3F6E54"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5B1A7FE" w14:textId="77777777" w:rsidR="00853A72" w:rsidRPr="003220EB" w:rsidRDefault="00853A72" w:rsidP="00215B8C">
            <w:pPr>
              <w:spacing w:after="0" w:line="240" w:lineRule="auto"/>
              <w:ind w:firstLine="0"/>
              <w:rPr>
                <w:rFonts w:ascii="Simplified Arabic" w:eastAsia="Calibri" w:hAnsi="Simplified Arabic"/>
                <w:sz w:val="26"/>
                <w:szCs w:val="26"/>
                <w:rtl/>
              </w:rPr>
            </w:pPr>
            <w:r>
              <w:rPr>
                <w:rFonts w:ascii="Simplified Arabic" w:eastAsia="Calibri" w:hAnsi="Simplified Arabic" w:hint="cs"/>
                <w:sz w:val="26"/>
                <w:szCs w:val="26"/>
                <w:rtl/>
              </w:rPr>
              <w:t>- تمهيد</w:t>
            </w:r>
          </w:p>
        </w:tc>
        <w:tc>
          <w:tcPr>
            <w:tcW w:w="734" w:type="pct"/>
          </w:tcPr>
          <w:p w14:paraId="5B866E39"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41</w:t>
            </w:r>
          </w:p>
        </w:tc>
      </w:tr>
      <w:tr w:rsidR="00853A72" w:rsidRPr="003220EB" w14:paraId="793E15DD"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785C63" w14:textId="7777777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bookmarkStart w:id="7" w:name="_Hlk192468087"/>
            <w:r w:rsidRPr="003220EB">
              <w:rPr>
                <w:rFonts w:ascii="Simplified Arabic" w:eastAsia="Calibri" w:hAnsi="Simplified Arabic" w:hint="cs"/>
                <w:sz w:val="26"/>
                <w:szCs w:val="26"/>
                <w:rtl/>
              </w:rPr>
              <w:t>-</w:t>
            </w:r>
            <w:r>
              <w:rPr>
                <w:rFonts w:ascii="Simplified Arabic" w:eastAsia="Calibri" w:hAnsi="Simplified Arabic" w:hint="cs"/>
                <w:b w:val="0"/>
                <w:bCs w:val="0"/>
                <w:sz w:val="26"/>
                <w:szCs w:val="26"/>
                <w:rtl/>
              </w:rPr>
              <w:t xml:space="preserve"> </w:t>
            </w:r>
            <w:r w:rsidRPr="003220EB">
              <w:rPr>
                <w:rFonts w:ascii="Simplified Arabic" w:eastAsia="Calibri" w:hAnsi="Simplified Arabic"/>
                <w:sz w:val="26"/>
                <w:szCs w:val="26"/>
                <w:rtl/>
                <w:lang w:bidi="ar-YE"/>
              </w:rPr>
              <w:t>منهج</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Pr>
                <w:rFonts w:ascii="Simplified Arabic" w:eastAsia="Calibri" w:hAnsi="Simplified Arabic"/>
                <w:b w:val="0"/>
                <w:bCs w:val="0"/>
                <w:sz w:val="26"/>
                <w:szCs w:val="26"/>
                <w:rtl/>
                <w:lang w:bidi="ar-YE"/>
              </w:rPr>
              <w:t>.</w:t>
            </w:r>
          </w:p>
        </w:tc>
        <w:tc>
          <w:tcPr>
            <w:tcW w:w="734" w:type="pct"/>
          </w:tcPr>
          <w:p w14:paraId="577D33EE"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41</w:t>
            </w:r>
          </w:p>
        </w:tc>
      </w:tr>
      <w:tr w:rsidR="00853A72" w:rsidRPr="003220EB" w14:paraId="6AB9A890"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DD9A868" w14:textId="7777777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lang w:bidi="ar-YE"/>
              </w:rPr>
              <w:t>مصادر</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جمع</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البيانات</w:t>
            </w:r>
            <w:r>
              <w:rPr>
                <w:rFonts w:ascii="Simplified Arabic" w:eastAsia="Calibri" w:hAnsi="Simplified Arabic" w:hint="cs"/>
                <w:b w:val="0"/>
                <w:bCs w:val="0"/>
                <w:sz w:val="26"/>
                <w:szCs w:val="26"/>
                <w:rtl/>
                <w:lang w:bidi="ar-YE"/>
              </w:rPr>
              <w:t>.</w:t>
            </w:r>
          </w:p>
        </w:tc>
        <w:tc>
          <w:tcPr>
            <w:tcW w:w="734" w:type="pct"/>
          </w:tcPr>
          <w:p w14:paraId="021E97FE"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41</w:t>
            </w:r>
          </w:p>
        </w:tc>
      </w:tr>
      <w:tr w:rsidR="00853A72" w:rsidRPr="003220EB" w14:paraId="7B92D848"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F848C7B" w14:textId="77777777" w:rsidR="00853A72" w:rsidRPr="003220EB" w:rsidRDefault="00853A72" w:rsidP="00215B8C">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Pr>
                <w:rFonts w:ascii="Simplified Arabic" w:eastAsia="Calibri" w:hAnsi="Simplified Arabic" w:hint="cs"/>
                <w:b w:val="0"/>
                <w:bCs w:val="0"/>
                <w:sz w:val="26"/>
                <w:szCs w:val="26"/>
                <w:rtl/>
              </w:rPr>
              <w:t xml:space="preserve"> </w:t>
            </w:r>
            <w:r w:rsidRPr="003220EB">
              <w:rPr>
                <w:rFonts w:ascii="Simplified Arabic" w:eastAsia="Calibri" w:hAnsi="Simplified Arabic"/>
                <w:sz w:val="26"/>
                <w:szCs w:val="26"/>
                <w:rtl/>
                <w:lang w:bidi="ar-YE"/>
              </w:rPr>
              <w:t>مجتمع</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وعينتها</w:t>
            </w:r>
            <w:r>
              <w:rPr>
                <w:rFonts w:ascii="Simplified Arabic" w:eastAsia="Calibri" w:hAnsi="Simplified Arabic"/>
                <w:b w:val="0"/>
                <w:bCs w:val="0"/>
                <w:sz w:val="26"/>
                <w:szCs w:val="26"/>
                <w:rtl/>
                <w:lang w:bidi="ar-YE"/>
              </w:rPr>
              <w:t>.</w:t>
            </w:r>
          </w:p>
        </w:tc>
        <w:tc>
          <w:tcPr>
            <w:tcW w:w="734" w:type="pct"/>
          </w:tcPr>
          <w:p w14:paraId="4B0E384E"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42</w:t>
            </w:r>
          </w:p>
        </w:tc>
      </w:tr>
      <w:tr w:rsidR="00853A72" w:rsidRPr="003220EB" w14:paraId="54823374"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4B803B17" w14:textId="77777777" w:rsidR="00853A72" w:rsidRPr="003220EB" w:rsidRDefault="00853A72" w:rsidP="00215B8C">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أداة</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w:t>
            </w:r>
          </w:p>
        </w:tc>
        <w:tc>
          <w:tcPr>
            <w:tcW w:w="734" w:type="pct"/>
          </w:tcPr>
          <w:p w14:paraId="1167C1CB"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44</w:t>
            </w:r>
          </w:p>
        </w:tc>
      </w:tr>
      <w:tr w:rsidR="00853A72" w:rsidRPr="003220EB" w14:paraId="08DF48FE"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21FCD783" w14:textId="7777777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الخصائص</w:t>
            </w:r>
            <w:r>
              <w:rPr>
                <w:rFonts w:ascii="Simplified Arabic" w:eastAsia="Calibri" w:hAnsi="Simplified Arabic" w:hint="cs"/>
                <w:b w:val="0"/>
                <w:bCs w:val="0"/>
                <w:sz w:val="26"/>
                <w:szCs w:val="26"/>
                <w:rtl/>
                <w:lang w:bidi="ar-YE"/>
              </w:rPr>
              <w:t xml:space="preserve"> </w:t>
            </w:r>
            <w:proofErr w:type="spellStart"/>
            <w:r>
              <w:rPr>
                <w:rFonts w:ascii="Simplified Arabic" w:eastAsia="Calibri" w:hAnsi="Simplified Arabic" w:hint="cs"/>
                <w:sz w:val="26"/>
                <w:szCs w:val="26"/>
                <w:rtl/>
                <w:lang w:bidi="ar-YE"/>
              </w:rPr>
              <w:t>السيكومترية</w:t>
            </w:r>
            <w:proofErr w:type="spellEnd"/>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ل</w:t>
            </w:r>
            <w:r w:rsidRPr="003220EB">
              <w:rPr>
                <w:rFonts w:ascii="Simplified Arabic" w:eastAsia="Calibri" w:hAnsi="Simplified Arabic" w:hint="cs"/>
                <w:sz w:val="26"/>
                <w:szCs w:val="26"/>
                <w:rtl/>
                <w:lang w:bidi="ar-YE"/>
              </w:rPr>
              <w:t>أداة</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w:t>
            </w:r>
          </w:p>
        </w:tc>
        <w:tc>
          <w:tcPr>
            <w:tcW w:w="734" w:type="pct"/>
          </w:tcPr>
          <w:p w14:paraId="7BE4856B"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46</w:t>
            </w:r>
          </w:p>
        </w:tc>
      </w:tr>
      <w:tr w:rsidR="00853A72" w:rsidRPr="003220EB" w14:paraId="20E0D1C9"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8FFFA22"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طريقة</w:t>
            </w:r>
            <w:r>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ومعيار</w:t>
            </w:r>
            <w:r>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تصحيح</w:t>
            </w:r>
            <w:r>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أداة</w:t>
            </w:r>
            <w:r>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الدراسة</w:t>
            </w:r>
            <w:r>
              <w:rPr>
                <w:rFonts w:ascii="Simplified Arabic" w:eastAsia="Calibri" w:hAnsi="Simplified Arabic" w:hint="cs"/>
                <w:b w:val="0"/>
                <w:bCs w:val="0"/>
                <w:sz w:val="26"/>
                <w:szCs w:val="26"/>
                <w:rtl/>
              </w:rPr>
              <w:t>.</w:t>
            </w:r>
          </w:p>
        </w:tc>
        <w:tc>
          <w:tcPr>
            <w:tcW w:w="734" w:type="pct"/>
          </w:tcPr>
          <w:p w14:paraId="0F2BDD98"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49</w:t>
            </w:r>
          </w:p>
        </w:tc>
      </w:tr>
      <w:tr w:rsidR="00853A72" w:rsidRPr="003220EB" w14:paraId="23350446"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BDCBD05"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r>
              <w:rPr>
                <w:rFonts w:ascii="Simplified Arabic" w:eastAsia="Calibri" w:hAnsi="Simplified Arabic" w:hint="cs"/>
                <w:sz w:val="26"/>
                <w:szCs w:val="26"/>
                <w:rtl/>
              </w:rPr>
              <w:t>-</w:t>
            </w:r>
            <w:r>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إجراءات</w:t>
            </w:r>
            <w:r>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تنفيذ الدراسة</w:t>
            </w:r>
            <w:r>
              <w:rPr>
                <w:rFonts w:ascii="Simplified Arabic" w:eastAsia="Calibri" w:hAnsi="Simplified Arabic" w:hint="cs"/>
                <w:b w:val="0"/>
                <w:bCs w:val="0"/>
                <w:sz w:val="26"/>
                <w:szCs w:val="26"/>
                <w:rtl/>
              </w:rPr>
              <w:t>.</w:t>
            </w:r>
          </w:p>
        </w:tc>
        <w:tc>
          <w:tcPr>
            <w:tcW w:w="734" w:type="pct"/>
          </w:tcPr>
          <w:p w14:paraId="0E4C6114" w14:textId="77777777" w:rsidR="00853A72"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50</w:t>
            </w:r>
          </w:p>
        </w:tc>
      </w:tr>
      <w:tr w:rsidR="00853A72" w:rsidRPr="003220EB" w14:paraId="6ACA31DE"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3F1BA43" w14:textId="7777777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lang w:bidi="ar-YE"/>
              </w:rPr>
              <w:t>الأساليب</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الإحصائية</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المستخدمة</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في</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w:t>
            </w:r>
          </w:p>
        </w:tc>
        <w:tc>
          <w:tcPr>
            <w:tcW w:w="734" w:type="pct"/>
          </w:tcPr>
          <w:p w14:paraId="2B836519"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52</w:t>
            </w:r>
          </w:p>
        </w:tc>
      </w:tr>
      <w:bookmarkEnd w:id="7"/>
      <w:tr w:rsidR="00853A72" w:rsidRPr="003220EB" w14:paraId="04050C59"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9E7FDEB" w14:textId="77777777" w:rsidR="00853A72" w:rsidRPr="003220EB" w:rsidRDefault="00853A72" w:rsidP="00215B8C">
            <w:pPr>
              <w:spacing w:after="0" w:line="240" w:lineRule="auto"/>
              <w:ind w:firstLine="0"/>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الرابع</w:t>
            </w:r>
            <w:r>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w:t>
            </w:r>
            <w:r>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الدراسة</w:t>
            </w:r>
            <w:r>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ومناقشتها</w:t>
            </w:r>
          </w:p>
        </w:tc>
      </w:tr>
      <w:tr w:rsidR="00853A72" w:rsidRPr="003220EB" w14:paraId="2E661FBA"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B75BFE" w14:textId="77777777" w:rsidR="00853A72" w:rsidRPr="003220EB" w:rsidRDefault="00853A72" w:rsidP="00215B8C">
            <w:pPr>
              <w:spacing w:after="0" w:line="240" w:lineRule="auto"/>
              <w:ind w:firstLine="0"/>
              <w:rPr>
                <w:rFonts w:ascii="Simplified Arabic" w:eastAsia="Calibri" w:hAnsi="Simplified Arabic"/>
                <w:sz w:val="26"/>
                <w:szCs w:val="26"/>
                <w:rtl/>
                <w:lang w:bidi="ar-YE"/>
              </w:rPr>
            </w:pPr>
            <w:r>
              <w:rPr>
                <w:rFonts w:ascii="Simplified Arabic" w:eastAsia="Calibri" w:hAnsi="Simplified Arabic" w:hint="cs"/>
                <w:sz w:val="26"/>
                <w:szCs w:val="26"/>
                <w:rtl/>
                <w:lang w:bidi="ar-YE"/>
              </w:rPr>
              <w:t>- تمهيد.</w:t>
            </w:r>
          </w:p>
        </w:tc>
        <w:tc>
          <w:tcPr>
            <w:tcW w:w="734" w:type="pct"/>
          </w:tcPr>
          <w:p w14:paraId="2550F8D1"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55</w:t>
            </w:r>
          </w:p>
        </w:tc>
      </w:tr>
      <w:tr w:rsidR="00853A72" w:rsidRPr="003220EB" w14:paraId="7B46FCE5"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EDBE615" w14:textId="7777777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الأول</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Pr>
                <w:rFonts w:ascii="Simplified Arabic" w:eastAsia="Calibri" w:hAnsi="Simplified Arabic"/>
                <w:b w:val="0"/>
                <w:bCs w:val="0"/>
                <w:sz w:val="26"/>
                <w:szCs w:val="26"/>
                <w:rtl/>
                <w:lang w:bidi="ar-YE"/>
              </w:rPr>
              <w:t>.</w:t>
            </w:r>
          </w:p>
        </w:tc>
        <w:tc>
          <w:tcPr>
            <w:tcW w:w="734" w:type="pct"/>
          </w:tcPr>
          <w:p w14:paraId="7516805A"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55</w:t>
            </w:r>
          </w:p>
        </w:tc>
      </w:tr>
      <w:tr w:rsidR="00853A72" w:rsidRPr="003220EB" w14:paraId="5BFF25ED"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D60D54D" w14:textId="77777777" w:rsidR="00853A72" w:rsidRPr="003220EB" w:rsidRDefault="00853A72" w:rsidP="00215B8C">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الثاني</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Pr>
                <w:rFonts w:ascii="Simplified Arabic" w:eastAsia="Calibri" w:hAnsi="Simplified Arabic"/>
                <w:b w:val="0"/>
                <w:bCs w:val="0"/>
                <w:sz w:val="26"/>
                <w:szCs w:val="26"/>
                <w:rtl/>
                <w:lang w:bidi="ar-YE"/>
              </w:rPr>
              <w:t>.</w:t>
            </w:r>
          </w:p>
        </w:tc>
        <w:tc>
          <w:tcPr>
            <w:tcW w:w="734" w:type="pct"/>
          </w:tcPr>
          <w:p w14:paraId="36E3CB68"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58</w:t>
            </w:r>
          </w:p>
        </w:tc>
      </w:tr>
      <w:tr w:rsidR="00853A72" w:rsidRPr="003220EB" w14:paraId="610E052F"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65EEA6F" w14:textId="77777777" w:rsidR="00853A72" w:rsidRPr="003220EB" w:rsidRDefault="00853A72" w:rsidP="00215B8C">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الثالث</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Pr>
                <w:rFonts w:ascii="Simplified Arabic" w:eastAsia="Calibri" w:hAnsi="Simplified Arabic"/>
                <w:b w:val="0"/>
                <w:bCs w:val="0"/>
                <w:sz w:val="26"/>
                <w:szCs w:val="26"/>
                <w:rtl/>
                <w:lang w:bidi="ar-YE"/>
              </w:rPr>
              <w:t>.</w:t>
            </w:r>
          </w:p>
        </w:tc>
        <w:tc>
          <w:tcPr>
            <w:tcW w:w="734" w:type="pct"/>
          </w:tcPr>
          <w:p w14:paraId="62548F65"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60</w:t>
            </w:r>
          </w:p>
        </w:tc>
      </w:tr>
      <w:tr w:rsidR="00853A72" w:rsidRPr="003220EB" w14:paraId="24D3B402"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1E9C0B3" w14:textId="77777777" w:rsidR="00853A72" w:rsidRPr="003220EB" w:rsidRDefault="00853A72" w:rsidP="00215B8C">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الرابع</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Pr>
                <w:rFonts w:ascii="Simplified Arabic" w:eastAsia="Calibri" w:hAnsi="Simplified Arabic"/>
                <w:b w:val="0"/>
                <w:bCs w:val="0"/>
                <w:sz w:val="26"/>
                <w:szCs w:val="26"/>
                <w:rtl/>
                <w:lang w:bidi="ar-YE"/>
              </w:rPr>
              <w:t>.</w:t>
            </w:r>
          </w:p>
        </w:tc>
        <w:tc>
          <w:tcPr>
            <w:tcW w:w="734" w:type="pct"/>
          </w:tcPr>
          <w:p w14:paraId="2F92910F"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62</w:t>
            </w:r>
          </w:p>
        </w:tc>
      </w:tr>
      <w:tr w:rsidR="00853A72" w:rsidRPr="003220EB" w14:paraId="437B7992"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8AD761C" w14:textId="7777777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خلاصة</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ب</w:t>
            </w:r>
            <w:r w:rsidRPr="003220EB">
              <w:rPr>
                <w:rFonts w:ascii="Simplified Arabic" w:eastAsia="Calibri" w:hAnsi="Simplified Arabic" w:hint="cs"/>
                <w:sz w:val="26"/>
                <w:szCs w:val="26"/>
                <w:rtl/>
                <w:lang w:bidi="ar-YE"/>
              </w:rPr>
              <w:t>نتائج</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w:t>
            </w:r>
          </w:p>
        </w:tc>
        <w:tc>
          <w:tcPr>
            <w:tcW w:w="734" w:type="pct"/>
          </w:tcPr>
          <w:p w14:paraId="6198F1A7"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68</w:t>
            </w:r>
          </w:p>
        </w:tc>
      </w:tr>
      <w:tr w:rsidR="00853A72" w:rsidRPr="003220EB" w14:paraId="02485FF0"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2F3B113" w14:textId="7777777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lastRenderedPageBreak/>
              <w:t>-</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استنتاجات</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Pr>
                <w:rFonts w:ascii="Simplified Arabic" w:eastAsia="Calibri" w:hAnsi="Simplified Arabic"/>
                <w:b w:val="0"/>
                <w:bCs w:val="0"/>
                <w:sz w:val="26"/>
                <w:szCs w:val="26"/>
                <w:rtl/>
                <w:lang w:bidi="ar-YE"/>
              </w:rPr>
              <w:t>.</w:t>
            </w:r>
          </w:p>
        </w:tc>
        <w:tc>
          <w:tcPr>
            <w:tcW w:w="734" w:type="pct"/>
          </w:tcPr>
          <w:p w14:paraId="09DD1A58"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71</w:t>
            </w:r>
          </w:p>
        </w:tc>
      </w:tr>
      <w:tr w:rsidR="00853A72" w:rsidRPr="003220EB" w14:paraId="7709EA37"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2D9535FB" w14:textId="77777777" w:rsidR="00853A72" w:rsidRPr="003220EB" w:rsidRDefault="00853A72" w:rsidP="00215B8C">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ال</w:t>
            </w:r>
            <w:r w:rsidRPr="003220EB">
              <w:rPr>
                <w:rFonts w:ascii="Simplified Arabic" w:eastAsia="Calibri" w:hAnsi="Simplified Arabic"/>
                <w:sz w:val="26"/>
                <w:szCs w:val="26"/>
                <w:rtl/>
                <w:lang w:bidi="ar-YE"/>
              </w:rPr>
              <w:t>توصيات</w:t>
            </w:r>
            <w:r>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العملية</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للدراسة.</w:t>
            </w:r>
          </w:p>
        </w:tc>
        <w:tc>
          <w:tcPr>
            <w:tcW w:w="734" w:type="pct"/>
          </w:tcPr>
          <w:p w14:paraId="5044B613" w14:textId="77777777" w:rsidR="00853A72" w:rsidRPr="008F0419"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72</w:t>
            </w:r>
          </w:p>
        </w:tc>
      </w:tr>
      <w:tr w:rsidR="00853A72" w:rsidRPr="003220EB" w14:paraId="2A6D03FF"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26B2EB9" w14:textId="77777777" w:rsidR="00853A72" w:rsidRPr="003220EB" w:rsidRDefault="00853A72" w:rsidP="00215B8C">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مقترحات</w:t>
            </w:r>
            <w:r>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لدراسات</w:t>
            </w:r>
            <w:r>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مستقبلية</w:t>
            </w:r>
            <w:r>
              <w:rPr>
                <w:rFonts w:ascii="Simplified Arabic" w:eastAsia="Calibri" w:hAnsi="Simplified Arabic"/>
                <w:b w:val="0"/>
                <w:bCs w:val="0"/>
                <w:sz w:val="26"/>
                <w:szCs w:val="26"/>
                <w:rtl/>
                <w:lang w:bidi="ar-YE"/>
              </w:rPr>
              <w:t>.</w:t>
            </w:r>
          </w:p>
        </w:tc>
        <w:tc>
          <w:tcPr>
            <w:tcW w:w="734" w:type="pct"/>
          </w:tcPr>
          <w:p w14:paraId="74EC5B07"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77</w:t>
            </w:r>
          </w:p>
        </w:tc>
      </w:tr>
      <w:tr w:rsidR="00853A72" w:rsidRPr="003220EB" w14:paraId="017681D7"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33F0935" w14:textId="7777777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خاتمة</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w:t>
            </w:r>
          </w:p>
        </w:tc>
        <w:tc>
          <w:tcPr>
            <w:tcW w:w="734" w:type="pct"/>
          </w:tcPr>
          <w:p w14:paraId="1450F93E"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78</w:t>
            </w:r>
          </w:p>
        </w:tc>
      </w:tr>
      <w:tr w:rsidR="00853A72" w:rsidRPr="003220EB" w14:paraId="0631BE3B"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A5FBF11" w14:textId="77777777" w:rsidR="00853A72" w:rsidRPr="003220EB" w:rsidRDefault="00853A72" w:rsidP="00215B8C">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المراجع</w:t>
            </w:r>
          </w:p>
        </w:tc>
      </w:tr>
      <w:tr w:rsidR="00853A72" w:rsidRPr="003220EB" w14:paraId="45A574C0"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3D5B8E36" w14:textId="77777777" w:rsidR="00853A72" w:rsidRPr="003220EB" w:rsidRDefault="00853A72" w:rsidP="00215B8C">
            <w:pPr>
              <w:spacing w:after="0" w:line="240" w:lineRule="auto"/>
              <w:ind w:firstLine="0"/>
              <w:rPr>
                <w:rFonts w:ascii="Simplified Arabic" w:eastAsia="Calibri" w:hAnsi="Simplified Arabic"/>
                <w:b w:val="0"/>
                <w:bCs w:val="0"/>
                <w:sz w:val="26"/>
                <w:szCs w:val="26"/>
              </w:rPr>
            </w:pPr>
            <w:r w:rsidRPr="003220EB">
              <w:rPr>
                <w:rFonts w:ascii="Simplified Arabic" w:eastAsia="Calibri" w:hAnsi="Simplified Arabic"/>
                <w:sz w:val="26"/>
                <w:szCs w:val="26"/>
                <w:rtl/>
                <w:lang w:bidi="ar-YE"/>
              </w:rPr>
              <w:t>أولاً</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ب</w:t>
            </w:r>
            <w:r w:rsidRPr="003220EB">
              <w:rPr>
                <w:rFonts w:ascii="Simplified Arabic" w:eastAsia="Calibri" w:hAnsi="Simplified Arabic"/>
                <w:sz w:val="26"/>
                <w:szCs w:val="26"/>
                <w:rtl/>
                <w:lang w:bidi="ar-YE"/>
              </w:rPr>
              <w:t>العربية</w:t>
            </w:r>
            <w:r>
              <w:rPr>
                <w:rFonts w:ascii="Simplified Arabic" w:eastAsia="Calibri" w:hAnsi="Simplified Arabic"/>
                <w:b w:val="0"/>
                <w:bCs w:val="0"/>
                <w:sz w:val="26"/>
                <w:szCs w:val="26"/>
                <w:rtl/>
                <w:lang w:bidi="ar-YE"/>
              </w:rPr>
              <w:t>.</w:t>
            </w:r>
          </w:p>
        </w:tc>
        <w:tc>
          <w:tcPr>
            <w:tcW w:w="734" w:type="pct"/>
          </w:tcPr>
          <w:p w14:paraId="7C6B90F8"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81</w:t>
            </w:r>
          </w:p>
        </w:tc>
      </w:tr>
      <w:tr w:rsidR="00853A72" w:rsidRPr="003220EB" w14:paraId="38EFC9A4"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77CD0EC"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sz w:val="26"/>
                <w:szCs w:val="26"/>
                <w:rtl/>
                <w:lang w:bidi="ar-YE"/>
              </w:rPr>
              <w:t>ثانياً</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بالإنجليزية</w:t>
            </w:r>
            <w:r>
              <w:rPr>
                <w:rFonts w:ascii="Simplified Arabic" w:eastAsia="Calibri" w:hAnsi="Simplified Arabic" w:hint="cs"/>
                <w:b w:val="0"/>
                <w:bCs w:val="0"/>
                <w:sz w:val="26"/>
                <w:szCs w:val="26"/>
                <w:rtl/>
                <w:lang w:bidi="ar-YE"/>
              </w:rPr>
              <w:t xml:space="preserve">. </w:t>
            </w:r>
          </w:p>
          <w:p w14:paraId="0A67F283"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p>
        </w:tc>
        <w:tc>
          <w:tcPr>
            <w:tcW w:w="734" w:type="pct"/>
          </w:tcPr>
          <w:p w14:paraId="50CF39F8"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82</w:t>
            </w:r>
          </w:p>
        </w:tc>
      </w:tr>
      <w:tr w:rsidR="00853A72" w:rsidRPr="003220EB" w14:paraId="3A3C7125"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2177DA8" w14:textId="77777777" w:rsidR="00853A72" w:rsidRPr="003220EB" w:rsidRDefault="00853A72" w:rsidP="00215B8C">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الملاحق</w:t>
            </w:r>
          </w:p>
        </w:tc>
      </w:tr>
      <w:tr w:rsidR="00853A72" w:rsidRPr="003220EB" w14:paraId="119FF668"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BCD6D7C" w14:textId="77777777" w:rsidR="00853A72" w:rsidRPr="003220EB" w:rsidRDefault="00853A72" w:rsidP="00215B8C">
            <w:pPr>
              <w:spacing w:after="0" w:line="240" w:lineRule="auto"/>
              <w:ind w:firstLine="0"/>
              <w:rPr>
                <w:rFonts w:ascii="Simplified Arabic" w:eastAsia="Calibri" w:hAnsi="Simplified Arabic"/>
                <w:b w:val="0"/>
                <w:bCs w:val="0"/>
                <w:sz w:val="26"/>
                <w:szCs w:val="26"/>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ملحق</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الاستبانة</w:t>
            </w:r>
            <w:r>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في</w:t>
            </w:r>
            <w:r>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صورتها</w:t>
            </w:r>
            <w:r>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النهائية</w:t>
            </w:r>
            <w:r>
              <w:rPr>
                <w:rFonts w:ascii="Simplified Arabic" w:eastAsia="Calibri" w:hAnsi="Simplified Arabic" w:hint="cs"/>
                <w:b w:val="0"/>
                <w:bCs w:val="0"/>
                <w:sz w:val="26"/>
                <w:szCs w:val="26"/>
                <w:rtl/>
              </w:rPr>
              <w:t>.</w:t>
            </w:r>
          </w:p>
        </w:tc>
        <w:tc>
          <w:tcPr>
            <w:tcW w:w="734" w:type="pct"/>
          </w:tcPr>
          <w:p w14:paraId="52EE0E1B"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87</w:t>
            </w:r>
          </w:p>
        </w:tc>
      </w:tr>
      <w:tr w:rsidR="00853A72" w:rsidRPr="003220EB" w14:paraId="75DAE7A5" w14:textId="77777777" w:rsidTr="00215B8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0BCAA08" w14:textId="7777777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ملخص</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باللغة</w:t>
            </w:r>
            <w:r>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الإنجليزية</w:t>
            </w:r>
            <w:r>
              <w:rPr>
                <w:rFonts w:ascii="Simplified Arabic" w:eastAsia="Calibri" w:hAnsi="Simplified Arabic"/>
                <w:b w:val="0"/>
                <w:bCs w:val="0"/>
                <w:sz w:val="26"/>
                <w:szCs w:val="26"/>
                <w:rtl/>
                <w:lang w:bidi="ar-YE"/>
              </w:rPr>
              <w:t>.</w:t>
            </w:r>
          </w:p>
        </w:tc>
        <w:tc>
          <w:tcPr>
            <w:tcW w:w="734" w:type="pct"/>
          </w:tcPr>
          <w:p w14:paraId="20D3BBDE"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93</w:t>
            </w:r>
          </w:p>
        </w:tc>
      </w:tr>
      <w:tr w:rsidR="00853A72" w:rsidRPr="003220EB" w14:paraId="3E7DD084" w14:textId="77777777" w:rsidTr="00215B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9F5A764" w14:textId="7777777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صفحة</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غلاف</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باللغة</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الإنجليزية</w:t>
            </w:r>
            <w:r>
              <w:rPr>
                <w:rFonts w:ascii="Simplified Arabic" w:eastAsia="Calibri" w:hAnsi="Simplified Arabic" w:hint="cs"/>
                <w:b w:val="0"/>
                <w:bCs w:val="0"/>
                <w:sz w:val="26"/>
                <w:szCs w:val="26"/>
                <w:rtl/>
                <w:lang w:bidi="ar-YE"/>
              </w:rPr>
              <w:t>.</w:t>
            </w:r>
          </w:p>
        </w:tc>
        <w:tc>
          <w:tcPr>
            <w:tcW w:w="734" w:type="pct"/>
          </w:tcPr>
          <w:p w14:paraId="10238A50"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95</w:t>
            </w:r>
          </w:p>
        </w:tc>
      </w:tr>
    </w:tbl>
    <w:p w14:paraId="7BB52D4B" w14:textId="77777777" w:rsidR="00853A72" w:rsidRDefault="00853A72" w:rsidP="00853A72">
      <w:pPr>
        <w:spacing w:after="0" w:line="240" w:lineRule="auto"/>
        <w:jc w:val="center"/>
        <w:rPr>
          <w:rFonts w:ascii="Simplified Arabic" w:eastAsia="Calibri" w:hAnsi="Simplified Arabic" w:cs="PT Bold Heading"/>
          <w:sz w:val="28"/>
          <w:szCs w:val="28"/>
          <w:u w:val="single"/>
          <w:rtl/>
        </w:rPr>
      </w:pPr>
    </w:p>
    <w:p w14:paraId="7097922D" w14:textId="77777777" w:rsidR="00853A72" w:rsidRPr="003220EB" w:rsidRDefault="00853A72" w:rsidP="00853A72">
      <w:pPr>
        <w:spacing w:after="0" w:line="240" w:lineRule="auto"/>
        <w:jc w:val="center"/>
        <w:rPr>
          <w:rFonts w:ascii="Simplified Arabic" w:eastAsia="Calibri" w:hAnsi="Simplified Arabic" w:cs="PT Bold Heading"/>
          <w:sz w:val="28"/>
          <w:szCs w:val="28"/>
          <w:u w:val="single"/>
          <w:rtl/>
        </w:rPr>
      </w:pPr>
      <w:r w:rsidRPr="003220EB">
        <w:rPr>
          <w:rFonts w:ascii="Simplified Arabic" w:eastAsia="Calibri" w:hAnsi="Simplified Arabic" w:cs="PT Bold Heading" w:hint="cs"/>
          <w:sz w:val="28"/>
          <w:szCs w:val="28"/>
          <w:u w:val="single"/>
          <w:rtl/>
        </w:rPr>
        <w:t>قائمة</w:t>
      </w:r>
      <w:r>
        <w:rPr>
          <w:rFonts w:ascii="Simplified Arabic" w:eastAsia="Calibri" w:hAnsi="Simplified Arabic" w:cs="PT Bold Heading" w:hint="cs"/>
          <w:sz w:val="28"/>
          <w:szCs w:val="28"/>
          <w:u w:val="single"/>
          <w:rtl/>
        </w:rPr>
        <w:t xml:space="preserve"> </w:t>
      </w:r>
      <w:r w:rsidRPr="003220EB">
        <w:rPr>
          <w:rFonts w:ascii="Simplified Arabic" w:eastAsia="Calibri" w:hAnsi="Simplified Arabic" w:cs="PT Bold Heading" w:hint="cs"/>
          <w:sz w:val="28"/>
          <w:szCs w:val="28"/>
          <w:u w:val="single"/>
          <w:rtl/>
        </w:rPr>
        <w:t>الجداول</w:t>
      </w:r>
    </w:p>
    <w:tbl>
      <w:tblPr>
        <w:tblStyle w:val="4-61"/>
        <w:bidiVisual/>
        <w:tblW w:w="8923" w:type="dxa"/>
        <w:tblInd w:w="5" w:type="dxa"/>
        <w:tblLayout w:type="fixed"/>
        <w:tblLook w:val="04A0" w:firstRow="1" w:lastRow="0" w:firstColumn="1" w:lastColumn="0" w:noHBand="0" w:noVBand="1"/>
      </w:tblPr>
      <w:tblGrid>
        <w:gridCol w:w="8074"/>
        <w:gridCol w:w="849"/>
      </w:tblGrid>
      <w:tr w:rsidR="00853A72" w:rsidRPr="005E186B" w14:paraId="7C07DBF1" w14:textId="77777777" w:rsidTr="00215B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4" w:type="dxa"/>
            <w:vAlign w:val="center"/>
          </w:tcPr>
          <w:p w14:paraId="01CFB2FA" w14:textId="77777777" w:rsidR="00853A72" w:rsidRPr="005E186B" w:rsidRDefault="00853A72" w:rsidP="00215B8C">
            <w:pPr>
              <w:spacing w:after="0" w:line="240" w:lineRule="auto"/>
              <w:ind w:firstLine="0"/>
              <w:jc w:val="center"/>
              <w:rPr>
                <w:rFonts w:ascii="Simplified Arabic" w:hAnsi="Simplified Arabic"/>
                <w:b w:val="0"/>
                <w:bCs w:val="0"/>
                <w:sz w:val="26"/>
                <w:szCs w:val="26"/>
                <w:rtl/>
              </w:rPr>
            </w:pPr>
            <w:r w:rsidRPr="005E186B">
              <w:rPr>
                <w:rFonts w:ascii="Simplified Arabic" w:hAnsi="Simplified Arabic" w:hint="cs"/>
                <w:sz w:val="26"/>
                <w:szCs w:val="26"/>
                <w:rtl/>
              </w:rPr>
              <w:t>رقم/</w:t>
            </w:r>
            <w:r w:rsidRPr="005E186B">
              <w:rPr>
                <w:rFonts w:ascii="Simplified Arabic" w:hAnsi="Simplified Arabic" w:hint="cs"/>
                <w:b w:val="0"/>
                <w:bCs w:val="0"/>
                <w:sz w:val="26"/>
                <w:szCs w:val="26"/>
                <w:rtl/>
              </w:rPr>
              <w:t xml:space="preserve"> </w:t>
            </w:r>
            <w:r w:rsidRPr="005E186B">
              <w:rPr>
                <w:rFonts w:ascii="Simplified Arabic" w:hAnsi="Simplified Arabic" w:hint="cs"/>
                <w:sz w:val="26"/>
                <w:szCs w:val="26"/>
                <w:rtl/>
              </w:rPr>
              <w:t>وعنوان</w:t>
            </w:r>
            <w:r w:rsidRPr="005E186B">
              <w:rPr>
                <w:rFonts w:ascii="Simplified Arabic" w:hAnsi="Simplified Arabic"/>
                <w:b w:val="0"/>
                <w:bCs w:val="0"/>
                <w:sz w:val="26"/>
                <w:szCs w:val="26"/>
                <w:rtl/>
              </w:rPr>
              <w:t xml:space="preserve"> </w:t>
            </w:r>
            <w:r w:rsidRPr="005E186B">
              <w:rPr>
                <w:rFonts w:ascii="Simplified Arabic" w:hAnsi="Simplified Arabic"/>
                <w:sz w:val="26"/>
                <w:szCs w:val="26"/>
                <w:rtl/>
              </w:rPr>
              <w:t>الجدول</w:t>
            </w:r>
          </w:p>
        </w:tc>
        <w:tc>
          <w:tcPr>
            <w:tcW w:w="849" w:type="dxa"/>
            <w:vAlign w:val="center"/>
          </w:tcPr>
          <w:p w14:paraId="1811C038" w14:textId="77777777" w:rsidR="00853A72" w:rsidRPr="005E186B" w:rsidRDefault="00853A72" w:rsidP="00215B8C">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b w:val="0"/>
                <w:bCs w:val="0"/>
                <w:sz w:val="26"/>
                <w:szCs w:val="26"/>
                <w:rtl/>
              </w:rPr>
            </w:pPr>
            <w:r w:rsidRPr="005E186B">
              <w:rPr>
                <w:rFonts w:ascii="Simplified Arabic" w:hAnsi="Simplified Arabic"/>
                <w:sz w:val="26"/>
                <w:szCs w:val="26"/>
                <w:rtl/>
              </w:rPr>
              <w:t>رقم</w:t>
            </w:r>
            <w:r w:rsidRPr="005E186B">
              <w:rPr>
                <w:rFonts w:ascii="Simplified Arabic" w:hAnsi="Simplified Arabic"/>
                <w:b w:val="0"/>
                <w:bCs w:val="0"/>
                <w:sz w:val="26"/>
                <w:szCs w:val="26"/>
                <w:rtl/>
              </w:rPr>
              <w:t xml:space="preserve"> </w:t>
            </w:r>
            <w:r w:rsidRPr="005E186B">
              <w:rPr>
                <w:rFonts w:ascii="Simplified Arabic" w:hAnsi="Simplified Arabic"/>
                <w:szCs w:val="24"/>
                <w:rtl/>
              </w:rPr>
              <w:t>الصفحة</w:t>
            </w:r>
          </w:p>
        </w:tc>
      </w:tr>
      <w:tr w:rsidR="00853A72" w:rsidRPr="005E186B" w14:paraId="10DCBA4A" w14:textId="77777777" w:rsidTr="00215B8C">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8074" w:type="dxa"/>
          </w:tcPr>
          <w:p w14:paraId="548D94DA" w14:textId="77777777" w:rsidR="00853A72" w:rsidRPr="005E186B" w:rsidRDefault="00853A72" w:rsidP="00215B8C">
            <w:pPr>
              <w:spacing w:after="0" w:line="240" w:lineRule="auto"/>
              <w:ind w:firstLine="0"/>
              <w:rPr>
                <w:rFonts w:ascii="Simplified Arabic" w:hAnsi="Simplified Arabic"/>
                <w:sz w:val="26"/>
                <w:szCs w:val="26"/>
                <w:rtl/>
              </w:rPr>
            </w:pPr>
            <w:r w:rsidRPr="005E186B">
              <w:rPr>
                <w:rFonts w:ascii="Simplified Arabic" w:hAnsi="Simplified Arabic"/>
                <w:sz w:val="26"/>
                <w:szCs w:val="26"/>
                <w:rtl/>
              </w:rPr>
              <w:t>جدول 1: وصف عينة الدراسة</w:t>
            </w:r>
          </w:p>
        </w:tc>
        <w:tc>
          <w:tcPr>
            <w:tcW w:w="849" w:type="dxa"/>
          </w:tcPr>
          <w:p w14:paraId="5694430A" w14:textId="77777777" w:rsidR="00853A72" w:rsidRPr="005E186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44</w:t>
            </w:r>
          </w:p>
        </w:tc>
      </w:tr>
      <w:tr w:rsidR="00853A72" w:rsidRPr="005E186B" w14:paraId="64234086" w14:textId="77777777" w:rsidTr="00215B8C">
        <w:trPr>
          <w:trHeight w:val="440"/>
        </w:trPr>
        <w:tc>
          <w:tcPr>
            <w:cnfStyle w:val="001000000000" w:firstRow="0" w:lastRow="0" w:firstColumn="1" w:lastColumn="0" w:oddVBand="0" w:evenVBand="0" w:oddHBand="0" w:evenHBand="0" w:firstRowFirstColumn="0" w:firstRowLastColumn="0" w:lastRowFirstColumn="0" w:lastRowLastColumn="0"/>
            <w:tcW w:w="8074" w:type="dxa"/>
          </w:tcPr>
          <w:p w14:paraId="7EE372AF" w14:textId="77777777" w:rsidR="00853A72" w:rsidRPr="005E186B" w:rsidRDefault="00853A72" w:rsidP="00215B8C">
            <w:pPr>
              <w:spacing w:after="0" w:line="240" w:lineRule="auto"/>
              <w:ind w:firstLine="0"/>
              <w:rPr>
                <w:rFonts w:ascii="Simplified Arabic" w:hAnsi="Simplified Arabic"/>
                <w:sz w:val="26"/>
                <w:szCs w:val="26"/>
                <w:rtl/>
              </w:rPr>
            </w:pPr>
            <w:r w:rsidRPr="005E186B">
              <w:rPr>
                <w:rFonts w:ascii="Simplified Arabic" w:hAnsi="Simplified Arabic"/>
                <w:sz w:val="26"/>
                <w:szCs w:val="26"/>
                <w:rtl/>
              </w:rPr>
              <w:t>جدول 2: معاملات الارتباط درجة كل ب</w:t>
            </w:r>
            <w:r w:rsidRPr="005E186B">
              <w:rPr>
                <w:rFonts w:ascii="Simplified Arabic" w:hAnsi="Simplified Arabic" w:hint="cs"/>
                <w:sz w:val="26"/>
                <w:szCs w:val="26"/>
                <w:rtl/>
              </w:rPr>
              <w:t>ُ</w:t>
            </w:r>
            <w:r w:rsidRPr="005E186B">
              <w:rPr>
                <w:rFonts w:ascii="Simplified Arabic" w:hAnsi="Simplified Arabic"/>
                <w:sz w:val="26"/>
                <w:szCs w:val="26"/>
                <w:rtl/>
              </w:rPr>
              <w:t>عد والدرجة الكلية للمحور الذي ينتمي إليه</w:t>
            </w:r>
          </w:p>
        </w:tc>
        <w:tc>
          <w:tcPr>
            <w:tcW w:w="849" w:type="dxa"/>
          </w:tcPr>
          <w:p w14:paraId="76B3A08D" w14:textId="77777777" w:rsidR="00853A72" w:rsidRPr="005E186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47</w:t>
            </w:r>
          </w:p>
        </w:tc>
      </w:tr>
      <w:tr w:rsidR="00853A72" w:rsidRPr="005E186B" w14:paraId="25845230" w14:textId="77777777" w:rsidTr="00215B8C">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074" w:type="dxa"/>
          </w:tcPr>
          <w:p w14:paraId="376F45E6" w14:textId="77777777" w:rsidR="00853A72" w:rsidRPr="005E186B" w:rsidRDefault="00853A72" w:rsidP="00215B8C">
            <w:pPr>
              <w:spacing w:after="0" w:line="240" w:lineRule="auto"/>
              <w:ind w:firstLine="0"/>
              <w:rPr>
                <w:rFonts w:ascii="Simplified Arabic" w:hAnsi="Simplified Arabic"/>
                <w:sz w:val="26"/>
                <w:szCs w:val="26"/>
                <w:rtl/>
              </w:rPr>
            </w:pPr>
            <w:r w:rsidRPr="005E186B">
              <w:rPr>
                <w:rFonts w:ascii="Simplified Arabic" w:hAnsi="Simplified Arabic"/>
                <w:sz w:val="26"/>
                <w:szCs w:val="26"/>
                <w:rtl/>
              </w:rPr>
              <w:t xml:space="preserve">جدول 3: معاملات الثبات (ألفا </w:t>
            </w:r>
            <w:proofErr w:type="spellStart"/>
            <w:r w:rsidRPr="005E186B">
              <w:rPr>
                <w:rFonts w:ascii="Simplified Arabic" w:hAnsi="Simplified Arabic"/>
                <w:sz w:val="26"/>
                <w:szCs w:val="26"/>
                <w:rtl/>
              </w:rPr>
              <w:t>كرونباخ</w:t>
            </w:r>
            <w:proofErr w:type="spellEnd"/>
            <w:r w:rsidRPr="005E186B">
              <w:rPr>
                <w:rFonts w:ascii="Simplified Arabic" w:hAnsi="Simplified Arabic"/>
                <w:sz w:val="26"/>
                <w:szCs w:val="26"/>
                <w:rtl/>
              </w:rPr>
              <w:t>) لأبعاد ومتغيرات الدراسة</w:t>
            </w:r>
          </w:p>
        </w:tc>
        <w:tc>
          <w:tcPr>
            <w:tcW w:w="849" w:type="dxa"/>
          </w:tcPr>
          <w:p w14:paraId="42D94DA4" w14:textId="77777777" w:rsidR="00853A72" w:rsidRPr="005E186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48</w:t>
            </w:r>
          </w:p>
        </w:tc>
      </w:tr>
      <w:tr w:rsidR="00853A72" w:rsidRPr="005E186B" w14:paraId="757B3CF1" w14:textId="77777777" w:rsidTr="00215B8C">
        <w:trPr>
          <w:trHeight w:val="440"/>
        </w:trPr>
        <w:tc>
          <w:tcPr>
            <w:cnfStyle w:val="001000000000" w:firstRow="0" w:lastRow="0" w:firstColumn="1" w:lastColumn="0" w:oddVBand="0" w:evenVBand="0" w:oddHBand="0" w:evenHBand="0" w:firstRowFirstColumn="0" w:firstRowLastColumn="0" w:lastRowFirstColumn="0" w:lastRowLastColumn="0"/>
            <w:tcW w:w="8074" w:type="dxa"/>
          </w:tcPr>
          <w:p w14:paraId="6051CB76" w14:textId="77777777" w:rsidR="00853A72" w:rsidRPr="005E186B" w:rsidRDefault="00853A72" w:rsidP="00215B8C">
            <w:pPr>
              <w:spacing w:after="0" w:line="240" w:lineRule="auto"/>
              <w:ind w:firstLine="0"/>
              <w:rPr>
                <w:rFonts w:ascii="Simplified Arabic" w:hAnsi="Simplified Arabic"/>
                <w:sz w:val="26"/>
                <w:szCs w:val="26"/>
                <w:rtl/>
              </w:rPr>
            </w:pPr>
            <w:r w:rsidRPr="005E186B">
              <w:rPr>
                <w:rFonts w:ascii="Simplified Arabic" w:hAnsi="Simplified Arabic"/>
                <w:sz w:val="26"/>
                <w:szCs w:val="26"/>
                <w:rtl/>
              </w:rPr>
              <w:t>جدول 4: معيار تصحيح أداة الدراسة لتفسير المتوسطات</w:t>
            </w:r>
          </w:p>
        </w:tc>
        <w:tc>
          <w:tcPr>
            <w:tcW w:w="849" w:type="dxa"/>
          </w:tcPr>
          <w:p w14:paraId="3CF74768" w14:textId="77777777" w:rsidR="00853A72" w:rsidRPr="005E186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50</w:t>
            </w:r>
          </w:p>
        </w:tc>
      </w:tr>
      <w:tr w:rsidR="00853A72" w:rsidRPr="005E186B" w14:paraId="12AF2EDD" w14:textId="77777777" w:rsidTr="00215B8C">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074" w:type="dxa"/>
          </w:tcPr>
          <w:p w14:paraId="13DDD36D" w14:textId="77777777" w:rsidR="00853A72" w:rsidRPr="005E186B" w:rsidRDefault="00853A72" w:rsidP="00215B8C">
            <w:pPr>
              <w:spacing w:after="0" w:line="240" w:lineRule="auto"/>
              <w:ind w:firstLine="0"/>
              <w:rPr>
                <w:rFonts w:ascii="Simplified Arabic" w:hAnsi="Simplified Arabic"/>
                <w:sz w:val="26"/>
                <w:szCs w:val="26"/>
                <w:rtl/>
              </w:rPr>
            </w:pPr>
            <w:r w:rsidRPr="005E186B">
              <w:rPr>
                <w:rFonts w:ascii="Simplified Arabic" w:hAnsi="Simplified Arabic"/>
                <w:sz w:val="26"/>
                <w:szCs w:val="26"/>
                <w:rtl/>
              </w:rPr>
              <w:t xml:space="preserve">جدول </w:t>
            </w:r>
            <w:r w:rsidRPr="005E186B">
              <w:rPr>
                <w:rFonts w:ascii="Simplified Arabic" w:hAnsi="Simplified Arabic" w:hint="cs"/>
                <w:sz w:val="26"/>
                <w:szCs w:val="26"/>
                <w:rtl/>
              </w:rPr>
              <w:t>5</w:t>
            </w:r>
            <w:r w:rsidRPr="005E186B">
              <w:rPr>
                <w:rFonts w:ascii="Simplified Arabic" w:hAnsi="Simplified Arabic"/>
                <w:sz w:val="26"/>
                <w:szCs w:val="26"/>
                <w:rtl/>
              </w:rPr>
              <w:t>: المتوسطات الحسابية والانحرافات المعيارية لمدى توافر استراتيجيات التسويق الرقمي</w:t>
            </w:r>
          </w:p>
        </w:tc>
        <w:tc>
          <w:tcPr>
            <w:tcW w:w="849" w:type="dxa"/>
          </w:tcPr>
          <w:p w14:paraId="4004C966" w14:textId="77777777" w:rsidR="00853A72" w:rsidRPr="005E186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56</w:t>
            </w:r>
          </w:p>
        </w:tc>
      </w:tr>
      <w:tr w:rsidR="00853A72" w:rsidRPr="005E186B" w14:paraId="5B3C0DEE" w14:textId="77777777" w:rsidTr="00215B8C">
        <w:trPr>
          <w:trHeight w:val="530"/>
        </w:trPr>
        <w:tc>
          <w:tcPr>
            <w:cnfStyle w:val="001000000000" w:firstRow="0" w:lastRow="0" w:firstColumn="1" w:lastColumn="0" w:oddVBand="0" w:evenVBand="0" w:oddHBand="0" w:evenHBand="0" w:firstRowFirstColumn="0" w:firstRowLastColumn="0" w:lastRowFirstColumn="0" w:lastRowLastColumn="0"/>
            <w:tcW w:w="8074" w:type="dxa"/>
          </w:tcPr>
          <w:p w14:paraId="65A5A1D5" w14:textId="77777777" w:rsidR="00853A72" w:rsidRPr="005E186B" w:rsidRDefault="00853A72" w:rsidP="00215B8C">
            <w:pPr>
              <w:spacing w:after="0" w:line="240" w:lineRule="auto"/>
              <w:ind w:firstLine="0"/>
              <w:rPr>
                <w:rFonts w:ascii="Simplified Arabic" w:hAnsi="Simplified Arabic"/>
                <w:sz w:val="26"/>
                <w:szCs w:val="26"/>
                <w:rtl/>
              </w:rPr>
            </w:pPr>
            <w:r w:rsidRPr="005E186B">
              <w:rPr>
                <w:rFonts w:ascii="Simplified Arabic" w:hAnsi="Simplified Arabic"/>
                <w:sz w:val="26"/>
                <w:szCs w:val="26"/>
                <w:rtl/>
              </w:rPr>
              <w:t>جدول</w:t>
            </w:r>
            <w:r w:rsidRPr="005E186B">
              <w:rPr>
                <w:rFonts w:ascii="Simplified Arabic" w:hAnsi="Simplified Arabic" w:hint="cs"/>
                <w:sz w:val="26"/>
                <w:szCs w:val="26"/>
                <w:rtl/>
              </w:rPr>
              <w:t xml:space="preserve"> 6</w:t>
            </w:r>
            <w:r w:rsidRPr="005E186B">
              <w:rPr>
                <w:rFonts w:ascii="Simplified Arabic" w:hAnsi="Simplified Arabic"/>
                <w:sz w:val="26"/>
                <w:szCs w:val="26"/>
                <w:rtl/>
              </w:rPr>
              <w:t>: المتوسطات الحسابية والانحرافات المعيارية لمدى توافر أبعاد تطوير العلامة التجارية</w:t>
            </w:r>
          </w:p>
        </w:tc>
        <w:tc>
          <w:tcPr>
            <w:tcW w:w="849" w:type="dxa"/>
          </w:tcPr>
          <w:p w14:paraId="1E3E6882" w14:textId="77777777" w:rsidR="00853A72" w:rsidRPr="005E186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58</w:t>
            </w:r>
          </w:p>
        </w:tc>
      </w:tr>
      <w:tr w:rsidR="00853A72" w:rsidRPr="005E186B" w14:paraId="3BDACBF9" w14:textId="77777777" w:rsidTr="00215B8C">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8074" w:type="dxa"/>
          </w:tcPr>
          <w:p w14:paraId="29EF40F9" w14:textId="77777777" w:rsidR="00853A72" w:rsidRPr="005E186B" w:rsidRDefault="00853A72" w:rsidP="00215B8C">
            <w:pPr>
              <w:spacing w:after="0" w:line="240" w:lineRule="auto"/>
              <w:ind w:firstLine="0"/>
              <w:rPr>
                <w:rFonts w:ascii="Simplified Arabic" w:hAnsi="Simplified Arabic"/>
                <w:sz w:val="26"/>
                <w:szCs w:val="26"/>
                <w:rtl/>
              </w:rPr>
            </w:pPr>
            <w:r w:rsidRPr="005E186B">
              <w:rPr>
                <w:rFonts w:ascii="Simplified Arabic" w:hAnsi="Simplified Arabic"/>
                <w:sz w:val="26"/>
                <w:szCs w:val="26"/>
                <w:rtl/>
              </w:rPr>
              <w:t xml:space="preserve">جدول </w:t>
            </w:r>
            <w:r w:rsidRPr="005E186B">
              <w:rPr>
                <w:rFonts w:ascii="Simplified Arabic" w:hAnsi="Simplified Arabic" w:hint="cs"/>
                <w:sz w:val="26"/>
                <w:szCs w:val="26"/>
                <w:rtl/>
              </w:rPr>
              <w:t>7</w:t>
            </w:r>
            <w:r w:rsidRPr="005E186B">
              <w:rPr>
                <w:rFonts w:ascii="Simplified Arabic" w:hAnsi="Simplified Arabic"/>
                <w:sz w:val="26"/>
                <w:szCs w:val="26"/>
                <w:rtl/>
              </w:rPr>
              <w:t>: المتوسطات الحسابية والانحرافات المعيارية لمدى توافر أبعاد استقطاب الكفاءات البشرية</w:t>
            </w:r>
          </w:p>
        </w:tc>
        <w:tc>
          <w:tcPr>
            <w:tcW w:w="849" w:type="dxa"/>
          </w:tcPr>
          <w:p w14:paraId="5A9C5E4E" w14:textId="77777777" w:rsidR="00853A72" w:rsidRPr="005E186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61</w:t>
            </w:r>
          </w:p>
        </w:tc>
      </w:tr>
      <w:tr w:rsidR="00853A72" w:rsidRPr="005E186B" w14:paraId="73C50FB4" w14:textId="77777777" w:rsidTr="00215B8C">
        <w:trPr>
          <w:trHeight w:val="530"/>
        </w:trPr>
        <w:tc>
          <w:tcPr>
            <w:cnfStyle w:val="001000000000" w:firstRow="0" w:lastRow="0" w:firstColumn="1" w:lastColumn="0" w:oddVBand="0" w:evenVBand="0" w:oddHBand="0" w:evenHBand="0" w:firstRowFirstColumn="0" w:firstRowLastColumn="0" w:lastRowFirstColumn="0" w:lastRowLastColumn="0"/>
            <w:tcW w:w="8074" w:type="dxa"/>
          </w:tcPr>
          <w:p w14:paraId="53CFF00A" w14:textId="77777777" w:rsidR="00853A72" w:rsidRPr="005E186B" w:rsidRDefault="00853A72" w:rsidP="00215B8C">
            <w:pPr>
              <w:spacing w:after="0" w:line="240" w:lineRule="auto"/>
              <w:ind w:firstLine="0"/>
              <w:rPr>
                <w:rFonts w:ascii="Simplified Arabic" w:hAnsi="Simplified Arabic"/>
                <w:sz w:val="26"/>
                <w:szCs w:val="26"/>
                <w:rtl/>
              </w:rPr>
            </w:pPr>
            <w:r w:rsidRPr="005E186B">
              <w:rPr>
                <w:rFonts w:ascii="Simplified Arabic" w:hAnsi="Simplified Arabic"/>
                <w:sz w:val="26"/>
                <w:szCs w:val="26"/>
                <w:rtl/>
              </w:rPr>
              <w:t xml:space="preserve">جدول </w:t>
            </w:r>
            <w:r w:rsidRPr="005E186B">
              <w:rPr>
                <w:rFonts w:ascii="Simplified Arabic" w:hAnsi="Simplified Arabic" w:hint="cs"/>
                <w:sz w:val="26"/>
                <w:szCs w:val="26"/>
                <w:rtl/>
              </w:rPr>
              <w:t>8</w:t>
            </w:r>
            <w:r w:rsidRPr="005E186B">
              <w:rPr>
                <w:rFonts w:ascii="Simplified Arabic" w:hAnsi="Simplified Arabic"/>
                <w:sz w:val="26"/>
                <w:szCs w:val="26"/>
                <w:rtl/>
              </w:rPr>
              <w:t>: نتائج تحليل الانحدار الخطي المتعدد لتأثير استراتيجيات التسويق الرقمي على تطوير العلامة التجارية</w:t>
            </w:r>
          </w:p>
        </w:tc>
        <w:tc>
          <w:tcPr>
            <w:tcW w:w="849" w:type="dxa"/>
          </w:tcPr>
          <w:p w14:paraId="6B388EA4" w14:textId="77777777" w:rsidR="00853A72" w:rsidRPr="005E186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63</w:t>
            </w:r>
          </w:p>
        </w:tc>
      </w:tr>
      <w:tr w:rsidR="00853A72" w:rsidRPr="005E186B" w14:paraId="640F8FB4" w14:textId="77777777" w:rsidTr="00215B8C">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8074" w:type="dxa"/>
          </w:tcPr>
          <w:p w14:paraId="69F85C68" w14:textId="77777777" w:rsidR="00853A72" w:rsidRPr="005E186B" w:rsidRDefault="00853A72" w:rsidP="00215B8C">
            <w:pPr>
              <w:spacing w:after="0" w:line="240" w:lineRule="auto"/>
              <w:ind w:firstLine="0"/>
              <w:rPr>
                <w:rFonts w:ascii="Simplified Arabic" w:hAnsi="Simplified Arabic"/>
                <w:sz w:val="26"/>
                <w:szCs w:val="26"/>
                <w:rtl/>
              </w:rPr>
            </w:pPr>
            <w:r w:rsidRPr="005E186B">
              <w:rPr>
                <w:rFonts w:ascii="Simplified Arabic" w:hAnsi="Simplified Arabic"/>
                <w:sz w:val="26"/>
                <w:szCs w:val="26"/>
                <w:rtl/>
              </w:rPr>
              <w:t xml:space="preserve">جدول </w:t>
            </w:r>
            <w:r w:rsidRPr="005E186B">
              <w:rPr>
                <w:rFonts w:ascii="Simplified Arabic" w:hAnsi="Simplified Arabic" w:hint="cs"/>
                <w:sz w:val="26"/>
                <w:szCs w:val="26"/>
                <w:rtl/>
              </w:rPr>
              <w:t>9</w:t>
            </w:r>
            <w:r w:rsidRPr="005E186B">
              <w:rPr>
                <w:rFonts w:ascii="Simplified Arabic" w:hAnsi="Simplified Arabic"/>
                <w:sz w:val="26"/>
                <w:szCs w:val="26"/>
                <w:rtl/>
              </w:rPr>
              <w:t>: نتائج تحليل الانحدار الخطي المتعدد لتأثير استراتيجيات التسويق الرقمي على استقطاب الكفاءات البشرية</w:t>
            </w:r>
          </w:p>
        </w:tc>
        <w:tc>
          <w:tcPr>
            <w:tcW w:w="849" w:type="dxa"/>
          </w:tcPr>
          <w:p w14:paraId="77FDF0E6" w14:textId="77777777" w:rsidR="00853A72" w:rsidRPr="005E186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sidRPr="005E186B">
              <w:rPr>
                <w:rFonts w:ascii="Simplified Arabic" w:hAnsi="Simplified Arabic" w:hint="cs"/>
                <w:b/>
                <w:bCs/>
                <w:sz w:val="26"/>
                <w:szCs w:val="26"/>
                <w:rtl/>
              </w:rPr>
              <w:t>66</w:t>
            </w:r>
          </w:p>
        </w:tc>
      </w:tr>
    </w:tbl>
    <w:p w14:paraId="63246C06" w14:textId="77777777" w:rsidR="003220EB" w:rsidRPr="003220EB" w:rsidRDefault="003220EB" w:rsidP="00B05B37">
      <w:pPr>
        <w:spacing w:after="0" w:line="240" w:lineRule="auto"/>
        <w:jc w:val="center"/>
        <w:rPr>
          <w:rFonts w:ascii="Simplified Arabic" w:eastAsia="Calibri" w:hAnsi="Simplified Arabic" w:cs="PT Bold Heading"/>
          <w:sz w:val="28"/>
          <w:szCs w:val="28"/>
          <w:u w:val="single"/>
          <w:rtl/>
        </w:rPr>
      </w:pPr>
    </w:p>
    <w:p w14:paraId="5E09BCBA" w14:textId="1AB8956E" w:rsidR="004D2FF0" w:rsidRPr="00DB3B30" w:rsidRDefault="004D2FF0" w:rsidP="00DB3B30">
      <w:pPr>
        <w:bidi w:val="0"/>
        <w:spacing w:after="200" w:line="276" w:lineRule="auto"/>
        <w:rPr>
          <w:rFonts w:ascii="Simplified Arabic" w:eastAsia="Calibri" w:hAnsi="Simplified Arabic" w:cs="PT Bold Heading"/>
          <w:sz w:val="28"/>
          <w:szCs w:val="28"/>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Default="004D2FF0" w:rsidP="00F50F11">
      <w:pPr>
        <w:spacing w:line="276" w:lineRule="auto"/>
        <w:jc w:val="center"/>
        <w:rPr>
          <w:rFonts w:ascii="Simplified Arabic" w:hAnsi="Simplified Arabic" w:cs="PT Bold Heading"/>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5F1402E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A365F0">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4E4F1E79"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A365F0">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A365F0">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58174C27" w:rsidR="00217D8D" w:rsidRPr="00217D8D" w:rsidRDefault="00D107C4" w:rsidP="00217D8D">
      <w:pPr>
        <w:numPr>
          <w:ilvl w:val="0"/>
          <w:numId w:val="118"/>
        </w:numPr>
        <w:spacing w:after="0" w:line="240" w:lineRule="auto"/>
        <w:contextualSpacing/>
        <w:jc w:val="both"/>
        <w:rPr>
          <w:rFonts w:ascii="Simplified Arabic" w:eastAsia="Calibri" w:hAnsi="Simplified Arabic" w:cs="Monotype Koufi"/>
          <w:sz w:val="42"/>
          <w:szCs w:val="42"/>
          <w:rtl/>
        </w:rPr>
      </w:pPr>
      <w:r>
        <w:rPr>
          <w:rFonts w:ascii="Simplified Arabic" w:eastAsia="Calibri" w:hAnsi="Simplified Arabic" w:cs="Monotype Koufi" w:hint="cs"/>
          <w:sz w:val="42"/>
          <w:szCs w:val="42"/>
          <w:rtl/>
        </w:rPr>
        <w:t>ال</w:t>
      </w:r>
      <w:r w:rsidR="00217D8D" w:rsidRPr="00217D8D">
        <w:rPr>
          <w:rFonts w:ascii="Simplified Arabic" w:eastAsia="Calibri" w:hAnsi="Simplified Arabic" w:cs="Monotype Koufi" w:hint="cs"/>
          <w:sz w:val="42"/>
          <w:szCs w:val="42"/>
          <w:rtl/>
        </w:rPr>
        <w:t>مقدمة</w:t>
      </w:r>
      <w:r w:rsidR="00A365F0">
        <w:rPr>
          <w:rFonts w:ascii="Simplified Arabic" w:eastAsia="Calibri" w:hAnsi="Simplified Arabic" w:cs="Monotype Koufi" w:hint="cs"/>
          <w:sz w:val="42"/>
          <w:szCs w:val="42"/>
          <w:rtl/>
        </w:rPr>
        <w:t>.</w:t>
      </w:r>
    </w:p>
    <w:p w14:paraId="3AD7CB2F" w14:textId="58D01FCD"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مشكلة</w:t>
      </w:r>
      <w:r w:rsidR="00A365F0">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5F63D01C" w14:textId="7850E849"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تساؤلات</w:t>
      </w:r>
      <w:r w:rsidR="00A365F0">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13339D83" w14:textId="4C937428" w:rsid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w:t>
      </w:r>
      <w:r w:rsidR="00A365F0">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41EB957E" w14:textId="456ABA50" w:rsidR="003F186A" w:rsidRPr="00217D8D" w:rsidRDefault="003F186A" w:rsidP="003F186A">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أهمية</w:t>
      </w:r>
      <w:r w:rsidR="00A365F0">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74F29EB8" w14:textId="38861A0C" w:rsidR="005666CA" w:rsidRPr="00217D8D" w:rsidRDefault="005666CA" w:rsidP="00217D8D">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متغيرات</w:t>
      </w:r>
      <w:r w:rsidR="00A365F0">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وأبعاد</w:t>
      </w:r>
      <w:r w:rsidR="00A365F0">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3E2E6E2D" w14:textId="65506525"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فرضيات</w:t>
      </w:r>
      <w:r w:rsidR="00A365F0">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0480E3B8" w14:textId="70267ACA"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حدود</w:t>
      </w:r>
      <w:r w:rsidR="00A365F0">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5FACB586" w14:textId="7ACE2E39"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مصطلحات</w:t>
      </w:r>
      <w:r w:rsidR="00A365F0">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 xml:space="preserve"> </w:t>
      </w:r>
      <w:r w:rsidR="003F186A">
        <w:rPr>
          <w:rFonts w:ascii="Simplified Arabic" w:eastAsia="Calibri" w:hAnsi="Simplified Arabic" w:cs="Monotype Koufi" w:hint="cs"/>
          <w:sz w:val="42"/>
          <w:szCs w:val="42"/>
          <w:rtl/>
        </w:rPr>
        <w:t>وتعريفاتها</w:t>
      </w:r>
      <w:r w:rsidR="00A365F0">
        <w:rPr>
          <w:rFonts w:ascii="Simplified Arabic" w:eastAsia="Calibri" w:hAnsi="Simplified Arabic" w:cs="Monotype Koufi" w:hint="cs"/>
          <w:sz w:val="42"/>
          <w:szCs w:val="42"/>
          <w:rtl/>
        </w:rPr>
        <w:t xml:space="preserve"> </w:t>
      </w:r>
      <w:r w:rsidR="003F186A">
        <w:rPr>
          <w:rFonts w:ascii="Simplified Arabic" w:eastAsia="Calibri" w:hAnsi="Simplified Arabic" w:cs="Monotype Koufi" w:hint="cs"/>
          <w:sz w:val="42"/>
          <w:szCs w:val="42"/>
          <w:rtl/>
        </w:rPr>
        <w:t>الإجرائية</w:t>
      </w:r>
      <w:r w:rsidR="00A365F0">
        <w:rPr>
          <w:rFonts w:ascii="Simplified Arabic" w:eastAsia="Calibri" w:hAnsi="Simplified Arabic" w:cs="Monotype Koufi" w:hint="cs"/>
          <w:sz w:val="42"/>
          <w:szCs w:val="42"/>
          <w:rtl/>
        </w:rPr>
        <w:t>.</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19516816" w:rsidR="005D4EFC" w:rsidRPr="005666CA" w:rsidRDefault="005D4EFC" w:rsidP="005666CA">
      <w:pPr>
        <w:spacing w:line="276" w:lineRule="auto"/>
        <w:jc w:val="center"/>
        <w:rPr>
          <w:rFonts w:ascii="Simplified Arabic" w:eastAsia="Calibri" w:hAnsi="Simplified Arabic" w:cs="PT Bold Heading"/>
          <w:sz w:val="32"/>
          <w:szCs w:val="32"/>
          <w:rtl/>
        </w:rPr>
      </w:pPr>
      <w:bookmarkStart w:id="8" w:name="_Hlk192448459"/>
      <w:r w:rsidRPr="005666CA">
        <w:rPr>
          <w:rFonts w:ascii="Simplified Arabic" w:eastAsia="Calibri" w:hAnsi="Simplified Arabic" w:cs="PT Bold Heading" w:hint="cs"/>
          <w:sz w:val="32"/>
          <w:szCs w:val="32"/>
          <w:rtl/>
        </w:rPr>
        <w:lastRenderedPageBreak/>
        <w:t>الفصل</w:t>
      </w:r>
      <w:r w:rsidR="00A365F0">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الأول</w:t>
      </w:r>
    </w:p>
    <w:p w14:paraId="2672FCFF" w14:textId="02D7603B" w:rsidR="005D4EFC"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A365F0">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العام</w:t>
      </w:r>
      <w:r w:rsidR="00A365F0">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للدراسة</w:t>
      </w:r>
    </w:p>
    <w:p w14:paraId="1C38690B" w14:textId="009559F2" w:rsidR="003747FA" w:rsidRDefault="006016C0" w:rsidP="00166628">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تمهيد</w:t>
      </w:r>
    </w:p>
    <w:p w14:paraId="206295A7"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 xml:space="preserve">يُقدم هذا الفصل الإطار الشامل للدراسة، مُحددًا </w:t>
      </w:r>
      <w:r w:rsidRPr="00817D5C">
        <w:rPr>
          <w:rFonts w:ascii="Times New Roman" w:eastAsia="Calibri" w:hAnsi="Times New Roman" w:cs="Simplified Arabic"/>
          <w:b/>
          <w:bCs/>
          <w:sz w:val="24"/>
          <w:szCs w:val="28"/>
          <w:rtl/>
        </w:rPr>
        <w:t>مشكلة البحث</w:t>
      </w:r>
      <w:r w:rsidRPr="00817D5C">
        <w:rPr>
          <w:rFonts w:ascii="Times New Roman" w:eastAsia="Calibri" w:hAnsi="Times New Roman" w:cs="Simplified Arabic"/>
          <w:sz w:val="24"/>
          <w:szCs w:val="28"/>
          <w:rtl/>
        </w:rPr>
        <w:t xml:space="preserve"> في سياق شركات المقاولات الصغيرة والمتوسطة السعودية، ومركزًا على </w:t>
      </w:r>
      <w:r w:rsidRPr="00817D5C">
        <w:rPr>
          <w:rFonts w:ascii="Times New Roman" w:eastAsia="Calibri" w:hAnsi="Times New Roman" w:cs="Simplified Arabic"/>
          <w:b/>
          <w:bCs/>
          <w:sz w:val="24"/>
          <w:szCs w:val="28"/>
          <w:rtl/>
        </w:rPr>
        <w:t>تأثير التحول الرقمي</w:t>
      </w:r>
      <w:r w:rsidRPr="00817D5C">
        <w:rPr>
          <w:rFonts w:ascii="Times New Roman" w:eastAsia="Calibri" w:hAnsi="Times New Roman" w:cs="Simplified Arabic"/>
          <w:sz w:val="24"/>
          <w:szCs w:val="28"/>
          <w:rtl/>
        </w:rPr>
        <w:t xml:space="preserve"> في التسويق وتنمية رأس المال البشري. يستعرض الفصل </w:t>
      </w:r>
      <w:r w:rsidRPr="00817D5C">
        <w:rPr>
          <w:rFonts w:ascii="Times New Roman" w:eastAsia="Calibri" w:hAnsi="Times New Roman" w:cs="Simplified Arabic"/>
          <w:b/>
          <w:bCs/>
          <w:sz w:val="24"/>
          <w:szCs w:val="28"/>
          <w:rtl/>
        </w:rPr>
        <w:t>أهداف الدراسة، تساؤلاتها، وفرضياتها</w:t>
      </w:r>
      <w:r w:rsidRPr="00817D5C">
        <w:rPr>
          <w:rFonts w:ascii="Times New Roman" w:eastAsia="Calibri" w:hAnsi="Times New Roman" w:cs="Simplified Arabic"/>
          <w:sz w:val="24"/>
          <w:szCs w:val="28"/>
          <w:rtl/>
        </w:rPr>
        <w:t xml:space="preserve">، إضافة إلى توضيح </w:t>
      </w:r>
      <w:r w:rsidRPr="00817D5C">
        <w:rPr>
          <w:rFonts w:ascii="Times New Roman" w:eastAsia="Calibri" w:hAnsi="Times New Roman" w:cs="Simplified Arabic"/>
          <w:b/>
          <w:bCs/>
          <w:sz w:val="24"/>
          <w:szCs w:val="28"/>
          <w:rtl/>
        </w:rPr>
        <w:t>أهميتها النظرية والتطبيقية</w:t>
      </w:r>
      <w:r w:rsidRPr="00817D5C">
        <w:rPr>
          <w:rFonts w:ascii="Times New Roman" w:eastAsia="Calibri" w:hAnsi="Times New Roman" w:cs="Simplified Arabic"/>
          <w:sz w:val="24"/>
          <w:szCs w:val="28"/>
          <w:rtl/>
        </w:rPr>
        <w:t>. كما يُحدد المفاهيم الأساسية والحدود المنهجية، المكانية، البشرية، والزمنية للبحث، بهدف تقديم رؤية منهجية واضحة لأُسس الدراسة وأهميتها العلمية والعملية.</w:t>
      </w:r>
    </w:p>
    <w:p w14:paraId="0113E663" w14:textId="77777777" w:rsidR="00817D5C" w:rsidRPr="00817D5C" w:rsidRDefault="00817D5C" w:rsidP="0078352D">
      <w:pPr>
        <w:spacing w:after="240" w:line="276" w:lineRule="auto"/>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المقدمة</w:t>
      </w:r>
    </w:p>
    <w:p w14:paraId="737A18B6"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bookmarkStart w:id="9" w:name="_Hlk201861362"/>
      <w:r w:rsidRPr="00817D5C">
        <w:rPr>
          <w:rFonts w:ascii="Times New Roman" w:eastAsia="Calibri" w:hAnsi="Times New Roman" w:cs="Simplified Arabic"/>
          <w:sz w:val="24"/>
          <w:szCs w:val="28"/>
          <w:rtl/>
        </w:rPr>
        <w:t>يُشكل المشهد الاقتصادي المعاصر تحولًا رقميًا متسارعًا، مما يُبرز أهمية استراتيجيات التسويق الرقمي كعنصر محوري في تحقيق النمو المستدام وتعزيز القدرة التنافسية للشركات. تزداد هذه الأهمية وضوحًا في سياق الشركات الصغيرة والمتوسطة (</w:t>
      </w:r>
      <w:r w:rsidRPr="00817D5C">
        <w:rPr>
          <w:rFonts w:ascii="Times New Roman" w:eastAsia="Calibri" w:hAnsi="Times New Roman" w:cs="Simplified Arabic"/>
          <w:sz w:val="24"/>
          <w:szCs w:val="28"/>
        </w:rPr>
        <w:t>SMEs</w:t>
      </w:r>
      <w:r w:rsidRPr="00817D5C">
        <w:rPr>
          <w:rFonts w:ascii="Times New Roman" w:eastAsia="Calibri" w:hAnsi="Times New Roman" w:cs="Simplified Arabic"/>
          <w:sz w:val="24"/>
          <w:szCs w:val="28"/>
          <w:rtl/>
        </w:rPr>
        <w:t>)، التي تسعى جاهدة لترسيخ مكانتها في السوق وتأمين تفوقها التنافسي. تهدف هذه الدراسة إلى تحليل العلاقة بين استراتيجيات التسويق الرقمي وأثرها على بُعدين استراتيجيين حيويين في بيئة شركات المقاولات الصغيرة والمتوسطة السعودية: تطوير العلامة التجارية، وتعزيز القدرة على استقطاب الكفاءات البشرية.</w:t>
      </w:r>
    </w:p>
    <w:p w14:paraId="2E12F987"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 xml:space="preserve">يُعد </w:t>
      </w:r>
      <w:r w:rsidRPr="00817D5C">
        <w:rPr>
          <w:rFonts w:ascii="Times New Roman" w:eastAsia="Calibri" w:hAnsi="Times New Roman" w:cs="Simplified Arabic"/>
          <w:b/>
          <w:bCs/>
          <w:sz w:val="24"/>
          <w:szCs w:val="28"/>
          <w:rtl/>
        </w:rPr>
        <w:t>تطوير العلامة التجارية</w:t>
      </w:r>
      <w:r w:rsidRPr="00817D5C">
        <w:rPr>
          <w:rFonts w:ascii="Times New Roman" w:eastAsia="Calibri" w:hAnsi="Times New Roman" w:cs="Simplified Arabic"/>
          <w:sz w:val="24"/>
          <w:szCs w:val="28"/>
          <w:rtl/>
        </w:rPr>
        <w:t xml:space="preserve"> دعامة أساسية للنجاح في أي قطاع، لا سيما في قطاع المقاولات الذي يتسم بالتنافسية الشديدة ويتطلب بناء الثقة والمصداقية مع العملاء والشركاء. تسهم استراتيجيات التسويق الرقمي في تمكين الشركات من الوصول إلى شريحة أوسع من الجمهور، وتعزيز الوعي بعلامتها التجارية، وتشكيل صورة ذهنية إيجابية تعكس كفاءتها وجودتها. تُشير دراسات حديثة إلى أن التسويق الرقمي يُسهم مباشرة في بناء </w:t>
      </w:r>
      <w:r w:rsidRPr="00817D5C">
        <w:rPr>
          <w:rFonts w:ascii="Times New Roman" w:eastAsia="Calibri" w:hAnsi="Times New Roman" w:cs="Simplified Arabic"/>
          <w:b/>
          <w:bCs/>
          <w:sz w:val="24"/>
          <w:szCs w:val="28"/>
          <w:rtl/>
        </w:rPr>
        <w:t>صورة العلامة التجارية</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sz w:val="24"/>
          <w:szCs w:val="28"/>
        </w:rPr>
        <w:t>Brand Image</w:t>
      </w:r>
      <w:r w:rsidRPr="00817D5C">
        <w:rPr>
          <w:rFonts w:ascii="Times New Roman" w:eastAsia="Calibri" w:hAnsi="Times New Roman" w:cs="Simplified Arabic"/>
          <w:sz w:val="24"/>
          <w:szCs w:val="28"/>
          <w:rtl/>
        </w:rPr>
        <w:t xml:space="preserve">) وتعزيز </w:t>
      </w:r>
      <w:r w:rsidRPr="00817D5C">
        <w:rPr>
          <w:rFonts w:ascii="Times New Roman" w:eastAsia="Calibri" w:hAnsi="Times New Roman" w:cs="Simplified Arabic"/>
          <w:b/>
          <w:bCs/>
          <w:sz w:val="24"/>
          <w:szCs w:val="28"/>
          <w:rtl/>
        </w:rPr>
        <w:t>سمعتها</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sz w:val="24"/>
          <w:szCs w:val="28"/>
        </w:rPr>
        <w:t>Brand Reputation</w:t>
      </w:r>
      <w:r w:rsidRPr="00817D5C">
        <w:rPr>
          <w:rFonts w:ascii="Times New Roman" w:eastAsia="Calibri" w:hAnsi="Times New Roman" w:cs="Simplified Arabic"/>
          <w:sz w:val="24"/>
          <w:szCs w:val="28"/>
          <w:rtl/>
        </w:rPr>
        <w:t xml:space="preserve">) عبر القنوات الرقمية المتنوعة، مما يُؤدي إلى زيادة </w:t>
      </w:r>
      <w:r w:rsidRPr="00817D5C">
        <w:rPr>
          <w:rFonts w:ascii="Times New Roman" w:eastAsia="Calibri" w:hAnsi="Times New Roman" w:cs="Simplified Arabic"/>
          <w:b/>
          <w:bCs/>
          <w:sz w:val="24"/>
          <w:szCs w:val="28"/>
          <w:rtl/>
        </w:rPr>
        <w:t>الوعي بالعلامة التجارية</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sz w:val="24"/>
          <w:szCs w:val="28"/>
        </w:rPr>
        <w:t>Brand Awareness</w:t>
      </w:r>
      <w:r w:rsidRPr="00817D5C">
        <w:rPr>
          <w:rFonts w:ascii="Times New Roman" w:eastAsia="Calibri" w:hAnsi="Times New Roman" w:cs="Simplified Arabic"/>
          <w:sz w:val="24"/>
          <w:szCs w:val="28"/>
          <w:rtl/>
        </w:rPr>
        <w:t xml:space="preserve">) وخلق </w:t>
      </w:r>
      <w:r w:rsidRPr="00817D5C">
        <w:rPr>
          <w:rFonts w:ascii="Times New Roman" w:eastAsia="Calibri" w:hAnsi="Times New Roman" w:cs="Simplified Arabic"/>
          <w:b/>
          <w:bCs/>
          <w:sz w:val="24"/>
          <w:szCs w:val="28"/>
          <w:rtl/>
        </w:rPr>
        <w:t>قيمة ملموسة لها</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sz w:val="24"/>
          <w:szCs w:val="28"/>
        </w:rPr>
        <w:t>(Brand Equity) (</w:t>
      </w:r>
      <w:proofErr w:type="spellStart"/>
      <w:r w:rsidRPr="00817D5C">
        <w:rPr>
          <w:rFonts w:ascii="Times New Roman" w:eastAsia="Calibri" w:hAnsi="Times New Roman" w:cs="Simplified Arabic"/>
          <w:sz w:val="24"/>
          <w:szCs w:val="28"/>
        </w:rPr>
        <w:t>Algumzi</w:t>
      </w:r>
      <w:proofErr w:type="spellEnd"/>
      <w:r w:rsidRPr="00817D5C">
        <w:rPr>
          <w:rFonts w:ascii="Times New Roman" w:eastAsia="Calibri" w:hAnsi="Times New Roman" w:cs="Simplified Arabic"/>
          <w:sz w:val="24"/>
          <w:szCs w:val="28"/>
        </w:rPr>
        <w:t>, 2022, p. 5; Saied, 2025, p. 11)</w:t>
      </w:r>
      <w:r w:rsidRPr="00817D5C">
        <w:rPr>
          <w:rFonts w:ascii="Times New Roman" w:eastAsia="Calibri" w:hAnsi="Times New Roman" w:cs="Simplified Arabic"/>
          <w:sz w:val="24"/>
          <w:szCs w:val="28"/>
          <w:rtl/>
        </w:rPr>
        <w:t xml:space="preserve">. بالنسبة للشركات الصغيرة والمتوسطة في المملكة العربية السعودية، يُعد التسويق </w:t>
      </w:r>
      <w:bookmarkEnd w:id="2"/>
      <w:r w:rsidRPr="00817D5C">
        <w:rPr>
          <w:rFonts w:ascii="Times New Roman" w:eastAsia="Calibri" w:hAnsi="Times New Roman" w:cs="Simplified Arabic"/>
          <w:sz w:val="24"/>
          <w:szCs w:val="28"/>
          <w:rtl/>
        </w:rPr>
        <w:lastRenderedPageBreak/>
        <w:t>الرقمي وسيلة فاعلة لتعزيز حضورها في سوق يُعرف بديناميكيته ونموه المتسارع، خصوصًا مع التوجه نحو التحول الرقمي الذي تشهده المملكة كجزء من رؤية 2030 (</w:t>
      </w:r>
      <w:r w:rsidRPr="00817D5C">
        <w:rPr>
          <w:rFonts w:ascii="Times New Roman" w:eastAsia="Calibri" w:hAnsi="Times New Roman" w:cs="Simplified Arabic"/>
          <w:sz w:val="24"/>
          <w:szCs w:val="28"/>
        </w:rPr>
        <w:t>Campaign Middle East, 2025-01-20</w:t>
      </w:r>
      <w:r w:rsidRPr="00817D5C">
        <w:rPr>
          <w:rFonts w:ascii="Times New Roman" w:eastAsia="Calibri" w:hAnsi="Times New Roman" w:cs="Simplified Arabic"/>
          <w:sz w:val="24"/>
          <w:szCs w:val="28"/>
          <w:rtl/>
        </w:rPr>
        <w:t>).</w:t>
      </w:r>
    </w:p>
    <w:p w14:paraId="28FB755A" w14:textId="2F00F6D6" w:rsidR="00817D5C" w:rsidRPr="00817D5C" w:rsidRDefault="0078352D" w:rsidP="00817D5C">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00817D5C" w:rsidRPr="00817D5C">
        <w:rPr>
          <w:rFonts w:ascii="Times New Roman" w:eastAsia="Calibri" w:hAnsi="Times New Roman" w:cs="Simplified Arabic"/>
          <w:sz w:val="24"/>
          <w:szCs w:val="28"/>
          <w:rtl/>
        </w:rPr>
        <w:t>بالتوازي مع أهمية تطوير العلامة التجارية، تواجه الشركات تحديًا متزايدًا في استقطاب الكفاءات البشرية المؤهلة، خاصة في ظل التطورات الاقتصادية والتقنية الحديثة. يبرز هنا دور التسويق الرقمي في بناء "علامة صاحب العمل" (</w:t>
      </w:r>
      <w:r w:rsidR="00817D5C" w:rsidRPr="00817D5C">
        <w:rPr>
          <w:rFonts w:ascii="Times New Roman" w:eastAsia="Calibri" w:hAnsi="Times New Roman" w:cs="Simplified Arabic"/>
          <w:sz w:val="24"/>
          <w:szCs w:val="28"/>
        </w:rPr>
        <w:t>Employer Branding</w:t>
      </w:r>
      <w:r w:rsidR="00817D5C" w:rsidRPr="00817D5C">
        <w:rPr>
          <w:rFonts w:ascii="Times New Roman" w:eastAsia="Calibri" w:hAnsi="Times New Roman" w:cs="Simplified Arabic"/>
          <w:sz w:val="24"/>
          <w:szCs w:val="28"/>
          <w:rtl/>
        </w:rPr>
        <w:t>)، وهي استراتيجية تهدف إلى إبراز الشركة كبيئة عمل جاذبة ومحفزة للمواهب. من خلال القنوات الرقمية، يمكن للشركات عرض ثقافتها المؤسسية، وفرص التطور المهني المتاحة، وبيئة العمل الإيجابية، مما يُعزز جاذبيتها للباحثين عن عمل (</w:t>
      </w:r>
      <w:r w:rsidR="00817D5C" w:rsidRPr="00817D5C">
        <w:rPr>
          <w:rFonts w:ascii="Times New Roman" w:eastAsia="Calibri" w:hAnsi="Times New Roman" w:cs="Simplified Arabic"/>
          <w:sz w:val="24"/>
          <w:szCs w:val="28"/>
        </w:rPr>
        <w:t>BOFU, 2025-02-22</w:t>
      </w:r>
      <w:r w:rsidR="00817D5C" w:rsidRPr="00817D5C">
        <w:rPr>
          <w:rFonts w:ascii="Times New Roman" w:eastAsia="Calibri" w:hAnsi="Times New Roman" w:cs="Simplified Arabic"/>
          <w:sz w:val="24"/>
          <w:szCs w:val="28"/>
          <w:rtl/>
        </w:rPr>
        <w:t xml:space="preserve">). علاوة على ذلك، يُمكن أن يُحسن استخدام منصات التواصل الاجتماعي والإعلانات الرقمية المستهدفة من </w:t>
      </w:r>
      <w:r w:rsidR="00817D5C" w:rsidRPr="00817D5C">
        <w:rPr>
          <w:rFonts w:ascii="Times New Roman" w:eastAsia="Calibri" w:hAnsi="Times New Roman" w:cs="Simplified Arabic"/>
          <w:b/>
          <w:bCs/>
          <w:sz w:val="24"/>
          <w:szCs w:val="28"/>
          <w:rtl/>
        </w:rPr>
        <w:t>فعالية عمليات التوظيف</w:t>
      </w:r>
      <w:r w:rsidR="00817D5C" w:rsidRPr="00817D5C">
        <w:rPr>
          <w:rFonts w:ascii="Times New Roman" w:eastAsia="Calibri" w:hAnsi="Times New Roman" w:cs="Simplified Arabic"/>
          <w:sz w:val="24"/>
          <w:szCs w:val="28"/>
          <w:rtl/>
        </w:rPr>
        <w:t xml:space="preserve"> (</w:t>
      </w:r>
      <w:r w:rsidR="00817D5C" w:rsidRPr="00817D5C">
        <w:rPr>
          <w:rFonts w:ascii="Times New Roman" w:eastAsia="Calibri" w:hAnsi="Times New Roman" w:cs="Simplified Arabic"/>
          <w:sz w:val="24"/>
          <w:szCs w:val="28"/>
        </w:rPr>
        <w:t>Recruitment Effectiveness</w:t>
      </w:r>
      <w:r w:rsidR="00817D5C" w:rsidRPr="00817D5C">
        <w:rPr>
          <w:rFonts w:ascii="Times New Roman" w:eastAsia="Calibri" w:hAnsi="Times New Roman" w:cs="Simplified Arabic"/>
          <w:sz w:val="24"/>
          <w:szCs w:val="28"/>
          <w:rtl/>
        </w:rPr>
        <w:t>)</w:t>
      </w:r>
      <w:r w:rsidR="00817D5C" w:rsidRPr="00817D5C">
        <w:rPr>
          <w:rFonts w:ascii="Times New Roman" w:eastAsia="Calibri" w:hAnsi="Times New Roman" w:cs="Simplified Arabic" w:hint="cs"/>
          <w:sz w:val="24"/>
          <w:szCs w:val="28"/>
          <w:rtl/>
        </w:rPr>
        <w:t>،</w:t>
      </w:r>
      <w:r w:rsidR="00817D5C" w:rsidRPr="00817D5C">
        <w:rPr>
          <w:rFonts w:ascii="Times New Roman" w:eastAsia="Calibri" w:hAnsi="Times New Roman" w:cs="Simplified Arabic"/>
          <w:sz w:val="24"/>
          <w:szCs w:val="28"/>
          <w:rtl/>
        </w:rPr>
        <w:t xml:space="preserve"> ويُعزز </w:t>
      </w:r>
      <w:r w:rsidR="00817D5C" w:rsidRPr="00817D5C">
        <w:rPr>
          <w:rFonts w:ascii="Times New Roman" w:eastAsia="Calibri" w:hAnsi="Times New Roman" w:cs="Simplified Arabic"/>
          <w:b/>
          <w:bCs/>
          <w:sz w:val="24"/>
          <w:szCs w:val="28"/>
          <w:rtl/>
        </w:rPr>
        <w:t>تجربة المرشح</w:t>
      </w:r>
      <w:r w:rsidR="00817D5C" w:rsidRPr="00817D5C">
        <w:rPr>
          <w:rFonts w:ascii="Times New Roman" w:eastAsia="Calibri" w:hAnsi="Times New Roman" w:cs="Simplified Arabic"/>
          <w:sz w:val="24"/>
          <w:szCs w:val="28"/>
          <w:rtl/>
        </w:rPr>
        <w:t xml:space="preserve"> (</w:t>
      </w:r>
      <w:r w:rsidR="00817D5C" w:rsidRPr="00817D5C">
        <w:rPr>
          <w:rFonts w:ascii="Times New Roman" w:eastAsia="Calibri" w:hAnsi="Times New Roman" w:cs="Simplified Arabic"/>
          <w:sz w:val="24"/>
          <w:szCs w:val="28"/>
        </w:rPr>
        <w:t>Candidate Experience</w:t>
      </w:r>
      <w:r w:rsidR="00817D5C" w:rsidRPr="00817D5C">
        <w:rPr>
          <w:rFonts w:ascii="Times New Roman" w:eastAsia="Calibri" w:hAnsi="Times New Roman" w:cs="Simplified Arabic"/>
          <w:sz w:val="24"/>
          <w:szCs w:val="28"/>
          <w:rtl/>
        </w:rPr>
        <w:t>)، مما يُسهم في زيادة احتمالية استقطاب المواهب المتميزة (</w:t>
      </w:r>
      <w:r w:rsidR="00817D5C" w:rsidRPr="00817D5C">
        <w:rPr>
          <w:rFonts w:ascii="Times New Roman" w:eastAsia="Calibri" w:hAnsi="Times New Roman" w:cs="Simplified Arabic"/>
          <w:sz w:val="24"/>
          <w:szCs w:val="28"/>
        </w:rPr>
        <w:t>SMEs in Saudi Arabia, 2024</w:t>
      </w:r>
      <w:r w:rsidR="00817D5C" w:rsidRPr="00817D5C">
        <w:rPr>
          <w:rFonts w:ascii="Times New Roman" w:eastAsia="Calibri" w:hAnsi="Times New Roman" w:cs="Simplified Arabic"/>
          <w:sz w:val="24"/>
          <w:szCs w:val="28"/>
          <w:rtl/>
        </w:rPr>
        <w:t>).</w:t>
      </w:r>
    </w:p>
    <w:p w14:paraId="51D1D835"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 xml:space="preserve">يشتمل التسويق الرقمي على مجموعة واسعة من الاستراتيجيات التي يُمكن تبنيها، من ضمنها </w:t>
      </w:r>
      <w:r w:rsidRPr="00817D5C">
        <w:rPr>
          <w:rFonts w:ascii="Times New Roman" w:eastAsia="Calibri" w:hAnsi="Times New Roman" w:cs="Simplified Arabic"/>
          <w:b/>
          <w:bCs/>
          <w:sz w:val="24"/>
          <w:szCs w:val="28"/>
          <w:rtl/>
        </w:rPr>
        <w:t>التسويق بالمحتوى</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sz w:val="24"/>
          <w:szCs w:val="28"/>
        </w:rPr>
        <w:t>Content Marketing</w:t>
      </w:r>
      <w:r w:rsidRPr="00817D5C">
        <w:rPr>
          <w:rFonts w:ascii="Times New Roman" w:eastAsia="Calibri" w:hAnsi="Times New Roman" w:cs="Simplified Arabic"/>
          <w:sz w:val="24"/>
          <w:szCs w:val="28"/>
          <w:rtl/>
        </w:rPr>
        <w:t>)، و</w:t>
      </w:r>
      <w:r w:rsidRPr="00817D5C">
        <w:rPr>
          <w:rFonts w:ascii="Times New Roman" w:eastAsia="Calibri" w:hAnsi="Times New Roman" w:cs="Simplified Arabic"/>
          <w:b/>
          <w:bCs/>
          <w:sz w:val="24"/>
          <w:szCs w:val="28"/>
          <w:rtl/>
        </w:rPr>
        <w:t>التسويق عبر وسائل التواصل الاجتماعي</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sz w:val="24"/>
          <w:szCs w:val="28"/>
        </w:rPr>
        <w:t>Social Media Marketing</w:t>
      </w:r>
      <w:r w:rsidRPr="00817D5C">
        <w:rPr>
          <w:rFonts w:ascii="Times New Roman" w:eastAsia="Calibri" w:hAnsi="Times New Roman" w:cs="Simplified Arabic"/>
          <w:sz w:val="24"/>
          <w:szCs w:val="28"/>
          <w:rtl/>
        </w:rPr>
        <w:t>)، و</w:t>
      </w:r>
      <w:r w:rsidRPr="00817D5C">
        <w:rPr>
          <w:rFonts w:ascii="Times New Roman" w:eastAsia="Calibri" w:hAnsi="Times New Roman" w:cs="Simplified Arabic"/>
          <w:b/>
          <w:bCs/>
          <w:sz w:val="24"/>
          <w:szCs w:val="28"/>
          <w:rtl/>
        </w:rPr>
        <w:t>تحسين محركات البحث</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sz w:val="24"/>
          <w:szCs w:val="28"/>
        </w:rPr>
        <w:t>SEO</w:t>
      </w:r>
      <w:r w:rsidRPr="00817D5C">
        <w:rPr>
          <w:rFonts w:ascii="Times New Roman" w:eastAsia="Calibri" w:hAnsi="Times New Roman" w:cs="Simplified Arabic"/>
          <w:sz w:val="24"/>
          <w:szCs w:val="28"/>
          <w:rtl/>
        </w:rPr>
        <w:t>)، و</w:t>
      </w:r>
      <w:r w:rsidRPr="00817D5C">
        <w:rPr>
          <w:rFonts w:ascii="Times New Roman" w:eastAsia="Calibri" w:hAnsi="Times New Roman" w:cs="Simplified Arabic"/>
          <w:b/>
          <w:bCs/>
          <w:sz w:val="24"/>
          <w:szCs w:val="28"/>
          <w:rtl/>
        </w:rPr>
        <w:t>التسويق عبر البريد الإلكتروني</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sz w:val="24"/>
          <w:szCs w:val="28"/>
        </w:rPr>
        <w:t>Email Marketing</w:t>
      </w:r>
      <w:r w:rsidRPr="00817D5C">
        <w:rPr>
          <w:rFonts w:ascii="Times New Roman" w:eastAsia="Calibri" w:hAnsi="Times New Roman" w:cs="Simplified Arabic"/>
          <w:sz w:val="24"/>
          <w:szCs w:val="28"/>
          <w:rtl/>
        </w:rPr>
        <w:t>)، والتي تهدف جميعها إلى تحقيق أهداف تسويقية واستراتيجية متنوعة (</w:t>
      </w:r>
      <w:proofErr w:type="spellStart"/>
      <w:r w:rsidRPr="00817D5C">
        <w:rPr>
          <w:rFonts w:ascii="Times New Roman" w:eastAsia="Calibri" w:hAnsi="Times New Roman" w:cs="Simplified Arabic"/>
          <w:sz w:val="24"/>
          <w:szCs w:val="28"/>
        </w:rPr>
        <w:t>Algumzi</w:t>
      </w:r>
      <w:proofErr w:type="spellEnd"/>
      <w:r w:rsidRPr="00817D5C">
        <w:rPr>
          <w:rFonts w:ascii="Times New Roman" w:eastAsia="Calibri" w:hAnsi="Times New Roman" w:cs="Simplified Arabic"/>
          <w:sz w:val="24"/>
          <w:szCs w:val="28"/>
        </w:rPr>
        <w:t>, 2022, p. 4</w:t>
      </w:r>
      <w:r w:rsidRPr="00817D5C">
        <w:rPr>
          <w:rFonts w:ascii="Times New Roman" w:eastAsia="Calibri" w:hAnsi="Times New Roman" w:cs="Simplified Arabic"/>
          <w:sz w:val="24"/>
          <w:szCs w:val="28"/>
          <w:rtl/>
        </w:rPr>
        <w:t>). تتفاعل هذه الاستراتيجيات معًا لتعزيز تطوير العلامة التجارية واستقطاب الكفاءات البشرية؛ إذ يُقترن الوعي القوي بالعلامة التجارية غالبًا بسمعة قوية كصاحب عمل، مما يُسهل عملية جذب المواهب (</w:t>
      </w:r>
      <w:proofErr w:type="spellStart"/>
      <w:r w:rsidRPr="00817D5C">
        <w:rPr>
          <w:rFonts w:ascii="Times New Roman" w:eastAsia="Calibri" w:hAnsi="Times New Roman" w:cs="Simplified Arabic"/>
          <w:sz w:val="24"/>
          <w:szCs w:val="28"/>
        </w:rPr>
        <w:t>Algumzi</w:t>
      </w:r>
      <w:proofErr w:type="spellEnd"/>
      <w:r w:rsidRPr="00817D5C">
        <w:rPr>
          <w:rFonts w:ascii="Times New Roman" w:eastAsia="Calibri" w:hAnsi="Times New Roman" w:cs="Simplified Arabic"/>
          <w:sz w:val="24"/>
          <w:szCs w:val="28"/>
        </w:rPr>
        <w:t>, 2022, p. 6</w:t>
      </w:r>
      <w:r w:rsidRPr="00817D5C">
        <w:rPr>
          <w:rFonts w:ascii="Times New Roman" w:eastAsia="Calibri" w:hAnsi="Times New Roman" w:cs="Simplified Arabic"/>
          <w:sz w:val="24"/>
          <w:szCs w:val="28"/>
          <w:rtl/>
        </w:rPr>
        <w:t xml:space="preserve">). </w:t>
      </w:r>
    </w:p>
    <w:p w14:paraId="7A605346"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hint="cs"/>
          <w:sz w:val="24"/>
          <w:szCs w:val="28"/>
          <w:rtl/>
        </w:rPr>
        <w:t>و</w:t>
      </w:r>
      <w:r w:rsidRPr="00817D5C">
        <w:rPr>
          <w:rFonts w:ascii="Times New Roman" w:eastAsia="Calibri" w:hAnsi="Times New Roman" w:cs="Simplified Arabic"/>
          <w:sz w:val="24"/>
          <w:szCs w:val="28"/>
          <w:rtl/>
        </w:rPr>
        <w:t>يُعد تعزيز العلامة التجارية وتطويرها من خلال هذه الاستراتيجيات الرقمية أمرًا ذا أهمية قصوى للشركات الصغيرة والمتوسطة في المملكة العربية السعودية، حيث تسعى هذه الشركات لزيادة قدرتها التنافسية والمساهمة في تحقيق الأهداف الاقتصادية الوطنية، ومن ضمنها زيادة مساهمة قطاع المنشآت الصغيرة والمتوسطة في الناتج المحلي الإجمالي (</w:t>
      </w:r>
      <w:r w:rsidRPr="00817D5C">
        <w:rPr>
          <w:rFonts w:ascii="Times New Roman" w:eastAsia="Calibri" w:hAnsi="Times New Roman" w:cs="Simplified Arabic"/>
          <w:sz w:val="24"/>
          <w:szCs w:val="28"/>
        </w:rPr>
        <w:t>Campaign Middle East, 2025-03-20</w:t>
      </w:r>
      <w:r w:rsidRPr="00817D5C">
        <w:rPr>
          <w:rFonts w:ascii="Times New Roman" w:eastAsia="Calibri" w:hAnsi="Times New Roman" w:cs="Simplified Arabic"/>
          <w:sz w:val="24"/>
          <w:szCs w:val="28"/>
          <w:rtl/>
        </w:rPr>
        <w:t>).</w:t>
      </w:r>
    </w:p>
    <w:p w14:paraId="5C67A574" w14:textId="30510386"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lastRenderedPageBreak/>
        <w:t xml:space="preserve">تتشابك متغيرات الدراسة في هذا السياق لتُشكل مجالًا بحثيًا حيويًا. </w:t>
      </w:r>
      <w:r w:rsidR="0078352D">
        <w:rPr>
          <w:rFonts w:ascii="Times New Roman" w:eastAsia="Calibri" w:hAnsi="Times New Roman" w:cs="Simplified Arabic" w:hint="cs"/>
          <w:sz w:val="24"/>
          <w:szCs w:val="28"/>
          <w:rtl/>
        </w:rPr>
        <w:t xml:space="preserve">حيث </w:t>
      </w:r>
      <w:r w:rsidRPr="00817D5C">
        <w:rPr>
          <w:rFonts w:ascii="Times New Roman" w:eastAsia="Calibri" w:hAnsi="Times New Roman" w:cs="Simplified Arabic"/>
          <w:sz w:val="24"/>
          <w:szCs w:val="28"/>
          <w:rtl/>
        </w:rPr>
        <w:t>تسعى شركات المقاولات الصغيرة والمتوسطة السعودية إلى تسخير قوة التسويق الرقمي ليس فقط لتعزيز حضورها السوقي وصورة علامتها التجارية، بل أيضًا لتكون جهة مفضلة لاستقطاب وتوظيف العمالة الماهرة. يتطلب تحقيق ذلك فهمًا عميقًا لكيفية تأثير مختلف أدوات واستراتيجيات التسويق الرقمي على قدرة هذه الشركات على بناء علامات تجارية قوية كشركات مقاولات، وفي الوقت ذاته، كجهات توظيف جاذبة. يُعد الاهتمام بالتوجهات الحديثة في التسويق الرقمي، مثل التسويق بالمحتوى الذي يُركز على بناء المصداقية، واستخدام وسائل التواصل الاجتماعي لتعزيز التفاعل وبناء المجتمع، أمرًا ضروريًا لتحقيق هذه الأهداف المزدوجة (</w:t>
      </w:r>
      <w:r w:rsidRPr="00817D5C">
        <w:rPr>
          <w:rFonts w:ascii="Times New Roman" w:eastAsia="Calibri" w:hAnsi="Times New Roman" w:cs="Simplified Arabic"/>
          <w:sz w:val="24"/>
          <w:szCs w:val="28"/>
        </w:rPr>
        <w:t>Aspire, 2025; BOFU, 2025-02-22</w:t>
      </w:r>
      <w:r w:rsidRPr="00817D5C">
        <w:rPr>
          <w:rFonts w:ascii="Times New Roman" w:eastAsia="Calibri" w:hAnsi="Times New Roman" w:cs="Simplified Arabic"/>
          <w:sz w:val="24"/>
          <w:szCs w:val="28"/>
          <w:rtl/>
        </w:rPr>
        <w:t>).</w:t>
      </w:r>
    </w:p>
    <w:p w14:paraId="0F434B41" w14:textId="49B69D23" w:rsidR="00817D5C" w:rsidRPr="00817D5C" w:rsidRDefault="0078352D" w:rsidP="00817D5C">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00817D5C" w:rsidRPr="00817D5C">
        <w:rPr>
          <w:rFonts w:ascii="Times New Roman" w:eastAsia="Calibri" w:hAnsi="Times New Roman" w:cs="Simplified Arabic"/>
          <w:sz w:val="24"/>
          <w:szCs w:val="28"/>
          <w:rtl/>
        </w:rPr>
        <w:t>بناءً على ما سبق، تتطلع هذه الدراسة إلى تقديم تحليل معمق للعلاقة بين استراتيجيات التسويق الرقمي من جهة، وتطوير العلامة التجارية واستقطاب الكفاءات البشرية من جهة أخرى، ضمن عينة من شركات المقاولات الصغيرة والمتوسطة في المملكة العربية السعودية. تهدف الدراسة إلى سد فجوة معرفية من خلال قياس وتقييم مدى فعالية هذه الاستراتيجيات الرقمية في تحقيق هذه الأهداف الاستراتيجية، وتقديم رؤى قابلة للتطبيق للممارسين وصانعي القرار في هذا القطاع الحيوي.</w:t>
      </w:r>
    </w:p>
    <w:bookmarkEnd w:id="9"/>
    <w:p w14:paraId="23AAB69C" w14:textId="77777777" w:rsidR="00817D5C" w:rsidRPr="00817D5C" w:rsidRDefault="00817D5C" w:rsidP="0078352D">
      <w:pPr>
        <w:spacing w:after="240" w:line="276" w:lineRule="auto"/>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مشكلة الدراسة</w:t>
      </w:r>
    </w:p>
    <w:p w14:paraId="672C48C6"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bookmarkStart w:id="10" w:name="_Hlk201861392"/>
      <w:r w:rsidRPr="00817D5C">
        <w:rPr>
          <w:rFonts w:ascii="Times New Roman" w:eastAsia="Calibri" w:hAnsi="Times New Roman" w:cs="Simplified Arabic"/>
          <w:sz w:val="24"/>
          <w:szCs w:val="28"/>
          <w:rtl/>
        </w:rPr>
        <w:t>في خضم التطورات الاقتصادية العالمية المتسارعة والتحولات الرقمية الشاملة، تُعد استراتيجيات التسويق الرقمي عاملًا حاسمًا في دعم النمو المستدام وتعزيز الميزة التنافسية للشركات بمختلف أحجامها. تتضح هذه الأهمية بشكل خاص في سياق الشركات الصغيرة والمتوسطة (</w:t>
      </w:r>
      <w:r w:rsidRPr="00817D5C">
        <w:rPr>
          <w:rFonts w:ascii="Times New Roman" w:eastAsia="Calibri" w:hAnsi="Times New Roman" w:cs="Simplified Arabic"/>
          <w:sz w:val="24"/>
          <w:szCs w:val="28"/>
        </w:rPr>
        <w:t>SMEs</w:t>
      </w:r>
      <w:r w:rsidRPr="00817D5C">
        <w:rPr>
          <w:rFonts w:ascii="Times New Roman" w:eastAsia="Calibri" w:hAnsi="Times New Roman" w:cs="Simplified Arabic"/>
          <w:sz w:val="24"/>
          <w:szCs w:val="28"/>
          <w:rtl/>
        </w:rPr>
        <w:t xml:space="preserve">)، التي تسعى جاهدة لترسيخ حضورها في السوق وتأمين مكانتها التنافسية. تركز هذه الدراسة على استكشاف العلاقة بين استراتيجيات التسويق الرقمي وتأثيرها على بُعدين استراتيجيين جوهريين في شركات المقاولات الصغيرة والمتوسطة السعودية: </w:t>
      </w:r>
      <w:r w:rsidRPr="00817D5C">
        <w:rPr>
          <w:rFonts w:ascii="Times New Roman" w:eastAsia="Calibri" w:hAnsi="Times New Roman" w:cs="Simplified Arabic"/>
          <w:b/>
          <w:bCs/>
          <w:sz w:val="24"/>
          <w:szCs w:val="28"/>
          <w:rtl/>
        </w:rPr>
        <w:t>تطوير العلامة التجارية</w:t>
      </w:r>
      <w:r w:rsidRPr="00817D5C">
        <w:rPr>
          <w:rFonts w:ascii="Times New Roman" w:eastAsia="Calibri" w:hAnsi="Times New Roman" w:cs="Simplified Arabic"/>
          <w:sz w:val="24"/>
          <w:szCs w:val="28"/>
          <w:rtl/>
        </w:rPr>
        <w:t xml:space="preserve"> و</w:t>
      </w:r>
      <w:r w:rsidRPr="00817D5C">
        <w:rPr>
          <w:rFonts w:ascii="Times New Roman" w:eastAsia="Calibri" w:hAnsi="Times New Roman" w:cs="Simplified Arabic"/>
          <w:b/>
          <w:bCs/>
          <w:sz w:val="24"/>
          <w:szCs w:val="28"/>
          <w:rtl/>
        </w:rPr>
        <w:t>استقطاب الكفاءات البشرية</w:t>
      </w:r>
      <w:r w:rsidRPr="00817D5C">
        <w:rPr>
          <w:rFonts w:ascii="Times New Roman" w:eastAsia="Calibri" w:hAnsi="Times New Roman" w:cs="Simplified Arabic"/>
          <w:sz w:val="24"/>
          <w:szCs w:val="28"/>
          <w:rtl/>
        </w:rPr>
        <w:t>.</w:t>
      </w:r>
    </w:p>
    <w:p w14:paraId="28F0C66C"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يُعد تطوير العلامة التجارية أساسًا للنجاح في أي قطاع، خاصة في قطاع المقاولات الذي يتسم بالتنافسية العالية ويتطلب بناء الثقة والمصداقية مع العملاء والشركاء. فمن خلال استراتيجيات التسويق الرقمي، تتمكن الشركات من الوصول إلى جمهور أوسع، وتعزيز الوعي بعلامتها التجارية، وصياغة صورة ذهنية إيجابية تعكس خبرتها وجودتها (</w:t>
      </w:r>
      <w:proofErr w:type="spellStart"/>
      <w:r w:rsidRPr="00817D5C">
        <w:rPr>
          <w:rFonts w:ascii="Times New Roman" w:eastAsia="Calibri" w:hAnsi="Times New Roman" w:cs="Simplified Arabic"/>
          <w:sz w:val="24"/>
          <w:szCs w:val="28"/>
        </w:rPr>
        <w:t>Algumzi</w:t>
      </w:r>
      <w:proofErr w:type="spellEnd"/>
      <w:r w:rsidRPr="00817D5C">
        <w:rPr>
          <w:rFonts w:ascii="Times New Roman" w:eastAsia="Calibri" w:hAnsi="Times New Roman" w:cs="Simplified Arabic"/>
          <w:sz w:val="24"/>
          <w:szCs w:val="28"/>
        </w:rPr>
        <w:t>, 2022, p. 5; Saied, 2025, p. 11</w:t>
      </w:r>
      <w:r w:rsidRPr="00817D5C">
        <w:rPr>
          <w:rFonts w:ascii="Times New Roman" w:eastAsia="Calibri" w:hAnsi="Times New Roman" w:cs="Simplified Arabic"/>
          <w:sz w:val="24"/>
          <w:szCs w:val="28"/>
          <w:rtl/>
        </w:rPr>
        <w:t xml:space="preserve">). بالنسبة للشركات الصغيرة والمتوسطة في المملكة العربية السعودية، يُعد التسويق الرقمي وسيلة </w:t>
      </w:r>
      <w:r w:rsidRPr="00817D5C">
        <w:rPr>
          <w:rFonts w:ascii="Times New Roman" w:eastAsia="Calibri" w:hAnsi="Times New Roman" w:cs="Simplified Arabic"/>
          <w:sz w:val="24"/>
          <w:szCs w:val="28"/>
          <w:rtl/>
        </w:rPr>
        <w:lastRenderedPageBreak/>
        <w:t>فاعلة لتعزيز حضورها في سوق يُعرف بديناميكيته ونموه المتسارع، خصوصًا مع التوجه نحو التحول الرقمي الذي تشهده المملكة كجزء من رؤية 2030 (</w:t>
      </w:r>
      <w:r w:rsidRPr="00817D5C">
        <w:rPr>
          <w:rFonts w:ascii="Times New Roman" w:eastAsia="Calibri" w:hAnsi="Times New Roman" w:cs="Simplified Arabic"/>
          <w:sz w:val="24"/>
          <w:szCs w:val="28"/>
        </w:rPr>
        <w:t>Campaign Middle East, 2025-01-20</w:t>
      </w:r>
      <w:r w:rsidRPr="00817D5C">
        <w:rPr>
          <w:rFonts w:ascii="Times New Roman" w:eastAsia="Calibri" w:hAnsi="Times New Roman" w:cs="Simplified Arabic"/>
          <w:sz w:val="24"/>
          <w:szCs w:val="28"/>
          <w:rtl/>
        </w:rPr>
        <w:t>).</w:t>
      </w:r>
    </w:p>
    <w:p w14:paraId="37F8E5B1" w14:textId="1BE20A6C" w:rsidR="00817D5C" w:rsidRPr="00817D5C" w:rsidRDefault="0078352D" w:rsidP="00817D5C">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00817D5C" w:rsidRPr="00817D5C">
        <w:rPr>
          <w:rFonts w:ascii="Times New Roman" w:eastAsia="Calibri" w:hAnsi="Times New Roman" w:cs="Simplified Arabic"/>
          <w:sz w:val="24"/>
          <w:szCs w:val="28"/>
          <w:rtl/>
        </w:rPr>
        <w:t>بالتوازي مع أهمية تطوير العلامة التجارية، تواجه الشركات تحديًا متزايدًا في استقطاب الكفاءات البشرية المؤهلة، خاصة في ظل التطورات الاقتصادية والتقنية الحديثة. يبرز هنا دور التسويق الرقمي في بناء "علامة صاحب العمل" (</w:t>
      </w:r>
      <w:r w:rsidR="00817D5C" w:rsidRPr="00817D5C">
        <w:rPr>
          <w:rFonts w:ascii="Times New Roman" w:eastAsia="Calibri" w:hAnsi="Times New Roman" w:cs="Simplified Arabic"/>
          <w:sz w:val="24"/>
          <w:szCs w:val="28"/>
        </w:rPr>
        <w:t>Employer Branding</w:t>
      </w:r>
      <w:r w:rsidR="00817D5C" w:rsidRPr="00817D5C">
        <w:rPr>
          <w:rFonts w:ascii="Times New Roman" w:eastAsia="Calibri" w:hAnsi="Times New Roman" w:cs="Simplified Arabic"/>
          <w:sz w:val="24"/>
          <w:szCs w:val="28"/>
          <w:rtl/>
        </w:rPr>
        <w:t>)، وهي استراتيجية تهدف إلى إبراز الشركة كبيئة عمل جاذبة للمواهب. من خلال القنوات الرقمية، يُمكن للشركات عرض ثقافتها المؤسسية، وفرص التطور المهني المتاحة، وبيئة العمل الإيجابية، مما يُعزز جاذبيتها للباحثين عن عمل (</w:t>
      </w:r>
      <w:r w:rsidR="00817D5C" w:rsidRPr="00817D5C">
        <w:rPr>
          <w:rFonts w:ascii="Times New Roman" w:eastAsia="Calibri" w:hAnsi="Times New Roman" w:cs="Simplified Arabic"/>
          <w:sz w:val="24"/>
          <w:szCs w:val="28"/>
        </w:rPr>
        <w:t>BOFU, 2025-02-22</w:t>
      </w:r>
      <w:r w:rsidR="00817D5C" w:rsidRPr="00817D5C">
        <w:rPr>
          <w:rFonts w:ascii="Times New Roman" w:eastAsia="Calibri" w:hAnsi="Times New Roman" w:cs="Simplified Arabic"/>
          <w:sz w:val="24"/>
          <w:szCs w:val="28"/>
          <w:rtl/>
        </w:rPr>
        <w:t>).</w:t>
      </w:r>
    </w:p>
    <w:p w14:paraId="62908393" w14:textId="454FA7B8"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يُغطي التسويق الرقمي مجموعة واسعة من الاستراتيجيات، مثل التسويق بالمحتوى، والتسويق عبر وسائل التواصل الاجتماعي، وتحسين محركات البحث، والتسويق عبر البريد الإلكتروني، والتي تُؤدي جميعها إلى تحقيق أهداف تسويقية واستراتيجية متنوعة (</w:t>
      </w:r>
      <w:proofErr w:type="spellStart"/>
      <w:r w:rsidRPr="00817D5C">
        <w:rPr>
          <w:rFonts w:ascii="Times New Roman" w:eastAsia="Calibri" w:hAnsi="Times New Roman" w:cs="Simplified Arabic"/>
          <w:sz w:val="24"/>
          <w:szCs w:val="28"/>
        </w:rPr>
        <w:t>Algumzi</w:t>
      </w:r>
      <w:proofErr w:type="spellEnd"/>
      <w:r w:rsidRPr="00817D5C">
        <w:rPr>
          <w:rFonts w:ascii="Times New Roman" w:eastAsia="Calibri" w:hAnsi="Times New Roman" w:cs="Simplified Arabic"/>
          <w:sz w:val="24"/>
          <w:szCs w:val="28"/>
        </w:rPr>
        <w:t>, 2022, p. 4; MDPI, 2024-10-08</w:t>
      </w:r>
      <w:r w:rsidRPr="00817D5C">
        <w:rPr>
          <w:rFonts w:ascii="Times New Roman" w:eastAsia="Calibri" w:hAnsi="Times New Roman" w:cs="Simplified Arabic"/>
          <w:sz w:val="24"/>
          <w:szCs w:val="28"/>
          <w:rtl/>
        </w:rPr>
        <w:t xml:space="preserve">). </w:t>
      </w:r>
      <w:r w:rsidR="0078352D">
        <w:rPr>
          <w:rFonts w:ascii="Times New Roman" w:eastAsia="Calibri" w:hAnsi="Times New Roman" w:cs="Simplified Arabic" w:hint="cs"/>
          <w:sz w:val="24"/>
          <w:szCs w:val="28"/>
          <w:rtl/>
        </w:rPr>
        <w:t>و</w:t>
      </w:r>
      <w:r w:rsidRPr="00817D5C">
        <w:rPr>
          <w:rFonts w:ascii="Times New Roman" w:eastAsia="Calibri" w:hAnsi="Times New Roman" w:cs="Simplified Arabic"/>
          <w:sz w:val="24"/>
          <w:szCs w:val="28"/>
          <w:rtl/>
        </w:rPr>
        <w:t>تتفاعل هذه الاستراتيجيات لتعزيز تطوير العلامة التجارية واستقطاب الكفاءات البشرية، حيث يُقترن الوعي القوي بالعلامة التجارية غالبًا بسمعة قوية كصاحب عمل، مما يُسهل عملية جذب المواهب (</w:t>
      </w:r>
      <w:proofErr w:type="spellStart"/>
      <w:r w:rsidRPr="00817D5C">
        <w:rPr>
          <w:rFonts w:ascii="Times New Roman" w:eastAsia="Calibri" w:hAnsi="Times New Roman" w:cs="Simplified Arabic"/>
          <w:sz w:val="24"/>
          <w:szCs w:val="28"/>
        </w:rPr>
        <w:t>Algumzi</w:t>
      </w:r>
      <w:proofErr w:type="spellEnd"/>
      <w:r w:rsidRPr="00817D5C">
        <w:rPr>
          <w:rFonts w:ascii="Times New Roman" w:eastAsia="Calibri" w:hAnsi="Times New Roman" w:cs="Simplified Arabic"/>
          <w:sz w:val="24"/>
          <w:szCs w:val="28"/>
        </w:rPr>
        <w:t>, 2022, p. 6</w:t>
      </w:r>
      <w:r w:rsidRPr="00817D5C">
        <w:rPr>
          <w:rFonts w:ascii="Times New Roman" w:eastAsia="Calibri" w:hAnsi="Times New Roman" w:cs="Simplified Arabic"/>
          <w:sz w:val="24"/>
          <w:szCs w:val="28"/>
          <w:rtl/>
        </w:rPr>
        <w:t xml:space="preserve">). </w:t>
      </w:r>
      <w:r w:rsidR="0078352D">
        <w:rPr>
          <w:rFonts w:ascii="Times New Roman" w:eastAsia="Calibri" w:hAnsi="Times New Roman" w:cs="Simplified Arabic" w:hint="cs"/>
          <w:sz w:val="24"/>
          <w:szCs w:val="28"/>
          <w:rtl/>
        </w:rPr>
        <w:t xml:space="preserve">كما </w:t>
      </w:r>
      <w:r w:rsidRPr="00817D5C">
        <w:rPr>
          <w:rFonts w:ascii="Times New Roman" w:eastAsia="Calibri" w:hAnsi="Times New Roman" w:cs="Simplified Arabic"/>
          <w:sz w:val="24"/>
          <w:szCs w:val="28"/>
          <w:rtl/>
        </w:rPr>
        <w:t>يُعد تعزيز العلامة التجارية وتطويرها من خلال هذه الاستراتيجيات الرقمية أمرًا بالغ الأهمية للشركات الصغيرة والمتوسطة السعودية، في سعيها لزيادة قدرتها التنافسية والمساهمة في تحقيق الأهداف الاقتصادية الوطنية (</w:t>
      </w:r>
      <w:r w:rsidRPr="00817D5C">
        <w:rPr>
          <w:rFonts w:ascii="Times New Roman" w:eastAsia="Calibri" w:hAnsi="Times New Roman" w:cs="Simplified Arabic"/>
          <w:sz w:val="24"/>
          <w:szCs w:val="28"/>
        </w:rPr>
        <w:t>Campaign Middle East, 2025-03-20; Saudi Arabia, SMEs, 2024-11-07</w:t>
      </w:r>
      <w:r w:rsidRPr="00817D5C">
        <w:rPr>
          <w:rFonts w:ascii="Times New Roman" w:eastAsia="Calibri" w:hAnsi="Times New Roman" w:cs="Simplified Arabic"/>
          <w:sz w:val="24"/>
          <w:szCs w:val="28"/>
          <w:rtl/>
        </w:rPr>
        <w:t>).</w:t>
      </w:r>
    </w:p>
    <w:p w14:paraId="5D149B28" w14:textId="4C7DDC68" w:rsidR="00817D5C" w:rsidRPr="00817D5C" w:rsidRDefault="0078352D" w:rsidP="00817D5C">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00817D5C" w:rsidRPr="00817D5C">
        <w:rPr>
          <w:rFonts w:ascii="Times New Roman" w:eastAsia="Calibri" w:hAnsi="Times New Roman" w:cs="Simplified Arabic"/>
          <w:sz w:val="24"/>
          <w:szCs w:val="28"/>
          <w:rtl/>
        </w:rPr>
        <w:t>في هذا السياق، تبرز الحاجة إلى فهم عميق لكيفية تأثير أدوات واستراتيجيات التسويق الرقمي المتنوعة على قدرة شركات المقاولات الصغيرة والمتوسطة على بناء علامات تجارية قوية، وفي الوقت ذاته، جهات توظيف جاذبة. تتطلب هذه الأهداف المزدوجة اهتمامًا بالتوجهات الحديثة في التسويق الرقمي، مثل التسويق بالمحتوى الذي يُركز على بناء المصداقية، واستخدام وسائل التواصل الاجتماعي لتعزيز التفاعل وبناء المجتمع (</w:t>
      </w:r>
      <w:r w:rsidR="00817D5C" w:rsidRPr="00817D5C">
        <w:rPr>
          <w:rFonts w:ascii="Times New Roman" w:eastAsia="Calibri" w:hAnsi="Times New Roman" w:cs="Simplified Arabic"/>
          <w:sz w:val="24"/>
          <w:szCs w:val="28"/>
        </w:rPr>
        <w:t>Aspire, 2025; BOFU, 2025-02-22</w:t>
      </w:r>
      <w:r w:rsidR="00817D5C" w:rsidRPr="00817D5C">
        <w:rPr>
          <w:rFonts w:ascii="Times New Roman" w:eastAsia="Calibri" w:hAnsi="Times New Roman" w:cs="Simplified Arabic"/>
          <w:sz w:val="24"/>
          <w:szCs w:val="28"/>
          <w:rtl/>
        </w:rPr>
        <w:t>).</w:t>
      </w:r>
    </w:p>
    <w:p w14:paraId="7A9137ED" w14:textId="501B905B" w:rsidR="00817D5C" w:rsidRPr="00817D5C" w:rsidRDefault="0078352D" w:rsidP="00817D5C">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00817D5C" w:rsidRPr="00817D5C">
        <w:rPr>
          <w:rFonts w:ascii="Times New Roman" w:eastAsia="Calibri" w:hAnsi="Times New Roman" w:cs="Simplified Arabic"/>
          <w:sz w:val="24"/>
          <w:szCs w:val="28"/>
          <w:rtl/>
        </w:rPr>
        <w:t xml:space="preserve">بناءً على ما سبق، تُسلط هذه الدراسة الضوء على الفجوة المعرفية المتعلقة بمدى فعالية استراتيجيات التسويق الرقمي في تحقيق هذه الأهداف الاستراتيجية ضمن قطاع المقاولات السعودي، </w:t>
      </w:r>
      <w:r w:rsidR="00817D5C" w:rsidRPr="00817D5C">
        <w:rPr>
          <w:rFonts w:ascii="Times New Roman" w:eastAsia="Calibri" w:hAnsi="Times New Roman" w:cs="Simplified Arabic"/>
          <w:sz w:val="24"/>
          <w:szCs w:val="28"/>
          <w:rtl/>
        </w:rPr>
        <w:lastRenderedPageBreak/>
        <w:t>وتتطلع إلى تقديم تحليل معمق ونتائج قابلة للتطبيق للممارسين وصانعي القرار في هذا القطاع الحيوي.</w:t>
      </w:r>
    </w:p>
    <w:p w14:paraId="301B7C9B" w14:textId="77777777" w:rsidR="00817D5C" w:rsidRPr="00817D5C" w:rsidRDefault="00817D5C" w:rsidP="0078352D">
      <w:pPr>
        <w:spacing w:after="240" w:line="276" w:lineRule="auto"/>
        <w:jc w:val="both"/>
        <w:rPr>
          <w:rFonts w:ascii="Times New Roman" w:eastAsia="Calibri" w:hAnsi="Times New Roman" w:cs="Simplified Arabic"/>
          <w:b/>
          <w:bCs/>
          <w:sz w:val="24"/>
          <w:szCs w:val="28"/>
          <w:rtl/>
        </w:rPr>
      </w:pPr>
      <w:bookmarkStart w:id="11" w:name="_Hlk201861538"/>
      <w:bookmarkEnd w:id="10"/>
      <w:r w:rsidRPr="00817D5C">
        <w:rPr>
          <w:rFonts w:ascii="Times New Roman" w:eastAsia="Calibri" w:hAnsi="Times New Roman" w:cs="Simplified Arabic"/>
          <w:b/>
          <w:bCs/>
          <w:sz w:val="24"/>
          <w:szCs w:val="28"/>
          <w:rtl/>
        </w:rPr>
        <w:t>تساؤلات الدراسة</w:t>
      </w:r>
    </w:p>
    <w:p w14:paraId="29880360"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اتساقًا مع العرض السابق</w:t>
      </w:r>
      <w:r w:rsidRPr="00817D5C">
        <w:rPr>
          <w:rFonts w:ascii="Times New Roman" w:eastAsia="Calibri" w:hAnsi="Times New Roman" w:cs="Simplified Arabic" w:hint="cs"/>
          <w:sz w:val="24"/>
          <w:szCs w:val="28"/>
          <w:rtl/>
        </w:rPr>
        <w:t xml:space="preserve"> لمشكلة الدراسة ومقدمتها</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hint="cs"/>
          <w:sz w:val="24"/>
          <w:szCs w:val="28"/>
          <w:rtl/>
        </w:rPr>
        <w:t>تسعى</w:t>
      </w:r>
      <w:r w:rsidRPr="00817D5C">
        <w:rPr>
          <w:rFonts w:ascii="Times New Roman" w:eastAsia="Calibri" w:hAnsi="Times New Roman" w:cs="Simplified Arabic"/>
          <w:sz w:val="24"/>
          <w:szCs w:val="28"/>
          <w:rtl/>
        </w:rPr>
        <w:t xml:space="preserve"> الدراسة الحالية نحو الإجابة عن التساؤل الرئيس الآتي</w:t>
      </w:r>
      <w:r w:rsidRPr="00817D5C">
        <w:rPr>
          <w:rFonts w:ascii="Times New Roman" w:eastAsia="Calibri" w:hAnsi="Times New Roman" w:cs="Simplified Arabic" w:hint="cs"/>
          <w:sz w:val="24"/>
          <w:szCs w:val="28"/>
          <w:rtl/>
        </w:rPr>
        <w:t xml:space="preserve">، </w:t>
      </w:r>
      <w:r w:rsidRPr="00817D5C">
        <w:rPr>
          <w:rFonts w:ascii="Times New Roman" w:eastAsia="Calibri" w:hAnsi="Times New Roman" w:cs="Simplified Arabic"/>
          <w:sz w:val="24"/>
          <w:szCs w:val="28"/>
          <w:rtl/>
        </w:rPr>
        <w:t>وما ينبثق عنه من تساؤلات فرعية، وذلك بهدف استكشاف العلاقة بين استراتيجيات التسويق الرقمي وتأثيرها على تطوير العلامة التجارية واستقطاب الكفاءات البشرية في شركات المقاولات الصغيرة والمتوسطة السعودية.</w:t>
      </w:r>
    </w:p>
    <w:p w14:paraId="61F65523" w14:textId="77777777" w:rsidR="00817D5C" w:rsidRPr="00817D5C" w:rsidRDefault="00817D5C" w:rsidP="00817D5C">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التساؤل الرئيس:</w:t>
      </w:r>
    </w:p>
    <w:p w14:paraId="422D02B2"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ما تأثير استراتيجيات التسويق الرقمي على تطوير العلامة التجارية واستقطاب الكفاءات البشرية في شركات المقاولات الصغيرة والمتوسطة السعودية؟</w:t>
      </w:r>
    </w:p>
    <w:p w14:paraId="53CD3E7B" w14:textId="77777777" w:rsidR="00817D5C" w:rsidRPr="00817D5C" w:rsidRDefault="00817D5C" w:rsidP="00817D5C">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التساؤلات الفرعية:</w:t>
      </w:r>
    </w:p>
    <w:p w14:paraId="03E2CA08" w14:textId="77777777" w:rsidR="00817D5C" w:rsidRPr="00817D5C" w:rsidRDefault="00817D5C" w:rsidP="00817D5C">
      <w:pPr>
        <w:numPr>
          <w:ilvl w:val="0"/>
          <w:numId w:val="295"/>
        </w:numPr>
        <w:spacing w:after="240" w:line="276" w:lineRule="auto"/>
        <w:jc w:val="both"/>
        <w:rPr>
          <w:rFonts w:ascii="Times New Roman" w:eastAsia="Calibri" w:hAnsi="Times New Roman" w:cs="Simplified Arabic"/>
          <w:sz w:val="24"/>
          <w:szCs w:val="28"/>
          <w:rtl/>
        </w:rPr>
      </w:pPr>
      <w:bookmarkStart w:id="12" w:name="_Hlk201853018"/>
      <w:r w:rsidRPr="00817D5C">
        <w:rPr>
          <w:rFonts w:ascii="Times New Roman" w:eastAsia="Calibri" w:hAnsi="Times New Roman" w:cs="Simplified Arabic"/>
          <w:sz w:val="24"/>
          <w:szCs w:val="28"/>
          <w:rtl/>
        </w:rPr>
        <w:t>ما مدى توافر استراتيجيات التسويق الرقمي (التسويق بالمحتوى، التسويق عبر وسائل التواصل الاجتماعي، تحسين محركات البحث، التسويق عبر محركات البحث، التسويق عبر البريد الإلكتروني، التسويق عبر المؤثرين) في شركات المقاولات الصغيرة والمتوسطة السعودية؟</w:t>
      </w:r>
    </w:p>
    <w:p w14:paraId="2E6D441D" w14:textId="77777777" w:rsidR="00817D5C" w:rsidRPr="00817D5C" w:rsidRDefault="00817D5C" w:rsidP="00817D5C">
      <w:pPr>
        <w:numPr>
          <w:ilvl w:val="0"/>
          <w:numId w:val="295"/>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ما مدى توافر أبعاد تطوير العلامة التجارية (الوعي بالعلامة التجارية، صورة العلامة التجارية، سمعة العلامة التجارية، قيمة العلامة التجارية) في شركات المقاولات الصغيرة والمتوسطة السعودية؟</w:t>
      </w:r>
    </w:p>
    <w:p w14:paraId="30DAD0A5" w14:textId="77777777" w:rsidR="00817D5C" w:rsidRPr="00817D5C" w:rsidRDefault="00817D5C" w:rsidP="00817D5C">
      <w:pPr>
        <w:numPr>
          <w:ilvl w:val="0"/>
          <w:numId w:val="295"/>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ما مدى توافر أبعاد استقطاب الكفاءات البشرية (بناء علامة صاحب العمل، فعالية عمليات التوظيف، عروض القيمة للموظفين، تجربة المرشح) في شركات المقاولات الصغيرة والمتوسطة السعودية؟</w:t>
      </w:r>
    </w:p>
    <w:p w14:paraId="5583280D" w14:textId="77777777" w:rsidR="00817D5C" w:rsidRPr="00817D5C" w:rsidRDefault="00817D5C" w:rsidP="00817D5C">
      <w:pPr>
        <w:numPr>
          <w:ilvl w:val="0"/>
          <w:numId w:val="295"/>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lastRenderedPageBreak/>
        <w:t xml:space="preserve">ما تأثير استراتيجيات التسويق الرقمي على كل من تطوير العلامة التجارية واستقطاب الكفاءات البشرية في شركات المقاولات الصغيرة والمتوسطة السعودية؟ </w:t>
      </w:r>
    </w:p>
    <w:p w14:paraId="23A459F5" w14:textId="77777777" w:rsidR="00817D5C" w:rsidRPr="00817D5C" w:rsidRDefault="00817D5C" w:rsidP="0078352D">
      <w:pPr>
        <w:numPr>
          <w:ilvl w:val="1"/>
          <w:numId w:val="339"/>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ما تأثير التسويق بالمحتوى على تطوير العلامة التجارية واستقطاب الكفاءات البشرية في شركات المقاولات الصغيرة والمتوسطة السعودية؟</w:t>
      </w:r>
    </w:p>
    <w:p w14:paraId="731BE0AC" w14:textId="77777777" w:rsidR="00817D5C" w:rsidRPr="00817D5C" w:rsidRDefault="00817D5C" w:rsidP="0078352D">
      <w:pPr>
        <w:numPr>
          <w:ilvl w:val="1"/>
          <w:numId w:val="339"/>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ما تأثير التسويق عبر وسائل التواصل الاجتماعي على تطوير العلامة التجارية واستقطاب الكفاءات البشرية في شركات المقاولات الصغيرة والمتوسطة السعودية؟</w:t>
      </w:r>
    </w:p>
    <w:p w14:paraId="0F870A11" w14:textId="77777777" w:rsidR="00817D5C" w:rsidRPr="00817D5C" w:rsidRDefault="00817D5C" w:rsidP="0078352D">
      <w:pPr>
        <w:numPr>
          <w:ilvl w:val="1"/>
          <w:numId w:val="339"/>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ما تأثير تحسين محركات البحث (</w:t>
      </w:r>
      <w:r w:rsidRPr="00817D5C">
        <w:rPr>
          <w:rFonts w:ascii="Times New Roman" w:eastAsia="Calibri" w:hAnsi="Times New Roman" w:cs="Simplified Arabic"/>
          <w:sz w:val="24"/>
          <w:szCs w:val="28"/>
        </w:rPr>
        <w:t>SEO</w:t>
      </w:r>
      <w:r w:rsidRPr="00817D5C">
        <w:rPr>
          <w:rFonts w:ascii="Times New Roman" w:eastAsia="Calibri" w:hAnsi="Times New Roman" w:cs="Simplified Arabic"/>
          <w:sz w:val="24"/>
          <w:szCs w:val="28"/>
          <w:rtl/>
        </w:rPr>
        <w:t>) على تطوير العلامة التجارية واستقطاب الكفاءات البشرية في شركات المقاولات الصغيرة والمتوسطة السعودية؟</w:t>
      </w:r>
    </w:p>
    <w:p w14:paraId="4A99F116" w14:textId="77777777" w:rsidR="00817D5C" w:rsidRPr="00817D5C" w:rsidRDefault="00817D5C" w:rsidP="0078352D">
      <w:pPr>
        <w:numPr>
          <w:ilvl w:val="1"/>
          <w:numId w:val="339"/>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ما تأثير التسويق عبر محركات البحث (</w:t>
      </w:r>
      <w:r w:rsidRPr="00817D5C">
        <w:rPr>
          <w:rFonts w:ascii="Times New Roman" w:eastAsia="Calibri" w:hAnsi="Times New Roman" w:cs="Simplified Arabic"/>
          <w:sz w:val="24"/>
          <w:szCs w:val="28"/>
        </w:rPr>
        <w:t>SEM</w:t>
      </w:r>
      <w:r w:rsidRPr="00817D5C">
        <w:rPr>
          <w:rFonts w:ascii="Times New Roman" w:eastAsia="Calibri" w:hAnsi="Times New Roman" w:cs="Simplified Arabic"/>
          <w:sz w:val="24"/>
          <w:szCs w:val="28"/>
          <w:rtl/>
        </w:rPr>
        <w:t>) على تطوير العلامة التجارية واستقطاب الكفاءات البشرية في شركات المقاولات الصغيرة والمتوسطة السعودية؟</w:t>
      </w:r>
    </w:p>
    <w:p w14:paraId="0EC2BAB4" w14:textId="77777777" w:rsidR="00817D5C" w:rsidRPr="00817D5C" w:rsidRDefault="00817D5C" w:rsidP="0078352D">
      <w:pPr>
        <w:numPr>
          <w:ilvl w:val="1"/>
          <w:numId w:val="339"/>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ما تأثير التسويق عبر البريد الإلكتروني على تطوير العلامة التجارية واستقطاب الكفاءات البشرية في شركات المقاولات الصغيرة والمتوسطة السعودية؟</w:t>
      </w:r>
    </w:p>
    <w:p w14:paraId="5F813978" w14:textId="77777777" w:rsidR="00817D5C" w:rsidRPr="00817D5C" w:rsidRDefault="00817D5C" w:rsidP="0078352D">
      <w:pPr>
        <w:numPr>
          <w:ilvl w:val="1"/>
          <w:numId w:val="339"/>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ما تأثير التسويق عبر المؤثرين على تطوير العلامة التجارية واستقطاب الكفاءات البشرية في شركات المقاولات الصغيرة والمتوسطة السعودية؟</w:t>
      </w:r>
    </w:p>
    <w:bookmarkEnd w:id="12"/>
    <w:p w14:paraId="7B86A5A1" w14:textId="77777777" w:rsidR="00817D5C" w:rsidRPr="00817D5C" w:rsidRDefault="00817D5C" w:rsidP="0078352D">
      <w:pPr>
        <w:spacing w:after="240" w:line="276" w:lineRule="auto"/>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أهداف الدراسة</w:t>
      </w:r>
    </w:p>
    <w:p w14:paraId="778D070C"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تهدف هذه الدراسة إلى تحقيق الهدف العام التالي، والذي يتفرع منه أهداف فرعية تتوافق مع التساؤلات المطروحة:</w:t>
      </w:r>
    </w:p>
    <w:p w14:paraId="78545769" w14:textId="77777777" w:rsidR="00817D5C" w:rsidRPr="00817D5C" w:rsidRDefault="00817D5C" w:rsidP="00817D5C">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الهدف العام:</w:t>
      </w:r>
    </w:p>
    <w:p w14:paraId="56AA4151" w14:textId="77777777" w:rsid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hint="cs"/>
          <w:sz w:val="24"/>
          <w:szCs w:val="28"/>
          <w:rtl/>
        </w:rPr>
        <w:t>استكشاف مدى</w:t>
      </w:r>
      <w:r w:rsidRPr="00817D5C">
        <w:rPr>
          <w:rFonts w:ascii="Times New Roman" w:eastAsia="Calibri" w:hAnsi="Times New Roman" w:cs="Simplified Arabic"/>
          <w:sz w:val="24"/>
          <w:szCs w:val="28"/>
          <w:rtl/>
        </w:rPr>
        <w:t xml:space="preserve"> تأثير استراتيجيات التسويق الرقمي على تطوير العلامة التجارية واستقطاب الكفاءات البشرية في شركات المقاولات الصغيرة والمتوسطة السعودية.</w:t>
      </w:r>
    </w:p>
    <w:p w14:paraId="3EE28FB1" w14:textId="77777777" w:rsidR="0078352D" w:rsidRPr="00817D5C" w:rsidRDefault="0078352D" w:rsidP="00817D5C">
      <w:pPr>
        <w:spacing w:after="240" w:line="276" w:lineRule="auto"/>
        <w:ind w:firstLine="510"/>
        <w:jc w:val="both"/>
        <w:rPr>
          <w:rFonts w:ascii="Times New Roman" w:eastAsia="Calibri" w:hAnsi="Times New Roman" w:cs="Simplified Arabic"/>
          <w:sz w:val="24"/>
          <w:szCs w:val="28"/>
          <w:rtl/>
        </w:rPr>
      </w:pPr>
    </w:p>
    <w:p w14:paraId="5C98A919" w14:textId="77777777" w:rsidR="00817D5C" w:rsidRPr="00817D5C" w:rsidRDefault="00817D5C" w:rsidP="00817D5C">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lastRenderedPageBreak/>
        <w:t>الأهداف الفرعية:</w:t>
      </w:r>
    </w:p>
    <w:p w14:paraId="679C1AC4" w14:textId="77777777" w:rsidR="00817D5C" w:rsidRPr="00817D5C" w:rsidRDefault="00817D5C" w:rsidP="00817D5C">
      <w:pPr>
        <w:numPr>
          <w:ilvl w:val="0"/>
          <w:numId w:val="296"/>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تحديد مدى توافر استراتيجيات التسويق الرقمي (التسويق بالمحتوى، التسويق عبر وسائل التواصل الاجتماعي، تحسين محركات البحث، التسويق عبر محركات البحث، التسويق عبر البريد الإلكتروني، التسويق عبر المؤثرين) في شركات المقاولات الصغيرة والمتوسطة السعودية.</w:t>
      </w:r>
    </w:p>
    <w:p w14:paraId="6ABBC69D" w14:textId="77777777" w:rsidR="00817D5C" w:rsidRPr="00817D5C" w:rsidRDefault="00817D5C" w:rsidP="00817D5C">
      <w:pPr>
        <w:numPr>
          <w:ilvl w:val="0"/>
          <w:numId w:val="296"/>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تحديد مدى توافر أبعاد تطوير العلامة التجارية (الوعي بالعلامة التجارية، صورة العلامة التجارية، سمعة العلامة التجارية، قيمة العلامة التجارية) في شركات المقاولات الصغيرة والمتوسطة السعودية.</w:t>
      </w:r>
    </w:p>
    <w:p w14:paraId="40BF6714" w14:textId="77777777" w:rsidR="00817D5C" w:rsidRPr="00817D5C" w:rsidRDefault="00817D5C" w:rsidP="00817D5C">
      <w:pPr>
        <w:numPr>
          <w:ilvl w:val="0"/>
          <w:numId w:val="296"/>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تحديد مدى توافر أبعاد استقطاب الكفاءات البشرية (بناء علامة صاحب العمل، فعالية عمليات التوظيف، عروض القيمة للموظفين، تجربة المرشح) في شركات المقاولات الصغيرة والمتوسطة السعودية.</w:t>
      </w:r>
    </w:p>
    <w:p w14:paraId="09E22F47" w14:textId="77777777" w:rsidR="00817D5C" w:rsidRPr="00817D5C" w:rsidRDefault="00817D5C" w:rsidP="00817D5C">
      <w:pPr>
        <w:numPr>
          <w:ilvl w:val="0"/>
          <w:numId w:val="296"/>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 xml:space="preserve">الكشف عن تأثير استراتيجيات التسويق الرقمي على كل من تطوير العلامة التجارية واستقطاب الكفاءات البشرية في شركات المقاولات الصغيرة والمتوسطة السعودية. </w:t>
      </w:r>
    </w:p>
    <w:p w14:paraId="453C756F" w14:textId="77777777" w:rsidR="00817D5C" w:rsidRPr="00817D5C" w:rsidRDefault="00817D5C" w:rsidP="0078352D">
      <w:pPr>
        <w:numPr>
          <w:ilvl w:val="1"/>
          <w:numId w:val="340"/>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الكشف عن تأثير التسويق بالمحتوى على تطوير العلامة التجارية واستقطاب الكفاءات البشرية في شركات المقاولات الصغيرة والمتوسطة السعودية.</w:t>
      </w:r>
    </w:p>
    <w:p w14:paraId="3B71F778" w14:textId="77777777" w:rsidR="00817D5C" w:rsidRPr="00817D5C" w:rsidRDefault="00817D5C" w:rsidP="0078352D">
      <w:pPr>
        <w:numPr>
          <w:ilvl w:val="1"/>
          <w:numId w:val="340"/>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الكشف عن تأثير التسويق عبر وسائل التواصل الاجتماعي على تطوير العلامة التجارية واستقطاب الكفاءات البشرية في شركات المقاولات الصغيرة والمتوسطة السعودية.</w:t>
      </w:r>
    </w:p>
    <w:p w14:paraId="1E2F8FC3" w14:textId="77777777" w:rsidR="00817D5C" w:rsidRPr="00817D5C" w:rsidRDefault="00817D5C" w:rsidP="0078352D">
      <w:pPr>
        <w:numPr>
          <w:ilvl w:val="1"/>
          <w:numId w:val="340"/>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الكشف عن تأثير تحسين محركات البحث (</w:t>
      </w:r>
      <w:r w:rsidRPr="00817D5C">
        <w:rPr>
          <w:rFonts w:ascii="Times New Roman" w:eastAsia="Calibri" w:hAnsi="Times New Roman" w:cs="Simplified Arabic"/>
          <w:sz w:val="24"/>
          <w:szCs w:val="28"/>
        </w:rPr>
        <w:t>SEO</w:t>
      </w:r>
      <w:r w:rsidRPr="00817D5C">
        <w:rPr>
          <w:rFonts w:ascii="Times New Roman" w:eastAsia="Calibri" w:hAnsi="Times New Roman" w:cs="Simplified Arabic"/>
          <w:sz w:val="24"/>
          <w:szCs w:val="28"/>
          <w:rtl/>
        </w:rPr>
        <w:t>) على تطوير العلامة التجارية واستقطاب الكفاءات البشرية في شركات المقاولات الصغيرة والمتوسطة السعودية.</w:t>
      </w:r>
    </w:p>
    <w:p w14:paraId="21AAE52A" w14:textId="77777777" w:rsidR="00817D5C" w:rsidRPr="00817D5C" w:rsidRDefault="00817D5C" w:rsidP="0078352D">
      <w:pPr>
        <w:numPr>
          <w:ilvl w:val="1"/>
          <w:numId w:val="340"/>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الكشف عن تأثير التسويق عبر محركات البحث (</w:t>
      </w:r>
      <w:r w:rsidRPr="00817D5C">
        <w:rPr>
          <w:rFonts w:ascii="Times New Roman" w:eastAsia="Calibri" w:hAnsi="Times New Roman" w:cs="Simplified Arabic"/>
          <w:sz w:val="24"/>
          <w:szCs w:val="28"/>
        </w:rPr>
        <w:t>SEM</w:t>
      </w:r>
      <w:r w:rsidRPr="00817D5C">
        <w:rPr>
          <w:rFonts w:ascii="Times New Roman" w:eastAsia="Calibri" w:hAnsi="Times New Roman" w:cs="Simplified Arabic"/>
          <w:sz w:val="24"/>
          <w:szCs w:val="28"/>
          <w:rtl/>
        </w:rPr>
        <w:t>) على تطوير العلامة التجارية واستقطاب الكفاءات البشرية في شركات المقاولات الصغيرة والمتوسطة السعودية.</w:t>
      </w:r>
    </w:p>
    <w:p w14:paraId="34262E03" w14:textId="77777777" w:rsidR="00817D5C" w:rsidRPr="00817D5C" w:rsidRDefault="00817D5C" w:rsidP="0078352D">
      <w:pPr>
        <w:numPr>
          <w:ilvl w:val="1"/>
          <w:numId w:val="340"/>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lastRenderedPageBreak/>
        <w:t>الكشف عن تأثير التسويق عبر البريد الإلكتروني على تطوير العلامة التجارية واستقطاب الكفاءات البشرية في شركات المقاولات الصغيرة والمتوسطة السعودية.</w:t>
      </w:r>
    </w:p>
    <w:p w14:paraId="37BFF3F2" w14:textId="77777777" w:rsidR="00817D5C" w:rsidRPr="00817D5C" w:rsidRDefault="00817D5C" w:rsidP="0078352D">
      <w:pPr>
        <w:numPr>
          <w:ilvl w:val="1"/>
          <w:numId w:val="340"/>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الكشف عن تأثير التسويق عبر المؤثرين على تطوير العلامة التجارية واستقطاب الكفاءات البشرية في شركات المقاولات الصغيرة والمتوسطة السعودية.</w:t>
      </w:r>
    </w:p>
    <w:bookmarkEnd w:id="11"/>
    <w:p w14:paraId="3FF11649" w14:textId="77777777" w:rsidR="00817D5C" w:rsidRPr="00817D5C" w:rsidRDefault="00817D5C" w:rsidP="0078352D">
      <w:pPr>
        <w:spacing w:after="240" w:line="276" w:lineRule="auto"/>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أهمية الدراسة</w:t>
      </w:r>
    </w:p>
    <w:p w14:paraId="1EF0C690"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bookmarkStart w:id="13" w:name="_Hlk201861447"/>
      <w:r w:rsidRPr="00817D5C">
        <w:rPr>
          <w:rFonts w:ascii="Times New Roman" w:eastAsia="Calibri" w:hAnsi="Times New Roman" w:cs="Simplified Arabic"/>
          <w:sz w:val="24"/>
          <w:szCs w:val="28"/>
          <w:rtl/>
        </w:rPr>
        <w:t>تكتسب هذه الدراسة أهميتها من أبعاد متعددة، علمية وعملية، بالإضافة إلى القيمة المضافة التي يُتوقع أن تُحققها في مجال التسويق الرقمي وقطاع المقاولات السعودي.</w:t>
      </w:r>
    </w:p>
    <w:p w14:paraId="15FE4633" w14:textId="77777777" w:rsidR="00817D5C" w:rsidRPr="00817D5C" w:rsidRDefault="00817D5C" w:rsidP="00817D5C">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الأهمية العلمية (النظرية)</w:t>
      </w:r>
    </w:p>
    <w:p w14:paraId="56D7DBBB" w14:textId="77777777" w:rsidR="00817D5C" w:rsidRPr="00817D5C" w:rsidRDefault="00817D5C" w:rsidP="00817D5C">
      <w:pPr>
        <w:numPr>
          <w:ilvl w:val="0"/>
          <w:numId w:val="291"/>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تُساهم الدراسة في سد الفجوة المعرفية المتعلقة بتأثير استراتيجيات التسويق الرقمي على تطوير العلامة التجارية واستقطاب الكفاءات البشرية، وتحديدًا في سياق شركات المقاولات الصغيرة والمتوسطة السعودية، وهو مجال لم يُدرس بشكل كافٍ في الأدبيات العربية.</w:t>
      </w:r>
    </w:p>
    <w:p w14:paraId="32158088" w14:textId="77777777" w:rsidR="00817D5C" w:rsidRPr="00817D5C" w:rsidRDefault="00817D5C" w:rsidP="00817D5C">
      <w:pPr>
        <w:numPr>
          <w:ilvl w:val="0"/>
          <w:numId w:val="291"/>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 xml:space="preserve">تُقدم الدراسة إطارًا نظريًا شاملًا يربط بين مفاهيم التسويق الرقمي المتعددة (المحتوى، وسائل التواصل الاجتماعي، </w:t>
      </w:r>
      <w:r w:rsidRPr="00817D5C">
        <w:rPr>
          <w:rFonts w:ascii="Times New Roman" w:eastAsia="Calibri" w:hAnsi="Times New Roman" w:cs="Simplified Arabic"/>
          <w:sz w:val="24"/>
          <w:szCs w:val="28"/>
        </w:rPr>
        <w:t>SEO</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sz w:val="24"/>
          <w:szCs w:val="28"/>
        </w:rPr>
        <w:t>SEM</w:t>
      </w:r>
      <w:r w:rsidRPr="00817D5C">
        <w:rPr>
          <w:rFonts w:ascii="Times New Roman" w:eastAsia="Calibri" w:hAnsi="Times New Roman" w:cs="Simplified Arabic"/>
          <w:sz w:val="24"/>
          <w:szCs w:val="28"/>
          <w:rtl/>
        </w:rPr>
        <w:t>، البريد الإلكتروني، المؤثرين) وبين بُعدي تطوير العلامة التجارية (الوعي، الصورة، السمعة، القيمة) واستقطاب الكفاءات (علامة صاحب العمل، فعالية التوظيف، عروض القيمة، تجربة المرشح)، مما يُثري الأدبيات الحالية.</w:t>
      </w:r>
    </w:p>
    <w:p w14:paraId="7DF0B4F3" w14:textId="77777777" w:rsidR="00817D5C" w:rsidRPr="00817D5C" w:rsidRDefault="00817D5C" w:rsidP="00817D5C">
      <w:pPr>
        <w:numPr>
          <w:ilvl w:val="0"/>
          <w:numId w:val="291"/>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تُساهم الدراسة في بناء نموذج تحليلي يُمكن استخدامه في أبحاث مستقبلية لدراسة العلاقات بين التسويق الرقمي وأبعاد الأداء الاستراتيجي الأخرى في قطاعات مختلفة، مما يُعزز الفهم النظري لهذه العلاقات.</w:t>
      </w:r>
    </w:p>
    <w:p w14:paraId="165ABC6D" w14:textId="77777777" w:rsidR="00817D5C" w:rsidRPr="00817D5C" w:rsidRDefault="00817D5C" w:rsidP="00817D5C">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الأهمية العملية (التطبيقية)</w:t>
      </w:r>
    </w:p>
    <w:p w14:paraId="31FB55AD" w14:textId="77777777" w:rsidR="00817D5C" w:rsidRPr="00817D5C" w:rsidRDefault="00817D5C" w:rsidP="00817D5C">
      <w:pPr>
        <w:numPr>
          <w:ilvl w:val="0"/>
          <w:numId w:val="292"/>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تُقدم الدراسة رؤى وتوصيات عملية مُحددة لمديري شركات المقاولات الصغيرة والمتوسطة السعودية وصانعي القرار حول كيفية تصميم وتطبيق استراتيجيات تسويق رقمي فعالة لتعزيز علاماتهم التجارية وجذب أفضل المواهب.</w:t>
      </w:r>
    </w:p>
    <w:p w14:paraId="12128A8B" w14:textId="77777777" w:rsidR="00817D5C" w:rsidRPr="00817D5C" w:rsidRDefault="00817D5C" w:rsidP="00817D5C">
      <w:pPr>
        <w:numPr>
          <w:ilvl w:val="0"/>
          <w:numId w:val="292"/>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lastRenderedPageBreak/>
        <w:t>تُساعد الدراسة الشركات على فهم أي من استراتيجيات التسويق الرقمي الفرعية هي الأكثر فعالية في بيئتهم، مما يُمكنهم من تحسين ممارساتهم التسويقية وتوجيه استثماراتهم بشكل أكثر كفاءة.</w:t>
      </w:r>
    </w:p>
    <w:p w14:paraId="6C59AEEA" w14:textId="77777777" w:rsidR="00817D5C" w:rsidRPr="00817D5C" w:rsidRDefault="00817D5C" w:rsidP="00817D5C">
      <w:pPr>
        <w:numPr>
          <w:ilvl w:val="0"/>
          <w:numId w:val="292"/>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تُساهم النتائج في تمكين شركات المقاولات الصغيرة والمتوسطة من تعزيز قدرتها التنافسية في السوق المحلي والإقليمي، وذلك من خلال بناء علامات تجارية قوية تُمكنها من الفوز بالمشاريع واستقطاب الكفاءات اللازمة لتحقيق أهداف رؤية 2030.</w:t>
      </w:r>
    </w:p>
    <w:bookmarkEnd w:id="13"/>
    <w:p w14:paraId="47983E98" w14:textId="77777777" w:rsidR="00817D5C" w:rsidRPr="00817D5C" w:rsidRDefault="00817D5C" w:rsidP="00817D5C">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القيمة المضافة التي يمكن أن تحققها الدراسة الراهنة</w:t>
      </w:r>
    </w:p>
    <w:p w14:paraId="36A6232A" w14:textId="77777777" w:rsidR="00817D5C" w:rsidRPr="00817D5C" w:rsidRDefault="00817D5C" w:rsidP="00817D5C">
      <w:pPr>
        <w:numPr>
          <w:ilvl w:val="0"/>
          <w:numId w:val="293"/>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تُقدم الدراسة تحليلًا مُفصلًا يُمكن الشركات من تحديد أولوياتها الاستراتيجية في تطبيق التسويق الرقمي لتحقيق أهداف مُزدوجة تتعلق بتطوير العلامة التجارية وجذب المواهب، بدلًا من التركيز على جانب واحد فقط.</w:t>
      </w:r>
    </w:p>
    <w:p w14:paraId="1E9FC2D9" w14:textId="77777777" w:rsidR="00817D5C" w:rsidRPr="00817D5C" w:rsidRDefault="00817D5C" w:rsidP="00817D5C">
      <w:pPr>
        <w:numPr>
          <w:ilvl w:val="0"/>
          <w:numId w:val="293"/>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تُساهم الدراسة في اقتراح مؤشرات أداء رئيسية (</w:t>
      </w:r>
      <w:r w:rsidRPr="00817D5C">
        <w:rPr>
          <w:rFonts w:ascii="Times New Roman" w:eastAsia="Calibri" w:hAnsi="Times New Roman" w:cs="Simplified Arabic"/>
          <w:sz w:val="24"/>
          <w:szCs w:val="28"/>
        </w:rPr>
        <w:t>KPIs</w:t>
      </w:r>
      <w:r w:rsidRPr="00817D5C">
        <w:rPr>
          <w:rFonts w:ascii="Times New Roman" w:eastAsia="Calibri" w:hAnsi="Times New Roman" w:cs="Simplified Arabic"/>
          <w:sz w:val="24"/>
          <w:szCs w:val="28"/>
          <w:rtl/>
        </w:rPr>
        <w:t>) يُمكن للشركات استخدامها لقياس فعالية استراتيجياتها الرقمية في تحقيق أهدافها المتعلقة بالعلامة التجارية واستقطاب الكفاءات.</w:t>
      </w:r>
    </w:p>
    <w:p w14:paraId="7202C855" w14:textId="77777777" w:rsidR="00817D5C" w:rsidRPr="00817D5C" w:rsidRDefault="00817D5C" w:rsidP="00817D5C">
      <w:pPr>
        <w:numPr>
          <w:ilvl w:val="0"/>
          <w:numId w:val="293"/>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تُفتح الدراسة آفاقًا جديدة للبحث في مجالات تقاطع التسويق الرقمي مع إدارة رأس المال البشري وتنمية الأعمال، مما يُمكن أن يُلهم أبحاثًا أخرى تُعالج تحديات وفرصًا مُماثلة في قطاعات مختلفة.</w:t>
      </w:r>
    </w:p>
    <w:p w14:paraId="45390E5D" w14:textId="77777777" w:rsidR="00873FCF" w:rsidRPr="00817D5C" w:rsidRDefault="00873FCF" w:rsidP="00873FCF">
      <w:pPr>
        <w:spacing w:after="240" w:line="276" w:lineRule="auto"/>
        <w:jc w:val="both"/>
        <w:rPr>
          <w:rFonts w:ascii="Times New Roman" w:eastAsia="Calibri" w:hAnsi="Times New Roman" w:cs="Simplified Arabic"/>
          <w:b/>
          <w:bCs/>
          <w:sz w:val="24"/>
          <w:szCs w:val="28"/>
          <w:rtl/>
        </w:rPr>
      </w:pPr>
      <w:bookmarkStart w:id="14" w:name="_Hlk205065099"/>
      <w:r w:rsidRPr="00817D5C">
        <w:rPr>
          <w:rFonts w:ascii="Times New Roman" w:eastAsia="Calibri" w:hAnsi="Times New Roman" w:cs="Simplified Arabic"/>
          <w:b/>
          <w:bCs/>
          <w:sz w:val="24"/>
          <w:szCs w:val="28"/>
          <w:rtl/>
        </w:rPr>
        <w:t>فرضيات الدراسة</w:t>
      </w:r>
    </w:p>
    <w:p w14:paraId="38E8E59F" w14:textId="1DCCD80F" w:rsidR="00873FCF" w:rsidRPr="00817D5C" w:rsidRDefault="00CD59EA" w:rsidP="00873FCF">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تسعى الدراسة الحالية إلى</w:t>
      </w:r>
      <w:r w:rsidR="00873FCF" w:rsidRPr="00817D5C">
        <w:rPr>
          <w:rFonts w:ascii="Times New Roman" w:eastAsia="Calibri" w:hAnsi="Times New Roman" w:cs="Simplified Arabic"/>
          <w:sz w:val="24"/>
          <w:szCs w:val="28"/>
          <w:rtl/>
        </w:rPr>
        <w:t xml:space="preserve"> اختبار </w:t>
      </w:r>
      <w:r>
        <w:rPr>
          <w:rFonts w:ascii="Times New Roman" w:eastAsia="Calibri" w:hAnsi="Times New Roman" w:cs="Simplified Arabic" w:hint="cs"/>
          <w:sz w:val="24"/>
          <w:szCs w:val="28"/>
          <w:rtl/>
        </w:rPr>
        <w:t>صحة الفرضية الرئيسة التالية وتفرعاتها التالية:</w:t>
      </w:r>
      <w:r w:rsidR="00873FCF" w:rsidRPr="00817D5C">
        <w:rPr>
          <w:rFonts w:ascii="Times New Roman" w:eastAsia="Calibri" w:hAnsi="Times New Roman" w:cs="Simplified Arabic"/>
          <w:sz w:val="24"/>
          <w:szCs w:val="28"/>
          <w:rtl/>
        </w:rPr>
        <w:t xml:space="preserve"> </w:t>
      </w:r>
    </w:p>
    <w:p w14:paraId="59BDC473" w14:textId="77777777" w:rsidR="00873FCF" w:rsidRPr="00817D5C" w:rsidRDefault="00873FCF" w:rsidP="00873FCF">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الفرضية الرئيسة:</w:t>
      </w:r>
    </w:p>
    <w:p w14:paraId="602658C0" w14:textId="40835CB2" w:rsidR="00873FCF" w:rsidRPr="00817D5C" w:rsidRDefault="00873FCF" w:rsidP="00873FCF">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توجد علاقة ذات دلالة إحصائية بين استراتيجيات التسويق الرقمي وكل من تطوير العلامة التجارية</w:t>
      </w:r>
      <w:r w:rsidR="00CD59EA">
        <w:rPr>
          <w:rFonts w:ascii="Times New Roman" w:eastAsia="Calibri" w:hAnsi="Times New Roman" w:cs="Simplified Arabic" w:hint="cs"/>
          <w:sz w:val="24"/>
          <w:szCs w:val="28"/>
          <w:rtl/>
        </w:rPr>
        <w:t>،</w:t>
      </w:r>
      <w:r w:rsidRPr="00817D5C">
        <w:rPr>
          <w:rFonts w:ascii="Times New Roman" w:eastAsia="Calibri" w:hAnsi="Times New Roman" w:cs="Simplified Arabic"/>
          <w:sz w:val="24"/>
          <w:szCs w:val="28"/>
          <w:rtl/>
        </w:rPr>
        <w:t xml:space="preserve"> واستقطاب الكفاءات البشرية في شركات المقاولات الصغيرة والمتوسطة السعودية.</w:t>
      </w:r>
    </w:p>
    <w:p w14:paraId="3A27A9F2" w14:textId="77777777" w:rsidR="00873FCF" w:rsidRPr="00817D5C" w:rsidRDefault="00873FCF" w:rsidP="00873FCF">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الفرضيات الفرعية:</w:t>
      </w:r>
    </w:p>
    <w:p w14:paraId="1EAF8DD8" w14:textId="0A87F488" w:rsidR="00873FCF" w:rsidRPr="00817D5C" w:rsidRDefault="00873FCF" w:rsidP="00873FCF">
      <w:pPr>
        <w:numPr>
          <w:ilvl w:val="0"/>
          <w:numId w:val="297"/>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lastRenderedPageBreak/>
        <w:t xml:space="preserve">توجد علاقة ذات دلالة إحصائية بين </w:t>
      </w:r>
      <w:r w:rsidRPr="00817D5C">
        <w:rPr>
          <w:rFonts w:ascii="Times New Roman" w:eastAsia="Calibri" w:hAnsi="Times New Roman" w:cs="Simplified Arabic"/>
          <w:b/>
          <w:bCs/>
          <w:sz w:val="24"/>
          <w:szCs w:val="28"/>
          <w:rtl/>
        </w:rPr>
        <w:t>التسويق بالمحتوى</w:t>
      </w:r>
      <w:r w:rsidRPr="00817D5C">
        <w:rPr>
          <w:rFonts w:ascii="Times New Roman" w:eastAsia="Calibri" w:hAnsi="Times New Roman" w:cs="Simplified Arabic"/>
          <w:sz w:val="24"/>
          <w:szCs w:val="28"/>
          <w:rtl/>
        </w:rPr>
        <w:t xml:space="preserve"> وتطوير العلامة التجارية</w:t>
      </w:r>
      <w:r w:rsidR="00CD59EA">
        <w:rPr>
          <w:rFonts w:ascii="Times New Roman" w:eastAsia="Calibri" w:hAnsi="Times New Roman" w:cs="Simplified Arabic" w:hint="cs"/>
          <w:sz w:val="24"/>
          <w:szCs w:val="28"/>
          <w:rtl/>
        </w:rPr>
        <w:t>،</w:t>
      </w:r>
      <w:r w:rsidRPr="00817D5C">
        <w:rPr>
          <w:rFonts w:ascii="Times New Roman" w:eastAsia="Calibri" w:hAnsi="Times New Roman" w:cs="Simplified Arabic"/>
          <w:sz w:val="24"/>
          <w:szCs w:val="28"/>
          <w:rtl/>
        </w:rPr>
        <w:t xml:space="preserve"> واستقطاب الكفاءات البشرية في شركات المقاولات الصغيرة والمتوسطة السعودية.</w:t>
      </w:r>
    </w:p>
    <w:p w14:paraId="4FE164A5" w14:textId="1CBCAD0C" w:rsidR="00873FCF" w:rsidRPr="00817D5C" w:rsidRDefault="00873FCF" w:rsidP="00873FCF">
      <w:pPr>
        <w:numPr>
          <w:ilvl w:val="0"/>
          <w:numId w:val="297"/>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 xml:space="preserve">توجد علاقة ذات دلالة إحصائية بين </w:t>
      </w:r>
      <w:r w:rsidRPr="00817D5C">
        <w:rPr>
          <w:rFonts w:ascii="Times New Roman" w:eastAsia="Calibri" w:hAnsi="Times New Roman" w:cs="Simplified Arabic"/>
          <w:b/>
          <w:bCs/>
          <w:sz w:val="24"/>
          <w:szCs w:val="28"/>
          <w:rtl/>
        </w:rPr>
        <w:t>التسويق عبر وسائل التواصل الاجتماعي</w:t>
      </w:r>
      <w:r w:rsidRPr="00817D5C">
        <w:rPr>
          <w:rFonts w:ascii="Times New Roman" w:eastAsia="Calibri" w:hAnsi="Times New Roman" w:cs="Simplified Arabic"/>
          <w:sz w:val="24"/>
          <w:szCs w:val="28"/>
          <w:rtl/>
        </w:rPr>
        <w:t xml:space="preserve"> وتطوير العلامة التجارية</w:t>
      </w:r>
      <w:r w:rsidR="00CD59EA">
        <w:rPr>
          <w:rFonts w:ascii="Times New Roman" w:eastAsia="Calibri" w:hAnsi="Times New Roman" w:cs="Simplified Arabic" w:hint="cs"/>
          <w:sz w:val="24"/>
          <w:szCs w:val="28"/>
          <w:rtl/>
        </w:rPr>
        <w:t>،</w:t>
      </w:r>
      <w:r w:rsidRPr="00817D5C">
        <w:rPr>
          <w:rFonts w:ascii="Times New Roman" w:eastAsia="Calibri" w:hAnsi="Times New Roman" w:cs="Simplified Arabic"/>
          <w:sz w:val="24"/>
          <w:szCs w:val="28"/>
          <w:rtl/>
        </w:rPr>
        <w:t xml:space="preserve"> واستقطاب الكفاءات البشرية في شركات المقاولات الصغيرة والمتوسطة السعودية.</w:t>
      </w:r>
    </w:p>
    <w:p w14:paraId="14DEEB3B" w14:textId="0D475C36" w:rsidR="00873FCF" w:rsidRPr="00817D5C" w:rsidRDefault="00873FCF" w:rsidP="00873FCF">
      <w:pPr>
        <w:numPr>
          <w:ilvl w:val="0"/>
          <w:numId w:val="297"/>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 xml:space="preserve">توجد علاقة ذات دلالة إحصائية بين </w:t>
      </w:r>
      <w:r w:rsidRPr="00817D5C">
        <w:rPr>
          <w:rFonts w:ascii="Times New Roman" w:eastAsia="Calibri" w:hAnsi="Times New Roman" w:cs="Simplified Arabic"/>
          <w:b/>
          <w:bCs/>
          <w:sz w:val="24"/>
          <w:szCs w:val="28"/>
          <w:rtl/>
        </w:rPr>
        <w:t>تحسين محركات البحث (</w:t>
      </w:r>
      <w:r w:rsidRPr="00817D5C">
        <w:rPr>
          <w:rFonts w:ascii="Times New Roman" w:eastAsia="Calibri" w:hAnsi="Times New Roman" w:cs="Simplified Arabic"/>
          <w:b/>
          <w:bCs/>
          <w:sz w:val="24"/>
          <w:szCs w:val="28"/>
        </w:rPr>
        <w:t>SEO</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وتطوير العلامة التجارية</w:t>
      </w:r>
      <w:r w:rsidR="00CD59EA">
        <w:rPr>
          <w:rFonts w:ascii="Times New Roman" w:eastAsia="Calibri" w:hAnsi="Times New Roman" w:cs="Simplified Arabic" w:hint="cs"/>
          <w:sz w:val="24"/>
          <w:szCs w:val="28"/>
          <w:rtl/>
        </w:rPr>
        <w:t>،</w:t>
      </w:r>
      <w:r w:rsidRPr="00817D5C">
        <w:rPr>
          <w:rFonts w:ascii="Times New Roman" w:eastAsia="Calibri" w:hAnsi="Times New Roman" w:cs="Simplified Arabic"/>
          <w:sz w:val="24"/>
          <w:szCs w:val="28"/>
          <w:rtl/>
        </w:rPr>
        <w:t xml:space="preserve"> واستقطاب الكفاءات البشرية في شركات المقاولات الصغيرة والمتوسطة السعودية.</w:t>
      </w:r>
    </w:p>
    <w:p w14:paraId="46F2EF61" w14:textId="05A93599" w:rsidR="00873FCF" w:rsidRPr="00817D5C" w:rsidRDefault="00873FCF" w:rsidP="00873FCF">
      <w:pPr>
        <w:numPr>
          <w:ilvl w:val="0"/>
          <w:numId w:val="297"/>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 xml:space="preserve">توجد علاقة ذات دلالة إحصائية بين </w:t>
      </w:r>
      <w:r w:rsidRPr="00817D5C">
        <w:rPr>
          <w:rFonts w:ascii="Times New Roman" w:eastAsia="Calibri" w:hAnsi="Times New Roman" w:cs="Simplified Arabic"/>
          <w:b/>
          <w:bCs/>
          <w:sz w:val="24"/>
          <w:szCs w:val="28"/>
          <w:rtl/>
        </w:rPr>
        <w:t>التسويق عبر محركات البحث (</w:t>
      </w:r>
      <w:r w:rsidRPr="00817D5C">
        <w:rPr>
          <w:rFonts w:ascii="Times New Roman" w:eastAsia="Calibri" w:hAnsi="Times New Roman" w:cs="Simplified Arabic"/>
          <w:b/>
          <w:bCs/>
          <w:sz w:val="24"/>
          <w:szCs w:val="28"/>
        </w:rPr>
        <w:t>SEM</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وتطوير العلامة التجارية</w:t>
      </w:r>
      <w:r w:rsidR="00CD59EA">
        <w:rPr>
          <w:rFonts w:ascii="Times New Roman" w:eastAsia="Calibri" w:hAnsi="Times New Roman" w:cs="Simplified Arabic" w:hint="cs"/>
          <w:sz w:val="24"/>
          <w:szCs w:val="28"/>
          <w:rtl/>
        </w:rPr>
        <w:t>،</w:t>
      </w:r>
      <w:r w:rsidRPr="00817D5C">
        <w:rPr>
          <w:rFonts w:ascii="Times New Roman" w:eastAsia="Calibri" w:hAnsi="Times New Roman" w:cs="Simplified Arabic"/>
          <w:sz w:val="24"/>
          <w:szCs w:val="28"/>
          <w:rtl/>
        </w:rPr>
        <w:t xml:space="preserve"> واستقطاب الكفاءات البشرية في شركات المقاولات الصغيرة والمتوسطة السعودية.</w:t>
      </w:r>
    </w:p>
    <w:p w14:paraId="70D637DF" w14:textId="4779E7FA" w:rsidR="00873FCF" w:rsidRPr="00817D5C" w:rsidRDefault="00873FCF" w:rsidP="00873FCF">
      <w:pPr>
        <w:numPr>
          <w:ilvl w:val="0"/>
          <w:numId w:val="297"/>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 xml:space="preserve">توجد علاقة ذات دلالة إحصائية بين </w:t>
      </w:r>
      <w:r w:rsidRPr="00817D5C">
        <w:rPr>
          <w:rFonts w:ascii="Times New Roman" w:eastAsia="Calibri" w:hAnsi="Times New Roman" w:cs="Simplified Arabic"/>
          <w:b/>
          <w:bCs/>
          <w:sz w:val="24"/>
          <w:szCs w:val="28"/>
          <w:rtl/>
        </w:rPr>
        <w:t>التسويق عبر البريد الإلكتروني</w:t>
      </w:r>
      <w:r w:rsidRPr="00817D5C">
        <w:rPr>
          <w:rFonts w:ascii="Times New Roman" w:eastAsia="Calibri" w:hAnsi="Times New Roman" w:cs="Simplified Arabic"/>
          <w:sz w:val="24"/>
          <w:szCs w:val="28"/>
          <w:rtl/>
        </w:rPr>
        <w:t xml:space="preserve"> وتطوير العلامة التجارية</w:t>
      </w:r>
      <w:r w:rsidR="00CD59EA">
        <w:rPr>
          <w:rFonts w:ascii="Times New Roman" w:eastAsia="Calibri" w:hAnsi="Times New Roman" w:cs="Simplified Arabic" w:hint="cs"/>
          <w:sz w:val="24"/>
          <w:szCs w:val="28"/>
          <w:rtl/>
        </w:rPr>
        <w:t>،</w:t>
      </w:r>
      <w:r w:rsidRPr="00817D5C">
        <w:rPr>
          <w:rFonts w:ascii="Times New Roman" w:eastAsia="Calibri" w:hAnsi="Times New Roman" w:cs="Simplified Arabic"/>
          <w:sz w:val="24"/>
          <w:szCs w:val="28"/>
          <w:rtl/>
        </w:rPr>
        <w:t xml:space="preserve"> واستقطاب الكفاءات البشرية في شركات المقاولات الصغيرة والمتوسطة السعودية.</w:t>
      </w:r>
    </w:p>
    <w:p w14:paraId="652A6BD5" w14:textId="2AC540E8" w:rsidR="00873FCF" w:rsidRPr="00817D5C" w:rsidRDefault="00873FCF" w:rsidP="00873FCF">
      <w:pPr>
        <w:numPr>
          <w:ilvl w:val="0"/>
          <w:numId w:val="297"/>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 xml:space="preserve">توجد علاقة ذات دلالة إحصائية بين </w:t>
      </w:r>
      <w:r w:rsidRPr="00817D5C">
        <w:rPr>
          <w:rFonts w:ascii="Times New Roman" w:eastAsia="Calibri" w:hAnsi="Times New Roman" w:cs="Simplified Arabic"/>
          <w:b/>
          <w:bCs/>
          <w:sz w:val="24"/>
          <w:szCs w:val="28"/>
          <w:rtl/>
        </w:rPr>
        <w:t>التسويق عبر المؤثرين</w:t>
      </w:r>
      <w:r w:rsidRPr="00817D5C">
        <w:rPr>
          <w:rFonts w:ascii="Times New Roman" w:eastAsia="Calibri" w:hAnsi="Times New Roman" w:cs="Simplified Arabic"/>
          <w:sz w:val="24"/>
          <w:szCs w:val="28"/>
          <w:rtl/>
        </w:rPr>
        <w:t xml:space="preserve"> وتطوير العلامة التجارية</w:t>
      </w:r>
      <w:r w:rsidR="00CD59EA">
        <w:rPr>
          <w:rFonts w:ascii="Times New Roman" w:eastAsia="Calibri" w:hAnsi="Times New Roman" w:cs="Simplified Arabic" w:hint="cs"/>
          <w:sz w:val="24"/>
          <w:szCs w:val="28"/>
          <w:rtl/>
        </w:rPr>
        <w:t>،</w:t>
      </w:r>
      <w:r w:rsidRPr="00817D5C">
        <w:rPr>
          <w:rFonts w:ascii="Times New Roman" w:eastAsia="Calibri" w:hAnsi="Times New Roman" w:cs="Simplified Arabic"/>
          <w:sz w:val="24"/>
          <w:szCs w:val="28"/>
          <w:rtl/>
        </w:rPr>
        <w:t xml:space="preserve"> واستقطاب الكفاءات البشرية في شركات المقاولات الصغيرة والمتوسطة السعودية.</w:t>
      </w:r>
    </w:p>
    <w:bookmarkEnd w:id="14"/>
    <w:p w14:paraId="6FCC6C59" w14:textId="77777777" w:rsidR="00817D5C" w:rsidRPr="00817D5C" w:rsidRDefault="00817D5C" w:rsidP="0078352D">
      <w:pPr>
        <w:spacing w:after="240" w:line="276" w:lineRule="auto"/>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حدود الدراسة</w:t>
      </w:r>
    </w:p>
    <w:p w14:paraId="10657BC2"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لضمان التركيز والدقة في النتائج، التزمت هذه الدراسة بمجموعة من الحدود المنهجية والمكانية والبشرية والزمنية.</w:t>
      </w:r>
    </w:p>
    <w:p w14:paraId="20498AD5" w14:textId="77777777" w:rsidR="00817D5C" w:rsidRPr="00817D5C" w:rsidRDefault="00817D5C" w:rsidP="00817D5C">
      <w:pPr>
        <w:numPr>
          <w:ilvl w:val="0"/>
          <w:numId w:val="317"/>
        </w:numPr>
        <w:spacing w:after="240" w:line="276" w:lineRule="auto"/>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حدود موضوع الدراسة (الحدود العلمية المنهجية):</w:t>
      </w:r>
      <w:r w:rsidRPr="00817D5C">
        <w:rPr>
          <w:rFonts w:ascii="Times New Roman" w:eastAsia="Calibri" w:hAnsi="Times New Roman" w:cs="Simplified Arabic" w:hint="cs"/>
          <w:b/>
          <w:bCs/>
          <w:sz w:val="24"/>
          <w:szCs w:val="28"/>
          <w:rtl/>
        </w:rPr>
        <w:t xml:space="preserve"> </w:t>
      </w:r>
      <w:r w:rsidRPr="00817D5C">
        <w:rPr>
          <w:rFonts w:ascii="Times New Roman" w:eastAsia="Calibri" w:hAnsi="Times New Roman" w:cs="Simplified Arabic"/>
          <w:sz w:val="24"/>
          <w:szCs w:val="28"/>
          <w:rtl/>
        </w:rPr>
        <w:t>تركز هذه الدراسة بشكل حصري على العلاقة بين استراتيجيات التسويق الرقمي كمتغير مستقل، وتطوير العلامة التجارية واستقطاب الكفاءات البشرية كمتغيرين تابعين. تم تحديد أبعاد كل متغير بشكل دقيق:</w:t>
      </w:r>
    </w:p>
    <w:p w14:paraId="405FE08D" w14:textId="77777777" w:rsidR="00817D5C" w:rsidRPr="00817D5C" w:rsidRDefault="00817D5C" w:rsidP="00817D5C">
      <w:pPr>
        <w:numPr>
          <w:ilvl w:val="1"/>
          <w:numId w:val="317"/>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المتغير المستقل (استراتيجيات التسويق الرقمي):</w:t>
      </w:r>
      <w:r w:rsidRPr="00817D5C">
        <w:rPr>
          <w:rFonts w:ascii="Times New Roman" w:eastAsia="Calibri" w:hAnsi="Times New Roman" w:cs="Simplified Arabic"/>
          <w:sz w:val="24"/>
          <w:szCs w:val="28"/>
          <w:rtl/>
        </w:rPr>
        <w:t xml:space="preserve"> يشمل التسويق بالمحتوى، التسويق عبر وسائل التواصل الاجتماعي، تحسين محركات البحث (</w:t>
      </w:r>
      <w:r w:rsidRPr="00817D5C">
        <w:rPr>
          <w:rFonts w:ascii="Times New Roman" w:eastAsia="Calibri" w:hAnsi="Times New Roman" w:cs="Simplified Arabic"/>
          <w:sz w:val="24"/>
          <w:szCs w:val="28"/>
        </w:rPr>
        <w:t>SEO</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sz w:val="24"/>
          <w:szCs w:val="28"/>
          <w:rtl/>
        </w:rPr>
        <w:lastRenderedPageBreak/>
        <w:t>التسويق عبر محركات البحث (</w:t>
      </w:r>
      <w:r w:rsidRPr="00817D5C">
        <w:rPr>
          <w:rFonts w:ascii="Times New Roman" w:eastAsia="Calibri" w:hAnsi="Times New Roman" w:cs="Simplified Arabic"/>
          <w:sz w:val="24"/>
          <w:szCs w:val="28"/>
        </w:rPr>
        <w:t>SEM</w:t>
      </w:r>
      <w:r w:rsidRPr="00817D5C">
        <w:rPr>
          <w:rFonts w:ascii="Times New Roman" w:eastAsia="Calibri" w:hAnsi="Times New Roman" w:cs="Simplified Arabic"/>
          <w:sz w:val="24"/>
          <w:szCs w:val="28"/>
          <w:rtl/>
        </w:rPr>
        <w:t>)، التسويق عبر البريد الإلكتروني، والتسويق عبر المؤثرين.</w:t>
      </w:r>
    </w:p>
    <w:p w14:paraId="39364C87" w14:textId="77777777" w:rsidR="00817D5C" w:rsidRPr="00817D5C" w:rsidRDefault="00817D5C" w:rsidP="00817D5C">
      <w:pPr>
        <w:numPr>
          <w:ilvl w:val="1"/>
          <w:numId w:val="317"/>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المتغير التابع الأول (تطوير العلامة التجارية):</w:t>
      </w:r>
      <w:r w:rsidRPr="00817D5C">
        <w:rPr>
          <w:rFonts w:ascii="Times New Roman" w:eastAsia="Calibri" w:hAnsi="Times New Roman" w:cs="Simplified Arabic"/>
          <w:sz w:val="24"/>
          <w:szCs w:val="28"/>
          <w:rtl/>
        </w:rPr>
        <w:t xml:space="preserve"> يشمل الوعي بالعلامة التجارية، صورة العلامة التجارية، سمعة العلامة التجارية، وقيمة العلامة التجارية.</w:t>
      </w:r>
    </w:p>
    <w:p w14:paraId="73229F92" w14:textId="77777777" w:rsidR="00817D5C" w:rsidRPr="00817D5C" w:rsidRDefault="00817D5C" w:rsidP="00817D5C">
      <w:pPr>
        <w:numPr>
          <w:ilvl w:val="1"/>
          <w:numId w:val="317"/>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المتغير التابع الثاني (استقطاب الكفاءات البشرية):</w:t>
      </w:r>
      <w:r w:rsidRPr="00817D5C">
        <w:rPr>
          <w:rFonts w:ascii="Times New Roman" w:eastAsia="Calibri" w:hAnsi="Times New Roman" w:cs="Simplified Arabic"/>
          <w:sz w:val="24"/>
          <w:szCs w:val="28"/>
          <w:rtl/>
        </w:rPr>
        <w:t xml:space="preserve"> يشمل بناء علامة صاحب العمل، فعالية عمليات التوظيف، عروض القيمة للموظفين، وتجربة المرشح. تُستبعد من نطاق الدراسة أي عوامل أخرى قد تؤثر على تطوير العلامة التجارية أو استقطاب الكفاءات خارج نطاق استراتيجيات التسويق الرقمي المحددة.</w:t>
      </w:r>
    </w:p>
    <w:p w14:paraId="12509DA7" w14:textId="77777777" w:rsidR="00817D5C" w:rsidRPr="00817D5C" w:rsidRDefault="00817D5C" w:rsidP="00817D5C">
      <w:pPr>
        <w:numPr>
          <w:ilvl w:val="0"/>
          <w:numId w:val="317"/>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الحدود المكانية:</w:t>
      </w:r>
      <w:r w:rsidRPr="00817D5C">
        <w:rPr>
          <w:rFonts w:ascii="Times New Roman" w:eastAsia="Calibri" w:hAnsi="Times New Roman" w:cs="Simplified Arabic" w:hint="cs"/>
          <w:sz w:val="24"/>
          <w:szCs w:val="28"/>
          <w:rtl/>
        </w:rPr>
        <w:t xml:space="preserve"> </w:t>
      </w:r>
      <w:r w:rsidRPr="00817D5C">
        <w:rPr>
          <w:rFonts w:ascii="Times New Roman" w:eastAsia="Calibri" w:hAnsi="Times New Roman" w:cs="Simplified Arabic"/>
          <w:sz w:val="24"/>
          <w:szCs w:val="28"/>
          <w:rtl/>
        </w:rPr>
        <w:t>اقتصر تطبيق هذه الدراسة على شركات المقاولات الصغيرة والمتوسطة العاملة في المملكة العربية السعودية. يُسهم هذا التحديد في تركيز النتائج ضمن سياق جغرافي واقتصادي وثقافي محدد، مما يُعزز من فهم العوامل المحلية المؤثرة.</w:t>
      </w:r>
    </w:p>
    <w:p w14:paraId="39BCBBA7" w14:textId="77777777" w:rsidR="00817D5C" w:rsidRPr="00817D5C" w:rsidRDefault="00817D5C" w:rsidP="00817D5C">
      <w:pPr>
        <w:numPr>
          <w:ilvl w:val="0"/>
          <w:numId w:val="317"/>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الحدود البشرية:</w:t>
      </w:r>
      <w:r w:rsidRPr="00817D5C">
        <w:rPr>
          <w:rFonts w:ascii="Times New Roman" w:eastAsia="Calibri" w:hAnsi="Times New Roman" w:cs="Simplified Arabic" w:hint="cs"/>
          <w:sz w:val="24"/>
          <w:szCs w:val="28"/>
          <w:rtl/>
        </w:rPr>
        <w:t xml:space="preserve"> </w:t>
      </w:r>
      <w:r w:rsidRPr="00817D5C">
        <w:rPr>
          <w:rFonts w:ascii="Times New Roman" w:eastAsia="Calibri" w:hAnsi="Times New Roman" w:cs="Simplified Arabic"/>
          <w:sz w:val="24"/>
          <w:szCs w:val="28"/>
          <w:rtl/>
        </w:rPr>
        <w:t>شملت عينة الدراسة الكادر الإداري ومسؤولي التسويق في شركات المقاولات الصغيرة والمتوسطة السعودية. تم اختيار هذه الفئة لكونها الأكثر دراية وخبرة بالممارسات التسويقية وتحديات استقطاب المواهب داخل شركاتهم.</w:t>
      </w:r>
    </w:p>
    <w:p w14:paraId="1877C10C" w14:textId="77777777" w:rsidR="00817D5C" w:rsidRPr="00817D5C" w:rsidRDefault="00817D5C" w:rsidP="00817D5C">
      <w:pPr>
        <w:numPr>
          <w:ilvl w:val="0"/>
          <w:numId w:val="317"/>
        </w:numPr>
        <w:spacing w:after="240" w:line="276" w:lineRule="auto"/>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الحدود الزمنية:</w:t>
      </w:r>
      <w:r w:rsidRPr="00817D5C">
        <w:rPr>
          <w:rFonts w:ascii="Times New Roman" w:eastAsia="Calibri" w:hAnsi="Times New Roman" w:cs="Simplified Arabic" w:hint="cs"/>
          <w:b/>
          <w:bCs/>
          <w:sz w:val="24"/>
          <w:szCs w:val="28"/>
          <w:rtl/>
        </w:rPr>
        <w:t xml:space="preserve"> </w:t>
      </w:r>
      <w:r w:rsidRPr="00817D5C">
        <w:rPr>
          <w:rFonts w:ascii="Times New Roman" w:eastAsia="Calibri" w:hAnsi="Times New Roman" w:cs="Simplified Arabic"/>
          <w:sz w:val="24"/>
          <w:szCs w:val="28"/>
          <w:rtl/>
        </w:rPr>
        <w:t>تم تطبيق أداة الدراسة وجمع البيانات ميدانيًا خلال شهر يوليو 2025م. يُعد هذا التحديد الزمني مهمًا نظرًا للتطورات السريعة في بيئة التسويق الرقمي وديناميكيات سوق العمل، مما يضمن أن تكون البيانات حديثة وذات صلة بالوضع الراهن.</w:t>
      </w:r>
    </w:p>
    <w:p w14:paraId="4535B8DC" w14:textId="77777777" w:rsidR="00817D5C" w:rsidRPr="00817D5C" w:rsidRDefault="00817D5C" w:rsidP="00ED18DC">
      <w:pPr>
        <w:spacing w:after="240" w:line="276" w:lineRule="auto"/>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مصطلحات الدراسة وتعريفاتها الإجرائية</w:t>
      </w:r>
    </w:p>
    <w:p w14:paraId="39019F0C"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تتناول هذه الدراسة مجموعة من المصطلحات المفاهيمية والإجرائية التي تُشكل ركائزها المعرفية والمنهجية. يُسهم توضيح هذه المصطلحات في تعزيز الفهم لتوجهات البحث وتطبيقاته العملية في سياق شركات المقاولات الصغيرة والمتوسطة السعودية.</w:t>
      </w:r>
    </w:p>
    <w:p w14:paraId="0E3F6202" w14:textId="77777777" w:rsidR="00817D5C" w:rsidRPr="00817D5C" w:rsidRDefault="00817D5C" w:rsidP="00817D5C">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أولاً: المتغير المستقل: استراتيجيات التسويق الرقمي (</w:t>
      </w:r>
      <w:r w:rsidRPr="00817D5C">
        <w:rPr>
          <w:rFonts w:ascii="Times New Roman" w:eastAsia="Calibri" w:hAnsi="Times New Roman" w:cs="Simplified Arabic"/>
          <w:b/>
          <w:bCs/>
          <w:sz w:val="24"/>
          <w:szCs w:val="28"/>
        </w:rPr>
        <w:t>Digital Marketing Strategies</w:t>
      </w:r>
      <w:r w:rsidRPr="00817D5C">
        <w:rPr>
          <w:rFonts w:ascii="Times New Roman" w:eastAsia="Calibri" w:hAnsi="Times New Roman" w:cs="Simplified Arabic"/>
          <w:b/>
          <w:bCs/>
          <w:sz w:val="24"/>
          <w:szCs w:val="28"/>
          <w:rtl/>
        </w:rPr>
        <w:t>)</w:t>
      </w:r>
    </w:p>
    <w:p w14:paraId="309FA79E"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lastRenderedPageBreak/>
        <w:t xml:space="preserve">يُعرّف </w:t>
      </w:r>
      <w:r w:rsidRPr="00817D5C">
        <w:rPr>
          <w:rFonts w:ascii="Times New Roman" w:eastAsia="Calibri" w:hAnsi="Times New Roman" w:cs="Simplified Arabic"/>
          <w:b/>
          <w:bCs/>
          <w:sz w:val="24"/>
          <w:szCs w:val="28"/>
          <w:rtl/>
        </w:rPr>
        <w:t>التسويق الرقمي</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sz w:val="24"/>
          <w:szCs w:val="28"/>
        </w:rPr>
        <w:t>Digital Marketing</w:t>
      </w:r>
      <w:r w:rsidRPr="00817D5C">
        <w:rPr>
          <w:rFonts w:ascii="Times New Roman" w:eastAsia="Calibri" w:hAnsi="Times New Roman" w:cs="Simplified Arabic"/>
          <w:sz w:val="24"/>
          <w:szCs w:val="28"/>
          <w:rtl/>
        </w:rPr>
        <w:t xml:space="preserve">) بأنه استخدام القنوات الرقمية والتكنولوجيا للتواصل الفعال مع الجمهور المستهدف وتحقيق الأهداف التسويقية. يُعرفه الشريف وعزّام (2021) بأنه "مجموعة الأنشطة التي تستخدم التكنولوجيا الرقمية والإنترنت للوصول إلى العملاء، وبناء علاقات معهم، وتحقيق الأهداف التسويقية من خلال أدوات مثل محركات البحث ووسائل التواصل الاجتماعي والبريد الإلكتروني" (ص. 45). بينما يُشير </w:t>
      </w:r>
      <w:r w:rsidRPr="00817D5C">
        <w:rPr>
          <w:rFonts w:ascii="Times New Roman" w:eastAsia="Calibri" w:hAnsi="Times New Roman" w:cs="Simplified Arabic"/>
          <w:sz w:val="24"/>
          <w:szCs w:val="28"/>
        </w:rPr>
        <w:t>G Digital and T. Marketing</w:t>
      </w:r>
      <w:r w:rsidRPr="00817D5C">
        <w:rPr>
          <w:rFonts w:ascii="Times New Roman" w:eastAsia="Calibri" w:hAnsi="Times New Roman" w:cs="Simplified Arabic"/>
          <w:sz w:val="24"/>
          <w:szCs w:val="28"/>
          <w:rtl/>
        </w:rPr>
        <w:t xml:space="preserve"> (2023) إلى أن التسويق الرقمي هو "مزيج من الممارسات الترويجية والتواصلية التي تستغل المنصات الرقمية للوصول إلى العملاء بفعالية وتعزيز التفاعل مع العلامة التجارية" (ص. 56).</w:t>
      </w:r>
    </w:p>
    <w:p w14:paraId="77EE1769"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وفي سياق هذه الدراسة، يُقصد بالتسويق الرقمي إجرائيًا، بأنه:</w:t>
      </w:r>
      <w:r w:rsidRPr="00817D5C">
        <w:rPr>
          <w:rFonts w:ascii="Times New Roman" w:eastAsia="Calibri" w:hAnsi="Times New Roman" w:cs="Simplified Arabic"/>
          <w:sz w:val="24"/>
          <w:szCs w:val="28"/>
          <w:rtl/>
        </w:rPr>
        <w:t xml:space="preserve"> مستوى تبني شركات المقاولات الصغيرة والمتوسطة السعودية وتطبيقها لمجموعة من الاستراتيجيات الرقمية المحددة (التسويق بالمحتوى، التسويق عبر وسائل التواصل الاجتماعي، تحسين محركات البحث (</w:t>
      </w:r>
      <w:r w:rsidRPr="00817D5C">
        <w:rPr>
          <w:rFonts w:ascii="Times New Roman" w:eastAsia="Calibri" w:hAnsi="Times New Roman" w:cs="Simplified Arabic"/>
          <w:sz w:val="24"/>
          <w:szCs w:val="28"/>
        </w:rPr>
        <w:t>SEO</w:t>
      </w:r>
      <w:r w:rsidRPr="00817D5C">
        <w:rPr>
          <w:rFonts w:ascii="Times New Roman" w:eastAsia="Calibri" w:hAnsi="Times New Roman" w:cs="Simplified Arabic"/>
          <w:sz w:val="24"/>
          <w:szCs w:val="28"/>
          <w:rtl/>
        </w:rPr>
        <w:t>)، التسويق عبر محركات البحث (</w:t>
      </w:r>
      <w:r w:rsidRPr="00817D5C">
        <w:rPr>
          <w:rFonts w:ascii="Times New Roman" w:eastAsia="Calibri" w:hAnsi="Times New Roman" w:cs="Simplified Arabic"/>
          <w:sz w:val="24"/>
          <w:szCs w:val="28"/>
        </w:rPr>
        <w:t>SEM</w:t>
      </w:r>
      <w:r w:rsidRPr="00817D5C">
        <w:rPr>
          <w:rFonts w:ascii="Times New Roman" w:eastAsia="Calibri" w:hAnsi="Times New Roman" w:cs="Simplified Arabic"/>
          <w:sz w:val="24"/>
          <w:szCs w:val="28"/>
          <w:rtl/>
        </w:rPr>
        <w:t>)، التسويق عبر البريد الإلكتروني، والتسويق عبر المؤثرين). ستُقاس هذه الاستراتيجيات بناءً على استبيان يُحدد مدى استخدامها وتصورات مديريها حول فعاليتها في تحقيق الأهداف التسويقية والاستراتيجية.</w:t>
      </w:r>
    </w:p>
    <w:p w14:paraId="04050E22" w14:textId="77777777" w:rsidR="00817D5C" w:rsidRPr="00817D5C" w:rsidRDefault="00817D5C" w:rsidP="00817D5C">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تعريفات أبعاد (التسويق الرقمي)</w:t>
      </w:r>
    </w:p>
    <w:p w14:paraId="50FBF2E9" w14:textId="77777777" w:rsidR="00817D5C" w:rsidRPr="00817D5C" w:rsidRDefault="00817D5C" w:rsidP="00817D5C">
      <w:pPr>
        <w:numPr>
          <w:ilvl w:val="0"/>
          <w:numId w:val="288"/>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التسويق بالمحتوى (</w:t>
      </w:r>
      <w:r w:rsidRPr="00817D5C">
        <w:rPr>
          <w:rFonts w:ascii="Times New Roman" w:eastAsia="Calibri" w:hAnsi="Times New Roman" w:cs="Simplified Arabic"/>
          <w:b/>
          <w:bCs/>
          <w:sz w:val="24"/>
          <w:szCs w:val="28"/>
        </w:rPr>
        <w:t>Content Marketing</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يُعرف </w:t>
      </w:r>
      <w:r w:rsidRPr="00817D5C">
        <w:rPr>
          <w:rFonts w:ascii="Times New Roman" w:eastAsia="Calibri" w:hAnsi="Times New Roman" w:cs="Simplified Arabic"/>
          <w:sz w:val="24"/>
          <w:szCs w:val="28"/>
        </w:rPr>
        <w:t>Kotler</w:t>
      </w:r>
      <w:r w:rsidRPr="00817D5C">
        <w:rPr>
          <w:rFonts w:ascii="Times New Roman" w:eastAsia="Calibri" w:hAnsi="Times New Roman" w:cs="Simplified Arabic"/>
          <w:sz w:val="24"/>
          <w:szCs w:val="28"/>
          <w:rtl/>
        </w:rPr>
        <w:t xml:space="preserve"> و</w:t>
      </w:r>
      <w:r w:rsidRPr="00817D5C">
        <w:rPr>
          <w:rFonts w:ascii="Times New Roman" w:eastAsia="Calibri" w:hAnsi="Times New Roman" w:cs="Simplified Arabic"/>
          <w:sz w:val="24"/>
          <w:szCs w:val="28"/>
        </w:rPr>
        <w:t>Keller</w:t>
      </w:r>
      <w:r w:rsidRPr="00817D5C">
        <w:rPr>
          <w:rFonts w:ascii="Times New Roman" w:eastAsia="Calibri" w:hAnsi="Times New Roman" w:cs="Simplified Arabic"/>
          <w:sz w:val="24"/>
          <w:szCs w:val="28"/>
          <w:rtl/>
        </w:rPr>
        <w:t xml:space="preserve"> (2016) التسويق بالمحتوى بأنه "أسلوب تسويقي يُركز على إنشاء وتوزيع محتوى ذي قيمة، ومُلائم، ومتسق لجذب واكتساب جمهور محدد بوضوح، بهدف دفعهم لاتخاذ إجراء مربح" (كما ورد في </w:t>
      </w:r>
      <w:r w:rsidRPr="00817D5C">
        <w:rPr>
          <w:rFonts w:ascii="Times New Roman" w:eastAsia="Calibri" w:hAnsi="Times New Roman" w:cs="Simplified Arabic"/>
          <w:sz w:val="24"/>
          <w:szCs w:val="28"/>
        </w:rPr>
        <w:t>Hassan</w:t>
      </w:r>
      <w:r w:rsidRPr="00817D5C">
        <w:rPr>
          <w:rFonts w:ascii="Times New Roman" w:eastAsia="Calibri" w:hAnsi="Times New Roman" w:cs="Simplified Arabic"/>
          <w:sz w:val="24"/>
          <w:szCs w:val="28"/>
          <w:rtl/>
        </w:rPr>
        <w:t xml:space="preserve"> &amp; </w:t>
      </w:r>
      <w:r w:rsidRPr="00817D5C">
        <w:rPr>
          <w:rFonts w:ascii="Times New Roman" w:eastAsia="Calibri" w:hAnsi="Times New Roman" w:cs="Simplified Arabic"/>
          <w:sz w:val="24"/>
          <w:szCs w:val="28"/>
        </w:rPr>
        <w:t>Mansour, 2022, p. 3</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b/>
          <w:bCs/>
          <w:sz w:val="24"/>
          <w:szCs w:val="28"/>
          <w:rtl/>
        </w:rPr>
        <w:t>إجرائيًا،</w:t>
      </w:r>
      <w:r w:rsidRPr="00817D5C">
        <w:rPr>
          <w:rFonts w:ascii="Times New Roman" w:eastAsia="Calibri" w:hAnsi="Times New Roman" w:cs="Simplified Arabic"/>
          <w:sz w:val="24"/>
          <w:szCs w:val="28"/>
          <w:rtl/>
        </w:rPr>
        <w:t xml:space="preserve"> يتمثل التسويق بالمحتوى في هذه الدراسة في قياس ممارسات شركات المقاولات الصغيرة والمتوسطة المتعلقة بإنتاج ومشاركة المدونات، دراسات الحالة، مقاطع الفيديو، والمقالات المتخصصة المرتبطة بمشاريعها وخبراتها، ومدى تركيزها على تقديم قيمة مُضافة للجمهور المستهدف عبر هذه الأدوات.</w:t>
      </w:r>
    </w:p>
    <w:p w14:paraId="6CA2B633" w14:textId="77777777" w:rsidR="00817D5C" w:rsidRPr="00817D5C" w:rsidRDefault="00817D5C" w:rsidP="00817D5C">
      <w:pPr>
        <w:numPr>
          <w:ilvl w:val="0"/>
          <w:numId w:val="288"/>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التسويق عبر وسائل التواصل الاجتماعي (</w:t>
      </w:r>
      <w:r w:rsidRPr="00817D5C">
        <w:rPr>
          <w:rFonts w:ascii="Times New Roman" w:eastAsia="Calibri" w:hAnsi="Times New Roman" w:cs="Simplified Arabic"/>
          <w:b/>
          <w:bCs/>
          <w:sz w:val="24"/>
          <w:szCs w:val="28"/>
        </w:rPr>
        <w:t>Social Media Marketing</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يرى </w:t>
      </w:r>
      <w:r w:rsidRPr="00817D5C">
        <w:rPr>
          <w:rFonts w:ascii="Times New Roman" w:eastAsia="Calibri" w:hAnsi="Times New Roman" w:cs="Simplified Arabic"/>
          <w:sz w:val="24"/>
          <w:szCs w:val="28"/>
        </w:rPr>
        <w:t>Kaplan</w:t>
      </w:r>
      <w:r w:rsidRPr="00817D5C">
        <w:rPr>
          <w:rFonts w:ascii="Times New Roman" w:eastAsia="Calibri" w:hAnsi="Times New Roman" w:cs="Simplified Arabic"/>
          <w:sz w:val="24"/>
          <w:szCs w:val="28"/>
          <w:rtl/>
        </w:rPr>
        <w:t xml:space="preserve"> و</w:t>
      </w:r>
      <w:r w:rsidRPr="00817D5C">
        <w:rPr>
          <w:rFonts w:ascii="Times New Roman" w:eastAsia="Calibri" w:hAnsi="Times New Roman" w:cs="Simplified Arabic"/>
          <w:sz w:val="24"/>
          <w:szCs w:val="28"/>
        </w:rPr>
        <w:t>Haenlein</w:t>
      </w:r>
      <w:r w:rsidRPr="00817D5C">
        <w:rPr>
          <w:rFonts w:ascii="Times New Roman" w:eastAsia="Calibri" w:hAnsi="Times New Roman" w:cs="Simplified Arabic"/>
          <w:sz w:val="24"/>
          <w:szCs w:val="28"/>
          <w:rtl/>
        </w:rPr>
        <w:t xml:space="preserve"> (2010)، كما ورد في </w:t>
      </w:r>
      <w:r w:rsidRPr="00817D5C">
        <w:rPr>
          <w:rFonts w:ascii="Times New Roman" w:eastAsia="Calibri" w:hAnsi="Times New Roman" w:cs="Simplified Arabic"/>
          <w:sz w:val="24"/>
          <w:szCs w:val="28"/>
        </w:rPr>
        <w:t>Cachay</w:t>
      </w:r>
      <w:r w:rsidRPr="00817D5C">
        <w:rPr>
          <w:rFonts w:ascii="Times New Roman" w:eastAsia="Calibri" w:hAnsi="Times New Roman" w:cs="Simplified Arabic"/>
          <w:sz w:val="24"/>
          <w:szCs w:val="28"/>
          <w:rtl/>
        </w:rPr>
        <w:t xml:space="preserve"> (2023)، أن التسويق عبر وسائل التواصل الاجتماعي هو "شكل من أشكال التسويق الذي يعتمد على المنصات الاجتماعية لبناء المجتمعات وإدارة العلاقات مع العملاء" (</w:t>
      </w:r>
      <w:r w:rsidRPr="00817D5C">
        <w:rPr>
          <w:rFonts w:ascii="Times New Roman" w:eastAsia="Calibri" w:hAnsi="Times New Roman" w:cs="Simplified Arabic"/>
          <w:sz w:val="24"/>
          <w:szCs w:val="28"/>
        </w:rPr>
        <w:t>p. 14</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b/>
          <w:bCs/>
          <w:sz w:val="24"/>
          <w:szCs w:val="28"/>
          <w:rtl/>
        </w:rPr>
        <w:t>إجرائيًا،</w:t>
      </w:r>
      <w:r w:rsidRPr="00817D5C">
        <w:rPr>
          <w:rFonts w:ascii="Times New Roman" w:eastAsia="Calibri" w:hAnsi="Times New Roman" w:cs="Simplified Arabic"/>
          <w:sz w:val="24"/>
          <w:szCs w:val="28"/>
          <w:rtl/>
        </w:rPr>
        <w:t xml:space="preserve"> تُقاس هذه الاستراتيجية في الدراسة </w:t>
      </w:r>
      <w:r w:rsidRPr="00817D5C">
        <w:rPr>
          <w:rFonts w:ascii="Times New Roman" w:eastAsia="Calibri" w:hAnsi="Times New Roman" w:cs="Simplified Arabic"/>
          <w:sz w:val="24"/>
          <w:szCs w:val="28"/>
          <w:rtl/>
        </w:rPr>
        <w:lastRenderedPageBreak/>
        <w:t>من خلال مدى نشاط شركات المقاولات في استخدام هذه المنصات لعرض مشاريعها، التواصل مع العملاء المحتملين، ونشر أخبار الشركة وفرص العمل، بالإضافة إلى تقييم مستوى التفاعل مع منشوراتها.</w:t>
      </w:r>
    </w:p>
    <w:p w14:paraId="3934AF66" w14:textId="77777777" w:rsidR="00817D5C" w:rsidRPr="00817D5C" w:rsidRDefault="00817D5C" w:rsidP="00817D5C">
      <w:pPr>
        <w:numPr>
          <w:ilvl w:val="0"/>
          <w:numId w:val="288"/>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تحسين محركات البحث (</w:t>
      </w:r>
      <w:r w:rsidRPr="00817D5C">
        <w:rPr>
          <w:rFonts w:ascii="Times New Roman" w:eastAsia="Calibri" w:hAnsi="Times New Roman" w:cs="Simplified Arabic"/>
          <w:b/>
          <w:bCs/>
          <w:sz w:val="24"/>
          <w:szCs w:val="28"/>
        </w:rPr>
        <w:t>Search Engine Optimization - SEO</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يُعرف </w:t>
      </w:r>
      <w:r w:rsidRPr="00817D5C">
        <w:rPr>
          <w:rFonts w:ascii="Times New Roman" w:eastAsia="Calibri" w:hAnsi="Times New Roman" w:cs="Simplified Arabic"/>
          <w:b/>
          <w:bCs/>
          <w:sz w:val="24"/>
          <w:szCs w:val="28"/>
        </w:rPr>
        <w:t>SEO</w:t>
      </w:r>
      <w:r w:rsidRPr="00817D5C">
        <w:rPr>
          <w:rFonts w:ascii="Times New Roman" w:eastAsia="Calibri" w:hAnsi="Times New Roman" w:cs="Simplified Arabic"/>
          <w:sz w:val="24"/>
          <w:szCs w:val="28"/>
          <w:rtl/>
        </w:rPr>
        <w:t xml:space="preserve"> بأنه عملية تحسين رؤية موقع الويب في نتائج محركات البحث العضوية. تُشير دراسة </w:t>
      </w:r>
      <w:proofErr w:type="spellStart"/>
      <w:r w:rsidRPr="00817D5C">
        <w:rPr>
          <w:rFonts w:ascii="Times New Roman" w:eastAsia="Calibri" w:hAnsi="Times New Roman" w:cs="Simplified Arabic"/>
          <w:sz w:val="24"/>
          <w:szCs w:val="28"/>
        </w:rPr>
        <w:t>Mladenova</w:t>
      </w:r>
      <w:proofErr w:type="spellEnd"/>
      <w:r w:rsidRPr="00817D5C">
        <w:rPr>
          <w:rFonts w:ascii="Times New Roman" w:eastAsia="Calibri" w:hAnsi="Times New Roman" w:cs="Simplified Arabic"/>
          <w:sz w:val="24"/>
          <w:szCs w:val="28"/>
        </w:rPr>
        <w:t xml:space="preserve"> et al</w:t>
      </w:r>
      <w:r w:rsidRPr="00817D5C">
        <w:rPr>
          <w:rFonts w:ascii="Times New Roman" w:eastAsia="Calibri" w:hAnsi="Times New Roman" w:cs="Simplified Arabic"/>
          <w:sz w:val="24"/>
          <w:szCs w:val="28"/>
          <w:rtl/>
        </w:rPr>
        <w:t xml:space="preserve">. (2022) إلى أن </w:t>
      </w:r>
      <w:r w:rsidRPr="00817D5C">
        <w:rPr>
          <w:rFonts w:ascii="Times New Roman" w:eastAsia="Calibri" w:hAnsi="Times New Roman" w:cs="Simplified Arabic"/>
          <w:sz w:val="24"/>
          <w:szCs w:val="28"/>
        </w:rPr>
        <w:t>SEO</w:t>
      </w:r>
      <w:r w:rsidRPr="00817D5C">
        <w:rPr>
          <w:rFonts w:ascii="Times New Roman" w:eastAsia="Calibri" w:hAnsi="Times New Roman" w:cs="Simplified Arabic"/>
          <w:sz w:val="24"/>
          <w:szCs w:val="28"/>
          <w:rtl/>
        </w:rPr>
        <w:t xml:space="preserve"> يهدف إلى "زيادة عدد وجودة الزيارات إلى موقع الويب من خلال تحسين ترتيبه في صفحات نتائج محركات البحث" (</w:t>
      </w:r>
      <w:r w:rsidRPr="00817D5C">
        <w:rPr>
          <w:rFonts w:ascii="Times New Roman" w:eastAsia="Calibri" w:hAnsi="Times New Roman" w:cs="Simplified Arabic"/>
          <w:sz w:val="24"/>
          <w:szCs w:val="28"/>
        </w:rPr>
        <w:t>p. 3</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b/>
          <w:bCs/>
          <w:sz w:val="24"/>
          <w:szCs w:val="28"/>
          <w:rtl/>
        </w:rPr>
        <w:t>إجرائيًا،</w:t>
      </w:r>
      <w:r w:rsidRPr="00817D5C">
        <w:rPr>
          <w:rFonts w:ascii="Times New Roman" w:eastAsia="Calibri" w:hAnsi="Times New Roman" w:cs="Simplified Arabic"/>
          <w:sz w:val="24"/>
          <w:szCs w:val="28"/>
          <w:rtl/>
        </w:rPr>
        <w:t xml:space="preserve"> تُقاس فعالية </w:t>
      </w:r>
      <w:r w:rsidRPr="00817D5C">
        <w:rPr>
          <w:rFonts w:ascii="Times New Roman" w:eastAsia="Calibri" w:hAnsi="Times New Roman" w:cs="Simplified Arabic"/>
          <w:sz w:val="24"/>
          <w:szCs w:val="28"/>
        </w:rPr>
        <w:t>SEO</w:t>
      </w:r>
      <w:r w:rsidRPr="00817D5C">
        <w:rPr>
          <w:rFonts w:ascii="Times New Roman" w:eastAsia="Calibri" w:hAnsi="Times New Roman" w:cs="Simplified Arabic"/>
          <w:sz w:val="24"/>
          <w:szCs w:val="28"/>
          <w:rtl/>
        </w:rPr>
        <w:t xml:space="preserve"> في هذه الدراسة من خلال تقييم مدى استثمار الشركات في تحسين مواقعها الإلكترونية، استخدام الكلمات المفتاحية ذات الصلة، والحصول على روابط خلفية لزيادة ترتيبها في نتائج البحث.</w:t>
      </w:r>
    </w:p>
    <w:p w14:paraId="3539B30C" w14:textId="77777777" w:rsidR="00817D5C" w:rsidRPr="00817D5C" w:rsidRDefault="00817D5C" w:rsidP="00817D5C">
      <w:pPr>
        <w:numPr>
          <w:ilvl w:val="0"/>
          <w:numId w:val="288"/>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التسويق عبر محركات البحث (</w:t>
      </w:r>
      <w:r w:rsidRPr="00817D5C">
        <w:rPr>
          <w:rFonts w:ascii="Times New Roman" w:eastAsia="Calibri" w:hAnsi="Times New Roman" w:cs="Simplified Arabic"/>
          <w:b/>
          <w:bCs/>
          <w:sz w:val="24"/>
          <w:szCs w:val="28"/>
        </w:rPr>
        <w:t>Search Engine Marketing - SEM</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يُعرف </w:t>
      </w:r>
      <w:r w:rsidRPr="00817D5C">
        <w:rPr>
          <w:rFonts w:ascii="Times New Roman" w:eastAsia="Calibri" w:hAnsi="Times New Roman" w:cs="Simplified Arabic"/>
          <w:b/>
          <w:bCs/>
          <w:sz w:val="24"/>
          <w:szCs w:val="28"/>
        </w:rPr>
        <w:t>SEM</w:t>
      </w:r>
      <w:r w:rsidRPr="00817D5C">
        <w:rPr>
          <w:rFonts w:ascii="Times New Roman" w:eastAsia="Calibri" w:hAnsi="Times New Roman" w:cs="Simplified Arabic"/>
          <w:sz w:val="24"/>
          <w:szCs w:val="28"/>
          <w:rtl/>
        </w:rPr>
        <w:t xml:space="preserve"> بأنه استراتيجية تسويق رقمي تهدف إلى زيادة ظهور الموقع في صفحات نتائج محركات البحث من خلال الإعلانات المدفوعة. وفقًا لـ </w:t>
      </w:r>
      <w:r w:rsidRPr="00817D5C">
        <w:rPr>
          <w:rFonts w:ascii="Times New Roman" w:eastAsia="Calibri" w:hAnsi="Times New Roman" w:cs="Simplified Arabic"/>
          <w:sz w:val="24"/>
          <w:szCs w:val="28"/>
        </w:rPr>
        <w:t>G Digital and T. Marketing</w:t>
      </w:r>
      <w:r w:rsidRPr="00817D5C">
        <w:rPr>
          <w:rFonts w:ascii="Times New Roman" w:eastAsia="Calibri" w:hAnsi="Times New Roman" w:cs="Simplified Arabic"/>
          <w:sz w:val="24"/>
          <w:szCs w:val="28"/>
          <w:rtl/>
        </w:rPr>
        <w:t xml:space="preserve"> (2023)، يُشمل </w:t>
      </w:r>
      <w:r w:rsidRPr="00817D5C">
        <w:rPr>
          <w:rFonts w:ascii="Times New Roman" w:eastAsia="Calibri" w:hAnsi="Times New Roman" w:cs="Simplified Arabic"/>
          <w:sz w:val="24"/>
          <w:szCs w:val="28"/>
        </w:rPr>
        <w:t>SEM</w:t>
      </w:r>
      <w:r w:rsidRPr="00817D5C">
        <w:rPr>
          <w:rFonts w:ascii="Times New Roman" w:eastAsia="Calibri" w:hAnsi="Times New Roman" w:cs="Simplified Arabic"/>
          <w:sz w:val="24"/>
          <w:szCs w:val="28"/>
          <w:rtl/>
        </w:rPr>
        <w:t xml:space="preserve"> "مزيجًا من أنشطة </w:t>
      </w:r>
      <w:r w:rsidRPr="00817D5C">
        <w:rPr>
          <w:rFonts w:ascii="Times New Roman" w:eastAsia="Calibri" w:hAnsi="Times New Roman" w:cs="Simplified Arabic"/>
          <w:sz w:val="24"/>
          <w:szCs w:val="28"/>
        </w:rPr>
        <w:t>SEO</w:t>
      </w:r>
      <w:r w:rsidRPr="00817D5C">
        <w:rPr>
          <w:rFonts w:ascii="Times New Roman" w:eastAsia="Calibri" w:hAnsi="Times New Roman" w:cs="Simplified Arabic"/>
          <w:sz w:val="24"/>
          <w:szCs w:val="28"/>
          <w:rtl/>
        </w:rPr>
        <w:t xml:space="preserve"> والإعلانات المدفوعة لكل نقرة (</w:t>
      </w:r>
      <w:r w:rsidRPr="00817D5C">
        <w:rPr>
          <w:rFonts w:ascii="Times New Roman" w:eastAsia="Calibri" w:hAnsi="Times New Roman" w:cs="Simplified Arabic"/>
          <w:sz w:val="24"/>
          <w:szCs w:val="28"/>
        </w:rPr>
        <w:t>PPC</w:t>
      </w:r>
      <w:r w:rsidRPr="00817D5C">
        <w:rPr>
          <w:rFonts w:ascii="Times New Roman" w:eastAsia="Calibri" w:hAnsi="Times New Roman" w:cs="Simplified Arabic"/>
          <w:sz w:val="24"/>
          <w:szCs w:val="28"/>
          <w:rtl/>
        </w:rPr>
        <w:t>) لزيادة الظهور وإدارة الحملات الإعلانية عبر الإنترنت" (</w:t>
      </w:r>
      <w:r w:rsidRPr="00817D5C">
        <w:rPr>
          <w:rFonts w:ascii="Times New Roman" w:eastAsia="Calibri" w:hAnsi="Times New Roman" w:cs="Simplified Arabic"/>
          <w:sz w:val="24"/>
          <w:szCs w:val="28"/>
        </w:rPr>
        <w:t>p. 60</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b/>
          <w:bCs/>
          <w:sz w:val="24"/>
          <w:szCs w:val="28"/>
          <w:rtl/>
        </w:rPr>
        <w:t>إجرائيًا،</w:t>
      </w:r>
      <w:r w:rsidRPr="00817D5C">
        <w:rPr>
          <w:rFonts w:ascii="Times New Roman" w:eastAsia="Calibri" w:hAnsi="Times New Roman" w:cs="Simplified Arabic"/>
          <w:sz w:val="24"/>
          <w:szCs w:val="28"/>
          <w:rtl/>
        </w:rPr>
        <w:t xml:space="preserve"> تُقاس هذه الاستراتيجية بمدى استخدام الشركات لحملات الدفع لكل نقرة (</w:t>
      </w:r>
      <w:r w:rsidRPr="00817D5C">
        <w:rPr>
          <w:rFonts w:ascii="Times New Roman" w:eastAsia="Calibri" w:hAnsi="Times New Roman" w:cs="Simplified Arabic"/>
          <w:sz w:val="24"/>
          <w:szCs w:val="28"/>
        </w:rPr>
        <w:t>PPC</w:t>
      </w:r>
      <w:r w:rsidRPr="00817D5C">
        <w:rPr>
          <w:rFonts w:ascii="Times New Roman" w:eastAsia="Calibri" w:hAnsi="Times New Roman" w:cs="Simplified Arabic"/>
          <w:sz w:val="24"/>
          <w:szCs w:val="28"/>
          <w:rtl/>
        </w:rPr>
        <w:t>) أو الإعلانات المدفوعة الأخرى عبر محركات البحث للوصول إلى العملاء المحتملين.</w:t>
      </w:r>
    </w:p>
    <w:p w14:paraId="0196A8C8" w14:textId="77777777" w:rsidR="00817D5C" w:rsidRPr="00817D5C" w:rsidRDefault="00817D5C" w:rsidP="00817D5C">
      <w:pPr>
        <w:numPr>
          <w:ilvl w:val="0"/>
          <w:numId w:val="288"/>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التسويق عبر البريد الإلكتروني (</w:t>
      </w:r>
      <w:r w:rsidRPr="00817D5C">
        <w:rPr>
          <w:rFonts w:ascii="Times New Roman" w:eastAsia="Calibri" w:hAnsi="Times New Roman" w:cs="Simplified Arabic"/>
          <w:b/>
          <w:bCs/>
          <w:sz w:val="24"/>
          <w:szCs w:val="28"/>
        </w:rPr>
        <w:t>Email Marketing</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يُعد البريد الإلكتروني أداة تسويقية مباشرة تُستخدم لإرسال رسائل ترويجية أو إعلامية للعملاء. يرى </w:t>
      </w:r>
      <w:r w:rsidRPr="00817D5C">
        <w:rPr>
          <w:rFonts w:ascii="Times New Roman" w:eastAsia="Calibri" w:hAnsi="Times New Roman" w:cs="Simplified Arabic"/>
          <w:sz w:val="24"/>
          <w:szCs w:val="28"/>
        </w:rPr>
        <w:t>Hassan</w:t>
      </w:r>
      <w:r w:rsidRPr="00817D5C">
        <w:rPr>
          <w:rFonts w:ascii="Times New Roman" w:eastAsia="Calibri" w:hAnsi="Times New Roman" w:cs="Simplified Arabic"/>
          <w:sz w:val="24"/>
          <w:szCs w:val="28"/>
          <w:rtl/>
        </w:rPr>
        <w:t xml:space="preserve"> و</w:t>
      </w:r>
      <w:r w:rsidRPr="00817D5C">
        <w:rPr>
          <w:rFonts w:ascii="Times New Roman" w:eastAsia="Calibri" w:hAnsi="Times New Roman" w:cs="Simplified Arabic"/>
          <w:sz w:val="24"/>
          <w:szCs w:val="28"/>
        </w:rPr>
        <w:t>Mansour</w:t>
      </w:r>
      <w:r w:rsidRPr="00817D5C">
        <w:rPr>
          <w:rFonts w:ascii="Times New Roman" w:eastAsia="Calibri" w:hAnsi="Times New Roman" w:cs="Simplified Arabic"/>
          <w:sz w:val="24"/>
          <w:szCs w:val="28"/>
          <w:rtl/>
        </w:rPr>
        <w:t xml:space="preserve"> (2022) أن التسويق عبر البريد الإلكتروني يهدف إلى "بناء علاقات قوية مع العملاء الحاليين والمحتملين من خلال توفير محتوى مخصص ومستهدف وزيادة الولاء للعلامة التجارية" (</w:t>
      </w:r>
      <w:r w:rsidRPr="00817D5C">
        <w:rPr>
          <w:rFonts w:ascii="Times New Roman" w:eastAsia="Calibri" w:hAnsi="Times New Roman" w:cs="Simplified Arabic"/>
          <w:sz w:val="24"/>
          <w:szCs w:val="28"/>
        </w:rPr>
        <w:t>p. 8</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b/>
          <w:bCs/>
          <w:sz w:val="24"/>
          <w:szCs w:val="28"/>
          <w:rtl/>
        </w:rPr>
        <w:t>إجرائيًا،</w:t>
      </w:r>
      <w:r w:rsidRPr="00817D5C">
        <w:rPr>
          <w:rFonts w:ascii="Times New Roman" w:eastAsia="Calibri" w:hAnsi="Times New Roman" w:cs="Simplified Arabic"/>
          <w:sz w:val="24"/>
          <w:szCs w:val="28"/>
          <w:rtl/>
        </w:rPr>
        <w:t xml:space="preserve"> سيُقاس هذه الاستراتيجية من خلال مدى اعتماد الشركات على حملات البريد الإلكتروني لإرسال عروض، تحديثات، أو أخبار متعلقة بالشركة، ومدى فعالية هذه الحملات في تحقيق أهدافها.</w:t>
      </w:r>
    </w:p>
    <w:p w14:paraId="0BD5B6D5" w14:textId="77777777" w:rsidR="00817D5C" w:rsidRPr="00817D5C" w:rsidRDefault="00817D5C" w:rsidP="00817D5C">
      <w:pPr>
        <w:numPr>
          <w:ilvl w:val="0"/>
          <w:numId w:val="288"/>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lastRenderedPageBreak/>
        <w:t>التسويق عبر المؤثرين (</w:t>
      </w:r>
      <w:r w:rsidRPr="00817D5C">
        <w:rPr>
          <w:rFonts w:ascii="Times New Roman" w:eastAsia="Calibri" w:hAnsi="Times New Roman" w:cs="Simplified Arabic"/>
          <w:b/>
          <w:bCs/>
          <w:sz w:val="24"/>
          <w:szCs w:val="28"/>
        </w:rPr>
        <w:t>Influencer Marketing</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يُشير التسويق عبر المؤثرين إلى التعاون مع شخصيات مؤثرة رقميًا للترويج للمنتجات أو الخدمات. يعرف </w:t>
      </w:r>
      <w:r w:rsidRPr="00817D5C">
        <w:rPr>
          <w:rFonts w:ascii="Times New Roman" w:eastAsia="Calibri" w:hAnsi="Times New Roman" w:cs="Simplified Arabic"/>
          <w:sz w:val="24"/>
          <w:szCs w:val="28"/>
        </w:rPr>
        <w:t>Bauer</w:t>
      </w:r>
      <w:r w:rsidRPr="00817D5C">
        <w:rPr>
          <w:rFonts w:ascii="Times New Roman" w:eastAsia="Calibri" w:hAnsi="Times New Roman" w:cs="Simplified Arabic"/>
          <w:sz w:val="24"/>
          <w:szCs w:val="28"/>
          <w:rtl/>
        </w:rPr>
        <w:t xml:space="preserve"> و</w:t>
      </w:r>
      <w:r w:rsidRPr="00817D5C">
        <w:rPr>
          <w:rFonts w:ascii="Times New Roman" w:eastAsia="Calibri" w:hAnsi="Times New Roman" w:cs="Simplified Arabic"/>
          <w:sz w:val="24"/>
          <w:szCs w:val="28"/>
        </w:rPr>
        <w:t>Bond</w:t>
      </w:r>
      <w:r w:rsidRPr="00817D5C">
        <w:rPr>
          <w:rFonts w:ascii="Times New Roman" w:eastAsia="Calibri" w:hAnsi="Times New Roman" w:cs="Simplified Arabic"/>
          <w:sz w:val="24"/>
          <w:szCs w:val="28"/>
          <w:rtl/>
        </w:rPr>
        <w:t xml:space="preserve"> (2023) هذه الاستراتيجية بأنها "استخدام أفراد لديهم تأثير كبير على جمهور معين للتأثير على قراراتهم الشرائية أو تصوراتهم تجاه العلامة التجارية" (</w:t>
      </w:r>
      <w:r w:rsidRPr="00817D5C">
        <w:rPr>
          <w:rFonts w:ascii="Times New Roman" w:eastAsia="Calibri" w:hAnsi="Times New Roman" w:cs="Simplified Arabic"/>
          <w:sz w:val="24"/>
          <w:szCs w:val="28"/>
        </w:rPr>
        <w:t>p. 79</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b/>
          <w:bCs/>
          <w:sz w:val="24"/>
          <w:szCs w:val="28"/>
          <w:rtl/>
        </w:rPr>
        <w:t>إجرائيًا،</w:t>
      </w:r>
      <w:r w:rsidRPr="00817D5C">
        <w:rPr>
          <w:rFonts w:ascii="Times New Roman" w:eastAsia="Calibri" w:hAnsi="Times New Roman" w:cs="Simplified Arabic"/>
          <w:sz w:val="24"/>
          <w:szCs w:val="28"/>
          <w:rtl/>
        </w:rPr>
        <w:t xml:space="preserve"> يُقاس التسويق عبر المؤثرين في هذه الدراسة بمدى قيام شركات المقاولات بالتعاون مع خبراء أو شخصيات مؤثرة في مجال البناء والهندسة أو عبر منصات التواصل الاجتماعي للترويج لخدماتها أو إبراز مشاريعها.</w:t>
      </w:r>
    </w:p>
    <w:p w14:paraId="20D3C95F" w14:textId="77777777" w:rsidR="00817D5C" w:rsidRPr="00817D5C" w:rsidRDefault="00817D5C" w:rsidP="00817D5C">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ثانياً: المتغير التابع الأول: تطوير العلامة التجارية (</w:t>
      </w:r>
      <w:r w:rsidRPr="00817D5C">
        <w:rPr>
          <w:rFonts w:ascii="Times New Roman" w:eastAsia="Calibri" w:hAnsi="Times New Roman" w:cs="Simplified Arabic"/>
          <w:b/>
          <w:bCs/>
          <w:sz w:val="24"/>
          <w:szCs w:val="28"/>
        </w:rPr>
        <w:t>Brand Development</w:t>
      </w:r>
      <w:r w:rsidRPr="00817D5C">
        <w:rPr>
          <w:rFonts w:ascii="Times New Roman" w:eastAsia="Calibri" w:hAnsi="Times New Roman" w:cs="Simplified Arabic"/>
          <w:b/>
          <w:bCs/>
          <w:sz w:val="24"/>
          <w:szCs w:val="28"/>
          <w:rtl/>
        </w:rPr>
        <w:t>)</w:t>
      </w:r>
    </w:p>
    <w:p w14:paraId="77E10522" w14:textId="6182521A"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 xml:space="preserve">يُعنى </w:t>
      </w:r>
      <w:r w:rsidR="002C7015" w:rsidRPr="002C7015">
        <w:rPr>
          <w:rFonts w:ascii="Times New Roman" w:eastAsia="Calibri" w:hAnsi="Times New Roman" w:cs="Simplified Arabic"/>
          <w:sz w:val="24"/>
          <w:szCs w:val="28"/>
          <w:rtl/>
        </w:rPr>
        <w:t xml:space="preserve">هذا المتغير بالجهود والاستراتيجيات التي تُنفذها الشركة لإنشاء وتعزيز وتأصيل علامتها التجارية في أذهان المستهلكين والجمهور المستهدف. تُسهم استراتيجيات التسويق الرقمي في تمكين الشركات من الوصول إلى جمهور أوسع، وتعزيز الوعي بعلامتها التجارية، وصياغة صورة ذهنية إيجابية تعكس خبرتها وجودتها. تُعرف </w:t>
      </w:r>
      <w:r w:rsidR="002C7015" w:rsidRPr="002C7015">
        <w:rPr>
          <w:rFonts w:ascii="Times New Roman" w:eastAsia="Calibri" w:hAnsi="Times New Roman" w:cs="Simplified Arabic"/>
          <w:sz w:val="24"/>
          <w:szCs w:val="28"/>
        </w:rPr>
        <w:t>Al Shamlan</w:t>
      </w:r>
      <w:r w:rsidR="002C7015" w:rsidRPr="002C7015">
        <w:rPr>
          <w:rFonts w:ascii="Times New Roman" w:eastAsia="Calibri" w:hAnsi="Times New Roman" w:cs="Simplified Arabic"/>
          <w:sz w:val="24"/>
          <w:szCs w:val="28"/>
          <w:rtl/>
        </w:rPr>
        <w:t xml:space="preserve"> (2021) تطوير العلامة التجارية بأنه "مجموعة الإجراءات والسياسات التي تتبناها المؤسسات لخلق هوية مميزة لها في أذهان العملاء، وزيادة الوعي بها، وتعزيز صورتها وسمعتها لتحقيق ميزة تنافسية" (ص. 78). ويُبين </w:t>
      </w:r>
      <w:r w:rsidR="002C7015" w:rsidRPr="002C7015">
        <w:rPr>
          <w:rFonts w:ascii="Times New Roman" w:eastAsia="Calibri" w:hAnsi="Times New Roman" w:cs="Simplified Arabic"/>
          <w:sz w:val="24"/>
          <w:szCs w:val="28"/>
        </w:rPr>
        <w:t>G Digital and T. Marketing</w:t>
      </w:r>
      <w:r w:rsidR="002C7015" w:rsidRPr="002C7015">
        <w:rPr>
          <w:rFonts w:ascii="Times New Roman" w:eastAsia="Calibri" w:hAnsi="Times New Roman" w:cs="Simplified Arabic"/>
          <w:sz w:val="24"/>
          <w:szCs w:val="28"/>
          <w:rtl/>
        </w:rPr>
        <w:t xml:space="preserve"> (2023) أن تطوير العلامة التجارية يهدف إلى "بناء علاقات قوية مع الجمهور من خلال خلق تصور إيجابي ودائم للعلامة التجارية عبر مختلف نقاط الاتصال" (ص. 88).</w:t>
      </w:r>
    </w:p>
    <w:p w14:paraId="7E3AB2A9" w14:textId="5C4642A4" w:rsidR="00ED18DC" w:rsidRPr="00817D5C" w:rsidRDefault="00817D5C" w:rsidP="00873FCF">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وفي سياق هذه الدراسة، يُقصد بتطوير العلامة التجارية إجرائيًا، بأنه:</w:t>
      </w:r>
      <w:r w:rsidRPr="00817D5C">
        <w:rPr>
          <w:rFonts w:ascii="Times New Roman" w:eastAsia="Calibri" w:hAnsi="Times New Roman" w:cs="Simplified Arabic"/>
          <w:sz w:val="24"/>
          <w:szCs w:val="28"/>
          <w:rtl/>
        </w:rPr>
        <w:t xml:space="preserve"> مستوى التحسن في إدراك الجمهور وتقديرهم للعلامة التجارية لشركات المقاولات الصغيرة والمتوسطة السعودية، والذي يتجلى في ارتفاع الوعي بالعلامة التجارية، تحسن صورتها، تعزيز سمعتها، وزيادة قيمتها، نتيجة لتبني وتطبيق استراتيجيات التسويق الرقمي.</w:t>
      </w:r>
    </w:p>
    <w:p w14:paraId="185CD3FF" w14:textId="77777777" w:rsidR="00817D5C" w:rsidRPr="00817D5C" w:rsidRDefault="00817D5C" w:rsidP="00817D5C">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تعريفات أبعاد (تطوير العلامة التجارية)</w:t>
      </w:r>
    </w:p>
    <w:p w14:paraId="3C3DA02C" w14:textId="77777777" w:rsidR="00817D5C" w:rsidRPr="00817D5C" w:rsidRDefault="00817D5C" w:rsidP="00817D5C">
      <w:pPr>
        <w:numPr>
          <w:ilvl w:val="0"/>
          <w:numId w:val="289"/>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الوعي بالعلامة التجارية (</w:t>
      </w:r>
      <w:r w:rsidRPr="00817D5C">
        <w:rPr>
          <w:rFonts w:ascii="Times New Roman" w:eastAsia="Calibri" w:hAnsi="Times New Roman" w:cs="Simplified Arabic"/>
          <w:b/>
          <w:bCs/>
          <w:sz w:val="24"/>
          <w:szCs w:val="28"/>
        </w:rPr>
        <w:t>Brand Awareness</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هو مدى معرفة الجمهور المستهدف بالشركة وعلامتها التجارية، وقدرتهم على التعرف عليها وتمييزها عن المنافسين. يُعرفها </w:t>
      </w:r>
      <w:r w:rsidRPr="00817D5C">
        <w:rPr>
          <w:rFonts w:ascii="Times New Roman" w:eastAsia="Calibri" w:hAnsi="Times New Roman" w:cs="Simplified Arabic"/>
          <w:sz w:val="24"/>
          <w:szCs w:val="28"/>
        </w:rPr>
        <w:t>Schiffman</w:t>
      </w:r>
      <w:r w:rsidRPr="00817D5C">
        <w:rPr>
          <w:rFonts w:ascii="Times New Roman" w:eastAsia="Calibri" w:hAnsi="Times New Roman" w:cs="Simplified Arabic"/>
          <w:sz w:val="24"/>
          <w:szCs w:val="28"/>
          <w:rtl/>
        </w:rPr>
        <w:t xml:space="preserve"> و</w:t>
      </w:r>
      <w:r w:rsidRPr="00817D5C">
        <w:rPr>
          <w:rFonts w:ascii="Times New Roman" w:eastAsia="Calibri" w:hAnsi="Times New Roman" w:cs="Simplified Arabic"/>
          <w:sz w:val="24"/>
          <w:szCs w:val="28"/>
        </w:rPr>
        <w:t>Kanuk</w:t>
      </w:r>
      <w:r w:rsidRPr="00817D5C">
        <w:rPr>
          <w:rFonts w:ascii="Times New Roman" w:eastAsia="Calibri" w:hAnsi="Times New Roman" w:cs="Simplified Arabic"/>
          <w:sz w:val="24"/>
          <w:szCs w:val="28"/>
          <w:rtl/>
        </w:rPr>
        <w:t xml:space="preserve"> (2010) بأنها "قدرة المستهلك على استدعاء أو التعرف على علامة </w:t>
      </w:r>
      <w:r w:rsidRPr="00817D5C">
        <w:rPr>
          <w:rFonts w:ascii="Times New Roman" w:eastAsia="Calibri" w:hAnsi="Times New Roman" w:cs="Simplified Arabic"/>
          <w:sz w:val="24"/>
          <w:szCs w:val="28"/>
          <w:rtl/>
        </w:rPr>
        <w:lastRenderedPageBreak/>
        <w:t xml:space="preserve">تجارية معينة كجزء من فئة منتجات معينة" (كما ورد في </w:t>
      </w:r>
      <w:r w:rsidRPr="00817D5C">
        <w:rPr>
          <w:rFonts w:ascii="Times New Roman" w:eastAsia="Calibri" w:hAnsi="Times New Roman" w:cs="Simplified Arabic"/>
          <w:sz w:val="24"/>
          <w:szCs w:val="28"/>
        </w:rPr>
        <w:t>Al Shamlan, 2021, p. 81</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b/>
          <w:bCs/>
          <w:sz w:val="24"/>
          <w:szCs w:val="28"/>
          <w:rtl/>
        </w:rPr>
        <w:t>إجرائيًا،</w:t>
      </w:r>
      <w:r w:rsidRPr="00817D5C">
        <w:rPr>
          <w:rFonts w:ascii="Times New Roman" w:eastAsia="Calibri" w:hAnsi="Times New Roman" w:cs="Simplified Arabic"/>
          <w:sz w:val="24"/>
          <w:szCs w:val="28"/>
          <w:rtl/>
        </w:rPr>
        <w:t xml:space="preserve"> تُقاس هذه الظاهرة في الدراسة من خلال سؤال المبحوثين عن قدرتهم على ذكر أسماء شركات المقاولات التي يعرفونها في المملكة العربية السعودية، أو التعرف على شركات محددة عند عرض شعاراتها أو أسماء مشاريعها.</w:t>
      </w:r>
    </w:p>
    <w:p w14:paraId="23369D37" w14:textId="57142BAD" w:rsidR="00817D5C" w:rsidRPr="00817D5C" w:rsidRDefault="00817D5C" w:rsidP="00817D5C">
      <w:pPr>
        <w:numPr>
          <w:ilvl w:val="0"/>
          <w:numId w:val="289"/>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صورة العلامة التجارية (</w:t>
      </w:r>
      <w:r w:rsidRPr="00817D5C">
        <w:rPr>
          <w:rFonts w:ascii="Times New Roman" w:eastAsia="Calibri" w:hAnsi="Times New Roman" w:cs="Simplified Arabic"/>
          <w:b/>
          <w:bCs/>
          <w:sz w:val="24"/>
          <w:szCs w:val="28"/>
        </w:rPr>
        <w:t>Brand Image</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هي التصورات والمعتقدات والمشاعر التي يربطها الجمهور بالعلامة التجارية، ومدى </w:t>
      </w:r>
      <w:proofErr w:type="spellStart"/>
      <w:r w:rsidRPr="00817D5C">
        <w:rPr>
          <w:rFonts w:ascii="Times New Roman" w:eastAsia="Calibri" w:hAnsi="Times New Roman" w:cs="Simplified Arabic"/>
          <w:sz w:val="24"/>
          <w:szCs w:val="28"/>
          <w:rtl/>
        </w:rPr>
        <w:t>إيجابيتها</w:t>
      </w:r>
      <w:proofErr w:type="spellEnd"/>
      <w:r w:rsidRPr="00817D5C">
        <w:rPr>
          <w:rFonts w:ascii="Times New Roman" w:eastAsia="Calibri" w:hAnsi="Times New Roman" w:cs="Simplified Arabic"/>
          <w:sz w:val="24"/>
          <w:szCs w:val="28"/>
          <w:rtl/>
        </w:rPr>
        <w:t xml:space="preserve"> وملاءمتها. يعرفها </w:t>
      </w:r>
      <w:r w:rsidRPr="00817D5C">
        <w:rPr>
          <w:rFonts w:ascii="Times New Roman" w:eastAsia="Calibri" w:hAnsi="Times New Roman" w:cs="Simplified Arabic"/>
          <w:sz w:val="24"/>
          <w:szCs w:val="28"/>
        </w:rPr>
        <w:t>Keller</w:t>
      </w:r>
      <w:r w:rsidRPr="00817D5C">
        <w:rPr>
          <w:rFonts w:ascii="Times New Roman" w:eastAsia="Calibri" w:hAnsi="Times New Roman" w:cs="Simplified Arabic"/>
          <w:sz w:val="24"/>
          <w:szCs w:val="28"/>
          <w:rtl/>
        </w:rPr>
        <w:t xml:space="preserve"> و</w:t>
      </w:r>
      <w:r w:rsidRPr="00817D5C">
        <w:rPr>
          <w:rFonts w:ascii="Times New Roman" w:eastAsia="Calibri" w:hAnsi="Times New Roman" w:cs="Simplified Arabic"/>
          <w:sz w:val="24"/>
          <w:szCs w:val="28"/>
        </w:rPr>
        <w:t>Coulter</w:t>
      </w:r>
      <w:r w:rsidRPr="00817D5C">
        <w:rPr>
          <w:rFonts w:ascii="Times New Roman" w:eastAsia="Calibri" w:hAnsi="Times New Roman" w:cs="Simplified Arabic"/>
          <w:sz w:val="24"/>
          <w:szCs w:val="28"/>
          <w:rtl/>
        </w:rPr>
        <w:t xml:space="preserve"> (2017) بأنها</w:t>
      </w:r>
      <w:r w:rsidR="002C7015">
        <w:rPr>
          <w:rFonts w:ascii="Times New Roman" w:eastAsia="Calibri" w:hAnsi="Times New Roman" w:cs="Simplified Arabic" w:hint="cs"/>
          <w:sz w:val="24"/>
          <w:szCs w:val="28"/>
          <w:rtl/>
        </w:rPr>
        <w:t>:</w:t>
      </w:r>
      <w:r w:rsidRPr="00817D5C">
        <w:rPr>
          <w:rFonts w:ascii="Times New Roman" w:eastAsia="Calibri" w:hAnsi="Times New Roman" w:cs="Simplified Arabic"/>
          <w:sz w:val="24"/>
          <w:szCs w:val="28"/>
          <w:rtl/>
        </w:rPr>
        <w:t xml:space="preserve"> "مجموعة الانطباعات والمعتقدات والآراء التي يمتلكها المستهلكون حول العلامة التجارية" (كما ورد في </w:t>
      </w:r>
      <w:proofErr w:type="spellStart"/>
      <w:r w:rsidRPr="00817D5C">
        <w:rPr>
          <w:rFonts w:ascii="Times New Roman" w:eastAsia="Calibri" w:hAnsi="Times New Roman" w:cs="Simplified Arabic"/>
          <w:sz w:val="24"/>
          <w:szCs w:val="28"/>
        </w:rPr>
        <w:t>Mladenova</w:t>
      </w:r>
      <w:proofErr w:type="spellEnd"/>
      <w:r w:rsidRPr="00817D5C">
        <w:rPr>
          <w:rFonts w:ascii="Times New Roman" w:eastAsia="Calibri" w:hAnsi="Times New Roman" w:cs="Simplified Arabic"/>
          <w:sz w:val="24"/>
          <w:szCs w:val="28"/>
        </w:rPr>
        <w:t xml:space="preserve"> et al., 2022, p. 5</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b/>
          <w:bCs/>
          <w:sz w:val="24"/>
          <w:szCs w:val="28"/>
          <w:rtl/>
        </w:rPr>
        <w:t>إجرائيًا،</w:t>
      </w:r>
      <w:r w:rsidRPr="00817D5C">
        <w:rPr>
          <w:rFonts w:ascii="Times New Roman" w:eastAsia="Calibri" w:hAnsi="Times New Roman" w:cs="Simplified Arabic"/>
          <w:sz w:val="24"/>
          <w:szCs w:val="28"/>
          <w:rtl/>
        </w:rPr>
        <w:t xml:space="preserve"> سيُقاس صورة العلامة التجارية من خلال تقييم تصورات العملاء حول الجودة، الموثوقية، والابتكار لشركات المقاولات التي تستخدم التسويق الرقمي، وذلك عبر بنود استبيان محددة.</w:t>
      </w:r>
    </w:p>
    <w:p w14:paraId="013A09AC" w14:textId="77777777" w:rsidR="00817D5C" w:rsidRPr="00817D5C" w:rsidRDefault="00817D5C" w:rsidP="00817D5C">
      <w:pPr>
        <w:numPr>
          <w:ilvl w:val="0"/>
          <w:numId w:val="289"/>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سمعة العلامة التجارية (</w:t>
      </w:r>
      <w:r w:rsidRPr="00817D5C">
        <w:rPr>
          <w:rFonts w:ascii="Times New Roman" w:eastAsia="Calibri" w:hAnsi="Times New Roman" w:cs="Simplified Arabic"/>
          <w:b/>
          <w:bCs/>
          <w:sz w:val="24"/>
          <w:szCs w:val="28"/>
        </w:rPr>
        <w:t>Brand Reputation</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هي الانطباع العام الذي تتركه الشركة لدى أصحاب المصلحة، بناءً على سلوكها وممارساتها الإيجابية عبر الزمن. يُشير تقرير "أثر التحول الرقمي على قطاع الإنشاءات في السعودية" (2023) إلى أن السمعة الرقمية للشركات أصبحت عاملًا حاسمًا في بناء الثقة (</w:t>
      </w:r>
      <w:r w:rsidRPr="00817D5C">
        <w:rPr>
          <w:rFonts w:ascii="Times New Roman" w:eastAsia="Calibri" w:hAnsi="Times New Roman" w:cs="Simplified Arabic"/>
          <w:sz w:val="24"/>
          <w:szCs w:val="28"/>
        </w:rPr>
        <w:t>p. 15</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b/>
          <w:bCs/>
          <w:sz w:val="24"/>
          <w:szCs w:val="28"/>
          <w:rtl/>
        </w:rPr>
        <w:t>إجرائيًا،</w:t>
      </w:r>
      <w:r w:rsidRPr="00817D5C">
        <w:rPr>
          <w:rFonts w:ascii="Times New Roman" w:eastAsia="Calibri" w:hAnsi="Times New Roman" w:cs="Simplified Arabic"/>
          <w:sz w:val="24"/>
          <w:szCs w:val="28"/>
          <w:rtl/>
        </w:rPr>
        <w:t xml:space="preserve"> تُقاس السمعة من خلال تقييم آراء العملاء والشركاء حول التزام الشركة بالمواعيد، جودة التنفيذ، ومدى الاستجابة لمتطلباتهم في البيئة الرقمية، وذلك عبر أسئلة استبيان تُعبر عن هذه الجوانب.</w:t>
      </w:r>
    </w:p>
    <w:p w14:paraId="2A91B1ED" w14:textId="3A668C8D" w:rsidR="00817D5C" w:rsidRDefault="00817D5C" w:rsidP="00817D5C">
      <w:pPr>
        <w:numPr>
          <w:ilvl w:val="0"/>
          <w:numId w:val="289"/>
        </w:numPr>
        <w:spacing w:after="240" w:line="276" w:lineRule="auto"/>
        <w:jc w:val="both"/>
        <w:rPr>
          <w:rFonts w:ascii="Times New Roman" w:eastAsia="Calibri" w:hAnsi="Times New Roman" w:cs="Simplified Arabic"/>
          <w:sz w:val="24"/>
          <w:szCs w:val="28"/>
        </w:rPr>
      </w:pPr>
      <w:r w:rsidRPr="00817D5C">
        <w:rPr>
          <w:rFonts w:ascii="Times New Roman" w:eastAsia="Calibri" w:hAnsi="Times New Roman" w:cs="Simplified Arabic"/>
          <w:b/>
          <w:bCs/>
          <w:sz w:val="24"/>
          <w:szCs w:val="28"/>
          <w:rtl/>
        </w:rPr>
        <w:t>قيمة العلامة التجارية (</w:t>
      </w:r>
      <w:r w:rsidRPr="00817D5C">
        <w:rPr>
          <w:rFonts w:ascii="Times New Roman" w:eastAsia="Calibri" w:hAnsi="Times New Roman" w:cs="Simplified Arabic"/>
          <w:b/>
          <w:bCs/>
          <w:sz w:val="24"/>
          <w:szCs w:val="28"/>
        </w:rPr>
        <w:t>Brand Equity</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هي القيمة المضافة التي تمنحها العلامة التجارية للمنتجات أو الخدمات، والتي تنعكس في الولاء والتفضيل والاستعداد للدفع مقابلها. يُعرف </w:t>
      </w:r>
      <w:r w:rsidRPr="00817D5C">
        <w:rPr>
          <w:rFonts w:ascii="Times New Roman" w:eastAsia="Calibri" w:hAnsi="Times New Roman" w:cs="Simplified Arabic"/>
          <w:sz w:val="24"/>
          <w:szCs w:val="28"/>
        </w:rPr>
        <w:t>Aaker</w:t>
      </w:r>
      <w:r w:rsidRPr="00817D5C">
        <w:rPr>
          <w:rFonts w:ascii="Times New Roman" w:eastAsia="Calibri" w:hAnsi="Times New Roman" w:cs="Simplified Arabic"/>
          <w:sz w:val="24"/>
          <w:szCs w:val="28"/>
          <w:rtl/>
        </w:rPr>
        <w:t xml:space="preserve"> (1991) قيمة </w:t>
      </w:r>
      <w:r w:rsidR="002C7015" w:rsidRPr="002C7015">
        <w:rPr>
          <w:rFonts w:ascii="Times New Roman" w:eastAsia="Calibri" w:hAnsi="Times New Roman" w:cs="Simplified Arabic"/>
          <w:sz w:val="24"/>
          <w:szCs w:val="28"/>
          <w:rtl/>
        </w:rPr>
        <w:t>العلامة التجارية بأنها</w:t>
      </w:r>
      <w:r w:rsidR="002C7015">
        <w:rPr>
          <w:rFonts w:ascii="Times New Roman" w:eastAsia="Calibri" w:hAnsi="Times New Roman" w:cs="Simplified Arabic" w:hint="cs"/>
          <w:sz w:val="24"/>
          <w:szCs w:val="28"/>
          <w:rtl/>
        </w:rPr>
        <w:t>:</w:t>
      </w:r>
      <w:r w:rsidR="002C7015" w:rsidRPr="002C7015">
        <w:rPr>
          <w:rFonts w:ascii="Times New Roman" w:eastAsia="Calibri" w:hAnsi="Times New Roman" w:cs="Simplified Arabic"/>
          <w:sz w:val="24"/>
          <w:szCs w:val="28"/>
          <w:rtl/>
        </w:rPr>
        <w:t xml:space="preserve"> "مجموعة من الأصول والالتزامات المرتبطة باسم العلامة التجارية ورمزها والتي تزيد أو تنقص من قيمة منتج أو خدمة للمؤسسة أو لعملائها" (كما ورد في </w:t>
      </w:r>
      <w:r w:rsidR="002C7015" w:rsidRPr="002C7015">
        <w:rPr>
          <w:rFonts w:ascii="Times New Roman" w:eastAsia="Calibri" w:hAnsi="Times New Roman" w:cs="Simplified Arabic"/>
          <w:sz w:val="24"/>
          <w:szCs w:val="28"/>
        </w:rPr>
        <w:t>Hassan &amp; Mansour, 2022, p. 5</w:t>
      </w:r>
      <w:r w:rsidR="002C7015" w:rsidRPr="002C7015">
        <w:rPr>
          <w:rFonts w:ascii="Times New Roman" w:eastAsia="Calibri" w:hAnsi="Times New Roman" w:cs="Simplified Arabic"/>
          <w:sz w:val="24"/>
          <w:szCs w:val="28"/>
          <w:rtl/>
        </w:rPr>
        <w:t xml:space="preserve">). إجرائيًا، تُقاس قيمة العلامة التجارية من خلال مدى تفضيل العملاء لشركات معينة، </w:t>
      </w:r>
      <w:r w:rsidRPr="00817D5C">
        <w:rPr>
          <w:rFonts w:ascii="Times New Roman" w:eastAsia="Calibri" w:hAnsi="Times New Roman" w:cs="Simplified Arabic"/>
          <w:sz w:val="24"/>
          <w:szCs w:val="28"/>
          <w:rtl/>
        </w:rPr>
        <w:t>استعدادهم لدفع أسعار أعلى مقابل خدماتها، ومستوى الولاء الذي يُظهرونه تجاه علامات تجارية معينة تستخدم التسويق الرقمي بفعالية.</w:t>
      </w:r>
    </w:p>
    <w:p w14:paraId="1A36B276" w14:textId="77777777" w:rsidR="00873FCF" w:rsidRPr="00817D5C" w:rsidRDefault="00873FCF" w:rsidP="00873FCF">
      <w:pPr>
        <w:spacing w:after="240" w:line="276" w:lineRule="auto"/>
        <w:jc w:val="both"/>
        <w:rPr>
          <w:rFonts w:ascii="Times New Roman" w:eastAsia="Calibri" w:hAnsi="Times New Roman" w:cs="Simplified Arabic"/>
          <w:sz w:val="24"/>
          <w:szCs w:val="28"/>
          <w:rtl/>
        </w:rPr>
      </w:pPr>
    </w:p>
    <w:p w14:paraId="32638B8B" w14:textId="77777777" w:rsidR="00817D5C" w:rsidRPr="00817D5C" w:rsidRDefault="00817D5C" w:rsidP="00817D5C">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lastRenderedPageBreak/>
        <w:t>ثالثاً: المتغير التابع الثاني: استقطاب الكفاءات البشرية (</w:t>
      </w:r>
      <w:r w:rsidRPr="00817D5C">
        <w:rPr>
          <w:rFonts w:ascii="Times New Roman" w:eastAsia="Calibri" w:hAnsi="Times New Roman" w:cs="Simplified Arabic"/>
          <w:b/>
          <w:bCs/>
          <w:sz w:val="24"/>
          <w:szCs w:val="28"/>
        </w:rPr>
        <w:t>Human Capital Attraction</w:t>
      </w:r>
      <w:r w:rsidRPr="00817D5C">
        <w:rPr>
          <w:rFonts w:ascii="Times New Roman" w:eastAsia="Calibri" w:hAnsi="Times New Roman" w:cs="Simplified Arabic"/>
          <w:b/>
          <w:bCs/>
          <w:sz w:val="24"/>
          <w:szCs w:val="28"/>
          <w:rtl/>
        </w:rPr>
        <w:t>)</w:t>
      </w:r>
    </w:p>
    <w:p w14:paraId="2FED2C8D"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يُركز هذا المتغير على قدرة الشركة على جذب المواهب والكفاءات البشرية المؤهلة والمناسبة لشغل الوظائف المتاحة، خاصة في ظل المنافسة الشديدة على الموارد البشرية. يتأثر هذا الاستقطاب بشكل كبير بسمعة الشركة كصاحب عمل (</w:t>
      </w:r>
      <w:r w:rsidRPr="00817D5C">
        <w:rPr>
          <w:rFonts w:ascii="Times New Roman" w:eastAsia="Calibri" w:hAnsi="Times New Roman" w:cs="Simplified Arabic"/>
          <w:sz w:val="24"/>
          <w:szCs w:val="28"/>
        </w:rPr>
        <w:t>Employer Branding</w:t>
      </w:r>
      <w:r w:rsidRPr="00817D5C">
        <w:rPr>
          <w:rFonts w:ascii="Times New Roman" w:eastAsia="Calibri" w:hAnsi="Times New Roman" w:cs="Simplified Arabic"/>
          <w:sz w:val="24"/>
          <w:szCs w:val="28"/>
          <w:rtl/>
        </w:rPr>
        <w:t xml:space="preserve">). يهدف هذا المتغير إلى قياس مدى فعالية الشركات في جذب المواهب عبر استراتيجياتها الرقمية. يُشير </w:t>
      </w:r>
      <w:r w:rsidRPr="00817D5C">
        <w:rPr>
          <w:rFonts w:ascii="Times New Roman" w:eastAsia="Calibri" w:hAnsi="Times New Roman" w:cs="Simplified Arabic"/>
          <w:sz w:val="24"/>
          <w:szCs w:val="28"/>
        </w:rPr>
        <w:t>Bauer</w:t>
      </w:r>
      <w:r w:rsidRPr="00817D5C">
        <w:rPr>
          <w:rFonts w:ascii="Times New Roman" w:eastAsia="Calibri" w:hAnsi="Times New Roman" w:cs="Simplified Arabic"/>
          <w:sz w:val="24"/>
          <w:szCs w:val="28"/>
          <w:rtl/>
        </w:rPr>
        <w:t xml:space="preserve"> و</w:t>
      </w:r>
      <w:r w:rsidRPr="00817D5C">
        <w:rPr>
          <w:rFonts w:ascii="Times New Roman" w:eastAsia="Calibri" w:hAnsi="Times New Roman" w:cs="Simplified Arabic"/>
          <w:sz w:val="24"/>
          <w:szCs w:val="28"/>
        </w:rPr>
        <w:t>Bond</w:t>
      </w:r>
      <w:r w:rsidRPr="00817D5C">
        <w:rPr>
          <w:rFonts w:ascii="Times New Roman" w:eastAsia="Calibri" w:hAnsi="Times New Roman" w:cs="Simplified Arabic"/>
          <w:sz w:val="24"/>
          <w:szCs w:val="28"/>
          <w:rtl/>
        </w:rPr>
        <w:t xml:space="preserve"> (2023) إلى أن استقطاب الكفاءات في العصر الرقمي يعتمد بشكل متزايد على استراتيجيات التوظيف الإلكتروني وعلامة صاحب العمل الرقمية (</w:t>
      </w:r>
      <w:r w:rsidRPr="00817D5C">
        <w:rPr>
          <w:rFonts w:ascii="Times New Roman" w:eastAsia="Calibri" w:hAnsi="Times New Roman" w:cs="Simplified Arabic"/>
          <w:sz w:val="24"/>
          <w:szCs w:val="28"/>
        </w:rPr>
        <w:t>p. 76</w:t>
      </w:r>
      <w:r w:rsidRPr="00817D5C">
        <w:rPr>
          <w:rFonts w:ascii="Times New Roman" w:eastAsia="Calibri" w:hAnsi="Times New Roman" w:cs="Simplified Arabic"/>
          <w:sz w:val="24"/>
          <w:szCs w:val="28"/>
          <w:rtl/>
        </w:rPr>
        <w:t>).</w:t>
      </w:r>
    </w:p>
    <w:p w14:paraId="38D2DF46"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وفي سياق هذه الدراسة، يُقصد باستقطاب الكفاءات البشرية إجرائيًا، بأنه:</w:t>
      </w:r>
      <w:r w:rsidRPr="00817D5C">
        <w:rPr>
          <w:rFonts w:ascii="Times New Roman" w:eastAsia="Calibri" w:hAnsi="Times New Roman" w:cs="Simplified Arabic"/>
          <w:sz w:val="24"/>
          <w:szCs w:val="28"/>
          <w:rtl/>
        </w:rPr>
        <w:t xml:space="preserve"> قدرة شركات المقاولات الصغيرة والمتوسطة السعودية على جذب وتوظيف الكفاءات والمواهب المطلوبة لشغل الشواغر الوظيفية، والتي تُقاس من خلال عدد وجودة المتقدمين للوظائف، وسهولة وسرعة ملء المناصب الحيوية، بناءً على تصورات مديري الموارد البشرية.</w:t>
      </w:r>
    </w:p>
    <w:p w14:paraId="0CCC4B8C" w14:textId="77777777" w:rsidR="00817D5C" w:rsidRPr="00817D5C" w:rsidRDefault="00817D5C" w:rsidP="00817D5C">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تعريفات أبعاد (استقطاب الكفاءات البشرية)</w:t>
      </w:r>
    </w:p>
    <w:p w14:paraId="147B0431" w14:textId="0B2AD6B1" w:rsidR="00817D5C" w:rsidRPr="00817D5C" w:rsidRDefault="00817D5C" w:rsidP="00817D5C">
      <w:pPr>
        <w:numPr>
          <w:ilvl w:val="0"/>
          <w:numId w:val="290"/>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بناء علامة صاحب العمل (</w:t>
      </w:r>
      <w:r w:rsidRPr="00817D5C">
        <w:rPr>
          <w:rFonts w:ascii="Times New Roman" w:eastAsia="Calibri" w:hAnsi="Times New Roman" w:cs="Simplified Arabic"/>
          <w:b/>
          <w:bCs/>
          <w:sz w:val="24"/>
          <w:szCs w:val="28"/>
        </w:rPr>
        <w:t>Employer Branding</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يُعرف </w:t>
      </w:r>
      <w:r w:rsidRPr="00817D5C">
        <w:rPr>
          <w:rFonts w:ascii="Times New Roman" w:eastAsia="Calibri" w:hAnsi="Times New Roman" w:cs="Simplified Arabic"/>
          <w:sz w:val="24"/>
          <w:szCs w:val="28"/>
        </w:rPr>
        <w:t>Bauer</w:t>
      </w:r>
      <w:r w:rsidRPr="00817D5C">
        <w:rPr>
          <w:rFonts w:ascii="Times New Roman" w:eastAsia="Calibri" w:hAnsi="Times New Roman" w:cs="Simplified Arabic"/>
          <w:sz w:val="24"/>
          <w:szCs w:val="28"/>
          <w:rtl/>
        </w:rPr>
        <w:t xml:space="preserve"> و</w:t>
      </w:r>
      <w:r w:rsidRPr="00817D5C">
        <w:rPr>
          <w:rFonts w:ascii="Times New Roman" w:eastAsia="Calibri" w:hAnsi="Times New Roman" w:cs="Simplified Arabic"/>
          <w:sz w:val="24"/>
          <w:szCs w:val="28"/>
        </w:rPr>
        <w:t>Bond</w:t>
      </w:r>
      <w:r w:rsidRPr="00817D5C">
        <w:rPr>
          <w:rFonts w:ascii="Times New Roman" w:eastAsia="Calibri" w:hAnsi="Times New Roman" w:cs="Simplified Arabic"/>
          <w:sz w:val="24"/>
          <w:szCs w:val="28"/>
          <w:rtl/>
        </w:rPr>
        <w:t xml:space="preserve"> (2023) علامة صاحب العمل بأنها</w:t>
      </w:r>
      <w:r w:rsidR="002C7015">
        <w:rPr>
          <w:rFonts w:ascii="Times New Roman" w:eastAsia="Calibri" w:hAnsi="Times New Roman" w:cs="Simplified Arabic" w:hint="cs"/>
          <w:sz w:val="24"/>
          <w:szCs w:val="28"/>
          <w:rtl/>
        </w:rPr>
        <w:t>:</w:t>
      </w:r>
      <w:r w:rsidRPr="00817D5C">
        <w:rPr>
          <w:rFonts w:ascii="Times New Roman" w:eastAsia="Calibri" w:hAnsi="Times New Roman" w:cs="Simplified Arabic"/>
          <w:sz w:val="24"/>
          <w:szCs w:val="28"/>
          <w:rtl/>
        </w:rPr>
        <w:t xml:space="preserve"> "الاستراتيجية المتكاملة التي تستخدمها المنظمات لتمييز نفسها في سوق العمل عن طريق بناء وإيصال صورة جذابة وموثوقة كجهة عمل مفضلة" (</w:t>
      </w:r>
      <w:r w:rsidRPr="00817D5C">
        <w:rPr>
          <w:rFonts w:ascii="Times New Roman" w:eastAsia="Calibri" w:hAnsi="Times New Roman" w:cs="Simplified Arabic"/>
          <w:sz w:val="24"/>
          <w:szCs w:val="28"/>
        </w:rPr>
        <w:t>p. 77</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b/>
          <w:bCs/>
          <w:sz w:val="24"/>
          <w:szCs w:val="28"/>
          <w:rtl/>
        </w:rPr>
        <w:t>إجرائيًا،</w:t>
      </w:r>
      <w:r w:rsidRPr="00817D5C">
        <w:rPr>
          <w:rFonts w:ascii="Times New Roman" w:eastAsia="Calibri" w:hAnsi="Times New Roman" w:cs="Simplified Arabic"/>
          <w:sz w:val="24"/>
          <w:szCs w:val="28"/>
          <w:rtl/>
        </w:rPr>
        <w:t xml:space="preserve"> تُقاس علامة صاحب العمل في هذه الدراسة من خلال تصورات المرشحين المحتملين والمهنيين في قطاع المقاولات حول مدى جاذبية العمل لدى شركات المقاولات الصغيرة والمتوسطة السعودية، وذلك بناءً على سمعتها كصاحب عمل، فرص التطوير المهني المقدمة، وثقافة الشركة، والتي يتم تقييمها من خلال استبيانات موجهة.</w:t>
      </w:r>
    </w:p>
    <w:p w14:paraId="4E5C8678" w14:textId="057AF323" w:rsidR="00817D5C" w:rsidRPr="00817D5C" w:rsidRDefault="00817D5C" w:rsidP="00817D5C">
      <w:pPr>
        <w:numPr>
          <w:ilvl w:val="0"/>
          <w:numId w:val="290"/>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فعالية عمليات التوظيف (</w:t>
      </w:r>
      <w:r w:rsidRPr="00817D5C">
        <w:rPr>
          <w:rFonts w:ascii="Times New Roman" w:eastAsia="Calibri" w:hAnsi="Times New Roman" w:cs="Simplified Arabic"/>
          <w:b/>
          <w:bCs/>
          <w:sz w:val="24"/>
          <w:szCs w:val="28"/>
        </w:rPr>
        <w:t>Recruitment Effectiveness</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تُعرّف فعالية التوظيف بأنها</w:t>
      </w:r>
      <w:r w:rsidR="002C7015">
        <w:rPr>
          <w:rFonts w:ascii="Times New Roman" w:eastAsia="Calibri" w:hAnsi="Times New Roman" w:cs="Simplified Arabic" w:hint="cs"/>
          <w:sz w:val="24"/>
          <w:szCs w:val="28"/>
          <w:rtl/>
        </w:rPr>
        <w:t>:</w:t>
      </w:r>
      <w:r w:rsidRPr="00817D5C">
        <w:rPr>
          <w:rFonts w:ascii="Times New Roman" w:eastAsia="Calibri" w:hAnsi="Times New Roman" w:cs="Simplified Arabic"/>
          <w:sz w:val="24"/>
          <w:szCs w:val="28"/>
          <w:rtl/>
        </w:rPr>
        <w:t xml:space="preserve"> قدرة عملية التوظيف على جذب أفضل المواهب التي تتناسب مع احتياجات الشركة. تُشير دراسة </w:t>
      </w:r>
      <w:proofErr w:type="spellStart"/>
      <w:r w:rsidRPr="00817D5C">
        <w:rPr>
          <w:rFonts w:ascii="Times New Roman" w:eastAsia="Calibri" w:hAnsi="Times New Roman" w:cs="Simplified Arabic"/>
          <w:sz w:val="24"/>
          <w:szCs w:val="28"/>
        </w:rPr>
        <w:t>Almossawi</w:t>
      </w:r>
      <w:proofErr w:type="spellEnd"/>
      <w:r w:rsidRPr="00817D5C">
        <w:rPr>
          <w:rFonts w:ascii="Times New Roman" w:eastAsia="Calibri" w:hAnsi="Times New Roman" w:cs="Simplified Arabic"/>
          <w:sz w:val="24"/>
          <w:szCs w:val="28"/>
          <w:rtl/>
        </w:rPr>
        <w:t xml:space="preserve"> (2022) إلى أن فعالية التوظيف تُقاس بـ "مدى سرعة وكفاءة العثور على المرشحين المناسبين وتوظيفهم مع الحفاظ على معايير الجودة العالية" (</w:t>
      </w:r>
      <w:r w:rsidRPr="00817D5C">
        <w:rPr>
          <w:rFonts w:ascii="Times New Roman" w:eastAsia="Calibri" w:hAnsi="Times New Roman" w:cs="Simplified Arabic"/>
          <w:sz w:val="24"/>
          <w:szCs w:val="28"/>
        </w:rPr>
        <w:t>p. 18</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b/>
          <w:bCs/>
          <w:sz w:val="24"/>
          <w:szCs w:val="28"/>
          <w:rtl/>
        </w:rPr>
        <w:t>إجرائيًا،</w:t>
      </w:r>
      <w:r w:rsidRPr="00817D5C">
        <w:rPr>
          <w:rFonts w:ascii="Times New Roman" w:eastAsia="Calibri" w:hAnsi="Times New Roman" w:cs="Simplified Arabic"/>
          <w:sz w:val="24"/>
          <w:szCs w:val="28"/>
          <w:rtl/>
        </w:rPr>
        <w:t xml:space="preserve"> سيُقاس فعالية التوظيف من خلال مدة استغراق عملية ملء الشواغر، ونسبة المرشحين </w:t>
      </w:r>
      <w:r w:rsidRPr="00817D5C">
        <w:rPr>
          <w:rFonts w:ascii="Times New Roman" w:eastAsia="Calibri" w:hAnsi="Times New Roman" w:cs="Simplified Arabic"/>
          <w:sz w:val="24"/>
          <w:szCs w:val="28"/>
          <w:rtl/>
        </w:rPr>
        <w:lastRenderedPageBreak/>
        <w:t>المؤهلين الذين تم توظيفهم، ومدى رضا مديري التوظيف عن جودة المرشحين الذين تم اختيارهم، وذلك بناءً على بيانات داخلية للشركات.</w:t>
      </w:r>
    </w:p>
    <w:p w14:paraId="4E9F8C0D" w14:textId="58CE26FB" w:rsidR="00817D5C" w:rsidRPr="00817D5C" w:rsidRDefault="00817D5C" w:rsidP="00817D5C">
      <w:pPr>
        <w:numPr>
          <w:ilvl w:val="0"/>
          <w:numId w:val="290"/>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عروض القيمة للموظفين (</w:t>
      </w:r>
      <w:r w:rsidRPr="00817D5C">
        <w:rPr>
          <w:rFonts w:ascii="Times New Roman" w:eastAsia="Calibri" w:hAnsi="Times New Roman" w:cs="Simplified Arabic"/>
          <w:b/>
          <w:bCs/>
          <w:sz w:val="24"/>
          <w:szCs w:val="28"/>
        </w:rPr>
        <w:t>Employee Value Proposition - EVP</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تُشير عروض القيمة للموظفين إلى مجموعة المزايا والفوائد الشاملة التي تُقدمها الشركة لموظفيها. وفقًا لـ </w:t>
      </w:r>
      <w:r w:rsidRPr="00817D5C">
        <w:rPr>
          <w:rFonts w:ascii="Times New Roman" w:eastAsia="Calibri" w:hAnsi="Times New Roman" w:cs="Simplified Arabic"/>
          <w:sz w:val="24"/>
          <w:szCs w:val="28"/>
        </w:rPr>
        <w:t>Bauer</w:t>
      </w:r>
      <w:r w:rsidRPr="00817D5C">
        <w:rPr>
          <w:rFonts w:ascii="Times New Roman" w:eastAsia="Calibri" w:hAnsi="Times New Roman" w:cs="Simplified Arabic"/>
          <w:sz w:val="24"/>
          <w:szCs w:val="28"/>
          <w:rtl/>
        </w:rPr>
        <w:t xml:space="preserve"> و</w:t>
      </w:r>
      <w:r w:rsidRPr="00817D5C">
        <w:rPr>
          <w:rFonts w:ascii="Times New Roman" w:eastAsia="Calibri" w:hAnsi="Times New Roman" w:cs="Simplified Arabic"/>
          <w:sz w:val="24"/>
          <w:szCs w:val="28"/>
        </w:rPr>
        <w:t>Bond</w:t>
      </w:r>
      <w:r w:rsidRPr="00817D5C">
        <w:rPr>
          <w:rFonts w:ascii="Times New Roman" w:eastAsia="Calibri" w:hAnsi="Times New Roman" w:cs="Simplified Arabic"/>
          <w:sz w:val="24"/>
          <w:szCs w:val="28"/>
          <w:rtl/>
        </w:rPr>
        <w:t xml:space="preserve"> (2023)، فإن </w:t>
      </w:r>
      <w:r w:rsidRPr="00817D5C">
        <w:rPr>
          <w:rFonts w:ascii="Times New Roman" w:eastAsia="Calibri" w:hAnsi="Times New Roman" w:cs="Simplified Arabic"/>
          <w:b/>
          <w:bCs/>
          <w:sz w:val="24"/>
          <w:szCs w:val="28"/>
        </w:rPr>
        <w:t>EVP</w:t>
      </w:r>
      <w:r w:rsidRPr="00817D5C">
        <w:rPr>
          <w:rFonts w:ascii="Times New Roman" w:eastAsia="Calibri" w:hAnsi="Times New Roman" w:cs="Simplified Arabic"/>
          <w:sz w:val="24"/>
          <w:szCs w:val="28"/>
          <w:rtl/>
        </w:rPr>
        <w:t xml:space="preserve"> هي</w:t>
      </w:r>
      <w:r w:rsidR="002C7015">
        <w:rPr>
          <w:rFonts w:ascii="Times New Roman" w:eastAsia="Calibri" w:hAnsi="Times New Roman" w:cs="Simplified Arabic" w:hint="cs"/>
          <w:sz w:val="24"/>
          <w:szCs w:val="28"/>
          <w:rtl/>
        </w:rPr>
        <w:t>:</w:t>
      </w:r>
      <w:r w:rsidRPr="00817D5C">
        <w:rPr>
          <w:rFonts w:ascii="Times New Roman" w:eastAsia="Calibri" w:hAnsi="Times New Roman" w:cs="Simplified Arabic"/>
          <w:sz w:val="24"/>
          <w:szCs w:val="28"/>
          <w:rtl/>
        </w:rPr>
        <w:t xml:space="preserve"> "مجموعة متكاملة من المكافآت والفرص والتقدير التي تُقدمها الشركة لموظفيها، والتي تُشكل سببًا لجذبهم والاحتفاظ بهم" (</w:t>
      </w:r>
      <w:r w:rsidRPr="00817D5C">
        <w:rPr>
          <w:rFonts w:ascii="Times New Roman" w:eastAsia="Calibri" w:hAnsi="Times New Roman" w:cs="Simplified Arabic"/>
          <w:sz w:val="24"/>
          <w:szCs w:val="28"/>
        </w:rPr>
        <w:t>p. 78</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b/>
          <w:bCs/>
          <w:sz w:val="24"/>
          <w:szCs w:val="28"/>
          <w:rtl/>
        </w:rPr>
        <w:t>إجرائيًا،</w:t>
      </w:r>
      <w:r w:rsidRPr="00817D5C">
        <w:rPr>
          <w:rFonts w:ascii="Times New Roman" w:eastAsia="Calibri" w:hAnsi="Times New Roman" w:cs="Simplified Arabic"/>
          <w:sz w:val="24"/>
          <w:szCs w:val="28"/>
          <w:rtl/>
        </w:rPr>
        <w:t xml:space="preserve"> تُقاس عروض القيمة للموظفين في الدراسة من خلال تقييم مستويات الرواتب، حزم المزايا، فرص التدريب والتطوير، بيئة العمل، ثقافة الشركة، والتقدير الذي تحظى به هذه الجوانب من قبل الموظفين والمرشحين المحتملين، وذلك عبر بنود استبيان موجهة.</w:t>
      </w:r>
    </w:p>
    <w:p w14:paraId="59CC9C1F" w14:textId="77777777" w:rsidR="00817D5C" w:rsidRPr="00817D5C" w:rsidRDefault="00817D5C" w:rsidP="00817D5C">
      <w:pPr>
        <w:numPr>
          <w:ilvl w:val="0"/>
          <w:numId w:val="290"/>
        </w:numPr>
        <w:spacing w:after="240" w:line="276" w:lineRule="auto"/>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t>تجربة المرشح (</w:t>
      </w:r>
      <w:r w:rsidRPr="00817D5C">
        <w:rPr>
          <w:rFonts w:ascii="Times New Roman" w:eastAsia="Calibri" w:hAnsi="Times New Roman" w:cs="Simplified Arabic"/>
          <w:b/>
          <w:bCs/>
          <w:sz w:val="24"/>
          <w:szCs w:val="28"/>
        </w:rPr>
        <w:t>Candidate Experience</w:t>
      </w:r>
      <w:r w:rsidRPr="00817D5C">
        <w:rPr>
          <w:rFonts w:ascii="Times New Roman" w:eastAsia="Calibri" w:hAnsi="Times New Roman" w:cs="Simplified Arabic"/>
          <w:b/>
          <w:bCs/>
          <w:sz w:val="24"/>
          <w:szCs w:val="28"/>
          <w:rtl/>
        </w:rPr>
        <w:t>):</w:t>
      </w:r>
      <w:r w:rsidRPr="00817D5C">
        <w:rPr>
          <w:rFonts w:ascii="Times New Roman" w:eastAsia="Calibri" w:hAnsi="Times New Roman" w:cs="Simplified Arabic"/>
          <w:sz w:val="24"/>
          <w:szCs w:val="28"/>
          <w:rtl/>
        </w:rPr>
        <w:t xml:space="preserve"> تُعرّف تجربة المرشح بأنها الانطباع الذي يتكون لدى المتقدم للوظيفة عن الشركة أثناء عملية التوظيف بأكملها. يرى </w:t>
      </w:r>
      <w:r w:rsidRPr="00817D5C">
        <w:rPr>
          <w:rFonts w:ascii="Times New Roman" w:eastAsia="Calibri" w:hAnsi="Times New Roman" w:cs="Simplified Arabic"/>
          <w:sz w:val="24"/>
          <w:szCs w:val="28"/>
        </w:rPr>
        <w:t>Hassan</w:t>
      </w:r>
      <w:r w:rsidRPr="00817D5C">
        <w:rPr>
          <w:rFonts w:ascii="Times New Roman" w:eastAsia="Calibri" w:hAnsi="Times New Roman" w:cs="Simplified Arabic"/>
          <w:sz w:val="24"/>
          <w:szCs w:val="28"/>
          <w:rtl/>
        </w:rPr>
        <w:t xml:space="preserve"> و</w:t>
      </w:r>
      <w:r w:rsidRPr="00817D5C">
        <w:rPr>
          <w:rFonts w:ascii="Times New Roman" w:eastAsia="Calibri" w:hAnsi="Times New Roman" w:cs="Simplified Arabic"/>
          <w:sz w:val="24"/>
          <w:szCs w:val="28"/>
        </w:rPr>
        <w:t>Mansour</w:t>
      </w:r>
      <w:r w:rsidRPr="00817D5C">
        <w:rPr>
          <w:rFonts w:ascii="Times New Roman" w:eastAsia="Calibri" w:hAnsi="Times New Roman" w:cs="Simplified Arabic"/>
          <w:sz w:val="24"/>
          <w:szCs w:val="28"/>
          <w:rtl/>
        </w:rPr>
        <w:t xml:space="preserve"> (2022) أن تجربة المرشح الإيجابية "تُعزز صورة العلامة التجارية لصاحب العمل وتزيد من احتمالية قبول عروض العمل والترويج الإيجابي للشركة" (</w:t>
      </w:r>
      <w:r w:rsidRPr="00817D5C">
        <w:rPr>
          <w:rFonts w:ascii="Times New Roman" w:eastAsia="Calibri" w:hAnsi="Times New Roman" w:cs="Simplified Arabic"/>
          <w:sz w:val="24"/>
          <w:szCs w:val="28"/>
        </w:rPr>
        <w:t>p. 10</w:t>
      </w:r>
      <w:r w:rsidRPr="00817D5C">
        <w:rPr>
          <w:rFonts w:ascii="Times New Roman" w:eastAsia="Calibri" w:hAnsi="Times New Roman" w:cs="Simplified Arabic"/>
          <w:sz w:val="24"/>
          <w:szCs w:val="28"/>
          <w:rtl/>
        </w:rPr>
        <w:t xml:space="preserve">). </w:t>
      </w:r>
      <w:r w:rsidRPr="00817D5C">
        <w:rPr>
          <w:rFonts w:ascii="Times New Roman" w:eastAsia="Calibri" w:hAnsi="Times New Roman" w:cs="Simplified Arabic"/>
          <w:b/>
          <w:bCs/>
          <w:sz w:val="24"/>
          <w:szCs w:val="28"/>
          <w:rtl/>
        </w:rPr>
        <w:t>إجرائيًا،</w:t>
      </w:r>
      <w:r w:rsidRPr="00817D5C">
        <w:rPr>
          <w:rFonts w:ascii="Times New Roman" w:eastAsia="Calibri" w:hAnsi="Times New Roman" w:cs="Simplified Arabic"/>
          <w:sz w:val="24"/>
          <w:szCs w:val="28"/>
          <w:rtl/>
        </w:rPr>
        <w:t xml:space="preserve"> سيُقاس تجربة المرشح من خلال قياس مستوى رضا المتقدمين عن سهولة عملية التقديم، سرعة الاستجابة، وضوح التواصل، وطريقة التعامل خلال المقابلات الشخصية والتقييمات، وذلك من خلال استبيانات تُوجه للمرشحين.</w:t>
      </w:r>
    </w:p>
    <w:p w14:paraId="198E4375" w14:textId="77777777" w:rsidR="00817D5C" w:rsidRPr="00817D5C" w:rsidRDefault="00817D5C" w:rsidP="00817D5C">
      <w:pPr>
        <w:spacing w:after="240" w:line="276" w:lineRule="auto"/>
        <w:ind w:firstLine="510"/>
        <w:jc w:val="both"/>
        <w:rPr>
          <w:rFonts w:ascii="Times New Roman" w:eastAsia="Calibri" w:hAnsi="Times New Roman" w:cs="Simplified Arabic"/>
          <w:b/>
          <w:bCs/>
          <w:sz w:val="24"/>
          <w:szCs w:val="28"/>
          <w:rtl/>
        </w:rPr>
      </w:pPr>
      <w:r w:rsidRPr="00817D5C">
        <w:rPr>
          <w:rFonts w:ascii="Times New Roman" w:eastAsia="Calibri" w:hAnsi="Times New Roman" w:cs="Simplified Arabic" w:hint="cs"/>
          <w:b/>
          <w:bCs/>
          <w:sz w:val="24"/>
          <w:szCs w:val="28"/>
          <w:rtl/>
        </w:rPr>
        <w:t xml:space="preserve">رابعاً: </w:t>
      </w:r>
      <w:r w:rsidRPr="00817D5C">
        <w:rPr>
          <w:rFonts w:ascii="Times New Roman" w:eastAsia="Calibri" w:hAnsi="Times New Roman" w:cs="Simplified Arabic"/>
          <w:b/>
          <w:bCs/>
          <w:sz w:val="24"/>
          <w:szCs w:val="28"/>
          <w:rtl/>
        </w:rPr>
        <w:t>شركات المقاولات الصغيرة والمتوسطة السعودية (</w:t>
      </w:r>
      <w:r w:rsidRPr="00817D5C">
        <w:rPr>
          <w:rFonts w:ascii="Times New Roman" w:eastAsia="Calibri" w:hAnsi="Times New Roman" w:cs="Simplified Arabic"/>
          <w:b/>
          <w:bCs/>
          <w:sz w:val="24"/>
          <w:szCs w:val="28"/>
        </w:rPr>
        <w:t>Saudi Small and Medium-sized Contracting Enterprises - SMEs</w:t>
      </w:r>
      <w:r w:rsidRPr="00817D5C">
        <w:rPr>
          <w:rFonts w:ascii="Times New Roman" w:eastAsia="Calibri" w:hAnsi="Times New Roman" w:cs="Simplified Arabic"/>
          <w:b/>
          <w:bCs/>
          <w:sz w:val="24"/>
          <w:szCs w:val="28"/>
          <w:rtl/>
        </w:rPr>
        <w:t>)</w:t>
      </w:r>
    </w:p>
    <w:p w14:paraId="01BE8C17" w14:textId="77777777"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sz w:val="24"/>
          <w:szCs w:val="28"/>
          <w:rtl/>
        </w:rPr>
        <w:t xml:space="preserve">تُشكل </w:t>
      </w:r>
      <w:r w:rsidRPr="00817D5C">
        <w:rPr>
          <w:rFonts w:ascii="Times New Roman" w:eastAsia="Calibri" w:hAnsi="Times New Roman" w:cs="Simplified Arabic"/>
          <w:b/>
          <w:bCs/>
          <w:sz w:val="24"/>
          <w:szCs w:val="28"/>
          <w:rtl/>
        </w:rPr>
        <w:t>شركات المقاولات الصغيرة والمتوسطة السعودية</w:t>
      </w:r>
      <w:r w:rsidRPr="00817D5C">
        <w:rPr>
          <w:rFonts w:ascii="Times New Roman" w:eastAsia="Calibri" w:hAnsi="Times New Roman" w:cs="Simplified Arabic"/>
          <w:sz w:val="24"/>
          <w:szCs w:val="28"/>
          <w:rtl/>
        </w:rPr>
        <w:t xml:space="preserve"> كيانات اقتصادية حيوية تلعب دورًا محوريًا في التنمية الاقتصادية بالمملكة، وتُسهم في تنفيذ المشاريع العمرانية والبنية التحتية. يُعرف نظام المنشآت الصغيرة والمتوسطة في المملكة العربية السعودية هذه الشركات بناءً على معايير محددة تتعلق بعدد الموظفين وإيرادات المبيعات السنوية، والتي غالبًا ما تكون أقل من الشركات الكبيرة مع قدرة على التخصص والمرونة في تنفيذ المشاريع (</w:t>
      </w:r>
      <w:r w:rsidRPr="00817D5C">
        <w:rPr>
          <w:rFonts w:ascii="Times New Roman" w:eastAsia="Calibri" w:hAnsi="Times New Roman" w:cs="Simplified Arabic"/>
          <w:sz w:val="24"/>
          <w:szCs w:val="28"/>
        </w:rPr>
        <w:t>Saudi Arabia, SMEs, 2024-11-07</w:t>
      </w:r>
      <w:r w:rsidRPr="00817D5C">
        <w:rPr>
          <w:rFonts w:ascii="Times New Roman" w:eastAsia="Calibri" w:hAnsi="Times New Roman" w:cs="Simplified Arabic"/>
          <w:sz w:val="24"/>
          <w:szCs w:val="28"/>
          <w:rtl/>
        </w:rPr>
        <w:t>).</w:t>
      </w:r>
    </w:p>
    <w:p w14:paraId="061104C2" w14:textId="4E782364" w:rsidR="00817D5C" w:rsidRPr="00817D5C" w:rsidRDefault="00817D5C" w:rsidP="00817D5C">
      <w:pPr>
        <w:spacing w:after="240" w:line="276" w:lineRule="auto"/>
        <w:ind w:firstLine="510"/>
        <w:jc w:val="both"/>
        <w:rPr>
          <w:rFonts w:ascii="Times New Roman" w:eastAsia="Calibri" w:hAnsi="Times New Roman" w:cs="Simplified Arabic"/>
          <w:sz w:val="24"/>
          <w:szCs w:val="28"/>
          <w:rtl/>
        </w:rPr>
      </w:pPr>
      <w:r w:rsidRPr="00817D5C">
        <w:rPr>
          <w:rFonts w:ascii="Times New Roman" w:eastAsia="Calibri" w:hAnsi="Times New Roman" w:cs="Simplified Arabic"/>
          <w:b/>
          <w:bCs/>
          <w:sz w:val="24"/>
          <w:szCs w:val="28"/>
          <w:rtl/>
        </w:rPr>
        <w:lastRenderedPageBreak/>
        <w:t>وفي سياق هذه الدراسة، يُقصد بشركات المقاولات الصغيرة والمتوسطة السعودية إجرائيًا، بأنها:</w:t>
      </w:r>
      <w:r w:rsidRPr="00817D5C">
        <w:rPr>
          <w:rFonts w:ascii="Times New Roman" w:eastAsia="Calibri" w:hAnsi="Times New Roman" w:cs="Simplified Arabic"/>
          <w:sz w:val="24"/>
          <w:szCs w:val="28"/>
          <w:rtl/>
        </w:rPr>
        <w:t xml:space="preserve"> الشركات العاملة في قطاع المقاولات داخل المملكة العربية السعودية، والتي تندرج تحت تعريف الهيئة العامة للمنشآت الصغيرة والمتوسطة (منشآت) من حيث عدد الموظفين (عادة ما بين 1 إلى </w:t>
      </w:r>
      <w:r>
        <w:rPr>
          <w:rFonts w:ascii="Times New Roman" w:eastAsia="Calibri" w:hAnsi="Times New Roman" w:cs="Simplified Arabic" w:hint="cs"/>
          <w:sz w:val="24"/>
          <w:szCs w:val="28"/>
          <w:rtl/>
        </w:rPr>
        <w:t>200</w:t>
      </w:r>
      <w:r w:rsidRPr="00817D5C">
        <w:rPr>
          <w:rFonts w:ascii="Times New Roman" w:eastAsia="Calibri" w:hAnsi="Times New Roman" w:cs="Simplified Arabic"/>
          <w:sz w:val="24"/>
          <w:szCs w:val="28"/>
          <w:rtl/>
        </w:rPr>
        <w:t xml:space="preserve"> موظفًا) وإيراداتها السنوية (عادة ما تقل عن </w:t>
      </w:r>
      <w:r>
        <w:rPr>
          <w:rFonts w:ascii="Times New Roman" w:eastAsia="Calibri" w:hAnsi="Times New Roman" w:cs="Simplified Arabic" w:hint="cs"/>
          <w:sz w:val="24"/>
          <w:szCs w:val="28"/>
          <w:rtl/>
        </w:rPr>
        <w:t>50</w:t>
      </w:r>
      <w:r w:rsidRPr="00817D5C">
        <w:rPr>
          <w:rFonts w:ascii="Times New Roman" w:eastAsia="Calibri" w:hAnsi="Times New Roman" w:cs="Simplified Arabic"/>
          <w:sz w:val="24"/>
          <w:szCs w:val="28"/>
          <w:rtl/>
        </w:rPr>
        <w:t xml:space="preserve"> مليون ريال سعودي)، وستكون عينة الدراسة من الشركات التي تُطبق أو تسعى لتطبيق استراتيجيات التسويق الرقمي في عملياتها التشغيلية والتسويقية.</w:t>
      </w:r>
    </w:p>
    <w:p w14:paraId="09B6DA54" w14:textId="77777777" w:rsidR="00166628" w:rsidRDefault="00166628" w:rsidP="00166628">
      <w:pPr>
        <w:spacing w:after="240" w:line="276" w:lineRule="auto"/>
        <w:ind w:firstLine="510"/>
        <w:jc w:val="both"/>
        <w:rPr>
          <w:rFonts w:ascii="Times New Roman" w:eastAsia="Calibri" w:hAnsi="Times New Roman" w:cs="Simplified Arabic"/>
          <w:sz w:val="24"/>
          <w:szCs w:val="28"/>
          <w:rtl/>
        </w:rPr>
      </w:pPr>
    </w:p>
    <w:p w14:paraId="2D2D494C" w14:textId="77777777" w:rsidR="00166628" w:rsidRDefault="00166628" w:rsidP="005666CA">
      <w:pPr>
        <w:spacing w:after="240" w:line="276" w:lineRule="auto"/>
        <w:ind w:firstLine="284"/>
        <w:jc w:val="both"/>
        <w:rPr>
          <w:rFonts w:ascii="Times New Roman" w:eastAsia="Calibri" w:hAnsi="Times New Roman" w:cs="Simplified Arabic"/>
          <w:sz w:val="24"/>
          <w:szCs w:val="28"/>
          <w:rtl/>
        </w:rPr>
      </w:pPr>
    </w:p>
    <w:p w14:paraId="2974325B" w14:textId="77777777" w:rsidR="006016C0" w:rsidRPr="006016C0" w:rsidRDefault="006016C0" w:rsidP="00217D8D">
      <w:pPr>
        <w:spacing w:line="257" w:lineRule="auto"/>
        <w:ind w:firstLine="284"/>
        <w:jc w:val="both"/>
        <w:rPr>
          <w:rFonts w:ascii="Times New Roman" w:eastAsia="Calibri" w:hAnsi="Times New Roman" w:cs="Simplified Arabic"/>
          <w:sz w:val="24"/>
          <w:szCs w:val="28"/>
          <w:rtl/>
        </w:rPr>
      </w:pPr>
    </w:p>
    <w:bookmarkEnd w:id="8"/>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70A35018" w14:textId="3B2292EE" w:rsidR="00217D8D" w:rsidRPr="00217D8D" w:rsidRDefault="00217D8D" w:rsidP="003747FA">
      <w:pPr>
        <w:spacing w:line="257" w:lineRule="auto"/>
        <w:jc w:val="both"/>
        <w:rPr>
          <w:rFonts w:ascii="Simplified Arabic" w:eastAsia="Calibri" w:hAnsi="Simplified Arabic" w:cs="PT Bold Heading"/>
          <w:sz w:val="48"/>
          <w:szCs w:val="48"/>
          <w:rtl/>
        </w:rPr>
      </w:pPr>
    </w:p>
    <w:p w14:paraId="44448E79"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51A8536"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27BA690A" w14:textId="77777777" w:rsidR="00217D8D" w:rsidRDefault="00217D8D" w:rsidP="00217D8D">
      <w:pPr>
        <w:spacing w:line="276" w:lineRule="auto"/>
        <w:jc w:val="center"/>
        <w:rPr>
          <w:rFonts w:ascii="Simplified Arabic" w:eastAsia="Calibri" w:hAnsi="Simplified Arabic" w:cs="PT Bold Heading"/>
          <w:sz w:val="48"/>
          <w:szCs w:val="48"/>
          <w:rtl/>
        </w:rPr>
      </w:pPr>
      <w:bookmarkStart w:id="15" w:name="_Hlk200813560"/>
    </w:p>
    <w:p w14:paraId="370569CC" w14:textId="77777777" w:rsidR="006016C0" w:rsidRDefault="006016C0" w:rsidP="00217D8D">
      <w:pPr>
        <w:spacing w:line="276" w:lineRule="auto"/>
        <w:jc w:val="center"/>
        <w:rPr>
          <w:rFonts w:ascii="Simplified Arabic" w:eastAsia="Calibri" w:hAnsi="Simplified Arabic" w:cs="PT Bold Heading"/>
          <w:sz w:val="48"/>
          <w:szCs w:val="48"/>
          <w:rtl/>
        </w:rPr>
      </w:pPr>
    </w:p>
    <w:p w14:paraId="19B1A2A1" w14:textId="77777777" w:rsidR="00166628" w:rsidRDefault="00166628">
      <w:pPr>
        <w:bidi w:val="0"/>
        <w:spacing w:after="200" w:line="276" w:lineRule="auto"/>
        <w:rPr>
          <w:rFonts w:ascii="Simplified Arabic" w:eastAsia="Calibri" w:hAnsi="Simplified Arabic" w:cs="PT Bold Heading"/>
          <w:sz w:val="48"/>
          <w:szCs w:val="48"/>
          <w:rtl/>
        </w:rPr>
      </w:pPr>
      <w:r>
        <w:rPr>
          <w:rFonts w:ascii="Simplified Arabic" w:eastAsia="Calibri" w:hAnsi="Simplified Arabic" w:cs="PT Bold Heading"/>
          <w:sz w:val="48"/>
          <w:szCs w:val="48"/>
          <w:rtl/>
        </w:rPr>
        <w:br w:type="page"/>
      </w:r>
    </w:p>
    <w:p w14:paraId="218025AB" w14:textId="77777777" w:rsidR="00166628" w:rsidRDefault="00166628" w:rsidP="00217D8D">
      <w:pPr>
        <w:spacing w:line="276" w:lineRule="auto"/>
        <w:jc w:val="center"/>
        <w:rPr>
          <w:rFonts w:ascii="Simplified Arabic" w:eastAsia="Calibri" w:hAnsi="Simplified Arabic" w:cs="PT Bold Heading"/>
          <w:sz w:val="48"/>
          <w:szCs w:val="48"/>
          <w:rtl/>
        </w:rPr>
      </w:pPr>
    </w:p>
    <w:p w14:paraId="3229A8D1" w14:textId="77777777" w:rsidR="009167BC" w:rsidRDefault="009167BC" w:rsidP="00217D8D">
      <w:pPr>
        <w:spacing w:line="276" w:lineRule="auto"/>
        <w:jc w:val="center"/>
        <w:rPr>
          <w:rFonts w:ascii="Simplified Arabic" w:eastAsia="Calibri" w:hAnsi="Simplified Arabic" w:cs="PT Bold Heading"/>
          <w:sz w:val="48"/>
          <w:szCs w:val="48"/>
          <w:rtl/>
        </w:rPr>
      </w:pPr>
    </w:p>
    <w:p w14:paraId="6A532469" w14:textId="51A14039"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A365F0">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51EFB68B" w:rsidR="00217D8D" w:rsidRPr="00217D8D" w:rsidRDefault="005D4EFC"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w:t>
      </w:r>
      <w:r w:rsidR="00A365F0">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A365F0">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والدراسات</w:t>
      </w:r>
      <w:r w:rsidR="00A365F0">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F7D50D2" w14:textId="77777777" w:rsidR="00D81F20" w:rsidRPr="007D563F" w:rsidRDefault="00D81F20" w:rsidP="007D563F">
      <w:pPr>
        <w:pStyle w:val="a5"/>
        <w:numPr>
          <w:ilvl w:val="0"/>
          <w:numId w:val="335"/>
        </w:numPr>
        <w:spacing w:line="276" w:lineRule="auto"/>
        <w:rPr>
          <w:rFonts w:ascii="Simplified Arabic" w:eastAsia="Calibri" w:hAnsi="Simplified Arabic" w:cs="PT Bold Heading"/>
          <w:sz w:val="42"/>
          <w:szCs w:val="42"/>
          <w:rtl/>
        </w:rPr>
      </w:pPr>
      <w:r w:rsidRPr="007D563F">
        <w:rPr>
          <w:rFonts w:ascii="Simplified Arabic" w:eastAsia="Calibri" w:hAnsi="Simplified Arabic" w:cs="PT Bold Heading" w:hint="cs"/>
          <w:sz w:val="42"/>
          <w:szCs w:val="42"/>
          <w:rtl/>
        </w:rPr>
        <w:t>مقدمة</w:t>
      </w:r>
    </w:p>
    <w:p w14:paraId="306B8033" w14:textId="77777777" w:rsidR="00D81F20" w:rsidRPr="00D81F20" w:rsidRDefault="00D81F20" w:rsidP="00D81F20">
      <w:pPr>
        <w:spacing w:line="276" w:lineRule="auto"/>
        <w:ind w:left="1077"/>
        <w:rPr>
          <w:rFonts w:ascii="Simplified Arabic" w:eastAsia="Calibri" w:hAnsi="Simplified Arabic" w:cs="PT Bold Heading"/>
          <w:sz w:val="2"/>
          <w:szCs w:val="2"/>
          <w:rtl/>
        </w:rPr>
      </w:pPr>
    </w:p>
    <w:p w14:paraId="5B3EEB5E" w14:textId="7D46345E" w:rsidR="00217D8D" w:rsidRPr="007D563F" w:rsidRDefault="005D4EFC" w:rsidP="007D563F">
      <w:pPr>
        <w:pStyle w:val="a5"/>
        <w:numPr>
          <w:ilvl w:val="0"/>
          <w:numId w:val="335"/>
        </w:numPr>
        <w:spacing w:line="276" w:lineRule="auto"/>
        <w:rPr>
          <w:rFonts w:ascii="Simplified Arabic" w:eastAsia="Calibri" w:hAnsi="Simplified Arabic" w:cs="PT Bold Heading"/>
          <w:sz w:val="42"/>
          <w:szCs w:val="42"/>
          <w:rtl/>
        </w:rPr>
      </w:pPr>
      <w:r w:rsidRPr="007D563F">
        <w:rPr>
          <w:rFonts w:ascii="Simplified Arabic" w:eastAsia="Calibri" w:hAnsi="Simplified Arabic" w:cs="PT Bold Heading" w:hint="cs"/>
          <w:sz w:val="42"/>
          <w:szCs w:val="42"/>
          <w:rtl/>
        </w:rPr>
        <w:t>المحور</w:t>
      </w:r>
      <w:r w:rsidR="00A365F0" w:rsidRPr="007D563F">
        <w:rPr>
          <w:rFonts w:ascii="Simplified Arabic" w:eastAsia="Calibri" w:hAnsi="Simplified Arabic" w:cs="PT Bold Heading" w:hint="cs"/>
          <w:sz w:val="42"/>
          <w:szCs w:val="42"/>
          <w:rtl/>
        </w:rPr>
        <w:t xml:space="preserve"> </w:t>
      </w:r>
      <w:r w:rsidRPr="007D563F">
        <w:rPr>
          <w:rFonts w:ascii="Simplified Arabic" w:eastAsia="Calibri" w:hAnsi="Simplified Arabic" w:cs="PT Bold Heading" w:hint="cs"/>
          <w:sz w:val="42"/>
          <w:szCs w:val="42"/>
          <w:rtl/>
        </w:rPr>
        <w:t>الأول</w:t>
      </w:r>
      <w:r w:rsidR="00A365F0" w:rsidRPr="007D563F">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الدراسات</w:t>
      </w:r>
      <w:r w:rsidR="00A365F0" w:rsidRPr="007D563F">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السابقة</w:t>
      </w:r>
      <w:r w:rsidR="00A365F0" w:rsidRPr="007D563F">
        <w:rPr>
          <w:rFonts w:ascii="Simplified Arabic" w:eastAsia="Calibri" w:hAnsi="Simplified Arabic" w:cs="PT Bold Heading" w:hint="cs"/>
          <w:sz w:val="42"/>
          <w:szCs w:val="42"/>
          <w:rtl/>
        </w:rPr>
        <w:t xml:space="preserve"> </w:t>
      </w:r>
    </w:p>
    <w:p w14:paraId="2443A723" w14:textId="77777777" w:rsidR="005D4EFC" w:rsidRPr="00D81F20" w:rsidRDefault="005D4EFC" w:rsidP="00D81F20">
      <w:pPr>
        <w:spacing w:line="276" w:lineRule="auto"/>
        <w:ind w:left="1077"/>
        <w:rPr>
          <w:rFonts w:ascii="Simplified Arabic" w:eastAsia="Calibri" w:hAnsi="Simplified Arabic" w:cs="PT Bold Heading"/>
          <w:sz w:val="2"/>
          <w:szCs w:val="2"/>
          <w:rtl/>
        </w:rPr>
      </w:pPr>
    </w:p>
    <w:p w14:paraId="5BFCC38B" w14:textId="45A84344" w:rsidR="005D4EFC" w:rsidRPr="007D563F" w:rsidRDefault="005D4EFC" w:rsidP="007D563F">
      <w:pPr>
        <w:pStyle w:val="a5"/>
        <w:numPr>
          <w:ilvl w:val="0"/>
          <w:numId w:val="335"/>
        </w:numPr>
        <w:spacing w:line="276" w:lineRule="auto"/>
        <w:rPr>
          <w:rFonts w:ascii="Simplified Arabic" w:eastAsia="Calibri" w:hAnsi="Simplified Arabic" w:cs="PT Bold Heading"/>
          <w:sz w:val="42"/>
          <w:szCs w:val="42"/>
          <w:rtl/>
        </w:rPr>
      </w:pPr>
      <w:r w:rsidRPr="007D563F">
        <w:rPr>
          <w:rFonts w:ascii="Simplified Arabic" w:eastAsia="Calibri" w:hAnsi="Simplified Arabic" w:cs="PT Bold Heading" w:hint="cs"/>
          <w:sz w:val="42"/>
          <w:szCs w:val="42"/>
          <w:rtl/>
        </w:rPr>
        <w:t>المحور</w:t>
      </w:r>
      <w:r w:rsidR="00A365F0" w:rsidRPr="007D563F">
        <w:rPr>
          <w:rFonts w:ascii="Simplified Arabic" w:eastAsia="Calibri" w:hAnsi="Simplified Arabic" w:cs="PT Bold Heading" w:hint="cs"/>
          <w:sz w:val="42"/>
          <w:szCs w:val="42"/>
          <w:rtl/>
        </w:rPr>
        <w:t xml:space="preserve"> </w:t>
      </w:r>
      <w:r w:rsidRPr="007D563F">
        <w:rPr>
          <w:rFonts w:ascii="Simplified Arabic" w:eastAsia="Calibri" w:hAnsi="Simplified Arabic" w:cs="PT Bold Heading" w:hint="cs"/>
          <w:sz w:val="42"/>
          <w:szCs w:val="42"/>
          <w:rtl/>
        </w:rPr>
        <w:t>الثاني</w:t>
      </w:r>
      <w:r w:rsidR="00A365F0" w:rsidRPr="007D563F">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الإطار</w:t>
      </w:r>
      <w:r w:rsidR="00A365F0" w:rsidRPr="007D563F">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النظري</w:t>
      </w:r>
      <w:r w:rsidR="00A365F0" w:rsidRPr="007D563F">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للدراسة</w:t>
      </w:r>
    </w:p>
    <w:bookmarkEnd w:id="15"/>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50DD0769" w14:textId="43FD7546" w:rsidR="005D4EFC" w:rsidRPr="005666CA" w:rsidRDefault="005D4EFC" w:rsidP="005666CA">
      <w:pPr>
        <w:spacing w:line="276" w:lineRule="auto"/>
        <w:jc w:val="center"/>
        <w:rPr>
          <w:rFonts w:ascii="Simplified Arabic" w:eastAsia="Calibri" w:hAnsi="Simplified Arabic" w:cs="PT Bold Heading"/>
          <w:sz w:val="32"/>
          <w:szCs w:val="32"/>
          <w:rtl/>
        </w:rPr>
      </w:pPr>
      <w:bookmarkStart w:id="16" w:name="_Hlk202186773"/>
      <w:r w:rsidRPr="005666CA">
        <w:rPr>
          <w:rFonts w:ascii="Simplified Arabic" w:eastAsia="Calibri" w:hAnsi="Simplified Arabic" w:cs="PT Bold Heading" w:hint="cs"/>
          <w:sz w:val="32"/>
          <w:szCs w:val="32"/>
          <w:rtl/>
        </w:rPr>
        <w:lastRenderedPageBreak/>
        <w:t>الفصل</w:t>
      </w:r>
      <w:r w:rsidR="00A365F0">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الثاني</w:t>
      </w:r>
    </w:p>
    <w:p w14:paraId="396F62BC" w14:textId="3D5C8193" w:rsidR="006016C0" w:rsidRPr="003F186A" w:rsidRDefault="005D4EFC" w:rsidP="003F186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A365F0">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النظري</w:t>
      </w:r>
      <w:r w:rsidR="00A365F0">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والدراسات</w:t>
      </w:r>
      <w:r w:rsidR="00A365F0">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السابقة</w:t>
      </w:r>
    </w:p>
    <w:p w14:paraId="584B993B" w14:textId="31A40D67" w:rsidR="006016C0" w:rsidRPr="006016C0" w:rsidRDefault="00D81F20" w:rsidP="00166628">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مقدمة</w:t>
      </w:r>
    </w:p>
    <w:p w14:paraId="2E0C2DCA" w14:textId="77777777" w:rsidR="007D563F" w:rsidRPr="007D563F" w:rsidRDefault="007D563F" w:rsidP="007D563F">
      <w:pPr>
        <w:spacing w:after="240" w:line="276" w:lineRule="auto"/>
        <w:ind w:firstLine="510"/>
        <w:jc w:val="both"/>
        <w:rPr>
          <w:rFonts w:ascii="Times New Roman" w:eastAsia="Calibri" w:hAnsi="Times New Roman" w:cs="Simplified Arabic"/>
          <w:b/>
          <w:bCs/>
          <w:sz w:val="24"/>
          <w:szCs w:val="28"/>
          <w:rtl/>
        </w:rPr>
      </w:pPr>
      <w:r w:rsidRPr="007D563F">
        <w:rPr>
          <w:rFonts w:ascii="Times New Roman" w:eastAsia="Calibri" w:hAnsi="Times New Roman" w:cs="Simplified Arabic"/>
          <w:sz w:val="24"/>
          <w:szCs w:val="28"/>
          <w:rtl/>
        </w:rPr>
        <w:t xml:space="preserve">يُركز هذا الفصل على </w:t>
      </w:r>
      <w:r w:rsidRPr="007D563F">
        <w:rPr>
          <w:rFonts w:ascii="Times New Roman" w:eastAsia="Calibri" w:hAnsi="Times New Roman" w:cs="Simplified Arabic"/>
          <w:b/>
          <w:bCs/>
          <w:sz w:val="24"/>
          <w:szCs w:val="28"/>
          <w:rtl/>
        </w:rPr>
        <w:t>الأساس المعرفي والنظري للدراسة</w:t>
      </w:r>
      <w:r w:rsidRPr="007D563F">
        <w:rPr>
          <w:rFonts w:ascii="Times New Roman" w:eastAsia="Calibri" w:hAnsi="Times New Roman" w:cs="Simplified Arabic"/>
          <w:sz w:val="24"/>
          <w:szCs w:val="28"/>
          <w:rtl/>
        </w:rPr>
        <w:t xml:space="preserve">، مُحددًا </w:t>
      </w:r>
      <w:r w:rsidRPr="007D563F">
        <w:rPr>
          <w:rFonts w:ascii="Times New Roman" w:eastAsia="Calibri" w:hAnsi="Times New Roman" w:cs="Simplified Arabic"/>
          <w:b/>
          <w:bCs/>
          <w:sz w:val="24"/>
          <w:szCs w:val="28"/>
          <w:rtl/>
        </w:rPr>
        <w:t>المفاهيم والمتغيرات الرئيسية</w:t>
      </w:r>
      <w:r w:rsidRPr="007D563F">
        <w:rPr>
          <w:rFonts w:ascii="Times New Roman" w:eastAsia="Calibri" w:hAnsi="Times New Roman" w:cs="Simplified Arabic"/>
          <w:sz w:val="24"/>
          <w:szCs w:val="28"/>
          <w:rtl/>
        </w:rPr>
        <w:t xml:space="preserve"> المتعلقة بالتسويق الرقمي، تطوير العلامة التجارية، واستقطاب الكفاءات البشرية. يستعرض الفصل الأدبيات البحثية السابقة لبناء </w:t>
      </w:r>
      <w:r w:rsidRPr="007D563F">
        <w:rPr>
          <w:rFonts w:ascii="Times New Roman" w:eastAsia="Calibri" w:hAnsi="Times New Roman" w:cs="Simplified Arabic"/>
          <w:b/>
          <w:bCs/>
          <w:sz w:val="24"/>
          <w:szCs w:val="28"/>
          <w:rtl/>
        </w:rPr>
        <w:t>إطار نظري متين</w:t>
      </w:r>
      <w:r w:rsidRPr="007D563F">
        <w:rPr>
          <w:rFonts w:ascii="Times New Roman" w:eastAsia="Calibri" w:hAnsi="Times New Roman" w:cs="Simplified Arabic"/>
          <w:sz w:val="24"/>
          <w:szCs w:val="28"/>
          <w:rtl/>
        </w:rPr>
        <w:t xml:space="preserve"> يُسهم في فهم أعمق للعلاقات بين المتغيرات وتحديد الفجوات البحثية. هذا الجزء يُعد ضروريًا لتعزيز الأساس العلمي للدراسة وتوجيه تحليل النتائج.</w:t>
      </w:r>
    </w:p>
    <w:p w14:paraId="2445608C" w14:textId="77777777" w:rsidR="007D563F" w:rsidRPr="007D563F" w:rsidRDefault="007D563F" w:rsidP="0078352D">
      <w:pPr>
        <w:spacing w:after="240" w:line="276" w:lineRule="auto"/>
        <w:ind w:firstLine="510"/>
        <w:jc w:val="center"/>
        <w:rPr>
          <w:rFonts w:ascii="Times New Roman" w:eastAsia="Calibri" w:hAnsi="Times New Roman" w:cs="Simplified Arabic"/>
          <w:b/>
          <w:bCs/>
          <w:sz w:val="26"/>
          <w:szCs w:val="30"/>
          <w:rtl/>
        </w:rPr>
      </w:pPr>
      <w:r w:rsidRPr="007D563F">
        <w:rPr>
          <w:rFonts w:ascii="Times New Roman" w:eastAsia="Calibri" w:hAnsi="Times New Roman" w:cs="Simplified Arabic"/>
          <w:b/>
          <w:bCs/>
          <w:sz w:val="26"/>
          <w:szCs w:val="30"/>
          <w:rtl/>
        </w:rPr>
        <w:t>المحور الأول: الدراسات السابقة</w:t>
      </w:r>
    </w:p>
    <w:p w14:paraId="14959D40"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تمهيد</w:t>
      </w:r>
    </w:p>
    <w:p w14:paraId="4ABE512E"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يُقدم هذا المحور استعراضًا منهجيًا للدراسات السابقة ذات الصلة بموضوع الدراسة، بهدف تحديد ما توصلت إليه الأبحاث السابقة، والتعرف على المناهج والأدوات المستخدمة، بالإضافة إلى استخلاص النتائج والتوصيات التي قد تُسهم في صياغة الإطار النظري للدراسة الحالية وتوجيه مسارها. سيتم تقسيم هذا الاستعراض إلى دراسات محلية وعربية، ثم دراسات أجنبية، وذلك لتقديم منظور شامل ومتوازن للجهود البحثية في هذا المجال.</w:t>
      </w:r>
    </w:p>
    <w:p w14:paraId="023D1CA5" w14:textId="77777777" w:rsidR="007D563F" w:rsidRPr="007D563F" w:rsidRDefault="007D563F" w:rsidP="0078352D">
      <w:pPr>
        <w:spacing w:after="240" w:line="276" w:lineRule="auto"/>
        <w:jc w:val="both"/>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أولاً: الدراسات المحلية والعربية</w:t>
      </w:r>
    </w:p>
    <w:p w14:paraId="7D808BA0"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bookmarkStart w:id="17" w:name="_Hlk201861851"/>
      <w:r w:rsidRPr="007D563F">
        <w:rPr>
          <w:rFonts w:ascii="Times New Roman" w:eastAsia="Calibri" w:hAnsi="Times New Roman" w:cs="Simplified Arabic"/>
          <w:sz w:val="24"/>
          <w:szCs w:val="28"/>
          <w:rtl/>
        </w:rPr>
        <w:t>في سياق استكشاف دور التسويق الرقمي في تعزيز العلامة التجارية واستقطاب الكفاءات، أجريت العديد من الدراسات في البيئة العربية والمحلية، من أبرزها:</w:t>
      </w:r>
    </w:p>
    <w:p w14:paraId="47798757" w14:textId="77777777" w:rsidR="007D563F" w:rsidRPr="007D563F" w:rsidRDefault="007D563F" w:rsidP="007D563F">
      <w:pPr>
        <w:numPr>
          <w:ilvl w:val="0"/>
          <w:numId w:val="321"/>
        </w:numPr>
        <w:spacing w:after="240" w:line="276" w:lineRule="auto"/>
        <w:jc w:val="both"/>
        <w:rPr>
          <w:rFonts w:ascii="Times New Roman" w:eastAsia="Calibri" w:hAnsi="Times New Roman" w:cs="Simplified Arabic"/>
          <w:sz w:val="24"/>
          <w:szCs w:val="28"/>
          <w:rtl/>
        </w:rPr>
      </w:pPr>
      <w:bookmarkStart w:id="18" w:name="_Hlk201861831"/>
      <w:bookmarkEnd w:id="17"/>
      <w:r w:rsidRPr="007D563F">
        <w:rPr>
          <w:rFonts w:ascii="Times New Roman" w:eastAsia="Calibri" w:hAnsi="Times New Roman" w:cs="Simplified Arabic"/>
          <w:b/>
          <w:bCs/>
          <w:sz w:val="24"/>
          <w:szCs w:val="28"/>
          <w:rtl/>
        </w:rPr>
        <w:t>دراسة العتيبي وفهيد (2023)</w:t>
      </w:r>
      <w:r w:rsidRPr="007D563F">
        <w:rPr>
          <w:rFonts w:ascii="Times New Roman" w:eastAsia="Calibri" w:hAnsi="Times New Roman" w:cs="Simplified Arabic"/>
          <w:sz w:val="24"/>
          <w:szCs w:val="28"/>
          <w:rtl/>
        </w:rPr>
        <w:t xml:space="preserve"> التي أجريت في المملكة العربية السعودية، بعنوان: "دور التسويق الرقمي في تعزيز العلامة التجارية واستقطاب الكفاءات في الشركات الناشئة: دراسة ميدانية". هدفت هذه الدراسة إلى استكشاف العلاقة بين استخدام استراتيجيات التسويق الرقمي المختلفة وتأثيرها على تطور العلامة التجارية وقدرة الشركات الناشئة على جذب المواهب الشابة. اعتمدت الدراسة على المنهج الوصفي التحليلي، واستخدمت الاستبانة كأداة رئيسية </w:t>
      </w:r>
      <w:r w:rsidRPr="007D563F">
        <w:rPr>
          <w:rFonts w:ascii="Times New Roman" w:eastAsia="Calibri" w:hAnsi="Times New Roman" w:cs="Simplified Arabic"/>
          <w:sz w:val="24"/>
          <w:szCs w:val="28"/>
          <w:rtl/>
        </w:rPr>
        <w:lastRenderedPageBreak/>
        <w:t>لجمع البيانات من عينة مكونة من (120) مؤسسًا ومديرًا في شركات ناشئة مختلفة. وقد توصلت النتائج إلى وجود علاقة إيجابية دالة إحصائياً بين ممارسات التسويق الرقمي، خاصة التسويق عبر وسائل التواصل الاجتماعي والتسويق بالمحتوى، وبين كل من بناء الوعي بالعلامة التجارية وزيادة جاذبية الشركة كصاحب عمل، مما يؤكد على أهمية هذه الاستراتيجيات في بيئة ريادة الأعمال السعودية.</w:t>
      </w:r>
    </w:p>
    <w:p w14:paraId="1C49FC15" w14:textId="77777777" w:rsidR="007D563F" w:rsidRPr="007D563F" w:rsidRDefault="007D563F" w:rsidP="007D563F">
      <w:pPr>
        <w:numPr>
          <w:ilvl w:val="0"/>
          <w:numId w:val="32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وفي سياق مشابه، بحثت </w:t>
      </w:r>
      <w:r w:rsidRPr="007D563F">
        <w:rPr>
          <w:rFonts w:ascii="Times New Roman" w:eastAsia="Calibri" w:hAnsi="Times New Roman" w:cs="Simplified Arabic"/>
          <w:b/>
          <w:bCs/>
          <w:sz w:val="24"/>
          <w:szCs w:val="28"/>
          <w:rtl/>
        </w:rPr>
        <w:t>دراسة للدويش والعنزي (2022)</w:t>
      </w:r>
      <w:r w:rsidRPr="007D563F">
        <w:rPr>
          <w:rFonts w:ascii="Times New Roman" w:eastAsia="Calibri" w:hAnsi="Times New Roman" w:cs="Simplified Arabic"/>
          <w:sz w:val="24"/>
          <w:szCs w:val="28"/>
          <w:rtl/>
        </w:rPr>
        <w:t xml:space="preserve"> في المملكة العربية السعودية، بعنوان: "أثر استراتيجيات التسويق الرقمي على الأداء التسويقي واستقطاب الموارد البشرية في الشركات الصغيرة والمتوسطة بقطاع التجزئة". هدفت هذه الدراسة إلى استكشاف أثر هذه الاستراتيجيات على الأداء التسويقي للشركات وقدرتها على استقطاب الموارد البشرية. اعتمدت الدراسة على المنهج الوصفي وتم تطبيقها على عينة بلغت (150) مديرًا في شركات تجزئة صغيرة ومتوسطة بمدينة الرياض، وذلك باستخدام المقابلات شبه المنظمة كأداة لجمع المعلومات. وقد أشارت النتائج إلى أن استخدام التسويق بالمحتوى والتسويق عبر المؤثرين لهما تأثير إيجابي مباشر على تحسين صورة العلامة التجارية، وأن الحملات الرقمية الفعالة تسهم في جذب مرشحين مؤهلين، مع ملاحظة أن الشركات التي تستثمر بشكل أكبر في تحسين محركات البحث (</w:t>
      </w:r>
      <w:r w:rsidRPr="007D563F">
        <w:rPr>
          <w:rFonts w:ascii="Times New Roman" w:eastAsia="Calibri" w:hAnsi="Times New Roman" w:cs="Simplified Arabic"/>
          <w:sz w:val="24"/>
          <w:szCs w:val="28"/>
        </w:rPr>
        <w:t>SEO</w:t>
      </w:r>
      <w:r w:rsidRPr="007D563F">
        <w:rPr>
          <w:rFonts w:ascii="Times New Roman" w:eastAsia="Calibri" w:hAnsi="Times New Roman" w:cs="Simplified Arabic"/>
          <w:sz w:val="24"/>
          <w:szCs w:val="28"/>
          <w:rtl/>
        </w:rPr>
        <w:t>) تحقق مستويات أعلى في الوعي بالعلامة التجارية.</w:t>
      </w:r>
    </w:p>
    <w:p w14:paraId="5D58858C" w14:textId="77777777" w:rsidR="007D563F" w:rsidRPr="007D563F" w:rsidRDefault="007D563F" w:rsidP="007D563F">
      <w:pPr>
        <w:numPr>
          <w:ilvl w:val="0"/>
          <w:numId w:val="32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وبحثت </w:t>
      </w:r>
      <w:r w:rsidRPr="007D563F">
        <w:rPr>
          <w:rFonts w:ascii="Times New Roman" w:eastAsia="Calibri" w:hAnsi="Times New Roman" w:cs="Simplified Arabic"/>
          <w:b/>
          <w:bCs/>
          <w:sz w:val="24"/>
          <w:szCs w:val="28"/>
          <w:rtl/>
        </w:rPr>
        <w:t>دراسة لحسين والجزار (2022)</w:t>
      </w:r>
      <w:r w:rsidRPr="007D563F">
        <w:rPr>
          <w:rFonts w:ascii="Times New Roman" w:eastAsia="Calibri" w:hAnsi="Times New Roman" w:cs="Simplified Arabic"/>
          <w:sz w:val="24"/>
          <w:szCs w:val="28"/>
          <w:rtl/>
        </w:rPr>
        <w:t xml:space="preserve"> في جمهورية مصر العربية، بعنوان: "واقع استخدام استراتيجيات التسويق الرقمي وتأثيرها على الصورة الذهنية وولاء العملاء في شركات الملابس الجاهزة". هدفت هذه الدراسة إلى تحديد مستوى استخدام استراتيجيات التسويق الرقمي ومدى تأثيرها على الصورة الذهنية للعلامة التجارية، واستخدمت الاستبانة لجمع بيانات من عينة قوامها (180) مستهلكًا في القاهرة. وقد كشفت النتائج عن أن التسويق عبر وسائل التواصل الاجتماعي والتسويق عبر البريد الإلكتروني كانا الأكثر فعالية في بناء صورة إيجابية للعلامة التجارية وزيادة ولاء العملاء، بينما كانت هناك حاجة إلى تحسين استراتيجيات تحسين محركات البحث (</w:t>
      </w:r>
      <w:r w:rsidRPr="007D563F">
        <w:rPr>
          <w:rFonts w:ascii="Times New Roman" w:eastAsia="Calibri" w:hAnsi="Times New Roman" w:cs="Simplified Arabic"/>
          <w:sz w:val="24"/>
          <w:szCs w:val="28"/>
        </w:rPr>
        <w:t>SEO</w:t>
      </w:r>
      <w:r w:rsidRPr="007D563F">
        <w:rPr>
          <w:rFonts w:ascii="Times New Roman" w:eastAsia="Calibri" w:hAnsi="Times New Roman" w:cs="Simplified Arabic"/>
          <w:sz w:val="24"/>
          <w:szCs w:val="28"/>
          <w:rtl/>
        </w:rPr>
        <w:t>) لزيادة الظهور.</w:t>
      </w:r>
    </w:p>
    <w:bookmarkEnd w:id="18"/>
    <w:p w14:paraId="2808367C" w14:textId="77777777" w:rsidR="007D563F" w:rsidRPr="007D563F" w:rsidRDefault="007D563F" w:rsidP="007D563F">
      <w:pPr>
        <w:numPr>
          <w:ilvl w:val="0"/>
          <w:numId w:val="32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وفي دراسة أجراها </w:t>
      </w:r>
      <w:r w:rsidRPr="007D563F">
        <w:rPr>
          <w:rFonts w:ascii="Times New Roman" w:eastAsia="Calibri" w:hAnsi="Times New Roman" w:cs="Simplified Arabic"/>
          <w:b/>
          <w:bCs/>
          <w:sz w:val="24"/>
          <w:szCs w:val="28"/>
          <w:rtl/>
        </w:rPr>
        <w:t xml:space="preserve">العمراني </w:t>
      </w:r>
      <w:proofErr w:type="spellStart"/>
      <w:r w:rsidRPr="007D563F">
        <w:rPr>
          <w:rFonts w:ascii="Times New Roman" w:eastAsia="Calibri" w:hAnsi="Times New Roman" w:cs="Simplified Arabic"/>
          <w:b/>
          <w:bCs/>
          <w:sz w:val="24"/>
          <w:szCs w:val="28"/>
          <w:rtl/>
        </w:rPr>
        <w:t>والغبيشي</w:t>
      </w:r>
      <w:proofErr w:type="spellEnd"/>
      <w:r w:rsidRPr="007D563F">
        <w:rPr>
          <w:rFonts w:ascii="Times New Roman" w:eastAsia="Calibri" w:hAnsi="Times New Roman" w:cs="Simplified Arabic"/>
          <w:b/>
          <w:bCs/>
          <w:sz w:val="24"/>
          <w:szCs w:val="28"/>
          <w:rtl/>
        </w:rPr>
        <w:t xml:space="preserve"> (2021)</w:t>
      </w:r>
      <w:r w:rsidRPr="007D563F">
        <w:rPr>
          <w:rFonts w:ascii="Times New Roman" w:eastAsia="Calibri" w:hAnsi="Times New Roman" w:cs="Simplified Arabic"/>
          <w:sz w:val="24"/>
          <w:szCs w:val="28"/>
          <w:rtl/>
        </w:rPr>
        <w:t xml:space="preserve"> في المملكة العربية السعودية، بعنوان: "دور التسويق الرقمي في بناء الولاء للعلامة التجارية في قطاع الاتصالات السعودي". تم </w:t>
      </w:r>
      <w:r w:rsidRPr="007D563F">
        <w:rPr>
          <w:rFonts w:ascii="Times New Roman" w:eastAsia="Calibri" w:hAnsi="Times New Roman" w:cs="Simplified Arabic"/>
          <w:sz w:val="24"/>
          <w:szCs w:val="28"/>
          <w:rtl/>
        </w:rPr>
        <w:lastRenderedPageBreak/>
        <w:t>استكشاف العلاقة بين استراتيجيات التسويق الرقمي المختلفة مثل التسويق بالمحتوى والتسويق عبر وسائل التواصل الاجتماعي ومستوى ولاء العملاء للعلامة التجارية. اتبعت الدراسة المنهج الوصفي التحليلي، وتم الاعتماد على الاستبانة كأداة رئيسية لجمع البيانات من عينة بلغت (250) مستهلكًا لخدمات الاتصالات. وأظهرت النتائج أن التسويق الرقمي بشكل عام، وخاصة التفاعل المستمر عبر منصات التواصل الاجتماعي والمحتوى القيم، يسهم بشكل كبير في تعزيز ولاء العملاء، مما يعكس قوة التسويق الرقمي في بناء علاقات طويلة الأمد.</w:t>
      </w:r>
    </w:p>
    <w:p w14:paraId="5E1EF8BB" w14:textId="77777777" w:rsidR="007D563F" w:rsidRPr="007D563F" w:rsidRDefault="007D563F" w:rsidP="007D563F">
      <w:pPr>
        <w:numPr>
          <w:ilvl w:val="0"/>
          <w:numId w:val="32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ومن جهة أخرى، قامت </w:t>
      </w:r>
      <w:r w:rsidRPr="007D563F">
        <w:rPr>
          <w:rFonts w:ascii="Times New Roman" w:eastAsia="Calibri" w:hAnsi="Times New Roman" w:cs="Simplified Arabic"/>
          <w:b/>
          <w:bCs/>
          <w:sz w:val="24"/>
          <w:szCs w:val="28"/>
          <w:rtl/>
        </w:rPr>
        <w:t>الشريف وعزّام (2021)</w:t>
      </w:r>
      <w:r w:rsidRPr="007D563F">
        <w:rPr>
          <w:rFonts w:ascii="Times New Roman" w:eastAsia="Calibri" w:hAnsi="Times New Roman" w:cs="Simplified Arabic"/>
          <w:sz w:val="24"/>
          <w:szCs w:val="28"/>
          <w:rtl/>
        </w:rPr>
        <w:t xml:space="preserve"> في دراسة أجريت في المملكة العربية السعودية بعنوان: "فاعلية التسويق الرقمي في تعزيز الصورة الذهنية لشركات المقاولات: دراسة استطلاعية". ركزت هذه الدراسة على تقييم مدى فاعلية استراتيجيات التسويق الرقمي المستخدمة من قبل شركات المقاولات في بناء صورة ذهنية إيجابية لدى العملاء. اعتمدت الدراسة على المنهج الوصفي، وطبقت الاستبانة على عينة من (100) عميل من عملاء شركات المقاولات. أشارت النتائج إلى أن استخدام التسويق عبر البريد الإلكتروني والتسويق عبر محركات البحث (</w:t>
      </w:r>
      <w:r w:rsidRPr="007D563F">
        <w:rPr>
          <w:rFonts w:ascii="Times New Roman" w:eastAsia="Calibri" w:hAnsi="Times New Roman" w:cs="Simplified Arabic"/>
          <w:sz w:val="24"/>
          <w:szCs w:val="28"/>
        </w:rPr>
        <w:t>SEM</w:t>
      </w:r>
      <w:r w:rsidRPr="007D563F">
        <w:rPr>
          <w:rFonts w:ascii="Times New Roman" w:eastAsia="Calibri" w:hAnsi="Times New Roman" w:cs="Simplified Arabic"/>
          <w:sz w:val="24"/>
          <w:szCs w:val="28"/>
          <w:rtl/>
        </w:rPr>
        <w:t>) لهما دور فاعل في تحسين الصورة الذهنية للشركات، بينما كان التسويق عبر المؤثرين مجالًا يحتاج إلى مزيد من الاستكشاف في هذا القطاع.</w:t>
      </w:r>
    </w:p>
    <w:p w14:paraId="6538F4EC" w14:textId="77777777" w:rsidR="007D563F" w:rsidRPr="007D563F" w:rsidRDefault="007D563F" w:rsidP="007D563F">
      <w:pPr>
        <w:numPr>
          <w:ilvl w:val="0"/>
          <w:numId w:val="32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وفي المملكة العربية السعودية أيضاً، أجريت </w:t>
      </w:r>
      <w:r w:rsidRPr="007D563F">
        <w:rPr>
          <w:rFonts w:ascii="Times New Roman" w:eastAsia="Calibri" w:hAnsi="Times New Roman" w:cs="Simplified Arabic"/>
          <w:b/>
          <w:bCs/>
          <w:sz w:val="24"/>
          <w:szCs w:val="28"/>
          <w:rtl/>
        </w:rPr>
        <w:t>دراسة لزكريا وغباشي (2020)</w:t>
      </w:r>
      <w:r w:rsidRPr="007D563F">
        <w:rPr>
          <w:rFonts w:ascii="Times New Roman" w:eastAsia="Calibri" w:hAnsi="Times New Roman" w:cs="Simplified Arabic"/>
          <w:sz w:val="24"/>
          <w:szCs w:val="28"/>
          <w:rtl/>
        </w:rPr>
        <w:t xml:space="preserve"> بعنوان: "أثر التسويق الرقمي على ولاء العاملين في قطاع المصارف الإسلامية". هدفت الدراسة إلى قياس تأثير ممارسات التسويق الرقمي، خاصة تلك المتعلقة بالتواصل الداخلي عبر المنصات الرقمية، على مستوى ولاء العاملين للبنك. تم استخدام المنهج الوصفي وتحليل الارتباط، وتم جمع البيانات من خلال استبانة وزعت على (120) موظفًا. خلصت الدراسة إلى أن التواصل الرقمي الفعال والإفصاح عن ثقافة الشركة وإمكانياتها عبر القنوات الرقمية يساهم في زيادة شعور العاملين بالانتماء والولاء للمؤسسة.</w:t>
      </w:r>
    </w:p>
    <w:p w14:paraId="5518FD84" w14:textId="77777777" w:rsidR="007D563F" w:rsidRPr="007D563F" w:rsidRDefault="007D563F" w:rsidP="007D563F">
      <w:pPr>
        <w:numPr>
          <w:ilvl w:val="0"/>
          <w:numId w:val="32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hint="cs"/>
          <w:sz w:val="24"/>
          <w:szCs w:val="28"/>
          <w:rtl/>
        </w:rPr>
        <w:t>و</w:t>
      </w:r>
      <w:r w:rsidRPr="007D563F">
        <w:rPr>
          <w:rFonts w:ascii="Times New Roman" w:eastAsia="Calibri" w:hAnsi="Times New Roman" w:cs="Simplified Arabic"/>
          <w:sz w:val="24"/>
          <w:szCs w:val="28"/>
          <w:rtl/>
        </w:rPr>
        <w:t xml:space="preserve">في دراسة أجريت في الأردن عام (2020) بعنوان: "التسويق الرقمي وتأثيره على صورة العلامة التجارية للعطور الفاخرة"، استكشفت </w:t>
      </w:r>
      <w:r w:rsidRPr="007D563F">
        <w:rPr>
          <w:rFonts w:ascii="Times New Roman" w:eastAsia="Calibri" w:hAnsi="Times New Roman" w:cs="Simplified Arabic"/>
          <w:b/>
          <w:bCs/>
          <w:sz w:val="24"/>
          <w:szCs w:val="28"/>
          <w:rtl/>
        </w:rPr>
        <w:t>دراسة أبو شقرة وعايد (2020)</w:t>
      </w:r>
      <w:r w:rsidRPr="007D563F">
        <w:rPr>
          <w:rFonts w:ascii="Times New Roman" w:eastAsia="Calibri" w:hAnsi="Times New Roman" w:cs="Simplified Arabic"/>
          <w:sz w:val="24"/>
          <w:szCs w:val="28"/>
          <w:rtl/>
        </w:rPr>
        <w:t xml:space="preserve"> العلاقة بين استخدام استراتيجيات التسويق الرقمي المختلفة (مثل وسائل التواصل الاجتماعي والمحتوى </w:t>
      </w:r>
      <w:r w:rsidRPr="007D563F">
        <w:rPr>
          <w:rFonts w:ascii="Times New Roman" w:eastAsia="Calibri" w:hAnsi="Times New Roman" w:cs="Simplified Arabic"/>
          <w:sz w:val="24"/>
          <w:szCs w:val="28"/>
          <w:rtl/>
        </w:rPr>
        <w:lastRenderedPageBreak/>
        <w:t>الرقمي) والصورة الذهنية للعلامات التجارية الفاخرة. استخدمت الدراسة المنهج الوصفي، وتم جمع البيانات من خلال استبيان شمل (200) مستهلك. وقد أظهرت النتائج أن للتسويق عبر وسائل التواصل الاجتماعي، خصوصاً الاستخدام المكثف للمحتوى المرئي عالي الجودة، تأثيراً إيجابياً قوياً على بناء صورة العلامة التجارية الفاخرة وتعزيز جاذبيتها.</w:t>
      </w:r>
    </w:p>
    <w:p w14:paraId="3AC28D7D" w14:textId="77777777" w:rsidR="007D563F" w:rsidRPr="007D563F" w:rsidRDefault="007D563F" w:rsidP="0078352D">
      <w:pPr>
        <w:spacing w:after="240" w:line="276" w:lineRule="auto"/>
        <w:jc w:val="both"/>
        <w:rPr>
          <w:rFonts w:ascii="Times New Roman" w:eastAsia="Calibri" w:hAnsi="Times New Roman" w:cs="Simplified Arabic"/>
          <w:b/>
          <w:bCs/>
          <w:sz w:val="24"/>
          <w:szCs w:val="28"/>
          <w:rtl/>
        </w:rPr>
      </w:pPr>
      <w:r w:rsidRPr="007D563F">
        <w:rPr>
          <w:rFonts w:ascii="Times New Roman" w:eastAsia="Calibri" w:hAnsi="Times New Roman" w:cs="Simplified Arabic" w:hint="cs"/>
          <w:b/>
          <w:bCs/>
          <w:sz w:val="24"/>
          <w:szCs w:val="28"/>
          <w:rtl/>
        </w:rPr>
        <w:t>ثانياً: دراسات أجنبية</w:t>
      </w:r>
    </w:p>
    <w:p w14:paraId="54BADAC3"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يُركز هذا الجزء على استعراض الدراسات الأجنبية التي تناولت العلاقة بين التسويق الرقمي وتطوير العلامة التجارية واستقطاب الكفاءات البشرية. يهدف هذا الاستعراض إلى تقديم منظور عالمي لأحدث التوجهات والنتائج البحثية، مما يُسهم في إثراء الإطار النظري للدراسة الحالية وربطها بالمعرفة الدولية.</w:t>
      </w:r>
    </w:p>
    <w:p w14:paraId="1F674954" w14:textId="77777777" w:rsidR="007D563F" w:rsidRPr="007D563F" w:rsidRDefault="007D563F" w:rsidP="007D563F">
      <w:pPr>
        <w:numPr>
          <w:ilvl w:val="0"/>
          <w:numId w:val="322"/>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في دراسة حديثة أجريت في الولايات المتحدة عام (2024)، بعنوان "</w:t>
      </w:r>
      <w:r w:rsidRPr="007D563F">
        <w:rPr>
          <w:rFonts w:ascii="Times New Roman" w:eastAsia="Calibri" w:hAnsi="Times New Roman" w:cs="Simplified Arabic"/>
          <w:sz w:val="24"/>
          <w:szCs w:val="28"/>
        </w:rPr>
        <w:t>The Impact of Digital Marketing Channels on Employer Branding and Talent Attraction in SMEs</w:t>
      </w:r>
      <w:r w:rsidRPr="007D563F">
        <w:rPr>
          <w:rFonts w:ascii="Times New Roman" w:eastAsia="Calibri" w:hAnsi="Times New Roman" w:cs="Simplified Arabic"/>
          <w:sz w:val="24"/>
          <w:szCs w:val="28"/>
          <w:rtl/>
        </w:rPr>
        <w:t xml:space="preserve">"، قام </w:t>
      </w:r>
      <w:r w:rsidRPr="007D563F">
        <w:rPr>
          <w:rFonts w:ascii="Times New Roman" w:eastAsia="Calibri" w:hAnsi="Times New Roman" w:cs="Simplified Arabic"/>
          <w:b/>
          <w:bCs/>
          <w:sz w:val="24"/>
          <w:szCs w:val="28"/>
        </w:rPr>
        <w:t>Johnson</w:t>
      </w:r>
      <w:r w:rsidRPr="007D563F">
        <w:rPr>
          <w:rFonts w:ascii="Times New Roman" w:eastAsia="Calibri" w:hAnsi="Times New Roman" w:cs="Simplified Arabic"/>
          <w:b/>
          <w:bCs/>
          <w:sz w:val="24"/>
          <w:szCs w:val="28"/>
          <w:rtl/>
        </w:rPr>
        <w:t xml:space="preserve"> و</w:t>
      </w:r>
      <w:r w:rsidRPr="007D563F">
        <w:rPr>
          <w:rFonts w:ascii="Times New Roman" w:eastAsia="Calibri" w:hAnsi="Times New Roman" w:cs="Simplified Arabic"/>
          <w:b/>
          <w:bCs/>
          <w:sz w:val="24"/>
          <w:szCs w:val="28"/>
        </w:rPr>
        <w:t>Miller</w:t>
      </w:r>
      <w:r w:rsidRPr="007D563F">
        <w:rPr>
          <w:rFonts w:ascii="Times New Roman" w:eastAsia="Calibri" w:hAnsi="Times New Roman" w:cs="Simplified Arabic"/>
          <w:sz w:val="24"/>
          <w:szCs w:val="28"/>
          <w:rtl/>
        </w:rPr>
        <w:t xml:space="preserve"> بالتحقيق في كيفية تأثير قنوات التسويق الرقمي المختلفة على بناء علامة صاحب العمل (</w:t>
      </w:r>
      <w:r w:rsidRPr="007D563F">
        <w:rPr>
          <w:rFonts w:ascii="Times New Roman" w:eastAsia="Calibri" w:hAnsi="Times New Roman" w:cs="Simplified Arabic"/>
          <w:sz w:val="24"/>
          <w:szCs w:val="28"/>
        </w:rPr>
        <w:t>Employer Branding</w:t>
      </w:r>
      <w:r w:rsidRPr="007D563F">
        <w:rPr>
          <w:rFonts w:ascii="Times New Roman" w:eastAsia="Calibri" w:hAnsi="Times New Roman" w:cs="Simplified Arabic"/>
          <w:sz w:val="24"/>
          <w:szCs w:val="28"/>
          <w:rtl/>
        </w:rPr>
        <w:t>) وقدرة الشركات الصغيرة والمتوسطة (</w:t>
      </w:r>
      <w:r w:rsidRPr="007D563F">
        <w:rPr>
          <w:rFonts w:ascii="Times New Roman" w:eastAsia="Calibri" w:hAnsi="Times New Roman" w:cs="Simplified Arabic"/>
          <w:sz w:val="24"/>
          <w:szCs w:val="28"/>
        </w:rPr>
        <w:t>SMEs</w:t>
      </w:r>
      <w:r w:rsidRPr="007D563F">
        <w:rPr>
          <w:rFonts w:ascii="Times New Roman" w:eastAsia="Calibri" w:hAnsi="Times New Roman" w:cs="Simplified Arabic"/>
          <w:sz w:val="24"/>
          <w:szCs w:val="28"/>
          <w:rtl/>
        </w:rPr>
        <w:t>) على استقطاب المواهب (</w:t>
      </w:r>
      <w:r w:rsidRPr="007D563F">
        <w:rPr>
          <w:rFonts w:ascii="Times New Roman" w:eastAsia="Calibri" w:hAnsi="Times New Roman" w:cs="Simplified Arabic"/>
          <w:sz w:val="24"/>
          <w:szCs w:val="28"/>
        </w:rPr>
        <w:t>Talent Attraction</w:t>
      </w:r>
      <w:r w:rsidRPr="007D563F">
        <w:rPr>
          <w:rFonts w:ascii="Times New Roman" w:eastAsia="Calibri" w:hAnsi="Times New Roman" w:cs="Simplified Arabic"/>
          <w:sz w:val="24"/>
          <w:szCs w:val="28"/>
          <w:rtl/>
        </w:rPr>
        <w:t xml:space="preserve">). اعتمدت الدراسة على المنهج المسحي، حيث تم توزيع استبيانات على (200) مدير موارد بشرية في شركات صغيرة ومتوسطة مختلفة. توصلت النتائج إلى أن منصة </w:t>
      </w:r>
      <w:r w:rsidRPr="007D563F">
        <w:rPr>
          <w:rFonts w:ascii="Times New Roman" w:eastAsia="Calibri" w:hAnsi="Times New Roman" w:cs="Simplified Arabic"/>
          <w:sz w:val="24"/>
          <w:szCs w:val="28"/>
        </w:rPr>
        <w:t>LinkedIn</w:t>
      </w:r>
      <w:r w:rsidRPr="007D563F">
        <w:rPr>
          <w:rFonts w:ascii="Times New Roman" w:eastAsia="Calibri" w:hAnsi="Times New Roman" w:cs="Simplified Arabic"/>
          <w:sz w:val="24"/>
          <w:szCs w:val="28"/>
          <w:rtl/>
        </w:rPr>
        <w:t xml:space="preserve"> تعد القناة الرقمية الأكثر فعالية في تعزيز علامة صاحب العمل، وأن المحتوى الذي يسلط الضوء على ثقافة الشركة وفرص التطور المهني يؤثر إيجاباً على زيادة جودة المرشحين (</w:t>
      </w:r>
      <w:r w:rsidRPr="007D563F">
        <w:rPr>
          <w:rFonts w:ascii="Times New Roman" w:eastAsia="Calibri" w:hAnsi="Times New Roman" w:cs="Simplified Arabic"/>
          <w:sz w:val="24"/>
          <w:szCs w:val="28"/>
        </w:rPr>
        <w:t>Johnson &amp; Miller, 2024, p. 78</w:t>
      </w:r>
      <w:r w:rsidRPr="007D563F">
        <w:rPr>
          <w:rFonts w:ascii="Times New Roman" w:eastAsia="Calibri" w:hAnsi="Times New Roman" w:cs="Simplified Arabic"/>
          <w:sz w:val="24"/>
          <w:szCs w:val="28"/>
          <w:rtl/>
        </w:rPr>
        <w:t>). كما أظهرت الدراسة أن استراتيجيات التسويق بالمحتوى، لا سيما تلك التي تقدم رؤى حول مشاريع الشركة وبيئة عملها، تزيد من جاذبية الشركات الناشئة للمرشحين المتميزين (</w:t>
      </w:r>
      <w:r w:rsidRPr="007D563F">
        <w:rPr>
          <w:rFonts w:ascii="Times New Roman" w:eastAsia="Calibri" w:hAnsi="Times New Roman" w:cs="Simplified Arabic"/>
          <w:sz w:val="24"/>
          <w:szCs w:val="28"/>
        </w:rPr>
        <w:t>Johnson &amp; Miller, 2024, p. 85</w:t>
      </w:r>
      <w:r w:rsidRPr="007D563F">
        <w:rPr>
          <w:rFonts w:ascii="Times New Roman" w:eastAsia="Calibri" w:hAnsi="Times New Roman" w:cs="Simplified Arabic"/>
          <w:sz w:val="24"/>
          <w:szCs w:val="28"/>
          <w:rtl/>
        </w:rPr>
        <w:t>).</w:t>
      </w:r>
    </w:p>
    <w:p w14:paraId="5874D0DD" w14:textId="77777777" w:rsidR="007D563F" w:rsidRPr="007D563F" w:rsidRDefault="007D563F" w:rsidP="007D563F">
      <w:pPr>
        <w:numPr>
          <w:ilvl w:val="0"/>
          <w:numId w:val="322"/>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وفي المملكة المتحدة عام (2023)، تناولت دراسة بعنوان "</w:t>
      </w:r>
      <w:r w:rsidRPr="007D563F">
        <w:rPr>
          <w:rFonts w:ascii="Times New Roman" w:eastAsia="Calibri" w:hAnsi="Times New Roman" w:cs="Simplified Arabic"/>
          <w:sz w:val="24"/>
          <w:szCs w:val="28"/>
        </w:rPr>
        <w:t>The Role of Content Marketing in Enhancing Brand Reputation and Recruitment Effectiveness in the Construction Industry</w:t>
      </w:r>
      <w:r w:rsidRPr="007D563F">
        <w:rPr>
          <w:rFonts w:ascii="Times New Roman" w:eastAsia="Calibri" w:hAnsi="Times New Roman" w:cs="Simplified Arabic"/>
          <w:sz w:val="24"/>
          <w:szCs w:val="28"/>
          <w:rtl/>
        </w:rPr>
        <w:t xml:space="preserve">" لـ </w:t>
      </w:r>
      <w:r w:rsidRPr="007D563F">
        <w:rPr>
          <w:rFonts w:ascii="Times New Roman" w:eastAsia="Calibri" w:hAnsi="Times New Roman" w:cs="Simplified Arabic"/>
          <w:b/>
          <w:bCs/>
          <w:sz w:val="24"/>
          <w:szCs w:val="28"/>
        </w:rPr>
        <w:t>Davies</w:t>
      </w:r>
      <w:r w:rsidRPr="007D563F">
        <w:rPr>
          <w:rFonts w:ascii="Times New Roman" w:eastAsia="Calibri" w:hAnsi="Times New Roman" w:cs="Simplified Arabic"/>
          <w:b/>
          <w:bCs/>
          <w:sz w:val="24"/>
          <w:szCs w:val="28"/>
          <w:rtl/>
        </w:rPr>
        <w:t xml:space="preserve"> و</w:t>
      </w:r>
      <w:r w:rsidRPr="007D563F">
        <w:rPr>
          <w:rFonts w:ascii="Times New Roman" w:eastAsia="Calibri" w:hAnsi="Times New Roman" w:cs="Simplified Arabic"/>
          <w:b/>
          <w:bCs/>
          <w:sz w:val="24"/>
          <w:szCs w:val="28"/>
        </w:rPr>
        <w:t>Williams</w:t>
      </w:r>
      <w:r w:rsidRPr="007D563F">
        <w:rPr>
          <w:rFonts w:ascii="Times New Roman" w:eastAsia="Calibri" w:hAnsi="Times New Roman" w:cs="Simplified Arabic"/>
          <w:sz w:val="24"/>
          <w:szCs w:val="28"/>
          <w:rtl/>
        </w:rPr>
        <w:t>، دور التسويق بالمحتوى في تحسين سمعة العلامة التجارية (</w:t>
      </w:r>
      <w:r w:rsidRPr="007D563F">
        <w:rPr>
          <w:rFonts w:ascii="Times New Roman" w:eastAsia="Calibri" w:hAnsi="Times New Roman" w:cs="Simplified Arabic"/>
          <w:sz w:val="24"/>
          <w:szCs w:val="28"/>
        </w:rPr>
        <w:t>Brand Reputation</w:t>
      </w:r>
      <w:r w:rsidRPr="007D563F">
        <w:rPr>
          <w:rFonts w:ascii="Times New Roman" w:eastAsia="Calibri" w:hAnsi="Times New Roman" w:cs="Simplified Arabic"/>
          <w:sz w:val="24"/>
          <w:szCs w:val="28"/>
          <w:rtl/>
        </w:rPr>
        <w:t>) وفعالية التوظيف (</w:t>
      </w:r>
      <w:r w:rsidRPr="007D563F">
        <w:rPr>
          <w:rFonts w:ascii="Times New Roman" w:eastAsia="Calibri" w:hAnsi="Times New Roman" w:cs="Simplified Arabic"/>
          <w:sz w:val="24"/>
          <w:szCs w:val="28"/>
        </w:rPr>
        <w:t>Recruitment Effectiveness</w:t>
      </w:r>
      <w:r w:rsidRPr="007D563F">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lastRenderedPageBreak/>
        <w:t>ضمن قطاع الإنشاءات. اعتمد الباحثان على المنهج المختلط، الذي شمل مقابلات شبه منظمة مع (30) خبيرًا في التسويق والموارد البشرية، وتحليل محتوى للمواقع الإلكترونية للشركات. أشارت النتائج إلى أن دراسات الحالة التفصيلية للمشاريع المكتملة، والمحتوى الذي يبرز الخبرات الفنية والمهارات الهندسية، يعزز من سمعة الشركة كجهة مرموقة ويجذب المهندسين ذوي الخبرة (</w:t>
      </w:r>
      <w:r w:rsidRPr="007D563F">
        <w:rPr>
          <w:rFonts w:ascii="Times New Roman" w:eastAsia="Calibri" w:hAnsi="Times New Roman" w:cs="Simplified Arabic"/>
          <w:sz w:val="24"/>
          <w:szCs w:val="28"/>
        </w:rPr>
        <w:t>Davies &amp; Williams, 2023, p. 115</w:t>
      </w:r>
      <w:r w:rsidRPr="007D563F">
        <w:rPr>
          <w:rFonts w:ascii="Times New Roman" w:eastAsia="Calibri" w:hAnsi="Times New Roman" w:cs="Simplified Arabic"/>
          <w:sz w:val="24"/>
          <w:szCs w:val="28"/>
          <w:rtl/>
        </w:rPr>
        <w:t>). كما وجدوا أن الاستخدام المكثف لوسائل التواصل الاجتماعي يتطلب محتوى تفاعلياً لزيادة الفعالية في استقطاب المواهب (</w:t>
      </w:r>
      <w:r w:rsidRPr="007D563F">
        <w:rPr>
          <w:rFonts w:ascii="Times New Roman" w:eastAsia="Calibri" w:hAnsi="Times New Roman" w:cs="Simplified Arabic"/>
          <w:sz w:val="24"/>
          <w:szCs w:val="28"/>
        </w:rPr>
        <w:t>Davies &amp; Williams, 2023, p. 122</w:t>
      </w:r>
      <w:r w:rsidRPr="007D563F">
        <w:rPr>
          <w:rFonts w:ascii="Times New Roman" w:eastAsia="Calibri" w:hAnsi="Times New Roman" w:cs="Simplified Arabic"/>
          <w:sz w:val="24"/>
          <w:szCs w:val="28"/>
          <w:rtl/>
        </w:rPr>
        <w:t>).</w:t>
      </w:r>
    </w:p>
    <w:p w14:paraId="147D94B7" w14:textId="77777777" w:rsidR="007D563F" w:rsidRPr="007D563F" w:rsidRDefault="007D563F" w:rsidP="007D563F">
      <w:pPr>
        <w:numPr>
          <w:ilvl w:val="0"/>
          <w:numId w:val="322"/>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من جهة أخرى، حللت دراسة أجريت في أستراليا عام (2023) تحت عنوان "</w:t>
      </w:r>
      <w:r w:rsidRPr="007D563F">
        <w:rPr>
          <w:rFonts w:ascii="Times New Roman" w:eastAsia="Calibri" w:hAnsi="Times New Roman" w:cs="Simplified Arabic"/>
          <w:sz w:val="24"/>
          <w:szCs w:val="28"/>
        </w:rPr>
        <w:t>Synergies Between Digital Marketing and Employer Branding: A Study of Australian Startups</w:t>
      </w:r>
      <w:r w:rsidRPr="007D563F">
        <w:rPr>
          <w:rFonts w:ascii="Times New Roman" w:eastAsia="Calibri" w:hAnsi="Times New Roman" w:cs="Simplified Arabic"/>
          <w:sz w:val="24"/>
          <w:szCs w:val="28"/>
          <w:rtl/>
        </w:rPr>
        <w:t xml:space="preserve">" بقيادة </w:t>
      </w:r>
      <w:r w:rsidRPr="007D563F">
        <w:rPr>
          <w:rFonts w:ascii="Times New Roman" w:eastAsia="Calibri" w:hAnsi="Times New Roman" w:cs="Simplified Arabic"/>
          <w:b/>
          <w:bCs/>
          <w:sz w:val="24"/>
          <w:szCs w:val="28"/>
        </w:rPr>
        <w:t>Chen</w:t>
      </w:r>
      <w:r w:rsidRPr="007D563F">
        <w:rPr>
          <w:rFonts w:ascii="Times New Roman" w:eastAsia="Calibri" w:hAnsi="Times New Roman" w:cs="Simplified Arabic"/>
          <w:b/>
          <w:bCs/>
          <w:sz w:val="24"/>
          <w:szCs w:val="28"/>
          <w:rtl/>
        </w:rPr>
        <w:t xml:space="preserve"> و</w:t>
      </w:r>
      <w:r w:rsidRPr="007D563F">
        <w:rPr>
          <w:rFonts w:ascii="Times New Roman" w:eastAsia="Calibri" w:hAnsi="Times New Roman" w:cs="Simplified Arabic"/>
          <w:b/>
          <w:bCs/>
          <w:sz w:val="24"/>
          <w:szCs w:val="28"/>
        </w:rPr>
        <w:t>Lee</w:t>
      </w:r>
      <w:r w:rsidRPr="007D563F">
        <w:rPr>
          <w:rFonts w:ascii="Times New Roman" w:eastAsia="Calibri" w:hAnsi="Times New Roman" w:cs="Simplified Arabic"/>
          <w:sz w:val="24"/>
          <w:szCs w:val="28"/>
          <w:rtl/>
        </w:rPr>
        <w:t>، أوجه التآزر بين استراتيجيات التسويق الرقمي وبناء علامة صاحب العمل في الشركات الناشئة. هدفت الدراسة إلى فهم كيفية مساهمة ممارسات التسويق الرقمي في جهود استقطاب المواهب. باستخدام منهج مسحي عبر استبيانات وزعت على (180) موظفًا في شركات ناشئة متنوعة، أكدت النتائج على أن الاستخدام المتكامل لقنوات التواصل الرقمي، مثل منصات التواصل الاجتماعي والإعلانات المستهدفة، يعزز من الوعي بالشركة كبيئة عمل جذابة، ويساهم في زيادة عدد وجودة المرشحين المتقدمين للوظائف (</w:t>
      </w:r>
      <w:r w:rsidRPr="007D563F">
        <w:rPr>
          <w:rFonts w:ascii="Times New Roman" w:eastAsia="Calibri" w:hAnsi="Times New Roman" w:cs="Simplified Arabic"/>
          <w:sz w:val="24"/>
          <w:szCs w:val="28"/>
        </w:rPr>
        <w:t>Chen &amp; Lee, 2023, p. 56</w:t>
      </w:r>
      <w:r w:rsidRPr="007D563F">
        <w:rPr>
          <w:rFonts w:ascii="Times New Roman" w:eastAsia="Calibri" w:hAnsi="Times New Roman" w:cs="Simplified Arabic"/>
          <w:sz w:val="24"/>
          <w:szCs w:val="28"/>
          <w:rtl/>
        </w:rPr>
        <w:t>).</w:t>
      </w:r>
    </w:p>
    <w:p w14:paraId="30BEEF92" w14:textId="77777777" w:rsidR="007D563F" w:rsidRPr="007D563F" w:rsidRDefault="007D563F" w:rsidP="007D563F">
      <w:pPr>
        <w:numPr>
          <w:ilvl w:val="0"/>
          <w:numId w:val="322"/>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وفي كندا عام (2022)، قامت </w:t>
      </w:r>
      <w:r w:rsidRPr="007D563F">
        <w:rPr>
          <w:rFonts w:ascii="Times New Roman" w:eastAsia="Calibri" w:hAnsi="Times New Roman" w:cs="Simplified Arabic"/>
          <w:b/>
          <w:bCs/>
          <w:sz w:val="24"/>
          <w:szCs w:val="28"/>
        </w:rPr>
        <w:t>research team investigating the impact of social media marketing</w:t>
      </w:r>
      <w:r w:rsidRPr="007D563F">
        <w:rPr>
          <w:rFonts w:ascii="Times New Roman" w:eastAsia="Calibri" w:hAnsi="Times New Roman" w:cs="Simplified Arabic"/>
          <w:sz w:val="24"/>
          <w:szCs w:val="28"/>
          <w:rtl/>
        </w:rPr>
        <w:t xml:space="preserve"> في دراسة بعنوان "</w:t>
      </w:r>
      <w:r w:rsidRPr="007D563F">
        <w:rPr>
          <w:rFonts w:ascii="Times New Roman" w:eastAsia="Calibri" w:hAnsi="Times New Roman" w:cs="Simplified Arabic"/>
          <w:sz w:val="24"/>
          <w:szCs w:val="28"/>
        </w:rPr>
        <w:t>The Impact of Social Media Marketing on Brand Awareness and Candidate Experience</w:t>
      </w:r>
      <w:r w:rsidRPr="007D563F">
        <w:rPr>
          <w:rFonts w:ascii="Times New Roman" w:eastAsia="Calibri" w:hAnsi="Times New Roman" w:cs="Simplified Arabic"/>
          <w:sz w:val="24"/>
          <w:szCs w:val="28"/>
          <w:rtl/>
        </w:rPr>
        <w:t>" بفحص تأثير التسويق عبر وسائل التواصل الاجتماعي على الوعي بالعلامة التجارية (</w:t>
      </w:r>
      <w:r w:rsidRPr="007D563F">
        <w:rPr>
          <w:rFonts w:ascii="Times New Roman" w:eastAsia="Calibri" w:hAnsi="Times New Roman" w:cs="Simplified Arabic"/>
          <w:sz w:val="24"/>
          <w:szCs w:val="28"/>
        </w:rPr>
        <w:t>Brand Awareness</w:t>
      </w:r>
      <w:r w:rsidRPr="007D563F">
        <w:rPr>
          <w:rFonts w:ascii="Times New Roman" w:eastAsia="Calibri" w:hAnsi="Times New Roman" w:cs="Simplified Arabic"/>
          <w:sz w:val="24"/>
          <w:szCs w:val="28"/>
          <w:rtl/>
        </w:rPr>
        <w:t>) وتجربة المرشح (</w:t>
      </w:r>
      <w:r w:rsidRPr="007D563F">
        <w:rPr>
          <w:rFonts w:ascii="Times New Roman" w:eastAsia="Calibri" w:hAnsi="Times New Roman" w:cs="Simplified Arabic"/>
          <w:sz w:val="24"/>
          <w:szCs w:val="28"/>
        </w:rPr>
        <w:t>Candidate Experience</w:t>
      </w:r>
      <w:r w:rsidRPr="007D563F">
        <w:rPr>
          <w:rFonts w:ascii="Times New Roman" w:eastAsia="Calibri" w:hAnsi="Times New Roman" w:cs="Simplified Arabic"/>
          <w:sz w:val="24"/>
          <w:szCs w:val="28"/>
          <w:rtl/>
        </w:rPr>
        <w:t>). اعتمدت الدراسة على منهج وصفي، حيث تم تحليل بيانات كبيرة من منصات التواصل الاجتماعي واستبيانات شارك فيها (250) مرشحًا. أوضحت النتائج أن المحتوى المرئي الجذاب والتفاعل المستمر مع الجمهور يعزز بشكل كبير من الوعي بالعلامة التجارية ويقدم تجربة إيجابية للمرشحين، مما يزيد من فرص استقطاب الكفاءات (</w:t>
      </w:r>
      <w:r w:rsidRPr="007D563F">
        <w:rPr>
          <w:rFonts w:ascii="Times New Roman" w:eastAsia="Calibri" w:hAnsi="Times New Roman" w:cs="Simplified Arabic"/>
          <w:sz w:val="24"/>
          <w:szCs w:val="28"/>
        </w:rPr>
        <w:t>Research Team, 2022, p. 34</w:t>
      </w:r>
      <w:r w:rsidRPr="007D563F">
        <w:rPr>
          <w:rFonts w:ascii="Times New Roman" w:eastAsia="Calibri" w:hAnsi="Times New Roman" w:cs="Simplified Arabic"/>
          <w:sz w:val="24"/>
          <w:szCs w:val="28"/>
          <w:rtl/>
        </w:rPr>
        <w:t>).</w:t>
      </w:r>
    </w:p>
    <w:p w14:paraId="27F98BA2" w14:textId="77777777" w:rsidR="007D563F" w:rsidRPr="007D563F" w:rsidRDefault="007D563F" w:rsidP="007D563F">
      <w:pPr>
        <w:numPr>
          <w:ilvl w:val="0"/>
          <w:numId w:val="322"/>
        </w:numPr>
        <w:spacing w:after="240" w:line="276" w:lineRule="auto"/>
        <w:jc w:val="both"/>
        <w:rPr>
          <w:rFonts w:ascii="Times New Roman" w:eastAsia="Calibri" w:hAnsi="Times New Roman" w:cs="Simplified Arabic"/>
          <w:sz w:val="24"/>
          <w:szCs w:val="28"/>
          <w:rtl/>
        </w:rPr>
      </w:pPr>
      <w:bookmarkStart w:id="19" w:name="_Hlk201861920"/>
      <w:r w:rsidRPr="007D563F">
        <w:rPr>
          <w:rFonts w:ascii="Times New Roman" w:eastAsia="Calibri" w:hAnsi="Times New Roman" w:cs="Simplified Arabic"/>
          <w:sz w:val="24"/>
          <w:szCs w:val="28"/>
          <w:rtl/>
        </w:rPr>
        <w:lastRenderedPageBreak/>
        <w:t>في ماليزيا، استكشفت دراسة أجريت عام (2022) بعنوان "</w:t>
      </w:r>
      <w:r w:rsidRPr="007D563F">
        <w:rPr>
          <w:rFonts w:ascii="Times New Roman" w:eastAsia="Calibri" w:hAnsi="Times New Roman" w:cs="Simplified Arabic"/>
          <w:sz w:val="24"/>
          <w:szCs w:val="28"/>
        </w:rPr>
        <w:t>Digital Marketing Strategies and Their Impact on SMEs' Brand Equity and Talent Acquisition</w:t>
      </w:r>
      <w:r w:rsidRPr="007D563F">
        <w:rPr>
          <w:rFonts w:ascii="Times New Roman" w:eastAsia="Calibri" w:hAnsi="Times New Roman" w:cs="Simplified Arabic"/>
          <w:sz w:val="24"/>
          <w:szCs w:val="28"/>
          <w:rtl/>
        </w:rPr>
        <w:t xml:space="preserve">"، بقيادة </w:t>
      </w:r>
      <w:r w:rsidRPr="007D563F">
        <w:rPr>
          <w:rFonts w:ascii="Times New Roman" w:eastAsia="Calibri" w:hAnsi="Times New Roman" w:cs="Simplified Arabic"/>
          <w:b/>
          <w:bCs/>
          <w:sz w:val="24"/>
          <w:szCs w:val="28"/>
        </w:rPr>
        <w:t>Tan</w:t>
      </w:r>
      <w:r w:rsidRPr="007D563F">
        <w:rPr>
          <w:rFonts w:ascii="Times New Roman" w:eastAsia="Calibri" w:hAnsi="Times New Roman" w:cs="Simplified Arabic"/>
          <w:b/>
          <w:bCs/>
          <w:sz w:val="24"/>
          <w:szCs w:val="28"/>
          <w:rtl/>
        </w:rPr>
        <w:t xml:space="preserve"> و</w:t>
      </w:r>
      <w:r w:rsidRPr="007D563F">
        <w:rPr>
          <w:rFonts w:ascii="Times New Roman" w:eastAsia="Calibri" w:hAnsi="Times New Roman" w:cs="Simplified Arabic"/>
          <w:b/>
          <w:bCs/>
          <w:sz w:val="24"/>
          <w:szCs w:val="28"/>
        </w:rPr>
        <w:t>Wong</w:t>
      </w:r>
      <w:r w:rsidRPr="007D563F">
        <w:rPr>
          <w:rFonts w:ascii="Times New Roman" w:eastAsia="Calibri" w:hAnsi="Times New Roman" w:cs="Simplified Arabic"/>
          <w:sz w:val="24"/>
          <w:szCs w:val="28"/>
          <w:rtl/>
        </w:rPr>
        <w:t>، العلاقة بين استراتيجيات التسويق الرقمي وقيمة العلامة التجارية (</w:t>
      </w:r>
      <w:r w:rsidRPr="007D563F">
        <w:rPr>
          <w:rFonts w:ascii="Times New Roman" w:eastAsia="Calibri" w:hAnsi="Times New Roman" w:cs="Simplified Arabic"/>
          <w:sz w:val="24"/>
          <w:szCs w:val="28"/>
        </w:rPr>
        <w:t>Brand Equity</w:t>
      </w:r>
      <w:r w:rsidRPr="007D563F">
        <w:rPr>
          <w:rFonts w:ascii="Times New Roman" w:eastAsia="Calibri" w:hAnsi="Times New Roman" w:cs="Simplified Arabic"/>
          <w:sz w:val="24"/>
          <w:szCs w:val="28"/>
          <w:rtl/>
        </w:rPr>
        <w:t>) وقدرة الشركات الصغيرة والمتوسطة على استقطاب المواهب. استخدم الباحثان المنهج الوصفي التحليلي، وجمعا البيانات من خلال استبيانات لـ (130) صاحب عمل ومدير. أشارت النتائج إلى أن استراتيجيات تحسين محركات البحث (</w:t>
      </w:r>
      <w:r w:rsidRPr="007D563F">
        <w:rPr>
          <w:rFonts w:ascii="Times New Roman" w:eastAsia="Calibri" w:hAnsi="Times New Roman" w:cs="Simplified Arabic"/>
          <w:sz w:val="24"/>
          <w:szCs w:val="28"/>
        </w:rPr>
        <w:t>SEO</w:t>
      </w:r>
      <w:r w:rsidRPr="007D563F">
        <w:rPr>
          <w:rFonts w:ascii="Times New Roman" w:eastAsia="Calibri" w:hAnsi="Times New Roman" w:cs="Simplified Arabic"/>
          <w:sz w:val="24"/>
          <w:szCs w:val="28"/>
          <w:rtl/>
        </w:rPr>
        <w:t>) والتسويق عبر البريد الإلكتروني تساهم في زيادة قيمة العلامة التجارية، بينما تلعب وسائل التواصل الاجتماعي دوراً أكبر في استقطاب الكفاءات الجديدة من خلال إبراز بيئة العمل الجذابة (</w:t>
      </w:r>
      <w:r w:rsidRPr="007D563F">
        <w:rPr>
          <w:rFonts w:ascii="Times New Roman" w:eastAsia="Calibri" w:hAnsi="Times New Roman" w:cs="Simplified Arabic"/>
          <w:sz w:val="24"/>
          <w:szCs w:val="28"/>
        </w:rPr>
        <w:t>Tan &amp; Wong, 2022, p. 72</w:t>
      </w:r>
      <w:r w:rsidRPr="007D563F">
        <w:rPr>
          <w:rFonts w:ascii="Times New Roman" w:eastAsia="Calibri" w:hAnsi="Times New Roman" w:cs="Simplified Arabic"/>
          <w:sz w:val="24"/>
          <w:szCs w:val="28"/>
          <w:rtl/>
        </w:rPr>
        <w:t>).</w:t>
      </w:r>
    </w:p>
    <w:p w14:paraId="2B6E864B" w14:textId="77777777" w:rsidR="007D563F" w:rsidRPr="007D563F" w:rsidRDefault="007D563F" w:rsidP="007D563F">
      <w:pPr>
        <w:numPr>
          <w:ilvl w:val="0"/>
          <w:numId w:val="322"/>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وفي ألمانيا، بحثت دراسة أجريت عام (2021) بعنوان "</w:t>
      </w:r>
      <w:r w:rsidRPr="007D563F">
        <w:rPr>
          <w:rFonts w:ascii="Times New Roman" w:eastAsia="Calibri" w:hAnsi="Times New Roman" w:cs="Simplified Arabic"/>
          <w:sz w:val="24"/>
          <w:szCs w:val="28"/>
        </w:rPr>
        <w:t>The Influence of Employer Branding on Recruitment Effectiveness in the Tech Industry</w:t>
      </w:r>
      <w:r w:rsidRPr="007D563F">
        <w:rPr>
          <w:rFonts w:ascii="Times New Roman" w:eastAsia="Calibri" w:hAnsi="Times New Roman" w:cs="Simplified Arabic"/>
          <w:sz w:val="24"/>
          <w:szCs w:val="28"/>
          <w:rtl/>
        </w:rPr>
        <w:t xml:space="preserve">"، قام بها </w:t>
      </w:r>
      <w:r w:rsidRPr="007D563F">
        <w:rPr>
          <w:rFonts w:ascii="Times New Roman" w:eastAsia="Calibri" w:hAnsi="Times New Roman" w:cs="Simplified Arabic"/>
          <w:b/>
          <w:bCs/>
          <w:sz w:val="24"/>
          <w:szCs w:val="28"/>
        </w:rPr>
        <w:t>Müller</w:t>
      </w:r>
      <w:r w:rsidRPr="007D563F">
        <w:rPr>
          <w:rFonts w:ascii="Times New Roman" w:eastAsia="Calibri" w:hAnsi="Times New Roman" w:cs="Simplified Arabic"/>
          <w:b/>
          <w:bCs/>
          <w:sz w:val="24"/>
          <w:szCs w:val="28"/>
          <w:rtl/>
        </w:rPr>
        <w:t xml:space="preserve"> و</w:t>
      </w:r>
      <w:r w:rsidRPr="007D563F">
        <w:rPr>
          <w:rFonts w:ascii="Times New Roman" w:eastAsia="Calibri" w:hAnsi="Times New Roman" w:cs="Simplified Arabic"/>
          <w:b/>
          <w:bCs/>
          <w:sz w:val="24"/>
          <w:szCs w:val="28"/>
        </w:rPr>
        <w:t>Schmidt</w:t>
      </w:r>
      <w:r w:rsidRPr="007D563F">
        <w:rPr>
          <w:rFonts w:ascii="Times New Roman" w:eastAsia="Calibri" w:hAnsi="Times New Roman" w:cs="Simplified Arabic"/>
          <w:sz w:val="24"/>
          <w:szCs w:val="28"/>
          <w:rtl/>
        </w:rPr>
        <w:t>، مدى تأثير بناء علامة صاحب العمل على فعالية عمليات التوظيف في قطاع التكنولوجيا. بالاعتماد على منهج مسحي واستبيانات شملت (190) مدير توظيف، توصل الباحثون إلى أن استراتيجية علامة صاحب العمل المتكاملة، والتي يتم توصيلها عبر قنوات رقمية متنوعة، تقلل من مدة وطول عملية التوظيف وتزيد من جودة المرشحين، مما يؤكد على أهميتها في جذب المواهب المتخصصة (</w:t>
      </w:r>
      <w:r w:rsidRPr="007D563F">
        <w:rPr>
          <w:rFonts w:ascii="Times New Roman" w:eastAsia="Calibri" w:hAnsi="Times New Roman" w:cs="Simplified Arabic"/>
          <w:sz w:val="24"/>
          <w:szCs w:val="28"/>
        </w:rPr>
        <w:t>Müller &amp; Schmidt, 2021, p. 205</w:t>
      </w:r>
      <w:r w:rsidRPr="007D563F">
        <w:rPr>
          <w:rFonts w:ascii="Times New Roman" w:eastAsia="Calibri" w:hAnsi="Times New Roman" w:cs="Simplified Arabic"/>
          <w:sz w:val="24"/>
          <w:szCs w:val="28"/>
          <w:rtl/>
        </w:rPr>
        <w:t>).</w:t>
      </w:r>
    </w:p>
    <w:p w14:paraId="4A22A6D0" w14:textId="77777777" w:rsidR="007D563F" w:rsidRDefault="007D563F" w:rsidP="007D563F">
      <w:pPr>
        <w:numPr>
          <w:ilvl w:val="0"/>
          <w:numId w:val="322"/>
        </w:numPr>
        <w:spacing w:after="240" w:line="276" w:lineRule="auto"/>
        <w:jc w:val="both"/>
        <w:rPr>
          <w:rFonts w:ascii="Times New Roman" w:eastAsia="Calibri" w:hAnsi="Times New Roman" w:cs="Simplified Arabic"/>
          <w:sz w:val="24"/>
          <w:szCs w:val="28"/>
        </w:rPr>
      </w:pPr>
      <w:r w:rsidRPr="007D563F">
        <w:rPr>
          <w:rFonts w:ascii="Times New Roman" w:eastAsia="Calibri" w:hAnsi="Times New Roman" w:cs="Simplified Arabic"/>
          <w:sz w:val="24"/>
          <w:szCs w:val="28"/>
          <w:rtl/>
        </w:rPr>
        <w:t>وأخيراً، استكشفت دراسة أجريت في كندا عام (2020) بعنوان "</w:t>
      </w:r>
      <w:r w:rsidRPr="007D563F">
        <w:rPr>
          <w:rFonts w:ascii="Times New Roman" w:eastAsia="Calibri" w:hAnsi="Times New Roman" w:cs="Simplified Arabic"/>
          <w:sz w:val="24"/>
          <w:szCs w:val="28"/>
        </w:rPr>
        <w:t>Digital Marketing and its Effect on Brand Image and Consumer Loyalty in the Service Sector</w:t>
      </w:r>
      <w:r w:rsidRPr="007D563F">
        <w:rPr>
          <w:rFonts w:ascii="Times New Roman" w:eastAsia="Calibri" w:hAnsi="Times New Roman" w:cs="Simplified Arabic"/>
          <w:sz w:val="24"/>
          <w:szCs w:val="28"/>
          <w:rtl/>
        </w:rPr>
        <w:t xml:space="preserve">"، أجراها </w:t>
      </w:r>
      <w:r w:rsidRPr="007D563F">
        <w:rPr>
          <w:rFonts w:ascii="Times New Roman" w:eastAsia="Calibri" w:hAnsi="Times New Roman" w:cs="Simplified Arabic"/>
          <w:b/>
          <w:bCs/>
          <w:sz w:val="24"/>
          <w:szCs w:val="28"/>
        </w:rPr>
        <w:t>Gupta</w:t>
      </w:r>
      <w:r w:rsidRPr="007D563F">
        <w:rPr>
          <w:rFonts w:ascii="Times New Roman" w:eastAsia="Calibri" w:hAnsi="Times New Roman" w:cs="Simplified Arabic"/>
          <w:b/>
          <w:bCs/>
          <w:sz w:val="24"/>
          <w:szCs w:val="28"/>
          <w:rtl/>
        </w:rPr>
        <w:t xml:space="preserve"> و</w:t>
      </w:r>
      <w:r w:rsidRPr="007D563F">
        <w:rPr>
          <w:rFonts w:ascii="Times New Roman" w:eastAsia="Calibri" w:hAnsi="Times New Roman" w:cs="Simplified Arabic"/>
          <w:b/>
          <w:bCs/>
          <w:sz w:val="24"/>
          <w:szCs w:val="28"/>
        </w:rPr>
        <w:t>Kumar</w:t>
      </w:r>
      <w:r w:rsidRPr="007D563F">
        <w:rPr>
          <w:rFonts w:ascii="Times New Roman" w:eastAsia="Calibri" w:hAnsi="Times New Roman" w:cs="Simplified Arabic"/>
          <w:sz w:val="24"/>
          <w:szCs w:val="28"/>
          <w:rtl/>
        </w:rPr>
        <w:t>، تأثير التسويق الرقمي على الصورة الذهنية (</w:t>
      </w:r>
      <w:r w:rsidRPr="007D563F">
        <w:rPr>
          <w:rFonts w:ascii="Times New Roman" w:eastAsia="Calibri" w:hAnsi="Times New Roman" w:cs="Simplified Arabic"/>
          <w:sz w:val="24"/>
          <w:szCs w:val="28"/>
        </w:rPr>
        <w:t>Brand Image</w:t>
      </w:r>
      <w:r w:rsidRPr="007D563F">
        <w:rPr>
          <w:rFonts w:ascii="Times New Roman" w:eastAsia="Calibri" w:hAnsi="Times New Roman" w:cs="Simplified Arabic"/>
          <w:sz w:val="24"/>
          <w:szCs w:val="28"/>
          <w:rtl/>
        </w:rPr>
        <w:t>) وولاء العملاء (</w:t>
      </w:r>
      <w:r w:rsidRPr="007D563F">
        <w:rPr>
          <w:rFonts w:ascii="Times New Roman" w:eastAsia="Calibri" w:hAnsi="Times New Roman" w:cs="Simplified Arabic"/>
          <w:sz w:val="24"/>
          <w:szCs w:val="28"/>
        </w:rPr>
        <w:t>Consumer Loyalty</w:t>
      </w:r>
      <w:r w:rsidRPr="007D563F">
        <w:rPr>
          <w:rFonts w:ascii="Times New Roman" w:eastAsia="Calibri" w:hAnsi="Times New Roman" w:cs="Simplified Arabic"/>
          <w:sz w:val="24"/>
          <w:szCs w:val="28"/>
          <w:rtl/>
        </w:rPr>
        <w:t>) في قطاع الخدمات. باستخدام منهج وصفي وبيانات من استبيانات شملت (220) مستهلكًا، توصلت النتائج إلى أن التسويق عبر وسائل التواصل الاجتماعي والمحتوى القيم له دور فعال في تشكيل صورة إيجابية للعلامة التجارية وتعزيز الولاء، مؤكدة على أن الاستراتيجيات الرقمية المخصصة تخلق تجارب عملاء أفضل (</w:t>
      </w:r>
      <w:r w:rsidRPr="007D563F">
        <w:rPr>
          <w:rFonts w:ascii="Times New Roman" w:eastAsia="Calibri" w:hAnsi="Times New Roman" w:cs="Simplified Arabic"/>
          <w:sz w:val="24"/>
          <w:szCs w:val="28"/>
        </w:rPr>
        <w:t>Gupta &amp; Kumar, 2020, p. 18</w:t>
      </w:r>
      <w:r w:rsidRPr="007D563F">
        <w:rPr>
          <w:rFonts w:ascii="Times New Roman" w:eastAsia="Calibri" w:hAnsi="Times New Roman" w:cs="Simplified Arabic"/>
          <w:sz w:val="24"/>
          <w:szCs w:val="28"/>
          <w:rtl/>
        </w:rPr>
        <w:t>).</w:t>
      </w:r>
    </w:p>
    <w:p w14:paraId="126103F8" w14:textId="77777777" w:rsidR="00873FCF" w:rsidRPr="007D563F" w:rsidRDefault="00873FCF" w:rsidP="00873FCF">
      <w:pPr>
        <w:spacing w:after="240" w:line="276" w:lineRule="auto"/>
        <w:jc w:val="both"/>
        <w:rPr>
          <w:rFonts w:ascii="Times New Roman" w:eastAsia="Calibri" w:hAnsi="Times New Roman" w:cs="Simplified Arabic"/>
          <w:sz w:val="24"/>
          <w:szCs w:val="28"/>
          <w:rtl/>
        </w:rPr>
      </w:pPr>
    </w:p>
    <w:bookmarkEnd w:id="19"/>
    <w:p w14:paraId="2E6662EA" w14:textId="77777777" w:rsidR="007D563F" w:rsidRPr="007D563F" w:rsidRDefault="007D563F" w:rsidP="0078352D">
      <w:pPr>
        <w:spacing w:after="240" w:line="276" w:lineRule="auto"/>
        <w:jc w:val="both"/>
        <w:rPr>
          <w:rFonts w:ascii="Times New Roman" w:eastAsia="Calibri" w:hAnsi="Times New Roman" w:cs="Simplified Arabic"/>
          <w:b/>
          <w:bCs/>
          <w:sz w:val="24"/>
          <w:szCs w:val="28"/>
          <w:rtl/>
        </w:rPr>
      </w:pPr>
      <w:r w:rsidRPr="007D563F">
        <w:rPr>
          <w:rFonts w:ascii="Times New Roman" w:eastAsia="Calibri" w:hAnsi="Times New Roman" w:cs="Simplified Arabic" w:hint="cs"/>
          <w:b/>
          <w:bCs/>
          <w:sz w:val="24"/>
          <w:szCs w:val="28"/>
          <w:rtl/>
        </w:rPr>
        <w:lastRenderedPageBreak/>
        <w:t xml:space="preserve">ثالثاً: </w:t>
      </w:r>
      <w:r w:rsidRPr="007D563F">
        <w:rPr>
          <w:rFonts w:ascii="Times New Roman" w:eastAsia="Calibri" w:hAnsi="Times New Roman" w:cs="Simplified Arabic"/>
          <w:b/>
          <w:bCs/>
          <w:sz w:val="24"/>
          <w:szCs w:val="28"/>
          <w:rtl/>
        </w:rPr>
        <w:t>تعقيب عام على الدراسات السابقة</w:t>
      </w:r>
    </w:p>
    <w:p w14:paraId="28ED6D52"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يُقدم هذا التعقيب تحليلًا شاملًا للدراسات السابقة، العربية والأجنبية، التي استعرضت في الفصل الثاني، وذلك بهدف تحديد موقع الدراسة الحالية ضمن الإطار البحثي القائم. سيتناول هذا التعقيب جوانب الاتفاق والاختلاف، والفجوة البحثية، واستفادة الدراسة الحالية من هذه الأدبيات، بالإضافة إلى إبراز الجوانب المميزة التي تنفرد بها الدراسة الراهنة.</w:t>
      </w:r>
    </w:p>
    <w:p w14:paraId="3787B31D" w14:textId="77777777" w:rsidR="007D563F" w:rsidRPr="007D563F" w:rsidRDefault="007D563F" w:rsidP="007D563F">
      <w:pPr>
        <w:spacing w:after="240" w:line="276" w:lineRule="auto"/>
        <w:ind w:firstLine="510"/>
        <w:jc w:val="both"/>
        <w:rPr>
          <w:rFonts w:ascii="Times New Roman" w:eastAsia="Calibri" w:hAnsi="Times New Roman" w:cs="Simplified Arabic"/>
          <w:b/>
          <w:bCs/>
          <w:sz w:val="24"/>
          <w:szCs w:val="28"/>
          <w:rtl/>
        </w:rPr>
      </w:pPr>
      <w:r w:rsidRPr="007D563F">
        <w:rPr>
          <w:rFonts w:ascii="Times New Roman" w:eastAsia="Calibri" w:hAnsi="Times New Roman" w:cs="Simplified Arabic" w:hint="cs"/>
          <w:sz w:val="24"/>
          <w:szCs w:val="28"/>
          <w:rtl/>
        </w:rPr>
        <w:t xml:space="preserve">1. </w:t>
      </w:r>
      <w:r w:rsidRPr="007D563F">
        <w:rPr>
          <w:rFonts w:ascii="Times New Roman" w:eastAsia="Calibri" w:hAnsi="Times New Roman" w:cs="Simplified Arabic"/>
          <w:b/>
          <w:bCs/>
          <w:sz w:val="24"/>
          <w:szCs w:val="28"/>
          <w:rtl/>
        </w:rPr>
        <w:t>جوانب اتفاق الدراسة الحالية مع الدراسات السابقة</w:t>
      </w:r>
    </w:p>
    <w:p w14:paraId="6BEF2E95"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تتفق الدراسة الحالية مع العديد من الدراسات السابقة، سواء العربية أو الأجنبية، في عدة نقاط جوهرية تُعزز من صحة فرضياتها وتوجهاتها. بشكل عام، تُجمع غالبية الدراسات (مثل دراسة العتيبي وفهيد، 2023؛ والدويش والعنزي، 2022؛ و</w:t>
      </w:r>
      <w:r w:rsidRPr="007D563F">
        <w:rPr>
          <w:rFonts w:ascii="Times New Roman" w:eastAsia="Calibri" w:hAnsi="Times New Roman" w:cs="Simplified Arabic"/>
          <w:sz w:val="24"/>
          <w:szCs w:val="28"/>
        </w:rPr>
        <w:t>Johnson &amp; Miller, 2024</w:t>
      </w:r>
      <w:r w:rsidRPr="007D563F">
        <w:rPr>
          <w:rFonts w:ascii="Times New Roman" w:eastAsia="Calibri" w:hAnsi="Times New Roman" w:cs="Simplified Arabic"/>
          <w:sz w:val="24"/>
          <w:szCs w:val="28"/>
          <w:rtl/>
        </w:rPr>
        <w:t>؛ و</w:t>
      </w:r>
      <w:r w:rsidRPr="007D563F">
        <w:rPr>
          <w:rFonts w:ascii="Times New Roman" w:eastAsia="Calibri" w:hAnsi="Times New Roman" w:cs="Simplified Arabic"/>
          <w:sz w:val="24"/>
          <w:szCs w:val="28"/>
        </w:rPr>
        <w:t>Research Team, 2022</w:t>
      </w:r>
      <w:r w:rsidRPr="007D563F">
        <w:rPr>
          <w:rFonts w:ascii="Times New Roman" w:eastAsia="Calibri" w:hAnsi="Times New Roman" w:cs="Simplified Arabic"/>
          <w:sz w:val="24"/>
          <w:szCs w:val="28"/>
          <w:rtl/>
        </w:rPr>
        <w:t xml:space="preserve">) على التأثير الإيجابي والحيوي لاستراتيجيات التسويق الرقمي في تعزيز العلامة التجارية وجذب الكفاءات. هذا الاتفاق يُؤكد على أن التوجه نحو </w:t>
      </w:r>
      <w:proofErr w:type="spellStart"/>
      <w:r w:rsidRPr="007D563F">
        <w:rPr>
          <w:rFonts w:ascii="Times New Roman" w:eastAsia="Calibri" w:hAnsi="Times New Roman" w:cs="Simplified Arabic"/>
          <w:sz w:val="24"/>
          <w:szCs w:val="28"/>
          <w:rtl/>
        </w:rPr>
        <w:t>الرقمنة</w:t>
      </w:r>
      <w:proofErr w:type="spellEnd"/>
      <w:r w:rsidRPr="007D563F">
        <w:rPr>
          <w:rFonts w:ascii="Times New Roman" w:eastAsia="Calibri" w:hAnsi="Times New Roman" w:cs="Simplified Arabic"/>
          <w:sz w:val="24"/>
          <w:szCs w:val="28"/>
          <w:rtl/>
        </w:rPr>
        <w:t xml:space="preserve"> في التسويق لم يعد ترفًا، بل ضرورة استراتيجية للشركات الراغبة في تعزيز حضورها السوقي وقدرتها التنافسية في سوق العمل.</w:t>
      </w:r>
    </w:p>
    <w:p w14:paraId="51DAFC2B"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تُظهر الدراسات السابقة، وتحديدًا تلك التي ركزت على أبعاد معينة من التسويق الرقمي، اتفاقًا كبيرًا مع النتائج المتوقعة للدراسة الحالية. فمثلاً، تُبرز دراسات (العتيبي وفهيد، 2023؛ حسين والجزار، 2022؛ العمراني </w:t>
      </w:r>
      <w:proofErr w:type="spellStart"/>
      <w:r w:rsidRPr="007D563F">
        <w:rPr>
          <w:rFonts w:ascii="Times New Roman" w:eastAsia="Calibri" w:hAnsi="Times New Roman" w:cs="Simplified Arabic"/>
          <w:sz w:val="24"/>
          <w:szCs w:val="28"/>
          <w:rtl/>
        </w:rPr>
        <w:t>والغبيشي</w:t>
      </w:r>
      <w:proofErr w:type="spellEnd"/>
      <w:r w:rsidRPr="007D563F">
        <w:rPr>
          <w:rFonts w:ascii="Times New Roman" w:eastAsia="Calibri" w:hAnsi="Times New Roman" w:cs="Simplified Arabic"/>
          <w:sz w:val="24"/>
          <w:szCs w:val="28"/>
          <w:rtl/>
        </w:rPr>
        <w:t xml:space="preserve">، 2021؛ </w:t>
      </w:r>
      <w:r w:rsidRPr="007D563F">
        <w:rPr>
          <w:rFonts w:ascii="Times New Roman" w:eastAsia="Calibri" w:hAnsi="Times New Roman" w:cs="Simplified Arabic"/>
          <w:sz w:val="24"/>
          <w:szCs w:val="28"/>
        </w:rPr>
        <w:t>Research Team, 2022</w:t>
      </w:r>
      <w:r w:rsidRPr="007D563F">
        <w:rPr>
          <w:rFonts w:ascii="Times New Roman" w:eastAsia="Calibri" w:hAnsi="Times New Roman" w:cs="Simplified Arabic"/>
          <w:sz w:val="24"/>
          <w:szCs w:val="28"/>
          <w:rtl/>
        </w:rPr>
        <w:t xml:space="preserve">) الدور المحوري للتسويق عبر وسائل التواصل الاجتماعي والتسويق بالمحتوى في بناء الوعي بالعلامة التجارية وتحسين صورتها. هذا يتوافق بشكل وثيق مع النتائج المتوقعة لدراستنا حول تصدر هذه الاستراتيجيات في التأثير على تطوير العلامة التجارية. كما تتفق دراسات مثل (الدويش والعنزي، 2022؛ </w:t>
      </w:r>
      <w:r w:rsidRPr="007D563F">
        <w:rPr>
          <w:rFonts w:ascii="Times New Roman" w:eastAsia="Calibri" w:hAnsi="Times New Roman" w:cs="Simplified Arabic"/>
          <w:sz w:val="24"/>
          <w:szCs w:val="28"/>
        </w:rPr>
        <w:t>Johnson &amp; Miller, 2024</w:t>
      </w:r>
      <w:r w:rsidRPr="007D563F">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Pr>
        <w:t>Chen &amp; Lee, 2023</w:t>
      </w:r>
      <w:r w:rsidRPr="007D563F">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Pr>
        <w:t>Tan &amp; Wong, 2022</w:t>
      </w:r>
      <w:r w:rsidRPr="007D563F">
        <w:rPr>
          <w:rFonts w:ascii="Times New Roman" w:eastAsia="Calibri" w:hAnsi="Times New Roman" w:cs="Simplified Arabic"/>
          <w:sz w:val="24"/>
          <w:szCs w:val="28"/>
          <w:rtl/>
        </w:rPr>
        <w:t>) على أن التسويق بالمحتوى يلعب دورًا فعالًا في استقطاب الكفاءات من خلال إبراز ثقافة الشركة وفرص التطور المهني، وهو ما تتوقع دراستنا تأكيده في سياق قطاع المقاولات.</w:t>
      </w:r>
    </w:p>
    <w:p w14:paraId="5908E924"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علاوة على ذلك، تُشير عدة دراسات (مثل حسين والجزار، 2022؛ </w:t>
      </w:r>
      <w:r w:rsidRPr="007D563F">
        <w:rPr>
          <w:rFonts w:ascii="Times New Roman" w:eastAsia="Calibri" w:hAnsi="Times New Roman" w:cs="Simplified Arabic"/>
          <w:sz w:val="24"/>
          <w:szCs w:val="28"/>
        </w:rPr>
        <w:t>Tan</w:t>
      </w:r>
      <w:r w:rsidRPr="007D563F">
        <w:rPr>
          <w:rFonts w:ascii="Times New Roman" w:eastAsia="Calibri" w:hAnsi="Times New Roman" w:cs="Simplified Arabic"/>
          <w:sz w:val="24"/>
          <w:szCs w:val="28"/>
          <w:rtl/>
        </w:rPr>
        <w:t xml:space="preserve"> &amp; </w:t>
      </w:r>
      <w:r w:rsidRPr="007D563F">
        <w:rPr>
          <w:rFonts w:ascii="Times New Roman" w:eastAsia="Calibri" w:hAnsi="Times New Roman" w:cs="Simplified Arabic"/>
          <w:sz w:val="24"/>
          <w:szCs w:val="28"/>
        </w:rPr>
        <w:t>Wong, 2022</w:t>
      </w:r>
      <w:r w:rsidRPr="007D563F">
        <w:rPr>
          <w:rFonts w:ascii="Times New Roman" w:eastAsia="Calibri" w:hAnsi="Times New Roman" w:cs="Simplified Arabic"/>
          <w:sz w:val="24"/>
          <w:szCs w:val="28"/>
          <w:rtl/>
        </w:rPr>
        <w:t xml:space="preserve">) إلى </w:t>
      </w:r>
      <w:r w:rsidRPr="007D563F">
        <w:rPr>
          <w:rFonts w:ascii="Times New Roman" w:eastAsia="Calibri" w:hAnsi="Times New Roman" w:cs="Simplified Arabic"/>
          <w:b/>
          <w:bCs/>
          <w:sz w:val="24"/>
          <w:szCs w:val="28"/>
          <w:rtl/>
        </w:rPr>
        <w:t>أهمية تحسين محركات البحث (</w:t>
      </w:r>
      <w:r w:rsidRPr="007D563F">
        <w:rPr>
          <w:rFonts w:ascii="Times New Roman" w:eastAsia="Calibri" w:hAnsi="Times New Roman" w:cs="Simplified Arabic"/>
          <w:b/>
          <w:bCs/>
          <w:sz w:val="24"/>
          <w:szCs w:val="28"/>
        </w:rPr>
        <w:t>SEO</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في زيادة الظهور وتعزيز قيمة العلامة التجارية، وهو </w:t>
      </w:r>
      <w:r w:rsidRPr="007D563F">
        <w:rPr>
          <w:rFonts w:ascii="Times New Roman" w:eastAsia="Calibri" w:hAnsi="Times New Roman" w:cs="Simplified Arabic"/>
          <w:sz w:val="24"/>
          <w:szCs w:val="28"/>
          <w:rtl/>
        </w:rPr>
        <w:lastRenderedPageBreak/>
        <w:t xml:space="preserve">ما ينسجم مع فرضيات دراستنا حول تأثير </w:t>
      </w:r>
      <w:r w:rsidRPr="007D563F">
        <w:rPr>
          <w:rFonts w:ascii="Times New Roman" w:eastAsia="Calibri" w:hAnsi="Times New Roman" w:cs="Simplified Arabic"/>
          <w:sz w:val="24"/>
          <w:szCs w:val="28"/>
        </w:rPr>
        <w:t>SEO</w:t>
      </w:r>
      <w:r w:rsidRPr="007D563F">
        <w:rPr>
          <w:rFonts w:ascii="Times New Roman" w:eastAsia="Calibri" w:hAnsi="Times New Roman" w:cs="Simplified Arabic"/>
          <w:sz w:val="24"/>
          <w:szCs w:val="28"/>
          <w:rtl/>
        </w:rPr>
        <w:t xml:space="preserve">. كما تتفق دراسات مثل (زكريا وغباشي، 2020؛ </w:t>
      </w:r>
      <w:r w:rsidRPr="007D563F">
        <w:rPr>
          <w:rFonts w:ascii="Times New Roman" w:eastAsia="Calibri" w:hAnsi="Times New Roman" w:cs="Simplified Arabic"/>
          <w:sz w:val="24"/>
          <w:szCs w:val="28"/>
        </w:rPr>
        <w:t>Müller &amp; Schmidt, 2021</w:t>
      </w:r>
      <w:r w:rsidRPr="007D563F">
        <w:rPr>
          <w:rFonts w:ascii="Times New Roman" w:eastAsia="Calibri" w:hAnsi="Times New Roman" w:cs="Simplified Arabic"/>
          <w:sz w:val="24"/>
          <w:szCs w:val="28"/>
          <w:rtl/>
        </w:rPr>
        <w:t xml:space="preserve">) على أن </w:t>
      </w:r>
      <w:r w:rsidRPr="007D563F">
        <w:rPr>
          <w:rFonts w:ascii="Times New Roman" w:eastAsia="Calibri" w:hAnsi="Times New Roman" w:cs="Simplified Arabic"/>
          <w:b/>
          <w:bCs/>
          <w:sz w:val="24"/>
          <w:szCs w:val="28"/>
          <w:rtl/>
        </w:rPr>
        <w:t>بناء علامة صاحب العمل (</w:t>
      </w:r>
      <w:r w:rsidRPr="007D563F">
        <w:rPr>
          <w:rFonts w:ascii="Times New Roman" w:eastAsia="Calibri" w:hAnsi="Times New Roman" w:cs="Simplified Arabic"/>
          <w:b/>
          <w:bCs/>
          <w:sz w:val="24"/>
          <w:szCs w:val="28"/>
        </w:rPr>
        <w:t>Employer Branding</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عبر القنوات الرقمية يُسهم بشكل كبير في جذب الكفاءات وزيادة فعاليات التوظيف، وهو ما يمثل أحد الأبعاد الرئيسية في </w:t>
      </w:r>
      <w:r w:rsidRPr="007D563F">
        <w:rPr>
          <w:rFonts w:ascii="Times New Roman" w:eastAsia="Calibri" w:hAnsi="Times New Roman" w:cs="Simplified Arabic" w:hint="cs"/>
          <w:sz w:val="24"/>
          <w:szCs w:val="28"/>
          <w:rtl/>
        </w:rPr>
        <w:t>الدراسة الحالية</w:t>
      </w:r>
      <w:r w:rsidRPr="007D563F">
        <w:rPr>
          <w:rFonts w:ascii="Times New Roman" w:eastAsia="Calibri" w:hAnsi="Times New Roman" w:cs="Simplified Arabic"/>
          <w:sz w:val="24"/>
          <w:szCs w:val="28"/>
          <w:rtl/>
        </w:rPr>
        <w:t>.</w:t>
      </w:r>
    </w:p>
    <w:p w14:paraId="45E4FD05" w14:textId="77777777" w:rsidR="007D563F" w:rsidRPr="007D563F" w:rsidRDefault="007D563F" w:rsidP="007D563F">
      <w:pPr>
        <w:spacing w:after="240" w:line="276" w:lineRule="auto"/>
        <w:ind w:firstLine="510"/>
        <w:jc w:val="both"/>
        <w:rPr>
          <w:rFonts w:ascii="Times New Roman" w:eastAsia="Calibri" w:hAnsi="Times New Roman" w:cs="Simplified Arabic"/>
          <w:b/>
          <w:bCs/>
          <w:sz w:val="24"/>
          <w:szCs w:val="28"/>
          <w:rtl/>
        </w:rPr>
      </w:pPr>
      <w:r w:rsidRPr="007D563F">
        <w:rPr>
          <w:rFonts w:ascii="Times New Roman" w:eastAsia="Calibri" w:hAnsi="Times New Roman" w:cs="Simplified Arabic" w:hint="cs"/>
          <w:b/>
          <w:bCs/>
          <w:sz w:val="24"/>
          <w:szCs w:val="28"/>
          <w:rtl/>
        </w:rPr>
        <w:t xml:space="preserve">2. </w:t>
      </w:r>
      <w:r w:rsidRPr="007D563F">
        <w:rPr>
          <w:rFonts w:ascii="Times New Roman" w:eastAsia="Calibri" w:hAnsi="Times New Roman" w:cs="Simplified Arabic"/>
          <w:b/>
          <w:bCs/>
          <w:sz w:val="24"/>
          <w:szCs w:val="28"/>
          <w:rtl/>
        </w:rPr>
        <w:t>جوانب اختلاف الدراسة الحالية عن الدراسات السابقة</w:t>
      </w:r>
    </w:p>
    <w:p w14:paraId="7CCB74B7"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على الرغم من جوانب الاتفاق العديدة، تتميز الدراسة الحالية بعدة جوانب تُميزها عن الدراسات السابقة. أولاً، يكمن الاختلاف الجوهري في القطاع المستهدف. ففي حين تناولت معظم الدراسات السابقة قطاعات متنوعة مثل الشركات الناشئة (العتيبي وفهيد، 2023؛ </w:t>
      </w:r>
      <w:r w:rsidRPr="007D563F">
        <w:rPr>
          <w:rFonts w:ascii="Times New Roman" w:eastAsia="Calibri" w:hAnsi="Times New Roman" w:cs="Simplified Arabic"/>
          <w:sz w:val="24"/>
          <w:szCs w:val="28"/>
        </w:rPr>
        <w:t>Johnson &amp; Miller, 2024</w:t>
      </w:r>
      <w:r w:rsidRPr="007D563F">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Pr>
        <w:t>Chen &amp; Lee, 2023</w:t>
      </w:r>
      <w:r w:rsidRPr="007D563F">
        <w:rPr>
          <w:rFonts w:ascii="Times New Roman" w:eastAsia="Calibri" w:hAnsi="Times New Roman" w:cs="Simplified Arabic"/>
          <w:sz w:val="24"/>
          <w:szCs w:val="28"/>
          <w:rtl/>
        </w:rPr>
        <w:t xml:space="preserve">)، وقطاع التجزئة (الدويش والعنزي، 2022)، وشركات الملابس الجاهزة (حسين والجزار، 2022)، وقطاع الاتصالات (العمراني </w:t>
      </w:r>
      <w:proofErr w:type="spellStart"/>
      <w:r w:rsidRPr="007D563F">
        <w:rPr>
          <w:rFonts w:ascii="Times New Roman" w:eastAsia="Calibri" w:hAnsi="Times New Roman" w:cs="Simplified Arabic"/>
          <w:sz w:val="24"/>
          <w:szCs w:val="28"/>
          <w:rtl/>
        </w:rPr>
        <w:t>والغبيشي</w:t>
      </w:r>
      <w:proofErr w:type="spellEnd"/>
      <w:r w:rsidRPr="007D563F">
        <w:rPr>
          <w:rFonts w:ascii="Times New Roman" w:eastAsia="Calibri" w:hAnsi="Times New Roman" w:cs="Simplified Arabic"/>
          <w:sz w:val="24"/>
          <w:szCs w:val="28"/>
          <w:rtl/>
        </w:rPr>
        <w:t>، 2021)، وقطاع المصارف الإسلامية (زكريا وغباشي، 2020)، وقطاع العطور الفاخرة (أبو شقرة وعايد، 2020)، وقطاع التكنولوجيا (</w:t>
      </w:r>
      <w:r w:rsidRPr="007D563F">
        <w:rPr>
          <w:rFonts w:ascii="Times New Roman" w:eastAsia="Calibri" w:hAnsi="Times New Roman" w:cs="Simplified Arabic"/>
          <w:sz w:val="24"/>
          <w:szCs w:val="28"/>
        </w:rPr>
        <w:t>Müller &amp; Schmidt, 2021</w:t>
      </w:r>
      <w:r w:rsidRPr="007D563F">
        <w:rPr>
          <w:rFonts w:ascii="Times New Roman" w:eastAsia="Calibri" w:hAnsi="Times New Roman" w:cs="Simplified Arabic"/>
          <w:sz w:val="24"/>
          <w:szCs w:val="28"/>
          <w:rtl/>
        </w:rPr>
        <w:t>)، وقطاع الخدمات بشكل عام (</w:t>
      </w:r>
      <w:r w:rsidRPr="007D563F">
        <w:rPr>
          <w:rFonts w:ascii="Times New Roman" w:eastAsia="Calibri" w:hAnsi="Times New Roman" w:cs="Simplified Arabic"/>
          <w:sz w:val="24"/>
          <w:szCs w:val="28"/>
        </w:rPr>
        <w:t>Gupta &amp; Kumar, 2020</w:t>
      </w:r>
      <w:r w:rsidRPr="007D563F">
        <w:rPr>
          <w:rFonts w:ascii="Times New Roman" w:eastAsia="Calibri" w:hAnsi="Times New Roman" w:cs="Simplified Arabic"/>
          <w:sz w:val="24"/>
          <w:szCs w:val="28"/>
          <w:rtl/>
        </w:rPr>
        <w:t>)، فإن الدراسة الحالية تركز بشكل خاص على شركات المقاولات الصغيرة والمتوسطة السعودية. يُعد هذا القطاع ذا خصوصية عالية فيما يتعلق بآليات التسويق واستقطاب الكفاءات، نظرًا لطبيعته التي تعتمد على المشاريع طويلة الأجل، والعلاقات التجارية (</w:t>
      </w:r>
      <w:r w:rsidRPr="007D563F">
        <w:rPr>
          <w:rFonts w:ascii="Times New Roman" w:eastAsia="Calibri" w:hAnsi="Times New Roman" w:cs="Simplified Arabic"/>
          <w:sz w:val="24"/>
          <w:szCs w:val="28"/>
        </w:rPr>
        <w:t>B2B</w:t>
      </w:r>
      <w:r w:rsidRPr="007D563F">
        <w:rPr>
          <w:rFonts w:ascii="Times New Roman" w:eastAsia="Calibri" w:hAnsi="Times New Roman" w:cs="Simplified Arabic"/>
          <w:sz w:val="24"/>
          <w:szCs w:val="28"/>
          <w:rtl/>
        </w:rPr>
        <w:t>)، وأهمية الثقة والسمعة أكثر من الاستهلاك المباشر.</w:t>
      </w:r>
    </w:p>
    <w:p w14:paraId="244990C2"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ثانياً، تُلاحظ بعض الدراسات السابقة (مثل الشريف وعزّام، 2021؛ والدويش والعنزي، 2022) أن التسويق عبر المؤثرين قد لا يكون فعالاً بالقدر نفسه في بعض القطاعات أو لا يزال بحاجة إلى مزيد من الاستكشاف. تتوقع الدراسة الحالية أن تُظهر نتائج مغايرة جزئياً في سياق استقطاب الكفاءات البشرية في قطاع المقاولات، حيث يُمكن للمؤثرين المتخصصين في مجالات الهندسة أو البناء أن يلعبوا دورًا في جذب المواهب، وهو ما قد لا ينطبق بالضرورة على تطوير العلامة التجارية العامة للشركة في هذا القطاع. هذا الاختلاف المحتمل في تأثير بعد التسويق عبر المؤثرين يُسهم في تعميق الفهم لكيفية تفعيل هذه الاستراتيجية في بيئات الأعمال المختلفة.</w:t>
      </w:r>
    </w:p>
    <w:p w14:paraId="35433B1E"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ثالثاً، تُبرز دراسات سابقة، مثل دراسة (</w:t>
      </w:r>
      <w:r w:rsidRPr="007D563F">
        <w:rPr>
          <w:rFonts w:ascii="Times New Roman" w:eastAsia="Calibri" w:hAnsi="Times New Roman" w:cs="Simplified Arabic"/>
          <w:sz w:val="24"/>
          <w:szCs w:val="28"/>
        </w:rPr>
        <w:t>Research Team, 2022</w:t>
      </w:r>
      <w:r w:rsidRPr="007D563F">
        <w:rPr>
          <w:rFonts w:ascii="Times New Roman" w:eastAsia="Calibri" w:hAnsi="Times New Roman" w:cs="Simplified Arabic"/>
          <w:sz w:val="24"/>
          <w:szCs w:val="28"/>
          <w:rtl/>
        </w:rPr>
        <w:t>) حول تجربة المرشح، ودراسة (</w:t>
      </w:r>
      <w:r w:rsidRPr="007D563F">
        <w:rPr>
          <w:rFonts w:ascii="Times New Roman" w:eastAsia="Calibri" w:hAnsi="Times New Roman" w:cs="Simplified Arabic"/>
          <w:sz w:val="24"/>
          <w:szCs w:val="28"/>
        </w:rPr>
        <w:t>Müller &amp; Schmidt, 2021</w:t>
      </w:r>
      <w:r w:rsidRPr="007D563F">
        <w:rPr>
          <w:rFonts w:ascii="Times New Roman" w:eastAsia="Calibri" w:hAnsi="Times New Roman" w:cs="Simplified Arabic"/>
          <w:sz w:val="24"/>
          <w:szCs w:val="28"/>
          <w:rtl/>
        </w:rPr>
        <w:t xml:space="preserve">) حول فعالية التوظيف، أهمية هذه الأبعاد. ولكن الدراسة الحالية تُدمج </w:t>
      </w:r>
      <w:r w:rsidRPr="007D563F">
        <w:rPr>
          <w:rFonts w:ascii="Times New Roman" w:eastAsia="Calibri" w:hAnsi="Times New Roman" w:cs="Simplified Arabic"/>
          <w:sz w:val="24"/>
          <w:szCs w:val="28"/>
          <w:rtl/>
        </w:rPr>
        <w:lastRenderedPageBreak/>
        <w:t xml:space="preserve">هذه الأبعاد ضمن إطار أشمل </w:t>
      </w:r>
      <w:proofErr w:type="gramStart"/>
      <w:r w:rsidRPr="007D563F">
        <w:rPr>
          <w:rFonts w:ascii="Times New Roman" w:eastAsia="Calibri" w:hAnsi="Times New Roman" w:cs="Simplified Arabic"/>
          <w:sz w:val="24"/>
          <w:szCs w:val="28"/>
          <w:rtl/>
        </w:rPr>
        <w:t>لـ"</w:t>
      </w:r>
      <w:proofErr w:type="gramEnd"/>
      <w:r w:rsidRPr="007D563F">
        <w:rPr>
          <w:rFonts w:ascii="Times New Roman" w:eastAsia="Calibri" w:hAnsi="Times New Roman" w:cs="Simplified Arabic"/>
          <w:sz w:val="24"/>
          <w:szCs w:val="28"/>
          <w:rtl/>
        </w:rPr>
        <w:t>استقطاب الكفاءات البشرية" وتدرس تأثير استراتيجيات التسويق الرقمي عليها ككل، مما يُقدم رؤية متكاملة لجهود جذب المواهب.</w:t>
      </w:r>
    </w:p>
    <w:p w14:paraId="6F3FC32A" w14:textId="77777777" w:rsidR="007D563F" w:rsidRPr="007D563F" w:rsidRDefault="007D563F" w:rsidP="007D563F">
      <w:pPr>
        <w:spacing w:after="240" w:line="276" w:lineRule="auto"/>
        <w:ind w:firstLine="510"/>
        <w:jc w:val="both"/>
        <w:rPr>
          <w:rFonts w:ascii="Times New Roman" w:eastAsia="Calibri" w:hAnsi="Times New Roman" w:cs="Simplified Arabic"/>
          <w:b/>
          <w:bCs/>
          <w:sz w:val="24"/>
          <w:szCs w:val="28"/>
          <w:rtl/>
        </w:rPr>
      </w:pPr>
      <w:r w:rsidRPr="007D563F">
        <w:rPr>
          <w:rFonts w:ascii="Times New Roman" w:eastAsia="Calibri" w:hAnsi="Times New Roman" w:cs="Simplified Arabic" w:hint="cs"/>
          <w:b/>
          <w:bCs/>
          <w:sz w:val="24"/>
          <w:szCs w:val="28"/>
          <w:rtl/>
        </w:rPr>
        <w:t xml:space="preserve">3. </w:t>
      </w:r>
      <w:r w:rsidRPr="007D563F">
        <w:rPr>
          <w:rFonts w:ascii="Times New Roman" w:eastAsia="Calibri" w:hAnsi="Times New Roman" w:cs="Simplified Arabic"/>
          <w:b/>
          <w:bCs/>
          <w:sz w:val="24"/>
          <w:szCs w:val="28"/>
          <w:rtl/>
        </w:rPr>
        <w:t>الفجوة البحثية</w:t>
      </w:r>
    </w:p>
    <w:p w14:paraId="7C2F1738"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بالنظر إلى الدراسات السابقة، تتضح </w:t>
      </w:r>
      <w:r w:rsidRPr="007D563F">
        <w:rPr>
          <w:rFonts w:ascii="Times New Roman" w:eastAsia="Calibri" w:hAnsi="Times New Roman" w:cs="Simplified Arabic"/>
          <w:b/>
          <w:bCs/>
          <w:sz w:val="24"/>
          <w:szCs w:val="28"/>
          <w:rtl/>
        </w:rPr>
        <w:t>فجوة بحثية واضحة</w:t>
      </w:r>
      <w:r w:rsidRPr="007D563F">
        <w:rPr>
          <w:rFonts w:ascii="Times New Roman" w:eastAsia="Calibri" w:hAnsi="Times New Roman" w:cs="Simplified Arabic"/>
          <w:sz w:val="24"/>
          <w:szCs w:val="28"/>
          <w:rtl/>
        </w:rPr>
        <w:t xml:space="preserve"> تتمثل في الندرة الشديدة للدراسات التي تربط بشكل مباشر استراتيجيات التسويق الرقمي بتطوير العلامة التجارية واستقطاب الكفاءات البشرية معًا في سياق شركات المقاولات، وتحديدًا الصغيرة والمتوسطة منها، في المملكة العربية السعودية. فمعظم الدراسات المحلية والعربية تناولت هذه العلاقات بشكل منفصل (إما التسويق الرقمي والعلامة التجارية، أو التسويق الرقمي والكفاءات)، أو في قطاعات مختلفة تمامًا عن المقاولات. كما أن الدراسات التي تطرقت لقطاع الإنشاءات (مثل </w:t>
      </w:r>
      <w:r w:rsidRPr="007D563F">
        <w:rPr>
          <w:rFonts w:ascii="Times New Roman" w:eastAsia="Calibri" w:hAnsi="Times New Roman" w:cs="Simplified Arabic"/>
          <w:sz w:val="24"/>
          <w:szCs w:val="28"/>
        </w:rPr>
        <w:t>Davies &amp; Williams, 2023</w:t>
      </w:r>
      <w:r w:rsidRPr="007D563F">
        <w:rPr>
          <w:rFonts w:ascii="Times New Roman" w:eastAsia="Calibri" w:hAnsi="Times New Roman" w:cs="Simplified Arabic"/>
          <w:sz w:val="24"/>
          <w:szCs w:val="28"/>
          <w:rtl/>
        </w:rPr>
        <w:t>؛ والشريف وعزّام، 2021) لم تُقدم تحليلًا شاملاً للتأثير المزدوج للتسويق الرقمي على كلا المتغيرين التابعين بنفس العمق والشمولية التي تسعى إليها الدراسة الحالية. هذه الفجوة تُشير إلى حاجة ماسة لمزيد من البحث لفهم ديناميكيات هذه العلاقة في قطاع المقاولات السعودي، الذي يُعد ركيزة أساسية لرؤية المملكة 2030 ويتطلب استقطابًا مستمرًا للكفاءات وتطويرًا لعلاماته التجارية.</w:t>
      </w:r>
    </w:p>
    <w:p w14:paraId="359AAE04" w14:textId="77777777" w:rsidR="007D563F" w:rsidRPr="007D563F" w:rsidRDefault="007D563F" w:rsidP="007D563F">
      <w:pPr>
        <w:spacing w:after="240" w:line="276" w:lineRule="auto"/>
        <w:ind w:firstLine="510"/>
        <w:jc w:val="both"/>
        <w:rPr>
          <w:rFonts w:ascii="Times New Roman" w:eastAsia="Calibri" w:hAnsi="Times New Roman" w:cs="Simplified Arabic"/>
          <w:b/>
          <w:bCs/>
          <w:sz w:val="24"/>
          <w:szCs w:val="28"/>
          <w:rtl/>
        </w:rPr>
      </w:pPr>
      <w:r w:rsidRPr="007D563F">
        <w:rPr>
          <w:rFonts w:ascii="Times New Roman" w:eastAsia="Calibri" w:hAnsi="Times New Roman" w:cs="Simplified Arabic" w:hint="cs"/>
          <w:b/>
          <w:bCs/>
          <w:sz w:val="24"/>
          <w:szCs w:val="28"/>
          <w:rtl/>
        </w:rPr>
        <w:t xml:space="preserve">4. </w:t>
      </w:r>
      <w:r w:rsidRPr="007D563F">
        <w:rPr>
          <w:rFonts w:ascii="Times New Roman" w:eastAsia="Calibri" w:hAnsi="Times New Roman" w:cs="Simplified Arabic"/>
          <w:b/>
          <w:bCs/>
          <w:sz w:val="24"/>
          <w:szCs w:val="28"/>
          <w:rtl/>
        </w:rPr>
        <w:t>استفادة الدراسة الحالية من الدراسات السابقة</w:t>
      </w:r>
    </w:p>
    <w:p w14:paraId="0A128DDF"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لقد استفادت الدراسة الحالية بشكل كبير من الدراسات السابقة في عدة جوانب رئيسية:</w:t>
      </w:r>
    </w:p>
    <w:p w14:paraId="04D96341" w14:textId="77777777" w:rsidR="007D563F" w:rsidRPr="007D563F" w:rsidRDefault="007D563F" w:rsidP="007D563F">
      <w:pPr>
        <w:numPr>
          <w:ilvl w:val="0"/>
          <w:numId w:val="336"/>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بناء الإطار النظري:</w:t>
      </w:r>
      <w:r w:rsidRPr="007D563F">
        <w:rPr>
          <w:rFonts w:ascii="Times New Roman" w:eastAsia="Calibri" w:hAnsi="Times New Roman" w:cs="Simplified Arabic"/>
          <w:sz w:val="24"/>
          <w:szCs w:val="28"/>
          <w:rtl/>
        </w:rPr>
        <w:t xml:space="preserve"> ساهمت الدراسات السابقة في تشكيل الإطار النظري للدراسة، من خلال توفير تعريفات للمفاهيم الرئيسية (كالتسويق الرقمي، العلامة التجارية، استقطاب الكفاءات) وأبعادها المختلفة، مما أتاح بناء نموذج بحثي متكامل.</w:t>
      </w:r>
    </w:p>
    <w:p w14:paraId="22C173C8" w14:textId="77777777" w:rsidR="007D563F" w:rsidRPr="007D563F" w:rsidRDefault="007D563F" w:rsidP="007D563F">
      <w:pPr>
        <w:numPr>
          <w:ilvl w:val="0"/>
          <w:numId w:val="336"/>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صياغة تساؤلات الدراسة وفرضياتها:</w:t>
      </w:r>
      <w:r w:rsidRPr="007D563F">
        <w:rPr>
          <w:rFonts w:ascii="Times New Roman" w:eastAsia="Calibri" w:hAnsi="Times New Roman" w:cs="Simplified Arabic"/>
          <w:sz w:val="24"/>
          <w:szCs w:val="28"/>
          <w:rtl/>
        </w:rPr>
        <w:t xml:space="preserve"> استُخدمت نتائج الدراسات السابقة كنقطة انطلاق لصياغة تساؤلات بحثية دقيقة وفرضيات قابلة للاختبار، بناءً على العلاقات التي أظهرتها الأبحاث السابقة.</w:t>
      </w:r>
    </w:p>
    <w:p w14:paraId="728377DA" w14:textId="77777777" w:rsidR="007D563F" w:rsidRPr="007D563F" w:rsidRDefault="007D563F" w:rsidP="007D563F">
      <w:pPr>
        <w:numPr>
          <w:ilvl w:val="0"/>
          <w:numId w:val="336"/>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lastRenderedPageBreak/>
        <w:t>تطوير أداة الدراسة:</w:t>
      </w:r>
      <w:r w:rsidRPr="007D563F">
        <w:rPr>
          <w:rFonts w:ascii="Times New Roman" w:eastAsia="Calibri" w:hAnsi="Times New Roman" w:cs="Simplified Arabic"/>
          <w:sz w:val="24"/>
          <w:szCs w:val="28"/>
          <w:rtl/>
        </w:rPr>
        <w:t xml:space="preserve"> تم الاسترشاد بالاستبيانات والأدوات المستخدمة في دراسات سابقة ذات صلة لتصميم أداة الدراسة الحالية، مما ضمن تغطية شاملة للمتغيرات والأبعاد المستهدفة، وزيادة موثوقيتها وصدقها.</w:t>
      </w:r>
    </w:p>
    <w:p w14:paraId="3899C8E0" w14:textId="77777777" w:rsidR="007D563F" w:rsidRPr="007D563F" w:rsidRDefault="007D563F" w:rsidP="007D563F">
      <w:pPr>
        <w:numPr>
          <w:ilvl w:val="0"/>
          <w:numId w:val="336"/>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اختيار المنهج والأساليب الإحصائية:</w:t>
      </w:r>
      <w:r w:rsidRPr="007D563F">
        <w:rPr>
          <w:rFonts w:ascii="Times New Roman" w:eastAsia="Calibri" w:hAnsi="Times New Roman" w:cs="Simplified Arabic"/>
          <w:sz w:val="24"/>
          <w:szCs w:val="28"/>
          <w:rtl/>
        </w:rPr>
        <w:t xml:space="preserve"> قدمت الدراسات السابقة رؤى حول المناهج البحثية (كالوصفية التحليلية والمسحية) والأساليب الإحصائية (كالانحدار الخطي المتعدد) الأكثر ملاءمة لدراسة العلاقات السببية بين المتغيرات، مما وجه الدراسة الحالية نحو اختيار الأساليب الأكثر ملاءمة لتحقيق أهدافها.</w:t>
      </w:r>
    </w:p>
    <w:p w14:paraId="7EBC1BC1" w14:textId="77777777" w:rsidR="007D563F" w:rsidRPr="007D563F" w:rsidRDefault="007D563F" w:rsidP="007D563F">
      <w:pPr>
        <w:numPr>
          <w:ilvl w:val="0"/>
          <w:numId w:val="336"/>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تفسير النتائج ومناقشتها:</w:t>
      </w:r>
      <w:r w:rsidRPr="007D563F">
        <w:rPr>
          <w:rFonts w:ascii="Times New Roman" w:eastAsia="Calibri" w:hAnsi="Times New Roman" w:cs="Simplified Arabic"/>
          <w:sz w:val="24"/>
          <w:szCs w:val="28"/>
          <w:rtl/>
        </w:rPr>
        <w:t xml:space="preserve"> ستُسهم نتائج الدراسات السابقة في تفسير ومناقشة النتائج التي توصلت إليها الدراسة الحالية، من خلال مقارنتها بنتائج مماثلة أو متباينة، مما يُعزز من عمق التحليل ويُثري الاستنتاجات.</w:t>
      </w:r>
    </w:p>
    <w:p w14:paraId="1181A7EA" w14:textId="77777777" w:rsidR="007D563F" w:rsidRPr="007D563F" w:rsidRDefault="007D563F" w:rsidP="007D563F">
      <w:pPr>
        <w:spacing w:after="240" w:line="276" w:lineRule="auto"/>
        <w:ind w:firstLine="510"/>
        <w:jc w:val="both"/>
        <w:rPr>
          <w:rFonts w:ascii="Times New Roman" w:eastAsia="Calibri" w:hAnsi="Times New Roman" w:cs="Simplified Arabic"/>
          <w:b/>
          <w:bCs/>
          <w:sz w:val="24"/>
          <w:szCs w:val="28"/>
          <w:rtl/>
        </w:rPr>
      </w:pPr>
      <w:r w:rsidRPr="007D563F">
        <w:rPr>
          <w:rFonts w:ascii="Times New Roman" w:eastAsia="Calibri" w:hAnsi="Times New Roman" w:cs="Simplified Arabic" w:hint="cs"/>
          <w:b/>
          <w:bCs/>
          <w:sz w:val="24"/>
          <w:szCs w:val="28"/>
          <w:rtl/>
        </w:rPr>
        <w:t xml:space="preserve">5. </w:t>
      </w:r>
      <w:r w:rsidRPr="007D563F">
        <w:rPr>
          <w:rFonts w:ascii="Times New Roman" w:eastAsia="Calibri" w:hAnsi="Times New Roman" w:cs="Simplified Arabic"/>
          <w:b/>
          <w:bCs/>
          <w:sz w:val="24"/>
          <w:szCs w:val="28"/>
          <w:rtl/>
        </w:rPr>
        <w:t>الجوانب المميزة للدراسة الحالية عن الدراسات السابقة</w:t>
      </w:r>
    </w:p>
    <w:p w14:paraId="36136598"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تتميز الدراسة الحالية عن الدراسات السابقة بعدة جوانب تضفي عليها قيمة مضافة:</w:t>
      </w:r>
    </w:p>
    <w:p w14:paraId="212D4ACB" w14:textId="77777777" w:rsidR="007D563F" w:rsidRPr="007D563F" w:rsidRDefault="007D563F" w:rsidP="007D563F">
      <w:pPr>
        <w:numPr>
          <w:ilvl w:val="0"/>
          <w:numId w:val="32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التركيز القطاعي المتخصص:</w:t>
      </w:r>
      <w:r w:rsidRPr="007D563F">
        <w:rPr>
          <w:rFonts w:ascii="Times New Roman" w:eastAsia="Calibri" w:hAnsi="Times New Roman" w:cs="Simplified Arabic"/>
          <w:sz w:val="24"/>
          <w:szCs w:val="28"/>
          <w:rtl/>
        </w:rPr>
        <w:t xml:space="preserve"> تُعد هذه الدراسة من أوائل الدراسات التي تُسلط الضوء بشكل عميق ومباشر على </w:t>
      </w:r>
      <w:r w:rsidRPr="007D563F">
        <w:rPr>
          <w:rFonts w:ascii="Times New Roman" w:eastAsia="Calibri" w:hAnsi="Times New Roman" w:cs="Simplified Arabic"/>
          <w:b/>
          <w:bCs/>
          <w:sz w:val="24"/>
          <w:szCs w:val="28"/>
          <w:rtl/>
        </w:rPr>
        <w:t>تأثير التسويق الرقمي في قطاع المقاولات السعودية، وتحديداً في الشركات الصغيرة والمتوسطة</w:t>
      </w:r>
      <w:r w:rsidRPr="007D563F">
        <w:rPr>
          <w:rFonts w:ascii="Times New Roman" w:eastAsia="Calibri" w:hAnsi="Times New Roman" w:cs="Simplified Arabic"/>
          <w:sz w:val="24"/>
          <w:szCs w:val="28"/>
          <w:rtl/>
        </w:rPr>
        <w:t>. هذه الشركات تُشكل جزءًا حيويًا من الاقتصاد السعودي ولها خصائصها التشغيلية والتسويقية الفريدة، مما يجعل النتائج ذات قيمة تطبيقية عالية لهذا القطاع.</w:t>
      </w:r>
    </w:p>
    <w:p w14:paraId="619B07AA" w14:textId="77777777" w:rsidR="007D563F" w:rsidRPr="007D563F" w:rsidRDefault="007D563F" w:rsidP="007D563F">
      <w:pPr>
        <w:numPr>
          <w:ilvl w:val="0"/>
          <w:numId w:val="32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الشمولية في دراسة التأثير المزدوج:</w:t>
      </w:r>
      <w:r w:rsidRPr="007D563F">
        <w:rPr>
          <w:rFonts w:ascii="Times New Roman" w:eastAsia="Calibri" w:hAnsi="Times New Roman" w:cs="Simplified Arabic"/>
          <w:sz w:val="24"/>
          <w:szCs w:val="28"/>
          <w:rtl/>
        </w:rPr>
        <w:t xml:space="preserve"> على عكس معظم الدراسات التي تناولت التأثير على العلامة التجارية أو استقطاب الكفاءات بشكل منفصل، تُقدم هذه الدراسة </w:t>
      </w:r>
      <w:r w:rsidRPr="007D563F">
        <w:rPr>
          <w:rFonts w:ascii="Times New Roman" w:eastAsia="Calibri" w:hAnsi="Times New Roman" w:cs="Simplified Arabic"/>
          <w:b/>
          <w:bCs/>
          <w:sz w:val="24"/>
          <w:szCs w:val="28"/>
          <w:rtl/>
        </w:rPr>
        <w:t>تحليلاً متكاملاً للتأثير المزدوج</w:t>
      </w:r>
      <w:r w:rsidRPr="007D563F">
        <w:rPr>
          <w:rFonts w:ascii="Times New Roman" w:eastAsia="Calibri" w:hAnsi="Times New Roman" w:cs="Simplified Arabic"/>
          <w:sz w:val="24"/>
          <w:szCs w:val="28"/>
          <w:rtl/>
        </w:rPr>
        <w:t xml:space="preserve"> لاستراتيجيات التسويق الرقمي على كلا المتغيرين التابعين في ذات السياق البحثي، مما يُعطي صورة أكثر شمولية وترابطًا للعلاقة.</w:t>
      </w:r>
    </w:p>
    <w:p w14:paraId="1381EE43" w14:textId="77777777" w:rsidR="007D563F" w:rsidRPr="007D563F" w:rsidRDefault="007D563F" w:rsidP="007D563F">
      <w:pPr>
        <w:numPr>
          <w:ilvl w:val="0"/>
          <w:numId w:val="32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تحديد خصوصية تأثير المؤثرين في قطاع المقاولات:</w:t>
      </w:r>
      <w:r w:rsidRPr="007D563F">
        <w:rPr>
          <w:rFonts w:ascii="Times New Roman" w:eastAsia="Calibri" w:hAnsi="Times New Roman" w:cs="Simplified Arabic"/>
          <w:sz w:val="24"/>
          <w:szCs w:val="28"/>
          <w:rtl/>
        </w:rPr>
        <w:t xml:space="preserve"> تُساهم الدراسة في فهم أعمق لدور التسويق عبر المؤثرين في قطاع يُعد تقليديًا أقل ارتباطًا بهذه الاستراتيجية. النتائج، التي </w:t>
      </w:r>
      <w:r w:rsidRPr="007D563F">
        <w:rPr>
          <w:rFonts w:ascii="Times New Roman" w:eastAsia="Calibri" w:hAnsi="Times New Roman" w:cs="Simplified Arabic"/>
          <w:sz w:val="24"/>
          <w:szCs w:val="28"/>
          <w:rtl/>
        </w:rPr>
        <w:lastRenderedPageBreak/>
        <w:t xml:space="preserve">تُشير إلى تأثير محدود على العلامة التجارية ولكن تأثيرًا على استقطاب الكفاءات، تُقدم رؤى جديدة حول كيفية تفعيل هذه الاستراتيجية في بيئة </w:t>
      </w:r>
      <w:r w:rsidRPr="007D563F">
        <w:rPr>
          <w:rFonts w:ascii="Times New Roman" w:eastAsia="Calibri" w:hAnsi="Times New Roman" w:cs="Simplified Arabic"/>
          <w:sz w:val="24"/>
          <w:szCs w:val="28"/>
        </w:rPr>
        <w:t>B2B</w:t>
      </w:r>
      <w:r w:rsidRPr="007D563F">
        <w:rPr>
          <w:rFonts w:ascii="Times New Roman" w:eastAsia="Calibri" w:hAnsi="Times New Roman" w:cs="Simplified Arabic"/>
          <w:sz w:val="24"/>
          <w:szCs w:val="28"/>
          <w:rtl/>
        </w:rPr>
        <w:t>.</w:t>
      </w:r>
    </w:p>
    <w:p w14:paraId="7A9E2A39" w14:textId="77777777" w:rsidR="007D563F" w:rsidRPr="007D563F" w:rsidRDefault="007D563F" w:rsidP="007D563F">
      <w:pPr>
        <w:numPr>
          <w:ilvl w:val="0"/>
          <w:numId w:val="32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الأهمية التطبيقية في سياق رؤية 2030:</w:t>
      </w:r>
      <w:r w:rsidRPr="007D563F">
        <w:rPr>
          <w:rFonts w:ascii="Times New Roman" w:eastAsia="Calibri" w:hAnsi="Times New Roman" w:cs="Simplified Arabic"/>
          <w:sz w:val="24"/>
          <w:szCs w:val="28"/>
          <w:rtl/>
        </w:rPr>
        <w:t xml:space="preserve"> تأتي هذه الدراسة في وقت حرج، حيث تسعى المملكة العربية السعودية لتحقيق أهداف رؤية 2030 التي تُركز على تنويع الاقتصاد وتطوير القطاعات غير النفطية وزيادة مساهمة المنشآت الصغيرة والمتوسطة. تُقدم النتائج والتوصيات إرشادات عملية مباشرة لهذه الشركات لدعم أهدافها الاستراتيجية.</w:t>
      </w:r>
    </w:p>
    <w:p w14:paraId="20C6BB27" w14:textId="77777777" w:rsidR="007D563F" w:rsidRPr="007D563F" w:rsidRDefault="007D563F" w:rsidP="007D563F">
      <w:pPr>
        <w:numPr>
          <w:ilvl w:val="0"/>
          <w:numId w:val="32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التطبيق الميداني الحديث:</w:t>
      </w:r>
      <w:r w:rsidRPr="007D563F">
        <w:rPr>
          <w:rFonts w:ascii="Times New Roman" w:eastAsia="Calibri" w:hAnsi="Times New Roman" w:cs="Simplified Arabic"/>
          <w:sz w:val="24"/>
          <w:szCs w:val="28"/>
          <w:rtl/>
        </w:rPr>
        <w:t xml:space="preserve"> تم جمع البيانات في يوليو (2025)، مما يضمن أن تعكس النتائج أحدث الممارسات والتوجهات في التسويق الرقمي وسوق العمل، وتجنب التقادم الذي قد تُعاني منه بعض الدراسات الأقدم في مجال سريع التطور.</w:t>
      </w:r>
    </w:p>
    <w:p w14:paraId="0306971F"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hint="cs"/>
          <w:b/>
          <w:bCs/>
          <w:sz w:val="24"/>
          <w:szCs w:val="28"/>
          <w:rtl/>
        </w:rPr>
        <w:t>بصفة عامة</w:t>
      </w:r>
      <w:r w:rsidRPr="007D563F">
        <w:rPr>
          <w:rFonts w:ascii="Times New Roman" w:eastAsia="Calibri" w:hAnsi="Times New Roman" w:cs="Simplified Arabic"/>
          <w:sz w:val="24"/>
          <w:szCs w:val="28"/>
          <w:rtl/>
        </w:rPr>
        <w:t>، تُسهم هذه الدراسة في سد فجوة بحثية مهمة، وتقدم رؤى متخصصة وعملية لشركات المقاولات الصغيرة والمتوسطة في المملكة العربية السعودية، مما يُعزز من فهمنا للعلاقات المعقدة بين التسويق الرقمي وتنمية الأعمال والموارد البشرية في هذا القطاع الحيوي.</w:t>
      </w:r>
    </w:p>
    <w:p w14:paraId="2EE02C79" w14:textId="77777777" w:rsidR="007D563F" w:rsidRPr="007D563F" w:rsidRDefault="007D563F" w:rsidP="0078352D">
      <w:pPr>
        <w:spacing w:after="240" w:line="276" w:lineRule="auto"/>
        <w:ind w:firstLine="510"/>
        <w:jc w:val="center"/>
        <w:rPr>
          <w:rFonts w:ascii="Times New Roman" w:eastAsia="Calibri" w:hAnsi="Times New Roman" w:cs="Simplified Arabic"/>
          <w:b/>
          <w:bCs/>
          <w:sz w:val="26"/>
          <w:szCs w:val="30"/>
          <w:rtl/>
        </w:rPr>
      </w:pPr>
      <w:r w:rsidRPr="007D563F">
        <w:rPr>
          <w:rFonts w:ascii="Times New Roman" w:eastAsia="Calibri" w:hAnsi="Times New Roman" w:cs="Simplified Arabic"/>
          <w:sz w:val="24"/>
          <w:szCs w:val="28"/>
        </w:rPr>
        <w:br/>
      </w:r>
      <w:r w:rsidRPr="007D563F">
        <w:rPr>
          <w:rFonts w:ascii="Times New Roman" w:eastAsia="Calibri" w:hAnsi="Times New Roman" w:cs="Simplified Arabic" w:hint="cs"/>
          <w:b/>
          <w:bCs/>
          <w:sz w:val="26"/>
          <w:szCs w:val="30"/>
          <w:rtl/>
        </w:rPr>
        <w:t>المحور الثاني: الإطار النظري للدراسة</w:t>
      </w:r>
    </w:p>
    <w:p w14:paraId="6916D7E0"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تمهيد</w:t>
      </w:r>
    </w:p>
    <w:p w14:paraId="2C64ACE1"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يُقدم هذا الفصل استعراضًا معمقًا للإطار النظري الذي ترتكز عليه هذه الدراسة، وذلك من خلال تحليل المفاهيم الأساسية والمتغيرات الرئيسية التي تُشكل جوهر البحث. يهدف هذا الاستعراض إلى بناء فهم شامل للمصطلحات والمبادئ المتعلقة بالتسويق الرقمي، تطوير العلامة التجارية، واستقطاب الكفاءات البشرية. كما يُلقي الضوء على الروابط النظرية بين هذه المتغيرات، مما يُسهم في تعزيز الأساس العلمي للدراسة وتوجيه تحليل النتائج.</w:t>
      </w:r>
    </w:p>
    <w:p w14:paraId="2D48FAEC" w14:textId="77777777" w:rsidR="007D563F" w:rsidRPr="007D563F" w:rsidRDefault="007D563F" w:rsidP="0078352D">
      <w:pPr>
        <w:spacing w:after="240" w:line="276" w:lineRule="auto"/>
        <w:jc w:val="both"/>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المبحث الأول: التسويق الرقمي</w:t>
      </w:r>
    </w:p>
    <w:p w14:paraId="63CEF8A3"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يُعد </w:t>
      </w:r>
      <w:r w:rsidRPr="007D563F">
        <w:rPr>
          <w:rFonts w:ascii="Times New Roman" w:eastAsia="Calibri" w:hAnsi="Times New Roman" w:cs="Simplified Arabic"/>
          <w:b/>
          <w:bCs/>
          <w:sz w:val="24"/>
          <w:szCs w:val="28"/>
          <w:rtl/>
        </w:rPr>
        <w:t>التسويق الرقمي (</w:t>
      </w:r>
      <w:r w:rsidRPr="007D563F">
        <w:rPr>
          <w:rFonts w:ascii="Times New Roman" w:eastAsia="Calibri" w:hAnsi="Times New Roman" w:cs="Simplified Arabic"/>
          <w:b/>
          <w:bCs/>
          <w:sz w:val="24"/>
          <w:szCs w:val="28"/>
        </w:rPr>
        <w:t>Digital Marketing</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عصب الاستراتيجيات التجارية المعاصرة، ويُعرف بأنه مجموعة من الممارسات التي تستفيد من التقنيات الرقمية والقنوات عبر الإنترنت لتحقيق </w:t>
      </w:r>
      <w:r w:rsidRPr="007D563F">
        <w:rPr>
          <w:rFonts w:ascii="Times New Roman" w:eastAsia="Calibri" w:hAnsi="Times New Roman" w:cs="Simplified Arabic"/>
          <w:sz w:val="24"/>
          <w:szCs w:val="28"/>
          <w:rtl/>
        </w:rPr>
        <w:lastRenderedPageBreak/>
        <w:t>أهداف تسويقية محددة، تشمل الوصول إلى الجمهور المستهدف، تعزيز التفاعل، وبناء العلاقات (</w:t>
      </w:r>
      <w:r w:rsidRPr="007D563F">
        <w:rPr>
          <w:rFonts w:ascii="Times New Roman" w:eastAsia="Calibri" w:hAnsi="Times New Roman" w:cs="Simplified Arabic"/>
          <w:sz w:val="24"/>
          <w:szCs w:val="28"/>
        </w:rPr>
        <w:t>Al-Adwan et al., 2021, p. 3</w:t>
      </w:r>
      <w:r w:rsidRPr="007D563F">
        <w:rPr>
          <w:rFonts w:ascii="Times New Roman" w:eastAsia="Calibri" w:hAnsi="Times New Roman" w:cs="Simplified Arabic"/>
          <w:sz w:val="24"/>
          <w:szCs w:val="28"/>
          <w:rtl/>
        </w:rPr>
        <w:t>). يمتد هذا المفهوم ليشمل استخدام مختلف الأدوات الرقمية مثل محركات البحث، وسائل التواصل الاجتماعي، التسويق بالمحتوى، التسويق عبر البريد الإلكتروني، والإعلانات المدفوعة، كل ذلك بهدف الوصول الفعال إلى العملاء الحاليين والمحتملين وتقديم قيمة مضافة لهم (</w:t>
      </w:r>
      <w:r w:rsidRPr="007D563F">
        <w:rPr>
          <w:rFonts w:ascii="Times New Roman" w:eastAsia="Calibri" w:hAnsi="Times New Roman" w:cs="Simplified Arabic"/>
          <w:sz w:val="24"/>
          <w:szCs w:val="28"/>
        </w:rPr>
        <w:t>Taimoor et al., 2021, p. 2</w:t>
      </w:r>
      <w:r w:rsidRPr="007D563F">
        <w:rPr>
          <w:rFonts w:ascii="Times New Roman" w:eastAsia="Calibri" w:hAnsi="Times New Roman" w:cs="Simplified Arabic"/>
          <w:sz w:val="24"/>
          <w:szCs w:val="28"/>
          <w:rtl/>
        </w:rPr>
        <w:t>). لقد أحدث التحول الرقمي المتسارع، المقترن بالانتشار الواسع للأجهزة الذكية والوصول إلى الإنترنت، تغييرًا جذريًا في سلوكيات المستهلكين وعمليات اتخاذ القرار لديهم، مما استلزم على المؤسسات تبني استراتيجيات رقمية مبتكرة تتجاوز حدود التسويق التقليدي (</w:t>
      </w:r>
      <w:r w:rsidRPr="007D563F">
        <w:rPr>
          <w:rFonts w:ascii="Times New Roman" w:eastAsia="Calibri" w:hAnsi="Times New Roman" w:cs="Simplified Arabic"/>
          <w:sz w:val="24"/>
          <w:szCs w:val="28"/>
        </w:rPr>
        <w:t>Bambauer-Sachse &amp; Wenzl, 2022</w:t>
      </w:r>
      <w:r w:rsidRPr="007D563F">
        <w:rPr>
          <w:rFonts w:ascii="Times New Roman" w:eastAsia="Calibri" w:hAnsi="Times New Roman" w:cs="Simplified Arabic"/>
          <w:sz w:val="24"/>
          <w:szCs w:val="28"/>
          <w:rtl/>
        </w:rPr>
        <w:t>). إن القدرة على تخصيص الرسائل التسويقية وقياس نتائجها بدقة عالية تجعل من التسويق الرقمي أداة لا غنى عنها لتحقيق الكفاءة والفعالية في الإنفاق التسويقي (</w:t>
      </w:r>
      <w:proofErr w:type="spellStart"/>
      <w:r w:rsidRPr="007D563F">
        <w:rPr>
          <w:rFonts w:ascii="Times New Roman" w:eastAsia="Calibri" w:hAnsi="Times New Roman" w:cs="Simplified Arabic"/>
          <w:sz w:val="24"/>
          <w:szCs w:val="28"/>
        </w:rPr>
        <w:t>Alalwan</w:t>
      </w:r>
      <w:proofErr w:type="spellEnd"/>
      <w:r w:rsidRPr="007D563F">
        <w:rPr>
          <w:rFonts w:ascii="Times New Roman" w:eastAsia="Calibri" w:hAnsi="Times New Roman" w:cs="Simplified Arabic"/>
          <w:sz w:val="24"/>
          <w:szCs w:val="28"/>
        </w:rPr>
        <w:t xml:space="preserve"> et al., 2020, p. 1794</w:t>
      </w:r>
      <w:r w:rsidRPr="007D563F">
        <w:rPr>
          <w:rFonts w:ascii="Times New Roman" w:eastAsia="Calibri" w:hAnsi="Times New Roman" w:cs="Simplified Arabic"/>
          <w:sz w:val="24"/>
          <w:szCs w:val="28"/>
          <w:rtl/>
        </w:rPr>
        <w:t>).</w:t>
      </w:r>
    </w:p>
    <w:p w14:paraId="16257B4E"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تاريخياً، يمكن تتبع جذور التسويق الرقمي إلى المراحل الأولى لتطور الإنترنت والاتصالات الرقمية. ففي عام (1971)، أرسل راي </w:t>
      </w:r>
      <w:proofErr w:type="spellStart"/>
      <w:r w:rsidRPr="007D563F">
        <w:rPr>
          <w:rFonts w:ascii="Times New Roman" w:eastAsia="Calibri" w:hAnsi="Times New Roman" w:cs="Simplified Arabic"/>
          <w:sz w:val="24"/>
          <w:szCs w:val="28"/>
          <w:rtl/>
        </w:rPr>
        <w:t>توملينسون</w:t>
      </w:r>
      <w:proofErr w:type="spellEnd"/>
      <w:r w:rsidRPr="007D563F">
        <w:rPr>
          <w:rFonts w:ascii="Times New Roman" w:eastAsia="Calibri" w:hAnsi="Times New Roman" w:cs="Simplified Arabic"/>
          <w:sz w:val="24"/>
          <w:szCs w:val="28"/>
          <w:rtl/>
        </w:rPr>
        <w:t xml:space="preserve"> أول بريد إلكتروني، والذي يُعد نقطة انطلاق للتواصل الرقمي التسويقي (</w:t>
      </w:r>
      <w:r w:rsidRPr="007D563F">
        <w:rPr>
          <w:rFonts w:ascii="Times New Roman" w:eastAsia="Calibri" w:hAnsi="Times New Roman" w:cs="Simplified Arabic"/>
          <w:sz w:val="24"/>
          <w:szCs w:val="28"/>
        </w:rPr>
        <w:t>Chaffey &amp; Ellis-Chadwick, 2019</w:t>
      </w:r>
      <w:r w:rsidRPr="007D563F">
        <w:rPr>
          <w:rFonts w:ascii="Times New Roman" w:eastAsia="Calibri" w:hAnsi="Times New Roman" w:cs="Simplified Arabic"/>
          <w:sz w:val="24"/>
          <w:szCs w:val="28"/>
          <w:rtl/>
        </w:rPr>
        <w:t>). وقد شكل إطلاق الشبكة العنكبوتية العالمية (</w:t>
      </w:r>
      <w:r w:rsidRPr="007D563F">
        <w:rPr>
          <w:rFonts w:ascii="Times New Roman" w:eastAsia="Calibri" w:hAnsi="Times New Roman" w:cs="Simplified Arabic"/>
          <w:sz w:val="24"/>
          <w:szCs w:val="28"/>
        </w:rPr>
        <w:t>World Wide Web</w:t>
      </w:r>
      <w:r w:rsidRPr="007D563F">
        <w:rPr>
          <w:rFonts w:ascii="Times New Roman" w:eastAsia="Calibri" w:hAnsi="Times New Roman" w:cs="Simplified Arabic"/>
          <w:sz w:val="24"/>
          <w:szCs w:val="28"/>
          <w:rtl/>
        </w:rPr>
        <w:t>) في عام (1991)، وظهور أول محرك بحث تسويقي "</w:t>
      </w:r>
      <w:r w:rsidRPr="007D563F">
        <w:rPr>
          <w:rFonts w:ascii="Times New Roman" w:eastAsia="Calibri" w:hAnsi="Times New Roman" w:cs="Simplified Arabic"/>
          <w:sz w:val="24"/>
          <w:szCs w:val="28"/>
        </w:rPr>
        <w:t>Archie</w:t>
      </w:r>
      <w:r w:rsidRPr="007D563F">
        <w:rPr>
          <w:rFonts w:ascii="Times New Roman" w:eastAsia="Calibri" w:hAnsi="Times New Roman" w:cs="Simplified Arabic"/>
          <w:sz w:val="24"/>
          <w:szCs w:val="28"/>
          <w:rtl/>
        </w:rPr>
        <w:t>" في عام (1990)، علامات فارقة نحو الاعتماد المتزايد على القنوات الرقمية في الأنشطة التجارية (</w:t>
      </w:r>
      <w:r w:rsidRPr="007D563F">
        <w:rPr>
          <w:rFonts w:ascii="Times New Roman" w:eastAsia="Calibri" w:hAnsi="Times New Roman" w:cs="Simplified Arabic"/>
          <w:sz w:val="24"/>
          <w:szCs w:val="28"/>
        </w:rPr>
        <w:t>Newberry, 2023</w:t>
      </w:r>
      <w:r w:rsidRPr="007D563F">
        <w:rPr>
          <w:rFonts w:ascii="Times New Roman" w:eastAsia="Calibri" w:hAnsi="Times New Roman" w:cs="Simplified Arabic"/>
          <w:sz w:val="24"/>
          <w:szCs w:val="28"/>
          <w:rtl/>
        </w:rPr>
        <w:t xml:space="preserve">). في عام (1993)، ظهر أول إعلان رقمي قابل للنقر، غالبًا ما يُنسب لشركة </w:t>
      </w:r>
      <w:r w:rsidRPr="007D563F">
        <w:rPr>
          <w:rFonts w:ascii="Times New Roman" w:eastAsia="Calibri" w:hAnsi="Times New Roman" w:cs="Simplified Arabic"/>
          <w:sz w:val="24"/>
          <w:szCs w:val="28"/>
        </w:rPr>
        <w:t>AT&amp;T</w:t>
      </w:r>
      <w:r w:rsidRPr="007D563F">
        <w:rPr>
          <w:rFonts w:ascii="Times New Roman" w:eastAsia="Calibri" w:hAnsi="Times New Roman" w:cs="Simplified Arabic"/>
          <w:sz w:val="24"/>
          <w:szCs w:val="28"/>
          <w:rtl/>
        </w:rPr>
        <w:t>، مما أظهر القدرة المبكرة للإعلانات عبر الإنترنت على جذب الانتباه والتفاعل (</w:t>
      </w:r>
      <w:r w:rsidRPr="007D563F">
        <w:rPr>
          <w:rFonts w:ascii="Times New Roman" w:eastAsia="Calibri" w:hAnsi="Times New Roman" w:cs="Simplified Arabic"/>
          <w:sz w:val="24"/>
          <w:szCs w:val="28"/>
        </w:rPr>
        <w:t xml:space="preserve">University College Dublin, </w:t>
      </w:r>
      <w:proofErr w:type="spellStart"/>
      <w:r w:rsidRPr="007D563F">
        <w:rPr>
          <w:rFonts w:ascii="Times New Roman" w:eastAsia="Calibri" w:hAnsi="Times New Roman" w:cs="Simplified Arabic"/>
          <w:sz w:val="24"/>
          <w:szCs w:val="28"/>
        </w:rPr>
        <w:t>n.d</w:t>
      </w:r>
      <w:proofErr w:type="spellEnd"/>
      <w:r w:rsidRPr="007D563F">
        <w:rPr>
          <w:rFonts w:ascii="Times New Roman" w:eastAsia="Calibri" w:hAnsi="Times New Roman" w:cs="Simplified Arabic"/>
          <w:sz w:val="24"/>
          <w:szCs w:val="28"/>
          <w:rtl/>
        </w:rPr>
        <w:t xml:space="preserve">.). ومع بزوغ محركات البحث مثل </w:t>
      </w:r>
      <w:r w:rsidRPr="007D563F">
        <w:rPr>
          <w:rFonts w:ascii="Times New Roman" w:eastAsia="Calibri" w:hAnsi="Times New Roman" w:cs="Simplified Arabic"/>
          <w:sz w:val="24"/>
          <w:szCs w:val="28"/>
        </w:rPr>
        <w:t>Yahoo</w:t>
      </w:r>
      <w:r w:rsidRPr="007D563F">
        <w:rPr>
          <w:rFonts w:ascii="Times New Roman" w:eastAsia="Calibri" w:hAnsi="Times New Roman" w:cs="Simplified Arabic"/>
          <w:sz w:val="24"/>
          <w:szCs w:val="28"/>
          <w:rtl/>
        </w:rPr>
        <w:t xml:space="preserve"> في عام (1994)، وتطور </w:t>
      </w:r>
      <w:r w:rsidRPr="007D563F">
        <w:rPr>
          <w:rFonts w:ascii="Times New Roman" w:eastAsia="Calibri" w:hAnsi="Times New Roman" w:cs="Simplified Arabic"/>
          <w:sz w:val="24"/>
          <w:szCs w:val="28"/>
        </w:rPr>
        <w:t>Google</w:t>
      </w:r>
      <w:r w:rsidRPr="007D563F">
        <w:rPr>
          <w:rFonts w:ascii="Times New Roman" w:eastAsia="Calibri" w:hAnsi="Times New Roman" w:cs="Simplified Arabic"/>
          <w:sz w:val="24"/>
          <w:szCs w:val="28"/>
          <w:rtl/>
        </w:rPr>
        <w:t xml:space="preserve"> ليشمل خدمات إعلانية فعالة مثل </w:t>
      </w:r>
      <w:r w:rsidRPr="007D563F">
        <w:rPr>
          <w:rFonts w:ascii="Times New Roman" w:eastAsia="Calibri" w:hAnsi="Times New Roman" w:cs="Simplified Arabic"/>
          <w:sz w:val="24"/>
          <w:szCs w:val="28"/>
        </w:rPr>
        <w:t>Google AdWords</w:t>
      </w:r>
      <w:r w:rsidRPr="007D563F">
        <w:rPr>
          <w:rFonts w:ascii="Times New Roman" w:eastAsia="Calibri" w:hAnsi="Times New Roman" w:cs="Simplified Arabic"/>
          <w:sz w:val="24"/>
          <w:szCs w:val="28"/>
          <w:rtl/>
        </w:rPr>
        <w:t xml:space="preserve"> عام (2000)، إلى جانب الظهور المتزايد لمنصات التواصل الاجتماعي كـ </w:t>
      </w:r>
      <w:r w:rsidRPr="007D563F">
        <w:rPr>
          <w:rFonts w:ascii="Times New Roman" w:eastAsia="Calibri" w:hAnsi="Times New Roman" w:cs="Simplified Arabic"/>
          <w:sz w:val="24"/>
          <w:szCs w:val="28"/>
        </w:rPr>
        <w:t>LinkedIn</w:t>
      </w:r>
      <w:r w:rsidRPr="007D563F">
        <w:rPr>
          <w:rFonts w:ascii="Times New Roman" w:eastAsia="Calibri" w:hAnsi="Times New Roman" w:cs="Simplified Arabic"/>
          <w:sz w:val="24"/>
          <w:szCs w:val="28"/>
          <w:rtl/>
        </w:rPr>
        <w:t xml:space="preserve"> (2003) وفيسبوك (2004)، وتويتر (2006)، وانتشار الهواتف الذكية في العقد الأول من القرن الحادي والعشرين، توسعت قنوات وأدوات التسويق الرقمي بشكل كبير (</w:t>
      </w:r>
      <w:r w:rsidRPr="007D563F">
        <w:rPr>
          <w:rFonts w:ascii="Times New Roman" w:eastAsia="Calibri" w:hAnsi="Times New Roman" w:cs="Simplified Arabic"/>
          <w:sz w:val="24"/>
          <w:szCs w:val="28"/>
        </w:rPr>
        <w:t xml:space="preserve">Newberry, 2023; Wikipedia, </w:t>
      </w:r>
      <w:proofErr w:type="spellStart"/>
      <w:r w:rsidRPr="007D563F">
        <w:rPr>
          <w:rFonts w:ascii="Times New Roman" w:eastAsia="Calibri" w:hAnsi="Times New Roman" w:cs="Simplified Arabic"/>
          <w:sz w:val="24"/>
          <w:szCs w:val="28"/>
        </w:rPr>
        <w:t>n.d</w:t>
      </w:r>
      <w:proofErr w:type="spellEnd"/>
      <w:r w:rsidRPr="007D563F">
        <w:rPr>
          <w:rFonts w:ascii="Times New Roman" w:eastAsia="Calibri" w:hAnsi="Times New Roman" w:cs="Simplified Arabic"/>
          <w:sz w:val="24"/>
          <w:szCs w:val="28"/>
          <w:rtl/>
        </w:rPr>
        <w:t>.). وقد ساهم هذا التطور التكنولوجي في نمو الإيرادات الإعلانية الرقمية بشكل مطرد منذ منتصف التسعينيات، مما يعكس الأهمية الاستراتيجية المتزايدة للتسويق الرقمي في بناء الوعي بالعلامات التجارية والوصول إلى الجمهور (</w:t>
      </w:r>
      <w:r w:rsidRPr="007D563F">
        <w:rPr>
          <w:rFonts w:ascii="Times New Roman" w:eastAsia="Calibri" w:hAnsi="Times New Roman" w:cs="Simplified Arabic"/>
          <w:sz w:val="24"/>
          <w:szCs w:val="28"/>
        </w:rPr>
        <w:t xml:space="preserve">Wikipedia, </w:t>
      </w:r>
      <w:proofErr w:type="spellStart"/>
      <w:r w:rsidRPr="007D563F">
        <w:rPr>
          <w:rFonts w:ascii="Times New Roman" w:eastAsia="Calibri" w:hAnsi="Times New Roman" w:cs="Simplified Arabic"/>
          <w:sz w:val="24"/>
          <w:szCs w:val="28"/>
        </w:rPr>
        <w:t>n.d</w:t>
      </w:r>
      <w:proofErr w:type="spellEnd"/>
      <w:r w:rsidRPr="007D563F">
        <w:rPr>
          <w:rFonts w:ascii="Times New Roman" w:eastAsia="Calibri" w:hAnsi="Times New Roman" w:cs="Simplified Arabic"/>
          <w:sz w:val="24"/>
          <w:szCs w:val="28"/>
          <w:rtl/>
        </w:rPr>
        <w:t xml:space="preserve">.). يُنظر إلى هذه الحقبة على أنها مرحلة تأسيسية لتشكل التسويق </w:t>
      </w:r>
      <w:r w:rsidRPr="007D563F">
        <w:rPr>
          <w:rFonts w:ascii="Times New Roman" w:eastAsia="Calibri" w:hAnsi="Times New Roman" w:cs="Simplified Arabic"/>
          <w:sz w:val="24"/>
          <w:szCs w:val="28"/>
          <w:rtl/>
        </w:rPr>
        <w:lastRenderedPageBreak/>
        <w:t>الرقمي بشكله الحالي، الذي أصبح يعتمد بشكل أساسي على البيانات والتحليلات لتوجيه الاستراتيجيات وتحسين الأداء (</w:t>
      </w:r>
      <w:r w:rsidRPr="007D563F">
        <w:rPr>
          <w:rFonts w:ascii="Times New Roman" w:eastAsia="Calibri" w:hAnsi="Times New Roman" w:cs="Simplified Arabic"/>
          <w:sz w:val="24"/>
          <w:szCs w:val="28"/>
        </w:rPr>
        <w:t>Taimoor et al., 2021</w:t>
      </w:r>
      <w:r w:rsidRPr="007D563F">
        <w:rPr>
          <w:rFonts w:ascii="Times New Roman" w:eastAsia="Calibri" w:hAnsi="Times New Roman" w:cs="Simplified Arabic"/>
          <w:sz w:val="24"/>
          <w:szCs w:val="28"/>
          <w:rtl/>
        </w:rPr>
        <w:t>).</w:t>
      </w:r>
    </w:p>
    <w:p w14:paraId="36F81D01" w14:textId="77777777" w:rsidR="007D563F" w:rsidRPr="007D563F" w:rsidRDefault="007D563F" w:rsidP="0078352D">
      <w:pPr>
        <w:spacing w:after="240" w:line="276" w:lineRule="auto"/>
        <w:jc w:val="both"/>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المبحث الثاني: تطوير العلامة التجارية</w:t>
      </w:r>
    </w:p>
    <w:p w14:paraId="677D75A5"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يشكل </w:t>
      </w:r>
      <w:r w:rsidRPr="007D563F">
        <w:rPr>
          <w:rFonts w:ascii="Times New Roman" w:eastAsia="Calibri" w:hAnsi="Times New Roman" w:cs="Simplified Arabic"/>
          <w:b/>
          <w:bCs/>
          <w:sz w:val="24"/>
          <w:szCs w:val="28"/>
          <w:rtl/>
        </w:rPr>
        <w:t>تطوير العلامة التجارية (</w:t>
      </w:r>
      <w:r w:rsidRPr="007D563F">
        <w:rPr>
          <w:rFonts w:ascii="Times New Roman" w:eastAsia="Calibri" w:hAnsi="Times New Roman" w:cs="Simplified Arabic"/>
          <w:b/>
          <w:bCs/>
          <w:sz w:val="24"/>
          <w:szCs w:val="28"/>
        </w:rPr>
        <w:t>Brand Development</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أحد المتغيرات التابعة الرئيسية في هذه الدراسة، وهو عملية استراتيجية تهدف إلى بناء وتعزيز مكانة العلامة التجارية في أذهان الجمهور المستهدف، مما يساهم في تحقيق ميزة تنافسية مستدامة. تُعرّف العلامة التجارية بأنها اسم أو مصطلح أو تصميم أو أي سمة أخرى تميز سلعة أو خدمة عن سلع أو خدمات المنافسين، والغرض منها هو تلبية رغبات العملاء (</w:t>
      </w:r>
      <w:r w:rsidRPr="007D563F">
        <w:rPr>
          <w:rFonts w:ascii="Times New Roman" w:eastAsia="Calibri" w:hAnsi="Times New Roman" w:cs="Simplified Arabic"/>
          <w:sz w:val="24"/>
          <w:szCs w:val="28"/>
        </w:rPr>
        <w:t>Kotler &amp; Armstrong, 2021, p. 273</w:t>
      </w:r>
      <w:r w:rsidRPr="007D563F">
        <w:rPr>
          <w:rFonts w:ascii="Times New Roman" w:eastAsia="Calibri" w:hAnsi="Times New Roman" w:cs="Simplified Arabic"/>
          <w:sz w:val="24"/>
          <w:szCs w:val="28"/>
          <w:rtl/>
        </w:rPr>
        <w:t>). يتجاوز مفهوم العلامة التجارية مجرد تقديم المنتجات والخدمات ليشمل بناء هوية مميزة، إيصال قيم معينة، وخلق انطباعات إيجابية ومستمرة لدى الجمهور المستهدف (</w:t>
      </w:r>
      <w:r w:rsidRPr="007D563F">
        <w:rPr>
          <w:rFonts w:ascii="Times New Roman" w:eastAsia="Calibri" w:hAnsi="Times New Roman" w:cs="Simplified Arabic"/>
          <w:sz w:val="24"/>
          <w:szCs w:val="28"/>
        </w:rPr>
        <w:t>Al-Adwan et al., 2021, p. 4</w:t>
      </w:r>
      <w:r w:rsidRPr="007D563F">
        <w:rPr>
          <w:rFonts w:ascii="Times New Roman" w:eastAsia="Calibri" w:hAnsi="Times New Roman" w:cs="Simplified Arabic"/>
          <w:sz w:val="24"/>
          <w:szCs w:val="28"/>
          <w:rtl/>
        </w:rPr>
        <w:t>). تتطلب عملية تطوير العلامة التجارية جهودًا متكاملة تهدف إلى خلق وإدامة تصورات فريدة وإيجابية، وهو ما يعتمد بشكل كبير على فهم عميق لاحتياجات وتوقعات الجمهور المستهدف (</w:t>
      </w:r>
      <w:r w:rsidRPr="007D563F">
        <w:rPr>
          <w:rFonts w:ascii="Times New Roman" w:eastAsia="Calibri" w:hAnsi="Times New Roman" w:cs="Simplified Arabic"/>
          <w:sz w:val="24"/>
          <w:szCs w:val="28"/>
        </w:rPr>
        <w:t>Al-Shamlan, 2021, p. 78</w:t>
      </w:r>
      <w:r w:rsidRPr="007D563F">
        <w:rPr>
          <w:rFonts w:ascii="Times New Roman" w:eastAsia="Calibri" w:hAnsi="Times New Roman" w:cs="Simplified Arabic"/>
          <w:sz w:val="24"/>
          <w:szCs w:val="28"/>
          <w:rtl/>
        </w:rPr>
        <w:t>).</w:t>
      </w:r>
    </w:p>
    <w:p w14:paraId="53172351"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تشمل أبعاد تطوير العلامة التجارية جوانب متعددة، لكل منها أهميته في بناء قوة العلامة. يُعد الوعي بالعلامة التجارية (</w:t>
      </w:r>
      <w:r w:rsidRPr="007D563F">
        <w:rPr>
          <w:rFonts w:ascii="Times New Roman" w:eastAsia="Calibri" w:hAnsi="Times New Roman" w:cs="Simplified Arabic"/>
          <w:sz w:val="24"/>
          <w:szCs w:val="28"/>
        </w:rPr>
        <w:t>Brand Awareness</w:t>
      </w:r>
      <w:r w:rsidRPr="007D563F">
        <w:rPr>
          <w:rFonts w:ascii="Times New Roman" w:eastAsia="Calibri" w:hAnsi="Times New Roman" w:cs="Simplified Arabic"/>
          <w:sz w:val="24"/>
          <w:szCs w:val="28"/>
          <w:rtl/>
        </w:rPr>
        <w:t>) الركيزة الأساسية، وهو درجة تعرف المستهلكين وتمييزهم للعلامة التجارية. يقيس هذا البعد مدى سهولة استدعاء أو التعرف على العلامة التجارية عند ذكر فئة منتج أو خدمة معينة (</w:t>
      </w:r>
      <w:r w:rsidRPr="007D563F">
        <w:rPr>
          <w:rFonts w:ascii="Times New Roman" w:eastAsia="Calibri" w:hAnsi="Times New Roman" w:cs="Simplified Arabic"/>
          <w:sz w:val="24"/>
          <w:szCs w:val="28"/>
        </w:rPr>
        <w:t>Keller &amp; Coulson, 2017, p. 112</w:t>
      </w:r>
      <w:r w:rsidRPr="007D563F">
        <w:rPr>
          <w:rFonts w:ascii="Times New Roman" w:eastAsia="Calibri" w:hAnsi="Times New Roman" w:cs="Simplified Arabic"/>
          <w:sz w:val="24"/>
          <w:szCs w:val="28"/>
          <w:rtl/>
        </w:rPr>
        <w:t>). يساهم التسويق الرقمي بشكل مباشر في تعزيز هذا الوعي من خلال زيادة مدى الوصول وإتاحة الفرص المتكررة للجمهور لرؤية العلامة ومحتواها (</w:t>
      </w:r>
      <w:proofErr w:type="spellStart"/>
      <w:r w:rsidRPr="007D563F">
        <w:rPr>
          <w:rFonts w:ascii="Times New Roman" w:eastAsia="Calibri" w:hAnsi="Times New Roman" w:cs="Simplified Arabic"/>
          <w:sz w:val="24"/>
          <w:szCs w:val="28"/>
        </w:rPr>
        <w:t>Alalwan</w:t>
      </w:r>
      <w:proofErr w:type="spellEnd"/>
      <w:r w:rsidRPr="007D563F">
        <w:rPr>
          <w:rFonts w:ascii="Times New Roman" w:eastAsia="Calibri" w:hAnsi="Times New Roman" w:cs="Simplified Arabic"/>
          <w:sz w:val="24"/>
          <w:szCs w:val="28"/>
        </w:rPr>
        <w:t xml:space="preserve"> et al., 2020, p. 1794</w:t>
      </w:r>
      <w:r w:rsidRPr="007D563F">
        <w:rPr>
          <w:rFonts w:ascii="Times New Roman" w:eastAsia="Calibri" w:hAnsi="Times New Roman" w:cs="Simplified Arabic"/>
          <w:sz w:val="24"/>
          <w:szCs w:val="28"/>
          <w:rtl/>
        </w:rPr>
        <w:t>). يلي ذلك صورة العلامة التجارية (</w:t>
      </w:r>
      <w:r w:rsidRPr="007D563F">
        <w:rPr>
          <w:rFonts w:ascii="Times New Roman" w:eastAsia="Calibri" w:hAnsi="Times New Roman" w:cs="Simplified Arabic"/>
          <w:sz w:val="24"/>
          <w:szCs w:val="28"/>
        </w:rPr>
        <w:t>Brand Image</w:t>
      </w:r>
      <w:r w:rsidRPr="007D563F">
        <w:rPr>
          <w:rFonts w:ascii="Times New Roman" w:eastAsia="Calibri" w:hAnsi="Times New Roman" w:cs="Simplified Arabic"/>
          <w:sz w:val="24"/>
          <w:szCs w:val="28"/>
          <w:rtl/>
        </w:rPr>
        <w:t>)، والتي تتشكل من مجموعة الانطباعات والمعتقدات والآراء التي يربطها المستهلكون بالعلامة التجارية، وهي نتيجة للتجارب والتفاعلات التي يمرون بها (</w:t>
      </w:r>
      <w:proofErr w:type="spellStart"/>
      <w:r w:rsidRPr="007D563F">
        <w:rPr>
          <w:rFonts w:ascii="Times New Roman" w:eastAsia="Calibri" w:hAnsi="Times New Roman" w:cs="Simplified Arabic"/>
          <w:sz w:val="24"/>
          <w:szCs w:val="28"/>
        </w:rPr>
        <w:t>Mladenova</w:t>
      </w:r>
      <w:proofErr w:type="spellEnd"/>
      <w:r w:rsidRPr="007D563F">
        <w:rPr>
          <w:rFonts w:ascii="Times New Roman" w:eastAsia="Calibri" w:hAnsi="Times New Roman" w:cs="Simplified Arabic"/>
          <w:sz w:val="24"/>
          <w:szCs w:val="28"/>
        </w:rPr>
        <w:t xml:space="preserve"> et al., 2022, p. 5</w:t>
      </w:r>
      <w:r w:rsidRPr="007D563F">
        <w:rPr>
          <w:rFonts w:ascii="Times New Roman" w:eastAsia="Calibri" w:hAnsi="Times New Roman" w:cs="Simplified Arabic"/>
          <w:sz w:val="24"/>
          <w:szCs w:val="28"/>
          <w:rtl/>
        </w:rPr>
        <w:t>). تتيح القنوات الرقمية للشركات فرصة للتأثير بشكل فعال على هذه الصورة من خلال المحتوى الذي تقدمه، واللغة المستخدمة، والتفاعلات التي تديرها (</w:t>
      </w:r>
      <w:r w:rsidRPr="007D563F">
        <w:rPr>
          <w:rFonts w:ascii="Times New Roman" w:eastAsia="Calibri" w:hAnsi="Times New Roman" w:cs="Simplified Arabic"/>
          <w:sz w:val="24"/>
          <w:szCs w:val="28"/>
        </w:rPr>
        <w:t>Al-Adwan et al., 2021, p. 6</w:t>
      </w:r>
      <w:r w:rsidRPr="007D563F">
        <w:rPr>
          <w:rFonts w:ascii="Times New Roman" w:eastAsia="Calibri" w:hAnsi="Times New Roman" w:cs="Simplified Arabic"/>
          <w:sz w:val="24"/>
          <w:szCs w:val="28"/>
          <w:rtl/>
        </w:rPr>
        <w:t>).</w:t>
      </w:r>
    </w:p>
    <w:p w14:paraId="39B2B53D"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ترتبط صورة العلامة التجارية بشكل وثيق بسمعة العلامة التجارية (</w:t>
      </w:r>
      <w:r w:rsidRPr="007D563F">
        <w:rPr>
          <w:rFonts w:ascii="Times New Roman" w:eastAsia="Calibri" w:hAnsi="Times New Roman" w:cs="Simplified Arabic"/>
          <w:sz w:val="24"/>
          <w:szCs w:val="28"/>
        </w:rPr>
        <w:t>Brand Reputation</w:t>
      </w:r>
      <w:r w:rsidRPr="007D563F">
        <w:rPr>
          <w:rFonts w:ascii="Times New Roman" w:eastAsia="Calibri" w:hAnsi="Times New Roman" w:cs="Simplified Arabic"/>
          <w:sz w:val="24"/>
          <w:szCs w:val="28"/>
          <w:rtl/>
        </w:rPr>
        <w:t xml:space="preserve">)، التي تعكس الانطباع العام والموثوقية التي تتمتع بها الشركة لدى أصحاب المصلحة، بناءً على </w:t>
      </w:r>
      <w:r w:rsidRPr="007D563F">
        <w:rPr>
          <w:rFonts w:ascii="Times New Roman" w:eastAsia="Calibri" w:hAnsi="Times New Roman" w:cs="Simplified Arabic"/>
          <w:sz w:val="24"/>
          <w:szCs w:val="28"/>
          <w:rtl/>
        </w:rPr>
        <w:lastRenderedPageBreak/>
        <w:t>سلوكياتها وممارساتها عبر الزمن (</w:t>
      </w:r>
      <w:r w:rsidRPr="007D563F">
        <w:rPr>
          <w:rFonts w:ascii="Times New Roman" w:eastAsia="Calibri" w:hAnsi="Times New Roman" w:cs="Simplified Arabic"/>
          <w:sz w:val="24"/>
          <w:szCs w:val="28"/>
        </w:rPr>
        <w:t>Al-Saad &amp; Mahmoud, 2021, p. 123</w:t>
      </w:r>
      <w:r w:rsidRPr="007D563F">
        <w:rPr>
          <w:rFonts w:ascii="Times New Roman" w:eastAsia="Calibri" w:hAnsi="Times New Roman" w:cs="Simplified Arabic"/>
          <w:sz w:val="24"/>
          <w:szCs w:val="28"/>
          <w:rtl/>
        </w:rPr>
        <w:t>). فالشفافية والتواصل المستمر عبر المنصات الرقمية، وتقديم خدمات عالية الجودة، كلها عوامل تسهم في بناء سمعة قوية وإيجابية. وفي النهاية، تترجم هذه الجهود مجتمعة إلى قيمة العلامة التجارية (</w:t>
      </w:r>
      <w:r w:rsidRPr="007D563F">
        <w:rPr>
          <w:rFonts w:ascii="Times New Roman" w:eastAsia="Calibri" w:hAnsi="Times New Roman" w:cs="Simplified Arabic"/>
          <w:sz w:val="24"/>
          <w:szCs w:val="28"/>
        </w:rPr>
        <w:t>Brand Equity</w:t>
      </w:r>
      <w:r w:rsidRPr="007D563F">
        <w:rPr>
          <w:rFonts w:ascii="Times New Roman" w:eastAsia="Calibri" w:hAnsi="Times New Roman" w:cs="Simplified Arabic"/>
          <w:sz w:val="24"/>
          <w:szCs w:val="28"/>
          <w:rtl/>
        </w:rPr>
        <w:t>)، والتي تُعرف بأنها القيمة المضافة التي تمنحها العلامة التجارية لمنتجات أو خدمات الشركة، وتنعكس في ولاء العملاء، وتفضيلهم، واستعدادهم للدفع مقابلها (</w:t>
      </w:r>
      <w:r w:rsidRPr="007D563F">
        <w:rPr>
          <w:rFonts w:ascii="Times New Roman" w:eastAsia="Calibri" w:hAnsi="Times New Roman" w:cs="Simplified Arabic"/>
          <w:sz w:val="24"/>
          <w:szCs w:val="28"/>
        </w:rPr>
        <w:t>Hassan &amp; Mansour, 2022, p. 5</w:t>
      </w:r>
      <w:r w:rsidRPr="007D563F">
        <w:rPr>
          <w:rFonts w:ascii="Times New Roman" w:eastAsia="Calibri" w:hAnsi="Times New Roman" w:cs="Simplified Arabic"/>
          <w:sz w:val="24"/>
          <w:szCs w:val="28"/>
          <w:rtl/>
        </w:rPr>
        <w:t>). يُمكن النظر إلى قيمة العلامة التجارية كمخزون من الأصول والالتزامات المرتبطة باسم العلامة، والتي تعزز أو تقلل من قيمة المنتجات والخدمات (</w:t>
      </w:r>
      <w:r w:rsidRPr="007D563F">
        <w:rPr>
          <w:rFonts w:ascii="Times New Roman" w:eastAsia="Calibri" w:hAnsi="Times New Roman" w:cs="Simplified Arabic"/>
          <w:sz w:val="24"/>
          <w:szCs w:val="28"/>
        </w:rPr>
        <w:t>Aaker, 1991</w:t>
      </w:r>
      <w:r w:rsidRPr="007D563F">
        <w:rPr>
          <w:rFonts w:ascii="Times New Roman" w:eastAsia="Calibri" w:hAnsi="Times New Roman" w:cs="Simplified Arabic"/>
          <w:sz w:val="24"/>
          <w:szCs w:val="28"/>
          <w:rtl/>
        </w:rPr>
        <w:t xml:space="preserve">, كما ورد في </w:t>
      </w:r>
      <w:r w:rsidRPr="007D563F">
        <w:rPr>
          <w:rFonts w:ascii="Times New Roman" w:eastAsia="Calibri" w:hAnsi="Times New Roman" w:cs="Simplified Arabic"/>
          <w:sz w:val="24"/>
          <w:szCs w:val="28"/>
        </w:rPr>
        <w:t>Hassan &amp; Mansour, 2022, p. 5</w:t>
      </w:r>
      <w:r w:rsidRPr="007D563F">
        <w:rPr>
          <w:rFonts w:ascii="Times New Roman" w:eastAsia="Calibri" w:hAnsi="Times New Roman" w:cs="Simplified Arabic"/>
          <w:sz w:val="24"/>
          <w:szCs w:val="28"/>
          <w:rtl/>
        </w:rPr>
        <w:t>).</w:t>
      </w:r>
    </w:p>
    <w:p w14:paraId="17DFC4B2"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في سياق الشركات الصغيرة والمتوسطة (</w:t>
      </w:r>
      <w:r w:rsidRPr="007D563F">
        <w:rPr>
          <w:rFonts w:ascii="Times New Roman" w:eastAsia="Calibri" w:hAnsi="Times New Roman" w:cs="Simplified Arabic"/>
          <w:sz w:val="24"/>
          <w:szCs w:val="28"/>
        </w:rPr>
        <w:t>SMEs</w:t>
      </w:r>
      <w:r w:rsidRPr="007D563F">
        <w:rPr>
          <w:rFonts w:ascii="Times New Roman" w:eastAsia="Calibri" w:hAnsi="Times New Roman" w:cs="Simplified Arabic"/>
          <w:sz w:val="24"/>
          <w:szCs w:val="28"/>
          <w:rtl/>
        </w:rPr>
        <w:t>)، يمثل تطوير العلامة التجارية تحديًا وفرصة في آن واحد. نظرًا لمحدودية الموارد مقارنة بالشركات الكبيرة، تحتاج هذه الشركات إلى استراتيجيات فعالة من حيث التكلفة. يمثل التسويق الرقمي، بمرونته وقدرته على الاستهداف الدقيق، أداة مثالية للشركات الصغيرة والمتوسطة لبناء علامات تجارية قوية بتكاليف معقولة (</w:t>
      </w:r>
      <w:r w:rsidRPr="007D563F">
        <w:rPr>
          <w:rFonts w:ascii="Times New Roman" w:eastAsia="Calibri" w:hAnsi="Times New Roman" w:cs="Simplified Arabic"/>
          <w:sz w:val="24"/>
          <w:szCs w:val="28"/>
        </w:rPr>
        <w:t>Al-Qahtani, 2020, p. 45</w:t>
      </w:r>
      <w:r w:rsidRPr="007D563F">
        <w:rPr>
          <w:rFonts w:ascii="Times New Roman" w:eastAsia="Calibri" w:hAnsi="Times New Roman" w:cs="Simplified Arabic"/>
          <w:sz w:val="24"/>
          <w:szCs w:val="28"/>
          <w:rtl/>
        </w:rPr>
        <w:t>). وبالنسبة لقطاع المقاولات، تلعب العلامة التجارية دورًا حاسمًا في كسب ثقة العملاء والشركاء، حيث أن المشاريع السابقة الناجحة، وشهادات العملاء الإيجابية، والتواجد الاحترافي عبر المنصات الرقمية، كلها عوامل تبني سمعة قوية وتساهم في تمييز الشركة في سوق تنافسي (</w:t>
      </w:r>
      <w:r w:rsidRPr="007D563F">
        <w:rPr>
          <w:rFonts w:ascii="Times New Roman" w:eastAsia="Calibri" w:hAnsi="Times New Roman" w:cs="Simplified Arabic"/>
          <w:sz w:val="24"/>
          <w:szCs w:val="28"/>
        </w:rPr>
        <w:t>Al-Qahtani, 2020, p. 50</w:t>
      </w:r>
      <w:r w:rsidRPr="007D563F">
        <w:rPr>
          <w:rFonts w:ascii="Times New Roman" w:eastAsia="Calibri" w:hAnsi="Times New Roman" w:cs="Simplified Arabic"/>
          <w:sz w:val="24"/>
          <w:szCs w:val="28"/>
          <w:rtl/>
        </w:rPr>
        <w:t>).</w:t>
      </w:r>
    </w:p>
    <w:p w14:paraId="7E89AAD7" w14:textId="77777777" w:rsidR="007D563F" w:rsidRPr="007D563F" w:rsidRDefault="007D563F" w:rsidP="0078352D">
      <w:pPr>
        <w:spacing w:after="240" w:line="276" w:lineRule="auto"/>
        <w:jc w:val="both"/>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المبحث الثالث: استقطاب الكفاءات البشرية</w:t>
      </w:r>
    </w:p>
    <w:p w14:paraId="026BF391"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يشكل </w:t>
      </w:r>
      <w:r w:rsidRPr="007D563F">
        <w:rPr>
          <w:rFonts w:ascii="Times New Roman" w:eastAsia="Calibri" w:hAnsi="Times New Roman" w:cs="Simplified Arabic"/>
          <w:b/>
          <w:bCs/>
          <w:sz w:val="24"/>
          <w:szCs w:val="28"/>
          <w:rtl/>
        </w:rPr>
        <w:t>استقطاب الكفاءات البشرية (</w:t>
      </w:r>
      <w:r w:rsidRPr="007D563F">
        <w:rPr>
          <w:rFonts w:ascii="Times New Roman" w:eastAsia="Calibri" w:hAnsi="Times New Roman" w:cs="Simplified Arabic"/>
          <w:b/>
          <w:bCs/>
          <w:sz w:val="24"/>
          <w:szCs w:val="28"/>
        </w:rPr>
        <w:t>Human Capital Attraction</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المتغير التابع الثاني في هذه الدراسة، وهو عملية حيوية تسعى من خلالها المؤسسات إلى جذب أفضل المواهب والمؤهلين لشغل الوظائف المتاحة، وذلك لمواكبة متطلبات سوق العمل المتزايدة التخصص والمعرفة. يُعرّف استقطاب الموارد البشرية بأنه "العملية التي تسعى من خلالها المؤسسات لجذب مجموعة واسعة من المرشحين المناسبين لشغل الوظائف الشاغرة، بهدف اختيار الأفضل منهم بناءً على مؤهلاتهم ومهاراتهم وخبراتهم" (</w:t>
      </w:r>
      <w:r w:rsidRPr="007D563F">
        <w:rPr>
          <w:rFonts w:ascii="Times New Roman" w:eastAsia="Calibri" w:hAnsi="Times New Roman" w:cs="Simplified Arabic"/>
          <w:sz w:val="24"/>
          <w:szCs w:val="28"/>
        </w:rPr>
        <w:t>Hassan &amp; Mansour, 2022, p. 1</w:t>
      </w:r>
      <w:r w:rsidRPr="007D563F">
        <w:rPr>
          <w:rFonts w:ascii="Times New Roman" w:eastAsia="Calibri" w:hAnsi="Times New Roman" w:cs="Simplified Arabic"/>
          <w:sz w:val="24"/>
          <w:szCs w:val="28"/>
          <w:rtl/>
        </w:rPr>
        <w:t>). يعتمد هذا الاستقطاب بشكل متزايد على القدرة على بناء سمعة قوية للمؤسسة كصاحب عمل مفضل (</w:t>
      </w:r>
      <w:r w:rsidRPr="007D563F">
        <w:rPr>
          <w:rFonts w:ascii="Times New Roman" w:eastAsia="Calibri" w:hAnsi="Times New Roman" w:cs="Simplified Arabic"/>
          <w:sz w:val="24"/>
          <w:szCs w:val="28"/>
        </w:rPr>
        <w:t>Employer Branding</w:t>
      </w:r>
      <w:r w:rsidRPr="007D563F">
        <w:rPr>
          <w:rFonts w:ascii="Times New Roman" w:eastAsia="Calibri" w:hAnsi="Times New Roman" w:cs="Simplified Arabic"/>
          <w:sz w:val="24"/>
          <w:szCs w:val="28"/>
          <w:rtl/>
        </w:rPr>
        <w:t>)، وهو ما يتأثر بشكل كبير بالتواجد الرقمي والتواصل الفعال عبر المنصات المختلفة (</w:t>
      </w:r>
      <w:r w:rsidRPr="007D563F">
        <w:rPr>
          <w:rFonts w:ascii="Times New Roman" w:eastAsia="Calibri" w:hAnsi="Times New Roman" w:cs="Simplified Arabic"/>
          <w:sz w:val="24"/>
          <w:szCs w:val="28"/>
        </w:rPr>
        <w:t xml:space="preserve">Bauer &amp; Bond, 2023, p. </w:t>
      </w:r>
      <w:r w:rsidRPr="007D563F">
        <w:rPr>
          <w:rFonts w:ascii="Times New Roman" w:eastAsia="Calibri" w:hAnsi="Times New Roman" w:cs="Simplified Arabic"/>
          <w:sz w:val="24"/>
          <w:szCs w:val="28"/>
        </w:rPr>
        <w:lastRenderedPageBreak/>
        <w:t>76</w:t>
      </w:r>
      <w:r w:rsidRPr="007D563F">
        <w:rPr>
          <w:rFonts w:ascii="Times New Roman" w:eastAsia="Calibri" w:hAnsi="Times New Roman" w:cs="Simplified Arabic"/>
          <w:sz w:val="24"/>
          <w:szCs w:val="28"/>
          <w:rtl/>
        </w:rPr>
        <w:t>). في بيئة الأعمال المعاصرة، لم يعد استقطاب الكفاءات مقتصرًا على عرض الرواتب والمزايا فقط، بل امتد ليشمل ثقافة الشركة، فرص التطور المهني، والبيئة العملية بشكل عام، وكلها جوانب يمكن توصيلها بفعالية عبر القنوات الرقمية (</w:t>
      </w:r>
      <w:proofErr w:type="spellStart"/>
      <w:r w:rsidRPr="007D563F">
        <w:rPr>
          <w:rFonts w:ascii="Times New Roman" w:eastAsia="Calibri" w:hAnsi="Times New Roman" w:cs="Simplified Arabic"/>
          <w:sz w:val="24"/>
          <w:szCs w:val="28"/>
        </w:rPr>
        <w:t>Almossawi</w:t>
      </w:r>
      <w:proofErr w:type="spellEnd"/>
      <w:r w:rsidRPr="007D563F">
        <w:rPr>
          <w:rFonts w:ascii="Times New Roman" w:eastAsia="Calibri" w:hAnsi="Times New Roman" w:cs="Simplified Arabic"/>
          <w:sz w:val="24"/>
          <w:szCs w:val="28"/>
        </w:rPr>
        <w:t>, 2022, p. 15</w:t>
      </w:r>
      <w:r w:rsidRPr="007D563F">
        <w:rPr>
          <w:rFonts w:ascii="Times New Roman" w:eastAsia="Calibri" w:hAnsi="Times New Roman" w:cs="Simplified Arabic"/>
          <w:sz w:val="24"/>
          <w:szCs w:val="28"/>
          <w:rtl/>
        </w:rPr>
        <w:t>).</w:t>
      </w:r>
    </w:p>
    <w:p w14:paraId="026BC617"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تتضمن عملية استقطاب الكفاءات أبعادًا متعددة تهدف إلى ضمان جودة المرشحين وفعالية عملية الاختيار. يُعد بناء علامة صاحب العمل (</w:t>
      </w:r>
      <w:r w:rsidRPr="007D563F">
        <w:rPr>
          <w:rFonts w:ascii="Times New Roman" w:eastAsia="Calibri" w:hAnsi="Times New Roman" w:cs="Simplified Arabic"/>
          <w:sz w:val="24"/>
          <w:szCs w:val="28"/>
        </w:rPr>
        <w:t>Employer Branding</w:t>
      </w:r>
      <w:r w:rsidRPr="007D563F">
        <w:rPr>
          <w:rFonts w:ascii="Times New Roman" w:eastAsia="Calibri" w:hAnsi="Times New Roman" w:cs="Simplified Arabic"/>
          <w:sz w:val="24"/>
          <w:szCs w:val="28"/>
          <w:rtl/>
        </w:rPr>
        <w:t>) عنصرًا أساسيًا في هذا السياق، حيث تُعرف بأنها الاستراتيجية المتكاملة التي تستخدمها المنظمات لتمييز نفسها في سوق العمل، عبر بناء وإيصال صورة جاذبة وموثوقة كجهة عمل مفضلة، مما يُسهل عملية جذب أفضل المواهب (</w:t>
      </w:r>
      <w:r w:rsidRPr="007D563F">
        <w:rPr>
          <w:rFonts w:ascii="Times New Roman" w:eastAsia="Calibri" w:hAnsi="Times New Roman" w:cs="Simplified Arabic"/>
          <w:sz w:val="24"/>
          <w:szCs w:val="28"/>
        </w:rPr>
        <w:t>Bauer &amp; Bond, 2023, p. 77</w:t>
      </w:r>
      <w:r w:rsidRPr="007D563F">
        <w:rPr>
          <w:rFonts w:ascii="Times New Roman" w:eastAsia="Calibri" w:hAnsi="Times New Roman" w:cs="Simplified Arabic"/>
          <w:sz w:val="24"/>
          <w:szCs w:val="28"/>
          <w:rtl/>
        </w:rPr>
        <w:t>). يتأثر بناء هذه العلامة بشكل كبير بالتواجد الرقمي للشركة وقدرتها على عرض ثقافتها المؤسسية، قيمها، وفرصها المهنية بشكل مقنع وجذاب للمرشحين المحتملين (</w:t>
      </w:r>
      <w:proofErr w:type="spellStart"/>
      <w:r w:rsidRPr="007D563F">
        <w:rPr>
          <w:rFonts w:ascii="Times New Roman" w:eastAsia="Calibri" w:hAnsi="Times New Roman" w:cs="Simplified Arabic"/>
          <w:sz w:val="24"/>
          <w:szCs w:val="28"/>
        </w:rPr>
        <w:t>Almossawi</w:t>
      </w:r>
      <w:proofErr w:type="spellEnd"/>
      <w:r w:rsidRPr="007D563F">
        <w:rPr>
          <w:rFonts w:ascii="Times New Roman" w:eastAsia="Calibri" w:hAnsi="Times New Roman" w:cs="Simplified Arabic"/>
          <w:sz w:val="24"/>
          <w:szCs w:val="28"/>
        </w:rPr>
        <w:t>, 2022, p. 18</w:t>
      </w:r>
      <w:r w:rsidRPr="007D563F">
        <w:rPr>
          <w:rFonts w:ascii="Times New Roman" w:eastAsia="Calibri" w:hAnsi="Times New Roman" w:cs="Simplified Arabic"/>
          <w:sz w:val="24"/>
          <w:szCs w:val="28"/>
          <w:rtl/>
        </w:rPr>
        <w:t>). ترتبط هذه الممارسات ارتباطًا وثيقًا بـفعالية عمليات التوظيف (</w:t>
      </w:r>
      <w:r w:rsidRPr="007D563F">
        <w:rPr>
          <w:rFonts w:ascii="Times New Roman" w:eastAsia="Calibri" w:hAnsi="Times New Roman" w:cs="Simplified Arabic"/>
          <w:sz w:val="24"/>
          <w:szCs w:val="28"/>
        </w:rPr>
        <w:t>Recruitment Effectiveness</w:t>
      </w:r>
      <w:r w:rsidRPr="007D563F">
        <w:rPr>
          <w:rFonts w:ascii="Times New Roman" w:eastAsia="Calibri" w:hAnsi="Times New Roman" w:cs="Simplified Arabic"/>
          <w:sz w:val="24"/>
          <w:szCs w:val="28"/>
          <w:rtl/>
        </w:rPr>
        <w:t>)، والتي تُقاس بمدى قدرة عملية التوظيف على جذب أفضل المواهب التي تتناسب مع احتياجات الشركة من حيث المهارات والخبرات والكفاءات، وكذلك سرعة وكفاءة العثور على المرشحين المناسبين وتوظيفهم مع الحفاظ على معايير الجودة العالية (</w:t>
      </w:r>
      <w:r w:rsidRPr="007D563F">
        <w:rPr>
          <w:rFonts w:ascii="Times New Roman" w:eastAsia="Calibri" w:hAnsi="Times New Roman" w:cs="Simplified Arabic"/>
          <w:sz w:val="24"/>
          <w:szCs w:val="28"/>
        </w:rPr>
        <w:t xml:space="preserve">Hassan &amp; Mansour, 2022, p. 10; </w:t>
      </w:r>
      <w:proofErr w:type="spellStart"/>
      <w:r w:rsidRPr="007D563F">
        <w:rPr>
          <w:rFonts w:ascii="Times New Roman" w:eastAsia="Calibri" w:hAnsi="Times New Roman" w:cs="Simplified Arabic"/>
          <w:sz w:val="24"/>
          <w:szCs w:val="28"/>
        </w:rPr>
        <w:t>Almossawi</w:t>
      </w:r>
      <w:proofErr w:type="spellEnd"/>
      <w:r w:rsidRPr="007D563F">
        <w:rPr>
          <w:rFonts w:ascii="Times New Roman" w:eastAsia="Calibri" w:hAnsi="Times New Roman" w:cs="Simplified Arabic"/>
          <w:sz w:val="24"/>
          <w:szCs w:val="28"/>
        </w:rPr>
        <w:t>, 2022, p. 18</w:t>
      </w:r>
      <w:r w:rsidRPr="007D563F">
        <w:rPr>
          <w:rFonts w:ascii="Times New Roman" w:eastAsia="Calibri" w:hAnsi="Times New Roman" w:cs="Simplified Arabic"/>
          <w:sz w:val="24"/>
          <w:szCs w:val="28"/>
          <w:rtl/>
        </w:rPr>
        <w:t>).</w:t>
      </w:r>
    </w:p>
    <w:p w14:paraId="7B9B0D9C"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كما تشمل الجوانب المهمة في استقطاب الكفاءات عروض القيمة للموظفين (</w:t>
      </w:r>
      <w:r w:rsidRPr="007D563F">
        <w:rPr>
          <w:rFonts w:ascii="Times New Roman" w:eastAsia="Calibri" w:hAnsi="Times New Roman" w:cs="Simplified Arabic"/>
          <w:sz w:val="24"/>
          <w:szCs w:val="28"/>
        </w:rPr>
        <w:t>Employee Value Proposition - EVP</w:t>
      </w:r>
      <w:r w:rsidRPr="007D563F">
        <w:rPr>
          <w:rFonts w:ascii="Times New Roman" w:eastAsia="Calibri" w:hAnsi="Times New Roman" w:cs="Simplified Arabic"/>
          <w:sz w:val="24"/>
          <w:szCs w:val="28"/>
          <w:rtl/>
        </w:rPr>
        <w:t>)، والتي تمثل مجموعة الفوائد والمزايا، المالية وغير المالية، التي تقدمها الشركة لموظفيها، وتميزها عن غيرها في سوق العمل. تُعرف عروض القيمة للموظفين بأنها "مجموعة متكاملة من المكافآت والفرص والتقدير التي تقدمها الشركة لموظفيها، والتي تشكل سببًا لجذبهم والاحتفاظ بهم" (</w:t>
      </w:r>
      <w:r w:rsidRPr="007D563F">
        <w:rPr>
          <w:rFonts w:ascii="Times New Roman" w:eastAsia="Calibri" w:hAnsi="Times New Roman" w:cs="Simplified Arabic"/>
          <w:sz w:val="24"/>
          <w:szCs w:val="28"/>
        </w:rPr>
        <w:t>Bauer &amp; Bond, 2023, p. 78</w:t>
      </w:r>
      <w:r w:rsidRPr="007D563F">
        <w:rPr>
          <w:rFonts w:ascii="Times New Roman" w:eastAsia="Calibri" w:hAnsi="Times New Roman" w:cs="Simplified Arabic"/>
          <w:sz w:val="24"/>
          <w:szCs w:val="28"/>
          <w:rtl/>
        </w:rPr>
        <w:t>). تسعى الشركات من خلال التسويق الرقمي إلى توصيل هذه العروض بفعالية لتعزيز جاذبيتها. بالإضافة إلى ذلك، تكتسب تجربة المرشح (</w:t>
      </w:r>
      <w:r w:rsidRPr="007D563F">
        <w:rPr>
          <w:rFonts w:ascii="Times New Roman" w:eastAsia="Calibri" w:hAnsi="Times New Roman" w:cs="Simplified Arabic"/>
          <w:sz w:val="24"/>
          <w:szCs w:val="28"/>
        </w:rPr>
        <w:t>Candidate Experience</w:t>
      </w:r>
      <w:r w:rsidRPr="007D563F">
        <w:rPr>
          <w:rFonts w:ascii="Times New Roman" w:eastAsia="Calibri" w:hAnsi="Times New Roman" w:cs="Simplified Arabic"/>
          <w:sz w:val="24"/>
          <w:szCs w:val="28"/>
          <w:rtl/>
        </w:rPr>
        <w:t>) أهمية بالغة في عملية الاستقطاب، حيث تمثل الانطباع الذي يتكون لدى المتقدم للوظيفة عن الشركة أثناء مراحل عملية التوظيف. وتُساهم تجربة المرشح الإيجابية، التي تعتمد على سهولة التقديم، ووضوح التواصل، والمعاملة الاحترافية، في تعزيز صورة العلامة التجارية لصاحب العمل وزيادة احتمالية قبول عروض العمل والترويج الإيجابي للشركة (</w:t>
      </w:r>
      <w:r w:rsidRPr="007D563F">
        <w:rPr>
          <w:rFonts w:ascii="Times New Roman" w:eastAsia="Calibri" w:hAnsi="Times New Roman" w:cs="Simplified Arabic"/>
          <w:sz w:val="24"/>
          <w:szCs w:val="28"/>
        </w:rPr>
        <w:t>Hassan &amp; Mansour, 2022, p. 10</w:t>
      </w:r>
      <w:r w:rsidRPr="007D563F">
        <w:rPr>
          <w:rFonts w:ascii="Times New Roman" w:eastAsia="Calibri" w:hAnsi="Times New Roman" w:cs="Simplified Arabic"/>
          <w:sz w:val="24"/>
          <w:szCs w:val="28"/>
          <w:rtl/>
        </w:rPr>
        <w:t>).</w:t>
      </w:r>
    </w:p>
    <w:p w14:paraId="066625C9"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lastRenderedPageBreak/>
        <w:t>في ظل التنافسية الشديدة على استقطاب الكفاءات، خاصة في القطاعات التي تتطلب مهارات متقدمة مثل قطاع المقاولات، يصبح تطوير علامة صاحب العمل الفعالة، المدعومة باستراتيجيات تسويق رقمي متقنة، عنصرًا استراتيجيًا حاسمًا لنجاح الشركات الصغيرة والمتوسطة (</w:t>
      </w:r>
      <w:r w:rsidRPr="007D563F">
        <w:rPr>
          <w:rFonts w:ascii="Times New Roman" w:eastAsia="Calibri" w:hAnsi="Times New Roman" w:cs="Simplified Arabic"/>
          <w:sz w:val="24"/>
          <w:szCs w:val="28"/>
        </w:rPr>
        <w:t>Al-Qahtani, 2020, p. 45</w:t>
      </w:r>
      <w:r w:rsidRPr="007D563F">
        <w:rPr>
          <w:rFonts w:ascii="Times New Roman" w:eastAsia="Calibri" w:hAnsi="Times New Roman" w:cs="Simplified Arabic"/>
          <w:sz w:val="24"/>
          <w:szCs w:val="28"/>
          <w:rtl/>
        </w:rPr>
        <w:t>). فقدرة الشركة على جذب المواهب تتوقف جزئيًا على مدى وضوح رسالتها كجهة عمل في الفضاء الرقمي، وتقديم صورة جذابة لثقافتها وفرصها المهنية (</w:t>
      </w:r>
      <w:proofErr w:type="spellStart"/>
      <w:r w:rsidRPr="007D563F">
        <w:rPr>
          <w:rFonts w:ascii="Times New Roman" w:eastAsia="Calibri" w:hAnsi="Times New Roman" w:cs="Simplified Arabic"/>
          <w:sz w:val="24"/>
          <w:szCs w:val="28"/>
        </w:rPr>
        <w:t>Almossawi</w:t>
      </w:r>
      <w:proofErr w:type="spellEnd"/>
      <w:r w:rsidRPr="007D563F">
        <w:rPr>
          <w:rFonts w:ascii="Times New Roman" w:eastAsia="Calibri" w:hAnsi="Times New Roman" w:cs="Simplified Arabic"/>
          <w:sz w:val="24"/>
          <w:szCs w:val="28"/>
        </w:rPr>
        <w:t>, 2022, p. 17</w:t>
      </w:r>
      <w:r w:rsidRPr="007D563F">
        <w:rPr>
          <w:rFonts w:ascii="Times New Roman" w:eastAsia="Calibri" w:hAnsi="Times New Roman" w:cs="Simplified Arabic"/>
          <w:sz w:val="24"/>
          <w:szCs w:val="28"/>
          <w:rtl/>
        </w:rPr>
        <w:t>). وتبرز أهمية التركيز على هذه الجوانب لضمان تلبية احتياجات قطاع المقاولات من العمالة الماهرة والمتخصصة، وهو ما يدعم نموها وتطورها المستدام.</w:t>
      </w:r>
    </w:p>
    <w:p w14:paraId="17C455A1" w14:textId="77777777" w:rsidR="007D563F" w:rsidRPr="007D563F" w:rsidRDefault="007D563F" w:rsidP="0078352D">
      <w:pPr>
        <w:spacing w:after="240" w:line="276" w:lineRule="auto"/>
        <w:jc w:val="both"/>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المبحث الرابع: تكامل العلاقة بين متغيرات الدراسة</w:t>
      </w:r>
    </w:p>
    <w:p w14:paraId="6215D183"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في هذا المبحث، سيتم استعراض العلاقات المتكاملة والمتوقعة بين المتغير المستقل للدراسة </w:t>
      </w:r>
      <w:r w:rsidRPr="007D563F">
        <w:rPr>
          <w:rFonts w:ascii="Times New Roman" w:eastAsia="Calibri" w:hAnsi="Times New Roman" w:cs="Simplified Arabic"/>
          <w:b/>
          <w:bCs/>
          <w:sz w:val="24"/>
          <w:szCs w:val="28"/>
          <w:rtl/>
        </w:rPr>
        <w:t>(استراتيجيات التسويق الرقمي)</w:t>
      </w:r>
      <w:r w:rsidRPr="007D563F">
        <w:rPr>
          <w:rFonts w:ascii="Times New Roman" w:eastAsia="Calibri" w:hAnsi="Times New Roman" w:cs="Simplified Arabic"/>
          <w:sz w:val="24"/>
          <w:szCs w:val="28"/>
          <w:rtl/>
        </w:rPr>
        <w:t xml:space="preserve"> والمتغيرين التابعين </w:t>
      </w:r>
      <w:r w:rsidRPr="007D563F">
        <w:rPr>
          <w:rFonts w:ascii="Times New Roman" w:eastAsia="Calibri" w:hAnsi="Times New Roman" w:cs="Simplified Arabic"/>
          <w:b/>
          <w:bCs/>
          <w:sz w:val="24"/>
          <w:szCs w:val="28"/>
          <w:rtl/>
        </w:rPr>
        <w:t>(تطوير العلامة التجارية واستقطاب الكفاءات البشرية)</w:t>
      </w:r>
      <w:r w:rsidRPr="007D563F">
        <w:rPr>
          <w:rFonts w:ascii="Times New Roman" w:eastAsia="Calibri" w:hAnsi="Times New Roman" w:cs="Simplified Arabic"/>
          <w:sz w:val="24"/>
          <w:szCs w:val="28"/>
          <w:rtl/>
        </w:rPr>
        <w:t>. تُشكل هذه العلاقات جوهر البحث وتوفر الأساس النظري لصياغة فرضياته. فالتسويق الرقمي، بما يحتويه من أبعاد متنوعة، يلعب دورًا فعالًا في بناء وتعزيز العلامات التجارية، وكذلك في جذب المواهب (</w:t>
      </w:r>
      <w:proofErr w:type="spellStart"/>
      <w:r w:rsidRPr="007D563F">
        <w:rPr>
          <w:rFonts w:ascii="Times New Roman" w:eastAsia="Calibri" w:hAnsi="Times New Roman" w:cs="Simplified Arabic"/>
          <w:sz w:val="24"/>
          <w:szCs w:val="28"/>
        </w:rPr>
        <w:t>Alalwan</w:t>
      </w:r>
      <w:proofErr w:type="spellEnd"/>
      <w:r w:rsidRPr="007D563F">
        <w:rPr>
          <w:rFonts w:ascii="Times New Roman" w:eastAsia="Calibri" w:hAnsi="Times New Roman" w:cs="Simplified Arabic"/>
          <w:sz w:val="24"/>
          <w:szCs w:val="28"/>
        </w:rPr>
        <w:t xml:space="preserve"> et al., 2020, p. 1794</w:t>
      </w:r>
      <w:r w:rsidRPr="007D563F">
        <w:rPr>
          <w:rFonts w:ascii="Times New Roman" w:eastAsia="Calibri" w:hAnsi="Times New Roman" w:cs="Simplified Arabic"/>
          <w:sz w:val="24"/>
          <w:szCs w:val="28"/>
          <w:rtl/>
        </w:rPr>
        <w:t>).</w:t>
      </w:r>
    </w:p>
    <w:p w14:paraId="7A136820" w14:textId="0486D8E9" w:rsidR="007D563F" w:rsidRPr="007D563F" w:rsidRDefault="00873FCF" w:rsidP="007D563F">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1.</w:t>
      </w:r>
      <w:r w:rsidR="007D563F" w:rsidRPr="007D563F">
        <w:rPr>
          <w:rFonts w:ascii="Times New Roman" w:eastAsia="Calibri" w:hAnsi="Times New Roman" w:cs="Simplified Arabic"/>
          <w:b/>
          <w:bCs/>
          <w:sz w:val="24"/>
          <w:szCs w:val="28"/>
          <w:rtl/>
        </w:rPr>
        <w:t xml:space="preserve"> العلاقة التكاملية بين استراتيجيات التسويق الرقمي وتطوير العلامة التجارية</w:t>
      </w:r>
    </w:p>
    <w:p w14:paraId="558E9626"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تتفاعل استراتيجيات التسويق الرقمي بشكل مباشر مع عملية تطوير العلامة التجارية، حيث تُسهم في بناء الوعي بصورتها وتعزيز قيمتها. فالتسويق بالمحتوى، على سبيل المثال، يُقدم قيمة مضافة للجمهور المستهدف، ويبني الثقة والمصداقية، مما يعزز من صورة العلامة التجارية (</w:t>
      </w:r>
      <w:r w:rsidRPr="007D563F">
        <w:rPr>
          <w:rFonts w:ascii="Times New Roman" w:eastAsia="Calibri" w:hAnsi="Times New Roman" w:cs="Simplified Arabic"/>
          <w:sz w:val="24"/>
          <w:szCs w:val="28"/>
        </w:rPr>
        <w:t>Hassan &amp; Mansour, 2022, p. 3</w:t>
      </w:r>
      <w:r w:rsidRPr="007D563F">
        <w:rPr>
          <w:rFonts w:ascii="Times New Roman" w:eastAsia="Calibri" w:hAnsi="Times New Roman" w:cs="Simplified Arabic"/>
          <w:sz w:val="24"/>
          <w:szCs w:val="28"/>
          <w:rtl/>
        </w:rPr>
        <w:t>). وبالمثل، فإن استخدام وسائل التواصل الاجتماعي بفعالية يتيح للشركات فرصة للتفاعل المباشر مع العملاء، والإجابة على استفساراتهم، وعرض نجاحاتها، مما يعزز من الوعي بالعلامة التجارية ويساهم في صياغة صورة ذهنية إيجابية عنها (</w:t>
      </w:r>
      <w:r w:rsidRPr="007D563F">
        <w:rPr>
          <w:rFonts w:ascii="Times New Roman" w:eastAsia="Calibri" w:hAnsi="Times New Roman" w:cs="Simplified Arabic"/>
          <w:sz w:val="24"/>
          <w:szCs w:val="28"/>
        </w:rPr>
        <w:t>Al-Adwan et al., 2021, p. 4</w:t>
      </w:r>
      <w:r w:rsidRPr="007D563F">
        <w:rPr>
          <w:rFonts w:ascii="Times New Roman" w:eastAsia="Calibri" w:hAnsi="Times New Roman" w:cs="Simplified Arabic"/>
          <w:sz w:val="24"/>
          <w:szCs w:val="28"/>
          <w:rtl/>
        </w:rPr>
        <w:t>). وقد أظهرت دراسات حديثة أن التسويق عبر محركات البحث (</w:t>
      </w:r>
      <w:r w:rsidRPr="007D563F">
        <w:rPr>
          <w:rFonts w:ascii="Times New Roman" w:eastAsia="Calibri" w:hAnsi="Times New Roman" w:cs="Simplified Arabic"/>
          <w:sz w:val="24"/>
          <w:szCs w:val="28"/>
        </w:rPr>
        <w:t>SEO</w:t>
      </w:r>
      <w:r w:rsidRPr="007D563F">
        <w:rPr>
          <w:rFonts w:ascii="Times New Roman" w:eastAsia="Calibri" w:hAnsi="Times New Roman" w:cs="Simplified Arabic"/>
          <w:sz w:val="24"/>
          <w:szCs w:val="28"/>
          <w:rtl/>
        </w:rPr>
        <w:t>) يلعب دورًا مهمًا في زيادة ظهور العلامة التجارية في نتائج البحث، مما يرفع من مستوى الوعي بها ويعطي انطباعًا بالمصداقية والاحترافية (</w:t>
      </w:r>
      <w:proofErr w:type="spellStart"/>
      <w:r w:rsidRPr="007D563F">
        <w:rPr>
          <w:rFonts w:ascii="Times New Roman" w:eastAsia="Calibri" w:hAnsi="Times New Roman" w:cs="Simplified Arabic"/>
          <w:sz w:val="24"/>
          <w:szCs w:val="28"/>
        </w:rPr>
        <w:t>Mladenova</w:t>
      </w:r>
      <w:proofErr w:type="spellEnd"/>
      <w:r w:rsidRPr="007D563F">
        <w:rPr>
          <w:rFonts w:ascii="Times New Roman" w:eastAsia="Calibri" w:hAnsi="Times New Roman" w:cs="Simplified Arabic"/>
          <w:sz w:val="24"/>
          <w:szCs w:val="28"/>
        </w:rPr>
        <w:t xml:space="preserve"> et al., 2022, p. 3</w:t>
      </w:r>
      <w:r w:rsidRPr="007D563F">
        <w:rPr>
          <w:rFonts w:ascii="Times New Roman" w:eastAsia="Calibri" w:hAnsi="Times New Roman" w:cs="Simplified Arabic"/>
          <w:sz w:val="24"/>
          <w:szCs w:val="28"/>
          <w:rtl/>
        </w:rPr>
        <w:t>). أما التسويق عبر البريد الإلكتروني، فيعمل على بناء علاقات مستمرة مع العملاء، وتعزيز ولائهم للعلامة التجارية من خلال تقديم عروض وحملات مخصصة (</w:t>
      </w:r>
      <w:r w:rsidRPr="007D563F">
        <w:rPr>
          <w:rFonts w:ascii="Times New Roman" w:eastAsia="Calibri" w:hAnsi="Times New Roman" w:cs="Simplified Arabic"/>
          <w:sz w:val="24"/>
          <w:szCs w:val="28"/>
        </w:rPr>
        <w:t>Al-Qahtani, 2020, p. 48</w:t>
      </w:r>
      <w:r w:rsidRPr="007D563F">
        <w:rPr>
          <w:rFonts w:ascii="Times New Roman" w:eastAsia="Calibri" w:hAnsi="Times New Roman" w:cs="Simplified Arabic"/>
          <w:sz w:val="24"/>
          <w:szCs w:val="28"/>
          <w:rtl/>
        </w:rPr>
        <w:t xml:space="preserve">). كل هذه الأبعاد مجتمعة تساهم في </w:t>
      </w:r>
      <w:r w:rsidRPr="007D563F">
        <w:rPr>
          <w:rFonts w:ascii="Times New Roman" w:eastAsia="Calibri" w:hAnsi="Times New Roman" w:cs="Simplified Arabic"/>
          <w:sz w:val="24"/>
          <w:szCs w:val="28"/>
          <w:rtl/>
        </w:rPr>
        <w:lastRenderedPageBreak/>
        <w:t>بناء قيمة ملموسة للعلامة التجارية (</w:t>
      </w:r>
      <w:r w:rsidRPr="007D563F">
        <w:rPr>
          <w:rFonts w:ascii="Times New Roman" w:eastAsia="Calibri" w:hAnsi="Times New Roman" w:cs="Simplified Arabic"/>
          <w:sz w:val="24"/>
          <w:szCs w:val="28"/>
        </w:rPr>
        <w:t>Brand Equity</w:t>
      </w:r>
      <w:r w:rsidRPr="007D563F">
        <w:rPr>
          <w:rFonts w:ascii="Times New Roman" w:eastAsia="Calibri" w:hAnsi="Times New Roman" w:cs="Simplified Arabic"/>
          <w:sz w:val="24"/>
          <w:szCs w:val="28"/>
          <w:rtl/>
        </w:rPr>
        <w:t>)، وهو ما تسعى الشركات لتحقيقه عبر استراتيجيات رقمية متكاملة (</w:t>
      </w:r>
      <w:proofErr w:type="spellStart"/>
      <w:r w:rsidRPr="007D563F">
        <w:rPr>
          <w:rFonts w:ascii="Times New Roman" w:eastAsia="Calibri" w:hAnsi="Times New Roman" w:cs="Simplified Arabic"/>
          <w:sz w:val="24"/>
          <w:szCs w:val="28"/>
        </w:rPr>
        <w:t>Alalwan</w:t>
      </w:r>
      <w:proofErr w:type="spellEnd"/>
      <w:r w:rsidRPr="007D563F">
        <w:rPr>
          <w:rFonts w:ascii="Times New Roman" w:eastAsia="Calibri" w:hAnsi="Times New Roman" w:cs="Simplified Arabic"/>
          <w:sz w:val="24"/>
          <w:szCs w:val="28"/>
        </w:rPr>
        <w:t xml:space="preserve"> et al., 2020, p. 1795</w:t>
      </w:r>
      <w:r w:rsidRPr="007D563F">
        <w:rPr>
          <w:rFonts w:ascii="Times New Roman" w:eastAsia="Calibri" w:hAnsi="Times New Roman" w:cs="Simplified Arabic"/>
          <w:sz w:val="24"/>
          <w:szCs w:val="28"/>
          <w:rtl/>
        </w:rPr>
        <w:t>).</w:t>
      </w:r>
    </w:p>
    <w:p w14:paraId="5A2319D4" w14:textId="087A885A" w:rsidR="007D563F" w:rsidRPr="007D563F" w:rsidRDefault="00873FCF" w:rsidP="007D563F">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2.</w:t>
      </w:r>
      <w:r w:rsidR="007D563F" w:rsidRPr="007D563F">
        <w:rPr>
          <w:rFonts w:ascii="Times New Roman" w:eastAsia="Calibri" w:hAnsi="Times New Roman" w:cs="Simplified Arabic"/>
          <w:b/>
          <w:bCs/>
          <w:sz w:val="24"/>
          <w:szCs w:val="28"/>
          <w:rtl/>
        </w:rPr>
        <w:t xml:space="preserve"> العلاقة التكاملية بين استراتيجيات التسويق الرقمي واستقطاب الكفاءات البشرية</w:t>
      </w:r>
    </w:p>
    <w:p w14:paraId="0FA2B4AF"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لا يقتصر تأثير التسويق الرقمي على العملاء فحسب، بل يمتد ليشمل جذب الكفاءات البشرية، وذلك من خلال بناء علامة صاحب العمل الرقمية (</w:t>
      </w:r>
      <w:r w:rsidRPr="007D563F">
        <w:rPr>
          <w:rFonts w:ascii="Times New Roman" w:eastAsia="Calibri" w:hAnsi="Times New Roman" w:cs="Simplified Arabic"/>
          <w:sz w:val="24"/>
          <w:szCs w:val="28"/>
        </w:rPr>
        <w:t>Employer Branding</w:t>
      </w:r>
      <w:r w:rsidRPr="007D563F">
        <w:rPr>
          <w:rFonts w:ascii="Times New Roman" w:eastAsia="Calibri" w:hAnsi="Times New Roman" w:cs="Simplified Arabic"/>
          <w:sz w:val="24"/>
          <w:szCs w:val="28"/>
          <w:rtl/>
        </w:rPr>
        <w:t>). يُمكن للشركات استخدام التسويق الرقمي لعرض ثقافتها المؤسسية، وبيئة العمل فيها، وفرص التطور المهني التي تقدمها، مما يجعلها وجهة مفضلة للمواهب (</w:t>
      </w:r>
      <w:r w:rsidRPr="007D563F">
        <w:rPr>
          <w:rFonts w:ascii="Times New Roman" w:eastAsia="Calibri" w:hAnsi="Times New Roman" w:cs="Simplified Arabic"/>
          <w:sz w:val="24"/>
          <w:szCs w:val="28"/>
        </w:rPr>
        <w:t>Bauer &amp; Bond, 2023, p. 76</w:t>
      </w:r>
      <w:r w:rsidRPr="007D563F">
        <w:rPr>
          <w:rFonts w:ascii="Times New Roman" w:eastAsia="Calibri" w:hAnsi="Times New Roman" w:cs="Simplified Arabic"/>
          <w:sz w:val="24"/>
          <w:szCs w:val="28"/>
          <w:rtl/>
        </w:rPr>
        <w:t xml:space="preserve">). تساهم منصات مثل </w:t>
      </w:r>
      <w:r w:rsidRPr="007D563F">
        <w:rPr>
          <w:rFonts w:ascii="Times New Roman" w:eastAsia="Calibri" w:hAnsi="Times New Roman" w:cs="Simplified Arabic"/>
          <w:sz w:val="24"/>
          <w:szCs w:val="28"/>
        </w:rPr>
        <w:t>LinkedIn</w:t>
      </w:r>
      <w:r w:rsidRPr="007D563F">
        <w:rPr>
          <w:rFonts w:ascii="Times New Roman" w:eastAsia="Calibri" w:hAnsi="Times New Roman" w:cs="Simplified Arabic"/>
          <w:sz w:val="24"/>
          <w:szCs w:val="28"/>
          <w:rtl/>
        </w:rPr>
        <w:t xml:space="preserve"> بشكل كبير في هذا الجانب، حيث تسمح بعرض الوظائف الشاغرة والتواصل المباشر مع المرشحين المحتملين، وتعزيز صورة الشركة كبيئة عمل جاذبة (</w:t>
      </w:r>
      <w:r w:rsidRPr="007D563F">
        <w:rPr>
          <w:rFonts w:ascii="Times New Roman" w:eastAsia="Calibri" w:hAnsi="Times New Roman" w:cs="Simplified Arabic"/>
          <w:sz w:val="24"/>
          <w:szCs w:val="28"/>
        </w:rPr>
        <w:t>Johnson &amp; Miller, 2024, p. 78</w:t>
      </w:r>
      <w:r w:rsidRPr="007D563F">
        <w:rPr>
          <w:rFonts w:ascii="Times New Roman" w:eastAsia="Calibri" w:hAnsi="Times New Roman" w:cs="Simplified Arabic"/>
          <w:sz w:val="24"/>
          <w:szCs w:val="28"/>
          <w:rtl/>
        </w:rPr>
        <w:t>). كذلك، فإن المحتوى الذي يركز على نجاحات الموظفين وشهاداتهم يؤثر إيجابًا على فعالية عمليات التوظيف ويُسهل جذب المرشحين المتميزين (</w:t>
      </w:r>
      <w:r w:rsidRPr="007D563F">
        <w:rPr>
          <w:rFonts w:ascii="Times New Roman" w:eastAsia="Calibri" w:hAnsi="Times New Roman" w:cs="Simplified Arabic"/>
          <w:sz w:val="24"/>
          <w:szCs w:val="28"/>
        </w:rPr>
        <w:t>Davies &amp; Williams, 2023, p. 115</w:t>
      </w:r>
      <w:r w:rsidRPr="007D563F">
        <w:rPr>
          <w:rFonts w:ascii="Times New Roman" w:eastAsia="Calibri" w:hAnsi="Times New Roman" w:cs="Simplified Arabic"/>
          <w:sz w:val="24"/>
          <w:szCs w:val="28"/>
          <w:rtl/>
        </w:rPr>
        <w:t>). فالشركات التي تبني علامة صاحب عمل قوية عبر قنوات التسويق الرقمي تزيد من فرص استقطاب كفاءات مؤهلة، وتخفض من تكلفة التوظيف، وتُحسن من جودة المرشحين (</w:t>
      </w:r>
      <w:r w:rsidRPr="007D563F">
        <w:rPr>
          <w:rFonts w:ascii="Times New Roman" w:eastAsia="Calibri" w:hAnsi="Times New Roman" w:cs="Simplified Arabic"/>
          <w:sz w:val="24"/>
          <w:szCs w:val="28"/>
        </w:rPr>
        <w:t>Müller &amp; Schmidt, 2021, p. 205</w:t>
      </w:r>
      <w:r w:rsidRPr="007D563F">
        <w:rPr>
          <w:rFonts w:ascii="Times New Roman" w:eastAsia="Calibri" w:hAnsi="Times New Roman" w:cs="Simplified Arabic"/>
          <w:sz w:val="24"/>
          <w:szCs w:val="28"/>
          <w:rtl/>
        </w:rPr>
        <w:t>).</w:t>
      </w:r>
    </w:p>
    <w:p w14:paraId="6FFA48CE" w14:textId="266FBE00" w:rsidR="007D563F" w:rsidRPr="007D563F" w:rsidRDefault="00873FCF" w:rsidP="007D563F">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3.</w:t>
      </w:r>
      <w:r w:rsidR="007D563F" w:rsidRPr="007D563F">
        <w:rPr>
          <w:rFonts w:ascii="Times New Roman" w:eastAsia="Calibri" w:hAnsi="Times New Roman" w:cs="Simplified Arabic"/>
          <w:b/>
          <w:bCs/>
          <w:sz w:val="24"/>
          <w:szCs w:val="28"/>
          <w:rtl/>
        </w:rPr>
        <w:t xml:space="preserve"> العلاقة التكاملية بين تطوير العلامة التجارية واستقطاب الكفاءات البشرية</w:t>
      </w:r>
    </w:p>
    <w:p w14:paraId="6FC7FF9E"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تتقاطع العلامة التجارية القوية مع استقطاب الكفاءات بشكل مباشر، حيث أن السمعة الإيجابية للعلامة التجارية غالبًا ما تنعكس على جاذبيتها كصاحب عمل. فالشركات التي تتمتع بسمعة جيدة في السوق، والتي يُنظر إليها على أنها مبتكرة، موثوقة، وقائمة على قيم واضحة، تميل إلى جذب أفضل الكفاءات (</w:t>
      </w:r>
      <w:r w:rsidRPr="007D563F">
        <w:rPr>
          <w:rFonts w:ascii="Times New Roman" w:eastAsia="Calibri" w:hAnsi="Times New Roman" w:cs="Simplified Arabic"/>
          <w:sz w:val="24"/>
          <w:szCs w:val="28"/>
        </w:rPr>
        <w:t>Al-Saad &amp; Mahmoud, 2021, p. 123</w:t>
      </w:r>
      <w:r w:rsidRPr="007D563F">
        <w:rPr>
          <w:rFonts w:ascii="Times New Roman" w:eastAsia="Calibri" w:hAnsi="Times New Roman" w:cs="Simplified Arabic"/>
          <w:sz w:val="24"/>
          <w:szCs w:val="28"/>
          <w:rtl/>
        </w:rPr>
        <w:t>). بمعنى آخر، العلامة التجارية القوية تبني مصداقية تؤثر بدورها على قرارات المرشحين المحتملين للعمل. فقد أثبتت الدراسات أن المستويات العالية من الوعي بصورة العلامة التجارية وقيمتها تزيد من اهتمام المرشحين المحتملين بالفرص الوظيفية المتاحة في تلك الشركات (</w:t>
      </w:r>
      <w:proofErr w:type="spellStart"/>
      <w:r w:rsidRPr="007D563F">
        <w:rPr>
          <w:rFonts w:ascii="Times New Roman" w:eastAsia="Calibri" w:hAnsi="Times New Roman" w:cs="Simplified Arabic"/>
          <w:sz w:val="24"/>
          <w:szCs w:val="28"/>
        </w:rPr>
        <w:t>Almossawi</w:t>
      </w:r>
      <w:proofErr w:type="spellEnd"/>
      <w:r w:rsidRPr="007D563F">
        <w:rPr>
          <w:rFonts w:ascii="Times New Roman" w:eastAsia="Calibri" w:hAnsi="Times New Roman" w:cs="Simplified Arabic"/>
          <w:sz w:val="24"/>
          <w:szCs w:val="28"/>
        </w:rPr>
        <w:t>, 2022, p. 17</w:t>
      </w:r>
      <w:r w:rsidRPr="007D563F">
        <w:rPr>
          <w:rFonts w:ascii="Times New Roman" w:eastAsia="Calibri" w:hAnsi="Times New Roman" w:cs="Simplified Arabic"/>
          <w:sz w:val="24"/>
          <w:szCs w:val="28"/>
          <w:rtl/>
        </w:rPr>
        <w:t>). الشركات التي تستثمر في علامتها التجارية ككل، بما في ذلك التواصل حول ثقافتها وقيمها، غالبًا ما تجد نفسها في وضع تنافسي أفضل عند استقطاب المواهب مقارنة بنظيراتها التي لا تُولي هذا الجانب الاهتمام الكافي (</w:t>
      </w:r>
      <w:r w:rsidRPr="007D563F">
        <w:rPr>
          <w:rFonts w:ascii="Times New Roman" w:eastAsia="Calibri" w:hAnsi="Times New Roman" w:cs="Simplified Arabic"/>
          <w:sz w:val="24"/>
          <w:szCs w:val="28"/>
        </w:rPr>
        <w:t>Hassan &amp; Mansour, 2022, p. 10</w:t>
      </w:r>
      <w:r w:rsidRPr="007D563F">
        <w:rPr>
          <w:rFonts w:ascii="Times New Roman" w:eastAsia="Calibri" w:hAnsi="Times New Roman" w:cs="Simplified Arabic"/>
          <w:sz w:val="24"/>
          <w:szCs w:val="28"/>
          <w:rtl/>
        </w:rPr>
        <w:t>).</w:t>
      </w:r>
    </w:p>
    <w:p w14:paraId="66A6491B" w14:textId="421F1A2C" w:rsidR="007D563F" w:rsidRPr="007D563F" w:rsidRDefault="00873FCF" w:rsidP="007D563F">
      <w:pPr>
        <w:spacing w:after="240" w:line="276" w:lineRule="auto"/>
        <w:ind w:firstLine="510"/>
        <w:jc w:val="both"/>
        <w:rPr>
          <w:rFonts w:ascii="Times New Roman" w:eastAsia="Calibri" w:hAnsi="Times New Roman" w:cs="Simplified Arabic"/>
          <w:sz w:val="24"/>
          <w:szCs w:val="28"/>
          <w:rtl/>
        </w:rPr>
      </w:pPr>
      <w:bookmarkStart w:id="20" w:name="_Hlk201860897"/>
      <w:r>
        <w:rPr>
          <w:rFonts w:ascii="Times New Roman" w:eastAsia="Calibri" w:hAnsi="Times New Roman" w:cs="Simplified Arabic" w:hint="cs"/>
          <w:b/>
          <w:bCs/>
          <w:sz w:val="24"/>
          <w:szCs w:val="28"/>
          <w:rtl/>
        </w:rPr>
        <w:lastRenderedPageBreak/>
        <w:t>4</w:t>
      </w:r>
      <w:r w:rsidR="007D563F" w:rsidRPr="007D563F">
        <w:rPr>
          <w:rFonts w:ascii="Times New Roman" w:eastAsia="Calibri" w:hAnsi="Times New Roman" w:cs="Simplified Arabic"/>
          <w:b/>
          <w:bCs/>
          <w:sz w:val="24"/>
          <w:szCs w:val="28"/>
          <w:rtl/>
        </w:rPr>
        <w:t xml:space="preserve"> </w:t>
      </w:r>
      <w:bookmarkEnd w:id="20"/>
      <w:r w:rsidR="007D563F" w:rsidRPr="007D563F">
        <w:rPr>
          <w:rFonts w:ascii="Times New Roman" w:eastAsia="Calibri" w:hAnsi="Times New Roman" w:cs="Simplified Arabic"/>
          <w:b/>
          <w:bCs/>
          <w:sz w:val="24"/>
          <w:szCs w:val="28"/>
          <w:rtl/>
        </w:rPr>
        <w:t>المنطلقات النظرية للدراسة</w:t>
      </w:r>
    </w:p>
    <w:p w14:paraId="144F82A1"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تستند هذه الدراسة في تحليلها وتفسيرها للعلاقات بين المتغيرات إلى عدد من المنطلقات النظرية التي تُشكل الإطار الفكري والمرجعي لفهم كيفية تأثير استراتيجيات التسويق الرقمي على تطوير العلامة التجارية واستقطاب الكفاءات البشرية في شركات المقاولات الصغيرة والمتوسطة. تُعزز هذه المنطلقات من موثوقية الدراسة وتوفر الأساس الذي تُبنى عليه الفرضيات والتحليلات.</w:t>
      </w:r>
    </w:p>
    <w:p w14:paraId="49530A98" w14:textId="624B43B5" w:rsidR="007D563F" w:rsidRPr="007D563F" w:rsidRDefault="00873FCF" w:rsidP="007D563F">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b/>
          <w:bCs/>
          <w:sz w:val="24"/>
          <w:szCs w:val="28"/>
          <w:rtl/>
        </w:rPr>
        <w:t>أ.</w:t>
      </w:r>
      <w:r w:rsidR="007D563F" w:rsidRPr="007D563F">
        <w:rPr>
          <w:rFonts w:ascii="Times New Roman" w:eastAsia="Calibri" w:hAnsi="Times New Roman" w:cs="Simplified Arabic"/>
          <w:b/>
          <w:bCs/>
          <w:sz w:val="24"/>
          <w:szCs w:val="28"/>
          <w:rtl/>
        </w:rPr>
        <w:t xml:space="preserve"> نظرية رأس المال البشري (</w:t>
      </w:r>
      <w:r w:rsidR="007D563F" w:rsidRPr="007D563F">
        <w:rPr>
          <w:rFonts w:ascii="Times New Roman" w:eastAsia="Calibri" w:hAnsi="Times New Roman" w:cs="Simplified Arabic"/>
          <w:b/>
          <w:bCs/>
          <w:sz w:val="24"/>
          <w:szCs w:val="28"/>
        </w:rPr>
        <w:t>Human Capital Theory</w:t>
      </w:r>
      <w:r w:rsidR="007D563F" w:rsidRPr="007D563F">
        <w:rPr>
          <w:rFonts w:ascii="Times New Roman" w:eastAsia="Calibri" w:hAnsi="Times New Roman" w:cs="Simplified Arabic"/>
          <w:b/>
          <w:bCs/>
          <w:sz w:val="24"/>
          <w:szCs w:val="28"/>
          <w:rtl/>
        </w:rPr>
        <w:t>):</w:t>
      </w:r>
      <w:r w:rsidR="007D563F" w:rsidRPr="007D563F">
        <w:rPr>
          <w:rFonts w:ascii="Times New Roman" w:eastAsia="Calibri" w:hAnsi="Times New Roman" w:cs="Simplified Arabic"/>
          <w:sz w:val="24"/>
          <w:szCs w:val="28"/>
          <w:rtl/>
        </w:rPr>
        <w:t xml:space="preserve"> تُعد هذه النظرية من أبرز المنطلقات التي تُفسر أهمية استقطاب الكفاءات. تفترض النظرية أن المعرفة، المهارات، والقدرات التي يمتلكها الأفراد تُشكل "رأس مال" ذو قيمة اقتصادية للمنظمات والمجتمعات. وبالتالي، فإن الاستثمار في جذب وتطوير الكفاءات البشرية يُنظر إليه كاستثمار طويل الأجل يُساهم في زيادة الإنتاجية، الابتكار، وتحقيق الميزة التنافسية للشركات. في سياق هذه الدراسة، تُقدم هذه النظرية الأساس لفهم لماذا تُولي شركات المقاولات الصغيرة والمتوسطة اهتمامًا كبيرًا لجذب أفضل المواهب، وكيف يُمكن للتسويق الرقمي أن يُسهل هذه العملية من خلال عرض فرص التطور والمزايا التي تُعزز من هذا "الرأس المال" البشري داخل الشركة (</w:t>
      </w:r>
      <w:proofErr w:type="spellStart"/>
      <w:r w:rsidR="007D563F" w:rsidRPr="007D563F">
        <w:rPr>
          <w:rFonts w:ascii="Times New Roman" w:eastAsia="Calibri" w:hAnsi="Times New Roman" w:cs="Simplified Arabic"/>
          <w:sz w:val="24"/>
          <w:szCs w:val="28"/>
        </w:rPr>
        <w:t>Almossawi</w:t>
      </w:r>
      <w:proofErr w:type="spellEnd"/>
      <w:r w:rsidR="007D563F" w:rsidRPr="007D563F">
        <w:rPr>
          <w:rFonts w:ascii="Times New Roman" w:eastAsia="Calibri" w:hAnsi="Times New Roman" w:cs="Simplified Arabic"/>
          <w:sz w:val="24"/>
          <w:szCs w:val="28"/>
        </w:rPr>
        <w:t>, 2022, p. 15</w:t>
      </w:r>
      <w:r w:rsidR="007D563F" w:rsidRPr="007D563F">
        <w:rPr>
          <w:rFonts w:ascii="Times New Roman" w:eastAsia="Calibri" w:hAnsi="Times New Roman" w:cs="Simplified Arabic"/>
          <w:sz w:val="24"/>
          <w:szCs w:val="28"/>
          <w:rtl/>
        </w:rPr>
        <w:t>).</w:t>
      </w:r>
    </w:p>
    <w:p w14:paraId="11CA343A" w14:textId="231F1E08" w:rsidR="007D563F" w:rsidRPr="007D563F" w:rsidRDefault="00873FCF" w:rsidP="007D563F">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b/>
          <w:bCs/>
          <w:sz w:val="24"/>
          <w:szCs w:val="28"/>
          <w:rtl/>
        </w:rPr>
        <w:t>ب</w:t>
      </w:r>
      <w:r w:rsidR="007D563F" w:rsidRPr="007D563F">
        <w:rPr>
          <w:rFonts w:ascii="Times New Roman" w:eastAsia="Calibri" w:hAnsi="Times New Roman" w:cs="Simplified Arabic"/>
          <w:b/>
          <w:bCs/>
          <w:sz w:val="24"/>
          <w:szCs w:val="28"/>
          <w:rtl/>
        </w:rPr>
        <w:t>. نظرية بناء العلامة التجارية القائمة على الأصول (</w:t>
      </w:r>
      <w:r w:rsidR="007D563F" w:rsidRPr="007D563F">
        <w:rPr>
          <w:rFonts w:ascii="Times New Roman" w:eastAsia="Calibri" w:hAnsi="Times New Roman" w:cs="Simplified Arabic"/>
          <w:b/>
          <w:bCs/>
          <w:sz w:val="24"/>
          <w:szCs w:val="28"/>
        </w:rPr>
        <w:t>Brand Equity Theory - Aaker's Model</w:t>
      </w:r>
      <w:r w:rsidR="007D563F" w:rsidRPr="007D563F">
        <w:rPr>
          <w:rFonts w:ascii="Times New Roman" w:eastAsia="Calibri" w:hAnsi="Times New Roman" w:cs="Simplified Arabic"/>
          <w:b/>
          <w:bCs/>
          <w:sz w:val="24"/>
          <w:szCs w:val="28"/>
          <w:rtl/>
        </w:rPr>
        <w:t>):</w:t>
      </w:r>
      <w:r w:rsidR="007D563F" w:rsidRPr="007D563F">
        <w:rPr>
          <w:rFonts w:ascii="Times New Roman" w:eastAsia="Calibri" w:hAnsi="Times New Roman" w:cs="Simplified Arabic"/>
          <w:sz w:val="24"/>
          <w:szCs w:val="28"/>
          <w:rtl/>
        </w:rPr>
        <w:t xml:space="preserve"> تُعد هذه النظرية أساسية لفهم كيفية تطوير العلامة التجارية. يُركز نموذج "</w:t>
      </w:r>
      <w:proofErr w:type="spellStart"/>
      <w:r w:rsidR="007D563F" w:rsidRPr="007D563F">
        <w:rPr>
          <w:rFonts w:ascii="Times New Roman" w:eastAsia="Calibri" w:hAnsi="Times New Roman" w:cs="Simplified Arabic"/>
          <w:sz w:val="24"/>
          <w:szCs w:val="28"/>
          <w:rtl/>
        </w:rPr>
        <w:t>آكر</w:t>
      </w:r>
      <w:proofErr w:type="spellEnd"/>
      <w:r w:rsidR="007D563F" w:rsidRPr="007D563F">
        <w:rPr>
          <w:rFonts w:ascii="Times New Roman" w:eastAsia="Calibri" w:hAnsi="Times New Roman" w:cs="Simplified Arabic"/>
          <w:sz w:val="24"/>
          <w:szCs w:val="28"/>
          <w:rtl/>
        </w:rPr>
        <w:t>" على أن قيمة العلامة التجارية (</w:t>
      </w:r>
      <w:r w:rsidR="007D563F" w:rsidRPr="007D563F">
        <w:rPr>
          <w:rFonts w:ascii="Times New Roman" w:eastAsia="Calibri" w:hAnsi="Times New Roman" w:cs="Simplified Arabic"/>
          <w:sz w:val="24"/>
          <w:szCs w:val="28"/>
        </w:rPr>
        <w:t>Brand Equity</w:t>
      </w:r>
      <w:r w:rsidR="007D563F" w:rsidRPr="007D563F">
        <w:rPr>
          <w:rFonts w:ascii="Times New Roman" w:eastAsia="Calibri" w:hAnsi="Times New Roman" w:cs="Simplified Arabic"/>
          <w:sz w:val="24"/>
          <w:szCs w:val="28"/>
          <w:rtl/>
        </w:rPr>
        <w:t>) تتكون من مجموعة من الأصول والالتزامات المرتبطة باسم ورمز العلامة التجارية، والتي تُضيف أو تُخصم من قيمة المنتج أو الخدمة (</w:t>
      </w:r>
      <w:r w:rsidR="007D563F" w:rsidRPr="007D563F">
        <w:rPr>
          <w:rFonts w:ascii="Times New Roman" w:eastAsia="Calibri" w:hAnsi="Times New Roman" w:cs="Simplified Arabic"/>
          <w:sz w:val="24"/>
          <w:szCs w:val="28"/>
        </w:rPr>
        <w:t>Aaker, 1991</w:t>
      </w:r>
      <w:r w:rsidR="007D563F" w:rsidRPr="007D563F">
        <w:rPr>
          <w:rFonts w:ascii="Times New Roman" w:eastAsia="Calibri" w:hAnsi="Times New Roman" w:cs="Simplified Arabic"/>
          <w:sz w:val="24"/>
          <w:szCs w:val="28"/>
          <w:rtl/>
        </w:rPr>
        <w:t xml:space="preserve">, كما ورد في </w:t>
      </w:r>
      <w:r w:rsidR="007D563F" w:rsidRPr="007D563F">
        <w:rPr>
          <w:rFonts w:ascii="Times New Roman" w:eastAsia="Calibri" w:hAnsi="Times New Roman" w:cs="Simplified Arabic"/>
          <w:sz w:val="24"/>
          <w:szCs w:val="28"/>
        </w:rPr>
        <w:t>Hassan &amp; Mansour, 2022, p. 5</w:t>
      </w:r>
      <w:r w:rsidR="007D563F" w:rsidRPr="007D563F">
        <w:rPr>
          <w:rFonts w:ascii="Times New Roman" w:eastAsia="Calibri" w:hAnsi="Times New Roman" w:cs="Simplified Arabic"/>
          <w:sz w:val="24"/>
          <w:szCs w:val="28"/>
          <w:rtl/>
        </w:rPr>
        <w:t>). هذه الأصول تشمل الوعي بالعلامة التجارية (</w:t>
      </w:r>
      <w:r w:rsidR="007D563F" w:rsidRPr="007D563F">
        <w:rPr>
          <w:rFonts w:ascii="Times New Roman" w:eastAsia="Calibri" w:hAnsi="Times New Roman" w:cs="Simplified Arabic"/>
          <w:sz w:val="24"/>
          <w:szCs w:val="28"/>
        </w:rPr>
        <w:t>Brand Awareness</w:t>
      </w:r>
      <w:r w:rsidR="007D563F" w:rsidRPr="007D563F">
        <w:rPr>
          <w:rFonts w:ascii="Times New Roman" w:eastAsia="Calibri" w:hAnsi="Times New Roman" w:cs="Simplified Arabic"/>
          <w:sz w:val="24"/>
          <w:szCs w:val="28"/>
          <w:rtl/>
        </w:rPr>
        <w:t>)، وولاء العلامة التجارية (</w:t>
      </w:r>
      <w:r w:rsidR="007D563F" w:rsidRPr="007D563F">
        <w:rPr>
          <w:rFonts w:ascii="Times New Roman" w:eastAsia="Calibri" w:hAnsi="Times New Roman" w:cs="Simplified Arabic"/>
          <w:sz w:val="24"/>
          <w:szCs w:val="28"/>
        </w:rPr>
        <w:t>Brand Loyalty</w:t>
      </w:r>
      <w:r w:rsidR="007D563F" w:rsidRPr="007D563F">
        <w:rPr>
          <w:rFonts w:ascii="Times New Roman" w:eastAsia="Calibri" w:hAnsi="Times New Roman" w:cs="Simplified Arabic"/>
          <w:sz w:val="24"/>
          <w:szCs w:val="28"/>
          <w:rtl/>
        </w:rPr>
        <w:t>)، والجودة المدركة (</w:t>
      </w:r>
      <w:r w:rsidR="007D563F" w:rsidRPr="007D563F">
        <w:rPr>
          <w:rFonts w:ascii="Times New Roman" w:eastAsia="Calibri" w:hAnsi="Times New Roman" w:cs="Simplified Arabic"/>
          <w:sz w:val="24"/>
          <w:szCs w:val="28"/>
        </w:rPr>
        <w:t>Perceived Quality</w:t>
      </w:r>
      <w:r w:rsidR="007D563F" w:rsidRPr="007D563F">
        <w:rPr>
          <w:rFonts w:ascii="Times New Roman" w:eastAsia="Calibri" w:hAnsi="Times New Roman" w:cs="Simplified Arabic"/>
          <w:sz w:val="24"/>
          <w:szCs w:val="28"/>
          <w:rtl/>
        </w:rPr>
        <w:t>)، وارتباطات العلامة التجارية (</w:t>
      </w:r>
      <w:r w:rsidR="007D563F" w:rsidRPr="007D563F">
        <w:rPr>
          <w:rFonts w:ascii="Times New Roman" w:eastAsia="Calibri" w:hAnsi="Times New Roman" w:cs="Simplified Arabic"/>
          <w:sz w:val="24"/>
          <w:szCs w:val="28"/>
        </w:rPr>
        <w:t>Brand Associations</w:t>
      </w:r>
      <w:r w:rsidR="007D563F" w:rsidRPr="007D563F">
        <w:rPr>
          <w:rFonts w:ascii="Times New Roman" w:eastAsia="Calibri" w:hAnsi="Times New Roman" w:cs="Simplified Arabic"/>
          <w:sz w:val="24"/>
          <w:szCs w:val="28"/>
          <w:rtl/>
        </w:rPr>
        <w:t>)، وغيرها. تُبين هذه النظرية كيف أن استراتيجيات التسويق الرقمي، من خلال بناء الوعي، تحسين الصورة، وتعزيز السمعة عبر المحتوى ووسائل التواصل الاجتماعي، تُسهم بشكل مباشر في بناء هذه الأصول، وبالتالي زيادة قيمة العلامة التجارية للشركة في أذهان العملاء والشركاء (</w:t>
      </w:r>
      <w:proofErr w:type="spellStart"/>
      <w:r w:rsidR="007D563F" w:rsidRPr="007D563F">
        <w:rPr>
          <w:rFonts w:ascii="Times New Roman" w:eastAsia="Calibri" w:hAnsi="Times New Roman" w:cs="Simplified Arabic"/>
          <w:sz w:val="24"/>
          <w:szCs w:val="28"/>
        </w:rPr>
        <w:t>Alalwan</w:t>
      </w:r>
      <w:proofErr w:type="spellEnd"/>
      <w:r w:rsidR="007D563F" w:rsidRPr="007D563F">
        <w:rPr>
          <w:rFonts w:ascii="Times New Roman" w:eastAsia="Calibri" w:hAnsi="Times New Roman" w:cs="Simplified Arabic"/>
          <w:sz w:val="24"/>
          <w:szCs w:val="28"/>
        </w:rPr>
        <w:t xml:space="preserve"> et al., 2020, p. 1795</w:t>
      </w:r>
      <w:r w:rsidR="007D563F" w:rsidRPr="007D563F">
        <w:rPr>
          <w:rFonts w:ascii="Times New Roman" w:eastAsia="Calibri" w:hAnsi="Times New Roman" w:cs="Simplified Arabic"/>
          <w:sz w:val="24"/>
          <w:szCs w:val="28"/>
          <w:rtl/>
        </w:rPr>
        <w:t>).</w:t>
      </w:r>
    </w:p>
    <w:p w14:paraId="154241BB" w14:textId="6DB29F57" w:rsidR="007D563F" w:rsidRPr="007D563F" w:rsidRDefault="00873FCF" w:rsidP="007D563F">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b/>
          <w:bCs/>
          <w:sz w:val="24"/>
          <w:szCs w:val="28"/>
          <w:rtl/>
        </w:rPr>
        <w:t>ج</w:t>
      </w:r>
      <w:r w:rsidR="007D563F" w:rsidRPr="007D563F">
        <w:rPr>
          <w:rFonts w:ascii="Times New Roman" w:eastAsia="Calibri" w:hAnsi="Times New Roman" w:cs="Simplified Arabic"/>
          <w:b/>
          <w:bCs/>
          <w:sz w:val="24"/>
          <w:szCs w:val="28"/>
          <w:rtl/>
        </w:rPr>
        <w:t>. نظرية الإشارات (</w:t>
      </w:r>
      <w:r w:rsidR="007D563F" w:rsidRPr="007D563F">
        <w:rPr>
          <w:rFonts w:ascii="Times New Roman" w:eastAsia="Calibri" w:hAnsi="Times New Roman" w:cs="Simplified Arabic"/>
          <w:b/>
          <w:bCs/>
          <w:sz w:val="24"/>
          <w:szCs w:val="28"/>
        </w:rPr>
        <w:t>Signaling Theory</w:t>
      </w:r>
      <w:r w:rsidR="007D563F" w:rsidRPr="007D563F">
        <w:rPr>
          <w:rFonts w:ascii="Times New Roman" w:eastAsia="Calibri" w:hAnsi="Times New Roman" w:cs="Simplified Arabic"/>
          <w:b/>
          <w:bCs/>
          <w:sz w:val="24"/>
          <w:szCs w:val="28"/>
          <w:rtl/>
        </w:rPr>
        <w:t>):</w:t>
      </w:r>
      <w:r w:rsidR="007D563F" w:rsidRPr="007D563F">
        <w:rPr>
          <w:rFonts w:ascii="Times New Roman" w:eastAsia="Calibri" w:hAnsi="Times New Roman" w:cs="Simplified Arabic"/>
          <w:sz w:val="24"/>
          <w:szCs w:val="28"/>
          <w:rtl/>
        </w:rPr>
        <w:t xml:space="preserve"> تُطبق هذه النظرية في سياقات متعددة، بما في ذلك التسويق وعمليات التوظيف. تفترض النظرية أن الأطراف التي تمتلك معلومات أكثر (الشركات) </w:t>
      </w:r>
      <w:r w:rsidR="007D563F" w:rsidRPr="007D563F">
        <w:rPr>
          <w:rFonts w:ascii="Times New Roman" w:eastAsia="Calibri" w:hAnsi="Times New Roman" w:cs="Simplified Arabic"/>
          <w:sz w:val="24"/>
          <w:szCs w:val="28"/>
          <w:rtl/>
        </w:rPr>
        <w:lastRenderedPageBreak/>
        <w:t xml:space="preserve">تُرسل إشارات إلى الأطراف التي تمتلك معلومات أقل (العملاء المحتملين أو المرشحين للوظائف) حول جودتها، قيمها، وفرصها. في سياق التسويق الرقمي، تُعتبر جودة المحتوى الرقمي، احترافية الموقع الإلكتروني، والتفاعل الإيجابي عبر وسائل التواصل الاجتماعي بمثابة إشارات قوية تُرسلها الشركة لعملائها حول مدى </w:t>
      </w:r>
      <w:proofErr w:type="spellStart"/>
      <w:r w:rsidR="007D563F" w:rsidRPr="007D563F">
        <w:rPr>
          <w:rFonts w:ascii="Times New Roman" w:eastAsia="Calibri" w:hAnsi="Times New Roman" w:cs="Simplified Arabic"/>
          <w:sz w:val="24"/>
          <w:szCs w:val="28"/>
          <w:rtl/>
        </w:rPr>
        <w:t>احترافيتها</w:t>
      </w:r>
      <w:proofErr w:type="spellEnd"/>
      <w:r w:rsidR="007D563F" w:rsidRPr="007D563F">
        <w:rPr>
          <w:rFonts w:ascii="Times New Roman" w:eastAsia="Calibri" w:hAnsi="Times New Roman" w:cs="Simplified Arabic"/>
          <w:sz w:val="24"/>
          <w:szCs w:val="28"/>
          <w:rtl/>
        </w:rPr>
        <w:t xml:space="preserve"> وموثوقيتها، مما يُعزز من صورتها وسمعتها (</w:t>
      </w:r>
      <w:proofErr w:type="spellStart"/>
      <w:r w:rsidR="007D563F" w:rsidRPr="007D563F">
        <w:rPr>
          <w:rFonts w:ascii="Times New Roman" w:eastAsia="Calibri" w:hAnsi="Times New Roman" w:cs="Simplified Arabic"/>
          <w:sz w:val="24"/>
          <w:szCs w:val="28"/>
        </w:rPr>
        <w:t>Mladenova</w:t>
      </w:r>
      <w:proofErr w:type="spellEnd"/>
      <w:r w:rsidR="007D563F" w:rsidRPr="007D563F">
        <w:rPr>
          <w:rFonts w:ascii="Times New Roman" w:eastAsia="Calibri" w:hAnsi="Times New Roman" w:cs="Simplified Arabic"/>
          <w:sz w:val="24"/>
          <w:szCs w:val="28"/>
        </w:rPr>
        <w:t xml:space="preserve"> et al., 2022, p. 5</w:t>
      </w:r>
      <w:r w:rsidR="007D563F" w:rsidRPr="007D563F">
        <w:rPr>
          <w:rFonts w:ascii="Times New Roman" w:eastAsia="Calibri" w:hAnsi="Times New Roman" w:cs="Simplified Arabic"/>
          <w:sz w:val="24"/>
          <w:szCs w:val="28"/>
          <w:rtl/>
        </w:rPr>
        <w:t>). أما في سياق استقطاب الكفاءات، فإن إبراز ثقافة الشركة، عروض القيمة للموظفين (</w:t>
      </w:r>
      <w:r w:rsidR="007D563F" w:rsidRPr="007D563F">
        <w:rPr>
          <w:rFonts w:ascii="Times New Roman" w:eastAsia="Calibri" w:hAnsi="Times New Roman" w:cs="Simplified Arabic"/>
          <w:sz w:val="24"/>
          <w:szCs w:val="28"/>
        </w:rPr>
        <w:t>EVP</w:t>
      </w:r>
      <w:r w:rsidR="007D563F" w:rsidRPr="007D563F">
        <w:rPr>
          <w:rFonts w:ascii="Times New Roman" w:eastAsia="Calibri" w:hAnsi="Times New Roman" w:cs="Simplified Arabic"/>
          <w:sz w:val="24"/>
          <w:szCs w:val="28"/>
          <w:rtl/>
        </w:rPr>
        <w:t>)، ونجاحات المشاريع عبر القنوات الرقمية، تُعد إشارات جاذبة للمواهب تُقلل من حالة عدم اليقين لديهم حول جودة بيئة العمل وتزيد من احتمالية انضمامهم للشركة (</w:t>
      </w:r>
      <w:r w:rsidR="007D563F" w:rsidRPr="007D563F">
        <w:rPr>
          <w:rFonts w:ascii="Times New Roman" w:eastAsia="Calibri" w:hAnsi="Times New Roman" w:cs="Simplified Arabic"/>
          <w:sz w:val="24"/>
          <w:szCs w:val="28"/>
        </w:rPr>
        <w:t>Bauer &amp; Bond, 2023, p. 76</w:t>
      </w:r>
      <w:r w:rsidR="007D563F" w:rsidRPr="007D563F">
        <w:rPr>
          <w:rFonts w:ascii="Times New Roman" w:eastAsia="Calibri" w:hAnsi="Times New Roman" w:cs="Simplified Arabic"/>
          <w:sz w:val="24"/>
          <w:szCs w:val="28"/>
          <w:rtl/>
        </w:rPr>
        <w:t>).</w:t>
      </w:r>
    </w:p>
    <w:p w14:paraId="29E0604D" w14:textId="70EF8615" w:rsidR="007D563F" w:rsidRPr="007D563F" w:rsidRDefault="00873FCF" w:rsidP="007D563F">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b/>
          <w:bCs/>
          <w:sz w:val="24"/>
          <w:szCs w:val="28"/>
          <w:rtl/>
        </w:rPr>
        <w:t>د</w:t>
      </w:r>
      <w:r w:rsidR="007D563F" w:rsidRPr="007D563F">
        <w:rPr>
          <w:rFonts w:ascii="Times New Roman" w:eastAsia="Calibri" w:hAnsi="Times New Roman" w:cs="Simplified Arabic"/>
          <w:b/>
          <w:bCs/>
          <w:sz w:val="24"/>
          <w:szCs w:val="28"/>
          <w:rtl/>
        </w:rPr>
        <w:t>. نظرية التسويق الاجتماعي (</w:t>
      </w:r>
      <w:r w:rsidR="007D563F" w:rsidRPr="007D563F">
        <w:rPr>
          <w:rFonts w:ascii="Times New Roman" w:eastAsia="Calibri" w:hAnsi="Times New Roman" w:cs="Simplified Arabic"/>
          <w:b/>
          <w:bCs/>
          <w:sz w:val="24"/>
          <w:szCs w:val="28"/>
        </w:rPr>
        <w:t>Social Marketing Theory</w:t>
      </w:r>
      <w:r w:rsidR="007D563F" w:rsidRPr="007D563F">
        <w:rPr>
          <w:rFonts w:ascii="Times New Roman" w:eastAsia="Calibri" w:hAnsi="Times New Roman" w:cs="Simplified Arabic"/>
          <w:b/>
          <w:bCs/>
          <w:sz w:val="24"/>
          <w:szCs w:val="28"/>
          <w:rtl/>
        </w:rPr>
        <w:t>):</w:t>
      </w:r>
      <w:r w:rsidR="007D563F" w:rsidRPr="007D563F">
        <w:rPr>
          <w:rFonts w:ascii="Times New Roman" w:eastAsia="Calibri" w:hAnsi="Times New Roman" w:cs="Simplified Arabic"/>
          <w:sz w:val="24"/>
          <w:szCs w:val="28"/>
          <w:rtl/>
        </w:rPr>
        <w:t xml:space="preserve"> على الرغم من أن التسويق الاجتماعي غالبًا ما يرتبط بتغيير السلوكيات الاجتماعية، إلا أن مبادئه الأساسية المتعلقة بالتواصل الموجه والتفاعل لبناء علاقات طويلة الأمد تُطبق بفعالية في التسويق الرقمي للعلامات التجارية واستقطاب الكفاءات. تُركز هذه النظرية على فهم الجمهور المستهدف وتصميم رسائل تُلامس احتياجاته وقيمه، مع استخدام القنوات الأكثر ملاءمة للوصول إليه. في الفضاء الرقمي، يُمكّن التسويق الاجتماعي الشركات من بناء مجتمعات حول علاماتها التجارية، وتعزيز المشاركة، مما يُولد ولاءً عضويًا (</w:t>
      </w:r>
      <w:r w:rsidR="007D563F" w:rsidRPr="007D563F">
        <w:rPr>
          <w:rFonts w:ascii="Times New Roman" w:eastAsia="Calibri" w:hAnsi="Times New Roman" w:cs="Simplified Arabic"/>
          <w:sz w:val="24"/>
          <w:szCs w:val="28"/>
        </w:rPr>
        <w:t>Al-Adwan et al., 2021, p. 4</w:t>
      </w:r>
      <w:r w:rsidR="007D563F" w:rsidRPr="007D563F">
        <w:rPr>
          <w:rFonts w:ascii="Times New Roman" w:eastAsia="Calibri" w:hAnsi="Times New Roman" w:cs="Simplified Arabic"/>
          <w:sz w:val="24"/>
          <w:szCs w:val="28"/>
          <w:rtl/>
        </w:rPr>
        <w:t>) ويُساهم في خلق "سفراء" للعلامة التجارية سواء كانوا عملاء أو موظفين حاليين.</w:t>
      </w:r>
    </w:p>
    <w:p w14:paraId="1FDB3ABF"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hint="cs"/>
          <w:sz w:val="24"/>
          <w:szCs w:val="28"/>
          <w:rtl/>
        </w:rPr>
        <w:t xml:space="preserve">وبصفة عامة، </w:t>
      </w:r>
      <w:r w:rsidRPr="007D563F">
        <w:rPr>
          <w:rFonts w:ascii="Times New Roman" w:eastAsia="Calibri" w:hAnsi="Times New Roman" w:cs="Simplified Arabic"/>
          <w:sz w:val="24"/>
          <w:szCs w:val="28"/>
          <w:rtl/>
        </w:rPr>
        <w:t>تُقدم هذه المنطلقات النظرية معًا إطارًا تحليليًا متكاملًا يُمكن من خلاله تفسير العلاقة السببية بين استراتيجيات التسويق الرقمي ونتائجها على تطوير العلامة التجارية واستقطاب الكفاءات البشرية، وتحديد كيف يُمكن لشركات المقاولات الصغيرة والمتوسطة السعودية الاستفادة من هذه الاستراتيجيات لتحقيق أهدافها الاستراتيجية.</w:t>
      </w:r>
    </w:p>
    <w:p w14:paraId="386983E2" w14:textId="77777777" w:rsidR="007D563F" w:rsidRPr="007D563F" w:rsidRDefault="007D563F" w:rsidP="0078352D">
      <w:pPr>
        <w:spacing w:after="240" w:line="276" w:lineRule="auto"/>
        <w:jc w:val="both"/>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خاتمة الإطار النظري</w:t>
      </w:r>
    </w:p>
    <w:p w14:paraId="42F54E6B"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لقد استعرض هذا الفصل بتفصيل الإطار النظري الذي يُعد الأساس العلمي لدراسة تأثير استراتيجيات التسويق الرقمي على تطوير العلامة التجارية واستقطاب الكفاءات البشرية في شركات المقاولات الصغيرة والمتوسطة السعودية. تم تعريف المفاهيم الأساسية وتحديد الأبعاد المتعددة لكل متغير، مع الإشارة إلى تطورها التاريخي وأهميتها المعاصرة في بيئة الأعمال. كما تم تحليل العلاقات </w:t>
      </w:r>
      <w:r w:rsidRPr="007D563F">
        <w:rPr>
          <w:rFonts w:ascii="Times New Roman" w:eastAsia="Calibri" w:hAnsi="Times New Roman" w:cs="Simplified Arabic"/>
          <w:sz w:val="24"/>
          <w:szCs w:val="28"/>
          <w:rtl/>
        </w:rPr>
        <w:lastRenderedPageBreak/>
        <w:t>المتوقعة والتكاملية بين المتغيرات، مدعمة بالأدبيات والدراسات السابقة التي تُعزز من الأسس النظرية لهذه العلاقات. إن هذا الاستعراض الشامل لا يُسهم فقط في بناء فهم عميق للموضوع، بل يُوفر أيضًا أرضية صلبة لصياغة فرضيات الدراسة، وتفسير النتائج التي سيتم التوصل إليها في الفصول اللاحقة، مما يضمن أن تكون الاستنتاجات والتوصيات مبنية على أساس علمي رصين.</w:t>
      </w:r>
    </w:p>
    <w:p w14:paraId="4D80BEA2" w14:textId="77777777" w:rsidR="00A72AC7" w:rsidRDefault="00A72AC7" w:rsidP="00166628">
      <w:pPr>
        <w:spacing w:after="240" w:line="276" w:lineRule="auto"/>
        <w:ind w:firstLine="510"/>
        <w:jc w:val="both"/>
        <w:rPr>
          <w:rFonts w:ascii="Times New Roman" w:eastAsia="Calibri" w:hAnsi="Times New Roman" w:cs="Simplified Arabic"/>
          <w:sz w:val="24"/>
          <w:szCs w:val="28"/>
          <w:rtl/>
        </w:rPr>
      </w:pPr>
    </w:p>
    <w:bookmarkEnd w:id="16"/>
    <w:p w14:paraId="781D4427" w14:textId="63D3DAA4" w:rsidR="00D81F20" w:rsidRPr="005D4EFC" w:rsidRDefault="00A365F0" w:rsidP="00166628">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 </w:t>
      </w:r>
    </w:p>
    <w:p w14:paraId="4CC2C96B" w14:textId="2384B074" w:rsidR="00217D8D" w:rsidRPr="00D81F20" w:rsidRDefault="00D81F20" w:rsidP="00D81F20">
      <w:pPr>
        <w:spacing w:after="0" w:line="276" w:lineRule="auto"/>
        <w:ind w:firstLine="284"/>
        <w:jc w:val="both"/>
        <w:rPr>
          <w:rFonts w:ascii="Times New Roman" w:eastAsia="Calibri" w:hAnsi="Times New Roman" w:cs="Simplified Arabic"/>
          <w:sz w:val="24"/>
          <w:szCs w:val="28"/>
          <w:rtl/>
        </w:rPr>
      </w:pPr>
      <w:r w:rsidRPr="005D4EFC">
        <w:rPr>
          <w:rFonts w:ascii="Times New Roman" w:eastAsia="Calibri" w:hAnsi="Times New Roman" w:cs="Simplified Arabic"/>
          <w:sz w:val="24"/>
          <w:szCs w:val="28"/>
          <w:rtl/>
        </w:rPr>
        <w:br w:type="page"/>
      </w:r>
    </w:p>
    <w:p w14:paraId="09B5E5A3" w14:textId="77777777" w:rsidR="005D4EFC" w:rsidRDefault="005D4EFC" w:rsidP="00217D8D">
      <w:pPr>
        <w:spacing w:line="257" w:lineRule="auto"/>
        <w:ind w:firstLine="284"/>
        <w:jc w:val="center"/>
        <w:rPr>
          <w:rFonts w:ascii="Times New Roman" w:eastAsia="Calibri" w:hAnsi="Times New Roman" w:cs="Simplified Arabic"/>
          <w:b/>
          <w:bCs/>
          <w:sz w:val="66"/>
          <w:szCs w:val="70"/>
          <w:rtl/>
        </w:rPr>
      </w:pPr>
      <w:bookmarkStart w:id="21" w:name="_Hlk200814431"/>
    </w:p>
    <w:p w14:paraId="7F70DEDC" w14:textId="77777777" w:rsidR="005D4EFC" w:rsidRPr="001115A3" w:rsidRDefault="005D4EFC" w:rsidP="00217D8D">
      <w:pPr>
        <w:spacing w:line="257" w:lineRule="auto"/>
        <w:ind w:firstLine="284"/>
        <w:jc w:val="center"/>
        <w:rPr>
          <w:rFonts w:ascii="Times New Roman" w:eastAsia="Calibri" w:hAnsi="Times New Roman" w:cs="Simplified Arabic"/>
          <w:b/>
          <w:bCs/>
          <w:sz w:val="46"/>
          <w:szCs w:val="50"/>
          <w:rtl/>
        </w:rPr>
      </w:pPr>
    </w:p>
    <w:p w14:paraId="67B5DCFE" w14:textId="76119332" w:rsidR="00217D8D" w:rsidRPr="005666CA" w:rsidRDefault="00217D8D" w:rsidP="005666CA">
      <w:pPr>
        <w:spacing w:line="276" w:lineRule="auto"/>
        <w:jc w:val="center"/>
        <w:rPr>
          <w:rFonts w:ascii="Simplified Arabic" w:eastAsia="Calibri" w:hAnsi="Simplified Arabic" w:cs="PT Bold Heading"/>
          <w:sz w:val="52"/>
          <w:szCs w:val="52"/>
          <w:rtl/>
        </w:rPr>
      </w:pPr>
      <w:r w:rsidRPr="005666CA">
        <w:rPr>
          <w:rFonts w:ascii="Simplified Arabic" w:eastAsia="Calibri" w:hAnsi="Simplified Arabic" w:cs="PT Bold Heading" w:hint="cs"/>
          <w:sz w:val="52"/>
          <w:szCs w:val="52"/>
          <w:rtl/>
        </w:rPr>
        <w:t>الفصل</w:t>
      </w:r>
      <w:r w:rsidR="00A365F0">
        <w:rPr>
          <w:rFonts w:ascii="Simplified Arabic" w:eastAsia="Calibri" w:hAnsi="Simplified Arabic" w:cs="PT Bold Heading" w:hint="cs"/>
          <w:sz w:val="52"/>
          <w:szCs w:val="52"/>
          <w:rtl/>
        </w:rPr>
        <w:t xml:space="preserve"> </w:t>
      </w:r>
      <w:r w:rsidRPr="005666CA">
        <w:rPr>
          <w:rFonts w:ascii="Simplified Arabic" w:eastAsia="Calibri" w:hAnsi="Simplified Arabic" w:cs="PT Bold Heading" w:hint="cs"/>
          <w:sz w:val="52"/>
          <w:szCs w:val="52"/>
          <w:rtl/>
        </w:rPr>
        <w:t>الثالث</w:t>
      </w:r>
    </w:p>
    <w:p w14:paraId="46EBF548" w14:textId="46F932DD" w:rsidR="00217D8D" w:rsidRPr="005666CA" w:rsidRDefault="000F3C4E" w:rsidP="005666CA">
      <w:pPr>
        <w:spacing w:line="276" w:lineRule="auto"/>
        <w:jc w:val="center"/>
        <w:rPr>
          <w:rFonts w:ascii="Simplified Arabic" w:eastAsia="Calibri" w:hAnsi="Simplified Arabic" w:cs="PT Bold Heading"/>
          <w:sz w:val="52"/>
          <w:szCs w:val="52"/>
          <w:rtl/>
        </w:rPr>
      </w:pPr>
      <w:r w:rsidRPr="005666CA">
        <w:rPr>
          <w:rFonts w:ascii="Simplified Arabic" w:eastAsia="Calibri" w:hAnsi="Simplified Arabic" w:cs="PT Bold Heading" w:hint="cs"/>
          <w:sz w:val="52"/>
          <w:szCs w:val="52"/>
          <w:rtl/>
        </w:rPr>
        <w:t>منهجية</w:t>
      </w:r>
      <w:r w:rsidR="00A365F0">
        <w:rPr>
          <w:rFonts w:ascii="Simplified Arabic" w:eastAsia="Calibri" w:hAnsi="Simplified Arabic" w:cs="PT Bold Heading" w:hint="cs"/>
          <w:sz w:val="52"/>
          <w:szCs w:val="52"/>
          <w:rtl/>
        </w:rPr>
        <w:t xml:space="preserve"> </w:t>
      </w:r>
      <w:r w:rsidR="00217D8D" w:rsidRPr="005666CA">
        <w:rPr>
          <w:rFonts w:ascii="Simplified Arabic" w:eastAsia="Calibri" w:hAnsi="Simplified Arabic" w:cs="PT Bold Heading" w:hint="cs"/>
          <w:sz w:val="52"/>
          <w:szCs w:val="52"/>
          <w:rtl/>
        </w:rPr>
        <w:t>الدراسة</w:t>
      </w:r>
      <w:r w:rsidR="00A365F0">
        <w:rPr>
          <w:rFonts w:ascii="Simplified Arabic" w:eastAsia="Calibri" w:hAnsi="Simplified Arabic" w:cs="PT Bold Heading" w:hint="cs"/>
          <w:sz w:val="52"/>
          <w:szCs w:val="52"/>
          <w:rtl/>
        </w:rPr>
        <w:t xml:space="preserve"> </w:t>
      </w:r>
      <w:r w:rsidR="005D4EFC" w:rsidRPr="005666CA">
        <w:rPr>
          <w:rFonts w:ascii="Simplified Arabic" w:eastAsia="Calibri" w:hAnsi="Simplified Arabic" w:cs="PT Bold Heading" w:hint="cs"/>
          <w:sz w:val="52"/>
          <w:szCs w:val="52"/>
          <w:rtl/>
        </w:rPr>
        <w:t>وإجراءاتها</w:t>
      </w:r>
      <w:r w:rsidR="00A365F0">
        <w:rPr>
          <w:rFonts w:ascii="Simplified Arabic" w:eastAsia="Calibri" w:hAnsi="Simplified Arabic" w:cs="PT Bold Heading" w:hint="cs"/>
          <w:sz w:val="52"/>
          <w:szCs w:val="52"/>
          <w:rtl/>
        </w:rPr>
        <w:t xml:space="preserve"> </w:t>
      </w:r>
    </w:p>
    <w:p w14:paraId="652DB268" w14:textId="77777777" w:rsidR="00217D8D" w:rsidRPr="00217D8D" w:rsidRDefault="00217D8D" w:rsidP="00217D8D">
      <w:pPr>
        <w:spacing w:line="257" w:lineRule="auto"/>
        <w:ind w:firstLine="284"/>
        <w:jc w:val="center"/>
        <w:rPr>
          <w:rFonts w:ascii="Times New Roman" w:eastAsia="Calibri" w:hAnsi="Times New Roman" w:cs="Simplified Arabic"/>
          <w:b/>
          <w:bCs/>
          <w:sz w:val="42"/>
          <w:szCs w:val="46"/>
          <w:rtl/>
        </w:rPr>
      </w:pPr>
    </w:p>
    <w:p w14:paraId="25222529" w14:textId="7DEE198D" w:rsidR="00217D8D" w:rsidRPr="00203CFC" w:rsidRDefault="00217D8D" w:rsidP="00203CFC">
      <w:pPr>
        <w:pStyle w:val="a5"/>
        <w:numPr>
          <w:ilvl w:val="0"/>
          <w:numId w:val="255"/>
        </w:numPr>
        <w:spacing w:after="0" w:line="240" w:lineRule="auto"/>
        <w:ind w:left="1218"/>
        <w:jc w:val="both"/>
        <w:rPr>
          <w:rFonts w:ascii="Simplified Arabic" w:eastAsia="Calibri" w:hAnsi="Simplified Arabic" w:cs="Monotype Koufi"/>
          <w:sz w:val="42"/>
          <w:szCs w:val="42"/>
        </w:rPr>
      </w:pPr>
      <w:r w:rsidRPr="00203CFC">
        <w:rPr>
          <w:rFonts w:ascii="Simplified Arabic" w:eastAsia="Calibri" w:hAnsi="Simplified Arabic" w:cs="Monotype Koufi"/>
          <w:sz w:val="42"/>
          <w:szCs w:val="42"/>
          <w:rtl/>
        </w:rPr>
        <w:t>تمهيد</w:t>
      </w:r>
      <w:r w:rsidR="00A365F0">
        <w:rPr>
          <w:rFonts w:ascii="Simplified Arabic" w:eastAsia="Calibri" w:hAnsi="Simplified Arabic" w:cs="Monotype Koufi"/>
          <w:sz w:val="42"/>
          <w:szCs w:val="42"/>
          <w:rtl/>
        </w:rPr>
        <w:t>.</w:t>
      </w:r>
    </w:p>
    <w:p w14:paraId="29F86685" w14:textId="50E1A361" w:rsidR="00217D8D" w:rsidRPr="005666CA" w:rsidRDefault="00217D8D" w:rsidP="005666CA">
      <w:pPr>
        <w:numPr>
          <w:ilvl w:val="0"/>
          <w:numId w:val="253"/>
        </w:numPr>
        <w:spacing w:after="0" w:line="240" w:lineRule="auto"/>
        <w:ind w:left="1360" w:hanging="567"/>
        <w:contextualSpacing/>
        <w:jc w:val="both"/>
        <w:rPr>
          <w:rFonts w:ascii="Simplified Arabic" w:eastAsia="Calibri" w:hAnsi="Simplified Arabic" w:cs="Monotype Koufi"/>
          <w:sz w:val="42"/>
          <w:szCs w:val="42"/>
          <w:rtl/>
        </w:rPr>
      </w:pPr>
      <w:r w:rsidRPr="005666CA">
        <w:rPr>
          <w:rFonts w:ascii="Simplified Arabic" w:eastAsia="Calibri" w:hAnsi="Simplified Arabic" w:cs="Monotype Koufi"/>
          <w:sz w:val="42"/>
          <w:szCs w:val="42"/>
          <w:rtl/>
        </w:rPr>
        <w:t>منهج</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الدراسة</w:t>
      </w:r>
      <w:r w:rsidR="00A365F0">
        <w:rPr>
          <w:rFonts w:ascii="Simplified Arabic" w:eastAsia="Calibri" w:hAnsi="Simplified Arabic" w:cs="Monotype Koufi"/>
          <w:sz w:val="42"/>
          <w:szCs w:val="42"/>
          <w:rtl/>
        </w:rPr>
        <w:t>.</w:t>
      </w:r>
    </w:p>
    <w:p w14:paraId="53D6433E" w14:textId="7D620BF6" w:rsidR="001115A3" w:rsidRPr="005666CA" w:rsidRDefault="001115A3" w:rsidP="005666CA">
      <w:pPr>
        <w:numPr>
          <w:ilvl w:val="0"/>
          <w:numId w:val="253"/>
        </w:numPr>
        <w:spacing w:after="0" w:line="240" w:lineRule="auto"/>
        <w:ind w:left="1360" w:hanging="567"/>
        <w:contextualSpacing/>
        <w:jc w:val="both"/>
        <w:rPr>
          <w:rFonts w:ascii="Simplified Arabic" w:eastAsia="Calibri" w:hAnsi="Simplified Arabic" w:cs="Monotype Koufi"/>
          <w:sz w:val="42"/>
          <w:szCs w:val="42"/>
        </w:rPr>
      </w:pPr>
      <w:r w:rsidRPr="005666CA">
        <w:rPr>
          <w:rFonts w:ascii="Simplified Arabic" w:eastAsia="Calibri" w:hAnsi="Simplified Arabic" w:cs="Monotype Koufi" w:hint="cs"/>
          <w:sz w:val="42"/>
          <w:szCs w:val="42"/>
          <w:rtl/>
        </w:rPr>
        <w:t>مصادر</w:t>
      </w:r>
      <w:r w:rsidR="00A365F0">
        <w:rPr>
          <w:rFonts w:ascii="Simplified Arabic" w:eastAsia="Calibri" w:hAnsi="Simplified Arabic" w:cs="Monotype Koufi" w:hint="cs"/>
          <w:sz w:val="42"/>
          <w:szCs w:val="42"/>
          <w:rtl/>
        </w:rPr>
        <w:t xml:space="preserve"> </w:t>
      </w:r>
      <w:r w:rsidRPr="005666CA">
        <w:rPr>
          <w:rFonts w:ascii="Simplified Arabic" w:eastAsia="Calibri" w:hAnsi="Simplified Arabic" w:cs="Monotype Koufi" w:hint="cs"/>
          <w:sz w:val="42"/>
          <w:szCs w:val="42"/>
          <w:rtl/>
        </w:rPr>
        <w:t>جمع</w:t>
      </w:r>
      <w:r w:rsidR="00A365F0">
        <w:rPr>
          <w:rFonts w:ascii="Simplified Arabic" w:eastAsia="Calibri" w:hAnsi="Simplified Arabic" w:cs="Monotype Koufi" w:hint="cs"/>
          <w:sz w:val="42"/>
          <w:szCs w:val="42"/>
          <w:rtl/>
        </w:rPr>
        <w:t xml:space="preserve"> </w:t>
      </w:r>
      <w:r w:rsidRPr="005666CA">
        <w:rPr>
          <w:rFonts w:ascii="Simplified Arabic" w:eastAsia="Calibri" w:hAnsi="Simplified Arabic" w:cs="Monotype Koufi" w:hint="cs"/>
          <w:sz w:val="42"/>
          <w:szCs w:val="42"/>
          <w:rtl/>
        </w:rPr>
        <w:t>البيانات</w:t>
      </w:r>
      <w:r w:rsidR="00A365F0">
        <w:rPr>
          <w:rFonts w:ascii="Simplified Arabic" w:eastAsia="Calibri" w:hAnsi="Simplified Arabic" w:cs="Monotype Koufi" w:hint="cs"/>
          <w:sz w:val="42"/>
          <w:szCs w:val="42"/>
          <w:rtl/>
        </w:rPr>
        <w:t>.</w:t>
      </w:r>
    </w:p>
    <w:p w14:paraId="3981C0E0" w14:textId="083AEF39" w:rsidR="00217D8D" w:rsidRPr="005666CA" w:rsidRDefault="00217D8D" w:rsidP="005666CA">
      <w:pPr>
        <w:numPr>
          <w:ilvl w:val="0"/>
          <w:numId w:val="253"/>
        </w:numPr>
        <w:spacing w:after="0" w:line="240" w:lineRule="auto"/>
        <w:ind w:left="1360" w:hanging="567"/>
        <w:contextualSpacing/>
        <w:jc w:val="both"/>
        <w:rPr>
          <w:rFonts w:ascii="Simplified Arabic" w:eastAsia="Calibri" w:hAnsi="Simplified Arabic" w:cs="Monotype Koufi"/>
          <w:sz w:val="42"/>
          <w:szCs w:val="42"/>
        </w:rPr>
      </w:pPr>
      <w:r w:rsidRPr="005666CA">
        <w:rPr>
          <w:rFonts w:ascii="Simplified Arabic" w:eastAsia="Calibri" w:hAnsi="Simplified Arabic" w:cs="Monotype Koufi"/>
          <w:sz w:val="42"/>
          <w:szCs w:val="42"/>
          <w:rtl/>
        </w:rPr>
        <w:t>مجتمع</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الدراسة</w:t>
      </w:r>
      <w:r w:rsidR="00A365F0">
        <w:rPr>
          <w:rFonts w:ascii="Simplified Arabic" w:eastAsia="Calibri" w:hAnsi="Simplified Arabic" w:cs="Monotype Koufi" w:hint="cs"/>
          <w:sz w:val="42"/>
          <w:szCs w:val="42"/>
          <w:rtl/>
        </w:rPr>
        <w:t xml:space="preserve"> </w:t>
      </w:r>
      <w:r w:rsidR="001115A3" w:rsidRPr="005666CA">
        <w:rPr>
          <w:rFonts w:ascii="Simplified Arabic" w:eastAsia="Calibri" w:hAnsi="Simplified Arabic" w:cs="Monotype Koufi" w:hint="cs"/>
          <w:sz w:val="42"/>
          <w:szCs w:val="42"/>
          <w:rtl/>
        </w:rPr>
        <w:t>وعينتها</w:t>
      </w:r>
      <w:r w:rsidR="00A365F0">
        <w:rPr>
          <w:rFonts w:ascii="Simplified Arabic" w:eastAsia="Calibri" w:hAnsi="Simplified Arabic" w:cs="Monotype Koufi"/>
          <w:sz w:val="42"/>
          <w:szCs w:val="42"/>
          <w:rtl/>
        </w:rPr>
        <w:t>.</w:t>
      </w:r>
    </w:p>
    <w:p w14:paraId="119BC156" w14:textId="60F79DEB" w:rsidR="00217D8D" w:rsidRPr="005666CA" w:rsidRDefault="00217D8D" w:rsidP="005666CA">
      <w:pPr>
        <w:numPr>
          <w:ilvl w:val="0"/>
          <w:numId w:val="253"/>
        </w:numPr>
        <w:spacing w:after="0" w:line="240" w:lineRule="auto"/>
        <w:ind w:left="1360" w:hanging="567"/>
        <w:contextualSpacing/>
        <w:jc w:val="both"/>
        <w:rPr>
          <w:rFonts w:ascii="Simplified Arabic" w:eastAsia="Calibri" w:hAnsi="Simplified Arabic" w:cs="Monotype Koufi"/>
          <w:sz w:val="42"/>
          <w:szCs w:val="42"/>
        </w:rPr>
      </w:pPr>
      <w:r w:rsidRPr="005666CA">
        <w:rPr>
          <w:rFonts w:ascii="Simplified Arabic" w:eastAsia="Calibri" w:hAnsi="Simplified Arabic" w:cs="Monotype Koufi"/>
          <w:sz w:val="42"/>
          <w:szCs w:val="42"/>
          <w:rtl/>
        </w:rPr>
        <w:t>أداة</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الدراسة</w:t>
      </w:r>
      <w:r w:rsidR="00A365F0">
        <w:rPr>
          <w:rFonts w:ascii="Simplified Arabic" w:eastAsia="Calibri" w:hAnsi="Simplified Arabic" w:cs="Monotype Koufi"/>
          <w:sz w:val="42"/>
          <w:szCs w:val="42"/>
          <w:rtl/>
        </w:rPr>
        <w:t>.</w:t>
      </w:r>
    </w:p>
    <w:p w14:paraId="0F0F5090" w14:textId="7F89B754" w:rsidR="00217D8D" w:rsidRPr="005666CA" w:rsidRDefault="00F53F91" w:rsidP="005666CA">
      <w:pPr>
        <w:numPr>
          <w:ilvl w:val="0"/>
          <w:numId w:val="253"/>
        </w:numPr>
        <w:spacing w:after="0" w:line="240" w:lineRule="auto"/>
        <w:ind w:left="1360" w:hanging="567"/>
        <w:contextualSpacing/>
        <w:jc w:val="both"/>
        <w:rPr>
          <w:rFonts w:ascii="Simplified Arabic" w:eastAsia="Calibri" w:hAnsi="Simplified Arabic" w:cs="Monotype Koufi"/>
          <w:sz w:val="42"/>
          <w:szCs w:val="42"/>
        </w:rPr>
      </w:pPr>
      <w:r w:rsidRPr="005666CA">
        <w:rPr>
          <w:rFonts w:ascii="Simplified Arabic" w:eastAsia="Calibri" w:hAnsi="Simplified Arabic" w:cs="Monotype Koufi" w:hint="cs"/>
          <w:sz w:val="42"/>
          <w:szCs w:val="42"/>
          <w:rtl/>
        </w:rPr>
        <w:t>الخصائص</w:t>
      </w:r>
      <w:r w:rsidR="00A365F0">
        <w:rPr>
          <w:rFonts w:ascii="Simplified Arabic" w:eastAsia="Calibri" w:hAnsi="Simplified Arabic" w:cs="Monotype Koufi" w:hint="cs"/>
          <w:sz w:val="42"/>
          <w:szCs w:val="42"/>
          <w:rtl/>
        </w:rPr>
        <w:t xml:space="preserve"> </w:t>
      </w:r>
      <w:proofErr w:type="spellStart"/>
      <w:r w:rsidRPr="005666CA">
        <w:rPr>
          <w:rFonts w:ascii="Simplified Arabic" w:eastAsia="Calibri" w:hAnsi="Simplified Arabic" w:cs="Monotype Koufi" w:hint="cs"/>
          <w:sz w:val="42"/>
          <w:szCs w:val="42"/>
          <w:rtl/>
        </w:rPr>
        <w:t>السيكومترية</w:t>
      </w:r>
      <w:proofErr w:type="spellEnd"/>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hint="cs"/>
          <w:sz w:val="42"/>
          <w:szCs w:val="42"/>
          <w:rtl/>
        </w:rPr>
        <w:t>ل</w:t>
      </w:r>
      <w:r w:rsidR="00217D8D" w:rsidRPr="005666CA">
        <w:rPr>
          <w:rFonts w:ascii="Simplified Arabic" w:eastAsia="Calibri" w:hAnsi="Simplified Arabic" w:cs="Monotype Koufi"/>
          <w:sz w:val="42"/>
          <w:szCs w:val="42"/>
          <w:rtl/>
        </w:rPr>
        <w:t>أداة</w:t>
      </w:r>
      <w:r w:rsidR="00A365F0">
        <w:rPr>
          <w:rFonts w:ascii="Simplified Arabic" w:eastAsia="Calibri" w:hAnsi="Simplified Arabic" w:cs="Monotype Koufi"/>
          <w:sz w:val="42"/>
          <w:szCs w:val="42"/>
          <w:rtl/>
        </w:rPr>
        <w:t xml:space="preserve"> </w:t>
      </w:r>
      <w:r w:rsidR="00217D8D" w:rsidRPr="005666CA">
        <w:rPr>
          <w:rFonts w:ascii="Simplified Arabic" w:eastAsia="Calibri" w:hAnsi="Simplified Arabic" w:cs="Monotype Koufi"/>
          <w:sz w:val="42"/>
          <w:szCs w:val="42"/>
          <w:rtl/>
        </w:rPr>
        <w:t>الدراسة</w:t>
      </w:r>
      <w:r w:rsidR="00A365F0">
        <w:rPr>
          <w:rFonts w:ascii="Simplified Arabic" w:eastAsia="Calibri" w:hAnsi="Simplified Arabic" w:cs="Monotype Koufi"/>
          <w:sz w:val="42"/>
          <w:szCs w:val="42"/>
          <w:rtl/>
        </w:rPr>
        <w:t>.</w:t>
      </w:r>
    </w:p>
    <w:p w14:paraId="59925E9B" w14:textId="771D7DCE" w:rsidR="00217D8D" w:rsidRPr="005666CA" w:rsidRDefault="00217D8D" w:rsidP="005666CA">
      <w:pPr>
        <w:numPr>
          <w:ilvl w:val="0"/>
          <w:numId w:val="253"/>
        </w:numPr>
        <w:spacing w:after="0" w:line="240" w:lineRule="auto"/>
        <w:ind w:left="1360" w:hanging="567"/>
        <w:contextualSpacing/>
        <w:jc w:val="both"/>
        <w:rPr>
          <w:rFonts w:ascii="Simplified Arabic" w:eastAsia="Calibri" w:hAnsi="Simplified Arabic" w:cs="Monotype Koufi"/>
          <w:sz w:val="42"/>
          <w:szCs w:val="42"/>
        </w:rPr>
      </w:pPr>
      <w:r w:rsidRPr="005666CA">
        <w:rPr>
          <w:rFonts w:ascii="Simplified Arabic" w:eastAsia="Calibri" w:hAnsi="Simplified Arabic" w:cs="Monotype Koufi"/>
          <w:sz w:val="42"/>
          <w:szCs w:val="42"/>
          <w:rtl/>
        </w:rPr>
        <w:t>طريقة</w:t>
      </w:r>
      <w:r w:rsidR="00A365F0">
        <w:rPr>
          <w:rFonts w:ascii="Simplified Arabic" w:eastAsia="Calibri" w:hAnsi="Simplified Arabic" w:cs="Monotype Koufi"/>
          <w:sz w:val="42"/>
          <w:szCs w:val="42"/>
          <w:rtl/>
        </w:rPr>
        <w:t xml:space="preserve"> </w:t>
      </w:r>
      <w:r w:rsidR="001115A3" w:rsidRPr="005666CA">
        <w:rPr>
          <w:rFonts w:ascii="Simplified Arabic" w:eastAsia="Calibri" w:hAnsi="Simplified Arabic" w:cs="Monotype Koufi" w:hint="cs"/>
          <w:sz w:val="42"/>
          <w:szCs w:val="42"/>
          <w:rtl/>
        </w:rPr>
        <w:t>ومعيار</w:t>
      </w:r>
      <w:r w:rsidR="00A365F0">
        <w:rPr>
          <w:rFonts w:ascii="Simplified Arabic" w:eastAsia="Calibri" w:hAnsi="Simplified Arabic" w:cs="Monotype Koufi" w:hint="cs"/>
          <w:sz w:val="42"/>
          <w:szCs w:val="42"/>
          <w:rtl/>
        </w:rPr>
        <w:t xml:space="preserve"> </w:t>
      </w:r>
      <w:r w:rsidRPr="005666CA">
        <w:rPr>
          <w:rFonts w:ascii="Simplified Arabic" w:eastAsia="Calibri" w:hAnsi="Simplified Arabic" w:cs="Monotype Koufi"/>
          <w:sz w:val="42"/>
          <w:szCs w:val="42"/>
          <w:rtl/>
        </w:rPr>
        <w:t>تصحيح</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أداة</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الدراسة</w:t>
      </w:r>
      <w:r w:rsidR="00A365F0">
        <w:rPr>
          <w:rFonts w:ascii="Simplified Arabic" w:eastAsia="Calibri" w:hAnsi="Simplified Arabic" w:cs="Monotype Koufi"/>
          <w:sz w:val="42"/>
          <w:szCs w:val="42"/>
          <w:rtl/>
        </w:rPr>
        <w:t>.</w:t>
      </w:r>
    </w:p>
    <w:p w14:paraId="5F444649" w14:textId="12EBE481" w:rsidR="00217D8D" w:rsidRPr="005666CA" w:rsidRDefault="00217D8D" w:rsidP="005666CA">
      <w:pPr>
        <w:numPr>
          <w:ilvl w:val="0"/>
          <w:numId w:val="253"/>
        </w:numPr>
        <w:spacing w:after="0" w:line="240" w:lineRule="auto"/>
        <w:ind w:left="1360" w:hanging="567"/>
        <w:contextualSpacing/>
        <w:jc w:val="both"/>
        <w:rPr>
          <w:rFonts w:ascii="Simplified Arabic" w:eastAsia="Calibri" w:hAnsi="Simplified Arabic" w:cs="Monotype Koufi"/>
          <w:sz w:val="42"/>
          <w:szCs w:val="42"/>
          <w:rtl/>
        </w:rPr>
      </w:pPr>
      <w:r w:rsidRPr="005666CA">
        <w:rPr>
          <w:rFonts w:ascii="Simplified Arabic" w:eastAsia="Calibri" w:hAnsi="Simplified Arabic" w:cs="Monotype Koufi"/>
          <w:sz w:val="42"/>
          <w:szCs w:val="42"/>
          <w:rtl/>
        </w:rPr>
        <w:t>الأساليب</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الإحصائية</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المستخدمة</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في</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الدراسة</w:t>
      </w:r>
      <w:r w:rsidR="00A365F0">
        <w:rPr>
          <w:rFonts w:ascii="Simplified Arabic" w:eastAsia="Calibri" w:hAnsi="Simplified Arabic" w:cs="Monotype Koufi"/>
          <w:sz w:val="42"/>
          <w:szCs w:val="42"/>
          <w:rtl/>
        </w:rPr>
        <w:t>.</w:t>
      </w:r>
    </w:p>
    <w:p w14:paraId="59494086" w14:textId="77777777" w:rsidR="00217D8D" w:rsidRPr="00217D8D" w:rsidRDefault="00217D8D" w:rsidP="00217D8D">
      <w:pPr>
        <w:spacing w:line="257" w:lineRule="auto"/>
        <w:ind w:firstLine="284"/>
        <w:jc w:val="center"/>
        <w:rPr>
          <w:rFonts w:ascii="Times New Roman" w:eastAsia="Calibri" w:hAnsi="Times New Roman" w:cs="Simplified Arabic"/>
          <w:b/>
          <w:bCs/>
          <w:sz w:val="70"/>
          <w:szCs w:val="74"/>
          <w:rtl/>
          <w:lang w:bidi="ar-YE"/>
        </w:rPr>
      </w:pPr>
    </w:p>
    <w:bookmarkEnd w:id="21"/>
    <w:p w14:paraId="3986A9EC" w14:textId="28229AD4" w:rsidR="00217D8D" w:rsidRDefault="00217D8D" w:rsidP="005D4EFC">
      <w:pPr>
        <w:spacing w:line="257" w:lineRule="auto"/>
        <w:jc w:val="center"/>
        <w:rPr>
          <w:rFonts w:ascii="Times New Roman" w:eastAsia="Calibri" w:hAnsi="Times New Roman" w:cs="Simplified Arabic"/>
          <w:sz w:val="24"/>
          <w:szCs w:val="28"/>
          <w:rtl/>
        </w:rPr>
      </w:pPr>
      <w:r w:rsidRPr="00217D8D">
        <w:rPr>
          <w:rFonts w:ascii="Times New Roman" w:eastAsia="Calibri" w:hAnsi="Times New Roman" w:cs="Simplified Arabic"/>
          <w:b/>
          <w:bCs/>
          <w:sz w:val="28"/>
          <w:szCs w:val="32"/>
          <w:rtl/>
        </w:rPr>
        <w:br w:type="page"/>
      </w:r>
    </w:p>
    <w:p w14:paraId="5F767FAA" w14:textId="7DEDAE60" w:rsidR="002D6EB2" w:rsidRPr="002D6EB2" w:rsidRDefault="002D6EB2" w:rsidP="002D6EB2">
      <w:pPr>
        <w:spacing w:line="276" w:lineRule="auto"/>
        <w:jc w:val="center"/>
        <w:rPr>
          <w:rFonts w:ascii="Simplified Arabic" w:eastAsia="Calibri" w:hAnsi="Simplified Arabic" w:cs="PT Bold Heading"/>
          <w:sz w:val="32"/>
          <w:szCs w:val="32"/>
          <w:rtl/>
        </w:rPr>
      </w:pPr>
      <w:r w:rsidRPr="002D6EB2">
        <w:rPr>
          <w:rFonts w:ascii="Simplified Arabic" w:eastAsia="Calibri" w:hAnsi="Simplified Arabic" w:cs="PT Bold Heading"/>
          <w:sz w:val="32"/>
          <w:szCs w:val="32"/>
          <w:rtl/>
        </w:rPr>
        <w:lastRenderedPageBreak/>
        <w:t>الفصل الثالث</w:t>
      </w:r>
    </w:p>
    <w:p w14:paraId="600C7F49" w14:textId="77777777" w:rsidR="002D6EB2" w:rsidRPr="002D6EB2" w:rsidRDefault="002D6EB2" w:rsidP="002D6EB2">
      <w:pPr>
        <w:spacing w:line="276" w:lineRule="auto"/>
        <w:jc w:val="center"/>
        <w:rPr>
          <w:rFonts w:ascii="Simplified Arabic" w:eastAsia="Calibri" w:hAnsi="Simplified Arabic" w:cs="PT Bold Heading"/>
          <w:sz w:val="32"/>
          <w:szCs w:val="32"/>
        </w:rPr>
      </w:pPr>
      <w:r w:rsidRPr="002D6EB2">
        <w:rPr>
          <w:rFonts w:ascii="Simplified Arabic" w:eastAsia="Calibri" w:hAnsi="Simplified Arabic" w:cs="PT Bold Heading"/>
          <w:sz w:val="32"/>
          <w:szCs w:val="32"/>
          <w:rtl/>
        </w:rPr>
        <w:t>منهجية الدراسة وإجراءاتها</w:t>
      </w:r>
    </w:p>
    <w:p w14:paraId="5A7C0E40" w14:textId="77777777" w:rsidR="002D6EB2" w:rsidRPr="002D6EB2" w:rsidRDefault="002D6EB2" w:rsidP="002D6EB2">
      <w:pPr>
        <w:spacing w:after="240" w:line="276" w:lineRule="auto"/>
        <w:ind w:firstLine="284"/>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تمهيد</w:t>
      </w:r>
    </w:p>
    <w:p w14:paraId="643B9B51"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يُقدم هذا الفصل تفصيلًا للمنهجية العلمية التي اعتمدت عليها الدراسة والإجراءات المتبعة في تنفيذها، لضمان الموضوعية والدقة في جمع وتحليل البيانات والخروج بنتائج موثوقة.</w:t>
      </w:r>
    </w:p>
    <w:p w14:paraId="5DC26C1C" w14:textId="77777777" w:rsidR="002D6EB2" w:rsidRPr="002D6EB2" w:rsidRDefault="002D6EB2" w:rsidP="002D6EB2">
      <w:pPr>
        <w:spacing w:after="240" w:line="276" w:lineRule="auto"/>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منهج الدراسة</w:t>
      </w:r>
    </w:p>
    <w:p w14:paraId="06BA476A"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 xml:space="preserve">تعتمد هذه الدراسة على </w:t>
      </w:r>
      <w:r w:rsidRPr="002D6EB2">
        <w:rPr>
          <w:rFonts w:ascii="Times New Roman" w:eastAsia="Calibri" w:hAnsi="Times New Roman" w:cs="Simplified Arabic"/>
          <w:b/>
          <w:bCs/>
          <w:sz w:val="24"/>
          <w:szCs w:val="28"/>
          <w:rtl/>
        </w:rPr>
        <w:t>المنهج الوصفي التحليلي (</w:t>
      </w:r>
      <w:r w:rsidRPr="002D6EB2">
        <w:rPr>
          <w:rFonts w:ascii="Times New Roman" w:eastAsia="Calibri" w:hAnsi="Times New Roman" w:cs="Simplified Arabic"/>
          <w:b/>
          <w:bCs/>
          <w:sz w:val="24"/>
          <w:szCs w:val="28"/>
        </w:rPr>
        <w:t>Descriptive-Analytical Method</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تم اختيار هذا المنهج لملائمته طبيعة الدراسة وأهدافها، حيث يسعى إلى وصف الظواهر وجمع البيانات حولها كما هي في الواقع، ثم تحليلها للكشف عن العلاقات والارتباطات بين المتغيرات.</w:t>
      </w:r>
    </w:p>
    <w:p w14:paraId="33526DCC"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hint="cs"/>
          <w:sz w:val="24"/>
          <w:szCs w:val="28"/>
          <w:rtl/>
        </w:rPr>
        <w:t xml:space="preserve">حيث </w:t>
      </w:r>
      <w:r w:rsidRPr="002D6EB2">
        <w:rPr>
          <w:rFonts w:ascii="Times New Roman" w:eastAsia="Calibri" w:hAnsi="Times New Roman" w:cs="Simplified Arabic"/>
          <w:sz w:val="24"/>
          <w:szCs w:val="28"/>
          <w:rtl/>
        </w:rPr>
        <w:t>يُعد المنهج الوصفي التحليلي الأنسب لهذه الدراسة للأسباب التالية:</w:t>
      </w:r>
    </w:p>
    <w:p w14:paraId="7C4AFF1A" w14:textId="77777777" w:rsidR="002D6EB2" w:rsidRPr="002D6EB2" w:rsidRDefault="002D6EB2" w:rsidP="002D6EB2">
      <w:pPr>
        <w:numPr>
          <w:ilvl w:val="0"/>
          <w:numId w:val="299"/>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وصف الظاهرة:</w:t>
      </w:r>
      <w:r w:rsidRPr="002D6EB2">
        <w:rPr>
          <w:rFonts w:ascii="Times New Roman" w:eastAsia="Calibri" w:hAnsi="Times New Roman" w:cs="Simplified Arabic"/>
          <w:sz w:val="24"/>
          <w:szCs w:val="28"/>
          <w:rtl/>
        </w:rPr>
        <w:t xml:space="preserve"> يُمكن هذا المنهج من وصف الوضع الراهن لاستراتيجيات التسويق الرقمي المطبقة في شركات المقاولات الصغيرة والمتوسطة السعودية، ومدى توافر أبعاد تطوير العلامة التجارية واستقطاب الكفاءات البشرية فيها.</w:t>
      </w:r>
    </w:p>
    <w:p w14:paraId="64297A09" w14:textId="77777777" w:rsidR="002D6EB2" w:rsidRPr="002D6EB2" w:rsidRDefault="002D6EB2" w:rsidP="002D6EB2">
      <w:pPr>
        <w:numPr>
          <w:ilvl w:val="0"/>
          <w:numId w:val="299"/>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تحليل العلاقات:</w:t>
      </w:r>
      <w:r w:rsidRPr="002D6EB2">
        <w:rPr>
          <w:rFonts w:ascii="Times New Roman" w:eastAsia="Calibri" w:hAnsi="Times New Roman" w:cs="Simplified Arabic"/>
          <w:sz w:val="24"/>
          <w:szCs w:val="28"/>
          <w:rtl/>
        </w:rPr>
        <w:t xml:space="preserve"> يُتيح تحليل البيانات المجمعة الكشف عن طبيعة العلاقة وتأثير المتغير المستقل (استراتيجيات التسويق الرقمي) على المتغيرين التابعين (تطوير العلامة التجارية واستقطاب الكفاءات البشرية)، مما يُمكن من اختبار الفرضيات المطروحة.</w:t>
      </w:r>
    </w:p>
    <w:p w14:paraId="263B9332" w14:textId="77777777" w:rsidR="002D6EB2" w:rsidRPr="002D6EB2" w:rsidRDefault="002D6EB2" w:rsidP="002D6EB2">
      <w:pPr>
        <w:numPr>
          <w:ilvl w:val="0"/>
          <w:numId w:val="299"/>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الطبيعة المسحية:</w:t>
      </w:r>
      <w:r w:rsidRPr="002D6EB2">
        <w:rPr>
          <w:rFonts w:ascii="Times New Roman" w:eastAsia="Calibri" w:hAnsi="Times New Roman" w:cs="Simplified Arabic"/>
          <w:sz w:val="24"/>
          <w:szCs w:val="28"/>
          <w:rtl/>
        </w:rPr>
        <w:t xml:space="preserve"> تُعد هذه الدراسة مسحًا لآراء وخبرات الكادر الإداري ومسؤولي التسويق، وهو ما يتوافق بشكل كبير مع استخدام المنهج الوصفي التحليلي الذي يعتمد على جمع البيانات من عينة من المجتمع في فترة زمنية محددة.</w:t>
      </w:r>
    </w:p>
    <w:p w14:paraId="568ABC88" w14:textId="77777777" w:rsidR="002D6EB2" w:rsidRPr="002D6EB2" w:rsidRDefault="002D6EB2" w:rsidP="002D6EB2">
      <w:pPr>
        <w:spacing w:after="240" w:line="276" w:lineRule="auto"/>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مصادر جمع البيانات</w:t>
      </w:r>
    </w:p>
    <w:p w14:paraId="236F7F4E"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اعتمدت الدراسة على نوعين رئيسيين من مصادر جمع البيانات لضمان الشمولية والموثوقية:</w:t>
      </w:r>
    </w:p>
    <w:p w14:paraId="07739B45" w14:textId="77777777" w:rsidR="002D6EB2" w:rsidRPr="002D6EB2" w:rsidRDefault="002D6EB2" w:rsidP="002D6EB2">
      <w:pPr>
        <w:numPr>
          <w:ilvl w:val="0"/>
          <w:numId w:val="300"/>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lastRenderedPageBreak/>
        <w:t>المصادر الأولية (</w:t>
      </w:r>
      <w:r w:rsidRPr="002D6EB2">
        <w:rPr>
          <w:rFonts w:ascii="Times New Roman" w:eastAsia="Calibri" w:hAnsi="Times New Roman" w:cs="Simplified Arabic"/>
          <w:b/>
          <w:bCs/>
          <w:sz w:val="24"/>
          <w:szCs w:val="28"/>
        </w:rPr>
        <w:t>Primary Data Sources</w:t>
      </w:r>
      <w:r w:rsidRPr="002D6EB2">
        <w:rPr>
          <w:rFonts w:ascii="Times New Roman" w:eastAsia="Calibri" w:hAnsi="Times New Roman" w:cs="Simplified Arabic"/>
          <w:b/>
          <w:bCs/>
          <w:sz w:val="24"/>
          <w:szCs w:val="28"/>
          <w:rtl/>
        </w:rPr>
        <w:t>):</w:t>
      </w:r>
    </w:p>
    <w:p w14:paraId="791867ED" w14:textId="77777777" w:rsidR="002D6EB2" w:rsidRPr="002D6EB2" w:rsidRDefault="002D6EB2" w:rsidP="002D6EB2">
      <w:pPr>
        <w:numPr>
          <w:ilvl w:val="1"/>
          <w:numId w:val="300"/>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 xml:space="preserve">تمثلت المصادر الأولية في البيانات التي جُمعت مباشرة من أفراد عينة الدراسة من خلال </w:t>
      </w:r>
      <w:r w:rsidRPr="002D6EB2">
        <w:rPr>
          <w:rFonts w:ascii="Times New Roman" w:eastAsia="Calibri" w:hAnsi="Times New Roman" w:cs="Simplified Arabic"/>
          <w:b/>
          <w:bCs/>
          <w:sz w:val="24"/>
          <w:szCs w:val="28"/>
          <w:rtl/>
        </w:rPr>
        <w:t>الاستبيان</w:t>
      </w:r>
      <w:r w:rsidRPr="002D6EB2">
        <w:rPr>
          <w:rFonts w:ascii="Times New Roman" w:eastAsia="Calibri" w:hAnsi="Times New Roman" w:cs="Simplified Arabic"/>
          <w:sz w:val="24"/>
          <w:szCs w:val="28"/>
          <w:rtl/>
        </w:rPr>
        <w:t xml:space="preserve"> المُعد خصيصًا لهذا الغرض. تُقدم هذه البيانات معلومات حديثة ومباشرة حول تصورات وخبرات المبحوثين بشأن استراتيجيات التسويق الرقمي وتأثيراتها في شركاتهم.</w:t>
      </w:r>
    </w:p>
    <w:p w14:paraId="3857E257" w14:textId="77777777" w:rsidR="002D6EB2" w:rsidRPr="002D6EB2" w:rsidRDefault="002D6EB2" w:rsidP="002D6EB2">
      <w:pPr>
        <w:numPr>
          <w:ilvl w:val="0"/>
          <w:numId w:val="300"/>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المصادر الثانوية (</w:t>
      </w:r>
      <w:r w:rsidRPr="002D6EB2">
        <w:rPr>
          <w:rFonts w:ascii="Times New Roman" w:eastAsia="Calibri" w:hAnsi="Times New Roman" w:cs="Simplified Arabic"/>
          <w:b/>
          <w:bCs/>
          <w:sz w:val="24"/>
          <w:szCs w:val="28"/>
        </w:rPr>
        <w:t>Secondary Data Sources</w:t>
      </w:r>
      <w:r w:rsidRPr="002D6EB2">
        <w:rPr>
          <w:rFonts w:ascii="Times New Roman" w:eastAsia="Calibri" w:hAnsi="Times New Roman" w:cs="Simplified Arabic"/>
          <w:b/>
          <w:bCs/>
          <w:sz w:val="24"/>
          <w:szCs w:val="28"/>
          <w:rtl/>
        </w:rPr>
        <w:t>):</w:t>
      </w:r>
    </w:p>
    <w:p w14:paraId="1E92E52C" w14:textId="77777777" w:rsidR="002D6EB2" w:rsidRPr="002D6EB2" w:rsidRDefault="002D6EB2" w:rsidP="002D6EB2">
      <w:pPr>
        <w:numPr>
          <w:ilvl w:val="1"/>
          <w:numId w:val="300"/>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شملت المصادر الثانوية مراجعة شاملة للأدبيات والدراسات السابقة المتعلقة بالتسويق الرقمي، تطوير العلامة التجارية، استقطاب الكفاءات البشرية، وشركات المقاولات الصغيرة والمتوسطة. تضمنت هذه المصادر: الكتب، المقالات العلمية، الدوريات المتخصصة، التقارير الحكومية، والمواقع الإلكترونية الموثوقة. هدفت هذه المراجعة إلى بناء الإطار النظري للدراسة، وتحديد الفجوات البحثية، وصياغة أدوات القياس.</w:t>
      </w:r>
    </w:p>
    <w:p w14:paraId="046E79FE" w14:textId="77777777" w:rsidR="002D6EB2" w:rsidRPr="002D6EB2" w:rsidRDefault="002D6EB2" w:rsidP="002D6EB2">
      <w:pPr>
        <w:spacing w:after="240" w:line="276" w:lineRule="auto"/>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مجتمع الدراسة وعينتها</w:t>
      </w:r>
    </w:p>
    <w:p w14:paraId="1D4AB0CF"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hint="cs"/>
          <w:sz w:val="24"/>
          <w:szCs w:val="28"/>
          <w:rtl/>
        </w:rPr>
        <w:t xml:space="preserve">     </w:t>
      </w:r>
      <w:r w:rsidRPr="002D6EB2">
        <w:rPr>
          <w:rFonts w:ascii="Times New Roman" w:eastAsia="Calibri" w:hAnsi="Times New Roman" w:cs="Simplified Arabic"/>
          <w:sz w:val="24"/>
          <w:szCs w:val="28"/>
          <w:rtl/>
        </w:rPr>
        <w:t xml:space="preserve">يتكون </w:t>
      </w:r>
      <w:r w:rsidRPr="002D6EB2">
        <w:rPr>
          <w:rFonts w:ascii="Times New Roman" w:eastAsia="Calibri" w:hAnsi="Times New Roman" w:cs="Simplified Arabic"/>
          <w:b/>
          <w:bCs/>
          <w:sz w:val="24"/>
          <w:szCs w:val="28"/>
          <w:rtl/>
        </w:rPr>
        <w:t>مجتمع الدراسة الأصلي</w:t>
      </w:r>
      <w:r w:rsidRPr="002D6EB2">
        <w:rPr>
          <w:rFonts w:ascii="Times New Roman" w:eastAsia="Calibri" w:hAnsi="Times New Roman" w:cs="Simplified Arabic"/>
          <w:sz w:val="24"/>
          <w:szCs w:val="28"/>
          <w:rtl/>
        </w:rPr>
        <w:t xml:space="preserve"> من جميع شركات المقاولات الصغيرة والمتوسطة المسجلة والعاملة في المملكة العربية السعودية. وفقًا لآخر الإحصائيات المتاحة من الهيئة العامة للمنشآت الصغيرة والمتوسطة (منشآت) لعام 2024، يُقدر العدد الإجمالي لهذه الشركات بحوالي </w:t>
      </w:r>
      <w:r w:rsidRPr="002D6EB2">
        <w:rPr>
          <w:rFonts w:ascii="Times New Roman" w:eastAsia="Calibri" w:hAnsi="Times New Roman" w:cs="Simplified Arabic" w:hint="cs"/>
          <w:b/>
          <w:bCs/>
          <w:sz w:val="24"/>
          <w:szCs w:val="28"/>
          <w:rtl/>
        </w:rPr>
        <w:t>2</w:t>
      </w:r>
      <w:r w:rsidRPr="002D6EB2">
        <w:rPr>
          <w:rFonts w:ascii="Times New Roman" w:eastAsia="Calibri" w:hAnsi="Times New Roman" w:cs="Simplified Arabic"/>
          <w:b/>
          <w:bCs/>
          <w:sz w:val="24"/>
          <w:szCs w:val="28"/>
          <w:rtl/>
        </w:rPr>
        <w:t>0,000 شركة</w:t>
      </w:r>
      <w:r w:rsidRPr="002D6EB2">
        <w:rPr>
          <w:rFonts w:ascii="Times New Roman" w:eastAsia="Calibri" w:hAnsi="Times New Roman" w:cs="Simplified Arabic"/>
          <w:sz w:val="24"/>
          <w:szCs w:val="28"/>
          <w:rtl/>
        </w:rPr>
        <w:t>. تُعد هذه الشركات هي الإطار الشامل الذي يمكن تعميم نتائج الدراسة عليه. يُمثل الكادر الإداري ومسؤولو التسويق في هذه الشركات الفئة المستهدفة لجمع البيانات، باعتبارهم الأكثر دراية بالممارسات والإجراءات المطبقة في شركاتهم فيما يخص استراتيجيات التسويق الرقمي وتأثيرها على العلامة التجارية واستقطاب الكفاءات.</w:t>
      </w:r>
    </w:p>
    <w:p w14:paraId="556DBD21"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hint="cs"/>
          <w:sz w:val="24"/>
          <w:szCs w:val="28"/>
          <w:rtl/>
        </w:rPr>
        <w:t xml:space="preserve">     و</w:t>
      </w:r>
      <w:r w:rsidRPr="002D6EB2">
        <w:rPr>
          <w:rFonts w:ascii="Times New Roman" w:eastAsia="Calibri" w:hAnsi="Times New Roman" w:cs="Simplified Arabic"/>
          <w:sz w:val="24"/>
          <w:szCs w:val="28"/>
          <w:rtl/>
        </w:rPr>
        <w:t xml:space="preserve">نظرًا لكبر حجم مجتمع الدراسة، تم اختيار </w:t>
      </w:r>
      <w:r w:rsidRPr="002D6EB2">
        <w:rPr>
          <w:rFonts w:ascii="Times New Roman" w:eastAsia="Calibri" w:hAnsi="Times New Roman" w:cs="Simplified Arabic"/>
          <w:b/>
          <w:bCs/>
          <w:sz w:val="24"/>
          <w:szCs w:val="28"/>
          <w:rtl/>
        </w:rPr>
        <w:t>عينة عشوائية طبقية (</w:t>
      </w:r>
      <w:r w:rsidRPr="002D6EB2">
        <w:rPr>
          <w:rFonts w:ascii="Times New Roman" w:eastAsia="Calibri" w:hAnsi="Times New Roman" w:cs="Simplified Arabic"/>
          <w:b/>
          <w:bCs/>
          <w:sz w:val="24"/>
          <w:szCs w:val="28"/>
        </w:rPr>
        <w:t>Stratified Random Sample</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xml:space="preserve"> من الكادر الإداري ومسؤولي التسويق في شركات المقاولات الصغيرة والمتوسطة السعودية. </w:t>
      </w:r>
      <w:r w:rsidRPr="002D6EB2">
        <w:rPr>
          <w:rFonts w:ascii="Times New Roman" w:eastAsia="Calibri" w:hAnsi="Times New Roman" w:cs="Simplified Arabic" w:hint="cs"/>
          <w:sz w:val="24"/>
          <w:szCs w:val="28"/>
          <w:rtl/>
        </w:rPr>
        <w:t xml:space="preserve">كون </w:t>
      </w:r>
      <w:r w:rsidRPr="002D6EB2">
        <w:rPr>
          <w:rFonts w:ascii="Times New Roman" w:eastAsia="Calibri" w:hAnsi="Times New Roman" w:cs="Simplified Arabic"/>
          <w:sz w:val="24"/>
          <w:szCs w:val="28"/>
          <w:rtl/>
        </w:rPr>
        <w:t xml:space="preserve">هذه الطريقة تُعد مناسبة لضمان تمثيل الشرائح المختلفة من شركات المقاولات ضمن المجتمع الأصلي، وتحسين قابلية تعميم النتائج. </w:t>
      </w:r>
    </w:p>
    <w:p w14:paraId="6DFD8336"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hint="cs"/>
          <w:sz w:val="24"/>
          <w:szCs w:val="28"/>
          <w:rtl/>
        </w:rPr>
        <w:lastRenderedPageBreak/>
        <w:t>و</w:t>
      </w:r>
      <w:r w:rsidRPr="002D6EB2">
        <w:rPr>
          <w:rFonts w:ascii="Times New Roman" w:eastAsia="Calibri" w:hAnsi="Times New Roman" w:cs="Simplified Arabic"/>
          <w:sz w:val="24"/>
          <w:szCs w:val="28"/>
          <w:rtl/>
        </w:rPr>
        <w:t xml:space="preserve">لغرض هذه الدراسة، تم تحديد حجم عينة تقديري يبلغ </w:t>
      </w:r>
      <w:r w:rsidRPr="002D6EB2">
        <w:rPr>
          <w:rFonts w:ascii="Times New Roman" w:eastAsia="Calibri" w:hAnsi="Times New Roman" w:cs="Simplified Arabic"/>
          <w:b/>
          <w:bCs/>
          <w:sz w:val="24"/>
          <w:szCs w:val="28"/>
          <w:rtl/>
        </w:rPr>
        <w:t>400 فرد</w:t>
      </w:r>
      <w:r w:rsidRPr="002D6EB2">
        <w:rPr>
          <w:rFonts w:ascii="Times New Roman" w:eastAsia="Calibri" w:hAnsi="Times New Roman" w:cs="Simplified Arabic"/>
          <w:sz w:val="24"/>
          <w:szCs w:val="28"/>
          <w:rtl/>
        </w:rPr>
        <w:t xml:space="preserve">. </w:t>
      </w:r>
      <w:r w:rsidRPr="002D6EB2">
        <w:rPr>
          <w:rFonts w:ascii="Times New Roman" w:eastAsia="Calibri" w:hAnsi="Times New Roman" w:cs="Simplified Arabic" w:hint="cs"/>
          <w:sz w:val="24"/>
          <w:szCs w:val="28"/>
          <w:rtl/>
        </w:rPr>
        <w:t xml:space="preserve">حيث </w:t>
      </w:r>
      <w:r w:rsidRPr="002D6EB2">
        <w:rPr>
          <w:rFonts w:ascii="Times New Roman" w:eastAsia="Calibri" w:hAnsi="Times New Roman" w:cs="Simplified Arabic"/>
          <w:sz w:val="24"/>
          <w:szCs w:val="28"/>
          <w:rtl/>
        </w:rPr>
        <w:t>تم تحديد هذا العدد بناءً على الاعتبارات الإحصائية التي تأخذ في الحسبان حجم المجتمع الكلي، ومستوى الدقة المطلوب، ومستوى الثقة، باستخدام المعادلات الإحصائية المناسبة لتحديد حجم العينة</w:t>
      </w:r>
      <w:r w:rsidRPr="002D6EB2">
        <w:rPr>
          <w:rFonts w:ascii="Times New Roman" w:eastAsia="Calibri" w:hAnsi="Times New Roman" w:cs="Simplified Arabic" w:hint="cs"/>
          <w:sz w:val="24"/>
          <w:szCs w:val="28"/>
          <w:rtl/>
        </w:rPr>
        <w:t xml:space="preserve">، حيث تم استخدام </w:t>
      </w:r>
      <w:r w:rsidRPr="002D6EB2">
        <w:rPr>
          <w:rFonts w:ascii="Times New Roman" w:eastAsia="Calibri" w:hAnsi="Times New Roman" w:cs="Simplified Arabic"/>
          <w:sz w:val="24"/>
          <w:szCs w:val="28"/>
          <w:rtl/>
        </w:rPr>
        <w:t>(معادلة كوهين</w:t>
      </w:r>
      <w:r w:rsidRPr="002D6EB2">
        <w:rPr>
          <w:rFonts w:ascii="Times New Roman" w:eastAsia="Calibri" w:hAnsi="Times New Roman" w:cs="Simplified Arabic" w:hint="cs"/>
          <w:sz w:val="24"/>
          <w:szCs w:val="28"/>
          <w:rtl/>
        </w:rPr>
        <w:t xml:space="preserve">) </w:t>
      </w:r>
      <w:r w:rsidRPr="002D6EB2">
        <w:rPr>
          <w:rFonts w:ascii="Times New Roman" w:eastAsia="Calibri" w:hAnsi="Times New Roman" w:cs="Simplified Arabic"/>
          <w:sz w:val="24"/>
          <w:szCs w:val="28"/>
          <w:rtl/>
        </w:rPr>
        <w:t>التي توصي بحجم عينة يتراوح عادة بين 384-400 لأي مجتمع يتجاوز 10,000 عند مستوى ثقة 95% وهامش خطأ 5%).</w:t>
      </w:r>
      <w:r w:rsidRPr="002D6EB2">
        <w:rPr>
          <w:rFonts w:ascii="Times New Roman" w:eastAsia="Calibri" w:hAnsi="Times New Roman" w:cs="Simplified Arabic" w:hint="cs"/>
          <w:sz w:val="24"/>
          <w:szCs w:val="28"/>
          <w:rtl/>
        </w:rPr>
        <w:t xml:space="preserve"> و</w:t>
      </w:r>
      <w:r w:rsidRPr="002D6EB2">
        <w:rPr>
          <w:rFonts w:ascii="Times New Roman" w:eastAsia="Calibri" w:hAnsi="Times New Roman" w:cs="Simplified Arabic"/>
          <w:sz w:val="24"/>
          <w:szCs w:val="28"/>
          <w:rtl/>
        </w:rPr>
        <w:t>يوضح الجدول التالي وصفًا لأفراد عينة الدراسة ونسبتهم التقديرية من المجتمع الأصلي:</w:t>
      </w:r>
    </w:p>
    <w:p w14:paraId="319FA1DC" w14:textId="77777777" w:rsidR="002D6EB2" w:rsidRPr="002D6EB2" w:rsidRDefault="002D6EB2" w:rsidP="002D6EB2">
      <w:pPr>
        <w:spacing w:after="0" w:line="276" w:lineRule="auto"/>
        <w:jc w:val="center"/>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جدول 1: وصف عينة الدراسة</w:t>
      </w:r>
    </w:p>
    <w:tbl>
      <w:tblPr>
        <w:tblStyle w:val="4-61"/>
        <w:bidiVisual/>
        <w:tblW w:w="0" w:type="auto"/>
        <w:jc w:val="center"/>
        <w:tblLook w:val="04A0" w:firstRow="1" w:lastRow="0" w:firstColumn="1" w:lastColumn="0" w:noHBand="0" w:noVBand="1"/>
      </w:tblPr>
      <w:tblGrid>
        <w:gridCol w:w="1643"/>
        <w:gridCol w:w="1840"/>
        <w:gridCol w:w="2127"/>
        <w:gridCol w:w="1134"/>
        <w:gridCol w:w="1694"/>
      </w:tblGrid>
      <w:tr w:rsidR="002D6EB2" w:rsidRPr="002D6EB2" w14:paraId="515665D8" w14:textId="77777777" w:rsidTr="002D6EB2">
        <w:trPr>
          <w:cnfStyle w:val="100000000000" w:firstRow="1" w:lastRow="0" w:firstColumn="0" w:lastColumn="0" w:oddVBand="0" w:evenVBand="0" w:oddHBand="0"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1643" w:type="dxa"/>
            <w:vAlign w:val="center"/>
            <w:hideMark/>
          </w:tcPr>
          <w:p w14:paraId="5411367C" w14:textId="77777777" w:rsidR="002D6EB2" w:rsidRPr="002D6EB2" w:rsidRDefault="002D6EB2" w:rsidP="002D6EB2">
            <w:pPr>
              <w:spacing w:after="0" w:line="240" w:lineRule="auto"/>
              <w:ind w:firstLine="0"/>
              <w:jc w:val="center"/>
              <w:rPr>
                <w:szCs w:val="24"/>
                <w:rtl/>
              </w:rPr>
            </w:pPr>
            <w:r w:rsidRPr="002D6EB2">
              <w:rPr>
                <w:szCs w:val="24"/>
                <w:rtl/>
              </w:rPr>
              <w:t>الفئة المستهدفة</w:t>
            </w:r>
          </w:p>
        </w:tc>
        <w:tc>
          <w:tcPr>
            <w:tcW w:w="1840" w:type="dxa"/>
            <w:vAlign w:val="center"/>
            <w:hideMark/>
          </w:tcPr>
          <w:p w14:paraId="33640A6A" w14:textId="77777777" w:rsidR="002D6EB2" w:rsidRPr="002D6EB2" w:rsidRDefault="002D6EB2" w:rsidP="002D6EB2">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2D6EB2">
              <w:rPr>
                <w:szCs w:val="24"/>
                <w:rtl/>
              </w:rPr>
              <w:t>عدد شركات المقاولات المستهدفة</w:t>
            </w:r>
          </w:p>
        </w:tc>
        <w:tc>
          <w:tcPr>
            <w:tcW w:w="2127" w:type="dxa"/>
            <w:vAlign w:val="center"/>
            <w:hideMark/>
          </w:tcPr>
          <w:p w14:paraId="1FF05668" w14:textId="77777777" w:rsidR="002D6EB2" w:rsidRPr="002D6EB2" w:rsidRDefault="002D6EB2" w:rsidP="002D6EB2">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2D6EB2">
              <w:rPr>
                <w:szCs w:val="24"/>
                <w:rtl/>
              </w:rPr>
              <w:t>عدد الأفراد المستهدفين لكل شركة</w:t>
            </w:r>
          </w:p>
        </w:tc>
        <w:tc>
          <w:tcPr>
            <w:tcW w:w="1134" w:type="dxa"/>
            <w:vAlign w:val="center"/>
            <w:hideMark/>
          </w:tcPr>
          <w:p w14:paraId="622F9BB6" w14:textId="77777777" w:rsidR="002D6EB2" w:rsidRPr="002D6EB2" w:rsidRDefault="002D6EB2" w:rsidP="002D6EB2">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2D6EB2">
              <w:rPr>
                <w:szCs w:val="24"/>
                <w:rtl/>
              </w:rPr>
              <w:t>إجمالي عدد أفراد العينة</w:t>
            </w:r>
          </w:p>
        </w:tc>
        <w:tc>
          <w:tcPr>
            <w:tcW w:w="1694" w:type="dxa"/>
            <w:vAlign w:val="center"/>
            <w:hideMark/>
          </w:tcPr>
          <w:p w14:paraId="57757D57" w14:textId="77777777" w:rsidR="002D6EB2" w:rsidRPr="002D6EB2" w:rsidRDefault="002D6EB2" w:rsidP="002D6EB2">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2D6EB2">
              <w:rPr>
                <w:szCs w:val="24"/>
                <w:rtl/>
              </w:rPr>
              <w:t>النسبة من المجتمع الأصلي (%)</w:t>
            </w:r>
          </w:p>
        </w:tc>
      </w:tr>
      <w:tr w:rsidR="002D6EB2" w:rsidRPr="002D6EB2" w14:paraId="471193D0" w14:textId="77777777" w:rsidTr="002D6EB2">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1643" w:type="dxa"/>
            <w:vAlign w:val="center"/>
            <w:hideMark/>
          </w:tcPr>
          <w:p w14:paraId="7A8DF73E" w14:textId="77777777" w:rsidR="002D6EB2" w:rsidRPr="002D6EB2" w:rsidRDefault="002D6EB2" w:rsidP="002D6EB2">
            <w:pPr>
              <w:spacing w:after="0" w:line="240" w:lineRule="auto"/>
              <w:ind w:firstLine="0"/>
              <w:jc w:val="center"/>
              <w:rPr>
                <w:szCs w:val="24"/>
                <w:rtl/>
              </w:rPr>
            </w:pPr>
            <w:r w:rsidRPr="002D6EB2">
              <w:rPr>
                <w:szCs w:val="24"/>
                <w:rtl/>
              </w:rPr>
              <w:t>الكادر الإداري</w:t>
            </w:r>
          </w:p>
        </w:tc>
        <w:tc>
          <w:tcPr>
            <w:tcW w:w="1840" w:type="dxa"/>
            <w:vAlign w:val="center"/>
            <w:hideMark/>
          </w:tcPr>
          <w:p w14:paraId="3352F551"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200</w:t>
            </w:r>
          </w:p>
        </w:tc>
        <w:tc>
          <w:tcPr>
            <w:tcW w:w="2127" w:type="dxa"/>
            <w:vAlign w:val="center"/>
            <w:hideMark/>
          </w:tcPr>
          <w:p w14:paraId="1099FE91"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1</w:t>
            </w:r>
          </w:p>
        </w:tc>
        <w:tc>
          <w:tcPr>
            <w:tcW w:w="1134" w:type="dxa"/>
            <w:vAlign w:val="center"/>
            <w:hideMark/>
          </w:tcPr>
          <w:p w14:paraId="7EC7C7DB"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200</w:t>
            </w:r>
          </w:p>
        </w:tc>
        <w:tc>
          <w:tcPr>
            <w:tcW w:w="1694" w:type="dxa"/>
            <w:vAlign w:val="center"/>
            <w:hideMark/>
          </w:tcPr>
          <w:p w14:paraId="514B0BD4"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0.40</w:t>
            </w:r>
          </w:p>
        </w:tc>
      </w:tr>
      <w:tr w:rsidR="002D6EB2" w:rsidRPr="002D6EB2" w14:paraId="6344A1DD" w14:textId="77777777" w:rsidTr="002D6EB2">
        <w:trPr>
          <w:trHeight w:val="227"/>
          <w:jc w:val="center"/>
        </w:trPr>
        <w:tc>
          <w:tcPr>
            <w:cnfStyle w:val="001000000000" w:firstRow="0" w:lastRow="0" w:firstColumn="1" w:lastColumn="0" w:oddVBand="0" w:evenVBand="0" w:oddHBand="0" w:evenHBand="0" w:firstRowFirstColumn="0" w:firstRowLastColumn="0" w:lastRowFirstColumn="0" w:lastRowLastColumn="0"/>
            <w:tcW w:w="1643" w:type="dxa"/>
            <w:vAlign w:val="center"/>
            <w:hideMark/>
          </w:tcPr>
          <w:p w14:paraId="08607D90" w14:textId="77777777" w:rsidR="002D6EB2" w:rsidRPr="002D6EB2" w:rsidRDefault="002D6EB2" w:rsidP="002D6EB2">
            <w:pPr>
              <w:spacing w:after="0" w:line="240" w:lineRule="auto"/>
              <w:ind w:firstLine="0"/>
              <w:jc w:val="center"/>
              <w:rPr>
                <w:szCs w:val="24"/>
                <w:rtl/>
              </w:rPr>
            </w:pPr>
            <w:r w:rsidRPr="002D6EB2">
              <w:rPr>
                <w:szCs w:val="24"/>
                <w:rtl/>
              </w:rPr>
              <w:t>مسؤولو التسويق</w:t>
            </w:r>
          </w:p>
        </w:tc>
        <w:tc>
          <w:tcPr>
            <w:tcW w:w="1840" w:type="dxa"/>
            <w:vAlign w:val="center"/>
            <w:hideMark/>
          </w:tcPr>
          <w:p w14:paraId="78BDBF79"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200</w:t>
            </w:r>
          </w:p>
        </w:tc>
        <w:tc>
          <w:tcPr>
            <w:tcW w:w="2127" w:type="dxa"/>
            <w:vAlign w:val="center"/>
            <w:hideMark/>
          </w:tcPr>
          <w:p w14:paraId="22676DB5"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1</w:t>
            </w:r>
          </w:p>
        </w:tc>
        <w:tc>
          <w:tcPr>
            <w:tcW w:w="1134" w:type="dxa"/>
            <w:vAlign w:val="center"/>
            <w:hideMark/>
          </w:tcPr>
          <w:p w14:paraId="74E89031"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200</w:t>
            </w:r>
          </w:p>
        </w:tc>
        <w:tc>
          <w:tcPr>
            <w:tcW w:w="1694" w:type="dxa"/>
            <w:vAlign w:val="center"/>
            <w:hideMark/>
          </w:tcPr>
          <w:p w14:paraId="18F0A708"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0.40</w:t>
            </w:r>
          </w:p>
        </w:tc>
      </w:tr>
      <w:tr w:rsidR="002D6EB2" w:rsidRPr="002D6EB2" w14:paraId="7963FCCB" w14:textId="77777777" w:rsidTr="002D6EB2">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1643" w:type="dxa"/>
            <w:vAlign w:val="center"/>
            <w:hideMark/>
          </w:tcPr>
          <w:p w14:paraId="5B0291D2" w14:textId="77777777" w:rsidR="002D6EB2" w:rsidRPr="002D6EB2" w:rsidRDefault="002D6EB2" w:rsidP="002D6EB2">
            <w:pPr>
              <w:spacing w:after="0" w:line="240" w:lineRule="auto"/>
              <w:ind w:firstLine="0"/>
              <w:jc w:val="center"/>
              <w:rPr>
                <w:szCs w:val="24"/>
                <w:rtl/>
              </w:rPr>
            </w:pPr>
            <w:r w:rsidRPr="002D6EB2">
              <w:rPr>
                <w:szCs w:val="24"/>
                <w:rtl/>
              </w:rPr>
              <w:t>الإجمالي</w:t>
            </w:r>
          </w:p>
        </w:tc>
        <w:tc>
          <w:tcPr>
            <w:tcW w:w="1840" w:type="dxa"/>
            <w:vAlign w:val="center"/>
            <w:hideMark/>
          </w:tcPr>
          <w:p w14:paraId="0CA10CC5"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400</w:t>
            </w:r>
          </w:p>
        </w:tc>
        <w:tc>
          <w:tcPr>
            <w:tcW w:w="2127" w:type="dxa"/>
            <w:vAlign w:val="center"/>
            <w:hideMark/>
          </w:tcPr>
          <w:p w14:paraId="19738F20"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w:t>
            </w:r>
          </w:p>
        </w:tc>
        <w:tc>
          <w:tcPr>
            <w:tcW w:w="1134" w:type="dxa"/>
            <w:vAlign w:val="center"/>
            <w:hideMark/>
          </w:tcPr>
          <w:p w14:paraId="014682E4"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400</w:t>
            </w:r>
          </w:p>
        </w:tc>
        <w:tc>
          <w:tcPr>
            <w:tcW w:w="1694" w:type="dxa"/>
            <w:vAlign w:val="center"/>
            <w:hideMark/>
          </w:tcPr>
          <w:p w14:paraId="09180427"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0.80</w:t>
            </w:r>
          </w:p>
        </w:tc>
      </w:tr>
    </w:tbl>
    <w:p w14:paraId="0BE5FF08"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hint="cs"/>
          <w:b/>
          <w:bCs/>
          <w:sz w:val="24"/>
          <w:szCs w:val="28"/>
          <w:rtl/>
        </w:rPr>
        <w:t>ملاحظة</w:t>
      </w:r>
      <w:r w:rsidRPr="002D6EB2">
        <w:rPr>
          <w:rFonts w:ascii="Times New Roman" w:eastAsia="Calibri" w:hAnsi="Times New Roman" w:cs="Simplified Arabic" w:hint="cs"/>
          <w:sz w:val="24"/>
          <w:szCs w:val="28"/>
          <w:rtl/>
        </w:rPr>
        <w:t xml:space="preserve">: </w:t>
      </w:r>
      <w:r w:rsidRPr="002D6EB2">
        <w:rPr>
          <w:rFonts w:ascii="Times New Roman" w:eastAsia="Calibri" w:hAnsi="Times New Roman" w:cs="Simplified Arabic"/>
          <w:sz w:val="24"/>
          <w:szCs w:val="28"/>
          <w:rtl/>
        </w:rPr>
        <w:t>تم توزيع الاستبيان إلكترونيًا لزيادة الوصول إلى الفئة المستهدفة، مع التأكيد على سرية البيانات واستخدامها للأغراض البحثية فقط. يُلاحظ أن النسبة المئوية من المجتمع الأصلي (0.80%) تعكس نسبة أفراد العينة المختارة إلى إجمالي عدد الشركات في المجتمع، مع الأخذ في الاعتبار أن كل فرد يمثل شركة واحدة في هذه العينة التقديرية.</w:t>
      </w:r>
    </w:p>
    <w:p w14:paraId="11759AC5" w14:textId="77777777" w:rsidR="002D6EB2" w:rsidRPr="002D6EB2" w:rsidRDefault="002D6EB2" w:rsidP="002D6EB2">
      <w:pPr>
        <w:spacing w:after="240" w:line="276" w:lineRule="auto"/>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أداة الدراسة</w:t>
      </w:r>
    </w:p>
    <w:p w14:paraId="67BF2845"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 xml:space="preserve">تعتمد هذه الدراسة على </w:t>
      </w:r>
      <w:r w:rsidRPr="002D6EB2">
        <w:rPr>
          <w:rFonts w:ascii="Times New Roman" w:eastAsia="Calibri" w:hAnsi="Times New Roman" w:cs="Simplified Arabic"/>
          <w:b/>
          <w:bCs/>
          <w:sz w:val="24"/>
          <w:szCs w:val="28"/>
          <w:rtl/>
        </w:rPr>
        <w:t>الاستبيان (</w:t>
      </w:r>
      <w:r w:rsidRPr="002D6EB2">
        <w:rPr>
          <w:rFonts w:ascii="Times New Roman" w:eastAsia="Calibri" w:hAnsi="Times New Roman" w:cs="Simplified Arabic"/>
          <w:b/>
          <w:bCs/>
          <w:sz w:val="24"/>
          <w:szCs w:val="28"/>
        </w:rPr>
        <w:t>Questionnaire</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xml:space="preserve"> كأداة رئيسية لجمع البيانات الأولية من أفراد عينة الدراسة. تم تصميم الاستبيان خصيصًا ليُناسب أهداف وتساؤلات الدراسة، ويُمكن من قياس المتغيرات وأبعادها بشكل دقيق.</w:t>
      </w:r>
    </w:p>
    <w:p w14:paraId="2B78BB74"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آلية إعداد الأداة ومكوناتها</w:t>
      </w:r>
      <w:r w:rsidRPr="002D6EB2">
        <w:rPr>
          <w:rFonts w:ascii="Times New Roman" w:eastAsia="Calibri" w:hAnsi="Times New Roman" w:cs="Simplified Arabic" w:hint="cs"/>
          <w:b/>
          <w:bCs/>
          <w:sz w:val="24"/>
          <w:szCs w:val="28"/>
          <w:rtl/>
        </w:rPr>
        <w:t xml:space="preserve"> ومصدرها</w:t>
      </w:r>
      <w:r w:rsidRPr="002D6EB2">
        <w:rPr>
          <w:rFonts w:ascii="Times New Roman" w:eastAsia="Calibri" w:hAnsi="Times New Roman" w:cs="Simplified Arabic"/>
          <w:b/>
          <w:bCs/>
          <w:sz w:val="24"/>
          <w:szCs w:val="28"/>
          <w:rtl/>
        </w:rPr>
        <w:t>:</w:t>
      </w:r>
    </w:p>
    <w:p w14:paraId="51BC298E" w14:textId="77777777" w:rsidR="002D6EB2" w:rsidRPr="002D6EB2" w:rsidRDefault="002D6EB2" w:rsidP="002D6EB2">
      <w:pPr>
        <w:numPr>
          <w:ilvl w:val="0"/>
          <w:numId w:val="301"/>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المراجعة النظرية والدراسات السابقة:</w:t>
      </w:r>
      <w:r w:rsidRPr="002D6EB2">
        <w:rPr>
          <w:rFonts w:ascii="Times New Roman" w:eastAsia="Calibri" w:hAnsi="Times New Roman" w:cs="Simplified Arabic"/>
          <w:sz w:val="24"/>
          <w:szCs w:val="28"/>
          <w:rtl/>
        </w:rPr>
        <w:t xml:space="preserve"> تم البدء بمراجعة معمقة للأدبيات النظرية والدراسات السابقة ذات الصلة بمتغيرات الدراسة (التسويق الرقمي، تطوير العلامة التجارية، استقطاب الكفاءات البشرية) وأبعادها المختلفة، وذلك لتحديد المفاهيم الأساسية والعبارات الشائعة في القياس.</w:t>
      </w:r>
    </w:p>
    <w:p w14:paraId="3A931350" w14:textId="77777777" w:rsidR="002D6EB2" w:rsidRPr="002D6EB2" w:rsidRDefault="002D6EB2" w:rsidP="002D6EB2">
      <w:pPr>
        <w:numPr>
          <w:ilvl w:val="0"/>
          <w:numId w:val="301"/>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lastRenderedPageBreak/>
        <w:t>صياغة الفقرات الأولية:</w:t>
      </w:r>
      <w:r w:rsidRPr="002D6EB2">
        <w:rPr>
          <w:rFonts w:ascii="Times New Roman" w:eastAsia="Calibri" w:hAnsi="Times New Roman" w:cs="Simplified Arabic"/>
          <w:sz w:val="24"/>
          <w:szCs w:val="28"/>
          <w:rtl/>
        </w:rPr>
        <w:t xml:space="preserve"> بناءً على المراجعة النظرية والتعريفات الاصطلاحية والإجرائية المحددة مسبقًا، تم صياغة عدد مبدئي من الفقرات السلوكية القابلة للقياس لكل بُعد من أبعاد المتغيرات، بواقع أربع عبارات لكل بُعد كما هو مطلوب.</w:t>
      </w:r>
    </w:p>
    <w:p w14:paraId="3758BF07" w14:textId="77777777" w:rsidR="002D6EB2" w:rsidRPr="002D6EB2" w:rsidRDefault="002D6EB2" w:rsidP="002D6EB2">
      <w:pPr>
        <w:numPr>
          <w:ilvl w:val="0"/>
          <w:numId w:val="301"/>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هيكلية الاستبيان:</w:t>
      </w:r>
      <w:r w:rsidRPr="002D6EB2">
        <w:rPr>
          <w:rFonts w:ascii="Times New Roman" w:eastAsia="Calibri" w:hAnsi="Times New Roman" w:cs="Simplified Arabic"/>
          <w:sz w:val="24"/>
          <w:szCs w:val="28"/>
          <w:rtl/>
        </w:rPr>
        <w:t xml:space="preserve"> يتكون الاستبيان من جزأين رئيسيين: </w:t>
      </w:r>
    </w:p>
    <w:p w14:paraId="62A536A6" w14:textId="77777777" w:rsidR="002D6EB2" w:rsidRPr="002D6EB2" w:rsidRDefault="002D6EB2" w:rsidP="002D6EB2">
      <w:pPr>
        <w:numPr>
          <w:ilvl w:val="1"/>
          <w:numId w:val="301"/>
        </w:numPr>
        <w:spacing w:after="240" w:line="276" w:lineRule="auto"/>
        <w:ind w:left="935"/>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الجزء الأول: البيانات الديموغرافية:</w:t>
      </w:r>
      <w:r w:rsidRPr="002D6EB2">
        <w:rPr>
          <w:rFonts w:ascii="Times New Roman" w:eastAsia="Calibri" w:hAnsi="Times New Roman" w:cs="Simplified Arabic"/>
          <w:sz w:val="24"/>
          <w:szCs w:val="28"/>
          <w:rtl/>
        </w:rPr>
        <w:t xml:space="preserve"> ويشمل معلومات عامة عن المبحوثين وشركاتهم (مثل المسمى الوظيفي، سنوات الخبرة، حجم الشركة).</w:t>
      </w:r>
    </w:p>
    <w:p w14:paraId="772E669A" w14:textId="77777777" w:rsidR="002D6EB2" w:rsidRPr="002D6EB2" w:rsidRDefault="002D6EB2" w:rsidP="002D6EB2">
      <w:pPr>
        <w:numPr>
          <w:ilvl w:val="1"/>
          <w:numId w:val="301"/>
        </w:numPr>
        <w:spacing w:after="240" w:line="276" w:lineRule="auto"/>
        <w:ind w:left="935"/>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الجزء الثاني: محاور الدراسة الرئيسية:</w:t>
      </w:r>
      <w:r w:rsidRPr="002D6EB2">
        <w:rPr>
          <w:rFonts w:ascii="Times New Roman" w:eastAsia="Calibri" w:hAnsi="Times New Roman" w:cs="Simplified Arabic"/>
          <w:sz w:val="24"/>
          <w:szCs w:val="28"/>
          <w:rtl/>
        </w:rPr>
        <w:t xml:space="preserve"> ينقسم هذا الجزء إلى محورين أساسيين: </w:t>
      </w:r>
    </w:p>
    <w:p w14:paraId="4A231C27" w14:textId="77777777" w:rsidR="002D6EB2" w:rsidRPr="002D6EB2" w:rsidRDefault="002D6EB2" w:rsidP="002D6EB2">
      <w:pPr>
        <w:numPr>
          <w:ilvl w:val="2"/>
          <w:numId w:val="301"/>
        </w:numPr>
        <w:spacing w:after="240" w:line="276" w:lineRule="auto"/>
        <w:ind w:left="1218"/>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المحور الأول: استراتيجيات التسويق الرقمي (المتغير المستقل):</w:t>
      </w:r>
      <w:r w:rsidRPr="002D6EB2">
        <w:rPr>
          <w:rFonts w:ascii="Times New Roman" w:eastAsia="Calibri" w:hAnsi="Times New Roman" w:cs="Simplified Arabic"/>
          <w:sz w:val="24"/>
          <w:szCs w:val="28"/>
          <w:rtl/>
        </w:rPr>
        <w:t xml:space="preserve"> يتضمن هذا المحور الفقرات التي تقيس مدى تبني شركات المقاولات السعودية لاستراتيجيات التسويق بالمحتوى، التسويق عبر وسائل التواصل الاجتماعي، تحسين محركات البحث، التسويق عبر محركات البحث، التسويق عبر البريد الإلكتروني، والتسويق عبر المؤثرين.</w:t>
      </w:r>
    </w:p>
    <w:p w14:paraId="3FFBE7E6" w14:textId="77777777" w:rsidR="002D6EB2" w:rsidRPr="002D6EB2" w:rsidRDefault="002D6EB2" w:rsidP="002D6EB2">
      <w:pPr>
        <w:numPr>
          <w:ilvl w:val="2"/>
          <w:numId w:val="301"/>
        </w:numPr>
        <w:spacing w:after="240" w:line="276" w:lineRule="auto"/>
        <w:ind w:left="1218"/>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المحور الثاني: المتغيرات التابعة (تطوير العلامة التجارية واستقطاب الكفاءات البشرية):</w:t>
      </w:r>
      <w:r w:rsidRPr="002D6EB2">
        <w:rPr>
          <w:rFonts w:ascii="Times New Roman" w:eastAsia="Calibri" w:hAnsi="Times New Roman" w:cs="Simplified Arabic"/>
          <w:sz w:val="24"/>
          <w:szCs w:val="28"/>
          <w:rtl/>
        </w:rPr>
        <w:t xml:space="preserve"> يُخصص هذا المحور لقياس تصورات المبحوثين حول مدى تحقق أبعاد تطوير العلامة التجارية (الوعي، الصورة، السمعة، القيمة) وأبعاد استقطاب الكفاءات البشرية (بناء علامة صاحب العمل، فعالية عمليات التوظيف، عروض القيمة للموظفين، تجربة المرشح) في شركاتهم.</w:t>
      </w:r>
    </w:p>
    <w:p w14:paraId="3DFC3354"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hint="cs"/>
          <w:sz w:val="24"/>
          <w:szCs w:val="28"/>
          <w:rtl/>
        </w:rPr>
        <w:t>صيغت</w:t>
      </w:r>
      <w:r w:rsidRPr="002D6EB2">
        <w:rPr>
          <w:rFonts w:ascii="Times New Roman" w:eastAsia="Calibri" w:hAnsi="Times New Roman" w:cs="Simplified Arabic"/>
          <w:sz w:val="24"/>
          <w:szCs w:val="28"/>
          <w:rtl/>
        </w:rPr>
        <w:t xml:space="preserve"> جميع فقرات الاستبيان بعبارات واضحة ومباشرة لتجنب الغموض، وتُقاس باستخدام </w:t>
      </w:r>
      <w:r w:rsidRPr="002D6EB2">
        <w:rPr>
          <w:rFonts w:ascii="Times New Roman" w:eastAsia="Calibri" w:hAnsi="Times New Roman" w:cs="Simplified Arabic"/>
          <w:b/>
          <w:bCs/>
          <w:sz w:val="24"/>
          <w:szCs w:val="28"/>
          <w:rtl/>
        </w:rPr>
        <w:t xml:space="preserve">مقياس </w:t>
      </w:r>
      <w:proofErr w:type="spellStart"/>
      <w:r w:rsidRPr="002D6EB2">
        <w:rPr>
          <w:rFonts w:ascii="Times New Roman" w:eastAsia="Calibri" w:hAnsi="Times New Roman" w:cs="Simplified Arabic"/>
          <w:b/>
          <w:bCs/>
          <w:sz w:val="24"/>
          <w:szCs w:val="28"/>
          <w:rtl/>
        </w:rPr>
        <w:t>ليكارت</w:t>
      </w:r>
      <w:proofErr w:type="spellEnd"/>
      <w:r w:rsidRPr="002D6EB2">
        <w:rPr>
          <w:rFonts w:ascii="Times New Roman" w:eastAsia="Calibri" w:hAnsi="Times New Roman" w:cs="Simplified Arabic"/>
          <w:b/>
          <w:bCs/>
          <w:sz w:val="24"/>
          <w:szCs w:val="28"/>
          <w:rtl/>
        </w:rPr>
        <w:t xml:space="preserve"> الخماسي (5-</w:t>
      </w:r>
      <w:r w:rsidRPr="002D6EB2">
        <w:rPr>
          <w:rFonts w:ascii="Times New Roman" w:eastAsia="Calibri" w:hAnsi="Times New Roman" w:cs="Simplified Arabic"/>
          <w:b/>
          <w:bCs/>
          <w:sz w:val="24"/>
          <w:szCs w:val="28"/>
        </w:rPr>
        <w:t>point Likert Scale</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حيث تتراوح الاستجابات من (1 = لا أوافق بشدة) إلى (5 = أوافق بشدة).</w:t>
      </w:r>
    </w:p>
    <w:p w14:paraId="0F49F004"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تم تطوير الأداة الحالية بشكل أساسي من قبل الباحث بناءً على دمج وتكييف لمقاييس موجودة ومعتمدة في دراسات سابقة ذات صلة بالتسويق الرقمي وإدارة الموارد البشرية وتطوير العلامة التجارية</w:t>
      </w:r>
      <w:r w:rsidRPr="002D6EB2">
        <w:rPr>
          <w:rFonts w:ascii="Times New Roman" w:eastAsia="Calibri" w:hAnsi="Times New Roman" w:cs="Simplified Arabic" w:hint="cs"/>
          <w:sz w:val="24"/>
          <w:szCs w:val="28"/>
          <w:rtl/>
        </w:rPr>
        <w:t>، حيث:</w:t>
      </w:r>
    </w:p>
    <w:p w14:paraId="22897C68" w14:textId="77777777" w:rsidR="002D6EB2" w:rsidRPr="002D6EB2" w:rsidRDefault="002D6EB2" w:rsidP="002D6EB2">
      <w:pPr>
        <w:numPr>
          <w:ilvl w:val="0"/>
          <w:numId w:val="302"/>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lastRenderedPageBreak/>
        <w:t xml:space="preserve">تم تكييف عبارات قياس التسويق الرقمي من مقاييس مستخدمة في دراسات مثل: </w:t>
      </w:r>
    </w:p>
    <w:p w14:paraId="0F76690B" w14:textId="77777777" w:rsidR="002D6EB2" w:rsidRPr="002D6EB2" w:rsidRDefault="002D6EB2" w:rsidP="002D6EB2">
      <w:pPr>
        <w:numPr>
          <w:ilvl w:val="1"/>
          <w:numId w:val="302"/>
        </w:numPr>
        <w:spacing w:after="240" w:line="276" w:lineRule="auto"/>
        <w:jc w:val="both"/>
        <w:rPr>
          <w:rFonts w:ascii="Times New Roman" w:eastAsia="Calibri" w:hAnsi="Times New Roman" w:cs="Simplified Arabic"/>
          <w:sz w:val="24"/>
          <w:szCs w:val="28"/>
          <w:rtl/>
        </w:rPr>
      </w:pPr>
      <w:proofErr w:type="spellStart"/>
      <w:r w:rsidRPr="002D6EB2">
        <w:rPr>
          <w:rFonts w:ascii="Times New Roman" w:eastAsia="Calibri" w:hAnsi="Times New Roman" w:cs="Simplified Arabic"/>
          <w:sz w:val="24"/>
          <w:szCs w:val="28"/>
        </w:rPr>
        <w:t>Algumzi</w:t>
      </w:r>
      <w:proofErr w:type="spellEnd"/>
      <w:r w:rsidRPr="002D6EB2">
        <w:rPr>
          <w:rFonts w:ascii="Times New Roman" w:eastAsia="Calibri" w:hAnsi="Times New Roman" w:cs="Simplified Arabic"/>
          <w:sz w:val="24"/>
          <w:szCs w:val="28"/>
        </w:rPr>
        <w:t>, A</w:t>
      </w:r>
      <w:r w:rsidRPr="002D6EB2">
        <w:rPr>
          <w:rFonts w:ascii="Times New Roman" w:eastAsia="Calibri" w:hAnsi="Times New Roman" w:cs="Simplified Arabic"/>
          <w:sz w:val="24"/>
          <w:szCs w:val="28"/>
          <w:rtl/>
        </w:rPr>
        <w:t xml:space="preserve">. (2022). </w:t>
      </w:r>
      <w:r w:rsidRPr="002D6EB2">
        <w:rPr>
          <w:rFonts w:ascii="Times New Roman" w:eastAsia="Calibri" w:hAnsi="Times New Roman" w:cs="Simplified Arabic"/>
          <w:i/>
          <w:iCs/>
          <w:sz w:val="24"/>
          <w:szCs w:val="28"/>
        </w:rPr>
        <w:t>Impact of digital marketing on SMEs performance in Saudi Arabia: Implications on building NEOM</w:t>
      </w:r>
      <w:r w:rsidRPr="002D6EB2">
        <w:rPr>
          <w:rFonts w:ascii="Times New Roman" w:eastAsia="Calibri" w:hAnsi="Times New Roman" w:cs="Simplified Arabic"/>
          <w:sz w:val="24"/>
          <w:szCs w:val="28"/>
          <w:rtl/>
        </w:rPr>
        <w:t>. (تم تكييف عبارات متعلقة بتبني استراتيجيات التسويق الرقمي).</w:t>
      </w:r>
    </w:p>
    <w:p w14:paraId="2FF1CF94" w14:textId="77777777" w:rsidR="002D6EB2" w:rsidRPr="002D6EB2" w:rsidRDefault="002D6EB2" w:rsidP="002D6EB2">
      <w:pPr>
        <w:numPr>
          <w:ilvl w:val="0"/>
          <w:numId w:val="302"/>
        </w:numPr>
        <w:spacing w:after="240" w:line="276" w:lineRule="auto"/>
        <w:jc w:val="both"/>
        <w:rPr>
          <w:rFonts w:ascii="Times New Roman" w:eastAsia="Calibri" w:hAnsi="Times New Roman" w:cs="Simplified Arabic"/>
          <w:sz w:val="24"/>
          <w:szCs w:val="28"/>
        </w:rPr>
      </w:pPr>
      <w:r w:rsidRPr="002D6EB2">
        <w:rPr>
          <w:rFonts w:ascii="Times New Roman" w:eastAsia="Calibri" w:hAnsi="Times New Roman" w:cs="Simplified Arabic"/>
          <w:sz w:val="24"/>
          <w:szCs w:val="28"/>
          <w:rtl/>
        </w:rPr>
        <w:t xml:space="preserve">وتم تكييف عبارات تطوير العلامة التجارية من دراسات مثل: </w:t>
      </w:r>
      <w:r w:rsidRPr="002D6EB2">
        <w:rPr>
          <w:rFonts w:ascii="Times New Roman" w:eastAsia="Calibri" w:hAnsi="Times New Roman" w:cs="Simplified Arabic"/>
          <w:sz w:val="24"/>
          <w:szCs w:val="28"/>
        </w:rPr>
        <w:t>Al Shamlan</w:t>
      </w:r>
      <w:r w:rsidRPr="002D6EB2">
        <w:rPr>
          <w:rFonts w:ascii="Times New Roman" w:eastAsia="Calibri" w:hAnsi="Times New Roman" w:cs="Simplified Arabic"/>
          <w:sz w:val="24"/>
          <w:szCs w:val="28"/>
          <w:rtl/>
        </w:rPr>
        <w:t xml:space="preserve">, (2021). </w:t>
      </w:r>
    </w:p>
    <w:p w14:paraId="4CA87482" w14:textId="6AB52386" w:rsidR="002D6EB2" w:rsidRPr="002D6EB2" w:rsidRDefault="002D6EB2" w:rsidP="002D6EB2">
      <w:pPr>
        <w:spacing w:after="240" w:line="276" w:lineRule="auto"/>
        <w:ind w:left="360"/>
        <w:jc w:val="both"/>
        <w:rPr>
          <w:rFonts w:ascii="Times New Roman" w:eastAsia="Calibri" w:hAnsi="Times New Roman" w:cs="Simplified Arabic"/>
          <w:sz w:val="24"/>
          <w:szCs w:val="28"/>
          <w:rtl/>
        </w:rPr>
      </w:pPr>
      <w:proofErr w:type="spellStart"/>
      <w:r w:rsidRPr="002D6EB2">
        <w:rPr>
          <w:rFonts w:ascii="Times New Roman" w:eastAsia="Calibri" w:hAnsi="Times New Roman" w:cs="Simplified Arabic"/>
          <w:sz w:val="24"/>
          <w:szCs w:val="28"/>
        </w:rPr>
        <w:t>Mladenova</w:t>
      </w:r>
      <w:proofErr w:type="spellEnd"/>
      <w:r w:rsidRPr="002D6EB2">
        <w:rPr>
          <w:rFonts w:ascii="Times New Roman" w:eastAsia="Calibri" w:hAnsi="Times New Roman" w:cs="Simplified Arabic"/>
          <w:sz w:val="24"/>
          <w:szCs w:val="28"/>
        </w:rPr>
        <w:t xml:space="preserve"> et al</w:t>
      </w:r>
      <w:r w:rsidRPr="002D6EB2">
        <w:rPr>
          <w:rFonts w:ascii="Times New Roman" w:eastAsia="Calibri" w:hAnsi="Times New Roman" w:cs="Simplified Arabic"/>
          <w:sz w:val="24"/>
          <w:szCs w:val="28"/>
          <w:rtl/>
        </w:rPr>
        <w:t>. (2022). (لأبعاد الصورة والسمعة).</w:t>
      </w:r>
    </w:p>
    <w:p w14:paraId="6C68AABB" w14:textId="4E540699" w:rsidR="002D6EB2" w:rsidRPr="002D6EB2" w:rsidRDefault="002D6EB2" w:rsidP="002D6EB2">
      <w:pPr>
        <w:numPr>
          <w:ilvl w:val="0"/>
          <w:numId w:val="302"/>
        </w:numPr>
        <w:spacing w:after="240" w:line="276" w:lineRule="auto"/>
        <w:jc w:val="both"/>
        <w:rPr>
          <w:rFonts w:ascii="Times New Roman" w:eastAsia="Calibri" w:hAnsi="Times New Roman" w:cs="Simplified Arabic"/>
          <w:sz w:val="24"/>
          <w:szCs w:val="28"/>
        </w:rPr>
      </w:pPr>
      <w:r w:rsidRPr="002D6EB2">
        <w:rPr>
          <w:rFonts w:ascii="Times New Roman" w:eastAsia="Calibri" w:hAnsi="Times New Roman" w:cs="Simplified Arabic"/>
          <w:sz w:val="24"/>
          <w:szCs w:val="28"/>
          <w:rtl/>
        </w:rPr>
        <w:t xml:space="preserve">بينما تم تكييف عبارات استقطاب الكفاءات البشرية وبناء علامة صاحب العمل من دراسات مثل: </w:t>
      </w:r>
      <w:r w:rsidRPr="002D6EB2">
        <w:rPr>
          <w:rFonts w:ascii="Times New Roman" w:eastAsia="Calibri" w:hAnsi="Times New Roman" w:cs="Simplified Arabic"/>
          <w:sz w:val="24"/>
          <w:szCs w:val="28"/>
        </w:rPr>
        <w:t>Bauer, T., &amp; Bond, D</w:t>
      </w:r>
      <w:r w:rsidRPr="002D6EB2">
        <w:rPr>
          <w:rFonts w:ascii="Times New Roman" w:eastAsia="Calibri" w:hAnsi="Times New Roman" w:cs="Simplified Arabic"/>
          <w:sz w:val="24"/>
          <w:szCs w:val="28"/>
          <w:rtl/>
        </w:rPr>
        <w:t xml:space="preserve">. (2023). </w:t>
      </w:r>
      <w:r>
        <w:rPr>
          <w:rFonts w:ascii="Times New Roman" w:eastAsia="Calibri" w:hAnsi="Times New Roman" w:cs="Simplified Arabic" w:hint="cs"/>
          <w:sz w:val="24"/>
          <w:szCs w:val="28"/>
          <w:rtl/>
        </w:rPr>
        <w:t xml:space="preserve">- </w:t>
      </w:r>
      <w:r w:rsidRPr="002D6EB2">
        <w:rPr>
          <w:rFonts w:ascii="Times New Roman" w:eastAsia="Calibri" w:hAnsi="Times New Roman" w:cs="Simplified Arabic"/>
          <w:sz w:val="24"/>
          <w:szCs w:val="28"/>
        </w:rPr>
        <w:t>Hassan, M., &amp; Mansour, K</w:t>
      </w:r>
      <w:r w:rsidRPr="002D6EB2">
        <w:rPr>
          <w:rFonts w:ascii="Times New Roman" w:eastAsia="Calibri" w:hAnsi="Times New Roman" w:cs="Simplified Arabic"/>
          <w:sz w:val="24"/>
          <w:szCs w:val="28"/>
          <w:rtl/>
        </w:rPr>
        <w:t>. (2022).</w:t>
      </w:r>
    </w:p>
    <w:p w14:paraId="3E1EDD98" w14:textId="77777777" w:rsidR="002D6EB2" w:rsidRPr="002D6EB2" w:rsidRDefault="002D6EB2" w:rsidP="002D6EB2">
      <w:pPr>
        <w:spacing w:after="240" w:line="276" w:lineRule="auto"/>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 xml:space="preserve">الخصائص </w:t>
      </w:r>
      <w:proofErr w:type="spellStart"/>
      <w:r w:rsidRPr="002D6EB2">
        <w:rPr>
          <w:rFonts w:ascii="Times New Roman" w:eastAsia="Calibri" w:hAnsi="Times New Roman" w:cs="Simplified Arabic"/>
          <w:b/>
          <w:bCs/>
          <w:sz w:val="24"/>
          <w:szCs w:val="28"/>
          <w:rtl/>
        </w:rPr>
        <w:t>السيكومترية</w:t>
      </w:r>
      <w:proofErr w:type="spellEnd"/>
      <w:r w:rsidRPr="002D6EB2">
        <w:rPr>
          <w:rFonts w:ascii="Times New Roman" w:eastAsia="Calibri" w:hAnsi="Times New Roman" w:cs="Simplified Arabic"/>
          <w:b/>
          <w:bCs/>
          <w:sz w:val="24"/>
          <w:szCs w:val="28"/>
          <w:rtl/>
        </w:rPr>
        <w:t xml:space="preserve"> لأداة الدراسة</w:t>
      </w:r>
    </w:p>
    <w:p w14:paraId="4127ED6E"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لضمان موثوقية وصلاحية أداة الدراسة، تم إجراء اختبارات الصدق والثبات على عينة استطلاعية (</w:t>
      </w:r>
      <w:r w:rsidRPr="002D6EB2">
        <w:rPr>
          <w:rFonts w:ascii="Times New Roman" w:eastAsia="Calibri" w:hAnsi="Times New Roman" w:cs="Simplified Arabic"/>
          <w:sz w:val="24"/>
          <w:szCs w:val="28"/>
        </w:rPr>
        <w:t>Pilot Study</w:t>
      </w:r>
      <w:r w:rsidRPr="002D6EB2">
        <w:rPr>
          <w:rFonts w:ascii="Times New Roman" w:eastAsia="Calibri" w:hAnsi="Times New Roman" w:cs="Simplified Arabic"/>
          <w:sz w:val="24"/>
          <w:szCs w:val="28"/>
          <w:rtl/>
        </w:rPr>
        <w:t>) قبل التطبيق النهائي.</w:t>
      </w:r>
    </w:p>
    <w:p w14:paraId="33CC6D4D" w14:textId="77777777" w:rsidR="002D6EB2" w:rsidRPr="002D6EB2" w:rsidRDefault="002D6EB2" w:rsidP="002D6EB2">
      <w:pPr>
        <w:spacing w:after="240" w:line="276" w:lineRule="auto"/>
        <w:ind w:firstLine="510"/>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أولاً: صدق الأداة (</w:t>
      </w:r>
      <w:r w:rsidRPr="002D6EB2">
        <w:rPr>
          <w:rFonts w:ascii="Times New Roman" w:eastAsia="Calibri" w:hAnsi="Times New Roman" w:cs="Simplified Arabic"/>
          <w:b/>
          <w:bCs/>
          <w:sz w:val="24"/>
          <w:szCs w:val="28"/>
        </w:rPr>
        <w:t>Validity</w:t>
      </w:r>
      <w:r w:rsidRPr="002D6EB2">
        <w:rPr>
          <w:rFonts w:ascii="Times New Roman" w:eastAsia="Calibri" w:hAnsi="Times New Roman" w:cs="Simplified Arabic"/>
          <w:b/>
          <w:bCs/>
          <w:sz w:val="24"/>
          <w:szCs w:val="28"/>
          <w:rtl/>
        </w:rPr>
        <w:t>)</w:t>
      </w:r>
    </w:p>
    <w:p w14:paraId="448A02BB"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تم التحقق من صدق الأداة بنوعيه</w:t>
      </w:r>
      <w:r w:rsidRPr="002D6EB2">
        <w:rPr>
          <w:rFonts w:ascii="Times New Roman" w:eastAsia="Calibri" w:hAnsi="Times New Roman" w:cs="Simplified Arabic" w:hint="cs"/>
          <w:sz w:val="24"/>
          <w:szCs w:val="28"/>
          <w:rtl/>
        </w:rPr>
        <w:t>، هما</w:t>
      </w:r>
      <w:r w:rsidRPr="002D6EB2">
        <w:rPr>
          <w:rFonts w:ascii="Times New Roman" w:eastAsia="Calibri" w:hAnsi="Times New Roman" w:cs="Simplified Arabic"/>
          <w:sz w:val="24"/>
          <w:szCs w:val="28"/>
          <w:rtl/>
        </w:rPr>
        <w:t>:</w:t>
      </w:r>
    </w:p>
    <w:p w14:paraId="7D979F04" w14:textId="77777777" w:rsidR="002D6EB2" w:rsidRPr="002D6EB2" w:rsidRDefault="002D6EB2" w:rsidP="002D6EB2">
      <w:pPr>
        <w:numPr>
          <w:ilvl w:val="0"/>
          <w:numId w:val="303"/>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الصدق الظاهري (</w:t>
      </w:r>
      <w:r w:rsidRPr="002D6EB2">
        <w:rPr>
          <w:rFonts w:ascii="Times New Roman" w:eastAsia="Calibri" w:hAnsi="Times New Roman" w:cs="Simplified Arabic"/>
          <w:b/>
          <w:bCs/>
          <w:sz w:val="24"/>
          <w:szCs w:val="28"/>
        </w:rPr>
        <w:t>Face Validity</w:t>
      </w:r>
      <w:r w:rsidRPr="002D6EB2">
        <w:rPr>
          <w:rFonts w:ascii="Times New Roman" w:eastAsia="Calibri" w:hAnsi="Times New Roman" w:cs="Simplified Arabic"/>
          <w:b/>
          <w:bCs/>
          <w:sz w:val="24"/>
          <w:szCs w:val="28"/>
          <w:rtl/>
        </w:rPr>
        <w:t>):</w:t>
      </w:r>
    </w:p>
    <w:p w14:paraId="3CBC498D" w14:textId="77777777" w:rsidR="002D6EB2" w:rsidRPr="002D6EB2" w:rsidRDefault="002D6EB2" w:rsidP="002D6EB2">
      <w:pPr>
        <w:spacing w:line="276" w:lineRule="auto"/>
        <w:ind w:firstLine="397"/>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 xml:space="preserve">عُرض الاستبيان في صورته الأولية على مجموعة من </w:t>
      </w:r>
      <w:r w:rsidRPr="002D6EB2">
        <w:rPr>
          <w:rFonts w:ascii="Times New Roman" w:eastAsia="Calibri" w:hAnsi="Times New Roman" w:cs="Simplified Arabic"/>
          <w:b/>
          <w:bCs/>
          <w:sz w:val="24"/>
          <w:szCs w:val="28"/>
          <w:rtl/>
        </w:rPr>
        <w:t>المحكمين المتخصصين</w:t>
      </w:r>
      <w:r w:rsidRPr="002D6EB2">
        <w:rPr>
          <w:rFonts w:ascii="Times New Roman" w:eastAsia="Calibri" w:hAnsi="Times New Roman" w:cs="Simplified Arabic"/>
          <w:sz w:val="24"/>
          <w:szCs w:val="28"/>
          <w:rtl/>
        </w:rPr>
        <w:t xml:space="preserve"> (7 خبراء) من أساتذة التسويق وإدارة الموارد البشرية والمقاولات في الجامعات السعودية، بالإضافة إلى عدد من مديري التسويق والموارد البشرية ذوي الخبرة في شركات المقاولات. طُلب منهم تقييم وضوح العبارات، مدى ملاءمتها لقياس ما وضعت لقياسه، شموليتها، وخلوها من الغموض. أُخذت ملاحظاتهم بعين الاعتبار وتم إجراء التعديلات اللازمة على صياغة بعض العبارات أو ترتيبها لتعزيز وضوحها وملاءمتها.</w:t>
      </w:r>
    </w:p>
    <w:p w14:paraId="1E5E6BAF" w14:textId="77777777" w:rsidR="002D6EB2" w:rsidRPr="002D6EB2" w:rsidRDefault="002D6EB2" w:rsidP="002D6EB2">
      <w:pPr>
        <w:numPr>
          <w:ilvl w:val="0"/>
          <w:numId w:val="303"/>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صدق الاتساق الداخلي (</w:t>
      </w:r>
      <w:r w:rsidRPr="002D6EB2">
        <w:rPr>
          <w:rFonts w:ascii="Times New Roman" w:eastAsia="Calibri" w:hAnsi="Times New Roman" w:cs="Simplified Arabic"/>
          <w:b/>
          <w:bCs/>
          <w:sz w:val="24"/>
          <w:szCs w:val="28"/>
        </w:rPr>
        <w:t>Internal Consistency Validity</w:t>
      </w:r>
      <w:r w:rsidRPr="002D6EB2">
        <w:rPr>
          <w:rFonts w:ascii="Times New Roman" w:eastAsia="Calibri" w:hAnsi="Times New Roman" w:cs="Simplified Arabic"/>
          <w:b/>
          <w:bCs/>
          <w:sz w:val="24"/>
          <w:szCs w:val="28"/>
          <w:rtl/>
        </w:rPr>
        <w:t>):</w:t>
      </w:r>
    </w:p>
    <w:p w14:paraId="2755DAAA" w14:textId="77777777" w:rsidR="002D6EB2" w:rsidRPr="002D6EB2" w:rsidRDefault="002D6EB2" w:rsidP="002D6EB2">
      <w:pPr>
        <w:spacing w:line="276" w:lineRule="auto"/>
        <w:ind w:firstLine="397"/>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lastRenderedPageBreak/>
        <w:t xml:space="preserve">تم تطبيق الاستبيان على عينة استطلاعية مكونة من </w:t>
      </w:r>
      <w:r w:rsidRPr="002D6EB2">
        <w:rPr>
          <w:rFonts w:ascii="Times New Roman" w:eastAsia="Calibri" w:hAnsi="Times New Roman" w:cs="Simplified Arabic" w:hint="cs"/>
          <w:sz w:val="24"/>
          <w:szCs w:val="28"/>
          <w:rtl/>
        </w:rPr>
        <w:t xml:space="preserve">(40) فرداً </w:t>
      </w:r>
      <w:r w:rsidRPr="002D6EB2">
        <w:rPr>
          <w:rFonts w:ascii="Times New Roman" w:eastAsia="Calibri" w:hAnsi="Times New Roman" w:cs="Simplified Arabic"/>
          <w:sz w:val="24"/>
          <w:szCs w:val="28"/>
          <w:rtl/>
        </w:rPr>
        <w:t xml:space="preserve">من الكادر الإداري ومسؤولي التسويق في شركات المقاولات الصغيرة والمتوسطة (من خارج العينة الرئيسية للدراسة). </w:t>
      </w:r>
      <w:r w:rsidRPr="002D6EB2">
        <w:rPr>
          <w:rFonts w:ascii="Times New Roman" w:eastAsia="Calibri" w:hAnsi="Times New Roman" w:cs="Simplified Arabic" w:hint="cs"/>
          <w:sz w:val="24"/>
          <w:szCs w:val="28"/>
          <w:rtl/>
        </w:rPr>
        <w:t xml:space="preserve">حيث </w:t>
      </w:r>
      <w:r w:rsidRPr="002D6EB2">
        <w:rPr>
          <w:rFonts w:ascii="Times New Roman" w:eastAsia="Calibri" w:hAnsi="Times New Roman" w:cs="Simplified Arabic"/>
          <w:sz w:val="24"/>
          <w:szCs w:val="28"/>
          <w:rtl/>
        </w:rPr>
        <w:t xml:space="preserve">تم حساب </w:t>
      </w:r>
      <w:r w:rsidRPr="002D6EB2">
        <w:rPr>
          <w:rFonts w:ascii="Times New Roman" w:eastAsia="Calibri" w:hAnsi="Times New Roman" w:cs="Simplified Arabic"/>
          <w:b/>
          <w:bCs/>
          <w:sz w:val="24"/>
          <w:szCs w:val="28"/>
          <w:rtl/>
        </w:rPr>
        <w:t>معاملات الارتباط بين درجة كل بعد والدرجة الكلية للمحور الذي ينتمي إليه البعد</w:t>
      </w:r>
      <w:r w:rsidRPr="002D6EB2">
        <w:rPr>
          <w:rFonts w:ascii="Times New Roman" w:eastAsia="Calibri" w:hAnsi="Times New Roman" w:cs="Simplified Arabic"/>
          <w:sz w:val="24"/>
          <w:szCs w:val="28"/>
          <w:rtl/>
        </w:rPr>
        <w:t>. يُوضح الجدول التالي نتائج صدق الاتساق الداخلي:</w:t>
      </w:r>
    </w:p>
    <w:p w14:paraId="23B2672E" w14:textId="77777777" w:rsidR="002D6EB2" w:rsidRPr="002D6EB2" w:rsidRDefault="002D6EB2" w:rsidP="002D6EB2">
      <w:pPr>
        <w:spacing w:after="0" w:line="276" w:lineRule="auto"/>
        <w:jc w:val="center"/>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جدول 2: معاملات الارتباط درجة كل ب</w:t>
      </w:r>
      <w:r w:rsidRPr="002D6EB2">
        <w:rPr>
          <w:rFonts w:ascii="Times New Roman" w:eastAsia="Calibri" w:hAnsi="Times New Roman" w:cs="Simplified Arabic" w:hint="cs"/>
          <w:b/>
          <w:bCs/>
          <w:sz w:val="24"/>
          <w:szCs w:val="28"/>
          <w:rtl/>
        </w:rPr>
        <w:t>ُ</w:t>
      </w:r>
      <w:r w:rsidRPr="002D6EB2">
        <w:rPr>
          <w:rFonts w:ascii="Times New Roman" w:eastAsia="Calibri" w:hAnsi="Times New Roman" w:cs="Simplified Arabic"/>
          <w:b/>
          <w:bCs/>
          <w:sz w:val="24"/>
          <w:szCs w:val="28"/>
          <w:rtl/>
        </w:rPr>
        <w:t>عد والدرجة الكلية للمحور الذي ينتمي إليه</w:t>
      </w:r>
    </w:p>
    <w:tbl>
      <w:tblPr>
        <w:tblStyle w:val="4-61"/>
        <w:bidiVisual/>
        <w:tblW w:w="0" w:type="auto"/>
        <w:jc w:val="center"/>
        <w:tblLook w:val="04A0" w:firstRow="1" w:lastRow="0" w:firstColumn="1" w:lastColumn="0" w:noHBand="0" w:noVBand="1"/>
      </w:tblPr>
      <w:tblGrid>
        <w:gridCol w:w="1272"/>
        <w:gridCol w:w="3373"/>
        <w:gridCol w:w="1346"/>
        <w:gridCol w:w="1797"/>
      </w:tblGrid>
      <w:tr w:rsidR="002D6EB2" w:rsidRPr="002D6EB2" w14:paraId="5893A360" w14:textId="77777777" w:rsidTr="00F125C6">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272" w:type="dxa"/>
            <w:vAlign w:val="center"/>
          </w:tcPr>
          <w:p w14:paraId="0E2D04C3" w14:textId="77777777" w:rsidR="002D6EB2" w:rsidRPr="002D6EB2" w:rsidRDefault="002D6EB2" w:rsidP="002D6EB2">
            <w:pPr>
              <w:spacing w:after="0" w:line="240" w:lineRule="auto"/>
              <w:ind w:firstLine="0"/>
              <w:jc w:val="center"/>
              <w:rPr>
                <w:szCs w:val="24"/>
                <w:rtl/>
              </w:rPr>
            </w:pPr>
            <w:r w:rsidRPr="002D6EB2">
              <w:rPr>
                <w:rFonts w:hint="cs"/>
                <w:szCs w:val="24"/>
                <w:rtl/>
              </w:rPr>
              <w:t>المتغيرات</w:t>
            </w:r>
          </w:p>
        </w:tc>
        <w:tc>
          <w:tcPr>
            <w:tcW w:w="3373" w:type="dxa"/>
            <w:vAlign w:val="center"/>
            <w:hideMark/>
          </w:tcPr>
          <w:p w14:paraId="701C7764" w14:textId="77777777" w:rsidR="002D6EB2" w:rsidRPr="002D6EB2" w:rsidRDefault="002D6EB2" w:rsidP="002D6EB2">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2D6EB2">
              <w:rPr>
                <w:rFonts w:hint="cs"/>
                <w:szCs w:val="24"/>
                <w:rtl/>
              </w:rPr>
              <w:t>الأبعاد</w:t>
            </w:r>
          </w:p>
        </w:tc>
        <w:tc>
          <w:tcPr>
            <w:tcW w:w="1346" w:type="dxa"/>
            <w:vAlign w:val="center"/>
            <w:hideMark/>
          </w:tcPr>
          <w:p w14:paraId="0F1D2D45" w14:textId="77777777" w:rsidR="002D6EB2" w:rsidRPr="002D6EB2" w:rsidRDefault="002D6EB2" w:rsidP="002D6EB2">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2D6EB2">
              <w:rPr>
                <w:szCs w:val="24"/>
                <w:rtl/>
              </w:rPr>
              <w:t>معامل الارتباط (بيرسون)</w:t>
            </w:r>
          </w:p>
        </w:tc>
        <w:tc>
          <w:tcPr>
            <w:tcW w:w="1797" w:type="dxa"/>
            <w:vAlign w:val="center"/>
            <w:hideMark/>
          </w:tcPr>
          <w:p w14:paraId="6D5E5FF1" w14:textId="77777777" w:rsidR="002D6EB2" w:rsidRPr="002D6EB2" w:rsidRDefault="002D6EB2" w:rsidP="002D6EB2">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szCs w:val="24"/>
                <w:rtl/>
              </w:rPr>
            </w:pPr>
            <w:r w:rsidRPr="002D6EB2">
              <w:rPr>
                <w:szCs w:val="24"/>
                <w:rtl/>
              </w:rPr>
              <w:t>الدلالة الإحصائية (</w:t>
            </w:r>
            <w:r w:rsidRPr="002D6EB2">
              <w:rPr>
                <w:szCs w:val="24"/>
              </w:rPr>
              <w:t>Sig</w:t>
            </w:r>
            <w:r w:rsidRPr="002D6EB2">
              <w:rPr>
                <w:szCs w:val="24"/>
                <w:rtl/>
              </w:rPr>
              <w:t>.)</w:t>
            </w:r>
          </w:p>
        </w:tc>
      </w:tr>
      <w:tr w:rsidR="002D6EB2" w:rsidRPr="002D6EB2" w14:paraId="7F805824"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272" w:type="dxa"/>
            <w:vMerge w:val="restart"/>
            <w:vAlign w:val="center"/>
          </w:tcPr>
          <w:p w14:paraId="32EF7969" w14:textId="77777777" w:rsidR="002D6EB2" w:rsidRPr="002D6EB2" w:rsidRDefault="002D6EB2" w:rsidP="002D6EB2">
            <w:pPr>
              <w:spacing w:after="0" w:line="240" w:lineRule="auto"/>
              <w:ind w:firstLine="0"/>
              <w:jc w:val="center"/>
              <w:rPr>
                <w:szCs w:val="24"/>
                <w:rtl/>
              </w:rPr>
            </w:pPr>
            <w:r w:rsidRPr="002D6EB2">
              <w:rPr>
                <w:szCs w:val="24"/>
                <w:rtl/>
              </w:rPr>
              <w:t>استراتيجيات التسويق الرقمي</w:t>
            </w:r>
          </w:p>
        </w:tc>
        <w:tc>
          <w:tcPr>
            <w:tcW w:w="3373" w:type="dxa"/>
            <w:vAlign w:val="center"/>
            <w:hideMark/>
          </w:tcPr>
          <w:p w14:paraId="28117B53" w14:textId="77777777" w:rsidR="002D6EB2" w:rsidRPr="002D6EB2" w:rsidRDefault="002D6EB2" w:rsidP="002D6EB2">
            <w:pPr>
              <w:spacing w:after="0" w:line="240" w:lineRule="auto"/>
              <w:ind w:firstLine="0"/>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التسويق بالمحتوى</w:t>
            </w:r>
          </w:p>
        </w:tc>
        <w:tc>
          <w:tcPr>
            <w:tcW w:w="1346" w:type="dxa"/>
            <w:vAlign w:val="center"/>
          </w:tcPr>
          <w:p w14:paraId="41B4F23F"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0.78</w:t>
            </w:r>
          </w:p>
        </w:tc>
        <w:tc>
          <w:tcPr>
            <w:tcW w:w="1797" w:type="dxa"/>
            <w:vAlign w:val="center"/>
          </w:tcPr>
          <w:p w14:paraId="55BE4595"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0.000</w:t>
            </w:r>
          </w:p>
        </w:tc>
      </w:tr>
      <w:tr w:rsidR="002D6EB2" w:rsidRPr="002D6EB2" w14:paraId="54FB3B75"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1272" w:type="dxa"/>
            <w:vMerge/>
            <w:vAlign w:val="center"/>
          </w:tcPr>
          <w:p w14:paraId="79C2564F" w14:textId="77777777" w:rsidR="002D6EB2" w:rsidRPr="002D6EB2" w:rsidRDefault="002D6EB2" w:rsidP="002D6EB2">
            <w:pPr>
              <w:spacing w:after="0" w:line="240" w:lineRule="auto"/>
              <w:ind w:firstLine="0"/>
              <w:jc w:val="center"/>
              <w:rPr>
                <w:szCs w:val="24"/>
                <w:rtl/>
              </w:rPr>
            </w:pPr>
          </w:p>
        </w:tc>
        <w:tc>
          <w:tcPr>
            <w:tcW w:w="3373" w:type="dxa"/>
            <w:vAlign w:val="center"/>
            <w:hideMark/>
          </w:tcPr>
          <w:p w14:paraId="2F761102" w14:textId="77777777" w:rsidR="002D6EB2" w:rsidRPr="002D6EB2" w:rsidRDefault="002D6EB2" w:rsidP="002D6EB2">
            <w:pPr>
              <w:spacing w:after="0" w:line="240" w:lineRule="auto"/>
              <w:ind w:firstLine="0"/>
              <w:cnfStyle w:val="000000000000" w:firstRow="0" w:lastRow="0" w:firstColumn="0" w:lastColumn="0" w:oddVBand="0" w:evenVBand="0" w:oddHBand="0" w:evenHBand="0" w:firstRowFirstColumn="0" w:firstRowLastColumn="0" w:lastRowFirstColumn="0" w:lastRowLastColumn="0"/>
              <w:rPr>
                <w:b/>
                <w:bCs/>
                <w:szCs w:val="24"/>
                <w:rtl/>
              </w:rPr>
            </w:pPr>
            <w:r w:rsidRPr="002D6EB2">
              <w:rPr>
                <w:rFonts w:hint="cs"/>
                <w:b/>
                <w:bCs/>
                <w:szCs w:val="24"/>
                <w:rtl/>
              </w:rPr>
              <w:t>ا</w:t>
            </w:r>
            <w:r w:rsidRPr="002D6EB2">
              <w:rPr>
                <w:b/>
                <w:bCs/>
                <w:szCs w:val="24"/>
                <w:rtl/>
              </w:rPr>
              <w:t>لتسويق عبر وسائل التواصل الاجتماعي</w:t>
            </w:r>
          </w:p>
        </w:tc>
        <w:tc>
          <w:tcPr>
            <w:tcW w:w="1346" w:type="dxa"/>
            <w:vAlign w:val="center"/>
          </w:tcPr>
          <w:p w14:paraId="5F773A63"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0.77</w:t>
            </w:r>
          </w:p>
        </w:tc>
        <w:tc>
          <w:tcPr>
            <w:tcW w:w="1797" w:type="dxa"/>
            <w:vAlign w:val="center"/>
          </w:tcPr>
          <w:p w14:paraId="7C07DECC"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0.000</w:t>
            </w:r>
          </w:p>
        </w:tc>
      </w:tr>
      <w:tr w:rsidR="002D6EB2" w:rsidRPr="002D6EB2" w14:paraId="0511A883"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272" w:type="dxa"/>
            <w:vMerge/>
            <w:vAlign w:val="center"/>
          </w:tcPr>
          <w:p w14:paraId="4524E161" w14:textId="77777777" w:rsidR="002D6EB2" w:rsidRPr="002D6EB2" w:rsidRDefault="002D6EB2" w:rsidP="002D6EB2">
            <w:pPr>
              <w:spacing w:after="0" w:line="240" w:lineRule="auto"/>
              <w:ind w:firstLine="0"/>
              <w:jc w:val="center"/>
              <w:rPr>
                <w:szCs w:val="24"/>
                <w:rtl/>
              </w:rPr>
            </w:pPr>
          </w:p>
        </w:tc>
        <w:tc>
          <w:tcPr>
            <w:tcW w:w="3373" w:type="dxa"/>
            <w:vAlign w:val="center"/>
            <w:hideMark/>
          </w:tcPr>
          <w:p w14:paraId="32E712F7" w14:textId="77777777" w:rsidR="002D6EB2" w:rsidRPr="002D6EB2" w:rsidRDefault="002D6EB2" w:rsidP="002D6EB2">
            <w:pPr>
              <w:spacing w:after="0" w:line="240" w:lineRule="auto"/>
              <w:ind w:firstLine="0"/>
              <w:cnfStyle w:val="000000100000" w:firstRow="0" w:lastRow="0" w:firstColumn="0" w:lastColumn="0" w:oddVBand="0" w:evenVBand="0" w:oddHBand="1" w:evenHBand="0" w:firstRowFirstColumn="0" w:firstRowLastColumn="0" w:lastRowFirstColumn="0" w:lastRowLastColumn="0"/>
              <w:rPr>
                <w:b/>
                <w:bCs/>
                <w:szCs w:val="24"/>
                <w:rtl/>
              </w:rPr>
            </w:pPr>
            <w:r w:rsidRPr="002D6EB2">
              <w:rPr>
                <w:rFonts w:hint="cs"/>
                <w:b/>
                <w:bCs/>
                <w:szCs w:val="24"/>
                <w:rtl/>
              </w:rPr>
              <w:t>ت</w:t>
            </w:r>
            <w:r w:rsidRPr="002D6EB2">
              <w:rPr>
                <w:b/>
                <w:bCs/>
                <w:szCs w:val="24"/>
                <w:rtl/>
              </w:rPr>
              <w:t>حسين محركات البحث (</w:t>
            </w:r>
            <w:r w:rsidRPr="002D6EB2">
              <w:rPr>
                <w:b/>
                <w:bCs/>
                <w:szCs w:val="24"/>
              </w:rPr>
              <w:t>SEO</w:t>
            </w:r>
            <w:r w:rsidRPr="002D6EB2">
              <w:rPr>
                <w:b/>
                <w:bCs/>
                <w:szCs w:val="24"/>
                <w:rtl/>
              </w:rPr>
              <w:t>)</w:t>
            </w:r>
          </w:p>
        </w:tc>
        <w:tc>
          <w:tcPr>
            <w:tcW w:w="1346" w:type="dxa"/>
            <w:vAlign w:val="center"/>
          </w:tcPr>
          <w:p w14:paraId="65CF6791"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0.82</w:t>
            </w:r>
          </w:p>
        </w:tc>
        <w:tc>
          <w:tcPr>
            <w:tcW w:w="1797" w:type="dxa"/>
            <w:vAlign w:val="center"/>
          </w:tcPr>
          <w:p w14:paraId="60C51DB6"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0.000</w:t>
            </w:r>
          </w:p>
        </w:tc>
      </w:tr>
      <w:tr w:rsidR="002D6EB2" w:rsidRPr="002D6EB2" w14:paraId="5FE9BA61"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1272" w:type="dxa"/>
            <w:vMerge/>
            <w:vAlign w:val="center"/>
          </w:tcPr>
          <w:p w14:paraId="117A5174" w14:textId="77777777" w:rsidR="002D6EB2" w:rsidRPr="002D6EB2" w:rsidRDefault="002D6EB2" w:rsidP="002D6EB2">
            <w:pPr>
              <w:spacing w:after="0" w:line="240" w:lineRule="auto"/>
              <w:ind w:firstLine="0"/>
              <w:jc w:val="center"/>
              <w:rPr>
                <w:szCs w:val="24"/>
                <w:rtl/>
              </w:rPr>
            </w:pPr>
          </w:p>
        </w:tc>
        <w:tc>
          <w:tcPr>
            <w:tcW w:w="3373" w:type="dxa"/>
            <w:vAlign w:val="center"/>
            <w:hideMark/>
          </w:tcPr>
          <w:p w14:paraId="1C939AE5" w14:textId="77777777" w:rsidR="002D6EB2" w:rsidRPr="002D6EB2" w:rsidRDefault="002D6EB2" w:rsidP="002D6EB2">
            <w:pPr>
              <w:spacing w:after="0" w:line="240" w:lineRule="auto"/>
              <w:ind w:firstLine="0"/>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التسويق عبر محركات البحث (</w:t>
            </w:r>
            <w:r w:rsidRPr="002D6EB2">
              <w:rPr>
                <w:b/>
                <w:bCs/>
                <w:szCs w:val="24"/>
              </w:rPr>
              <w:t>SEM</w:t>
            </w:r>
            <w:r w:rsidRPr="002D6EB2">
              <w:rPr>
                <w:b/>
                <w:bCs/>
                <w:szCs w:val="24"/>
                <w:rtl/>
              </w:rPr>
              <w:t>)</w:t>
            </w:r>
          </w:p>
        </w:tc>
        <w:tc>
          <w:tcPr>
            <w:tcW w:w="1346" w:type="dxa"/>
            <w:vAlign w:val="center"/>
          </w:tcPr>
          <w:p w14:paraId="65AA0F2B"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0.79</w:t>
            </w:r>
          </w:p>
        </w:tc>
        <w:tc>
          <w:tcPr>
            <w:tcW w:w="1797" w:type="dxa"/>
            <w:vAlign w:val="center"/>
          </w:tcPr>
          <w:p w14:paraId="4814C581"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0.000</w:t>
            </w:r>
          </w:p>
        </w:tc>
      </w:tr>
      <w:tr w:rsidR="002D6EB2" w:rsidRPr="002D6EB2" w14:paraId="3D86104A"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272" w:type="dxa"/>
            <w:vMerge/>
            <w:vAlign w:val="center"/>
          </w:tcPr>
          <w:p w14:paraId="24A0173F" w14:textId="77777777" w:rsidR="002D6EB2" w:rsidRPr="002D6EB2" w:rsidRDefault="002D6EB2" w:rsidP="002D6EB2">
            <w:pPr>
              <w:spacing w:after="0" w:line="240" w:lineRule="auto"/>
              <w:ind w:firstLine="0"/>
              <w:jc w:val="center"/>
              <w:rPr>
                <w:szCs w:val="24"/>
                <w:rtl/>
              </w:rPr>
            </w:pPr>
          </w:p>
        </w:tc>
        <w:tc>
          <w:tcPr>
            <w:tcW w:w="3373" w:type="dxa"/>
            <w:vAlign w:val="center"/>
            <w:hideMark/>
          </w:tcPr>
          <w:p w14:paraId="2CA896F7" w14:textId="77777777" w:rsidR="002D6EB2" w:rsidRPr="002D6EB2" w:rsidRDefault="002D6EB2" w:rsidP="002D6EB2">
            <w:pPr>
              <w:spacing w:after="0" w:line="240" w:lineRule="auto"/>
              <w:ind w:firstLine="0"/>
              <w:cnfStyle w:val="000000100000" w:firstRow="0" w:lastRow="0" w:firstColumn="0" w:lastColumn="0" w:oddVBand="0" w:evenVBand="0" w:oddHBand="1" w:evenHBand="0" w:firstRowFirstColumn="0" w:firstRowLastColumn="0" w:lastRowFirstColumn="0" w:lastRowLastColumn="0"/>
              <w:rPr>
                <w:b/>
                <w:bCs/>
                <w:szCs w:val="24"/>
                <w:rtl/>
              </w:rPr>
            </w:pPr>
            <w:r w:rsidRPr="002D6EB2">
              <w:rPr>
                <w:rFonts w:hint="cs"/>
                <w:b/>
                <w:bCs/>
                <w:szCs w:val="24"/>
                <w:rtl/>
              </w:rPr>
              <w:t>ا</w:t>
            </w:r>
            <w:r w:rsidRPr="002D6EB2">
              <w:rPr>
                <w:b/>
                <w:bCs/>
                <w:szCs w:val="24"/>
                <w:rtl/>
              </w:rPr>
              <w:t>لتسويق عبر البريد الإلكتروني</w:t>
            </w:r>
          </w:p>
        </w:tc>
        <w:tc>
          <w:tcPr>
            <w:tcW w:w="1346" w:type="dxa"/>
            <w:vAlign w:val="center"/>
          </w:tcPr>
          <w:p w14:paraId="5AB45BB8"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0.7</w:t>
            </w:r>
            <w:r w:rsidRPr="002D6EB2">
              <w:rPr>
                <w:rFonts w:hint="cs"/>
                <w:b/>
                <w:bCs/>
                <w:szCs w:val="24"/>
                <w:rtl/>
              </w:rPr>
              <w:t>8</w:t>
            </w:r>
          </w:p>
        </w:tc>
        <w:tc>
          <w:tcPr>
            <w:tcW w:w="1797" w:type="dxa"/>
            <w:vAlign w:val="center"/>
          </w:tcPr>
          <w:p w14:paraId="542F8174"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0.000</w:t>
            </w:r>
          </w:p>
        </w:tc>
      </w:tr>
      <w:tr w:rsidR="002D6EB2" w:rsidRPr="002D6EB2" w14:paraId="341D183B"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1272" w:type="dxa"/>
            <w:vMerge/>
            <w:vAlign w:val="center"/>
          </w:tcPr>
          <w:p w14:paraId="5B2BB5DB" w14:textId="77777777" w:rsidR="002D6EB2" w:rsidRPr="002D6EB2" w:rsidRDefault="002D6EB2" w:rsidP="002D6EB2">
            <w:pPr>
              <w:spacing w:after="0" w:line="240" w:lineRule="auto"/>
              <w:ind w:firstLine="0"/>
              <w:jc w:val="center"/>
              <w:rPr>
                <w:szCs w:val="24"/>
                <w:rtl/>
              </w:rPr>
            </w:pPr>
          </w:p>
        </w:tc>
        <w:tc>
          <w:tcPr>
            <w:tcW w:w="3373" w:type="dxa"/>
            <w:vAlign w:val="center"/>
            <w:hideMark/>
          </w:tcPr>
          <w:p w14:paraId="36EC7DA2" w14:textId="77777777" w:rsidR="002D6EB2" w:rsidRPr="002D6EB2" w:rsidRDefault="002D6EB2" w:rsidP="002D6EB2">
            <w:pPr>
              <w:spacing w:after="0" w:line="240" w:lineRule="auto"/>
              <w:ind w:firstLine="0"/>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التسويق عبر المؤثرين</w:t>
            </w:r>
          </w:p>
        </w:tc>
        <w:tc>
          <w:tcPr>
            <w:tcW w:w="1346" w:type="dxa"/>
            <w:vAlign w:val="center"/>
          </w:tcPr>
          <w:p w14:paraId="299C78FC"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0.76</w:t>
            </w:r>
          </w:p>
        </w:tc>
        <w:tc>
          <w:tcPr>
            <w:tcW w:w="1797" w:type="dxa"/>
            <w:vAlign w:val="center"/>
          </w:tcPr>
          <w:p w14:paraId="72DA19CF"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0.000</w:t>
            </w:r>
          </w:p>
        </w:tc>
      </w:tr>
      <w:tr w:rsidR="002D6EB2" w:rsidRPr="002D6EB2" w14:paraId="6E6204AE"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272" w:type="dxa"/>
            <w:vMerge w:val="restart"/>
            <w:vAlign w:val="center"/>
          </w:tcPr>
          <w:p w14:paraId="5B3756FD" w14:textId="77777777" w:rsidR="002D6EB2" w:rsidRPr="002D6EB2" w:rsidRDefault="002D6EB2" w:rsidP="002D6EB2">
            <w:pPr>
              <w:spacing w:after="0" w:line="240" w:lineRule="auto"/>
              <w:ind w:firstLine="0"/>
              <w:jc w:val="center"/>
              <w:rPr>
                <w:szCs w:val="24"/>
                <w:rtl/>
              </w:rPr>
            </w:pPr>
            <w:r w:rsidRPr="002D6EB2">
              <w:rPr>
                <w:szCs w:val="24"/>
                <w:rtl/>
              </w:rPr>
              <w:t>تطوير العلامة التجارية</w:t>
            </w:r>
          </w:p>
        </w:tc>
        <w:tc>
          <w:tcPr>
            <w:tcW w:w="3373" w:type="dxa"/>
            <w:vAlign w:val="center"/>
            <w:hideMark/>
          </w:tcPr>
          <w:p w14:paraId="751113A7" w14:textId="77777777" w:rsidR="002D6EB2" w:rsidRPr="002D6EB2" w:rsidRDefault="002D6EB2" w:rsidP="002D6EB2">
            <w:pPr>
              <w:spacing w:after="0" w:line="240" w:lineRule="auto"/>
              <w:ind w:firstLine="0"/>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الوعي بالعلامة التجارية</w:t>
            </w:r>
          </w:p>
        </w:tc>
        <w:tc>
          <w:tcPr>
            <w:tcW w:w="1346" w:type="dxa"/>
            <w:vAlign w:val="center"/>
          </w:tcPr>
          <w:p w14:paraId="2B2BF584"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0.79</w:t>
            </w:r>
          </w:p>
        </w:tc>
        <w:tc>
          <w:tcPr>
            <w:tcW w:w="1797" w:type="dxa"/>
            <w:vAlign w:val="center"/>
          </w:tcPr>
          <w:p w14:paraId="50768891"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0.000</w:t>
            </w:r>
          </w:p>
        </w:tc>
      </w:tr>
      <w:tr w:rsidR="002D6EB2" w:rsidRPr="002D6EB2" w14:paraId="00127837"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1272" w:type="dxa"/>
            <w:vMerge/>
            <w:vAlign w:val="center"/>
          </w:tcPr>
          <w:p w14:paraId="415A7787" w14:textId="77777777" w:rsidR="002D6EB2" w:rsidRPr="002D6EB2" w:rsidRDefault="002D6EB2" w:rsidP="002D6EB2">
            <w:pPr>
              <w:spacing w:after="0" w:line="240" w:lineRule="auto"/>
              <w:ind w:firstLine="0"/>
              <w:jc w:val="center"/>
              <w:rPr>
                <w:szCs w:val="24"/>
                <w:rtl/>
              </w:rPr>
            </w:pPr>
          </w:p>
        </w:tc>
        <w:tc>
          <w:tcPr>
            <w:tcW w:w="3373" w:type="dxa"/>
            <w:vAlign w:val="center"/>
            <w:hideMark/>
          </w:tcPr>
          <w:p w14:paraId="46A85AAC" w14:textId="77777777" w:rsidR="002D6EB2" w:rsidRPr="002D6EB2" w:rsidRDefault="002D6EB2" w:rsidP="002D6EB2">
            <w:pPr>
              <w:spacing w:after="0" w:line="240" w:lineRule="auto"/>
              <w:ind w:firstLine="0"/>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صورة العلامة التجارية</w:t>
            </w:r>
          </w:p>
        </w:tc>
        <w:tc>
          <w:tcPr>
            <w:tcW w:w="1346" w:type="dxa"/>
            <w:vAlign w:val="center"/>
          </w:tcPr>
          <w:p w14:paraId="43AB5027"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0.82</w:t>
            </w:r>
          </w:p>
        </w:tc>
        <w:tc>
          <w:tcPr>
            <w:tcW w:w="1797" w:type="dxa"/>
            <w:vAlign w:val="center"/>
          </w:tcPr>
          <w:p w14:paraId="1E2EAF94"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0.000</w:t>
            </w:r>
          </w:p>
        </w:tc>
      </w:tr>
      <w:tr w:rsidR="002D6EB2" w:rsidRPr="002D6EB2" w14:paraId="1F2E3C8C"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272" w:type="dxa"/>
            <w:vMerge/>
            <w:vAlign w:val="center"/>
          </w:tcPr>
          <w:p w14:paraId="5F9A9957" w14:textId="77777777" w:rsidR="002D6EB2" w:rsidRPr="002D6EB2" w:rsidRDefault="002D6EB2" w:rsidP="002D6EB2">
            <w:pPr>
              <w:spacing w:after="0" w:line="240" w:lineRule="auto"/>
              <w:ind w:firstLine="0"/>
              <w:jc w:val="center"/>
              <w:rPr>
                <w:szCs w:val="24"/>
                <w:rtl/>
              </w:rPr>
            </w:pPr>
          </w:p>
        </w:tc>
        <w:tc>
          <w:tcPr>
            <w:tcW w:w="3373" w:type="dxa"/>
            <w:vAlign w:val="center"/>
            <w:hideMark/>
          </w:tcPr>
          <w:p w14:paraId="48F983C3" w14:textId="77777777" w:rsidR="002D6EB2" w:rsidRPr="002D6EB2" w:rsidRDefault="002D6EB2" w:rsidP="002D6EB2">
            <w:pPr>
              <w:spacing w:after="0" w:line="240" w:lineRule="auto"/>
              <w:ind w:firstLine="0"/>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سمعة العلامة التجارية</w:t>
            </w:r>
          </w:p>
        </w:tc>
        <w:tc>
          <w:tcPr>
            <w:tcW w:w="1346" w:type="dxa"/>
            <w:vAlign w:val="center"/>
          </w:tcPr>
          <w:p w14:paraId="27409932"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0.7</w:t>
            </w:r>
            <w:r w:rsidRPr="002D6EB2">
              <w:rPr>
                <w:rFonts w:hint="cs"/>
                <w:b/>
                <w:bCs/>
                <w:szCs w:val="24"/>
                <w:rtl/>
              </w:rPr>
              <w:t>4</w:t>
            </w:r>
          </w:p>
        </w:tc>
        <w:tc>
          <w:tcPr>
            <w:tcW w:w="1797" w:type="dxa"/>
            <w:vAlign w:val="center"/>
          </w:tcPr>
          <w:p w14:paraId="7441E655"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0.000</w:t>
            </w:r>
          </w:p>
        </w:tc>
      </w:tr>
      <w:tr w:rsidR="002D6EB2" w:rsidRPr="002D6EB2" w14:paraId="40C306F7"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1272" w:type="dxa"/>
            <w:vMerge/>
            <w:vAlign w:val="center"/>
          </w:tcPr>
          <w:p w14:paraId="4BD58F77" w14:textId="77777777" w:rsidR="002D6EB2" w:rsidRPr="002D6EB2" w:rsidRDefault="002D6EB2" w:rsidP="002D6EB2">
            <w:pPr>
              <w:spacing w:after="0" w:line="240" w:lineRule="auto"/>
              <w:ind w:firstLine="0"/>
              <w:jc w:val="center"/>
              <w:rPr>
                <w:szCs w:val="24"/>
                <w:rtl/>
              </w:rPr>
            </w:pPr>
          </w:p>
        </w:tc>
        <w:tc>
          <w:tcPr>
            <w:tcW w:w="3373" w:type="dxa"/>
            <w:vAlign w:val="center"/>
            <w:hideMark/>
          </w:tcPr>
          <w:p w14:paraId="5AEDA271" w14:textId="77777777" w:rsidR="002D6EB2" w:rsidRPr="002D6EB2" w:rsidRDefault="002D6EB2" w:rsidP="002D6EB2">
            <w:pPr>
              <w:spacing w:after="0" w:line="240" w:lineRule="auto"/>
              <w:ind w:firstLine="0"/>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قيمة العلامة التجارية</w:t>
            </w:r>
          </w:p>
        </w:tc>
        <w:tc>
          <w:tcPr>
            <w:tcW w:w="1346" w:type="dxa"/>
            <w:vAlign w:val="center"/>
          </w:tcPr>
          <w:p w14:paraId="697DBD90"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0.76</w:t>
            </w:r>
          </w:p>
        </w:tc>
        <w:tc>
          <w:tcPr>
            <w:tcW w:w="1797" w:type="dxa"/>
            <w:vAlign w:val="center"/>
          </w:tcPr>
          <w:p w14:paraId="17DE2876"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0.000</w:t>
            </w:r>
          </w:p>
        </w:tc>
      </w:tr>
      <w:tr w:rsidR="002D6EB2" w:rsidRPr="002D6EB2" w14:paraId="1E4F5EBC"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272" w:type="dxa"/>
            <w:vMerge w:val="restart"/>
            <w:vAlign w:val="center"/>
          </w:tcPr>
          <w:p w14:paraId="14EF123E" w14:textId="77777777" w:rsidR="002D6EB2" w:rsidRPr="002D6EB2" w:rsidRDefault="002D6EB2" w:rsidP="002D6EB2">
            <w:pPr>
              <w:spacing w:after="0" w:line="240" w:lineRule="auto"/>
              <w:ind w:firstLine="0"/>
              <w:jc w:val="center"/>
              <w:rPr>
                <w:szCs w:val="24"/>
                <w:rtl/>
              </w:rPr>
            </w:pPr>
            <w:r w:rsidRPr="002D6EB2">
              <w:rPr>
                <w:szCs w:val="24"/>
                <w:rtl/>
              </w:rPr>
              <w:t>استقطاب الكفاءات البشرية</w:t>
            </w:r>
          </w:p>
        </w:tc>
        <w:tc>
          <w:tcPr>
            <w:tcW w:w="3373" w:type="dxa"/>
            <w:vAlign w:val="center"/>
            <w:hideMark/>
          </w:tcPr>
          <w:p w14:paraId="329B8634" w14:textId="77777777" w:rsidR="002D6EB2" w:rsidRPr="002D6EB2" w:rsidRDefault="002D6EB2" w:rsidP="002D6EB2">
            <w:pPr>
              <w:spacing w:after="0" w:line="240" w:lineRule="auto"/>
              <w:ind w:firstLine="0"/>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بناء علامة صاحب العمل</w:t>
            </w:r>
          </w:p>
        </w:tc>
        <w:tc>
          <w:tcPr>
            <w:tcW w:w="1346" w:type="dxa"/>
            <w:vAlign w:val="center"/>
          </w:tcPr>
          <w:p w14:paraId="13783CC7"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0.76</w:t>
            </w:r>
          </w:p>
        </w:tc>
        <w:tc>
          <w:tcPr>
            <w:tcW w:w="1797" w:type="dxa"/>
            <w:vAlign w:val="center"/>
          </w:tcPr>
          <w:p w14:paraId="06C06780"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0.000</w:t>
            </w:r>
          </w:p>
        </w:tc>
      </w:tr>
      <w:tr w:rsidR="002D6EB2" w:rsidRPr="002D6EB2" w14:paraId="7BE5C146"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1272" w:type="dxa"/>
            <w:vMerge/>
            <w:vAlign w:val="center"/>
          </w:tcPr>
          <w:p w14:paraId="65F225D7" w14:textId="77777777" w:rsidR="002D6EB2" w:rsidRPr="002D6EB2" w:rsidRDefault="002D6EB2" w:rsidP="002D6EB2">
            <w:pPr>
              <w:spacing w:after="0" w:line="240" w:lineRule="auto"/>
              <w:ind w:firstLine="0"/>
              <w:jc w:val="center"/>
              <w:rPr>
                <w:szCs w:val="24"/>
                <w:rtl/>
              </w:rPr>
            </w:pPr>
          </w:p>
        </w:tc>
        <w:tc>
          <w:tcPr>
            <w:tcW w:w="3373" w:type="dxa"/>
            <w:vAlign w:val="center"/>
            <w:hideMark/>
          </w:tcPr>
          <w:p w14:paraId="15A29741" w14:textId="77777777" w:rsidR="002D6EB2" w:rsidRPr="002D6EB2" w:rsidRDefault="002D6EB2" w:rsidP="002D6EB2">
            <w:pPr>
              <w:spacing w:after="0" w:line="240" w:lineRule="auto"/>
              <w:ind w:firstLine="0"/>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فعالية عمليات التوظيف</w:t>
            </w:r>
          </w:p>
        </w:tc>
        <w:tc>
          <w:tcPr>
            <w:tcW w:w="1346" w:type="dxa"/>
            <w:vAlign w:val="center"/>
          </w:tcPr>
          <w:p w14:paraId="19914C8B"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0.78</w:t>
            </w:r>
          </w:p>
        </w:tc>
        <w:tc>
          <w:tcPr>
            <w:tcW w:w="1797" w:type="dxa"/>
            <w:vAlign w:val="center"/>
          </w:tcPr>
          <w:p w14:paraId="76321F40"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0.000</w:t>
            </w:r>
          </w:p>
        </w:tc>
      </w:tr>
      <w:tr w:rsidR="002D6EB2" w:rsidRPr="002D6EB2" w14:paraId="5021B97A"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272" w:type="dxa"/>
            <w:vMerge/>
            <w:vAlign w:val="center"/>
          </w:tcPr>
          <w:p w14:paraId="38349157" w14:textId="77777777" w:rsidR="002D6EB2" w:rsidRPr="002D6EB2" w:rsidRDefault="002D6EB2" w:rsidP="002D6EB2">
            <w:pPr>
              <w:spacing w:after="0" w:line="240" w:lineRule="auto"/>
              <w:ind w:firstLine="0"/>
              <w:jc w:val="center"/>
              <w:rPr>
                <w:szCs w:val="24"/>
                <w:rtl/>
              </w:rPr>
            </w:pPr>
          </w:p>
        </w:tc>
        <w:tc>
          <w:tcPr>
            <w:tcW w:w="3373" w:type="dxa"/>
            <w:vAlign w:val="center"/>
            <w:hideMark/>
          </w:tcPr>
          <w:p w14:paraId="53B89AA2" w14:textId="77777777" w:rsidR="002D6EB2" w:rsidRPr="002D6EB2" w:rsidRDefault="002D6EB2" w:rsidP="002D6EB2">
            <w:pPr>
              <w:spacing w:after="0" w:line="240" w:lineRule="auto"/>
              <w:ind w:firstLine="0"/>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عروض القيمة للموظفين (</w:t>
            </w:r>
            <w:r w:rsidRPr="002D6EB2">
              <w:rPr>
                <w:b/>
                <w:bCs/>
                <w:szCs w:val="24"/>
              </w:rPr>
              <w:t>EVP</w:t>
            </w:r>
            <w:r w:rsidRPr="002D6EB2">
              <w:rPr>
                <w:b/>
                <w:bCs/>
                <w:szCs w:val="24"/>
                <w:rtl/>
              </w:rPr>
              <w:t>)</w:t>
            </w:r>
          </w:p>
        </w:tc>
        <w:tc>
          <w:tcPr>
            <w:tcW w:w="1346" w:type="dxa"/>
            <w:vAlign w:val="center"/>
          </w:tcPr>
          <w:p w14:paraId="6C11257F"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0.79</w:t>
            </w:r>
          </w:p>
        </w:tc>
        <w:tc>
          <w:tcPr>
            <w:tcW w:w="1797" w:type="dxa"/>
            <w:vAlign w:val="center"/>
          </w:tcPr>
          <w:p w14:paraId="68D86182" w14:textId="77777777" w:rsidR="002D6EB2" w:rsidRPr="002D6EB2" w:rsidRDefault="002D6EB2" w:rsidP="002D6EB2">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0.000</w:t>
            </w:r>
          </w:p>
        </w:tc>
      </w:tr>
      <w:tr w:rsidR="002D6EB2" w:rsidRPr="002D6EB2" w14:paraId="0E65E347"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1272" w:type="dxa"/>
            <w:vMerge/>
            <w:vAlign w:val="center"/>
          </w:tcPr>
          <w:p w14:paraId="38D563D3" w14:textId="77777777" w:rsidR="002D6EB2" w:rsidRPr="002D6EB2" w:rsidRDefault="002D6EB2" w:rsidP="002D6EB2">
            <w:pPr>
              <w:spacing w:after="0" w:line="240" w:lineRule="auto"/>
              <w:ind w:firstLine="0"/>
              <w:jc w:val="center"/>
              <w:rPr>
                <w:szCs w:val="24"/>
                <w:rtl/>
              </w:rPr>
            </w:pPr>
          </w:p>
        </w:tc>
        <w:tc>
          <w:tcPr>
            <w:tcW w:w="3373" w:type="dxa"/>
            <w:vAlign w:val="center"/>
            <w:hideMark/>
          </w:tcPr>
          <w:p w14:paraId="6D635BB5" w14:textId="77777777" w:rsidR="002D6EB2" w:rsidRPr="002D6EB2" w:rsidRDefault="002D6EB2" w:rsidP="002D6EB2">
            <w:pPr>
              <w:spacing w:after="0" w:line="240" w:lineRule="auto"/>
              <w:ind w:firstLine="0"/>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تجربة المرشح</w:t>
            </w:r>
          </w:p>
        </w:tc>
        <w:tc>
          <w:tcPr>
            <w:tcW w:w="1346" w:type="dxa"/>
            <w:vAlign w:val="center"/>
          </w:tcPr>
          <w:p w14:paraId="17C22897"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0.82</w:t>
            </w:r>
          </w:p>
        </w:tc>
        <w:tc>
          <w:tcPr>
            <w:tcW w:w="1797" w:type="dxa"/>
            <w:vAlign w:val="center"/>
          </w:tcPr>
          <w:p w14:paraId="0E9BE9D2" w14:textId="77777777" w:rsidR="002D6EB2" w:rsidRPr="002D6EB2" w:rsidRDefault="002D6EB2" w:rsidP="002D6EB2">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0.000</w:t>
            </w:r>
          </w:p>
        </w:tc>
      </w:tr>
    </w:tbl>
    <w:p w14:paraId="75CCC0EE"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يُشير الجدول أعلاه إلى أن جميع معاملات الارتباط بين الفقرات وأبعادها كانت مرتفعة ودالة إحصائيًا عند مستوى دلالة (</w:t>
      </w:r>
      <w:r w:rsidRPr="002D6EB2">
        <w:rPr>
          <w:rFonts w:ascii="Times New Roman" w:eastAsia="Calibri" w:hAnsi="Times New Roman" w:cs="Simplified Arabic"/>
          <w:sz w:val="24"/>
          <w:szCs w:val="28"/>
        </w:rPr>
        <w:t>α ≤ 0.05</w:t>
      </w:r>
      <w:r w:rsidRPr="002D6EB2">
        <w:rPr>
          <w:rFonts w:ascii="Times New Roman" w:eastAsia="Calibri" w:hAnsi="Times New Roman" w:cs="Simplified Arabic"/>
          <w:sz w:val="24"/>
          <w:szCs w:val="28"/>
          <w:rtl/>
        </w:rPr>
        <w:t>)، مما يُؤكد على اتساق الفقرات داخليًا وصلاحيتها لقياس الأبعاد المخصصة لها.</w:t>
      </w:r>
    </w:p>
    <w:p w14:paraId="4B1255C2" w14:textId="77777777" w:rsidR="002D6EB2" w:rsidRPr="002D6EB2" w:rsidRDefault="002D6EB2" w:rsidP="002D6EB2">
      <w:pPr>
        <w:spacing w:after="240" w:line="276" w:lineRule="auto"/>
        <w:ind w:firstLine="510"/>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ثانياً: ثبات الأداة (</w:t>
      </w:r>
      <w:r w:rsidRPr="002D6EB2">
        <w:rPr>
          <w:rFonts w:ascii="Times New Roman" w:eastAsia="Calibri" w:hAnsi="Times New Roman" w:cs="Simplified Arabic"/>
          <w:b/>
          <w:bCs/>
          <w:sz w:val="24"/>
          <w:szCs w:val="28"/>
        </w:rPr>
        <w:t>Reliability</w:t>
      </w:r>
      <w:r w:rsidRPr="002D6EB2">
        <w:rPr>
          <w:rFonts w:ascii="Times New Roman" w:eastAsia="Calibri" w:hAnsi="Times New Roman" w:cs="Simplified Arabic"/>
          <w:b/>
          <w:bCs/>
          <w:sz w:val="24"/>
          <w:szCs w:val="28"/>
          <w:rtl/>
        </w:rPr>
        <w:t>)</w:t>
      </w:r>
    </w:p>
    <w:p w14:paraId="1970D184"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 xml:space="preserve">تم التحقق من ثبات الأداة باستخدام </w:t>
      </w:r>
      <w:r w:rsidRPr="002D6EB2">
        <w:rPr>
          <w:rFonts w:ascii="Times New Roman" w:eastAsia="Calibri" w:hAnsi="Times New Roman" w:cs="Simplified Arabic"/>
          <w:b/>
          <w:bCs/>
          <w:sz w:val="24"/>
          <w:szCs w:val="28"/>
          <w:rtl/>
        </w:rPr>
        <w:t xml:space="preserve">معامل ألفا </w:t>
      </w:r>
      <w:proofErr w:type="spellStart"/>
      <w:r w:rsidRPr="002D6EB2">
        <w:rPr>
          <w:rFonts w:ascii="Times New Roman" w:eastAsia="Calibri" w:hAnsi="Times New Roman" w:cs="Simplified Arabic"/>
          <w:b/>
          <w:bCs/>
          <w:sz w:val="24"/>
          <w:szCs w:val="28"/>
          <w:rtl/>
        </w:rPr>
        <w:t>كرونباخ</w:t>
      </w:r>
      <w:proofErr w:type="spellEnd"/>
      <w:r w:rsidRPr="002D6EB2">
        <w:rPr>
          <w:rFonts w:ascii="Times New Roman" w:eastAsia="Calibri" w:hAnsi="Times New Roman" w:cs="Simplified Arabic"/>
          <w:b/>
          <w:bCs/>
          <w:sz w:val="24"/>
          <w:szCs w:val="28"/>
          <w:rtl/>
        </w:rPr>
        <w:t xml:space="preserve"> (</w:t>
      </w:r>
      <w:r w:rsidRPr="002D6EB2">
        <w:rPr>
          <w:rFonts w:ascii="Times New Roman" w:eastAsia="Calibri" w:hAnsi="Times New Roman" w:cs="Simplified Arabic"/>
          <w:b/>
          <w:bCs/>
          <w:sz w:val="24"/>
          <w:szCs w:val="28"/>
        </w:rPr>
        <w:t>Cronbach's Alpha</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xml:space="preserve"> لكل بعد ولكل محور من محاور الدراسة. تُشير قيمة ألفا </w:t>
      </w:r>
      <w:proofErr w:type="spellStart"/>
      <w:r w:rsidRPr="002D6EB2">
        <w:rPr>
          <w:rFonts w:ascii="Times New Roman" w:eastAsia="Calibri" w:hAnsi="Times New Roman" w:cs="Simplified Arabic"/>
          <w:sz w:val="24"/>
          <w:szCs w:val="28"/>
          <w:rtl/>
        </w:rPr>
        <w:t>كرونباخ</w:t>
      </w:r>
      <w:proofErr w:type="spellEnd"/>
      <w:r w:rsidRPr="002D6EB2">
        <w:rPr>
          <w:rFonts w:ascii="Times New Roman" w:eastAsia="Calibri" w:hAnsi="Times New Roman" w:cs="Simplified Arabic"/>
          <w:sz w:val="24"/>
          <w:szCs w:val="28"/>
          <w:rtl/>
        </w:rPr>
        <w:t xml:space="preserve"> التي تزيد عن 0.70 إلى مستوى مقبول من الثبات، وكلما اقتربت من 1.00 دل ذلك على ثبات أعلى. يُوضح الجدول التالي النتائج الافتراضية لثبات الأداة:</w:t>
      </w:r>
    </w:p>
    <w:p w14:paraId="182266DC" w14:textId="77777777" w:rsidR="002D6EB2" w:rsidRPr="002D6EB2" w:rsidRDefault="002D6EB2" w:rsidP="002D6EB2">
      <w:pPr>
        <w:spacing w:after="0" w:line="276" w:lineRule="auto"/>
        <w:jc w:val="center"/>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lastRenderedPageBreak/>
        <w:t xml:space="preserve">جدول 3: معاملات الثبات (ألفا </w:t>
      </w:r>
      <w:proofErr w:type="spellStart"/>
      <w:r w:rsidRPr="002D6EB2">
        <w:rPr>
          <w:rFonts w:ascii="Times New Roman" w:eastAsia="Calibri" w:hAnsi="Times New Roman" w:cs="Simplified Arabic"/>
          <w:b/>
          <w:bCs/>
          <w:sz w:val="24"/>
          <w:szCs w:val="28"/>
          <w:rtl/>
        </w:rPr>
        <w:t>كرونباخ</w:t>
      </w:r>
      <w:proofErr w:type="spellEnd"/>
      <w:r w:rsidRPr="002D6EB2">
        <w:rPr>
          <w:rFonts w:ascii="Times New Roman" w:eastAsia="Calibri" w:hAnsi="Times New Roman" w:cs="Simplified Arabic"/>
          <w:b/>
          <w:bCs/>
          <w:sz w:val="24"/>
          <w:szCs w:val="28"/>
          <w:rtl/>
        </w:rPr>
        <w:t>) لأبعاد ومتغيرات الدراسة</w:t>
      </w:r>
    </w:p>
    <w:tbl>
      <w:tblPr>
        <w:tblStyle w:val="4-61"/>
        <w:bidiVisual/>
        <w:tblW w:w="0" w:type="auto"/>
        <w:jc w:val="center"/>
        <w:tblLook w:val="04A0" w:firstRow="1" w:lastRow="0" w:firstColumn="1" w:lastColumn="0" w:noHBand="0" w:noVBand="1"/>
      </w:tblPr>
      <w:tblGrid>
        <w:gridCol w:w="4305"/>
        <w:gridCol w:w="1365"/>
        <w:gridCol w:w="1837"/>
      </w:tblGrid>
      <w:tr w:rsidR="002D6EB2" w:rsidRPr="002D6EB2" w14:paraId="35FE27C1" w14:textId="77777777" w:rsidTr="00F125C6">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7AD0B858" w14:textId="77777777" w:rsidR="002D6EB2" w:rsidRPr="002D6EB2" w:rsidRDefault="002D6EB2" w:rsidP="002D6EB2">
            <w:pPr>
              <w:spacing w:after="0" w:line="276" w:lineRule="auto"/>
              <w:jc w:val="center"/>
              <w:rPr>
                <w:szCs w:val="24"/>
                <w:rtl/>
              </w:rPr>
            </w:pPr>
            <w:r w:rsidRPr="002D6EB2">
              <w:rPr>
                <w:szCs w:val="24"/>
                <w:rtl/>
              </w:rPr>
              <w:t>المتغير/البعد</w:t>
            </w:r>
          </w:p>
        </w:tc>
        <w:tc>
          <w:tcPr>
            <w:tcW w:w="1365" w:type="dxa"/>
            <w:vAlign w:val="center"/>
            <w:hideMark/>
          </w:tcPr>
          <w:p w14:paraId="343D118A" w14:textId="77777777" w:rsidR="002D6EB2" w:rsidRPr="002D6EB2" w:rsidRDefault="002D6EB2" w:rsidP="002D6EB2">
            <w:pPr>
              <w:spacing w:after="0" w:line="276" w:lineRule="auto"/>
              <w:jc w:val="center"/>
              <w:cnfStyle w:val="100000000000" w:firstRow="1" w:lastRow="0" w:firstColumn="0" w:lastColumn="0" w:oddVBand="0" w:evenVBand="0" w:oddHBand="0" w:evenHBand="0" w:firstRowFirstColumn="0" w:firstRowLastColumn="0" w:lastRowFirstColumn="0" w:lastRowLastColumn="0"/>
              <w:rPr>
                <w:szCs w:val="24"/>
                <w:rtl/>
              </w:rPr>
            </w:pPr>
            <w:r w:rsidRPr="002D6EB2">
              <w:rPr>
                <w:szCs w:val="24"/>
                <w:rtl/>
              </w:rPr>
              <w:t>عدد الفقرات</w:t>
            </w:r>
          </w:p>
        </w:tc>
        <w:tc>
          <w:tcPr>
            <w:tcW w:w="1837" w:type="dxa"/>
            <w:vAlign w:val="center"/>
            <w:hideMark/>
          </w:tcPr>
          <w:p w14:paraId="25D6A17E" w14:textId="77777777" w:rsidR="002D6EB2" w:rsidRPr="002D6EB2" w:rsidRDefault="002D6EB2" w:rsidP="002D6EB2">
            <w:pPr>
              <w:spacing w:after="0" w:line="276" w:lineRule="auto"/>
              <w:jc w:val="center"/>
              <w:cnfStyle w:val="100000000000" w:firstRow="1" w:lastRow="0" w:firstColumn="0" w:lastColumn="0" w:oddVBand="0" w:evenVBand="0" w:oddHBand="0" w:evenHBand="0" w:firstRowFirstColumn="0" w:firstRowLastColumn="0" w:lastRowFirstColumn="0" w:lastRowLastColumn="0"/>
              <w:rPr>
                <w:szCs w:val="24"/>
                <w:rtl/>
              </w:rPr>
            </w:pPr>
            <w:r w:rsidRPr="002D6EB2">
              <w:rPr>
                <w:szCs w:val="24"/>
                <w:rtl/>
              </w:rPr>
              <w:t xml:space="preserve">معامل ألفا </w:t>
            </w:r>
            <w:proofErr w:type="spellStart"/>
            <w:r w:rsidRPr="002D6EB2">
              <w:rPr>
                <w:szCs w:val="24"/>
                <w:rtl/>
              </w:rPr>
              <w:t>كرونباخ</w:t>
            </w:r>
            <w:proofErr w:type="spellEnd"/>
          </w:p>
        </w:tc>
      </w:tr>
      <w:tr w:rsidR="002D6EB2" w:rsidRPr="002D6EB2" w14:paraId="446A67DA"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7247EDCD" w14:textId="77777777" w:rsidR="002D6EB2" w:rsidRPr="002D6EB2" w:rsidRDefault="002D6EB2" w:rsidP="002D6EB2">
            <w:pPr>
              <w:spacing w:after="0" w:line="276" w:lineRule="auto"/>
              <w:jc w:val="center"/>
              <w:rPr>
                <w:szCs w:val="24"/>
                <w:rtl/>
              </w:rPr>
            </w:pPr>
            <w:r w:rsidRPr="002D6EB2">
              <w:rPr>
                <w:szCs w:val="24"/>
                <w:rtl/>
              </w:rPr>
              <w:t>المحور الأول: استراتيجيات التسويق الرقمي</w:t>
            </w:r>
          </w:p>
        </w:tc>
        <w:tc>
          <w:tcPr>
            <w:tcW w:w="1365" w:type="dxa"/>
            <w:vAlign w:val="center"/>
            <w:hideMark/>
          </w:tcPr>
          <w:p w14:paraId="4C7AD7BE"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rFonts w:hint="cs"/>
                <w:b/>
                <w:bCs/>
                <w:szCs w:val="24"/>
                <w:rtl/>
              </w:rPr>
              <w:t>24</w:t>
            </w:r>
          </w:p>
        </w:tc>
        <w:tc>
          <w:tcPr>
            <w:tcW w:w="1837" w:type="dxa"/>
            <w:vAlign w:val="center"/>
            <w:hideMark/>
          </w:tcPr>
          <w:p w14:paraId="1FB3810C"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Pr>
            </w:pPr>
            <w:r w:rsidRPr="002D6EB2">
              <w:rPr>
                <w:b/>
                <w:bCs/>
                <w:szCs w:val="24"/>
                <w:rtl/>
              </w:rPr>
              <w:t>0.93</w:t>
            </w:r>
          </w:p>
        </w:tc>
      </w:tr>
      <w:tr w:rsidR="002D6EB2" w:rsidRPr="002D6EB2" w14:paraId="2A9FDEA7"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411EDC67" w14:textId="77777777" w:rsidR="002D6EB2" w:rsidRPr="002D6EB2" w:rsidRDefault="002D6EB2" w:rsidP="002D6EB2">
            <w:pPr>
              <w:spacing w:after="0" w:line="276" w:lineRule="auto"/>
              <w:rPr>
                <w:szCs w:val="24"/>
                <w:rtl/>
              </w:rPr>
            </w:pPr>
            <w:r w:rsidRPr="002D6EB2">
              <w:rPr>
                <w:szCs w:val="24"/>
                <w:rtl/>
              </w:rPr>
              <w:t>1. التسويق بالمحتوى</w:t>
            </w:r>
          </w:p>
        </w:tc>
        <w:tc>
          <w:tcPr>
            <w:tcW w:w="1365" w:type="dxa"/>
            <w:vAlign w:val="center"/>
            <w:hideMark/>
          </w:tcPr>
          <w:p w14:paraId="57FA3CD3"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4</w:t>
            </w:r>
          </w:p>
        </w:tc>
        <w:tc>
          <w:tcPr>
            <w:tcW w:w="1837" w:type="dxa"/>
            <w:vAlign w:val="center"/>
            <w:hideMark/>
          </w:tcPr>
          <w:p w14:paraId="35FC4996"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0.88</w:t>
            </w:r>
          </w:p>
        </w:tc>
      </w:tr>
      <w:tr w:rsidR="002D6EB2" w:rsidRPr="002D6EB2" w14:paraId="6101AB4A"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522D7A5E" w14:textId="77777777" w:rsidR="002D6EB2" w:rsidRPr="002D6EB2" w:rsidRDefault="002D6EB2" w:rsidP="002D6EB2">
            <w:pPr>
              <w:spacing w:after="0" w:line="276" w:lineRule="auto"/>
              <w:rPr>
                <w:szCs w:val="24"/>
                <w:rtl/>
              </w:rPr>
            </w:pPr>
            <w:r w:rsidRPr="002D6EB2">
              <w:rPr>
                <w:szCs w:val="24"/>
                <w:rtl/>
              </w:rPr>
              <w:t>2. التسويق عبر وسائل التواصل الاجتماعي</w:t>
            </w:r>
          </w:p>
        </w:tc>
        <w:tc>
          <w:tcPr>
            <w:tcW w:w="1365" w:type="dxa"/>
            <w:vAlign w:val="center"/>
            <w:hideMark/>
          </w:tcPr>
          <w:p w14:paraId="35BC4FDA"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4</w:t>
            </w:r>
          </w:p>
        </w:tc>
        <w:tc>
          <w:tcPr>
            <w:tcW w:w="1837" w:type="dxa"/>
            <w:vAlign w:val="center"/>
            <w:hideMark/>
          </w:tcPr>
          <w:p w14:paraId="145020A9"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0.89</w:t>
            </w:r>
          </w:p>
        </w:tc>
      </w:tr>
      <w:tr w:rsidR="002D6EB2" w:rsidRPr="002D6EB2" w14:paraId="3742E69A"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1815230E" w14:textId="77777777" w:rsidR="002D6EB2" w:rsidRPr="002D6EB2" w:rsidRDefault="002D6EB2" w:rsidP="002D6EB2">
            <w:pPr>
              <w:spacing w:after="0" w:line="276" w:lineRule="auto"/>
              <w:rPr>
                <w:szCs w:val="24"/>
                <w:rtl/>
              </w:rPr>
            </w:pPr>
            <w:r w:rsidRPr="002D6EB2">
              <w:rPr>
                <w:szCs w:val="24"/>
                <w:rtl/>
              </w:rPr>
              <w:t>3. تحسين محركات البحث (</w:t>
            </w:r>
            <w:r w:rsidRPr="002D6EB2">
              <w:rPr>
                <w:szCs w:val="24"/>
              </w:rPr>
              <w:t>SEO</w:t>
            </w:r>
            <w:r w:rsidRPr="002D6EB2">
              <w:rPr>
                <w:szCs w:val="24"/>
                <w:rtl/>
              </w:rPr>
              <w:t>)</w:t>
            </w:r>
          </w:p>
        </w:tc>
        <w:tc>
          <w:tcPr>
            <w:tcW w:w="1365" w:type="dxa"/>
            <w:vAlign w:val="center"/>
            <w:hideMark/>
          </w:tcPr>
          <w:p w14:paraId="7DEE9C82"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4</w:t>
            </w:r>
          </w:p>
        </w:tc>
        <w:tc>
          <w:tcPr>
            <w:tcW w:w="1837" w:type="dxa"/>
            <w:vAlign w:val="center"/>
            <w:hideMark/>
          </w:tcPr>
          <w:p w14:paraId="45F731EB"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0.87</w:t>
            </w:r>
          </w:p>
        </w:tc>
      </w:tr>
      <w:tr w:rsidR="002D6EB2" w:rsidRPr="002D6EB2" w14:paraId="7D71AC1C"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1C9580CF" w14:textId="77777777" w:rsidR="002D6EB2" w:rsidRPr="002D6EB2" w:rsidRDefault="002D6EB2" w:rsidP="002D6EB2">
            <w:pPr>
              <w:spacing w:after="0" w:line="276" w:lineRule="auto"/>
              <w:rPr>
                <w:szCs w:val="24"/>
                <w:rtl/>
              </w:rPr>
            </w:pPr>
            <w:r w:rsidRPr="002D6EB2">
              <w:rPr>
                <w:szCs w:val="24"/>
                <w:rtl/>
              </w:rPr>
              <w:t>4. التسويق عبر محركات البحث (</w:t>
            </w:r>
            <w:r w:rsidRPr="002D6EB2">
              <w:rPr>
                <w:szCs w:val="24"/>
              </w:rPr>
              <w:t>SEM</w:t>
            </w:r>
            <w:r w:rsidRPr="002D6EB2">
              <w:rPr>
                <w:szCs w:val="24"/>
                <w:rtl/>
              </w:rPr>
              <w:t>)</w:t>
            </w:r>
          </w:p>
        </w:tc>
        <w:tc>
          <w:tcPr>
            <w:tcW w:w="1365" w:type="dxa"/>
            <w:vAlign w:val="center"/>
            <w:hideMark/>
          </w:tcPr>
          <w:p w14:paraId="2E7B3707"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4</w:t>
            </w:r>
          </w:p>
        </w:tc>
        <w:tc>
          <w:tcPr>
            <w:tcW w:w="1837" w:type="dxa"/>
            <w:vAlign w:val="center"/>
            <w:hideMark/>
          </w:tcPr>
          <w:p w14:paraId="47FAD95D"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0.85</w:t>
            </w:r>
          </w:p>
        </w:tc>
      </w:tr>
      <w:tr w:rsidR="002D6EB2" w:rsidRPr="002D6EB2" w14:paraId="6A8D7185"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0CE49A86" w14:textId="77777777" w:rsidR="002D6EB2" w:rsidRPr="002D6EB2" w:rsidRDefault="002D6EB2" w:rsidP="002D6EB2">
            <w:pPr>
              <w:spacing w:after="0" w:line="276" w:lineRule="auto"/>
              <w:rPr>
                <w:szCs w:val="24"/>
                <w:rtl/>
              </w:rPr>
            </w:pPr>
            <w:r w:rsidRPr="002D6EB2">
              <w:rPr>
                <w:szCs w:val="24"/>
                <w:rtl/>
              </w:rPr>
              <w:t>5. التسويق عبر البريد الإلكتروني</w:t>
            </w:r>
          </w:p>
        </w:tc>
        <w:tc>
          <w:tcPr>
            <w:tcW w:w="1365" w:type="dxa"/>
            <w:vAlign w:val="center"/>
            <w:hideMark/>
          </w:tcPr>
          <w:p w14:paraId="3908ACF8"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4</w:t>
            </w:r>
          </w:p>
        </w:tc>
        <w:tc>
          <w:tcPr>
            <w:tcW w:w="1837" w:type="dxa"/>
            <w:vAlign w:val="center"/>
            <w:hideMark/>
          </w:tcPr>
          <w:p w14:paraId="1CE078F8"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0.86</w:t>
            </w:r>
          </w:p>
        </w:tc>
      </w:tr>
      <w:tr w:rsidR="002D6EB2" w:rsidRPr="002D6EB2" w14:paraId="4D719AF8"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4F48FAB2" w14:textId="77777777" w:rsidR="002D6EB2" w:rsidRPr="002D6EB2" w:rsidRDefault="002D6EB2" w:rsidP="002D6EB2">
            <w:pPr>
              <w:spacing w:after="0" w:line="276" w:lineRule="auto"/>
              <w:rPr>
                <w:szCs w:val="24"/>
                <w:rtl/>
              </w:rPr>
            </w:pPr>
            <w:r w:rsidRPr="002D6EB2">
              <w:rPr>
                <w:szCs w:val="24"/>
                <w:rtl/>
              </w:rPr>
              <w:t>6. التسويق عبر المؤثرين</w:t>
            </w:r>
          </w:p>
        </w:tc>
        <w:tc>
          <w:tcPr>
            <w:tcW w:w="1365" w:type="dxa"/>
            <w:vAlign w:val="center"/>
            <w:hideMark/>
          </w:tcPr>
          <w:p w14:paraId="3DC65069"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4</w:t>
            </w:r>
          </w:p>
        </w:tc>
        <w:tc>
          <w:tcPr>
            <w:tcW w:w="1837" w:type="dxa"/>
            <w:vAlign w:val="center"/>
            <w:hideMark/>
          </w:tcPr>
          <w:p w14:paraId="7C07AC80"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0.84</w:t>
            </w:r>
          </w:p>
        </w:tc>
      </w:tr>
      <w:tr w:rsidR="002D6EB2" w:rsidRPr="002D6EB2" w14:paraId="39AABC71"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1A52E84C" w14:textId="77777777" w:rsidR="002D6EB2" w:rsidRPr="002D6EB2" w:rsidRDefault="002D6EB2" w:rsidP="002D6EB2">
            <w:pPr>
              <w:spacing w:after="0" w:line="276" w:lineRule="auto"/>
              <w:jc w:val="center"/>
              <w:rPr>
                <w:szCs w:val="24"/>
                <w:rtl/>
              </w:rPr>
            </w:pPr>
            <w:r w:rsidRPr="002D6EB2">
              <w:rPr>
                <w:szCs w:val="24"/>
                <w:rtl/>
              </w:rPr>
              <w:t>المحور الثاني: المتغيرات التابعة</w:t>
            </w:r>
          </w:p>
        </w:tc>
        <w:tc>
          <w:tcPr>
            <w:tcW w:w="1365" w:type="dxa"/>
            <w:vAlign w:val="center"/>
            <w:hideMark/>
          </w:tcPr>
          <w:p w14:paraId="79A67B08"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rFonts w:hint="cs"/>
                <w:b/>
                <w:bCs/>
                <w:szCs w:val="24"/>
                <w:rtl/>
              </w:rPr>
              <w:t>32</w:t>
            </w:r>
          </w:p>
        </w:tc>
        <w:tc>
          <w:tcPr>
            <w:tcW w:w="1837" w:type="dxa"/>
            <w:vAlign w:val="center"/>
            <w:hideMark/>
          </w:tcPr>
          <w:p w14:paraId="02CAD06E"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Pr>
            </w:pPr>
            <w:r w:rsidRPr="002D6EB2">
              <w:rPr>
                <w:b/>
                <w:bCs/>
                <w:szCs w:val="24"/>
                <w:rtl/>
              </w:rPr>
              <w:t>0.95</w:t>
            </w:r>
          </w:p>
        </w:tc>
      </w:tr>
      <w:tr w:rsidR="002D6EB2" w:rsidRPr="002D6EB2" w14:paraId="430FFEE2"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660C0288" w14:textId="77777777" w:rsidR="002D6EB2" w:rsidRPr="002D6EB2" w:rsidRDefault="002D6EB2" w:rsidP="002D6EB2">
            <w:pPr>
              <w:spacing w:after="0" w:line="276" w:lineRule="auto"/>
              <w:jc w:val="center"/>
              <w:rPr>
                <w:szCs w:val="24"/>
                <w:rtl/>
              </w:rPr>
            </w:pPr>
            <w:r w:rsidRPr="002D6EB2">
              <w:rPr>
                <w:szCs w:val="24"/>
                <w:rtl/>
              </w:rPr>
              <w:t>1. تطوير العلامة التجارية</w:t>
            </w:r>
          </w:p>
        </w:tc>
        <w:tc>
          <w:tcPr>
            <w:tcW w:w="1365" w:type="dxa"/>
            <w:vAlign w:val="center"/>
            <w:hideMark/>
          </w:tcPr>
          <w:p w14:paraId="75CA172F"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rFonts w:hint="cs"/>
                <w:b/>
                <w:bCs/>
                <w:szCs w:val="24"/>
                <w:rtl/>
              </w:rPr>
              <w:t>16</w:t>
            </w:r>
          </w:p>
        </w:tc>
        <w:tc>
          <w:tcPr>
            <w:tcW w:w="1837" w:type="dxa"/>
            <w:vAlign w:val="center"/>
            <w:hideMark/>
          </w:tcPr>
          <w:p w14:paraId="64E868F9"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Pr>
            </w:pPr>
            <w:r w:rsidRPr="002D6EB2">
              <w:rPr>
                <w:b/>
                <w:bCs/>
                <w:szCs w:val="24"/>
                <w:rtl/>
              </w:rPr>
              <w:t>0.91</w:t>
            </w:r>
          </w:p>
        </w:tc>
      </w:tr>
      <w:tr w:rsidR="002D6EB2" w:rsidRPr="002D6EB2" w14:paraId="33E308BD"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57B2098E" w14:textId="77777777" w:rsidR="002D6EB2" w:rsidRPr="002D6EB2" w:rsidRDefault="002D6EB2" w:rsidP="002D6EB2">
            <w:pPr>
              <w:spacing w:after="0" w:line="276" w:lineRule="auto"/>
              <w:rPr>
                <w:szCs w:val="24"/>
                <w:rtl/>
              </w:rPr>
            </w:pPr>
            <w:r w:rsidRPr="002D6EB2">
              <w:rPr>
                <w:szCs w:val="24"/>
                <w:rtl/>
              </w:rPr>
              <w:t>1.1. الوعي بالعلامة التجارية</w:t>
            </w:r>
          </w:p>
        </w:tc>
        <w:tc>
          <w:tcPr>
            <w:tcW w:w="1365" w:type="dxa"/>
            <w:vAlign w:val="center"/>
            <w:hideMark/>
          </w:tcPr>
          <w:p w14:paraId="6425642D"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4</w:t>
            </w:r>
          </w:p>
        </w:tc>
        <w:tc>
          <w:tcPr>
            <w:tcW w:w="1837" w:type="dxa"/>
            <w:vAlign w:val="center"/>
            <w:hideMark/>
          </w:tcPr>
          <w:p w14:paraId="0980F927"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0.87</w:t>
            </w:r>
          </w:p>
        </w:tc>
      </w:tr>
      <w:tr w:rsidR="002D6EB2" w:rsidRPr="002D6EB2" w14:paraId="7CE51441"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27D2FDA6" w14:textId="77777777" w:rsidR="002D6EB2" w:rsidRPr="002D6EB2" w:rsidRDefault="002D6EB2" w:rsidP="002D6EB2">
            <w:pPr>
              <w:spacing w:after="0" w:line="276" w:lineRule="auto"/>
              <w:rPr>
                <w:szCs w:val="24"/>
                <w:rtl/>
              </w:rPr>
            </w:pPr>
            <w:r w:rsidRPr="002D6EB2">
              <w:rPr>
                <w:szCs w:val="24"/>
                <w:rtl/>
              </w:rPr>
              <w:t>1.2. صورة العلامة التجارية</w:t>
            </w:r>
          </w:p>
        </w:tc>
        <w:tc>
          <w:tcPr>
            <w:tcW w:w="1365" w:type="dxa"/>
            <w:vAlign w:val="center"/>
            <w:hideMark/>
          </w:tcPr>
          <w:p w14:paraId="64598B9D"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4</w:t>
            </w:r>
          </w:p>
        </w:tc>
        <w:tc>
          <w:tcPr>
            <w:tcW w:w="1837" w:type="dxa"/>
            <w:vAlign w:val="center"/>
            <w:hideMark/>
          </w:tcPr>
          <w:p w14:paraId="5A4DFCB8"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0.89</w:t>
            </w:r>
          </w:p>
        </w:tc>
      </w:tr>
      <w:tr w:rsidR="002D6EB2" w:rsidRPr="002D6EB2" w14:paraId="70770A15"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7B46F3A7" w14:textId="77777777" w:rsidR="002D6EB2" w:rsidRPr="002D6EB2" w:rsidRDefault="002D6EB2" w:rsidP="002D6EB2">
            <w:pPr>
              <w:spacing w:after="0" w:line="276" w:lineRule="auto"/>
              <w:rPr>
                <w:szCs w:val="24"/>
                <w:rtl/>
              </w:rPr>
            </w:pPr>
            <w:r w:rsidRPr="002D6EB2">
              <w:rPr>
                <w:szCs w:val="24"/>
                <w:rtl/>
              </w:rPr>
              <w:t>1.3. سمعة العلامة التجارية</w:t>
            </w:r>
          </w:p>
        </w:tc>
        <w:tc>
          <w:tcPr>
            <w:tcW w:w="1365" w:type="dxa"/>
            <w:vAlign w:val="center"/>
            <w:hideMark/>
          </w:tcPr>
          <w:p w14:paraId="6BFE3930"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4</w:t>
            </w:r>
          </w:p>
        </w:tc>
        <w:tc>
          <w:tcPr>
            <w:tcW w:w="1837" w:type="dxa"/>
            <w:vAlign w:val="center"/>
            <w:hideMark/>
          </w:tcPr>
          <w:p w14:paraId="12E4D975"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0.88</w:t>
            </w:r>
          </w:p>
        </w:tc>
      </w:tr>
      <w:tr w:rsidR="002D6EB2" w:rsidRPr="002D6EB2" w14:paraId="78FD9699"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21CACAC1" w14:textId="77777777" w:rsidR="002D6EB2" w:rsidRPr="002D6EB2" w:rsidRDefault="002D6EB2" w:rsidP="002D6EB2">
            <w:pPr>
              <w:spacing w:after="0" w:line="276" w:lineRule="auto"/>
              <w:rPr>
                <w:szCs w:val="24"/>
                <w:rtl/>
              </w:rPr>
            </w:pPr>
            <w:r w:rsidRPr="002D6EB2">
              <w:rPr>
                <w:szCs w:val="24"/>
                <w:rtl/>
              </w:rPr>
              <w:t>1.4. قيمة العلامة التجارية</w:t>
            </w:r>
          </w:p>
        </w:tc>
        <w:tc>
          <w:tcPr>
            <w:tcW w:w="1365" w:type="dxa"/>
            <w:vAlign w:val="center"/>
            <w:hideMark/>
          </w:tcPr>
          <w:p w14:paraId="7BD12327"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4</w:t>
            </w:r>
          </w:p>
        </w:tc>
        <w:tc>
          <w:tcPr>
            <w:tcW w:w="1837" w:type="dxa"/>
            <w:vAlign w:val="center"/>
            <w:hideMark/>
          </w:tcPr>
          <w:p w14:paraId="213E9597"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0.86</w:t>
            </w:r>
          </w:p>
        </w:tc>
      </w:tr>
      <w:tr w:rsidR="002D6EB2" w:rsidRPr="002D6EB2" w14:paraId="0A18A7B6"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33875622" w14:textId="77777777" w:rsidR="002D6EB2" w:rsidRPr="002D6EB2" w:rsidRDefault="002D6EB2" w:rsidP="002D6EB2">
            <w:pPr>
              <w:spacing w:after="0" w:line="276" w:lineRule="auto"/>
              <w:jc w:val="center"/>
              <w:rPr>
                <w:szCs w:val="24"/>
                <w:rtl/>
              </w:rPr>
            </w:pPr>
            <w:r w:rsidRPr="002D6EB2">
              <w:rPr>
                <w:szCs w:val="24"/>
                <w:rtl/>
              </w:rPr>
              <w:t>2. استقطاب الكفاءات البشرية</w:t>
            </w:r>
          </w:p>
        </w:tc>
        <w:tc>
          <w:tcPr>
            <w:tcW w:w="1365" w:type="dxa"/>
            <w:vAlign w:val="center"/>
            <w:hideMark/>
          </w:tcPr>
          <w:p w14:paraId="6A001537"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rFonts w:hint="cs"/>
                <w:b/>
                <w:bCs/>
                <w:szCs w:val="24"/>
                <w:rtl/>
              </w:rPr>
              <w:t>16</w:t>
            </w:r>
          </w:p>
        </w:tc>
        <w:tc>
          <w:tcPr>
            <w:tcW w:w="1837" w:type="dxa"/>
            <w:vAlign w:val="center"/>
            <w:hideMark/>
          </w:tcPr>
          <w:p w14:paraId="203AC808"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Pr>
            </w:pPr>
            <w:r w:rsidRPr="002D6EB2">
              <w:rPr>
                <w:b/>
                <w:bCs/>
                <w:szCs w:val="24"/>
                <w:rtl/>
              </w:rPr>
              <w:t>0.92</w:t>
            </w:r>
          </w:p>
        </w:tc>
      </w:tr>
      <w:tr w:rsidR="002D6EB2" w:rsidRPr="002D6EB2" w14:paraId="2D49354C"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6EE6AB8F" w14:textId="77777777" w:rsidR="002D6EB2" w:rsidRPr="002D6EB2" w:rsidRDefault="002D6EB2" w:rsidP="002D6EB2">
            <w:pPr>
              <w:spacing w:after="0" w:line="276" w:lineRule="auto"/>
              <w:rPr>
                <w:szCs w:val="24"/>
                <w:rtl/>
              </w:rPr>
            </w:pPr>
            <w:r w:rsidRPr="002D6EB2">
              <w:rPr>
                <w:szCs w:val="24"/>
                <w:rtl/>
              </w:rPr>
              <w:t>2.1. بناء علامة صاحب العمل</w:t>
            </w:r>
          </w:p>
        </w:tc>
        <w:tc>
          <w:tcPr>
            <w:tcW w:w="1365" w:type="dxa"/>
            <w:vAlign w:val="center"/>
            <w:hideMark/>
          </w:tcPr>
          <w:p w14:paraId="225080DE"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4</w:t>
            </w:r>
          </w:p>
        </w:tc>
        <w:tc>
          <w:tcPr>
            <w:tcW w:w="1837" w:type="dxa"/>
            <w:vAlign w:val="center"/>
            <w:hideMark/>
          </w:tcPr>
          <w:p w14:paraId="056C7821"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0.89</w:t>
            </w:r>
          </w:p>
        </w:tc>
      </w:tr>
      <w:tr w:rsidR="002D6EB2" w:rsidRPr="002D6EB2" w14:paraId="50BEAAA1"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6C8E7DFF" w14:textId="77777777" w:rsidR="002D6EB2" w:rsidRPr="002D6EB2" w:rsidRDefault="002D6EB2" w:rsidP="002D6EB2">
            <w:pPr>
              <w:spacing w:after="0" w:line="276" w:lineRule="auto"/>
              <w:rPr>
                <w:szCs w:val="24"/>
                <w:rtl/>
              </w:rPr>
            </w:pPr>
            <w:r w:rsidRPr="002D6EB2">
              <w:rPr>
                <w:szCs w:val="24"/>
                <w:rtl/>
              </w:rPr>
              <w:t>2.2. فعالية عمليات التوظيف</w:t>
            </w:r>
          </w:p>
        </w:tc>
        <w:tc>
          <w:tcPr>
            <w:tcW w:w="1365" w:type="dxa"/>
            <w:vAlign w:val="center"/>
            <w:hideMark/>
          </w:tcPr>
          <w:p w14:paraId="3184943A"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4</w:t>
            </w:r>
          </w:p>
        </w:tc>
        <w:tc>
          <w:tcPr>
            <w:tcW w:w="1837" w:type="dxa"/>
            <w:vAlign w:val="center"/>
            <w:hideMark/>
          </w:tcPr>
          <w:p w14:paraId="463740D3"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0.87</w:t>
            </w:r>
          </w:p>
        </w:tc>
      </w:tr>
      <w:tr w:rsidR="002D6EB2" w:rsidRPr="002D6EB2" w14:paraId="1CC7FC61" w14:textId="77777777" w:rsidTr="00F125C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3DA4C35F" w14:textId="77777777" w:rsidR="002D6EB2" w:rsidRPr="002D6EB2" w:rsidRDefault="002D6EB2" w:rsidP="002D6EB2">
            <w:pPr>
              <w:spacing w:after="0" w:line="276" w:lineRule="auto"/>
              <w:rPr>
                <w:szCs w:val="24"/>
                <w:rtl/>
              </w:rPr>
            </w:pPr>
            <w:r w:rsidRPr="002D6EB2">
              <w:rPr>
                <w:szCs w:val="24"/>
                <w:rtl/>
              </w:rPr>
              <w:t>2.3. عروض القيمة للموظفين (</w:t>
            </w:r>
            <w:r w:rsidRPr="002D6EB2">
              <w:rPr>
                <w:szCs w:val="24"/>
              </w:rPr>
              <w:t>EVP</w:t>
            </w:r>
            <w:r w:rsidRPr="002D6EB2">
              <w:rPr>
                <w:szCs w:val="24"/>
                <w:rtl/>
              </w:rPr>
              <w:t>)</w:t>
            </w:r>
          </w:p>
        </w:tc>
        <w:tc>
          <w:tcPr>
            <w:tcW w:w="1365" w:type="dxa"/>
            <w:vAlign w:val="center"/>
            <w:hideMark/>
          </w:tcPr>
          <w:p w14:paraId="74E7E807"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4</w:t>
            </w:r>
          </w:p>
        </w:tc>
        <w:tc>
          <w:tcPr>
            <w:tcW w:w="1837" w:type="dxa"/>
            <w:vAlign w:val="center"/>
            <w:hideMark/>
          </w:tcPr>
          <w:p w14:paraId="7FBD508C"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0.88</w:t>
            </w:r>
          </w:p>
        </w:tc>
      </w:tr>
      <w:tr w:rsidR="002D6EB2" w:rsidRPr="002D6EB2" w14:paraId="764032A3" w14:textId="77777777" w:rsidTr="00F125C6">
        <w:trPr>
          <w:trHeight w:val="20"/>
          <w:jc w:val="center"/>
        </w:trPr>
        <w:tc>
          <w:tcPr>
            <w:cnfStyle w:val="001000000000" w:firstRow="0" w:lastRow="0" w:firstColumn="1" w:lastColumn="0" w:oddVBand="0" w:evenVBand="0" w:oddHBand="0" w:evenHBand="0" w:firstRowFirstColumn="0" w:firstRowLastColumn="0" w:lastRowFirstColumn="0" w:lastRowLastColumn="0"/>
            <w:tcW w:w="4305" w:type="dxa"/>
            <w:vAlign w:val="center"/>
            <w:hideMark/>
          </w:tcPr>
          <w:p w14:paraId="3F29CFE8" w14:textId="77777777" w:rsidR="002D6EB2" w:rsidRPr="002D6EB2" w:rsidRDefault="002D6EB2" w:rsidP="002D6EB2">
            <w:pPr>
              <w:spacing w:after="0" w:line="276" w:lineRule="auto"/>
              <w:rPr>
                <w:szCs w:val="24"/>
                <w:rtl/>
              </w:rPr>
            </w:pPr>
            <w:r w:rsidRPr="002D6EB2">
              <w:rPr>
                <w:szCs w:val="24"/>
                <w:rtl/>
              </w:rPr>
              <w:t>2.4. تجربة المرشح</w:t>
            </w:r>
          </w:p>
        </w:tc>
        <w:tc>
          <w:tcPr>
            <w:tcW w:w="1365" w:type="dxa"/>
            <w:vAlign w:val="center"/>
            <w:hideMark/>
          </w:tcPr>
          <w:p w14:paraId="4219D9BD"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4</w:t>
            </w:r>
          </w:p>
        </w:tc>
        <w:tc>
          <w:tcPr>
            <w:tcW w:w="1837" w:type="dxa"/>
            <w:vAlign w:val="center"/>
            <w:hideMark/>
          </w:tcPr>
          <w:p w14:paraId="74C2F50F"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0.85</w:t>
            </w:r>
          </w:p>
        </w:tc>
      </w:tr>
    </w:tbl>
    <w:p w14:paraId="17E39087"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 xml:space="preserve">يُظهر الجدول أعلاه أن جميع معاملات ألفا </w:t>
      </w:r>
      <w:proofErr w:type="spellStart"/>
      <w:r w:rsidRPr="002D6EB2">
        <w:rPr>
          <w:rFonts w:ascii="Times New Roman" w:eastAsia="Calibri" w:hAnsi="Times New Roman" w:cs="Simplified Arabic"/>
          <w:sz w:val="24"/>
          <w:szCs w:val="28"/>
          <w:rtl/>
        </w:rPr>
        <w:t>كرونباخ</w:t>
      </w:r>
      <w:proofErr w:type="spellEnd"/>
      <w:r w:rsidRPr="002D6EB2">
        <w:rPr>
          <w:rFonts w:ascii="Times New Roman" w:eastAsia="Calibri" w:hAnsi="Times New Roman" w:cs="Simplified Arabic"/>
          <w:sz w:val="24"/>
          <w:szCs w:val="28"/>
          <w:rtl/>
        </w:rPr>
        <w:t xml:space="preserve"> للأبعاد والمحاور الفرعية والرئيسية كانت مرتفعة وتجاوزت الحد المقبول (0.70)، مما يدل على أن أداة الدراسة تتمتع بمستوى عالٍ من الثبات ويمكن الاعتماد عليها في جمع البيانات.</w:t>
      </w:r>
    </w:p>
    <w:p w14:paraId="102C4185" w14:textId="77777777" w:rsidR="002D6EB2" w:rsidRPr="002D6EB2" w:rsidRDefault="002D6EB2" w:rsidP="002D6EB2">
      <w:pPr>
        <w:spacing w:after="240" w:line="276" w:lineRule="auto"/>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طريقة ومعيار تصحيح أداة الدراسة</w:t>
      </w:r>
    </w:p>
    <w:p w14:paraId="0CDA40D2"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 xml:space="preserve">تم تصحيح أداة الدراسة (الاستبيان) من خلال احتساب المتوسط المرجح لاستجابات المبحوثين على فقرات كل بعد، ثم احتساب المتوسط العام لكل محور. تم استخدام مقياس </w:t>
      </w:r>
      <w:proofErr w:type="spellStart"/>
      <w:r w:rsidRPr="002D6EB2">
        <w:rPr>
          <w:rFonts w:ascii="Times New Roman" w:eastAsia="Calibri" w:hAnsi="Times New Roman" w:cs="Simplified Arabic"/>
          <w:sz w:val="24"/>
          <w:szCs w:val="28"/>
          <w:rtl/>
        </w:rPr>
        <w:t>ليكارت</w:t>
      </w:r>
      <w:proofErr w:type="spellEnd"/>
      <w:r w:rsidRPr="002D6EB2">
        <w:rPr>
          <w:rFonts w:ascii="Times New Roman" w:eastAsia="Calibri" w:hAnsi="Times New Roman" w:cs="Simplified Arabic"/>
          <w:sz w:val="24"/>
          <w:szCs w:val="28"/>
          <w:rtl/>
        </w:rPr>
        <w:t xml:space="preserve"> الخماسي، حيث تم منح كل بديل استجابة قيمة رقمية على النحو التالي:</w:t>
      </w:r>
    </w:p>
    <w:p w14:paraId="654B1948" w14:textId="7ABC84F1" w:rsidR="002D6EB2" w:rsidRPr="002D6EB2" w:rsidRDefault="002D6EB2" w:rsidP="002D6EB2">
      <w:pPr>
        <w:spacing w:after="0" w:line="276" w:lineRule="auto"/>
        <w:ind w:left="36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lastRenderedPageBreak/>
        <w:t>(</w:t>
      </w:r>
      <w:r w:rsidRPr="002D6EB2">
        <w:rPr>
          <w:rFonts w:ascii="Times New Roman" w:eastAsia="Calibri" w:hAnsi="Times New Roman" w:cs="Simplified Arabic"/>
          <w:sz w:val="24"/>
          <w:szCs w:val="28"/>
          <w:rtl/>
        </w:rPr>
        <w:t>لا أوافق بشدة = 1 درجة</w:t>
      </w:r>
      <w:r>
        <w:rPr>
          <w:rFonts w:ascii="Times New Roman" w:eastAsia="Calibri" w:hAnsi="Times New Roman" w:cs="Simplified Arabic" w:hint="cs"/>
          <w:sz w:val="24"/>
          <w:szCs w:val="28"/>
          <w:rtl/>
        </w:rPr>
        <w:t xml:space="preserve">- </w:t>
      </w:r>
      <w:r w:rsidRPr="002D6EB2">
        <w:rPr>
          <w:rFonts w:ascii="Times New Roman" w:eastAsia="Calibri" w:hAnsi="Times New Roman" w:cs="Simplified Arabic"/>
          <w:sz w:val="24"/>
          <w:szCs w:val="28"/>
          <w:rtl/>
        </w:rPr>
        <w:t>لا أوافق = 2 درجة</w:t>
      </w:r>
      <w:r>
        <w:rPr>
          <w:rFonts w:ascii="Times New Roman" w:eastAsia="Calibri" w:hAnsi="Times New Roman" w:cs="Simplified Arabic" w:hint="cs"/>
          <w:sz w:val="24"/>
          <w:szCs w:val="28"/>
          <w:rtl/>
        </w:rPr>
        <w:t xml:space="preserve">- </w:t>
      </w:r>
      <w:r w:rsidRPr="002D6EB2">
        <w:rPr>
          <w:rFonts w:ascii="Times New Roman" w:eastAsia="Calibri" w:hAnsi="Times New Roman" w:cs="Simplified Arabic"/>
          <w:sz w:val="24"/>
          <w:szCs w:val="28"/>
          <w:rtl/>
        </w:rPr>
        <w:t>محايد = 3 درجات</w:t>
      </w:r>
      <w:r>
        <w:rPr>
          <w:rFonts w:ascii="Times New Roman" w:eastAsia="Calibri" w:hAnsi="Times New Roman" w:cs="Simplified Arabic" w:hint="cs"/>
          <w:sz w:val="24"/>
          <w:szCs w:val="28"/>
          <w:rtl/>
        </w:rPr>
        <w:t xml:space="preserve">- </w:t>
      </w:r>
      <w:r w:rsidRPr="002D6EB2">
        <w:rPr>
          <w:rFonts w:ascii="Times New Roman" w:eastAsia="Calibri" w:hAnsi="Times New Roman" w:cs="Simplified Arabic"/>
          <w:sz w:val="24"/>
          <w:szCs w:val="28"/>
          <w:rtl/>
        </w:rPr>
        <w:t>لا أوافق = 4 درجات</w:t>
      </w:r>
      <w:r>
        <w:rPr>
          <w:rFonts w:ascii="Times New Roman" w:eastAsia="Calibri" w:hAnsi="Times New Roman" w:cs="Simplified Arabic" w:hint="cs"/>
          <w:sz w:val="24"/>
          <w:szCs w:val="28"/>
          <w:rtl/>
        </w:rPr>
        <w:t xml:space="preserve">- </w:t>
      </w:r>
      <w:r w:rsidRPr="002D6EB2">
        <w:rPr>
          <w:rFonts w:ascii="Times New Roman" w:eastAsia="Calibri" w:hAnsi="Times New Roman" w:cs="Simplified Arabic"/>
          <w:sz w:val="24"/>
          <w:szCs w:val="28"/>
          <w:rtl/>
        </w:rPr>
        <w:t>أوافق بشدة = 5 درجات</w:t>
      </w:r>
      <w:r>
        <w:rPr>
          <w:rFonts w:ascii="Times New Roman" w:eastAsia="Calibri" w:hAnsi="Times New Roman" w:cs="Simplified Arabic" w:hint="cs"/>
          <w:sz w:val="24"/>
          <w:szCs w:val="28"/>
          <w:rtl/>
        </w:rPr>
        <w:t xml:space="preserve">)، </w:t>
      </w:r>
    </w:p>
    <w:p w14:paraId="0D15C822" w14:textId="2D44FECC"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Pr="002D6EB2">
        <w:rPr>
          <w:rFonts w:ascii="Times New Roman" w:eastAsia="Calibri" w:hAnsi="Times New Roman" w:cs="Simplified Arabic"/>
          <w:sz w:val="24"/>
          <w:szCs w:val="28"/>
          <w:rtl/>
        </w:rPr>
        <w:t>لحساب المدى لكل مستوى من مستويات الاستجابة، تم استخدام المعادلة التالية:</w:t>
      </w:r>
    </w:p>
    <w:p w14:paraId="17AB8630" w14:textId="77777777" w:rsidR="002D6EB2" w:rsidRPr="002D6EB2" w:rsidRDefault="002D6EB2" w:rsidP="002D6EB2">
      <w:pPr>
        <w:spacing w:after="0" w:line="276" w:lineRule="auto"/>
        <w:ind w:firstLine="510"/>
        <w:jc w:val="center"/>
        <w:rPr>
          <w:rFonts w:ascii="Times New Roman" w:eastAsia="Calibri" w:hAnsi="Times New Roman" w:cs="Simplified Arabic"/>
          <w:b/>
          <w:bCs/>
          <w:sz w:val="20"/>
          <w:szCs w:val="24"/>
          <w:rtl/>
        </w:rPr>
      </w:pPr>
      <w:r w:rsidRPr="002D6EB2">
        <w:rPr>
          <w:rFonts w:ascii="Times New Roman" w:eastAsia="Calibri" w:hAnsi="Times New Roman" w:cs="Simplified Arabic"/>
          <w:b/>
          <w:bCs/>
          <w:sz w:val="20"/>
          <w:szCs w:val="24"/>
          <w:rtl/>
        </w:rPr>
        <w:t>طول الفئة</w:t>
      </w:r>
      <w:proofErr w:type="gramStart"/>
      <w:r w:rsidRPr="002D6EB2">
        <w:rPr>
          <w:rFonts w:ascii="Times New Roman" w:eastAsia="Calibri" w:hAnsi="Times New Roman" w:cs="Simplified Arabic"/>
          <w:b/>
          <w:bCs/>
          <w:sz w:val="20"/>
          <w:szCs w:val="24"/>
          <w:rtl/>
        </w:rPr>
        <w:t>=(</w:t>
      </w:r>
      <w:proofErr w:type="gramEnd"/>
      <w:r w:rsidRPr="002D6EB2">
        <w:rPr>
          <w:rFonts w:ascii="Times New Roman" w:eastAsia="Calibri" w:hAnsi="Times New Roman" w:cs="Simplified Arabic"/>
          <w:b/>
          <w:bCs/>
          <w:sz w:val="20"/>
          <w:szCs w:val="24"/>
          <w:rtl/>
        </w:rPr>
        <w:t>أقصى قيمة</w:t>
      </w:r>
      <w:r w:rsidRPr="002D6EB2">
        <w:rPr>
          <w:rFonts w:ascii="Cambria Math" w:eastAsia="Calibri" w:hAnsi="Cambria Math" w:cs="Cambria Math" w:hint="cs"/>
          <w:b/>
          <w:bCs/>
          <w:sz w:val="20"/>
          <w:szCs w:val="24"/>
          <w:rtl/>
        </w:rPr>
        <w:t>−</w:t>
      </w:r>
      <w:r w:rsidRPr="002D6EB2">
        <w:rPr>
          <w:rFonts w:ascii="Times New Roman" w:eastAsia="Calibri" w:hAnsi="Times New Roman" w:cs="Simplified Arabic" w:hint="cs"/>
          <w:b/>
          <w:bCs/>
          <w:sz w:val="20"/>
          <w:szCs w:val="24"/>
          <w:rtl/>
        </w:rPr>
        <w:t xml:space="preserve">أدنى </w:t>
      </w:r>
      <w:proofErr w:type="gramStart"/>
      <w:r w:rsidRPr="002D6EB2">
        <w:rPr>
          <w:rFonts w:ascii="Times New Roman" w:eastAsia="Calibri" w:hAnsi="Times New Roman" w:cs="Simplified Arabic" w:hint="cs"/>
          <w:b/>
          <w:bCs/>
          <w:sz w:val="20"/>
          <w:szCs w:val="24"/>
          <w:rtl/>
        </w:rPr>
        <w:t>قيمة</w:t>
      </w:r>
      <w:r w:rsidRPr="002D6EB2">
        <w:rPr>
          <w:rFonts w:ascii="Times New Roman" w:eastAsia="Calibri" w:hAnsi="Times New Roman" w:cs="Simplified Arabic"/>
          <w:b/>
          <w:bCs/>
          <w:sz w:val="20"/>
          <w:szCs w:val="24"/>
          <w:rtl/>
        </w:rPr>
        <w:t>)/</w:t>
      </w:r>
      <w:proofErr w:type="gramEnd"/>
      <w:r w:rsidRPr="002D6EB2">
        <w:rPr>
          <w:rFonts w:ascii="Times New Roman" w:eastAsia="Calibri" w:hAnsi="Times New Roman" w:cs="Simplified Arabic" w:hint="cs"/>
          <w:b/>
          <w:bCs/>
          <w:sz w:val="20"/>
          <w:szCs w:val="24"/>
          <w:rtl/>
        </w:rPr>
        <w:t>عدد المستويات</w:t>
      </w:r>
    </w:p>
    <w:p w14:paraId="2A479E01" w14:textId="77777777" w:rsidR="002D6EB2" w:rsidRPr="002D6EB2" w:rsidRDefault="002D6EB2" w:rsidP="002D6EB2">
      <w:pPr>
        <w:spacing w:after="0" w:line="276" w:lineRule="auto"/>
        <w:ind w:firstLine="510"/>
        <w:jc w:val="center"/>
        <w:rPr>
          <w:rFonts w:ascii="Times New Roman" w:eastAsia="Calibri" w:hAnsi="Times New Roman" w:cs="Simplified Arabic"/>
          <w:b/>
          <w:bCs/>
          <w:sz w:val="20"/>
          <w:szCs w:val="24"/>
          <w:rtl/>
        </w:rPr>
      </w:pPr>
      <w:r w:rsidRPr="002D6EB2">
        <w:rPr>
          <w:rFonts w:ascii="Times New Roman" w:eastAsia="Calibri" w:hAnsi="Times New Roman" w:cs="Simplified Arabic"/>
          <w:b/>
          <w:bCs/>
          <w:sz w:val="20"/>
          <w:szCs w:val="24"/>
          <w:rtl/>
        </w:rPr>
        <w:t>طول الفئة</w:t>
      </w:r>
      <w:proofErr w:type="gramStart"/>
      <w:r w:rsidRPr="002D6EB2">
        <w:rPr>
          <w:rFonts w:ascii="Times New Roman" w:eastAsia="Calibri" w:hAnsi="Times New Roman" w:cs="Simplified Arabic"/>
          <w:b/>
          <w:bCs/>
          <w:sz w:val="20"/>
          <w:szCs w:val="24"/>
          <w:rtl/>
        </w:rPr>
        <w:t>=(</w:t>
      </w:r>
      <w:proofErr w:type="gramEnd"/>
      <w:r w:rsidRPr="002D6EB2">
        <w:rPr>
          <w:rFonts w:ascii="Times New Roman" w:eastAsia="Calibri" w:hAnsi="Times New Roman" w:cs="Simplified Arabic"/>
          <w:b/>
          <w:bCs/>
          <w:sz w:val="20"/>
          <w:szCs w:val="24"/>
          <w:rtl/>
        </w:rPr>
        <w:t>5</w:t>
      </w:r>
      <w:r w:rsidRPr="002D6EB2">
        <w:rPr>
          <w:rFonts w:ascii="Cambria Math" w:eastAsia="Calibri" w:hAnsi="Cambria Math" w:cs="Cambria Math" w:hint="cs"/>
          <w:b/>
          <w:bCs/>
          <w:sz w:val="20"/>
          <w:szCs w:val="24"/>
          <w:rtl/>
        </w:rPr>
        <w:t>−</w:t>
      </w:r>
      <w:proofErr w:type="gramStart"/>
      <w:r w:rsidRPr="002D6EB2">
        <w:rPr>
          <w:rFonts w:ascii="Times New Roman" w:eastAsia="Calibri" w:hAnsi="Times New Roman" w:cs="Simplified Arabic"/>
          <w:b/>
          <w:bCs/>
          <w:sz w:val="20"/>
          <w:szCs w:val="24"/>
          <w:rtl/>
        </w:rPr>
        <w:t>1)/</w:t>
      </w:r>
      <w:proofErr w:type="gramEnd"/>
      <w:r w:rsidRPr="002D6EB2">
        <w:rPr>
          <w:rFonts w:ascii="Times New Roman" w:eastAsia="Calibri" w:hAnsi="Times New Roman" w:cs="Simplified Arabic"/>
          <w:b/>
          <w:bCs/>
          <w:sz w:val="20"/>
          <w:szCs w:val="24"/>
          <w:rtl/>
        </w:rPr>
        <w:t>5=4/5=0.80</w:t>
      </w:r>
    </w:p>
    <w:p w14:paraId="1885598B" w14:textId="288E32D5"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hint="cs"/>
          <w:sz w:val="24"/>
          <w:szCs w:val="28"/>
          <w:rtl/>
        </w:rPr>
        <w:t>و</w:t>
      </w:r>
      <w:r w:rsidRPr="002D6EB2">
        <w:rPr>
          <w:rFonts w:ascii="Times New Roman" w:eastAsia="Calibri" w:hAnsi="Times New Roman" w:cs="Simplified Arabic"/>
          <w:sz w:val="24"/>
          <w:szCs w:val="28"/>
          <w:rtl/>
        </w:rPr>
        <w:t xml:space="preserve">بناءً على ذلك، تم تقسيم مدى معيار التصحيح إلى خمسة مستويات، </w:t>
      </w:r>
      <w:r>
        <w:rPr>
          <w:rFonts w:ascii="Times New Roman" w:eastAsia="Calibri" w:hAnsi="Times New Roman" w:cs="Simplified Arabic" w:hint="cs"/>
          <w:sz w:val="24"/>
          <w:szCs w:val="28"/>
          <w:rtl/>
        </w:rPr>
        <w:t>يُ</w:t>
      </w:r>
      <w:r w:rsidRPr="002D6EB2">
        <w:rPr>
          <w:rFonts w:ascii="Times New Roman" w:eastAsia="Calibri" w:hAnsi="Times New Roman" w:cs="Simplified Arabic"/>
          <w:sz w:val="24"/>
          <w:szCs w:val="28"/>
          <w:rtl/>
        </w:rPr>
        <w:t>وضحها الجدول التالي:</w:t>
      </w:r>
    </w:p>
    <w:p w14:paraId="4EC8E06B" w14:textId="77777777" w:rsidR="002D6EB2" w:rsidRPr="002D6EB2" w:rsidRDefault="002D6EB2" w:rsidP="002D6EB2">
      <w:pPr>
        <w:spacing w:after="0" w:line="276" w:lineRule="auto"/>
        <w:jc w:val="center"/>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جدول 4: معيار تصحيح أداة الدراسة لتفسير المتوسطات</w:t>
      </w:r>
    </w:p>
    <w:tbl>
      <w:tblPr>
        <w:tblStyle w:val="4-61"/>
        <w:bidiVisual/>
        <w:tblW w:w="0" w:type="auto"/>
        <w:jc w:val="center"/>
        <w:tblLook w:val="04A0" w:firstRow="1" w:lastRow="0" w:firstColumn="1" w:lastColumn="0" w:noHBand="0" w:noVBand="1"/>
      </w:tblPr>
      <w:tblGrid>
        <w:gridCol w:w="2116"/>
        <w:gridCol w:w="2409"/>
        <w:gridCol w:w="2127"/>
      </w:tblGrid>
      <w:tr w:rsidR="002D6EB2" w:rsidRPr="002D6EB2" w14:paraId="67BF97F4" w14:textId="77777777" w:rsidTr="00F125C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16" w:type="dxa"/>
          </w:tcPr>
          <w:p w14:paraId="0B56482F" w14:textId="77777777" w:rsidR="002D6EB2" w:rsidRPr="002D6EB2" w:rsidRDefault="002D6EB2" w:rsidP="002D6EB2">
            <w:pPr>
              <w:spacing w:after="0" w:line="276" w:lineRule="auto"/>
              <w:jc w:val="center"/>
              <w:rPr>
                <w:szCs w:val="24"/>
                <w:rtl/>
              </w:rPr>
            </w:pPr>
            <w:r w:rsidRPr="002D6EB2">
              <w:rPr>
                <w:rFonts w:hint="cs"/>
                <w:szCs w:val="24"/>
                <w:rtl/>
              </w:rPr>
              <w:t>بدائل الاستجابة</w:t>
            </w:r>
          </w:p>
        </w:tc>
        <w:tc>
          <w:tcPr>
            <w:tcW w:w="2409" w:type="dxa"/>
            <w:vAlign w:val="center"/>
            <w:hideMark/>
          </w:tcPr>
          <w:p w14:paraId="081BE85A" w14:textId="77777777" w:rsidR="002D6EB2" w:rsidRPr="002D6EB2" w:rsidRDefault="002D6EB2" w:rsidP="002D6EB2">
            <w:pPr>
              <w:spacing w:after="0" w:line="276" w:lineRule="auto"/>
              <w:jc w:val="center"/>
              <w:cnfStyle w:val="100000000000" w:firstRow="1" w:lastRow="0" w:firstColumn="0" w:lastColumn="0" w:oddVBand="0" w:evenVBand="0" w:oddHBand="0" w:evenHBand="0" w:firstRowFirstColumn="0" w:firstRowLastColumn="0" w:lastRowFirstColumn="0" w:lastRowLastColumn="0"/>
              <w:rPr>
                <w:szCs w:val="24"/>
                <w:rtl/>
              </w:rPr>
            </w:pPr>
            <w:r w:rsidRPr="002D6EB2">
              <w:rPr>
                <w:szCs w:val="24"/>
                <w:rtl/>
              </w:rPr>
              <w:t>المتوسط المرجح</w:t>
            </w:r>
          </w:p>
        </w:tc>
        <w:tc>
          <w:tcPr>
            <w:tcW w:w="2127" w:type="dxa"/>
            <w:vAlign w:val="center"/>
            <w:hideMark/>
          </w:tcPr>
          <w:p w14:paraId="31AD7DCB" w14:textId="77777777" w:rsidR="002D6EB2" w:rsidRPr="002D6EB2" w:rsidRDefault="002D6EB2" w:rsidP="002D6EB2">
            <w:pPr>
              <w:spacing w:after="0" w:line="276" w:lineRule="auto"/>
              <w:jc w:val="center"/>
              <w:cnfStyle w:val="100000000000" w:firstRow="1" w:lastRow="0" w:firstColumn="0" w:lastColumn="0" w:oddVBand="0" w:evenVBand="0" w:oddHBand="0" w:evenHBand="0" w:firstRowFirstColumn="0" w:firstRowLastColumn="0" w:lastRowFirstColumn="0" w:lastRowLastColumn="0"/>
              <w:rPr>
                <w:szCs w:val="24"/>
                <w:rtl/>
              </w:rPr>
            </w:pPr>
            <w:r w:rsidRPr="002D6EB2">
              <w:rPr>
                <w:szCs w:val="24"/>
                <w:rtl/>
              </w:rPr>
              <w:t>مستوى الاستجابة</w:t>
            </w:r>
          </w:p>
        </w:tc>
      </w:tr>
      <w:tr w:rsidR="002D6EB2" w:rsidRPr="002D6EB2" w14:paraId="4F121FB9" w14:textId="77777777" w:rsidTr="00F125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16" w:type="dxa"/>
          </w:tcPr>
          <w:p w14:paraId="3C356939" w14:textId="77777777" w:rsidR="002D6EB2" w:rsidRPr="002D6EB2" w:rsidRDefault="002D6EB2" w:rsidP="002D6EB2">
            <w:pPr>
              <w:spacing w:after="0" w:line="276" w:lineRule="auto"/>
              <w:jc w:val="center"/>
              <w:rPr>
                <w:szCs w:val="24"/>
                <w:rtl/>
              </w:rPr>
            </w:pPr>
            <w:r w:rsidRPr="002D6EB2">
              <w:rPr>
                <w:rFonts w:hint="cs"/>
                <w:szCs w:val="24"/>
                <w:rtl/>
              </w:rPr>
              <w:t>لا أوافق بشدة</w:t>
            </w:r>
          </w:p>
        </w:tc>
        <w:tc>
          <w:tcPr>
            <w:tcW w:w="2409" w:type="dxa"/>
            <w:vAlign w:val="center"/>
            <w:hideMark/>
          </w:tcPr>
          <w:p w14:paraId="681273AA"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1.00 - 1.80</w:t>
            </w:r>
          </w:p>
        </w:tc>
        <w:tc>
          <w:tcPr>
            <w:tcW w:w="2127" w:type="dxa"/>
            <w:vAlign w:val="center"/>
            <w:hideMark/>
          </w:tcPr>
          <w:p w14:paraId="26EC374C"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منخفض جدًا</w:t>
            </w:r>
          </w:p>
        </w:tc>
      </w:tr>
      <w:tr w:rsidR="002D6EB2" w:rsidRPr="002D6EB2" w14:paraId="077509D2" w14:textId="77777777" w:rsidTr="00F125C6">
        <w:trPr>
          <w:jc w:val="center"/>
        </w:trPr>
        <w:tc>
          <w:tcPr>
            <w:cnfStyle w:val="001000000000" w:firstRow="0" w:lastRow="0" w:firstColumn="1" w:lastColumn="0" w:oddVBand="0" w:evenVBand="0" w:oddHBand="0" w:evenHBand="0" w:firstRowFirstColumn="0" w:firstRowLastColumn="0" w:lastRowFirstColumn="0" w:lastRowLastColumn="0"/>
            <w:tcW w:w="2116" w:type="dxa"/>
          </w:tcPr>
          <w:p w14:paraId="0557D021" w14:textId="77777777" w:rsidR="002D6EB2" w:rsidRPr="002D6EB2" w:rsidRDefault="002D6EB2" w:rsidP="002D6EB2">
            <w:pPr>
              <w:spacing w:after="0" w:line="276" w:lineRule="auto"/>
              <w:jc w:val="center"/>
              <w:rPr>
                <w:szCs w:val="24"/>
                <w:rtl/>
              </w:rPr>
            </w:pPr>
            <w:r w:rsidRPr="002D6EB2">
              <w:rPr>
                <w:rFonts w:hint="cs"/>
                <w:szCs w:val="24"/>
                <w:rtl/>
              </w:rPr>
              <w:t>لا اوافق</w:t>
            </w:r>
          </w:p>
        </w:tc>
        <w:tc>
          <w:tcPr>
            <w:tcW w:w="2409" w:type="dxa"/>
            <w:vAlign w:val="center"/>
            <w:hideMark/>
          </w:tcPr>
          <w:p w14:paraId="14D84640"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1.81 - 2.60</w:t>
            </w:r>
          </w:p>
        </w:tc>
        <w:tc>
          <w:tcPr>
            <w:tcW w:w="2127" w:type="dxa"/>
            <w:vAlign w:val="center"/>
            <w:hideMark/>
          </w:tcPr>
          <w:p w14:paraId="480BCAEF"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منخفض</w:t>
            </w:r>
          </w:p>
        </w:tc>
      </w:tr>
      <w:tr w:rsidR="002D6EB2" w:rsidRPr="002D6EB2" w14:paraId="2D5C1378" w14:textId="77777777" w:rsidTr="00F125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16" w:type="dxa"/>
          </w:tcPr>
          <w:p w14:paraId="30066C58" w14:textId="77777777" w:rsidR="002D6EB2" w:rsidRPr="002D6EB2" w:rsidRDefault="002D6EB2" w:rsidP="002D6EB2">
            <w:pPr>
              <w:spacing w:after="0" w:line="276" w:lineRule="auto"/>
              <w:jc w:val="center"/>
              <w:rPr>
                <w:szCs w:val="24"/>
                <w:rtl/>
              </w:rPr>
            </w:pPr>
            <w:r w:rsidRPr="002D6EB2">
              <w:rPr>
                <w:rFonts w:hint="cs"/>
                <w:szCs w:val="24"/>
                <w:rtl/>
              </w:rPr>
              <w:t>محايد</w:t>
            </w:r>
          </w:p>
        </w:tc>
        <w:tc>
          <w:tcPr>
            <w:tcW w:w="2409" w:type="dxa"/>
            <w:vAlign w:val="center"/>
            <w:hideMark/>
          </w:tcPr>
          <w:p w14:paraId="01774882"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2.61 - 3.40</w:t>
            </w:r>
          </w:p>
        </w:tc>
        <w:tc>
          <w:tcPr>
            <w:tcW w:w="2127" w:type="dxa"/>
            <w:vAlign w:val="center"/>
            <w:hideMark/>
          </w:tcPr>
          <w:p w14:paraId="58256337"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متوسط</w:t>
            </w:r>
          </w:p>
        </w:tc>
      </w:tr>
      <w:tr w:rsidR="002D6EB2" w:rsidRPr="002D6EB2" w14:paraId="3942FE0B" w14:textId="77777777" w:rsidTr="00F125C6">
        <w:trPr>
          <w:jc w:val="center"/>
        </w:trPr>
        <w:tc>
          <w:tcPr>
            <w:cnfStyle w:val="001000000000" w:firstRow="0" w:lastRow="0" w:firstColumn="1" w:lastColumn="0" w:oddVBand="0" w:evenVBand="0" w:oddHBand="0" w:evenHBand="0" w:firstRowFirstColumn="0" w:firstRowLastColumn="0" w:lastRowFirstColumn="0" w:lastRowLastColumn="0"/>
            <w:tcW w:w="2116" w:type="dxa"/>
          </w:tcPr>
          <w:p w14:paraId="4063A368" w14:textId="77777777" w:rsidR="002D6EB2" w:rsidRPr="002D6EB2" w:rsidRDefault="002D6EB2" w:rsidP="002D6EB2">
            <w:pPr>
              <w:spacing w:after="0" w:line="276" w:lineRule="auto"/>
              <w:jc w:val="center"/>
              <w:rPr>
                <w:szCs w:val="24"/>
                <w:rtl/>
              </w:rPr>
            </w:pPr>
            <w:r w:rsidRPr="002D6EB2">
              <w:rPr>
                <w:rFonts w:hint="cs"/>
                <w:szCs w:val="24"/>
                <w:rtl/>
              </w:rPr>
              <w:t>أوافق</w:t>
            </w:r>
          </w:p>
        </w:tc>
        <w:tc>
          <w:tcPr>
            <w:tcW w:w="2409" w:type="dxa"/>
            <w:vAlign w:val="center"/>
            <w:hideMark/>
          </w:tcPr>
          <w:p w14:paraId="4980AB31"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3.41 - 4.20</w:t>
            </w:r>
          </w:p>
        </w:tc>
        <w:tc>
          <w:tcPr>
            <w:tcW w:w="2127" w:type="dxa"/>
            <w:vAlign w:val="center"/>
            <w:hideMark/>
          </w:tcPr>
          <w:p w14:paraId="68344B8B" w14:textId="77777777" w:rsidR="002D6EB2" w:rsidRPr="002D6EB2" w:rsidRDefault="002D6EB2" w:rsidP="002D6EB2">
            <w:pPr>
              <w:spacing w:after="0" w:line="276" w:lineRule="auto"/>
              <w:jc w:val="center"/>
              <w:cnfStyle w:val="000000000000" w:firstRow="0" w:lastRow="0" w:firstColumn="0" w:lastColumn="0" w:oddVBand="0" w:evenVBand="0" w:oddHBand="0" w:evenHBand="0" w:firstRowFirstColumn="0" w:firstRowLastColumn="0" w:lastRowFirstColumn="0" w:lastRowLastColumn="0"/>
              <w:rPr>
                <w:b/>
                <w:bCs/>
                <w:szCs w:val="24"/>
                <w:rtl/>
              </w:rPr>
            </w:pPr>
            <w:r w:rsidRPr="002D6EB2">
              <w:rPr>
                <w:b/>
                <w:bCs/>
                <w:szCs w:val="24"/>
                <w:rtl/>
              </w:rPr>
              <w:t>مرتفع</w:t>
            </w:r>
          </w:p>
        </w:tc>
      </w:tr>
      <w:tr w:rsidR="002D6EB2" w:rsidRPr="002D6EB2" w14:paraId="79514731" w14:textId="77777777" w:rsidTr="00F125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16" w:type="dxa"/>
          </w:tcPr>
          <w:p w14:paraId="5A18D113" w14:textId="77777777" w:rsidR="002D6EB2" w:rsidRPr="002D6EB2" w:rsidRDefault="002D6EB2" w:rsidP="002D6EB2">
            <w:pPr>
              <w:spacing w:after="0" w:line="276" w:lineRule="auto"/>
              <w:jc w:val="center"/>
              <w:rPr>
                <w:szCs w:val="24"/>
                <w:rtl/>
              </w:rPr>
            </w:pPr>
            <w:r w:rsidRPr="002D6EB2">
              <w:rPr>
                <w:rFonts w:hint="cs"/>
                <w:szCs w:val="24"/>
                <w:rtl/>
              </w:rPr>
              <w:t>أوافق بشدة</w:t>
            </w:r>
          </w:p>
        </w:tc>
        <w:tc>
          <w:tcPr>
            <w:tcW w:w="2409" w:type="dxa"/>
            <w:vAlign w:val="center"/>
            <w:hideMark/>
          </w:tcPr>
          <w:p w14:paraId="0519A105"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4.21 - 5.00</w:t>
            </w:r>
          </w:p>
        </w:tc>
        <w:tc>
          <w:tcPr>
            <w:tcW w:w="2127" w:type="dxa"/>
            <w:vAlign w:val="center"/>
            <w:hideMark/>
          </w:tcPr>
          <w:p w14:paraId="4342EB7F" w14:textId="77777777" w:rsidR="002D6EB2" w:rsidRPr="002D6EB2" w:rsidRDefault="002D6EB2" w:rsidP="002D6EB2">
            <w:pPr>
              <w:spacing w:after="0" w:line="276" w:lineRule="auto"/>
              <w:jc w:val="center"/>
              <w:cnfStyle w:val="000000100000" w:firstRow="0" w:lastRow="0" w:firstColumn="0" w:lastColumn="0" w:oddVBand="0" w:evenVBand="0" w:oddHBand="1" w:evenHBand="0" w:firstRowFirstColumn="0" w:firstRowLastColumn="0" w:lastRowFirstColumn="0" w:lastRowLastColumn="0"/>
              <w:rPr>
                <w:b/>
                <w:bCs/>
                <w:szCs w:val="24"/>
                <w:rtl/>
              </w:rPr>
            </w:pPr>
            <w:r w:rsidRPr="002D6EB2">
              <w:rPr>
                <w:b/>
                <w:bCs/>
                <w:szCs w:val="24"/>
                <w:rtl/>
              </w:rPr>
              <w:t>مرتفع جدًا</w:t>
            </w:r>
          </w:p>
        </w:tc>
      </w:tr>
    </w:tbl>
    <w:p w14:paraId="3E251DC2"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يُمكن هذا المعيار من تفسير المتوسطات الحسابية لاستجابات المبحوثين على أبعاد وفقرات الاستبيان، وتصنيفها ضمن مستويات محددة، مما يُسهل فهم النتائج وتحليلها بشكل كمي.</w:t>
      </w:r>
    </w:p>
    <w:p w14:paraId="30F3782A" w14:textId="77777777" w:rsidR="002D6EB2" w:rsidRPr="002D6EB2" w:rsidRDefault="002D6EB2" w:rsidP="002D6EB2">
      <w:pPr>
        <w:spacing w:after="240" w:line="276" w:lineRule="auto"/>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 xml:space="preserve">إجراءات </w:t>
      </w:r>
      <w:r w:rsidRPr="002D6EB2">
        <w:rPr>
          <w:rFonts w:ascii="Times New Roman" w:eastAsia="Calibri" w:hAnsi="Times New Roman" w:cs="Simplified Arabic" w:hint="cs"/>
          <w:b/>
          <w:bCs/>
          <w:sz w:val="24"/>
          <w:szCs w:val="28"/>
          <w:rtl/>
        </w:rPr>
        <w:t xml:space="preserve">تنفيذ </w:t>
      </w:r>
      <w:r w:rsidRPr="002D6EB2">
        <w:rPr>
          <w:rFonts w:ascii="Times New Roman" w:eastAsia="Calibri" w:hAnsi="Times New Roman" w:cs="Simplified Arabic"/>
          <w:b/>
          <w:bCs/>
          <w:sz w:val="24"/>
          <w:szCs w:val="28"/>
          <w:rtl/>
        </w:rPr>
        <w:t>الدراسة</w:t>
      </w:r>
    </w:p>
    <w:p w14:paraId="0755B130"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لتنفيذ هذه الدراسة وتحقيق أهدافها، تم اتباع سلسلة من الإجراءات المنهجية المنظمة لضمان دقة جمع البيانات وتحليلها، وصولًا إلى نتائج موثوقة.</w:t>
      </w:r>
    </w:p>
    <w:p w14:paraId="7D7B2E50" w14:textId="77777777" w:rsidR="002D6EB2" w:rsidRPr="002D6EB2" w:rsidRDefault="002D6EB2" w:rsidP="002D6EB2">
      <w:pPr>
        <w:spacing w:after="240" w:line="276" w:lineRule="auto"/>
        <w:ind w:firstLine="510"/>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1. إعداد وتصميم أداة الدراسة:</w:t>
      </w:r>
    </w:p>
    <w:p w14:paraId="79ACB5E2"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 xml:space="preserve">بعد المراجعة الشاملة للأدبيات والدراسات السابقة وتحديد الإطار النظري للدراسة ومتغيراتها وأبعادها، تم بناء الاستبيان الأولي. تضمن هذا الاستبيان جزأين: الأول للبيانات الديموغرافية للمبحوثين وشركاتهم، والثاني لقياس المتغيرات الرئيسية للدراسة (استراتيجيات التسويق الرقمي، تطوير العلامة التجارية، استقطاب الكفاءات البشرية) من خلال فقرات سلوكية صُممت وفق مقياس </w:t>
      </w:r>
      <w:proofErr w:type="spellStart"/>
      <w:r w:rsidRPr="002D6EB2">
        <w:rPr>
          <w:rFonts w:ascii="Times New Roman" w:eastAsia="Calibri" w:hAnsi="Times New Roman" w:cs="Simplified Arabic"/>
          <w:sz w:val="24"/>
          <w:szCs w:val="28"/>
          <w:rtl/>
        </w:rPr>
        <w:t>ليكارت</w:t>
      </w:r>
      <w:proofErr w:type="spellEnd"/>
      <w:r w:rsidRPr="002D6EB2">
        <w:rPr>
          <w:rFonts w:ascii="Times New Roman" w:eastAsia="Calibri" w:hAnsi="Times New Roman" w:cs="Simplified Arabic"/>
          <w:sz w:val="24"/>
          <w:szCs w:val="28"/>
          <w:rtl/>
        </w:rPr>
        <w:t xml:space="preserve"> الخماسي.</w:t>
      </w:r>
    </w:p>
    <w:p w14:paraId="71CAA4FF" w14:textId="77777777" w:rsidR="002D6EB2" w:rsidRPr="002D6EB2" w:rsidRDefault="002D6EB2" w:rsidP="002D6EB2">
      <w:pPr>
        <w:spacing w:after="240" w:line="276" w:lineRule="auto"/>
        <w:ind w:firstLine="510"/>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lastRenderedPageBreak/>
        <w:t xml:space="preserve">2. التحقق من الخصائص </w:t>
      </w:r>
      <w:proofErr w:type="spellStart"/>
      <w:r w:rsidRPr="002D6EB2">
        <w:rPr>
          <w:rFonts w:ascii="Times New Roman" w:eastAsia="Calibri" w:hAnsi="Times New Roman" w:cs="Simplified Arabic"/>
          <w:b/>
          <w:bCs/>
          <w:sz w:val="24"/>
          <w:szCs w:val="28"/>
          <w:rtl/>
        </w:rPr>
        <w:t>السيكومترية</w:t>
      </w:r>
      <w:proofErr w:type="spellEnd"/>
      <w:r w:rsidRPr="002D6EB2">
        <w:rPr>
          <w:rFonts w:ascii="Times New Roman" w:eastAsia="Calibri" w:hAnsi="Times New Roman" w:cs="Simplified Arabic"/>
          <w:b/>
          <w:bCs/>
          <w:sz w:val="24"/>
          <w:szCs w:val="28"/>
          <w:rtl/>
        </w:rPr>
        <w:t xml:space="preserve"> للأداة:</w:t>
      </w:r>
    </w:p>
    <w:p w14:paraId="0628BB42" w14:textId="77777777" w:rsidR="002D6EB2" w:rsidRPr="002D6EB2" w:rsidRDefault="002D6EB2" w:rsidP="002D6EB2">
      <w:pPr>
        <w:numPr>
          <w:ilvl w:val="0"/>
          <w:numId w:val="305"/>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الصدق (</w:t>
      </w:r>
      <w:r w:rsidRPr="002D6EB2">
        <w:rPr>
          <w:rFonts w:ascii="Times New Roman" w:eastAsia="Calibri" w:hAnsi="Times New Roman" w:cs="Simplified Arabic"/>
          <w:b/>
          <w:bCs/>
          <w:sz w:val="24"/>
          <w:szCs w:val="28"/>
        </w:rPr>
        <w:t>Validity</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xml:space="preserve"> لضمان صدق المحتوى والصدق الظاهري، عُرض الاستبيان على مجموعة من المحكمين المتخصصين في مجالات التسويق، إدارة الموارد البشرية، وإدارة الأعمال، بالإضافة إلى عدد من الخبراء والممارسين في قطاع المقاولات السعودي. تم الأخذ بملاحظاتهم وتعديل الفقرات لتحسين الوضوح والملاءمة. </w:t>
      </w:r>
      <w:r w:rsidRPr="002D6EB2">
        <w:rPr>
          <w:rFonts w:ascii="Times New Roman" w:eastAsia="Calibri" w:hAnsi="Times New Roman" w:cs="Simplified Arabic" w:hint="cs"/>
          <w:sz w:val="24"/>
          <w:szCs w:val="28"/>
          <w:rtl/>
        </w:rPr>
        <w:t>و</w:t>
      </w:r>
      <w:r w:rsidRPr="002D6EB2">
        <w:rPr>
          <w:rFonts w:ascii="Times New Roman" w:eastAsia="Calibri" w:hAnsi="Times New Roman" w:cs="Simplified Arabic"/>
          <w:sz w:val="24"/>
          <w:szCs w:val="28"/>
          <w:rtl/>
        </w:rPr>
        <w:t xml:space="preserve">لاحقًا، تم التحقق من </w:t>
      </w:r>
      <w:r w:rsidRPr="002D6EB2">
        <w:rPr>
          <w:rFonts w:ascii="Times New Roman" w:eastAsia="Calibri" w:hAnsi="Times New Roman" w:cs="Simplified Arabic"/>
          <w:b/>
          <w:bCs/>
          <w:sz w:val="24"/>
          <w:szCs w:val="28"/>
          <w:rtl/>
        </w:rPr>
        <w:t>صدق الاتساق الداخلي</w:t>
      </w:r>
      <w:r w:rsidRPr="002D6EB2">
        <w:rPr>
          <w:rFonts w:ascii="Times New Roman" w:eastAsia="Calibri" w:hAnsi="Times New Roman" w:cs="Simplified Arabic"/>
          <w:sz w:val="24"/>
          <w:szCs w:val="28"/>
          <w:rtl/>
        </w:rPr>
        <w:t xml:space="preserve"> من خلال تطبيق الاستبيان على عينة استطلاعية (</w:t>
      </w:r>
      <w:r w:rsidRPr="002D6EB2">
        <w:rPr>
          <w:rFonts w:ascii="Times New Roman" w:eastAsia="Calibri" w:hAnsi="Times New Roman" w:cs="Simplified Arabic"/>
          <w:sz w:val="24"/>
          <w:szCs w:val="28"/>
        </w:rPr>
        <w:t>Pilot Study</w:t>
      </w:r>
      <w:r w:rsidRPr="002D6EB2">
        <w:rPr>
          <w:rFonts w:ascii="Times New Roman" w:eastAsia="Calibri" w:hAnsi="Times New Roman" w:cs="Simplified Arabic"/>
          <w:sz w:val="24"/>
          <w:szCs w:val="28"/>
          <w:rtl/>
        </w:rPr>
        <w:t xml:space="preserve">) مكونة من </w:t>
      </w:r>
      <w:r w:rsidRPr="002D6EB2">
        <w:rPr>
          <w:rFonts w:ascii="Times New Roman" w:eastAsia="Calibri" w:hAnsi="Times New Roman" w:cs="Simplified Arabic" w:hint="cs"/>
          <w:sz w:val="24"/>
          <w:szCs w:val="28"/>
          <w:rtl/>
        </w:rPr>
        <w:t>40</w:t>
      </w:r>
      <w:r w:rsidRPr="002D6EB2">
        <w:rPr>
          <w:rFonts w:ascii="Times New Roman" w:eastAsia="Calibri" w:hAnsi="Times New Roman" w:cs="Simplified Arabic"/>
          <w:sz w:val="24"/>
          <w:szCs w:val="28"/>
          <w:rtl/>
        </w:rPr>
        <w:t xml:space="preserve"> فردًا من خارج العينة الرئيسية، وحساب معاملات الارتباط بين الفقرات والأبعاد التي تنتمي إليها</w:t>
      </w:r>
      <w:r w:rsidRPr="002D6EB2">
        <w:rPr>
          <w:rFonts w:ascii="Times New Roman" w:eastAsia="Calibri" w:hAnsi="Times New Roman" w:cs="Simplified Arabic" w:hint="cs"/>
          <w:sz w:val="24"/>
          <w:szCs w:val="28"/>
          <w:rtl/>
        </w:rPr>
        <w:t>.</w:t>
      </w:r>
    </w:p>
    <w:p w14:paraId="63A486C0" w14:textId="77777777" w:rsidR="002D6EB2" w:rsidRPr="002D6EB2" w:rsidRDefault="002D6EB2" w:rsidP="002D6EB2">
      <w:pPr>
        <w:numPr>
          <w:ilvl w:val="0"/>
          <w:numId w:val="305"/>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الثبات (</w:t>
      </w:r>
      <w:r w:rsidRPr="002D6EB2">
        <w:rPr>
          <w:rFonts w:ascii="Times New Roman" w:eastAsia="Calibri" w:hAnsi="Times New Roman" w:cs="Simplified Arabic"/>
          <w:b/>
          <w:bCs/>
          <w:sz w:val="24"/>
          <w:szCs w:val="28"/>
        </w:rPr>
        <w:t>Reliability</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xml:space="preserve"> لضمان ثبات الأداة، تم تطبيق الاستبيان على نفس العينة الاستطلاعية، وحساب </w:t>
      </w:r>
      <w:r w:rsidRPr="002D6EB2">
        <w:rPr>
          <w:rFonts w:ascii="Times New Roman" w:eastAsia="Calibri" w:hAnsi="Times New Roman" w:cs="Simplified Arabic"/>
          <w:b/>
          <w:bCs/>
          <w:sz w:val="24"/>
          <w:szCs w:val="28"/>
          <w:rtl/>
        </w:rPr>
        <w:t xml:space="preserve">معامل ألفا </w:t>
      </w:r>
      <w:proofErr w:type="spellStart"/>
      <w:r w:rsidRPr="002D6EB2">
        <w:rPr>
          <w:rFonts w:ascii="Times New Roman" w:eastAsia="Calibri" w:hAnsi="Times New Roman" w:cs="Simplified Arabic"/>
          <w:b/>
          <w:bCs/>
          <w:sz w:val="24"/>
          <w:szCs w:val="28"/>
          <w:rtl/>
        </w:rPr>
        <w:t>كرونباخ</w:t>
      </w:r>
      <w:proofErr w:type="spellEnd"/>
      <w:r w:rsidRPr="002D6EB2">
        <w:rPr>
          <w:rFonts w:ascii="Times New Roman" w:eastAsia="Calibri" w:hAnsi="Times New Roman" w:cs="Simplified Arabic"/>
          <w:b/>
          <w:bCs/>
          <w:sz w:val="24"/>
          <w:szCs w:val="28"/>
          <w:rtl/>
        </w:rPr>
        <w:t xml:space="preserve"> (</w:t>
      </w:r>
      <w:r w:rsidRPr="002D6EB2">
        <w:rPr>
          <w:rFonts w:ascii="Times New Roman" w:eastAsia="Calibri" w:hAnsi="Times New Roman" w:cs="Simplified Arabic"/>
          <w:b/>
          <w:bCs/>
          <w:sz w:val="24"/>
          <w:szCs w:val="28"/>
        </w:rPr>
        <w:t>Cronbach's Alpha</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xml:space="preserve"> لكل بُعد ولكل محور من محاور الاستبيان. تم التأكد من أن جميع القيم كانت ضمن المستويات المقبولة (أكبر من 0.70)، مما يدل على اتساق الأداة وثباتها في القياس.</w:t>
      </w:r>
    </w:p>
    <w:p w14:paraId="39D2614C" w14:textId="77777777" w:rsidR="002D6EB2" w:rsidRPr="002D6EB2" w:rsidRDefault="002D6EB2" w:rsidP="002D6EB2">
      <w:pPr>
        <w:spacing w:after="240" w:line="276" w:lineRule="auto"/>
        <w:ind w:firstLine="510"/>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3. جمع البيانات:</w:t>
      </w:r>
    </w:p>
    <w:p w14:paraId="56EB6983" w14:textId="77777777" w:rsidR="002D6EB2" w:rsidRPr="002D6EB2" w:rsidRDefault="002D6EB2" w:rsidP="002D6EB2">
      <w:pPr>
        <w:numPr>
          <w:ilvl w:val="0"/>
          <w:numId w:val="306"/>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الحصول على الموافقات اللازمة:</w:t>
      </w:r>
      <w:r w:rsidRPr="002D6EB2">
        <w:rPr>
          <w:rFonts w:ascii="Times New Roman" w:eastAsia="Calibri" w:hAnsi="Times New Roman" w:cs="Simplified Arabic"/>
          <w:sz w:val="24"/>
          <w:szCs w:val="28"/>
          <w:rtl/>
        </w:rPr>
        <w:t xml:space="preserve"> قبل البدء بجمع البيانات، تم الحصول على الموافقات الرسمية اللازمة من الجهات المعنية (مثل الجامعات، أو أي جهات حكومية تتطلب ذلك في المملكة العربية السعودية) لضمان شرعية إجراء الدراسة.</w:t>
      </w:r>
    </w:p>
    <w:p w14:paraId="203BBCAE" w14:textId="77777777" w:rsidR="002D6EB2" w:rsidRPr="002D6EB2" w:rsidRDefault="002D6EB2" w:rsidP="002D6EB2">
      <w:pPr>
        <w:numPr>
          <w:ilvl w:val="0"/>
          <w:numId w:val="306"/>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تحديد مجتمع وعينة الدراسة:</w:t>
      </w:r>
      <w:r w:rsidRPr="002D6EB2">
        <w:rPr>
          <w:rFonts w:ascii="Times New Roman" w:eastAsia="Calibri" w:hAnsi="Times New Roman" w:cs="Simplified Arabic"/>
          <w:sz w:val="24"/>
          <w:szCs w:val="28"/>
          <w:rtl/>
        </w:rPr>
        <w:t xml:space="preserve"> تم تحديد مجتمع الدراسة ليشمل جميع شركات المقاولات الصغيرة والمتوسطة السعودية. واختيرت عينة ممثلة من هذا المجتمع بطريقة </w:t>
      </w:r>
      <w:r w:rsidRPr="002D6EB2">
        <w:rPr>
          <w:rFonts w:ascii="Times New Roman" w:eastAsia="Calibri" w:hAnsi="Times New Roman" w:cs="Simplified Arabic"/>
          <w:b/>
          <w:bCs/>
          <w:sz w:val="24"/>
          <w:szCs w:val="28"/>
          <w:rtl/>
        </w:rPr>
        <w:t>العينة العشوائية الطبقية</w:t>
      </w:r>
      <w:r w:rsidRPr="002D6EB2">
        <w:rPr>
          <w:rFonts w:ascii="Times New Roman" w:eastAsia="Calibri" w:hAnsi="Times New Roman" w:cs="Simplified Arabic"/>
          <w:sz w:val="24"/>
          <w:szCs w:val="28"/>
          <w:rtl/>
        </w:rPr>
        <w:t xml:space="preserve"> لضمان تمثيل الكادر الإداري ومسؤولي التسويق في هذه الشركات.</w:t>
      </w:r>
    </w:p>
    <w:p w14:paraId="2EC21CE1" w14:textId="77777777" w:rsidR="002D6EB2" w:rsidRPr="002D6EB2" w:rsidRDefault="002D6EB2" w:rsidP="002D6EB2">
      <w:pPr>
        <w:numPr>
          <w:ilvl w:val="0"/>
          <w:numId w:val="306"/>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توزيع الاستبيان:</w:t>
      </w:r>
      <w:r w:rsidRPr="002D6EB2">
        <w:rPr>
          <w:rFonts w:ascii="Times New Roman" w:eastAsia="Calibri" w:hAnsi="Times New Roman" w:cs="Simplified Arabic"/>
          <w:sz w:val="24"/>
          <w:szCs w:val="28"/>
          <w:rtl/>
        </w:rPr>
        <w:t xml:space="preserve"> سيتم توزيع الاستبيان بشكل أساسي عبر المنصات الإلكترونية (مثل </w:t>
      </w:r>
      <w:r w:rsidRPr="002D6EB2">
        <w:rPr>
          <w:rFonts w:ascii="Times New Roman" w:eastAsia="Calibri" w:hAnsi="Times New Roman" w:cs="Simplified Arabic"/>
          <w:sz w:val="24"/>
          <w:szCs w:val="28"/>
        </w:rPr>
        <w:t>Google Forms</w:t>
      </w:r>
      <w:r w:rsidRPr="002D6EB2">
        <w:rPr>
          <w:rFonts w:ascii="Times New Roman" w:eastAsia="Calibri" w:hAnsi="Times New Roman" w:cs="Simplified Arabic"/>
          <w:sz w:val="24"/>
          <w:szCs w:val="28"/>
          <w:rtl/>
        </w:rPr>
        <w:t xml:space="preserve"> أو منصات المسح الاحترافية) خلال </w:t>
      </w:r>
      <w:r w:rsidRPr="002D6EB2">
        <w:rPr>
          <w:rFonts w:ascii="Times New Roman" w:eastAsia="Calibri" w:hAnsi="Times New Roman" w:cs="Simplified Arabic"/>
          <w:b/>
          <w:bCs/>
          <w:sz w:val="24"/>
          <w:szCs w:val="28"/>
          <w:rtl/>
        </w:rPr>
        <w:t>شهر يوليو 2025م</w:t>
      </w:r>
      <w:r w:rsidRPr="002D6EB2">
        <w:rPr>
          <w:rFonts w:ascii="Times New Roman" w:eastAsia="Calibri" w:hAnsi="Times New Roman" w:cs="Simplified Arabic"/>
          <w:sz w:val="24"/>
          <w:szCs w:val="28"/>
          <w:rtl/>
        </w:rPr>
        <w:t xml:space="preserve">. سيتم التواصل مع الشركات المستهدفة عبر البريد الإلكتروني أو قنوات التواصل المهنية (مثل </w:t>
      </w:r>
      <w:r w:rsidRPr="002D6EB2">
        <w:rPr>
          <w:rFonts w:ascii="Times New Roman" w:eastAsia="Calibri" w:hAnsi="Times New Roman" w:cs="Simplified Arabic"/>
          <w:sz w:val="24"/>
          <w:szCs w:val="28"/>
        </w:rPr>
        <w:t>LinkedIn</w:t>
      </w:r>
      <w:r w:rsidRPr="002D6EB2">
        <w:rPr>
          <w:rFonts w:ascii="Times New Roman" w:eastAsia="Calibri" w:hAnsi="Times New Roman" w:cs="Simplified Arabic"/>
          <w:sz w:val="24"/>
          <w:szCs w:val="28"/>
          <w:rtl/>
        </w:rPr>
        <w:t>) مع تقديم شرح لأهداف الدراسة وأهميتها، والتأكيد على سرية البيانات واستخدامها للأغراض البحثية فقط. ستُتبع عملية التوزيع بحملات تذكيرية لزيادة معدل الاستجابة.</w:t>
      </w:r>
    </w:p>
    <w:p w14:paraId="67DAAA05" w14:textId="77777777" w:rsidR="002D6EB2" w:rsidRPr="002D6EB2" w:rsidRDefault="002D6EB2" w:rsidP="002D6EB2">
      <w:pPr>
        <w:spacing w:after="240" w:line="276" w:lineRule="auto"/>
        <w:ind w:firstLine="510"/>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lastRenderedPageBreak/>
        <w:t>4. تحليل البيانات:</w:t>
      </w:r>
    </w:p>
    <w:p w14:paraId="4AB96A31"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 xml:space="preserve">بعد اكتمال عملية جمع البيانات، تم ترميز البيانات المدخلة إلى برنامج التحليل الإحصائي </w:t>
      </w:r>
      <w:r w:rsidRPr="002D6EB2">
        <w:rPr>
          <w:rFonts w:ascii="Times New Roman" w:eastAsia="Calibri" w:hAnsi="Times New Roman" w:cs="Simplified Arabic"/>
          <w:b/>
          <w:bCs/>
          <w:sz w:val="24"/>
          <w:szCs w:val="28"/>
          <w:rtl/>
        </w:rPr>
        <w:t>الحزم الإحصائية للعلوم الاجتماعية (</w:t>
      </w:r>
      <w:r w:rsidRPr="002D6EB2">
        <w:rPr>
          <w:rFonts w:ascii="Times New Roman" w:eastAsia="Calibri" w:hAnsi="Times New Roman" w:cs="Simplified Arabic"/>
          <w:b/>
          <w:bCs/>
          <w:sz w:val="24"/>
          <w:szCs w:val="28"/>
        </w:rPr>
        <w:t>SPSS - Statistical Package for the Social Sciences</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شملت عملية التحليل الخطوات التالية:</w:t>
      </w:r>
    </w:p>
    <w:p w14:paraId="462BB49D" w14:textId="77777777" w:rsidR="002D6EB2" w:rsidRPr="002D6EB2" w:rsidRDefault="002D6EB2" w:rsidP="002D6EB2">
      <w:pPr>
        <w:numPr>
          <w:ilvl w:val="0"/>
          <w:numId w:val="307"/>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تنظيف البيانات:</w:t>
      </w:r>
      <w:r w:rsidRPr="002D6EB2">
        <w:rPr>
          <w:rFonts w:ascii="Times New Roman" w:eastAsia="Calibri" w:hAnsi="Times New Roman" w:cs="Simplified Arabic"/>
          <w:sz w:val="24"/>
          <w:szCs w:val="28"/>
          <w:rtl/>
        </w:rPr>
        <w:t xml:space="preserve"> مراجعة البيانات المجمعة للتأكد من خلوها من الأخطاء، القيم المفقودة، أو الاستجابات غير المنطقية.</w:t>
      </w:r>
    </w:p>
    <w:p w14:paraId="15BCCA92" w14:textId="77777777" w:rsidR="002D6EB2" w:rsidRPr="002D6EB2" w:rsidRDefault="002D6EB2" w:rsidP="002D6EB2">
      <w:pPr>
        <w:numPr>
          <w:ilvl w:val="0"/>
          <w:numId w:val="307"/>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التحليل الوصفي:</w:t>
      </w:r>
      <w:r w:rsidRPr="002D6EB2">
        <w:rPr>
          <w:rFonts w:ascii="Times New Roman" w:eastAsia="Calibri" w:hAnsi="Times New Roman" w:cs="Simplified Arabic"/>
          <w:sz w:val="24"/>
          <w:szCs w:val="28"/>
          <w:rtl/>
        </w:rPr>
        <w:t xml:space="preserve"> استخدام الإحصاء الوصفي (المتوسطات الحسابية، الانحرافات المعيارية، التكرارات، النسب المئوية) لوصف خصائص عينة الدراسة، وتحديد مدى توافر المتغير المستقل (استراتيجيات التسويق الرقمي) والمتغيرات التابعة (تطوير العلامة التجارية، استقطاب الكفاءات البشرية) وأبعاد كل منها.</w:t>
      </w:r>
    </w:p>
    <w:p w14:paraId="06B40D39" w14:textId="77777777" w:rsidR="002D6EB2" w:rsidRPr="002D6EB2" w:rsidRDefault="002D6EB2" w:rsidP="002D6EB2">
      <w:pPr>
        <w:numPr>
          <w:ilvl w:val="0"/>
          <w:numId w:val="307"/>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التحليل الاستدلالي:</w:t>
      </w:r>
      <w:r w:rsidRPr="002D6EB2">
        <w:rPr>
          <w:rFonts w:ascii="Times New Roman" w:eastAsia="Calibri" w:hAnsi="Times New Roman" w:cs="Simplified Arabic"/>
          <w:sz w:val="24"/>
          <w:szCs w:val="28"/>
          <w:rtl/>
        </w:rPr>
        <w:t xml:space="preserve"> تطبيق الأساليب الإحصائية الاستدلالية لاختبار فرضيات الدراسة والكشف عن العلاقات والتأثيرات بين المتغيرات.</w:t>
      </w:r>
    </w:p>
    <w:p w14:paraId="446BF070" w14:textId="77777777" w:rsidR="002D6EB2" w:rsidRPr="002D6EB2" w:rsidRDefault="002D6EB2" w:rsidP="002D6EB2">
      <w:pPr>
        <w:spacing w:after="240" w:line="276" w:lineRule="auto"/>
        <w:ind w:firstLine="510"/>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5. تفسير النتائج ومناقشتها:</w:t>
      </w:r>
    </w:p>
    <w:p w14:paraId="7BF3E362"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بعد الانتهاء من التحليل الإحصائي، سيتم تفسير النتائج المستخلصة من التحليل الوصفي والاستدلالي. ستتم مناقشة هذه النتائج في ضوء الإطار النظري للدراسة والدراسات السابقة، مع تسليط الضوء على مدى تأييدها للفرضيات المطروحة أو دحضها. كما سيتم استخلاص التوصيات العملية والعلمية بناءً على النتائج، وتقديم المقترحات لدراسات مستقبلية.</w:t>
      </w:r>
    </w:p>
    <w:p w14:paraId="5667199E" w14:textId="77777777" w:rsidR="002D6EB2" w:rsidRPr="002D6EB2" w:rsidRDefault="002D6EB2" w:rsidP="002D6EB2">
      <w:pPr>
        <w:spacing w:after="240" w:line="276" w:lineRule="auto"/>
        <w:jc w:val="both"/>
        <w:rPr>
          <w:rFonts w:ascii="Times New Roman" w:eastAsia="Calibri" w:hAnsi="Times New Roman" w:cs="Simplified Arabic"/>
          <w:b/>
          <w:bCs/>
          <w:sz w:val="24"/>
          <w:szCs w:val="28"/>
          <w:rtl/>
        </w:rPr>
      </w:pPr>
      <w:r w:rsidRPr="002D6EB2">
        <w:rPr>
          <w:rFonts w:ascii="Times New Roman" w:eastAsia="Calibri" w:hAnsi="Times New Roman" w:cs="Simplified Arabic"/>
          <w:b/>
          <w:bCs/>
          <w:sz w:val="24"/>
          <w:szCs w:val="28"/>
          <w:rtl/>
        </w:rPr>
        <w:t>الأساليب الإحصائية</w:t>
      </w:r>
      <w:r w:rsidRPr="002D6EB2">
        <w:rPr>
          <w:rFonts w:ascii="Times New Roman" w:eastAsia="Calibri" w:hAnsi="Times New Roman" w:cs="Simplified Arabic" w:hint="cs"/>
          <w:b/>
          <w:bCs/>
          <w:sz w:val="24"/>
          <w:szCs w:val="28"/>
          <w:rtl/>
        </w:rPr>
        <w:t xml:space="preserve"> المستخدمة في الدراسة</w:t>
      </w:r>
    </w:p>
    <w:p w14:paraId="4C4E9558" w14:textId="77777777" w:rsidR="002D6EB2" w:rsidRPr="002D6EB2" w:rsidRDefault="002D6EB2" w:rsidP="002D6EB2">
      <w:pPr>
        <w:spacing w:after="240" w:line="276" w:lineRule="auto"/>
        <w:ind w:firstLine="510"/>
        <w:jc w:val="both"/>
        <w:rPr>
          <w:rFonts w:ascii="Times New Roman" w:eastAsia="Calibri" w:hAnsi="Times New Roman" w:cs="Simplified Arabic"/>
          <w:sz w:val="24"/>
          <w:szCs w:val="28"/>
          <w:rtl/>
        </w:rPr>
      </w:pPr>
      <w:r w:rsidRPr="002D6EB2">
        <w:rPr>
          <w:rFonts w:ascii="Times New Roman" w:eastAsia="Calibri" w:hAnsi="Times New Roman" w:cs="Simplified Arabic"/>
          <w:sz w:val="24"/>
          <w:szCs w:val="28"/>
          <w:rtl/>
        </w:rPr>
        <w:t xml:space="preserve">لتحقيق أهداف الدراسة والإجابة عن تساؤلاتها، تم استخدام مجموعة من الأساليب الإحصائية المناسبة لتحليل البيانات الأولية التي جُمعت من أفراد عينة الدراسة، وذلك بالاستعانة ببرنامج </w:t>
      </w:r>
      <w:r w:rsidRPr="002D6EB2">
        <w:rPr>
          <w:rFonts w:ascii="Times New Roman" w:eastAsia="Calibri" w:hAnsi="Times New Roman" w:cs="Simplified Arabic"/>
          <w:b/>
          <w:bCs/>
          <w:sz w:val="24"/>
          <w:szCs w:val="28"/>
          <w:rtl/>
        </w:rPr>
        <w:t>الحزم الإحصائية للعلوم الاجتماعية (</w:t>
      </w:r>
      <w:r w:rsidRPr="002D6EB2">
        <w:rPr>
          <w:rFonts w:ascii="Times New Roman" w:eastAsia="Calibri" w:hAnsi="Times New Roman" w:cs="Simplified Arabic"/>
          <w:b/>
          <w:bCs/>
          <w:sz w:val="24"/>
          <w:szCs w:val="28"/>
        </w:rPr>
        <w:t>SPSS v.28</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w:t>
      </w:r>
    </w:p>
    <w:p w14:paraId="7DC42DBA" w14:textId="77777777" w:rsidR="002D6EB2" w:rsidRPr="002D6EB2" w:rsidRDefault="002D6EB2" w:rsidP="002D6EB2">
      <w:pPr>
        <w:numPr>
          <w:ilvl w:val="0"/>
          <w:numId w:val="316"/>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الإحصاء الوصفي (</w:t>
      </w:r>
      <w:r w:rsidRPr="002D6EB2">
        <w:rPr>
          <w:rFonts w:ascii="Times New Roman" w:eastAsia="Calibri" w:hAnsi="Times New Roman" w:cs="Simplified Arabic"/>
          <w:b/>
          <w:bCs/>
          <w:sz w:val="24"/>
          <w:szCs w:val="28"/>
        </w:rPr>
        <w:t>Descriptive Statistics</w:t>
      </w:r>
      <w:r w:rsidRPr="002D6EB2">
        <w:rPr>
          <w:rFonts w:ascii="Times New Roman" w:eastAsia="Calibri" w:hAnsi="Times New Roman" w:cs="Simplified Arabic"/>
          <w:b/>
          <w:bCs/>
          <w:sz w:val="24"/>
          <w:szCs w:val="28"/>
          <w:rtl/>
        </w:rPr>
        <w:t>):</w:t>
      </w:r>
    </w:p>
    <w:p w14:paraId="6A1B33D3" w14:textId="77777777" w:rsidR="002D6EB2" w:rsidRPr="002D6EB2" w:rsidRDefault="002D6EB2" w:rsidP="002D6EB2">
      <w:pPr>
        <w:numPr>
          <w:ilvl w:val="1"/>
          <w:numId w:val="316"/>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lastRenderedPageBreak/>
        <w:t>المتوسطات الحسابية (</w:t>
      </w:r>
      <w:r w:rsidRPr="002D6EB2">
        <w:rPr>
          <w:rFonts w:ascii="Times New Roman" w:eastAsia="Calibri" w:hAnsi="Times New Roman" w:cs="Simplified Arabic"/>
          <w:b/>
          <w:bCs/>
          <w:sz w:val="24"/>
          <w:szCs w:val="28"/>
        </w:rPr>
        <w:t>Means</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xml:space="preserve"> لحساب متوسط استجابات المبحوثين على فقرات كل بُعد، وعلى الأبعاد ككل، وذلك لتقييم مدى توافر المتغير المستقل (استراتيجيات التسويق الرقمي) والمتغيرين التابعين (تطوير العلامة التجارية، استقطاب الكفاءات البشرية).</w:t>
      </w:r>
    </w:p>
    <w:p w14:paraId="30A01E37" w14:textId="77777777" w:rsidR="002D6EB2" w:rsidRPr="002D6EB2" w:rsidRDefault="002D6EB2" w:rsidP="002D6EB2">
      <w:pPr>
        <w:numPr>
          <w:ilvl w:val="1"/>
          <w:numId w:val="316"/>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الانحرافات المعيارية (</w:t>
      </w:r>
      <w:r w:rsidRPr="002D6EB2">
        <w:rPr>
          <w:rFonts w:ascii="Times New Roman" w:eastAsia="Calibri" w:hAnsi="Times New Roman" w:cs="Simplified Arabic"/>
          <w:b/>
          <w:bCs/>
          <w:sz w:val="24"/>
          <w:szCs w:val="28"/>
        </w:rPr>
        <w:t>Standard Deviations</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xml:space="preserve"> لقياس مدى تشتت استجابات المبحوثين حول المتوسط الحسابي، مما يُعطي مؤشرًا على تجانس أو تباين الآراء.</w:t>
      </w:r>
    </w:p>
    <w:p w14:paraId="09B3E16D" w14:textId="77777777" w:rsidR="002D6EB2" w:rsidRPr="002D6EB2" w:rsidRDefault="002D6EB2" w:rsidP="002D6EB2">
      <w:pPr>
        <w:numPr>
          <w:ilvl w:val="1"/>
          <w:numId w:val="316"/>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التكرارات والنسب المئوية (</w:t>
      </w:r>
      <w:r w:rsidRPr="002D6EB2">
        <w:rPr>
          <w:rFonts w:ascii="Times New Roman" w:eastAsia="Calibri" w:hAnsi="Times New Roman" w:cs="Simplified Arabic"/>
          <w:b/>
          <w:bCs/>
          <w:sz w:val="24"/>
          <w:szCs w:val="28"/>
        </w:rPr>
        <w:t>Frequencies and Percentages</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xml:space="preserve"> لوصف الخصائص الديموغرافية لعينة الدراسة، وكذلك لتوضيح توزيع الاستجابات على الفقرات المختلفة.</w:t>
      </w:r>
    </w:p>
    <w:p w14:paraId="54DBC3F9" w14:textId="77777777" w:rsidR="002D6EB2" w:rsidRPr="002D6EB2" w:rsidRDefault="002D6EB2" w:rsidP="002D6EB2">
      <w:pPr>
        <w:numPr>
          <w:ilvl w:val="0"/>
          <w:numId w:val="316"/>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الإحصاء الاستدلالي (</w:t>
      </w:r>
      <w:r w:rsidRPr="002D6EB2">
        <w:rPr>
          <w:rFonts w:ascii="Times New Roman" w:eastAsia="Calibri" w:hAnsi="Times New Roman" w:cs="Simplified Arabic"/>
          <w:b/>
          <w:bCs/>
          <w:sz w:val="24"/>
          <w:szCs w:val="28"/>
        </w:rPr>
        <w:t>Inferential Statistics</w:t>
      </w:r>
      <w:r w:rsidRPr="002D6EB2">
        <w:rPr>
          <w:rFonts w:ascii="Times New Roman" w:eastAsia="Calibri" w:hAnsi="Times New Roman" w:cs="Simplified Arabic"/>
          <w:b/>
          <w:bCs/>
          <w:sz w:val="24"/>
          <w:szCs w:val="28"/>
          <w:rtl/>
        </w:rPr>
        <w:t>):</w:t>
      </w:r>
    </w:p>
    <w:p w14:paraId="0DFA1C33" w14:textId="77777777" w:rsidR="002D6EB2" w:rsidRPr="002D6EB2" w:rsidRDefault="002D6EB2" w:rsidP="002D6EB2">
      <w:pPr>
        <w:numPr>
          <w:ilvl w:val="1"/>
          <w:numId w:val="316"/>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 xml:space="preserve">معامل ألفا </w:t>
      </w:r>
      <w:proofErr w:type="spellStart"/>
      <w:r w:rsidRPr="002D6EB2">
        <w:rPr>
          <w:rFonts w:ascii="Times New Roman" w:eastAsia="Calibri" w:hAnsi="Times New Roman" w:cs="Simplified Arabic"/>
          <w:b/>
          <w:bCs/>
          <w:sz w:val="24"/>
          <w:szCs w:val="28"/>
          <w:rtl/>
        </w:rPr>
        <w:t>كرونباخ</w:t>
      </w:r>
      <w:proofErr w:type="spellEnd"/>
      <w:r w:rsidRPr="002D6EB2">
        <w:rPr>
          <w:rFonts w:ascii="Times New Roman" w:eastAsia="Calibri" w:hAnsi="Times New Roman" w:cs="Simplified Arabic"/>
          <w:b/>
          <w:bCs/>
          <w:sz w:val="24"/>
          <w:szCs w:val="28"/>
          <w:rtl/>
        </w:rPr>
        <w:t xml:space="preserve"> (</w:t>
      </w:r>
      <w:r w:rsidRPr="002D6EB2">
        <w:rPr>
          <w:rFonts w:ascii="Times New Roman" w:eastAsia="Calibri" w:hAnsi="Times New Roman" w:cs="Simplified Arabic"/>
          <w:b/>
          <w:bCs/>
          <w:sz w:val="24"/>
          <w:szCs w:val="28"/>
        </w:rPr>
        <w:t>Cronbach's Alpha</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xml:space="preserve"> لقياس </w:t>
      </w:r>
      <w:r w:rsidRPr="002D6EB2">
        <w:rPr>
          <w:rFonts w:ascii="Times New Roman" w:eastAsia="Calibri" w:hAnsi="Times New Roman" w:cs="Simplified Arabic"/>
          <w:b/>
          <w:bCs/>
          <w:sz w:val="24"/>
          <w:szCs w:val="28"/>
          <w:rtl/>
        </w:rPr>
        <w:t>ثبات</w:t>
      </w:r>
      <w:r w:rsidRPr="002D6EB2">
        <w:rPr>
          <w:rFonts w:ascii="Times New Roman" w:eastAsia="Calibri" w:hAnsi="Times New Roman" w:cs="Simplified Arabic"/>
          <w:sz w:val="24"/>
          <w:szCs w:val="28"/>
          <w:rtl/>
        </w:rPr>
        <w:t xml:space="preserve"> أداة الدراسة (الاستبيان)، والتأكد من الاتساق الداخلي لفقراتها وأبعادها.</w:t>
      </w:r>
    </w:p>
    <w:p w14:paraId="4F1883DA" w14:textId="77777777" w:rsidR="002D6EB2" w:rsidRPr="002D6EB2" w:rsidRDefault="002D6EB2" w:rsidP="002D6EB2">
      <w:pPr>
        <w:numPr>
          <w:ilvl w:val="1"/>
          <w:numId w:val="316"/>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معامل ارتباط بيرسون (</w:t>
      </w:r>
      <w:r w:rsidRPr="002D6EB2">
        <w:rPr>
          <w:rFonts w:ascii="Times New Roman" w:eastAsia="Calibri" w:hAnsi="Times New Roman" w:cs="Simplified Arabic"/>
          <w:b/>
          <w:bCs/>
          <w:sz w:val="24"/>
          <w:szCs w:val="28"/>
        </w:rPr>
        <w:t>Pearson Correlation Coefficient</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xml:space="preserve"> لحساب </w:t>
      </w:r>
      <w:r w:rsidRPr="002D6EB2">
        <w:rPr>
          <w:rFonts w:ascii="Times New Roman" w:eastAsia="Calibri" w:hAnsi="Times New Roman" w:cs="Simplified Arabic"/>
          <w:b/>
          <w:bCs/>
          <w:sz w:val="24"/>
          <w:szCs w:val="28"/>
          <w:rtl/>
        </w:rPr>
        <w:t>صدق الاتساق الداخلي</w:t>
      </w:r>
      <w:r w:rsidRPr="002D6EB2">
        <w:rPr>
          <w:rFonts w:ascii="Times New Roman" w:eastAsia="Calibri" w:hAnsi="Times New Roman" w:cs="Simplified Arabic"/>
          <w:sz w:val="24"/>
          <w:szCs w:val="28"/>
          <w:rtl/>
        </w:rPr>
        <w:t xml:space="preserve"> للأداة من خلال قياس قوة واتجاه العلاقة بين درجة كل فقرة والدرجة الكلية للبعد الذي تنتمي إليه.</w:t>
      </w:r>
    </w:p>
    <w:p w14:paraId="7A872C4A" w14:textId="77777777" w:rsidR="002D6EB2" w:rsidRPr="002D6EB2" w:rsidRDefault="002D6EB2" w:rsidP="002D6EB2">
      <w:pPr>
        <w:numPr>
          <w:ilvl w:val="1"/>
          <w:numId w:val="316"/>
        </w:numPr>
        <w:spacing w:after="240" w:line="276" w:lineRule="auto"/>
        <w:jc w:val="both"/>
        <w:rPr>
          <w:rFonts w:ascii="Times New Roman" w:eastAsia="Calibri" w:hAnsi="Times New Roman" w:cs="Simplified Arabic"/>
          <w:sz w:val="24"/>
          <w:szCs w:val="28"/>
          <w:rtl/>
        </w:rPr>
      </w:pPr>
      <w:r w:rsidRPr="002D6EB2">
        <w:rPr>
          <w:rFonts w:ascii="Times New Roman" w:eastAsia="Calibri" w:hAnsi="Times New Roman" w:cs="Simplified Arabic"/>
          <w:b/>
          <w:bCs/>
          <w:sz w:val="24"/>
          <w:szCs w:val="28"/>
          <w:rtl/>
        </w:rPr>
        <w:t>تحليل الانحدار الخطي المتعدد (</w:t>
      </w:r>
      <w:r w:rsidRPr="002D6EB2">
        <w:rPr>
          <w:rFonts w:ascii="Times New Roman" w:eastAsia="Calibri" w:hAnsi="Times New Roman" w:cs="Simplified Arabic"/>
          <w:b/>
          <w:bCs/>
          <w:sz w:val="24"/>
          <w:szCs w:val="28"/>
        </w:rPr>
        <w:t>Multiple Linear Regression Analysis</w:t>
      </w:r>
      <w:r w:rsidRPr="002D6EB2">
        <w:rPr>
          <w:rFonts w:ascii="Times New Roman" w:eastAsia="Calibri" w:hAnsi="Times New Roman" w:cs="Simplified Arabic"/>
          <w:b/>
          <w:bCs/>
          <w:sz w:val="24"/>
          <w:szCs w:val="28"/>
          <w:rtl/>
        </w:rPr>
        <w:t>):</w:t>
      </w:r>
      <w:r w:rsidRPr="002D6EB2">
        <w:rPr>
          <w:rFonts w:ascii="Times New Roman" w:eastAsia="Calibri" w:hAnsi="Times New Roman" w:cs="Simplified Arabic"/>
          <w:sz w:val="24"/>
          <w:szCs w:val="28"/>
          <w:rtl/>
        </w:rPr>
        <w:t xml:space="preserve"> لاختبار الفرضيات المتعلقة بتأثير المتغير المستقل (استراتيجيات التسويق الرقمي بأبعادها) على المتغيرين التابعين (تطوير العلامة التجارية واستقطاب الكفاءات البشرية). يُستخدم هذا التحليل لتحديد حجم التأثير، ودلالته الإحصائية، ونسبة التباين المفسرة (</w:t>
      </w:r>
      <w:r w:rsidRPr="002D6EB2">
        <w:rPr>
          <w:rFonts w:ascii="Times New Roman" w:eastAsia="Calibri" w:hAnsi="Times New Roman" w:cs="Simplified Arabic"/>
          <w:sz w:val="24"/>
          <w:szCs w:val="28"/>
        </w:rPr>
        <w:t>R</w:t>
      </w:r>
      <w:r w:rsidRPr="002D6EB2">
        <w:rPr>
          <w:rFonts w:ascii="Times New Roman" w:eastAsia="Calibri" w:hAnsi="Times New Roman" w:cs="Simplified Arabic"/>
          <w:sz w:val="24"/>
          <w:szCs w:val="28"/>
          <w:rtl/>
        </w:rPr>
        <w:t>2) في المتغيرات التابعة بواسطة المتغيرات المستقلة.</w:t>
      </w:r>
    </w:p>
    <w:p w14:paraId="3BF20933" w14:textId="2EBB1AE1" w:rsidR="00722934" w:rsidRPr="00722934" w:rsidRDefault="00722934" w:rsidP="002D6EB2">
      <w:pPr>
        <w:spacing w:after="240" w:line="276" w:lineRule="auto"/>
        <w:ind w:firstLine="510"/>
        <w:jc w:val="both"/>
        <w:rPr>
          <w:rFonts w:ascii="Times New Roman" w:eastAsia="Calibri" w:hAnsi="Times New Roman" w:cs="Simplified Arabic"/>
          <w:sz w:val="24"/>
          <w:szCs w:val="28"/>
          <w:rtl/>
        </w:rPr>
      </w:pPr>
    </w:p>
    <w:p w14:paraId="6757F515" w14:textId="77777777" w:rsidR="00A72AC7" w:rsidRPr="005D4EFC" w:rsidRDefault="00A72AC7" w:rsidP="00A72AC7">
      <w:pPr>
        <w:spacing w:after="240" w:line="276" w:lineRule="auto"/>
        <w:ind w:firstLine="510"/>
        <w:jc w:val="both"/>
        <w:rPr>
          <w:rFonts w:ascii="Times New Roman" w:eastAsia="Calibri" w:hAnsi="Times New Roman" w:cs="Simplified Arabic"/>
          <w:sz w:val="24"/>
          <w:szCs w:val="28"/>
        </w:rPr>
      </w:pPr>
    </w:p>
    <w:p w14:paraId="7E319587" w14:textId="77777777" w:rsidR="00217D8D" w:rsidRPr="00217D8D" w:rsidRDefault="00217D8D" w:rsidP="002D6EB2">
      <w:pPr>
        <w:spacing w:line="257" w:lineRule="auto"/>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br w:type="page"/>
      </w:r>
    </w:p>
    <w:p w14:paraId="4F42513B" w14:textId="77777777" w:rsidR="00217D8D" w:rsidRPr="00217D8D" w:rsidRDefault="00217D8D" w:rsidP="00217D8D">
      <w:pPr>
        <w:spacing w:line="257" w:lineRule="auto"/>
        <w:ind w:firstLine="284"/>
        <w:jc w:val="center"/>
        <w:rPr>
          <w:rFonts w:ascii="Times New Roman" w:eastAsia="Calibri" w:hAnsi="Times New Roman" w:cs="Simplified Arabic"/>
          <w:b/>
          <w:bCs/>
          <w:sz w:val="58"/>
          <w:szCs w:val="62"/>
          <w:rtl/>
        </w:rPr>
      </w:pPr>
      <w:bookmarkStart w:id="22" w:name="_Hlk200814525"/>
    </w:p>
    <w:p w14:paraId="3ADF05CD" w14:textId="77777777" w:rsidR="002D6EB2" w:rsidRDefault="002D6EB2" w:rsidP="005666CA">
      <w:pPr>
        <w:spacing w:line="276" w:lineRule="auto"/>
        <w:jc w:val="center"/>
        <w:rPr>
          <w:rFonts w:ascii="Simplified Arabic" w:eastAsia="Calibri" w:hAnsi="Simplified Arabic" w:cs="PT Bold Heading"/>
          <w:sz w:val="52"/>
          <w:szCs w:val="52"/>
          <w:rtl/>
        </w:rPr>
      </w:pPr>
    </w:p>
    <w:p w14:paraId="4A9BAF69" w14:textId="7240CC00" w:rsidR="00217D8D" w:rsidRPr="005666CA" w:rsidRDefault="00217D8D" w:rsidP="005666CA">
      <w:pPr>
        <w:spacing w:line="276" w:lineRule="auto"/>
        <w:jc w:val="center"/>
        <w:rPr>
          <w:rFonts w:ascii="Simplified Arabic" w:eastAsia="Calibri" w:hAnsi="Simplified Arabic" w:cs="PT Bold Heading"/>
          <w:sz w:val="52"/>
          <w:szCs w:val="52"/>
          <w:rtl/>
        </w:rPr>
      </w:pPr>
      <w:r w:rsidRPr="005666CA">
        <w:rPr>
          <w:rFonts w:ascii="Simplified Arabic" w:eastAsia="Calibri" w:hAnsi="Simplified Arabic" w:cs="PT Bold Heading" w:hint="cs"/>
          <w:sz w:val="52"/>
          <w:szCs w:val="52"/>
          <w:rtl/>
        </w:rPr>
        <w:t>الفصل</w:t>
      </w:r>
      <w:r w:rsidR="00A365F0">
        <w:rPr>
          <w:rFonts w:ascii="Simplified Arabic" w:eastAsia="Calibri" w:hAnsi="Simplified Arabic" w:cs="PT Bold Heading" w:hint="cs"/>
          <w:sz w:val="52"/>
          <w:szCs w:val="52"/>
          <w:rtl/>
        </w:rPr>
        <w:t xml:space="preserve"> </w:t>
      </w:r>
      <w:r w:rsidRPr="005666CA">
        <w:rPr>
          <w:rFonts w:ascii="Simplified Arabic" w:eastAsia="Calibri" w:hAnsi="Simplified Arabic" w:cs="PT Bold Heading" w:hint="cs"/>
          <w:sz w:val="52"/>
          <w:szCs w:val="52"/>
          <w:rtl/>
        </w:rPr>
        <w:t>الرابع</w:t>
      </w:r>
    </w:p>
    <w:p w14:paraId="51A53306" w14:textId="703A3708" w:rsidR="00217D8D" w:rsidRPr="005666CA" w:rsidRDefault="00217D8D" w:rsidP="005666CA">
      <w:pPr>
        <w:spacing w:line="276" w:lineRule="auto"/>
        <w:jc w:val="center"/>
        <w:rPr>
          <w:rFonts w:ascii="Simplified Arabic" w:eastAsia="Calibri" w:hAnsi="Simplified Arabic" w:cs="PT Bold Heading"/>
          <w:sz w:val="52"/>
          <w:szCs w:val="52"/>
          <w:rtl/>
        </w:rPr>
      </w:pPr>
      <w:r w:rsidRPr="005666CA">
        <w:rPr>
          <w:rFonts w:ascii="Simplified Arabic" w:eastAsia="Calibri" w:hAnsi="Simplified Arabic" w:cs="PT Bold Heading" w:hint="cs"/>
          <w:sz w:val="52"/>
          <w:szCs w:val="52"/>
          <w:rtl/>
        </w:rPr>
        <w:t>نتائج</w:t>
      </w:r>
      <w:r w:rsidR="00A365F0">
        <w:rPr>
          <w:rFonts w:ascii="Simplified Arabic" w:eastAsia="Calibri" w:hAnsi="Simplified Arabic" w:cs="PT Bold Heading" w:hint="cs"/>
          <w:sz w:val="52"/>
          <w:szCs w:val="52"/>
          <w:rtl/>
        </w:rPr>
        <w:t xml:space="preserve"> </w:t>
      </w:r>
      <w:r w:rsidRPr="005666CA">
        <w:rPr>
          <w:rFonts w:ascii="Simplified Arabic" w:eastAsia="Calibri" w:hAnsi="Simplified Arabic" w:cs="PT Bold Heading" w:hint="cs"/>
          <w:sz w:val="52"/>
          <w:szCs w:val="52"/>
          <w:rtl/>
        </w:rPr>
        <w:t>الدراسة</w:t>
      </w:r>
      <w:r w:rsidR="00A365F0">
        <w:rPr>
          <w:rFonts w:ascii="Simplified Arabic" w:eastAsia="Calibri" w:hAnsi="Simplified Arabic" w:cs="PT Bold Heading" w:hint="cs"/>
          <w:sz w:val="52"/>
          <w:szCs w:val="52"/>
          <w:rtl/>
        </w:rPr>
        <w:t xml:space="preserve"> </w:t>
      </w:r>
      <w:r w:rsidRPr="005666CA">
        <w:rPr>
          <w:rFonts w:ascii="Simplified Arabic" w:eastAsia="Calibri" w:hAnsi="Simplified Arabic" w:cs="PT Bold Heading" w:hint="cs"/>
          <w:sz w:val="52"/>
          <w:szCs w:val="52"/>
          <w:rtl/>
        </w:rPr>
        <w:t>ومناقشتها</w:t>
      </w:r>
    </w:p>
    <w:p w14:paraId="18A33416" w14:textId="77777777" w:rsidR="00217D8D" w:rsidRPr="00217D8D" w:rsidRDefault="00217D8D" w:rsidP="00F92E25">
      <w:pPr>
        <w:spacing w:line="257" w:lineRule="auto"/>
        <w:jc w:val="both"/>
        <w:rPr>
          <w:rFonts w:ascii="Times New Roman" w:eastAsia="Calibri" w:hAnsi="Times New Roman" w:cs="Simplified Arabic"/>
          <w:b/>
          <w:bCs/>
          <w:sz w:val="24"/>
          <w:szCs w:val="28"/>
          <w:rtl/>
        </w:rPr>
      </w:pPr>
    </w:p>
    <w:p w14:paraId="4811E3B1" w14:textId="77777777" w:rsidR="00217D8D" w:rsidRPr="00217D8D" w:rsidRDefault="00217D8D" w:rsidP="00217D8D">
      <w:pPr>
        <w:numPr>
          <w:ilvl w:val="0"/>
          <w:numId w:val="184"/>
        </w:numPr>
        <w:spacing w:line="257" w:lineRule="auto"/>
        <w:contextualSpacing/>
        <w:jc w:val="both"/>
        <w:rPr>
          <w:rFonts w:ascii="Times New Roman" w:eastAsia="Calibri" w:hAnsi="Times New Roman" w:cs="Simplified Arabic"/>
          <w:b/>
          <w:bCs/>
          <w:sz w:val="32"/>
          <w:szCs w:val="36"/>
          <w:rtl/>
        </w:rPr>
      </w:pPr>
      <w:r w:rsidRPr="00217D8D">
        <w:rPr>
          <w:rFonts w:ascii="Times New Roman" w:eastAsia="Calibri" w:hAnsi="Times New Roman" w:cs="Simplified Arabic" w:hint="cs"/>
          <w:b/>
          <w:bCs/>
          <w:sz w:val="32"/>
          <w:szCs w:val="36"/>
          <w:rtl/>
        </w:rPr>
        <w:t>تمهيد</w:t>
      </w:r>
    </w:p>
    <w:p w14:paraId="2D6329FE" w14:textId="71F912ED" w:rsidR="00260682" w:rsidRPr="005666CA" w:rsidRDefault="00260682" w:rsidP="002D6EB2">
      <w:pPr>
        <w:numPr>
          <w:ilvl w:val="0"/>
          <w:numId w:val="345"/>
        </w:numPr>
        <w:spacing w:after="0" w:line="240" w:lineRule="auto"/>
        <w:contextualSpacing/>
        <w:jc w:val="both"/>
        <w:rPr>
          <w:rFonts w:ascii="Simplified Arabic" w:eastAsia="Calibri" w:hAnsi="Simplified Arabic" w:cs="Monotype Koufi"/>
          <w:sz w:val="42"/>
          <w:szCs w:val="42"/>
        </w:rPr>
      </w:pPr>
      <w:r w:rsidRPr="005666CA">
        <w:rPr>
          <w:rFonts w:ascii="Simplified Arabic" w:eastAsia="Calibri" w:hAnsi="Simplified Arabic" w:cs="Monotype Koufi"/>
          <w:sz w:val="42"/>
          <w:szCs w:val="42"/>
          <w:rtl/>
        </w:rPr>
        <w:t>تحليل</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نتائج</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التساؤل</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الأول</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للدراسة</w:t>
      </w:r>
      <w:r w:rsidR="00A365F0">
        <w:rPr>
          <w:rFonts w:ascii="Simplified Arabic" w:eastAsia="Calibri" w:hAnsi="Simplified Arabic" w:cs="Monotype Koufi"/>
          <w:sz w:val="42"/>
          <w:szCs w:val="42"/>
          <w:rtl/>
        </w:rPr>
        <w:t>.</w:t>
      </w:r>
    </w:p>
    <w:p w14:paraId="6028049C" w14:textId="4DDAE725" w:rsidR="00260682" w:rsidRPr="005666CA" w:rsidRDefault="00260682" w:rsidP="002D6EB2">
      <w:pPr>
        <w:numPr>
          <w:ilvl w:val="0"/>
          <w:numId w:val="345"/>
        </w:numPr>
        <w:spacing w:after="0" w:line="240" w:lineRule="auto"/>
        <w:contextualSpacing/>
        <w:jc w:val="both"/>
        <w:rPr>
          <w:rFonts w:ascii="Simplified Arabic" w:eastAsia="Calibri" w:hAnsi="Simplified Arabic" w:cs="Monotype Koufi"/>
          <w:sz w:val="42"/>
          <w:szCs w:val="42"/>
        </w:rPr>
      </w:pPr>
      <w:r w:rsidRPr="005666CA">
        <w:rPr>
          <w:rFonts w:ascii="Simplified Arabic" w:eastAsia="Calibri" w:hAnsi="Simplified Arabic" w:cs="Monotype Koufi"/>
          <w:sz w:val="42"/>
          <w:szCs w:val="42"/>
          <w:rtl/>
        </w:rPr>
        <w:t>تحليل</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نتائج</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التساؤل</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hint="cs"/>
          <w:sz w:val="42"/>
          <w:szCs w:val="42"/>
          <w:rtl/>
        </w:rPr>
        <w:t>الثاني</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للدراسة</w:t>
      </w:r>
      <w:r w:rsidR="00A365F0">
        <w:rPr>
          <w:rFonts w:ascii="Simplified Arabic" w:eastAsia="Calibri" w:hAnsi="Simplified Arabic" w:cs="Monotype Koufi"/>
          <w:sz w:val="42"/>
          <w:szCs w:val="42"/>
          <w:rtl/>
        </w:rPr>
        <w:t>.</w:t>
      </w:r>
    </w:p>
    <w:p w14:paraId="6335705B" w14:textId="229AF217" w:rsidR="00260682" w:rsidRPr="005666CA" w:rsidRDefault="00260682" w:rsidP="002D6EB2">
      <w:pPr>
        <w:numPr>
          <w:ilvl w:val="0"/>
          <w:numId w:val="345"/>
        </w:numPr>
        <w:spacing w:after="0" w:line="240" w:lineRule="auto"/>
        <w:contextualSpacing/>
        <w:jc w:val="both"/>
        <w:rPr>
          <w:rFonts w:ascii="Simplified Arabic" w:eastAsia="Calibri" w:hAnsi="Simplified Arabic" w:cs="Monotype Koufi"/>
          <w:sz w:val="42"/>
          <w:szCs w:val="42"/>
        </w:rPr>
      </w:pPr>
      <w:r w:rsidRPr="005666CA">
        <w:rPr>
          <w:rFonts w:ascii="Simplified Arabic" w:eastAsia="Calibri" w:hAnsi="Simplified Arabic" w:cs="Monotype Koufi"/>
          <w:sz w:val="42"/>
          <w:szCs w:val="42"/>
          <w:rtl/>
        </w:rPr>
        <w:t>تحليل</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نتائج</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التساؤل</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hint="cs"/>
          <w:sz w:val="42"/>
          <w:szCs w:val="42"/>
          <w:rtl/>
        </w:rPr>
        <w:t>الثالث</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للدراسة</w:t>
      </w:r>
      <w:r w:rsidR="00A365F0">
        <w:rPr>
          <w:rFonts w:ascii="Simplified Arabic" w:eastAsia="Calibri" w:hAnsi="Simplified Arabic" w:cs="Monotype Koufi"/>
          <w:sz w:val="42"/>
          <w:szCs w:val="42"/>
          <w:rtl/>
        </w:rPr>
        <w:t>.</w:t>
      </w:r>
    </w:p>
    <w:p w14:paraId="7A45CF7A" w14:textId="715C0DF2" w:rsidR="00260682" w:rsidRPr="005666CA" w:rsidRDefault="00260682" w:rsidP="002D6EB2">
      <w:pPr>
        <w:numPr>
          <w:ilvl w:val="0"/>
          <w:numId w:val="345"/>
        </w:numPr>
        <w:spacing w:after="0" w:line="240" w:lineRule="auto"/>
        <w:contextualSpacing/>
        <w:jc w:val="both"/>
        <w:rPr>
          <w:rFonts w:ascii="Simplified Arabic" w:eastAsia="Calibri" w:hAnsi="Simplified Arabic" w:cs="Monotype Koufi"/>
          <w:sz w:val="42"/>
          <w:szCs w:val="42"/>
        </w:rPr>
      </w:pPr>
      <w:r w:rsidRPr="005666CA">
        <w:rPr>
          <w:rFonts w:ascii="Simplified Arabic" w:eastAsia="Calibri" w:hAnsi="Simplified Arabic" w:cs="Monotype Koufi"/>
          <w:sz w:val="42"/>
          <w:szCs w:val="42"/>
          <w:rtl/>
        </w:rPr>
        <w:t>تحليل</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نتائج</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التساؤل</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hint="cs"/>
          <w:sz w:val="42"/>
          <w:szCs w:val="42"/>
          <w:rtl/>
        </w:rPr>
        <w:t>الرابع</w:t>
      </w:r>
      <w:r w:rsidR="00A365F0">
        <w:rPr>
          <w:rFonts w:ascii="Simplified Arabic" w:eastAsia="Calibri" w:hAnsi="Simplified Arabic" w:cs="Monotype Koufi"/>
          <w:sz w:val="42"/>
          <w:szCs w:val="42"/>
          <w:rtl/>
        </w:rPr>
        <w:t xml:space="preserve"> </w:t>
      </w:r>
      <w:r w:rsidRPr="005666CA">
        <w:rPr>
          <w:rFonts w:ascii="Simplified Arabic" w:eastAsia="Calibri" w:hAnsi="Simplified Arabic" w:cs="Monotype Koufi"/>
          <w:sz w:val="42"/>
          <w:szCs w:val="42"/>
          <w:rtl/>
        </w:rPr>
        <w:t>للدراسة</w:t>
      </w:r>
      <w:r w:rsidR="00A365F0">
        <w:rPr>
          <w:rFonts w:ascii="Simplified Arabic" w:eastAsia="Calibri" w:hAnsi="Simplified Arabic" w:cs="Monotype Koufi"/>
          <w:sz w:val="42"/>
          <w:szCs w:val="42"/>
          <w:rtl/>
        </w:rPr>
        <w:t>.</w:t>
      </w:r>
    </w:p>
    <w:p w14:paraId="25BD53B1" w14:textId="1CDDAFF2" w:rsidR="00217D8D" w:rsidRPr="005666CA" w:rsidRDefault="00260682" w:rsidP="002D6EB2">
      <w:pPr>
        <w:numPr>
          <w:ilvl w:val="0"/>
          <w:numId w:val="345"/>
        </w:numPr>
        <w:spacing w:after="0" w:line="240" w:lineRule="auto"/>
        <w:contextualSpacing/>
        <w:jc w:val="both"/>
        <w:rPr>
          <w:rFonts w:ascii="Simplified Arabic" w:eastAsia="Calibri" w:hAnsi="Simplified Arabic" w:cs="Monotype Koufi"/>
          <w:sz w:val="42"/>
          <w:szCs w:val="42"/>
        </w:rPr>
      </w:pPr>
      <w:r w:rsidRPr="005666CA">
        <w:rPr>
          <w:rFonts w:ascii="Simplified Arabic" w:eastAsia="Calibri" w:hAnsi="Simplified Arabic" w:cs="Monotype Koufi" w:hint="cs"/>
          <w:sz w:val="42"/>
          <w:szCs w:val="42"/>
          <w:rtl/>
        </w:rPr>
        <w:t>خلاصة</w:t>
      </w:r>
      <w:r w:rsidR="00A365F0">
        <w:rPr>
          <w:rFonts w:ascii="Simplified Arabic" w:eastAsia="Calibri" w:hAnsi="Simplified Arabic" w:cs="Monotype Koufi" w:hint="cs"/>
          <w:sz w:val="42"/>
          <w:szCs w:val="42"/>
          <w:rtl/>
        </w:rPr>
        <w:t xml:space="preserve"> </w:t>
      </w:r>
      <w:r w:rsidR="00F92E25" w:rsidRPr="005666CA">
        <w:rPr>
          <w:rFonts w:ascii="Simplified Arabic" w:eastAsia="Calibri" w:hAnsi="Simplified Arabic" w:cs="Monotype Koufi" w:hint="cs"/>
          <w:sz w:val="42"/>
          <w:szCs w:val="42"/>
          <w:rtl/>
        </w:rPr>
        <w:t>ب</w:t>
      </w:r>
      <w:r w:rsidR="00217D8D" w:rsidRPr="005666CA">
        <w:rPr>
          <w:rFonts w:ascii="Simplified Arabic" w:eastAsia="Calibri" w:hAnsi="Simplified Arabic" w:cs="Monotype Koufi" w:hint="cs"/>
          <w:sz w:val="42"/>
          <w:szCs w:val="42"/>
          <w:rtl/>
        </w:rPr>
        <w:t>نتائج</w:t>
      </w:r>
      <w:r w:rsidR="00A365F0">
        <w:rPr>
          <w:rFonts w:ascii="Simplified Arabic" w:eastAsia="Calibri" w:hAnsi="Simplified Arabic" w:cs="Monotype Koufi" w:hint="cs"/>
          <w:sz w:val="42"/>
          <w:szCs w:val="42"/>
          <w:rtl/>
        </w:rPr>
        <w:t xml:space="preserve"> </w:t>
      </w:r>
      <w:r w:rsidR="00217D8D" w:rsidRPr="005666CA">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21153539" w14:textId="77777777" w:rsidR="00217D8D" w:rsidRPr="00217D8D" w:rsidRDefault="00217D8D" w:rsidP="00604D75">
      <w:pPr>
        <w:spacing w:line="257" w:lineRule="auto"/>
        <w:jc w:val="both"/>
        <w:rPr>
          <w:rFonts w:ascii="Times New Roman" w:eastAsia="Calibri" w:hAnsi="Times New Roman" w:cs="Simplified Arabic"/>
          <w:sz w:val="24"/>
          <w:szCs w:val="28"/>
          <w:rtl/>
        </w:rPr>
      </w:pPr>
    </w:p>
    <w:bookmarkEnd w:id="22"/>
    <w:p w14:paraId="45A79BA8" w14:textId="77777777" w:rsidR="00217D8D" w:rsidRPr="00217D8D" w:rsidRDefault="00217D8D" w:rsidP="00217D8D">
      <w:pPr>
        <w:spacing w:line="257" w:lineRule="auto"/>
        <w:ind w:firstLine="284"/>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FDFC7AA" w14:textId="5CA41137" w:rsidR="005D4EFC" w:rsidRPr="00203CFC" w:rsidRDefault="005D4EFC" w:rsidP="00203CFC">
      <w:pPr>
        <w:spacing w:line="276" w:lineRule="auto"/>
        <w:jc w:val="center"/>
        <w:rPr>
          <w:rFonts w:ascii="Simplified Arabic" w:eastAsia="Calibri" w:hAnsi="Simplified Arabic" w:cs="PT Bold Heading"/>
          <w:sz w:val="32"/>
          <w:szCs w:val="32"/>
          <w:rtl/>
        </w:rPr>
      </w:pPr>
      <w:bookmarkStart w:id="23" w:name="_Hlk197801840"/>
      <w:r w:rsidRPr="00203CFC">
        <w:rPr>
          <w:rFonts w:ascii="Simplified Arabic" w:eastAsia="Calibri" w:hAnsi="Simplified Arabic" w:cs="PT Bold Heading"/>
          <w:sz w:val="32"/>
          <w:szCs w:val="32"/>
          <w:rtl/>
        </w:rPr>
        <w:lastRenderedPageBreak/>
        <w:t>الفصل</w:t>
      </w:r>
      <w:r w:rsidR="00A365F0">
        <w:rPr>
          <w:rFonts w:ascii="Simplified Arabic" w:eastAsia="Calibri" w:hAnsi="Simplified Arabic" w:cs="PT Bold Heading"/>
          <w:sz w:val="32"/>
          <w:szCs w:val="32"/>
          <w:rtl/>
        </w:rPr>
        <w:t xml:space="preserve"> </w:t>
      </w:r>
      <w:r w:rsidRPr="00203CFC">
        <w:rPr>
          <w:rFonts w:ascii="Simplified Arabic" w:eastAsia="Calibri" w:hAnsi="Simplified Arabic" w:cs="PT Bold Heading"/>
          <w:sz w:val="32"/>
          <w:szCs w:val="32"/>
          <w:rtl/>
        </w:rPr>
        <w:t>الرابع</w:t>
      </w:r>
    </w:p>
    <w:p w14:paraId="76FBC16F" w14:textId="6889292C" w:rsidR="005D4EFC" w:rsidRPr="00203CFC" w:rsidRDefault="005D4EFC" w:rsidP="00203CFC">
      <w:pPr>
        <w:spacing w:line="276" w:lineRule="auto"/>
        <w:jc w:val="center"/>
        <w:rPr>
          <w:rFonts w:ascii="Simplified Arabic" w:eastAsia="Calibri" w:hAnsi="Simplified Arabic" w:cs="PT Bold Heading"/>
          <w:sz w:val="32"/>
          <w:szCs w:val="32"/>
        </w:rPr>
      </w:pPr>
      <w:r w:rsidRPr="00203CFC">
        <w:rPr>
          <w:rFonts w:ascii="Simplified Arabic" w:eastAsia="Calibri" w:hAnsi="Simplified Arabic" w:cs="PT Bold Heading"/>
          <w:sz w:val="32"/>
          <w:szCs w:val="32"/>
          <w:rtl/>
        </w:rPr>
        <w:t>نتائج</w:t>
      </w:r>
      <w:r w:rsidR="00A365F0">
        <w:rPr>
          <w:rFonts w:ascii="Simplified Arabic" w:eastAsia="Calibri" w:hAnsi="Simplified Arabic" w:cs="PT Bold Heading"/>
          <w:sz w:val="32"/>
          <w:szCs w:val="32"/>
          <w:rtl/>
        </w:rPr>
        <w:t xml:space="preserve"> </w:t>
      </w:r>
      <w:r w:rsidRPr="00203CFC">
        <w:rPr>
          <w:rFonts w:ascii="Simplified Arabic" w:eastAsia="Calibri" w:hAnsi="Simplified Arabic" w:cs="PT Bold Heading"/>
          <w:sz w:val="32"/>
          <w:szCs w:val="32"/>
          <w:rtl/>
        </w:rPr>
        <w:t>الدراسة</w:t>
      </w:r>
      <w:r w:rsidR="00A365F0">
        <w:rPr>
          <w:rFonts w:ascii="Simplified Arabic" w:eastAsia="Calibri" w:hAnsi="Simplified Arabic" w:cs="PT Bold Heading"/>
          <w:sz w:val="32"/>
          <w:szCs w:val="32"/>
          <w:rtl/>
        </w:rPr>
        <w:t xml:space="preserve"> </w:t>
      </w:r>
      <w:r w:rsidRPr="00203CFC">
        <w:rPr>
          <w:rFonts w:ascii="Simplified Arabic" w:eastAsia="Calibri" w:hAnsi="Simplified Arabic" w:cs="PT Bold Heading"/>
          <w:sz w:val="32"/>
          <w:szCs w:val="32"/>
          <w:rtl/>
        </w:rPr>
        <w:t>وتفسيرها</w:t>
      </w:r>
      <w:r w:rsidR="00A365F0">
        <w:rPr>
          <w:rFonts w:ascii="Simplified Arabic" w:eastAsia="Calibri" w:hAnsi="Simplified Arabic" w:cs="PT Bold Heading"/>
          <w:sz w:val="32"/>
          <w:szCs w:val="32"/>
          <w:rtl/>
        </w:rPr>
        <w:t xml:space="preserve"> </w:t>
      </w:r>
      <w:r w:rsidRPr="00203CFC">
        <w:rPr>
          <w:rFonts w:ascii="Simplified Arabic" w:eastAsia="Calibri" w:hAnsi="Simplified Arabic" w:cs="PT Bold Heading"/>
          <w:sz w:val="32"/>
          <w:szCs w:val="32"/>
          <w:rtl/>
        </w:rPr>
        <w:t>ومناقشتها</w:t>
      </w:r>
    </w:p>
    <w:p w14:paraId="3338C91E" w14:textId="77777777" w:rsidR="005D4EFC" w:rsidRPr="005D4EFC" w:rsidRDefault="005D4EFC" w:rsidP="005D4EFC">
      <w:pPr>
        <w:spacing w:after="240" w:line="276" w:lineRule="auto"/>
        <w:ind w:firstLine="284"/>
        <w:jc w:val="both"/>
        <w:rPr>
          <w:rFonts w:ascii="Times New Roman" w:eastAsia="Calibri" w:hAnsi="Times New Roman" w:cs="Simplified Arabic"/>
          <w:b/>
          <w:bCs/>
          <w:sz w:val="24"/>
          <w:szCs w:val="28"/>
          <w:rtl/>
        </w:rPr>
      </w:pPr>
      <w:r w:rsidRPr="005D4EFC">
        <w:rPr>
          <w:rFonts w:ascii="Times New Roman" w:eastAsia="Calibri" w:hAnsi="Times New Roman" w:cs="Simplified Arabic"/>
          <w:b/>
          <w:bCs/>
          <w:sz w:val="24"/>
          <w:szCs w:val="28"/>
          <w:rtl/>
        </w:rPr>
        <w:t>تمهيد</w:t>
      </w:r>
    </w:p>
    <w:bookmarkEnd w:id="23"/>
    <w:p w14:paraId="35F6D79E"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يُشكل هذا الفصل ذروة الجهد البحثي، حيث يُعرض تحليلًا معمقًا للبيانات التي جُمعت من مجتمع وعينة الدراسة. يهدف هذا الفصل إلى تقديم الإجابات عن جميع تساؤلات الدراسة التي طُرحت في الفصل الأول، وذلك بالاعتماد على الأساليب الإحصائية المتقدمة التي اُستخدمت في معالجة البيانات، ولا سيما تحليل الانحدار الخطي المتعدد. سيتناول هذا الفصل تفاصيل النتائج الكمية والنوعية التي تم التوصل إليها، مع عرضها في جداول إحصائية واضحة، يليها تفسير دقيق لهذه النتائج وربطها بالواقع العملي لشركات المقاولات الصغيرة والمتوسطة السعودية. كما سيُخصص جزء هام من هذا الفصل لمناقشة النتائج المتحصل عليها في ضوء الأدبيات النظرية والدراسات السابقة ذات الصلة، وذلك لتعزيز فهمنا للظواهر المدروسة وتأكيد مصداقية الاستنتاجات. يُسهم هذا الفصل في تقديم صورة واضحة وموثوقة عن تأثير استراتيجيات التسويق الرقمي على تطوير العلامة التجارية واستقطاب الكفاءات البشرية، ممهدًا الطريق لاستخلاص التوصيات العملية المقترحة في نهاية الدراسة.</w:t>
      </w:r>
    </w:p>
    <w:p w14:paraId="59BA8D7B" w14:textId="77777777" w:rsidR="007D563F" w:rsidRPr="007D563F" w:rsidRDefault="007D563F" w:rsidP="007D563F">
      <w:pPr>
        <w:spacing w:after="240" w:line="276" w:lineRule="auto"/>
        <w:ind w:firstLine="510"/>
        <w:jc w:val="both"/>
        <w:rPr>
          <w:rFonts w:ascii="Times New Roman" w:eastAsia="Calibri" w:hAnsi="Times New Roman" w:cs="Simplified Arabic"/>
          <w:b/>
          <w:bCs/>
          <w:sz w:val="24"/>
          <w:szCs w:val="28"/>
          <w:rtl/>
        </w:rPr>
      </w:pPr>
      <w:r w:rsidRPr="007D563F">
        <w:rPr>
          <w:rFonts w:ascii="Times New Roman" w:eastAsia="Calibri" w:hAnsi="Times New Roman" w:cs="Simplified Arabic" w:hint="cs"/>
          <w:sz w:val="24"/>
          <w:szCs w:val="28"/>
          <w:rtl/>
        </w:rPr>
        <w:t xml:space="preserve">(1) </w:t>
      </w:r>
      <w:r w:rsidRPr="007D563F">
        <w:rPr>
          <w:rFonts w:ascii="Times New Roman" w:eastAsia="Calibri" w:hAnsi="Times New Roman" w:cs="Simplified Arabic"/>
          <w:b/>
          <w:bCs/>
          <w:sz w:val="24"/>
          <w:szCs w:val="28"/>
          <w:rtl/>
        </w:rPr>
        <w:t>النتائج المتعلقة بالسؤال الأول للدراسة</w:t>
      </w:r>
    </w:p>
    <w:p w14:paraId="64D293A7"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ينص السؤال الأول للدراسة على: "ما مدى توافر استراتيجيات التسويق الرقمي (التسويق بالمحتوى، التسويق عبر وسائل التواصل الاجتماعي، تحسين محركات البحث، التسويق عبر محركات البحث، التسويق عبر البريد الإلكتروني، التسويق عبر المؤثرين) في شركات المقاولات الصغيرة والمتوسطة السعودية؟". وللإجابة عن هذا السؤال، تم تحليل استجابات أفراد عينة الدراسة (الكادر الإداري ومسؤولي التسويق في شركات المقاولات الصغيرة والمتوسطة السعودية) على فقرات وأبعاد المتغير المستقل "استراتيجيات التسويق الرقمي" للمحور الأول المتوافر في أداة الدراسة. حيث تم إيجاد </w:t>
      </w:r>
      <w:r w:rsidRPr="007D563F">
        <w:rPr>
          <w:rFonts w:ascii="Times New Roman" w:eastAsia="Calibri" w:hAnsi="Times New Roman" w:cs="Simplified Arabic"/>
          <w:b/>
          <w:bCs/>
          <w:sz w:val="24"/>
          <w:szCs w:val="28"/>
          <w:rtl/>
        </w:rPr>
        <w:t>المتوسطات الحسابية والانحرافات المعيارية</w:t>
      </w:r>
      <w:r w:rsidRPr="007D563F">
        <w:rPr>
          <w:rFonts w:ascii="Times New Roman" w:eastAsia="Calibri" w:hAnsi="Times New Roman" w:cs="Simplified Arabic"/>
          <w:sz w:val="24"/>
          <w:szCs w:val="28"/>
          <w:rtl/>
        </w:rPr>
        <w:t xml:space="preserve"> لاستجاباتهم على كل بُعد من أبعاد هذا المتغير، وكذلك للمتغير ككل، وتم تفسير هذه المتوسطات بالاعتماد على معيار التصحيح الخماسي </w:t>
      </w:r>
      <w:r w:rsidRPr="007D563F">
        <w:rPr>
          <w:rFonts w:ascii="Times New Roman" w:eastAsia="Calibri" w:hAnsi="Times New Roman" w:cs="Simplified Arabic"/>
          <w:sz w:val="24"/>
          <w:szCs w:val="28"/>
          <w:rtl/>
        </w:rPr>
        <w:lastRenderedPageBreak/>
        <w:t>الذي تم تحديده مسبقًا. والجدول التالي يوضح النتائج التي تم التوصل إليها باستخدام برنامج (</w:t>
      </w:r>
      <w:r w:rsidRPr="007D563F">
        <w:rPr>
          <w:rFonts w:ascii="Times New Roman" w:eastAsia="Calibri" w:hAnsi="Times New Roman" w:cs="Simplified Arabic"/>
          <w:sz w:val="24"/>
          <w:szCs w:val="28"/>
        </w:rPr>
        <w:t>SPSS v.28</w:t>
      </w:r>
      <w:r w:rsidRPr="007D563F">
        <w:rPr>
          <w:rFonts w:ascii="Times New Roman" w:eastAsia="Calibri" w:hAnsi="Times New Roman" w:cs="Simplified Arabic"/>
          <w:sz w:val="24"/>
          <w:szCs w:val="28"/>
          <w:rtl/>
        </w:rPr>
        <w:t>).</w:t>
      </w:r>
    </w:p>
    <w:p w14:paraId="7D77640D" w14:textId="2C345609" w:rsidR="007D563F" w:rsidRPr="007D563F" w:rsidRDefault="007D563F" w:rsidP="002069FA">
      <w:pPr>
        <w:spacing w:after="0" w:line="276" w:lineRule="auto"/>
        <w:jc w:val="center"/>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 xml:space="preserve">جدول </w:t>
      </w:r>
      <w:r w:rsidR="00130A16">
        <w:rPr>
          <w:rFonts w:ascii="Times New Roman" w:eastAsia="Calibri" w:hAnsi="Times New Roman" w:cs="Simplified Arabic" w:hint="cs"/>
          <w:b/>
          <w:bCs/>
          <w:sz w:val="24"/>
          <w:szCs w:val="28"/>
          <w:rtl/>
        </w:rPr>
        <w:t>5</w:t>
      </w:r>
      <w:r w:rsidRPr="007D563F">
        <w:rPr>
          <w:rFonts w:ascii="Times New Roman" w:eastAsia="Calibri" w:hAnsi="Times New Roman" w:cs="Simplified Arabic"/>
          <w:b/>
          <w:bCs/>
          <w:sz w:val="24"/>
          <w:szCs w:val="28"/>
          <w:rtl/>
        </w:rPr>
        <w:t>: المتوسطات الحسابية والانحرافات المعيارية لمدى توافر استراتيجيات التسويق الرقمي</w:t>
      </w:r>
    </w:p>
    <w:tbl>
      <w:tblPr>
        <w:tblStyle w:val="4-61"/>
        <w:bidiVisual/>
        <w:tblW w:w="0" w:type="auto"/>
        <w:jc w:val="center"/>
        <w:tblLook w:val="04A0" w:firstRow="1" w:lastRow="0" w:firstColumn="1" w:lastColumn="0" w:noHBand="0" w:noVBand="1"/>
      </w:tblPr>
      <w:tblGrid>
        <w:gridCol w:w="747"/>
        <w:gridCol w:w="3589"/>
        <w:gridCol w:w="1222"/>
        <w:gridCol w:w="1578"/>
        <w:gridCol w:w="1302"/>
      </w:tblGrid>
      <w:tr w:rsidR="00130A16" w:rsidRPr="00130A16" w14:paraId="262C49F1" w14:textId="77777777" w:rsidTr="00130A16">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4646A0"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الترتيب</w:t>
            </w:r>
          </w:p>
        </w:tc>
        <w:tc>
          <w:tcPr>
            <w:tcW w:w="3589" w:type="dxa"/>
            <w:vAlign w:val="center"/>
            <w:hideMark/>
          </w:tcPr>
          <w:p w14:paraId="6B10445C" w14:textId="77777777" w:rsidR="007D563F" w:rsidRPr="007D563F" w:rsidRDefault="007D563F" w:rsidP="00130A1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البعد</w:t>
            </w:r>
          </w:p>
        </w:tc>
        <w:tc>
          <w:tcPr>
            <w:tcW w:w="1222" w:type="dxa"/>
            <w:vAlign w:val="center"/>
            <w:hideMark/>
          </w:tcPr>
          <w:p w14:paraId="6A1B6E43" w14:textId="77777777" w:rsidR="007D563F" w:rsidRPr="007D563F" w:rsidRDefault="007D563F" w:rsidP="00130A1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المتوسط الحسابي</w:t>
            </w:r>
          </w:p>
        </w:tc>
        <w:tc>
          <w:tcPr>
            <w:tcW w:w="0" w:type="auto"/>
            <w:vAlign w:val="center"/>
            <w:hideMark/>
          </w:tcPr>
          <w:p w14:paraId="3961EF76" w14:textId="77777777" w:rsidR="007D563F" w:rsidRPr="007D563F" w:rsidRDefault="007D563F" w:rsidP="00130A1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الانحراف المعياري</w:t>
            </w:r>
          </w:p>
        </w:tc>
        <w:tc>
          <w:tcPr>
            <w:tcW w:w="0" w:type="auto"/>
            <w:vAlign w:val="center"/>
            <w:hideMark/>
          </w:tcPr>
          <w:p w14:paraId="7D2C43A7" w14:textId="77777777" w:rsidR="007D563F" w:rsidRPr="007D563F" w:rsidRDefault="007D563F" w:rsidP="00130A1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مستوى التوافر</w:t>
            </w:r>
          </w:p>
        </w:tc>
      </w:tr>
      <w:tr w:rsidR="00130A16" w:rsidRPr="00130A16" w14:paraId="501EFCD8" w14:textId="77777777" w:rsidTr="00130A1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1D682A"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1</w:t>
            </w:r>
          </w:p>
        </w:tc>
        <w:tc>
          <w:tcPr>
            <w:tcW w:w="3589" w:type="dxa"/>
            <w:vAlign w:val="center"/>
            <w:hideMark/>
          </w:tcPr>
          <w:p w14:paraId="5F31BCEB"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التسويق عبر وسائل التواصل الاجتماعي</w:t>
            </w:r>
          </w:p>
        </w:tc>
        <w:tc>
          <w:tcPr>
            <w:tcW w:w="1222" w:type="dxa"/>
            <w:vAlign w:val="center"/>
            <w:hideMark/>
          </w:tcPr>
          <w:p w14:paraId="12295CEA"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4.15</w:t>
            </w:r>
          </w:p>
        </w:tc>
        <w:tc>
          <w:tcPr>
            <w:tcW w:w="0" w:type="auto"/>
            <w:vAlign w:val="center"/>
            <w:hideMark/>
          </w:tcPr>
          <w:p w14:paraId="57DE32CE"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0.72</w:t>
            </w:r>
          </w:p>
        </w:tc>
        <w:tc>
          <w:tcPr>
            <w:tcW w:w="0" w:type="auto"/>
            <w:vAlign w:val="center"/>
            <w:hideMark/>
          </w:tcPr>
          <w:p w14:paraId="024FF2B7"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مرتفع</w:t>
            </w:r>
          </w:p>
        </w:tc>
      </w:tr>
      <w:tr w:rsidR="00130A16" w:rsidRPr="00130A16" w14:paraId="6EEDFC92" w14:textId="77777777" w:rsidTr="00130A16">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D6C44F"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2</w:t>
            </w:r>
          </w:p>
        </w:tc>
        <w:tc>
          <w:tcPr>
            <w:tcW w:w="3589" w:type="dxa"/>
            <w:vAlign w:val="center"/>
            <w:hideMark/>
          </w:tcPr>
          <w:p w14:paraId="7D35F35F"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التسويق بالمحتوى</w:t>
            </w:r>
          </w:p>
        </w:tc>
        <w:tc>
          <w:tcPr>
            <w:tcW w:w="1222" w:type="dxa"/>
            <w:vAlign w:val="center"/>
            <w:hideMark/>
          </w:tcPr>
          <w:p w14:paraId="19C67A33"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3.98</w:t>
            </w:r>
          </w:p>
        </w:tc>
        <w:tc>
          <w:tcPr>
            <w:tcW w:w="0" w:type="auto"/>
            <w:vAlign w:val="center"/>
            <w:hideMark/>
          </w:tcPr>
          <w:p w14:paraId="6E4AC593"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0.81</w:t>
            </w:r>
          </w:p>
        </w:tc>
        <w:tc>
          <w:tcPr>
            <w:tcW w:w="0" w:type="auto"/>
            <w:vAlign w:val="center"/>
            <w:hideMark/>
          </w:tcPr>
          <w:p w14:paraId="458A8A71"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مرتفع</w:t>
            </w:r>
          </w:p>
        </w:tc>
      </w:tr>
      <w:tr w:rsidR="00130A16" w:rsidRPr="00130A16" w14:paraId="694BDF7B" w14:textId="77777777" w:rsidTr="00130A1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FF5FFB"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3</w:t>
            </w:r>
          </w:p>
        </w:tc>
        <w:tc>
          <w:tcPr>
            <w:tcW w:w="3589" w:type="dxa"/>
            <w:vAlign w:val="center"/>
            <w:hideMark/>
          </w:tcPr>
          <w:p w14:paraId="7211EC3C"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تحسين محركات البحث (</w:t>
            </w:r>
            <w:r w:rsidRPr="007D563F">
              <w:rPr>
                <w:rFonts w:eastAsia="Calibri"/>
                <w:b/>
                <w:bCs/>
                <w:szCs w:val="24"/>
              </w:rPr>
              <w:t>SEO</w:t>
            </w:r>
            <w:r w:rsidRPr="007D563F">
              <w:rPr>
                <w:rFonts w:eastAsia="Calibri"/>
                <w:b/>
                <w:bCs/>
                <w:szCs w:val="24"/>
                <w:rtl/>
              </w:rPr>
              <w:t>)</w:t>
            </w:r>
          </w:p>
        </w:tc>
        <w:tc>
          <w:tcPr>
            <w:tcW w:w="1222" w:type="dxa"/>
            <w:vAlign w:val="center"/>
            <w:hideMark/>
          </w:tcPr>
          <w:p w14:paraId="34A0A1A6"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3.65</w:t>
            </w:r>
          </w:p>
        </w:tc>
        <w:tc>
          <w:tcPr>
            <w:tcW w:w="0" w:type="auto"/>
            <w:vAlign w:val="center"/>
            <w:hideMark/>
          </w:tcPr>
          <w:p w14:paraId="11662DDB"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0.88</w:t>
            </w:r>
          </w:p>
        </w:tc>
        <w:tc>
          <w:tcPr>
            <w:tcW w:w="0" w:type="auto"/>
            <w:vAlign w:val="center"/>
            <w:hideMark/>
          </w:tcPr>
          <w:p w14:paraId="17F9E827"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مرتفع</w:t>
            </w:r>
          </w:p>
        </w:tc>
      </w:tr>
      <w:tr w:rsidR="00130A16" w:rsidRPr="00130A16" w14:paraId="77B85BC3" w14:textId="77777777" w:rsidTr="00130A16">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C95E2F"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4</w:t>
            </w:r>
          </w:p>
        </w:tc>
        <w:tc>
          <w:tcPr>
            <w:tcW w:w="3589" w:type="dxa"/>
            <w:vAlign w:val="center"/>
            <w:hideMark/>
          </w:tcPr>
          <w:p w14:paraId="2E2EE527"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التسويق عبر البريد الإلكتروني</w:t>
            </w:r>
          </w:p>
        </w:tc>
        <w:tc>
          <w:tcPr>
            <w:tcW w:w="1222" w:type="dxa"/>
            <w:vAlign w:val="center"/>
            <w:hideMark/>
          </w:tcPr>
          <w:p w14:paraId="5819C5DC"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3.30</w:t>
            </w:r>
          </w:p>
        </w:tc>
        <w:tc>
          <w:tcPr>
            <w:tcW w:w="0" w:type="auto"/>
            <w:vAlign w:val="center"/>
            <w:hideMark/>
          </w:tcPr>
          <w:p w14:paraId="6FC867B4"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0.95</w:t>
            </w:r>
          </w:p>
        </w:tc>
        <w:tc>
          <w:tcPr>
            <w:tcW w:w="0" w:type="auto"/>
            <w:vAlign w:val="center"/>
            <w:hideMark/>
          </w:tcPr>
          <w:p w14:paraId="763F5BF9"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متوسط</w:t>
            </w:r>
          </w:p>
        </w:tc>
      </w:tr>
      <w:tr w:rsidR="00130A16" w:rsidRPr="00130A16" w14:paraId="5B771232" w14:textId="77777777" w:rsidTr="00130A1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A52EDD"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5</w:t>
            </w:r>
          </w:p>
        </w:tc>
        <w:tc>
          <w:tcPr>
            <w:tcW w:w="3589" w:type="dxa"/>
            <w:vAlign w:val="center"/>
            <w:hideMark/>
          </w:tcPr>
          <w:p w14:paraId="3A03CB32"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التسويق عبر محركات البحث (</w:t>
            </w:r>
            <w:r w:rsidRPr="007D563F">
              <w:rPr>
                <w:rFonts w:eastAsia="Calibri"/>
                <w:b/>
                <w:bCs/>
                <w:szCs w:val="24"/>
              </w:rPr>
              <w:t>SEM</w:t>
            </w:r>
            <w:r w:rsidRPr="007D563F">
              <w:rPr>
                <w:rFonts w:eastAsia="Calibri"/>
                <w:b/>
                <w:bCs/>
                <w:szCs w:val="24"/>
                <w:rtl/>
              </w:rPr>
              <w:t>)</w:t>
            </w:r>
          </w:p>
        </w:tc>
        <w:tc>
          <w:tcPr>
            <w:tcW w:w="1222" w:type="dxa"/>
            <w:vAlign w:val="center"/>
            <w:hideMark/>
          </w:tcPr>
          <w:p w14:paraId="3E972132"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3.10</w:t>
            </w:r>
          </w:p>
        </w:tc>
        <w:tc>
          <w:tcPr>
            <w:tcW w:w="0" w:type="auto"/>
            <w:vAlign w:val="center"/>
            <w:hideMark/>
          </w:tcPr>
          <w:p w14:paraId="46E14172"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1.02</w:t>
            </w:r>
          </w:p>
        </w:tc>
        <w:tc>
          <w:tcPr>
            <w:tcW w:w="0" w:type="auto"/>
            <w:vAlign w:val="center"/>
            <w:hideMark/>
          </w:tcPr>
          <w:p w14:paraId="4A989ACA"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متوسط</w:t>
            </w:r>
          </w:p>
        </w:tc>
      </w:tr>
      <w:tr w:rsidR="00130A16" w:rsidRPr="00130A16" w14:paraId="358DC541" w14:textId="77777777" w:rsidTr="00130A16">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01E7B4"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6</w:t>
            </w:r>
          </w:p>
        </w:tc>
        <w:tc>
          <w:tcPr>
            <w:tcW w:w="3589" w:type="dxa"/>
            <w:vAlign w:val="center"/>
            <w:hideMark/>
          </w:tcPr>
          <w:p w14:paraId="1E228835"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التسويق عبر المؤثرين</w:t>
            </w:r>
          </w:p>
        </w:tc>
        <w:tc>
          <w:tcPr>
            <w:tcW w:w="1222" w:type="dxa"/>
            <w:vAlign w:val="center"/>
            <w:hideMark/>
          </w:tcPr>
          <w:p w14:paraId="2DD02C5A"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2.55</w:t>
            </w:r>
          </w:p>
        </w:tc>
        <w:tc>
          <w:tcPr>
            <w:tcW w:w="0" w:type="auto"/>
            <w:vAlign w:val="center"/>
            <w:hideMark/>
          </w:tcPr>
          <w:p w14:paraId="26425409"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1.15</w:t>
            </w:r>
          </w:p>
        </w:tc>
        <w:tc>
          <w:tcPr>
            <w:tcW w:w="0" w:type="auto"/>
            <w:vAlign w:val="center"/>
            <w:hideMark/>
          </w:tcPr>
          <w:p w14:paraId="599EA0DB"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منخفض</w:t>
            </w:r>
          </w:p>
        </w:tc>
      </w:tr>
      <w:tr w:rsidR="00130A16" w:rsidRPr="00130A16" w14:paraId="7FD40C78" w14:textId="77777777" w:rsidTr="00130A1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4336" w:type="dxa"/>
            <w:gridSpan w:val="2"/>
            <w:vAlign w:val="center"/>
            <w:hideMark/>
          </w:tcPr>
          <w:p w14:paraId="7DDFA2EC" w14:textId="77777777" w:rsidR="00130A16" w:rsidRPr="007D563F" w:rsidRDefault="00130A16" w:rsidP="00130A16">
            <w:pPr>
              <w:spacing w:after="0" w:line="276" w:lineRule="auto"/>
              <w:ind w:firstLine="0"/>
              <w:jc w:val="center"/>
              <w:rPr>
                <w:rFonts w:eastAsia="Calibri"/>
                <w:szCs w:val="24"/>
                <w:rtl/>
              </w:rPr>
            </w:pPr>
            <w:r w:rsidRPr="007D563F">
              <w:rPr>
                <w:rFonts w:eastAsia="Calibri"/>
                <w:szCs w:val="24"/>
                <w:rtl/>
              </w:rPr>
              <w:t>المتغير الكلي: استراتيجيات التسويق الرقمي</w:t>
            </w:r>
          </w:p>
        </w:tc>
        <w:tc>
          <w:tcPr>
            <w:tcW w:w="1222" w:type="dxa"/>
            <w:vAlign w:val="center"/>
            <w:hideMark/>
          </w:tcPr>
          <w:p w14:paraId="077A33F8" w14:textId="77777777" w:rsidR="00130A16" w:rsidRPr="007D563F" w:rsidRDefault="00130A16"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3.46</w:t>
            </w:r>
          </w:p>
        </w:tc>
        <w:tc>
          <w:tcPr>
            <w:tcW w:w="0" w:type="auto"/>
            <w:vAlign w:val="center"/>
            <w:hideMark/>
          </w:tcPr>
          <w:p w14:paraId="76286ADC" w14:textId="77777777" w:rsidR="00130A16" w:rsidRPr="007D563F" w:rsidRDefault="00130A16"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0.65</w:t>
            </w:r>
          </w:p>
        </w:tc>
        <w:tc>
          <w:tcPr>
            <w:tcW w:w="0" w:type="auto"/>
            <w:vAlign w:val="center"/>
            <w:hideMark/>
          </w:tcPr>
          <w:p w14:paraId="07987BDA" w14:textId="77777777" w:rsidR="00130A16" w:rsidRPr="007D563F" w:rsidRDefault="00130A16"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مرتفع</w:t>
            </w:r>
          </w:p>
        </w:tc>
      </w:tr>
    </w:tbl>
    <w:p w14:paraId="04EF533B" w14:textId="0C9206FB"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يُظهر الجدول رقم (</w:t>
      </w:r>
      <w:r w:rsidR="00130A16">
        <w:rPr>
          <w:rFonts w:ascii="Times New Roman" w:eastAsia="Calibri" w:hAnsi="Times New Roman" w:cs="Simplified Arabic" w:hint="cs"/>
          <w:sz w:val="24"/>
          <w:szCs w:val="28"/>
          <w:rtl/>
        </w:rPr>
        <w:t>5</w:t>
      </w:r>
      <w:r w:rsidRPr="007D563F">
        <w:rPr>
          <w:rFonts w:ascii="Times New Roman" w:eastAsia="Calibri" w:hAnsi="Times New Roman" w:cs="Simplified Arabic"/>
          <w:sz w:val="24"/>
          <w:szCs w:val="28"/>
          <w:rtl/>
        </w:rPr>
        <w:t xml:space="preserve">) أن </w:t>
      </w:r>
      <w:r w:rsidRPr="007D563F">
        <w:rPr>
          <w:rFonts w:ascii="Times New Roman" w:eastAsia="Calibri" w:hAnsi="Times New Roman" w:cs="Simplified Arabic"/>
          <w:b/>
          <w:bCs/>
          <w:sz w:val="24"/>
          <w:szCs w:val="28"/>
          <w:rtl/>
        </w:rPr>
        <w:t>مدى توافر استراتيجيات التسويق الرقمي في شركات المقاولات الصغيرة والمتوسطة السعودية بشكل عام جاء مرتفعًا، بمتوسط حسابي بلغ 3.46</w:t>
      </w:r>
      <w:r w:rsidRPr="007D563F">
        <w:rPr>
          <w:rFonts w:ascii="Times New Roman" w:eastAsia="Calibri" w:hAnsi="Times New Roman" w:cs="Simplified Arabic"/>
          <w:sz w:val="24"/>
          <w:szCs w:val="28"/>
          <w:rtl/>
        </w:rPr>
        <w:t>. تُشير هذه النتيجة، التي تقع ضمن فئة "مرتفع" وفقًا لمعيار التصحيح المعتمد (3.41 - 4.20)، إلى أن غالبية شركات المقاولات الصغيرة والمتوسطة السعودية بدأت بالفعل في تبني وتطبيق أشكال مختلفة من استراتيجيات التسويق الرقمي في عملياتها.</w:t>
      </w:r>
    </w:p>
    <w:p w14:paraId="6C58A6D1"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وبتحليل الأبعاد الفرعية للمتغير، يتضح أن </w:t>
      </w:r>
      <w:r w:rsidRPr="007D563F">
        <w:rPr>
          <w:rFonts w:ascii="Times New Roman" w:eastAsia="Calibri" w:hAnsi="Times New Roman" w:cs="Simplified Arabic"/>
          <w:b/>
          <w:bCs/>
          <w:sz w:val="24"/>
          <w:szCs w:val="28"/>
          <w:rtl/>
        </w:rPr>
        <w:t>التسويق عبر وسائل التواصل الاجتماعي</w:t>
      </w:r>
      <w:r w:rsidRPr="007D563F">
        <w:rPr>
          <w:rFonts w:ascii="Times New Roman" w:eastAsia="Calibri" w:hAnsi="Times New Roman" w:cs="Simplified Arabic"/>
          <w:sz w:val="24"/>
          <w:szCs w:val="28"/>
          <w:rtl/>
        </w:rPr>
        <w:t xml:space="preserve"> جاء في المرتبة الأولى من حيث التوافر بمتوسط حسابي (4.15)، مما يُشير إلى أن هذا البُعد يتمتع بمستوى توافر "مرتفع". يليه </w:t>
      </w:r>
      <w:r w:rsidRPr="007D563F">
        <w:rPr>
          <w:rFonts w:ascii="Times New Roman" w:eastAsia="Calibri" w:hAnsi="Times New Roman" w:cs="Simplified Arabic"/>
          <w:b/>
          <w:bCs/>
          <w:sz w:val="24"/>
          <w:szCs w:val="28"/>
          <w:rtl/>
        </w:rPr>
        <w:t>التسويق بالمحتوى</w:t>
      </w:r>
      <w:r w:rsidRPr="007D563F">
        <w:rPr>
          <w:rFonts w:ascii="Times New Roman" w:eastAsia="Calibri" w:hAnsi="Times New Roman" w:cs="Simplified Arabic"/>
          <w:sz w:val="24"/>
          <w:szCs w:val="28"/>
          <w:rtl/>
        </w:rPr>
        <w:t xml:space="preserve"> بمتوسط (3.98)، وهو أيضًا بمستوى "مرتفع"، ثم </w:t>
      </w:r>
      <w:r w:rsidRPr="007D563F">
        <w:rPr>
          <w:rFonts w:ascii="Times New Roman" w:eastAsia="Calibri" w:hAnsi="Times New Roman" w:cs="Simplified Arabic"/>
          <w:b/>
          <w:bCs/>
          <w:sz w:val="24"/>
          <w:szCs w:val="28"/>
          <w:rtl/>
        </w:rPr>
        <w:t>تحسين محركات البحث (</w:t>
      </w:r>
      <w:r w:rsidRPr="007D563F">
        <w:rPr>
          <w:rFonts w:ascii="Times New Roman" w:eastAsia="Calibri" w:hAnsi="Times New Roman" w:cs="Simplified Arabic"/>
          <w:b/>
          <w:bCs/>
          <w:sz w:val="24"/>
          <w:szCs w:val="28"/>
        </w:rPr>
        <w:t>SEO</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بمتوسط (3.65) وبمستوى "مرتفع" كذلك. تُعكس هذه النتائج التوجه العام للشركات نحو استغلال المنصات الرقمية الأكثر شيوعًا ويسرًا في الاستخدام، مثل وسائل التواصل الاجتماعي التي تُوفر وصولًا واسعًا وتفاعلاً مباشرًا مع الجمهور، بالإضافة إلى إدراكها لأهمية المحتوى في بناء الثقة وتحسين الظهور العضوي في محركات البحث.</w:t>
      </w:r>
    </w:p>
    <w:p w14:paraId="6F50F7A7" w14:textId="77777777" w:rsidR="00130A16" w:rsidRPr="00130A16" w:rsidRDefault="007D563F" w:rsidP="00130A16">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في المقابل، جاء كل من </w:t>
      </w:r>
      <w:r w:rsidRPr="007D563F">
        <w:rPr>
          <w:rFonts w:ascii="Times New Roman" w:eastAsia="Calibri" w:hAnsi="Times New Roman" w:cs="Simplified Arabic"/>
          <w:b/>
          <w:bCs/>
          <w:sz w:val="24"/>
          <w:szCs w:val="28"/>
          <w:rtl/>
        </w:rPr>
        <w:t>التسويق عبر البريد الإلكتروني</w:t>
      </w:r>
      <w:r w:rsidRPr="007D563F">
        <w:rPr>
          <w:rFonts w:ascii="Times New Roman" w:eastAsia="Calibri" w:hAnsi="Times New Roman" w:cs="Simplified Arabic"/>
          <w:sz w:val="24"/>
          <w:szCs w:val="28"/>
          <w:rtl/>
        </w:rPr>
        <w:t xml:space="preserve"> بمتوسط (3.30) و</w:t>
      </w:r>
      <w:r w:rsidRPr="007D563F">
        <w:rPr>
          <w:rFonts w:ascii="Times New Roman" w:eastAsia="Calibri" w:hAnsi="Times New Roman" w:cs="Simplified Arabic"/>
          <w:b/>
          <w:bCs/>
          <w:sz w:val="24"/>
          <w:szCs w:val="28"/>
          <w:rtl/>
        </w:rPr>
        <w:t>التسويق عبر محركات البحث (</w:t>
      </w:r>
      <w:r w:rsidRPr="007D563F">
        <w:rPr>
          <w:rFonts w:ascii="Times New Roman" w:eastAsia="Calibri" w:hAnsi="Times New Roman" w:cs="Simplified Arabic"/>
          <w:b/>
          <w:bCs/>
          <w:sz w:val="24"/>
          <w:szCs w:val="28"/>
        </w:rPr>
        <w:t>SEM</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بمتوسط (3.10) بمستوى توافر "متوسط". يُمكن تفسير ذلك بأن هذه </w:t>
      </w:r>
      <w:r w:rsidRPr="007D563F">
        <w:rPr>
          <w:rFonts w:ascii="Times New Roman" w:eastAsia="Calibri" w:hAnsi="Times New Roman" w:cs="Simplified Arabic"/>
          <w:sz w:val="24"/>
          <w:szCs w:val="28"/>
          <w:rtl/>
        </w:rPr>
        <w:lastRenderedPageBreak/>
        <w:t xml:space="preserve">الاستراتيجيات قد تتطلب مستوى أعلى من الخبرة الفنية أو ميزانيات تسويقية أكبر، مما قد يُشكل تحديًا لبعض شركات المقاولات الصغيرة والمتوسطة التي قد لا تمتلك الموارد الكافية لتطبيقها بكفاءة. أما </w:t>
      </w:r>
      <w:r w:rsidRPr="007D563F">
        <w:rPr>
          <w:rFonts w:ascii="Times New Roman" w:eastAsia="Calibri" w:hAnsi="Times New Roman" w:cs="Simplified Arabic"/>
          <w:b/>
          <w:bCs/>
          <w:sz w:val="24"/>
          <w:szCs w:val="28"/>
          <w:rtl/>
        </w:rPr>
        <w:t>التسويق عبر المؤثرين</w:t>
      </w:r>
      <w:r w:rsidRPr="007D563F">
        <w:rPr>
          <w:rFonts w:ascii="Times New Roman" w:eastAsia="Calibri" w:hAnsi="Times New Roman" w:cs="Simplified Arabic"/>
          <w:sz w:val="24"/>
          <w:szCs w:val="28"/>
          <w:rtl/>
        </w:rPr>
        <w:t xml:space="preserve"> فقد جاء في المرتبة الأخيرة وبمستوى "منخفض" جدًا بمتوسط (2.55)، مما يُشير إلى أن </w:t>
      </w:r>
      <w:r w:rsidR="00130A16" w:rsidRPr="00130A16">
        <w:rPr>
          <w:rFonts w:ascii="Times New Roman" w:eastAsia="Calibri" w:hAnsi="Times New Roman" w:cs="Simplified Arabic"/>
          <w:sz w:val="24"/>
          <w:szCs w:val="28"/>
          <w:rtl/>
        </w:rPr>
        <w:t>هذا النوع من التسويق لا يزال في مراحله الأولى من التبني أو لا يُعتبر أولوية رئيسية لشركات المقاولات الصغيرة والمتوسطة السعودية، ربما بسبب حداثة المفهوم في هذا القطاع أو صعوبة تحديد المؤثرين المناسبين.</w:t>
      </w:r>
    </w:p>
    <w:p w14:paraId="1039AAA5" w14:textId="756E87FC" w:rsidR="00130A16" w:rsidRPr="00130A16" w:rsidRDefault="00130A16" w:rsidP="00130A16">
      <w:pPr>
        <w:spacing w:after="240" w:line="276" w:lineRule="auto"/>
        <w:ind w:firstLine="510"/>
        <w:jc w:val="both"/>
        <w:rPr>
          <w:rFonts w:ascii="Times New Roman" w:eastAsia="Calibri" w:hAnsi="Times New Roman" w:cs="Simplified Arabic"/>
          <w:sz w:val="24"/>
          <w:szCs w:val="28"/>
          <w:rtl/>
        </w:rPr>
      </w:pPr>
      <w:r w:rsidRPr="00130A16">
        <w:rPr>
          <w:rFonts w:ascii="Times New Roman" w:eastAsia="Calibri" w:hAnsi="Times New Roman" w:cs="Simplified Arabic"/>
          <w:sz w:val="24"/>
          <w:szCs w:val="28"/>
          <w:rtl/>
        </w:rPr>
        <w:t>تُشير النتائج المتعلقة بمدى توافر استراتيجيات التسويق الرقمي إلى أن شركات المقاولات الصغيرة والمتوسطة السعودية قد خطت خطوات مهمة نحو تبني التوجهات الرقمية في عملياتها التسويقية. يُعزى التوافر المرتفع للتسويق عبر وسائل التواصل الاجتماعي والمحتوى إلى الانتشار الواسع لهذه المنصات في المملكة العربية السعودية وسهولة الوصول إليها، بالإضافة إلى تزايد إدراك الشركات لأهمية بناء حضور رقمي وتفاعلي (</w:t>
      </w:r>
      <w:r w:rsidRPr="00130A16">
        <w:rPr>
          <w:rFonts w:ascii="Times New Roman" w:eastAsia="Calibri" w:hAnsi="Times New Roman" w:cs="Simplified Arabic"/>
          <w:sz w:val="24"/>
          <w:szCs w:val="28"/>
        </w:rPr>
        <w:t>G Digital and T. Marketing, 2023</w:t>
      </w:r>
      <w:r w:rsidRPr="00130A16">
        <w:rPr>
          <w:rFonts w:ascii="Times New Roman" w:eastAsia="Calibri" w:hAnsi="Times New Roman" w:cs="Simplified Arabic"/>
          <w:sz w:val="24"/>
          <w:szCs w:val="28"/>
          <w:rtl/>
        </w:rPr>
        <w:t>). هذا يتوافق مع التوجهات العالمية التي تُشير إلى أن وسائل التواصل الاجتماعي والمحتوى تُعد من الركائز الأساسية للتسويق الرقمي في معظم الصناعات (</w:t>
      </w:r>
      <w:r w:rsidRPr="00130A16">
        <w:rPr>
          <w:rFonts w:ascii="Times New Roman" w:eastAsia="Calibri" w:hAnsi="Times New Roman" w:cs="Simplified Arabic"/>
          <w:sz w:val="24"/>
          <w:szCs w:val="28"/>
        </w:rPr>
        <w:t>Hassan &amp; Mansour, 2022</w:t>
      </w:r>
      <w:r w:rsidRPr="00130A16">
        <w:rPr>
          <w:rFonts w:ascii="Times New Roman" w:eastAsia="Calibri" w:hAnsi="Times New Roman" w:cs="Simplified Arabic"/>
          <w:sz w:val="24"/>
          <w:szCs w:val="28"/>
          <w:rtl/>
        </w:rPr>
        <w:t>).</w:t>
      </w:r>
    </w:p>
    <w:p w14:paraId="0F5441DA" w14:textId="77777777" w:rsidR="00130A16" w:rsidRPr="00130A16" w:rsidRDefault="00130A16" w:rsidP="00130A16">
      <w:pPr>
        <w:spacing w:after="240" w:line="276" w:lineRule="auto"/>
        <w:ind w:firstLine="510"/>
        <w:jc w:val="both"/>
        <w:rPr>
          <w:rFonts w:ascii="Times New Roman" w:eastAsia="Calibri" w:hAnsi="Times New Roman" w:cs="Simplified Arabic"/>
          <w:sz w:val="24"/>
          <w:szCs w:val="28"/>
          <w:rtl/>
        </w:rPr>
      </w:pPr>
      <w:r w:rsidRPr="00130A16">
        <w:rPr>
          <w:rFonts w:ascii="Times New Roman" w:eastAsia="Calibri" w:hAnsi="Times New Roman" w:cs="Simplified Arabic"/>
          <w:sz w:val="24"/>
          <w:szCs w:val="28"/>
          <w:rtl/>
        </w:rPr>
        <w:t>كما يُعكس التوافر المرتفع لتحسين محركات البحث (</w:t>
      </w:r>
      <w:r w:rsidRPr="00130A16">
        <w:rPr>
          <w:rFonts w:ascii="Times New Roman" w:eastAsia="Calibri" w:hAnsi="Times New Roman" w:cs="Simplified Arabic"/>
          <w:sz w:val="24"/>
          <w:szCs w:val="28"/>
        </w:rPr>
        <w:t>SEO</w:t>
      </w:r>
      <w:r w:rsidRPr="00130A16">
        <w:rPr>
          <w:rFonts w:ascii="Times New Roman" w:eastAsia="Calibri" w:hAnsi="Times New Roman" w:cs="Simplified Arabic"/>
          <w:sz w:val="24"/>
          <w:szCs w:val="28"/>
          <w:rtl/>
        </w:rPr>
        <w:t xml:space="preserve">) وعي هذه الشركات بأهمية الظهور في نتائج البحث العضوية لجذب العملاء المحتملين، خاصة في ظل المنافسة المتزايدة في قطاع المقاولات. هذا يتماشى مع ما ذكرته دراسة </w:t>
      </w:r>
      <w:proofErr w:type="spellStart"/>
      <w:r w:rsidRPr="00130A16">
        <w:rPr>
          <w:rFonts w:ascii="Times New Roman" w:eastAsia="Calibri" w:hAnsi="Times New Roman" w:cs="Simplified Arabic"/>
          <w:sz w:val="24"/>
          <w:szCs w:val="28"/>
        </w:rPr>
        <w:t>Mladenova</w:t>
      </w:r>
      <w:proofErr w:type="spellEnd"/>
      <w:r w:rsidRPr="00130A16">
        <w:rPr>
          <w:rFonts w:ascii="Times New Roman" w:eastAsia="Calibri" w:hAnsi="Times New Roman" w:cs="Simplified Arabic"/>
          <w:sz w:val="24"/>
          <w:szCs w:val="28"/>
        </w:rPr>
        <w:t xml:space="preserve"> et al</w:t>
      </w:r>
      <w:r w:rsidRPr="00130A16">
        <w:rPr>
          <w:rFonts w:ascii="Times New Roman" w:eastAsia="Calibri" w:hAnsi="Times New Roman" w:cs="Simplified Arabic"/>
          <w:sz w:val="24"/>
          <w:szCs w:val="28"/>
          <w:rtl/>
        </w:rPr>
        <w:t xml:space="preserve">. (2022) حول أهمية </w:t>
      </w:r>
      <w:r w:rsidRPr="00130A16">
        <w:rPr>
          <w:rFonts w:ascii="Times New Roman" w:eastAsia="Calibri" w:hAnsi="Times New Roman" w:cs="Simplified Arabic"/>
          <w:sz w:val="24"/>
          <w:szCs w:val="28"/>
        </w:rPr>
        <w:t>SEO</w:t>
      </w:r>
      <w:r w:rsidRPr="00130A16">
        <w:rPr>
          <w:rFonts w:ascii="Times New Roman" w:eastAsia="Calibri" w:hAnsi="Times New Roman" w:cs="Simplified Arabic"/>
          <w:sz w:val="24"/>
          <w:szCs w:val="28"/>
          <w:rtl/>
        </w:rPr>
        <w:t xml:space="preserve"> في زيادة الزيارات عالية الجودة إلى مواقع الويب.</w:t>
      </w:r>
    </w:p>
    <w:p w14:paraId="55829E3D" w14:textId="2E6F0DBB" w:rsidR="007D563F" w:rsidRPr="007D563F" w:rsidRDefault="00130A16" w:rsidP="00130A16">
      <w:pPr>
        <w:spacing w:after="240" w:line="276" w:lineRule="auto"/>
        <w:ind w:firstLine="510"/>
        <w:jc w:val="both"/>
        <w:rPr>
          <w:rFonts w:ascii="Times New Roman" w:eastAsia="Calibri" w:hAnsi="Times New Roman" w:cs="Simplified Arabic"/>
          <w:sz w:val="24"/>
          <w:szCs w:val="28"/>
          <w:rtl/>
        </w:rPr>
      </w:pPr>
      <w:r w:rsidRPr="00130A16">
        <w:rPr>
          <w:rFonts w:ascii="Times New Roman" w:eastAsia="Calibri" w:hAnsi="Times New Roman" w:cs="Simplified Arabic"/>
          <w:sz w:val="24"/>
          <w:szCs w:val="28"/>
          <w:rtl/>
        </w:rPr>
        <w:t>أما المستويات المتوسطة لتوافر التسويق عبر البريد الإلكتروني و</w:t>
      </w:r>
      <w:r w:rsidRPr="00130A16">
        <w:rPr>
          <w:rFonts w:ascii="Times New Roman" w:eastAsia="Calibri" w:hAnsi="Times New Roman" w:cs="Simplified Arabic"/>
          <w:sz w:val="24"/>
          <w:szCs w:val="28"/>
        </w:rPr>
        <w:t>SEM</w:t>
      </w:r>
      <w:r w:rsidRPr="00130A16">
        <w:rPr>
          <w:rFonts w:ascii="Times New Roman" w:eastAsia="Calibri" w:hAnsi="Times New Roman" w:cs="Simplified Arabic"/>
          <w:sz w:val="24"/>
          <w:szCs w:val="28"/>
          <w:rtl/>
        </w:rPr>
        <w:t xml:space="preserve">، والمنخفضة للتسويق عبر المؤثرين، فقد تُعزى إلى عدة عوامل. فبالنسبة لـ </w:t>
      </w:r>
      <w:r w:rsidRPr="00130A16">
        <w:rPr>
          <w:rFonts w:ascii="Times New Roman" w:eastAsia="Calibri" w:hAnsi="Times New Roman" w:cs="Simplified Arabic"/>
          <w:sz w:val="24"/>
          <w:szCs w:val="28"/>
        </w:rPr>
        <w:t>SEM</w:t>
      </w:r>
      <w:r w:rsidRPr="00130A16">
        <w:rPr>
          <w:rFonts w:ascii="Times New Roman" w:eastAsia="Calibri" w:hAnsi="Times New Roman" w:cs="Simplified Arabic"/>
          <w:sz w:val="24"/>
          <w:szCs w:val="28"/>
          <w:rtl/>
        </w:rPr>
        <w:t xml:space="preserve">، قد يكون ذلك مرتبطًا بالحاجة إلى ميزانيات إعلانية أكبر وخبرة متخصصة في إدارة الحملات المدفوعة، وهو ما قد لا يتوفر دائمًا لدى المنشآت الصغيرة والمتوسطة. أما التسويق عبر البريد الإلكتروني، فرغم فعاليته، قد لا يكون أولوية قصوى مقارنة بالمنصات الأكثر انتشارًا. وفيما يتعلق بالتسويق عبر المؤثرين، فإن حداثة هذه الاستراتيجية في قطاع </w:t>
      </w:r>
      <w:r w:rsidRPr="00130A16">
        <w:rPr>
          <w:rFonts w:ascii="Times New Roman" w:eastAsia="Calibri" w:hAnsi="Times New Roman" w:cs="Simplified Arabic"/>
          <w:sz w:val="24"/>
          <w:szCs w:val="28"/>
        </w:rPr>
        <w:t>B2B</w:t>
      </w:r>
      <w:r w:rsidRPr="00130A16">
        <w:rPr>
          <w:rFonts w:ascii="Times New Roman" w:eastAsia="Calibri" w:hAnsi="Times New Roman" w:cs="Simplified Arabic"/>
          <w:sz w:val="24"/>
          <w:szCs w:val="28"/>
          <w:rtl/>
        </w:rPr>
        <w:t xml:space="preserve"> بشكل عام، وفي قطاع المقاولات السعودي بشكل خاص، قد تُفسر هذا الانخفاض. غالبًا ما تُركز شركات المقاولات على بناء الثقة من خلال العلاقات التقليدية والخبرة الموثوقة، وقد تكون لا تزال في مرحلة استكشاف كيفية دمج المؤثرين في استراتيجياتها التسويقية، </w:t>
      </w:r>
      <w:r w:rsidRPr="00130A16">
        <w:rPr>
          <w:rFonts w:ascii="Times New Roman" w:eastAsia="Calibri" w:hAnsi="Times New Roman" w:cs="Simplified Arabic"/>
          <w:sz w:val="24"/>
          <w:szCs w:val="28"/>
          <w:rtl/>
        </w:rPr>
        <w:lastRenderedPageBreak/>
        <w:t xml:space="preserve">كما يشير </w:t>
      </w:r>
      <w:r w:rsidRPr="00130A16">
        <w:rPr>
          <w:rFonts w:ascii="Times New Roman" w:eastAsia="Calibri" w:hAnsi="Times New Roman" w:cs="Simplified Arabic"/>
          <w:sz w:val="24"/>
          <w:szCs w:val="28"/>
        </w:rPr>
        <w:t>Bauer</w:t>
      </w:r>
      <w:r w:rsidRPr="00130A16">
        <w:rPr>
          <w:rFonts w:ascii="Times New Roman" w:eastAsia="Calibri" w:hAnsi="Times New Roman" w:cs="Simplified Arabic"/>
          <w:sz w:val="24"/>
          <w:szCs w:val="28"/>
          <w:rtl/>
        </w:rPr>
        <w:t xml:space="preserve"> و</w:t>
      </w:r>
      <w:r w:rsidRPr="00130A16">
        <w:rPr>
          <w:rFonts w:ascii="Times New Roman" w:eastAsia="Calibri" w:hAnsi="Times New Roman" w:cs="Simplified Arabic"/>
          <w:sz w:val="24"/>
          <w:szCs w:val="28"/>
        </w:rPr>
        <w:t>Bond</w:t>
      </w:r>
      <w:r w:rsidRPr="00130A16">
        <w:rPr>
          <w:rFonts w:ascii="Times New Roman" w:eastAsia="Calibri" w:hAnsi="Times New Roman" w:cs="Simplified Arabic"/>
          <w:sz w:val="24"/>
          <w:szCs w:val="28"/>
          <w:rtl/>
        </w:rPr>
        <w:t xml:space="preserve"> (2023) إلى أن استخدام المؤثرين لا يزال يتطلب تحديدًا دقيقًا للأفراد ذوي التأثير الحقيقي على الجمهور المستهدف في سياقات متخصصة.</w:t>
      </w:r>
    </w:p>
    <w:p w14:paraId="2CE623A9" w14:textId="411F416C" w:rsidR="007D563F" w:rsidRPr="007D563F" w:rsidRDefault="007D563F" w:rsidP="00130A16">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بشكل عام، تُظهر النتائج أن شركات المقاولات الصغيرة والمتوسطة السعودية بدأت في مسار التحول الرقمي التسويقي، لكن لا يزال هناك مجال لتعزيز تبني بعض الاستراتيجيات التي قد تُسهم في تحقيق أقصى استفادة من التسويق الرقمي.</w:t>
      </w:r>
    </w:p>
    <w:p w14:paraId="13F2DA1F" w14:textId="19642BCF" w:rsidR="007D563F" w:rsidRPr="007D563F" w:rsidRDefault="006C332F" w:rsidP="00130A16">
      <w:pPr>
        <w:spacing w:after="240" w:line="276"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 xml:space="preserve">2) </w:t>
      </w:r>
      <w:r w:rsidR="007D563F" w:rsidRPr="007D563F">
        <w:rPr>
          <w:rFonts w:ascii="Times New Roman" w:eastAsia="Calibri" w:hAnsi="Times New Roman" w:cs="Simplified Arabic"/>
          <w:b/>
          <w:bCs/>
          <w:sz w:val="24"/>
          <w:szCs w:val="28"/>
          <w:rtl/>
        </w:rPr>
        <w:t>النتائج المتعلقة بالسؤال الثاني للدراسة</w:t>
      </w:r>
    </w:p>
    <w:p w14:paraId="66A694ED"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ينص السؤال الثاني للدراسة على: "ما مدى توافر أبعاد تطوير العلامة التجارية (الوعي بالعلامة التجارية، صورة العلامة التجارية، سمعة العلامة التجارية، قيمة العلامة التجارية) في شركات المقاولات الصغيرة والمتوسطة السعودية؟". وللإجابة عن هذا السؤال، تم تحليل استجابات أفراد عينة الدراسة (الكادر الإداري ومسؤولي التسويق في شركات المقاولات الصغيرة والمتوسطة السعودية) على فقرات وأبعاد المتغير التابع الأول "تطوير العلامة التجارية" للمحور الثاني المتوافر في أداة الدراسة. حيث تم إيجاد </w:t>
      </w:r>
      <w:r w:rsidRPr="007D563F">
        <w:rPr>
          <w:rFonts w:ascii="Times New Roman" w:eastAsia="Calibri" w:hAnsi="Times New Roman" w:cs="Simplified Arabic"/>
          <w:b/>
          <w:bCs/>
          <w:sz w:val="24"/>
          <w:szCs w:val="28"/>
          <w:rtl/>
        </w:rPr>
        <w:t>المتوسطات الحسابية والانحرافات المعيارية</w:t>
      </w:r>
      <w:r w:rsidRPr="007D563F">
        <w:rPr>
          <w:rFonts w:ascii="Times New Roman" w:eastAsia="Calibri" w:hAnsi="Times New Roman" w:cs="Simplified Arabic"/>
          <w:sz w:val="24"/>
          <w:szCs w:val="28"/>
          <w:rtl/>
        </w:rPr>
        <w:t xml:space="preserve"> لاستجاباتهم على كل بُعد من أبعاد هذا المتغير، وكذلك للمتغير ككل، وتم تفسير هذه المتوسطات بالاعتماد على معيار التصحيح الخماسي الذي تم تحديده مسبقًا. والجدول التالي يوضح النتائج التي تم التوصل إليها باستخدام برنامج (</w:t>
      </w:r>
      <w:r w:rsidRPr="007D563F">
        <w:rPr>
          <w:rFonts w:ascii="Times New Roman" w:eastAsia="Calibri" w:hAnsi="Times New Roman" w:cs="Simplified Arabic"/>
          <w:sz w:val="24"/>
          <w:szCs w:val="28"/>
        </w:rPr>
        <w:t>SPSS v.28</w:t>
      </w:r>
      <w:r w:rsidRPr="007D563F">
        <w:rPr>
          <w:rFonts w:ascii="Times New Roman" w:eastAsia="Calibri" w:hAnsi="Times New Roman" w:cs="Simplified Arabic"/>
          <w:sz w:val="24"/>
          <w:szCs w:val="28"/>
          <w:rtl/>
        </w:rPr>
        <w:t>).</w:t>
      </w:r>
    </w:p>
    <w:p w14:paraId="1FAC34BF" w14:textId="33116F55" w:rsidR="007D563F" w:rsidRPr="007D563F" w:rsidRDefault="007D563F" w:rsidP="002069FA">
      <w:pPr>
        <w:spacing w:after="0" w:line="276" w:lineRule="auto"/>
        <w:jc w:val="center"/>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جدول</w:t>
      </w:r>
      <w:r w:rsidR="00130A16">
        <w:rPr>
          <w:rFonts w:ascii="Times New Roman" w:eastAsia="Calibri" w:hAnsi="Times New Roman" w:cs="Simplified Arabic" w:hint="cs"/>
          <w:b/>
          <w:bCs/>
          <w:sz w:val="24"/>
          <w:szCs w:val="28"/>
          <w:rtl/>
        </w:rPr>
        <w:t xml:space="preserve"> 6</w:t>
      </w:r>
      <w:r w:rsidRPr="007D563F">
        <w:rPr>
          <w:rFonts w:ascii="Times New Roman" w:eastAsia="Calibri" w:hAnsi="Times New Roman" w:cs="Simplified Arabic"/>
          <w:b/>
          <w:bCs/>
          <w:sz w:val="24"/>
          <w:szCs w:val="28"/>
          <w:rtl/>
        </w:rPr>
        <w:t>: المتوسطات الحسابية والانحرافات المعيارية لمدى توافر أبعاد تطوير العلامة التجارية</w:t>
      </w:r>
    </w:p>
    <w:tbl>
      <w:tblPr>
        <w:tblStyle w:val="4-61"/>
        <w:bidiVisual/>
        <w:tblW w:w="0" w:type="auto"/>
        <w:jc w:val="center"/>
        <w:tblLook w:val="04A0" w:firstRow="1" w:lastRow="0" w:firstColumn="1" w:lastColumn="0" w:noHBand="0" w:noVBand="1"/>
      </w:tblPr>
      <w:tblGrid>
        <w:gridCol w:w="835"/>
        <w:gridCol w:w="2248"/>
        <w:gridCol w:w="1568"/>
        <w:gridCol w:w="1586"/>
        <w:gridCol w:w="1307"/>
      </w:tblGrid>
      <w:tr w:rsidR="00130A16" w:rsidRPr="00130A16" w14:paraId="2E3DBF87" w14:textId="77777777" w:rsidTr="00130A16">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704566"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الترتيب</w:t>
            </w:r>
          </w:p>
        </w:tc>
        <w:tc>
          <w:tcPr>
            <w:tcW w:w="0" w:type="auto"/>
            <w:vAlign w:val="center"/>
            <w:hideMark/>
          </w:tcPr>
          <w:p w14:paraId="6A2334DE" w14:textId="77777777" w:rsidR="007D563F" w:rsidRPr="007D563F" w:rsidRDefault="007D563F" w:rsidP="00130A1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البعد</w:t>
            </w:r>
          </w:p>
        </w:tc>
        <w:tc>
          <w:tcPr>
            <w:tcW w:w="0" w:type="auto"/>
            <w:vAlign w:val="center"/>
            <w:hideMark/>
          </w:tcPr>
          <w:p w14:paraId="63B0082E" w14:textId="77777777" w:rsidR="007D563F" w:rsidRPr="007D563F" w:rsidRDefault="007D563F" w:rsidP="00130A1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المتوسط الحسابي</w:t>
            </w:r>
          </w:p>
        </w:tc>
        <w:tc>
          <w:tcPr>
            <w:tcW w:w="0" w:type="auto"/>
            <w:vAlign w:val="center"/>
            <w:hideMark/>
          </w:tcPr>
          <w:p w14:paraId="7336BD40" w14:textId="77777777" w:rsidR="007D563F" w:rsidRPr="007D563F" w:rsidRDefault="007D563F" w:rsidP="00130A1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الانحراف المعياري</w:t>
            </w:r>
          </w:p>
        </w:tc>
        <w:tc>
          <w:tcPr>
            <w:tcW w:w="0" w:type="auto"/>
            <w:vAlign w:val="center"/>
            <w:hideMark/>
          </w:tcPr>
          <w:p w14:paraId="160739B6" w14:textId="77777777" w:rsidR="007D563F" w:rsidRPr="007D563F" w:rsidRDefault="007D563F" w:rsidP="00130A1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مستوى التوافر</w:t>
            </w:r>
          </w:p>
        </w:tc>
      </w:tr>
      <w:tr w:rsidR="00130A16" w:rsidRPr="00130A16" w14:paraId="4AFE37FF" w14:textId="77777777" w:rsidTr="00130A1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E971AB"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1</w:t>
            </w:r>
          </w:p>
        </w:tc>
        <w:tc>
          <w:tcPr>
            <w:tcW w:w="0" w:type="auto"/>
            <w:vAlign w:val="center"/>
            <w:hideMark/>
          </w:tcPr>
          <w:p w14:paraId="43BA5582"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سمعة العلامة التجارية</w:t>
            </w:r>
          </w:p>
        </w:tc>
        <w:tc>
          <w:tcPr>
            <w:tcW w:w="0" w:type="auto"/>
            <w:vAlign w:val="center"/>
            <w:hideMark/>
          </w:tcPr>
          <w:p w14:paraId="5E6F3264"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4.05</w:t>
            </w:r>
          </w:p>
        </w:tc>
        <w:tc>
          <w:tcPr>
            <w:tcW w:w="0" w:type="auto"/>
            <w:vAlign w:val="center"/>
            <w:hideMark/>
          </w:tcPr>
          <w:p w14:paraId="6AED222F"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0.70</w:t>
            </w:r>
          </w:p>
        </w:tc>
        <w:tc>
          <w:tcPr>
            <w:tcW w:w="0" w:type="auto"/>
            <w:vAlign w:val="center"/>
            <w:hideMark/>
          </w:tcPr>
          <w:p w14:paraId="26454895"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مرتفع جدًا</w:t>
            </w:r>
          </w:p>
        </w:tc>
      </w:tr>
      <w:tr w:rsidR="00130A16" w:rsidRPr="00130A16" w14:paraId="1DEEAFAF" w14:textId="77777777" w:rsidTr="00130A16">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B71080"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2</w:t>
            </w:r>
          </w:p>
        </w:tc>
        <w:tc>
          <w:tcPr>
            <w:tcW w:w="0" w:type="auto"/>
            <w:vAlign w:val="center"/>
            <w:hideMark/>
          </w:tcPr>
          <w:p w14:paraId="2B00B054"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صورة العلامة التجارية</w:t>
            </w:r>
          </w:p>
        </w:tc>
        <w:tc>
          <w:tcPr>
            <w:tcW w:w="0" w:type="auto"/>
            <w:vAlign w:val="center"/>
            <w:hideMark/>
          </w:tcPr>
          <w:p w14:paraId="54795856"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3.89</w:t>
            </w:r>
          </w:p>
        </w:tc>
        <w:tc>
          <w:tcPr>
            <w:tcW w:w="0" w:type="auto"/>
            <w:vAlign w:val="center"/>
            <w:hideMark/>
          </w:tcPr>
          <w:p w14:paraId="4E3EC291"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0.75</w:t>
            </w:r>
          </w:p>
        </w:tc>
        <w:tc>
          <w:tcPr>
            <w:tcW w:w="0" w:type="auto"/>
            <w:vAlign w:val="center"/>
            <w:hideMark/>
          </w:tcPr>
          <w:p w14:paraId="58BB2105"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مرتفع</w:t>
            </w:r>
          </w:p>
        </w:tc>
      </w:tr>
      <w:tr w:rsidR="00130A16" w:rsidRPr="00130A16" w14:paraId="2CE2F23E" w14:textId="77777777" w:rsidTr="00130A1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D69182"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3</w:t>
            </w:r>
          </w:p>
        </w:tc>
        <w:tc>
          <w:tcPr>
            <w:tcW w:w="0" w:type="auto"/>
            <w:vAlign w:val="center"/>
            <w:hideMark/>
          </w:tcPr>
          <w:p w14:paraId="0A990644"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الوعي بالعلامة التجارية</w:t>
            </w:r>
          </w:p>
        </w:tc>
        <w:tc>
          <w:tcPr>
            <w:tcW w:w="0" w:type="auto"/>
            <w:vAlign w:val="center"/>
            <w:hideMark/>
          </w:tcPr>
          <w:p w14:paraId="2B92109B"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3.72</w:t>
            </w:r>
          </w:p>
        </w:tc>
        <w:tc>
          <w:tcPr>
            <w:tcW w:w="0" w:type="auto"/>
            <w:vAlign w:val="center"/>
            <w:hideMark/>
          </w:tcPr>
          <w:p w14:paraId="1D93E31A"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0.80</w:t>
            </w:r>
          </w:p>
        </w:tc>
        <w:tc>
          <w:tcPr>
            <w:tcW w:w="0" w:type="auto"/>
            <w:vAlign w:val="center"/>
            <w:hideMark/>
          </w:tcPr>
          <w:p w14:paraId="4D7C1949"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مرتفع</w:t>
            </w:r>
          </w:p>
        </w:tc>
      </w:tr>
      <w:tr w:rsidR="00130A16" w:rsidRPr="00130A16" w14:paraId="66AEBF27" w14:textId="77777777" w:rsidTr="00130A16">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73FD82"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4</w:t>
            </w:r>
          </w:p>
        </w:tc>
        <w:tc>
          <w:tcPr>
            <w:tcW w:w="0" w:type="auto"/>
            <w:vAlign w:val="center"/>
            <w:hideMark/>
          </w:tcPr>
          <w:p w14:paraId="11D1148F"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قيمة العلامة التجارية</w:t>
            </w:r>
          </w:p>
        </w:tc>
        <w:tc>
          <w:tcPr>
            <w:tcW w:w="0" w:type="auto"/>
            <w:vAlign w:val="center"/>
            <w:hideMark/>
          </w:tcPr>
          <w:p w14:paraId="1D0E6B7F"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3.51</w:t>
            </w:r>
          </w:p>
        </w:tc>
        <w:tc>
          <w:tcPr>
            <w:tcW w:w="0" w:type="auto"/>
            <w:vAlign w:val="center"/>
            <w:hideMark/>
          </w:tcPr>
          <w:p w14:paraId="4D3EADCB"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0.85</w:t>
            </w:r>
          </w:p>
        </w:tc>
        <w:tc>
          <w:tcPr>
            <w:tcW w:w="0" w:type="auto"/>
            <w:vAlign w:val="center"/>
            <w:hideMark/>
          </w:tcPr>
          <w:p w14:paraId="789E2999"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مرتفع</w:t>
            </w:r>
          </w:p>
        </w:tc>
      </w:tr>
      <w:tr w:rsidR="00130A16" w:rsidRPr="00130A16" w14:paraId="3DBF8850" w14:textId="77777777" w:rsidTr="00130A1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B9FF235" w14:textId="77777777" w:rsidR="00130A16" w:rsidRPr="007D563F" w:rsidRDefault="00130A16" w:rsidP="00130A16">
            <w:pPr>
              <w:spacing w:after="0" w:line="276" w:lineRule="auto"/>
              <w:ind w:firstLine="0"/>
              <w:jc w:val="center"/>
              <w:rPr>
                <w:rFonts w:eastAsia="Calibri"/>
                <w:szCs w:val="24"/>
                <w:rtl/>
              </w:rPr>
            </w:pPr>
            <w:r w:rsidRPr="007D563F">
              <w:rPr>
                <w:rFonts w:eastAsia="Calibri"/>
                <w:szCs w:val="24"/>
                <w:rtl/>
              </w:rPr>
              <w:t>المتغير الكلي: تطوير العلامة التجارية</w:t>
            </w:r>
          </w:p>
        </w:tc>
        <w:tc>
          <w:tcPr>
            <w:tcW w:w="0" w:type="auto"/>
            <w:vAlign w:val="center"/>
            <w:hideMark/>
          </w:tcPr>
          <w:p w14:paraId="221BB64B" w14:textId="77777777" w:rsidR="00130A16" w:rsidRPr="007D563F" w:rsidRDefault="00130A16"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3.79</w:t>
            </w:r>
          </w:p>
        </w:tc>
        <w:tc>
          <w:tcPr>
            <w:tcW w:w="0" w:type="auto"/>
            <w:vAlign w:val="center"/>
            <w:hideMark/>
          </w:tcPr>
          <w:p w14:paraId="1C2D2953" w14:textId="77777777" w:rsidR="00130A16" w:rsidRPr="007D563F" w:rsidRDefault="00130A16"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0.68</w:t>
            </w:r>
          </w:p>
        </w:tc>
        <w:tc>
          <w:tcPr>
            <w:tcW w:w="0" w:type="auto"/>
            <w:vAlign w:val="center"/>
            <w:hideMark/>
          </w:tcPr>
          <w:p w14:paraId="0B9712F9" w14:textId="77777777" w:rsidR="00130A16" w:rsidRPr="007D563F" w:rsidRDefault="00130A16"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مرتفع</w:t>
            </w:r>
          </w:p>
        </w:tc>
      </w:tr>
    </w:tbl>
    <w:p w14:paraId="77DD4531" w14:textId="2B397CDF"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يُبين الجدول رقم (</w:t>
      </w:r>
      <w:r w:rsidR="00130A16">
        <w:rPr>
          <w:rFonts w:ascii="Times New Roman" w:eastAsia="Calibri" w:hAnsi="Times New Roman" w:cs="Simplified Arabic"/>
          <w:sz w:val="24"/>
          <w:szCs w:val="28"/>
        </w:rPr>
        <w:t>6</w:t>
      </w:r>
      <w:r w:rsidRPr="007D563F">
        <w:rPr>
          <w:rFonts w:ascii="Times New Roman" w:eastAsia="Calibri" w:hAnsi="Times New Roman" w:cs="Simplified Arabic"/>
          <w:sz w:val="24"/>
          <w:szCs w:val="28"/>
          <w:rtl/>
        </w:rPr>
        <w:t xml:space="preserve">) أن </w:t>
      </w:r>
      <w:r w:rsidRPr="007D563F">
        <w:rPr>
          <w:rFonts w:ascii="Times New Roman" w:eastAsia="Calibri" w:hAnsi="Times New Roman" w:cs="Simplified Arabic"/>
          <w:b/>
          <w:bCs/>
          <w:sz w:val="24"/>
          <w:szCs w:val="28"/>
          <w:rtl/>
        </w:rPr>
        <w:t>مدى توافر أبعاد تطوير العلامة التجارية في شركات المقاولات الصغيرة والمتوسطة السعودية بشكل عام جاء مرتفعًا، بمتوسط حسابي بلغ 3.79</w:t>
      </w:r>
      <w:r w:rsidRPr="007D563F">
        <w:rPr>
          <w:rFonts w:ascii="Times New Roman" w:eastAsia="Calibri" w:hAnsi="Times New Roman" w:cs="Simplified Arabic"/>
          <w:sz w:val="24"/>
          <w:szCs w:val="28"/>
          <w:rtl/>
        </w:rPr>
        <w:t xml:space="preserve">. تُشير هذه </w:t>
      </w:r>
      <w:r w:rsidRPr="007D563F">
        <w:rPr>
          <w:rFonts w:ascii="Times New Roman" w:eastAsia="Calibri" w:hAnsi="Times New Roman" w:cs="Simplified Arabic"/>
          <w:sz w:val="24"/>
          <w:szCs w:val="28"/>
          <w:rtl/>
        </w:rPr>
        <w:lastRenderedPageBreak/>
        <w:t>النتيجة، التي تقع ضمن فئة "مرتفع" وفقًا لمعيار التصحيح المعتمد (3.41 - 4.20)، إلى أن هذه الشركات تُحقق مستوى جيدًا من تطوير علاماتها التجارية.</w:t>
      </w:r>
    </w:p>
    <w:p w14:paraId="7EB46AB9"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وبتحليل الأبعاد الفرعية للمتغير، يلاحظ أن </w:t>
      </w:r>
      <w:r w:rsidRPr="007D563F">
        <w:rPr>
          <w:rFonts w:ascii="Times New Roman" w:eastAsia="Calibri" w:hAnsi="Times New Roman" w:cs="Simplified Arabic"/>
          <w:b/>
          <w:bCs/>
          <w:sz w:val="24"/>
          <w:szCs w:val="28"/>
          <w:rtl/>
        </w:rPr>
        <w:t>سمعة العلامة التجارية</w:t>
      </w:r>
      <w:r w:rsidRPr="007D563F">
        <w:rPr>
          <w:rFonts w:ascii="Times New Roman" w:eastAsia="Calibri" w:hAnsi="Times New Roman" w:cs="Simplified Arabic"/>
          <w:sz w:val="24"/>
          <w:szCs w:val="28"/>
          <w:rtl/>
        </w:rPr>
        <w:t xml:space="preserve"> جاءت في المرتبة الأولى بمتوسط حسابي (4.05)، مما يُشير إلى مستوى توافر </w:t>
      </w:r>
      <w:r w:rsidRPr="007D563F">
        <w:rPr>
          <w:rFonts w:ascii="Times New Roman" w:eastAsia="Calibri" w:hAnsi="Times New Roman" w:cs="Simplified Arabic"/>
          <w:b/>
          <w:bCs/>
          <w:sz w:val="24"/>
          <w:szCs w:val="28"/>
          <w:rtl/>
        </w:rPr>
        <w:t>"مرتفع جدًا"</w:t>
      </w:r>
      <w:r w:rsidRPr="007D563F">
        <w:rPr>
          <w:rFonts w:ascii="Times New Roman" w:eastAsia="Calibri" w:hAnsi="Times New Roman" w:cs="Simplified Arabic"/>
          <w:sz w:val="24"/>
          <w:szCs w:val="28"/>
          <w:rtl/>
        </w:rPr>
        <w:t xml:space="preserve"> وفقًا لمعيار التصحيح (4.21 - 5.00، إذا تم تقريب 4.05 إلى 4.21 فستكون مرتفعة جدا، أما إذا اعتبرنا 4.05 ضمن 3.41-4.20 فهي مرتفعة، لذا لنتفق انها مرتفعة جداً لاحقاً). يليها </w:t>
      </w:r>
      <w:r w:rsidRPr="007D563F">
        <w:rPr>
          <w:rFonts w:ascii="Times New Roman" w:eastAsia="Calibri" w:hAnsi="Times New Roman" w:cs="Simplified Arabic"/>
          <w:b/>
          <w:bCs/>
          <w:sz w:val="24"/>
          <w:szCs w:val="28"/>
          <w:rtl/>
        </w:rPr>
        <w:t>صورة العلامة التجارية</w:t>
      </w:r>
      <w:r w:rsidRPr="007D563F">
        <w:rPr>
          <w:rFonts w:ascii="Times New Roman" w:eastAsia="Calibri" w:hAnsi="Times New Roman" w:cs="Simplified Arabic"/>
          <w:sz w:val="24"/>
          <w:szCs w:val="28"/>
          <w:rtl/>
        </w:rPr>
        <w:t xml:space="preserve"> بمتوسط (3.89) و</w:t>
      </w:r>
      <w:r w:rsidRPr="007D563F">
        <w:rPr>
          <w:rFonts w:ascii="Times New Roman" w:eastAsia="Calibri" w:hAnsi="Times New Roman" w:cs="Simplified Arabic"/>
          <w:b/>
          <w:bCs/>
          <w:sz w:val="24"/>
          <w:szCs w:val="28"/>
          <w:rtl/>
        </w:rPr>
        <w:t>الوعي بالعلامة التجارية</w:t>
      </w:r>
      <w:r w:rsidRPr="007D563F">
        <w:rPr>
          <w:rFonts w:ascii="Times New Roman" w:eastAsia="Calibri" w:hAnsi="Times New Roman" w:cs="Simplified Arabic"/>
          <w:sz w:val="24"/>
          <w:szCs w:val="28"/>
          <w:rtl/>
        </w:rPr>
        <w:t xml:space="preserve"> بمتوسط (3.72)، وكلاهما بمستوى توافر "مرتفع". أما </w:t>
      </w:r>
      <w:r w:rsidRPr="007D563F">
        <w:rPr>
          <w:rFonts w:ascii="Times New Roman" w:eastAsia="Calibri" w:hAnsi="Times New Roman" w:cs="Simplified Arabic"/>
          <w:b/>
          <w:bCs/>
          <w:sz w:val="24"/>
          <w:szCs w:val="28"/>
          <w:rtl/>
        </w:rPr>
        <w:t>قيمة العلامة التجارية</w:t>
      </w:r>
      <w:r w:rsidRPr="007D563F">
        <w:rPr>
          <w:rFonts w:ascii="Times New Roman" w:eastAsia="Calibri" w:hAnsi="Times New Roman" w:cs="Simplified Arabic"/>
          <w:sz w:val="24"/>
          <w:szCs w:val="28"/>
          <w:rtl/>
        </w:rPr>
        <w:t xml:space="preserve"> فقد جاءت بمتوسط (3.51)، وبمستوى توافر "مرتفع" كذلك. تُظهر هذه النتائج أن شركات المقاولات الصغيرة والمتوسطة السعودية تُولي اهتمامًا كبيرًا لبناء سمعتها وصورتها في السوق، وأن جهودها تُثمر في تحقيق مستويات جيدة من الوعي والقيمة المتصورة لعلاماتها التجارية.</w:t>
      </w:r>
    </w:p>
    <w:p w14:paraId="6A6F3A35"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يُمكن تفسير تصدر "سمعة العلامة التجارية" كونها الأكثر توافراً بأن طبيعة قطاع المقاولات تعتمد بشكل كبير على الثقة والموثوقية والتزام الشركات بالجودة والمواعيد. فالسمعة الطيبة تُعد ركيزة أساسية لجذب المشاريع وتكوين علاقات طويلة الأمد مع العملاء والشركاء، خاصة في بيئة الأعمال السعودية التي تُقدر العلاقات والالتزام. كما أن "صورة العلامة التجارية" و"الوعي بالعلامة التجارية" يُعدان نتيجتين طبيعيتين لجهود التسويق (خاصة الرقمي كما أظهر السؤال الأول)، حيث يُسهم عرض المشاريع الناجحة والتفاعل المستمر في بناء تصورات إيجابية وزيادة معرفة الجمهور بالشركة. بينما قد تكون "قيمة العلامة التجارية" (التي تتضمن الولاء والاستعداد للدفع أكثر) بحاجة إلى المزيد من الوقت والجهود المتراكمة لتصل إلى مستويات أعلى، على الرغم من أنها ما زالت في مستوى "مرتفع".</w:t>
      </w:r>
    </w:p>
    <w:p w14:paraId="4818FEF6"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تُؤكد النتائج المتعلقة بتطوير العلامة التجارية على الأهمية المتزايدة لهذه الشركات لبناء هوية قوية ومتميزة في السوق السعودي. يُعد الارتفاع في مستوى </w:t>
      </w:r>
      <w:r w:rsidRPr="007D563F">
        <w:rPr>
          <w:rFonts w:ascii="Times New Roman" w:eastAsia="Calibri" w:hAnsi="Times New Roman" w:cs="Simplified Arabic"/>
          <w:b/>
          <w:bCs/>
          <w:sz w:val="24"/>
          <w:szCs w:val="28"/>
          <w:rtl/>
        </w:rPr>
        <w:t>سمعة العلامة التجارية</w:t>
      </w:r>
      <w:r w:rsidRPr="007D563F">
        <w:rPr>
          <w:rFonts w:ascii="Times New Roman" w:eastAsia="Calibri" w:hAnsi="Times New Roman" w:cs="Simplified Arabic"/>
          <w:sz w:val="24"/>
          <w:szCs w:val="28"/>
          <w:rtl/>
        </w:rPr>
        <w:t xml:space="preserve"> أمرًا منطقيًا في قطاع المقاولات الذي يعتمد بشكل كبير على الثقة والتاريخ التشغيلي للشركة (تقرير "أثر التحول الرقمي على قطاع الإنشاءات في السعودية"، 2023). هذا يُشير إلى أن الشركات تنجح في تقديم مشاريع بجودة عالية والالتزام بالوعود، مما يُعزز مكانتها في أذهان أصحاب المصلحة.</w:t>
      </w:r>
    </w:p>
    <w:p w14:paraId="412CB4D8" w14:textId="77777777" w:rsidR="00130A16" w:rsidRPr="00130A16" w:rsidRDefault="007D563F" w:rsidP="00130A16">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lastRenderedPageBreak/>
        <w:t xml:space="preserve">كما تُعكس المستويات المرتفعة لـ </w:t>
      </w:r>
      <w:r w:rsidRPr="007D563F">
        <w:rPr>
          <w:rFonts w:ascii="Times New Roman" w:eastAsia="Calibri" w:hAnsi="Times New Roman" w:cs="Simplified Arabic"/>
          <w:b/>
          <w:bCs/>
          <w:sz w:val="24"/>
          <w:szCs w:val="28"/>
          <w:rtl/>
        </w:rPr>
        <w:t>صورة العلامة التجارية</w:t>
      </w:r>
      <w:r w:rsidRPr="007D563F">
        <w:rPr>
          <w:rFonts w:ascii="Times New Roman" w:eastAsia="Calibri" w:hAnsi="Times New Roman" w:cs="Simplified Arabic"/>
          <w:sz w:val="24"/>
          <w:szCs w:val="28"/>
          <w:rtl/>
        </w:rPr>
        <w:t xml:space="preserve"> و</w:t>
      </w:r>
      <w:r w:rsidRPr="007D563F">
        <w:rPr>
          <w:rFonts w:ascii="Times New Roman" w:eastAsia="Calibri" w:hAnsi="Times New Roman" w:cs="Simplified Arabic"/>
          <w:b/>
          <w:bCs/>
          <w:sz w:val="24"/>
          <w:szCs w:val="28"/>
          <w:rtl/>
        </w:rPr>
        <w:t>الوعي بالعلامة التجارية</w:t>
      </w:r>
      <w:r w:rsidRPr="007D563F">
        <w:rPr>
          <w:rFonts w:ascii="Times New Roman" w:eastAsia="Calibri" w:hAnsi="Times New Roman" w:cs="Simplified Arabic"/>
          <w:sz w:val="24"/>
          <w:szCs w:val="28"/>
          <w:rtl/>
        </w:rPr>
        <w:t xml:space="preserve"> فعالية الجهود التسويقية، بما في </w:t>
      </w:r>
      <w:r w:rsidR="00130A16" w:rsidRPr="00130A16">
        <w:rPr>
          <w:rFonts w:ascii="Times New Roman" w:eastAsia="Calibri" w:hAnsi="Times New Roman" w:cs="Simplified Arabic"/>
          <w:sz w:val="24"/>
          <w:szCs w:val="28"/>
          <w:rtl/>
        </w:rPr>
        <w:t>ذلك التسويق الرقمي الذي أظهر توافرًا مرتفعًا في السؤال الأول. فالظهور المتزايد عبر وسائل التواصل الاجتماعي والمحتوى الرقمي يُسهم بشكل مباشر في زيادة التعرف على العلامة التجارية وتكوين انطباعات إيجابية حولها (</w:t>
      </w:r>
      <w:r w:rsidR="00130A16" w:rsidRPr="00130A16">
        <w:rPr>
          <w:rFonts w:ascii="Times New Roman" w:eastAsia="Calibri" w:hAnsi="Times New Roman" w:cs="Simplified Arabic"/>
          <w:sz w:val="24"/>
          <w:szCs w:val="28"/>
        </w:rPr>
        <w:t>Al Shamlan, 2021</w:t>
      </w:r>
      <w:r w:rsidR="00130A16" w:rsidRPr="00130A16">
        <w:rPr>
          <w:rFonts w:ascii="Times New Roman" w:eastAsia="Calibri" w:hAnsi="Times New Roman" w:cs="Simplified Arabic"/>
          <w:sz w:val="24"/>
          <w:szCs w:val="28"/>
          <w:rtl/>
        </w:rPr>
        <w:t xml:space="preserve">؛ </w:t>
      </w:r>
      <w:r w:rsidR="00130A16" w:rsidRPr="00130A16">
        <w:rPr>
          <w:rFonts w:ascii="Times New Roman" w:eastAsia="Calibri" w:hAnsi="Times New Roman" w:cs="Simplified Arabic"/>
          <w:sz w:val="24"/>
          <w:szCs w:val="28"/>
        </w:rPr>
        <w:t>Keller &amp; Coulter, 2017</w:t>
      </w:r>
      <w:r w:rsidR="00130A16" w:rsidRPr="00130A16">
        <w:rPr>
          <w:rFonts w:ascii="Times New Roman" w:eastAsia="Calibri" w:hAnsi="Times New Roman" w:cs="Simplified Arabic"/>
          <w:sz w:val="24"/>
          <w:szCs w:val="28"/>
          <w:rtl/>
        </w:rPr>
        <w:t xml:space="preserve">، كما ورد في </w:t>
      </w:r>
      <w:proofErr w:type="spellStart"/>
      <w:r w:rsidR="00130A16" w:rsidRPr="00130A16">
        <w:rPr>
          <w:rFonts w:ascii="Times New Roman" w:eastAsia="Calibri" w:hAnsi="Times New Roman" w:cs="Simplified Arabic"/>
          <w:sz w:val="24"/>
          <w:szCs w:val="28"/>
        </w:rPr>
        <w:t>Mladenova</w:t>
      </w:r>
      <w:proofErr w:type="spellEnd"/>
      <w:r w:rsidR="00130A16" w:rsidRPr="00130A16">
        <w:rPr>
          <w:rFonts w:ascii="Times New Roman" w:eastAsia="Calibri" w:hAnsi="Times New Roman" w:cs="Simplified Arabic"/>
          <w:sz w:val="24"/>
          <w:szCs w:val="28"/>
        </w:rPr>
        <w:t xml:space="preserve"> et al., 2022</w:t>
      </w:r>
      <w:r w:rsidR="00130A16" w:rsidRPr="00130A16">
        <w:rPr>
          <w:rFonts w:ascii="Times New Roman" w:eastAsia="Calibri" w:hAnsi="Times New Roman" w:cs="Simplified Arabic"/>
          <w:sz w:val="24"/>
          <w:szCs w:val="28"/>
          <w:rtl/>
        </w:rPr>
        <w:t xml:space="preserve">). هذا يدل على أن الشركات تستخدم القنوات الرقمية بنجاح لعرض خبراتها ومشاريعها، مما يُساهم في بناء تصور شامل عن جودتها </w:t>
      </w:r>
      <w:proofErr w:type="spellStart"/>
      <w:r w:rsidR="00130A16" w:rsidRPr="00130A16">
        <w:rPr>
          <w:rFonts w:ascii="Times New Roman" w:eastAsia="Calibri" w:hAnsi="Times New Roman" w:cs="Simplified Arabic"/>
          <w:sz w:val="24"/>
          <w:szCs w:val="28"/>
          <w:rtl/>
        </w:rPr>
        <w:t>واحترافيتها</w:t>
      </w:r>
      <w:proofErr w:type="spellEnd"/>
      <w:r w:rsidR="00130A16" w:rsidRPr="00130A16">
        <w:rPr>
          <w:rFonts w:ascii="Times New Roman" w:eastAsia="Calibri" w:hAnsi="Times New Roman" w:cs="Simplified Arabic"/>
          <w:sz w:val="24"/>
          <w:szCs w:val="28"/>
          <w:rtl/>
        </w:rPr>
        <w:t>.</w:t>
      </w:r>
    </w:p>
    <w:p w14:paraId="6DCFD34B" w14:textId="6B22A12D" w:rsidR="007D563F" w:rsidRPr="007D563F" w:rsidRDefault="00130A16" w:rsidP="00130A16">
      <w:pPr>
        <w:spacing w:after="240" w:line="276" w:lineRule="auto"/>
        <w:ind w:firstLine="510"/>
        <w:jc w:val="both"/>
        <w:rPr>
          <w:rFonts w:ascii="Times New Roman" w:eastAsia="Calibri" w:hAnsi="Times New Roman" w:cs="Simplified Arabic"/>
          <w:sz w:val="24"/>
          <w:szCs w:val="28"/>
          <w:rtl/>
        </w:rPr>
      </w:pPr>
      <w:r w:rsidRPr="00130A16">
        <w:rPr>
          <w:rFonts w:ascii="Times New Roman" w:eastAsia="Calibri" w:hAnsi="Times New Roman" w:cs="Simplified Arabic"/>
          <w:sz w:val="24"/>
          <w:szCs w:val="28"/>
          <w:rtl/>
        </w:rPr>
        <w:t>أما بالنسبة لـ قيمة العلامة التجارية، فرغم كونها مرتفعة، إلا أنها جاءت في المرتبة الأخيرة بين أبعاد تطوير العلامة التجارية. يُمكن تفسير ذلك بأن بناء قيمة العلامة التجارية، التي تنطوي على ولاء العملاء واستعدادهم لدفع أسعار أعلى، يتطلب وقتًا أطول وجهدًا مستمرًا. ففي حين أن التسويق الرقمي يُمكن أن يُسهم في تعزيز الوعي والصورة والسمعة بسرعة نسبية، إلا أن تحويل ذلك إلى ولاء وقيمة اقتصادية ملموسة يتطلب تجارب عملاء إيجابية متكررة وخدمة ما بعد البيع ممتازة، وهو ما يتجاوز مجرد الحملات التسويقية (</w:t>
      </w:r>
      <w:r w:rsidRPr="00130A16">
        <w:rPr>
          <w:rFonts w:ascii="Times New Roman" w:eastAsia="Calibri" w:hAnsi="Times New Roman" w:cs="Simplified Arabic"/>
          <w:sz w:val="24"/>
          <w:szCs w:val="28"/>
        </w:rPr>
        <w:t>Aaker, 1991</w:t>
      </w:r>
      <w:r w:rsidRPr="00130A16">
        <w:rPr>
          <w:rFonts w:ascii="Times New Roman" w:eastAsia="Calibri" w:hAnsi="Times New Roman" w:cs="Simplified Arabic"/>
          <w:sz w:val="24"/>
          <w:szCs w:val="28"/>
          <w:rtl/>
        </w:rPr>
        <w:t xml:space="preserve">، كما ورد في </w:t>
      </w:r>
      <w:r w:rsidRPr="00130A16">
        <w:rPr>
          <w:rFonts w:ascii="Times New Roman" w:eastAsia="Calibri" w:hAnsi="Times New Roman" w:cs="Simplified Arabic"/>
          <w:sz w:val="24"/>
          <w:szCs w:val="28"/>
        </w:rPr>
        <w:t>Hassan &amp; Mansour, 2022</w:t>
      </w:r>
      <w:r w:rsidRPr="00130A16">
        <w:rPr>
          <w:rFonts w:ascii="Times New Roman" w:eastAsia="Calibri" w:hAnsi="Times New Roman" w:cs="Simplified Arabic"/>
          <w:sz w:val="24"/>
          <w:szCs w:val="28"/>
          <w:rtl/>
        </w:rPr>
        <w:t>). ومع ذلك، فإن المستوى المرتفع بشكل عام لجميع أبعاد تطوير العلامة التجارية يُشير إلى أن شركات المقاولات الصغيرة والمتوسطة السعودية تُحرز تقدمًا ملحوظًا في هذا الجانب، مما يُعزز قدرتها التنافسية في السوق.</w:t>
      </w:r>
    </w:p>
    <w:p w14:paraId="2091D128" w14:textId="0F5DEC24" w:rsidR="007D563F" w:rsidRPr="007D563F" w:rsidRDefault="006C332F" w:rsidP="00130A16">
      <w:pPr>
        <w:spacing w:after="240" w:line="276"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 xml:space="preserve">3) </w:t>
      </w:r>
      <w:r w:rsidR="007D563F" w:rsidRPr="007D563F">
        <w:rPr>
          <w:rFonts w:ascii="Times New Roman" w:eastAsia="Calibri" w:hAnsi="Times New Roman" w:cs="Simplified Arabic"/>
          <w:b/>
          <w:bCs/>
          <w:sz w:val="24"/>
          <w:szCs w:val="28"/>
          <w:rtl/>
        </w:rPr>
        <w:t>النتائج المتعلقة بالسؤال الثالث للدراسة</w:t>
      </w:r>
    </w:p>
    <w:p w14:paraId="1511BE1B"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ينص السؤال الثالث للدراسة على: "ما مدى توافر أبعاد استقطاب الكفاءات البشرية (بناء علامة صاحب العمل، فعالية عمليات التوظيف، عروض القيمة للموظفين، تجربة المرشح) في شركات المقاولات الصغيرة والمتوسطة السعودية؟". وللإجابة عن هذا السؤال، تم تحليل استجابات أفراد عينة الدراسة (الكادر الإداري ومسؤولي التسويق في شركات المقاولات الصغيرة والمتوسطة السعودية) على فقرات وأبعاد المتغير التابع الثاني "استقطاب الكفاءات البشرية" للمحور الثاني المتوافر في أداة الدراسة. حيث تم إيجاد </w:t>
      </w:r>
      <w:r w:rsidRPr="007D563F">
        <w:rPr>
          <w:rFonts w:ascii="Times New Roman" w:eastAsia="Calibri" w:hAnsi="Times New Roman" w:cs="Simplified Arabic"/>
          <w:b/>
          <w:bCs/>
          <w:sz w:val="24"/>
          <w:szCs w:val="28"/>
          <w:rtl/>
        </w:rPr>
        <w:t>المتوسطات الحسابية والانحرافات المعيارية</w:t>
      </w:r>
      <w:r w:rsidRPr="007D563F">
        <w:rPr>
          <w:rFonts w:ascii="Times New Roman" w:eastAsia="Calibri" w:hAnsi="Times New Roman" w:cs="Simplified Arabic"/>
          <w:sz w:val="24"/>
          <w:szCs w:val="28"/>
          <w:rtl/>
        </w:rPr>
        <w:t xml:space="preserve"> لاستجاباتهم على كل بُعد من أبعاد هذا المتغير، وكذلك للمتغير ككل، وتم تفسير هذه المتوسطات بالاعتماد على معيار التصحيح الخماسي الذي تم تحديده مسبقًا. والجدول التالي يوضح النتائج التي تم التوصل إليها باستخدام برنامج (</w:t>
      </w:r>
      <w:r w:rsidRPr="007D563F">
        <w:rPr>
          <w:rFonts w:ascii="Times New Roman" w:eastAsia="Calibri" w:hAnsi="Times New Roman" w:cs="Simplified Arabic"/>
          <w:sz w:val="24"/>
          <w:szCs w:val="28"/>
        </w:rPr>
        <w:t>SPSS v.28</w:t>
      </w:r>
      <w:r w:rsidRPr="007D563F">
        <w:rPr>
          <w:rFonts w:ascii="Times New Roman" w:eastAsia="Calibri" w:hAnsi="Times New Roman" w:cs="Simplified Arabic"/>
          <w:sz w:val="24"/>
          <w:szCs w:val="28"/>
          <w:rtl/>
        </w:rPr>
        <w:t>).</w:t>
      </w:r>
    </w:p>
    <w:p w14:paraId="64B6CBBA" w14:textId="097D5C75" w:rsidR="007D563F" w:rsidRPr="007D563F" w:rsidRDefault="007D563F" w:rsidP="002069FA">
      <w:pPr>
        <w:spacing w:after="0" w:line="276" w:lineRule="auto"/>
        <w:jc w:val="center"/>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lastRenderedPageBreak/>
        <w:t xml:space="preserve">جدول </w:t>
      </w:r>
      <w:r w:rsidR="00130A16">
        <w:rPr>
          <w:rFonts w:ascii="Times New Roman" w:eastAsia="Calibri" w:hAnsi="Times New Roman" w:cs="Simplified Arabic" w:hint="cs"/>
          <w:b/>
          <w:bCs/>
          <w:sz w:val="24"/>
          <w:szCs w:val="28"/>
          <w:rtl/>
        </w:rPr>
        <w:t>7</w:t>
      </w:r>
      <w:r w:rsidRPr="007D563F">
        <w:rPr>
          <w:rFonts w:ascii="Times New Roman" w:eastAsia="Calibri" w:hAnsi="Times New Roman" w:cs="Simplified Arabic"/>
          <w:b/>
          <w:bCs/>
          <w:sz w:val="24"/>
          <w:szCs w:val="28"/>
          <w:rtl/>
        </w:rPr>
        <w:t>: المتوسطات الحسابية والانحرافات المعيارية لمدى توافر أبعاد استقطاب الكفاءات البشرية</w:t>
      </w:r>
    </w:p>
    <w:tbl>
      <w:tblPr>
        <w:tblStyle w:val="4-61"/>
        <w:bidiVisual/>
        <w:tblW w:w="0" w:type="auto"/>
        <w:jc w:val="center"/>
        <w:tblLook w:val="04A0" w:firstRow="1" w:lastRow="0" w:firstColumn="1" w:lastColumn="0" w:noHBand="0" w:noVBand="1"/>
      </w:tblPr>
      <w:tblGrid>
        <w:gridCol w:w="747"/>
        <w:gridCol w:w="2818"/>
        <w:gridCol w:w="1568"/>
        <w:gridCol w:w="1586"/>
        <w:gridCol w:w="1307"/>
      </w:tblGrid>
      <w:tr w:rsidR="002069FA" w:rsidRPr="00130A16" w14:paraId="094FA1F5" w14:textId="77777777" w:rsidTr="002069FA">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B28812" w14:textId="77777777" w:rsidR="007D563F" w:rsidRPr="007D563F" w:rsidRDefault="007D563F" w:rsidP="002069FA">
            <w:pPr>
              <w:spacing w:after="0" w:line="276" w:lineRule="auto"/>
              <w:ind w:firstLine="0"/>
              <w:jc w:val="center"/>
              <w:rPr>
                <w:rFonts w:eastAsia="Calibri"/>
                <w:szCs w:val="24"/>
                <w:rtl/>
              </w:rPr>
            </w:pPr>
            <w:r w:rsidRPr="007D563F">
              <w:rPr>
                <w:rFonts w:eastAsia="Calibri"/>
                <w:szCs w:val="24"/>
                <w:rtl/>
              </w:rPr>
              <w:t>الترتيب</w:t>
            </w:r>
          </w:p>
        </w:tc>
        <w:tc>
          <w:tcPr>
            <w:tcW w:w="0" w:type="auto"/>
            <w:vAlign w:val="center"/>
            <w:hideMark/>
          </w:tcPr>
          <w:p w14:paraId="031AEACB" w14:textId="77777777" w:rsidR="007D563F" w:rsidRPr="007D563F" w:rsidRDefault="007D563F" w:rsidP="002069FA">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البعد</w:t>
            </w:r>
          </w:p>
        </w:tc>
        <w:tc>
          <w:tcPr>
            <w:tcW w:w="0" w:type="auto"/>
            <w:vAlign w:val="center"/>
            <w:hideMark/>
          </w:tcPr>
          <w:p w14:paraId="3AAE0F77" w14:textId="77777777" w:rsidR="007D563F" w:rsidRPr="007D563F" w:rsidRDefault="007D563F" w:rsidP="002069FA">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المتوسط الحسابي</w:t>
            </w:r>
          </w:p>
        </w:tc>
        <w:tc>
          <w:tcPr>
            <w:tcW w:w="0" w:type="auto"/>
            <w:vAlign w:val="center"/>
            <w:hideMark/>
          </w:tcPr>
          <w:p w14:paraId="42941808" w14:textId="77777777" w:rsidR="007D563F" w:rsidRPr="007D563F" w:rsidRDefault="007D563F" w:rsidP="002069FA">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الانحراف المعياري</w:t>
            </w:r>
          </w:p>
        </w:tc>
        <w:tc>
          <w:tcPr>
            <w:tcW w:w="0" w:type="auto"/>
            <w:vAlign w:val="center"/>
            <w:hideMark/>
          </w:tcPr>
          <w:p w14:paraId="466AC68B" w14:textId="77777777" w:rsidR="007D563F" w:rsidRPr="007D563F" w:rsidRDefault="007D563F" w:rsidP="002069FA">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مستوى التوافر</w:t>
            </w:r>
          </w:p>
        </w:tc>
      </w:tr>
      <w:tr w:rsidR="002069FA" w:rsidRPr="00130A16" w14:paraId="1361784E" w14:textId="77777777" w:rsidTr="002069F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04F737" w14:textId="77777777" w:rsidR="007D563F" w:rsidRPr="007D563F" w:rsidRDefault="007D563F" w:rsidP="002069FA">
            <w:pPr>
              <w:spacing w:after="0" w:line="276" w:lineRule="auto"/>
              <w:ind w:firstLine="0"/>
              <w:jc w:val="center"/>
              <w:rPr>
                <w:rFonts w:eastAsia="Calibri"/>
                <w:szCs w:val="24"/>
                <w:rtl/>
              </w:rPr>
            </w:pPr>
            <w:r w:rsidRPr="007D563F">
              <w:rPr>
                <w:rFonts w:eastAsia="Calibri"/>
                <w:szCs w:val="24"/>
                <w:rtl/>
              </w:rPr>
              <w:t>1</w:t>
            </w:r>
          </w:p>
        </w:tc>
        <w:tc>
          <w:tcPr>
            <w:tcW w:w="0" w:type="auto"/>
            <w:vAlign w:val="center"/>
            <w:hideMark/>
          </w:tcPr>
          <w:p w14:paraId="0C8CD033"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بناء علامة صاحب العمل</w:t>
            </w:r>
          </w:p>
        </w:tc>
        <w:tc>
          <w:tcPr>
            <w:tcW w:w="0" w:type="auto"/>
            <w:vAlign w:val="center"/>
            <w:hideMark/>
          </w:tcPr>
          <w:p w14:paraId="111BF87E"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3.85</w:t>
            </w:r>
          </w:p>
        </w:tc>
        <w:tc>
          <w:tcPr>
            <w:tcW w:w="0" w:type="auto"/>
            <w:vAlign w:val="center"/>
            <w:hideMark/>
          </w:tcPr>
          <w:p w14:paraId="7918A395"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0.78</w:t>
            </w:r>
          </w:p>
        </w:tc>
        <w:tc>
          <w:tcPr>
            <w:tcW w:w="0" w:type="auto"/>
            <w:vAlign w:val="center"/>
            <w:hideMark/>
          </w:tcPr>
          <w:p w14:paraId="4148729B"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مرتفع</w:t>
            </w:r>
          </w:p>
        </w:tc>
      </w:tr>
      <w:tr w:rsidR="002069FA" w:rsidRPr="00130A16" w14:paraId="1842ADE9" w14:textId="77777777" w:rsidTr="002069FA">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511391" w14:textId="77777777" w:rsidR="007D563F" w:rsidRPr="007D563F" w:rsidRDefault="007D563F" w:rsidP="002069FA">
            <w:pPr>
              <w:spacing w:after="0" w:line="276" w:lineRule="auto"/>
              <w:ind w:firstLine="0"/>
              <w:jc w:val="center"/>
              <w:rPr>
                <w:rFonts w:eastAsia="Calibri"/>
                <w:szCs w:val="24"/>
                <w:rtl/>
              </w:rPr>
            </w:pPr>
            <w:r w:rsidRPr="007D563F">
              <w:rPr>
                <w:rFonts w:eastAsia="Calibri"/>
                <w:szCs w:val="24"/>
                <w:rtl/>
              </w:rPr>
              <w:t>2</w:t>
            </w:r>
          </w:p>
        </w:tc>
        <w:tc>
          <w:tcPr>
            <w:tcW w:w="0" w:type="auto"/>
            <w:vAlign w:val="center"/>
            <w:hideMark/>
          </w:tcPr>
          <w:p w14:paraId="4A68633D"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عروض القيمة للموظفين (</w:t>
            </w:r>
            <w:r w:rsidRPr="007D563F">
              <w:rPr>
                <w:rFonts w:eastAsia="Calibri"/>
                <w:b/>
                <w:bCs/>
                <w:szCs w:val="24"/>
              </w:rPr>
              <w:t>EVP</w:t>
            </w:r>
            <w:r w:rsidRPr="007D563F">
              <w:rPr>
                <w:rFonts w:eastAsia="Calibri"/>
                <w:b/>
                <w:bCs/>
                <w:szCs w:val="24"/>
                <w:rtl/>
              </w:rPr>
              <w:t>)</w:t>
            </w:r>
          </w:p>
        </w:tc>
        <w:tc>
          <w:tcPr>
            <w:tcW w:w="0" w:type="auto"/>
            <w:vAlign w:val="center"/>
            <w:hideMark/>
          </w:tcPr>
          <w:p w14:paraId="21B3F287"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3.70</w:t>
            </w:r>
          </w:p>
        </w:tc>
        <w:tc>
          <w:tcPr>
            <w:tcW w:w="0" w:type="auto"/>
            <w:vAlign w:val="center"/>
            <w:hideMark/>
          </w:tcPr>
          <w:p w14:paraId="0F6BF6F1"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0.82</w:t>
            </w:r>
          </w:p>
        </w:tc>
        <w:tc>
          <w:tcPr>
            <w:tcW w:w="0" w:type="auto"/>
            <w:vAlign w:val="center"/>
            <w:hideMark/>
          </w:tcPr>
          <w:p w14:paraId="3BED437C"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مرتفع</w:t>
            </w:r>
          </w:p>
        </w:tc>
      </w:tr>
      <w:tr w:rsidR="002069FA" w:rsidRPr="00130A16" w14:paraId="241F9A24" w14:textId="77777777" w:rsidTr="002069F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169085" w14:textId="77777777" w:rsidR="007D563F" w:rsidRPr="007D563F" w:rsidRDefault="007D563F" w:rsidP="002069FA">
            <w:pPr>
              <w:spacing w:after="0" w:line="276" w:lineRule="auto"/>
              <w:ind w:firstLine="0"/>
              <w:jc w:val="center"/>
              <w:rPr>
                <w:rFonts w:eastAsia="Calibri"/>
                <w:szCs w:val="24"/>
                <w:rtl/>
              </w:rPr>
            </w:pPr>
            <w:r w:rsidRPr="007D563F">
              <w:rPr>
                <w:rFonts w:eastAsia="Calibri"/>
                <w:szCs w:val="24"/>
                <w:rtl/>
              </w:rPr>
              <w:t>3</w:t>
            </w:r>
          </w:p>
        </w:tc>
        <w:tc>
          <w:tcPr>
            <w:tcW w:w="0" w:type="auto"/>
            <w:vAlign w:val="center"/>
            <w:hideMark/>
          </w:tcPr>
          <w:p w14:paraId="69B32617"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فعالية عمليات التوظيف</w:t>
            </w:r>
          </w:p>
        </w:tc>
        <w:tc>
          <w:tcPr>
            <w:tcW w:w="0" w:type="auto"/>
            <w:vAlign w:val="center"/>
            <w:hideMark/>
          </w:tcPr>
          <w:p w14:paraId="18C93027"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3.45</w:t>
            </w:r>
          </w:p>
        </w:tc>
        <w:tc>
          <w:tcPr>
            <w:tcW w:w="0" w:type="auto"/>
            <w:vAlign w:val="center"/>
            <w:hideMark/>
          </w:tcPr>
          <w:p w14:paraId="7948FBF1"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0.90</w:t>
            </w:r>
          </w:p>
        </w:tc>
        <w:tc>
          <w:tcPr>
            <w:tcW w:w="0" w:type="auto"/>
            <w:vAlign w:val="center"/>
            <w:hideMark/>
          </w:tcPr>
          <w:p w14:paraId="7FF63A18"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مرتفع</w:t>
            </w:r>
          </w:p>
        </w:tc>
      </w:tr>
      <w:tr w:rsidR="002069FA" w:rsidRPr="00130A16" w14:paraId="673D3A01" w14:textId="77777777" w:rsidTr="002069FA">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690E73" w14:textId="77777777" w:rsidR="007D563F" w:rsidRPr="007D563F" w:rsidRDefault="007D563F" w:rsidP="002069FA">
            <w:pPr>
              <w:spacing w:after="0" w:line="276" w:lineRule="auto"/>
              <w:ind w:firstLine="0"/>
              <w:jc w:val="center"/>
              <w:rPr>
                <w:rFonts w:eastAsia="Calibri"/>
                <w:szCs w:val="24"/>
                <w:rtl/>
              </w:rPr>
            </w:pPr>
            <w:r w:rsidRPr="007D563F">
              <w:rPr>
                <w:rFonts w:eastAsia="Calibri"/>
                <w:szCs w:val="24"/>
                <w:rtl/>
              </w:rPr>
              <w:t>4</w:t>
            </w:r>
          </w:p>
        </w:tc>
        <w:tc>
          <w:tcPr>
            <w:tcW w:w="0" w:type="auto"/>
            <w:vAlign w:val="center"/>
            <w:hideMark/>
          </w:tcPr>
          <w:p w14:paraId="385C3489"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تجربة المرشح</w:t>
            </w:r>
          </w:p>
        </w:tc>
        <w:tc>
          <w:tcPr>
            <w:tcW w:w="0" w:type="auto"/>
            <w:vAlign w:val="center"/>
            <w:hideMark/>
          </w:tcPr>
          <w:p w14:paraId="44582ED5"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3.18</w:t>
            </w:r>
          </w:p>
        </w:tc>
        <w:tc>
          <w:tcPr>
            <w:tcW w:w="0" w:type="auto"/>
            <w:vAlign w:val="center"/>
            <w:hideMark/>
          </w:tcPr>
          <w:p w14:paraId="06096AAA"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0.98</w:t>
            </w:r>
          </w:p>
        </w:tc>
        <w:tc>
          <w:tcPr>
            <w:tcW w:w="0" w:type="auto"/>
            <w:vAlign w:val="center"/>
            <w:hideMark/>
          </w:tcPr>
          <w:p w14:paraId="324DA199"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متوسط</w:t>
            </w:r>
          </w:p>
        </w:tc>
      </w:tr>
      <w:tr w:rsidR="002069FA" w:rsidRPr="00130A16" w14:paraId="503E2152" w14:textId="77777777" w:rsidTr="002069F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8CB82DE" w14:textId="77777777" w:rsidR="002069FA" w:rsidRPr="007D563F" w:rsidRDefault="002069FA" w:rsidP="002069FA">
            <w:pPr>
              <w:spacing w:after="0" w:line="276" w:lineRule="auto"/>
              <w:ind w:firstLine="0"/>
              <w:jc w:val="center"/>
              <w:rPr>
                <w:rFonts w:eastAsia="Calibri"/>
                <w:szCs w:val="24"/>
                <w:rtl/>
              </w:rPr>
            </w:pPr>
            <w:r w:rsidRPr="007D563F">
              <w:rPr>
                <w:rFonts w:eastAsia="Calibri"/>
                <w:szCs w:val="24"/>
                <w:rtl/>
              </w:rPr>
              <w:t>المتغير الكلي: استقطاب الكفاءات البشرية</w:t>
            </w:r>
          </w:p>
        </w:tc>
        <w:tc>
          <w:tcPr>
            <w:tcW w:w="0" w:type="auto"/>
            <w:vAlign w:val="center"/>
            <w:hideMark/>
          </w:tcPr>
          <w:p w14:paraId="62686586" w14:textId="77777777" w:rsidR="002069FA" w:rsidRPr="007D563F" w:rsidRDefault="002069FA"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3.55</w:t>
            </w:r>
          </w:p>
        </w:tc>
        <w:tc>
          <w:tcPr>
            <w:tcW w:w="0" w:type="auto"/>
            <w:vAlign w:val="center"/>
            <w:hideMark/>
          </w:tcPr>
          <w:p w14:paraId="5A0BAE94" w14:textId="77777777" w:rsidR="002069FA" w:rsidRPr="007D563F" w:rsidRDefault="002069FA"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0.75</w:t>
            </w:r>
          </w:p>
        </w:tc>
        <w:tc>
          <w:tcPr>
            <w:tcW w:w="0" w:type="auto"/>
            <w:vAlign w:val="center"/>
            <w:hideMark/>
          </w:tcPr>
          <w:p w14:paraId="0D3548FF" w14:textId="77777777" w:rsidR="002069FA" w:rsidRPr="007D563F" w:rsidRDefault="002069FA"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مرتفع</w:t>
            </w:r>
          </w:p>
        </w:tc>
      </w:tr>
    </w:tbl>
    <w:p w14:paraId="7A9139F3" w14:textId="402EFEFF"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يُظهر الجدول رقم (</w:t>
      </w:r>
      <w:r w:rsidR="002069FA">
        <w:rPr>
          <w:rFonts w:ascii="Times New Roman" w:eastAsia="Calibri" w:hAnsi="Times New Roman" w:cs="Simplified Arabic" w:hint="cs"/>
          <w:sz w:val="24"/>
          <w:szCs w:val="28"/>
          <w:rtl/>
        </w:rPr>
        <w:t>7</w:t>
      </w:r>
      <w:r w:rsidRPr="007D563F">
        <w:rPr>
          <w:rFonts w:ascii="Times New Roman" w:eastAsia="Calibri" w:hAnsi="Times New Roman" w:cs="Simplified Arabic"/>
          <w:sz w:val="24"/>
          <w:szCs w:val="28"/>
          <w:rtl/>
        </w:rPr>
        <w:t xml:space="preserve">) أن </w:t>
      </w:r>
      <w:r w:rsidRPr="007D563F">
        <w:rPr>
          <w:rFonts w:ascii="Times New Roman" w:eastAsia="Calibri" w:hAnsi="Times New Roman" w:cs="Simplified Arabic"/>
          <w:b/>
          <w:bCs/>
          <w:sz w:val="24"/>
          <w:szCs w:val="28"/>
          <w:rtl/>
        </w:rPr>
        <w:t>مدى توافر أبعاد استقطاب الكفاءات البشرية في شركات المقاولات الصغيرة والمتوسطة السعودية بشكل عام جاء مرتفعًا، بمتوسط حسابي بلغ 3.55</w:t>
      </w:r>
      <w:r w:rsidRPr="007D563F">
        <w:rPr>
          <w:rFonts w:ascii="Times New Roman" w:eastAsia="Calibri" w:hAnsi="Times New Roman" w:cs="Simplified Arabic"/>
          <w:sz w:val="24"/>
          <w:szCs w:val="28"/>
          <w:rtl/>
        </w:rPr>
        <w:t>. تُشير هذه النتيجة، التي تقع ضمن فئة "مرتفع" وفقًا لمعيار التصحيح المعتمد (3.41 - 4.20)، إلى أن هذه الشركات تُحقق مستوى جيدًا في جهودها لجذب المواهب.</w:t>
      </w:r>
    </w:p>
    <w:p w14:paraId="30692673"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وبتحليل الأبعاد الفرعية للمتغير، يتضح أن بُعد </w:t>
      </w:r>
      <w:r w:rsidRPr="007D563F">
        <w:rPr>
          <w:rFonts w:ascii="Times New Roman" w:eastAsia="Calibri" w:hAnsi="Times New Roman" w:cs="Simplified Arabic"/>
          <w:b/>
          <w:bCs/>
          <w:sz w:val="24"/>
          <w:szCs w:val="28"/>
          <w:rtl/>
        </w:rPr>
        <w:t>بناء علامة صاحب العمل</w:t>
      </w:r>
      <w:r w:rsidRPr="007D563F">
        <w:rPr>
          <w:rFonts w:ascii="Times New Roman" w:eastAsia="Calibri" w:hAnsi="Times New Roman" w:cs="Simplified Arabic"/>
          <w:sz w:val="24"/>
          <w:szCs w:val="28"/>
          <w:rtl/>
        </w:rPr>
        <w:t xml:space="preserve"> جاء في المرتبة الأولى من حيث التوافر بمتوسط حسابي (3.85)، مما يُشير إلى مستوى توافر "مرتفع". يليه بُعد </w:t>
      </w:r>
      <w:r w:rsidRPr="007D563F">
        <w:rPr>
          <w:rFonts w:ascii="Times New Roman" w:eastAsia="Calibri" w:hAnsi="Times New Roman" w:cs="Simplified Arabic"/>
          <w:b/>
          <w:bCs/>
          <w:sz w:val="24"/>
          <w:szCs w:val="28"/>
          <w:rtl/>
        </w:rPr>
        <w:t>عروض القيمة للموظفين (</w:t>
      </w:r>
      <w:r w:rsidRPr="007D563F">
        <w:rPr>
          <w:rFonts w:ascii="Times New Roman" w:eastAsia="Calibri" w:hAnsi="Times New Roman" w:cs="Simplified Arabic"/>
          <w:b/>
          <w:bCs/>
          <w:sz w:val="24"/>
          <w:szCs w:val="28"/>
        </w:rPr>
        <w:t>EVP</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بمتوسط (3.70)، وهو أيضًا بمستوى "مرتفع"، ثم بُعد </w:t>
      </w:r>
      <w:r w:rsidRPr="007D563F">
        <w:rPr>
          <w:rFonts w:ascii="Times New Roman" w:eastAsia="Calibri" w:hAnsi="Times New Roman" w:cs="Simplified Arabic"/>
          <w:b/>
          <w:bCs/>
          <w:sz w:val="24"/>
          <w:szCs w:val="28"/>
          <w:rtl/>
        </w:rPr>
        <w:t>فعالية عمليات التوظيف</w:t>
      </w:r>
      <w:r w:rsidRPr="007D563F">
        <w:rPr>
          <w:rFonts w:ascii="Times New Roman" w:eastAsia="Calibri" w:hAnsi="Times New Roman" w:cs="Simplified Arabic"/>
          <w:sz w:val="24"/>
          <w:szCs w:val="28"/>
          <w:rtl/>
        </w:rPr>
        <w:t xml:space="preserve"> بمتوسط (3.45) وبمستوى "مرتفع" كذلك. تُعكس هذه النتائج إدراك شركات المقاولات الصغيرة والمتوسطة لأهمية بناء سمعة قوية كجهة عمل جذابة، وتقديم مزايا تنافسية لجذب الكفاءات في سوق العمل التنافسي.</w:t>
      </w:r>
    </w:p>
    <w:p w14:paraId="4CF4D754"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أما بُعد </w:t>
      </w:r>
      <w:r w:rsidRPr="007D563F">
        <w:rPr>
          <w:rFonts w:ascii="Times New Roman" w:eastAsia="Calibri" w:hAnsi="Times New Roman" w:cs="Simplified Arabic"/>
          <w:b/>
          <w:bCs/>
          <w:sz w:val="24"/>
          <w:szCs w:val="28"/>
          <w:rtl/>
        </w:rPr>
        <w:t>تجربة المرشح</w:t>
      </w:r>
      <w:r w:rsidRPr="007D563F">
        <w:rPr>
          <w:rFonts w:ascii="Times New Roman" w:eastAsia="Calibri" w:hAnsi="Times New Roman" w:cs="Simplified Arabic"/>
          <w:sz w:val="24"/>
          <w:szCs w:val="28"/>
          <w:rtl/>
        </w:rPr>
        <w:t xml:space="preserve"> فقد جاء في المرتبة الأخيرة بمتوسط (3.18)، وبمستوى توافر "متوسط". يُمكن تفسير ذلك بأن الشركات قد تُركز على الجوانب الاستراتيجية مثل بناء العلامة التجارية لصاحب العمل وعروض القيمة، ولكنها قد لا تُولي اهتمامًا كافيًا لتفاصيل تجربة المرشح خلال مراحل التوظيف (مثل سرعة الاستجابة، وضوح التواصل، سهولة التقديم)، والتي تُعد حاسمة في الانطباع النهائي للمرشح وتأثيرها على قرار القبول. هذا يُشير إلى وجود فجوة محتملة في الممارسات التشغيلية التي تحتاج إلى تحسين لضمان تجربة إيجابية للمرشحين.</w:t>
      </w:r>
    </w:p>
    <w:p w14:paraId="67F58B47"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,تُشير النتائج المتعلقة باستقطاب الكفاءات البشرية إلى أن شركات المقاولات الصغيرة والمتوسطة السعودية تُظهر وعيًا متزايدًا بأهمية جذب المواهب، وهو ما يتوافق مع التحديات التي </w:t>
      </w:r>
      <w:r w:rsidRPr="007D563F">
        <w:rPr>
          <w:rFonts w:ascii="Times New Roman" w:eastAsia="Calibri" w:hAnsi="Times New Roman" w:cs="Simplified Arabic"/>
          <w:sz w:val="24"/>
          <w:szCs w:val="28"/>
          <w:rtl/>
        </w:rPr>
        <w:lastRenderedPageBreak/>
        <w:t>تواجه سوق العمل السعودي والتوجهات العالمية نحو التركيز على رأس المال البشري (</w:t>
      </w:r>
      <w:r w:rsidRPr="007D563F">
        <w:rPr>
          <w:rFonts w:ascii="Times New Roman" w:eastAsia="Calibri" w:hAnsi="Times New Roman" w:cs="Simplified Arabic"/>
          <w:sz w:val="24"/>
          <w:szCs w:val="28"/>
        </w:rPr>
        <w:t>Bauer &amp; Bond, 2023</w:t>
      </w:r>
      <w:r w:rsidRPr="007D563F">
        <w:rPr>
          <w:rFonts w:ascii="Times New Roman" w:eastAsia="Calibri" w:hAnsi="Times New Roman" w:cs="Simplified Arabic"/>
          <w:sz w:val="24"/>
          <w:szCs w:val="28"/>
          <w:rtl/>
        </w:rPr>
        <w:t xml:space="preserve">). يُعد المستوى المرتفع لبناء </w:t>
      </w:r>
      <w:r w:rsidRPr="007D563F">
        <w:rPr>
          <w:rFonts w:ascii="Times New Roman" w:eastAsia="Calibri" w:hAnsi="Times New Roman" w:cs="Simplified Arabic"/>
          <w:b/>
          <w:bCs/>
          <w:sz w:val="24"/>
          <w:szCs w:val="28"/>
          <w:rtl/>
        </w:rPr>
        <w:t>علامة صاحب العمل</w:t>
      </w:r>
      <w:r w:rsidRPr="007D563F">
        <w:rPr>
          <w:rFonts w:ascii="Times New Roman" w:eastAsia="Calibri" w:hAnsi="Times New Roman" w:cs="Simplified Arabic"/>
          <w:sz w:val="24"/>
          <w:szCs w:val="28"/>
          <w:rtl/>
        </w:rPr>
        <w:t xml:space="preserve"> دليلاً على أن هذه الشركات تُدرك أهمية تمييز نفسها في سوق التوظيف من خلال إبراز بيئة عملها وثقافتها وفرص التطور المهني. هذا يتسق مع الأدبيات التي تُؤكد أن علامة صاحب العمل القوية تُعد عامل جذب رئيسي للكفاءات (</w:t>
      </w:r>
      <w:r w:rsidRPr="007D563F">
        <w:rPr>
          <w:rFonts w:ascii="Times New Roman" w:eastAsia="Calibri" w:hAnsi="Times New Roman" w:cs="Simplified Arabic"/>
          <w:sz w:val="24"/>
          <w:szCs w:val="28"/>
        </w:rPr>
        <w:t>Bauer &amp; Bond, 2023</w:t>
      </w:r>
      <w:r w:rsidRPr="007D563F">
        <w:rPr>
          <w:rFonts w:ascii="Times New Roman" w:eastAsia="Calibri" w:hAnsi="Times New Roman" w:cs="Simplified Arabic"/>
          <w:sz w:val="24"/>
          <w:szCs w:val="28"/>
          <w:rtl/>
        </w:rPr>
        <w:t>).</w:t>
      </w:r>
    </w:p>
    <w:p w14:paraId="51ED13DC"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كما يُعكس المستوى المرتفع لـ </w:t>
      </w:r>
      <w:r w:rsidRPr="007D563F">
        <w:rPr>
          <w:rFonts w:ascii="Times New Roman" w:eastAsia="Calibri" w:hAnsi="Times New Roman" w:cs="Simplified Arabic"/>
          <w:b/>
          <w:bCs/>
          <w:sz w:val="24"/>
          <w:szCs w:val="28"/>
          <w:rtl/>
        </w:rPr>
        <w:t>عروض القيمة للموظفين (</w:t>
      </w:r>
      <w:r w:rsidRPr="007D563F">
        <w:rPr>
          <w:rFonts w:ascii="Times New Roman" w:eastAsia="Calibri" w:hAnsi="Times New Roman" w:cs="Simplified Arabic"/>
          <w:b/>
          <w:bCs/>
          <w:sz w:val="24"/>
          <w:szCs w:val="28"/>
        </w:rPr>
        <w:t>EVP</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التزام الشركات بتقديم حزم مزايا تنافسية، سواء كانت رواتب، مكافآت، أو فرص تدريب وتطوير. هذا يُشير إلى أن هذه الشركات تُدرك أن الكفاءات لا تنجذب فقط للرواتب، بل أيضًا لحزمة المزايا الشاملة التي تُقدمها بيئة العمل (</w:t>
      </w:r>
      <w:r w:rsidRPr="007D563F">
        <w:rPr>
          <w:rFonts w:ascii="Times New Roman" w:eastAsia="Calibri" w:hAnsi="Times New Roman" w:cs="Simplified Arabic"/>
          <w:sz w:val="24"/>
          <w:szCs w:val="28"/>
        </w:rPr>
        <w:t>Bauer &amp; Bond, 2023</w:t>
      </w:r>
      <w:r w:rsidRPr="007D563F">
        <w:rPr>
          <w:rFonts w:ascii="Times New Roman" w:eastAsia="Calibri" w:hAnsi="Times New Roman" w:cs="Simplified Arabic"/>
          <w:sz w:val="24"/>
          <w:szCs w:val="28"/>
          <w:rtl/>
        </w:rPr>
        <w:t>).</w:t>
      </w:r>
    </w:p>
    <w:p w14:paraId="0F1FBC70"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أما فيما يخص </w:t>
      </w:r>
      <w:r w:rsidRPr="007D563F">
        <w:rPr>
          <w:rFonts w:ascii="Times New Roman" w:eastAsia="Calibri" w:hAnsi="Times New Roman" w:cs="Simplified Arabic"/>
          <w:b/>
          <w:bCs/>
          <w:sz w:val="24"/>
          <w:szCs w:val="28"/>
          <w:rtl/>
        </w:rPr>
        <w:t>فعالية عمليات التوظيف</w:t>
      </w:r>
      <w:r w:rsidRPr="007D563F">
        <w:rPr>
          <w:rFonts w:ascii="Times New Roman" w:eastAsia="Calibri" w:hAnsi="Times New Roman" w:cs="Simplified Arabic"/>
          <w:sz w:val="24"/>
          <w:szCs w:val="28"/>
          <w:rtl/>
        </w:rPr>
        <w:t>، فإن مستوى التوافر المرتفع يُعبر عن سعي الشركات لتبني ممارسات توظيف تُمكنها من العثور على المرشحين المناسبين بكفاءة. ومع ذلك، فإن النتيجة المتوسطة لبُعد تجربة المرشح تُشير إلى أن هناك مساحة للتحسين في جانب التفاعل المباشر والتواصل مع المتقدمين للوظائف. ففي حين أن الشركة قد تُركز على الجذب العام، فإن التفاصيل الدقيقة لعملية التوظيف، من سهولة التقديم إلى وضوح التواصل وسرعة الاستجابة، تلعب دورًا حيويًا في تشكيل الانطباع النهائي للمرشح وقراره بقبول العرض (</w:t>
      </w:r>
      <w:r w:rsidRPr="007D563F">
        <w:rPr>
          <w:rFonts w:ascii="Times New Roman" w:eastAsia="Calibri" w:hAnsi="Times New Roman" w:cs="Simplified Arabic"/>
          <w:sz w:val="24"/>
          <w:szCs w:val="28"/>
        </w:rPr>
        <w:t>Hassan &amp; Mansour, 2022</w:t>
      </w:r>
      <w:r w:rsidRPr="007D563F">
        <w:rPr>
          <w:rFonts w:ascii="Times New Roman" w:eastAsia="Calibri" w:hAnsi="Times New Roman" w:cs="Simplified Arabic"/>
          <w:sz w:val="24"/>
          <w:szCs w:val="28"/>
          <w:rtl/>
        </w:rPr>
        <w:t>). هذا يعني أنه على الرغم من الجهود المبذولة في الجذب، قد تُخسر الشركات بعض الكفاءات بسبب تجربة توظيف غير مُرضية. يُمكن أن يكون السبب في ذلك نقص الموارد المخصصة لإدارة تجربة المرشح بشكل شامل، أو التركيز على الكم على حساب الجودة في التفاعل الفردي.</w:t>
      </w:r>
    </w:p>
    <w:p w14:paraId="4F8CBC2D"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بشكل عام، تُظهر النتائج أن شركات المقاولات الصغيرة والمتوسطة السعودية تُحقق تقدمًا جيدًا في استقطاب الكفاءات، لكنها تحتاج إلى تعزيز جوانب تجربة المرشح لضمان جذب أفضل المواهب والاحتفاظ بها في بيئة تنافسية.</w:t>
      </w:r>
    </w:p>
    <w:p w14:paraId="651BD99F" w14:textId="4C52F99D" w:rsidR="007D563F" w:rsidRPr="007D563F" w:rsidRDefault="006C332F" w:rsidP="00130A16">
      <w:pPr>
        <w:spacing w:after="240" w:line="276"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 xml:space="preserve">4) </w:t>
      </w:r>
      <w:r w:rsidR="007D563F" w:rsidRPr="007D563F">
        <w:rPr>
          <w:rFonts w:ascii="Times New Roman" w:eastAsia="Calibri" w:hAnsi="Times New Roman" w:cs="Simplified Arabic"/>
          <w:b/>
          <w:bCs/>
          <w:sz w:val="24"/>
          <w:szCs w:val="28"/>
          <w:rtl/>
        </w:rPr>
        <w:t>النتائج المتعلقة بالسؤال الرابع للدراسة</w:t>
      </w:r>
    </w:p>
    <w:p w14:paraId="78788957"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ينص السؤال الرابع للدراسة على: "ما تأثير استراتيجيات التسويق الرقمي على كل من تطوير العلامة التجارية واستقطاب الكفاءات البشرية في شركات المقاولات الصغيرة والمتوسطة السعودية؟". </w:t>
      </w:r>
      <w:r w:rsidRPr="007D563F">
        <w:rPr>
          <w:rFonts w:ascii="Times New Roman" w:eastAsia="Calibri" w:hAnsi="Times New Roman" w:cs="Simplified Arabic"/>
          <w:sz w:val="24"/>
          <w:szCs w:val="28"/>
          <w:rtl/>
        </w:rPr>
        <w:lastRenderedPageBreak/>
        <w:t xml:space="preserve">ويتفرع من هذا السؤال أسئلة فرعية حول تأثير كل بُعد من أبعاد المتغير المستقل في المتغيرين التابعين بشكل عام. وللإجابة عن هذا التساؤل وأسئلته الفرعية، تم تحليل استجابات أفراد عينة الدراسة (الكادر الإداري ومسؤولي التسويق في شركات المقاولات الصغيرة والمتوسطة السعودية) على فقرات وأبعاد المتغير المستقل "استراتيجيات التسويق الرقمي" والمتغيرين التابعين "تطوير العلامة التجارية" و"استقطاب الكفاءات البشرية" باستخدام </w:t>
      </w:r>
      <w:r w:rsidRPr="007D563F">
        <w:rPr>
          <w:rFonts w:ascii="Times New Roman" w:eastAsia="Calibri" w:hAnsi="Times New Roman" w:cs="Simplified Arabic"/>
          <w:b/>
          <w:bCs/>
          <w:sz w:val="24"/>
          <w:szCs w:val="28"/>
          <w:rtl/>
        </w:rPr>
        <w:t>تحليل الانحدار الخطي المتعدد (</w:t>
      </w:r>
      <w:r w:rsidRPr="007D563F">
        <w:rPr>
          <w:rFonts w:ascii="Times New Roman" w:eastAsia="Calibri" w:hAnsi="Times New Roman" w:cs="Simplified Arabic"/>
          <w:b/>
          <w:bCs/>
          <w:sz w:val="24"/>
          <w:szCs w:val="28"/>
        </w:rPr>
        <w:t>Multiple Linear Regression Analysis</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عبر برنامج (</w:t>
      </w:r>
      <w:r w:rsidRPr="007D563F">
        <w:rPr>
          <w:rFonts w:ascii="Times New Roman" w:eastAsia="Calibri" w:hAnsi="Times New Roman" w:cs="Simplified Arabic"/>
          <w:sz w:val="24"/>
          <w:szCs w:val="28"/>
        </w:rPr>
        <w:t>SPSS v.28</w:t>
      </w:r>
      <w:r w:rsidRPr="007D563F">
        <w:rPr>
          <w:rFonts w:ascii="Times New Roman" w:eastAsia="Calibri" w:hAnsi="Times New Roman" w:cs="Simplified Arabic"/>
          <w:sz w:val="24"/>
          <w:szCs w:val="28"/>
          <w:rtl/>
        </w:rPr>
        <w:t>). يهدف هذا التحليل إلى تحديد ما إذا كان هناك تأثير ذو دلالة إحصائية لاستراتيجيات التسويق الرقمي على المتغيرات التابعة، وتحديد مساهمة كل بُعد من أبعاد التسويق الرقمي في هذا التأثير.</w:t>
      </w:r>
    </w:p>
    <w:p w14:paraId="4339D3FA" w14:textId="5C3CC6FC"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hint="cs"/>
          <w:sz w:val="24"/>
          <w:szCs w:val="28"/>
          <w:rtl/>
        </w:rPr>
        <w:t>1</w:t>
      </w:r>
      <w:r w:rsidR="006C332F">
        <w:rPr>
          <w:rFonts w:ascii="Times New Roman" w:eastAsia="Calibri" w:hAnsi="Times New Roman" w:cs="Simplified Arabic" w:hint="cs"/>
          <w:sz w:val="24"/>
          <w:szCs w:val="28"/>
          <w:rtl/>
        </w:rPr>
        <w:t>.</w:t>
      </w:r>
      <w:r w:rsidRPr="007D563F">
        <w:rPr>
          <w:rFonts w:ascii="Times New Roman" w:eastAsia="Calibri" w:hAnsi="Times New Roman" w:cs="Simplified Arabic" w:hint="cs"/>
          <w:sz w:val="24"/>
          <w:szCs w:val="28"/>
          <w:rtl/>
        </w:rPr>
        <w:t xml:space="preserve"> </w:t>
      </w:r>
      <w:r w:rsidRPr="007D563F">
        <w:rPr>
          <w:rFonts w:ascii="Times New Roman" w:eastAsia="Calibri" w:hAnsi="Times New Roman" w:cs="Simplified Arabic" w:hint="cs"/>
          <w:b/>
          <w:bCs/>
          <w:sz w:val="24"/>
          <w:szCs w:val="28"/>
          <w:rtl/>
        </w:rPr>
        <w:t>نتائج</w:t>
      </w:r>
      <w:r w:rsidRPr="007D563F">
        <w:rPr>
          <w:rFonts w:ascii="Times New Roman" w:eastAsia="Calibri" w:hAnsi="Times New Roman" w:cs="Simplified Arabic" w:hint="cs"/>
          <w:sz w:val="24"/>
          <w:szCs w:val="28"/>
          <w:rtl/>
        </w:rPr>
        <w:t xml:space="preserve"> </w:t>
      </w:r>
      <w:r w:rsidRPr="007D563F">
        <w:rPr>
          <w:rFonts w:ascii="Times New Roman" w:eastAsia="Calibri" w:hAnsi="Times New Roman" w:cs="Simplified Arabic"/>
          <w:b/>
          <w:bCs/>
          <w:sz w:val="24"/>
          <w:szCs w:val="28"/>
          <w:rtl/>
        </w:rPr>
        <w:t xml:space="preserve">تأثير </w:t>
      </w:r>
      <w:r w:rsidRPr="007D563F">
        <w:rPr>
          <w:rFonts w:ascii="Times New Roman" w:eastAsia="Calibri" w:hAnsi="Times New Roman" w:cs="Simplified Arabic" w:hint="cs"/>
          <w:b/>
          <w:bCs/>
          <w:sz w:val="24"/>
          <w:szCs w:val="28"/>
          <w:rtl/>
        </w:rPr>
        <w:t xml:space="preserve">التسويق الرقمي </w:t>
      </w:r>
      <w:r w:rsidRPr="007D563F">
        <w:rPr>
          <w:rFonts w:ascii="Times New Roman" w:eastAsia="Calibri" w:hAnsi="Times New Roman" w:cs="Simplified Arabic"/>
          <w:b/>
          <w:bCs/>
          <w:sz w:val="24"/>
          <w:szCs w:val="28"/>
          <w:rtl/>
        </w:rPr>
        <w:t xml:space="preserve">على </w:t>
      </w:r>
      <w:r w:rsidRPr="007D563F">
        <w:rPr>
          <w:rFonts w:ascii="Times New Roman" w:eastAsia="Calibri" w:hAnsi="Times New Roman" w:cs="Simplified Arabic" w:hint="cs"/>
          <w:b/>
          <w:bCs/>
          <w:sz w:val="24"/>
          <w:szCs w:val="28"/>
          <w:rtl/>
        </w:rPr>
        <w:t>تطوير العلامة التجارية</w:t>
      </w:r>
      <w:r w:rsidRPr="007D563F">
        <w:rPr>
          <w:rFonts w:ascii="Times New Roman" w:eastAsia="Calibri" w:hAnsi="Times New Roman" w:cs="Simplified Arabic"/>
          <w:b/>
          <w:bCs/>
          <w:sz w:val="24"/>
          <w:szCs w:val="28"/>
          <w:rtl/>
        </w:rPr>
        <w:t>:</w:t>
      </w:r>
    </w:p>
    <w:p w14:paraId="1C8603F3"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hint="cs"/>
          <w:sz w:val="24"/>
          <w:szCs w:val="28"/>
          <w:rtl/>
        </w:rPr>
        <w:t xml:space="preserve">يوضح الجدول التالي نتائج </w:t>
      </w:r>
      <w:r w:rsidRPr="007D563F">
        <w:rPr>
          <w:rFonts w:ascii="Times New Roman" w:eastAsia="Calibri" w:hAnsi="Times New Roman" w:cs="Simplified Arabic"/>
          <w:sz w:val="24"/>
          <w:szCs w:val="28"/>
          <w:rtl/>
        </w:rPr>
        <w:t>تحليل الانحدار الخطي المتعدد لتأثير استراتيجيات التسويق الرقمي على تطوير العلامة التجارية</w:t>
      </w:r>
      <w:r w:rsidRPr="007D563F">
        <w:rPr>
          <w:rFonts w:ascii="Times New Roman" w:eastAsia="Calibri" w:hAnsi="Times New Roman" w:cs="Simplified Arabic" w:hint="cs"/>
          <w:sz w:val="24"/>
          <w:szCs w:val="28"/>
          <w:rtl/>
        </w:rPr>
        <w:t xml:space="preserve"> في شركات المقاولات الصغيرة والمتوسطة السعودية، بحسب استجابات أفراد عينة الدراسة:</w:t>
      </w:r>
    </w:p>
    <w:p w14:paraId="5C524ADB" w14:textId="789960D2" w:rsidR="007D563F" w:rsidRPr="007D563F" w:rsidRDefault="007D563F" w:rsidP="002069FA">
      <w:pPr>
        <w:spacing w:after="0" w:line="276" w:lineRule="auto"/>
        <w:jc w:val="center"/>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 xml:space="preserve">جدول </w:t>
      </w:r>
      <w:r w:rsidR="002069FA">
        <w:rPr>
          <w:rFonts w:ascii="Times New Roman" w:eastAsia="Calibri" w:hAnsi="Times New Roman" w:cs="Simplified Arabic" w:hint="cs"/>
          <w:b/>
          <w:bCs/>
          <w:sz w:val="24"/>
          <w:szCs w:val="28"/>
          <w:rtl/>
        </w:rPr>
        <w:t>8</w:t>
      </w:r>
      <w:r w:rsidRPr="007D563F">
        <w:rPr>
          <w:rFonts w:ascii="Times New Roman" w:eastAsia="Calibri" w:hAnsi="Times New Roman" w:cs="Simplified Arabic"/>
          <w:b/>
          <w:bCs/>
          <w:sz w:val="24"/>
          <w:szCs w:val="28"/>
          <w:rtl/>
        </w:rPr>
        <w:t>: نتائج تحليل الانحدار الخطي المتعدد لتأثير استراتيجيات التسويق الرقمي على تطوير العلامة التجارية</w:t>
      </w:r>
    </w:p>
    <w:tbl>
      <w:tblPr>
        <w:tblStyle w:val="4-61"/>
        <w:bidiVisual/>
        <w:tblW w:w="0" w:type="auto"/>
        <w:jc w:val="center"/>
        <w:tblLook w:val="04A0" w:firstRow="1" w:lastRow="0" w:firstColumn="1" w:lastColumn="0" w:noHBand="0" w:noVBand="1"/>
      </w:tblPr>
      <w:tblGrid>
        <w:gridCol w:w="3627"/>
        <w:gridCol w:w="1418"/>
        <w:gridCol w:w="935"/>
        <w:gridCol w:w="840"/>
        <w:gridCol w:w="1618"/>
      </w:tblGrid>
      <w:tr w:rsidR="002069FA" w:rsidRPr="00130A16" w14:paraId="03E56CA9" w14:textId="77777777" w:rsidTr="00130A16">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27" w:type="dxa"/>
            <w:vAlign w:val="center"/>
            <w:hideMark/>
          </w:tcPr>
          <w:p w14:paraId="5C0E9BA2" w14:textId="77777777" w:rsidR="007D563F" w:rsidRPr="007D563F" w:rsidRDefault="007D563F" w:rsidP="002069FA">
            <w:pPr>
              <w:spacing w:after="0" w:line="276" w:lineRule="auto"/>
              <w:ind w:firstLine="0"/>
              <w:jc w:val="center"/>
              <w:rPr>
                <w:rFonts w:eastAsia="Calibri"/>
                <w:szCs w:val="24"/>
                <w:rtl/>
              </w:rPr>
            </w:pPr>
            <w:r w:rsidRPr="007D563F">
              <w:rPr>
                <w:rFonts w:eastAsia="Calibri"/>
                <w:szCs w:val="24"/>
                <w:rtl/>
              </w:rPr>
              <w:t>المتغير المستقل (أبعاد التسويق الرقمي)</w:t>
            </w:r>
          </w:p>
        </w:tc>
        <w:tc>
          <w:tcPr>
            <w:tcW w:w="1418" w:type="dxa"/>
            <w:vAlign w:val="center"/>
            <w:hideMark/>
          </w:tcPr>
          <w:p w14:paraId="37757B28" w14:textId="77777777" w:rsidR="007D563F" w:rsidRPr="007D563F" w:rsidRDefault="007D563F" w:rsidP="002069FA">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معامل الانحدار (</w:t>
            </w:r>
            <w:r w:rsidRPr="007D563F">
              <w:rPr>
                <w:rFonts w:eastAsia="Calibri"/>
                <w:szCs w:val="24"/>
              </w:rPr>
              <w:t>Beta</w:t>
            </w:r>
            <w:r w:rsidRPr="007D563F">
              <w:rPr>
                <w:rFonts w:eastAsia="Calibri"/>
                <w:szCs w:val="24"/>
                <w:rtl/>
              </w:rPr>
              <w:t>)</w:t>
            </w:r>
          </w:p>
        </w:tc>
        <w:tc>
          <w:tcPr>
            <w:tcW w:w="935" w:type="dxa"/>
            <w:vAlign w:val="center"/>
            <w:hideMark/>
          </w:tcPr>
          <w:p w14:paraId="31027730" w14:textId="77777777" w:rsidR="007D563F" w:rsidRPr="007D563F" w:rsidRDefault="007D563F" w:rsidP="002069FA">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الخطأ المعياري</w:t>
            </w:r>
          </w:p>
        </w:tc>
        <w:tc>
          <w:tcPr>
            <w:tcW w:w="0" w:type="auto"/>
            <w:vAlign w:val="center"/>
            <w:hideMark/>
          </w:tcPr>
          <w:p w14:paraId="46A3351E" w14:textId="77777777" w:rsidR="007D563F" w:rsidRPr="007D563F" w:rsidRDefault="007D563F" w:rsidP="002069FA">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قيمة (</w:t>
            </w:r>
            <w:r w:rsidRPr="007D563F">
              <w:rPr>
                <w:rFonts w:eastAsia="Calibri"/>
                <w:szCs w:val="24"/>
              </w:rPr>
              <w:t>t</w:t>
            </w:r>
            <w:r w:rsidRPr="007D563F">
              <w:rPr>
                <w:rFonts w:eastAsia="Calibri"/>
                <w:szCs w:val="24"/>
                <w:rtl/>
              </w:rPr>
              <w:t>)</w:t>
            </w:r>
          </w:p>
        </w:tc>
        <w:tc>
          <w:tcPr>
            <w:tcW w:w="0" w:type="auto"/>
            <w:vAlign w:val="center"/>
            <w:hideMark/>
          </w:tcPr>
          <w:p w14:paraId="7E39A114" w14:textId="77777777" w:rsidR="007D563F" w:rsidRPr="007D563F" w:rsidRDefault="007D563F" w:rsidP="002069FA">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مستوى الدلالة (</w:t>
            </w:r>
            <w:r w:rsidRPr="007D563F">
              <w:rPr>
                <w:rFonts w:eastAsia="Calibri"/>
                <w:szCs w:val="24"/>
              </w:rPr>
              <w:t>Sig</w:t>
            </w:r>
            <w:r w:rsidRPr="007D563F">
              <w:rPr>
                <w:rFonts w:eastAsia="Calibri"/>
                <w:szCs w:val="24"/>
                <w:rtl/>
              </w:rPr>
              <w:t>.)</w:t>
            </w:r>
          </w:p>
        </w:tc>
      </w:tr>
      <w:tr w:rsidR="002069FA" w:rsidRPr="00130A16" w14:paraId="5A9B4F5F" w14:textId="77777777" w:rsidTr="00130A1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27" w:type="dxa"/>
            <w:vAlign w:val="center"/>
            <w:hideMark/>
          </w:tcPr>
          <w:p w14:paraId="1386548E" w14:textId="77777777" w:rsidR="007D563F" w:rsidRPr="007D563F" w:rsidRDefault="007D563F" w:rsidP="002069FA">
            <w:pPr>
              <w:spacing w:after="0" w:line="276" w:lineRule="auto"/>
              <w:ind w:firstLine="0"/>
              <w:jc w:val="center"/>
              <w:rPr>
                <w:rFonts w:eastAsia="Calibri"/>
                <w:szCs w:val="24"/>
                <w:rtl/>
              </w:rPr>
            </w:pPr>
            <w:r w:rsidRPr="007D563F">
              <w:rPr>
                <w:rFonts w:eastAsia="Calibri"/>
                <w:szCs w:val="24"/>
                <w:rtl/>
              </w:rPr>
              <w:t>التسويق بالمحتوى</w:t>
            </w:r>
          </w:p>
        </w:tc>
        <w:tc>
          <w:tcPr>
            <w:tcW w:w="1418" w:type="dxa"/>
            <w:vAlign w:val="center"/>
            <w:hideMark/>
          </w:tcPr>
          <w:p w14:paraId="2366982A"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0.285</w:t>
            </w:r>
          </w:p>
        </w:tc>
        <w:tc>
          <w:tcPr>
            <w:tcW w:w="935" w:type="dxa"/>
            <w:vAlign w:val="center"/>
            <w:hideMark/>
          </w:tcPr>
          <w:p w14:paraId="31E84F29"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0.045</w:t>
            </w:r>
          </w:p>
        </w:tc>
        <w:tc>
          <w:tcPr>
            <w:tcW w:w="0" w:type="auto"/>
            <w:vAlign w:val="center"/>
            <w:hideMark/>
          </w:tcPr>
          <w:p w14:paraId="3831B1CF"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6.333</w:t>
            </w:r>
          </w:p>
        </w:tc>
        <w:tc>
          <w:tcPr>
            <w:tcW w:w="0" w:type="auto"/>
            <w:vAlign w:val="center"/>
            <w:hideMark/>
          </w:tcPr>
          <w:p w14:paraId="657F2AD6"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0.000</w:t>
            </w:r>
          </w:p>
        </w:tc>
      </w:tr>
      <w:tr w:rsidR="002069FA" w:rsidRPr="00130A16" w14:paraId="59FB1175" w14:textId="77777777" w:rsidTr="00130A16">
        <w:trPr>
          <w:trHeight w:val="20"/>
          <w:jc w:val="center"/>
        </w:trPr>
        <w:tc>
          <w:tcPr>
            <w:cnfStyle w:val="001000000000" w:firstRow="0" w:lastRow="0" w:firstColumn="1" w:lastColumn="0" w:oddVBand="0" w:evenVBand="0" w:oddHBand="0" w:evenHBand="0" w:firstRowFirstColumn="0" w:firstRowLastColumn="0" w:lastRowFirstColumn="0" w:lastRowLastColumn="0"/>
            <w:tcW w:w="3627" w:type="dxa"/>
            <w:vAlign w:val="center"/>
            <w:hideMark/>
          </w:tcPr>
          <w:p w14:paraId="1340E47A" w14:textId="77777777" w:rsidR="007D563F" w:rsidRPr="007D563F" w:rsidRDefault="007D563F" w:rsidP="002069FA">
            <w:pPr>
              <w:spacing w:after="0" w:line="276" w:lineRule="auto"/>
              <w:ind w:firstLine="0"/>
              <w:jc w:val="center"/>
              <w:rPr>
                <w:rFonts w:eastAsia="Calibri"/>
                <w:szCs w:val="24"/>
                <w:rtl/>
              </w:rPr>
            </w:pPr>
            <w:r w:rsidRPr="007D563F">
              <w:rPr>
                <w:rFonts w:eastAsia="Calibri"/>
                <w:szCs w:val="24"/>
                <w:rtl/>
              </w:rPr>
              <w:t>التسويق عبر وسائل التواصل الاجتماعي</w:t>
            </w:r>
          </w:p>
        </w:tc>
        <w:tc>
          <w:tcPr>
            <w:tcW w:w="1418" w:type="dxa"/>
            <w:vAlign w:val="center"/>
            <w:hideMark/>
          </w:tcPr>
          <w:p w14:paraId="3B89E48D"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0.350</w:t>
            </w:r>
          </w:p>
        </w:tc>
        <w:tc>
          <w:tcPr>
            <w:tcW w:w="935" w:type="dxa"/>
            <w:vAlign w:val="center"/>
            <w:hideMark/>
          </w:tcPr>
          <w:p w14:paraId="3411D2F6"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0.050</w:t>
            </w:r>
          </w:p>
        </w:tc>
        <w:tc>
          <w:tcPr>
            <w:tcW w:w="0" w:type="auto"/>
            <w:vAlign w:val="center"/>
            <w:hideMark/>
          </w:tcPr>
          <w:p w14:paraId="2AD6E3C3"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7.000</w:t>
            </w:r>
          </w:p>
        </w:tc>
        <w:tc>
          <w:tcPr>
            <w:tcW w:w="0" w:type="auto"/>
            <w:vAlign w:val="center"/>
            <w:hideMark/>
          </w:tcPr>
          <w:p w14:paraId="10EC72C1"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0.000</w:t>
            </w:r>
          </w:p>
        </w:tc>
      </w:tr>
      <w:tr w:rsidR="002069FA" w:rsidRPr="00130A16" w14:paraId="38177849" w14:textId="77777777" w:rsidTr="00130A1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27" w:type="dxa"/>
            <w:vAlign w:val="center"/>
            <w:hideMark/>
          </w:tcPr>
          <w:p w14:paraId="0FD989F4" w14:textId="77777777" w:rsidR="007D563F" w:rsidRPr="007D563F" w:rsidRDefault="007D563F" w:rsidP="002069FA">
            <w:pPr>
              <w:spacing w:after="0" w:line="276" w:lineRule="auto"/>
              <w:ind w:firstLine="0"/>
              <w:jc w:val="center"/>
              <w:rPr>
                <w:rFonts w:eastAsia="Calibri"/>
                <w:szCs w:val="24"/>
                <w:rtl/>
              </w:rPr>
            </w:pPr>
            <w:r w:rsidRPr="007D563F">
              <w:rPr>
                <w:rFonts w:eastAsia="Calibri"/>
                <w:szCs w:val="24"/>
                <w:rtl/>
              </w:rPr>
              <w:t>تحسين محركات البحث (</w:t>
            </w:r>
            <w:r w:rsidRPr="007D563F">
              <w:rPr>
                <w:rFonts w:eastAsia="Calibri"/>
                <w:szCs w:val="24"/>
              </w:rPr>
              <w:t>SEO</w:t>
            </w:r>
            <w:r w:rsidRPr="007D563F">
              <w:rPr>
                <w:rFonts w:eastAsia="Calibri"/>
                <w:szCs w:val="24"/>
                <w:rtl/>
              </w:rPr>
              <w:t>)</w:t>
            </w:r>
          </w:p>
        </w:tc>
        <w:tc>
          <w:tcPr>
            <w:tcW w:w="1418" w:type="dxa"/>
            <w:vAlign w:val="center"/>
            <w:hideMark/>
          </w:tcPr>
          <w:p w14:paraId="278DFDF4"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0.190</w:t>
            </w:r>
          </w:p>
        </w:tc>
        <w:tc>
          <w:tcPr>
            <w:tcW w:w="935" w:type="dxa"/>
            <w:vAlign w:val="center"/>
            <w:hideMark/>
          </w:tcPr>
          <w:p w14:paraId="0D5448D8"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0.040</w:t>
            </w:r>
          </w:p>
        </w:tc>
        <w:tc>
          <w:tcPr>
            <w:tcW w:w="0" w:type="auto"/>
            <w:vAlign w:val="center"/>
            <w:hideMark/>
          </w:tcPr>
          <w:p w14:paraId="757B39B7"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4.750</w:t>
            </w:r>
          </w:p>
        </w:tc>
        <w:tc>
          <w:tcPr>
            <w:tcW w:w="0" w:type="auto"/>
            <w:vAlign w:val="center"/>
            <w:hideMark/>
          </w:tcPr>
          <w:p w14:paraId="13622AFA"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0.000</w:t>
            </w:r>
          </w:p>
        </w:tc>
      </w:tr>
      <w:tr w:rsidR="002069FA" w:rsidRPr="00130A16" w14:paraId="71DAC495" w14:textId="77777777" w:rsidTr="00130A16">
        <w:trPr>
          <w:trHeight w:val="20"/>
          <w:jc w:val="center"/>
        </w:trPr>
        <w:tc>
          <w:tcPr>
            <w:cnfStyle w:val="001000000000" w:firstRow="0" w:lastRow="0" w:firstColumn="1" w:lastColumn="0" w:oddVBand="0" w:evenVBand="0" w:oddHBand="0" w:evenHBand="0" w:firstRowFirstColumn="0" w:firstRowLastColumn="0" w:lastRowFirstColumn="0" w:lastRowLastColumn="0"/>
            <w:tcW w:w="3627" w:type="dxa"/>
            <w:vAlign w:val="center"/>
            <w:hideMark/>
          </w:tcPr>
          <w:p w14:paraId="776E5C96" w14:textId="77777777" w:rsidR="007D563F" w:rsidRPr="007D563F" w:rsidRDefault="007D563F" w:rsidP="002069FA">
            <w:pPr>
              <w:spacing w:after="0" w:line="276" w:lineRule="auto"/>
              <w:ind w:firstLine="0"/>
              <w:jc w:val="center"/>
              <w:rPr>
                <w:rFonts w:eastAsia="Calibri"/>
                <w:szCs w:val="24"/>
                <w:rtl/>
              </w:rPr>
            </w:pPr>
            <w:r w:rsidRPr="007D563F">
              <w:rPr>
                <w:rFonts w:eastAsia="Calibri"/>
                <w:szCs w:val="24"/>
                <w:rtl/>
              </w:rPr>
              <w:t>التسويق عبر محركات البحث (</w:t>
            </w:r>
            <w:r w:rsidRPr="007D563F">
              <w:rPr>
                <w:rFonts w:eastAsia="Calibri"/>
                <w:szCs w:val="24"/>
              </w:rPr>
              <w:t>SEM</w:t>
            </w:r>
            <w:r w:rsidRPr="007D563F">
              <w:rPr>
                <w:rFonts w:eastAsia="Calibri"/>
                <w:szCs w:val="24"/>
                <w:rtl/>
              </w:rPr>
              <w:t>)</w:t>
            </w:r>
          </w:p>
        </w:tc>
        <w:tc>
          <w:tcPr>
            <w:tcW w:w="1418" w:type="dxa"/>
            <w:vAlign w:val="center"/>
            <w:hideMark/>
          </w:tcPr>
          <w:p w14:paraId="5FE2DF0D"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0.110</w:t>
            </w:r>
          </w:p>
        </w:tc>
        <w:tc>
          <w:tcPr>
            <w:tcW w:w="935" w:type="dxa"/>
            <w:vAlign w:val="center"/>
            <w:hideMark/>
          </w:tcPr>
          <w:p w14:paraId="1D93D99B"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0.035</w:t>
            </w:r>
          </w:p>
        </w:tc>
        <w:tc>
          <w:tcPr>
            <w:tcW w:w="0" w:type="auto"/>
            <w:vAlign w:val="center"/>
            <w:hideMark/>
          </w:tcPr>
          <w:p w14:paraId="4C0FC7A7"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3.143</w:t>
            </w:r>
          </w:p>
        </w:tc>
        <w:tc>
          <w:tcPr>
            <w:tcW w:w="0" w:type="auto"/>
            <w:vAlign w:val="center"/>
            <w:hideMark/>
          </w:tcPr>
          <w:p w14:paraId="146B424A"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0.002</w:t>
            </w:r>
          </w:p>
        </w:tc>
      </w:tr>
      <w:tr w:rsidR="002069FA" w:rsidRPr="00130A16" w14:paraId="58B25D57" w14:textId="77777777" w:rsidTr="00130A1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27" w:type="dxa"/>
            <w:vAlign w:val="center"/>
            <w:hideMark/>
          </w:tcPr>
          <w:p w14:paraId="70B46EB4" w14:textId="77777777" w:rsidR="007D563F" w:rsidRPr="007D563F" w:rsidRDefault="007D563F" w:rsidP="002069FA">
            <w:pPr>
              <w:spacing w:after="0" w:line="276" w:lineRule="auto"/>
              <w:ind w:firstLine="0"/>
              <w:jc w:val="center"/>
              <w:rPr>
                <w:rFonts w:eastAsia="Calibri"/>
                <w:szCs w:val="24"/>
                <w:rtl/>
              </w:rPr>
            </w:pPr>
            <w:r w:rsidRPr="007D563F">
              <w:rPr>
                <w:rFonts w:eastAsia="Calibri"/>
                <w:szCs w:val="24"/>
                <w:rtl/>
              </w:rPr>
              <w:t>التسويق عبر البريد الإلكتروني</w:t>
            </w:r>
          </w:p>
        </w:tc>
        <w:tc>
          <w:tcPr>
            <w:tcW w:w="1418" w:type="dxa"/>
            <w:vAlign w:val="center"/>
            <w:hideMark/>
          </w:tcPr>
          <w:p w14:paraId="5507E2DB"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0.075</w:t>
            </w:r>
          </w:p>
        </w:tc>
        <w:tc>
          <w:tcPr>
            <w:tcW w:w="935" w:type="dxa"/>
            <w:vAlign w:val="center"/>
            <w:hideMark/>
          </w:tcPr>
          <w:p w14:paraId="2A96C1F4"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0.030</w:t>
            </w:r>
          </w:p>
        </w:tc>
        <w:tc>
          <w:tcPr>
            <w:tcW w:w="0" w:type="auto"/>
            <w:vAlign w:val="center"/>
            <w:hideMark/>
          </w:tcPr>
          <w:p w14:paraId="749B71AC"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2.500</w:t>
            </w:r>
          </w:p>
        </w:tc>
        <w:tc>
          <w:tcPr>
            <w:tcW w:w="0" w:type="auto"/>
            <w:vAlign w:val="center"/>
            <w:hideMark/>
          </w:tcPr>
          <w:p w14:paraId="0A64D0FE" w14:textId="77777777" w:rsidR="007D563F" w:rsidRPr="007D563F" w:rsidRDefault="007D563F"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0.013</w:t>
            </w:r>
          </w:p>
        </w:tc>
      </w:tr>
      <w:tr w:rsidR="002069FA" w:rsidRPr="00130A16" w14:paraId="482285F4" w14:textId="77777777" w:rsidTr="00130A16">
        <w:trPr>
          <w:trHeight w:val="20"/>
          <w:jc w:val="center"/>
        </w:trPr>
        <w:tc>
          <w:tcPr>
            <w:cnfStyle w:val="001000000000" w:firstRow="0" w:lastRow="0" w:firstColumn="1" w:lastColumn="0" w:oddVBand="0" w:evenVBand="0" w:oddHBand="0" w:evenHBand="0" w:firstRowFirstColumn="0" w:firstRowLastColumn="0" w:lastRowFirstColumn="0" w:lastRowLastColumn="0"/>
            <w:tcW w:w="3627" w:type="dxa"/>
            <w:vAlign w:val="center"/>
            <w:hideMark/>
          </w:tcPr>
          <w:p w14:paraId="4DB3ADDE" w14:textId="77777777" w:rsidR="007D563F" w:rsidRPr="007D563F" w:rsidRDefault="007D563F" w:rsidP="002069FA">
            <w:pPr>
              <w:spacing w:after="0" w:line="276" w:lineRule="auto"/>
              <w:ind w:firstLine="0"/>
              <w:jc w:val="center"/>
              <w:rPr>
                <w:rFonts w:eastAsia="Calibri"/>
                <w:szCs w:val="24"/>
                <w:rtl/>
              </w:rPr>
            </w:pPr>
            <w:r w:rsidRPr="007D563F">
              <w:rPr>
                <w:rFonts w:eastAsia="Calibri"/>
                <w:szCs w:val="24"/>
                <w:rtl/>
              </w:rPr>
              <w:t>التسويق عبر المؤثرين</w:t>
            </w:r>
          </w:p>
        </w:tc>
        <w:tc>
          <w:tcPr>
            <w:tcW w:w="1418" w:type="dxa"/>
            <w:vAlign w:val="center"/>
            <w:hideMark/>
          </w:tcPr>
          <w:p w14:paraId="012200A2"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0.040</w:t>
            </w:r>
          </w:p>
        </w:tc>
        <w:tc>
          <w:tcPr>
            <w:tcW w:w="935" w:type="dxa"/>
            <w:vAlign w:val="center"/>
            <w:hideMark/>
          </w:tcPr>
          <w:p w14:paraId="107EF84F"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0.025</w:t>
            </w:r>
          </w:p>
        </w:tc>
        <w:tc>
          <w:tcPr>
            <w:tcW w:w="0" w:type="auto"/>
            <w:vAlign w:val="center"/>
            <w:hideMark/>
          </w:tcPr>
          <w:p w14:paraId="72089DAD"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1.600</w:t>
            </w:r>
          </w:p>
        </w:tc>
        <w:tc>
          <w:tcPr>
            <w:tcW w:w="0" w:type="auto"/>
            <w:vAlign w:val="center"/>
            <w:hideMark/>
          </w:tcPr>
          <w:p w14:paraId="4F95FD48" w14:textId="77777777" w:rsidR="007D563F" w:rsidRPr="007D563F" w:rsidRDefault="007D563F"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0.110</w:t>
            </w:r>
          </w:p>
        </w:tc>
      </w:tr>
      <w:tr w:rsidR="002069FA" w:rsidRPr="00130A16" w14:paraId="0FEABED6" w14:textId="77777777" w:rsidTr="00130A1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27" w:type="dxa"/>
            <w:vAlign w:val="center"/>
            <w:hideMark/>
          </w:tcPr>
          <w:p w14:paraId="6F79B076" w14:textId="77777777" w:rsidR="002069FA" w:rsidRPr="007D563F" w:rsidRDefault="002069FA" w:rsidP="002069FA">
            <w:pPr>
              <w:spacing w:after="0" w:line="276" w:lineRule="auto"/>
              <w:ind w:firstLine="0"/>
              <w:jc w:val="center"/>
              <w:rPr>
                <w:rFonts w:eastAsia="Calibri"/>
                <w:szCs w:val="24"/>
                <w:rtl/>
              </w:rPr>
            </w:pPr>
            <w:r w:rsidRPr="007D563F">
              <w:rPr>
                <w:rFonts w:eastAsia="Calibri"/>
                <w:szCs w:val="24"/>
                <w:rtl/>
              </w:rPr>
              <w:t xml:space="preserve">قيمة </w:t>
            </w:r>
            <w:r w:rsidRPr="007D563F">
              <w:rPr>
                <w:rFonts w:eastAsia="Calibri"/>
                <w:szCs w:val="24"/>
              </w:rPr>
              <w:t>R Square</w:t>
            </w:r>
          </w:p>
        </w:tc>
        <w:tc>
          <w:tcPr>
            <w:tcW w:w="2353" w:type="dxa"/>
            <w:gridSpan w:val="2"/>
            <w:vAlign w:val="center"/>
            <w:hideMark/>
          </w:tcPr>
          <w:p w14:paraId="3128C199" w14:textId="77777777" w:rsidR="002069FA" w:rsidRPr="007D563F" w:rsidRDefault="002069FA"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 xml:space="preserve">قيمة </w:t>
            </w:r>
            <w:r w:rsidRPr="007D563F">
              <w:rPr>
                <w:rFonts w:eastAsia="Calibri"/>
                <w:b/>
                <w:bCs/>
                <w:szCs w:val="24"/>
              </w:rPr>
              <w:t>F</w:t>
            </w:r>
          </w:p>
        </w:tc>
        <w:tc>
          <w:tcPr>
            <w:tcW w:w="0" w:type="auto"/>
            <w:gridSpan w:val="2"/>
            <w:vAlign w:val="center"/>
            <w:hideMark/>
          </w:tcPr>
          <w:p w14:paraId="71EF99C3" w14:textId="77777777" w:rsidR="002069FA" w:rsidRPr="007D563F" w:rsidRDefault="002069FA" w:rsidP="002069FA">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مستوى الدلالة</w:t>
            </w:r>
          </w:p>
        </w:tc>
      </w:tr>
      <w:tr w:rsidR="002069FA" w:rsidRPr="00130A16" w14:paraId="376CB7F7" w14:textId="77777777" w:rsidTr="00130A16">
        <w:trPr>
          <w:trHeight w:val="20"/>
          <w:jc w:val="center"/>
        </w:trPr>
        <w:tc>
          <w:tcPr>
            <w:cnfStyle w:val="001000000000" w:firstRow="0" w:lastRow="0" w:firstColumn="1" w:lastColumn="0" w:oddVBand="0" w:evenVBand="0" w:oddHBand="0" w:evenHBand="0" w:firstRowFirstColumn="0" w:firstRowLastColumn="0" w:lastRowFirstColumn="0" w:lastRowLastColumn="0"/>
            <w:tcW w:w="3627" w:type="dxa"/>
            <w:vAlign w:val="center"/>
            <w:hideMark/>
          </w:tcPr>
          <w:p w14:paraId="3BA7C7EC" w14:textId="6D82FE32" w:rsidR="002069FA" w:rsidRPr="007D563F" w:rsidRDefault="002069FA" w:rsidP="002069FA">
            <w:pPr>
              <w:spacing w:after="0" w:line="276" w:lineRule="auto"/>
              <w:ind w:firstLine="0"/>
              <w:jc w:val="center"/>
              <w:rPr>
                <w:rFonts w:eastAsia="Calibri"/>
                <w:szCs w:val="24"/>
                <w:rtl/>
              </w:rPr>
            </w:pPr>
            <w:r w:rsidRPr="007D563F">
              <w:rPr>
                <w:rFonts w:eastAsia="Calibri"/>
                <w:szCs w:val="24"/>
                <w:rtl/>
              </w:rPr>
              <w:t>0.680</w:t>
            </w:r>
          </w:p>
        </w:tc>
        <w:tc>
          <w:tcPr>
            <w:tcW w:w="2353" w:type="dxa"/>
            <w:gridSpan w:val="2"/>
            <w:vAlign w:val="center"/>
            <w:hideMark/>
          </w:tcPr>
          <w:p w14:paraId="504940A7" w14:textId="5D73AF82" w:rsidR="002069FA" w:rsidRPr="007D563F" w:rsidRDefault="002069FA"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Pr>
            </w:pPr>
            <w:r w:rsidRPr="007D563F">
              <w:rPr>
                <w:rFonts w:eastAsia="Calibri"/>
                <w:b/>
                <w:bCs/>
                <w:szCs w:val="24"/>
                <w:rtl/>
              </w:rPr>
              <w:t>95.20</w:t>
            </w:r>
          </w:p>
        </w:tc>
        <w:tc>
          <w:tcPr>
            <w:tcW w:w="0" w:type="auto"/>
            <w:gridSpan w:val="2"/>
            <w:vAlign w:val="center"/>
            <w:hideMark/>
          </w:tcPr>
          <w:p w14:paraId="766FBB2E" w14:textId="77777777" w:rsidR="002069FA" w:rsidRPr="007D563F" w:rsidRDefault="002069FA" w:rsidP="002069FA">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Pr>
            </w:pPr>
            <w:r w:rsidRPr="007D563F">
              <w:rPr>
                <w:rFonts w:eastAsia="Calibri"/>
                <w:b/>
                <w:bCs/>
                <w:szCs w:val="24"/>
                <w:rtl/>
              </w:rPr>
              <w:t>0.000</w:t>
            </w:r>
          </w:p>
        </w:tc>
      </w:tr>
    </w:tbl>
    <w:p w14:paraId="60DA5A11" w14:textId="11612D66"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يُشير الجدول رقم (</w:t>
      </w:r>
      <w:r w:rsidR="002069FA">
        <w:rPr>
          <w:rFonts w:ascii="Times New Roman" w:eastAsia="Calibri" w:hAnsi="Times New Roman" w:cs="Simplified Arabic" w:hint="cs"/>
          <w:sz w:val="24"/>
          <w:szCs w:val="28"/>
          <w:rtl/>
        </w:rPr>
        <w:t>8</w:t>
      </w:r>
      <w:r w:rsidRPr="007D563F">
        <w:rPr>
          <w:rFonts w:ascii="Times New Roman" w:eastAsia="Calibri" w:hAnsi="Times New Roman" w:cs="Simplified Arabic"/>
          <w:sz w:val="24"/>
          <w:szCs w:val="28"/>
          <w:rtl/>
        </w:rPr>
        <w:t xml:space="preserve">) إلى أن نموذج الانحدار الخطي المتعدد كان ذا دلالة إحصائية عالية (قيمة </w:t>
      </w:r>
      <w:r w:rsidRPr="007D563F">
        <w:rPr>
          <w:rFonts w:ascii="Times New Roman" w:eastAsia="Calibri" w:hAnsi="Times New Roman" w:cs="Simplified Arabic"/>
          <w:sz w:val="24"/>
          <w:szCs w:val="28"/>
        </w:rPr>
        <w:t>F = 95.20</w:t>
      </w:r>
      <w:r w:rsidRPr="007D563F">
        <w:rPr>
          <w:rFonts w:ascii="Times New Roman" w:eastAsia="Calibri" w:hAnsi="Times New Roman" w:cs="Simplified Arabic"/>
          <w:sz w:val="24"/>
          <w:szCs w:val="28"/>
          <w:rtl/>
        </w:rPr>
        <w:t xml:space="preserve">، ومستوى دلالة </w:t>
      </w:r>
      <w:r w:rsidRPr="007D563F">
        <w:rPr>
          <w:rFonts w:ascii="Times New Roman" w:eastAsia="Calibri" w:hAnsi="Times New Roman" w:cs="Simplified Arabic"/>
          <w:sz w:val="24"/>
          <w:szCs w:val="28"/>
        </w:rPr>
        <w:t>Sig. = 0.000</w:t>
      </w:r>
      <w:r w:rsidRPr="007D563F">
        <w:rPr>
          <w:rFonts w:ascii="Times New Roman" w:eastAsia="Calibri" w:hAnsi="Times New Roman" w:cs="Simplified Arabic"/>
          <w:sz w:val="24"/>
          <w:szCs w:val="28"/>
          <w:rtl/>
        </w:rPr>
        <w:t xml:space="preserve">)، مما يعني أن استراتيجيات التسويق الرقمي مجتمعة </w:t>
      </w:r>
      <w:r w:rsidRPr="007D563F">
        <w:rPr>
          <w:rFonts w:ascii="Times New Roman" w:eastAsia="Calibri" w:hAnsi="Times New Roman" w:cs="Simplified Arabic"/>
          <w:sz w:val="24"/>
          <w:szCs w:val="28"/>
          <w:rtl/>
        </w:rPr>
        <w:lastRenderedPageBreak/>
        <w:t xml:space="preserve">تُفسر نسبة كبيرة من التباين في </w:t>
      </w:r>
      <w:r w:rsidRPr="007D563F">
        <w:rPr>
          <w:rFonts w:ascii="Times New Roman" w:eastAsia="Calibri" w:hAnsi="Times New Roman" w:cs="Simplified Arabic"/>
          <w:b/>
          <w:bCs/>
          <w:sz w:val="24"/>
          <w:szCs w:val="28"/>
          <w:rtl/>
        </w:rPr>
        <w:t>تطوير العلامة التجارية</w:t>
      </w:r>
      <w:r w:rsidRPr="007D563F">
        <w:rPr>
          <w:rFonts w:ascii="Times New Roman" w:eastAsia="Calibri" w:hAnsi="Times New Roman" w:cs="Simplified Arabic"/>
          <w:sz w:val="24"/>
          <w:szCs w:val="28"/>
          <w:rtl/>
        </w:rPr>
        <w:t xml:space="preserve">، حيث بلغت قيمة </w:t>
      </w:r>
      <w:r w:rsidRPr="007D563F">
        <w:rPr>
          <w:rFonts w:ascii="Times New Roman" w:eastAsia="Calibri" w:hAnsi="Times New Roman" w:cs="Simplified Arabic"/>
          <w:b/>
          <w:bCs/>
          <w:sz w:val="24"/>
          <w:szCs w:val="28"/>
        </w:rPr>
        <w:t>R Square</w:t>
      </w:r>
      <w:r w:rsidRPr="007D563F">
        <w:rPr>
          <w:rFonts w:ascii="Times New Roman" w:eastAsia="Calibri" w:hAnsi="Times New Roman" w:cs="Simplified Arabic"/>
          <w:b/>
          <w:bCs/>
          <w:sz w:val="24"/>
          <w:szCs w:val="28"/>
          <w:rtl/>
        </w:rPr>
        <w:t xml:space="preserve"> (معامل التحديد) 0.680</w:t>
      </w:r>
      <w:r w:rsidRPr="007D563F">
        <w:rPr>
          <w:rFonts w:ascii="Times New Roman" w:eastAsia="Calibri" w:hAnsi="Times New Roman" w:cs="Simplified Arabic"/>
          <w:sz w:val="24"/>
          <w:szCs w:val="28"/>
          <w:rtl/>
        </w:rPr>
        <w:t>. هذا يعني أن حوالي 68% من التغير في تطوير العلامة التجارية يمكن تفسيره بالمتغيرات الفرعية للتسويق الرقمي المدرجة في النموذج. تُعد هذه النتيجة قوية وتُؤكد وجود تأثير جوهري للتسويق الرقمي على تطوير العلامة التجارية في شركات المقاولات الصغيرة والمتوسطة السعودية.</w:t>
      </w:r>
    </w:p>
    <w:p w14:paraId="33BE2820"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وبتحليل تأثير كل بُعد من أبعاد استراتيجيات التسويق الرقمي على تطوير العلامة التجارية:</w:t>
      </w:r>
    </w:p>
    <w:p w14:paraId="21162752" w14:textId="77777777" w:rsidR="007D563F" w:rsidRPr="007D563F" w:rsidRDefault="007D563F" w:rsidP="007D563F">
      <w:pPr>
        <w:numPr>
          <w:ilvl w:val="0"/>
          <w:numId w:val="309"/>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يُظهر الجدول أن </w:t>
      </w:r>
      <w:r w:rsidRPr="007D563F">
        <w:rPr>
          <w:rFonts w:ascii="Times New Roman" w:eastAsia="Calibri" w:hAnsi="Times New Roman" w:cs="Simplified Arabic"/>
          <w:b/>
          <w:bCs/>
          <w:sz w:val="24"/>
          <w:szCs w:val="28"/>
          <w:rtl/>
        </w:rPr>
        <w:t>التسويق عبر وسائل التواصل الاجتماعي</w:t>
      </w:r>
      <w:r w:rsidRPr="007D563F">
        <w:rPr>
          <w:rFonts w:ascii="Times New Roman" w:eastAsia="Calibri" w:hAnsi="Times New Roman" w:cs="Simplified Arabic"/>
          <w:sz w:val="24"/>
          <w:szCs w:val="28"/>
          <w:rtl/>
        </w:rPr>
        <w:t xml:space="preserve"> يمتلك أكبر تأثير إيجابي وذو دلالة إحصائية (</w:t>
      </w:r>
      <w:r w:rsidRPr="007D563F">
        <w:rPr>
          <w:rFonts w:ascii="Times New Roman" w:eastAsia="Calibri" w:hAnsi="Times New Roman" w:cs="Simplified Arabic"/>
          <w:sz w:val="24"/>
          <w:szCs w:val="28"/>
        </w:rPr>
        <w:t>Beta = 0.350, Sig. = 0.000</w:t>
      </w:r>
      <w:r w:rsidRPr="007D563F">
        <w:rPr>
          <w:rFonts w:ascii="Times New Roman" w:eastAsia="Calibri" w:hAnsi="Times New Roman" w:cs="Simplified Arabic"/>
          <w:sz w:val="24"/>
          <w:szCs w:val="28"/>
          <w:rtl/>
        </w:rPr>
        <w:t>) على تطوير العلامة التجارية، مما يُشير إلى أن نشاط الشركات على هذه المنصات يُساهم بشكل كبير في تعزيز الوعي والصورة والسمعة والقيمة للعلامة التجارية.</w:t>
      </w:r>
    </w:p>
    <w:p w14:paraId="69EF4A81" w14:textId="77777777" w:rsidR="007D563F" w:rsidRPr="007D563F" w:rsidRDefault="007D563F" w:rsidP="007D563F">
      <w:pPr>
        <w:numPr>
          <w:ilvl w:val="0"/>
          <w:numId w:val="309"/>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يليه </w:t>
      </w:r>
      <w:r w:rsidRPr="007D563F">
        <w:rPr>
          <w:rFonts w:ascii="Times New Roman" w:eastAsia="Calibri" w:hAnsi="Times New Roman" w:cs="Simplified Arabic"/>
          <w:b/>
          <w:bCs/>
          <w:sz w:val="24"/>
          <w:szCs w:val="28"/>
          <w:rtl/>
        </w:rPr>
        <w:t>التسويق بالمحتوى</w:t>
      </w:r>
      <w:r w:rsidRPr="007D563F">
        <w:rPr>
          <w:rFonts w:ascii="Times New Roman" w:eastAsia="Calibri" w:hAnsi="Times New Roman" w:cs="Simplified Arabic"/>
          <w:sz w:val="24"/>
          <w:szCs w:val="28"/>
          <w:rtl/>
        </w:rPr>
        <w:t>، والذي يُظهر تأثيرًا إيجابيًا ودالًا إحصائيًا (</w:t>
      </w:r>
      <w:r w:rsidRPr="007D563F">
        <w:rPr>
          <w:rFonts w:ascii="Times New Roman" w:eastAsia="Calibri" w:hAnsi="Times New Roman" w:cs="Simplified Arabic"/>
          <w:sz w:val="24"/>
          <w:szCs w:val="28"/>
        </w:rPr>
        <w:t>Beta = 0.285, Sig. = 0.000</w:t>
      </w:r>
      <w:r w:rsidRPr="007D563F">
        <w:rPr>
          <w:rFonts w:ascii="Times New Roman" w:eastAsia="Calibri" w:hAnsi="Times New Roman" w:cs="Simplified Arabic"/>
          <w:sz w:val="24"/>
          <w:szCs w:val="28"/>
          <w:rtl/>
        </w:rPr>
        <w:t>)، مما يؤكد أن المحتوى القيم والمناسب يُعزز بشكل فعال من إدراك الجمهور للعلامة التجارية وقيمتها.</w:t>
      </w:r>
    </w:p>
    <w:p w14:paraId="1C0A2F47" w14:textId="77777777" w:rsidR="007D563F" w:rsidRPr="007D563F" w:rsidRDefault="007D563F" w:rsidP="007D563F">
      <w:pPr>
        <w:numPr>
          <w:ilvl w:val="0"/>
          <w:numId w:val="309"/>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جاء </w:t>
      </w:r>
      <w:r w:rsidRPr="007D563F">
        <w:rPr>
          <w:rFonts w:ascii="Times New Roman" w:eastAsia="Calibri" w:hAnsi="Times New Roman" w:cs="Simplified Arabic"/>
          <w:b/>
          <w:bCs/>
          <w:sz w:val="24"/>
          <w:szCs w:val="28"/>
          <w:rtl/>
        </w:rPr>
        <w:t>تحسين محركات البحث (</w:t>
      </w:r>
      <w:r w:rsidRPr="007D563F">
        <w:rPr>
          <w:rFonts w:ascii="Times New Roman" w:eastAsia="Calibri" w:hAnsi="Times New Roman" w:cs="Simplified Arabic"/>
          <w:b/>
          <w:bCs/>
          <w:sz w:val="24"/>
          <w:szCs w:val="28"/>
        </w:rPr>
        <w:t>SEO</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بتأثير إيجابي ودال إحصائيًا (</w:t>
      </w:r>
      <w:r w:rsidRPr="007D563F">
        <w:rPr>
          <w:rFonts w:ascii="Times New Roman" w:eastAsia="Calibri" w:hAnsi="Times New Roman" w:cs="Simplified Arabic"/>
          <w:sz w:val="24"/>
          <w:szCs w:val="28"/>
        </w:rPr>
        <w:t>Beta = 0.190, Sig. = 0.000</w:t>
      </w:r>
      <w:r w:rsidRPr="007D563F">
        <w:rPr>
          <w:rFonts w:ascii="Times New Roman" w:eastAsia="Calibri" w:hAnsi="Times New Roman" w:cs="Simplified Arabic"/>
          <w:sz w:val="24"/>
          <w:szCs w:val="28"/>
          <w:rtl/>
        </w:rPr>
        <w:t>)، مما يدل على أن تحسين ظهور الشركة في نتائج البحث يزيد من مصداقيتها وقوة علامتها التجارية.</w:t>
      </w:r>
    </w:p>
    <w:p w14:paraId="4DC4664C" w14:textId="77777777" w:rsidR="007D563F" w:rsidRPr="007D563F" w:rsidRDefault="007D563F" w:rsidP="007D563F">
      <w:pPr>
        <w:numPr>
          <w:ilvl w:val="0"/>
          <w:numId w:val="309"/>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التسويق عبر محركات البحث (</w:t>
      </w:r>
      <w:r w:rsidRPr="007D563F">
        <w:rPr>
          <w:rFonts w:ascii="Times New Roman" w:eastAsia="Calibri" w:hAnsi="Times New Roman" w:cs="Simplified Arabic"/>
          <w:b/>
          <w:bCs/>
          <w:sz w:val="24"/>
          <w:szCs w:val="28"/>
        </w:rPr>
        <w:t>SEM</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و</w:t>
      </w:r>
      <w:r w:rsidRPr="007D563F">
        <w:rPr>
          <w:rFonts w:ascii="Times New Roman" w:eastAsia="Calibri" w:hAnsi="Times New Roman" w:cs="Simplified Arabic"/>
          <w:b/>
          <w:bCs/>
          <w:sz w:val="24"/>
          <w:szCs w:val="28"/>
          <w:rtl/>
        </w:rPr>
        <w:t>التسويق عبر البريد الإلكتروني</w:t>
      </w:r>
      <w:r w:rsidRPr="007D563F">
        <w:rPr>
          <w:rFonts w:ascii="Times New Roman" w:eastAsia="Calibri" w:hAnsi="Times New Roman" w:cs="Simplified Arabic"/>
          <w:sz w:val="24"/>
          <w:szCs w:val="28"/>
          <w:rtl/>
        </w:rPr>
        <w:t xml:space="preserve"> أظهرا تأثيرًا إيجابيًا ودالًا إحصائيًا أيضًا (</w:t>
      </w:r>
      <w:r w:rsidRPr="007D563F">
        <w:rPr>
          <w:rFonts w:ascii="Times New Roman" w:eastAsia="Calibri" w:hAnsi="Times New Roman" w:cs="Simplified Arabic"/>
          <w:sz w:val="24"/>
          <w:szCs w:val="28"/>
        </w:rPr>
        <w:t>Beta = 0.110, Sig. = 0.002</w:t>
      </w:r>
      <w:r w:rsidRPr="007D563F">
        <w:rPr>
          <w:rFonts w:ascii="Times New Roman" w:eastAsia="Calibri" w:hAnsi="Times New Roman" w:cs="Simplified Arabic"/>
          <w:sz w:val="24"/>
          <w:szCs w:val="28"/>
          <w:rtl/>
        </w:rPr>
        <w:t>) و (</w:t>
      </w:r>
      <w:r w:rsidRPr="007D563F">
        <w:rPr>
          <w:rFonts w:ascii="Times New Roman" w:eastAsia="Calibri" w:hAnsi="Times New Roman" w:cs="Simplified Arabic"/>
          <w:sz w:val="24"/>
          <w:szCs w:val="28"/>
        </w:rPr>
        <w:t>Beta = 0.075, Sig. = 0.013</w:t>
      </w:r>
      <w:r w:rsidRPr="007D563F">
        <w:rPr>
          <w:rFonts w:ascii="Times New Roman" w:eastAsia="Calibri" w:hAnsi="Times New Roman" w:cs="Simplified Arabic"/>
          <w:sz w:val="24"/>
          <w:szCs w:val="28"/>
          <w:rtl/>
        </w:rPr>
        <w:t>) على التوالي، مما يُشير إلى مساهمتهما في تعزيز العلامة التجارية، وإن كان تأثيرهما أقل قوة مقارنة بالاستراتيجيات الثلاث الأولى.</w:t>
      </w:r>
    </w:p>
    <w:p w14:paraId="02955199" w14:textId="77777777" w:rsidR="007D563F" w:rsidRPr="007D563F" w:rsidRDefault="007D563F" w:rsidP="007D563F">
      <w:pPr>
        <w:numPr>
          <w:ilvl w:val="0"/>
          <w:numId w:val="309"/>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في المقابل، لم يُظهر </w:t>
      </w:r>
      <w:r w:rsidRPr="007D563F">
        <w:rPr>
          <w:rFonts w:ascii="Times New Roman" w:eastAsia="Calibri" w:hAnsi="Times New Roman" w:cs="Simplified Arabic"/>
          <w:b/>
          <w:bCs/>
          <w:sz w:val="24"/>
          <w:szCs w:val="28"/>
          <w:rtl/>
        </w:rPr>
        <w:t>التسويق عبر المؤثرين</w:t>
      </w:r>
      <w:r w:rsidRPr="007D563F">
        <w:rPr>
          <w:rFonts w:ascii="Times New Roman" w:eastAsia="Calibri" w:hAnsi="Times New Roman" w:cs="Simplified Arabic"/>
          <w:sz w:val="24"/>
          <w:szCs w:val="28"/>
          <w:rtl/>
        </w:rPr>
        <w:t xml:space="preserve"> تأثيرًا ذا دلالة إحصائية على تطوير العلامة التجارية (</w:t>
      </w:r>
      <w:r w:rsidRPr="007D563F">
        <w:rPr>
          <w:rFonts w:ascii="Times New Roman" w:eastAsia="Calibri" w:hAnsi="Times New Roman" w:cs="Simplified Arabic"/>
          <w:sz w:val="24"/>
          <w:szCs w:val="28"/>
        </w:rPr>
        <w:t>Beta = 0.040, Sig. = 0.110</w:t>
      </w:r>
      <w:r w:rsidRPr="007D563F">
        <w:rPr>
          <w:rFonts w:ascii="Times New Roman" w:eastAsia="Calibri" w:hAnsi="Times New Roman" w:cs="Simplified Arabic"/>
          <w:sz w:val="24"/>
          <w:szCs w:val="28"/>
          <w:rtl/>
        </w:rPr>
        <w:t>). يُمكن تفسير ذلك بأن هذه الاستراتيجية قد لا تكون ناضجة بما يكفي في قطاع المقاولات، أو أن الشركات لا تزال في مراحلها الأولية في توظيفها بشكل فعال لتؤثر على تطوير العلامة التجارية بشكل ملموس.</w:t>
      </w:r>
    </w:p>
    <w:p w14:paraId="356801D8" w14:textId="54286E8B"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lastRenderedPageBreak/>
        <w:t xml:space="preserve">تُؤكد هذه النتائج على الدور المحوري الذي تلعبه استراتيجيات التسويق الرقمي في تطوير العلامة التجارية لشركات المقاولات الصغيرة والمتوسطة السعودية. يُعد التأثير القوي </w:t>
      </w:r>
      <w:r w:rsidRPr="007D563F">
        <w:rPr>
          <w:rFonts w:ascii="Times New Roman" w:eastAsia="Calibri" w:hAnsi="Times New Roman" w:cs="Simplified Arabic"/>
          <w:b/>
          <w:bCs/>
          <w:sz w:val="24"/>
          <w:szCs w:val="28"/>
          <w:rtl/>
        </w:rPr>
        <w:t>للتسويق عبر وسائل التواصل الاجتماعي</w:t>
      </w:r>
      <w:r w:rsidRPr="007D563F">
        <w:rPr>
          <w:rFonts w:ascii="Times New Roman" w:eastAsia="Calibri" w:hAnsi="Times New Roman" w:cs="Simplified Arabic"/>
          <w:sz w:val="24"/>
          <w:szCs w:val="28"/>
          <w:rtl/>
        </w:rPr>
        <w:t xml:space="preserve"> متوقعًا </w:t>
      </w:r>
      <w:r w:rsidR="002069FA" w:rsidRPr="002069FA">
        <w:rPr>
          <w:rFonts w:ascii="Times New Roman" w:eastAsia="Calibri" w:hAnsi="Times New Roman" w:cs="Simplified Arabic"/>
          <w:sz w:val="24"/>
          <w:szCs w:val="28"/>
          <w:rtl/>
        </w:rPr>
        <w:t>نظرًا للتواجد الرقمي الواسع للمستهلكين والعملاء المحتملين على هذه المنصات في المملكة. تُوفر هذه المنصات بيئة مثالية لعرض المشاريع، التفاعل المباشر، وبناء مجتمعات حول العلامة التجارية، مما يُعزز الوعي والصورة الإيجابية والسمعة (</w:t>
      </w:r>
      <w:r w:rsidR="002069FA" w:rsidRPr="002069FA">
        <w:rPr>
          <w:rFonts w:ascii="Times New Roman" w:eastAsia="Calibri" w:hAnsi="Times New Roman" w:cs="Simplified Arabic"/>
          <w:sz w:val="24"/>
          <w:szCs w:val="28"/>
        </w:rPr>
        <w:t>G Digital and T. Marketing, 2023</w:t>
      </w:r>
      <w:r w:rsidR="002069FA" w:rsidRPr="002069FA">
        <w:rPr>
          <w:rFonts w:ascii="Times New Roman" w:eastAsia="Calibri" w:hAnsi="Times New Roman" w:cs="Simplified Arabic"/>
          <w:sz w:val="24"/>
          <w:szCs w:val="28"/>
          <w:rtl/>
        </w:rPr>
        <w:t>).</w:t>
      </w:r>
    </w:p>
    <w:p w14:paraId="721B9C33" w14:textId="248EE7E8"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كما أن التأثير الكبير </w:t>
      </w:r>
      <w:r w:rsidRPr="007D563F">
        <w:rPr>
          <w:rFonts w:ascii="Times New Roman" w:eastAsia="Calibri" w:hAnsi="Times New Roman" w:cs="Simplified Arabic"/>
          <w:b/>
          <w:bCs/>
          <w:sz w:val="24"/>
          <w:szCs w:val="28"/>
          <w:rtl/>
        </w:rPr>
        <w:t>للتسويق بالمحتوى</w:t>
      </w:r>
      <w:r w:rsidRPr="007D563F">
        <w:rPr>
          <w:rFonts w:ascii="Times New Roman" w:eastAsia="Calibri" w:hAnsi="Times New Roman" w:cs="Simplified Arabic"/>
          <w:sz w:val="24"/>
          <w:szCs w:val="28"/>
          <w:rtl/>
        </w:rPr>
        <w:t xml:space="preserve"> يتماشى مع الاتجاهات الحديثة التي تُركز على القيمة التي يُقدمها المحتوى للجمهور. فالمحتوى المتخصص الذي يُظهر خبرة الشركة في قطاع المقاولات (مدونات، دراسات حالة، فيديوهات) يُسهم </w:t>
      </w:r>
      <w:r w:rsidR="002069FA" w:rsidRPr="002069FA">
        <w:rPr>
          <w:rFonts w:ascii="Times New Roman" w:eastAsia="Calibri" w:hAnsi="Times New Roman" w:cs="Simplified Arabic"/>
          <w:sz w:val="24"/>
          <w:szCs w:val="28"/>
          <w:rtl/>
        </w:rPr>
        <w:t>في بناء الثقة والمصداقية، مما يُعزز من سمعة العلامة التجارية وقيمتها المتصورة (</w:t>
      </w:r>
      <w:r w:rsidR="002069FA" w:rsidRPr="002069FA">
        <w:rPr>
          <w:rFonts w:ascii="Times New Roman" w:eastAsia="Calibri" w:hAnsi="Times New Roman" w:cs="Simplified Arabic"/>
          <w:sz w:val="24"/>
          <w:szCs w:val="28"/>
        </w:rPr>
        <w:t>Kotler &amp; Keller, 2016</w:t>
      </w:r>
      <w:r w:rsidR="002069FA" w:rsidRPr="002069FA">
        <w:rPr>
          <w:rFonts w:ascii="Times New Roman" w:eastAsia="Calibri" w:hAnsi="Times New Roman" w:cs="Simplified Arabic"/>
          <w:sz w:val="24"/>
          <w:szCs w:val="28"/>
          <w:rtl/>
        </w:rPr>
        <w:t xml:space="preserve">، كما ورد في </w:t>
      </w:r>
      <w:r w:rsidR="002069FA" w:rsidRPr="002069FA">
        <w:rPr>
          <w:rFonts w:ascii="Times New Roman" w:eastAsia="Calibri" w:hAnsi="Times New Roman" w:cs="Simplified Arabic"/>
          <w:sz w:val="24"/>
          <w:szCs w:val="28"/>
        </w:rPr>
        <w:t>Hassan &amp; Mansour, 2022</w:t>
      </w:r>
      <w:r w:rsidR="002069FA" w:rsidRPr="002069FA">
        <w:rPr>
          <w:rFonts w:ascii="Times New Roman" w:eastAsia="Calibri" w:hAnsi="Times New Roman" w:cs="Simplified Arabic"/>
          <w:sz w:val="24"/>
          <w:szCs w:val="28"/>
          <w:rtl/>
        </w:rPr>
        <w:t>).</w:t>
      </w:r>
    </w:p>
    <w:p w14:paraId="2844547A"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إن الدلالة الإحصائية لتأثير </w:t>
      </w:r>
      <w:r w:rsidRPr="007D563F">
        <w:rPr>
          <w:rFonts w:ascii="Times New Roman" w:eastAsia="Calibri" w:hAnsi="Times New Roman" w:cs="Simplified Arabic"/>
          <w:b/>
          <w:bCs/>
          <w:sz w:val="24"/>
          <w:szCs w:val="28"/>
          <w:rtl/>
        </w:rPr>
        <w:t>تحسين محركات البحث (</w:t>
      </w:r>
      <w:r w:rsidRPr="007D563F">
        <w:rPr>
          <w:rFonts w:ascii="Times New Roman" w:eastAsia="Calibri" w:hAnsi="Times New Roman" w:cs="Simplified Arabic"/>
          <w:b/>
          <w:bCs/>
          <w:sz w:val="24"/>
          <w:szCs w:val="28"/>
        </w:rPr>
        <w:t>SEO</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تُعزز من فكرة أن الظهور العضوي في نتائج البحث يُعد مؤشرًا قويًا على مصداقية الشركة </w:t>
      </w:r>
      <w:proofErr w:type="spellStart"/>
      <w:r w:rsidRPr="007D563F">
        <w:rPr>
          <w:rFonts w:ascii="Times New Roman" w:eastAsia="Calibri" w:hAnsi="Times New Roman" w:cs="Simplified Arabic"/>
          <w:sz w:val="24"/>
          <w:szCs w:val="28"/>
          <w:rtl/>
        </w:rPr>
        <w:t>واحترافيتها</w:t>
      </w:r>
      <w:proofErr w:type="spellEnd"/>
      <w:r w:rsidRPr="007D563F">
        <w:rPr>
          <w:rFonts w:ascii="Times New Roman" w:eastAsia="Calibri" w:hAnsi="Times New Roman" w:cs="Simplified Arabic"/>
          <w:sz w:val="24"/>
          <w:szCs w:val="28"/>
          <w:rtl/>
        </w:rPr>
        <w:t>، مما ينعكس إيجابًا على صورة العلامة التجارية ووعي الجمهور بها (</w:t>
      </w:r>
      <w:proofErr w:type="spellStart"/>
      <w:r w:rsidRPr="007D563F">
        <w:rPr>
          <w:rFonts w:ascii="Times New Roman" w:eastAsia="Calibri" w:hAnsi="Times New Roman" w:cs="Simplified Arabic"/>
          <w:sz w:val="24"/>
          <w:szCs w:val="28"/>
        </w:rPr>
        <w:t>Mladenova</w:t>
      </w:r>
      <w:proofErr w:type="spellEnd"/>
      <w:r w:rsidRPr="007D563F">
        <w:rPr>
          <w:rFonts w:ascii="Times New Roman" w:eastAsia="Calibri" w:hAnsi="Times New Roman" w:cs="Simplified Arabic"/>
          <w:sz w:val="24"/>
          <w:szCs w:val="28"/>
        </w:rPr>
        <w:t xml:space="preserve"> et al., 2022</w:t>
      </w:r>
      <w:r w:rsidRPr="007D563F">
        <w:rPr>
          <w:rFonts w:ascii="Times New Roman" w:eastAsia="Calibri" w:hAnsi="Times New Roman" w:cs="Simplified Arabic"/>
          <w:sz w:val="24"/>
          <w:szCs w:val="28"/>
          <w:rtl/>
        </w:rPr>
        <w:t xml:space="preserve">). أما تأثير </w:t>
      </w:r>
      <w:r w:rsidRPr="007D563F">
        <w:rPr>
          <w:rFonts w:ascii="Times New Roman" w:eastAsia="Calibri" w:hAnsi="Times New Roman" w:cs="Simplified Arabic"/>
          <w:b/>
          <w:bCs/>
          <w:sz w:val="24"/>
          <w:szCs w:val="28"/>
        </w:rPr>
        <w:t>SEM</w:t>
      </w:r>
      <w:r w:rsidRPr="007D563F">
        <w:rPr>
          <w:rFonts w:ascii="Times New Roman" w:eastAsia="Calibri" w:hAnsi="Times New Roman" w:cs="Simplified Arabic"/>
          <w:sz w:val="24"/>
          <w:szCs w:val="28"/>
          <w:rtl/>
        </w:rPr>
        <w:t xml:space="preserve"> و</w:t>
      </w:r>
      <w:r w:rsidRPr="007D563F">
        <w:rPr>
          <w:rFonts w:ascii="Times New Roman" w:eastAsia="Calibri" w:hAnsi="Times New Roman" w:cs="Simplified Arabic"/>
          <w:b/>
          <w:bCs/>
          <w:sz w:val="24"/>
          <w:szCs w:val="28"/>
          <w:rtl/>
        </w:rPr>
        <w:t>التسويق عبر البريد الإلكتروني</w:t>
      </w:r>
      <w:r w:rsidRPr="007D563F">
        <w:rPr>
          <w:rFonts w:ascii="Times New Roman" w:eastAsia="Calibri" w:hAnsi="Times New Roman" w:cs="Simplified Arabic"/>
          <w:sz w:val="24"/>
          <w:szCs w:val="28"/>
          <w:rtl/>
        </w:rPr>
        <w:t>، رغم كونهما أقل قوة، إلا أنهما يُشيران إلى أن استخدام الإعلانات المدفوعة والتواصل المباشر عبر البريد الإلكتروني لا يزال يُسهم في تعزيز العلامة التجارية، خاصة في الوصول إلى جماهير مستهدفة محددة.</w:t>
      </w:r>
    </w:p>
    <w:p w14:paraId="6069A136" w14:textId="66AAE0D7" w:rsid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عدم وجود دلالة إحصائية لتأثير </w:t>
      </w:r>
      <w:r w:rsidRPr="007D563F">
        <w:rPr>
          <w:rFonts w:ascii="Times New Roman" w:eastAsia="Calibri" w:hAnsi="Times New Roman" w:cs="Simplified Arabic"/>
          <w:b/>
          <w:bCs/>
          <w:sz w:val="24"/>
          <w:szCs w:val="28"/>
          <w:rtl/>
        </w:rPr>
        <w:t>التسويق عبر المؤثرين</w:t>
      </w:r>
      <w:r w:rsidRPr="007D563F">
        <w:rPr>
          <w:rFonts w:ascii="Times New Roman" w:eastAsia="Calibri" w:hAnsi="Times New Roman" w:cs="Simplified Arabic"/>
          <w:sz w:val="24"/>
          <w:szCs w:val="28"/>
          <w:rtl/>
        </w:rPr>
        <w:t xml:space="preserve"> في تطوير العلامة التجارية قد يُشير إلى أن هذا القطاع (المقاولات) قد </w:t>
      </w:r>
      <w:r w:rsidR="002069FA" w:rsidRPr="002069FA">
        <w:rPr>
          <w:rFonts w:ascii="Times New Roman" w:eastAsia="Calibri" w:hAnsi="Times New Roman" w:cs="Simplified Arabic"/>
          <w:sz w:val="24"/>
          <w:szCs w:val="28"/>
          <w:rtl/>
        </w:rPr>
        <w:t>لا يكون المكان الأمثل لاستخدام هذه الاستراتيجية بنفس الفعالية التي تُستخدم بها في قطاعات المنتجات الاستهلاكية، أو أن الشركات لا تزال في مرحلة مبكرة جدًا من فهم كيفية الاستفادة المثلى من المؤثرين المتخصصين في مجال البناء والهندسة لتحقيق أهداف العلامة التجارية (</w:t>
      </w:r>
      <w:r w:rsidR="002069FA" w:rsidRPr="002069FA">
        <w:rPr>
          <w:rFonts w:ascii="Times New Roman" w:eastAsia="Calibri" w:hAnsi="Times New Roman" w:cs="Simplified Arabic"/>
          <w:sz w:val="24"/>
          <w:szCs w:val="28"/>
        </w:rPr>
        <w:t>Bauer &amp; Bond, 2023</w:t>
      </w:r>
      <w:r w:rsidR="002069FA" w:rsidRPr="002069FA">
        <w:rPr>
          <w:rFonts w:ascii="Times New Roman" w:eastAsia="Calibri" w:hAnsi="Times New Roman" w:cs="Simplified Arabic"/>
          <w:sz w:val="24"/>
          <w:szCs w:val="28"/>
          <w:rtl/>
        </w:rPr>
        <w:t xml:space="preserve">). قد تحتاج هذه الاستراتيجية إلى المزيد من النضج والتخصيص لتُظهر تأثيرًا ملموسًا في سياق </w:t>
      </w:r>
      <w:r w:rsidR="002069FA" w:rsidRPr="002069FA">
        <w:rPr>
          <w:rFonts w:ascii="Times New Roman" w:eastAsia="Calibri" w:hAnsi="Times New Roman" w:cs="Simplified Arabic"/>
          <w:sz w:val="24"/>
          <w:szCs w:val="28"/>
        </w:rPr>
        <w:t>B2B</w:t>
      </w:r>
      <w:r w:rsidR="002069FA" w:rsidRPr="002069FA">
        <w:rPr>
          <w:rFonts w:ascii="Times New Roman" w:eastAsia="Calibri" w:hAnsi="Times New Roman" w:cs="Simplified Arabic"/>
          <w:sz w:val="24"/>
          <w:szCs w:val="28"/>
          <w:rtl/>
        </w:rPr>
        <w:t xml:space="preserve"> كالمقاولات.</w:t>
      </w:r>
    </w:p>
    <w:p w14:paraId="0B446C8B" w14:textId="77777777" w:rsidR="006C332F" w:rsidRPr="007D563F" w:rsidRDefault="006C332F" w:rsidP="007D563F">
      <w:pPr>
        <w:spacing w:after="240" w:line="276" w:lineRule="auto"/>
        <w:ind w:firstLine="510"/>
        <w:jc w:val="both"/>
        <w:rPr>
          <w:rFonts w:ascii="Times New Roman" w:eastAsia="Calibri" w:hAnsi="Times New Roman" w:cs="Simplified Arabic"/>
          <w:sz w:val="24"/>
          <w:szCs w:val="28"/>
          <w:rtl/>
        </w:rPr>
      </w:pPr>
    </w:p>
    <w:p w14:paraId="4F5A8D1A" w14:textId="3B1B01FB"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hint="cs"/>
          <w:sz w:val="24"/>
          <w:szCs w:val="28"/>
          <w:rtl/>
        </w:rPr>
        <w:lastRenderedPageBreak/>
        <w:t>2</w:t>
      </w:r>
      <w:r w:rsidR="006C332F">
        <w:rPr>
          <w:rFonts w:ascii="Times New Roman" w:eastAsia="Calibri" w:hAnsi="Times New Roman" w:cs="Simplified Arabic" w:hint="cs"/>
          <w:sz w:val="24"/>
          <w:szCs w:val="28"/>
          <w:rtl/>
        </w:rPr>
        <w:t xml:space="preserve">. </w:t>
      </w:r>
      <w:r w:rsidRPr="007D563F">
        <w:rPr>
          <w:rFonts w:ascii="Times New Roman" w:eastAsia="Calibri" w:hAnsi="Times New Roman" w:cs="Simplified Arabic" w:hint="cs"/>
          <w:b/>
          <w:bCs/>
          <w:sz w:val="24"/>
          <w:szCs w:val="28"/>
          <w:rtl/>
        </w:rPr>
        <w:t>نتائج</w:t>
      </w:r>
      <w:r w:rsidRPr="007D563F">
        <w:rPr>
          <w:rFonts w:ascii="Times New Roman" w:eastAsia="Calibri" w:hAnsi="Times New Roman" w:cs="Simplified Arabic" w:hint="cs"/>
          <w:sz w:val="24"/>
          <w:szCs w:val="28"/>
          <w:rtl/>
        </w:rPr>
        <w:t xml:space="preserve"> </w:t>
      </w:r>
      <w:r w:rsidRPr="007D563F">
        <w:rPr>
          <w:rFonts w:ascii="Times New Roman" w:eastAsia="Calibri" w:hAnsi="Times New Roman" w:cs="Simplified Arabic"/>
          <w:b/>
          <w:bCs/>
          <w:sz w:val="24"/>
          <w:szCs w:val="28"/>
          <w:rtl/>
        </w:rPr>
        <w:t xml:space="preserve">تأثير </w:t>
      </w:r>
      <w:r w:rsidRPr="007D563F">
        <w:rPr>
          <w:rFonts w:ascii="Times New Roman" w:eastAsia="Calibri" w:hAnsi="Times New Roman" w:cs="Simplified Arabic" w:hint="cs"/>
          <w:b/>
          <w:bCs/>
          <w:sz w:val="24"/>
          <w:szCs w:val="28"/>
          <w:rtl/>
        </w:rPr>
        <w:t xml:space="preserve">التسويق الرقمي </w:t>
      </w:r>
      <w:r w:rsidRPr="007D563F">
        <w:rPr>
          <w:rFonts w:ascii="Times New Roman" w:eastAsia="Calibri" w:hAnsi="Times New Roman" w:cs="Simplified Arabic"/>
          <w:b/>
          <w:bCs/>
          <w:sz w:val="24"/>
          <w:szCs w:val="28"/>
          <w:rtl/>
        </w:rPr>
        <w:t>على استقطاب الكفاءات البشرية:</w:t>
      </w:r>
    </w:p>
    <w:p w14:paraId="5FE3FB48"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hint="cs"/>
          <w:sz w:val="24"/>
          <w:szCs w:val="28"/>
          <w:rtl/>
        </w:rPr>
        <w:t xml:space="preserve">يوضح الجدول التالي نتائج </w:t>
      </w:r>
      <w:r w:rsidRPr="007D563F">
        <w:rPr>
          <w:rFonts w:ascii="Times New Roman" w:eastAsia="Calibri" w:hAnsi="Times New Roman" w:cs="Simplified Arabic"/>
          <w:sz w:val="24"/>
          <w:szCs w:val="28"/>
          <w:rtl/>
        </w:rPr>
        <w:t>تحليل الانحدار الخطي المتعدد لتأثير استراتيجيات التسويق الرقمي على استقطاب الكفاءات البشرية</w:t>
      </w:r>
      <w:r w:rsidRPr="007D563F">
        <w:rPr>
          <w:rFonts w:ascii="Times New Roman" w:eastAsia="Calibri" w:hAnsi="Times New Roman" w:cs="Simplified Arabic" w:hint="cs"/>
          <w:sz w:val="24"/>
          <w:szCs w:val="28"/>
          <w:rtl/>
        </w:rPr>
        <w:t xml:space="preserve"> في شركات المقاولات الصغيرة والمتوسطة السعودية، بحسب استجابات أفراد عينة الدراسة:</w:t>
      </w:r>
    </w:p>
    <w:p w14:paraId="482BD505" w14:textId="4B4BC138" w:rsidR="007D563F" w:rsidRPr="007D563F" w:rsidRDefault="007D563F" w:rsidP="002069FA">
      <w:pPr>
        <w:spacing w:after="0" w:line="276" w:lineRule="auto"/>
        <w:jc w:val="center"/>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 xml:space="preserve">جدول </w:t>
      </w:r>
      <w:r w:rsidR="002069FA">
        <w:rPr>
          <w:rFonts w:ascii="Times New Roman" w:eastAsia="Calibri" w:hAnsi="Times New Roman" w:cs="Simplified Arabic" w:hint="cs"/>
          <w:b/>
          <w:bCs/>
          <w:sz w:val="24"/>
          <w:szCs w:val="28"/>
          <w:rtl/>
        </w:rPr>
        <w:t>9</w:t>
      </w:r>
      <w:r w:rsidRPr="007D563F">
        <w:rPr>
          <w:rFonts w:ascii="Times New Roman" w:eastAsia="Calibri" w:hAnsi="Times New Roman" w:cs="Simplified Arabic"/>
          <w:b/>
          <w:bCs/>
          <w:sz w:val="24"/>
          <w:szCs w:val="28"/>
          <w:rtl/>
        </w:rPr>
        <w:t xml:space="preserve">: نتائج </w:t>
      </w:r>
      <w:bookmarkStart w:id="24" w:name="_Hlk201854635"/>
      <w:r w:rsidRPr="007D563F">
        <w:rPr>
          <w:rFonts w:ascii="Times New Roman" w:eastAsia="Calibri" w:hAnsi="Times New Roman" w:cs="Simplified Arabic"/>
          <w:b/>
          <w:bCs/>
          <w:sz w:val="24"/>
          <w:szCs w:val="28"/>
          <w:rtl/>
        </w:rPr>
        <w:t>تحليل الانحدار الخطي المتعدد لتأثير استراتيجيات التسويق الرقمي على استقطاب الكفاءات البشرية</w:t>
      </w:r>
    </w:p>
    <w:tbl>
      <w:tblPr>
        <w:tblStyle w:val="4-61"/>
        <w:bidiVisual/>
        <w:tblW w:w="0" w:type="auto"/>
        <w:jc w:val="center"/>
        <w:tblLook w:val="04A0" w:firstRow="1" w:lastRow="0" w:firstColumn="1" w:lastColumn="0" w:noHBand="0" w:noVBand="1"/>
      </w:tblPr>
      <w:tblGrid>
        <w:gridCol w:w="3485"/>
        <w:gridCol w:w="1418"/>
        <w:gridCol w:w="1077"/>
        <w:gridCol w:w="840"/>
        <w:gridCol w:w="1618"/>
      </w:tblGrid>
      <w:tr w:rsidR="002069FA" w:rsidRPr="00130A16" w14:paraId="21351752" w14:textId="77777777" w:rsidTr="00130A1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85" w:type="dxa"/>
            <w:vAlign w:val="center"/>
            <w:hideMark/>
          </w:tcPr>
          <w:bookmarkEnd w:id="24"/>
          <w:p w14:paraId="5497EED1"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المتغير المستقل (أبعاد التسويق الرقمي)</w:t>
            </w:r>
          </w:p>
        </w:tc>
        <w:tc>
          <w:tcPr>
            <w:tcW w:w="1418" w:type="dxa"/>
            <w:vAlign w:val="center"/>
            <w:hideMark/>
          </w:tcPr>
          <w:p w14:paraId="63B1A522" w14:textId="77777777" w:rsidR="007D563F" w:rsidRPr="007D563F" w:rsidRDefault="007D563F" w:rsidP="00130A1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معامل الانحدار (</w:t>
            </w:r>
            <w:r w:rsidRPr="007D563F">
              <w:rPr>
                <w:rFonts w:eastAsia="Calibri"/>
                <w:szCs w:val="24"/>
              </w:rPr>
              <w:t>Beta</w:t>
            </w:r>
            <w:r w:rsidRPr="007D563F">
              <w:rPr>
                <w:rFonts w:eastAsia="Calibri"/>
                <w:szCs w:val="24"/>
                <w:rtl/>
              </w:rPr>
              <w:t>)</w:t>
            </w:r>
          </w:p>
        </w:tc>
        <w:tc>
          <w:tcPr>
            <w:tcW w:w="1077" w:type="dxa"/>
            <w:vAlign w:val="center"/>
            <w:hideMark/>
          </w:tcPr>
          <w:p w14:paraId="3119080E" w14:textId="77777777" w:rsidR="007D563F" w:rsidRPr="007D563F" w:rsidRDefault="007D563F" w:rsidP="00130A1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الخطأ المعياري</w:t>
            </w:r>
          </w:p>
        </w:tc>
        <w:tc>
          <w:tcPr>
            <w:tcW w:w="0" w:type="auto"/>
            <w:vAlign w:val="center"/>
            <w:hideMark/>
          </w:tcPr>
          <w:p w14:paraId="2856E0D9" w14:textId="77777777" w:rsidR="007D563F" w:rsidRPr="007D563F" w:rsidRDefault="007D563F" w:rsidP="00130A1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قيمة (</w:t>
            </w:r>
            <w:r w:rsidRPr="007D563F">
              <w:rPr>
                <w:rFonts w:eastAsia="Calibri"/>
                <w:szCs w:val="24"/>
              </w:rPr>
              <w:t>t</w:t>
            </w:r>
            <w:r w:rsidRPr="007D563F">
              <w:rPr>
                <w:rFonts w:eastAsia="Calibri"/>
                <w:szCs w:val="24"/>
                <w:rtl/>
              </w:rPr>
              <w:t>)</w:t>
            </w:r>
          </w:p>
        </w:tc>
        <w:tc>
          <w:tcPr>
            <w:tcW w:w="0" w:type="auto"/>
            <w:vAlign w:val="center"/>
            <w:hideMark/>
          </w:tcPr>
          <w:p w14:paraId="27FC9D8E" w14:textId="77777777" w:rsidR="007D563F" w:rsidRPr="007D563F" w:rsidRDefault="007D563F" w:rsidP="00130A1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7D563F">
              <w:rPr>
                <w:rFonts w:eastAsia="Calibri"/>
                <w:szCs w:val="24"/>
                <w:rtl/>
              </w:rPr>
              <w:t>مستوى الدلالة (</w:t>
            </w:r>
            <w:r w:rsidRPr="007D563F">
              <w:rPr>
                <w:rFonts w:eastAsia="Calibri"/>
                <w:szCs w:val="24"/>
              </w:rPr>
              <w:t>Sig</w:t>
            </w:r>
            <w:r w:rsidRPr="007D563F">
              <w:rPr>
                <w:rFonts w:eastAsia="Calibri"/>
                <w:szCs w:val="24"/>
                <w:rtl/>
              </w:rPr>
              <w:t>.)</w:t>
            </w:r>
          </w:p>
        </w:tc>
      </w:tr>
      <w:tr w:rsidR="002069FA" w:rsidRPr="00130A16" w14:paraId="69725580" w14:textId="77777777" w:rsidTr="00130A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85" w:type="dxa"/>
            <w:vAlign w:val="center"/>
            <w:hideMark/>
          </w:tcPr>
          <w:p w14:paraId="0CCC6A40"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التسويق بالمحتوى</w:t>
            </w:r>
          </w:p>
        </w:tc>
        <w:tc>
          <w:tcPr>
            <w:tcW w:w="1418" w:type="dxa"/>
            <w:vAlign w:val="center"/>
            <w:hideMark/>
          </w:tcPr>
          <w:p w14:paraId="1914DB57"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0.250</w:t>
            </w:r>
          </w:p>
        </w:tc>
        <w:tc>
          <w:tcPr>
            <w:tcW w:w="1077" w:type="dxa"/>
            <w:vAlign w:val="center"/>
            <w:hideMark/>
          </w:tcPr>
          <w:p w14:paraId="502F5406"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0.040</w:t>
            </w:r>
          </w:p>
        </w:tc>
        <w:tc>
          <w:tcPr>
            <w:tcW w:w="0" w:type="auto"/>
            <w:vAlign w:val="center"/>
            <w:hideMark/>
          </w:tcPr>
          <w:p w14:paraId="42B74598"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6.250</w:t>
            </w:r>
          </w:p>
        </w:tc>
        <w:tc>
          <w:tcPr>
            <w:tcW w:w="0" w:type="auto"/>
            <w:vAlign w:val="center"/>
            <w:hideMark/>
          </w:tcPr>
          <w:p w14:paraId="0BF5A2C7"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0.000</w:t>
            </w:r>
          </w:p>
        </w:tc>
      </w:tr>
      <w:tr w:rsidR="002069FA" w:rsidRPr="00130A16" w14:paraId="450C9D53" w14:textId="77777777" w:rsidTr="00130A16">
        <w:trPr>
          <w:jc w:val="center"/>
        </w:trPr>
        <w:tc>
          <w:tcPr>
            <w:cnfStyle w:val="001000000000" w:firstRow="0" w:lastRow="0" w:firstColumn="1" w:lastColumn="0" w:oddVBand="0" w:evenVBand="0" w:oddHBand="0" w:evenHBand="0" w:firstRowFirstColumn="0" w:firstRowLastColumn="0" w:lastRowFirstColumn="0" w:lastRowLastColumn="0"/>
            <w:tcW w:w="3485" w:type="dxa"/>
            <w:vAlign w:val="center"/>
            <w:hideMark/>
          </w:tcPr>
          <w:p w14:paraId="62470BF4"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التسويق عبر وسائل التواصل الاجتماعي</w:t>
            </w:r>
          </w:p>
        </w:tc>
        <w:tc>
          <w:tcPr>
            <w:tcW w:w="1418" w:type="dxa"/>
            <w:vAlign w:val="center"/>
            <w:hideMark/>
          </w:tcPr>
          <w:p w14:paraId="5AA28487"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0.310</w:t>
            </w:r>
          </w:p>
        </w:tc>
        <w:tc>
          <w:tcPr>
            <w:tcW w:w="1077" w:type="dxa"/>
            <w:vAlign w:val="center"/>
            <w:hideMark/>
          </w:tcPr>
          <w:p w14:paraId="27C316AC"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0.048</w:t>
            </w:r>
          </w:p>
        </w:tc>
        <w:tc>
          <w:tcPr>
            <w:tcW w:w="0" w:type="auto"/>
            <w:vAlign w:val="center"/>
            <w:hideMark/>
          </w:tcPr>
          <w:p w14:paraId="02497FFB"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6.458</w:t>
            </w:r>
          </w:p>
        </w:tc>
        <w:tc>
          <w:tcPr>
            <w:tcW w:w="0" w:type="auto"/>
            <w:vAlign w:val="center"/>
            <w:hideMark/>
          </w:tcPr>
          <w:p w14:paraId="58BF7C33"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0.000</w:t>
            </w:r>
          </w:p>
        </w:tc>
      </w:tr>
      <w:tr w:rsidR="002069FA" w:rsidRPr="00130A16" w14:paraId="5B75EEA6" w14:textId="77777777" w:rsidTr="00130A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85" w:type="dxa"/>
            <w:vAlign w:val="center"/>
            <w:hideMark/>
          </w:tcPr>
          <w:p w14:paraId="0FFC601B"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تحسين محركات البحث (</w:t>
            </w:r>
            <w:r w:rsidRPr="007D563F">
              <w:rPr>
                <w:rFonts w:eastAsia="Calibri"/>
                <w:szCs w:val="24"/>
              </w:rPr>
              <w:t>SEO</w:t>
            </w:r>
            <w:r w:rsidRPr="007D563F">
              <w:rPr>
                <w:rFonts w:eastAsia="Calibri"/>
                <w:szCs w:val="24"/>
                <w:rtl/>
              </w:rPr>
              <w:t>)</w:t>
            </w:r>
          </w:p>
        </w:tc>
        <w:tc>
          <w:tcPr>
            <w:tcW w:w="1418" w:type="dxa"/>
            <w:vAlign w:val="center"/>
            <w:hideMark/>
          </w:tcPr>
          <w:p w14:paraId="5FFFB550"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0.170</w:t>
            </w:r>
          </w:p>
        </w:tc>
        <w:tc>
          <w:tcPr>
            <w:tcW w:w="1077" w:type="dxa"/>
            <w:vAlign w:val="center"/>
            <w:hideMark/>
          </w:tcPr>
          <w:p w14:paraId="6FDB9F2B"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0.038</w:t>
            </w:r>
          </w:p>
        </w:tc>
        <w:tc>
          <w:tcPr>
            <w:tcW w:w="0" w:type="auto"/>
            <w:vAlign w:val="center"/>
            <w:hideMark/>
          </w:tcPr>
          <w:p w14:paraId="57761E0B"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4.474</w:t>
            </w:r>
          </w:p>
        </w:tc>
        <w:tc>
          <w:tcPr>
            <w:tcW w:w="0" w:type="auto"/>
            <w:vAlign w:val="center"/>
            <w:hideMark/>
          </w:tcPr>
          <w:p w14:paraId="696B7BB6"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0.000</w:t>
            </w:r>
          </w:p>
        </w:tc>
      </w:tr>
      <w:tr w:rsidR="002069FA" w:rsidRPr="00130A16" w14:paraId="730DCF94" w14:textId="77777777" w:rsidTr="00130A16">
        <w:trPr>
          <w:jc w:val="center"/>
        </w:trPr>
        <w:tc>
          <w:tcPr>
            <w:cnfStyle w:val="001000000000" w:firstRow="0" w:lastRow="0" w:firstColumn="1" w:lastColumn="0" w:oddVBand="0" w:evenVBand="0" w:oddHBand="0" w:evenHBand="0" w:firstRowFirstColumn="0" w:firstRowLastColumn="0" w:lastRowFirstColumn="0" w:lastRowLastColumn="0"/>
            <w:tcW w:w="3485" w:type="dxa"/>
            <w:vAlign w:val="center"/>
            <w:hideMark/>
          </w:tcPr>
          <w:p w14:paraId="565147F8"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التسويق عبر محركات البحث (</w:t>
            </w:r>
            <w:r w:rsidRPr="007D563F">
              <w:rPr>
                <w:rFonts w:eastAsia="Calibri"/>
                <w:szCs w:val="24"/>
              </w:rPr>
              <w:t>SEM</w:t>
            </w:r>
            <w:r w:rsidRPr="007D563F">
              <w:rPr>
                <w:rFonts w:eastAsia="Calibri"/>
                <w:szCs w:val="24"/>
                <w:rtl/>
              </w:rPr>
              <w:t>)</w:t>
            </w:r>
          </w:p>
        </w:tc>
        <w:tc>
          <w:tcPr>
            <w:tcW w:w="1418" w:type="dxa"/>
            <w:vAlign w:val="center"/>
            <w:hideMark/>
          </w:tcPr>
          <w:p w14:paraId="0742E3FE"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0.090</w:t>
            </w:r>
          </w:p>
        </w:tc>
        <w:tc>
          <w:tcPr>
            <w:tcW w:w="1077" w:type="dxa"/>
            <w:vAlign w:val="center"/>
            <w:hideMark/>
          </w:tcPr>
          <w:p w14:paraId="2C313428"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0.032</w:t>
            </w:r>
          </w:p>
        </w:tc>
        <w:tc>
          <w:tcPr>
            <w:tcW w:w="0" w:type="auto"/>
            <w:vAlign w:val="center"/>
            <w:hideMark/>
          </w:tcPr>
          <w:p w14:paraId="76AAB4CD"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2.813</w:t>
            </w:r>
          </w:p>
        </w:tc>
        <w:tc>
          <w:tcPr>
            <w:tcW w:w="0" w:type="auto"/>
            <w:vAlign w:val="center"/>
            <w:hideMark/>
          </w:tcPr>
          <w:p w14:paraId="0DE70740"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0.005</w:t>
            </w:r>
          </w:p>
        </w:tc>
      </w:tr>
      <w:tr w:rsidR="002069FA" w:rsidRPr="00130A16" w14:paraId="7E1CCAF2" w14:textId="77777777" w:rsidTr="00130A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85" w:type="dxa"/>
            <w:vAlign w:val="center"/>
            <w:hideMark/>
          </w:tcPr>
          <w:p w14:paraId="73E15CD8"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التسويق عبر البريد الإلكتروني</w:t>
            </w:r>
          </w:p>
        </w:tc>
        <w:tc>
          <w:tcPr>
            <w:tcW w:w="1418" w:type="dxa"/>
            <w:vAlign w:val="center"/>
            <w:hideMark/>
          </w:tcPr>
          <w:p w14:paraId="27B3C2E1"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0.060</w:t>
            </w:r>
          </w:p>
        </w:tc>
        <w:tc>
          <w:tcPr>
            <w:tcW w:w="1077" w:type="dxa"/>
            <w:vAlign w:val="center"/>
            <w:hideMark/>
          </w:tcPr>
          <w:p w14:paraId="364807AF"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0.028</w:t>
            </w:r>
          </w:p>
        </w:tc>
        <w:tc>
          <w:tcPr>
            <w:tcW w:w="0" w:type="auto"/>
            <w:vAlign w:val="center"/>
            <w:hideMark/>
          </w:tcPr>
          <w:p w14:paraId="045B852B"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2.143</w:t>
            </w:r>
          </w:p>
        </w:tc>
        <w:tc>
          <w:tcPr>
            <w:tcW w:w="0" w:type="auto"/>
            <w:vAlign w:val="center"/>
            <w:hideMark/>
          </w:tcPr>
          <w:p w14:paraId="461065C3" w14:textId="77777777" w:rsidR="007D563F" w:rsidRPr="007D563F" w:rsidRDefault="007D563F"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0.033</w:t>
            </w:r>
          </w:p>
        </w:tc>
      </w:tr>
      <w:tr w:rsidR="002069FA" w:rsidRPr="00130A16" w14:paraId="56860A75" w14:textId="77777777" w:rsidTr="00130A16">
        <w:trPr>
          <w:jc w:val="center"/>
        </w:trPr>
        <w:tc>
          <w:tcPr>
            <w:cnfStyle w:val="001000000000" w:firstRow="0" w:lastRow="0" w:firstColumn="1" w:lastColumn="0" w:oddVBand="0" w:evenVBand="0" w:oddHBand="0" w:evenHBand="0" w:firstRowFirstColumn="0" w:firstRowLastColumn="0" w:lastRowFirstColumn="0" w:lastRowLastColumn="0"/>
            <w:tcW w:w="3485" w:type="dxa"/>
            <w:vAlign w:val="center"/>
            <w:hideMark/>
          </w:tcPr>
          <w:p w14:paraId="31A28F57" w14:textId="77777777" w:rsidR="007D563F" w:rsidRPr="007D563F" w:rsidRDefault="007D563F" w:rsidP="00130A16">
            <w:pPr>
              <w:spacing w:after="0" w:line="276" w:lineRule="auto"/>
              <w:ind w:firstLine="0"/>
              <w:jc w:val="center"/>
              <w:rPr>
                <w:rFonts w:eastAsia="Calibri"/>
                <w:szCs w:val="24"/>
                <w:rtl/>
              </w:rPr>
            </w:pPr>
            <w:r w:rsidRPr="007D563F">
              <w:rPr>
                <w:rFonts w:eastAsia="Calibri"/>
                <w:szCs w:val="24"/>
                <w:rtl/>
              </w:rPr>
              <w:t>التسويق عبر المؤثرين</w:t>
            </w:r>
          </w:p>
        </w:tc>
        <w:tc>
          <w:tcPr>
            <w:tcW w:w="1418" w:type="dxa"/>
            <w:vAlign w:val="center"/>
            <w:hideMark/>
          </w:tcPr>
          <w:p w14:paraId="4461C5F6"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0.055</w:t>
            </w:r>
          </w:p>
        </w:tc>
        <w:tc>
          <w:tcPr>
            <w:tcW w:w="1077" w:type="dxa"/>
            <w:vAlign w:val="center"/>
            <w:hideMark/>
          </w:tcPr>
          <w:p w14:paraId="75F44189"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0.024</w:t>
            </w:r>
          </w:p>
        </w:tc>
        <w:tc>
          <w:tcPr>
            <w:tcW w:w="0" w:type="auto"/>
            <w:vAlign w:val="center"/>
            <w:hideMark/>
          </w:tcPr>
          <w:p w14:paraId="36831670"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2.292</w:t>
            </w:r>
          </w:p>
        </w:tc>
        <w:tc>
          <w:tcPr>
            <w:tcW w:w="0" w:type="auto"/>
            <w:vAlign w:val="center"/>
            <w:hideMark/>
          </w:tcPr>
          <w:p w14:paraId="5E008F4B" w14:textId="77777777" w:rsidR="007D563F" w:rsidRPr="007D563F" w:rsidRDefault="007D563F"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7D563F">
              <w:rPr>
                <w:rFonts w:eastAsia="Calibri"/>
                <w:b/>
                <w:bCs/>
                <w:szCs w:val="24"/>
                <w:rtl/>
              </w:rPr>
              <w:t>0.022</w:t>
            </w:r>
          </w:p>
        </w:tc>
      </w:tr>
      <w:tr w:rsidR="002069FA" w:rsidRPr="00130A16" w14:paraId="3A8A4593" w14:textId="77777777" w:rsidTr="00130A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85" w:type="dxa"/>
            <w:vAlign w:val="center"/>
            <w:hideMark/>
          </w:tcPr>
          <w:p w14:paraId="6F4C1F04" w14:textId="77777777" w:rsidR="002069FA" w:rsidRPr="007D563F" w:rsidRDefault="002069FA" w:rsidP="00130A16">
            <w:pPr>
              <w:spacing w:after="0" w:line="276" w:lineRule="auto"/>
              <w:ind w:firstLine="0"/>
              <w:jc w:val="center"/>
              <w:rPr>
                <w:rFonts w:eastAsia="Calibri"/>
                <w:szCs w:val="24"/>
                <w:rtl/>
              </w:rPr>
            </w:pPr>
            <w:r w:rsidRPr="007D563F">
              <w:rPr>
                <w:rFonts w:eastAsia="Calibri"/>
                <w:szCs w:val="24"/>
                <w:rtl/>
              </w:rPr>
              <w:t xml:space="preserve">قيمة </w:t>
            </w:r>
            <w:r w:rsidRPr="007D563F">
              <w:rPr>
                <w:rFonts w:eastAsia="Calibri"/>
                <w:szCs w:val="24"/>
              </w:rPr>
              <w:t>R Square</w:t>
            </w:r>
          </w:p>
        </w:tc>
        <w:tc>
          <w:tcPr>
            <w:tcW w:w="2495" w:type="dxa"/>
            <w:gridSpan w:val="2"/>
            <w:vAlign w:val="center"/>
            <w:hideMark/>
          </w:tcPr>
          <w:p w14:paraId="274C2F32" w14:textId="77777777" w:rsidR="002069FA" w:rsidRPr="007D563F" w:rsidRDefault="002069FA"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 xml:space="preserve">قيمة </w:t>
            </w:r>
            <w:r w:rsidRPr="007D563F">
              <w:rPr>
                <w:rFonts w:eastAsia="Calibri"/>
                <w:b/>
                <w:bCs/>
                <w:szCs w:val="24"/>
              </w:rPr>
              <w:t>F</w:t>
            </w:r>
          </w:p>
        </w:tc>
        <w:tc>
          <w:tcPr>
            <w:tcW w:w="0" w:type="auto"/>
            <w:gridSpan w:val="2"/>
            <w:vAlign w:val="center"/>
            <w:hideMark/>
          </w:tcPr>
          <w:p w14:paraId="1E5B95B0" w14:textId="77777777" w:rsidR="002069FA" w:rsidRPr="007D563F" w:rsidRDefault="002069FA" w:rsidP="00130A1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7D563F">
              <w:rPr>
                <w:rFonts w:eastAsia="Calibri"/>
                <w:b/>
                <w:bCs/>
                <w:szCs w:val="24"/>
                <w:rtl/>
              </w:rPr>
              <w:t>مستوى الدلالة</w:t>
            </w:r>
          </w:p>
        </w:tc>
      </w:tr>
      <w:tr w:rsidR="002069FA" w:rsidRPr="00130A16" w14:paraId="7A8A29F7" w14:textId="77777777" w:rsidTr="00130A16">
        <w:trPr>
          <w:jc w:val="center"/>
        </w:trPr>
        <w:tc>
          <w:tcPr>
            <w:cnfStyle w:val="001000000000" w:firstRow="0" w:lastRow="0" w:firstColumn="1" w:lastColumn="0" w:oddVBand="0" w:evenVBand="0" w:oddHBand="0" w:evenHBand="0" w:firstRowFirstColumn="0" w:firstRowLastColumn="0" w:lastRowFirstColumn="0" w:lastRowLastColumn="0"/>
            <w:tcW w:w="3485" w:type="dxa"/>
            <w:vAlign w:val="center"/>
            <w:hideMark/>
          </w:tcPr>
          <w:p w14:paraId="659BDA90" w14:textId="1573A16C" w:rsidR="002069FA" w:rsidRPr="007D563F" w:rsidRDefault="002069FA" w:rsidP="00130A16">
            <w:pPr>
              <w:spacing w:after="0" w:line="276" w:lineRule="auto"/>
              <w:ind w:firstLine="0"/>
              <w:jc w:val="center"/>
              <w:rPr>
                <w:rFonts w:eastAsia="Calibri"/>
                <w:szCs w:val="24"/>
                <w:rtl/>
              </w:rPr>
            </w:pPr>
            <w:r w:rsidRPr="007D563F">
              <w:rPr>
                <w:rFonts w:eastAsia="Calibri"/>
                <w:szCs w:val="24"/>
                <w:rtl/>
              </w:rPr>
              <w:t>0.650</w:t>
            </w:r>
          </w:p>
        </w:tc>
        <w:tc>
          <w:tcPr>
            <w:tcW w:w="2495" w:type="dxa"/>
            <w:gridSpan w:val="2"/>
            <w:vAlign w:val="center"/>
            <w:hideMark/>
          </w:tcPr>
          <w:p w14:paraId="1274D01B" w14:textId="3285BC76" w:rsidR="002069FA" w:rsidRPr="007D563F" w:rsidRDefault="002069FA"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Pr>
            </w:pPr>
            <w:r w:rsidRPr="007D563F">
              <w:rPr>
                <w:rFonts w:eastAsia="Calibri"/>
                <w:b/>
                <w:bCs/>
                <w:szCs w:val="24"/>
                <w:rtl/>
              </w:rPr>
              <w:t>88.50</w:t>
            </w:r>
          </w:p>
        </w:tc>
        <w:tc>
          <w:tcPr>
            <w:tcW w:w="0" w:type="auto"/>
            <w:gridSpan w:val="2"/>
            <w:vAlign w:val="center"/>
            <w:hideMark/>
          </w:tcPr>
          <w:p w14:paraId="5B522CB6" w14:textId="77777777" w:rsidR="002069FA" w:rsidRPr="007D563F" w:rsidRDefault="002069FA" w:rsidP="00130A1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Pr>
            </w:pPr>
            <w:r w:rsidRPr="007D563F">
              <w:rPr>
                <w:rFonts w:eastAsia="Calibri"/>
                <w:b/>
                <w:bCs/>
                <w:szCs w:val="24"/>
                <w:rtl/>
              </w:rPr>
              <w:t>0.000</w:t>
            </w:r>
          </w:p>
        </w:tc>
      </w:tr>
    </w:tbl>
    <w:p w14:paraId="2178DF7E" w14:textId="26D3EAC5"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يُشير الجدول رقم (</w:t>
      </w:r>
      <w:r w:rsidR="002069FA">
        <w:rPr>
          <w:rFonts w:ascii="Times New Roman" w:eastAsia="Calibri" w:hAnsi="Times New Roman" w:cs="Simplified Arabic" w:hint="cs"/>
          <w:sz w:val="24"/>
          <w:szCs w:val="28"/>
          <w:rtl/>
        </w:rPr>
        <w:t>9</w:t>
      </w:r>
      <w:r w:rsidRPr="007D563F">
        <w:rPr>
          <w:rFonts w:ascii="Times New Roman" w:eastAsia="Calibri" w:hAnsi="Times New Roman" w:cs="Simplified Arabic"/>
          <w:sz w:val="24"/>
          <w:szCs w:val="28"/>
          <w:rtl/>
        </w:rPr>
        <w:t xml:space="preserve">) إلى أن نموذج الانحدار الخطي المتعدد كان ذا دلالة إحصائية عالية (قيمة </w:t>
      </w:r>
      <w:r w:rsidRPr="007D563F">
        <w:rPr>
          <w:rFonts w:ascii="Times New Roman" w:eastAsia="Calibri" w:hAnsi="Times New Roman" w:cs="Simplified Arabic"/>
          <w:sz w:val="24"/>
          <w:szCs w:val="28"/>
        </w:rPr>
        <w:t>F = 88.50</w:t>
      </w:r>
      <w:r w:rsidRPr="007D563F">
        <w:rPr>
          <w:rFonts w:ascii="Times New Roman" w:eastAsia="Calibri" w:hAnsi="Times New Roman" w:cs="Simplified Arabic"/>
          <w:sz w:val="24"/>
          <w:szCs w:val="28"/>
          <w:rtl/>
        </w:rPr>
        <w:t xml:space="preserve">، ومستوى دلالة </w:t>
      </w:r>
      <w:r w:rsidRPr="007D563F">
        <w:rPr>
          <w:rFonts w:ascii="Times New Roman" w:eastAsia="Calibri" w:hAnsi="Times New Roman" w:cs="Simplified Arabic"/>
          <w:sz w:val="24"/>
          <w:szCs w:val="28"/>
        </w:rPr>
        <w:t>Sig. = 0.000</w:t>
      </w:r>
      <w:r w:rsidRPr="007D563F">
        <w:rPr>
          <w:rFonts w:ascii="Times New Roman" w:eastAsia="Calibri" w:hAnsi="Times New Roman" w:cs="Simplified Arabic"/>
          <w:sz w:val="24"/>
          <w:szCs w:val="28"/>
          <w:rtl/>
        </w:rPr>
        <w:t xml:space="preserve">)، مما يعني أن استراتيجيات التسويق الرقمي مجتمعة تُفسر نسبة مهمة من التباين في </w:t>
      </w:r>
      <w:r w:rsidRPr="007D563F">
        <w:rPr>
          <w:rFonts w:ascii="Times New Roman" w:eastAsia="Calibri" w:hAnsi="Times New Roman" w:cs="Simplified Arabic"/>
          <w:b/>
          <w:bCs/>
          <w:sz w:val="24"/>
          <w:szCs w:val="28"/>
          <w:rtl/>
        </w:rPr>
        <w:t>استقطاب الكفاءات البشرية</w:t>
      </w:r>
      <w:r w:rsidRPr="007D563F">
        <w:rPr>
          <w:rFonts w:ascii="Times New Roman" w:eastAsia="Calibri" w:hAnsi="Times New Roman" w:cs="Simplified Arabic"/>
          <w:sz w:val="24"/>
          <w:szCs w:val="28"/>
          <w:rtl/>
        </w:rPr>
        <w:t xml:space="preserve">، حيث بلغت قيمة </w:t>
      </w:r>
      <w:r w:rsidRPr="007D563F">
        <w:rPr>
          <w:rFonts w:ascii="Times New Roman" w:eastAsia="Calibri" w:hAnsi="Times New Roman" w:cs="Simplified Arabic"/>
          <w:b/>
          <w:bCs/>
          <w:sz w:val="24"/>
          <w:szCs w:val="28"/>
        </w:rPr>
        <w:t>R Square</w:t>
      </w:r>
      <w:r w:rsidRPr="007D563F">
        <w:rPr>
          <w:rFonts w:ascii="Times New Roman" w:eastAsia="Calibri" w:hAnsi="Times New Roman" w:cs="Simplified Arabic"/>
          <w:b/>
          <w:bCs/>
          <w:sz w:val="24"/>
          <w:szCs w:val="28"/>
          <w:rtl/>
        </w:rPr>
        <w:t xml:space="preserve"> (معامل التحديد) 0.650</w:t>
      </w:r>
      <w:r w:rsidRPr="007D563F">
        <w:rPr>
          <w:rFonts w:ascii="Times New Roman" w:eastAsia="Calibri" w:hAnsi="Times New Roman" w:cs="Simplified Arabic"/>
          <w:sz w:val="24"/>
          <w:szCs w:val="28"/>
          <w:rtl/>
        </w:rPr>
        <w:t>. هذا يعني أن حوالي 65% من التغير في استقطاب الكفاءات البشرية يمكن تفسيره بالمتغيرات الفرعية للتسويق الرقمي المدرجة في النموذج. تُؤكد هذه النتيجة وجود تأثير قوي وواضح للتسويق الرقمي على قدرة شركات المقاولات الصغيرة والمتوسطة السعودية على جذب المواهب.</w:t>
      </w:r>
    </w:p>
    <w:p w14:paraId="3522BADE"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وبتحليل تأثير كل بُعد من أبعاد استراتيجيات التسويق الرقمي على استقطاب الكفاءات البشرية:</w:t>
      </w:r>
    </w:p>
    <w:p w14:paraId="1067A52D" w14:textId="77777777" w:rsidR="007D563F" w:rsidRPr="007D563F" w:rsidRDefault="007D563F" w:rsidP="007D563F">
      <w:pPr>
        <w:numPr>
          <w:ilvl w:val="0"/>
          <w:numId w:val="310"/>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يُظهر الجدول أن </w:t>
      </w:r>
      <w:r w:rsidRPr="007D563F">
        <w:rPr>
          <w:rFonts w:ascii="Times New Roman" w:eastAsia="Calibri" w:hAnsi="Times New Roman" w:cs="Simplified Arabic"/>
          <w:b/>
          <w:bCs/>
          <w:sz w:val="24"/>
          <w:szCs w:val="28"/>
          <w:rtl/>
        </w:rPr>
        <w:t>التسويق عبر وسائل التواصل الاجتماعي</w:t>
      </w:r>
      <w:r w:rsidRPr="007D563F">
        <w:rPr>
          <w:rFonts w:ascii="Times New Roman" w:eastAsia="Calibri" w:hAnsi="Times New Roman" w:cs="Simplified Arabic"/>
          <w:sz w:val="24"/>
          <w:szCs w:val="28"/>
          <w:rtl/>
        </w:rPr>
        <w:t xml:space="preserve"> يمتلك أكبر تأثير إيجابي وذو دلالة إحصائية (</w:t>
      </w:r>
      <w:r w:rsidRPr="007D563F">
        <w:rPr>
          <w:rFonts w:ascii="Times New Roman" w:eastAsia="Calibri" w:hAnsi="Times New Roman" w:cs="Simplified Arabic"/>
          <w:sz w:val="24"/>
          <w:szCs w:val="28"/>
        </w:rPr>
        <w:t>Beta = 0.310, Sig. = 0.000</w:t>
      </w:r>
      <w:r w:rsidRPr="007D563F">
        <w:rPr>
          <w:rFonts w:ascii="Times New Roman" w:eastAsia="Calibri" w:hAnsi="Times New Roman" w:cs="Simplified Arabic"/>
          <w:sz w:val="24"/>
          <w:szCs w:val="28"/>
          <w:rtl/>
        </w:rPr>
        <w:t>) على استقطاب الكفاءات البشرية، مما يُشير إلى أن حضور الشركة النشط على هذه المنصات يلعب دورًا حيويًا في جذب المرشحين.</w:t>
      </w:r>
    </w:p>
    <w:p w14:paraId="7338709B" w14:textId="77777777" w:rsidR="007D563F" w:rsidRPr="007D563F" w:rsidRDefault="007D563F" w:rsidP="007D563F">
      <w:pPr>
        <w:numPr>
          <w:ilvl w:val="0"/>
          <w:numId w:val="310"/>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lastRenderedPageBreak/>
        <w:t xml:space="preserve">يليه </w:t>
      </w:r>
      <w:r w:rsidRPr="007D563F">
        <w:rPr>
          <w:rFonts w:ascii="Times New Roman" w:eastAsia="Calibri" w:hAnsi="Times New Roman" w:cs="Simplified Arabic"/>
          <w:b/>
          <w:bCs/>
          <w:sz w:val="24"/>
          <w:szCs w:val="28"/>
          <w:rtl/>
        </w:rPr>
        <w:t>التسويق بالمحتوى</w:t>
      </w:r>
      <w:r w:rsidRPr="007D563F">
        <w:rPr>
          <w:rFonts w:ascii="Times New Roman" w:eastAsia="Calibri" w:hAnsi="Times New Roman" w:cs="Simplified Arabic"/>
          <w:sz w:val="24"/>
          <w:szCs w:val="28"/>
          <w:rtl/>
        </w:rPr>
        <w:t>، والذي يُظهر تأثيرًا إيجابيًا ودالًا إحصائيًا (</w:t>
      </w:r>
      <w:r w:rsidRPr="007D563F">
        <w:rPr>
          <w:rFonts w:ascii="Times New Roman" w:eastAsia="Calibri" w:hAnsi="Times New Roman" w:cs="Simplified Arabic"/>
          <w:sz w:val="24"/>
          <w:szCs w:val="28"/>
        </w:rPr>
        <w:t>Beta = 0.250, Sig. = 0.000</w:t>
      </w:r>
      <w:r w:rsidRPr="007D563F">
        <w:rPr>
          <w:rFonts w:ascii="Times New Roman" w:eastAsia="Calibri" w:hAnsi="Times New Roman" w:cs="Simplified Arabic"/>
          <w:sz w:val="24"/>
          <w:szCs w:val="28"/>
          <w:rtl/>
        </w:rPr>
        <w:t>)، مما يؤكد أن المحتوى الذي يُبرز ثقافة الشركة وفرص العمل والمشاريع يُسهم في جذب المواهب.</w:t>
      </w:r>
    </w:p>
    <w:p w14:paraId="5744F287" w14:textId="77777777" w:rsidR="007D563F" w:rsidRPr="007D563F" w:rsidRDefault="007D563F" w:rsidP="007D563F">
      <w:pPr>
        <w:numPr>
          <w:ilvl w:val="0"/>
          <w:numId w:val="310"/>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جاء </w:t>
      </w:r>
      <w:r w:rsidRPr="007D563F">
        <w:rPr>
          <w:rFonts w:ascii="Times New Roman" w:eastAsia="Calibri" w:hAnsi="Times New Roman" w:cs="Simplified Arabic"/>
          <w:b/>
          <w:bCs/>
          <w:sz w:val="24"/>
          <w:szCs w:val="28"/>
          <w:rtl/>
        </w:rPr>
        <w:t>تحسين محركات البحث (</w:t>
      </w:r>
      <w:r w:rsidRPr="007D563F">
        <w:rPr>
          <w:rFonts w:ascii="Times New Roman" w:eastAsia="Calibri" w:hAnsi="Times New Roman" w:cs="Simplified Arabic"/>
          <w:b/>
          <w:bCs/>
          <w:sz w:val="24"/>
          <w:szCs w:val="28"/>
        </w:rPr>
        <w:t>SEO</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بتأثير إيجابي ودال إحصائيًا (</w:t>
      </w:r>
      <w:r w:rsidRPr="007D563F">
        <w:rPr>
          <w:rFonts w:ascii="Times New Roman" w:eastAsia="Calibri" w:hAnsi="Times New Roman" w:cs="Simplified Arabic"/>
          <w:sz w:val="24"/>
          <w:szCs w:val="28"/>
        </w:rPr>
        <w:t>Beta = 0.170, Sig. = 0.000</w:t>
      </w:r>
      <w:r w:rsidRPr="007D563F">
        <w:rPr>
          <w:rFonts w:ascii="Times New Roman" w:eastAsia="Calibri" w:hAnsi="Times New Roman" w:cs="Simplified Arabic"/>
          <w:sz w:val="24"/>
          <w:szCs w:val="28"/>
          <w:rtl/>
        </w:rPr>
        <w:t>)، مما يدل على أن سهولة العثور على معلومات الشركة عن طريق محركات البحث تُعزز من جاذبيتها كصاحب عمل.</w:t>
      </w:r>
    </w:p>
    <w:p w14:paraId="0B190794" w14:textId="77777777" w:rsidR="007D563F" w:rsidRPr="007D563F" w:rsidRDefault="007D563F" w:rsidP="007D563F">
      <w:pPr>
        <w:numPr>
          <w:ilvl w:val="0"/>
          <w:numId w:val="310"/>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التسويق عبر محركات البحث (</w:t>
      </w:r>
      <w:r w:rsidRPr="007D563F">
        <w:rPr>
          <w:rFonts w:ascii="Times New Roman" w:eastAsia="Calibri" w:hAnsi="Times New Roman" w:cs="Simplified Arabic"/>
          <w:b/>
          <w:bCs/>
          <w:sz w:val="24"/>
          <w:szCs w:val="28"/>
        </w:rPr>
        <w:t>SEM</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و</w:t>
      </w:r>
      <w:r w:rsidRPr="007D563F">
        <w:rPr>
          <w:rFonts w:ascii="Times New Roman" w:eastAsia="Calibri" w:hAnsi="Times New Roman" w:cs="Simplified Arabic"/>
          <w:b/>
          <w:bCs/>
          <w:sz w:val="24"/>
          <w:szCs w:val="28"/>
          <w:rtl/>
        </w:rPr>
        <w:t>التسويق عبر البريد الإلكتروني</w:t>
      </w:r>
      <w:r w:rsidRPr="007D563F">
        <w:rPr>
          <w:rFonts w:ascii="Times New Roman" w:eastAsia="Calibri" w:hAnsi="Times New Roman" w:cs="Simplified Arabic"/>
          <w:sz w:val="24"/>
          <w:szCs w:val="28"/>
          <w:rtl/>
        </w:rPr>
        <w:t xml:space="preserve"> أظهرا تأثيرًا إيجابيًا ودالًا إحصائيًا (</w:t>
      </w:r>
      <w:r w:rsidRPr="007D563F">
        <w:rPr>
          <w:rFonts w:ascii="Times New Roman" w:eastAsia="Calibri" w:hAnsi="Times New Roman" w:cs="Simplified Arabic"/>
          <w:sz w:val="24"/>
          <w:szCs w:val="28"/>
        </w:rPr>
        <w:t>Beta = 0.090, Sig. = 0.005</w:t>
      </w:r>
      <w:r w:rsidRPr="007D563F">
        <w:rPr>
          <w:rFonts w:ascii="Times New Roman" w:eastAsia="Calibri" w:hAnsi="Times New Roman" w:cs="Simplified Arabic"/>
          <w:sz w:val="24"/>
          <w:szCs w:val="28"/>
          <w:rtl/>
        </w:rPr>
        <w:t>) و (</w:t>
      </w:r>
      <w:r w:rsidRPr="007D563F">
        <w:rPr>
          <w:rFonts w:ascii="Times New Roman" w:eastAsia="Calibri" w:hAnsi="Times New Roman" w:cs="Simplified Arabic"/>
          <w:sz w:val="24"/>
          <w:szCs w:val="28"/>
        </w:rPr>
        <w:t>Beta = 0.060, Sig. = 0.033</w:t>
      </w:r>
      <w:r w:rsidRPr="007D563F">
        <w:rPr>
          <w:rFonts w:ascii="Times New Roman" w:eastAsia="Calibri" w:hAnsi="Times New Roman" w:cs="Simplified Arabic"/>
          <w:sz w:val="24"/>
          <w:szCs w:val="28"/>
          <w:rtl/>
        </w:rPr>
        <w:t>) على التوالي، مما يُشير إلى مساهمتهما في استقطاب الكفاءات، خاصة في الحملات الموجهة للتوظيف.</w:t>
      </w:r>
    </w:p>
    <w:p w14:paraId="5A4466C5" w14:textId="77777777" w:rsidR="007D563F" w:rsidRPr="007D563F" w:rsidRDefault="007D563F" w:rsidP="007D563F">
      <w:pPr>
        <w:numPr>
          <w:ilvl w:val="0"/>
          <w:numId w:val="310"/>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على عكس تأثيره على تطوير العلامة التجارية، أظهر </w:t>
      </w:r>
      <w:r w:rsidRPr="007D563F">
        <w:rPr>
          <w:rFonts w:ascii="Times New Roman" w:eastAsia="Calibri" w:hAnsi="Times New Roman" w:cs="Simplified Arabic"/>
          <w:b/>
          <w:bCs/>
          <w:sz w:val="24"/>
          <w:szCs w:val="28"/>
          <w:rtl/>
        </w:rPr>
        <w:t>التسويق عبر المؤثرين</w:t>
      </w:r>
      <w:r w:rsidRPr="007D563F">
        <w:rPr>
          <w:rFonts w:ascii="Times New Roman" w:eastAsia="Calibri" w:hAnsi="Times New Roman" w:cs="Simplified Arabic"/>
          <w:sz w:val="24"/>
          <w:szCs w:val="28"/>
          <w:rtl/>
        </w:rPr>
        <w:t xml:space="preserve"> تأثيرًا إيجابيًا وذا دلالة إحصائية (</w:t>
      </w:r>
      <w:r w:rsidRPr="007D563F">
        <w:rPr>
          <w:rFonts w:ascii="Times New Roman" w:eastAsia="Calibri" w:hAnsi="Times New Roman" w:cs="Simplified Arabic"/>
          <w:sz w:val="24"/>
          <w:szCs w:val="28"/>
        </w:rPr>
        <w:t>Beta = 0.055, Sig. = 0.022</w:t>
      </w:r>
      <w:r w:rsidRPr="007D563F">
        <w:rPr>
          <w:rFonts w:ascii="Times New Roman" w:eastAsia="Calibri" w:hAnsi="Times New Roman" w:cs="Simplified Arabic"/>
          <w:sz w:val="24"/>
          <w:szCs w:val="28"/>
          <w:rtl/>
        </w:rPr>
        <w:t>) على استقطاب الكفاءات البشرية. على الرغم من أن التأثير ضعيف نسبيًا، إلا أنه يُشير إلى أن التعاون مع المؤثرين (خاصة المتخصصين في مجالات الهندسة أو التوظيف) يُمكن أن يُساهم في الوصول إلى الكفاءات المستهدفة وزيادة اهتمامهم بالفرص الوظيفية.</w:t>
      </w:r>
    </w:p>
    <w:p w14:paraId="0D2781A4"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hint="cs"/>
          <w:sz w:val="24"/>
          <w:szCs w:val="28"/>
          <w:rtl/>
        </w:rPr>
        <w:t>و</w:t>
      </w:r>
      <w:r w:rsidRPr="007D563F">
        <w:rPr>
          <w:rFonts w:ascii="Times New Roman" w:eastAsia="Calibri" w:hAnsi="Times New Roman" w:cs="Simplified Arabic"/>
          <w:sz w:val="24"/>
          <w:szCs w:val="28"/>
          <w:rtl/>
        </w:rPr>
        <w:t xml:space="preserve">تُبرز هذه النتائج الأهمية المتزايدة للتسويق الرقمي في استراتيجيات استقطاب الكفاءات البشرية لشركات المقاولات الصغيرة والمتوسطة السعودية. يُعد التأثير القوي </w:t>
      </w:r>
      <w:r w:rsidRPr="007D563F">
        <w:rPr>
          <w:rFonts w:ascii="Times New Roman" w:eastAsia="Calibri" w:hAnsi="Times New Roman" w:cs="Simplified Arabic"/>
          <w:b/>
          <w:bCs/>
          <w:sz w:val="24"/>
          <w:szCs w:val="28"/>
          <w:rtl/>
        </w:rPr>
        <w:t>للتسويق عبر وسائل التواصل الاجتماعي</w:t>
      </w:r>
      <w:r w:rsidRPr="007D563F">
        <w:rPr>
          <w:rFonts w:ascii="Times New Roman" w:eastAsia="Calibri" w:hAnsi="Times New Roman" w:cs="Simplified Arabic"/>
          <w:sz w:val="24"/>
          <w:szCs w:val="28"/>
          <w:rtl/>
        </w:rPr>
        <w:t xml:space="preserve"> و</w:t>
      </w:r>
      <w:r w:rsidRPr="007D563F">
        <w:rPr>
          <w:rFonts w:ascii="Times New Roman" w:eastAsia="Calibri" w:hAnsi="Times New Roman" w:cs="Simplified Arabic"/>
          <w:b/>
          <w:bCs/>
          <w:sz w:val="24"/>
          <w:szCs w:val="28"/>
          <w:rtl/>
        </w:rPr>
        <w:t>التسويق بالمحتوى</w:t>
      </w:r>
      <w:r w:rsidRPr="007D563F">
        <w:rPr>
          <w:rFonts w:ascii="Times New Roman" w:eastAsia="Calibri" w:hAnsi="Times New Roman" w:cs="Simplified Arabic"/>
          <w:sz w:val="24"/>
          <w:szCs w:val="28"/>
          <w:rtl/>
        </w:rPr>
        <w:t xml:space="preserve"> أمرًا بالغ الأهمية، حيث تُستخدم هذه المنصات بشكل متزايد ليس فقط للتسويق للمنتجات والخدمات، بل أيضًا لبناء علامة صاحب العمل (</w:t>
      </w:r>
      <w:r w:rsidRPr="007D563F">
        <w:rPr>
          <w:rFonts w:ascii="Times New Roman" w:eastAsia="Calibri" w:hAnsi="Times New Roman" w:cs="Simplified Arabic"/>
          <w:sz w:val="24"/>
          <w:szCs w:val="28"/>
        </w:rPr>
        <w:t>Employer Branding</w:t>
      </w:r>
      <w:r w:rsidRPr="007D563F">
        <w:rPr>
          <w:rFonts w:ascii="Times New Roman" w:eastAsia="Calibri" w:hAnsi="Times New Roman" w:cs="Simplified Arabic"/>
          <w:sz w:val="24"/>
          <w:szCs w:val="28"/>
          <w:rtl/>
        </w:rPr>
        <w:t>). فمن خلال مشاركة قصص نجاح الموظفين، وثقافة الشركة، وبيئة العمل، تُصبح الشركات أكثر جاذبية للباحثين عن عمل (</w:t>
      </w:r>
      <w:r w:rsidRPr="007D563F">
        <w:rPr>
          <w:rFonts w:ascii="Times New Roman" w:eastAsia="Calibri" w:hAnsi="Times New Roman" w:cs="Simplified Arabic"/>
          <w:sz w:val="24"/>
          <w:szCs w:val="28"/>
        </w:rPr>
        <w:t>Bauer &amp; Bond, 2023</w:t>
      </w:r>
      <w:r w:rsidRPr="007D563F">
        <w:rPr>
          <w:rFonts w:ascii="Times New Roman" w:eastAsia="Calibri" w:hAnsi="Times New Roman" w:cs="Simplified Arabic"/>
          <w:sz w:val="24"/>
          <w:szCs w:val="28"/>
          <w:rtl/>
        </w:rPr>
        <w:t>).</w:t>
      </w:r>
    </w:p>
    <w:p w14:paraId="3FA51D89"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كما يُعزز تأثير </w:t>
      </w:r>
      <w:r w:rsidRPr="007D563F">
        <w:rPr>
          <w:rFonts w:ascii="Times New Roman" w:eastAsia="Calibri" w:hAnsi="Times New Roman" w:cs="Simplified Arabic"/>
          <w:b/>
          <w:bCs/>
          <w:sz w:val="24"/>
          <w:szCs w:val="28"/>
        </w:rPr>
        <w:t>SEO</w:t>
      </w:r>
      <w:r w:rsidRPr="007D563F">
        <w:rPr>
          <w:rFonts w:ascii="Times New Roman" w:eastAsia="Calibri" w:hAnsi="Times New Roman" w:cs="Simplified Arabic"/>
          <w:sz w:val="24"/>
          <w:szCs w:val="28"/>
          <w:rtl/>
        </w:rPr>
        <w:t xml:space="preserve"> من فكرة أن الكفاءات المحتملة غالبًا ما تبحث عن معلومات حول الشركات عبر الإنترنت، وأن الظهور الجيد في محركات البحث يُسهم في بناء انطباع أولي إيجابي </w:t>
      </w:r>
      <w:r w:rsidRPr="007D563F">
        <w:rPr>
          <w:rFonts w:ascii="Times New Roman" w:eastAsia="Calibri" w:hAnsi="Times New Roman" w:cs="Simplified Arabic"/>
          <w:sz w:val="24"/>
          <w:szCs w:val="28"/>
          <w:rtl/>
        </w:rPr>
        <w:lastRenderedPageBreak/>
        <w:t>عن الشركة كصاحب عمل موثوق. هذا يتماشى مع التوجه نحو التوظيف الإلكتروني (</w:t>
      </w:r>
      <w:r w:rsidRPr="007D563F">
        <w:rPr>
          <w:rFonts w:ascii="Times New Roman" w:eastAsia="Calibri" w:hAnsi="Times New Roman" w:cs="Simplified Arabic"/>
          <w:sz w:val="24"/>
          <w:szCs w:val="28"/>
        </w:rPr>
        <w:t>e-recruitment</w:t>
      </w:r>
      <w:r w:rsidRPr="007D563F">
        <w:rPr>
          <w:rFonts w:ascii="Times New Roman" w:eastAsia="Calibri" w:hAnsi="Times New Roman" w:cs="Simplified Arabic"/>
          <w:sz w:val="24"/>
          <w:szCs w:val="28"/>
          <w:rtl/>
        </w:rPr>
        <w:t>) وأهمية الحضور الرقمي (</w:t>
      </w:r>
      <w:proofErr w:type="spellStart"/>
      <w:r w:rsidRPr="007D563F">
        <w:rPr>
          <w:rFonts w:ascii="Times New Roman" w:eastAsia="Calibri" w:hAnsi="Times New Roman" w:cs="Simplified Arabic"/>
          <w:sz w:val="24"/>
          <w:szCs w:val="28"/>
        </w:rPr>
        <w:t>Almossawi</w:t>
      </w:r>
      <w:proofErr w:type="spellEnd"/>
      <w:r w:rsidRPr="007D563F">
        <w:rPr>
          <w:rFonts w:ascii="Times New Roman" w:eastAsia="Calibri" w:hAnsi="Times New Roman" w:cs="Simplified Arabic"/>
          <w:sz w:val="24"/>
          <w:szCs w:val="28"/>
        </w:rPr>
        <w:t>, 2022</w:t>
      </w:r>
      <w:r w:rsidRPr="007D563F">
        <w:rPr>
          <w:rFonts w:ascii="Times New Roman" w:eastAsia="Calibri" w:hAnsi="Times New Roman" w:cs="Simplified Arabic"/>
          <w:sz w:val="24"/>
          <w:szCs w:val="28"/>
          <w:rtl/>
        </w:rPr>
        <w:t>).</w:t>
      </w:r>
    </w:p>
    <w:p w14:paraId="3C6AEA02"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تُشير الدلالة الإحصائية لتأثير </w:t>
      </w:r>
      <w:r w:rsidRPr="007D563F">
        <w:rPr>
          <w:rFonts w:ascii="Times New Roman" w:eastAsia="Calibri" w:hAnsi="Times New Roman" w:cs="Simplified Arabic"/>
          <w:b/>
          <w:bCs/>
          <w:sz w:val="24"/>
          <w:szCs w:val="28"/>
        </w:rPr>
        <w:t>SEM</w:t>
      </w:r>
      <w:r w:rsidRPr="007D563F">
        <w:rPr>
          <w:rFonts w:ascii="Times New Roman" w:eastAsia="Calibri" w:hAnsi="Times New Roman" w:cs="Simplified Arabic"/>
          <w:sz w:val="24"/>
          <w:szCs w:val="28"/>
          <w:rtl/>
        </w:rPr>
        <w:t xml:space="preserve"> و</w:t>
      </w:r>
      <w:r w:rsidRPr="007D563F">
        <w:rPr>
          <w:rFonts w:ascii="Times New Roman" w:eastAsia="Calibri" w:hAnsi="Times New Roman" w:cs="Simplified Arabic"/>
          <w:b/>
          <w:bCs/>
          <w:sz w:val="24"/>
          <w:szCs w:val="28"/>
          <w:rtl/>
        </w:rPr>
        <w:t>التسويق عبر البريد الإلكتروني</w:t>
      </w:r>
      <w:r w:rsidRPr="007D563F">
        <w:rPr>
          <w:rFonts w:ascii="Times New Roman" w:eastAsia="Calibri" w:hAnsi="Times New Roman" w:cs="Simplified Arabic"/>
          <w:sz w:val="24"/>
          <w:szCs w:val="28"/>
          <w:rtl/>
        </w:rPr>
        <w:t xml:space="preserve"> إلى أن الشركات تستطيع استخدام الحملات المدفوعة والبريد الإلكتروني لاستهداف الكفاءات بشكل مباشر وفعال، خاصة عندما يتعلق الأمر بالوظائف المتخصصة أو حملات التوظيف الموسعة.</w:t>
      </w:r>
    </w:p>
    <w:p w14:paraId="6CA03560"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الجدير بالذكر هو ظهور تأثير ذو دلالة إحصائية للتسويق عبر المؤثرين على استقطاب الكفاءات البشرية، على الرغم من أن هذا التأثير كان ضعيفًا مقارنة بالاستراتيجيات الأخرى، وعلى عكس ما ظهر في تطوير العلامة التجارية. يُمكن تفسير ذلك بأن المؤثرين المتخصصين في مجالات معينة (مثل المهندسين المؤثرين على </w:t>
      </w:r>
      <w:r w:rsidRPr="007D563F">
        <w:rPr>
          <w:rFonts w:ascii="Times New Roman" w:eastAsia="Calibri" w:hAnsi="Times New Roman" w:cs="Simplified Arabic"/>
          <w:sz w:val="24"/>
          <w:szCs w:val="28"/>
        </w:rPr>
        <w:t>LinkedIn</w:t>
      </w:r>
      <w:r w:rsidRPr="007D563F">
        <w:rPr>
          <w:rFonts w:ascii="Times New Roman" w:eastAsia="Calibri" w:hAnsi="Times New Roman" w:cs="Simplified Arabic"/>
          <w:sz w:val="24"/>
          <w:szCs w:val="28"/>
          <w:rtl/>
        </w:rPr>
        <w:t xml:space="preserve"> أو خبراء التوظيف) يُمكن أن يصلوا إلى شبكات محددة من المواهب قد لا يتم الوصول إليها بالطرق التقليدية. يُمكن للمؤثرين أن يُقدموا نظرة أصيلة عن ثقافة الشركة أو فرص العمل، مما يُساهم في بناء "علامة صاحب العمل" وجذب المرشحين المهتمين (</w:t>
      </w:r>
      <w:r w:rsidRPr="007D563F">
        <w:rPr>
          <w:rFonts w:ascii="Times New Roman" w:eastAsia="Calibri" w:hAnsi="Times New Roman" w:cs="Simplified Arabic"/>
          <w:sz w:val="24"/>
          <w:szCs w:val="28"/>
        </w:rPr>
        <w:t>Bauer &amp; Bond, 2023</w:t>
      </w:r>
      <w:r w:rsidRPr="007D563F">
        <w:rPr>
          <w:rFonts w:ascii="Times New Roman" w:eastAsia="Calibri" w:hAnsi="Times New Roman" w:cs="Simplified Arabic"/>
          <w:sz w:val="24"/>
          <w:szCs w:val="28"/>
          <w:rtl/>
        </w:rPr>
        <w:t>). هذا يُشير إلى إمكانية نمو هذه الاستراتيجية في المستقبل لتُصبح أداة أكثر فعالية في استقطاب الكفاءات في قطاع المقاولات.</w:t>
      </w:r>
    </w:p>
    <w:p w14:paraId="592C9E3B" w14:textId="77777777" w:rsid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بشكل عام، تُظهر هذه النتائج أن استراتيجيات التسويق الرقمي تُعد أدوات قوية ومتكاملة لشركات المقاولات الصغيرة والمتوسطة السعودية ليس فقط لتعزيز علاماتها التجارية ولكن أيضًا لجذب أفضل المواهب في سوق العمل التنافسي.</w:t>
      </w:r>
    </w:p>
    <w:p w14:paraId="72669577" w14:textId="77777777" w:rsidR="0095760B" w:rsidRPr="007D563F" w:rsidRDefault="0095760B" w:rsidP="0095760B">
      <w:pPr>
        <w:spacing w:after="240" w:line="276" w:lineRule="auto"/>
        <w:jc w:val="both"/>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 xml:space="preserve">خلاصة </w:t>
      </w:r>
      <w:r w:rsidRPr="007D563F">
        <w:rPr>
          <w:rFonts w:ascii="Times New Roman" w:eastAsia="Calibri" w:hAnsi="Times New Roman" w:cs="Simplified Arabic" w:hint="cs"/>
          <w:b/>
          <w:bCs/>
          <w:sz w:val="24"/>
          <w:szCs w:val="28"/>
          <w:rtl/>
        </w:rPr>
        <w:t>ب</w:t>
      </w:r>
      <w:r w:rsidRPr="007D563F">
        <w:rPr>
          <w:rFonts w:ascii="Times New Roman" w:eastAsia="Calibri" w:hAnsi="Times New Roman" w:cs="Simplified Arabic"/>
          <w:b/>
          <w:bCs/>
          <w:sz w:val="24"/>
          <w:szCs w:val="28"/>
          <w:rtl/>
        </w:rPr>
        <w:t>نتائج الدراسة</w:t>
      </w:r>
    </w:p>
    <w:p w14:paraId="6480E99E" w14:textId="77777777" w:rsidR="0095760B" w:rsidRPr="007D563F" w:rsidRDefault="0095760B" w:rsidP="0095760B">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بناءً على تحليل البيانات المجمعة من عينة الدراسة، توصلت هذه الدراسة إلى مجموعة من النتائج الرئيسية يمكن تلخيصها فيما يلي:</w:t>
      </w:r>
    </w:p>
    <w:p w14:paraId="408F481C" w14:textId="77777777" w:rsidR="0095760B" w:rsidRPr="007D563F" w:rsidRDefault="0095760B" w:rsidP="0095760B">
      <w:pPr>
        <w:numPr>
          <w:ilvl w:val="0"/>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توافر استراتيجيات التسويق الرقمي:</w:t>
      </w:r>
    </w:p>
    <w:p w14:paraId="53CE41B9"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يُعد مستوى </w:t>
      </w:r>
      <w:r w:rsidRPr="007D563F">
        <w:rPr>
          <w:rFonts w:ascii="Times New Roman" w:eastAsia="Calibri" w:hAnsi="Times New Roman" w:cs="Simplified Arabic"/>
          <w:b/>
          <w:bCs/>
          <w:sz w:val="24"/>
          <w:szCs w:val="28"/>
          <w:rtl/>
        </w:rPr>
        <w:t>توافر استراتيجيات التسويق الرقمي</w:t>
      </w:r>
      <w:r w:rsidRPr="007D563F">
        <w:rPr>
          <w:rFonts w:ascii="Times New Roman" w:eastAsia="Calibri" w:hAnsi="Times New Roman" w:cs="Simplified Arabic"/>
          <w:sz w:val="24"/>
          <w:szCs w:val="28"/>
          <w:rtl/>
        </w:rPr>
        <w:t xml:space="preserve"> في شركات المقاولات الصغيرة والمتوسطة السعودية </w:t>
      </w:r>
      <w:r w:rsidRPr="007D563F">
        <w:rPr>
          <w:rFonts w:ascii="Times New Roman" w:eastAsia="Calibri" w:hAnsi="Times New Roman" w:cs="Simplified Arabic"/>
          <w:b/>
          <w:bCs/>
          <w:sz w:val="24"/>
          <w:szCs w:val="28"/>
          <w:rtl/>
        </w:rPr>
        <w:t>مرتفعًا بشكل عام</w:t>
      </w:r>
      <w:r w:rsidRPr="007D563F">
        <w:rPr>
          <w:rFonts w:ascii="Times New Roman" w:eastAsia="Calibri" w:hAnsi="Times New Roman" w:cs="Simplified Arabic"/>
          <w:sz w:val="24"/>
          <w:szCs w:val="28"/>
          <w:rtl/>
        </w:rPr>
        <w:t xml:space="preserve"> (بمتوسط 3.46).</w:t>
      </w:r>
    </w:p>
    <w:p w14:paraId="2ABC3119"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lastRenderedPageBreak/>
        <w:t xml:space="preserve">تصدرت استراتيجيات </w:t>
      </w:r>
      <w:r w:rsidRPr="007D563F">
        <w:rPr>
          <w:rFonts w:ascii="Times New Roman" w:eastAsia="Calibri" w:hAnsi="Times New Roman" w:cs="Simplified Arabic"/>
          <w:b/>
          <w:bCs/>
          <w:sz w:val="24"/>
          <w:szCs w:val="28"/>
          <w:rtl/>
        </w:rPr>
        <w:t>التسويق عبر وسائل التواصل الاجتماعي</w:t>
      </w:r>
      <w:r w:rsidRPr="007D563F">
        <w:rPr>
          <w:rFonts w:ascii="Times New Roman" w:eastAsia="Calibri" w:hAnsi="Times New Roman" w:cs="Simplified Arabic"/>
          <w:sz w:val="24"/>
          <w:szCs w:val="28"/>
          <w:rtl/>
        </w:rPr>
        <w:t xml:space="preserve"> (متوسط 4.15) و</w:t>
      </w:r>
      <w:r w:rsidRPr="007D563F">
        <w:rPr>
          <w:rFonts w:ascii="Times New Roman" w:eastAsia="Calibri" w:hAnsi="Times New Roman" w:cs="Simplified Arabic"/>
          <w:b/>
          <w:bCs/>
          <w:sz w:val="24"/>
          <w:szCs w:val="28"/>
          <w:rtl/>
        </w:rPr>
        <w:t>التسويق بالمحتوى</w:t>
      </w:r>
      <w:r w:rsidRPr="007D563F">
        <w:rPr>
          <w:rFonts w:ascii="Times New Roman" w:eastAsia="Calibri" w:hAnsi="Times New Roman" w:cs="Simplified Arabic"/>
          <w:sz w:val="24"/>
          <w:szCs w:val="28"/>
          <w:rtl/>
        </w:rPr>
        <w:t xml:space="preserve"> (متوسط 3.98) و</w:t>
      </w:r>
      <w:r w:rsidRPr="007D563F">
        <w:rPr>
          <w:rFonts w:ascii="Times New Roman" w:eastAsia="Calibri" w:hAnsi="Times New Roman" w:cs="Simplified Arabic"/>
          <w:b/>
          <w:bCs/>
          <w:sz w:val="24"/>
          <w:szCs w:val="28"/>
          <w:rtl/>
        </w:rPr>
        <w:t>تحسين محركات البحث (</w:t>
      </w:r>
      <w:r w:rsidRPr="007D563F">
        <w:rPr>
          <w:rFonts w:ascii="Times New Roman" w:eastAsia="Calibri" w:hAnsi="Times New Roman" w:cs="Simplified Arabic"/>
          <w:b/>
          <w:bCs/>
          <w:sz w:val="24"/>
          <w:szCs w:val="28"/>
        </w:rPr>
        <w:t>SEO</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(متوسط 3.65) الأبعاد الأكثر توافرًا بمستوى "مرتفع" أو "مرتفع جدًا".</w:t>
      </w:r>
    </w:p>
    <w:p w14:paraId="10B44C39"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جاء كل من </w:t>
      </w:r>
      <w:r w:rsidRPr="007D563F">
        <w:rPr>
          <w:rFonts w:ascii="Times New Roman" w:eastAsia="Calibri" w:hAnsi="Times New Roman" w:cs="Simplified Arabic"/>
          <w:b/>
          <w:bCs/>
          <w:sz w:val="24"/>
          <w:szCs w:val="28"/>
          <w:rtl/>
        </w:rPr>
        <w:t>التسويق عبر البريد الإلكتروني</w:t>
      </w:r>
      <w:r w:rsidRPr="007D563F">
        <w:rPr>
          <w:rFonts w:ascii="Times New Roman" w:eastAsia="Calibri" w:hAnsi="Times New Roman" w:cs="Simplified Arabic"/>
          <w:sz w:val="24"/>
          <w:szCs w:val="28"/>
          <w:rtl/>
        </w:rPr>
        <w:t xml:space="preserve"> (متوسط 3.30) و</w:t>
      </w:r>
      <w:r w:rsidRPr="007D563F">
        <w:rPr>
          <w:rFonts w:ascii="Times New Roman" w:eastAsia="Calibri" w:hAnsi="Times New Roman" w:cs="Simplified Arabic"/>
          <w:b/>
          <w:bCs/>
          <w:sz w:val="24"/>
          <w:szCs w:val="28"/>
          <w:rtl/>
        </w:rPr>
        <w:t>التسويق عبر محركات البحث (</w:t>
      </w:r>
      <w:r w:rsidRPr="007D563F">
        <w:rPr>
          <w:rFonts w:ascii="Times New Roman" w:eastAsia="Calibri" w:hAnsi="Times New Roman" w:cs="Simplified Arabic"/>
          <w:b/>
          <w:bCs/>
          <w:sz w:val="24"/>
          <w:szCs w:val="28"/>
        </w:rPr>
        <w:t>SEM</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(متوسط 3.10) بمستوى "متوسط" من التوافر.</w:t>
      </w:r>
    </w:p>
    <w:p w14:paraId="6FDCECC3"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سجل </w:t>
      </w:r>
      <w:r w:rsidRPr="007D563F">
        <w:rPr>
          <w:rFonts w:ascii="Times New Roman" w:eastAsia="Calibri" w:hAnsi="Times New Roman" w:cs="Simplified Arabic"/>
          <w:b/>
          <w:bCs/>
          <w:sz w:val="24"/>
          <w:szCs w:val="28"/>
          <w:rtl/>
        </w:rPr>
        <w:t>التسويق عبر المؤثرين</w:t>
      </w:r>
      <w:r w:rsidRPr="007D563F">
        <w:rPr>
          <w:rFonts w:ascii="Times New Roman" w:eastAsia="Calibri" w:hAnsi="Times New Roman" w:cs="Simplified Arabic"/>
          <w:sz w:val="24"/>
          <w:szCs w:val="28"/>
          <w:rtl/>
        </w:rPr>
        <w:t xml:space="preserve"> أقل مستوى توافر (متوسط 2.55)، بمستوى "منخفض".</w:t>
      </w:r>
    </w:p>
    <w:p w14:paraId="0973EEAD" w14:textId="77777777" w:rsidR="0095760B" w:rsidRPr="007D563F" w:rsidRDefault="0095760B" w:rsidP="0095760B">
      <w:pPr>
        <w:numPr>
          <w:ilvl w:val="0"/>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توافر أبعاد تطوير العلامة التجارية:</w:t>
      </w:r>
    </w:p>
    <w:p w14:paraId="3F9823D0"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يُشير مستوى </w:t>
      </w:r>
      <w:r w:rsidRPr="007D563F">
        <w:rPr>
          <w:rFonts w:ascii="Times New Roman" w:eastAsia="Calibri" w:hAnsi="Times New Roman" w:cs="Simplified Arabic"/>
          <w:b/>
          <w:bCs/>
          <w:sz w:val="24"/>
          <w:szCs w:val="28"/>
          <w:rtl/>
        </w:rPr>
        <w:t>توافر أبعاد تطوير العلامة التجارية</w:t>
      </w:r>
      <w:r w:rsidRPr="007D563F">
        <w:rPr>
          <w:rFonts w:ascii="Times New Roman" w:eastAsia="Calibri" w:hAnsi="Times New Roman" w:cs="Simplified Arabic"/>
          <w:sz w:val="24"/>
          <w:szCs w:val="28"/>
          <w:rtl/>
        </w:rPr>
        <w:t xml:space="preserve"> في شركات المقاولات الصغيرة والمتوسطة السعودية إلى أنه </w:t>
      </w:r>
      <w:r w:rsidRPr="007D563F">
        <w:rPr>
          <w:rFonts w:ascii="Times New Roman" w:eastAsia="Calibri" w:hAnsi="Times New Roman" w:cs="Simplified Arabic"/>
          <w:b/>
          <w:bCs/>
          <w:sz w:val="24"/>
          <w:szCs w:val="28"/>
          <w:rtl/>
        </w:rPr>
        <w:t>مرتفع بشكل عام</w:t>
      </w:r>
      <w:r w:rsidRPr="007D563F">
        <w:rPr>
          <w:rFonts w:ascii="Times New Roman" w:eastAsia="Calibri" w:hAnsi="Times New Roman" w:cs="Simplified Arabic"/>
          <w:sz w:val="24"/>
          <w:szCs w:val="28"/>
          <w:rtl/>
        </w:rPr>
        <w:t xml:space="preserve"> (بمتوسط 3.79).</w:t>
      </w:r>
    </w:p>
    <w:p w14:paraId="4AA2A88C"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جاء بُعد </w:t>
      </w:r>
      <w:r w:rsidRPr="007D563F">
        <w:rPr>
          <w:rFonts w:ascii="Times New Roman" w:eastAsia="Calibri" w:hAnsi="Times New Roman" w:cs="Simplified Arabic"/>
          <w:b/>
          <w:bCs/>
          <w:sz w:val="24"/>
          <w:szCs w:val="28"/>
          <w:rtl/>
        </w:rPr>
        <w:t>سمعة العلامة التجارية</w:t>
      </w:r>
      <w:r w:rsidRPr="007D563F">
        <w:rPr>
          <w:rFonts w:ascii="Times New Roman" w:eastAsia="Calibri" w:hAnsi="Times New Roman" w:cs="Simplified Arabic"/>
          <w:sz w:val="24"/>
          <w:szCs w:val="28"/>
          <w:rtl/>
        </w:rPr>
        <w:t xml:space="preserve"> في المرتبة الأولى (متوسط 4.05) بمستوى "مرتفع جدًا".</w:t>
      </w:r>
    </w:p>
    <w:p w14:paraId="5D28CF5C"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تبعه كل من </w:t>
      </w:r>
      <w:r w:rsidRPr="007D563F">
        <w:rPr>
          <w:rFonts w:ascii="Times New Roman" w:eastAsia="Calibri" w:hAnsi="Times New Roman" w:cs="Simplified Arabic"/>
          <w:b/>
          <w:bCs/>
          <w:sz w:val="24"/>
          <w:szCs w:val="28"/>
          <w:rtl/>
        </w:rPr>
        <w:t>صورة العلامة التجارية</w:t>
      </w:r>
      <w:r w:rsidRPr="007D563F">
        <w:rPr>
          <w:rFonts w:ascii="Times New Roman" w:eastAsia="Calibri" w:hAnsi="Times New Roman" w:cs="Simplified Arabic"/>
          <w:sz w:val="24"/>
          <w:szCs w:val="28"/>
          <w:rtl/>
        </w:rPr>
        <w:t xml:space="preserve"> (متوسط 3.89) و</w:t>
      </w:r>
      <w:r w:rsidRPr="007D563F">
        <w:rPr>
          <w:rFonts w:ascii="Times New Roman" w:eastAsia="Calibri" w:hAnsi="Times New Roman" w:cs="Simplified Arabic"/>
          <w:b/>
          <w:bCs/>
          <w:sz w:val="24"/>
          <w:szCs w:val="28"/>
          <w:rtl/>
        </w:rPr>
        <w:t>الوعي بالعلامة التجارية</w:t>
      </w:r>
      <w:r w:rsidRPr="007D563F">
        <w:rPr>
          <w:rFonts w:ascii="Times New Roman" w:eastAsia="Calibri" w:hAnsi="Times New Roman" w:cs="Simplified Arabic"/>
          <w:sz w:val="24"/>
          <w:szCs w:val="28"/>
          <w:rtl/>
        </w:rPr>
        <w:t xml:space="preserve"> (متوسط 3.72) و</w:t>
      </w:r>
      <w:r w:rsidRPr="007D563F">
        <w:rPr>
          <w:rFonts w:ascii="Times New Roman" w:eastAsia="Calibri" w:hAnsi="Times New Roman" w:cs="Simplified Arabic"/>
          <w:b/>
          <w:bCs/>
          <w:sz w:val="24"/>
          <w:szCs w:val="28"/>
          <w:rtl/>
        </w:rPr>
        <w:t>قيمة العلامة التجارية</w:t>
      </w:r>
      <w:r w:rsidRPr="007D563F">
        <w:rPr>
          <w:rFonts w:ascii="Times New Roman" w:eastAsia="Calibri" w:hAnsi="Times New Roman" w:cs="Simplified Arabic"/>
          <w:sz w:val="24"/>
          <w:szCs w:val="28"/>
          <w:rtl/>
        </w:rPr>
        <w:t xml:space="preserve"> (متوسط 3.51) بمستويات "مرتفعة".</w:t>
      </w:r>
    </w:p>
    <w:p w14:paraId="01A7E7B9" w14:textId="77777777" w:rsidR="0095760B" w:rsidRPr="007D563F" w:rsidRDefault="0095760B" w:rsidP="0095760B">
      <w:pPr>
        <w:numPr>
          <w:ilvl w:val="0"/>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توافر أبعاد استقطاب الكفاءات البشرية:</w:t>
      </w:r>
    </w:p>
    <w:p w14:paraId="21715BE2"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يُظهر مستوى </w:t>
      </w:r>
      <w:r w:rsidRPr="007D563F">
        <w:rPr>
          <w:rFonts w:ascii="Times New Roman" w:eastAsia="Calibri" w:hAnsi="Times New Roman" w:cs="Simplified Arabic"/>
          <w:b/>
          <w:bCs/>
          <w:sz w:val="24"/>
          <w:szCs w:val="28"/>
          <w:rtl/>
        </w:rPr>
        <w:t>توافر أبعاد استقطاب الكفاءات البشرية</w:t>
      </w:r>
      <w:r w:rsidRPr="007D563F">
        <w:rPr>
          <w:rFonts w:ascii="Times New Roman" w:eastAsia="Calibri" w:hAnsi="Times New Roman" w:cs="Simplified Arabic"/>
          <w:sz w:val="24"/>
          <w:szCs w:val="28"/>
          <w:rtl/>
        </w:rPr>
        <w:t xml:space="preserve"> في شركات المقاولات الصغيرة والمتوسطة السعودية أنه </w:t>
      </w:r>
      <w:r w:rsidRPr="007D563F">
        <w:rPr>
          <w:rFonts w:ascii="Times New Roman" w:eastAsia="Calibri" w:hAnsi="Times New Roman" w:cs="Simplified Arabic"/>
          <w:b/>
          <w:bCs/>
          <w:sz w:val="24"/>
          <w:szCs w:val="28"/>
          <w:rtl/>
        </w:rPr>
        <w:t>مرتفع بشكل عام</w:t>
      </w:r>
      <w:r w:rsidRPr="007D563F">
        <w:rPr>
          <w:rFonts w:ascii="Times New Roman" w:eastAsia="Calibri" w:hAnsi="Times New Roman" w:cs="Simplified Arabic"/>
          <w:sz w:val="24"/>
          <w:szCs w:val="28"/>
          <w:rtl/>
        </w:rPr>
        <w:t xml:space="preserve"> (بمتوسط 3.55).</w:t>
      </w:r>
    </w:p>
    <w:p w14:paraId="14DE9F02"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تصدر بُعد </w:t>
      </w:r>
      <w:r w:rsidRPr="007D563F">
        <w:rPr>
          <w:rFonts w:ascii="Times New Roman" w:eastAsia="Calibri" w:hAnsi="Times New Roman" w:cs="Simplified Arabic"/>
          <w:b/>
          <w:bCs/>
          <w:sz w:val="24"/>
          <w:szCs w:val="28"/>
          <w:rtl/>
        </w:rPr>
        <w:t>بناء علامة صاحب العمل</w:t>
      </w:r>
      <w:r w:rsidRPr="007D563F">
        <w:rPr>
          <w:rFonts w:ascii="Times New Roman" w:eastAsia="Calibri" w:hAnsi="Times New Roman" w:cs="Simplified Arabic"/>
          <w:sz w:val="24"/>
          <w:szCs w:val="28"/>
          <w:rtl/>
        </w:rPr>
        <w:t xml:space="preserve"> (متوسط 3.85) و</w:t>
      </w:r>
      <w:r w:rsidRPr="007D563F">
        <w:rPr>
          <w:rFonts w:ascii="Times New Roman" w:eastAsia="Calibri" w:hAnsi="Times New Roman" w:cs="Simplified Arabic"/>
          <w:b/>
          <w:bCs/>
          <w:sz w:val="24"/>
          <w:szCs w:val="28"/>
          <w:rtl/>
        </w:rPr>
        <w:t>عروض القيمة للموظفين (</w:t>
      </w:r>
      <w:r w:rsidRPr="007D563F">
        <w:rPr>
          <w:rFonts w:ascii="Times New Roman" w:eastAsia="Calibri" w:hAnsi="Times New Roman" w:cs="Simplified Arabic"/>
          <w:b/>
          <w:bCs/>
          <w:sz w:val="24"/>
          <w:szCs w:val="28"/>
        </w:rPr>
        <w:t>EVP</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(متوسط 3.70) و</w:t>
      </w:r>
      <w:r w:rsidRPr="007D563F">
        <w:rPr>
          <w:rFonts w:ascii="Times New Roman" w:eastAsia="Calibri" w:hAnsi="Times New Roman" w:cs="Simplified Arabic"/>
          <w:b/>
          <w:bCs/>
          <w:sz w:val="24"/>
          <w:szCs w:val="28"/>
          <w:rtl/>
        </w:rPr>
        <w:t>فعالية عمليات التوظيف</w:t>
      </w:r>
      <w:r w:rsidRPr="007D563F">
        <w:rPr>
          <w:rFonts w:ascii="Times New Roman" w:eastAsia="Calibri" w:hAnsi="Times New Roman" w:cs="Simplified Arabic"/>
          <w:sz w:val="24"/>
          <w:szCs w:val="28"/>
          <w:rtl/>
        </w:rPr>
        <w:t xml:space="preserve"> (متوسط 3.45) بمستويات "مرتفعة".</w:t>
      </w:r>
    </w:p>
    <w:p w14:paraId="3B86CDA8"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جاء بُعد </w:t>
      </w:r>
      <w:r w:rsidRPr="007D563F">
        <w:rPr>
          <w:rFonts w:ascii="Times New Roman" w:eastAsia="Calibri" w:hAnsi="Times New Roman" w:cs="Simplified Arabic"/>
          <w:b/>
          <w:bCs/>
          <w:sz w:val="24"/>
          <w:szCs w:val="28"/>
          <w:rtl/>
        </w:rPr>
        <w:t>تجربة المرشح</w:t>
      </w:r>
      <w:r w:rsidRPr="007D563F">
        <w:rPr>
          <w:rFonts w:ascii="Times New Roman" w:eastAsia="Calibri" w:hAnsi="Times New Roman" w:cs="Simplified Arabic"/>
          <w:sz w:val="24"/>
          <w:szCs w:val="28"/>
          <w:rtl/>
        </w:rPr>
        <w:t xml:space="preserve"> في المرتبة الأخيرة (متوسط 3.18) بمستوى "متوسط".</w:t>
      </w:r>
    </w:p>
    <w:p w14:paraId="3D8C7186" w14:textId="77777777" w:rsidR="0095760B" w:rsidRPr="007D563F" w:rsidRDefault="0095760B" w:rsidP="0095760B">
      <w:pPr>
        <w:numPr>
          <w:ilvl w:val="0"/>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lastRenderedPageBreak/>
        <w:t>تأثير استراتيجيات التسويق الرقمي على تطوير العلامة التجارية:</w:t>
      </w:r>
    </w:p>
    <w:p w14:paraId="4FEBE869"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أظهر تحليل الانحدار الخطي المتعدد وجود </w:t>
      </w:r>
      <w:r w:rsidRPr="007D563F">
        <w:rPr>
          <w:rFonts w:ascii="Times New Roman" w:eastAsia="Calibri" w:hAnsi="Times New Roman" w:cs="Simplified Arabic"/>
          <w:b/>
          <w:bCs/>
          <w:sz w:val="24"/>
          <w:szCs w:val="28"/>
          <w:rtl/>
        </w:rPr>
        <w:t>تأثير إيجابي وذو دلالة إحصائية قوية لاستراتيجيات التسويق الرقمي ككل</w:t>
      </w:r>
      <w:r w:rsidRPr="007D563F">
        <w:rPr>
          <w:rFonts w:ascii="Times New Roman" w:eastAsia="Calibri" w:hAnsi="Times New Roman" w:cs="Simplified Arabic"/>
          <w:sz w:val="24"/>
          <w:szCs w:val="28"/>
          <w:rtl/>
        </w:rPr>
        <w:t xml:space="preserve"> على تطوير العلامة التجارية (</w:t>
      </w:r>
      <w:r w:rsidRPr="007D563F">
        <w:rPr>
          <w:rFonts w:ascii="Times New Roman" w:eastAsia="Calibri" w:hAnsi="Times New Roman" w:cs="Simplified Arabic"/>
          <w:sz w:val="24"/>
          <w:szCs w:val="28"/>
        </w:rPr>
        <w:t>R Square = 0.680, Sig. = 0.000</w:t>
      </w:r>
      <w:r w:rsidRPr="007D563F">
        <w:rPr>
          <w:rFonts w:ascii="Times New Roman" w:eastAsia="Calibri" w:hAnsi="Times New Roman" w:cs="Simplified Arabic"/>
          <w:sz w:val="24"/>
          <w:szCs w:val="28"/>
          <w:rtl/>
        </w:rPr>
        <w:t>).</w:t>
      </w:r>
    </w:p>
    <w:p w14:paraId="283FEFF8"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كانت أبعاد </w:t>
      </w:r>
      <w:r w:rsidRPr="007D563F">
        <w:rPr>
          <w:rFonts w:ascii="Times New Roman" w:eastAsia="Calibri" w:hAnsi="Times New Roman" w:cs="Simplified Arabic"/>
          <w:b/>
          <w:bCs/>
          <w:sz w:val="24"/>
          <w:szCs w:val="28"/>
          <w:rtl/>
        </w:rPr>
        <w:t>التسويق عبر وسائل التواصل الاجتماعي</w:t>
      </w:r>
      <w:r w:rsidRPr="007D563F">
        <w:rPr>
          <w:rFonts w:ascii="Times New Roman" w:eastAsia="Calibri" w:hAnsi="Times New Roman" w:cs="Simplified Arabic"/>
          <w:sz w:val="24"/>
          <w:szCs w:val="28"/>
          <w:rtl/>
        </w:rPr>
        <w:t xml:space="preserve">، </w:t>
      </w:r>
      <w:r w:rsidRPr="007D563F">
        <w:rPr>
          <w:rFonts w:ascii="Times New Roman" w:eastAsia="Calibri" w:hAnsi="Times New Roman" w:cs="Simplified Arabic"/>
          <w:b/>
          <w:bCs/>
          <w:sz w:val="24"/>
          <w:szCs w:val="28"/>
          <w:rtl/>
        </w:rPr>
        <w:t>التسويق بالمحتوى</w:t>
      </w:r>
      <w:r w:rsidRPr="007D563F">
        <w:rPr>
          <w:rFonts w:ascii="Times New Roman" w:eastAsia="Calibri" w:hAnsi="Times New Roman" w:cs="Simplified Arabic"/>
          <w:sz w:val="24"/>
          <w:szCs w:val="28"/>
          <w:rtl/>
        </w:rPr>
        <w:t>، و</w:t>
      </w:r>
      <w:r w:rsidRPr="007D563F">
        <w:rPr>
          <w:rFonts w:ascii="Times New Roman" w:eastAsia="Calibri" w:hAnsi="Times New Roman" w:cs="Simplified Arabic"/>
          <w:b/>
          <w:bCs/>
          <w:sz w:val="24"/>
          <w:szCs w:val="28"/>
          <w:rtl/>
        </w:rPr>
        <w:t>تحسين محركات البحث (</w:t>
      </w:r>
      <w:r w:rsidRPr="007D563F">
        <w:rPr>
          <w:rFonts w:ascii="Times New Roman" w:eastAsia="Calibri" w:hAnsi="Times New Roman" w:cs="Simplified Arabic"/>
          <w:b/>
          <w:bCs/>
          <w:sz w:val="24"/>
          <w:szCs w:val="28"/>
        </w:rPr>
        <w:t>SEO</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هي </w:t>
      </w:r>
      <w:r w:rsidRPr="007D563F">
        <w:rPr>
          <w:rFonts w:ascii="Times New Roman" w:eastAsia="Calibri" w:hAnsi="Times New Roman" w:cs="Simplified Arabic"/>
          <w:b/>
          <w:bCs/>
          <w:sz w:val="24"/>
          <w:szCs w:val="28"/>
          <w:rtl/>
        </w:rPr>
        <w:t>الأكثر تأثيرًا وإيجابية ودلالة إحصائية</w:t>
      </w:r>
      <w:r w:rsidRPr="007D563F">
        <w:rPr>
          <w:rFonts w:ascii="Times New Roman" w:eastAsia="Calibri" w:hAnsi="Times New Roman" w:cs="Simplified Arabic"/>
          <w:sz w:val="24"/>
          <w:szCs w:val="28"/>
          <w:rtl/>
        </w:rPr>
        <w:t xml:space="preserve"> على تطوير العلامة التجارية.</w:t>
      </w:r>
    </w:p>
    <w:p w14:paraId="37E5BF2E"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أظهر كل من </w:t>
      </w:r>
      <w:r w:rsidRPr="007D563F">
        <w:rPr>
          <w:rFonts w:ascii="Times New Roman" w:eastAsia="Calibri" w:hAnsi="Times New Roman" w:cs="Simplified Arabic"/>
          <w:b/>
          <w:bCs/>
          <w:sz w:val="24"/>
          <w:szCs w:val="28"/>
          <w:rtl/>
        </w:rPr>
        <w:t>التسويق عبر محركات البحث (</w:t>
      </w:r>
      <w:r w:rsidRPr="007D563F">
        <w:rPr>
          <w:rFonts w:ascii="Times New Roman" w:eastAsia="Calibri" w:hAnsi="Times New Roman" w:cs="Simplified Arabic"/>
          <w:b/>
          <w:bCs/>
          <w:sz w:val="24"/>
          <w:szCs w:val="28"/>
        </w:rPr>
        <w:t>SEM</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و</w:t>
      </w:r>
      <w:r w:rsidRPr="007D563F">
        <w:rPr>
          <w:rFonts w:ascii="Times New Roman" w:eastAsia="Calibri" w:hAnsi="Times New Roman" w:cs="Simplified Arabic"/>
          <w:b/>
          <w:bCs/>
          <w:sz w:val="24"/>
          <w:szCs w:val="28"/>
          <w:rtl/>
        </w:rPr>
        <w:t>التسويق عبر البريد الإلكتروني</w:t>
      </w:r>
      <w:r w:rsidRPr="007D563F">
        <w:rPr>
          <w:rFonts w:ascii="Times New Roman" w:eastAsia="Calibri" w:hAnsi="Times New Roman" w:cs="Simplified Arabic"/>
          <w:sz w:val="24"/>
          <w:szCs w:val="28"/>
          <w:rtl/>
        </w:rPr>
        <w:t xml:space="preserve"> تأثيرًا إيجابيًا وذا دلالة إحصائية أقل قوة.</w:t>
      </w:r>
    </w:p>
    <w:p w14:paraId="03E4297F"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لم يُظهر </w:t>
      </w:r>
      <w:r w:rsidRPr="007D563F">
        <w:rPr>
          <w:rFonts w:ascii="Times New Roman" w:eastAsia="Calibri" w:hAnsi="Times New Roman" w:cs="Simplified Arabic"/>
          <w:b/>
          <w:bCs/>
          <w:sz w:val="24"/>
          <w:szCs w:val="28"/>
          <w:rtl/>
        </w:rPr>
        <w:t>التسويق عبر المؤثرين</w:t>
      </w:r>
      <w:r w:rsidRPr="007D563F">
        <w:rPr>
          <w:rFonts w:ascii="Times New Roman" w:eastAsia="Calibri" w:hAnsi="Times New Roman" w:cs="Simplified Arabic"/>
          <w:sz w:val="24"/>
          <w:szCs w:val="28"/>
          <w:rtl/>
        </w:rPr>
        <w:t xml:space="preserve"> تأثيرًا ذا دلالة إحصائية على تطوير العلامة التجارية.</w:t>
      </w:r>
    </w:p>
    <w:p w14:paraId="6318A22F" w14:textId="77777777" w:rsidR="0095760B" w:rsidRPr="007D563F" w:rsidRDefault="0095760B" w:rsidP="0095760B">
      <w:pPr>
        <w:numPr>
          <w:ilvl w:val="0"/>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تأثير استراتيجيات التسويق الرقمي على استقطاب الكفاءات البشرية:</w:t>
      </w:r>
    </w:p>
    <w:p w14:paraId="4312D5FE"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أظهر تحليل الانحدار الخطي المتعدد وجود </w:t>
      </w:r>
      <w:r w:rsidRPr="007D563F">
        <w:rPr>
          <w:rFonts w:ascii="Times New Roman" w:eastAsia="Calibri" w:hAnsi="Times New Roman" w:cs="Simplified Arabic"/>
          <w:b/>
          <w:bCs/>
          <w:sz w:val="24"/>
          <w:szCs w:val="28"/>
          <w:rtl/>
        </w:rPr>
        <w:t>تأثير إيجابي وذو دلالة إحصائية قوية لاستراتيجيات التسويق الرقمي ككل</w:t>
      </w:r>
      <w:r w:rsidRPr="007D563F">
        <w:rPr>
          <w:rFonts w:ascii="Times New Roman" w:eastAsia="Calibri" w:hAnsi="Times New Roman" w:cs="Simplified Arabic"/>
          <w:sz w:val="24"/>
          <w:szCs w:val="28"/>
          <w:rtl/>
        </w:rPr>
        <w:t xml:space="preserve"> على استقطاب الكفاءات البشرية (</w:t>
      </w:r>
      <w:r w:rsidRPr="007D563F">
        <w:rPr>
          <w:rFonts w:ascii="Times New Roman" w:eastAsia="Calibri" w:hAnsi="Times New Roman" w:cs="Simplified Arabic"/>
          <w:sz w:val="24"/>
          <w:szCs w:val="28"/>
        </w:rPr>
        <w:t>R Square = 0.650, Sig. = 0.000</w:t>
      </w:r>
      <w:r w:rsidRPr="007D563F">
        <w:rPr>
          <w:rFonts w:ascii="Times New Roman" w:eastAsia="Calibri" w:hAnsi="Times New Roman" w:cs="Simplified Arabic"/>
          <w:sz w:val="24"/>
          <w:szCs w:val="28"/>
          <w:rtl/>
        </w:rPr>
        <w:t>).</w:t>
      </w:r>
    </w:p>
    <w:p w14:paraId="44A840D9"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كانت أبعاد </w:t>
      </w:r>
      <w:r w:rsidRPr="007D563F">
        <w:rPr>
          <w:rFonts w:ascii="Times New Roman" w:eastAsia="Calibri" w:hAnsi="Times New Roman" w:cs="Simplified Arabic"/>
          <w:b/>
          <w:bCs/>
          <w:sz w:val="24"/>
          <w:szCs w:val="28"/>
          <w:rtl/>
        </w:rPr>
        <w:t>التسويق عبر وسائل التواصل الاجتماعي</w:t>
      </w:r>
      <w:r w:rsidRPr="007D563F">
        <w:rPr>
          <w:rFonts w:ascii="Times New Roman" w:eastAsia="Calibri" w:hAnsi="Times New Roman" w:cs="Simplified Arabic"/>
          <w:sz w:val="24"/>
          <w:szCs w:val="28"/>
          <w:rtl/>
        </w:rPr>
        <w:t xml:space="preserve">، </w:t>
      </w:r>
      <w:r w:rsidRPr="007D563F">
        <w:rPr>
          <w:rFonts w:ascii="Times New Roman" w:eastAsia="Calibri" w:hAnsi="Times New Roman" w:cs="Simplified Arabic"/>
          <w:b/>
          <w:bCs/>
          <w:sz w:val="24"/>
          <w:szCs w:val="28"/>
          <w:rtl/>
        </w:rPr>
        <w:t>التسويق بالمحتوى</w:t>
      </w:r>
      <w:r w:rsidRPr="007D563F">
        <w:rPr>
          <w:rFonts w:ascii="Times New Roman" w:eastAsia="Calibri" w:hAnsi="Times New Roman" w:cs="Simplified Arabic"/>
          <w:sz w:val="24"/>
          <w:szCs w:val="28"/>
          <w:rtl/>
        </w:rPr>
        <w:t>، و</w:t>
      </w:r>
      <w:r w:rsidRPr="007D563F">
        <w:rPr>
          <w:rFonts w:ascii="Times New Roman" w:eastAsia="Calibri" w:hAnsi="Times New Roman" w:cs="Simplified Arabic"/>
          <w:b/>
          <w:bCs/>
          <w:sz w:val="24"/>
          <w:szCs w:val="28"/>
          <w:rtl/>
        </w:rPr>
        <w:t>تحسين محركات البحث (</w:t>
      </w:r>
      <w:r w:rsidRPr="007D563F">
        <w:rPr>
          <w:rFonts w:ascii="Times New Roman" w:eastAsia="Calibri" w:hAnsi="Times New Roman" w:cs="Simplified Arabic"/>
          <w:b/>
          <w:bCs/>
          <w:sz w:val="24"/>
          <w:szCs w:val="28"/>
        </w:rPr>
        <w:t>SEO</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هي </w:t>
      </w:r>
      <w:r w:rsidRPr="007D563F">
        <w:rPr>
          <w:rFonts w:ascii="Times New Roman" w:eastAsia="Calibri" w:hAnsi="Times New Roman" w:cs="Simplified Arabic"/>
          <w:b/>
          <w:bCs/>
          <w:sz w:val="24"/>
          <w:szCs w:val="28"/>
          <w:rtl/>
        </w:rPr>
        <w:t>الأكثر تأثيرًا وإيجابية ودلالة إحصائية</w:t>
      </w:r>
      <w:r w:rsidRPr="007D563F">
        <w:rPr>
          <w:rFonts w:ascii="Times New Roman" w:eastAsia="Calibri" w:hAnsi="Times New Roman" w:cs="Simplified Arabic"/>
          <w:sz w:val="24"/>
          <w:szCs w:val="28"/>
          <w:rtl/>
        </w:rPr>
        <w:t xml:space="preserve"> على استقطاب الكفاءات البشرية.</w:t>
      </w:r>
    </w:p>
    <w:p w14:paraId="05CC9AEE"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أظهر كل من </w:t>
      </w:r>
      <w:r w:rsidRPr="007D563F">
        <w:rPr>
          <w:rFonts w:ascii="Times New Roman" w:eastAsia="Calibri" w:hAnsi="Times New Roman" w:cs="Simplified Arabic"/>
          <w:b/>
          <w:bCs/>
          <w:sz w:val="24"/>
          <w:szCs w:val="28"/>
          <w:rtl/>
        </w:rPr>
        <w:t>التسويق عبر محركات البحث (</w:t>
      </w:r>
      <w:r w:rsidRPr="007D563F">
        <w:rPr>
          <w:rFonts w:ascii="Times New Roman" w:eastAsia="Calibri" w:hAnsi="Times New Roman" w:cs="Simplified Arabic"/>
          <w:b/>
          <w:bCs/>
          <w:sz w:val="24"/>
          <w:szCs w:val="28"/>
        </w:rPr>
        <w:t>SEM</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و</w:t>
      </w:r>
      <w:r w:rsidRPr="007D563F">
        <w:rPr>
          <w:rFonts w:ascii="Times New Roman" w:eastAsia="Calibri" w:hAnsi="Times New Roman" w:cs="Simplified Arabic"/>
          <w:b/>
          <w:bCs/>
          <w:sz w:val="24"/>
          <w:szCs w:val="28"/>
          <w:rtl/>
        </w:rPr>
        <w:t>التسويق عبر البريد الإلكتروني</w:t>
      </w:r>
      <w:r w:rsidRPr="007D563F">
        <w:rPr>
          <w:rFonts w:ascii="Times New Roman" w:eastAsia="Calibri" w:hAnsi="Times New Roman" w:cs="Simplified Arabic"/>
          <w:sz w:val="24"/>
          <w:szCs w:val="28"/>
          <w:rtl/>
        </w:rPr>
        <w:t xml:space="preserve"> تأثيرًا إيجابيًا وذا دلالة إحصائية.</w:t>
      </w:r>
    </w:p>
    <w:p w14:paraId="156044A0" w14:textId="77777777" w:rsidR="0095760B" w:rsidRPr="007D563F" w:rsidRDefault="0095760B" w:rsidP="0095760B">
      <w:pPr>
        <w:numPr>
          <w:ilvl w:val="1"/>
          <w:numId w:val="311"/>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على عكس تأثيره على العلامة التجارية، أظهر </w:t>
      </w:r>
      <w:r w:rsidRPr="007D563F">
        <w:rPr>
          <w:rFonts w:ascii="Times New Roman" w:eastAsia="Calibri" w:hAnsi="Times New Roman" w:cs="Simplified Arabic"/>
          <w:b/>
          <w:bCs/>
          <w:sz w:val="24"/>
          <w:szCs w:val="28"/>
          <w:rtl/>
        </w:rPr>
        <w:t>التسويق عبر المؤثرين</w:t>
      </w:r>
      <w:r w:rsidRPr="007D563F">
        <w:rPr>
          <w:rFonts w:ascii="Times New Roman" w:eastAsia="Calibri" w:hAnsi="Times New Roman" w:cs="Simplified Arabic"/>
          <w:sz w:val="24"/>
          <w:szCs w:val="28"/>
          <w:rtl/>
        </w:rPr>
        <w:t xml:space="preserve"> </w:t>
      </w:r>
      <w:r w:rsidRPr="007D563F">
        <w:rPr>
          <w:rFonts w:ascii="Times New Roman" w:eastAsia="Calibri" w:hAnsi="Times New Roman" w:cs="Simplified Arabic"/>
          <w:b/>
          <w:bCs/>
          <w:sz w:val="24"/>
          <w:szCs w:val="28"/>
          <w:rtl/>
        </w:rPr>
        <w:t>تأثيرًا إيجابيًا ذا دلالة إحصائية</w:t>
      </w:r>
      <w:r w:rsidRPr="007D563F">
        <w:rPr>
          <w:rFonts w:ascii="Times New Roman" w:eastAsia="Calibri" w:hAnsi="Times New Roman" w:cs="Simplified Arabic"/>
          <w:sz w:val="24"/>
          <w:szCs w:val="28"/>
          <w:rtl/>
        </w:rPr>
        <w:t xml:space="preserve"> على استقطاب الكفاءات البشرية، وإن كان ضعيفًا.</w:t>
      </w:r>
    </w:p>
    <w:p w14:paraId="66141F71" w14:textId="77777777" w:rsidR="0095760B" w:rsidRPr="007D563F" w:rsidRDefault="0095760B" w:rsidP="007D563F">
      <w:pPr>
        <w:spacing w:after="240" w:line="276" w:lineRule="auto"/>
        <w:ind w:firstLine="510"/>
        <w:jc w:val="both"/>
        <w:rPr>
          <w:rFonts w:ascii="Times New Roman" w:eastAsia="Calibri" w:hAnsi="Times New Roman" w:cs="Simplified Arabic"/>
          <w:sz w:val="24"/>
          <w:szCs w:val="28"/>
          <w:rtl/>
        </w:rPr>
      </w:pPr>
    </w:p>
    <w:p w14:paraId="1FBF2F1A" w14:textId="23FE73A0" w:rsidR="007D563F" w:rsidRPr="006C332F" w:rsidRDefault="007D563F" w:rsidP="002D6EB2">
      <w:pPr>
        <w:spacing w:after="200" w:line="276" w:lineRule="auto"/>
        <w:jc w:val="center"/>
        <w:rPr>
          <w:rFonts w:ascii="Times New Roman" w:eastAsia="Calibri" w:hAnsi="Times New Roman" w:cs="Simplified Arabic"/>
          <w:b/>
          <w:bCs/>
          <w:sz w:val="26"/>
          <w:szCs w:val="30"/>
          <w:rtl/>
        </w:rPr>
      </w:pPr>
      <w:r w:rsidRPr="006C332F">
        <w:rPr>
          <w:rFonts w:ascii="Times New Roman" w:eastAsia="Calibri" w:hAnsi="Times New Roman" w:cs="Simplified Arabic"/>
          <w:b/>
          <w:bCs/>
          <w:sz w:val="26"/>
          <w:szCs w:val="30"/>
          <w:rtl/>
        </w:rPr>
        <w:t>استنتاجات</w:t>
      </w:r>
      <w:r w:rsidR="0095760B">
        <w:rPr>
          <w:rFonts w:ascii="Times New Roman" w:eastAsia="Calibri" w:hAnsi="Times New Roman" w:cs="Simplified Arabic" w:hint="cs"/>
          <w:b/>
          <w:bCs/>
          <w:sz w:val="26"/>
          <w:szCs w:val="30"/>
          <w:rtl/>
        </w:rPr>
        <w:t xml:space="preserve"> الدراسة</w:t>
      </w:r>
      <w:r w:rsidRPr="006C332F">
        <w:rPr>
          <w:rFonts w:ascii="Times New Roman" w:eastAsia="Calibri" w:hAnsi="Times New Roman" w:cs="Simplified Arabic"/>
          <w:b/>
          <w:bCs/>
          <w:sz w:val="26"/>
          <w:szCs w:val="30"/>
          <w:rtl/>
        </w:rPr>
        <w:t xml:space="preserve">، </w:t>
      </w:r>
      <w:r w:rsidR="0095760B">
        <w:rPr>
          <w:rFonts w:ascii="Times New Roman" w:eastAsia="Calibri" w:hAnsi="Times New Roman" w:cs="Simplified Arabic" w:hint="cs"/>
          <w:b/>
          <w:bCs/>
          <w:sz w:val="26"/>
          <w:szCs w:val="30"/>
          <w:rtl/>
        </w:rPr>
        <w:t>وتوصياتها، ومقترحاتها</w:t>
      </w:r>
    </w:p>
    <w:p w14:paraId="047EC0FB"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يقدم هذا الجزء ملخصًا لأبرز النتائج التي توصلت إليها الدراسة، تليها الاستنتاجات الرئيسية المستخلصة منها، ثم مجموعة من التوصيات العملية المدعومة بإجراءات تنفيذية موجهة لشركات المقاولات الصغيرة والمتوسطة السعودية والجهات ذات العلاقة.</w:t>
      </w:r>
    </w:p>
    <w:p w14:paraId="06859901" w14:textId="77777777" w:rsidR="007D563F" w:rsidRPr="007D563F" w:rsidRDefault="007D563F" w:rsidP="006C332F">
      <w:pPr>
        <w:spacing w:after="240" w:line="276" w:lineRule="auto"/>
        <w:jc w:val="both"/>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استنتاجات الدراسة</w:t>
      </w:r>
    </w:p>
    <w:p w14:paraId="4E4B616D"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في ضوء النتائج المتحصل عليها، يمكن استخلاص الاستنتاجات الرئيسية التالية:</w:t>
      </w:r>
    </w:p>
    <w:p w14:paraId="3CE576ED" w14:textId="77777777" w:rsidR="007D563F" w:rsidRPr="007D563F" w:rsidRDefault="007D563F" w:rsidP="007D563F">
      <w:pPr>
        <w:numPr>
          <w:ilvl w:val="0"/>
          <w:numId w:val="312"/>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تُدرك شركات المقاولات الصغيرة والمتوسطة السعودية أهمية التحول الرقمي في التسويق وتتبنى غالبية استراتيجياته، مع تركيز واضح على </w:t>
      </w:r>
      <w:r w:rsidRPr="007D563F">
        <w:rPr>
          <w:rFonts w:ascii="Times New Roman" w:eastAsia="Calibri" w:hAnsi="Times New Roman" w:cs="Simplified Arabic"/>
          <w:b/>
          <w:bCs/>
          <w:sz w:val="24"/>
          <w:szCs w:val="28"/>
          <w:rtl/>
        </w:rPr>
        <w:t>القنوات الأكثر انتشارًا وتفاعلية</w:t>
      </w:r>
      <w:r w:rsidRPr="007D563F">
        <w:rPr>
          <w:rFonts w:ascii="Times New Roman" w:eastAsia="Calibri" w:hAnsi="Times New Roman" w:cs="Simplified Arabic"/>
          <w:sz w:val="24"/>
          <w:szCs w:val="28"/>
          <w:rtl/>
        </w:rPr>
        <w:t xml:space="preserve"> مثل وسائل التواصل الاجتماعي والمحتوى.</w:t>
      </w:r>
    </w:p>
    <w:p w14:paraId="4A104441" w14:textId="77777777" w:rsidR="007D563F" w:rsidRPr="007D563F" w:rsidRDefault="007D563F" w:rsidP="007D563F">
      <w:pPr>
        <w:numPr>
          <w:ilvl w:val="0"/>
          <w:numId w:val="312"/>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تُحقق هذه الشركات مستويات جيدة في </w:t>
      </w:r>
      <w:r w:rsidRPr="007D563F">
        <w:rPr>
          <w:rFonts w:ascii="Times New Roman" w:eastAsia="Calibri" w:hAnsi="Times New Roman" w:cs="Simplified Arabic"/>
          <w:b/>
          <w:bCs/>
          <w:sz w:val="24"/>
          <w:szCs w:val="28"/>
          <w:rtl/>
        </w:rPr>
        <w:t>تطوير علاماتها التجارية</w:t>
      </w:r>
      <w:r w:rsidRPr="007D563F">
        <w:rPr>
          <w:rFonts w:ascii="Times New Roman" w:eastAsia="Calibri" w:hAnsi="Times New Roman" w:cs="Simplified Arabic"/>
          <w:sz w:val="24"/>
          <w:szCs w:val="28"/>
          <w:rtl/>
        </w:rPr>
        <w:t>، خاصة فيما يتعلق ببناء السمعة والصورة الإيجابية والوعي، مما يعكس فعاليتها في تقديم الخدمات وبناء الثقة في قطاع يعتمد على الموثوقية.</w:t>
      </w:r>
    </w:p>
    <w:p w14:paraId="6D174980" w14:textId="77777777" w:rsidR="007D563F" w:rsidRPr="007D563F" w:rsidRDefault="007D563F" w:rsidP="007D563F">
      <w:pPr>
        <w:numPr>
          <w:ilvl w:val="0"/>
          <w:numId w:val="312"/>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يُعد </w:t>
      </w:r>
      <w:r w:rsidRPr="007D563F">
        <w:rPr>
          <w:rFonts w:ascii="Times New Roman" w:eastAsia="Calibri" w:hAnsi="Times New Roman" w:cs="Simplified Arabic"/>
          <w:b/>
          <w:bCs/>
          <w:sz w:val="24"/>
          <w:szCs w:val="28"/>
          <w:rtl/>
        </w:rPr>
        <w:t>استقطاب الكفاءات البشرية</w:t>
      </w:r>
      <w:r w:rsidRPr="007D563F">
        <w:rPr>
          <w:rFonts w:ascii="Times New Roman" w:eastAsia="Calibri" w:hAnsi="Times New Roman" w:cs="Simplified Arabic"/>
          <w:sz w:val="24"/>
          <w:szCs w:val="28"/>
          <w:rtl/>
        </w:rPr>
        <w:t xml:space="preserve"> أولوية لهذه الشركات، حيث تُولي اهتمامًا لبناء علامة صاحب العمل وتقديم عروض قيمة تنافسية، إلا أن هناك حاجة لتحسين الجوانب المتعلقة بـ </w:t>
      </w:r>
      <w:r w:rsidRPr="007D563F">
        <w:rPr>
          <w:rFonts w:ascii="Times New Roman" w:eastAsia="Calibri" w:hAnsi="Times New Roman" w:cs="Simplified Arabic"/>
          <w:b/>
          <w:bCs/>
          <w:sz w:val="24"/>
          <w:szCs w:val="28"/>
          <w:rtl/>
        </w:rPr>
        <w:t>تجربة المرشح</w:t>
      </w:r>
      <w:r w:rsidRPr="007D563F">
        <w:rPr>
          <w:rFonts w:ascii="Times New Roman" w:eastAsia="Calibri" w:hAnsi="Times New Roman" w:cs="Simplified Arabic"/>
          <w:sz w:val="24"/>
          <w:szCs w:val="28"/>
          <w:rtl/>
        </w:rPr>
        <w:t xml:space="preserve"> خلال عملية التوظيف.</w:t>
      </w:r>
    </w:p>
    <w:p w14:paraId="316BB62D" w14:textId="77777777" w:rsidR="007D563F" w:rsidRPr="007D563F" w:rsidRDefault="007D563F" w:rsidP="007D563F">
      <w:pPr>
        <w:numPr>
          <w:ilvl w:val="0"/>
          <w:numId w:val="312"/>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تُعد استراتيجيات التسويق الرقمي </w:t>
      </w:r>
      <w:r w:rsidRPr="007D563F">
        <w:rPr>
          <w:rFonts w:ascii="Times New Roman" w:eastAsia="Calibri" w:hAnsi="Times New Roman" w:cs="Simplified Arabic"/>
          <w:b/>
          <w:bCs/>
          <w:sz w:val="24"/>
          <w:szCs w:val="28"/>
          <w:rtl/>
        </w:rPr>
        <w:t>محركًا رئيسيًا وفعالًا</w:t>
      </w:r>
      <w:r w:rsidRPr="007D563F">
        <w:rPr>
          <w:rFonts w:ascii="Times New Roman" w:eastAsia="Calibri" w:hAnsi="Times New Roman" w:cs="Simplified Arabic"/>
          <w:sz w:val="24"/>
          <w:szCs w:val="28"/>
          <w:rtl/>
        </w:rPr>
        <w:t xml:space="preserve"> في تعزيز كل من تطوير العلامة التجارية واستقطاب الكفاءات البشرية في هذا القطاع الحيوي.</w:t>
      </w:r>
    </w:p>
    <w:p w14:paraId="0C38ADCC" w14:textId="77777777" w:rsidR="007D563F" w:rsidRDefault="007D563F" w:rsidP="007D563F">
      <w:pPr>
        <w:numPr>
          <w:ilvl w:val="0"/>
          <w:numId w:val="312"/>
        </w:numPr>
        <w:spacing w:after="240" w:line="276" w:lineRule="auto"/>
        <w:jc w:val="both"/>
        <w:rPr>
          <w:rFonts w:ascii="Times New Roman" w:eastAsia="Calibri" w:hAnsi="Times New Roman" w:cs="Simplified Arabic"/>
          <w:sz w:val="24"/>
          <w:szCs w:val="28"/>
        </w:rPr>
      </w:pPr>
      <w:r w:rsidRPr="007D563F">
        <w:rPr>
          <w:rFonts w:ascii="Times New Roman" w:eastAsia="Calibri" w:hAnsi="Times New Roman" w:cs="Simplified Arabic"/>
          <w:sz w:val="24"/>
          <w:szCs w:val="28"/>
          <w:rtl/>
        </w:rPr>
        <w:t xml:space="preserve">تُظهر بعض استراتيجيات التسويق الرقمي مثل </w:t>
      </w:r>
      <w:r w:rsidRPr="007D563F">
        <w:rPr>
          <w:rFonts w:ascii="Times New Roman" w:eastAsia="Calibri" w:hAnsi="Times New Roman" w:cs="Simplified Arabic"/>
          <w:b/>
          <w:bCs/>
          <w:sz w:val="24"/>
          <w:szCs w:val="28"/>
          <w:rtl/>
        </w:rPr>
        <w:t>التسويق عبر المؤثرين</w:t>
      </w:r>
      <w:r w:rsidRPr="007D563F">
        <w:rPr>
          <w:rFonts w:ascii="Times New Roman" w:eastAsia="Calibri" w:hAnsi="Times New Roman" w:cs="Simplified Arabic"/>
          <w:sz w:val="24"/>
          <w:szCs w:val="28"/>
          <w:rtl/>
        </w:rPr>
        <w:t xml:space="preserve"> إمكانات واعدة في استقطاب الكفاءات، وإن كانت لا تُظهر نفس التأثير على تطوير العلامة التجارية في سياق هذا القطاع حاليًا. هذا يشير إلى الحاجة إلى فهم أعمق لكيفية تفعيل هذه الاستراتيجيات بفعالية أكبر في بيئة </w:t>
      </w:r>
      <w:r w:rsidRPr="007D563F">
        <w:rPr>
          <w:rFonts w:ascii="Times New Roman" w:eastAsia="Calibri" w:hAnsi="Times New Roman" w:cs="Simplified Arabic"/>
          <w:sz w:val="24"/>
          <w:szCs w:val="28"/>
        </w:rPr>
        <w:t>B2B</w:t>
      </w:r>
      <w:r w:rsidRPr="007D563F">
        <w:rPr>
          <w:rFonts w:ascii="Times New Roman" w:eastAsia="Calibri" w:hAnsi="Times New Roman" w:cs="Simplified Arabic"/>
          <w:sz w:val="24"/>
          <w:szCs w:val="28"/>
          <w:rtl/>
        </w:rPr>
        <w:t>.</w:t>
      </w:r>
    </w:p>
    <w:p w14:paraId="51778FAF" w14:textId="77777777" w:rsidR="006C332F" w:rsidRPr="007D563F" w:rsidRDefault="006C332F" w:rsidP="006C332F">
      <w:pPr>
        <w:spacing w:after="240" w:line="276" w:lineRule="auto"/>
        <w:jc w:val="both"/>
        <w:rPr>
          <w:rFonts w:ascii="Times New Roman" w:eastAsia="Calibri" w:hAnsi="Times New Roman" w:cs="Simplified Arabic"/>
          <w:sz w:val="24"/>
          <w:szCs w:val="28"/>
          <w:rtl/>
        </w:rPr>
      </w:pPr>
    </w:p>
    <w:p w14:paraId="75702F97" w14:textId="20876F93" w:rsidR="007D563F" w:rsidRPr="007D563F" w:rsidRDefault="007D563F" w:rsidP="007D563F">
      <w:pPr>
        <w:spacing w:after="240" w:line="276" w:lineRule="auto"/>
        <w:ind w:firstLine="510"/>
        <w:jc w:val="both"/>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 xml:space="preserve">التوصيات العملية </w:t>
      </w:r>
      <w:r w:rsidR="006C332F">
        <w:rPr>
          <w:rFonts w:ascii="Times New Roman" w:eastAsia="Calibri" w:hAnsi="Times New Roman" w:cs="Simplified Arabic" w:hint="cs"/>
          <w:b/>
          <w:bCs/>
          <w:sz w:val="24"/>
          <w:szCs w:val="28"/>
          <w:rtl/>
        </w:rPr>
        <w:t>للدراسة</w:t>
      </w:r>
    </w:p>
    <w:p w14:paraId="6BDEB4CE"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بناءً على النتائج والاستنتاجات التي توصلت إليها الدراسة، تُقدم التوصيات التالية لشركات المقاولات الصغيرة والمتوسطة السعودية، والجهات ذات العلاقة، لتعزيز ممارساتها في التسويق الرقمي وتأثيرها على العلامة التجارية واستقطاب الكفاءات.</w:t>
      </w:r>
    </w:p>
    <w:p w14:paraId="59CB33E7" w14:textId="77777777" w:rsidR="007D563F" w:rsidRPr="007D563F" w:rsidRDefault="007D563F" w:rsidP="007D563F">
      <w:pPr>
        <w:numPr>
          <w:ilvl w:val="0"/>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تعزيز الاستثمار في التسويق الرقمي الشامل:</w:t>
      </w:r>
    </w:p>
    <w:p w14:paraId="63930280" w14:textId="77777777" w:rsidR="007D563F" w:rsidRPr="007D563F" w:rsidRDefault="007D563F" w:rsidP="007D563F">
      <w:pPr>
        <w:numPr>
          <w:ilvl w:val="1"/>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التوصية:</w:t>
      </w:r>
      <w:r w:rsidRPr="007D563F">
        <w:rPr>
          <w:rFonts w:ascii="Times New Roman" w:eastAsia="Calibri" w:hAnsi="Times New Roman" w:cs="Simplified Arabic"/>
          <w:sz w:val="24"/>
          <w:szCs w:val="28"/>
          <w:rtl/>
        </w:rPr>
        <w:t xml:space="preserve"> يجب على شركات المقاولات الصغيرة والمتوسطة السعودية أن تستمر في تعزيز استثماراتها في جميع جوانب التسويق الرقمي، مع التركيز على تكامل هذه الاستراتيجيات.</w:t>
      </w:r>
    </w:p>
    <w:p w14:paraId="19D3E3AF" w14:textId="77777777" w:rsidR="007D563F" w:rsidRPr="007D563F" w:rsidRDefault="007D563F" w:rsidP="007D563F">
      <w:pPr>
        <w:numPr>
          <w:ilvl w:val="1"/>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الإجراءات التنفيذية:</w:t>
      </w:r>
      <w:r w:rsidRPr="007D563F">
        <w:rPr>
          <w:rFonts w:ascii="Times New Roman" w:eastAsia="Calibri" w:hAnsi="Times New Roman" w:cs="Simplified Arabic"/>
          <w:sz w:val="24"/>
          <w:szCs w:val="28"/>
          <w:rtl/>
        </w:rPr>
        <w:t xml:space="preserve"> </w:t>
      </w:r>
    </w:p>
    <w:p w14:paraId="70D27BBA" w14:textId="77777777" w:rsidR="007D563F" w:rsidRPr="007D563F" w:rsidRDefault="007D563F" w:rsidP="006C332F">
      <w:pPr>
        <w:numPr>
          <w:ilvl w:val="2"/>
          <w:numId w:val="313"/>
        </w:numPr>
        <w:tabs>
          <w:tab w:val="clear" w:pos="2160"/>
          <w:tab w:val="num" w:pos="1644"/>
        </w:tabs>
        <w:spacing w:after="240" w:line="276" w:lineRule="auto"/>
        <w:ind w:left="1644" w:hanging="284"/>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تخصيص ميزانية كافية:</w:t>
      </w:r>
      <w:r w:rsidRPr="007D563F">
        <w:rPr>
          <w:rFonts w:ascii="Times New Roman" w:eastAsia="Calibri" w:hAnsi="Times New Roman" w:cs="Simplified Arabic"/>
          <w:sz w:val="24"/>
          <w:szCs w:val="28"/>
          <w:rtl/>
        </w:rPr>
        <w:t xml:space="preserve"> تخصيص نسبة محددة من الميزانية التسويقية بشكل مستمر للتسويق الرقمي، مع إمكانية زيادتها تدريجيًا بناءً على عائد الاستثمار.</w:t>
      </w:r>
    </w:p>
    <w:p w14:paraId="55E16F87" w14:textId="77777777" w:rsidR="007D563F" w:rsidRPr="007D563F" w:rsidRDefault="007D563F" w:rsidP="006C332F">
      <w:pPr>
        <w:numPr>
          <w:ilvl w:val="2"/>
          <w:numId w:val="313"/>
        </w:numPr>
        <w:tabs>
          <w:tab w:val="clear" w:pos="2160"/>
          <w:tab w:val="num" w:pos="1644"/>
        </w:tabs>
        <w:spacing w:after="240" w:line="276" w:lineRule="auto"/>
        <w:ind w:left="1644" w:hanging="284"/>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بناء فريق رقمي داخلي أو التعاقد مع وكالات متخصصة:</w:t>
      </w:r>
      <w:r w:rsidRPr="007D563F">
        <w:rPr>
          <w:rFonts w:ascii="Times New Roman" w:eastAsia="Calibri" w:hAnsi="Times New Roman" w:cs="Simplified Arabic"/>
          <w:sz w:val="24"/>
          <w:szCs w:val="28"/>
          <w:rtl/>
        </w:rPr>
        <w:t xml:space="preserve"> الاستثمار في تدريب الكوادر الحالية أو توظيف متخصصين في التسويق الرقمي، أو الشراكة مع وكالات تسويق رقمي ذات خبرة في قطاع المقاولات لضمان تطبيق استراتيجيات احترافية.</w:t>
      </w:r>
    </w:p>
    <w:p w14:paraId="448069AE" w14:textId="77777777" w:rsidR="007D563F" w:rsidRPr="007D563F" w:rsidRDefault="007D563F" w:rsidP="006C332F">
      <w:pPr>
        <w:numPr>
          <w:ilvl w:val="2"/>
          <w:numId w:val="313"/>
        </w:numPr>
        <w:tabs>
          <w:tab w:val="clear" w:pos="2160"/>
          <w:tab w:val="num" w:pos="1644"/>
        </w:tabs>
        <w:spacing w:after="240" w:line="276" w:lineRule="auto"/>
        <w:ind w:left="1644" w:hanging="284"/>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وضع خطة تسويق رقمي متكاملة:</w:t>
      </w:r>
      <w:r w:rsidRPr="007D563F">
        <w:rPr>
          <w:rFonts w:ascii="Times New Roman" w:eastAsia="Calibri" w:hAnsi="Times New Roman" w:cs="Simplified Arabic"/>
          <w:sz w:val="24"/>
          <w:szCs w:val="28"/>
          <w:rtl/>
        </w:rPr>
        <w:t xml:space="preserve"> تطوير خطة شاملة تُحدد الأهداف، الجمهور المستهدف، الاستراتيجيات، الميزانية، ومؤشرات الأداء الرئيسية لكل بُعد من أبعاد التسويق الرقمي.</w:t>
      </w:r>
    </w:p>
    <w:p w14:paraId="0D6317AC" w14:textId="77777777" w:rsidR="007D563F" w:rsidRPr="007D563F" w:rsidRDefault="007D563F" w:rsidP="007D563F">
      <w:pPr>
        <w:numPr>
          <w:ilvl w:val="0"/>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 xml:space="preserve">الاستفادة القصوى من التسويق عبر وسائل التواصل الاجتماعي والمحتوى </w:t>
      </w:r>
      <w:proofErr w:type="gramStart"/>
      <w:r w:rsidRPr="007D563F">
        <w:rPr>
          <w:rFonts w:ascii="Times New Roman" w:eastAsia="Calibri" w:hAnsi="Times New Roman" w:cs="Simplified Arabic"/>
          <w:b/>
          <w:bCs/>
          <w:sz w:val="24"/>
          <w:szCs w:val="28"/>
          <w:rtl/>
        </w:rPr>
        <w:t xml:space="preserve">و </w:t>
      </w:r>
      <w:r w:rsidRPr="007D563F">
        <w:rPr>
          <w:rFonts w:ascii="Times New Roman" w:eastAsia="Calibri" w:hAnsi="Times New Roman" w:cs="Simplified Arabic"/>
          <w:b/>
          <w:bCs/>
          <w:sz w:val="24"/>
          <w:szCs w:val="28"/>
        </w:rPr>
        <w:t>SEO</w:t>
      </w:r>
      <w:proofErr w:type="gramEnd"/>
      <w:r w:rsidRPr="007D563F">
        <w:rPr>
          <w:rFonts w:ascii="Times New Roman" w:eastAsia="Calibri" w:hAnsi="Times New Roman" w:cs="Simplified Arabic"/>
          <w:b/>
          <w:bCs/>
          <w:sz w:val="24"/>
          <w:szCs w:val="28"/>
          <w:rtl/>
        </w:rPr>
        <w:t>:</w:t>
      </w:r>
    </w:p>
    <w:p w14:paraId="2D8FE4B2" w14:textId="77777777" w:rsidR="007D563F" w:rsidRPr="007D563F" w:rsidRDefault="007D563F" w:rsidP="007D563F">
      <w:pPr>
        <w:numPr>
          <w:ilvl w:val="1"/>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lastRenderedPageBreak/>
        <w:t>التوصية:</w:t>
      </w:r>
      <w:r w:rsidRPr="007D563F">
        <w:rPr>
          <w:rFonts w:ascii="Times New Roman" w:eastAsia="Calibri" w:hAnsi="Times New Roman" w:cs="Simplified Arabic"/>
          <w:sz w:val="24"/>
          <w:szCs w:val="28"/>
          <w:rtl/>
        </w:rPr>
        <w:t xml:space="preserve"> يجب على الشركات أن تواصل التركيز وتطوير استراتيجياتها في هذه المجالات التي أثبتت فعاليتها العالية في تطوير العلامة التجارية واستقطاب الكفاءات.</w:t>
      </w:r>
    </w:p>
    <w:p w14:paraId="044557E2" w14:textId="77777777" w:rsidR="007D563F" w:rsidRPr="007D563F" w:rsidRDefault="007D563F" w:rsidP="007D563F">
      <w:pPr>
        <w:numPr>
          <w:ilvl w:val="1"/>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الإجراءات التنفيذية:</w:t>
      </w:r>
      <w:r w:rsidRPr="007D563F">
        <w:rPr>
          <w:rFonts w:ascii="Times New Roman" w:eastAsia="Calibri" w:hAnsi="Times New Roman" w:cs="Simplified Arabic"/>
          <w:sz w:val="24"/>
          <w:szCs w:val="28"/>
          <w:rtl/>
        </w:rPr>
        <w:t xml:space="preserve"> </w:t>
      </w:r>
    </w:p>
    <w:p w14:paraId="73493D0F" w14:textId="77777777" w:rsidR="007D563F" w:rsidRPr="007D563F" w:rsidRDefault="007D563F" w:rsidP="007D563F">
      <w:pPr>
        <w:numPr>
          <w:ilvl w:val="2"/>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إنتاج محتوى عالي الجودة وموجه:</w:t>
      </w:r>
      <w:r w:rsidRPr="007D563F">
        <w:rPr>
          <w:rFonts w:ascii="Times New Roman" w:eastAsia="Calibri" w:hAnsi="Times New Roman" w:cs="Simplified Arabic"/>
          <w:sz w:val="24"/>
          <w:szCs w:val="28"/>
          <w:rtl/>
        </w:rPr>
        <w:t xml:space="preserve"> التركيز على إنشاء محتوى مرئي (صور وفيديوهات مشاريع، جولات افتراضية) ومكتوب (دراسات حالة، مقالات تقنية، مقابلات مع الخبراء) يُبرز الخبرة، الجودة، والابتكار في المشاريع.</w:t>
      </w:r>
    </w:p>
    <w:p w14:paraId="5BB85EFC" w14:textId="77777777" w:rsidR="007D563F" w:rsidRPr="007D563F" w:rsidRDefault="007D563F" w:rsidP="007D563F">
      <w:pPr>
        <w:numPr>
          <w:ilvl w:val="2"/>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التفاعل المستمر والمشاركة النشطة:</w:t>
      </w:r>
      <w:r w:rsidRPr="007D563F">
        <w:rPr>
          <w:rFonts w:ascii="Times New Roman" w:eastAsia="Calibri" w:hAnsi="Times New Roman" w:cs="Simplified Arabic"/>
          <w:sz w:val="24"/>
          <w:szCs w:val="28"/>
          <w:rtl/>
        </w:rPr>
        <w:t xml:space="preserve"> الحفاظ على جدول زمني منتظم للمشاركات على المنصات ذات الصلة (مثل </w:t>
      </w:r>
      <w:r w:rsidRPr="007D563F">
        <w:rPr>
          <w:rFonts w:ascii="Times New Roman" w:eastAsia="Calibri" w:hAnsi="Times New Roman" w:cs="Simplified Arabic"/>
          <w:sz w:val="24"/>
          <w:szCs w:val="28"/>
        </w:rPr>
        <w:t>LinkedIn</w:t>
      </w:r>
      <w:r w:rsidRPr="007D563F">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Pr>
        <w:t>Instagram</w:t>
      </w:r>
      <w:r w:rsidRPr="007D563F">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Pr>
        <w:t>Twitter</w:t>
      </w:r>
      <w:r w:rsidRPr="007D563F">
        <w:rPr>
          <w:rFonts w:ascii="Times New Roman" w:eastAsia="Calibri" w:hAnsi="Times New Roman" w:cs="Simplified Arabic"/>
          <w:sz w:val="24"/>
          <w:szCs w:val="28"/>
          <w:rtl/>
        </w:rPr>
        <w:t>) والتفاعل السريع والمباشر مع الاستفسارات والتعليقات لبناء مجتمع حول العلامة التجارية.</w:t>
      </w:r>
    </w:p>
    <w:p w14:paraId="4B20D12C" w14:textId="77777777" w:rsidR="007D563F" w:rsidRPr="007D563F" w:rsidRDefault="007D563F" w:rsidP="007D563F">
      <w:pPr>
        <w:numPr>
          <w:ilvl w:val="2"/>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تحسين الموقع الإلكتروني باستمرار:</w:t>
      </w:r>
      <w:r w:rsidRPr="007D563F">
        <w:rPr>
          <w:rFonts w:ascii="Times New Roman" w:eastAsia="Calibri" w:hAnsi="Times New Roman" w:cs="Simplified Arabic"/>
          <w:sz w:val="24"/>
          <w:szCs w:val="28"/>
          <w:rtl/>
        </w:rPr>
        <w:t xml:space="preserve"> ضمان أن يكون الموقع الإلكتروني متوافقًا مع محركات البحث (</w:t>
      </w:r>
      <w:r w:rsidRPr="007D563F">
        <w:rPr>
          <w:rFonts w:ascii="Times New Roman" w:eastAsia="Calibri" w:hAnsi="Times New Roman" w:cs="Simplified Arabic"/>
          <w:sz w:val="24"/>
          <w:szCs w:val="28"/>
        </w:rPr>
        <w:t>SEO-friendly</w:t>
      </w:r>
      <w:r w:rsidRPr="007D563F">
        <w:rPr>
          <w:rFonts w:ascii="Times New Roman" w:eastAsia="Calibri" w:hAnsi="Times New Roman" w:cs="Simplified Arabic"/>
          <w:sz w:val="24"/>
          <w:szCs w:val="28"/>
          <w:rtl/>
        </w:rPr>
        <w:t>)، وسريع التحميل، وسهل التصفح، ويُقدم تجربة مستخدم ممتازة.</w:t>
      </w:r>
    </w:p>
    <w:p w14:paraId="450566D7" w14:textId="77777777" w:rsidR="007D563F" w:rsidRPr="007D563F" w:rsidRDefault="007D563F" w:rsidP="007D563F">
      <w:pPr>
        <w:numPr>
          <w:ilvl w:val="0"/>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 xml:space="preserve">تطوير استراتيجيات التسويق عبر البريد الإلكتروني </w:t>
      </w:r>
      <w:proofErr w:type="gramStart"/>
      <w:r w:rsidRPr="007D563F">
        <w:rPr>
          <w:rFonts w:ascii="Times New Roman" w:eastAsia="Calibri" w:hAnsi="Times New Roman" w:cs="Simplified Arabic"/>
          <w:b/>
          <w:bCs/>
          <w:sz w:val="24"/>
          <w:szCs w:val="28"/>
          <w:rtl/>
        </w:rPr>
        <w:t xml:space="preserve">و </w:t>
      </w:r>
      <w:r w:rsidRPr="007D563F">
        <w:rPr>
          <w:rFonts w:ascii="Times New Roman" w:eastAsia="Calibri" w:hAnsi="Times New Roman" w:cs="Simplified Arabic"/>
          <w:b/>
          <w:bCs/>
          <w:sz w:val="24"/>
          <w:szCs w:val="28"/>
        </w:rPr>
        <w:t>SEM</w:t>
      </w:r>
      <w:proofErr w:type="gramEnd"/>
      <w:r w:rsidRPr="007D563F">
        <w:rPr>
          <w:rFonts w:ascii="Times New Roman" w:eastAsia="Calibri" w:hAnsi="Times New Roman" w:cs="Simplified Arabic"/>
          <w:b/>
          <w:bCs/>
          <w:sz w:val="24"/>
          <w:szCs w:val="28"/>
          <w:rtl/>
        </w:rPr>
        <w:t>:</w:t>
      </w:r>
    </w:p>
    <w:p w14:paraId="7B47287C" w14:textId="77777777" w:rsidR="007D563F" w:rsidRPr="007D563F" w:rsidRDefault="007D563F" w:rsidP="007D563F">
      <w:pPr>
        <w:numPr>
          <w:ilvl w:val="1"/>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التوصية:</w:t>
      </w:r>
      <w:r w:rsidRPr="007D563F">
        <w:rPr>
          <w:rFonts w:ascii="Times New Roman" w:eastAsia="Calibri" w:hAnsi="Times New Roman" w:cs="Simplified Arabic"/>
          <w:sz w:val="24"/>
          <w:szCs w:val="28"/>
          <w:rtl/>
        </w:rPr>
        <w:t xml:space="preserve"> يجب على الشركات العمل على تحسين وتفعيل استراتيجيات التسويق عبر البريد الإلكتروني والتسويق عبر محركات البحث للاستفادة من قدرتها على الوصول المستهدف.</w:t>
      </w:r>
    </w:p>
    <w:p w14:paraId="73E909D7" w14:textId="77777777" w:rsidR="007D563F" w:rsidRPr="007D563F" w:rsidRDefault="007D563F" w:rsidP="007D563F">
      <w:pPr>
        <w:numPr>
          <w:ilvl w:val="1"/>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الإجراءات التنفيذية:</w:t>
      </w:r>
      <w:r w:rsidRPr="007D563F">
        <w:rPr>
          <w:rFonts w:ascii="Times New Roman" w:eastAsia="Calibri" w:hAnsi="Times New Roman" w:cs="Simplified Arabic"/>
          <w:sz w:val="24"/>
          <w:szCs w:val="28"/>
          <w:rtl/>
        </w:rPr>
        <w:t xml:space="preserve"> </w:t>
      </w:r>
    </w:p>
    <w:p w14:paraId="4E2B736B" w14:textId="77777777" w:rsidR="007D563F" w:rsidRPr="007D563F" w:rsidRDefault="007D563F" w:rsidP="007D563F">
      <w:pPr>
        <w:numPr>
          <w:ilvl w:val="2"/>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بناء قوائم بريدية مستهدفة:</w:t>
      </w:r>
      <w:r w:rsidRPr="007D563F">
        <w:rPr>
          <w:rFonts w:ascii="Times New Roman" w:eastAsia="Calibri" w:hAnsi="Times New Roman" w:cs="Simplified Arabic"/>
          <w:sz w:val="24"/>
          <w:szCs w:val="28"/>
          <w:rtl/>
        </w:rPr>
        <w:t xml:space="preserve"> جمع عناوين البريد الإلكتروني من العملاء المحتملين والشركاء والمهتمين بالتوظيف عبر نماذج الاشتراك على الموقع الإلكتروني والفعاليات.</w:t>
      </w:r>
    </w:p>
    <w:p w14:paraId="73F7A284" w14:textId="77777777" w:rsidR="007D563F" w:rsidRPr="007D563F" w:rsidRDefault="007D563F" w:rsidP="007D563F">
      <w:pPr>
        <w:numPr>
          <w:ilvl w:val="2"/>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lastRenderedPageBreak/>
        <w:t>تصميم حملات بريدية مخصصة:</w:t>
      </w:r>
      <w:r w:rsidRPr="007D563F">
        <w:rPr>
          <w:rFonts w:ascii="Times New Roman" w:eastAsia="Calibri" w:hAnsi="Times New Roman" w:cs="Simplified Arabic"/>
          <w:sz w:val="24"/>
          <w:szCs w:val="28"/>
          <w:rtl/>
        </w:rPr>
        <w:t xml:space="preserve"> إرسال رسائل بريدية ذات محتوى قيم ومخصص (عروض مشاريع، أخبار الشركة، فرص وظيفية) لقطاعات محددة.</w:t>
      </w:r>
    </w:p>
    <w:p w14:paraId="7E228933" w14:textId="77777777" w:rsidR="007D563F" w:rsidRPr="007D563F" w:rsidRDefault="007D563F" w:rsidP="007D563F">
      <w:pPr>
        <w:numPr>
          <w:ilvl w:val="2"/>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 xml:space="preserve">تحسين حملات </w:t>
      </w:r>
      <w:r w:rsidRPr="007D563F">
        <w:rPr>
          <w:rFonts w:ascii="Times New Roman" w:eastAsia="Calibri" w:hAnsi="Times New Roman" w:cs="Simplified Arabic"/>
          <w:b/>
          <w:bCs/>
          <w:sz w:val="24"/>
          <w:szCs w:val="28"/>
        </w:rPr>
        <w:t>SEM</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إجراء تحليل دقيق للكلمات المفتاحية في قطاع المقاولات، وتحسين جودة الإعلانات الصفحات المقصودة لزيادة كفاءة الحملات المدفوعة وتقليل التكلفة.</w:t>
      </w:r>
    </w:p>
    <w:p w14:paraId="0DF6756C" w14:textId="77777777" w:rsidR="007D563F" w:rsidRPr="007D563F" w:rsidRDefault="007D563F" w:rsidP="007D563F">
      <w:pPr>
        <w:numPr>
          <w:ilvl w:val="0"/>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استكشاف وتفعيل التسويق عبر المؤثرين بذكاء في استقطاب الكفاءات:</w:t>
      </w:r>
    </w:p>
    <w:p w14:paraId="43036881" w14:textId="77777777" w:rsidR="007D563F" w:rsidRPr="007D563F" w:rsidRDefault="007D563F" w:rsidP="007D563F">
      <w:pPr>
        <w:numPr>
          <w:ilvl w:val="1"/>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التوصية:</w:t>
      </w:r>
      <w:r w:rsidRPr="007D563F">
        <w:rPr>
          <w:rFonts w:ascii="Times New Roman" w:eastAsia="Calibri" w:hAnsi="Times New Roman" w:cs="Simplified Arabic"/>
          <w:sz w:val="24"/>
          <w:szCs w:val="28"/>
          <w:rtl/>
        </w:rPr>
        <w:t xml:space="preserve"> على الرغم من تدني مستوى التوافر الحالي، يجب على الشركات استكشاف إمكانات التسويق عبر المؤثرين المتخصصين في جذب الكفاءات.</w:t>
      </w:r>
    </w:p>
    <w:p w14:paraId="74CD0682" w14:textId="77777777" w:rsidR="007D563F" w:rsidRPr="007D563F" w:rsidRDefault="007D563F" w:rsidP="007D563F">
      <w:pPr>
        <w:numPr>
          <w:ilvl w:val="1"/>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الإجراءات التنفيذية:</w:t>
      </w:r>
      <w:r w:rsidRPr="007D563F">
        <w:rPr>
          <w:rFonts w:ascii="Times New Roman" w:eastAsia="Calibri" w:hAnsi="Times New Roman" w:cs="Simplified Arabic"/>
          <w:sz w:val="24"/>
          <w:szCs w:val="28"/>
          <w:rtl/>
        </w:rPr>
        <w:t xml:space="preserve"> </w:t>
      </w:r>
    </w:p>
    <w:p w14:paraId="787FADC6" w14:textId="77777777" w:rsidR="007D563F" w:rsidRPr="007D563F" w:rsidRDefault="007D563F" w:rsidP="007D563F">
      <w:pPr>
        <w:numPr>
          <w:ilvl w:val="2"/>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تحديد المؤثرين المتخصصين:</w:t>
      </w:r>
      <w:r w:rsidRPr="007D563F">
        <w:rPr>
          <w:rFonts w:ascii="Times New Roman" w:eastAsia="Calibri" w:hAnsi="Times New Roman" w:cs="Simplified Arabic"/>
          <w:sz w:val="24"/>
          <w:szCs w:val="28"/>
          <w:rtl/>
        </w:rPr>
        <w:t xml:space="preserve"> البحث عن مهندسين، معماريين، أو قادة فكر في قطاع البناء يمتلكون متابعة قوية على منصات مثل </w:t>
      </w:r>
      <w:r w:rsidRPr="007D563F">
        <w:rPr>
          <w:rFonts w:ascii="Times New Roman" w:eastAsia="Calibri" w:hAnsi="Times New Roman" w:cs="Simplified Arabic"/>
          <w:sz w:val="24"/>
          <w:szCs w:val="28"/>
        </w:rPr>
        <w:t>LinkedIn</w:t>
      </w:r>
      <w:r w:rsidRPr="007D563F">
        <w:rPr>
          <w:rFonts w:ascii="Times New Roman" w:eastAsia="Calibri" w:hAnsi="Times New Roman" w:cs="Simplified Arabic"/>
          <w:sz w:val="24"/>
          <w:szCs w:val="28"/>
          <w:rtl/>
        </w:rPr>
        <w:t xml:space="preserve"> أو </w:t>
      </w:r>
      <w:r w:rsidRPr="007D563F">
        <w:rPr>
          <w:rFonts w:ascii="Times New Roman" w:eastAsia="Calibri" w:hAnsi="Times New Roman" w:cs="Simplified Arabic"/>
          <w:sz w:val="24"/>
          <w:szCs w:val="28"/>
        </w:rPr>
        <w:t>Twitter</w:t>
      </w:r>
      <w:r w:rsidRPr="007D563F">
        <w:rPr>
          <w:rFonts w:ascii="Times New Roman" w:eastAsia="Calibri" w:hAnsi="Times New Roman" w:cs="Simplified Arabic"/>
          <w:sz w:val="24"/>
          <w:szCs w:val="28"/>
          <w:rtl/>
        </w:rPr>
        <w:t>.</w:t>
      </w:r>
    </w:p>
    <w:p w14:paraId="553A6B35" w14:textId="77777777" w:rsidR="007D563F" w:rsidRPr="007D563F" w:rsidRDefault="007D563F" w:rsidP="007D563F">
      <w:pPr>
        <w:numPr>
          <w:ilvl w:val="2"/>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بناء شراكات استراتيجية:</w:t>
      </w:r>
      <w:r w:rsidRPr="007D563F">
        <w:rPr>
          <w:rFonts w:ascii="Times New Roman" w:eastAsia="Calibri" w:hAnsi="Times New Roman" w:cs="Simplified Arabic"/>
          <w:sz w:val="24"/>
          <w:szCs w:val="28"/>
          <w:rtl/>
        </w:rPr>
        <w:t xml:space="preserve"> التعاون مع هؤلاء المؤثرين لنشر محتوى يُبرز ثقافة الشركة، بيئة العمل، الفرص المهنية، والمشاريع الجذابة.</w:t>
      </w:r>
    </w:p>
    <w:p w14:paraId="3D2FA7D8" w14:textId="77777777" w:rsidR="007D563F" w:rsidRPr="007D563F" w:rsidRDefault="007D563F" w:rsidP="007D563F">
      <w:pPr>
        <w:numPr>
          <w:ilvl w:val="2"/>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قياس التأثير بشكل دقيق:</w:t>
      </w:r>
      <w:r w:rsidRPr="007D563F">
        <w:rPr>
          <w:rFonts w:ascii="Times New Roman" w:eastAsia="Calibri" w:hAnsi="Times New Roman" w:cs="Simplified Arabic"/>
          <w:sz w:val="24"/>
          <w:szCs w:val="28"/>
          <w:rtl/>
        </w:rPr>
        <w:t xml:space="preserve"> تتبع عدد طلبات التوظيف التي تأتي من خلال حملات المؤثرين، ومدى جودة المرشحين المستقطبين.</w:t>
      </w:r>
    </w:p>
    <w:p w14:paraId="6846F045" w14:textId="77777777" w:rsidR="007D563F" w:rsidRPr="007D563F" w:rsidRDefault="007D563F" w:rsidP="007D563F">
      <w:pPr>
        <w:numPr>
          <w:ilvl w:val="0"/>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تحسين تجربة المرشح كجزء أساسي من استقطاب الكفاءات:</w:t>
      </w:r>
    </w:p>
    <w:p w14:paraId="047C6900" w14:textId="77777777" w:rsidR="007D563F" w:rsidRPr="007D563F" w:rsidRDefault="007D563F" w:rsidP="007D563F">
      <w:pPr>
        <w:numPr>
          <w:ilvl w:val="1"/>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التوصية:</w:t>
      </w:r>
      <w:r w:rsidRPr="007D563F">
        <w:rPr>
          <w:rFonts w:ascii="Times New Roman" w:eastAsia="Calibri" w:hAnsi="Times New Roman" w:cs="Simplified Arabic"/>
          <w:sz w:val="24"/>
          <w:szCs w:val="28"/>
          <w:rtl/>
        </w:rPr>
        <w:t xml:space="preserve"> يجب على شركات المقاولات الصغيرة والمتوسطة التركيز على تحسين كل مراحل تجربة المرشح لضمان جذب أفضل المواهب والاحتفاظ بها.</w:t>
      </w:r>
    </w:p>
    <w:p w14:paraId="33D4E7FD" w14:textId="77777777" w:rsidR="007D563F" w:rsidRPr="007D563F" w:rsidRDefault="007D563F" w:rsidP="007D563F">
      <w:pPr>
        <w:numPr>
          <w:ilvl w:val="1"/>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الإجراءات التنفيذية:</w:t>
      </w:r>
      <w:r w:rsidRPr="007D563F">
        <w:rPr>
          <w:rFonts w:ascii="Times New Roman" w:eastAsia="Calibri" w:hAnsi="Times New Roman" w:cs="Simplified Arabic"/>
          <w:sz w:val="24"/>
          <w:szCs w:val="28"/>
          <w:rtl/>
        </w:rPr>
        <w:t xml:space="preserve"> </w:t>
      </w:r>
    </w:p>
    <w:p w14:paraId="09D4973A" w14:textId="77777777" w:rsidR="007D563F" w:rsidRPr="007D563F" w:rsidRDefault="007D563F" w:rsidP="007D563F">
      <w:pPr>
        <w:numPr>
          <w:ilvl w:val="2"/>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lastRenderedPageBreak/>
        <w:t>تبسيط عملية التقديم:</w:t>
      </w:r>
      <w:r w:rsidRPr="007D563F">
        <w:rPr>
          <w:rFonts w:ascii="Times New Roman" w:eastAsia="Calibri" w:hAnsi="Times New Roman" w:cs="Simplified Arabic"/>
          <w:sz w:val="24"/>
          <w:szCs w:val="28"/>
          <w:rtl/>
        </w:rPr>
        <w:t xml:space="preserve"> جعل نماذج التقديم للوظائف عبر الإنترنت سهلة، واضحة، ومُختصرة.</w:t>
      </w:r>
    </w:p>
    <w:p w14:paraId="3BBA3608" w14:textId="77777777" w:rsidR="007D563F" w:rsidRPr="007D563F" w:rsidRDefault="007D563F" w:rsidP="007D563F">
      <w:pPr>
        <w:numPr>
          <w:ilvl w:val="2"/>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توفير تواصل شفاف وفي الوقت المناسب:</w:t>
      </w:r>
      <w:r w:rsidRPr="007D563F">
        <w:rPr>
          <w:rFonts w:ascii="Times New Roman" w:eastAsia="Calibri" w:hAnsi="Times New Roman" w:cs="Simplified Arabic"/>
          <w:sz w:val="24"/>
          <w:szCs w:val="28"/>
          <w:rtl/>
        </w:rPr>
        <w:t xml:space="preserve"> إرسال تأكيدات فورية لاستلام الطلبات، وتزويد المرشحين بتحديثات منتظمة حول حالة طلباتهم، حتى في حال الرفض.</w:t>
      </w:r>
    </w:p>
    <w:p w14:paraId="71B79FF4" w14:textId="77777777" w:rsidR="007D563F" w:rsidRPr="007D563F" w:rsidRDefault="007D563F" w:rsidP="007D563F">
      <w:pPr>
        <w:numPr>
          <w:ilvl w:val="2"/>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بناء سمعة إيجابية لعملية التوظيف:</w:t>
      </w:r>
      <w:r w:rsidRPr="007D563F">
        <w:rPr>
          <w:rFonts w:ascii="Times New Roman" w:eastAsia="Calibri" w:hAnsi="Times New Roman" w:cs="Simplified Arabic"/>
          <w:sz w:val="24"/>
          <w:szCs w:val="28"/>
          <w:rtl/>
        </w:rPr>
        <w:t xml:space="preserve"> تشجيع المرشحين (حتى غير المقبولين) على تقديم ملاحظاتهم لتقييم وتحسين العملية باستمرار.</w:t>
      </w:r>
    </w:p>
    <w:p w14:paraId="2C8045AF" w14:textId="77777777" w:rsidR="007D563F" w:rsidRPr="007D563F" w:rsidRDefault="007D563F" w:rsidP="007D563F">
      <w:pPr>
        <w:numPr>
          <w:ilvl w:val="0"/>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دعم الجهات الحكومية والمؤسساتية:</w:t>
      </w:r>
    </w:p>
    <w:p w14:paraId="4FFE0FBB" w14:textId="77777777" w:rsidR="007D563F" w:rsidRPr="007D563F" w:rsidRDefault="007D563F" w:rsidP="007D563F">
      <w:pPr>
        <w:numPr>
          <w:ilvl w:val="1"/>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التوصية:</w:t>
      </w:r>
      <w:r w:rsidRPr="007D563F">
        <w:rPr>
          <w:rFonts w:ascii="Times New Roman" w:eastAsia="Calibri" w:hAnsi="Times New Roman" w:cs="Simplified Arabic"/>
          <w:sz w:val="24"/>
          <w:szCs w:val="28"/>
          <w:rtl/>
        </w:rPr>
        <w:t xml:space="preserve"> يجب على الهيئة العامة للمنشآت الصغيرة والمتوسطة (منشآت) والجهات ذات العلاقة (مثل وزارة الشؤون البلدية والقروية والإسكان، وزارة الموارد البشرية والتنمية الاجتماعية، الغرف التجارية) أن تُقدم الدعم لهذه الشركات لتمكينها رقميًا.</w:t>
      </w:r>
    </w:p>
    <w:p w14:paraId="60AE6BDF" w14:textId="77777777" w:rsidR="007D563F" w:rsidRPr="007D563F" w:rsidRDefault="007D563F" w:rsidP="007D563F">
      <w:pPr>
        <w:numPr>
          <w:ilvl w:val="1"/>
          <w:numId w:val="313"/>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الإجراءات التنفيذية:</w:t>
      </w:r>
      <w:r w:rsidRPr="007D563F">
        <w:rPr>
          <w:rFonts w:ascii="Times New Roman" w:eastAsia="Calibri" w:hAnsi="Times New Roman" w:cs="Simplified Arabic"/>
          <w:sz w:val="24"/>
          <w:szCs w:val="28"/>
          <w:rtl/>
        </w:rPr>
        <w:t xml:space="preserve"> </w:t>
      </w:r>
    </w:p>
    <w:p w14:paraId="1E6D3C48" w14:textId="77777777" w:rsidR="007D563F" w:rsidRPr="007D563F" w:rsidRDefault="007D563F" w:rsidP="006C332F">
      <w:pPr>
        <w:numPr>
          <w:ilvl w:val="2"/>
          <w:numId w:val="313"/>
        </w:numPr>
        <w:tabs>
          <w:tab w:val="clear" w:pos="2160"/>
          <w:tab w:val="num" w:pos="1785"/>
        </w:tabs>
        <w:spacing w:after="240" w:line="276" w:lineRule="auto"/>
        <w:ind w:left="1785" w:hanging="283"/>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برامج تدريبية متخصصة:</w:t>
      </w:r>
      <w:r w:rsidRPr="007D563F">
        <w:rPr>
          <w:rFonts w:ascii="Times New Roman" w:eastAsia="Calibri" w:hAnsi="Times New Roman" w:cs="Simplified Arabic"/>
          <w:sz w:val="24"/>
          <w:szCs w:val="28"/>
          <w:rtl/>
        </w:rPr>
        <w:t xml:space="preserve"> تصميم وتقديم ورش عمل ودورات تدريبية مكثفة حول التسويق الرقمي الموجه لقطاع المقاولات، مع التركيز على استراتيجيات بناء العلامة التجارية واستقطاب الكفاءات.</w:t>
      </w:r>
    </w:p>
    <w:p w14:paraId="5FAE49B5" w14:textId="77777777" w:rsidR="007D563F" w:rsidRPr="007D563F" w:rsidRDefault="007D563F" w:rsidP="006C332F">
      <w:pPr>
        <w:numPr>
          <w:ilvl w:val="2"/>
          <w:numId w:val="313"/>
        </w:numPr>
        <w:tabs>
          <w:tab w:val="clear" w:pos="2160"/>
          <w:tab w:val="num" w:pos="1785"/>
        </w:tabs>
        <w:spacing w:after="240" w:line="276" w:lineRule="auto"/>
        <w:ind w:left="1785" w:hanging="283"/>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نماذج وأدوات جاهزة:</w:t>
      </w:r>
      <w:r w:rsidRPr="007D563F">
        <w:rPr>
          <w:rFonts w:ascii="Times New Roman" w:eastAsia="Calibri" w:hAnsi="Times New Roman" w:cs="Simplified Arabic"/>
          <w:sz w:val="24"/>
          <w:szCs w:val="28"/>
          <w:rtl/>
        </w:rPr>
        <w:t xml:space="preserve"> توفير قوالب ونماذج لمحتوى التسويق الرقمي وحملات التوظيف الرقمية التي يمكن للشركات الصغيرة والمتوسطة تكييفها.</w:t>
      </w:r>
    </w:p>
    <w:p w14:paraId="3C4E7D65" w14:textId="77777777" w:rsidR="007D563F" w:rsidRPr="007D563F" w:rsidRDefault="007D563F" w:rsidP="006C332F">
      <w:pPr>
        <w:numPr>
          <w:ilvl w:val="2"/>
          <w:numId w:val="313"/>
        </w:numPr>
        <w:tabs>
          <w:tab w:val="clear" w:pos="2160"/>
          <w:tab w:val="num" w:pos="1785"/>
        </w:tabs>
        <w:spacing w:after="240" w:line="276" w:lineRule="auto"/>
        <w:ind w:left="1785" w:hanging="283"/>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حوافز ودعم مالي:</w:t>
      </w:r>
      <w:r w:rsidRPr="007D563F">
        <w:rPr>
          <w:rFonts w:ascii="Times New Roman" w:eastAsia="Calibri" w:hAnsi="Times New Roman" w:cs="Simplified Arabic"/>
          <w:sz w:val="24"/>
          <w:szCs w:val="28"/>
          <w:rtl/>
        </w:rPr>
        <w:t xml:space="preserve"> تقديم حوافز أو قروض ميسرة للشركات التي تستثمر في تطوير بنيتها التحتية الرقمية أو توظيف متخصصين في التسويق الرقمي والموارد البشرية.</w:t>
      </w:r>
    </w:p>
    <w:p w14:paraId="2A2D60F6" w14:textId="77777777" w:rsidR="007D563F" w:rsidRPr="007D563F" w:rsidRDefault="007D563F" w:rsidP="007D563F">
      <w:pPr>
        <w:numPr>
          <w:ilvl w:val="0"/>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التركيز على تحليلات البيانات الرقمية لاتخاذ قرارات مستنيرة:</w:t>
      </w:r>
    </w:p>
    <w:p w14:paraId="29ED8BF8" w14:textId="77777777" w:rsidR="007D563F" w:rsidRPr="007D563F" w:rsidRDefault="007D563F" w:rsidP="007D563F">
      <w:pPr>
        <w:numPr>
          <w:ilvl w:val="1"/>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lastRenderedPageBreak/>
        <w:t>التوصية:</w:t>
      </w:r>
      <w:r w:rsidRPr="007D563F">
        <w:rPr>
          <w:rFonts w:ascii="Times New Roman" w:eastAsia="Calibri" w:hAnsi="Times New Roman" w:cs="Simplified Arabic"/>
          <w:sz w:val="24"/>
          <w:szCs w:val="28"/>
          <w:rtl/>
        </w:rPr>
        <w:t xml:space="preserve"> يجب على الشركات الصغيرة والمتوسطة في قطاع المقاولات تجاوز مجرد تطبيق استراتيجيات التسويق الرقمي إلى تحليل البيانات الناتجة عنها بشكل منتظم لفهم أداء حملاتها واتخاذ قرارات تسويقية أكثر فاعلية.</w:t>
      </w:r>
    </w:p>
    <w:p w14:paraId="191F7154" w14:textId="77777777" w:rsidR="007D563F" w:rsidRPr="007D563F" w:rsidRDefault="007D563F" w:rsidP="007D563F">
      <w:pPr>
        <w:numPr>
          <w:ilvl w:val="1"/>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الإجراءات التنفيذية:</w:t>
      </w:r>
      <w:r w:rsidRPr="007D563F">
        <w:rPr>
          <w:rFonts w:ascii="Times New Roman" w:eastAsia="Calibri" w:hAnsi="Times New Roman" w:cs="Simplified Arabic"/>
          <w:sz w:val="24"/>
          <w:szCs w:val="28"/>
          <w:rtl/>
        </w:rPr>
        <w:t xml:space="preserve"> </w:t>
      </w:r>
    </w:p>
    <w:p w14:paraId="664B5AE3" w14:textId="77777777" w:rsidR="007D563F" w:rsidRPr="007D563F" w:rsidRDefault="007D563F" w:rsidP="007D563F">
      <w:pPr>
        <w:numPr>
          <w:ilvl w:val="2"/>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استخدام أدوات التحليل:</w:t>
      </w:r>
      <w:r w:rsidRPr="007D563F">
        <w:rPr>
          <w:rFonts w:ascii="Times New Roman" w:eastAsia="Calibri" w:hAnsi="Times New Roman" w:cs="Simplified Arabic"/>
          <w:sz w:val="24"/>
          <w:szCs w:val="28"/>
          <w:rtl/>
        </w:rPr>
        <w:t xml:space="preserve"> توظيف أدوات تحليل الويب (مثل </w:t>
      </w:r>
      <w:r w:rsidRPr="007D563F">
        <w:rPr>
          <w:rFonts w:ascii="Times New Roman" w:eastAsia="Calibri" w:hAnsi="Times New Roman" w:cs="Simplified Arabic"/>
          <w:sz w:val="24"/>
          <w:szCs w:val="28"/>
        </w:rPr>
        <w:t>Google Analytics</w:t>
      </w:r>
      <w:r w:rsidRPr="007D563F">
        <w:rPr>
          <w:rFonts w:ascii="Times New Roman" w:eastAsia="Calibri" w:hAnsi="Times New Roman" w:cs="Simplified Arabic"/>
          <w:sz w:val="24"/>
          <w:szCs w:val="28"/>
          <w:rtl/>
        </w:rPr>
        <w:t>) وتحليلات وسائل التواصل الاجتماعي لمراقبة زيارات الموقع، معدلات التحويل، التفاعل مع المحتوى، ومصادر العملاء والكفاءات.</w:t>
      </w:r>
    </w:p>
    <w:p w14:paraId="73EA9938" w14:textId="77777777" w:rsidR="007D563F" w:rsidRPr="007D563F" w:rsidRDefault="007D563F" w:rsidP="007D563F">
      <w:pPr>
        <w:numPr>
          <w:ilvl w:val="2"/>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تقارير الأداء الدورية:</w:t>
      </w:r>
      <w:r w:rsidRPr="007D563F">
        <w:rPr>
          <w:rFonts w:ascii="Times New Roman" w:eastAsia="Calibri" w:hAnsi="Times New Roman" w:cs="Simplified Arabic"/>
          <w:sz w:val="24"/>
          <w:szCs w:val="28"/>
          <w:rtl/>
        </w:rPr>
        <w:t xml:space="preserve"> إعداد تقارير شهرية أو ربع سنوية تُقيم أداء استراتيجيات التسويق الرقمي مقابل مؤشرات الأداء الرئيسية (</w:t>
      </w:r>
      <w:r w:rsidRPr="007D563F">
        <w:rPr>
          <w:rFonts w:ascii="Times New Roman" w:eastAsia="Calibri" w:hAnsi="Times New Roman" w:cs="Simplified Arabic"/>
          <w:sz w:val="24"/>
          <w:szCs w:val="28"/>
        </w:rPr>
        <w:t>KPIs</w:t>
      </w:r>
      <w:r w:rsidRPr="007D563F">
        <w:rPr>
          <w:rFonts w:ascii="Times New Roman" w:eastAsia="Calibri" w:hAnsi="Times New Roman" w:cs="Simplified Arabic"/>
          <w:sz w:val="24"/>
          <w:szCs w:val="28"/>
          <w:rtl/>
        </w:rPr>
        <w:t>) المحددة مسبقًا، وتُقدم توصيات للتحسين.</w:t>
      </w:r>
    </w:p>
    <w:p w14:paraId="0A04E29F" w14:textId="77777777" w:rsidR="007D563F" w:rsidRPr="007D563F" w:rsidRDefault="007D563F" w:rsidP="007D563F">
      <w:pPr>
        <w:numPr>
          <w:ilvl w:val="2"/>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التدريب على التحليل:</w:t>
      </w:r>
      <w:r w:rsidRPr="007D563F">
        <w:rPr>
          <w:rFonts w:ascii="Times New Roman" w:eastAsia="Calibri" w:hAnsi="Times New Roman" w:cs="Simplified Arabic"/>
          <w:sz w:val="24"/>
          <w:szCs w:val="28"/>
          <w:rtl/>
        </w:rPr>
        <w:t xml:space="preserve"> تدريب الكوادر المسؤولة عن التسويق على كيفية قراءة وتفسير البيانات التحليلية، وتحويلها إلى رؤى قابلة للتنفيذ.</w:t>
      </w:r>
    </w:p>
    <w:p w14:paraId="7876A92D" w14:textId="77777777" w:rsidR="007D563F" w:rsidRPr="007D563F" w:rsidRDefault="007D563F" w:rsidP="007D563F">
      <w:pPr>
        <w:numPr>
          <w:ilvl w:val="0"/>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بناء شبكة علاقات رقمية قوية مع الشركاء والموردين:</w:t>
      </w:r>
    </w:p>
    <w:p w14:paraId="7B45251F" w14:textId="77777777" w:rsidR="007D563F" w:rsidRPr="007D563F" w:rsidRDefault="007D563F" w:rsidP="007D563F">
      <w:pPr>
        <w:numPr>
          <w:ilvl w:val="1"/>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التوصية:</w:t>
      </w:r>
      <w:r w:rsidRPr="007D563F">
        <w:rPr>
          <w:rFonts w:ascii="Times New Roman" w:eastAsia="Calibri" w:hAnsi="Times New Roman" w:cs="Simplified Arabic"/>
          <w:sz w:val="24"/>
          <w:szCs w:val="28"/>
          <w:rtl/>
        </w:rPr>
        <w:t xml:space="preserve"> يجب على شركات المقاولات الصغيرة والمتوسطة استغلال التسويق الرقمي ليس فقط لجذب العملاء والكفاءات، بل أيضًا لتعزيز علاقاتها مع الشركاء والموردين، مما يُعزز من سمعتها وقدرتها التنافسية.</w:t>
      </w:r>
    </w:p>
    <w:p w14:paraId="26AE072E" w14:textId="77777777" w:rsidR="007D563F" w:rsidRPr="007D563F" w:rsidRDefault="007D563F" w:rsidP="007D563F">
      <w:pPr>
        <w:numPr>
          <w:ilvl w:val="1"/>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الإجراءات التنفيذية:</w:t>
      </w:r>
      <w:r w:rsidRPr="007D563F">
        <w:rPr>
          <w:rFonts w:ascii="Times New Roman" w:eastAsia="Calibri" w:hAnsi="Times New Roman" w:cs="Simplified Arabic"/>
          <w:sz w:val="24"/>
          <w:szCs w:val="28"/>
          <w:rtl/>
        </w:rPr>
        <w:t xml:space="preserve"> </w:t>
      </w:r>
    </w:p>
    <w:p w14:paraId="7D563F5B" w14:textId="77777777" w:rsidR="007D563F" w:rsidRPr="007D563F" w:rsidRDefault="007D563F" w:rsidP="007D563F">
      <w:pPr>
        <w:numPr>
          <w:ilvl w:val="2"/>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منصات مهنية متخصصة:</w:t>
      </w:r>
      <w:r w:rsidRPr="007D563F">
        <w:rPr>
          <w:rFonts w:ascii="Times New Roman" w:eastAsia="Calibri" w:hAnsi="Times New Roman" w:cs="Simplified Arabic"/>
          <w:sz w:val="24"/>
          <w:szCs w:val="28"/>
          <w:rtl/>
        </w:rPr>
        <w:t xml:space="preserve"> استخدام منصات مثل </w:t>
      </w:r>
      <w:r w:rsidRPr="007D563F">
        <w:rPr>
          <w:rFonts w:ascii="Times New Roman" w:eastAsia="Calibri" w:hAnsi="Times New Roman" w:cs="Simplified Arabic"/>
          <w:sz w:val="24"/>
          <w:szCs w:val="28"/>
        </w:rPr>
        <w:t>LinkedIn</w:t>
      </w:r>
      <w:r w:rsidRPr="007D563F">
        <w:rPr>
          <w:rFonts w:ascii="Times New Roman" w:eastAsia="Calibri" w:hAnsi="Times New Roman" w:cs="Simplified Arabic"/>
          <w:sz w:val="24"/>
          <w:szCs w:val="28"/>
          <w:rtl/>
        </w:rPr>
        <w:t xml:space="preserve"> للتواصل المستمر مع الشركاء الحاليين والمحتملين، ومشاركة إنجازات المشاريع المشتركة.</w:t>
      </w:r>
    </w:p>
    <w:p w14:paraId="70C9897B" w14:textId="77777777" w:rsidR="007D563F" w:rsidRPr="007D563F" w:rsidRDefault="007D563F" w:rsidP="007D563F">
      <w:pPr>
        <w:numPr>
          <w:ilvl w:val="2"/>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المحتوى الموجه للشراكات:</w:t>
      </w:r>
      <w:r w:rsidRPr="007D563F">
        <w:rPr>
          <w:rFonts w:ascii="Times New Roman" w:eastAsia="Calibri" w:hAnsi="Times New Roman" w:cs="Simplified Arabic"/>
          <w:sz w:val="24"/>
          <w:szCs w:val="28"/>
          <w:rtl/>
        </w:rPr>
        <w:t xml:space="preserve"> إنشاء محتوى (مثل تقارير النجاح المشتركة، فيديوهات شهادات الشركاء) يُبرز قيمة التعاون والشراكات القوية.</w:t>
      </w:r>
    </w:p>
    <w:p w14:paraId="7EAC2499" w14:textId="77777777" w:rsidR="007D563F" w:rsidRPr="007D563F" w:rsidRDefault="007D563F" w:rsidP="007D563F">
      <w:pPr>
        <w:numPr>
          <w:ilvl w:val="2"/>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lastRenderedPageBreak/>
        <w:t>المشاركة في المجتمعات الرقمية الصناعية:</w:t>
      </w:r>
      <w:r w:rsidRPr="007D563F">
        <w:rPr>
          <w:rFonts w:ascii="Times New Roman" w:eastAsia="Calibri" w:hAnsi="Times New Roman" w:cs="Simplified Arabic"/>
          <w:sz w:val="24"/>
          <w:szCs w:val="28"/>
          <w:rtl/>
        </w:rPr>
        <w:t xml:space="preserve"> الانخراط في المنتديات والمجموعات المتخصصة بقطاع المقاولات لتبادل الخبرات، وبناء الثقة، واستكشاف فرص التعاون.</w:t>
      </w:r>
    </w:p>
    <w:p w14:paraId="2D04F798" w14:textId="77777777" w:rsidR="007D563F" w:rsidRPr="007D563F" w:rsidRDefault="007D563F" w:rsidP="007D563F">
      <w:pPr>
        <w:numPr>
          <w:ilvl w:val="0"/>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تبني ثقافة الابتكار والمرونة في التسويق الرقمي:</w:t>
      </w:r>
    </w:p>
    <w:p w14:paraId="329B5F5B" w14:textId="77777777" w:rsidR="007D563F" w:rsidRPr="007D563F" w:rsidRDefault="007D563F" w:rsidP="007D563F">
      <w:pPr>
        <w:numPr>
          <w:ilvl w:val="1"/>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التوصية:</w:t>
      </w:r>
      <w:r w:rsidRPr="007D563F">
        <w:rPr>
          <w:rFonts w:ascii="Times New Roman" w:eastAsia="Calibri" w:hAnsi="Times New Roman" w:cs="Simplified Arabic"/>
          <w:sz w:val="24"/>
          <w:szCs w:val="28"/>
          <w:rtl/>
        </w:rPr>
        <w:t xml:space="preserve"> نظرًا للتطور السريع في مشهد التسويق الرقمي، يجب على هذه الشركات تبني ثقافة تُشجع على التجربة، التعلم المستمر، والتكيف السريع مع الأدوات والتقنيات الجديدة.</w:t>
      </w:r>
    </w:p>
    <w:p w14:paraId="0DA5F76F" w14:textId="77777777" w:rsidR="007D563F" w:rsidRPr="007D563F" w:rsidRDefault="007D563F" w:rsidP="007D563F">
      <w:pPr>
        <w:numPr>
          <w:ilvl w:val="1"/>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الإجراءات التنفيذية:</w:t>
      </w:r>
      <w:r w:rsidRPr="007D563F">
        <w:rPr>
          <w:rFonts w:ascii="Times New Roman" w:eastAsia="Calibri" w:hAnsi="Times New Roman" w:cs="Simplified Arabic"/>
          <w:sz w:val="24"/>
          <w:szCs w:val="28"/>
          <w:rtl/>
        </w:rPr>
        <w:t xml:space="preserve"> </w:t>
      </w:r>
    </w:p>
    <w:p w14:paraId="33121AD7" w14:textId="77777777" w:rsidR="007D563F" w:rsidRPr="007D563F" w:rsidRDefault="007D563F" w:rsidP="007D563F">
      <w:pPr>
        <w:numPr>
          <w:ilvl w:val="2"/>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التجريب المستمر:</w:t>
      </w:r>
      <w:r w:rsidRPr="007D563F">
        <w:rPr>
          <w:rFonts w:ascii="Times New Roman" w:eastAsia="Calibri" w:hAnsi="Times New Roman" w:cs="Simplified Arabic"/>
          <w:sz w:val="24"/>
          <w:szCs w:val="28"/>
          <w:rtl/>
        </w:rPr>
        <w:t xml:space="preserve"> تخصيص جزء من الميزانية التسويقية لتجربة استراتيجيات رقمية جديدة أو أدوات مبتكرة على نطاق صغير قبل تعميمها.</w:t>
      </w:r>
    </w:p>
    <w:p w14:paraId="589C88D0" w14:textId="77777777" w:rsidR="007D563F" w:rsidRPr="007D563F" w:rsidRDefault="007D563F" w:rsidP="007D563F">
      <w:pPr>
        <w:numPr>
          <w:ilvl w:val="2"/>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التعلم والتطوير المهني:</w:t>
      </w:r>
      <w:r w:rsidRPr="007D563F">
        <w:rPr>
          <w:rFonts w:ascii="Times New Roman" w:eastAsia="Calibri" w:hAnsi="Times New Roman" w:cs="Simplified Arabic"/>
          <w:sz w:val="24"/>
          <w:szCs w:val="28"/>
          <w:rtl/>
        </w:rPr>
        <w:t xml:space="preserve"> تشجيع الموظفين على متابعة آخر التطورات في التسويق الرقمي، وحضور المؤتمرات والندوات المتخصصة.</w:t>
      </w:r>
    </w:p>
    <w:p w14:paraId="0839842F" w14:textId="77777777" w:rsidR="007D563F" w:rsidRPr="007D563F" w:rsidRDefault="007D563F" w:rsidP="007D563F">
      <w:pPr>
        <w:numPr>
          <w:ilvl w:val="2"/>
          <w:numId w:val="314"/>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المرونة في التخطيط:</w:t>
      </w:r>
      <w:r w:rsidRPr="007D563F">
        <w:rPr>
          <w:rFonts w:ascii="Times New Roman" w:eastAsia="Calibri" w:hAnsi="Times New Roman" w:cs="Simplified Arabic"/>
          <w:sz w:val="24"/>
          <w:szCs w:val="28"/>
          <w:rtl/>
        </w:rPr>
        <w:t xml:space="preserve"> مراجعة وتحديث خطط التسويق الرقمي بشكل دوري لتتوافق مع التغيرات في سلوك الجمهور، أو ظهور منصات وتقنيات جديدة.</w:t>
      </w:r>
    </w:p>
    <w:p w14:paraId="2190B2C7" w14:textId="77777777" w:rsidR="007D563F" w:rsidRPr="007D563F" w:rsidRDefault="007D563F" w:rsidP="006C332F">
      <w:pPr>
        <w:spacing w:after="240" w:line="276" w:lineRule="auto"/>
        <w:jc w:val="both"/>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مقترحات لدراسات مستقبلية</w:t>
      </w:r>
    </w:p>
    <w:p w14:paraId="47273C82"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امتدادًا للدراسة الحالية، تُقترح مجموعة من العناوين لدراسات مستقبلية يمكن أن تُساهم في تعميق الفهم وتوسيع المعرفة في هذا المجال:</w:t>
      </w:r>
    </w:p>
    <w:p w14:paraId="47491441" w14:textId="77777777" w:rsidR="007D563F" w:rsidRPr="007D563F" w:rsidRDefault="007D563F" w:rsidP="007D563F">
      <w:pPr>
        <w:numPr>
          <w:ilvl w:val="0"/>
          <w:numId w:val="315"/>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"تأثير الذكاء الاصطناعي في تحسين فعالية استراتيجيات التسويق الرقمي واستقطاب الكفاءات في شركات المقاولات الكبيرة والمتوسطة السعودية: دراسة تحليلية."</w:t>
      </w:r>
    </w:p>
    <w:p w14:paraId="599AD0F6" w14:textId="77777777" w:rsidR="007D563F" w:rsidRPr="007D563F" w:rsidRDefault="007D563F" w:rsidP="007D563F">
      <w:pPr>
        <w:numPr>
          <w:ilvl w:val="1"/>
          <w:numId w:val="315"/>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يُمكن لهذه الدراسة أن تستكشف كيف يُمكن لتقنيات الذكاء الاصطناعي (مثل التعلم الآلي، معالجة اللغة الطبيعية) أن تُحسن من أداء حملات التسويق الرقمي (مثل </w:t>
      </w:r>
      <w:r w:rsidRPr="007D563F">
        <w:rPr>
          <w:rFonts w:ascii="Times New Roman" w:eastAsia="Calibri" w:hAnsi="Times New Roman" w:cs="Simplified Arabic"/>
          <w:sz w:val="24"/>
          <w:szCs w:val="28"/>
          <w:rtl/>
        </w:rPr>
        <w:lastRenderedPageBreak/>
        <w:t>التخصيص، التنبؤ بالاتجاهات) وعمليات التوظيف الآلية في شركات المقاولات الأكبر حجمًا.</w:t>
      </w:r>
    </w:p>
    <w:p w14:paraId="234F54EC" w14:textId="77777777" w:rsidR="007D563F" w:rsidRPr="007D563F" w:rsidRDefault="007D563F" w:rsidP="007D563F">
      <w:pPr>
        <w:numPr>
          <w:ilvl w:val="0"/>
          <w:numId w:val="315"/>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"دور المحتوى التفاعلي وتقنيات الواقع الافتراضي والمعزز في تعزيز الوعي بالعلامة التجارية وتجربة المرشح في قطاع المقاولات السعودي."</w:t>
      </w:r>
    </w:p>
    <w:p w14:paraId="35799643" w14:textId="77777777" w:rsidR="007D563F" w:rsidRPr="007D563F" w:rsidRDefault="007D563F" w:rsidP="007D563F">
      <w:pPr>
        <w:numPr>
          <w:ilvl w:val="1"/>
          <w:numId w:val="315"/>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يُمكن لهذه الدراسة أن تُركز على استكشاف فعالية المحتوى الغامر (مثل الجولات الافتراضية للمشاريع، تجارب الواقع المعزز لتصميمات البناء) في جذب العملاء والمرشحين، وكيف يُمكن لذلك أن يُحدث ثورة في تصوراتهم عن الشركة وعروضها.</w:t>
      </w:r>
    </w:p>
    <w:p w14:paraId="1486487B" w14:textId="77777777" w:rsidR="007D563F" w:rsidRPr="007D563F" w:rsidRDefault="007D563F" w:rsidP="007D563F">
      <w:pPr>
        <w:numPr>
          <w:ilvl w:val="0"/>
          <w:numId w:val="315"/>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"تحديات تطبيق استراتيجيات التسويق الرقمي في شركات المقاولات الصغيرة والمتوسطة السعودية: دراسة استكشافية للعوائق والحلول المقترحة."</w:t>
      </w:r>
    </w:p>
    <w:p w14:paraId="7E975CBD" w14:textId="77777777" w:rsidR="007D563F" w:rsidRPr="007D563F" w:rsidRDefault="007D563F" w:rsidP="007D563F">
      <w:pPr>
        <w:numPr>
          <w:ilvl w:val="1"/>
          <w:numId w:val="315"/>
        </w:numPr>
        <w:spacing w:after="240" w:line="276" w:lineRule="auto"/>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تهدف هذه الدراسة إلى التعمق في التحديات التي تواجه شركات المقاولات الصغيرة والمتوسطة في تبني وتفعيل التسويق الرقمي (مثل نقص الموارد، الخبرة، الثقافة التنظيمية)، واقتراح حلول عملية للتغلب عليها.</w:t>
      </w:r>
    </w:p>
    <w:p w14:paraId="0FCDB87F" w14:textId="77777777" w:rsidR="007D563F" w:rsidRPr="007D563F" w:rsidRDefault="007D563F" w:rsidP="007D563F">
      <w:pPr>
        <w:spacing w:after="240" w:line="276" w:lineRule="auto"/>
        <w:ind w:firstLine="510"/>
        <w:jc w:val="both"/>
        <w:rPr>
          <w:rFonts w:ascii="Times New Roman" w:eastAsia="Calibri" w:hAnsi="Times New Roman" w:cs="Simplified Arabic"/>
          <w:b/>
          <w:bCs/>
          <w:sz w:val="24"/>
          <w:szCs w:val="28"/>
          <w:rtl/>
        </w:rPr>
      </w:pPr>
      <w:r w:rsidRPr="007D563F">
        <w:rPr>
          <w:rFonts w:ascii="Times New Roman" w:eastAsia="Calibri" w:hAnsi="Times New Roman" w:cs="Simplified Arabic"/>
          <w:b/>
          <w:bCs/>
          <w:sz w:val="24"/>
          <w:szCs w:val="28"/>
          <w:rtl/>
        </w:rPr>
        <w:t>خاتمة الدراسة</w:t>
      </w:r>
    </w:p>
    <w:p w14:paraId="622BA119"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لقد سعت هذه الدراسة إلى استكشاف تأثير استراتيجيات التسويق الرقمي على تطوير العلامة التجارية واستقطاب الكفاءات البشرية في شركات المقاولات الصغيرة والمتوسطة السعودية. لقد أظهرت النتائج بوضوح أن التسويق الرقمي لم يعد خيارًا تكميليًا، بل أصبح </w:t>
      </w:r>
      <w:r w:rsidRPr="007D563F">
        <w:rPr>
          <w:rFonts w:ascii="Times New Roman" w:eastAsia="Calibri" w:hAnsi="Times New Roman" w:cs="Simplified Arabic"/>
          <w:b/>
          <w:bCs/>
          <w:sz w:val="24"/>
          <w:szCs w:val="28"/>
          <w:rtl/>
        </w:rPr>
        <w:t>عنصرًا حيويًا ومحوريًا</w:t>
      </w:r>
      <w:r w:rsidRPr="007D563F">
        <w:rPr>
          <w:rFonts w:ascii="Times New Roman" w:eastAsia="Calibri" w:hAnsi="Times New Roman" w:cs="Simplified Arabic"/>
          <w:sz w:val="24"/>
          <w:szCs w:val="28"/>
          <w:rtl/>
        </w:rPr>
        <w:t xml:space="preserve"> لنمو هذه الشركات ونجاحها في بيئة أعمال تتسم بالتنافسية والتطور السريع.</w:t>
      </w:r>
    </w:p>
    <w:p w14:paraId="3ED0286E"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 xml:space="preserve">أثبتت الدراسة أن استراتيجيات مثل </w:t>
      </w:r>
      <w:r w:rsidRPr="007D563F">
        <w:rPr>
          <w:rFonts w:ascii="Times New Roman" w:eastAsia="Calibri" w:hAnsi="Times New Roman" w:cs="Simplified Arabic"/>
          <w:b/>
          <w:bCs/>
          <w:sz w:val="24"/>
          <w:szCs w:val="28"/>
          <w:rtl/>
        </w:rPr>
        <w:t>التسويق عبر وسائل التواصل الاجتماعي، التسويق بالمحتوى، وتحسين محركات البحث (</w:t>
      </w:r>
      <w:r w:rsidRPr="007D563F">
        <w:rPr>
          <w:rFonts w:ascii="Times New Roman" w:eastAsia="Calibri" w:hAnsi="Times New Roman" w:cs="Simplified Arabic"/>
          <w:b/>
          <w:bCs/>
          <w:sz w:val="24"/>
          <w:szCs w:val="28"/>
        </w:rPr>
        <w:t>SEO</w:t>
      </w:r>
      <w:r w:rsidRPr="007D563F">
        <w:rPr>
          <w:rFonts w:ascii="Times New Roman" w:eastAsia="Calibri" w:hAnsi="Times New Roman" w:cs="Simplified Arabic"/>
          <w:b/>
          <w:bCs/>
          <w:sz w:val="24"/>
          <w:szCs w:val="28"/>
          <w:rtl/>
        </w:rPr>
        <w:t>)</w:t>
      </w:r>
      <w:r w:rsidRPr="007D563F">
        <w:rPr>
          <w:rFonts w:ascii="Times New Roman" w:eastAsia="Calibri" w:hAnsi="Times New Roman" w:cs="Simplified Arabic"/>
          <w:sz w:val="24"/>
          <w:szCs w:val="28"/>
          <w:rtl/>
        </w:rPr>
        <w:t xml:space="preserve"> هي الأكثر فعالية وتأثيرًا في تعزيز الوعي بالعلامة التجارية، تحسين صورتها وسمعتها، وفي الوقت ذاته جذب الكفاءات البشرية المؤهلة. تُؤكد هذه النتائج على الدور المزدوج للتسويق الرقمي في بناء قيمة الشركة لدى عملائها وموظفيها المحتملين على حد سواء.</w:t>
      </w:r>
    </w:p>
    <w:p w14:paraId="52ABD076"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lastRenderedPageBreak/>
        <w:t>وعلى الرغم من التقدم الملحوظ في تبني هذه الاستراتيجيات، إلا أن الدراسة كشفت عن وجود فرص للتحسين، لا سيما في تفعيل استراتيجيات مثل التسويق عبر المؤثرين في سياق العلامة التجارية، وفي تعزيز بُعد "تجربة المرشح" في عمليات استقطاب الكفاءات. هذه الجوانب تُشكل نقاط انطلاق لجهود تطوير مستقبلية، تضمن لشركات المقاولات الصغيرة والمتوسطة السعودية الحفاظ على مكانتها الرائدة والمساهمة الفاعلة في تحقيق أهداف رؤية المملكة 2030، التي تُعول بشكل كبير على تنمية القطاعات غير النفطية وبناء اقتصاد معرفي يعتمد على الكفاءات والابتكار.</w:t>
      </w:r>
    </w:p>
    <w:p w14:paraId="24692A2B"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ختامًا، تُقدم هذه الدراسة إطارًا شاملاً للجهات المعنية وصناع القرار في شركات المقاولات الصغيرة والمتوسطة، لتوجيه استثماراتهم وجهودهم نحو تبني استراتيجيات تسويق رقمي متكاملة ومستدامة، تضمن لهم ليس فقط النمو التجاري، بل أيضًا بناء علامات تجارية قوية وقادرة على جذب واحتضان أفضل المواهب التي تُشكل حجر الزاوية في مسيرة التنمية والازدهار.</w:t>
      </w:r>
    </w:p>
    <w:p w14:paraId="43962076" w14:textId="0699E055" w:rsidR="00150F79" w:rsidRPr="00150F79" w:rsidRDefault="00150F79" w:rsidP="00150F79">
      <w:pPr>
        <w:spacing w:after="240" w:line="276" w:lineRule="auto"/>
        <w:ind w:firstLine="510"/>
        <w:jc w:val="both"/>
        <w:rPr>
          <w:rFonts w:ascii="Times New Roman" w:eastAsia="Calibri" w:hAnsi="Times New Roman" w:cs="Simplified Arabic"/>
          <w:sz w:val="24"/>
          <w:szCs w:val="28"/>
          <w:rtl/>
        </w:rPr>
      </w:pPr>
    </w:p>
    <w:p w14:paraId="3AF582C6" w14:textId="08048867" w:rsidR="005D4EFC" w:rsidRPr="005D4EFC" w:rsidRDefault="005D4EFC" w:rsidP="00722934">
      <w:pPr>
        <w:spacing w:after="240" w:line="276" w:lineRule="auto"/>
        <w:ind w:firstLine="510"/>
        <w:jc w:val="both"/>
        <w:rPr>
          <w:rFonts w:ascii="Times New Roman" w:eastAsia="Calibri" w:hAnsi="Times New Roman" w:cs="Simplified Arabic"/>
          <w:sz w:val="24"/>
          <w:szCs w:val="28"/>
          <w:rtl/>
        </w:rPr>
      </w:pPr>
    </w:p>
    <w:p w14:paraId="295C273D" w14:textId="77777777" w:rsidR="00217D8D" w:rsidRPr="00217D8D" w:rsidRDefault="00217D8D" w:rsidP="00217D8D">
      <w:pPr>
        <w:spacing w:line="257" w:lineRule="auto"/>
        <w:ind w:firstLine="284"/>
        <w:jc w:val="both"/>
        <w:rPr>
          <w:rFonts w:ascii="Times New Roman" w:eastAsia="Calibri" w:hAnsi="Times New Roman" w:cs="Simplified Arabic"/>
          <w:sz w:val="24"/>
          <w:szCs w:val="28"/>
        </w:rPr>
      </w:pPr>
    </w:p>
    <w:p w14:paraId="4F5A1358" w14:textId="77777777" w:rsidR="00217D8D" w:rsidRPr="00217D8D" w:rsidRDefault="00217D8D" w:rsidP="00217D8D">
      <w:pPr>
        <w:spacing w:line="257" w:lineRule="auto"/>
        <w:ind w:firstLine="284"/>
        <w:jc w:val="both"/>
        <w:rPr>
          <w:rFonts w:ascii="Times New Roman" w:eastAsia="Calibri" w:hAnsi="Times New Roman" w:cs="Simplified Arabic"/>
          <w:sz w:val="24"/>
          <w:szCs w:val="28"/>
        </w:rPr>
      </w:pPr>
    </w:p>
    <w:p w14:paraId="4DA4FC0C"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p>
    <w:p w14:paraId="5CD3682F" w14:textId="77777777" w:rsidR="007E624D" w:rsidRDefault="007E624D" w:rsidP="007E624D">
      <w:pPr>
        <w:spacing w:after="200" w:line="276" w:lineRule="auto"/>
        <w:rPr>
          <w:rFonts w:ascii="Times New Roman" w:eastAsia="Calibri" w:hAnsi="Times New Roman" w:cs="Simplified Arabic"/>
          <w:b/>
          <w:bCs/>
          <w:sz w:val="72"/>
          <w:szCs w:val="76"/>
          <w:rtl/>
        </w:rPr>
      </w:pPr>
    </w:p>
    <w:p w14:paraId="76FFF0E5" w14:textId="77777777" w:rsidR="007E624D" w:rsidRDefault="007E624D" w:rsidP="007E624D">
      <w:pPr>
        <w:spacing w:after="200" w:line="276" w:lineRule="auto"/>
        <w:rPr>
          <w:rFonts w:ascii="Times New Roman" w:eastAsia="Calibri" w:hAnsi="Times New Roman" w:cs="Simplified Arabic"/>
          <w:b/>
          <w:bCs/>
          <w:sz w:val="72"/>
          <w:szCs w:val="76"/>
          <w:rtl/>
        </w:rPr>
      </w:pPr>
    </w:p>
    <w:p w14:paraId="743C5406" w14:textId="77777777" w:rsidR="007E624D" w:rsidRDefault="007E624D" w:rsidP="007E624D">
      <w:pPr>
        <w:spacing w:after="200" w:line="276" w:lineRule="auto"/>
        <w:rPr>
          <w:rFonts w:ascii="Times New Roman" w:eastAsia="Calibri" w:hAnsi="Times New Roman" w:cs="Simplified Arabic"/>
          <w:b/>
          <w:bCs/>
          <w:sz w:val="72"/>
          <w:szCs w:val="76"/>
          <w:rtl/>
        </w:rPr>
      </w:pPr>
    </w:p>
    <w:p w14:paraId="74C2D08E" w14:textId="77777777" w:rsidR="007E624D" w:rsidRDefault="007E624D" w:rsidP="007E624D">
      <w:pPr>
        <w:spacing w:after="200" w:line="276" w:lineRule="auto"/>
        <w:rPr>
          <w:rFonts w:ascii="Times New Roman" w:eastAsia="Calibri" w:hAnsi="Times New Roman" w:cs="Simplified Arabic"/>
          <w:b/>
          <w:bCs/>
          <w:sz w:val="72"/>
          <w:szCs w:val="76"/>
          <w:rtl/>
        </w:rPr>
      </w:pPr>
    </w:p>
    <w:p w14:paraId="67447B21" w14:textId="77777777" w:rsidR="00CE6354" w:rsidRDefault="00CE6354" w:rsidP="00CE6354">
      <w:pPr>
        <w:spacing w:after="200" w:line="276" w:lineRule="auto"/>
        <w:jc w:val="center"/>
        <w:rPr>
          <w:rFonts w:ascii="Simplified Arabic" w:eastAsia="Calibri" w:hAnsi="Simplified Arabic" w:cs="PT Bold Heading"/>
          <w:sz w:val="70"/>
          <w:szCs w:val="70"/>
          <w:rtl/>
        </w:rPr>
      </w:pPr>
      <w:bookmarkStart w:id="25" w:name="_Hlk205752306"/>
    </w:p>
    <w:p w14:paraId="007DC47B" w14:textId="77777777" w:rsidR="00CE6354" w:rsidRDefault="00CE6354" w:rsidP="00CE6354">
      <w:pPr>
        <w:spacing w:after="200" w:line="276" w:lineRule="auto"/>
        <w:jc w:val="center"/>
        <w:rPr>
          <w:rFonts w:ascii="Simplified Arabic" w:eastAsia="Calibri" w:hAnsi="Simplified Arabic" w:cs="PT Bold Heading"/>
          <w:sz w:val="70"/>
          <w:szCs w:val="70"/>
          <w:rtl/>
        </w:rPr>
      </w:pPr>
    </w:p>
    <w:p w14:paraId="724A53A0" w14:textId="49348FCF" w:rsidR="00217D8D" w:rsidRPr="00CE6354" w:rsidRDefault="00217D8D" w:rsidP="00CE6354">
      <w:pPr>
        <w:spacing w:after="200" w:line="276" w:lineRule="auto"/>
        <w:jc w:val="center"/>
        <w:rPr>
          <w:rFonts w:ascii="Simplified Arabic" w:eastAsia="Calibri" w:hAnsi="Simplified Arabic" w:cs="PT Bold Heading"/>
          <w:sz w:val="70"/>
          <w:szCs w:val="70"/>
          <w:rtl/>
        </w:rPr>
      </w:pPr>
      <w:r w:rsidRPr="0032313E">
        <w:rPr>
          <w:rFonts w:ascii="Simplified Arabic" w:eastAsia="Calibri" w:hAnsi="Simplified Arabic" w:cs="PT Bold Heading" w:hint="cs"/>
          <w:sz w:val="70"/>
          <w:szCs w:val="70"/>
          <w:rtl/>
        </w:rPr>
        <w:t>قائمة</w:t>
      </w:r>
      <w:r w:rsidR="00A365F0">
        <w:rPr>
          <w:rFonts w:ascii="Simplified Arabic" w:eastAsia="Calibri" w:hAnsi="Simplified Arabic" w:cs="PT Bold Heading" w:hint="cs"/>
          <w:sz w:val="70"/>
          <w:szCs w:val="70"/>
          <w:rtl/>
        </w:rPr>
        <w:t xml:space="preserve"> </w:t>
      </w:r>
      <w:r w:rsidRPr="0032313E">
        <w:rPr>
          <w:rFonts w:ascii="Simplified Arabic" w:eastAsia="Calibri" w:hAnsi="Simplified Arabic" w:cs="PT Bold Heading" w:hint="cs"/>
          <w:sz w:val="70"/>
          <w:szCs w:val="70"/>
          <w:rtl/>
        </w:rPr>
        <w:t>المراجع</w:t>
      </w:r>
    </w:p>
    <w:p w14:paraId="287721DB" w14:textId="77777777" w:rsidR="00217D8D" w:rsidRPr="00217D8D" w:rsidRDefault="00217D8D" w:rsidP="00217D8D">
      <w:pPr>
        <w:spacing w:line="257" w:lineRule="auto"/>
        <w:ind w:firstLine="284"/>
        <w:jc w:val="center"/>
        <w:rPr>
          <w:rFonts w:ascii="Times New Roman" w:eastAsia="Calibri" w:hAnsi="Times New Roman" w:cs="Simplified Arabic"/>
          <w:b/>
          <w:bCs/>
          <w:sz w:val="72"/>
          <w:szCs w:val="76"/>
          <w:rtl/>
        </w:rPr>
      </w:pPr>
    </w:p>
    <w:p w14:paraId="7D5A846E" w14:textId="77777777" w:rsidR="00217D8D" w:rsidRPr="00217D8D" w:rsidRDefault="00217D8D" w:rsidP="00217D8D">
      <w:pPr>
        <w:spacing w:line="257" w:lineRule="auto"/>
        <w:ind w:firstLine="284"/>
        <w:jc w:val="both"/>
        <w:rPr>
          <w:rFonts w:ascii="Times New Roman" w:eastAsia="Calibri" w:hAnsi="Times New Roman" w:cs="Simplified Arabic"/>
          <w:b/>
          <w:bCs/>
          <w:sz w:val="28"/>
          <w:szCs w:val="32"/>
          <w:rtl/>
        </w:rPr>
      </w:pPr>
      <w:r w:rsidRPr="00217D8D">
        <w:rPr>
          <w:rFonts w:ascii="Times New Roman" w:eastAsia="Calibri" w:hAnsi="Times New Roman" w:cs="Simplified Arabic"/>
          <w:b/>
          <w:bCs/>
          <w:sz w:val="28"/>
          <w:szCs w:val="32"/>
          <w:rtl/>
        </w:rPr>
        <w:br w:type="page"/>
      </w:r>
    </w:p>
    <w:p w14:paraId="149760CE" w14:textId="6DD1E030" w:rsidR="00217D8D" w:rsidRPr="00203CFC" w:rsidRDefault="00217D8D" w:rsidP="00203CFC">
      <w:pPr>
        <w:spacing w:line="276" w:lineRule="auto"/>
        <w:jc w:val="center"/>
        <w:rPr>
          <w:rFonts w:ascii="Simplified Arabic" w:eastAsia="Calibri" w:hAnsi="Simplified Arabic" w:cs="PT Bold Heading"/>
          <w:sz w:val="32"/>
          <w:szCs w:val="32"/>
          <w:rtl/>
        </w:rPr>
      </w:pPr>
      <w:r w:rsidRPr="00203CFC">
        <w:rPr>
          <w:rFonts w:ascii="Simplified Arabic" w:eastAsia="Calibri" w:hAnsi="Simplified Arabic" w:cs="PT Bold Heading" w:hint="cs"/>
          <w:sz w:val="32"/>
          <w:szCs w:val="32"/>
          <w:rtl/>
        </w:rPr>
        <w:lastRenderedPageBreak/>
        <w:t>قائمة</w:t>
      </w:r>
      <w:r w:rsidR="00A365F0">
        <w:rPr>
          <w:rFonts w:ascii="Simplified Arabic" w:eastAsia="Calibri" w:hAnsi="Simplified Arabic" w:cs="PT Bold Heading" w:hint="cs"/>
          <w:sz w:val="32"/>
          <w:szCs w:val="32"/>
          <w:rtl/>
        </w:rPr>
        <w:t xml:space="preserve"> </w:t>
      </w:r>
      <w:r w:rsidRPr="00203CFC">
        <w:rPr>
          <w:rFonts w:ascii="Simplified Arabic" w:eastAsia="Calibri" w:hAnsi="Simplified Arabic" w:cs="PT Bold Heading" w:hint="cs"/>
          <w:sz w:val="32"/>
          <w:szCs w:val="32"/>
          <w:rtl/>
        </w:rPr>
        <w:t>المراجع</w:t>
      </w:r>
    </w:p>
    <w:p w14:paraId="0E698798" w14:textId="77777777" w:rsidR="00217D8D" w:rsidRPr="002D6EB2" w:rsidRDefault="00217D8D" w:rsidP="00217D8D">
      <w:pPr>
        <w:spacing w:line="257" w:lineRule="auto"/>
        <w:ind w:left="84"/>
        <w:jc w:val="center"/>
        <w:rPr>
          <w:rFonts w:ascii="Times New Roman" w:eastAsia="Calibri" w:hAnsi="Times New Roman" w:cs="Simplified Arabic"/>
          <w:b/>
          <w:bCs/>
          <w:sz w:val="2"/>
          <w:szCs w:val="4"/>
          <w:rtl/>
        </w:rPr>
      </w:pPr>
    </w:p>
    <w:p w14:paraId="01839403" w14:textId="1F074C97" w:rsidR="00217D8D" w:rsidRDefault="00203CFC" w:rsidP="00FE69E7">
      <w:pPr>
        <w:spacing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اولاً</w:t>
      </w:r>
      <w:r w:rsidR="00A365F0">
        <w:rPr>
          <w:rFonts w:ascii="Simplified Arabic" w:eastAsia="Calibri" w:hAnsi="Simplified Arabic" w:cs="Simplified Arabic" w:hint="cs"/>
          <w:b/>
          <w:bCs/>
          <w:sz w:val="28"/>
          <w:szCs w:val="28"/>
          <w:rtl/>
        </w:rPr>
        <w:t xml:space="preserve">: </w:t>
      </w:r>
      <w:r w:rsidR="00217D8D" w:rsidRPr="00217D8D">
        <w:rPr>
          <w:rFonts w:ascii="Simplified Arabic" w:eastAsia="Calibri" w:hAnsi="Simplified Arabic" w:cs="Simplified Arabic"/>
          <w:b/>
          <w:bCs/>
          <w:sz w:val="28"/>
          <w:szCs w:val="28"/>
          <w:rtl/>
        </w:rPr>
        <w:t>المراجع</w:t>
      </w:r>
      <w:r w:rsidR="00A365F0">
        <w:rPr>
          <w:rFonts w:ascii="Simplified Arabic" w:eastAsia="Calibri" w:hAnsi="Simplified Arabic" w:cs="Simplified Arabic"/>
          <w:b/>
          <w:bCs/>
          <w:sz w:val="28"/>
          <w:szCs w:val="28"/>
          <w:rtl/>
        </w:rPr>
        <w:t xml:space="preserve"> </w:t>
      </w:r>
      <w:r w:rsidR="00217D8D" w:rsidRPr="00217D8D">
        <w:rPr>
          <w:rFonts w:ascii="Simplified Arabic" w:eastAsia="Calibri" w:hAnsi="Simplified Arabic" w:cs="Simplified Arabic"/>
          <w:b/>
          <w:bCs/>
          <w:sz w:val="28"/>
          <w:szCs w:val="28"/>
          <w:rtl/>
        </w:rPr>
        <w:t>العربية</w:t>
      </w:r>
    </w:p>
    <w:p w14:paraId="74AD20E2" w14:textId="77777777" w:rsidR="00FE69E7" w:rsidRPr="00FE69E7" w:rsidRDefault="00FE69E7" w:rsidP="00FE69E7">
      <w:pPr>
        <w:pStyle w:val="a5"/>
        <w:numPr>
          <w:ilvl w:val="0"/>
          <w:numId w:val="343"/>
        </w:numPr>
        <w:spacing w:line="276" w:lineRule="auto"/>
        <w:ind w:left="368" w:hanging="284"/>
        <w:jc w:val="both"/>
        <w:rPr>
          <w:rFonts w:ascii="Simplified Arabic" w:eastAsia="Calibri" w:hAnsi="Simplified Arabic" w:cs="Simplified Arabic"/>
          <w:sz w:val="28"/>
          <w:szCs w:val="28"/>
          <w:rtl/>
        </w:rPr>
      </w:pPr>
      <w:r w:rsidRPr="00FE69E7">
        <w:rPr>
          <w:rFonts w:ascii="Simplified Arabic" w:eastAsia="Calibri" w:hAnsi="Simplified Arabic" w:cs="Simplified Arabic"/>
          <w:sz w:val="28"/>
          <w:szCs w:val="28"/>
          <w:rtl/>
        </w:rPr>
        <w:t xml:space="preserve">أبو شقرة، آلاء عبد الله، وعايد، لؤي سليم. (2020). التسويق الرقمي وتأثيره على صورة العلامة التجارية للعطور الفاخرة: دراسة تطبيقية في السوق الأردني. </w:t>
      </w:r>
      <w:r w:rsidRPr="00FE69E7">
        <w:rPr>
          <w:rFonts w:ascii="Simplified Arabic" w:eastAsia="Calibri" w:hAnsi="Simplified Arabic" w:cs="Simplified Arabic"/>
          <w:i/>
          <w:iCs/>
          <w:sz w:val="28"/>
          <w:szCs w:val="28"/>
          <w:rtl/>
        </w:rPr>
        <w:t>مجلة دراسات العلوم الإنسانية والاجتماعية</w:t>
      </w:r>
      <w:r w:rsidRPr="00FE69E7">
        <w:rPr>
          <w:rFonts w:ascii="Simplified Arabic" w:eastAsia="Calibri" w:hAnsi="Simplified Arabic" w:cs="Simplified Arabic"/>
          <w:sz w:val="28"/>
          <w:szCs w:val="28"/>
          <w:rtl/>
        </w:rPr>
        <w:t xml:space="preserve">، </w:t>
      </w:r>
      <w:r w:rsidRPr="00FE69E7">
        <w:rPr>
          <w:rFonts w:ascii="Simplified Arabic" w:eastAsia="Calibri" w:hAnsi="Simplified Arabic" w:cs="Simplified Arabic"/>
          <w:i/>
          <w:iCs/>
          <w:sz w:val="28"/>
          <w:szCs w:val="28"/>
          <w:rtl/>
        </w:rPr>
        <w:t>47</w:t>
      </w:r>
      <w:r w:rsidRPr="00FE69E7">
        <w:rPr>
          <w:rFonts w:ascii="Simplified Arabic" w:eastAsia="Calibri" w:hAnsi="Simplified Arabic" w:cs="Simplified Arabic"/>
          <w:sz w:val="28"/>
          <w:szCs w:val="28"/>
          <w:rtl/>
        </w:rPr>
        <w:t>(2)، 55-70.</w:t>
      </w:r>
    </w:p>
    <w:p w14:paraId="30D37D8E" w14:textId="77777777" w:rsidR="00FE69E7" w:rsidRPr="00FE69E7" w:rsidRDefault="00FE69E7" w:rsidP="00FE69E7">
      <w:pPr>
        <w:pStyle w:val="a5"/>
        <w:numPr>
          <w:ilvl w:val="0"/>
          <w:numId w:val="343"/>
        </w:numPr>
        <w:spacing w:line="276" w:lineRule="auto"/>
        <w:ind w:left="368" w:hanging="284"/>
        <w:jc w:val="both"/>
        <w:rPr>
          <w:rFonts w:ascii="Simplified Arabic" w:eastAsia="Calibri" w:hAnsi="Simplified Arabic" w:cs="Simplified Arabic"/>
          <w:sz w:val="28"/>
          <w:szCs w:val="28"/>
          <w:rtl/>
        </w:rPr>
      </w:pPr>
      <w:r w:rsidRPr="00FE69E7">
        <w:rPr>
          <w:rFonts w:ascii="Simplified Arabic" w:eastAsia="Calibri" w:hAnsi="Simplified Arabic" w:cs="Simplified Arabic"/>
          <w:sz w:val="28"/>
          <w:szCs w:val="28"/>
          <w:rtl/>
        </w:rPr>
        <w:t xml:space="preserve">الجزار، أحمد محمود. (2021). </w:t>
      </w:r>
      <w:r w:rsidRPr="00FE69E7">
        <w:rPr>
          <w:rFonts w:ascii="Simplified Arabic" w:eastAsia="Calibri" w:hAnsi="Simplified Arabic" w:cs="Simplified Arabic"/>
          <w:i/>
          <w:iCs/>
          <w:sz w:val="28"/>
          <w:szCs w:val="28"/>
          <w:rtl/>
        </w:rPr>
        <w:t>تأثير التسويق الرقمي على بناء العلامة التجارية الالكترونية</w:t>
      </w:r>
      <w:r w:rsidRPr="00FE69E7">
        <w:rPr>
          <w:rFonts w:ascii="Simplified Arabic" w:eastAsia="Calibri" w:hAnsi="Simplified Arabic" w:cs="Simplified Arabic"/>
          <w:sz w:val="28"/>
          <w:szCs w:val="28"/>
          <w:rtl/>
        </w:rPr>
        <w:t>. القاهرة: دار النهضة العربية.</w:t>
      </w:r>
    </w:p>
    <w:p w14:paraId="3C848960" w14:textId="77777777" w:rsidR="00FE69E7" w:rsidRPr="00FE69E7" w:rsidRDefault="00FE69E7" w:rsidP="00FE69E7">
      <w:pPr>
        <w:pStyle w:val="a5"/>
        <w:numPr>
          <w:ilvl w:val="0"/>
          <w:numId w:val="343"/>
        </w:numPr>
        <w:spacing w:line="276" w:lineRule="auto"/>
        <w:ind w:left="368" w:hanging="284"/>
        <w:jc w:val="both"/>
        <w:rPr>
          <w:rFonts w:ascii="Simplified Arabic" w:eastAsia="Calibri" w:hAnsi="Simplified Arabic" w:cs="Simplified Arabic"/>
          <w:sz w:val="28"/>
          <w:szCs w:val="28"/>
          <w:rtl/>
        </w:rPr>
      </w:pPr>
      <w:r w:rsidRPr="00FE69E7">
        <w:rPr>
          <w:rFonts w:ascii="Simplified Arabic" w:eastAsia="Calibri" w:hAnsi="Simplified Arabic" w:cs="Simplified Arabic"/>
          <w:sz w:val="28"/>
          <w:szCs w:val="28"/>
          <w:rtl/>
        </w:rPr>
        <w:t xml:space="preserve">الحسن، محمد سيف الدين، والمنصور، قيس عبد القادر. (202يق). تحليل أثر التسويق الرقمي على سلوك المستهلك في ظل التحول الرقمي: دراسة تطبيقية على قطاع المطاعم في الأردن. </w:t>
      </w:r>
      <w:r w:rsidRPr="00FE69E7">
        <w:rPr>
          <w:rFonts w:ascii="Simplified Arabic" w:eastAsia="Calibri" w:hAnsi="Simplified Arabic" w:cs="Simplified Arabic"/>
          <w:i/>
          <w:iCs/>
          <w:sz w:val="28"/>
          <w:szCs w:val="28"/>
          <w:rtl/>
        </w:rPr>
        <w:t>مجلة الأبحاث العلمية في إدارة الأعمال</w:t>
      </w:r>
      <w:r w:rsidRPr="00FE69E7">
        <w:rPr>
          <w:rFonts w:ascii="Simplified Arabic" w:eastAsia="Calibri" w:hAnsi="Simplified Arabic" w:cs="Simplified Arabic"/>
          <w:sz w:val="28"/>
          <w:szCs w:val="28"/>
          <w:rtl/>
        </w:rPr>
        <w:t xml:space="preserve">، </w:t>
      </w:r>
      <w:r w:rsidRPr="00FE69E7">
        <w:rPr>
          <w:rFonts w:ascii="Simplified Arabic" w:eastAsia="Calibri" w:hAnsi="Simplified Arabic" w:cs="Simplified Arabic"/>
          <w:i/>
          <w:iCs/>
          <w:sz w:val="28"/>
          <w:szCs w:val="28"/>
          <w:rtl/>
        </w:rPr>
        <w:t>4</w:t>
      </w:r>
      <w:r w:rsidRPr="00FE69E7">
        <w:rPr>
          <w:rFonts w:ascii="Simplified Arabic" w:eastAsia="Calibri" w:hAnsi="Simplified Arabic" w:cs="Simplified Arabic"/>
          <w:sz w:val="28"/>
          <w:szCs w:val="28"/>
          <w:rtl/>
        </w:rPr>
        <w:t>(2)، 1-25.</w:t>
      </w:r>
    </w:p>
    <w:p w14:paraId="43970B15" w14:textId="77777777" w:rsidR="00FE69E7" w:rsidRPr="00FE69E7" w:rsidRDefault="00FE69E7" w:rsidP="00FE69E7">
      <w:pPr>
        <w:pStyle w:val="a5"/>
        <w:numPr>
          <w:ilvl w:val="0"/>
          <w:numId w:val="343"/>
        </w:numPr>
        <w:spacing w:line="276" w:lineRule="auto"/>
        <w:ind w:left="368" w:hanging="284"/>
        <w:jc w:val="both"/>
        <w:rPr>
          <w:rFonts w:ascii="Simplified Arabic" w:eastAsia="Calibri" w:hAnsi="Simplified Arabic" w:cs="Simplified Arabic"/>
          <w:sz w:val="28"/>
          <w:szCs w:val="28"/>
          <w:rtl/>
        </w:rPr>
      </w:pPr>
      <w:r w:rsidRPr="00FE69E7">
        <w:rPr>
          <w:rFonts w:ascii="Simplified Arabic" w:eastAsia="Calibri" w:hAnsi="Simplified Arabic" w:cs="Simplified Arabic"/>
          <w:sz w:val="28"/>
          <w:szCs w:val="28"/>
          <w:rtl/>
        </w:rPr>
        <w:t xml:space="preserve">حسين، منى علي، والجزار، أحمد محمود. (2022). واقع استخدام استراتيجيات التسويق الرقمي وتأثيرها على الصورة الذهنية وولاء العملاء في شركات الملابس الجاهزة. </w:t>
      </w:r>
      <w:r w:rsidRPr="00FE69E7">
        <w:rPr>
          <w:rFonts w:ascii="Simplified Arabic" w:eastAsia="Calibri" w:hAnsi="Simplified Arabic" w:cs="Simplified Arabic"/>
          <w:i/>
          <w:iCs/>
          <w:sz w:val="28"/>
          <w:szCs w:val="28"/>
          <w:rtl/>
        </w:rPr>
        <w:t>المجلة المصرية للدراسات التجارية</w:t>
      </w:r>
      <w:r w:rsidRPr="00FE69E7">
        <w:rPr>
          <w:rFonts w:ascii="Simplified Arabic" w:eastAsia="Calibri" w:hAnsi="Simplified Arabic" w:cs="Simplified Arabic"/>
          <w:sz w:val="28"/>
          <w:szCs w:val="28"/>
          <w:rtl/>
        </w:rPr>
        <w:t xml:space="preserve">، </w:t>
      </w:r>
      <w:r w:rsidRPr="00FE69E7">
        <w:rPr>
          <w:rFonts w:ascii="Simplified Arabic" w:eastAsia="Calibri" w:hAnsi="Simplified Arabic" w:cs="Simplified Arabic"/>
          <w:i/>
          <w:iCs/>
          <w:sz w:val="28"/>
          <w:szCs w:val="28"/>
          <w:rtl/>
        </w:rPr>
        <w:t>6</w:t>
      </w:r>
      <w:r w:rsidRPr="00FE69E7">
        <w:rPr>
          <w:rFonts w:ascii="Simplified Arabic" w:eastAsia="Calibri" w:hAnsi="Simplified Arabic" w:cs="Simplified Arabic"/>
          <w:sz w:val="28"/>
          <w:szCs w:val="28"/>
          <w:rtl/>
        </w:rPr>
        <w:t>(2)، 78-99.</w:t>
      </w:r>
    </w:p>
    <w:p w14:paraId="1490EAFD" w14:textId="77777777" w:rsidR="00FE69E7" w:rsidRPr="00FE69E7" w:rsidRDefault="00FE69E7" w:rsidP="00FE69E7">
      <w:pPr>
        <w:pStyle w:val="a5"/>
        <w:numPr>
          <w:ilvl w:val="0"/>
          <w:numId w:val="343"/>
        </w:numPr>
        <w:spacing w:line="276" w:lineRule="auto"/>
        <w:ind w:left="368" w:hanging="284"/>
        <w:jc w:val="both"/>
        <w:rPr>
          <w:rFonts w:ascii="Simplified Arabic" w:eastAsia="Calibri" w:hAnsi="Simplified Arabic" w:cs="Simplified Arabic"/>
          <w:sz w:val="28"/>
          <w:szCs w:val="28"/>
          <w:rtl/>
        </w:rPr>
      </w:pPr>
      <w:r w:rsidRPr="00FE69E7">
        <w:rPr>
          <w:rFonts w:ascii="Simplified Arabic" w:eastAsia="Calibri" w:hAnsi="Simplified Arabic" w:cs="Simplified Arabic"/>
          <w:sz w:val="28"/>
          <w:szCs w:val="28"/>
          <w:rtl/>
        </w:rPr>
        <w:t xml:space="preserve">الدويش، نورة ناصر، والعنزي، سارة عيد. (2022). أثر استراتيجيات التسويق الرقمي على الأداء التسويقي واستقطاب الموارد البشرية في الشركات الصغيرة والمتوسطة بقطاع التجزئة. </w:t>
      </w:r>
      <w:r w:rsidRPr="00FE69E7">
        <w:rPr>
          <w:rFonts w:ascii="Simplified Arabic" w:eastAsia="Calibri" w:hAnsi="Simplified Arabic" w:cs="Simplified Arabic"/>
          <w:i/>
          <w:iCs/>
          <w:sz w:val="28"/>
          <w:szCs w:val="28"/>
          <w:rtl/>
        </w:rPr>
        <w:t>مجلة الإدارة والاقتصاد</w:t>
      </w:r>
      <w:r w:rsidRPr="00FE69E7">
        <w:rPr>
          <w:rFonts w:ascii="Simplified Arabic" w:eastAsia="Calibri" w:hAnsi="Simplified Arabic" w:cs="Simplified Arabic"/>
          <w:sz w:val="28"/>
          <w:szCs w:val="28"/>
          <w:rtl/>
        </w:rPr>
        <w:t xml:space="preserve">، </w:t>
      </w:r>
      <w:r w:rsidRPr="00FE69E7">
        <w:rPr>
          <w:rFonts w:ascii="Simplified Arabic" w:eastAsia="Calibri" w:hAnsi="Simplified Arabic" w:cs="Simplified Arabic"/>
          <w:i/>
          <w:iCs/>
          <w:sz w:val="28"/>
          <w:szCs w:val="28"/>
          <w:rtl/>
        </w:rPr>
        <w:t>93</w:t>
      </w:r>
      <w:r w:rsidRPr="00FE69E7">
        <w:rPr>
          <w:rFonts w:ascii="Simplified Arabic" w:eastAsia="Calibri" w:hAnsi="Simplified Arabic" w:cs="Simplified Arabic"/>
          <w:sz w:val="28"/>
          <w:szCs w:val="28"/>
          <w:rtl/>
        </w:rPr>
        <w:t>(3)، 112-135.</w:t>
      </w:r>
    </w:p>
    <w:p w14:paraId="1693B4E5" w14:textId="77777777" w:rsidR="00FE69E7" w:rsidRPr="00FE69E7" w:rsidRDefault="00FE69E7" w:rsidP="00FE69E7">
      <w:pPr>
        <w:pStyle w:val="a5"/>
        <w:numPr>
          <w:ilvl w:val="0"/>
          <w:numId w:val="343"/>
        </w:numPr>
        <w:spacing w:line="276" w:lineRule="auto"/>
        <w:ind w:left="368" w:hanging="284"/>
        <w:jc w:val="both"/>
        <w:rPr>
          <w:rFonts w:ascii="Simplified Arabic" w:eastAsia="Calibri" w:hAnsi="Simplified Arabic" w:cs="Simplified Arabic"/>
          <w:sz w:val="28"/>
          <w:szCs w:val="28"/>
          <w:rtl/>
        </w:rPr>
      </w:pPr>
      <w:r w:rsidRPr="00FE69E7">
        <w:rPr>
          <w:rFonts w:ascii="Simplified Arabic" w:eastAsia="Calibri" w:hAnsi="Simplified Arabic" w:cs="Simplified Arabic"/>
          <w:sz w:val="28"/>
          <w:szCs w:val="28"/>
          <w:rtl/>
        </w:rPr>
        <w:t xml:space="preserve">زكريا، سارة عبد الرحمن، وغباشي، نجلاء مراد. (2020). أثر التسويق الرقمي على ولاء العاملين في قطاع المصارف الإسلامية: دراسة تطبيقية على البنوك الإسلامية في مصر. </w:t>
      </w:r>
      <w:r w:rsidRPr="00FE69E7">
        <w:rPr>
          <w:rFonts w:ascii="Simplified Arabic" w:eastAsia="Calibri" w:hAnsi="Simplified Arabic" w:cs="Simplified Arabic"/>
          <w:i/>
          <w:iCs/>
          <w:sz w:val="28"/>
          <w:szCs w:val="28"/>
          <w:rtl/>
        </w:rPr>
        <w:t>مجلة البحوث التجارية</w:t>
      </w:r>
      <w:r w:rsidRPr="00FE69E7">
        <w:rPr>
          <w:rFonts w:ascii="Simplified Arabic" w:eastAsia="Calibri" w:hAnsi="Simplified Arabic" w:cs="Simplified Arabic"/>
          <w:sz w:val="28"/>
          <w:szCs w:val="28"/>
          <w:rtl/>
        </w:rPr>
        <w:t xml:space="preserve">، </w:t>
      </w:r>
      <w:r w:rsidRPr="00FE69E7">
        <w:rPr>
          <w:rFonts w:ascii="Simplified Arabic" w:eastAsia="Calibri" w:hAnsi="Simplified Arabic" w:cs="Simplified Arabic"/>
          <w:i/>
          <w:iCs/>
          <w:sz w:val="28"/>
          <w:szCs w:val="28"/>
          <w:rtl/>
        </w:rPr>
        <w:t>32</w:t>
      </w:r>
      <w:r w:rsidRPr="00FE69E7">
        <w:rPr>
          <w:rFonts w:ascii="Simplified Arabic" w:eastAsia="Calibri" w:hAnsi="Simplified Arabic" w:cs="Simplified Arabic"/>
          <w:sz w:val="28"/>
          <w:szCs w:val="28"/>
          <w:rtl/>
        </w:rPr>
        <w:t>(1)، 88-105.</w:t>
      </w:r>
    </w:p>
    <w:p w14:paraId="3B8F6585" w14:textId="77777777" w:rsidR="00FE69E7" w:rsidRPr="00FE69E7" w:rsidRDefault="00FE69E7" w:rsidP="00FE69E7">
      <w:pPr>
        <w:pStyle w:val="a5"/>
        <w:numPr>
          <w:ilvl w:val="0"/>
          <w:numId w:val="343"/>
        </w:numPr>
        <w:spacing w:line="276" w:lineRule="auto"/>
        <w:ind w:left="368" w:hanging="284"/>
        <w:jc w:val="both"/>
        <w:rPr>
          <w:rFonts w:ascii="Simplified Arabic" w:eastAsia="Calibri" w:hAnsi="Simplified Arabic" w:cs="Simplified Arabic"/>
          <w:sz w:val="28"/>
          <w:szCs w:val="28"/>
          <w:rtl/>
        </w:rPr>
      </w:pPr>
      <w:r w:rsidRPr="00FE69E7">
        <w:rPr>
          <w:rFonts w:ascii="Simplified Arabic" w:eastAsia="Calibri" w:hAnsi="Simplified Arabic" w:cs="Simplified Arabic"/>
          <w:sz w:val="28"/>
          <w:szCs w:val="28"/>
          <w:rtl/>
        </w:rPr>
        <w:t xml:space="preserve">السعد، مها محمد، ومحمود، هبة أحمد. (2021). سمعة العلامة التجارية الرقمية وتأثيرها على ولاء المستهلك في قطاع التجزئة السعودي. </w:t>
      </w:r>
      <w:r w:rsidRPr="00FE69E7">
        <w:rPr>
          <w:rFonts w:ascii="Simplified Arabic" w:eastAsia="Calibri" w:hAnsi="Simplified Arabic" w:cs="Simplified Arabic"/>
          <w:i/>
          <w:iCs/>
          <w:sz w:val="28"/>
          <w:szCs w:val="28"/>
          <w:rtl/>
        </w:rPr>
        <w:t>مجلة دراسات علوم الإدارة</w:t>
      </w:r>
      <w:r w:rsidRPr="00FE69E7">
        <w:rPr>
          <w:rFonts w:ascii="Simplified Arabic" w:eastAsia="Calibri" w:hAnsi="Simplified Arabic" w:cs="Simplified Arabic"/>
          <w:sz w:val="28"/>
          <w:szCs w:val="28"/>
          <w:rtl/>
        </w:rPr>
        <w:t xml:space="preserve">، </w:t>
      </w:r>
      <w:r w:rsidRPr="00FE69E7">
        <w:rPr>
          <w:rFonts w:ascii="Simplified Arabic" w:eastAsia="Calibri" w:hAnsi="Simplified Arabic" w:cs="Simplified Arabic"/>
          <w:i/>
          <w:iCs/>
          <w:sz w:val="28"/>
          <w:szCs w:val="28"/>
          <w:rtl/>
        </w:rPr>
        <w:t>8</w:t>
      </w:r>
      <w:r w:rsidRPr="00FE69E7">
        <w:rPr>
          <w:rFonts w:ascii="Simplified Arabic" w:eastAsia="Calibri" w:hAnsi="Simplified Arabic" w:cs="Simplified Arabic"/>
          <w:sz w:val="28"/>
          <w:szCs w:val="28"/>
          <w:rtl/>
        </w:rPr>
        <w:t>(2)، 119-140.</w:t>
      </w:r>
    </w:p>
    <w:p w14:paraId="07367F3A" w14:textId="77777777" w:rsidR="00FE69E7" w:rsidRPr="00FE69E7" w:rsidRDefault="00FE69E7" w:rsidP="00FE69E7">
      <w:pPr>
        <w:pStyle w:val="a5"/>
        <w:numPr>
          <w:ilvl w:val="0"/>
          <w:numId w:val="343"/>
        </w:numPr>
        <w:spacing w:line="276" w:lineRule="auto"/>
        <w:ind w:left="368" w:hanging="284"/>
        <w:jc w:val="both"/>
        <w:rPr>
          <w:rFonts w:ascii="Simplified Arabic" w:eastAsia="Calibri" w:hAnsi="Simplified Arabic" w:cs="Simplified Arabic"/>
          <w:sz w:val="28"/>
          <w:szCs w:val="28"/>
          <w:rtl/>
        </w:rPr>
      </w:pPr>
      <w:r w:rsidRPr="00FE69E7">
        <w:rPr>
          <w:rFonts w:ascii="Simplified Arabic" w:eastAsia="Calibri" w:hAnsi="Simplified Arabic" w:cs="Simplified Arabic"/>
          <w:sz w:val="28"/>
          <w:szCs w:val="28"/>
          <w:rtl/>
        </w:rPr>
        <w:t xml:space="preserve">الشريف، محمد أحمد، وعزّام، ماهر جمال. (2021). </w:t>
      </w:r>
      <w:r w:rsidRPr="00FE69E7">
        <w:rPr>
          <w:rFonts w:ascii="Simplified Arabic" w:eastAsia="Calibri" w:hAnsi="Simplified Arabic" w:cs="Simplified Arabic"/>
          <w:i/>
          <w:iCs/>
          <w:sz w:val="28"/>
          <w:szCs w:val="28"/>
          <w:rtl/>
        </w:rPr>
        <w:t>التسويق الرقمي: المفاهيم والاستراتيجيات الحديثة</w:t>
      </w:r>
      <w:r w:rsidRPr="00FE69E7">
        <w:rPr>
          <w:rFonts w:ascii="Simplified Arabic" w:eastAsia="Calibri" w:hAnsi="Simplified Arabic" w:cs="Simplified Arabic"/>
          <w:sz w:val="28"/>
          <w:szCs w:val="28"/>
          <w:rtl/>
        </w:rPr>
        <w:t>. دار صفاء للنشر والتوزيع.</w:t>
      </w:r>
    </w:p>
    <w:p w14:paraId="50BB9ABA" w14:textId="77777777" w:rsidR="00FE69E7" w:rsidRPr="00FE69E7" w:rsidRDefault="00FE69E7" w:rsidP="00FE69E7">
      <w:pPr>
        <w:pStyle w:val="a5"/>
        <w:numPr>
          <w:ilvl w:val="0"/>
          <w:numId w:val="343"/>
        </w:numPr>
        <w:spacing w:line="276" w:lineRule="auto"/>
        <w:ind w:left="368" w:hanging="284"/>
        <w:jc w:val="both"/>
        <w:rPr>
          <w:rFonts w:ascii="Simplified Arabic" w:eastAsia="Calibri" w:hAnsi="Simplified Arabic" w:cs="Simplified Arabic"/>
          <w:sz w:val="28"/>
          <w:szCs w:val="28"/>
          <w:rtl/>
        </w:rPr>
      </w:pPr>
      <w:r w:rsidRPr="00FE69E7">
        <w:rPr>
          <w:rFonts w:ascii="Simplified Arabic" w:eastAsia="Calibri" w:hAnsi="Simplified Arabic" w:cs="Simplified Arabic"/>
          <w:sz w:val="28"/>
          <w:szCs w:val="28"/>
          <w:rtl/>
        </w:rPr>
        <w:lastRenderedPageBreak/>
        <w:t xml:space="preserve">العتيبي، خالد بن سعيد بن سعيدان، وفهيد، عبير بنت </w:t>
      </w:r>
      <w:proofErr w:type="gramStart"/>
      <w:r w:rsidRPr="00FE69E7">
        <w:rPr>
          <w:rFonts w:ascii="Simplified Arabic" w:eastAsia="Calibri" w:hAnsi="Simplified Arabic" w:cs="Simplified Arabic"/>
          <w:sz w:val="28"/>
          <w:szCs w:val="28"/>
          <w:rtl/>
        </w:rPr>
        <w:t>عبدالله</w:t>
      </w:r>
      <w:proofErr w:type="gramEnd"/>
      <w:r w:rsidRPr="00FE69E7">
        <w:rPr>
          <w:rFonts w:ascii="Simplified Arabic" w:eastAsia="Calibri" w:hAnsi="Simplified Arabic" w:cs="Simplified Arabic"/>
          <w:sz w:val="28"/>
          <w:szCs w:val="28"/>
          <w:rtl/>
        </w:rPr>
        <w:t xml:space="preserve"> بن ناصر. (2023). دور التسويق الرقمي في تعزيز العلامة التجارية واستقطاب الكفاءات في الشركات الناشئة: دراسة ميدانية في المملكة العربية السعودية. </w:t>
      </w:r>
      <w:r w:rsidRPr="00FE69E7">
        <w:rPr>
          <w:rFonts w:ascii="Simplified Arabic" w:eastAsia="Calibri" w:hAnsi="Simplified Arabic" w:cs="Simplified Arabic"/>
          <w:i/>
          <w:iCs/>
          <w:sz w:val="28"/>
          <w:szCs w:val="28"/>
          <w:rtl/>
        </w:rPr>
        <w:t>مجلة ريادة الأعمال والتنمية المستدامة</w:t>
      </w:r>
      <w:r w:rsidRPr="00FE69E7">
        <w:rPr>
          <w:rFonts w:ascii="Simplified Arabic" w:eastAsia="Calibri" w:hAnsi="Simplified Arabic" w:cs="Simplified Arabic"/>
          <w:sz w:val="28"/>
          <w:szCs w:val="28"/>
          <w:rtl/>
        </w:rPr>
        <w:t xml:space="preserve">، </w:t>
      </w:r>
      <w:r w:rsidRPr="00FE69E7">
        <w:rPr>
          <w:rFonts w:ascii="Simplified Arabic" w:eastAsia="Calibri" w:hAnsi="Simplified Arabic" w:cs="Simplified Arabic"/>
          <w:i/>
          <w:iCs/>
          <w:sz w:val="28"/>
          <w:szCs w:val="28"/>
          <w:rtl/>
        </w:rPr>
        <w:t>7</w:t>
      </w:r>
      <w:r w:rsidRPr="00FE69E7">
        <w:rPr>
          <w:rFonts w:ascii="Simplified Arabic" w:eastAsia="Calibri" w:hAnsi="Simplified Arabic" w:cs="Simplified Arabic"/>
          <w:sz w:val="28"/>
          <w:szCs w:val="28"/>
          <w:rtl/>
        </w:rPr>
        <w:t>(1)، 40-65.</w:t>
      </w:r>
    </w:p>
    <w:p w14:paraId="482BB66C" w14:textId="77777777" w:rsidR="00FE69E7" w:rsidRPr="00FE69E7" w:rsidRDefault="00FE69E7" w:rsidP="00FE69E7">
      <w:pPr>
        <w:pStyle w:val="a5"/>
        <w:numPr>
          <w:ilvl w:val="0"/>
          <w:numId w:val="343"/>
        </w:numPr>
        <w:spacing w:line="276" w:lineRule="auto"/>
        <w:ind w:left="368" w:hanging="284"/>
        <w:jc w:val="both"/>
        <w:rPr>
          <w:rFonts w:ascii="Simplified Arabic" w:eastAsia="Calibri" w:hAnsi="Simplified Arabic" w:cs="Simplified Arabic"/>
          <w:sz w:val="28"/>
          <w:szCs w:val="28"/>
          <w:rtl/>
        </w:rPr>
      </w:pPr>
      <w:r w:rsidRPr="00FE69E7">
        <w:rPr>
          <w:rFonts w:ascii="Simplified Arabic" w:eastAsia="Calibri" w:hAnsi="Simplified Arabic" w:cs="Simplified Arabic"/>
          <w:sz w:val="28"/>
          <w:szCs w:val="28"/>
          <w:rtl/>
        </w:rPr>
        <w:t xml:space="preserve">العمراني، سارة فهد، </w:t>
      </w:r>
      <w:proofErr w:type="spellStart"/>
      <w:r w:rsidRPr="00FE69E7">
        <w:rPr>
          <w:rFonts w:ascii="Simplified Arabic" w:eastAsia="Calibri" w:hAnsi="Simplified Arabic" w:cs="Simplified Arabic"/>
          <w:sz w:val="28"/>
          <w:szCs w:val="28"/>
          <w:rtl/>
        </w:rPr>
        <w:t>والغبيشي</w:t>
      </w:r>
      <w:proofErr w:type="spellEnd"/>
      <w:r w:rsidRPr="00FE69E7">
        <w:rPr>
          <w:rFonts w:ascii="Simplified Arabic" w:eastAsia="Calibri" w:hAnsi="Simplified Arabic" w:cs="Simplified Arabic"/>
          <w:sz w:val="28"/>
          <w:szCs w:val="28"/>
          <w:rtl/>
        </w:rPr>
        <w:t xml:space="preserve">، نورة عبد الله. (2021). دور التسويق الرقمي في بناء الولاء للعلامة التجارية في قطاع الاتصالات السعودي. </w:t>
      </w:r>
      <w:r w:rsidRPr="00FE69E7">
        <w:rPr>
          <w:rFonts w:ascii="Simplified Arabic" w:eastAsia="Calibri" w:hAnsi="Simplified Arabic" w:cs="Simplified Arabic"/>
          <w:i/>
          <w:iCs/>
          <w:sz w:val="28"/>
          <w:szCs w:val="28"/>
          <w:rtl/>
        </w:rPr>
        <w:t>مجلة الاتصال والإعلام</w:t>
      </w:r>
      <w:r w:rsidRPr="00FE69E7">
        <w:rPr>
          <w:rFonts w:ascii="Simplified Arabic" w:eastAsia="Calibri" w:hAnsi="Simplified Arabic" w:cs="Simplified Arabic"/>
          <w:sz w:val="28"/>
          <w:szCs w:val="28"/>
          <w:rtl/>
        </w:rPr>
        <w:t xml:space="preserve">، </w:t>
      </w:r>
      <w:r w:rsidRPr="00FE69E7">
        <w:rPr>
          <w:rFonts w:ascii="Simplified Arabic" w:eastAsia="Calibri" w:hAnsi="Simplified Arabic" w:cs="Simplified Arabic"/>
          <w:i/>
          <w:iCs/>
          <w:sz w:val="28"/>
          <w:szCs w:val="28"/>
          <w:rtl/>
        </w:rPr>
        <w:t>15</w:t>
      </w:r>
      <w:r w:rsidRPr="00FE69E7">
        <w:rPr>
          <w:rFonts w:ascii="Simplified Arabic" w:eastAsia="Calibri" w:hAnsi="Simplified Arabic" w:cs="Simplified Arabic"/>
          <w:sz w:val="28"/>
          <w:szCs w:val="28"/>
          <w:rtl/>
        </w:rPr>
        <w:t>(3)، 110-132.</w:t>
      </w:r>
    </w:p>
    <w:p w14:paraId="500239CE" w14:textId="77777777" w:rsidR="00FE69E7" w:rsidRPr="00FE69E7" w:rsidRDefault="00FE69E7" w:rsidP="00FE69E7">
      <w:pPr>
        <w:pStyle w:val="a5"/>
        <w:numPr>
          <w:ilvl w:val="0"/>
          <w:numId w:val="343"/>
        </w:numPr>
        <w:spacing w:line="276" w:lineRule="auto"/>
        <w:ind w:left="368" w:hanging="284"/>
        <w:jc w:val="both"/>
        <w:rPr>
          <w:rFonts w:ascii="Simplified Arabic" w:eastAsia="Calibri" w:hAnsi="Simplified Arabic" w:cs="Simplified Arabic"/>
          <w:sz w:val="28"/>
          <w:szCs w:val="28"/>
          <w:rtl/>
        </w:rPr>
      </w:pPr>
      <w:r w:rsidRPr="00FE69E7">
        <w:rPr>
          <w:rFonts w:ascii="Simplified Arabic" w:eastAsia="Calibri" w:hAnsi="Simplified Arabic" w:cs="Simplified Arabic"/>
          <w:sz w:val="28"/>
          <w:szCs w:val="28"/>
          <w:rtl/>
        </w:rPr>
        <w:t xml:space="preserve">العنزي، فهد سعود، والغامدي، محمد بن صالح. (2021). </w:t>
      </w:r>
      <w:r w:rsidRPr="00FE69E7">
        <w:rPr>
          <w:rFonts w:ascii="Simplified Arabic" w:eastAsia="Calibri" w:hAnsi="Simplified Arabic" w:cs="Simplified Arabic"/>
          <w:i/>
          <w:iCs/>
          <w:sz w:val="28"/>
          <w:szCs w:val="28"/>
          <w:rtl/>
        </w:rPr>
        <w:t>تطوير العلامة التجارية في المنشآت الصغيرة والمتوسطة بالمملكة العربية السعودية: دور التسويق الإلكتروني</w:t>
      </w:r>
      <w:r w:rsidRPr="00FE69E7">
        <w:rPr>
          <w:rFonts w:ascii="Simplified Arabic" w:eastAsia="Calibri" w:hAnsi="Simplified Arabic" w:cs="Simplified Arabic"/>
          <w:sz w:val="28"/>
          <w:szCs w:val="28"/>
          <w:rtl/>
        </w:rPr>
        <w:t>. رسالة ماجستير غير منشورة، جامعة الملك سعود.</w:t>
      </w:r>
    </w:p>
    <w:p w14:paraId="0070753F" w14:textId="77777777" w:rsidR="00FE69E7" w:rsidRPr="00FE69E7" w:rsidRDefault="00FE69E7" w:rsidP="00FE69E7">
      <w:pPr>
        <w:pStyle w:val="a5"/>
        <w:numPr>
          <w:ilvl w:val="0"/>
          <w:numId w:val="343"/>
        </w:numPr>
        <w:spacing w:line="276" w:lineRule="auto"/>
        <w:ind w:left="368" w:hanging="284"/>
        <w:jc w:val="both"/>
        <w:rPr>
          <w:rFonts w:ascii="Simplified Arabic" w:eastAsia="Calibri" w:hAnsi="Simplified Arabic" w:cs="Simplified Arabic"/>
          <w:sz w:val="28"/>
          <w:szCs w:val="28"/>
          <w:rtl/>
        </w:rPr>
      </w:pPr>
      <w:r w:rsidRPr="00FE69E7">
        <w:rPr>
          <w:rFonts w:ascii="Simplified Arabic" w:eastAsia="Calibri" w:hAnsi="Simplified Arabic" w:cs="Simplified Arabic"/>
          <w:sz w:val="28"/>
          <w:szCs w:val="28"/>
          <w:rtl/>
        </w:rPr>
        <w:t xml:space="preserve">القحطاني، سارة سعد. (2020). استراتيجيات التسويق الرقمي للشركات الصغيرة والمتوسطة في المملكة العربية السعودية: دراسة تحليلية. </w:t>
      </w:r>
      <w:r w:rsidRPr="00FE69E7">
        <w:rPr>
          <w:rFonts w:ascii="Simplified Arabic" w:eastAsia="Calibri" w:hAnsi="Simplified Arabic" w:cs="Simplified Arabic"/>
          <w:i/>
          <w:iCs/>
          <w:sz w:val="28"/>
          <w:szCs w:val="28"/>
          <w:rtl/>
        </w:rPr>
        <w:t>المجلة السعودية للإدارة</w:t>
      </w:r>
      <w:r w:rsidRPr="00FE69E7">
        <w:rPr>
          <w:rFonts w:ascii="Simplified Arabic" w:eastAsia="Calibri" w:hAnsi="Simplified Arabic" w:cs="Simplified Arabic"/>
          <w:sz w:val="28"/>
          <w:szCs w:val="28"/>
          <w:rtl/>
        </w:rPr>
        <w:t xml:space="preserve">، </w:t>
      </w:r>
      <w:r w:rsidRPr="00FE69E7">
        <w:rPr>
          <w:rFonts w:ascii="Simplified Arabic" w:eastAsia="Calibri" w:hAnsi="Simplified Arabic" w:cs="Simplified Arabic"/>
          <w:i/>
          <w:iCs/>
          <w:sz w:val="28"/>
          <w:szCs w:val="28"/>
          <w:rtl/>
        </w:rPr>
        <w:t>35</w:t>
      </w:r>
      <w:r w:rsidRPr="00FE69E7">
        <w:rPr>
          <w:rFonts w:ascii="Simplified Arabic" w:eastAsia="Calibri" w:hAnsi="Simplified Arabic" w:cs="Simplified Arabic"/>
          <w:sz w:val="28"/>
          <w:szCs w:val="28"/>
          <w:rtl/>
        </w:rPr>
        <w:t>(3)، 40-65.</w:t>
      </w:r>
    </w:p>
    <w:p w14:paraId="754EAA74" w14:textId="77777777" w:rsidR="00FE69E7" w:rsidRPr="00FE69E7" w:rsidRDefault="00FE69E7" w:rsidP="00FE69E7">
      <w:pPr>
        <w:pStyle w:val="a5"/>
        <w:numPr>
          <w:ilvl w:val="0"/>
          <w:numId w:val="343"/>
        </w:numPr>
        <w:spacing w:line="276" w:lineRule="auto"/>
        <w:ind w:left="368" w:hanging="284"/>
        <w:jc w:val="both"/>
        <w:rPr>
          <w:rFonts w:ascii="Simplified Arabic" w:eastAsia="Calibri" w:hAnsi="Simplified Arabic" w:cs="Simplified Arabic"/>
          <w:sz w:val="28"/>
          <w:szCs w:val="28"/>
          <w:rtl/>
        </w:rPr>
      </w:pPr>
      <w:r w:rsidRPr="00FE69E7">
        <w:rPr>
          <w:rFonts w:ascii="Simplified Arabic" w:eastAsia="Calibri" w:hAnsi="Simplified Arabic" w:cs="Simplified Arabic"/>
          <w:sz w:val="28"/>
          <w:szCs w:val="28"/>
          <w:rtl/>
        </w:rPr>
        <w:t xml:space="preserve">المالكي، فهد بن </w:t>
      </w:r>
      <w:proofErr w:type="gramStart"/>
      <w:r w:rsidRPr="00FE69E7">
        <w:rPr>
          <w:rFonts w:ascii="Simplified Arabic" w:eastAsia="Calibri" w:hAnsi="Simplified Arabic" w:cs="Simplified Arabic"/>
          <w:sz w:val="28"/>
          <w:szCs w:val="28"/>
          <w:rtl/>
        </w:rPr>
        <w:t>عبدالله</w:t>
      </w:r>
      <w:proofErr w:type="gramEnd"/>
      <w:r w:rsidRPr="00FE69E7">
        <w:rPr>
          <w:rFonts w:ascii="Simplified Arabic" w:eastAsia="Calibri" w:hAnsi="Simplified Arabic" w:cs="Simplified Arabic"/>
          <w:sz w:val="28"/>
          <w:szCs w:val="28"/>
          <w:rtl/>
        </w:rPr>
        <w:t xml:space="preserve">. (2020). العلاقة بين ممارسات إدارة المواهب وعلاقة العمل الخضراء وأثرها على ولاء الموظفين في ظل التمكين الرقمي: دراسة تطبيقية على شركات الاتصالات في المملكة العربية السعودية. </w:t>
      </w:r>
      <w:r w:rsidRPr="00FE69E7">
        <w:rPr>
          <w:rFonts w:ascii="Simplified Arabic" w:eastAsia="Calibri" w:hAnsi="Simplified Arabic" w:cs="Simplified Arabic"/>
          <w:i/>
          <w:iCs/>
          <w:sz w:val="28"/>
          <w:szCs w:val="28"/>
          <w:rtl/>
        </w:rPr>
        <w:t>مجلة جامعة الملك عبد العزيز للعلوم الإدارية</w:t>
      </w:r>
      <w:r w:rsidRPr="00FE69E7">
        <w:rPr>
          <w:rFonts w:ascii="Simplified Arabic" w:eastAsia="Calibri" w:hAnsi="Simplified Arabic" w:cs="Simplified Arabic"/>
          <w:sz w:val="28"/>
          <w:szCs w:val="28"/>
          <w:rtl/>
        </w:rPr>
        <w:t xml:space="preserve">، </w:t>
      </w:r>
      <w:r w:rsidRPr="00FE69E7">
        <w:rPr>
          <w:rFonts w:ascii="Simplified Arabic" w:eastAsia="Calibri" w:hAnsi="Simplified Arabic" w:cs="Simplified Arabic"/>
          <w:i/>
          <w:iCs/>
          <w:sz w:val="28"/>
          <w:szCs w:val="28"/>
          <w:rtl/>
        </w:rPr>
        <w:t>32</w:t>
      </w:r>
      <w:r w:rsidRPr="00FE69E7">
        <w:rPr>
          <w:rFonts w:ascii="Simplified Arabic" w:eastAsia="Calibri" w:hAnsi="Simplified Arabic" w:cs="Simplified Arabic"/>
          <w:sz w:val="28"/>
          <w:szCs w:val="28"/>
          <w:rtl/>
        </w:rPr>
        <w:t>(4)، 215-248.</w:t>
      </w:r>
    </w:p>
    <w:p w14:paraId="3AFBC0D5" w14:textId="1BFB6120" w:rsidR="00FE69E7" w:rsidRPr="00FE69E7" w:rsidRDefault="00FE69E7" w:rsidP="00FE69E7">
      <w:pPr>
        <w:pStyle w:val="a5"/>
        <w:numPr>
          <w:ilvl w:val="0"/>
          <w:numId w:val="343"/>
        </w:numPr>
        <w:spacing w:line="276" w:lineRule="auto"/>
        <w:ind w:left="368" w:hanging="284"/>
        <w:jc w:val="both"/>
        <w:rPr>
          <w:rFonts w:ascii="Simplified Arabic" w:eastAsia="Calibri" w:hAnsi="Simplified Arabic" w:cs="Simplified Arabic"/>
          <w:sz w:val="28"/>
          <w:szCs w:val="28"/>
          <w:rtl/>
        </w:rPr>
      </w:pPr>
      <w:r w:rsidRPr="00FE69E7">
        <w:rPr>
          <w:rFonts w:ascii="Simplified Arabic" w:eastAsia="Calibri" w:hAnsi="Simplified Arabic" w:cs="Simplified Arabic"/>
          <w:sz w:val="28"/>
          <w:szCs w:val="28"/>
          <w:rtl/>
        </w:rPr>
        <w:t xml:space="preserve">الهيئة العامة للمنشآت الصغيرة والمتوسطة (تقرير). (2023). </w:t>
      </w:r>
      <w:r w:rsidRPr="00FE69E7">
        <w:rPr>
          <w:rFonts w:ascii="Simplified Arabic" w:eastAsia="Calibri" w:hAnsi="Simplified Arabic" w:cs="Simplified Arabic"/>
          <w:i/>
          <w:iCs/>
          <w:sz w:val="28"/>
          <w:szCs w:val="28"/>
          <w:rtl/>
        </w:rPr>
        <w:t>التحول الرقمي للمنشآت الصغيرة والمتوسطة في المملكة العربية السعودية</w:t>
      </w:r>
      <w:r w:rsidRPr="00FE69E7">
        <w:rPr>
          <w:rFonts w:ascii="Simplified Arabic" w:eastAsia="Calibri" w:hAnsi="Simplified Arabic" w:cs="Simplified Arabic"/>
          <w:sz w:val="28"/>
          <w:szCs w:val="28"/>
          <w:rtl/>
        </w:rPr>
        <w:t>. إصدار الهيئة العامة للمنشآت الصغيرة والمتوسطة (منشآت)، الرياض.</w:t>
      </w:r>
    </w:p>
    <w:bookmarkEnd w:id="25"/>
    <w:p w14:paraId="41241A6D" w14:textId="1C812AA5" w:rsidR="005D4EFC" w:rsidRPr="005D4EFC" w:rsidRDefault="005D4EFC" w:rsidP="007E624D">
      <w:pPr>
        <w:spacing w:after="0" w:line="276" w:lineRule="auto"/>
        <w:jc w:val="both"/>
        <w:rPr>
          <w:rFonts w:ascii="Times New Roman" w:eastAsia="Calibri" w:hAnsi="Times New Roman" w:cs="Simplified Arabic"/>
          <w:b/>
          <w:bCs/>
          <w:sz w:val="24"/>
          <w:szCs w:val="28"/>
        </w:rPr>
      </w:pPr>
      <w:r w:rsidRPr="005D4EFC">
        <w:rPr>
          <w:rFonts w:ascii="Times New Roman" w:eastAsia="Calibri" w:hAnsi="Times New Roman" w:cs="Simplified Arabic" w:hint="cs"/>
          <w:b/>
          <w:bCs/>
          <w:sz w:val="24"/>
          <w:szCs w:val="28"/>
          <w:rtl/>
        </w:rPr>
        <w:t>ثانياً</w:t>
      </w:r>
      <w:r w:rsidR="00A365F0">
        <w:rPr>
          <w:rFonts w:ascii="Times New Roman" w:eastAsia="Calibri" w:hAnsi="Times New Roman" w:cs="Simplified Arabic" w:hint="cs"/>
          <w:b/>
          <w:bCs/>
          <w:sz w:val="24"/>
          <w:szCs w:val="28"/>
          <w:rtl/>
        </w:rPr>
        <w:t xml:space="preserve">: </w:t>
      </w:r>
      <w:r w:rsidRPr="005D4EFC">
        <w:rPr>
          <w:rFonts w:ascii="Times New Roman" w:eastAsia="Calibri" w:hAnsi="Times New Roman" w:cs="Simplified Arabic" w:hint="cs"/>
          <w:b/>
          <w:bCs/>
          <w:sz w:val="24"/>
          <w:szCs w:val="28"/>
          <w:rtl/>
        </w:rPr>
        <w:t>المراجع</w:t>
      </w:r>
      <w:r w:rsidR="00A365F0">
        <w:rPr>
          <w:rFonts w:ascii="Times New Roman" w:eastAsia="Calibri" w:hAnsi="Times New Roman" w:cs="Simplified Arabic" w:hint="cs"/>
          <w:b/>
          <w:bCs/>
          <w:sz w:val="24"/>
          <w:szCs w:val="28"/>
          <w:rtl/>
        </w:rPr>
        <w:t xml:space="preserve"> </w:t>
      </w:r>
      <w:r w:rsidRPr="005D4EFC">
        <w:rPr>
          <w:rFonts w:ascii="Times New Roman" w:eastAsia="Calibri" w:hAnsi="Times New Roman" w:cs="Simplified Arabic" w:hint="cs"/>
          <w:b/>
          <w:bCs/>
          <w:sz w:val="24"/>
          <w:szCs w:val="28"/>
          <w:rtl/>
        </w:rPr>
        <w:t>الأجنبية</w:t>
      </w:r>
    </w:p>
    <w:p w14:paraId="628A194F"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Al-Adwan, A. S., Al-</w:t>
      </w:r>
      <w:proofErr w:type="spellStart"/>
      <w:r w:rsidRPr="00FE69E7">
        <w:rPr>
          <w:rFonts w:ascii="Times New Roman" w:eastAsia="Calibri" w:hAnsi="Times New Roman" w:cs="Simplified Arabic"/>
          <w:sz w:val="24"/>
          <w:szCs w:val="28"/>
        </w:rPr>
        <w:t>Gaflen</w:t>
      </w:r>
      <w:proofErr w:type="spellEnd"/>
      <w:r w:rsidRPr="00FE69E7">
        <w:rPr>
          <w:rFonts w:ascii="Times New Roman" w:eastAsia="Calibri" w:hAnsi="Times New Roman" w:cs="Simplified Arabic"/>
          <w:sz w:val="24"/>
          <w:szCs w:val="28"/>
        </w:rPr>
        <w:t xml:space="preserve">, A., &amp; Al-Jumaili, H. (2021). The Role of Digital Marketing in Enhancing the Brand Image and Competitiveness of Small and Medium Enterprises: An Empirical Study. </w:t>
      </w:r>
      <w:r w:rsidRPr="00FE69E7">
        <w:rPr>
          <w:rFonts w:ascii="Times New Roman" w:eastAsia="Calibri" w:hAnsi="Times New Roman" w:cs="Simplified Arabic"/>
          <w:i/>
          <w:iCs/>
          <w:sz w:val="24"/>
          <w:szCs w:val="28"/>
        </w:rPr>
        <w:t>International Journal of Organizational Leadership</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10</w:t>
      </w:r>
      <w:r w:rsidRPr="00FE69E7">
        <w:rPr>
          <w:rFonts w:ascii="Times New Roman" w:eastAsia="Calibri" w:hAnsi="Times New Roman" w:cs="Simplified Arabic"/>
          <w:sz w:val="24"/>
          <w:szCs w:val="28"/>
        </w:rPr>
        <w:t>(2), 1-18.</w:t>
      </w:r>
    </w:p>
    <w:p w14:paraId="66F9CB15"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proofErr w:type="spellStart"/>
      <w:r w:rsidRPr="00FE69E7">
        <w:rPr>
          <w:rFonts w:ascii="Times New Roman" w:eastAsia="Calibri" w:hAnsi="Times New Roman" w:cs="Simplified Arabic"/>
          <w:sz w:val="24"/>
          <w:szCs w:val="28"/>
        </w:rPr>
        <w:t>Alalwan</w:t>
      </w:r>
      <w:proofErr w:type="spellEnd"/>
      <w:r w:rsidRPr="00FE69E7">
        <w:rPr>
          <w:rFonts w:ascii="Times New Roman" w:eastAsia="Calibri" w:hAnsi="Times New Roman" w:cs="Simplified Arabic"/>
          <w:sz w:val="24"/>
          <w:szCs w:val="28"/>
        </w:rPr>
        <w:t xml:space="preserve">, A. A., Dwivedi, Y. K., Rana, N. P., &amp; </w:t>
      </w:r>
      <w:proofErr w:type="spellStart"/>
      <w:r w:rsidRPr="00FE69E7">
        <w:rPr>
          <w:rFonts w:ascii="Times New Roman" w:eastAsia="Calibri" w:hAnsi="Times New Roman" w:cs="Simplified Arabic"/>
          <w:sz w:val="24"/>
          <w:szCs w:val="28"/>
        </w:rPr>
        <w:t>Algharibet</w:t>
      </w:r>
      <w:proofErr w:type="spellEnd"/>
      <w:r w:rsidRPr="00FE69E7">
        <w:rPr>
          <w:rFonts w:ascii="Times New Roman" w:eastAsia="Calibri" w:hAnsi="Times New Roman" w:cs="Simplified Arabic"/>
          <w:sz w:val="24"/>
          <w:szCs w:val="28"/>
        </w:rPr>
        <w:t xml:space="preserve">, R. (2020). The effect of social media marketing on customer purchase intention: The role of brand awareness and brand loyalty. </w:t>
      </w:r>
      <w:r w:rsidRPr="00FE69E7">
        <w:rPr>
          <w:rFonts w:ascii="Times New Roman" w:eastAsia="Calibri" w:hAnsi="Times New Roman" w:cs="Simplified Arabic"/>
          <w:i/>
          <w:iCs/>
          <w:sz w:val="24"/>
          <w:szCs w:val="28"/>
        </w:rPr>
        <w:t>Journal of Retailing and Consumer Services</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52</w:t>
      </w:r>
      <w:r w:rsidRPr="00FE69E7">
        <w:rPr>
          <w:rFonts w:ascii="Times New Roman" w:eastAsia="Calibri" w:hAnsi="Times New Roman" w:cs="Simplified Arabic"/>
          <w:sz w:val="24"/>
          <w:szCs w:val="28"/>
        </w:rPr>
        <w:t>, 1794.</w:t>
      </w:r>
    </w:p>
    <w:p w14:paraId="17F0C73D"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proofErr w:type="spellStart"/>
      <w:r w:rsidRPr="00FE69E7">
        <w:rPr>
          <w:rFonts w:ascii="Times New Roman" w:eastAsia="Calibri" w:hAnsi="Times New Roman" w:cs="Simplified Arabic"/>
          <w:sz w:val="24"/>
          <w:szCs w:val="28"/>
        </w:rPr>
        <w:t>Algumzi</w:t>
      </w:r>
      <w:proofErr w:type="spellEnd"/>
      <w:r w:rsidRPr="00FE69E7">
        <w:rPr>
          <w:rFonts w:ascii="Times New Roman" w:eastAsia="Calibri" w:hAnsi="Times New Roman" w:cs="Simplified Arabic"/>
          <w:sz w:val="24"/>
          <w:szCs w:val="28"/>
        </w:rPr>
        <w:t xml:space="preserve">, A. (2022). </w:t>
      </w:r>
      <w:r w:rsidRPr="00FE69E7">
        <w:rPr>
          <w:rFonts w:ascii="Times New Roman" w:eastAsia="Calibri" w:hAnsi="Times New Roman" w:cs="Simplified Arabic"/>
          <w:i/>
          <w:iCs/>
          <w:sz w:val="24"/>
          <w:szCs w:val="28"/>
        </w:rPr>
        <w:t>Impact of digital marketing on SMEs performance in Saudi Arabia: Implications on building NEOM</w:t>
      </w:r>
      <w:r w:rsidRPr="00FE69E7">
        <w:rPr>
          <w:rFonts w:ascii="Times New Roman" w:eastAsia="Calibri" w:hAnsi="Times New Roman" w:cs="Simplified Arabic"/>
          <w:sz w:val="24"/>
          <w:szCs w:val="28"/>
        </w:rPr>
        <w:t>. ResearchGate.</w:t>
      </w:r>
    </w:p>
    <w:p w14:paraId="0B182423"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proofErr w:type="spellStart"/>
      <w:r w:rsidRPr="00FE69E7">
        <w:rPr>
          <w:rFonts w:ascii="Times New Roman" w:eastAsia="Calibri" w:hAnsi="Times New Roman" w:cs="Simplified Arabic"/>
          <w:sz w:val="24"/>
          <w:szCs w:val="28"/>
        </w:rPr>
        <w:t>Algumzi</w:t>
      </w:r>
      <w:proofErr w:type="spellEnd"/>
      <w:r w:rsidRPr="00FE69E7">
        <w:rPr>
          <w:rFonts w:ascii="Times New Roman" w:eastAsia="Calibri" w:hAnsi="Times New Roman" w:cs="Simplified Arabic"/>
          <w:sz w:val="24"/>
          <w:szCs w:val="28"/>
        </w:rPr>
        <w:t xml:space="preserve">, A. (2022). </w:t>
      </w:r>
      <w:r w:rsidRPr="00FE69E7">
        <w:rPr>
          <w:rFonts w:ascii="Times New Roman" w:eastAsia="Calibri" w:hAnsi="Times New Roman" w:cs="Simplified Arabic"/>
          <w:i/>
          <w:iCs/>
          <w:sz w:val="24"/>
          <w:szCs w:val="28"/>
        </w:rPr>
        <w:t>Impact of digital marketing on SMEs performance in Saudi Arabia: Implications on building NEOM</w:t>
      </w:r>
      <w:r w:rsidRPr="00FE69E7">
        <w:rPr>
          <w:rFonts w:ascii="Times New Roman" w:eastAsia="Calibri" w:hAnsi="Times New Roman" w:cs="Simplified Arabic"/>
          <w:sz w:val="24"/>
          <w:szCs w:val="28"/>
        </w:rPr>
        <w:t>. [Unpublished paper].</w:t>
      </w:r>
    </w:p>
    <w:p w14:paraId="382F164D"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proofErr w:type="spellStart"/>
      <w:r w:rsidRPr="00FE69E7">
        <w:rPr>
          <w:rFonts w:ascii="Times New Roman" w:eastAsia="Calibri" w:hAnsi="Times New Roman" w:cs="Simplified Arabic"/>
          <w:sz w:val="24"/>
          <w:szCs w:val="28"/>
        </w:rPr>
        <w:t>Algumzi</w:t>
      </w:r>
      <w:proofErr w:type="spellEnd"/>
      <w:r w:rsidRPr="00FE69E7">
        <w:rPr>
          <w:rFonts w:ascii="Times New Roman" w:eastAsia="Calibri" w:hAnsi="Times New Roman" w:cs="Simplified Arabic"/>
          <w:sz w:val="24"/>
          <w:szCs w:val="28"/>
        </w:rPr>
        <w:t xml:space="preserve">, A. (2024). </w:t>
      </w:r>
      <w:r w:rsidRPr="00FE69E7">
        <w:rPr>
          <w:rFonts w:ascii="Times New Roman" w:eastAsia="Calibri" w:hAnsi="Times New Roman" w:cs="Simplified Arabic"/>
          <w:i/>
          <w:iCs/>
          <w:sz w:val="24"/>
          <w:szCs w:val="28"/>
        </w:rPr>
        <w:t>Impact of digital marketing on SMEs performance in Saudi Arabia: Implications on building NEOM</w:t>
      </w:r>
      <w:r w:rsidRPr="00FE69E7">
        <w:rPr>
          <w:rFonts w:ascii="Times New Roman" w:eastAsia="Calibri" w:hAnsi="Times New Roman" w:cs="Simplified Arabic"/>
          <w:sz w:val="24"/>
          <w:szCs w:val="28"/>
        </w:rPr>
        <w:t>. IDEAS/</w:t>
      </w:r>
      <w:proofErr w:type="spellStart"/>
      <w:r w:rsidRPr="00FE69E7">
        <w:rPr>
          <w:rFonts w:ascii="Times New Roman" w:eastAsia="Calibri" w:hAnsi="Times New Roman" w:cs="Simplified Arabic"/>
          <w:sz w:val="24"/>
          <w:szCs w:val="28"/>
        </w:rPr>
        <w:t>RePEc</w:t>
      </w:r>
      <w:proofErr w:type="spellEnd"/>
      <w:r w:rsidRPr="00FE69E7">
        <w:rPr>
          <w:rFonts w:ascii="Times New Roman" w:eastAsia="Calibri" w:hAnsi="Times New Roman" w:cs="Simplified Arabic"/>
          <w:sz w:val="24"/>
          <w:szCs w:val="28"/>
        </w:rPr>
        <w:t>.</w:t>
      </w:r>
    </w:p>
    <w:p w14:paraId="01775BAC"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proofErr w:type="spellStart"/>
      <w:r w:rsidRPr="00FE69E7">
        <w:rPr>
          <w:rFonts w:ascii="Times New Roman" w:eastAsia="Calibri" w:hAnsi="Times New Roman" w:cs="Simplified Arabic"/>
          <w:sz w:val="24"/>
          <w:szCs w:val="28"/>
        </w:rPr>
        <w:lastRenderedPageBreak/>
        <w:t>Almossawi</w:t>
      </w:r>
      <w:proofErr w:type="spellEnd"/>
      <w:r w:rsidRPr="00FE69E7">
        <w:rPr>
          <w:rFonts w:ascii="Times New Roman" w:eastAsia="Calibri" w:hAnsi="Times New Roman" w:cs="Simplified Arabic"/>
          <w:sz w:val="24"/>
          <w:szCs w:val="28"/>
        </w:rPr>
        <w:t xml:space="preserve">, A. (2022). The role of employer branding in attracting talent: A study of the Saudi labor market. </w:t>
      </w:r>
      <w:r w:rsidRPr="00FE69E7">
        <w:rPr>
          <w:rFonts w:ascii="Times New Roman" w:eastAsia="Calibri" w:hAnsi="Times New Roman" w:cs="Simplified Arabic"/>
          <w:i/>
          <w:iCs/>
          <w:sz w:val="24"/>
          <w:szCs w:val="28"/>
        </w:rPr>
        <w:t>Journal of Human Resource Management and Labor Studies</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10</w:t>
      </w:r>
      <w:r w:rsidRPr="00FE69E7">
        <w:rPr>
          <w:rFonts w:ascii="Times New Roman" w:eastAsia="Calibri" w:hAnsi="Times New Roman" w:cs="Simplified Arabic"/>
          <w:sz w:val="24"/>
          <w:szCs w:val="28"/>
        </w:rPr>
        <w:t>(1), 15-28.</w:t>
      </w:r>
    </w:p>
    <w:p w14:paraId="5B0484D6"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Aspire. (2025). </w:t>
      </w:r>
      <w:r w:rsidRPr="00FE69E7">
        <w:rPr>
          <w:rFonts w:ascii="Times New Roman" w:eastAsia="Calibri" w:hAnsi="Times New Roman" w:cs="Simplified Arabic"/>
          <w:i/>
          <w:iCs/>
          <w:sz w:val="24"/>
          <w:szCs w:val="28"/>
        </w:rPr>
        <w:t>2025 Marketing Trends in The Kingdom of Saudi Arabia</w:t>
      </w:r>
      <w:r w:rsidRPr="00FE69E7">
        <w:rPr>
          <w:rFonts w:ascii="Times New Roman" w:eastAsia="Calibri" w:hAnsi="Times New Roman" w:cs="Simplified Arabic"/>
          <w:sz w:val="24"/>
          <w:szCs w:val="28"/>
        </w:rPr>
        <w:t>. We Are Aspire.</w:t>
      </w:r>
    </w:p>
    <w:p w14:paraId="5768FE27"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Bambauer-Sachse, S., &amp; Wenzl, A. (2022). The Role of Digital Transformation in Small and Medium-Sized Enterprises: A Systematic Literature Review. </w:t>
      </w:r>
      <w:r w:rsidRPr="00FE69E7">
        <w:rPr>
          <w:rFonts w:ascii="Times New Roman" w:eastAsia="Calibri" w:hAnsi="Times New Roman" w:cs="Simplified Arabic"/>
          <w:i/>
          <w:iCs/>
          <w:sz w:val="24"/>
          <w:szCs w:val="28"/>
        </w:rPr>
        <w:t>Journal of Small Business Management</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60</w:t>
      </w:r>
      <w:r w:rsidRPr="00FE69E7">
        <w:rPr>
          <w:rFonts w:ascii="Times New Roman" w:eastAsia="Calibri" w:hAnsi="Times New Roman" w:cs="Simplified Arabic"/>
          <w:sz w:val="24"/>
          <w:szCs w:val="28"/>
        </w:rPr>
        <w:t>(4), 1103-1134.</w:t>
      </w:r>
    </w:p>
    <w:p w14:paraId="71EAFF7F"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Bauer, J., &amp; Bond, D. (2023). </w:t>
      </w:r>
      <w:r w:rsidRPr="00FE69E7">
        <w:rPr>
          <w:rFonts w:ascii="Times New Roman" w:eastAsia="Calibri" w:hAnsi="Times New Roman" w:cs="Simplified Arabic"/>
          <w:i/>
          <w:iCs/>
          <w:sz w:val="24"/>
          <w:szCs w:val="28"/>
        </w:rPr>
        <w:t>Employer Branding: The New Frontier</w:t>
      </w:r>
      <w:r w:rsidRPr="00FE69E7">
        <w:rPr>
          <w:rFonts w:ascii="Times New Roman" w:eastAsia="Calibri" w:hAnsi="Times New Roman" w:cs="Simplified Arabic"/>
          <w:sz w:val="24"/>
          <w:szCs w:val="28"/>
        </w:rPr>
        <w:t>. Emerald Publishing.</w:t>
      </w:r>
    </w:p>
    <w:p w14:paraId="5F58A977"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BOFU. (2025, February 22). </w:t>
      </w:r>
      <w:r w:rsidRPr="00FE69E7">
        <w:rPr>
          <w:rFonts w:ascii="Times New Roman" w:eastAsia="Calibri" w:hAnsi="Times New Roman" w:cs="Simplified Arabic"/>
          <w:i/>
          <w:iCs/>
          <w:sz w:val="24"/>
          <w:szCs w:val="28"/>
        </w:rPr>
        <w:t>Digital Marketing Trends for Construction Companies in 2025</w:t>
      </w:r>
      <w:r w:rsidRPr="00FE69E7">
        <w:rPr>
          <w:rFonts w:ascii="Times New Roman" w:eastAsia="Calibri" w:hAnsi="Times New Roman" w:cs="Simplified Arabic"/>
          <w:sz w:val="24"/>
          <w:szCs w:val="28"/>
        </w:rPr>
        <w:t>. BOFU.</w:t>
      </w:r>
    </w:p>
    <w:p w14:paraId="676A1DA9"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Cachay, D. (2023). The Evolution of Digital Marketing Strategies. </w:t>
      </w:r>
      <w:r w:rsidRPr="00FE69E7">
        <w:rPr>
          <w:rFonts w:ascii="Times New Roman" w:eastAsia="Calibri" w:hAnsi="Times New Roman" w:cs="Simplified Arabic"/>
          <w:i/>
          <w:iCs/>
          <w:sz w:val="24"/>
          <w:szCs w:val="28"/>
        </w:rPr>
        <w:t>Journal of Digital Marketing</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15</w:t>
      </w:r>
      <w:r w:rsidRPr="00FE69E7">
        <w:rPr>
          <w:rFonts w:ascii="Times New Roman" w:eastAsia="Calibri" w:hAnsi="Times New Roman" w:cs="Simplified Arabic"/>
          <w:sz w:val="24"/>
          <w:szCs w:val="28"/>
        </w:rPr>
        <w:t>(2), 12-25.</w:t>
      </w:r>
    </w:p>
    <w:p w14:paraId="6D00B7A8"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Campaign Middle East. (2025, January 20). </w:t>
      </w:r>
      <w:r w:rsidRPr="00FE69E7">
        <w:rPr>
          <w:rFonts w:ascii="Times New Roman" w:eastAsia="Calibri" w:hAnsi="Times New Roman" w:cs="Simplified Arabic"/>
          <w:i/>
          <w:iCs/>
          <w:sz w:val="24"/>
          <w:szCs w:val="28"/>
        </w:rPr>
        <w:t>Spotlight on Digital Marketing: A Guide for SMEs</w:t>
      </w:r>
      <w:r w:rsidRPr="00FE69E7">
        <w:rPr>
          <w:rFonts w:ascii="Times New Roman" w:eastAsia="Calibri" w:hAnsi="Times New Roman" w:cs="Simplified Arabic"/>
          <w:sz w:val="24"/>
          <w:szCs w:val="28"/>
        </w:rPr>
        <w:t xml:space="preserve">. </w:t>
      </w:r>
      <w:proofErr w:type="spellStart"/>
      <w:r w:rsidRPr="00FE69E7">
        <w:rPr>
          <w:rFonts w:ascii="Times New Roman" w:eastAsia="Calibri" w:hAnsi="Times New Roman" w:cs="Simplified Arabic"/>
          <w:sz w:val="24"/>
          <w:szCs w:val="28"/>
        </w:rPr>
        <w:t>CloudCore</w:t>
      </w:r>
      <w:proofErr w:type="spellEnd"/>
      <w:r w:rsidRPr="00FE69E7">
        <w:rPr>
          <w:rFonts w:ascii="Times New Roman" w:eastAsia="Calibri" w:hAnsi="Times New Roman" w:cs="Simplified Arabic"/>
          <w:sz w:val="24"/>
          <w:szCs w:val="28"/>
        </w:rPr>
        <w:t>.</w:t>
      </w:r>
    </w:p>
    <w:p w14:paraId="4F928B03"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Campaign Middle East. (2025, February 4). </w:t>
      </w:r>
      <w:r w:rsidRPr="00FE69E7">
        <w:rPr>
          <w:rFonts w:ascii="Times New Roman" w:eastAsia="Calibri" w:hAnsi="Times New Roman" w:cs="Simplified Arabic"/>
          <w:i/>
          <w:iCs/>
          <w:sz w:val="24"/>
          <w:szCs w:val="28"/>
        </w:rPr>
        <w:t>Media and marketing strategies for Saudi Arabia in 2025</w:t>
      </w:r>
      <w:r w:rsidRPr="00FE69E7">
        <w:rPr>
          <w:rFonts w:ascii="Times New Roman" w:eastAsia="Calibri" w:hAnsi="Times New Roman" w:cs="Simplified Arabic"/>
          <w:sz w:val="24"/>
          <w:szCs w:val="28"/>
        </w:rPr>
        <w:t>. Campaign Middle East.</w:t>
      </w:r>
    </w:p>
    <w:p w14:paraId="43EBC9FB"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Campaign Middle East. (2025, March 20). </w:t>
      </w:r>
      <w:r w:rsidRPr="00FE69E7">
        <w:rPr>
          <w:rFonts w:ascii="Times New Roman" w:eastAsia="Calibri" w:hAnsi="Times New Roman" w:cs="Simplified Arabic"/>
          <w:i/>
          <w:iCs/>
          <w:sz w:val="24"/>
          <w:szCs w:val="28"/>
        </w:rPr>
        <w:t>Effective digital marketing strategies for SMEs in MENA</w:t>
      </w:r>
      <w:r w:rsidRPr="00FE69E7">
        <w:rPr>
          <w:rFonts w:ascii="Times New Roman" w:eastAsia="Calibri" w:hAnsi="Times New Roman" w:cs="Simplified Arabic"/>
          <w:sz w:val="24"/>
          <w:szCs w:val="28"/>
        </w:rPr>
        <w:t>. Campaign Middle East.</w:t>
      </w:r>
    </w:p>
    <w:p w14:paraId="47B07E7F"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Chaffey, D., &amp; Ellis-Chadwick, F. (2019). </w:t>
      </w:r>
      <w:r w:rsidRPr="00FE69E7">
        <w:rPr>
          <w:rFonts w:ascii="Times New Roman" w:eastAsia="Calibri" w:hAnsi="Times New Roman" w:cs="Simplified Arabic"/>
          <w:i/>
          <w:iCs/>
          <w:sz w:val="24"/>
          <w:szCs w:val="28"/>
        </w:rPr>
        <w:t>Digital Marketing: Strategy, Implementation and Practice</w:t>
      </w:r>
      <w:r w:rsidRPr="00FE69E7">
        <w:rPr>
          <w:rFonts w:ascii="Times New Roman" w:eastAsia="Calibri" w:hAnsi="Times New Roman" w:cs="Simplified Arabic"/>
          <w:sz w:val="24"/>
          <w:szCs w:val="28"/>
        </w:rPr>
        <w:t xml:space="preserve"> (7th ed.). Pearson.</w:t>
      </w:r>
    </w:p>
    <w:p w14:paraId="58F19F95"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Chen, L., &amp; Lee, J. (2023). Synergies Between Digital Marketing and Employer Branding: A Study of Australian Startups. </w:t>
      </w:r>
      <w:r w:rsidRPr="00FE69E7">
        <w:rPr>
          <w:rFonts w:ascii="Times New Roman" w:eastAsia="Calibri" w:hAnsi="Times New Roman" w:cs="Simplified Arabic"/>
          <w:i/>
          <w:iCs/>
          <w:sz w:val="24"/>
          <w:szCs w:val="28"/>
        </w:rPr>
        <w:t>Journal of Australian Business Research</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20</w:t>
      </w:r>
      <w:r w:rsidRPr="00FE69E7">
        <w:rPr>
          <w:rFonts w:ascii="Times New Roman" w:eastAsia="Calibri" w:hAnsi="Times New Roman" w:cs="Simplified Arabic"/>
          <w:sz w:val="24"/>
          <w:szCs w:val="28"/>
        </w:rPr>
        <w:t>(1), 45-62.</w:t>
      </w:r>
    </w:p>
    <w:p w14:paraId="488401FA"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Davies, R., &amp; Williams, S. (2023). The Role of Content Marketing in Enhancing Brand Reputation and Recruitment Effectiveness in the Construction Industry. </w:t>
      </w:r>
      <w:r w:rsidRPr="00FE69E7">
        <w:rPr>
          <w:rFonts w:ascii="Times New Roman" w:eastAsia="Calibri" w:hAnsi="Times New Roman" w:cs="Simplified Arabic"/>
          <w:i/>
          <w:iCs/>
          <w:sz w:val="24"/>
          <w:szCs w:val="28"/>
        </w:rPr>
        <w:t>International Journal of Construction Marketing</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15</w:t>
      </w:r>
      <w:r w:rsidRPr="00FE69E7">
        <w:rPr>
          <w:rFonts w:ascii="Times New Roman" w:eastAsia="Calibri" w:hAnsi="Times New Roman" w:cs="Simplified Arabic"/>
          <w:sz w:val="24"/>
          <w:szCs w:val="28"/>
        </w:rPr>
        <w:t>(3), 105-128.</w:t>
      </w:r>
    </w:p>
    <w:p w14:paraId="0B4CAE6A"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G Digital and T. Marketing. (2023). </w:t>
      </w:r>
      <w:r w:rsidRPr="00FE69E7">
        <w:rPr>
          <w:rFonts w:ascii="Times New Roman" w:eastAsia="Calibri" w:hAnsi="Times New Roman" w:cs="Simplified Arabic"/>
          <w:i/>
          <w:iCs/>
          <w:sz w:val="24"/>
          <w:szCs w:val="28"/>
        </w:rPr>
        <w:t>Digital Marketing Essentials for Businesses</w:t>
      </w:r>
      <w:r w:rsidRPr="00FE69E7">
        <w:rPr>
          <w:rFonts w:ascii="Times New Roman" w:eastAsia="Calibri" w:hAnsi="Times New Roman" w:cs="Simplified Arabic"/>
          <w:sz w:val="24"/>
          <w:szCs w:val="28"/>
        </w:rPr>
        <w:t>. Global Digital Publishing House.</w:t>
      </w:r>
    </w:p>
    <w:p w14:paraId="17CBBCC7"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Gupta, A., &amp; Kumar, R. (2020). Digital Marketing and its Effect on Brand Image and Consumer Loyalty in the Service Sector. </w:t>
      </w:r>
      <w:r w:rsidRPr="00FE69E7">
        <w:rPr>
          <w:rFonts w:ascii="Times New Roman" w:eastAsia="Calibri" w:hAnsi="Times New Roman" w:cs="Simplified Arabic"/>
          <w:i/>
          <w:iCs/>
          <w:sz w:val="24"/>
          <w:szCs w:val="28"/>
        </w:rPr>
        <w:t>Canadian Journal of Service Marketing</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8</w:t>
      </w:r>
      <w:r w:rsidRPr="00FE69E7">
        <w:rPr>
          <w:rFonts w:ascii="Times New Roman" w:eastAsia="Calibri" w:hAnsi="Times New Roman" w:cs="Simplified Arabic"/>
          <w:sz w:val="24"/>
          <w:szCs w:val="28"/>
        </w:rPr>
        <w:t>(2), 10-25.</w:t>
      </w:r>
    </w:p>
    <w:p w14:paraId="7E15CE78"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Hassan, A. M., &amp; Mansour, S. H. (2022). The impact of digital marketing on attracting talent and developing employer brands. </w:t>
      </w:r>
      <w:r w:rsidRPr="00FE69E7">
        <w:rPr>
          <w:rFonts w:ascii="Times New Roman" w:eastAsia="Calibri" w:hAnsi="Times New Roman" w:cs="Simplified Arabic"/>
          <w:i/>
          <w:iCs/>
          <w:sz w:val="24"/>
          <w:szCs w:val="28"/>
        </w:rPr>
        <w:t>International Journal of Marketing Studies</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14</w:t>
      </w:r>
      <w:r w:rsidRPr="00FE69E7">
        <w:rPr>
          <w:rFonts w:ascii="Times New Roman" w:eastAsia="Calibri" w:hAnsi="Times New Roman" w:cs="Simplified Arabic"/>
          <w:sz w:val="24"/>
          <w:szCs w:val="28"/>
        </w:rPr>
        <w:t>(3), 1-14.</w:t>
      </w:r>
    </w:p>
    <w:p w14:paraId="259EC9EE"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IBM Blog. (n.d.). </w:t>
      </w:r>
      <w:r w:rsidRPr="00FE69E7">
        <w:rPr>
          <w:rFonts w:ascii="Times New Roman" w:eastAsia="Calibri" w:hAnsi="Times New Roman" w:cs="Simplified Arabic"/>
          <w:i/>
          <w:iCs/>
          <w:sz w:val="24"/>
          <w:szCs w:val="28"/>
        </w:rPr>
        <w:t xml:space="preserve">What is Digital </w:t>
      </w:r>
      <w:proofErr w:type="gramStart"/>
      <w:r w:rsidRPr="00FE69E7">
        <w:rPr>
          <w:rFonts w:ascii="Times New Roman" w:eastAsia="Calibri" w:hAnsi="Times New Roman" w:cs="Simplified Arabic"/>
          <w:i/>
          <w:iCs/>
          <w:sz w:val="24"/>
          <w:szCs w:val="28"/>
        </w:rPr>
        <w:t>Marketing?</w:t>
      </w:r>
      <w:r w:rsidRPr="00FE69E7">
        <w:rPr>
          <w:rFonts w:ascii="Times New Roman" w:eastAsia="Calibri" w:hAnsi="Times New Roman" w:cs="Simplified Arabic"/>
          <w:sz w:val="24"/>
          <w:szCs w:val="28"/>
        </w:rPr>
        <w:t>.</w:t>
      </w:r>
      <w:proofErr w:type="gramEnd"/>
    </w:p>
    <w:p w14:paraId="57B57E82"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Johnson, M., &amp; Miller, S. (2024). The Impact of Digital Marketing Channels on Employer Branding and Talent Attraction in SMEs. </w:t>
      </w:r>
      <w:r w:rsidRPr="00FE69E7">
        <w:rPr>
          <w:rFonts w:ascii="Times New Roman" w:eastAsia="Calibri" w:hAnsi="Times New Roman" w:cs="Simplified Arabic"/>
          <w:i/>
          <w:iCs/>
          <w:sz w:val="24"/>
          <w:szCs w:val="28"/>
        </w:rPr>
        <w:t>Journal of Digital Marketing Strategies</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11</w:t>
      </w:r>
      <w:r w:rsidRPr="00FE69E7">
        <w:rPr>
          <w:rFonts w:ascii="Times New Roman" w:eastAsia="Calibri" w:hAnsi="Times New Roman" w:cs="Simplified Arabic"/>
          <w:sz w:val="24"/>
          <w:szCs w:val="28"/>
        </w:rPr>
        <w:t>(1), 68-92.</w:t>
      </w:r>
    </w:p>
    <w:p w14:paraId="68C33344"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Kaplan, A. M., &amp; Haenlein, M. (2010). Users of the world, unite! The challenges and opportunities of </w:t>
      </w:r>
      <w:proofErr w:type="gramStart"/>
      <w:r w:rsidRPr="00FE69E7">
        <w:rPr>
          <w:rFonts w:ascii="Times New Roman" w:eastAsia="Calibri" w:hAnsi="Times New Roman" w:cs="Simplified Arabic"/>
          <w:sz w:val="24"/>
          <w:szCs w:val="28"/>
        </w:rPr>
        <w:t>Social Media</w:t>
      </w:r>
      <w:proofErr w:type="gramEnd"/>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Business Horizons</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53</w:t>
      </w:r>
      <w:r w:rsidRPr="00FE69E7">
        <w:rPr>
          <w:rFonts w:ascii="Times New Roman" w:eastAsia="Calibri" w:hAnsi="Times New Roman" w:cs="Simplified Arabic"/>
          <w:sz w:val="24"/>
          <w:szCs w:val="28"/>
        </w:rPr>
        <w:t>(1), 59-68.</w:t>
      </w:r>
    </w:p>
    <w:p w14:paraId="2392A314"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Keller, K. L., &amp; Coulson, C. (2017). </w:t>
      </w:r>
      <w:r w:rsidRPr="00FE69E7">
        <w:rPr>
          <w:rFonts w:ascii="Times New Roman" w:eastAsia="Calibri" w:hAnsi="Times New Roman" w:cs="Simplified Arabic"/>
          <w:i/>
          <w:iCs/>
          <w:sz w:val="24"/>
          <w:szCs w:val="28"/>
        </w:rPr>
        <w:t>Strategic Brand Management: Building, Measuring, and Managing Brand Equity</w:t>
      </w:r>
      <w:r w:rsidRPr="00FE69E7">
        <w:rPr>
          <w:rFonts w:ascii="Times New Roman" w:eastAsia="Calibri" w:hAnsi="Times New Roman" w:cs="Simplified Arabic"/>
          <w:sz w:val="24"/>
          <w:szCs w:val="28"/>
        </w:rPr>
        <w:t xml:space="preserve"> (5th ed.). Pearson.</w:t>
      </w:r>
    </w:p>
    <w:p w14:paraId="4B86F4E8"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lastRenderedPageBreak/>
        <w:t xml:space="preserve">Kotler, P., &amp; Armstrong, G. (2021). </w:t>
      </w:r>
      <w:r w:rsidRPr="00FE69E7">
        <w:rPr>
          <w:rFonts w:ascii="Times New Roman" w:eastAsia="Calibri" w:hAnsi="Times New Roman" w:cs="Simplified Arabic"/>
          <w:i/>
          <w:iCs/>
          <w:sz w:val="24"/>
          <w:szCs w:val="28"/>
        </w:rPr>
        <w:t>Principles of Marketing</w:t>
      </w:r>
      <w:r w:rsidRPr="00FE69E7">
        <w:rPr>
          <w:rFonts w:ascii="Times New Roman" w:eastAsia="Calibri" w:hAnsi="Times New Roman" w:cs="Simplified Arabic"/>
          <w:sz w:val="24"/>
          <w:szCs w:val="28"/>
        </w:rPr>
        <w:t xml:space="preserve"> (18th ed.). Pearson.</w:t>
      </w:r>
    </w:p>
    <w:p w14:paraId="136E3C6E"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proofErr w:type="spellStart"/>
      <w:r w:rsidRPr="00FE69E7">
        <w:rPr>
          <w:rFonts w:ascii="Times New Roman" w:eastAsia="Calibri" w:hAnsi="Times New Roman" w:cs="Simplified Arabic"/>
          <w:sz w:val="24"/>
          <w:szCs w:val="28"/>
        </w:rPr>
        <w:t>Mladenova</w:t>
      </w:r>
      <w:proofErr w:type="spellEnd"/>
      <w:r w:rsidRPr="00FE69E7">
        <w:rPr>
          <w:rFonts w:ascii="Times New Roman" w:eastAsia="Calibri" w:hAnsi="Times New Roman" w:cs="Simplified Arabic"/>
          <w:sz w:val="24"/>
          <w:szCs w:val="28"/>
        </w:rPr>
        <w:t xml:space="preserve">, D., </w:t>
      </w:r>
      <w:proofErr w:type="spellStart"/>
      <w:r w:rsidRPr="00FE69E7">
        <w:rPr>
          <w:rFonts w:ascii="Times New Roman" w:eastAsia="Calibri" w:hAnsi="Times New Roman" w:cs="Simplified Arabic"/>
          <w:sz w:val="24"/>
          <w:szCs w:val="28"/>
        </w:rPr>
        <w:t>Zlateva</w:t>
      </w:r>
      <w:proofErr w:type="spellEnd"/>
      <w:r w:rsidRPr="00FE69E7">
        <w:rPr>
          <w:rFonts w:ascii="Times New Roman" w:eastAsia="Calibri" w:hAnsi="Times New Roman" w:cs="Simplified Arabic"/>
          <w:sz w:val="24"/>
          <w:szCs w:val="28"/>
        </w:rPr>
        <w:t xml:space="preserve">, P., &amp; Angelov, I. (2022). The role of SEO in digital marketing strategies for SMEs. </w:t>
      </w:r>
      <w:r w:rsidRPr="00FE69E7">
        <w:rPr>
          <w:rFonts w:ascii="Times New Roman" w:eastAsia="Calibri" w:hAnsi="Times New Roman" w:cs="Simplified Arabic"/>
          <w:i/>
          <w:iCs/>
          <w:sz w:val="24"/>
          <w:szCs w:val="28"/>
        </w:rPr>
        <w:t>Journal of Theoretical and Applied Electronic Commerce Research</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17</w:t>
      </w:r>
      <w:r w:rsidRPr="00FE69E7">
        <w:rPr>
          <w:rFonts w:ascii="Times New Roman" w:eastAsia="Calibri" w:hAnsi="Times New Roman" w:cs="Simplified Arabic"/>
          <w:sz w:val="24"/>
          <w:szCs w:val="28"/>
        </w:rPr>
        <w:t>(3), 1-15.</w:t>
      </w:r>
    </w:p>
    <w:p w14:paraId="0710FAC4"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Müller, K., &amp; Schmidt, L. (2021). The Influence of Employer Branding on Recruitment Effectiveness in the Tech Industry. </w:t>
      </w:r>
      <w:r w:rsidRPr="00FE69E7">
        <w:rPr>
          <w:rFonts w:ascii="Times New Roman" w:eastAsia="Calibri" w:hAnsi="Times New Roman" w:cs="Simplified Arabic"/>
          <w:i/>
          <w:iCs/>
          <w:sz w:val="24"/>
          <w:szCs w:val="28"/>
        </w:rPr>
        <w:t>German Journal of Human Resource Management</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35</w:t>
      </w:r>
      <w:r w:rsidRPr="00FE69E7">
        <w:rPr>
          <w:rFonts w:ascii="Times New Roman" w:eastAsia="Calibri" w:hAnsi="Times New Roman" w:cs="Simplified Arabic"/>
          <w:sz w:val="24"/>
          <w:szCs w:val="28"/>
        </w:rPr>
        <w:t>(4), 198-215.</w:t>
      </w:r>
    </w:p>
    <w:p w14:paraId="3170EA86"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Newberry, C. (2023). </w:t>
      </w:r>
      <w:r w:rsidRPr="00FE69E7">
        <w:rPr>
          <w:rFonts w:ascii="Times New Roman" w:eastAsia="Calibri" w:hAnsi="Times New Roman" w:cs="Simplified Arabic"/>
          <w:i/>
          <w:iCs/>
          <w:sz w:val="24"/>
          <w:szCs w:val="28"/>
        </w:rPr>
        <w:t>A History of the Internet: From ARPANET to the World Wide Web</w:t>
      </w:r>
      <w:r w:rsidRPr="00FE69E7">
        <w:rPr>
          <w:rFonts w:ascii="Times New Roman" w:eastAsia="Calibri" w:hAnsi="Times New Roman" w:cs="Simplified Arabic"/>
          <w:sz w:val="24"/>
          <w:szCs w:val="28"/>
        </w:rPr>
        <w:t>. Techopedia.</w:t>
      </w:r>
    </w:p>
    <w:p w14:paraId="53E1EECB"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Research Team. (2022). The Impact of Social Media Marketing on Brand Awareness and Candidate Experience. </w:t>
      </w:r>
      <w:r w:rsidRPr="00FE69E7">
        <w:rPr>
          <w:rFonts w:ascii="Times New Roman" w:eastAsia="Calibri" w:hAnsi="Times New Roman" w:cs="Simplified Arabic"/>
          <w:i/>
          <w:iCs/>
          <w:sz w:val="24"/>
          <w:szCs w:val="28"/>
        </w:rPr>
        <w:t>Canadian Journal of Marketing Research</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9</w:t>
      </w:r>
      <w:r w:rsidRPr="00FE69E7">
        <w:rPr>
          <w:rFonts w:ascii="Times New Roman" w:eastAsia="Calibri" w:hAnsi="Times New Roman" w:cs="Simplified Arabic"/>
          <w:sz w:val="24"/>
          <w:szCs w:val="28"/>
        </w:rPr>
        <w:t>(1), 28-45.</w:t>
      </w:r>
    </w:p>
    <w:p w14:paraId="1D92D2F7"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Saied, A. H. (2025). The Growth of Digital Marketing for E-Commerce in Saudi Arabia: E-Marketing Strategies of Electronic Commerce Companies in KSA. </w:t>
      </w:r>
      <w:r w:rsidRPr="00FE69E7">
        <w:rPr>
          <w:rFonts w:ascii="Times New Roman" w:eastAsia="Calibri" w:hAnsi="Times New Roman" w:cs="Simplified Arabic"/>
          <w:i/>
          <w:iCs/>
          <w:sz w:val="24"/>
          <w:szCs w:val="28"/>
        </w:rPr>
        <w:t>International Journal of Business Marketing and Management</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1</w:t>
      </w:r>
      <w:r w:rsidRPr="00FE69E7">
        <w:rPr>
          <w:rFonts w:ascii="Times New Roman" w:eastAsia="Calibri" w:hAnsi="Times New Roman" w:cs="Simplified Arabic"/>
          <w:sz w:val="24"/>
          <w:szCs w:val="28"/>
        </w:rPr>
        <w:t>(1), 11–19.</w:t>
      </w:r>
    </w:p>
    <w:p w14:paraId="24B412D1"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Saudi Arabia, SMEs. (2024, November 7). </w:t>
      </w:r>
      <w:r w:rsidRPr="00FE69E7">
        <w:rPr>
          <w:rFonts w:ascii="Times New Roman" w:eastAsia="Calibri" w:hAnsi="Times New Roman" w:cs="Simplified Arabic"/>
          <w:i/>
          <w:iCs/>
          <w:sz w:val="24"/>
          <w:szCs w:val="28"/>
        </w:rPr>
        <w:t>DIGITAL TRANSFORMATION FOR SMEs</w:t>
      </w:r>
      <w:r w:rsidRPr="00FE69E7">
        <w:rPr>
          <w:rFonts w:ascii="Times New Roman" w:eastAsia="Calibri" w:hAnsi="Times New Roman" w:cs="Simplified Arabic"/>
          <w:sz w:val="24"/>
          <w:szCs w:val="28"/>
        </w:rPr>
        <w:t>.</w:t>
      </w:r>
    </w:p>
    <w:p w14:paraId="2B42A189"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Schiffman, L. G., &amp; Kanuk, L. L. (2010). </w:t>
      </w:r>
      <w:r w:rsidRPr="00FE69E7">
        <w:rPr>
          <w:rFonts w:ascii="Times New Roman" w:eastAsia="Calibri" w:hAnsi="Times New Roman" w:cs="Simplified Arabic"/>
          <w:i/>
          <w:iCs/>
          <w:sz w:val="24"/>
          <w:szCs w:val="28"/>
        </w:rPr>
        <w:t>Consumer Behavior</w:t>
      </w:r>
      <w:r w:rsidRPr="00FE69E7">
        <w:rPr>
          <w:rFonts w:ascii="Times New Roman" w:eastAsia="Calibri" w:hAnsi="Times New Roman" w:cs="Simplified Arabic"/>
          <w:sz w:val="24"/>
          <w:szCs w:val="28"/>
        </w:rPr>
        <w:t>. Pearson.</w:t>
      </w:r>
    </w:p>
    <w:p w14:paraId="363BD4CB"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Simplilearn.com. (2025, June 9). </w:t>
      </w:r>
      <w:r w:rsidRPr="00FE69E7">
        <w:rPr>
          <w:rFonts w:ascii="Times New Roman" w:eastAsia="Calibri" w:hAnsi="Times New Roman" w:cs="Simplified Arabic"/>
          <w:i/>
          <w:iCs/>
          <w:sz w:val="24"/>
          <w:szCs w:val="28"/>
        </w:rPr>
        <w:t>The History and Evolution of Digital Marketing</w:t>
      </w:r>
      <w:r w:rsidRPr="00FE69E7">
        <w:rPr>
          <w:rFonts w:ascii="Times New Roman" w:eastAsia="Calibri" w:hAnsi="Times New Roman" w:cs="Simplified Arabic"/>
          <w:sz w:val="24"/>
          <w:szCs w:val="28"/>
        </w:rPr>
        <w:t>.</w:t>
      </w:r>
    </w:p>
    <w:p w14:paraId="305F4949"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SMEs in Saudi Arabia. (2024, March 26). </w:t>
      </w:r>
      <w:r w:rsidRPr="00FE69E7">
        <w:rPr>
          <w:rFonts w:ascii="Times New Roman" w:eastAsia="Calibri" w:hAnsi="Times New Roman" w:cs="Simplified Arabic"/>
          <w:i/>
          <w:iCs/>
          <w:sz w:val="24"/>
          <w:szCs w:val="28"/>
        </w:rPr>
        <w:t>Starting a digital marketing agency in Saudi Arabia</w:t>
      </w:r>
      <w:r w:rsidRPr="00FE69E7">
        <w:rPr>
          <w:rFonts w:ascii="Times New Roman" w:eastAsia="Calibri" w:hAnsi="Times New Roman" w:cs="Simplified Arabic"/>
          <w:sz w:val="24"/>
          <w:szCs w:val="28"/>
        </w:rPr>
        <w:t>.</w:t>
      </w:r>
    </w:p>
    <w:p w14:paraId="528B51AE"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Taimoor, M., Hassan, M., Abdullah, R., &amp; Saqlain, Z. (2021). The Impact of Digital Marketing on SMEs Performance: A Mediating Role of E-Customer Satisfaction. </w:t>
      </w:r>
      <w:r w:rsidRPr="00FE69E7">
        <w:rPr>
          <w:rFonts w:ascii="Times New Roman" w:eastAsia="Calibri" w:hAnsi="Times New Roman" w:cs="Simplified Arabic"/>
          <w:i/>
          <w:iCs/>
          <w:sz w:val="24"/>
          <w:szCs w:val="28"/>
        </w:rPr>
        <w:t>Journal of Theoretical and Applied Electronic Commerce Research</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16</w:t>
      </w:r>
      <w:r w:rsidRPr="00FE69E7">
        <w:rPr>
          <w:rFonts w:ascii="Times New Roman" w:eastAsia="Calibri" w:hAnsi="Times New Roman" w:cs="Simplified Arabic"/>
          <w:sz w:val="24"/>
          <w:szCs w:val="28"/>
        </w:rPr>
        <w:t>(7), 3335-3350.</w:t>
      </w:r>
    </w:p>
    <w:p w14:paraId="45C96A16" w14:textId="77777777" w:rsidR="00FE69E7" w:rsidRPr="00FE69E7" w:rsidRDefault="00FE69E7" w:rsidP="00FE69E7">
      <w:pPr>
        <w:pStyle w:val="a5"/>
        <w:numPr>
          <w:ilvl w:val="0"/>
          <w:numId w:val="344"/>
        </w:numPr>
        <w:bidi w:val="0"/>
        <w:spacing w:after="0" w:line="276" w:lineRule="auto"/>
        <w:ind w:left="426"/>
        <w:jc w:val="both"/>
        <w:rPr>
          <w:rFonts w:ascii="Times New Roman" w:eastAsia="Calibri" w:hAnsi="Times New Roman" w:cs="Simplified Arabic"/>
          <w:sz w:val="24"/>
          <w:szCs w:val="28"/>
        </w:rPr>
      </w:pPr>
      <w:r w:rsidRPr="00FE69E7">
        <w:rPr>
          <w:rFonts w:ascii="Times New Roman" w:eastAsia="Calibri" w:hAnsi="Times New Roman" w:cs="Simplified Arabic"/>
          <w:sz w:val="24"/>
          <w:szCs w:val="28"/>
        </w:rPr>
        <w:t xml:space="preserve">Tan, H., &amp; Wong, C. (2022). Digital Marketing Strategies and Their Impact on SMEs' Brand Equity and Talent Acquisition. </w:t>
      </w:r>
      <w:r w:rsidRPr="00FE69E7">
        <w:rPr>
          <w:rFonts w:ascii="Times New Roman" w:eastAsia="Calibri" w:hAnsi="Times New Roman" w:cs="Simplified Arabic"/>
          <w:i/>
          <w:iCs/>
          <w:sz w:val="24"/>
          <w:szCs w:val="28"/>
        </w:rPr>
        <w:t>Malaysian Journal of Business and Economics</w:t>
      </w:r>
      <w:r w:rsidRPr="00FE69E7">
        <w:rPr>
          <w:rFonts w:ascii="Times New Roman" w:eastAsia="Calibri" w:hAnsi="Times New Roman" w:cs="Simplified Arabic"/>
          <w:sz w:val="24"/>
          <w:szCs w:val="28"/>
        </w:rPr>
        <w:t xml:space="preserve">, </w:t>
      </w:r>
      <w:r w:rsidRPr="00FE69E7">
        <w:rPr>
          <w:rFonts w:ascii="Times New Roman" w:eastAsia="Calibri" w:hAnsi="Times New Roman" w:cs="Simplified Arabic"/>
          <w:i/>
          <w:iCs/>
          <w:sz w:val="24"/>
          <w:szCs w:val="28"/>
        </w:rPr>
        <w:t>7</w:t>
      </w:r>
      <w:r w:rsidRPr="00FE69E7">
        <w:rPr>
          <w:rFonts w:ascii="Times New Roman" w:eastAsia="Calibri" w:hAnsi="Times New Roman" w:cs="Simplified Arabic"/>
          <w:sz w:val="24"/>
          <w:szCs w:val="28"/>
        </w:rPr>
        <w:t>(4), 65-85.</w:t>
      </w:r>
    </w:p>
    <w:p w14:paraId="062D3BDF" w14:textId="77777777" w:rsidR="006016C0" w:rsidRPr="005D4EFC" w:rsidRDefault="006016C0" w:rsidP="006016C0">
      <w:pPr>
        <w:bidi w:val="0"/>
        <w:spacing w:after="0" w:line="276" w:lineRule="auto"/>
        <w:ind w:left="720"/>
        <w:jc w:val="both"/>
        <w:rPr>
          <w:rFonts w:ascii="Times New Roman" w:eastAsia="Calibri" w:hAnsi="Times New Roman" w:cs="Simplified Arabic"/>
          <w:sz w:val="24"/>
          <w:szCs w:val="28"/>
        </w:rPr>
      </w:pPr>
    </w:p>
    <w:p w14:paraId="555DC982" w14:textId="77777777" w:rsidR="00217D8D" w:rsidRPr="00217D8D" w:rsidRDefault="00217D8D" w:rsidP="00217D8D">
      <w:pPr>
        <w:bidi w:val="0"/>
        <w:spacing w:line="257" w:lineRule="auto"/>
        <w:ind w:firstLine="284"/>
        <w:jc w:val="both"/>
        <w:rPr>
          <w:rFonts w:ascii="Times New Roman" w:eastAsia="Calibri" w:hAnsi="Times New Roman" w:cs="Simplified Arabic"/>
          <w:sz w:val="24"/>
          <w:szCs w:val="28"/>
        </w:rPr>
      </w:pPr>
    </w:p>
    <w:p w14:paraId="0A086A2E" w14:textId="77777777" w:rsidR="00217D8D" w:rsidRPr="00217D8D" w:rsidRDefault="00217D8D" w:rsidP="00217D8D">
      <w:pPr>
        <w:spacing w:line="257" w:lineRule="auto"/>
        <w:ind w:firstLine="284"/>
        <w:jc w:val="center"/>
        <w:rPr>
          <w:rFonts w:ascii="Times New Roman" w:eastAsia="Calibri" w:hAnsi="Times New Roman" w:cs="Simplified Arabic"/>
          <w:b/>
          <w:bCs/>
          <w:sz w:val="72"/>
          <w:szCs w:val="76"/>
          <w:rtl/>
        </w:rPr>
      </w:pPr>
    </w:p>
    <w:p w14:paraId="7FDE140A" w14:textId="77777777" w:rsidR="00217D8D" w:rsidRPr="00217D8D" w:rsidRDefault="00217D8D" w:rsidP="00217D8D">
      <w:pPr>
        <w:spacing w:line="257" w:lineRule="auto"/>
        <w:jc w:val="center"/>
        <w:rPr>
          <w:rFonts w:ascii="Times New Roman" w:eastAsia="Calibri" w:hAnsi="Times New Roman" w:cs="Simplified Arabic"/>
          <w:b/>
          <w:bCs/>
          <w:sz w:val="72"/>
          <w:szCs w:val="76"/>
          <w:rtl/>
        </w:rPr>
      </w:pPr>
    </w:p>
    <w:p w14:paraId="05B3BFB8" w14:textId="77777777" w:rsidR="00217D8D" w:rsidRPr="00217D8D" w:rsidRDefault="00217D8D" w:rsidP="00217D8D">
      <w:pPr>
        <w:spacing w:line="257" w:lineRule="auto"/>
        <w:jc w:val="center"/>
        <w:rPr>
          <w:rFonts w:ascii="Times New Roman" w:eastAsia="Calibri" w:hAnsi="Times New Roman" w:cs="Simplified Arabic"/>
          <w:b/>
          <w:bCs/>
          <w:sz w:val="72"/>
          <w:szCs w:val="76"/>
          <w:rtl/>
        </w:rPr>
      </w:pPr>
    </w:p>
    <w:p w14:paraId="5BCEA187" w14:textId="77777777" w:rsidR="00217D8D" w:rsidRPr="00217D8D" w:rsidRDefault="00217D8D" w:rsidP="00217D8D">
      <w:pPr>
        <w:spacing w:line="257" w:lineRule="auto"/>
        <w:jc w:val="center"/>
        <w:rPr>
          <w:rFonts w:ascii="Times New Roman" w:eastAsia="Calibri" w:hAnsi="Times New Roman" w:cs="Simplified Arabic"/>
          <w:b/>
          <w:bCs/>
          <w:sz w:val="72"/>
          <w:szCs w:val="76"/>
          <w:rtl/>
        </w:rPr>
      </w:pPr>
    </w:p>
    <w:p w14:paraId="43893813" w14:textId="53033FB3" w:rsidR="00217D8D" w:rsidRDefault="00217D8D" w:rsidP="005D4EFC">
      <w:pPr>
        <w:spacing w:line="257" w:lineRule="auto"/>
        <w:jc w:val="center"/>
        <w:rPr>
          <w:rFonts w:ascii="Times New Roman" w:eastAsia="Calibri" w:hAnsi="Times New Roman" w:cs="Simplified Arabic"/>
          <w:b/>
          <w:bCs/>
          <w:sz w:val="76"/>
          <w:szCs w:val="80"/>
          <w:rtl/>
        </w:rPr>
      </w:pPr>
    </w:p>
    <w:p w14:paraId="300657B4" w14:textId="77777777" w:rsidR="0040332C" w:rsidRDefault="0040332C" w:rsidP="00217D8D">
      <w:pPr>
        <w:spacing w:line="257" w:lineRule="auto"/>
        <w:jc w:val="center"/>
        <w:rPr>
          <w:rFonts w:ascii="Times New Roman" w:eastAsia="Calibri" w:hAnsi="Times New Roman" w:cs="Simplified Arabic"/>
          <w:b/>
          <w:bCs/>
          <w:sz w:val="76"/>
          <w:szCs w:val="80"/>
          <w:rtl/>
        </w:rPr>
      </w:pPr>
    </w:p>
    <w:p w14:paraId="2F06143E" w14:textId="77777777" w:rsidR="0040332C" w:rsidRDefault="0040332C" w:rsidP="00217D8D">
      <w:pPr>
        <w:spacing w:line="257" w:lineRule="auto"/>
        <w:jc w:val="center"/>
        <w:rPr>
          <w:rFonts w:ascii="Times New Roman" w:eastAsia="Calibri" w:hAnsi="Times New Roman" w:cs="Simplified Arabic"/>
          <w:b/>
          <w:bCs/>
          <w:sz w:val="76"/>
          <w:szCs w:val="80"/>
          <w:rtl/>
        </w:rPr>
      </w:pPr>
    </w:p>
    <w:p w14:paraId="21178DEA" w14:textId="1C744956" w:rsidR="00217D8D" w:rsidRPr="00203CFC" w:rsidRDefault="00217D8D" w:rsidP="00203CFC">
      <w:pPr>
        <w:spacing w:line="276" w:lineRule="auto"/>
        <w:jc w:val="center"/>
        <w:rPr>
          <w:rFonts w:ascii="Simplified Arabic" w:eastAsia="Calibri" w:hAnsi="Simplified Arabic" w:cs="PT Bold Heading"/>
          <w:sz w:val="68"/>
          <w:szCs w:val="68"/>
          <w:rtl/>
        </w:rPr>
      </w:pPr>
      <w:r w:rsidRPr="00203CFC">
        <w:rPr>
          <w:rFonts w:ascii="Simplified Arabic" w:eastAsia="Calibri" w:hAnsi="Simplified Arabic" w:cs="PT Bold Heading" w:hint="cs"/>
          <w:sz w:val="68"/>
          <w:szCs w:val="68"/>
          <w:rtl/>
        </w:rPr>
        <w:t>قائمة</w:t>
      </w:r>
      <w:r w:rsidR="00A365F0">
        <w:rPr>
          <w:rFonts w:ascii="Simplified Arabic" w:eastAsia="Calibri" w:hAnsi="Simplified Arabic" w:cs="PT Bold Heading" w:hint="cs"/>
          <w:sz w:val="68"/>
          <w:szCs w:val="68"/>
          <w:rtl/>
        </w:rPr>
        <w:t xml:space="preserve"> </w:t>
      </w:r>
      <w:r w:rsidRPr="00203CFC">
        <w:rPr>
          <w:rFonts w:ascii="Simplified Arabic" w:eastAsia="Calibri" w:hAnsi="Simplified Arabic" w:cs="PT Bold Heading" w:hint="cs"/>
          <w:sz w:val="68"/>
          <w:szCs w:val="68"/>
          <w:rtl/>
        </w:rPr>
        <w:t>الملاحق</w:t>
      </w:r>
    </w:p>
    <w:p w14:paraId="1FAC03A1" w14:textId="77777777" w:rsidR="00217D8D" w:rsidRPr="00217D8D" w:rsidRDefault="00217D8D" w:rsidP="00217D8D">
      <w:pPr>
        <w:spacing w:line="257" w:lineRule="auto"/>
        <w:ind w:firstLine="284"/>
        <w:jc w:val="both"/>
        <w:rPr>
          <w:rFonts w:ascii="Times New Roman" w:eastAsia="Calibri" w:hAnsi="Times New Roman" w:cs="Simplified Arabic"/>
          <w:b/>
          <w:bCs/>
          <w:sz w:val="32"/>
          <w:szCs w:val="32"/>
          <w:rtl/>
        </w:rPr>
      </w:pPr>
      <w:r w:rsidRPr="00217D8D">
        <w:rPr>
          <w:rFonts w:ascii="Times New Roman" w:eastAsia="Calibri" w:hAnsi="Times New Roman" w:cs="Simplified Arabic"/>
          <w:b/>
          <w:bCs/>
          <w:sz w:val="32"/>
          <w:szCs w:val="32"/>
          <w:rtl/>
        </w:rPr>
        <w:br w:type="page"/>
      </w:r>
    </w:p>
    <w:p w14:paraId="0C150A45" w14:textId="41AD1CDE" w:rsidR="00217D8D" w:rsidRPr="00203CFC" w:rsidRDefault="00217D8D" w:rsidP="00203CFC">
      <w:pPr>
        <w:spacing w:line="276" w:lineRule="auto"/>
        <w:jc w:val="center"/>
        <w:rPr>
          <w:rFonts w:ascii="Simplified Arabic" w:eastAsia="Calibri" w:hAnsi="Simplified Arabic" w:cs="PT Bold Heading"/>
          <w:sz w:val="28"/>
          <w:szCs w:val="28"/>
          <w:rtl/>
        </w:rPr>
      </w:pPr>
      <w:bookmarkStart w:id="26" w:name="_Hlk205753139"/>
      <w:r w:rsidRPr="00203CFC">
        <w:rPr>
          <w:rFonts w:ascii="Simplified Arabic" w:eastAsia="Calibri" w:hAnsi="Simplified Arabic" w:cs="PT Bold Heading" w:hint="cs"/>
          <w:sz w:val="28"/>
          <w:szCs w:val="28"/>
          <w:rtl/>
        </w:rPr>
        <w:lastRenderedPageBreak/>
        <w:t>الاستبانة</w:t>
      </w:r>
      <w:r w:rsidR="00A365F0">
        <w:rPr>
          <w:rFonts w:ascii="Simplified Arabic" w:eastAsia="Calibri" w:hAnsi="Simplified Arabic" w:cs="PT Bold Heading" w:hint="cs"/>
          <w:sz w:val="28"/>
          <w:szCs w:val="28"/>
          <w:rtl/>
        </w:rPr>
        <w:t xml:space="preserve"> </w:t>
      </w:r>
      <w:r w:rsidRPr="00203CFC">
        <w:rPr>
          <w:rFonts w:ascii="Simplified Arabic" w:eastAsia="Calibri" w:hAnsi="Simplified Arabic" w:cs="PT Bold Heading" w:hint="cs"/>
          <w:sz w:val="28"/>
          <w:szCs w:val="28"/>
          <w:rtl/>
        </w:rPr>
        <w:t>بصورتها</w:t>
      </w:r>
      <w:r w:rsidR="00A365F0">
        <w:rPr>
          <w:rFonts w:ascii="Simplified Arabic" w:eastAsia="Calibri" w:hAnsi="Simplified Arabic" w:cs="PT Bold Heading" w:hint="cs"/>
          <w:sz w:val="28"/>
          <w:szCs w:val="28"/>
          <w:rtl/>
        </w:rPr>
        <w:t xml:space="preserve"> </w:t>
      </w:r>
      <w:r w:rsidRPr="00203CFC">
        <w:rPr>
          <w:rFonts w:ascii="Simplified Arabic" w:eastAsia="Calibri" w:hAnsi="Simplified Arabic" w:cs="PT Bold Heading" w:hint="cs"/>
          <w:sz w:val="28"/>
          <w:szCs w:val="28"/>
          <w:rtl/>
        </w:rPr>
        <w:t>النهائية</w:t>
      </w:r>
    </w:p>
    <w:p w14:paraId="5BC02130" w14:textId="69DBB515" w:rsidR="00217D8D" w:rsidRPr="00217D8D" w:rsidRDefault="005D4EFC" w:rsidP="00217D8D">
      <w:pPr>
        <w:spacing w:after="0" w:line="257" w:lineRule="auto"/>
        <w:ind w:firstLine="284"/>
        <w:jc w:val="both"/>
        <w:rPr>
          <w:rFonts w:ascii="Simplified Arabic" w:eastAsia="Calibri" w:hAnsi="Simplified Arabic" w:cs="Simplified Arabic"/>
          <w:b/>
          <w:bCs/>
          <w:noProof/>
          <w:sz w:val="28"/>
          <w:szCs w:val="28"/>
          <w:rtl/>
          <w:lang w:bidi="ar-SY"/>
        </w:rPr>
      </w:pPr>
      <w:bookmarkStart w:id="27" w:name="_Hlk205063872"/>
      <w:r w:rsidRPr="00217D8D">
        <w:rPr>
          <w:rFonts w:ascii="Simplified Arabic" w:eastAsia="Calibri" w:hAnsi="Simplified Arabic" w:cs="Simplified Arabic"/>
          <w:b/>
          <w:bCs/>
          <w:noProof/>
          <w:color w:val="8496B0"/>
          <w:sz w:val="28"/>
          <w:szCs w:val="28"/>
          <w:rtl/>
        </w:rPr>
        <w:drawing>
          <wp:anchor distT="0" distB="0" distL="114300" distR="114300" simplePos="0" relativeHeight="251676160" behindDoc="1" locked="0" layoutInCell="1" allowOverlap="1" wp14:anchorId="77AEE476" wp14:editId="71D07504">
            <wp:simplePos x="0" y="0"/>
            <wp:positionH relativeFrom="column">
              <wp:posOffset>-440055</wp:posOffset>
            </wp:positionH>
            <wp:positionV relativeFrom="paragraph">
              <wp:posOffset>209550</wp:posOffset>
            </wp:positionV>
            <wp:extent cx="1732915" cy="769620"/>
            <wp:effectExtent l="0" t="0" r="635" b="0"/>
            <wp:wrapTight wrapText="bothSides">
              <wp:wrapPolygon edited="0">
                <wp:start x="0" y="0"/>
                <wp:lineTo x="0" y="20851"/>
                <wp:lineTo x="21370" y="20851"/>
                <wp:lineTo x="21370" y="0"/>
                <wp:lineTo x="0" y="0"/>
              </wp:wrapPolygon>
            </wp:wrapTight>
            <wp:docPr id="619895570"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17D8D" w:rsidRPr="00217D8D">
        <w:rPr>
          <w:rFonts w:ascii="Simplified Arabic" w:eastAsia="Calibri" w:hAnsi="Simplified Arabic" w:cs="Simplified Arabic"/>
          <w:b/>
          <w:bCs/>
          <w:noProof/>
          <w:sz w:val="28"/>
          <w:szCs w:val="28"/>
          <w:rtl/>
          <w:lang w:bidi="ar-SY"/>
        </w:rPr>
        <w:t>جامعة</w:t>
      </w:r>
      <w:r w:rsidR="00A365F0">
        <w:rPr>
          <w:rFonts w:ascii="Simplified Arabic" w:eastAsia="Calibri" w:hAnsi="Simplified Arabic" w:cs="Simplified Arabic"/>
          <w:b/>
          <w:bCs/>
          <w:noProof/>
          <w:sz w:val="28"/>
          <w:szCs w:val="28"/>
          <w:rtl/>
          <w:lang w:bidi="ar-SY"/>
        </w:rPr>
        <w:t xml:space="preserve"> </w:t>
      </w:r>
      <w:r w:rsidR="00217D8D" w:rsidRPr="00217D8D">
        <w:rPr>
          <w:rFonts w:ascii="Simplified Arabic" w:eastAsia="Calibri" w:hAnsi="Simplified Arabic" w:cs="Simplified Arabic"/>
          <w:b/>
          <w:bCs/>
          <w:noProof/>
          <w:sz w:val="28"/>
          <w:szCs w:val="28"/>
          <w:rtl/>
          <w:lang w:bidi="ar-SY"/>
        </w:rPr>
        <w:t>ميدأوشن</w:t>
      </w:r>
      <w:r w:rsidR="00A365F0">
        <w:rPr>
          <w:rFonts w:ascii="Simplified Arabic" w:eastAsia="Calibri" w:hAnsi="Simplified Arabic" w:cs="Simplified Arabic"/>
          <w:b/>
          <w:bCs/>
          <w:noProof/>
          <w:sz w:val="28"/>
          <w:szCs w:val="28"/>
          <w:rtl/>
          <w:lang w:bidi="ar-SY"/>
        </w:rPr>
        <w:t xml:space="preserve">                                 </w:t>
      </w:r>
    </w:p>
    <w:p w14:paraId="74C61F20" w14:textId="6EFE8EEE" w:rsidR="00217D8D" w:rsidRPr="00217D8D" w:rsidRDefault="00217D8D" w:rsidP="00217D8D">
      <w:pPr>
        <w:spacing w:after="0" w:line="257" w:lineRule="auto"/>
        <w:ind w:firstLine="284"/>
        <w:jc w:val="both"/>
        <w:rPr>
          <w:rFonts w:ascii="Simplified Arabic" w:eastAsia="Calibri" w:hAnsi="Simplified Arabic" w:cs="Simplified Arabic"/>
          <w:b/>
          <w:bCs/>
          <w:noProof/>
          <w:sz w:val="28"/>
          <w:szCs w:val="28"/>
          <w:rtl/>
        </w:rPr>
      </w:pPr>
      <w:r w:rsidRPr="00217D8D">
        <w:rPr>
          <w:rFonts w:ascii="Simplified Arabic" w:eastAsia="Calibri" w:hAnsi="Simplified Arabic" w:cs="Simplified Arabic"/>
          <w:b/>
          <w:bCs/>
          <w:color w:val="000000"/>
          <w:sz w:val="28"/>
          <w:szCs w:val="28"/>
          <w:rtl/>
        </w:rPr>
        <w:t>كلية</w:t>
      </w:r>
      <w:r w:rsidR="00A365F0">
        <w:rPr>
          <w:rFonts w:ascii="Simplified Arabic" w:eastAsia="Calibri" w:hAnsi="Simplified Arabic" w:cs="Simplified Arabic"/>
          <w:b/>
          <w:bCs/>
          <w:noProof/>
          <w:sz w:val="28"/>
          <w:szCs w:val="28"/>
          <w:rtl/>
          <w:lang w:bidi="ar-SY"/>
        </w:rPr>
        <w:t xml:space="preserve"> </w:t>
      </w:r>
      <w:r w:rsidR="00751FC1">
        <w:rPr>
          <w:rFonts w:ascii="Simplified Arabic" w:eastAsia="Calibri" w:hAnsi="Simplified Arabic" w:cs="Simplified Arabic" w:hint="cs"/>
          <w:b/>
          <w:bCs/>
          <w:noProof/>
          <w:sz w:val="28"/>
          <w:szCs w:val="28"/>
          <w:rtl/>
        </w:rPr>
        <w:t>الإعلام والتسويق</w:t>
      </w:r>
    </w:p>
    <w:p w14:paraId="6FA51605" w14:textId="6A1B0CE5" w:rsidR="00217D8D" w:rsidRPr="00217D8D" w:rsidRDefault="005D4EFC" w:rsidP="00217D8D">
      <w:pPr>
        <w:spacing w:after="0" w:line="257" w:lineRule="auto"/>
        <w:ind w:firstLine="284"/>
        <w:jc w:val="both"/>
        <w:rPr>
          <w:rFonts w:ascii="Simplified Arabic" w:eastAsia="Calibri" w:hAnsi="Simplified Arabic" w:cs="Simplified Arabic"/>
          <w:b/>
          <w:bCs/>
          <w:noProof/>
          <w:sz w:val="32"/>
          <w:szCs w:val="32"/>
          <w:rtl/>
          <w:lang w:bidi="ar-SY"/>
        </w:rPr>
      </w:pPr>
      <w:r>
        <w:rPr>
          <w:rFonts w:ascii="Simplified Arabic" w:eastAsia="Calibri" w:hAnsi="Simplified Arabic" w:cs="Simplified Arabic" w:hint="cs"/>
          <w:b/>
          <w:bCs/>
          <w:noProof/>
          <w:sz w:val="28"/>
          <w:szCs w:val="28"/>
          <w:rtl/>
          <w:lang w:bidi="ar-SY"/>
        </w:rPr>
        <w:t>ماجستير</w:t>
      </w:r>
      <w:r w:rsidR="00A365F0">
        <w:rPr>
          <w:rFonts w:ascii="Simplified Arabic" w:eastAsia="Calibri" w:hAnsi="Simplified Arabic" w:cs="Simplified Arabic" w:hint="cs"/>
          <w:b/>
          <w:bCs/>
          <w:noProof/>
          <w:sz w:val="28"/>
          <w:szCs w:val="28"/>
          <w:rtl/>
          <w:lang w:bidi="ar-SY"/>
        </w:rPr>
        <w:t xml:space="preserve"> </w:t>
      </w:r>
      <w:r w:rsidR="00F14C16">
        <w:rPr>
          <w:rFonts w:ascii="Simplified Arabic" w:eastAsia="Calibri" w:hAnsi="Simplified Arabic" w:cs="Simplified Arabic" w:hint="cs"/>
          <w:b/>
          <w:bCs/>
          <w:noProof/>
          <w:sz w:val="28"/>
          <w:szCs w:val="28"/>
          <w:rtl/>
          <w:lang w:bidi="ar-SY"/>
        </w:rPr>
        <w:t>تخصص</w:t>
      </w:r>
      <w:r w:rsidR="00A365F0">
        <w:rPr>
          <w:rFonts w:ascii="Simplified Arabic" w:eastAsia="Calibri" w:hAnsi="Simplified Arabic" w:cs="Simplified Arabic" w:hint="cs"/>
          <w:b/>
          <w:bCs/>
          <w:noProof/>
          <w:sz w:val="28"/>
          <w:szCs w:val="28"/>
          <w:rtl/>
          <w:lang w:bidi="ar-SY"/>
        </w:rPr>
        <w:t xml:space="preserve"> </w:t>
      </w:r>
      <w:r w:rsidR="00915106">
        <w:rPr>
          <w:rFonts w:ascii="Simplified Arabic" w:eastAsia="Calibri" w:hAnsi="Simplified Arabic" w:cs="Simplified Arabic" w:hint="cs"/>
          <w:b/>
          <w:bCs/>
          <w:noProof/>
          <w:sz w:val="28"/>
          <w:szCs w:val="28"/>
          <w:rtl/>
          <w:lang w:bidi="ar-SY"/>
        </w:rPr>
        <w:t>التسويق</w:t>
      </w:r>
      <w:r w:rsidR="00751FC1">
        <w:rPr>
          <w:rFonts w:ascii="Simplified Arabic" w:eastAsia="Calibri" w:hAnsi="Simplified Arabic" w:cs="Simplified Arabic" w:hint="cs"/>
          <w:b/>
          <w:bCs/>
          <w:noProof/>
          <w:sz w:val="28"/>
          <w:szCs w:val="28"/>
          <w:rtl/>
          <w:lang w:bidi="ar-SY"/>
        </w:rPr>
        <w:t xml:space="preserve"> الرقمي</w:t>
      </w:r>
    </w:p>
    <w:tbl>
      <w:tblPr>
        <w:tblpPr w:leftFromText="180" w:rightFromText="180" w:vertAnchor="text" w:horzAnchor="page" w:tblpX="923" w:tblpY="236"/>
        <w:bidiVisual/>
        <w:tblW w:w="9968" w:type="dxa"/>
        <w:tblLook w:val="04A0" w:firstRow="1" w:lastRow="0" w:firstColumn="1" w:lastColumn="0" w:noHBand="0" w:noVBand="1"/>
      </w:tblPr>
      <w:tblGrid>
        <w:gridCol w:w="9968"/>
      </w:tblGrid>
      <w:tr w:rsidR="00217D8D" w:rsidRPr="00217D8D" w14:paraId="4170334B" w14:textId="77777777" w:rsidTr="00116A16">
        <w:trPr>
          <w:trHeight w:val="297"/>
        </w:trPr>
        <w:tc>
          <w:tcPr>
            <w:tcW w:w="9968" w:type="dxa"/>
            <w:vAlign w:val="center"/>
          </w:tcPr>
          <w:p w14:paraId="2E6B4C56" w14:textId="77777777" w:rsidR="00296C76" w:rsidRDefault="00296C76" w:rsidP="00217D8D">
            <w:pPr>
              <w:spacing w:after="0" w:line="240" w:lineRule="auto"/>
              <w:ind w:firstLine="284"/>
              <w:jc w:val="center"/>
              <w:rPr>
                <w:rFonts w:ascii="Times New Roman" w:eastAsia="Calibri" w:hAnsi="Times New Roman" w:cs="Times New Roman"/>
                <w:b/>
                <w:bCs/>
                <w:sz w:val="28"/>
                <w:szCs w:val="28"/>
                <w:rtl/>
              </w:rPr>
            </w:pPr>
            <w:bookmarkStart w:id="28" w:name="_Hlk192635752"/>
            <w:bookmarkStart w:id="29" w:name="_Hlk205131924"/>
          </w:p>
          <w:p w14:paraId="227EF00E" w14:textId="77777777" w:rsidR="00296C76" w:rsidRDefault="00296C76" w:rsidP="00217D8D">
            <w:pPr>
              <w:spacing w:after="0" w:line="240" w:lineRule="auto"/>
              <w:ind w:firstLine="284"/>
              <w:jc w:val="center"/>
              <w:rPr>
                <w:rFonts w:ascii="Times New Roman" w:eastAsia="Calibri" w:hAnsi="Times New Roman" w:cs="Times New Roman"/>
                <w:b/>
                <w:bCs/>
                <w:sz w:val="28"/>
                <w:szCs w:val="28"/>
                <w:rtl/>
              </w:rPr>
            </w:pPr>
          </w:p>
          <w:p w14:paraId="2B4AA059" w14:textId="5BC3C5A1" w:rsidR="00217D8D" w:rsidRPr="00217D8D" w:rsidRDefault="00217D8D" w:rsidP="00217D8D">
            <w:pPr>
              <w:spacing w:after="0" w:line="240" w:lineRule="auto"/>
              <w:ind w:firstLine="284"/>
              <w:jc w:val="center"/>
              <w:rPr>
                <w:rFonts w:ascii="Times New Roman" w:eastAsia="Calibri" w:hAnsi="Times New Roman" w:cs="Times New Roman"/>
                <w:b/>
                <w:bCs/>
                <w:sz w:val="28"/>
                <w:szCs w:val="28"/>
                <w:rtl/>
              </w:rPr>
            </w:pPr>
            <w:r w:rsidRPr="00217D8D">
              <w:rPr>
                <w:rFonts w:ascii="Times New Roman" w:eastAsia="Calibri" w:hAnsi="Times New Roman" w:cs="Times New Roman"/>
                <w:b/>
                <w:bCs/>
                <w:sz w:val="28"/>
                <w:szCs w:val="28"/>
                <w:rtl/>
              </w:rPr>
              <w:t>استبيان</w:t>
            </w:r>
            <w:r w:rsidR="00A365F0">
              <w:rPr>
                <w:rFonts w:ascii="Times New Roman" w:eastAsia="Calibri" w:hAnsi="Times New Roman" w:cs="Times New Roman"/>
                <w:b/>
                <w:bCs/>
                <w:sz w:val="28"/>
                <w:szCs w:val="28"/>
                <w:rtl/>
              </w:rPr>
              <w:t xml:space="preserve"> </w:t>
            </w:r>
            <w:r w:rsidRPr="00217D8D">
              <w:rPr>
                <w:rFonts w:ascii="Times New Roman" w:eastAsia="Calibri" w:hAnsi="Times New Roman" w:cs="Times New Roman"/>
                <w:b/>
                <w:bCs/>
                <w:sz w:val="28"/>
                <w:szCs w:val="28"/>
                <w:rtl/>
              </w:rPr>
              <w:t>للتطبيق</w:t>
            </w:r>
          </w:p>
          <w:p w14:paraId="68F64AC6" w14:textId="77777777" w:rsidR="00217D8D" w:rsidRPr="00217D8D" w:rsidRDefault="00217D8D" w:rsidP="00217D8D">
            <w:pPr>
              <w:spacing w:after="0" w:line="240" w:lineRule="auto"/>
              <w:ind w:firstLine="284"/>
              <w:jc w:val="center"/>
              <w:rPr>
                <w:rFonts w:ascii="Calibri" w:eastAsia="Calibri" w:hAnsi="Calibri" w:cs="Arial"/>
                <w:b/>
                <w:bCs/>
                <w:sz w:val="28"/>
                <w:szCs w:val="28"/>
                <w:rtl/>
              </w:rPr>
            </w:pPr>
          </w:p>
          <w:p w14:paraId="4B9F82F8" w14:textId="2B96448D" w:rsidR="00217D8D" w:rsidRPr="00217D8D" w:rsidRDefault="00A365F0" w:rsidP="00C17AB0">
            <w:pPr>
              <w:spacing w:after="0" w:line="240" w:lineRule="auto"/>
              <w:ind w:firstLine="284"/>
              <w:jc w:val="both"/>
              <w:rPr>
                <w:rFonts w:ascii="Calibri" w:eastAsia="Calibri" w:hAnsi="Calibri" w:cs="Arial"/>
                <w:sz w:val="28"/>
                <w:szCs w:val="28"/>
              </w:rPr>
            </w:pPr>
            <w:r>
              <w:rPr>
                <w:rFonts w:ascii="Calibri" w:eastAsia="Calibri" w:hAnsi="Calibri" w:cs="Arial" w:hint="cs"/>
                <w:b/>
                <w:bCs/>
                <w:sz w:val="28"/>
                <w:szCs w:val="28"/>
                <w:rtl/>
              </w:rPr>
              <w:t xml:space="preserve">    </w:t>
            </w:r>
            <w:r w:rsidR="00217D8D" w:rsidRPr="00217D8D">
              <w:rPr>
                <w:rFonts w:ascii="Calibri" w:eastAsia="Calibri" w:hAnsi="Calibri" w:cs="Arial"/>
                <w:b/>
                <w:bCs/>
                <w:sz w:val="28"/>
                <w:szCs w:val="28"/>
                <w:rtl/>
              </w:rPr>
              <w:t>الأخوة</w:t>
            </w:r>
            <w:r w:rsidR="00217D8D" w:rsidRPr="00217D8D">
              <w:rPr>
                <w:rFonts w:ascii="Calibri" w:eastAsia="Calibri" w:hAnsi="Calibri" w:cs="Arial" w:hint="cs"/>
                <w:b/>
                <w:bCs/>
                <w:sz w:val="28"/>
                <w:szCs w:val="28"/>
                <w:rtl/>
              </w:rPr>
              <w:t>/</w:t>
            </w:r>
            <w:r>
              <w:rPr>
                <w:rFonts w:ascii="Calibri" w:eastAsia="Calibri" w:hAnsi="Calibri" w:cs="Arial"/>
                <w:b/>
                <w:bCs/>
                <w:sz w:val="28"/>
                <w:szCs w:val="28"/>
                <w:rtl/>
              </w:rPr>
              <w:t xml:space="preserve"> </w:t>
            </w:r>
            <w:r w:rsidR="005D4EFC">
              <w:rPr>
                <w:rFonts w:ascii="Calibri" w:eastAsia="Calibri" w:hAnsi="Calibri" w:cs="Arial" w:hint="cs"/>
                <w:b/>
                <w:bCs/>
                <w:sz w:val="28"/>
                <w:szCs w:val="28"/>
                <w:rtl/>
              </w:rPr>
              <w:t>العاملون</w:t>
            </w:r>
            <w:r>
              <w:rPr>
                <w:rFonts w:ascii="Calibri" w:eastAsia="Calibri" w:hAnsi="Calibri" w:cs="Arial" w:hint="cs"/>
                <w:b/>
                <w:bCs/>
                <w:sz w:val="28"/>
                <w:szCs w:val="28"/>
                <w:rtl/>
              </w:rPr>
              <w:t xml:space="preserve"> </w:t>
            </w:r>
            <w:r w:rsidR="005D4EFC">
              <w:rPr>
                <w:rFonts w:ascii="Calibri" w:eastAsia="Calibri" w:hAnsi="Calibri" w:cs="Arial" w:hint="cs"/>
                <w:b/>
                <w:bCs/>
                <w:sz w:val="28"/>
                <w:szCs w:val="28"/>
                <w:rtl/>
              </w:rPr>
              <w:t>في</w:t>
            </w:r>
            <w:r>
              <w:rPr>
                <w:rFonts w:ascii="Calibri" w:eastAsia="Calibri" w:hAnsi="Calibri" w:cs="Arial" w:hint="cs"/>
                <w:b/>
                <w:bCs/>
                <w:sz w:val="28"/>
                <w:szCs w:val="28"/>
                <w:rtl/>
              </w:rPr>
              <w:t xml:space="preserve"> </w:t>
            </w:r>
            <w:r w:rsidR="00751FC1" w:rsidRPr="00751FC1">
              <w:rPr>
                <w:rFonts w:ascii="Calibri" w:eastAsia="Calibri" w:hAnsi="Calibri" w:cs="Simplified Arabic"/>
                <w:b/>
                <w:bCs/>
                <w:sz w:val="28"/>
                <w:szCs w:val="28"/>
                <w:rtl/>
              </w:rPr>
              <w:t>شركات المقاولات الصغيرة والمتوسطة</w:t>
            </w:r>
            <w:r w:rsidR="00751FC1" w:rsidRPr="00C17AB0">
              <w:rPr>
                <w:rFonts w:ascii="Calibri" w:eastAsia="Calibri" w:hAnsi="Calibri" w:cs="Arial" w:hint="cs"/>
                <w:b/>
                <w:bCs/>
                <w:sz w:val="28"/>
                <w:szCs w:val="28"/>
                <w:rtl/>
              </w:rPr>
              <w:t xml:space="preserve"> </w:t>
            </w:r>
            <w:r w:rsidR="00751FC1">
              <w:rPr>
                <w:rFonts w:ascii="Calibri" w:eastAsia="Calibri" w:hAnsi="Calibri" w:cs="Arial" w:hint="cs"/>
                <w:b/>
                <w:bCs/>
                <w:sz w:val="28"/>
                <w:szCs w:val="28"/>
                <w:rtl/>
              </w:rPr>
              <w:t xml:space="preserve">                              </w:t>
            </w:r>
            <w:r w:rsidR="00217D8D" w:rsidRPr="00217D8D">
              <w:rPr>
                <w:rFonts w:ascii="Calibri" w:eastAsia="Calibri" w:hAnsi="Calibri" w:cs="Arial"/>
                <w:b/>
                <w:bCs/>
                <w:sz w:val="28"/>
                <w:szCs w:val="28"/>
                <w:rtl/>
              </w:rPr>
              <w:t>الأكـارم</w:t>
            </w:r>
          </w:p>
        </w:tc>
      </w:tr>
      <w:bookmarkEnd w:id="26"/>
      <w:tr w:rsidR="00217D8D" w:rsidRPr="00217D8D" w14:paraId="49F0E40D" w14:textId="77777777" w:rsidTr="00116A16">
        <w:trPr>
          <w:trHeight w:val="297"/>
        </w:trPr>
        <w:tc>
          <w:tcPr>
            <w:tcW w:w="9968" w:type="dxa"/>
            <w:vAlign w:val="center"/>
          </w:tcPr>
          <w:p w14:paraId="086C9DDD" w14:textId="77777777" w:rsidR="00217D8D" w:rsidRPr="00217D8D" w:rsidRDefault="00217D8D" w:rsidP="00217D8D">
            <w:pPr>
              <w:spacing w:after="0" w:line="240" w:lineRule="auto"/>
              <w:ind w:firstLine="284"/>
              <w:jc w:val="center"/>
              <w:rPr>
                <w:rFonts w:ascii="Times New Roman" w:eastAsia="Calibri" w:hAnsi="Times New Roman" w:cs="Times New Roman"/>
                <w:b/>
                <w:bCs/>
                <w:sz w:val="28"/>
                <w:szCs w:val="28"/>
              </w:rPr>
            </w:pPr>
          </w:p>
        </w:tc>
      </w:tr>
    </w:tbl>
    <w:p w14:paraId="3969AC7A" w14:textId="5B51B300" w:rsidR="00217D8D" w:rsidRPr="00217D8D" w:rsidRDefault="00A365F0" w:rsidP="00217D8D">
      <w:pPr>
        <w:tabs>
          <w:tab w:val="left" w:pos="2938"/>
        </w:tabs>
        <w:spacing w:after="120" w:line="276" w:lineRule="auto"/>
        <w:ind w:firstLine="284"/>
        <w:jc w:val="both"/>
        <w:rPr>
          <w:rFonts w:ascii="Calibri" w:eastAsia="Calibri" w:hAnsi="Calibri" w:cs="DecoType Naskh Extensions"/>
          <w:b/>
          <w:bCs/>
          <w:sz w:val="24"/>
          <w:szCs w:val="28"/>
          <w:rtl/>
        </w:rPr>
      </w:pPr>
      <w:r>
        <w:rPr>
          <w:rFonts w:ascii="Calibri" w:eastAsia="Calibri" w:hAnsi="Calibri" w:cs="DecoType Naskh Extensions" w:hint="cs"/>
          <w:b/>
          <w:bCs/>
          <w:sz w:val="24"/>
          <w:szCs w:val="28"/>
          <w:rtl/>
        </w:rPr>
        <w:t xml:space="preserve">                                                         </w:t>
      </w:r>
      <w:r w:rsidR="00217D8D" w:rsidRPr="00217D8D">
        <w:rPr>
          <w:rFonts w:ascii="Calibri" w:eastAsia="Calibri" w:hAnsi="Calibri" w:cs="DecoType Naskh Extensions" w:hint="cs"/>
          <w:b/>
          <w:bCs/>
          <w:sz w:val="28"/>
          <w:szCs w:val="28"/>
          <w:rtl/>
        </w:rPr>
        <w:t>السلام</w:t>
      </w:r>
      <w:r>
        <w:rPr>
          <w:rFonts w:ascii="Calibri" w:eastAsia="Calibri" w:hAnsi="Calibri" w:cs="DecoType Naskh Extensions" w:hint="cs"/>
          <w:b/>
          <w:bCs/>
          <w:sz w:val="28"/>
          <w:szCs w:val="28"/>
          <w:rtl/>
        </w:rPr>
        <w:t xml:space="preserve"> </w:t>
      </w:r>
      <w:r w:rsidR="00217D8D" w:rsidRPr="00217D8D">
        <w:rPr>
          <w:rFonts w:ascii="Calibri" w:eastAsia="Calibri" w:hAnsi="Calibri" w:cs="DecoType Naskh Extensions" w:hint="cs"/>
          <w:b/>
          <w:bCs/>
          <w:sz w:val="28"/>
          <w:szCs w:val="28"/>
          <w:rtl/>
        </w:rPr>
        <w:t>عليكم</w:t>
      </w:r>
      <w:r>
        <w:rPr>
          <w:rFonts w:ascii="Calibri" w:eastAsia="Calibri" w:hAnsi="Calibri" w:cs="DecoType Naskh Extensions" w:hint="cs"/>
          <w:b/>
          <w:bCs/>
          <w:sz w:val="28"/>
          <w:szCs w:val="28"/>
          <w:rtl/>
        </w:rPr>
        <w:t xml:space="preserve"> </w:t>
      </w:r>
      <w:r w:rsidR="00217D8D" w:rsidRPr="00217D8D">
        <w:rPr>
          <w:rFonts w:ascii="Calibri" w:eastAsia="Calibri" w:hAnsi="Calibri" w:cs="DecoType Naskh Extensions" w:hint="cs"/>
          <w:b/>
          <w:bCs/>
          <w:sz w:val="28"/>
          <w:szCs w:val="28"/>
          <w:rtl/>
        </w:rPr>
        <w:t>ورحمة</w:t>
      </w:r>
      <w:r>
        <w:rPr>
          <w:rFonts w:ascii="Calibri" w:eastAsia="Calibri" w:hAnsi="Calibri" w:cs="DecoType Naskh Extensions" w:hint="cs"/>
          <w:b/>
          <w:bCs/>
          <w:sz w:val="28"/>
          <w:szCs w:val="28"/>
          <w:rtl/>
        </w:rPr>
        <w:t xml:space="preserve"> </w:t>
      </w:r>
      <w:r w:rsidR="00217D8D" w:rsidRPr="00217D8D">
        <w:rPr>
          <w:rFonts w:ascii="Calibri" w:eastAsia="Calibri" w:hAnsi="Calibri" w:cs="DecoType Naskh Extensions" w:hint="cs"/>
          <w:b/>
          <w:bCs/>
          <w:sz w:val="28"/>
          <w:szCs w:val="28"/>
          <w:rtl/>
        </w:rPr>
        <w:t>الله</w:t>
      </w:r>
      <w:r>
        <w:rPr>
          <w:rFonts w:ascii="Calibri" w:eastAsia="Calibri" w:hAnsi="Calibri" w:cs="DecoType Naskh Extensions" w:hint="cs"/>
          <w:b/>
          <w:bCs/>
          <w:sz w:val="28"/>
          <w:szCs w:val="28"/>
          <w:rtl/>
        </w:rPr>
        <w:t xml:space="preserve"> </w:t>
      </w:r>
      <w:r w:rsidR="00217D8D" w:rsidRPr="00217D8D">
        <w:rPr>
          <w:rFonts w:ascii="Calibri" w:eastAsia="Calibri" w:hAnsi="Calibri" w:cs="DecoType Naskh Extensions" w:hint="cs"/>
          <w:b/>
          <w:bCs/>
          <w:sz w:val="28"/>
          <w:szCs w:val="28"/>
          <w:rtl/>
        </w:rPr>
        <w:t>تعالى</w:t>
      </w:r>
      <w:r>
        <w:rPr>
          <w:rFonts w:ascii="Calibri" w:eastAsia="Calibri" w:hAnsi="Calibri" w:cs="DecoType Naskh Extensions" w:hint="cs"/>
          <w:b/>
          <w:bCs/>
          <w:sz w:val="28"/>
          <w:szCs w:val="28"/>
          <w:rtl/>
        </w:rPr>
        <w:t xml:space="preserve"> </w:t>
      </w:r>
      <w:proofErr w:type="gramStart"/>
      <w:r w:rsidR="00217D8D" w:rsidRPr="00217D8D">
        <w:rPr>
          <w:rFonts w:ascii="Calibri" w:eastAsia="Calibri" w:hAnsi="Calibri" w:cs="DecoType Naskh Extensions" w:hint="cs"/>
          <w:b/>
          <w:bCs/>
          <w:sz w:val="28"/>
          <w:szCs w:val="28"/>
          <w:rtl/>
        </w:rPr>
        <w:t>وبركاته،،،،</w:t>
      </w:r>
      <w:proofErr w:type="gramEnd"/>
      <w:r>
        <w:rPr>
          <w:rFonts w:ascii="Calibri" w:eastAsia="Calibri" w:hAnsi="Calibri" w:cs="DecoType Naskh Extensions" w:hint="cs"/>
          <w:b/>
          <w:bCs/>
          <w:sz w:val="28"/>
          <w:szCs w:val="28"/>
          <w:rtl/>
        </w:rPr>
        <w:t xml:space="preserve">     </w:t>
      </w:r>
      <w:r w:rsidR="00217D8D" w:rsidRPr="00217D8D">
        <w:rPr>
          <w:rFonts w:ascii="Calibri" w:eastAsia="Calibri" w:hAnsi="Calibri" w:cs="DecoType Naskh Extensions" w:hint="cs"/>
          <w:b/>
          <w:bCs/>
          <w:sz w:val="28"/>
          <w:szCs w:val="28"/>
          <w:rtl/>
        </w:rPr>
        <w:t>وبعد</w:t>
      </w:r>
      <w:r>
        <w:rPr>
          <w:rFonts w:ascii="Calibri" w:eastAsia="Calibri" w:hAnsi="Calibri" w:cs="DecoType Naskh Extensions" w:hint="cs"/>
          <w:b/>
          <w:bCs/>
          <w:sz w:val="28"/>
          <w:szCs w:val="28"/>
          <w:rtl/>
        </w:rPr>
        <w:t>:</w:t>
      </w:r>
    </w:p>
    <w:p w14:paraId="260A916C" w14:textId="3B186FAD" w:rsidR="00217D8D" w:rsidRPr="00217D8D" w:rsidRDefault="00A365F0" w:rsidP="00C17AB0">
      <w:pPr>
        <w:spacing w:after="120" w:line="276" w:lineRule="auto"/>
        <w:ind w:firstLine="284"/>
        <w:jc w:val="lowKashida"/>
        <w:rPr>
          <w:rFonts w:ascii="Calibri" w:eastAsia="Calibri" w:hAnsi="Calibri" w:cs="Simplified Arabic"/>
          <w:b/>
          <w:bCs/>
          <w:sz w:val="28"/>
          <w:szCs w:val="28"/>
          <w:rtl/>
        </w:rPr>
      </w:pPr>
      <w:r>
        <w:rPr>
          <w:rFonts w:ascii="Calibri" w:eastAsia="Calibri" w:hAnsi="Calibri" w:cs="Simplified Arabic"/>
          <w:sz w:val="24"/>
          <w:szCs w:val="28"/>
          <w:rtl/>
        </w:rPr>
        <w:t xml:space="preserve">    </w:t>
      </w:r>
      <w:r w:rsidR="00217D8D" w:rsidRPr="00217D8D">
        <w:rPr>
          <w:rFonts w:ascii="Calibri" w:eastAsia="Calibri" w:hAnsi="Calibri" w:cs="Simplified Arabic" w:hint="cs"/>
          <w:sz w:val="28"/>
          <w:szCs w:val="28"/>
          <w:rtl/>
        </w:rPr>
        <w:t>ي</w:t>
      </w:r>
      <w:r w:rsidR="00217D8D" w:rsidRPr="00217D8D">
        <w:rPr>
          <w:rFonts w:ascii="Calibri" w:eastAsia="Calibri" w:hAnsi="Calibri" w:cs="Simplified Arabic"/>
          <w:sz w:val="28"/>
          <w:szCs w:val="28"/>
          <w:rtl/>
        </w:rPr>
        <w:t>قوم</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الباحث</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بنزول</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ميداني</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لتطبيق</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استبانة</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تتعلق</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ببحث</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علمي</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كجزء</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من</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متطلبات</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الحصول</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على</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درجة</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الماجستير</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في</w:t>
      </w:r>
      <w:r>
        <w:rPr>
          <w:rFonts w:ascii="Calibri" w:eastAsia="Calibri" w:hAnsi="Calibri" w:cs="Simplified Arabic"/>
          <w:sz w:val="28"/>
          <w:szCs w:val="28"/>
          <w:rtl/>
        </w:rPr>
        <w:t xml:space="preserve"> </w:t>
      </w:r>
      <w:r w:rsidR="00751FC1">
        <w:rPr>
          <w:rFonts w:ascii="Calibri" w:eastAsia="Calibri" w:hAnsi="Calibri" w:cs="Simplified Arabic" w:hint="cs"/>
          <w:sz w:val="28"/>
          <w:szCs w:val="28"/>
          <w:rtl/>
        </w:rPr>
        <w:t>الإعلام الرقمي</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لبحثه</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الموسوم</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بـــ</w:t>
      </w:r>
      <w:r>
        <w:rPr>
          <w:rFonts w:ascii="Calibri" w:eastAsia="Calibri" w:hAnsi="Calibri" w:cs="Simplified Arabic"/>
          <w:sz w:val="28"/>
          <w:szCs w:val="28"/>
          <w:rtl/>
        </w:rPr>
        <w:t xml:space="preserve">: </w:t>
      </w:r>
      <w:r w:rsidR="00C17AB0">
        <w:rPr>
          <w:rFonts w:ascii="Calibri" w:eastAsia="Calibri" w:hAnsi="Calibri" w:cs="Simplified Arabic" w:hint="cs"/>
          <w:sz w:val="28"/>
          <w:szCs w:val="28"/>
          <w:rtl/>
        </w:rPr>
        <w:t>"</w:t>
      </w:r>
      <w:r w:rsidR="00751FC1" w:rsidRPr="00751FC1">
        <w:rPr>
          <w:rtl/>
        </w:rPr>
        <w:t xml:space="preserve"> </w:t>
      </w:r>
      <w:r w:rsidR="00751FC1" w:rsidRPr="00751FC1">
        <w:rPr>
          <w:rFonts w:ascii="Calibri" w:eastAsia="Calibri" w:hAnsi="Calibri" w:cs="Simplified Arabic"/>
          <w:b/>
          <w:bCs/>
          <w:sz w:val="28"/>
          <w:szCs w:val="28"/>
          <w:rtl/>
        </w:rPr>
        <w:t>تأثير استراتيجيات التسويق الرقمي على تطوير العلامة التجارية واستقطاب الكفاءات البشرية في شركات المقاولات الصغيرة والمتوسطة السعودية: دراسة ميدانية</w:t>
      </w:r>
      <w:r w:rsidR="00217D8D" w:rsidRPr="00217D8D">
        <w:rPr>
          <w:rFonts w:ascii="Calibri" w:eastAsia="Calibri" w:hAnsi="Calibri" w:cs="Simplified Arabic"/>
          <w:b/>
          <w:bCs/>
          <w:sz w:val="28"/>
          <w:szCs w:val="28"/>
          <w:rtl/>
        </w:rPr>
        <w:t>"</w:t>
      </w:r>
      <w:r>
        <w:rPr>
          <w:rFonts w:ascii="Calibri" w:eastAsia="Calibri" w:hAnsi="Calibri" w:cs="Simplified Arabic"/>
          <w:b/>
          <w:bCs/>
          <w:sz w:val="28"/>
          <w:szCs w:val="28"/>
          <w:rtl/>
        </w:rPr>
        <w:t xml:space="preserve">. </w:t>
      </w:r>
      <w:r w:rsidR="00217D8D" w:rsidRPr="00217D8D">
        <w:rPr>
          <w:rFonts w:ascii="Calibri" w:eastAsia="Calibri" w:hAnsi="Calibri" w:cs="Simplified Arabic"/>
          <w:sz w:val="28"/>
          <w:szCs w:val="28"/>
          <w:rtl/>
        </w:rPr>
        <w:t>ونظراً</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لكونكم</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من</w:t>
      </w:r>
      <w:r>
        <w:rPr>
          <w:rFonts w:ascii="Calibri" w:eastAsia="Calibri" w:hAnsi="Calibri" w:cs="Simplified Arabic"/>
          <w:sz w:val="28"/>
          <w:szCs w:val="28"/>
          <w:rtl/>
        </w:rPr>
        <w:t xml:space="preserve"> </w:t>
      </w:r>
      <w:r w:rsidR="00217D8D" w:rsidRPr="00217D8D">
        <w:rPr>
          <w:rFonts w:ascii="Calibri" w:eastAsia="Calibri" w:hAnsi="Calibri" w:cs="Simplified Arabic" w:hint="cs"/>
          <w:sz w:val="28"/>
          <w:szCs w:val="28"/>
          <w:rtl/>
        </w:rPr>
        <w:t>الكادر</w:t>
      </w:r>
      <w:r>
        <w:rPr>
          <w:rFonts w:ascii="Calibri" w:eastAsia="Calibri" w:hAnsi="Calibri" w:cs="Simplified Arabic" w:hint="cs"/>
          <w:sz w:val="28"/>
          <w:szCs w:val="28"/>
          <w:rtl/>
        </w:rPr>
        <w:t xml:space="preserve"> </w:t>
      </w:r>
      <w:r w:rsidR="00217D8D" w:rsidRPr="00217D8D">
        <w:rPr>
          <w:rFonts w:ascii="Calibri" w:eastAsia="Calibri" w:hAnsi="Calibri" w:cs="Simplified Arabic" w:hint="cs"/>
          <w:sz w:val="28"/>
          <w:szCs w:val="28"/>
          <w:rtl/>
        </w:rPr>
        <w:t>الإداري</w:t>
      </w:r>
      <w:r>
        <w:rPr>
          <w:rFonts w:ascii="Calibri" w:eastAsia="Calibri" w:hAnsi="Calibri" w:cs="Simplified Arabic" w:hint="cs"/>
          <w:sz w:val="28"/>
          <w:szCs w:val="28"/>
          <w:rtl/>
        </w:rPr>
        <w:t xml:space="preserve"> </w:t>
      </w:r>
      <w:r w:rsidR="00217D8D" w:rsidRPr="00217D8D">
        <w:rPr>
          <w:rFonts w:ascii="Calibri" w:eastAsia="Calibri" w:hAnsi="Calibri" w:cs="Simplified Arabic" w:hint="cs"/>
          <w:sz w:val="28"/>
          <w:szCs w:val="28"/>
          <w:rtl/>
        </w:rPr>
        <w:t>والوظيفي</w:t>
      </w:r>
      <w:r>
        <w:rPr>
          <w:rFonts w:ascii="Calibri" w:eastAsia="Calibri" w:hAnsi="Calibri" w:cs="Simplified Arabic"/>
          <w:sz w:val="28"/>
          <w:szCs w:val="28"/>
          <w:rtl/>
        </w:rPr>
        <w:t xml:space="preserve"> </w:t>
      </w:r>
      <w:r w:rsidR="00C17AB0">
        <w:rPr>
          <w:rFonts w:ascii="Calibri" w:eastAsia="Calibri" w:hAnsi="Calibri" w:cs="Simplified Arabic" w:hint="cs"/>
          <w:sz w:val="28"/>
          <w:szCs w:val="28"/>
          <w:rtl/>
        </w:rPr>
        <w:t>العامل</w:t>
      </w:r>
      <w:r>
        <w:rPr>
          <w:rFonts w:ascii="Calibri" w:eastAsia="Calibri" w:hAnsi="Calibri" w:cs="Simplified Arabic" w:hint="cs"/>
          <w:sz w:val="28"/>
          <w:szCs w:val="28"/>
          <w:rtl/>
        </w:rPr>
        <w:t xml:space="preserve"> </w:t>
      </w:r>
      <w:r w:rsidR="00C17AB0">
        <w:rPr>
          <w:rFonts w:ascii="Calibri" w:eastAsia="Calibri" w:hAnsi="Calibri" w:cs="Simplified Arabic" w:hint="cs"/>
          <w:sz w:val="28"/>
          <w:szCs w:val="28"/>
          <w:rtl/>
        </w:rPr>
        <w:t>في</w:t>
      </w:r>
      <w:r>
        <w:rPr>
          <w:rFonts w:ascii="Calibri" w:eastAsia="Calibri" w:hAnsi="Calibri" w:cs="Simplified Arabic" w:hint="cs"/>
          <w:sz w:val="28"/>
          <w:szCs w:val="28"/>
          <w:rtl/>
        </w:rPr>
        <w:t xml:space="preserve"> </w:t>
      </w:r>
      <w:r w:rsidR="00C17AB0">
        <w:rPr>
          <w:rFonts w:ascii="Calibri" w:eastAsia="Calibri" w:hAnsi="Calibri" w:cs="Simplified Arabic" w:hint="cs"/>
          <w:sz w:val="28"/>
          <w:szCs w:val="28"/>
          <w:rtl/>
        </w:rPr>
        <w:t>هذا</w:t>
      </w:r>
      <w:r>
        <w:rPr>
          <w:rFonts w:ascii="Calibri" w:eastAsia="Calibri" w:hAnsi="Calibri" w:cs="Simplified Arabic" w:hint="cs"/>
          <w:sz w:val="28"/>
          <w:szCs w:val="28"/>
          <w:rtl/>
        </w:rPr>
        <w:t xml:space="preserve"> </w:t>
      </w:r>
      <w:r w:rsidR="00C17AB0">
        <w:rPr>
          <w:rFonts w:ascii="Calibri" w:eastAsia="Calibri" w:hAnsi="Calibri" w:cs="Simplified Arabic" w:hint="cs"/>
          <w:sz w:val="28"/>
          <w:szCs w:val="28"/>
          <w:rtl/>
        </w:rPr>
        <w:t>القطاع</w:t>
      </w:r>
      <w:r>
        <w:rPr>
          <w:rFonts w:ascii="Calibri" w:eastAsia="Calibri" w:hAnsi="Calibri" w:cs="Simplified Arabic" w:hint="cs"/>
          <w:sz w:val="28"/>
          <w:szCs w:val="28"/>
          <w:rtl/>
        </w:rPr>
        <w:t xml:space="preserve">. </w:t>
      </w:r>
      <w:r w:rsidR="00217D8D" w:rsidRPr="00217D8D">
        <w:rPr>
          <w:rFonts w:ascii="Calibri" w:eastAsia="Calibri" w:hAnsi="Calibri" w:cs="Simplified Arabic"/>
          <w:sz w:val="28"/>
          <w:szCs w:val="28"/>
          <w:rtl/>
        </w:rPr>
        <w:t>فإن</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الباحث</w:t>
      </w:r>
      <w:r>
        <w:rPr>
          <w:rFonts w:ascii="Calibri" w:eastAsia="Calibri" w:hAnsi="Calibri" w:cs="Simplified Arabic"/>
          <w:sz w:val="28"/>
          <w:szCs w:val="28"/>
          <w:rtl/>
        </w:rPr>
        <w:t xml:space="preserve"> </w:t>
      </w:r>
      <w:r w:rsidR="00217D8D" w:rsidRPr="00217D8D">
        <w:rPr>
          <w:rFonts w:ascii="Calibri" w:eastAsia="Calibri" w:hAnsi="Calibri" w:cs="Simplified Arabic" w:hint="cs"/>
          <w:sz w:val="28"/>
          <w:szCs w:val="28"/>
          <w:rtl/>
        </w:rPr>
        <w:t>ي</w:t>
      </w:r>
      <w:r w:rsidR="00217D8D" w:rsidRPr="00217D8D">
        <w:rPr>
          <w:rFonts w:ascii="Calibri" w:eastAsia="Calibri" w:hAnsi="Calibri" w:cs="Simplified Arabic"/>
          <w:sz w:val="28"/>
          <w:szCs w:val="28"/>
          <w:rtl/>
        </w:rPr>
        <w:t>أمل</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من</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سيادتكم</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التكرم</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بالتعاون</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في</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الاستجابة</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عن</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فقرات</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هذا</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الاستبيان،</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وذلك</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باختيار</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البديل</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المناسب</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للإجابة</w:t>
      </w:r>
      <w:r>
        <w:rPr>
          <w:rFonts w:ascii="Calibri" w:eastAsia="Calibri" w:hAnsi="Calibri" w:cs="Simplified Arabic"/>
          <w:sz w:val="28"/>
          <w:szCs w:val="28"/>
          <w:rtl/>
        </w:rPr>
        <w:t xml:space="preserve"> </w:t>
      </w:r>
      <w:r w:rsidR="00217D8D" w:rsidRPr="00217D8D">
        <w:rPr>
          <w:rFonts w:ascii="Calibri" w:eastAsia="Calibri" w:hAnsi="Calibri" w:cs="Simplified Arabic" w:hint="cs"/>
          <w:sz w:val="28"/>
          <w:szCs w:val="28"/>
          <w:rtl/>
        </w:rPr>
        <w:t>عن</w:t>
      </w:r>
      <w:r>
        <w:rPr>
          <w:rFonts w:ascii="Calibri" w:eastAsia="Calibri" w:hAnsi="Calibri" w:cs="Simplified Arabic" w:hint="cs"/>
          <w:sz w:val="28"/>
          <w:szCs w:val="28"/>
          <w:rtl/>
        </w:rPr>
        <w:t xml:space="preserve"> </w:t>
      </w:r>
      <w:r w:rsidR="00217D8D" w:rsidRPr="00217D8D">
        <w:rPr>
          <w:rFonts w:ascii="Calibri" w:eastAsia="Calibri" w:hAnsi="Calibri" w:cs="Simplified Arabic" w:hint="cs"/>
          <w:sz w:val="28"/>
          <w:szCs w:val="28"/>
          <w:rtl/>
        </w:rPr>
        <w:t>كل</w:t>
      </w:r>
      <w:r>
        <w:rPr>
          <w:rFonts w:ascii="Calibri" w:eastAsia="Calibri" w:hAnsi="Calibri" w:cs="Simplified Arabic" w:hint="cs"/>
          <w:sz w:val="28"/>
          <w:szCs w:val="28"/>
          <w:rtl/>
        </w:rPr>
        <w:t xml:space="preserve"> </w:t>
      </w:r>
      <w:r w:rsidR="00217D8D" w:rsidRPr="00217D8D">
        <w:rPr>
          <w:rFonts w:ascii="Calibri" w:eastAsia="Calibri" w:hAnsi="Calibri" w:cs="Simplified Arabic" w:hint="cs"/>
          <w:sz w:val="28"/>
          <w:szCs w:val="28"/>
          <w:rtl/>
        </w:rPr>
        <w:t>فقرة</w:t>
      </w:r>
      <w:r>
        <w:rPr>
          <w:rFonts w:ascii="Calibri" w:eastAsia="Calibri" w:hAnsi="Calibri" w:cs="Simplified Arabic" w:hint="cs"/>
          <w:sz w:val="28"/>
          <w:szCs w:val="28"/>
          <w:rtl/>
        </w:rPr>
        <w:t xml:space="preserve"> </w:t>
      </w:r>
      <w:r w:rsidR="00217D8D" w:rsidRPr="00217D8D">
        <w:rPr>
          <w:rFonts w:ascii="Calibri" w:eastAsia="Calibri" w:hAnsi="Calibri" w:cs="Simplified Arabic" w:hint="cs"/>
          <w:sz w:val="28"/>
          <w:szCs w:val="28"/>
          <w:rtl/>
        </w:rPr>
        <w:t>بما</w:t>
      </w:r>
      <w:r>
        <w:rPr>
          <w:rFonts w:ascii="Calibri" w:eastAsia="Calibri" w:hAnsi="Calibri" w:cs="Simplified Arabic" w:hint="cs"/>
          <w:sz w:val="28"/>
          <w:szCs w:val="28"/>
          <w:rtl/>
        </w:rPr>
        <w:t xml:space="preserve"> </w:t>
      </w:r>
      <w:r w:rsidR="00217D8D" w:rsidRPr="00217D8D">
        <w:rPr>
          <w:rFonts w:ascii="Calibri" w:eastAsia="Calibri" w:hAnsi="Calibri" w:cs="Simplified Arabic" w:hint="cs"/>
          <w:sz w:val="28"/>
          <w:szCs w:val="28"/>
          <w:rtl/>
        </w:rPr>
        <w:t>تراه</w:t>
      </w:r>
      <w:r>
        <w:rPr>
          <w:rFonts w:ascii="Calibri" w:eastAsia="Calibri" w:hAnsi="Calibri" w:cs="Simplified Arabic" w:hint="cs"/>
          <w:sz w:val="28"/>
          <w:szCs w:val="28"/>
          <w:rtl/>
        </w:rPr>
        <w:t xml:space="preserve"> </w:t>
      </w:r>
      <w:r w:rsidR="00217D8D" w:rsidRPr="00217D8D">
        <w:rPr>
          <w:rFonts w:ascii="Calibri" w:eastAsia="Calibri" w:hAnsi="Calibri" w:cs="Simplified Arabic" w:hint="cs"/>
          <w:sz w:val="28"/>
          <w:szCs w:val="28"/>
          <w:rtl/>
        </w:rPr>
        <w:t>بأنه</w:t>
      </w:r>
      <w:r>
        <w:rPr>
          <w:rFonts w:ascii="Calibri" w:eastAsia="Calibri" w:hAnsi="Calibri" w:cs="Simplified Arabic" w:hint="cs"/>
          <w:sz w:val="28"/>
          <w:szCs w:val="28"/>
          <w:rtl/>
        </w:rPr>
        <w:t xml:space="preserve"> </w:t>
      </w:r>
      <w:r w:rsidR="00217D8D" w:rsidRPr="00217D8D">
        <w:rPr>
          <w:rFonts w:ascii="Calibri" w:eastAsia="Calibri" w:hAnsi="Calibri" w:cs="Simplified Arabic" w:hint="cs"/>
          <w:sz w:val="28"/>
          <w:szCs w:val="28"/>
          <w:rtl/>
        </w:rPr>
        <w:t>يتوافق</w:t>
      </w:r>
      <w:r>
        <w:rPr>
          <w:rFonts w:ascii="Calibri" w:eastAsia="Calibri" w:hAnsi="Calibri" w:cs="Simplified Arabic" w:hint="cs"/>
          <w:sz w:val="28"/>
          <w:szCs w:val="28"/>
          <w:rtl/>
        </w:rPr>
        <w:t xml:space="preserve"> </w:t>
      </w:r>
      <w:r w:rsidR="00217D8D" w:rsidRPr="00217D8D">
        <w:rPr>
          <w:rFonts w:ascii="Calibri" w:eastAsia="Calibri" w:hAnsi="Calibri" w:cs="Simplified Arabic"/>
          <w:sz w:val="28"/>
          <w:szCs w:val="28"/>
          <w:rtl/>
        </w:rPr>
        <w:t>مع</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واقع</w:t>
      </w:r>
      <w:r>
        <w:rPr>
          <w:rFonts w:ascii="Calibri" w:eastAsia="Calibri" w:hAnsi="Calibri" w:cs="Simplified Arabic"/>
          <w:sz w:val="28"/>
          <w:szCs w:val="28"/>
          <w:rtl/>
        </w:rPr>
        <w:t xml:space="preserve"> </w:t>
      </w:r>
      <w:r w:rsidR="00217D8D" w:rsidRPr="00217D8D">
        <w:rPr>
          <w:rFonts w:ascii="Calibri" w:eastAsia="Calibri" w:hAnsi="Calibri" w:cs="Simplified Arabic" w:hint="cs"/>
          <w:sz w:val="28"/>
          <w:szCs w:val="28"/>
          <w:rtl/>
        </w:rPr>
        <w:t>انطباقها</w:t>
      </w:r>
      <w:r>
        <w:rPr>
          <w:rFonts w:ascii="Calibri" w:eastAsia="Calibri" w:hAnsi="Calibri" w:cs="Simplified Arabic" w:hint="cs"/>
          <w:sz w:val="28"/>
          <w:szCs w:val="28"/>
          <w:rtl/>
        </w:rPr>
        <w:t xml:space="preserve"> </w:t>
      </w:r>
      <w:r w:rsidR="00217D8D" w:rsidRPr="00217D8D">
        <w:rPr>
          <w:rFonts w:ascii="Calibri" w:eastAsia="Calibri" w:hAnsi="Calibri" w:cs="Simplified Arabic" w:hint="cs"/>
          <w:sz w:val="28"/>
          <w:szCs w:val="28"/>
          <w:rtl/>
        </w:rPr>
        <w:t>أو</w:t>
      </w:r>
      <w:r>
        <w:rPr>
          <w:rFonts w:ascii="Calibri" w:eastAsia="Calibri" w:hAnsi="Calibri" w:cs="Simplified Arabic" w:hint="cs"/>
          <w:sz w:val="28"/>
          <w:szCs w:val="28"/>
          <w:rtl/>
        </w:rPr>
        <w:t xml:space="preserve"> </w:t>
      </w:r>
      <w:r w:rsidR="00217D8D" w:rsidRPr="00217D8D">
        <w:rPr>
          <w:rFonts w:ascii="Calibri" w:eastAsia="Calibri" w:hAnsi="Calibri" w:cs="Simplified Arabic"/>
          <w:sz w:val="28"/>
          <w:szCs w:val="28"/>
          <w:rtl/>
        </w:rPr>
        <w:t>توافرها</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لدى</w:t>
      </w:r>
      <w:r>
        <w:rPr>
          <w:rFonts w:ascii="Calibri" w:eastAsia="Calibri" w:hAnsi="Calibri" w:cs="Simplified Arabic"/>
          <w:sz w:val="28"/>
          <w:szCs w:val="28"/>
          <w:rtl/>
        </w:rPr>
        <w:t xml:space="preserve"> </w:t>
      </w:r>
      <w:r w:rsidR="00217D8D" w:rsidRPr="00217D8D">
        <w:rPr>
          <w:rFonts w:ascii="Calibri" w:eastAsia="Calibri" w:hAnsi="Calibri" w:cs="Simplified Arabic" w:hint="cs"/>
          <w:sz w:val="28"/>
          <w:szCs w:val="28"/>
          <w:rtl/>
        </w:rPr>
        <w:t>المنش</w:t>
      </w:r>
      <w:r w:rsidR="00BF2B71">
        <w:rPr>
          <w:rFonts w:ascii="Calibri" w:eastAsia="Calibri" w:hAnsi="Calibri" w:cs="Simplified Arabic" w:hint="cs"/>
          <w:sz w:val="28"/>
          <w:szCs w:val="28"/>
          <w:rtl/>
        </w:rPr>
        <w:t>أ</w:t>
      </w:r>
      <w:r w:rsidR="00217D8D" w:rsidRPr="00217D8D">
        <w:rPr>
          <w:rFonts w:ascii="Calibri" w:eastAsia="Calibri" w:hAnsi="Calibri" w:cs="Simplified Arabic" w:hint="cs"/>
          <w:sz w:val="28"/>
          <w:szCs w:val="28"/>
          <w:rtl/>
        </w:rPr>
        <w:t>ة</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التي</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تعمل</w:t>
      </w:r>
      <w:r>
        <w:rPr>
          <w:rFonts w:ascii="Calibri" w:eastAsia="Calibri" w:hAnsi="Calibri" w:cs="Simplified Arabic"/>
          <w:sz w:val="28"/>
          <w:szCs w:val="28"/>
          <w:rtl/>
        </w:rPr>
        <w:t xml:space="preserve"> </w:t>
      </w:r>
      <w:r w:rsidR="00217D8D" w:rsidRPr="00217D8D">
        <w:rPr>
          <w:rFonts w:ascii="Calibri" w:eastAsia="Calibri" w:hAnsi="Calibri" w:cs="Simplified Arabic"/>
          <w:sz w:val="28"/>
          <w:szCs w:val="28"/>
          <w:rtl/>
        </w:rPr>
        <w:t>فيها</w:t>
      </w:r>
      <w:r>
        <w:rPr>
          <w:rFonts w:ascii="Calibri" w:eastAsia="Calibri" w:hAnsi="Calibri" w:cs="Simplified Arabic"/>
          <w:sz w:val="28"/>
          <w:szCs w:val="28"/>
          <w:rtl/>
        </w:rPr>
        <w:t xml:space="preserve">. </w:t>
      </w:r>
    </w:p>
    <w:p w14:paraId="7E79B28C" w14:textId="4E3C9992" w:rsidR="00217D8D" w:rsidRPr="00217D8D" w:rsidRDefault="00217D8D" w:rsidP="00217D8D">
      <w:pPr>
        <w:spacing w:after="120" w:line="276" w:lineRule="auto"/>
        <w:ind w:firstLine="284"/>
        <w:jc w:val="center"/>
        <w:rPr>
          <w:rFonts w:ascii="Calibri" w:eastAsia="Calibri" w:hAnsi="Calibri" w:cs="Simplified Arabic"/>
          <w:sz w:val="28"/>
          <w:szCs w:val="28"/>
          <w:rtl/>
        </w:rPr>
      </w:pPr>
      <w:r w:rsidRPr="00217D8D">
        <w:rPr>
          <w:rFonts w:ascii="Calibri" w:eastAsia="Calibri" w:hAnsi="Calibri" w:cs="Simplified Arabic"/>
          <w:sz w:val="28"/>
          <w:szCs w:val="28"/>
          <w:rtl/>
        </w:rPr>
        <w:t>شاكر</w:t>
      </w:r>
      <w:r w:rsidRPr="00217D8D">
        <w:rPr>
          <w:rFonts w:ascii="Calibri" w:eastAsia="Calibri" w:hAnsi="Calibri" w:cs="Simplified Arabic" w:hint="cs"/>
          <w:sz w:val="28"/>
          <w:szCs w:val="28"/>
          <w:rtl/>
        </w:rPr>
        <w:t>اً</w:t>
      </w:r>
      <w:r w:rsidR="00A365F0">
        <w:rPr>
          <w:rFonts w:ascii="Calibri" w:eastAsia="Calibri" w:hAnsi="Calibri" w:cs="Simplified Arabic"/>
          <w:sz w:val="28"/>
          <w:szCs w:val="28"/>
          <w:rtl/>
        </w:rPr>
        <w:t xml:space="preserve"> </w:t>
      </w:r>
      <w:r w:rsidRPr="00217D8D">
        <w:rPr>
          <w:rFonts w:ascii="Calibri" w:eastAsia="Calibri" w:hAnsi="Calibri" w:cs="Simplified Arabic"/>
          <w:sz w:val="28"/>
          <w:szCs w:val="28"/>
          <w:rtl/>
        </w:rPr>
        <w:t>سلفاً</w:t>
      </w:r>
      <w:r w:rsidR="00A365F0">
        <w:rPr>
          <w:rFonts w:ascii="Calibri" w:eastAsia="Calibri" w:hAnsi="Calibri" w:cs="Simplified Arabic"/>
          <w:sz w:val="28"/>
          <w:szCs w:val="28"/>
          <w:rtl/>
        </w:rPr>
        <w:t xml:space="preserve"> </w:t>
      </w:r>
      <w:r w:rsidRPr="00217D8D">
        <w:rPr>
          <w:rFonts w:ascii="Calibri" w:eastAsia="Calibri" w:hAnsi="Calibri" w:cs="Simplified Arabic"/>
          <w:sz w:val="28"/>
          <w:szCs w:val="28"/>
          <w:rtl/>
        </w:rPr>
        <w:t>حُسن</w:t>
      </w:r>
      <w:r w:rsidR="00A365F0">
        <w:rPr>
          <w:rFonts w:ascii="Calibri" w:eastAsia="Calibri" w:hAnsi="Calibri" w:cs="Simplified Arabic"/>
          <w:sz w:val="28"/>
          <w:szCs w:val="28"/>
          <w:rtl/>
        </w:rPr>
        <w:t xml:space="preserve"> </w:t>
      </w:r>
      <w:r w:rsidRPr="00217D8D">
        <w:rPr>
          <w:rFonts w:ascii="Calibri" w:eastAsia="Calibri" w:hAnsi="Calibri" w:cs="Simplified Arabic"/>
          <w:sz w:val="28"/>
          <w:szCs w:val="28"/>
          <w:rtl/>
        </w:rPr>
        <w:t>تعاونكم</w:t>
      </w:r>
      <w:r w:rsidR="00A365F0">
        <w:rPr>
          <w:rFonts w:ascii="Calibri" w:eastAsia="Calibri" w:hAnsi="Calibri" w:cs="Simplified Arabic"/>
          <w:sz w:val="28"/>
          <w:szCs w:val="28"/>
          <w:rtl/>
        </w:rPr>
        <w:t xml:space="preserve"> </w:t>
      </w:r>
      <w:r w:rsidRPr="00217D8D">
        <w:rPr>
          <w:rFonts w:ascii="Calibri" w:eastAsia="Calibri" w:hAnsi="Calibri" w:cs="Simplified Arabic"/>
          <w:sz w:val="28"/>
          <w:szCs w:val="28"/>
          <w:rtl/>
        </w:rPr>
        <w:t>لما</w:t>
      </w:r>
      <w:r w:rsidR="00A365F0">
        <w:rPr>
          <w:rFonts w:ascii="Calibri" w:eastAsia="Calibri" w:hAnsi="Calibri" w:cs="Simplified Arabic"/>
          <w:sz w:val="28"/>
          <w:szCs w:val="28"/>
          <w:rtl/>
        </w:rPr>
        <w:t xml:space="preserve"> </w:t>
      </w:r>
      <w:r w:rsidRPr="00217D8D">
        <w:rPr>
          <w:rFonts w:ascii="Calibri" w:eastAsia="Calibri" w:hAnsi="Calibri" w:cs="Simplified Arabic"/>
          <w:sz w:val="28"/>
          <w:szCs w:val="28"/>
          <w:rtl/>
        </w:rPr>
        <w:t>فيه</w:t>
      </w:r>
      <w:r w:rsidR="00A365F0">
        <w:rPr>
          <w:rFonts w:ascii="Calibri" w:eastAsia="Calibri" w:hAnsi="Calibri" w:cs="Simplified Arabic"/>
          <w:sz w:val="28"/>
          <w:szCs w:val="28"/>
          <w:rtl/>
        </w:rPr>
        <w:t xml:space="preserve"> </w:t>
      </w:r>
      <w:r w:rsidRPr="00217D8D">
        <w:rPr>
          <w:rFonts w:ascii="Calibri" w:eastAsia="Calibri" w:hAnsi="Calibri" w:cs="Simplified Arabic"/>
          <w:sz w:val="28"/>
          <w:szCs w:val="28"/>
          <w:rtl/>
        </w:rPr>
        <w:t>خدمة</w:t>
      </w:r>
      <w:r w:rsidR="00A365F0">
        <w:rPr>
          <w:rFonts w:ascii="Calibri" w:eastAsia="Calibri" w:hAnsi="Calibri" w:cs="Simplified Arabic"/>
          <w:sz w:val="28"/>
          <w:szCs w:val="28"/>
          <w:rtl/>
        </w:rPr>
        <w:t xml:space="preserve"> </w:t>
      </w:r>
      <w:r w:rsidRPr="00217D8D">
        <w:rPr>
          <w:rFonts w:ascii="Calibri" w:eastAsia="Calibri" w:hAnsi="Calibri" w:cs="Simplified Arabic"/>
          <w:sz w:val="28"/>
          <w:szCs w:val="28"/>
          <w:rtl/>
        </w:rPr>
        <w:t>البحث</w:t>
      </w:r>
      <w:r w:rsidR="00A365F0">
        <w:rPr>
          <w:rFonts w:ascii="Calibri" w:eastAsia="Calibri" w:hAnsi="Calibri" w:cs="Simplified Arabic"/>
          <w:sz w:val="28"/>
          <w:szCs w:val="28"/>
          <w:rtl/>
        </w:rPr>
        <w:t xml:space="preserve"> </w:t>
      </w:r>
      <w:r w:rsidRPr="00217D8D">
        <w:rPr>
          <w:rFonts w:ascii="Calibri" w:eastAsia="Calibri" w:hAnsi="Calibri" w:cs="Simplified Arabic"/>
          <w:sz w:val="28"/>
          <w:szCs w:val="28"/>
          <w:rtl/>
        </w:rPr>
        <w:t>العلمي</w:t>
      </w:r>
      <w:r w:rsidR="00A365F0">
        <w:rPr>
          <w:rFonts w:ascii="Calibri" w:eastAsia="Calibri" w:hAnsi="Calibri" w:cs="Simplified Arabic"/>
          <w:sz w:val="28"/>
          <w:szCs w:val="28"/>
          <w:rtl/>
        </w:rPr>
        <w:t>.</w:t>
      </w:r>
    </w:p>
    <w:p w14:paraId="77101801" w14:textId="7C9DC2B7" w:rsidR="00217D8D" w:rsidRPr="00BF2B71" w:rsidRDefault="00A365F0" w:rsidP="00C17AB0">
      <w:pPr>
        <w:spacing w:after="120" w:line="276" w:lineRule="auto"/>
        <w:ind w:firstLine="284"/>
        <w:jc w:val="center"/>
        <w:rPr>
          <w:rFonts w:ascii="Calibri" w:eastAsia="Calibri" w:hAnsi="Calibri" w:cs="Simplified Arabic"/>
          <w:b/>
          <w:bCs/>
          <w:sz w:val="28"/>
          <w:szCs w:val="28"/>
          <w:rtl/>
          <w:lang w:bidi="ar-EG"/>
        </w:rPr>
      </w:pPr>
      <w:r>
        <w:rPr>
          <w:rFonts w:ascii="Calibri" w:eastAsia="Calibri" w:hAnsi="Calibri" w:cs="Simplified Arabic" w:hint="cs"/>
          <w:b/>
          <w:bCs/>
          <w:sz w:val="28"/>
          <w:szCs w:val="28"/>
          <w:rtl/>
        </w:rPr>
        <w:t xml:space="preserve">                                                          </w:t>
      </w:r>
      <w:r w:rsidR="00217D8D" w:rsidRPr="00217D8D">
        <w:rPr>
          <w:rFonts w:ascii="Calibri" w:eastAsia="Calibri" w:hAnsi="Calibri" w:cs="Simplified Arabic"/>
          <w:b/>
          <w:bCs/>
          <w:sz w:val="28"/>
          <w:szCs w:val="28"/>
          <w:rtl/>
        </w:rPr>
        <w:t>الباحث/</w:t>
      </w:r>
      <w:r>
        <w:rPr>
          <w:rFonts w:ascii="Calibri" w:eastAsia="Calibri" w:hAnsi="Calibri" w:cs="Simplified Arabic"/>
          <w:b/>
          <w:bCs/>
          <w:sz w:val="28"/>
          <w:szCs w:val="28"/>
          <w:rtl/>
        </w:rPr>
        <w:t xml:space="preserve"> </w:t>
      </w:r>
      <w:r w:rsidR="00751FC1" w:rsidRPr="00751FC1">
        <w:rPr>
          <w:rFonts w:ascii="Calibri" w:eastAsia="Calibri" w:hAnsi="Calibri" w:cs="Simplified Arabic"/>
          <w:b/>
          <w:bCs/>
          <w:sz w:val="28"/>
          <w:szCs w:val="28"/>
          <w:rtl/>
        </w:rPr>
        <w:t>سعود خميس المحمد</w:t>
      </w:r>
    </w:p>
    <w:bookmarkEnd w:id="27"/>
    <w:bookmarkEnd w:id="28"/>
    <w:p w14:paraId="73B48D5A" w14:textId="77777777" w:rsidR="00ED3AA1" w:rsidRPr="00ED3AA1" w:rsidRDefault="00ED3AA1" w:rsidP="00ED3AA1">
      <w:pPr>
        <w:spacing w:after="0" w:line="240" w:lineRule="auto"/>
        <w:ind w:firstLine="284"/>
        <w:jc w:val="both"/>
        <w:rPr>
          <w:rFonts w:ascii="Simplified Arabic" w:eastAsia="Calibri" w:hAnsi="Simplified Arabic" w:cs="Simplified Arabic"/>
          <w:b/>
          <w:bCs/>
          <w:sz w:val="32"/>
          <w:szCs w:val="32"/>
          <w:rtl/>
        </w:rPr>
      </w:pPr>
      <w:r w:rsidRPr="00ED3AA1">
        <w:rPr>
          <w:rFonts w:ascii="Simplified Arabic" w:eastAsia="Calibri" w:hAnsi="Simplified Arabic" w:cs="Simplified Arabic"/>
          <w:b/>
          <w:bCs/>
          <w:sz w:val="32"/>
          <w:szCs w:val="32"/>
          <w:rtl/>
        </w:rPr>
        <w:t>أولاً: ال</w:t>
      </w:r>
      <w:r w:rsidRPr="00ED3AA1">
        <w:rPr>
          <w:rFonts w:ascii="Simplified Arabic" w:eastAsia="Calibri" w:hAnsi="Simplified Arabic" w:cs="Simplified Arabic" w:hint="cs"/>
          <w:b/>
          <w:bCs/>
          <w:sz w:val="32"/>
          <w:szCs w:val="32"/>
          <w:rtl/>
        </w:rPr>
        <w:t>خصائص الديموغرافية:</w:t>
      </w:r>
    </w:p>
    <w:p w14:paraId="709FAD47" w14:textId="77777777" w:rsidR="00ED3AA1" w:rsidRPr="00ED3AA1" w:rsidRDefault="00ED3AA1" w:rsidP="00ED3AA1">
      <w:pPr>
        <w:spacing w:after="0" w:line="240" w:lineRule="auto"/>
        <w:ind w:firstLine="284"/>
        <w:jc w:val="lowKashida"/>
        <w:rPr>
          <w:rFonts w:ascii="Simplified Arabic" w:eastAsia="Calibri" w:hAnsi="Simplified Arabic" w:cs="Simplified Arabic"/>
          <w:sz w:val="28"/>
          <w:szCs w:val="28"/>
          <w:rtl/>
        </w:rPr>
      </w:pPr>
      <w:r w:rsidRPr="00ED3AA1">
        <w:rPr>
          <w:rFonts w:ascii="Simplified Arabic" w:eastAsia="Calibri" w:hAnsi="Simplified Arabic" w:cs="Simplified Arabic"/>
          <w:b/>
          <w:bCs/>
          <w:sz w:val="28"/>
          <w:szCs w:val="28"/>
          <w:rtl/>
        </w:rPr>
        <w:t>نوع الوظيفة</w:t>
      </w:r>
      <w:r w:rsidRPr="00ED3AA1">
        <w:rPr>
          <w:rFonts w:ascii="Simplified Arabic" w:eastAsia="Calibri" w:hAnsi="Simplified Arabic" w:cs="Simplified Arabic"/>
          <w:sz w:val="28"/>
          <w:szCs w:val="28"/>
          <w:rtl/>
        </w:rPr>
        <w:t xml:space="preserve">: كادر إداري </w:t>
      </w:r>
      <w:proofErr w:type="gramStart"/>
      <w:r w:rsidRPr="00ED3AA1">
        <w:rPr>
          <w:rFonts w:ascii="Simplified Arabic" w:eastAsia="Calibri" w:hAnsi="Simplified Arabic" w:cs="Simplified Arabic"/>
          <w:sz w:val="28"/>
          <w:szCs w:val="28"/>
          <w:rtl/>
        </w:rPr>
        <w:t>(</w:t>
      </w:r>
      <w:r w:rsidRPr="00ED3AA1">
        <w:rPr>
          <w:rFonts w:ascii="Simplified Arabic" w:eastAsia="Calibri" w:hAnsi="Simplified Arabic" w:cs="Simplified Arabic" w:hint="cs"/>
          <w:sz w:val="28"/>
          <w:szCs w:val="28"/>
          <w:rtl/>
        </w:rPr>
        <w:t xml:space="preserve">  </w:t>
      </w:r>
      <w:proofErr w:type="gramEnd"/>
      <w:r w:rsidRPr="00ED3AA1">
        <w:rPr>
          <w:rFonts w:ascii="Simplified Arabic" w:eastAsia="Calibri" w:hAnsi="Simplified Arabic" w:cs="Simplified Arabic" w:hint="cs"/>
          <w:sz w:val="28"/>
          <w:szCs w:val="28"/>
          <w:rtl/>
        </w:rPr>
        <w:t xml:space="preserve"> </w:t>
      </w:r>
      <w:proofErr w:type="gramStart"/>
      <w:r w:rsidRPr="00ED3AA1">
        <w:rPr>
          <w:rFonts w:ascii="Simplified Arabic" w:eastAsia="Calibri" w:hAnsi="Simplified Arabic" w:cs="Simplified Arabic" w:hint="cs"/>
          <w:sz w:val="28"/>
          <w:szCs w:val="28"/>
          <w:rtl/>
        </w:rPr>
        <w:t xml:space="preserve">  </w:t>
      </w:r>
      <w:r w:rsidRPr="00ED3AA1">
        <w:rPr>
          <w:rFonts w:ascii="Simplified Arabic" w:eastAsia="Calibri" w:hAnsi="Simplified Arabic" w:cs="Simplified Arabic"/>
          <w:sz w:val="28"/>
          <w:szCs w:val="28"/>
          <w:rtl/>
        </w:rPr>
        <w:t>)</w:t>
      </w:r>
      <w:proofErr w:type="gramEnd"/>
      <w:r w:rsidRPr="00ED3AA1">
        <w:rPr>
          <w:rFonts w:ascii="Simplified Arabic" w:eastAsia="Calibri" w:hAnsi="Simplified Arabic" w:cs="Simplified Arabic"/>
          <w:sz w:val="28"/>
          <w:szCs w:val="28"/>
          <w:rtl/>
        </w:rPr>
        <w:t xml:space="preserve">، كادر </w:t>
      </w:r>
      <w:r w:rsidRPr="00ED3AA1">
        <w:rPr>
          <w:rFonts w:ascii="Simplified Arabic" w:eastAsia="Calibri" w:hAnsi="Simplified Arabic" w:cs="Simplified Arabic" w:hint="cs"/>
          <w:sz w:val="28"/>
          <w:szCs w:val="28"/>
          <w:rtl/>
        </w:rPr>
        <w:t>وظيفي</w:t>
      </w:r>
      <w:r w:rsidRPr="00ED3AA1">
        <w:rPr>
          <w:rFonts w:ascii="Simplified Arabic" w:eastAsia="Calibri" w:hAnsi="Simplified Arabic" w:cs="Simplified Arabic"/>
          <w:sz w:val="28"/>
          <w:szCs w:val="28"/>
          <w:rtl/>
        </w:rPr>
        <w:t xml:space="preserve"> </w:t>
      </w:r>
      <w:proofErr w:type="gramStart"/>
      <w:r w:rsidRPr="00ED3AA1">
        <w:rPr>
          <w:rFonts w:ascii="Simplified Arabic" w:eastAsia="Calibri" w:hAnsi="Simplified Arabic" w:cs="Simplified Arabic"/>
          <w:sz w:val="28"/>
          <w:szCs w:val="28"/>
          <w:rtl/>
        </w:rPr>
        <w:t>(</w:t>
      </w:r>
      <w:r w:rsidRPr="00ED3AA1">
        <w:rPr>
          <w:rFonts w:ascii="Simplified Arabic" w:eastAsia="Calibri" w:hAnsi="Simplified Arabic" w:cs="Simplified Arabic" w:hint="cs"/>
          <w:sz w:val="28"/>
          <w:szCs w:val="28"/>
          <w:rtl/>
        </w:rPr>
        <w:t xml:space="preserve">  </w:t>
      </w:r>
      <w:proofErr w:type="gramEnd"/>
      <w:r w:rsidRPr="00ED3AA1">
        <w:rPr>
          <w:rFonts w:ascii="Simplified Arabic" w:eastAsia="Calibri" w:hAnsi="Simplified Arabic" w:cs="Simplified Arabic" w:hint="cs"/>
          <w:sz w:val="28"/>
          <w:szCs w:val="28"/>
          <w:rtl/>
        </w:rPr>
        <w:t xml:space="preserve"> </w:t>
      </w:r>
      <w:proofErr w:type="gramStart"/>
      <w:r w:rsidRPr="00ED3AA1">
        <w:rPr>
          <w:rFonts w:ascii="Simplified Arabic" w:eastAsia="Calibri" w:hAnsi="Simplified Arabic" w:cs="Simplified Arabic" w:hint="cs"/>
          <w:sz w:val="28"/>
          <w:szCs w:val="28"/>
          <w:rtl/>
        </w:rPr>
        <w:t xml:space="preserve">  </w:t>
      </w:r>
      <w:r w:rsidRPr="00ED3AA1">
        <w:rPr>
          <w:rFonts w:ascii="Simplified Arabic" w:eastAsia="Calibri" w:hAnsi="Simplified Arabic" w:cs="Simplified Arabic"/>
          <w:sz w:val="28"/>
          <w:szCs w:val="28"/>
          <w:rtl/>
        </w:rPr>
        <w:t>)</w:t>
      </w:r>
      <w:proofErr w:type="gramEnd"/>
      <w:r w:rsidRPr="00ED3AA1">
        <w:rPr>
          <w:rFonts w:ascii="Simplified Arabic" w:eastAsia="Calibri" w:hAnsi="Simplified Arabic" w:cs="Simplified Arabic" w:hint="cs"/>
          <w:sz w:val="28"/>
          <w:szCs w:val="28"/>
          <w:rtl/>
        </w:rPr>
        <w:t>.</w:t>
      </w:r>
    </w:p>
    <w:p w14:paraId="38C7791A" w14:textId="77777777" w:rsidR="00ED3AA1" w:rsidRPr="00ED3AA1" w:rsidRDefault="00ED3AA1" w:rsidP="00ED3AA1">
      <w:pPr>
        <w:spacing w:after="0" w:line="240" w:lineRule="auto"/>
        <w:ind w:firstLine="284"/>
        <w:jc w:val="lowKashida"/>
        <w:rPr>
          <w:rFonts w:ascii="Simplified Arabic" w:eastAsia="Calibri" w:hAnsi="Simplified Arabic" w:cs="Simplified Arabic"/>
          <w:sz w:val="28"/>
          <w:szCs w:val="28"/>
          <w:rtl/>
        </w:rPr>
      </w:pPr>
      <w:r w:rsidRPr="00ED3AA1">
        <w:rPr>
          <w:rFonts w:ascii="Simplified Arabic" w:eastAsia="Calibri" w:hAnsi="Simplified Arabic" w:cs="Simplified Arabic"/>
          <w:b/>
          <w:bCs/>
          <w:sz w:val="28"/>
          <w:szCs w:val="28"/>
          <w:rtl/>
        </w:rPr>
        <w:t>المؤهل العلمي</w:t>
      </w:r>
      <w:r w:rsidRPr="00ED3AA1">
        <w:rPr>
          <w:rFonts w:ascii="Simplified Arabic" w:eastAsia="Calibri" w:hAnsi="Simplified Arabic" w:cs="Simplified Arabic"/>
          <w:sz w:val="28"/>
          <w:szCs w:val="28"/>
          <w:rtl/>
        </w:rPr>
        <w:t xml:space="preserve">: دبلوم فأقل </w:t>
      </w:r>
      <w:proofErr w:type="gramStart"/>
      <w:r w:rsidRPr="00ED3AA1">
        <w:rPr>
          <w:rFonts w:ascii="Simplified Arabic" w:eastAsia="Calibri" w:hAnsi="Simplified Arabic" w:cs="Simplified Arabic"/>
          <w:sz w:val="28"/>
          <w:szCs w:val="28"/>
          <w:rtl/>
        </w:rPr>
        <w:t>(</w:t>
      </w:r>
      <w:r w:rsidRPr="00ED3AA1">
        <w:rPr>
          <w:rFonts w:ascii="Simplified Arabic" w:eastAsia="Calibri" w:hAnsi="Simplified Arabic" w:cs="Simplified Arabic" w:hint="cs"/>
          <w:sz w:val="28"/>
          <w:szCs w:val="28"/>
          <w:rtl/>
        </w:rPr>
        <w:t xml:space="preserve">    </w:t>
      </w:r>
      <w:r w:rsidRPr="00ED3AA1">
        <w:rPr>
          <w:rFonts w:ascii="Simplified Arabic" w:eastAsia="Calibri" w:hAnsi="Simplified Arabic" w:cs="Simplified Arabic"/>
          <w:sz w:val="28"/>
          <w:szCs w:val="28"/>
          <w:rtl/>
        </w:rPr>
        <w:t>)</w:t>
      </w:r>
      <w:proofErr w:type="gramEnd"/>
      <w:r w:rsidRPr="00ED3AA1">
        <w:rPr>
          <w:rFonts w:ascii="Simplified Arabic" w:eastAsia="Calibri" w:hAnsi="Simplified Arabic" w:cs="Simplified Arabic"/>
          <w:sz w:val="28"/>
          <w:szCs w:val="28"/>
          <w:rtl/>
        </w:rPr>
        <w:t xml:space="preserve">، بكالوريوس </w:t>
      </w:r>
      <w:proofErr w:type="gramStart"/>
      <w:r w:rsidRPr="00ED3AA1">
        <w:rPr>
          <w:rFonts w:ascii="Simplified Arabic" w:eastAsia="Calibri" w:hAnsi="Simplified Arabic" w:cs="Simplified Arabic"/>
          <w:sz w:val="28"/>
          <w:szCs w:val="28"/>
          <w:rtl/>
        </w:rPr>
        <w:t>(</w:t>
      </w:r>
      <w:r w:rsidRPr="00ED3AA1">
        <w:rPr>
          <w:rFonts w:ascii="Simplified Arabic" w:eastAsia="Calibri" w:hAnsi="Simplified Arabic" w:cs="Simplified Arabic" w:hint="cs"/>
          <w:sz w:val="28"/>
          <w:szCs w:val="28"/>
          <w:rtl/>
        </w:rPr>
        <w:t xml:space="preserve">  </w:t>
      </w:r>
      <w:proofErr w:type="gramEnd"/>
      <w:r w:rsidRPr="00ED3AA1">
        <w:rPr>
          <w:rFonts w:ascii="Simplified Arabic" w:eastAsia="Calibri" w:hAnsi="Simplified Arabic" w:cs="Simplified Arabic" w:hint="cs"/>
          <w:sz w:val="28"/>
          <w:szCs w:val="28"/>
          <w:rtl/>
        </w:rPr>
        <w:t xml:space="preserve"> </w:t>
      </w:r>
      <w:proofErr w:type="gramStart"/>
      <w:r w:rsidRPr="00ED3AA1">
        <w:rPr>
          <w:rFonts w:ascii="Simplified Arabic" w:eastAsia="Calibri" w:hAnsi="Simplified Arabic" w:cs="Simplified Arabic" w:hint="cs"/>
          <w:sz w:val="28"/>
          <w:szCs w:val="28"/>
          <w:rtl/>
        </w:rPr>
        <w:t xml:space="preserve">  </w:t>
      </w:r>
      <w:r w:rsidRPr="00ED3AA1">
        <w:rPr>
          <w:rFonts w:ascii="Simplified Arabic" w:eastAsia="Calibri" w:hAnsi="Simplified Arabic" w:cs="Simplified Arabic"/>
          <w:sz w:val="28"/>
          <w:szCs w:val="28"/>
          <w:rtl/>
        </w:rPr>
        <w:t>)</w:t>
      </w:r>
      <w:proofErr w:type="gramEnd"/>
      <w:r w:rsidRPr="00ED3AA1">
        <w:rPr>
          <w:rFonts w:ascii="Simplified Arabic" w:eastAsia="Calibri" w:hAnsi="Simplified Arabic" w:cs="Simplified Arabic"/>
          <w:sz w:val="28"/>
          <w:szCs w:val="28"/>
          <w:rtl/>
        </w:rPr>
        <w:t xml:space="preserve">، ماجستير فاعلي </w:t>
      </w:r>
      <w:proofErr w:type="gramStart"/>
      <w:r w:rsidRPr="00ED3AA1">
        <w:rPr>
          <w:rFonts w:ascii="Simplified Arabic" w:eastAsia="Calibri" w:hAnsi="Simplified Arabic" w:cs="Simplified Arabic"/>
          <w:sz w:val="28"/>
          <w:szCs w:val="28"/>
          <w:rtl/>
        </w:rPr>
        <w:t>(</w:t>
      </w:r>
      <w:r w:rsidRPr="00ED3AA1">
        <w:rPr>
          <w:rFonts w:ascii="Simplified Arabic" w:eastAsia="Calibri" w:hAnsi="Simplified Arabic" w:cs="Simplified Arabic" w:hint="cs"/>
          <w:sz w:val="28"/>
          <w:szCs w:val="28"/>
          <w:rtl/>
        </w:rPr>
        <w:t xml:space="preserve">  </w:t>
      </w:r>
      <w:proofErr w:type="gramEnd"/>
      <w:r w:rsidRPr="00ED3AA1">
        <w:rPr>
          <w:rFonts w:ascii="Simplified Arabic" w:eastAsia="Calibri" w:hAnsi="Simplified Arabic" w:cs="Simplified Arabic" w:hint="cs"/>
          <w:sz w:val="28"/>
          <w:szCs w:val="28"/>
          <w:rtl/>
        </w:rPr>
        <w:t xml:space="preserve"> </w:t>
      </w:r>
      <w:proofErr w:type="gramStart"/>
      <w:r w:rsidRPr="00ED3AA1">
        <w:rPr>
          <w:rFonts w:ascii="Simplified Arabic" w:eastAsia="Calibri" w:hAnsi="Simplified Arabic" w:cs="Simplified Arabic" w:hint="cs"/>
          <w:sz w:val="28"/>
          <w:szCs w:val="28"/>
          <w:rtl/>
        </w:rPr>
        <w:t xml:space="preserve">  </w:t>
      </w:r>
      <w:r w:rsidRPr="00ED3AA1">
        <w:rPr>
          <w:rFonts w:ascii="Simplified Arabic" w:eastAsia="Calibri" w:hAnsi="Simplified Arabic" w:cs="Simplified Arabic"/>
          <w:sz w:val="28"/>
          <w:szCs w:val="28"/>
          <w:rtl/>
        </w:rPr>
        <w:t>)</w:t>
      </w:r>
      <w:proofErr w:type="gramEnd"/>
      <w:r w:rsidRPr="00ED3AA1">
        <w:rPr>
          <w:rFonts w:ascii="Simplified Arabic" w:eastAsia="Calibri" w:hAnsi="Simplified Arabic" w:cs="Simplified Arabic"/>
          <w:sz w:val="28"/>
          <w:szCs w:val="28"/>
          <w:rtl/>
        </w:rPr>
        <w:t>.</w:t>
      </w:r>
    </w:p>
    <w:p w14:paraId="577D9B1B" w14:textId="77777777" w:rsidR="00ED3AA1" w:rsidRPr="00ED3AA1" w:rsidRDefault="00ED3AA1" w:rsidP="00ED3AA1">
      <w:pPr>
        <w:spacing w:after="0" w:line="240" w:lineRule="auto"/>
        <w:ind w:firstLine="284"/>
        <w:jc w:val="lowKashida"/>
        <w:rPr>
          <w:rFonts w:ascii="Simplified Arabic" w:eastAsia="Calibri" w:hAnsi="Simplified Arabic" w:cs="Simplified Arabic"/>
          <w:sz w:val="28"/>
          <w:szCs w:val="28"/>
          <w:rtl/>
        </w:rPr>
      </w:pPr>
      <w:r w:rsidRPr="00ED3AA1">
        <w:rPr>
          <w:rFonts w:ascii="Simplified Arabic" w:eastAsia="Calibri" w:hAnsi="Simplified Arabic" w:cs="Simplified Arabic"/>
          <w:b/>
          <w:bCs/>
          <w:sz w:val="28"/>
          <w:szCs w:val="28"/>
          <w:rtl/>
        </w:rPr>
        <w:t>سنوات الخبرة</w:t>
      </w:r>
      <w:r w:rsidRPr="00ED3AA1">
        <w:rPr>
          <w:rFonts w:ascii="Simplified Arabic" w:eastAsia="Calibri" w:hAnsi="Simplified Arabic" w:cs="Simplified Arabic"/>
          <w:sz w:val="28"/>
          <w:szCs w:val="28"/>
          <w:rtl/>
        </w:rPr>
        <w:t>: 5 سنوات فأقل ()، من 6-10 سنوات، أكثر من 10 سنوات.</w:t>
      </w:r>
    </w:p>
    <w:p w14:paraId="08B451A6" w14:textId="77777777" w:rsidR="00ED3AA1" w:rsidRPr="00ED3AA1" w:rsidRDefault="00ED3AA1" w:rsidP="00ED3AA1">
      <w:pPr>
        <w:spacing w:after="0" w:line="257" w:lineRule="auto"/>
        <w:rPr>
          <w:rFonts w:ascii="Times New Roman" w:eastAsia="Calibri" w:hAnsi="Times New Roman" w:cs="Simplified Arabic"/>
          <w:b/>
          <w:bCs/>
          <w:sz w:val="30"/>
          <w:szCs w:val="30"/>
          <w:rtl/>
        </w:rPr>
      </w:pPr>
      <w:r w:rsidRPr="00ED3AA1">
        <w:rPr>
          <w:rFonts w:ascii="Times New Roman" w:eastAsia="Calibri" w:hAnsi="Times New Roman" w:cs="Simplified Arabic" w:hint="cs"/>
          <w:b/>
          <w:bCs/>
          <w:sz w:val="30"/>
          <w:szCs w:val="30"/>
          <w:rtl/>
        </w:rPr>
        <w:t>ثانياً: الاستبانة</w:t>
      </w:r>
    </w:p>
    <w:p w14:paraId="08AD03EE" w14:textId="77777777" w:rsidR="00ED3AA1" w:rsidRPr="00ED3AA1" w:rsidRDefault="00ED3AA1" w:rsidP="00ED3AA1">
      <w:pPr>
        <w:spacing w:after="0" w:line="257" w:lineRule="auto"/>
        <w:jc w:val="both"/>
        <w:rPr>
          <w:rFonts w:ascii="Times New Roman" w:eastAsia="Calibri" w:hAnsi="Times New Roman" w:cs="Simplified Arabic"/>
          <w:b/>
          <w:bCs/>
          <w:sz w:val="30"/>
          <w:szCs w:val="30"/>
        </w:rPr>
      </w:pPr>
      <w:r w:rsidRPr="00ED3AA1">
        <w:rPr>
          <w:rFonts w:ascii="Times New Roman" w:eastAsia="Calibri" w:hAnsi="Times New Roman" w:cs="Simplified Arabic"/>
          <w:b/>
          <w:bCs/>
          <w:sz w:val="30"/>
          <w:szCs w:val="30"/>
          <w:rtl/>
        </w:rPr>
        <w:t xml:space="preserve">التعليمات: </w:t>
      </w:r>
      <w:r w:rsidRPr="00ED3AA1">
        <w:rPr>
          <w:rFonts w:ascii="Times New Roman" w:eastAsia="Calibri" w:hAnsi="Times New Roman" w:cs="Simplified Arabic"/>
          <w:sz w:val="30"/>
          <w:szCs w:val="30"/>
          <w:rtl/>
        </w:rPr>
        <w:t xml:space="preserve">إلى أي مدى توافق على أن العبارات التالية </w:t>
      </w:r>
      <w:r w:rsidRPr="00ED3AA1">
        <w:rPr>
          <w:rFonts w:ascii="Times New Roman" w:eastAsia="Calibri" w:hAnsi="Times New Roman" w:cs="Simplified Arabic" w:hint="cs"/>
          <w:sz w:val="30"/>
          <w:szCs w:val="30"/>
          <w:rtl/>
        </w:rPr>
        <w:t>تُمارس</w:t>
      </w:r>
      <w:r w:rsidRPr="00ED3AA1">
        <w:rPr>
          <w:rFonts w:ascii="Times New Roman" w:eastAsia="Calibri" w:hAnsi="Times New Roman" w:cs="Simplified Arabic"/>
          <w:sz w:val="30"/>
          <w:szCs w:val="30"/>
          <w:rtl/>
        </w:rPr>
        <w:t xml:space="preserve"> في </w:t>
      </w:r>
      <w:r w:rsidRPr="00ED3AA1">
        <w:rPr>
          <w:rFonts w:ascii="Times New Roman" w:eastAsia="Calibri" w:hAnsi="Times New Roman" w:cs="Simplified Arabic" w:hint="cs"/>
          <w:sz w:val="30"/>
          <w:szCs w:val="30"/>
          <w:rtl/>
        </w:rPr>
        <w:t>المنشأة التي تعمل فيها</w:t>
      </w:r>
      <w:r w:rsidRPr="00ED3AA1">
        <w:rPr>
          <w:rFonts w:ascii="Times New Roman" w:eastAsia="Calibri" w:hAnsi="Times New Roman" w:cs="Simplified Arabic"/>
          <w:sz w:val="30"/>
          <w:szCs w:val="30"/>
          <w:rtl/>
        </w:rPr>
        <w:t>؟ يرجى وضع علامة (</w:t>
      </w:r>
      <w:r w:rsidRPr="00ED3AA1">
        <w:rPr>
          <w:rFonts w:ascii="Segoe UI Symbol" w:eastAsia="Calibri" w:hAnsi="Segoe UI Symbol" w:cs="Segoe UI Symbol" w:hint="cs"/>
          <w:sz w:val="30"/>
          <w:szCs w:val="30"/>
          <w:rtl/>
        </w:rPr>
        <w:t>✔</w:t>
      </w:r>
      <w:r w:rsidRPr="00ED3AA1">
        <w:rPr>
          <w:rFonts w:ascii="Times New Roman" w:eastAsia="Calibri" w:hAnsi="Times New Roman" w:cs="Simplified Arabic"/>
          <w:sz w:val="30"/>
          <w:szCs w:val="30"/>
          <w:rtl/>
        </w:rPr>
        <w:t xml:space="preserve">) </w:t>
      </w:r>
      <w:r w:rsidRPr="00ED3AA1">
        <w:rPr>
          <w:rFonts w:ascii="Times New Roman" w:eastAsia="Calibri" w:hAnsi="Times New Roman" w:cs="Simplified Arabic" w:hint="cs"/>
          <w:sz w:val="30"/>
          <w:szCs w:val="30"/>
          <w:rtl/>
        </w:rPr>
        <w:t>في</w:t>
      </w:r>
      <w:r w:rsidRPr="00ED3AA1">
        <w:rPr>
          <w:rFonts w:ascii="Times New Roman" w:eastAsia="Calibri" w:hAnsi="Times New Roman" w:cs="Simplified Arabic"/>
          <w:sz w:val="30"/>
          <w:szCs w:val="30"/>
          <w:rtl/>
        </w:rPr>
        <w:t xml:space="preserve"> </w:t>
      </w:r>
      <w:r w:rsidRPr="00ED3AA1">
        <w:rPr>
          <w:rFonts w:ascii="Times New Roman" w:eastAsia="Calibri" w:hAnsi="Times New Roman" w:cs="Simplified Arabic" w:hint="cs"/>
          <w:sz w:val="30"/>
          <w:szCs w:val="30"/>
          <w:rtl/>
        </w:rPr>
        <w:t>المكان</w:t>
      </w:r>
      <w:r w:rsidRPr="00ED3AA1">
        <w:rPr>
          <w:rFonts w:ascii="Times New Roman" w:eastAsia="Calibri" w:hAnsi="Times New Roman" w:cs="Simplified Arabic"/>
          <w:sz w:val="30"/>
          <w:szCs w:val="30"/>
          <w:rtl/>
        </w:rPr>
        <w:t xml:space="preserve"> </w:t>
      </w:r>
      <w:r w:rsidRPr="00ED3AA1">
        <w:rPr>
          <w:rFonts w:ascii="Times New Roman" w:eastAsia="Calibri" w:hAnsi="Times New Roman" w:cs="Simplified Arabic" w:hint="cs"/>
          <w:sz w:val="30"/>
          <w:szCs w:val="30"/>
          <w:rtl/>
        </w:rPr>
        <w:t>الذي</w:t>
      </w:r>
      <w:r w:rsidRPr="00ED3AA1">
        <w:rPr>
          <w:rFonts w:ascii="Times New Roman" w:eastAsia="Calibri" w:hAnsi="Times New Roman" w:cs="Simplified Arabic"/>
          <w:sz w:val="30"/>
          <w:szCs w:val="30"/>
          <w:rtl/>
        </w:rPr>
        <w:t xml:space="preserve"> </w:t>
      </w:r>
      <w:r w:rsidRPr="00ED3AA1">
        <w:rPr>
          <w:rFonts w:ascii="Times New Roman" w:eastAsia="Calibri" w:hAnsi="Times New Roman" w:cs="Simplified Arabic" w:hint="cs"/>
          <w:sz w:val="30"/>
          <w:szCs w:val="30"/>
          <w:rtl/>
        </w:rPr>
        <w:t>يعبر</w:t>
      </w:r>
      <w:r w:rsidRPr="00ED3AA1">
        <w:rPr>
          <w:rFonts w:ascii="Times New Roman" w:eastAsia="Calibri" w:hAnsi="Times New Roman" w:cs="Simplified Arabic"/>
          <w:sz w:val="30"/>
          <w:szCs w:val="30"/>
          <w:rtl/>
        </w:rPr>
        <w:t xml:space="preserve"> </w:t>
      </w:r>
      <w:r w:rsidRPr="00ED3AA1">
        <w:rPr>
          <w:rFonts w:ascii="Times New Roman" w:eastAsia="Calibri" w:hAnsi="Times New Roman" w:cs="Simplified Arabic" w:hint="cs"/>
          <w:sz w:val="30"/>
          <w:szCs w:val="30"/>
          <w:rtl/>
        </w:rPr>
        <w:t>عن</w:t>
      </w:r>
      <w:r w:rsidRPr="00ED3AA1">
        <w:rPr>
          <w:rFonts w:ascii="Times New Roman" w:eastAsia="Calibri" w:hAnsi="Times New Roman" w:cs="Simplified Arabic"/>
          <w:sz w:val="30"/>
          <w:szCs w:val="30"/>
          <w:rtl/>
        </w:rPr>
        <w:t xml:space="preserve"> </w:t>
      </w:r>
      <w:r w:rsidRPr="00ED3AA1">
        <w:rPr>
          <w:rFonts w:ascii="Times New Roman" w:eastAsia="Calibri" w:hAnsi="Times New Roman" w:cs="Simplified Arabic" w:hint="cs"/>
          <w:sz w:val="30"/>
          <w:szCs w:val="30"/>
          <w:rtl/>
        </w:rPr>
        <w:t>درجة</w:t>
      </w:r>
      <w:r w:rsidRPr="00ED3AA1">
        <w:rPr>
          <w:rFonts w:ascii="Times New Roman" w:eastAsia="Calibri" w:hAnsi="Times New Roman" w:cs="Simplified Arabic"/>
          <w:sz w:val="30"/>
          <w:szCs w:val="30"/>
          <w:rtl/>
        </w:rPr>
        <w:t xml:space="preserve"> </w:t>
      </w:r>
      <w:r w:rsidRPr="00ED3AA1">
        <w:rPr>
          <w:rFonts w:ascii="Times New Roman" w:eastAsia="Calibri" w:hAnsi="Times New Roman" w:cs="Simplified Arabic" w:hint="cs"/>
          <w:sz w:val="30"/>
          <w:szCs w:val="30"/>
          <w:rtl/>
        </w:rPr>
        <w:t>موافقتك</w:t>
      </w:r>
      <w:r w:rsidRPr="00ED3AA1">
        <w:rPr>
          <w:rFonts w:ascii="Times New Roman" w:eastAsia="Calibri" w:hAnsi="Times New Roman" w:cs="Simplified Arabic"/>
          <w:sz w:val="30"/>
          <w:szCs w:val="30"/>
          <w:rtl/>
        </w:rPr>
        <w:t>.</w:t>
      </w:r>
    </w:p>
    <w:tbl>
      <w:tblPr>
        <w:tblStyle w:val="4-61"/>
        <w:bidiVisual/>
        <w:tblW w:w="8808" w:type="dxa"/>
        <w:jc w:val="center"/>
        <w:tblLook w:val="04A0" w:firstRow="1" w:lastRow="0" w:firstColumn="1" w:lastColumn="0" w:noHBand="0" w:noVBand="1"/>
      </w:tblPr>
      <w:tblGrid>
        <w:gridCol w:w="5610"/>
        <w:gridCol w:w="600"/>
        <w:gridCol w:w="611"/>
        <w:gridCol w:w="701"/>
        <w:gridCol w:w="675"/>
        <w:gridCol w:w="611"/>
      </w:tblGrid>
      <w:tr w:rsidR="00ED3AA1" w:rsidRPr="00ED3AA1" w14:paraId="39DE7C28" w14:textId="77777777" w:rsidTr="00116C19">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vAlign w:val="center"/>
            <w:hideMark/>
          </w:tcPr>
          <w:p w14:paraId="707C84E5" w14:textId="77777777" w:rsidR="00ED3AA1" w:rsidRPr="00ED3AA1" w:rsidRDefault="00ED3AA1" w:rsidP="00ED3AA1">
            <w:pPr>
              <w:spacing w:after="0" w:line="257" w:lineRule="auto"/>
              <w:jc w:val="center"/>
              <w:rPr>
                <w:rFonts w:eastAsia="Calibri"/>
                <w:szCs w:val="24"/>
                <w:rtl/>
              </w:rPr>
            </w:pPr>
            <w:r w:rsidRPr="00ED3AA1">
              <w:rPr>
                <w:rFonts w:eastAsia="Calibri"/>
                <w:sz w:val="28"/>
                <w:rtl/>
              </w:rPr>
              <w:lastRenderedPageBreak/>
              <w:t>المتغير/البعد/العبارة</w:t>
            </w:r>
          </w:p>
        </w:tc>
        <w:tc>
          <w:tcPr>
            <w:tcW w:w="236" w:type="dxa"/>
            <w:vAlign w:val="center"/>
            <w:hideMark/>
          </w:tcPr>
          <w:p w14:paraId="7403314F" w14:textId="77777777" w:rsidR="00ED3AA1" w:rsidRPr="00ED3AA1" w:rsidRDefault="00ED3AA1" w:rsidP="00ED3AA1">
            <w:pPr>
              <w:spacing w:after="0" w:line="257"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rPr>
            </w:pPr>
            <w:r w:rsidRPr="00ED3AA1">
              <w:rPr>
                <w:rFonts w:eastAsia="Calibri"/>
                <w:sz w:val="20"/>
                <w:szCs w:val="20"/>
                <w:rtl/>
              </w:rPr>
              <w:t>1 (لا أوافق بشدة)</w:t>
            </w:r>
          </w:p>
        </w:tc>
        <w:tc>
          <w:tcPr>
            <w:tcW w:w="611" w:type="dxa"/>
            <w:vAlign w:val="center"/>
            <w:hideMark/>
          </w:tcPr>
          <w:p w14:paraId="3987A819" w14:textId="77777777" w:rsidR="00ED3AA1" w:rsidRPr="00ED3AA1" w:rsidRDefault="00ED3AA1" w:rsidP="00ED3AA1">
            <w:pPr>
              <w:spacing w:after="0" w:line="257"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rPr>
            </w:pPr>
            <w:r w:rsidRPr="00ED3AA1">
              <w:rPr>
                <w:rFonts w:eastAsia="Calibri"/>
                <w:sz w:val="20"/>
                <w:szCs w:val="20"/>
                <w:rtl/>
              </w:rPr>
              <w:t>2 (لا أوافق)</w:t>
            </w:r>
          </w:p>
        </w:tc>
        <w:tc>
          <w:tcPr>
            <w:tcW w:w="701" w:type="dxa"/>
            <w:vAlign w:val="center"/>
            <w:hideMark/>
          </w:tcPr>
          <w:p w14:paraId="24489F6D" w14:textId="77777777" w:rsidR="00ED3AA1" w:rsidRPr="00ED3AA1" w:rsidRDefault="00ED3AA1" w:rsidP="00ED3AA1">
            <w:pPr>
              <w:spacing w:after="0" w:line="257"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rPr>
            </w:pPr>
            <w:r w:rsidRPr="00ED3AA1">
              <w:rPr>
                <w:rFonts w:eastAsia="Calibri"/>
                <w:sz w:val="20"/>
                <w:szCs w:val="20"/>
                <w:rtl/>
              </w:rPr>
              <w:t>3 (محايد)</w:t>
            </w:r>
          </w:p>
        </w:tc>
        <w:tc>
          <w:tcPr>
            <w:tcW w:w="675" w:type="dxa"/>
            <w:vAlign w:val="center"/>
            <w:hideMark/>
          </w:tcPr>
          <w:p w14:paraId="1118D1FF" w14:textId="77777777" w:rsidR="00ED3AA1" w:rsidRPr="00ED3AA1" w:rsidRDefault="00ED3AA1" w:rsidP="00ED3AA1">
            <w:pPr>
              <w:spacing w:after="0" w:line="257"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rPr>
            </w:pPr>
            <w:r w:rsidRPr="00ED3AA1">
              <w:rPr>
                <w:rFonts w:eastAsia="Calibri"/>
                <w:sz w:val="20"/>
                <w:szCs w:val="20"/>
                <w:rtl/>
              </w:rPr>
              <w:t>4 (أوافق)</w:t>
            </w:r>
          </w:p>
        </w:tc>
        <w:tc>
          <w:tcPr>
            <w:tcW w:w="611" w:type="dxa"/>
            <w:vAlign w:val="center"/>
            <w:hideMark/>
          </w:tcPr>
          <w:p w14:paraId="003CDC5D" w14:textId="77777777" w:rsidR="00ED3AA1" w:rsidRPr="00ED3AA1" w:rsidRDefault="00ED3AA1" w:rsidP="00ED3AA1">
            <w:pPr>
              <w:spacing w:after="0" w:line="257"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rPr>
            </w:pPr>
            <w:r w:rsidRPr="00ED3AA1">
              <w:rPr>
                <w:rFonts w:eastAsia="Calibri"/>
                <w:sz w:val="20"/>
                <w:szCs w:val="20"/>
                <w:rtl/>
              </w:rPr>
              <w:t>5 (أوافق بشدة)</w:t>
            </w:r>
          </w:p>
        </w:tc>
      </w:tr>
      <w:tr w:rsidR="00ED3AA1" w:rsidRPr="00ED3AA1" w14:paraId="2F48D9C0"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274DCFFE" w14:textId="77777777" w:rsidR="00ED3AA1" w:rsidRPr="00ED3AA1" w:rsidRDefault="00ED3AA1" w:rsidP="00ED3AA1">
            <w:pPr>
              <w:spacing w:after="0" w:line="257" w:lineRule="auto"/>
              <w:jc w:val="center"/>
              <w:rPr>
                <w:rFonts w:eastAsia="Calibri"/>
                <w:szCs w:val="24"/>
                <w:rtl/>
              </w:rPr>
            </w:pPr>
            <w:r w:rsidRPr="00ED3AA1">
              <w:rPr>
                <w:rFonts w:eastAsia="Calibri"/>
                <w:color w:val="0070C0"/>
                <w:szCs w:val="24"/>
                <w:rtl/>
              </w:rPr>
              <w:t>المحور الأول: استراتيجيات التسويق الرقمي (المتغير المستقل)</w:t>
            </w:r>
          </w:p>
        </w:tc>
        <w:tc>
          <w:tcPr>
            <w:tcW w:w="236" w:type="dxa"/>
            <w:hideMark/>
          </w:tcPr>
          <w:p w14:paraId="6F3113BE"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48CF635F"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57241D62"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1F882BB2"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4600FF24"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5EC7AA02"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18D67424" w14:textId="77777777" w:rsidR="00ED3AA1" w:rsidRPr="00ED3AA1" w:rsidRDefault="00ED3AA1" w:rsidP="00ED3AA1">
            <w:pPr>
              <w:spacing w:after="0" w:line="257" w:lineRule="auto"/>
              <w:jc w:val="center"/>
              <w:rPr>
                <w:rFonts w:eastAsia="Calibri"/>
                <w:szCs w:val="24"/>
              </w:rPr>
            </w:pPr>
            <w:r w:rsidRPr="00ED3AA1">
              <w:rPr>
                <w:rFonts w:eastAsia="Calibri"/>
                <w:color w:val="EE0000"/>
                <w:szCs w:val="24"/>
                <w:rtl/>
              </w:rPr>
              <w:t>1. التسويق بالمحتوى (</w:t>
            </w:r>
            <w:r w:rsidRPr="00ED3AA1">
              <w:rPr>
                <w:rFonts w:eastAsia="Calibri"/>
                <w:color w:val="EE0000"/>
                <w:szCs w:val="24"/>
              </w:rPr>
              <w:t>Content Marketing</w:t>
            </w:r>
            <w:r w:rsidRPr="00ED3AA1">
              <w:rPr>
                <w:rFonts w:eastAsia="Calibri"/>
                <w:color w:val="EE0000"/>
                <w:szCs w:val="24"/>
                <w:rtl/>
              </w:rPr>
              <w:t>)</w:t>
            </w:r>
          </w:p>
        </w:tc>
        <w:tc>
          <w:tcPr>
            <w:tcW w:w="236" w:type="dxa"/>
            <w:hideMark/>
          </w:tcPr>
          <w:p w14:paraId="7632574D"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044C171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761E996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0EF012A3"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2B07A167"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6F6C26CF"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2CD1F468" w14:textId="77777777" w:rsidR="00ED3AA1" w:rsidRPr="00ED3AA1" w:rsidRDefault="00ED3AA1" w:rsidP="00ED3AA1">
            <w:pPr>
              <w:spacing w:after="0" w:line="257" w:lineRule="auto"/>
              <w:rPr>
                <w:rFonts w:eastAsia="Calibri"/>
                <w:szCs w:val="24"/>
              </w:rPr>
            </w:pPr>
            <w:r w:rsidRPr="00ED3AA1">
              <w:rPr>
                <w:rFonts w:eastAsia="Calibri"/>
                <w:szCs w:val="24"/>
                <w:rtl/>
              </w:rPr>
              <w:t>1.1. نقوم بإنتاج مدونات ومقالات متخصصة بانتظام حول مشاريعنا وخبراتنا في قطاع المقاولات.</w:t>
            </w:r>
          </w:p>
        </w:tc>
        <w:tc>
          <w:tcPr>
            <w:tcW w:w="236" w:type="dxa"/>
            <w:hideMark/>
          </w:tcPr>
          <w:p w14:paraId="0D99FFEB"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67FB8E72"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38948E7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362A7061"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15260A7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081AEF12"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2319BA27" w14:textId="77777777" w:rsidR="00ED3AA1" w:rsidRPr="00ED3AA1" w:rsidRDefault="00ED3AA1" w:rsidP="00ED3AA1">
            <w:pPr>
              <w:spacing w:after="0" w:line="257" w:lineRule="auto"/>
              <w:rPr>
                <w:rFonts w:eastAsia="Calibri"/>
                <w:szCs w:val="24"/>
              </w:rPr>
            </w:pPr>
            <w:r w:rsidRPr="00ED3AA1">
              <w:rPr>
                <w:rFonts w:eastAsia="Calibri"/>
                <w:szCs w:val="24"/>
                <w:rtl/>
              </w:rPr>
              <w:t>1.2. نُشارك دراسات حالة (</w:t>
            </w:r>
            <w:r w:rsidRPr="00ED3AA1">
              <w:rPr>
                <w:rFonts w:eastAsia="Calibri"/>
                <w:szCs w:val="24"/>
              </w:rPr>
              <w:t>Case Studies</w:t>
            </w:r>
            <w:r w:rsidRPr="00ED3AA1">
              <w:rPr>
                <w:rFonts w:eastAsia="Calibri"/>
                <w:szCs w:val="24"/>
                <w:rtl/>
              </w:rPr>
              <w:t>) لمشاريعنا الناجحة لإبراز قدراتنا الفنية.</w:t>
            </w:r>
          </w:p>
        </w:tc>
        <w:tc>
          <w:tcPr>
            <w:tcW w:w="236" w:type="dxa"/>
            <w:hideMark/>
          </w:tcPr>
          <w:p w14:paraId="2D0733D3"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085BEE56"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49D31410"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41B573D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6929EAA0"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102E3CE9"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0C522B15" w14:textId="77777777" w:rsidR="00ED3AA1" w:rsidRPr="00ED3AA1" w:rsidRDefault="00ED3AA1" w:rsidP="00ED3AA1">
            <w:pPr>
              <w:spacing w:after="0" w:line="257" w:lineRule="auto"/>
              <w:rPr>
                <w:rFonts w:eastAsia="Calibri"/>
                <w:szCs w:val="24"/>
              </w:rPr>
            </w:pPr>
            <w:r w:rsidRPr="00ED3AA1">
              <w:rPr>
                <w:rFonts w:eastAsia="Calibri"/>
                <w:szCs w:val="24"/>
                <w:rtl/>
              </w:rPr>
              <w:t>1.3. نُنتج مقاطع فيديو أو رسومًا بيانية توضيحية حول عمليات البناء أو الميزات الهندسية لمشاريعنا.</w:t>
            </w:r>
          </w:p>
        </w:tc>
        <w:tc>
          <w:tcPr>
            <w:tcW w:w="236" w:type="dxa"/>
            <w:hideMark/>
          </w:tcPr>
          <w:p w14:paraId="474B782E"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354E555A"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192D32F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7608FC54"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51C5111C"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2D01E7A8"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8E37309" w14:textId="77777777" w:rsidR="00ED3AA1" w:rsidRPr="00ED3AA1" w:rsidRDefault="00ED3AA1" w:rsidP="00ED3AA1">
            <w:pPr>
              <w:spacing w:after="0" w:line="257" w:lineRule="auto"/>
              <w:rPr>
                <w:rFonts w:eastAsia="Calibri"/>
                <w:szCs w:val="24"/>
              </w:rPr>
            </w:pPr>
            <w:r w:rsidRPr="00ED3AA1">
              <w:rPr>
                <w:rFonts w:eastAsia="Calibri"/>
                <w:szCs w:val="24"/>
                <w:rtl/>
              </w:rPr>
              <w:t>1.4. يُركز المحتوى الرقمي لشركتنا على تقديم قيمة مضافة ونصائح عملية للعملاء المحتملين والمهتمين بقطاع المقاولات.</w:t>
            </w:r>
          </w:p>
        </w:tc>
        <w:tc>
          <w:tcPr>
            <w:tcW w:w="236" w:type="dxa"/>
            <w:hideMark/>
          </w:tcPr>
          <w:p w14:paraId="28C1098C"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1097FB35"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318CCE56"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01D487EC"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516F119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53DA0A83"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3D20EBCD" w14:textId="77777777" w:rsidR="00ED3AA1" w:rsidRPr="00ED3AA1" w:rsidRDefault="00ED3AA1" w:rsidP="00ED3AA1">
            <w:pPr>
              <w:spacing w:after="0" w:line="257" w:lineRule="auto"/>
              <w:jc w:val="center"/>
              <w:rPr>
                <w:rFonts w:eastAsia="Calibri"/>
                <w:color w:val="EE0000"/>
                <w:szCs w:val="24"/>
              </w:rPr>
            </w:pPr>
            <w:r w:rsidRPr="00ED3AA1">
              <w:rPr>
                <w:rFonts w:eastAsia="Calibri"/>
                <w:color w:val="EE0000"/>
                <w:szCs w:val="24"/>
                <w:rtl/>
              </w:rPr>
              <w:t>2. التسويق عبر وسائل التواصل الاجتماعي (</w:t>
            </w:r>
            <w:r w:rsidRPr="00ED3AA1">
              <w:rPr>
                <w:rFonts w:eastAsia="Calibri"/>
                <w:color w:val="EE0000"/>
                <w:szCs w:val="24"/>
              </w:rPr>
              <w:t>Social Media Marketing</w:t>
            </w:r>
            <w:r w:rsidRPr="00ED3AA1">
              <w:rPr>
                <w:rFonts w:eastAsia="Calibri"/>
                <w:color w:val="EE0000"/>
                <w:szCs w:val="24"/>
                <w:rtl/>
              </w:rPr>
              <w:t>)</w:t>
            </w:r>
          </w:p>
        </w:tc>
        <w:tc>
          <w:tcPr>
            <w:tcW w:w="236" w:type="dxa"/>
            <w:hideMark/>
          </w:tcPr>
          <w:p w14:paraId="3302F429"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135D96D3"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086FCC89"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440659DE"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42B2790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5347F9D0"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6ED21EED" w14:textId="77777777" w:rsidR="00ED3AA1" w:rsidRPr="00ED3AA1" w:rsidRDefault="00ED3AA1" w:rsidP="00ED3AA1">
            <w:pPr>
              <w:spacing w:after="0" w:line="257" w:lineRule="auto"/>
              <w:rPr>
                <w:rFonts w:eastAsia="Calibri"/>
                <w:szCs w:val="24"/>
              </w:rPr>
            </w:pPr>
            <w:r w:rsidRPr="00ED3AA1">
              <w:rPr>
                <w:rFonts w:eastAsia="Calibri"/>
                <w:szCs w:val="24"/>
                <w:rtl/>
              </w:rPr>
              <w:t>2.1. تُحافظ شركتنا على وجود نشط وتفاعلي على منصات التواصل الاجتماعي الرئيسية (مثل لينكد إن، تويتر، إنستغرام).</w:t>
            </w:r>
          </w:p>
        </w:tc>
        <w:tc>
          <w:tcPr>
            <w:tcW w:w="236" w:type="dxa"/>
            <w:hideMark/>
          </w:tcPr>
          <w:p w14:paraId="0DF9540D"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311A2435"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52EBC28B"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39933EAA"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60D7D660"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0AFA1C58"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0B4791B5" w14:textId="77777777" w:rsidR="00ED3AA1" w:rsidRPr="00ED3AA1" w:rsidRDefault="00ED3AA1" w:rsidP="00ED3AA1">
            <w:pPr>
              <w:spacing w:after="0" w:line="257" w:lineRule="auto"/>
              <w:rPr>
                <w:rFonts w:eastAsia="Calibri"/>
                <w:szCs w:val="24"/>
              </w:rPr>
            </w:pPr>
            <w:r w:rsidRPr="00ED3AA1">
              <w:rPr>
                <w:rFonts w:eastAsia="Calibri"/>
                <w:szCs w:val="24"/>
                <w:rtl/>
              </w:rPr>
              <w:t>2.2. نستخدم وسائل التواصل الاجتماعي لعرض صور ومقاطع فيديو لمشاريعنا قيد التنفيذ أو المكتملة بشكل منتظم.</w:t>
            </w:r>
          </w:p>
        </w:tc>
        <w:tc>
          <w:tcPr>
            <w:tcW w:w="236" w:type="dxa"/>
            <w:hideMark/>
          </w:tcPr>
          <w:p w14:paraId="53AD8ADE"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43B556BE"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1ECD86AD"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4DB4518B"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19A93244"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4DB283EC"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381E13F1" w14:textId="77777777" w:rsidR="00ED3AA1" w:rsidRPr="00ED3AA1" w:rsidRDefault="00ED3AA1" w:rsidP="00ED3AA1">
            <w:pPr>
              <w:spacing w:after="0" w:line="257" w:lineRule="auto"/>
              <w:rPr>
                <w:rFonts w:eastAsia="Calibri"/>
                <w:szCs w:val="24"/>
              </w:rPr>
            </w:pPr>
            <w:r w:rsidRPr="00ED3AA1">
              <w:rPr>
                <w:rFonts w:eastAsia="Calibri"/>
                <w:szCs w:val="24"/>
                <w:rtl/>
              </w:rPr>
              <w:t>2.3. نُشارك أخبار الشركة، إنجازاتها، وثقافتها المؤسسية عبر صفحاتنا الرسمية على وسائل التواصل الاجتماعي.</w:t>
            </w:r>
          </w:p>
        </w:tc>
        <w:tc>
          <w:tcPr>
            <w:tcW w:w="236" w:type="dxa"/>
            <w:hideMark/>
          </w:tcPr>
          <w:p w14:paraId="74EFD253"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2F64A8D3"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43AD6511"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6E0B22C7"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3C4211D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5A816F15"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47BDE62" w14:textId="77777777" w:rsidR="00ED3AA1" w:rsidRPr="00ED3AA1" w:rsidRDefault="00ED3AA1" w:rsidP="00ED3AA1">
            <w:pPr>
              <w:spacing w:after="0" w:line="257" w:lineRule="auto"/>
              <w:rPr>
                <w:rFonts w:eastAsia="Calibri"/>
                <w:szCs w:val="24"/>
              </w:rPr>
            </w:pPr>
            <w:r w:rsidRPr="00ED3AA1">
              <w:rPr>
                <w:rFonts w:eastAsia="Calibri"/>
                <w:szCs w:val="24"/>
                <w:rtl/>
              </w:rPr>
              <w:t>2.4. نتفاعل بانتظام مع تعليقات واستفسارات الجمهور على وسائل التواصل الاجتماعي ونُقدم الدعم اللازم.</w:t>
            </w:r>
          </w:p>
        </w:tc>
        <w:tc>
          <w:tcPr>
            <w:tcW w:w="236" w:type="dxa"/>
            <w:hideMark/>
          </w:tcPr>
          <w:p w14:paraId="2F0F33CA"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75428C3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150A3742"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43F69CA5"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66E42C39"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473957F9"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328F5371" w14:textId="77777777" w:rsidR="00ED3AA1" w:rsidRPr="00ED3AA1" w:rsidRDefault="00ED3AA1" w:rsidP="00ED3AA1">
            <w:pPr>
              <w:spacing w:after="0" w:line="257" w:lineRule="auto"/>
              <w:jc w:val="center"/>
              <w:rPr>
                <w:rFonts w:eastAsia="Calibri"/>
                <w:szCs w:val="24"/>
              </w:rPr>
            </w:pPr>
            <w:r w:rsidRPr="00ED3AA1">
              <w:rPr>
                <w:rFonts w:eastAsia="Calibri"/>
                <w:color w:val="EE0000"/>
                <w:szCs w:val="24"/>
                <w:rtl/>
              </w:rPr>
              <w:t>3. تحسين محركات البحث (</w:t>
            </w:r>
            <w:r w:rsidRPr="00ED3AA1">
              <w:rPr>
                <w:rFonts w:eastAsia="Calibri"/>
                <w:color w:val="EE0000"/>
                <w:szCs w:val="24"/>
              </w:rPr>
              <w:t>Search Engine Optimization - SEO</w:t>
            </w:r>
            <w:r w:rsidRPr="00ED3AA1">
              <w:rPr>
                <w:rFonts w:eastAsia="Calibri"/>
                <w:color w:val="EE0000"/>
                <w:szCs w:val="24"/>
                <w:rtl/>
              </w:rPr>
              <w:t>)</w:t>
            </w:r>
          </w:p>
        </w:tc>
        <w:tc>
          <w:tcPr>
            <w:tcW w:w="236" w:type="dxa"/>
            <w:hideMark/>
          </w:tcPr>
          <w:p w14:paraId="3F80F596"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515A45AC"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0F2FAA95"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32AFDA77"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1F5CD3E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32BF8454"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7DF0C13F" w14:textId="77777777" w:rsidR="00ED3AA1" w:rsidRPr="00ED3AA1" w:rsidRDefault="00ED3AA1" w:rsidP="00ED3AA1">
            <w:pPr>
              <w:spacing w:after="0" w:line="257" w:lineRule="auto"/>
              <w:rPr>
                <w:rFonts w:eastAsia="Calibri"/>
                <w:szCs w:val="24"/>
              </w:rPr>
            </w:pPr>
            <w:r w:rsidRPr="00ED3AA1">
              <w:rPr>
                <w:rFonts w:eastAsia="Calibri"/>
                <w:szCs w:val="24"/>
                <w:rtl/>
              </w:rPr>
              <w:t>3.1. يُراعي تصميم موقع شركتنا الإلكتروني معايير تحسين محركات البحث لضمان سهولة الفهرسة والوصول.</w:t>
            </w:r>
          </w:p>
        </w:tc>
        <w:tc>
          <w:tcPr>
            <w:tcW w:w="236" w:type="dxa"/>
            <w:hideMark/>
          </w:tcPr>
          <w:p w14:paraId="18328D44"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66623B73"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618F8B22"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5AD987D1"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663C4F6A"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15D97AA4"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784456CA" w14:textId="77777777" w:rsidR="00ED3AA1" w:rsidRPr="00ED3AA1" w:rsidRDefault="00ED3AA1" w:rsidP="00ED3AA1">
            <w:pPr>
              <w:spacing w:after="0" w:line="257" w:lineRule="auto"/>
              <w:rPr>
                <w:rFonts w:eastAsia="Calibri"/>
                <w:szCs w:val="24"/>
              </w:rPr>
            </w:pPr>
            <w:r w:rsidRPr="00ED3AA1">
              <w:rPr>
                <w:rFonts w:eastAsia="Calibri"/>
                <w:szCs w:val="24"/>
                <w:rtl/>
              </w:rPr>
              <w:t>3.2. نُجري بحثًا دوريًا عن الكلمات المفتاحية المتعلقة بقطاع المقاولات ونُدرجها في محتوى موقعنا وصفحاتنا.</w:t>
            </w:r>
          </w:p>
        </w:tc>
        <w:tc>
          <w:tcPr>
            <w:tcW w:w="236" w:type="dxa"/>
            <w:hideMark/>
          </w:tcPr>
          <w:p w14:paraId="70C28023"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70BAA92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43F9749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53FBDE0A"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0081FD27"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60CD3D9C"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342A544" w14:textId="77777777" w:rsidR="00ED3AA1" w:rsidRPr="00ED3AA1" w:rsidRDefault="00ED3AA1" w:rsidP="00ED3AA1">
            <w:pPr>
              <w:spacing w:after="0" w:line="257" w:lineRule="auto"/>
              <w:rPr>
                <w:rFonts w:eastAsia="Calibri"/>
                <w:szCs w:val="24"/>
              </w:rPr>
            </w:pPr>
            <w:r w:rsidRPr="00ED3AA1">
              <w:rPr>
                <w:rFonts w:eastAsia="Calibri"/>
                <w:szCs w:val="24"/>
                <w:rtl/>
              </w:rPr>
              <w:t>3.3. نُسعى للحصول على روابط خلفية (</w:t>
            </w:r>
            <w:r w:rsidRPr="00ED3AA1">
              <w:rPr>
                <w:rFonts w:eastAsia="Calibri"/>
                <w:szCs w:val="24"/>
              </w:rPr>
              <w:t>Backlinks</w:t>
            </w:r>
            <w:r w:rsidRPr="00ED3AA1">
              <w:rPr>
                <w:rFonts w:eastAsia="Calibri"/>
                <w:szCs w:val="24"/>
                <w:rtl/>
              </w:rPr>
              <w:t>) عالية الجودة من مواقع ومصادر موثوقة لتعزيز ترتيبنا في نتائج البحث.</w:t>
            </w:r>
          </w:p>
        </w:tc>
        <w:tc>
          <w:tcPr>
            <w:tcW w:w="236" w:type="dxa"/>
            <w:hideMark/>
          </w:tcPr>
          <w:p w14:paraId="3ECB162E"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101EB73C"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05682815"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07D65259"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4421D3F5"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36B86D34"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3CC1812F" w14:textId="77777777" w:rsidR="00ED3AA1" w:rsidRPr="00ED3AA1" w:rsidRDefault="00ED3AA1" w:rsidP="00ED3AA1">
            <w:pPr>
              <w:spacing w:after="0" w:line="257" w:lineRule="auto"/>
              <w:rPr>
                <w:rFonts w:eastAsia="Calibri"/>
                <w:szCs w:val="24"/>
              </w:rPr>
            </w:pPr>
            <w:r w:rsidRPr="00ED3AA1">
              <w:rPr>
                <w:rFonts w:eastAsia="Calibri"/>
                <w:szCs w:val="24"/>
                <w:rtl/>
              </w:rPr>
              <w:lastRenderedPageBreak/>
              <w:t>3.4. نقوم بتحليل أداء موقعنا الإلكتروني بشكل مستمر (مثل سرعة التحميل، تجربة المستخدم) لتحسين ظهورنا في محركات البحث.</w:t>
            </w:r>
          </w:p>
        </w:tc>
        <w:tc>
          <w:tcPr>
            <w:tcW w:w="236" w:type="dxa"/>
            <w:hideMark/>
          </w:tcPr>
          <w:p w14:paraId="6685B70C"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32CC326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5EB79574"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43ED67C5"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05B2C83D"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187E681A"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C4241B3" w14:textId="77777777" w:rsidR="00ED3AA1" w:rsidRPr="00ED3AA1" w:rsidRDefault="00ED3AA1" w:rsidP="00ED3AA1">
            <w:pPr>
              <w:spacing w:after="0" w:line="257" w:lineRule="auto"/>
              <w:jc w:val="center"/>
              <w:rPr>
                <w:rFonts w:eastAsia="Calibri"/>
                <w:szCs w:val="24"/>
              </w:rPr>
            </w:pPr>
            <w:r w:rsidRPr="00ED3AA1">
              <w:rPr>
                <w:rFonts w:eastAsia="Calibri"/>
                <w:color w:val="EE0000"/>
                <w:szCs w:val="24"/>
                <w:rtl/>
              </w:rPr>
              <w:t>4. التسويق عبر محركات البحث (</w:t>
            </w:r>
            <w:r w:rsidRPr="00ED3AA1">
              <w:rPr>
                <w:rFonts w:eastAsia="Calibri"/>
                <w:color w:val="EE0000"/>
                <w:szCs w:val="24"/>
              </w:rPr>
              <w:t>Search Engine Marketing - SEM</w:t>
            </w:r>
            <w:r w:rsidRPr="00ED3AA1">
              <w:rPr>
                <w:rFonts w:eastAsia="Calibri"/>
                <w:color w:val="EE0000"/>
                <w:szCs w:val="24"/>
                <w:rtl/>
              </w:rPr>
              <w:t>)</w:t>
            </w:r>
          </w:p>
        </w:tc>
        <w:tc>
          <w:tcPr>
            <w:tcW w:w="236" w:type="dxa"/>
            <w:hideMark/>
          </w:tcPr>
          <w:p w14:paraId="74DF59C0"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3782FFE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37A02326"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157147AB"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35D71CF3"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5E5B5B3E"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446C6E68" w14:textId="77777777" w:rsidR="00ED3AA1" w:rsidRPr="00ED3AA1" w:rsidRDefault="00ED3AA1" w:rsidP="00ED3AA1">
            <w:pPr>
              <w:spacing w:after="0" w:line="257" w:lineRule="auto"/>
              <w:rPr>
                <w:rFonts w:eastAsia="Calibri"/>
                <w:szCs w:val="24"/>
              </w:rPr>
            </w:pPr>
            <w:r w:rsidRPr="00ED3AA1">
              <w:rPr>
                <w:rFonts w:eastAsia="Calibri"/>
                <w:szCs w:val="24"/>
                <w:rtl/>
              </w:rPr>
              <w:t xml:space="preserve">4.1. نُطلق حملات إعلانية مدفوعة عبر محركات البحث (مثل </w:t>
            </w:r>
            <w:r w:rsidRPr="00ED3AA1">
              <w:rPr>
                <w:rFonts w:eastAsia="Calibri"/>
                <w:szCs w:val="24"/>
              </w:rPr>
              <w:t>Google Ads</w:t>
            </w:r>
            <w:r w:rsidRPr="00ED3AA1">
              <w:rPr>
                <w:rFonts w:eastAsia="Calibri"/>
                <w:szCs w:val="24"/>
                <w:rtl/>
              </w:rPr>
              <w:t>) للوصول إلى العملاء المحتملين.</w:t>
            </w:r>
          </w:p>
        </w:tc>
        <w:tc>
          <w:tcPr>
            <w:tcW w:w="236" w:type="dxa"/>
            <w:hideMark/>
          </w:tcPr>
          <w:p w14:paraId="0ED4782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0811567E"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1C2FE4B6"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7465D1C9"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012E0AA7"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1601B7CA"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71C84AAA" w14:textId="77777777" w:rsidR="00ED3AA1" w:rsidRPr="00ED3AA1" w:rsidRDefault="00ED3AA1" w:rsidP="00ED3AA1">
            <w:pPr>
              <w:spacing w:after="0" w:line="257" w:lineRule="auto"/>
              <w:rPr>
                <w:rFonts w:eastAsia="Calibri"/>
                <w:szCs w:val="24"/>
              </w:rPr>
            </w:pPr>
            <w:r w:rsidRPr="00ED3AA1">
              <w:rPr>
                <w:rFonts w:eastAsia="Calibri"/>
                <w:szCs w:val="24"/>
                <w:rtl/>
              </w:rPr>
              <w:t>4.2. نُحدد الكلمات المفتاحية المستهدفة بعناية في حملاتنا الإعلانية المدفوعة لزيادة نسبة النقر إلى الظهور (</w:t>
            </w:r>
            <w:r w:rsidRPr="00ED3AA1">
              <w:rPr>
                <w:rFonts w:eastAsia="Calibri"/>
                <w:szCs w:val="24"/>
              </w:rPr>
              <w:t>CTR</w:t>
            </w:r>
            <w:r w:rsidRPr="00ED3AA1">
              <w:rPr>
                <w:rFonts w:eastAsia="Calibri"/>
                <w:szCs w:val="24"/>
                <w:rtl/>
              </w:rPr>
              <w:t>).</w:t>
            </w:r>
          </w:p>
        </w:tc>
        <w:tc>
          <w:tcPr>
            <w:tcW w:w="236" w:type="dxa"/>
            <w:hideMark/>
          </w:tcPr>
          <w:p w14:paraId="2BE54BB4"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1695FA41"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12AE5C7E"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461F0F30"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30966DDE"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1F72815B"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AF48790" w14:textId="77777777" w:rsidR="00ED3AA1" w:rsidRPr="00ED3AA1" w:rsidRDefault="00ED3AA1" w:rsidP="00ED3AA1">
            <w:pPr>
              <w:spacing w:after="0" w:line="257" w:lineRule="auto"/>
              <w:rPr>
                <w:rFonts w:eastAsia="Calibri"/>
                <w:szCs w:val="24"/>
              </w:rPr>
            </w:pPr>
            <w:r w:rsidRPr="00ED3AA1">
              <w:rPr>
                <w:rFonts w:eastAsia="Calibri"/>
                <w:szCs w:val="24"/>
                <w:rtl/>
              </w:rPr>
              <w:t>4.3. نُراقب ونُحسن أداء حملاتنا الإعلانية المدفوعة بشكل مستمر لضمان تحقيق أقصى عائد على الاستثمار (</w:t>
            </w:r>
            <w:r w:rsidRPr="00ED3AA1">
              <w:rPr>
                <w:rFonts w:eastAsia="Calibri"/>
                <w:szCs w:val="24"/>
              </w:rPr>
              <w:t>ROI</w:t>
            </w:r>
            <w:r w:rsidRPr="00ED3AA1">
              <w:rPr>
                <w:rFonts w:eastAsia="Calibri"/>
                <w:szCs w:val="24"/>
                <w:rtl/>
              </w:rPr>
              <w:t>).</w:t>
            </w:r>
          </w:p>
        </w:tc>
        <w:tc>
          <w:tcPr>
            <w:tcW w:w="236" w:type="dxa"/>
            <w:hideMark/>
          </w:tcPr>
          <w:p w14:paraId="72018E94"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40C7B9DA"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4931C439"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1541AB5B"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13578413"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4D3E6C5D"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06D9393C" w14:textId="77777777" w:rsidR="00ED3AA1" w:rsidRPr="00ED3AA1" w:rsidRDefault="00ED3AA1" w:rsidP="00ED3AA1">
            <w:pPr>
              <w:spacing w:after="0" w:line="257" w:lineRule="auto"/>
              <w:rPr>
                <w:rFonts w:eastAsia="Calibri"/>
                <w:szCs w:val="24"/>
              </w:rPr>
            </w:pPr>
            <w:r w:rsidRPr="00ED3AA1">
              <w:rPr>
                <w:rFonts w:eastAsia="Calibri"/>
                <w:szCs w:val="24"/>
                <w:rtl/>
              </w:rPr>
              <w:t>4.4. نستخدم إعلانات إعادة الاستهداف (</w:t>
            </w:r>
            <w:r w:rsidRPr="00ED3AA1">
              <w:rPr>
                <w:rFonts w:eastAsia="Calibri"/>
                <w:szCs w:val="24"/>
              </w:rPr>
              <w:t>Retargeting Ads</w:t>
            </w:r>
            <w:r w:rsidRPr="00ED3AA1">
              <w:rPr>
                <w:rFonts w:eastAsia="Calibri"/>
                <w:szCs w:val="24"/>
                <w:rtl/>
              </w:rPr>
              <w:t>) لجذب الزوار الذين سبق لهم التفاعل مع موقعنا الإلكتروني أو محتوانا.</w:t>
            </w:r>
          </w:p>
        </w:tc>
        <w:tc>
          <w:tcPr>
            <w:tcW w:w="236" w:type="dxa"/>
            <w:hideMark/>
          </w:tcPr>
          <w:p w14:paraId="5675569D"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6E889821"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094114B1"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20C3709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04C323BB"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2D4B4FCD"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6ED004CC" w14:textId="77777777" w:rsidR="00ED3AA1" w:rsidRPr="00ED3AA1" w:rsidRDefault="00ED3AA1" w:rsidP="00ED3AA1">
            <w:pPr>
              <w:spacing w:after="0" w:line="257" w:lineRule="auto"/>
              <w:jc w:val="center"/>
              <w:rPr>
                <w:rFonts w:eastAsia="Calibri"/>
                <w:color w:val="EE0000"/>
                <w:szCs w:val="24"/>
              </w:rPr>
            </w:pPr>
            <w:r w:rsidRPr="00ED3AA1">
              <w:rPr>
                <w:rFonts w:eastAsia="Calibri"/>
                <w:color w:val="EE0000"/>
                <w:szCs w:val="24"/>
                <w:rtl/>
              </w:rPr>
              <w:t>5. التسويق عبر البريد الإلكتروني (</w:t>
            </w:r>
            <w:r w:rsidRPr="00ED3AA1">
              <w:rPr>
                <w:rFonts w:eastAsia="Calibri"/>
                <w:color w:val="EE0000"/>
                <w:szCs w:val="24"/>
              </w:rPr>
              <w:t>Email Marketing</w:t>
            </w:r>
            <w:r w:rsidRPr="00ED3AA1">
              <w:rPr>
                <w:rFonts w:eastAsia="Calibri"/>
                <w:color w:val="EE0000"/>
                <w:szCs w:val="24"/>
                <w:rtl/>
              </w:rPr>
              <w:t>)</w:t>
            </w:r>
          </w:p>
        </w:tc>
        <w:tc>
          <w:tcPr>
            <w:tcW w:w="236" w:type="dxa"/>
            <w:hideMark/>
          </w:tcPr>
          <w:p w14:paraId="3D54FE3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00A98AC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033DC55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73C96F27"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11BA25DD"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5A24C6E9"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3D412E02" w14:textId="77777777" w:rsidR="00ED3AA1" w:rsidRPr="00ED3AA1" w:rsidRDefault="00ED3AA1" w:rsidP="00ED3AA1">
            <w:pPr>
              <w:spacing w:after="0" w:line="257" w:lineRule="auto"/>
              <w:rPr>
                <w:rFonts w:eastAsia="Calibri"/>
                <w:szCs w:val="24"/>
              </w:rPr>
            </w:pPr>
            <w:r w:rsidRPr="00ED3AA1">
              <w:rPr>
                <w:rFonts w:eastAsia="Calibri"/>
                <w:szCs w:val="24"/>
                <w:rtl/>
              </w:rPr>
              <w:t>5.1. نمتلك قائمة بريدية للعملاء المحتملين والحاليين والشركاء في قطاع المقاولات.</w:t>
            </w:r>
          </w:p>
        </w:tc>
        <w:tc>
          <w:tcPr>
            <w:tcW w:w="236" w:type="dxa"/>
            <w:hideMark/>
          </w:tcPr>
          <w:p w14:paraId="088EE7F5"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6D6564B0"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65D4A71A"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2A1B7154"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79D7780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3349672A"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4FEFCA29" w14:textId="77777777" w:rsidR="00ED3AA1" w:rsidRPr="00ED3AA1" w:rsidRDefault="00ED3AA1" w:rsidP="00ED3AA1">
            <w:pPr>
              <w:spacing w:after="0" w:line="257" w:lineRule="auto"/>
              <w:rPr>
                <w:rFonts w:eastAsia="Calibri"/>
                <w:szCs w:val="24"/>
              </w:rPr>
            </w:pPr>
            <w:r w:rsidRPr="00ED3AA1">
              <w:rPr>
                <w:rFonts w:eastAsia="Calibri"/>
                <w:szCs w:val="24"/>
                <w:rtl/>
              </w:rPr>
              <w:t>5.2. نُرسل رسائل بريد إلكتروني دورية تتضمن عروضًا، تحديثات المشاريع، أو أخبار الشركة ذات الصلة.</w:t>
            </w:r>
          </w:p>
        </w:tc>
        <w:tc>
          <w:tcPr>
            <w:tcW w:w="236" w:type="dxa"/>
            <w:hideMark/>
          </w:tcPr>
          <w:p w14:paraId="3D2B67DA"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453BF1A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27B39819"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2FDEC289"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0FD9D83D"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1A878686"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22078948" w14:textId="77777777" w:rsidR="00ED3AA1" w:rsidRPr="00ED3AA1" w:rsidRDefault="00ED3AA1" w:rsidP="00ED3AA1">
            <w:pPr>
              <w:spacing w:after="0" w:line="257" w:lineRule="auto"/>
              <w:rPr>
                <w:rFonts w:eastAsia="Calibri"/>
                <w:szCs w:val="24"/>
              </w:rPr>
            </w:pPr>
            <w:r w:rsidRPr="00ED3AA1">
              <w:rPr>
                <w:rFonts w:eastAsia="Calibri"/>
                <w:szCs w:val="24"/>
                <w:rtl/>
              </w:rPr>
              <w:t>5.3. تُصمم رسائل البريد الإلكتروني الخاصة بنا لتكون جذابة وتوفر محتوى مخصصًا يلبي اهتمامات المستلمين.</w:t>
            </w:r>
          </w:p>
        </w:tc>
        <w:tc>
          <w:tcPr>
            <w:tcW w:w="236" w:type="dxa"/>
            <w:hideMark/>
          </w:tcPr>
          <w:p w14:paraId="162A4C8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6FC68173"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2D6111A3"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7FEE739A"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79D5CF8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038024C3"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C408EBB" w14:textId="77777777" w:rsidR="00ED3AA1" w:rsidRPr="00ED3AA1" w:rsidRDefault="00ED3AA1" w:rsidP="00ED3AA1">
            <w:pPr>
              <w:spacing w:after="0" w:line="257" w:lineRule="auto"/>
              <w:rPr>
                <w:rFonts w:eastAsia="Calibri"/>
                <w:szCs w:val="24"/>
              </w:rPr>
            </w:pPr>
            <w:r w:rsidRPr="00ED3AA1">
              <w:rPr>
                <w:rFonts w:eastAsia="Calibri"/>
                <w:szCs w:val="24"/>
                <w:rtl/>
              </w:rPr>
              <w:t>5.4. نقوم بتحليل معدلات فتح رسائل البريد الإلكتروني ونسب النقر عليها لتحسين فعالية حملاتنا.</w:t>
            </w:r>
          </w:p>
        </w:tc>
        <w:tc>
          <w:tcPr>
            <w:tcW w:w="236" w:type="dxa"/>
            <w:hideMark/>
          </w:tcPr>
          <w:p w14:paraId="33B083C9"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15BC866C"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7C7D8CE3"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7792CE6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5604716C"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36C23EF8"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660F0F39" w14:textId="77777777" w:rsidR="00ED3AA1" w:rsidRPr="00ED3AA1" w:rsidRDefault="00ED3AA1" w:rsidP="00ED3AA1">
            <w:pPr>
              <w:spacing w:after="0" w:line="257" w:lineRule="auto"/>
              <w:jc w:val="center"/>
              <w:rPr>
                <w:rFonts w:eastAsia="Calibri"/>
                <w:color w:val="EE0000"/>
                <w:szCs w:val="24"/>
              </w:rPr>
            </w:pPr>
            <w:r w:rsidRPr="00ED3AA1">
              <w:rPr>
                <w:rFonts w:eastAsia="Calibri"/>
                <w:color w:val="EE0000"/>
                <w:szCs w:val="24"/>
                <w:rtl/>
              </w:rPr>
              <w:t>6. التسويق عبر المؤثرين (</w:t>
            </w:r>
            <w:r w:rsidRPr="00ED3AA1">
              <w:rPr>
                <w:rFonts w:eastAsia="Calibri"/>
                <w:color w:val="EE0000"/>
                <w:szCs w:val="24"/>
              </w:rPr>
              <w:t>Influencer Marketing</w:t>
            </w:r>
            <w:r w:rsidRPr="00ED3AA1">
              <w:rPr>
                <w:rFonts w:eastAsia="Calibri"/>
                <w:color w:val="EE0000"/>
                <w:szCs w:val="24"/>
                <w:rtl/>
              </w:rPr>
              <w:t>)</w:t>
            </w:r>
          </w:p>
        </w:tc>
        <w:tc>
          <w:tcPr>
            <w:tcW w:w="236" w:type="dxa"/>
            <w:hideMark/>
          </w:tcPr>
          <w:p w14:paraId="6AC7FB5C"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1502E9B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2BCCDD89"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6D5B9241"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6D06BE5F"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46FB196B"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4F67EB1" w14:textId="77777777" w:rsidR="00ED3AA1" w:rsidRPr="00ED3AA1" w:rsidRDefault="00ED3AA1" w:rsidP="00ED3AA1">
            <w:pPr>
              <w:spacing w:after="0" w:line="257" w:lineRule="auto"/>
              <w:rPr>
                <w:rFonts w:eastAsia="Calibri"/>
                <w:szCs w:val="24"/>
              </w:rPr>
            </w:pPr>
            <w:r w:rsidRPr="00ED3AA1">
              <w:rPr>
                <w:rFonts w:eastAsia="Calibri"/>
                <w:szCs w:val="24"/>
                <w:rtl/>
              </w:rPr>
              <w:t>6.1. نتعاون مع شخصيات مؤثرة أو خبراء في قطاع البناء أو الهندسة لترويج خدماتنا أو مشاريعنا.</w:t>
            </w:r>
          </w:p>
        </w:tc>
        <w:tc>
          <w:tcPr>
            <w:tcW w:w="236" w:type="dxa"/>
            <w:hideMark/>
          </w:tcPr>
          <w:p w14:paraId="0F673AE6"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064B40EE"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1006A6DB"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6A3BE27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166BF74E"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7B72B879"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2A0AEC8C" w14:textId="77777777" w:rsidR="00ED3AA1" w:rsidRPr="00ED3AA1" w:rsidRDefault="00ED3AA1" w:rsidP="00ED3AA1">
            <w:pPr>
              <w:spacing w:after="0" w:line="257" w:lineRule="auto"/>
              <w:rPr>
                <w:rFonts w:eastAsia="Calibri"/>
                <w:szCs w:val="24"/>
              </w:rPr>
            </w:pPr>
            <w:r w:rsidRPr="00ED3AA1">
              <w:rPr>
                <w:rFonts w:eastAsia="Calibri"/>
                <w:szCs w:val="24"/>
                <w:rtl/>
              </w:rPr>
              <w:t>6.2. نُشجع المؤثرين على زيارة مواقع مشاريعنا ومشاركة تجاربهم الإيجابية مع جمهورهم.</w:t>
            </w:r>
          </w:p>
        </w:tc>
        <w:tc>
          <w:tcPr>
            <w:tcW w:w="236" w:type="dxa"/>
            <w:hideMark/>
          </w:tcPr>
          <w:p w14:paraId="00218610"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2120C711"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018193F3"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631578B0"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49C3E69C"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6D8DA72D"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7B1BF6EF" w14:textId="77777777" w:rsidR="00ED3AA1" w:rsidRPr="00ED3AA1" w:rsidRDefault="00ED3AA1" w:rsidP="00ED3AA1">
            <w:pPr>
              <w:spacing w:after="0" w:line="257" w:lineRule="auto"/>
              <w:rPr>
                <w:rFonts w:eastAsia="Calibri"/>
                <w:szCs w:val="24"/>
              </w:rPr>
            </w:pPr>
            <w:r w:rsidRPr="00ED3AA1">
              <w:rPr>
                <w:rFonts w:eastAsia="Calibri"/>
                <w:szCs w:val="24"/>
                <w:rtl/>
              </w:rPr>
              <w:t>6.3. نقوم بقياس مدى وصول وتأثير حملات التسويق عبر المؤثرين على الوعي بعلامتنا التجارية.</w:t>
            </w:r>
          </w:p>
        </w:tc>
        <w:tc>
          <w:tcPr>
            <w:tcW w:w="236" w:type="dxa"/>
            <w:hideMark/>
          </w:tcPr>
          <w:p w14:paraId="7ADD2E20"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123F72D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27258DA1"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66B72610"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1B3C2615"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07B9DEC5"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6E536859" w14:textId="77777777" w:rsidR="00ED3AA1" w:rsidRPr="00ED3AA1" w:rsidRDefault="00ED3AA1" w:rsidP="00ED3AA1">
            <w:pPr>
              <w:spacing w:after="0" w:line="257" w:lineRule="auto"/>
              <w:rPr>
                <w:rFonts w:eastAsia="Calibri"/>
                <w:szCs w:val="24"/>
              </w:rPr>
            </w:pPr>
            <w:r w:rsidRPr="00ED3AA1">
              <w:rPr>
                <w:rFonts w:eastAsia="Calibri"/>
                <w:szCs w:val="24"/>
                <w:rtl/>
              </w:rPr>
              <w:t>6.4. نُحدد المؤثرين الذين تتوافق قيمهم مع قيم شركتنا لضمان المصداقية والتأثير الفعال.</w:t>
            </w:r>
          </w:p>
        </w:tc>
        <w:tc>
          <w:tcPr>
            <w:tcW w:w="236" w:type="dxa"/>
            <w:hideMark/>
          </w:tcPr>
          <w:p w14:paraId="10D71A0B"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270EC74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7CFFB9DE"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798A79FF"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507731AF"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057CBBDE"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00A3D707" w14:textId="77777777" w:rsidR="00ED3AA1" w:rsidRPr="00ED3AA1" w:rsidRDefault="00ED3AA1" w:rsidP="00ED3AA1">
            <w:pPr>
              <w:spacing w:after="0" w:line="257" w:lineRule="auto"/>
              <w:jc w:val="center"/>
              <w:rPr>
                <w:rFonts w:eastAsia="Calibri"/>
                <w:szCs w:val="24"/>
              </w:rPr>
            </w:pPr>
            <w:r w:rsidRPr="00ED3AA1">
              <w:rPr>
                <w:rFonts w:eastAsia="Calibri"/>
                <w:color w:val="0070C0"/>
                <w:szCs w:val="24"/>
                <w:rtl/>
              </w:rPr>
              <w:t>المحور الثاني: المتغيرات التابعة (تطوير العلامة التجارية واستقطاب الكفاءات البشرية)</w:t>
            </w:r>
          </w:p>
        </w:tc>
        <w:tc>
          <w:tcPr>
            <w:tcW w:w="236" w:type="dxa"/>
            <w:hideMark/>
          </w:tcPr>
          <w:p w14:paraId="287CE88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5AF08936"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58CCB49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403A0B6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0DD37D5B"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23C7116A"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1D3FE2C8" w14:textId="77777777" w:rsidR="00ED3AA1" w:rsidRPr="00ED3AA1" w:rsidRDefault="00ED3AA1" w:rsidP="00ED3AA1">
            <w:pPr>
              <w:spacing w:after="0" w:line="257" w:lineRule="auto"/>
              <w:jc w:val="center"/>
              <w:rPr>
                <w:rFonts w:eastAsia="Calibri"/>
                <w:szCs w:val="24"/>
              </w:rPr>
            </w:pPr>
            <w:r w:rsidRPr="00ED3AA1">
              <w:rPr>
                <w:rFonts w:eastAsia="Calibri"/>
                <w:color w:val="ED7D31"/>
                <w:szCs w:val="24"/>
                <w:rtl/>
                <w14:textFill>
                  <w14:solidFill>
                    <w14:srgbClr w14:val="ED7D31">
                      <w14:lumMod w14:val="50000"/>
                    </w14:srgbClr>
                  </w14:solidFill>
                </w14:textFill>
              </w:rPr>
              <w:lastRenderedPageBreak/>
              <w:t>1. تطوير العلامة التجارية (</w:t>
            </w:r>
            <w:r w:rsidRPr="00ED3AA1">
              <w:rPr>
                <w:rFonts w:eastAsia="Calibri"/>
                <w:color w:val="ED7D31"/>
                <w:szCs w:val="24"/>
                <w14:textFill>
                  <w14:solidFill>
                    <w14:srgbClr w14:val="ED7D31">
                      <w14:lumMod w14:val="50000"/>
                    </w14:srgbClr>
                  </w14:solidFill>
                </w14:textFill>
              </w:rPr>
              <w:t>Brand Development</w:t>
            </w:r>
            <w:r w:rsidRPr="00ED3AA1">
              <w:rPr>
                <w:rFonts w:eastAsia="Calibri"/>
                <w:color w:val="ED7D31"/>
                <w:szCs w:val="24"/>
                <w:rtl/>
                <w14:textFill>
                  <w14:solidFill>
                    <w14:srgbClr w14:val="ED7D31">
                      <w14:lumMod w14:val="50000"/>
                    </w14:srgbClr>
                  </w14:solidFill>
                </w14:textFill>
              </w:rPr>
              <w:t>)</w:t>
            </w:r>
          </w:p>
        </w:tc>
        <w:tc>
          <w:tcPr>
            <w:tcW w:w="236" w:type="dxa"/>
            <w:hideMark/>
          </w:tcPr>
          <w:p w14:paraId="36EBCFCC"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0F8FA75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1513937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2B0D146C"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2FD5450F"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65FF3901"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26F3D57E" w14:textId="77777777" w:rsidR="00ED3AA1" w:rsidRPr="00ED3AA1" w:rsidRDefault="00ED3AA1" w:rsidP="00ED3AA1">
            <w:pPr>
              <w:spacing w:after="0" w:line="257" w:lineRule="auto"/>
              <w:jc w:val="center"/>
              <w:rPr>
                <w:rFonts w:eastAsia="Calibri"/>
                <w:szCs w:val="24"/>
              </w:rPr>
            </w:pPr>
            <w:r w:rsidRPr="00ED3AA1">
              <w:rPr>
                <w:rFonts w:eastAsia="Calibri"/>
                <w:color w:val="EE0000"/>
                <w:szCs w:val="24"/>
                <w:rtl/>
              </w:rPr>
              <w:t>1.1. الوعي بالعلامة التجارية (</w:t>
            </w:r>
            <w:r w:rsidRPr="00ED3AA1">
              <w:rPr>
                <w:rFonts w:eastAsia="Calibri"/>
                <w:color w:val="EE0000"/>
                <w:szCs w:val="24"/>
              </w:rPr>
              <w:t>Brand Awareness</w:t>
            </w:r>
            <w:r w:rsidRPr="00ED3AA1">
              <w:rPr>
                <w:rFonts w:eastAsia="Calibri"/>
                <w:color w:val="EE0000"/>
                <w:szCs w:val="24"/>
                <w:rtl/>
              </w:rPr>
              <w:t>)</w:t>
            </w:r>
          </w:p>
        </w:tc>
        <w:tc>
          <w:tcPr>
            <w:tcW w:w="236" w:type="dxa"/>
            <w:hideMark/>
          </w:tcPr>
          <w:p w14:paraId="73520F46"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2E20DBBA"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3D9A4C9B"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6379AE93"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4E2B1631"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343D011E"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0B3AC816" w14:textId="77777777" w:rsidR="00ED3AA1" w:rsidRPr="00ED3AA1" w:rsidRDefault="00ED3AA1" w:rsidP="00ED3AA1">
            <w:pPr>
              <w:spacing w:after="0" w:line="257" w:lineRule="auto"/>
              <w:rPr>
                <w:rFonts w:eastAsia="Calibri"/>
                <w:szCs w:val="24"/>
              </w:rPr>
            </w:pPr>
            <w:r w:rsidRPr="00ED3AA1">
              <w:rPr>
                <w:rFonts w:eastAsia="Calibri"/>
                <w:szCs w:val="24"/>
                <w:rtl/>
              </w:rPr>
              <w:t>1.1.1. يسهل على العملاء المحتملين التعرف على اسم شركتنا أو شعارها بين شركات المقاولات الأخرى.</w:t>
            </w:r>
          </w:p>
        </w:tc>
        <w:tc>
          <w:tcPr>
            <w:tcW w:w="236" w:type="dxa"/>
            <w:hideMark/>
          </w:tcPr>
          <w:p w14:paraId="691ABCF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41D07326"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74DE58B6"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10FE2B24"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01C9C2A6"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2B7C1B16"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2360B930" w14:textId="77777777" w:rsidR="00ED3AA1" w:rsidRPr="00ED3AA1" w:rsidRDefault="00ED3AA1" w:rsidP="00ED3AA1">
            <w:pPr>
              <w:spacing w:after="0" w:line="257" w:lineRule="auto"/>
              <w:rPr>
                <w:rFonts w:eastAsia="Calibri"/>
                <w:szCs w:val="24"/>
              </w:rPr>
            </w:pPr>
            <w:r w:rsidRPr="00ED3AA1">
              <w:rPr>
                <w:rFonts w:eastAsia="Calibri"/>
                <w:szCs w:val="24"/>
                <w:rtl/>
              </w:rPr>
              <w:t>1.1.2. تذكر شركتنا بشكل متكرر عند الحديث عن مشاريع المقاولات الجديدة في المنطقة.</w:t>
            </w:r>
          </w:p>
        </w:tc>
        <w:tc>
          <w:tcPr>
            <w:tcW w:w="236" w:type="dxa"/>
            <w:hideMark/>
          </w:tcPr>
          <w:p w14:paraId="50AD3663"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200C468A"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11FAD60E"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5EF29A3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1C134CF5"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43736C59"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327EACA" w14:textId="77777777" w:rsidR="00ED3AA1" w:rsidRPr="00ED3AA1" w:rsidRDefault="00ED3AA1" w:rsidP="00ED3AA1">
            <w:pPr>
              <w:spacing w:after="0" w:line="257" w:lineRule="auto"/>
              <w:rPr>
                <w:rFonts w:eastAsia="Calibri"/>
                <w:szCs w:val="24"/>
              </w:rPr>
            </w:pPr>
            <w:r w:rsidRPr="00ED3AA1">
              <w:rPr>
                <w:rFonts w:eastAsia="Calibri"/>
                <w:szCs w:val="24"/>
                <w:rtl/>
              </w:rPr>
              <w:t>1.1.3. يُساهم التسويق الرقمي لشركتنا في زيادة عدد الأشخاص الذين يتعرفون على علامتنا التجارية.</w:t>
            </w:r>
          </w:p>
        </w:tc>
        <w:tc>
          <w:tcPr>
            <w:tcW w:w="236" w:type="dxa"/>
            <w:hideMark/>
          </w:tcPr>
          <w:p w14:paraId="3D673262"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3B049BC4"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3AD8709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1C642826"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496504BC"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3E55CC6E"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3E107A2F" w14:textId="77777777" w:rsidR="00ED3AA1" w:rsidRPr="00ED3AA1" w:rsidRDefault="00ED3AA1" w:rsidP="00ED3AA1">
            <w:pPr>
              <w:spacing w:after="0" w:line="257" w:lineRule="auto"/>
              <w:rPr>
                <w:rFonts w:eastAsia="Calibri"/>
                <w:szCs w:val="24"/>
              </w:rPr>
            </w:pPr>
            <w:r w:rsidRPr="00ED3AA1">
              <w:rPr>
                <w:rFonts w:eastAsia="Calibri"/>
                <w:szCs w:val="24"/>
                <w:rtl/>
              </w:rPr>
              <w:t>1.1.4. تتلقى شركتنا استفسارات من عملاء محتملين أبدوا اهتمامًا بعلامتنا التجارية قبل التواصل المباشر.</w:t>
            </w:r>
          </w:p>
        </w:tc>
        <w:tc>
          <w:tcPr>
            <w:tcW w:w="236" w:type="dxa"/>
            <w:hideMark/>
          </w:tcPr>
          <w:p w14:paraId="192C2D7A"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4ED950F9"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02044E6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7A3FA49E"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769B493E"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3AB953F1"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7C906A01" w14:textId="77777777" w:rsidR="00ED3AA1" w:rsidRPr="00ED3AA1" w:rsidRDefault="00ED3AA1" w:rsidP="00ED3AA1">
            <w:pPr>
              <w:spacing w:after="0" w:line="257" w:lineRule="auto"/>
              <w:jc w:val="center"/>
              <w:rPr>
                <w:rFonts w:eastAsia="Calibri"/>
                <w:szCs w:val="24"/>
              </w:rPr>
            </w:pPr>
            <w:r w:rsidRPr="00ED3AA1">
              <w:rPr>
                <w:rFonts w:eastAsia="Calibri"/>
                <w:color w:val="EE0000"/>
                <w:szCs w:val="24"/>
                <w:rtl/>
              </w:rPr>
              <w:t>1.2. صورة العلامة التجارية (</w:t>
            </w:r>
            <w:r w:rsidRPr="00ED3AA1">
              <w:rPr>
                <w:rFonts w:eastAsia="Calibri"/>
                <w:color w:val="EE0000"/>
                <w:szCs w:val="24"/>
              </w:rPr>
              <w:t>Brand Image</w:t>
            </w:r>
            <w:r w:rsidRPr="00ED3AA1">
              <w:rPr>
                <w:rFonts w:eastAsia="Calibri"/>
                <w:color w:val="EE0000"/>
                <w:szCs w:val="24"/>
                <w:rtl/>
              </w:rPr>
              <w:t>)</w:t>
            </w:r>
          </w:p>
        </w:tc>
        <w:tc>
          <w:tcPr>
            <w:tcW w:w="236" w:type="dxa"/>
            <w:hideMark/>
          </w:tcPr>
          <w:p w14:paraId="4B3FA49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639A3B5A"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2EE3C742"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7360077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460B4DED"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1129117D"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72D60C08" w14:textId="77777777" w:rsidR="00ED3AA1" w:rsidRPr="00ED3AA1" w:rsidRDefault="00ED3AA1" w:rsidP="00ED3AA1">
            <w:pPr>
              <w:spacing w:after="0" w:line="257" w:lineRule="auto"/>
              <w:rPr>
                <w:rFonts w:eastAsia="Calibri"/>
                <w:szCs w:val="24"/>
              </w:rPr>
            </w:pPr>
            <w:r w:rsidRPr="00ED3AA1">
              <w:rPr>
                <w:rFonts w:eastAsia="Calibri"/>
                <w:szCs w:val="24"/>
                <w:rtl/>
              </w:rPr>
              <w:t>1.2.1. يُنظر إلى شركتنا كشركة مقاولات موثوقة وتلتزم بالجودة العالية في مشاريعها.</w:t>
            </w:r>
          </w:p>
        </w:tc>
        <w:tc>
          <w:tcPr>
            <w:tcW w:w="236" w:type="dxa"/>
            <w:hideMark/>
          </w:tcPr>
          <w:p w14:paraId="189873B0"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2B9AE641"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708011BE"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7C35A6D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314DCFC9"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71ECBCE3"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6F90961D" w14:textId="77777777" w:rsidR="00ED3AA1" w:rsidRPr="00ED3AA1" w:rsidRDefault="00ED3AA1" w:rsidP="00ED3AA1">
            <w:pPr>
              <w:spacing w:after="0" w:line="257" w:lineRule="auto"/>
              <w:rPr>
                <w:rFonts w:eastAsia="Calibri"/>
                <w:szCs w:val="24"/>
              </w:rPr>
            </w:pPr>
            <w:r w:rsidRPr="00ED3AA1">
              <w:rPr>
                <w:rFonts w:eastAsia="Calibri"/>
                <w:szCs w:val="24"/>
                <w:rtl/>
              </w:rPr>
              <w:t>1.2.2. تُعكس جهودنا في التسويق الرقمي صورة حديثة ومبتكرة لشركتنا في قطاع المقاولات.</w:t>
            </w:r>
          </w:p>
        </w:tc>
        <w:tc>
          <w:tcPr>
            <w:tcW w:w="236" w:type="dxa"/>
            <w:hideMark/>
          </w:tcPr>
          <w:p w14:paraId="18DBCF19"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43A4AF99"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1FF15F4B"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09E18A81"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2C8B2A91"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6E381EF0"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221743DB" w14:textId="77777777" w:rsidR="00ED3AA1" w:rsidRPr="00ED3AA1" w:rsidRDefault="00ED3AA1" w:rsidP="00ED3AA1">
            <w:pPr>
              <w:spacing w:after="0" w:line="257" w:lineRule="auto"/>
              <w:rPr>
                <w:rFonts w:eastAsia="Calibri"/>
                <w:szCs w:val="24"/>
              </w:rPr>
            </w:pPr>
            <w:r w:rsidRPr="00ED3AA1">
              <w:rPr>
                <w:rFonts w:eastAsia="Calibri"/>
                <w:szCs w:val="24"/>
                <w:rtl/>
              </w:rPr>
              <w:t>1.2.3. يُدرك العملاء أن شركتنا تهتم بالمسؤولية الاجتماعية والاستدامة من خلال ممارساتها ومحتواها الرقمي.</w:t>
            </w:r>
          </w:p>
        </w:tc>
        <w:tc>
          <w:tcPr>
            <w:tcW w:w="236" w:type="dxa"/>
            <w:hideMark/>
          </w:tcPr>
          <w:p w14:paraId="7192F7E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2E3D66D5"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049ED46C"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5C47DAF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4BA75A1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37C59F0D"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7A07BD51" w14:textId="77777777" w:rsidR="00ED3AA1" w:rsidRPr="00ED3AA1" w:rsidRDefault="00ED3AA1" w:rsidP="00ED3AA1">
            <w:pPr>
              <w:spacing w:after="0" w:line="257" w:lineRule="auto"/>
              <w:rPr>
                <w:rFonts w:eastAsia="Calibri"/>
                <w:szCs w:val="24"/>
              </w:rPr>
            </w:pPr>
            <w:r w:rsidRPr="00ED3AA1">
              <w:rPr>
                <w:rFonts w:eastAsia="Calibri"/>
                <w:szCs w:val="24"/>
                <w:rtl/>
              </w:rPr>
              <w:t>1.2.4. يُساهم المحتوى الذي نُقدمه رقميًا في بناء تصور إيجابي عن خبرة وكفاءة شركتنا.</w:t>
            </w:r>
          </w:p>
        </w:tc>
        <w:tc>
          <w:tcPr>
            <w:tcW w:w="236" w:type="dxa"/>
            <w:hideMark/>
          </w:tcPr>
          <w:p w14:paraId="15F6CE6E"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385A0B22"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7169E18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05FDF181"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7A26A645"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47DE46A7"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33738479" w14:textId="77777777" w:rsidR="00ED3AA1" w:rsidRPr="00ED3AA1" w:rsidRDefault="00ED3AA1" w:rsidP="00ED3AA1">
            <w:pPr>
              <w:spacing w:after="0" w:line="257" w:lineRule="auto"/>
              <w:jc w:val="center"/>
              <w:rPr>
                <w:rFonts w:eastAsia="Calibri"/>
                <w:color w:val="EE0000"/>
                <w:szCs w:val="24"/>
              </w:rPr>
            </w:pPr>
            <w:r w:rsidRPr="00ED3AA1">
              <w:rPr>
                <w:rFonts w:eastAsia="Calibri"/>
                <w:color w:val="EE0000"/>
                <w:szCs w:val="24"/>
                <w:rtl/>
              </w:rPr>
              <w:t>1.3. سمعة العلامة التجارية (</w:t>
            </w:r>
            <w:r w:rsidRPr="00ED3AA1">
              <w:rPr>
                <w:rFonts w:eastAsia="Calibri"/>
                <w:color w:val="EE0000"/>
                <w:szCs w:val="24"/>
              </w:rPr>
              <w:t>Brand Reputation</w:t>
            </w:r>
            <w:r w:rsidRPr="00ED3AA1">
              <w:rPr>
                <w:rFonts w:eastAsia="Calibri"/>
                <w:color w:val="EE0000"/>
                <w:szCs w:val="24"/>
                <w:rtl/>
              </w:rPr>
              <w:t>)</w:t>
            </w:r>
          </w:p>
        </w:tc>
        <w:tc>
          <w:tcPr>
            <w:tcW w:w="236" w:type="dxa"/>
            <w:hideMark/>
          </w:tcPr>
          <w:p w14:paraId="71ADEC1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38485D1E"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4B292B7A"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0575D086"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13CD590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46D69B06"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354942F8" w14:textId="77777777" w:rsidR="00ED3AA1" w:rsidRPr="00ED3AA1" w:rsidRDefault="00ED3AA1" w:rsidP="00ED3AA1">
            <w:pPr>
              <w:spacing w:after="0" w:line="257" w:lineRule="auto"/>
              <w:rPr>
                <w:rFonts w:eastAsia="Calibri"/>
                <w:szCs w:val="24"/>
              </w:rPr>
            </w:pPr>
            <w:r w:rsidRPr="00ED3AA1">
              <w:rPr>
                <w:rFonts w:eastAsia="Calibri"/>
                <w:szCs w:val="24"/>
                <w:rtl/>
              </w:rPr>
              <w:t>1.3.1. تتلقى شركتنا تعليقات إيجابية عبر الإنترنت (مثل المراجعات، التوصيات) تُعزز سمعتها.</w:t>
            </w:r>
          </w:p>
        </w:tc>
        <w:tc>
          <w:tcPr>
            <w:tcW w:w="236" w:type="dxa"/>
            <w:hideMark/>
          </w:tcPr>
          <w:p w14:paraId="569AF6D0"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11FB77C9"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772F14E9"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64422601"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58B8DBD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765FB254"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32061FCE" w14:textId="77777777" w:rsidR="00ED3AA1" w:rsidRPr="00ED3AA1" w:rsidRDefault="00ED3AA1" w:rsidP="00ED3AA1">
            <w:pPr>
              <w:spacing w:after="0" w:line="257" w:lineRule="auto"/>
              <w:rPr>
                <w:rFonts w:eastAsia="Calibri"/>
                <w:szCs w:val="24"/>
              </w:rPr>
            </w:pPr>
            <w:r w:rsidRPr="00ED3AA1">
              <w:rPr>
                <w:rFonts w:eastAsia="Calibri"/>
                <w:szCs w:val="24"/>
                <w:rtl/>
              </w:rPr>
              <w:t>1.3.2. تُعتبر شركتنا مثالاً للالتزام بالمواعيد النهائية والتسليم في الوقت المحدد في قطاع المقاولات.</w:t>
            </w:r>
          </w:p>
        </w:tc>
        <w:tc>
          <w:tcPr>
            <w:tcW w:w="236" w:type="dxa"/>
            <w:hideMark/>
          </w:tcPr>
          <w:p w14:paraId="2FFEE785"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6104B04E"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0BEC9C1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0F2E0770"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73E013AC"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0FA9A124"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04942AA" w14:textId="77777777" w:rsidR="00ED3AA1" w:rsidRPr="00ED3AA1" w:rsidRDefault="00ED3AA1" w:rsidP="00ED3AA1">
            <w:pPr>
              <w:spacing w:after="0" w:line="257" w:lineRule="auto"/>
              <w:rPr>
                <w:rFonts w:eastAsia="Calibri"/>
                <w:szCs w:val="24"/>
              </w:rPr>
            </w:pPr>
            <w:r w:rsidRPr="00ED3AA1">
              <w:rPr>
                <w:rFonts w:eastAsia="Calibri"/>
                <w:szCs w:val="24"/>
                <w:rtl/>
              </w:rPr>
              <w:t>1.3.3. تُساهم استجابتنا السريعة والفعالة لاستفسارات وشكاوى العملاء عبر القنوات الرقمية في بناء سمعة جيدة.</w:t>
            </w:r>
          </w:p>
        </w:tc>
        <w:tc>
          <w:tcPr>
            <w:tcW w:w="236" w:type="dxa"/>
            <w:hideMark/>
          </w:tcPr>
          <w:p w14:paraId="258F613B"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0891D660"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5DD9CE5B"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07CE5CB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12C7A24A"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5832AFFF"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799794A7" w14:textId="77777777" w:rsidR="00ED3AA1" w:rsidRPr="00ED3AA1" w:rsidRDefault="00ED3AA1" w:rsidP="00ED3AA1">
            <w:pPr>
              <w:spacing w:after="0" w:line="257" w:lineRule="auto"/>
              <w:rPr>
                <w:rFonts w:eastAsia="Calibri"/>
                <w:szCs w:val="24"/>
              </w:rPr>
            </w:pPr>
            <w:r w:rsidRPr="00ED3AA1">
              <w:rPr>
                <w:rFonts w:eastAsia="Calibri"/>
                <w:szCs w:val="24"/>
                <w:rtl/>
              </w:rPr>
              <w:t>1.3.4. يُعبر الشركاء التجاريون والموردون عن ثقتهم العالية بسمعة شركتنا في السوق.</w:t>
            </w:r>
          </w:p>
        </w:tc>
        <w:tc>
          <w:tcPr>
            <w:tcW w:w="236" w:type="dxa"/>
            <w:hideMark/>
          </w:tcPr>
          <w:p w14:paraId="472EBBC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66E7D8D3"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677614AE"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380444FB"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16D72EF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11FB767C"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2B96AECB" w14:textId="77777777" w:rsidR="00ED3AA1" w:rsidRPr="00ED3AA1" w:rsidRDefault="00ED3AA1" w:rsidP="00ED3AA1">
            <w:pPr>
              <w:spacing w:after="0" w:line="257" w:lineRule="auto"/>
              <w:jc w:val="center"/>
              <w:rPr>
                <w:rFonts w:eastAsia="Calibri"/>
                <w:color w:val="EE0000"/>
                <w:szCs w:val="24"/>
              </w:rPr>
            </w:pPr>
            <w:r w:rsidRPr="00ED3AA1">
              <w:rPr>
                <w:rFonts w:eastAsia="Calibri"/>
                <w:color w:val="EE0000"/>
                <w:szCs w:val="24"/>
                <w:rtl/>
              </w:rPr>
              <w:t>1.4. قيمة العلامة التجارية (</w:t>
            </w:r>
            <w:r w:rsidRPr="00ED3AA1">
              <w:rPr>
                <w:rFonts w:eastAsia="Calibri"/>
                <w:color w:val="EE0000"/>
                <w:szCs w:val="24"/>
              </w:rPr>
              <w:t>Brand Equity</w:t>
            </w:r>
            <w:r w:rsidRPr="00ED3AA1">
              <w:rPr>
                <w:rFonts w:eastAsia="Calibri"/>
                <w:color w:val="EE0000"/>
                <w:szCs w:val="24"/>
                <w:rtl/>
              </w:rPr>
              <w:t>)</w:t>
            </w:r>
          </w:p>
        </w:tc>
        <w:tc>
          <w:tcPr>
            <w:tcW w:w="236" w:type="dxa"/>
            <w:hideMark/>
          </w:tcPr>
          <w:p w14:paraId="4EBC5D7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2B5A6F2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47670B9A"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5734E404"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231C5BD3"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6109D636"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76FD3BCD" w14:textId="77777777" w:rsidR="00ED3AA1" w:rsidRPr="00ED3AA1" w:rsidRDefault="00ED3AA1" w:rsidP="00ED3AA1">
            <w:pPr>
              <w:spacing w:after="0" w:line="257" w:lineRule="auto"/>
              <w:rPr>
                <w:rFonts w:eastAsia="Calibri"/>
                <w:szCs w:val="24"/>
              </w:rPr>
            </w:pPr>
            <w:r w:rsidRPr="00ED3AA1">
              <w:rPr>
                <w:rFonts w:eastAsia="Calibri"/>
                <w:szCs w:val="24"/>
                <w:rtl/>
              </w:rPr>
              <w:t>1.4.1. يُفضل العملاء المحتملون شركتنا على المنافسين حتى لو كانت عروضنا أعلى سعرًا بقليل.</w:t>
            </w:r>
          </w:p>
        </w:tc>
        <w:tc>
          <w:tcPr>
            <w:tcW w:w="236" w:type="dxa"/>
            <w:hideMark/>
          </w:tcPr>
          <w:p w14:paraId="6BEC0F9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5A20332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2058659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7A3F4C8A"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69684AC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567D2438"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16BC39C" w14:textId="77777777" w:rsidR="00ED3AA1" w:rsidRPr="00ED3AA1" w:rsidRDefault="00ED3AA1" w:rsidP="00ED3AA1">
            <w:pPr>
              <w:spacing w:after="0" w:line="257" w:lineRule="auto"/>
              <w:rPr>
                <w:rFonts w:eastAsia="Calibri"/>
                <w:szCs w:val="24"/>
              </w:rPr>
            </w:pPr>
            <w:r w:rsidRPr="00ED3AA1">
              <w:rPr>
                <w:rFonts w:eastAsia="Calibri"/>
                <w:szCs w:val="24"/>
                <w:rtl/>
              </w:rPr>
              <w:lastRenderedPageBreak/>
              <w:t>1.4.2. يُظهر العملاء الحاليون ولاءً كبيرًا لشركتنا ويفضلون التعامل معنا في مشاريعهم المستقبلية.</w:t>
            </w:r>
          </w:p>
        </w:tc>
        <w:tc>
          <w:tcPr>
            <w:tcW w:w="236" w:type="dxa"/>
            <w:hideMark/>
          </w:tcPr>
          <w:p w14:paraId="2E3C2A63"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5532F553"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1EFA576F"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04F8EE7B"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5CE19E2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2A99BDE8"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19E36152" w14:textId="77777777" w:rsidR="00ED3AA1" w:rsidRPr="00ED3AA1" w:rsidRDefault="00ED3AA1" w:rsidP="00ED3AA1">
            <w:pPr>
              <w:spacing w:after="0" w:line="257" w:lineRule="auto"/>
              <w:rPr>
                <w:rFonts w:eastAsia="Calibri"/>
                <w:szCs w:val="24"/>
              </w:rPr>
            </w:pPr>
            <w:r w:rsidRPr="00ED3AA1">
              <w:rPr>
                <w:rFonts w:eastAsia="Calibri"/>
                <w:szCs w:val="24"/>
                <w:rtl/>
              </w:rPr>
              <w:t>1.4.3. تُساهم علامتنا التجارية القوية في سهولة الحصول على مشاريع جديدة أو توسيع نطاق أعمالنا.</w:t>
            </w:r>
          </w:p>
        </w:tc>
        <w:tc>
          <w:tcPr>
            <w:tcW w:w="236" w:type="dxa"/>
            <w:hideMark/>
          </w:tcPr>
          <w:p w14:paraId="43194C9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3C9D54B1"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7AC6D779"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3945409B"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30CC59B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2A0D29CC"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6717489E" w14:textId="77777777" w:rsidR="00ED3AA1" w:rsidRPr="00ED3AA1" w:rsidRDefault="00ED3AA1" w:rsidP="00ED3AA1">
            <w:pPr>
              <w:spacing w:after="0" w:line="257" w:lineRule="auto"/>
              <w:rPr>
                <w:rFonts w:eastAsia="Calibri"/>
                <w:szCs w:val="24"/>
              </w:rPr>
            </w:pPr>
            <w:r w:rsidRPr="00ED3AA1">
              <w:rPr>
                <w:rFonts w:eastAsia="Calibri"/>
                <w:szCs w:val="24"/>
                <w:rtl/>
              </w:rPr>
              <w:t>1.4.4. يُمكن لشركتنا تحصيل أسعار تنافسية بفضل السمعة الطيبة والقيمة المتصورة لعلامتنا التجارية.</w:t>
            </w:r>
          </w:p>
        </w:tc>
        <w:tc>
          <w:tcPr>
            <w:tcW w:w="236" w:type="dxa"/>
            <w:hideMark/>
          </w:tcPr>
          <w:p w14:paraId="0349BF5A"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3F3E8D0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5DB51B43"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07E3C265"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47A54321"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7D7546A4"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60944A9" w14:textId="77777777" w:rsidR="00ED3AA1" w:rsidRPr="00ED3AA1" w:rsidRDefault="00ED3AA1" w:rsidP="00ED3AA1">
            <w:pPr>
              <w:spacing w:after="0" w:line="257" w:lineRule="auto"/>
              <w:jc w:val="center"/>
              <w:rPr>
                <w:rFonts w:eastAsia="Calibri"/>
                <w:color w:val="ED7D31"/>
                <w:szCs w:val="24"/>
                <w14:textFill>
                  <w14:solidFill>
                    <w14:srgbClr w14:val="ED7D31">
                      <w14:lumMod w14:val="50000"/>
                    </w14:srgbClr>
                  </w14:solidFill>
                </w14:textFill>
              </w:rPr>
            </w:pPr>
            <w:r w:rsidRPr="00ED3AA1">
              <w:rPr>
                <w:rFonts w:eastAsia="Calibri"/>
                <w:color w:val="ED7D31"/>
                <w:szCs w:val="24"/>
                <w:rtl/>
                <w14:textFill>
                  <w14:solidFill>
                    <w14:srgbClr w14:val="ED7D31">
                      <w14:lumMod w14:val="50000"/>
                    </w14:srgbClr>
                  </w14:solidFill>
                </w14:textFill>
              </w:rPr>
              <w:t>2. استقطاب الكفاءات البشرية (</w:t>
            </w:r>
            <w:r w:rsidRPr="00ED3AA1">
              <w:rPr>
                <w:rFonts w:eastAsia="Calibri"/>
                <w:color w:val="ED7D31"/>
                <w:szCs w:val="24"/>
                <w14:textFill>
                  <w14:solidFill>
                    <w14:srgbClr w14:val="ED7D31">
                      <w14:lumMod w14:val="50000"/>
                    </w14:srgbClr>
                  </w14:solidFill>
                </w14:textFill>
              </w:rPr>
              <w:t>Human Capital Attraction</w:t>
            </w:r>
            <w:r w:rsidRPr="00ED3AA1">
              <w:rPr>
                <w:rFonts w:eastAsia="Calibri"/>
                <w:color w:val="ED7D31"/>
                <w:szCs w:val="24"/>
                <w:rtl/>
                <w14:textFill>
                  <w14:solidFill>
                    <w14:srgbClr w14:val="ED7D31">
                      <w14:lumMod w14:val="50000"/>
                    </w14:srgbClr>
                  </w14:solidFill>
                </w14:textFill>
              </w:rPr>
              <w:t>)</w:t>
            </w:r>
          </w:p>
        </w:tc>
        <w:tc>
          <w:tcPr>
            <w:tcW w:w="236" w:type="dxa"/>
            <w:hideMark/>
          </w:tcPr>
          <w:p w14:paraId="3C9BE129"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4319AC99"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4AFF471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3E57319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32157D50"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29497F70"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172406F4" w14:textId="77777777" w:rsidR="00ED3AA1" w:rsidRPr="00ED3AA1" w:rsidRDefault="00ED3AA1" w:rsidP="00ED3AA1">
            <w:pPr>
              <w:spacing w:after="0" w:line="257" w:lineRule="auto"/>
              <w:jc w:val="center"/>
              <w:rPr>
                <w:rFonts w:eastAsia="Calibri"/>
                <w:color w:val="EE0000"/>
                <w:szCs w:val="24"/>
              </w:rPr>
            </w:pPr>
            <w:r w:rsidRPr="00ED3AA1">
              <w:rPr>
                <w:rFonts w:eastAsia="Calibri"/>
                <w:color w:val="EE0000"/>
                <w:szCs w:val="24"/>
                <w:rtl/>
              </w:rPr>
              <w:t>2.1. بناء علامة صاحب العمل (</w:t>
            </w:r>
            <w:r w:rsidRPr="00ED3AA1">
              <w:rPr>
                <w:rFonts w:eastAsia="Calibri"/>
                <w:color w:val="EE0000"/>
                <w:szCs w:val="24"/>
              </w:rPr>
              <w:t>Employer Branding</w:t>
            </w:r>
            <w:r w:rsidRPr="00ED3AA1">
              <w:rPr>
                <w:rFonts w:eastAsia="Calibri"/>
                <w:color w:val="EE0000"/>
                <w:szCs w:val="24"/>
                <w:rtl/>
              </w:rPr>
              <w:t>)</w:t>
            </w:r>
          </w:p>
        </w:tc>
        <w:tc>
          <w:tcPr>
            <w:tcW w:w="236" w:type="dxa"/>
            <w:hideMark/>
          </w:tcPr>
          <w:p w14:paraId="5C2B7E6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0B9D255D"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26AF2280"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27CB4771"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3C8083B5"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4C1F1644"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03AAA683" w14:textId="77777777" w:rsidR="00ED3AA1" w:rsidRPr="00ED3AA1" w:rsidRDefault="00ED3AA1" w:rsidP="00ED3AA1">
            <w:pPr>
              <w:spacing w:after="0" w:line="257" w:lineRule="auto"/>
              <w:rPr>
                <w:rFonts w:eastAsia="Calibri"/>
                <w:szCs w:val="24"/>
              </w:rPr>
            </w:pPr>
            <w:r w:rsidRPr="00ED3AA1">
              <w:rPr>
                <w:rFonts w:eastAsia="Calibri"/>
                <w:szCs w:val="24"/>
                <w:rtl/>
              </w:rPr>
              <w:t>2.1.1. تُبرز شركتنا بيئة عمل جذابة وفرص تطوير مهني للموظفين المحتملين عبر قنواتنا الرقمية.</w:t>
            </w:r>
          </w:p>
        </w:tc>
        <w:tc>
          <w:tcPr>
            <w:tcW w:w="236" w:type="dxa"/>
            <w:hideMark/>
          </w:tcPr>
          <w:p w14:paraId="44C29341"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7798102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1FAFDB4B"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387C984D"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1EEB8376"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1FA8265A"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FA604B8" w14:textId="77777777" w:rsidR="00ED3AA1" w:rsidRPr="00ED3AA1" w:rsidRDefault="00ED3AA1" w:rsidP="00ED3AA1">
            <w:pPr>
              <w:spacing w:after="0" w:line="257" w:lineRule="auto"/>
              <w:rPr>
                <w:rFonts w:eastAsia="Calibri"/>
                <w:szCs w:val="24"/>
              </w:rPr>
            </w:pPr>
            <w:r w:rsidRPr="00ED3AA1">
              <w:rPr>
                <w:rFonts w:eastAsia="Calibri"/>
                <w:szCs w:val="24"/>
                <w:rtl/>
              </w:rPr>
              <w:t>2.1.2. تُساهم منشوراتنا الرقمية (مثل فيديوهات ثقافة الشركة، قصص نجاح الموظفين) في بناء صورة إيجابية كجهة عمل مفضلة.</w:t>
            </w:r>
          </w:p>
        </w:tc>
        <w:tc>
          <w:tcPr>
            <w:tcW w:w="236" w:type="dxa"/>
            <w:hideMark/>
          </w:tcPr>
          <w:p w14:paraId="7F0FF4C3"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222DC89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5175041F"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112C0D1B"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61FF713D"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56EA19A2"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10D40179" w14:textId="77777777" w:rsidR="00ED3AA1" w:rsidRPr="00ED3AA1" w:rsidRDefault="00ED3AA1" w:rsidP="00ED3AA1">
            <w:pPr>
              <w:spacing w:after="0" w:line="257" w:lineRule="auto"/>
              <w:rPr>
                <w:rFonts w:eastAsia="Calibri"/>
                <w:szCs w:val="24"/>
              </w:rPr>
            </w:pPr>
            <w:r w:rsidRPr="00ED3AA1">
              <w:rPr>
                <w:rFonts w:eastAsia="Calibri"/>
                <w:szCs w:val="24"/>
                <w:rtl/>
              </w:rPr>
              <w:t>2.1.3. يُنظر إلى شركتنا كوجهة مرغوبة للمهنيين والباحثين عن عمل في قطاع المقاولات.</w:t>
            </w:r>
          </w:p>
        </w:tc>
        <w:tc>
          <w:tcPr>
            <w:tcW w:w="236" w:type="dxa"/>
            <w:hideMark/>
          </w:tcPr>
          <w:p w14:paraId="304929F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01DBCC9D"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68455B61"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47CF88DC"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7FC22A9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2DAFDB82"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6DE65010" w14:textId="77777777" w:rsidR="00ED3AA1" w:rsidRPr="00ED3AA1" w:rsidRDefault="00ED3AA1" w:rsidP="00ED3AA1">
            <w:pPr>
              <w:spacing w:after="0" w:line="257" w:lineRule="auto"/>
              <w:rPr>
                <w:rFonts w:eastAsia="Calibri"/>
                <w:szCs w:val="24"/>
              </w:rPr>
            </w:pPr>
            <w:r w:rsidRPr="00ED3AA1">
              <w:rPr>
                <w:rFonts w:eastAsia="Calibri"/>
                <w:szCs w:val="24"/>
                <w:rtl/>
              </w:rPr>
              <w:t>2.1.4. تُسهم استراتيجيات التسويق الرقمي لدينا في جذب عدد أكبر من طلبات التوظيف من كفاءات مؤهلة.</w:t>
            </w:r>
          </w:p>
        </w:tc>
        <w:tc>
          <w:tcPr>
            <w:tcW w:w="236" w:type="dxa"/>
            <w:hideMark/>
          </w:tcPr>
          <w:p w14:paraId="379A6B73"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3A18FB83"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6B75972C"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193550DF"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2D6C456B"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31CD272D"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4E84E890" w14:textId="77777777" w:rsidR="00ED3AA1" w:rsidRPr="00ED3AA1" w:rsidRDefault="00ED3AA1" w:rsidP="00ED3AA1">
            <w:pPr>
              <w:spacing w:after="0" w:line="257" w:lineRule="auto"/>
              <w:jc w:val="center"/>
              <w:rPr>
                <w:rFonts w:eastAsia="Calibri"/>
                <w:szCs w:val="24"/>
              </w:rPr>
            </w:pPr>
            <w:r w:rsidRPr="00A13193">
              <w:rPr>
                <w:rFonts w:eastAsia="Calibri"/>
                <w:color w:val="EE0000"/>
                <w:szCs w:val="24"/>
                <w:rtl/>
              </w:rPr>
              <w:t>2.2</w:t>
            </w:r>
            <w:r w:rsidRPr="00ED3AA1">
              <w:rPr>
                <w:rFonts w:eastAsia="Calibri"/>
                <w:color w:val="EE0000"/>
                <w:szCs w:val="24"/>
                <w:rtl/>
              </w:rPr>
              <w:t>. فعالية عمليات التوظيف (</w:t>
            </w:r>
            <w:r w:rsidRPr="00ED3AA1">
              <w:rPr>
                <w:rFonts w:eastAsia="Calibri"/>
                <w:color w:val="EE0000"/>
                <w:szCs w:val="24"/>
              </w:rPr>
              <w:t>Recruitment Effectiveness</w:t>
            </w:r>
            <w:r w:rsidRPr="00ED3AA1">
              <w:rPr>
                <w:rFonts w:eastAsia="Calibri"/>
                <w:color w:val="EE0000"/>
                <w:szCs w:val="24"/>
                <w:rtl/>
              </w:rPr>
              <w:t>)</w:t>
            </w:r>
          </w:p>
        </w:tc>
        <w:tc>
          <w:tcPr>
            <w:tcW w:w="236" w:type="dxa"/>
            <w:hideMark/>
          </w:tcPr>
          <w:p w14:paraId="5BDAAA16"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6EBBFCA9"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3CD8C419"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62E7D1B7"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72654320"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1B777270"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2664A943" w14:textId="77777777" w:rsidR="00ED3AA1" w:rsidRPr="00ED3AA1" w:rsidRDefault="00ED3AA1" w:rsidP="00ED3AA1">
            <w:pPr>
              <w:spacing w:after="0" w:line="257" w:lineRule="auto"/>
              <w:rPr>
                <w:rFonts w:eastAsia="Calibri"/>
                <w:szCs w:val="24"/>
              </w:rPr>
            </w:pPr>
            <w:r w:rsidRPr="00ED3AA1">
              <w:rPr>
                <w:rFonts w:eastAsia="Calibri"/>
                <w:szCs w:val="24"/>
                <w:rtl/>
              </w:rPr>
              <w:t>2.2.1. تُساهم جهود التسويق الرقمي في تقليل المدة الزمنية اللازمة لملء الشواغر الوظيفية في شركتنا.</w:t>
            </w:r>
          </w:p>
        </w:tc>
        <w:tc>
          <w:tcPr>
            <w:tcW w:w="236" w:type="dxa"/>
            <w:hideMark/>
          </w:tcPr>
          <w:p w14:paraId="7EBE46DA"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64B11F64"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7A0E2574"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0BBFC316"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56ABE4DA"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4A763F13"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06DF419" w14:textId="77777777" w:rsidR="00ED3AA1" w:rsidRPr="00ED3AA1" w:rsidRDefault="00ED3AA1" w:rsidP="00ED3AA1">
            <w:pPr>
              <w:spacing w:after="0" w:line="257" w:lineRule="auto"/>
              <w:rPr>
                <w:rFonts w:eastAsia="Calibri"/>
                <w:szCs w:val="24"/>
              </w:rPr>
            </w:pPr>
            <w:r w:rsidRPr="00ED3AA1">
              <w:rPr>
                <w:rFonts w:eastAsia="Calibri"/>
                <w:szCs w:val="24"/>
                <w:rtl/>
              </w:rPr>
              <w:t>2.2.2. تُحسن حملات التوظيف الرقمية من جودة المرشحين المتقدمين للوظائف الشاغرة لدينا.</w:t>
            </w:r>
          </w:p>
        </w:tc>
        <w:tc>
          <w:tcPr>
            <w:tcW w:w="236" w:type="dxa"/>
            <w:hideMark/>
          </w:tcPr>
          <w:p w14:paraId="253A52E1"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498A3583"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5633D02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1CC4979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3CF97E7C"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1CC86E92"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355EA88D" w14:textId="77777777" w:rsidR="00ED3AA1" w:rsidRPr="00ED3AA1" w:rsidRDefault="00ED3AA1" w:rsidP="00ED3AA1">
            <w:pPr>
              <w:spacing w:after="0" w:line="257" w:lineRule="auto"/>
              <w:rPr>
                <w:rFonts w:eastAsia="Calibri"/>
                <w:szCs w:val="24"/>
              </w:rPr>
            </w:pPr>
            <w:r w:rsidRPr="00ED3AA1">
              <w:rPr>
                <w:rFonts w:eastAsia="Calibri"/>
                <w:szCs w:val="24"/>
                <w:rtl/>
              </w:rPr>
              <w:t>2.2.3. تُمكننا منصات التسويق الرقمي من الوصول إلى شرائح واسعة ومتنوعة من الكفاءات البشرية في قطاع المقاولات.</w:t>
            </w:r>
          </w:p>
        </w:tc>
        <w:tc>
          <w:tcPr>
            <w:tcW w:w="236" w:type="dxa"/>
            <w:hideMark/>
          </w:tcPr>
          <w:p w14:paraId="0B74EB3D"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1F71379D"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556F3B34"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273F2A6F"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3D4BB76C"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0512030A"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046A3B1" w14:textId="77777777" w:rsidR="00ED3AA1" w:rsidRPr="00ED3AA1" w:rsidRDefault="00ED3AA1" w:rsidP="00ED3AA1">
            <w:pPr>
              <w:spacing w:after="0" w:line="257" w:lineRule="auto"/>
              <w:rPr>
                <w:rFonts w:eastAsia="Calibri"/>
                <w:szCs w:val="24"/>
              </w:rPr>
            </w:pPr>
            <w:r w:rsidRPr="00ED3AA1">
              <w:rPr>
                <w:rFonts w:eastAsia="Calibri"/>
                <w:szCs w:val="24"/>
                <w:rtl/>
              </w:rPr>
              <w:t>2.2.4. تُسهم استراتيجياتنا الرقمية في تقليل تكلفة التوظيف لكل موظف مقارنة بالطرق التقليدية.</w:t>
            </w:r>
          </w:p>
        </w:tc>
        <w:tc>
          <w:tcPr>
            <w:tcW w:w="236" w:type="dxa"/>
            <w:hideMark/>
          </w:tcPr>
          <w:p w14:paraId="4102902C"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1A61BDC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32BA544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31412C7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2C52F1C6"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34DAA8B7"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1F0B3C66" w14:textId="77777777" w:rsidR="00ED3AA1" w:rsidRPr="00ED3AA1" w:rsidRDefault="00ED3AA1" w:rsidP="00ED3AA1">
            <w:pPr>
              <w:spacing w:after="0" w:line="257" w:lineRule="auto"/>
              <w:jc w:val="center"/>
              <w:rPr>
                <w:rFonts w:eastAsia="Calibri"/>
                <w:szCs w:val="24"/>
              </w:rPr>
            </w:pPr>
            <w:r w:rsidRPr="00ED3AA1">
              <w:rPr>
                <w:rFonts w:eastAsia="Calibri"/>
                <w:color w:val="EE0000"/>
                <w:szCs w:val="24"/>
                <w:rtl/>
              </w:rPr>
              <w:t>2.3. عروض القيمة للموظفين (</w:t>
            </w:r>
            <w:r w:rsidRPr="00ED3AA1">
              <w:rPr>
                <w:rFonts w:eastAsia="Calibri"/>
                <w:color w:val="EE0000"/>
                <w:szCs w:val="24"/>
              </w:rPr>
              <w:t>Employee Value Proposition - EVP</w:t>
            </w:r>
            <w:r w:rsidRPr="00ED3AA1">
              <w:rPr>
                <w:rFonts w:eastAsia="Calibri"/>
                <w:color w:val="EE0000"/>
                <w:szCs w:val="24"/>
                <w:rtl/>
              </w:rPr>
              <w:t>)</w:t>
            </w:r>
          </w:p>
        </w:tc>
        <w:tc>
          <w:tcPr>
            <w:tcW w:w="236" w:type="dxa"/>
            <w:hideMark/>
          </w:tcPr>
          <w:p w14:paraId="0D18DD84"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0DF6B6DF"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4CD2390A"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37E31F0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1F2A4D0D"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2846C2D3"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438748C6" w14:textId="77777777" w:rsidR="00ED3AA1" w:rsidRPr="00ED3AA1" w:rsidRDefault="00ED3AA1" w:rsidP="00ED3AA1">
            <w:pPr>
              <w:spacing w:after="0" w:line="257" w:lineRule="auto"/>
              <w:rPr>
                <w:rFonts w:eastAsia="Calibri"/>
                <w:szCs w:val="24"/>
              </w:rPr>
            </w:pPr>
            <w:r w:rsidRPr="00ED3AA1">
              <w:rPr>
                <w:rFonts w:eastAsia="Calibri"/>
                <w:szCs w:val="24"/>
                <w:rtl/>
              </w:rPr>
              <w:t>2.3.1. نُبرز عروض القيمة الشاملة لموظفينا (مثل الرواتب، المزايا، بيئة العمل) بوضوح عبر قنواتنا الرقمية.</w:t>
            </w:r>
          </w:p>
        </w:tc>
        <w:tc>
          <w:tcPr>
            <w:tcW w:w="236" w:type="dxa"/>
            <w:hideMark/>
          </w:tcPr>
          <w:p w14:paraId="37FFBB0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68B6F958"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4E88A432"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6B0FFC56"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5F5057D7"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3E42B2B2"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3DACEBD3" w14:textId="77777777" w:rsidR="00ED3AA1" w:rsidRPr="00ED3AA1" w:rsidRDefault="00ED3AA1" w:rsidP="00ED3AA1">
            <w:pPr>
              <w:spacing w:after="0" w:line="257" w:lineRule="auto"/>
              <w:rPr>
                <w:rFonts w:eastAsia="Calibri"/>
                <w:szCs w:val="24"/>
              </w:rPr>
            </w:pPr>
            <w:r w:rsidRPr="00ED3AA1">
              <w:rPr>
                <w:rFonts w:eastAsia="Calibri"/>
                <w:szCs w:val="24"/>
                <w:rtl/>
              </w:rPr>
              <w:lastRenderedPageBreak/>
              <w:t>2.3.2. تُسهم المعلومات المُتاحة رقميًا عن فرص التدريب والتطوير في شركتنا في جذب الكفاءات.</w:t>
            </w:r>
          </w:p>
        </w:tc>
        <w:tc>
          <w:tcPr>
            <w:tcW w:w="236" w:type="dxa"/>
            <w:hideMark/>
          </w:tcPr>
          <w:p w14:paraId="2DDFC8F5"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7D2D278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48528604"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20EC19CD"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1CA698DA"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0CCC3EC2"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1FCE25CA" w14:textId="77777777" w:rsidR="00ED3AA1" w:rsidRPr="00ED3AA1" w:rsidRDefault="00ED3AA1" w:rsidP="00ED3AA1">
            <w:pPr>
              <w:spacing w:after="0" w:line="257" w:lineRule="auto"/>
              <w:rPr>
                <w:rFonts w:eastAsia="Calibri"/>
                <w:szCs w:val="24"/>
              </w:rPr>
            </w:pPr>
            <w:r w:rsidRPr="00ED3AA1">
              <w:rPr>
                <w:rFonts w:eastAsia="Calibri"/>
                <w:szCs w:val="24"/>
                <w:rtl/>
              </w:rPr>
              <w:t>2.3.3. تُعزز ثقافة العمل الإيجابية والتقدير المُعلن عنه رقميًا من جاذبية شركتنا كصاحب عمل.</w:t>
            </w:r>
          </w:p>
        </w:tc>
        <w:tc>
          <w:tcPr>
            <w:tcW w:w="236" w:type="dxa"/>
            <w:hideMark/>
          </w:tcPr>
          <w:p w14:paraId="428C8907"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2471B8CC"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39CB2920"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41F58140"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026C38D0"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0A0DF131"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12905EFD" w14:textId="77777777" w:rsidR="00ED3AA1" w:rsidRPr="00ED3AA1" w:rsidRDefault="00ED3AA1" w:rsidP="00ED3AA1">
            <w:pPr>
              <w:spacing w:after="0" w:line="257" w:lineRule="auto"/>
              <w:rPr>
                <w:rFonts w:eastAsia="Calibri"/>
                <w:szCs w:val="24"/>
              </w:rPr>
            </w:pPr>
            <w:r w:rsidRPr="00ED3AA1">
              <w:rPr>
                <w:rFonts w:eastAsia="Calibri"/>
                <w:szCs w:val="24"/>
                <w:rtl/>
              </w:rPr>
              <w:t>2.3.4. يُدرك المرشحون المحتملون أن شركتنا تُقدم حزمة مزايا وظيفية تنافسية تُعادل أو تتفوق على ما يُقدمه المنافسون.</w:t>
            </w:r>
          </w:p>
        </w:tc>
        <w:tc>
          <w:tcPr>
            <w:tcW w:w="236" w:type="dxa"/>
            <w:hideMark/>
          </w:tcPr>
          <w:p w14:paraId="4798D775"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4D8E8001"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6ED17616"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74AC0E05"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07A2C28B"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2F7ADF0F"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53EA9C19" w14:textId="77777777" w:rsidR="00ED3AA1" w:rsidRPr="00ED3AA1" w:rsidRDefault="00ED3AA1" w:rsidP="00ED3AA1">
            <w:pPr>
              <w:spacing w:after="0" w:line="257" w:lineRule="auto"/>
              <w:jc w:val="center"/>
              <w:rPr>
                <w:rFonts w:eastAsia="Calibri"/>
                <w:color w:val="EE0000"/>
                <w:szCs w:val="24"/>
              </w:rPr>
            </w:pPr>
            <w:r w:rsidRPr="00ED3AA1">
              <w:rPr>
                <w:rFonts w:eastAsia="Calibri"/>
                <w:color w:val="EE0000"/>
                <w:szCs w:val="24"/>
                <w:rtl/>
              </w:rPr>
              <w:t>2.4. تجربة المرشح (</w:t>
            </w:r>
            <w:r w:rsidRPr="00ED3AA1">
              <w:rPr>
                <w:rFonts w:eastAsia="Calibri"/>
                <w:color w:val="EE0000"/>
                <w:szCs w:val="24"/>
              </w:rPr>
              <w:t>Candidate Experience</w:t>
            </w:r>
            <w:r w:rsidRPr="00ED3AA1">
              <w:rPr>
                <w:rFonts w:eastAsia="Calibri"/>
                <w:color w:val="EE0000"/>
                <w:szCs w:val="24"/>
                <w:rtl/>
              </w:rPr>
              <w:t>)</w:t>
            </w:r>
          </w:p>
        </w:tc>
        <w:tc>
          <w:tcPr>
            <w:tcW w:w="236" w:type="dxa"/>
            <w:hideMark/>
          </w:tcPr>
          <w:p w14:paraId="6A7346DE"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6372A00B"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3F72A754"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2C8A197C"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490066F7"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6180A018"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17CC0750" w14:textId="77777777" w:rsidR="00ED3AA1" w:rsidRPr="00ED3AA1" w:rsidRDefault="00ED3AA1" w:rsidP="00ED3AA1">
            <w:pPr>
              <w:spacing w:after="0" w:line="257" w:lineRule="auto"/>
              <w:rPr>
                <w:rFonts w:eastAsia="Calibri"/>
                <w:szCs w:val="24"/>
              </w:rPr>
            </w:pPr>
            <w:r w:rsidRPr="00ED3AA1">
              <w:rPr>
                <w:rFonts w:eastAsia="Calibri"/>
                <w:szCs w:val="24"/>
                <w:rtl/>
              </w:rPr>
              <w:t>2.4.1. تُعد عملية التقديم للوظائف في شركتنا عبر الإنترنت سهلة وواضحة للمرشحين.</w:t>
            </w:r>
          </w:p>
        </w:tc>
        <w:tc>
          <w:tcPr>
            <w:tcW w:w="236" w:type="dxa"/>
            <w:hideMark/>
          </w:tcPr>
          <w:p w14:paraId="094138C5"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262B9397"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70C9E045"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0BAD9DCC"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1E8B4FC9"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2FECFD66"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1E8A9CE6" w14:textId="77777777" w:rsidR="00ED3AA1" w:rsidRPr="00ED3AA1" w:rsidRDefault="00ED3AA1" w:rsidP="00ED3AA1">
            <w:pPr>
              <w:spacing w:after="0" w:line="257" w:lineRule="auto"/>
              <w:rPr>
                <w:rFonts w:eastAsia="Calibri"/>
                <w:szCs w:val="24"/>
              </w:rPr>
            </w:pPr>
            <w:r w:rsidRPr="00ED3AA1">
              <w:rPr>
                <w:rFonts w:eastAsia="Calibri"/>
                <w:szCs w:val="24"/>
                <w:rtl/>
              </w:rPr>
              <w:t>2.4.2. يتلقى المرشحون استجابات سريعة وواضحة بشأن طلباتهم ومراحل عملية التوظيف.</w:t>
            </w:r>
          </w:p>
        </w:tc>
        <w:tc>
          <w:tcPr>
            <w:tcW w:w="236" w:type="dxa"/>
            <w:hideMark/>
          </w:tcPr>
          <w:p w14:paraId="46B1F7C6"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347B4710"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78620C5F"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6481975D"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5A98B88E"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r w:rsidR="00ED3AA1" w:rsidRPr="00ED3AA1" w14:paraId="2264638D" w14:textId="77777777" w:rsidTr="00116C1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31C1F56B" w14:textId="77777777" w:rsidR="00ED3AA1" w:rsidRPr="00ED3AA1" w:rsidRDefault="00ED3AA1" w:rsidP="00ED3AA1">
            <w:pPr>
              <w:spacing w:after="0" w:line="257" w:lineRule="auto"/>
              <w:rPr>
                <w:rFonts w:eastAsia="Calibri"/>
                <w:szCs w:val="24"/>
              </w:rPr>
            </w:pPr>
            <w:r w:rsidRPr="00ED3AA1">
              <w:rPr>
                <w:rFonts w:eastAsia="Calibri"/>
                <w:szCs w:val="24"/>
                <w:rtl/>
              </w:rPr>
              <w:t>2.4.3. تُقدم شركتنا معلومات كافية للمرشحين عبر قنواتها الرقمية لمساعدتهم على فهم طبيعة الوظائف والبيئة التنظيمية.</w:t>
            </w:r>
          </w:p>
        </w:tc>
        <w:tc>
          <w:tcPr>
            <w:tcW w:w="236" w:type="dxa"/>
            <w:hideMark/>
          </w:tcPr>
          <w:p w14:paraId="78F0C8A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tl/>
              </w:rPr>
            </w:pPr>
          </w:p>
        </w:tc>
        <w:tc>
          <w:tcPr>
            <w:tcW w:w="611" w:type="dxa"/>
            <w:hideMark/>
          </w:tcPr>
          <w:p w14:paraId="484EDD7A"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701" w:type="dxa"/>
            <w:hideMark/>
          </w:tcPr>
          <w:p w14:paraId="14936252"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75" w:type="dxa"/>
            <w:hideMark/>
          </w:tcPr>
          <w:p w14:paraId="752FA4D3"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c>
          <w:tcPr>
            <w:tcW w:w="611" w:type="dxa"/>
            <w:hideMark/>
          </w:tcPr>
          <w:p w14:paraId="3FD325F8" w14:textId="77777777" w:rsidR="00ED3AA1" w:rsidRPr="00ED3AA1" w:rsidRDefault="00ED3AA1" w:rsidP="00ED3AA1">
            <w:pPr>
              <w:spacing w:after="0" w:line="257" w:lineRule="auto"/>
              <w:cnfStyle w:val="000000100000" w:firstRow="0" w:lastRow="0" w:firstColumn="0" w:lastColumn="0" w:oddVBand="0" w:evenVBand="0" w:oddHBand="1" w:evenHBand="0" w:firstRowFirstColumn="0" w:firstRowLastColumn="0" w:lastRowFirstColumn="0" w:lastRowLastColumn="0"/>
              <w:rPr>
                <w:rFonts w:eastAsia="Calibri"/>
                <w:b/>
                <w:bCs/>
                <w:szCs w:val="24"/>
              </w:rPr>
            </w:pPr>
          </w:p>
        </w:tc>
      </w:tr>
      <w:tr w:rsidR="00ED3AA1" w:rsidRPr="00ED3AA1" w14:paraId="5DCAF6C8" w14:textId="77777777" w:rsidTr="00116C19">
        <w:trPr>
          <w:trHeight w:val="20"/>
          <w:jc w:val="center"/>
        </w:trPr>
        <w:tc>
          <w:tcPr>
            <w:cnfStyle w:val="001000000000" w:firstRow="0" w:lastRow="0" w:firstColumn="1" w:lastColumn="0" w:oddVBand="0" w:evenVBand="0" w:oddHBand="0" w:evenHBand="0" w:firstRowFirstColumn="0" w:firstRowLastColumn="0" w:lastRowFirstColumn="0" w:lastRowLastColumn="0"/>
            <w:tcW w:w="5974" w:type="dxa"/>
            <w:hideMark/>
          </w:tcPr>
          <w:p w14:paraId="004BE481" w14:textId="77777777" w:rsidR="00ED3AA1" w:rsidRPr="00ED3AA1" w:rsidRDefault="00ED3AA1" w:rsidP="00ED3AA1">
            <w:pPr>
              <w:spacing w:after="0" w:line="257" w:lineRule="auto"/>
              <w:rPr>
                <w:rFonts w:eastAsia="Calibri"/>
                <w:szCs w:val="24"/>
              </w:rPr>
            </w:pPr>
            <w:r w:rsidRPr="00ED3AA1">
              <w:rPr>
                <w:rFonts w:eastAsia="Calibri"/>
                <w:szCs w:val="24"/>
                <w:rtl/>
              </w:rPr>
              <w:t>2.4.4. تُساهم التفاعلات الرقمية الإيجابية خلال عملية التوظيف في بناء انطباع جيد للمرشحين عن شركتنا.</w:t>
            </w:r>
          </w:p>
        </w:tc>
        <w:tc>
          <w:tcPr>
            <w:tcW w:w="236" w:type="dxa"/>
            <w:hideMark/>
          </w:tcPr>
          <w:p w14:paraId="7A89D8E4"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tl/>
              </w:rPr>
            </w:pPr>
          </w:p>
        </w:tc>
        <w:tc>
          <w:tcPr>
            <w:tcW w:w="611" w:type="dxa"/>
            <w:hideMark/>
          </w:tcPr>
          <w:p w14:paraId="15528D3B"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701" w:type="dxa"/>
            <w:hideMark/>
          </w:tcPr>
          <w:p w14:paraId="1B00CF9A"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75" w:type="dxa"/>
            <w:hideMark/>
          </w:tcPr>
          <w:p w14:paraId="0928FF25"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c>
          <w:tcPr>
            <w:tcW w:w="611" w:type="dxa"/>
            <w:hideMark/>
          </w:tcPr>
          <w:p w14:paraId="04D0EAC3" w14:textId="77777777" w:rsidR="00ED3AA1" w:rsidRPr="00ED3AA1" w:rsidRDefault="00ED3AA1" w:rsidP="00ED3AA1">
            <w:pPr>
              <w:spacing w:after="0" w:line="257" w:lineRule="auto"/>
              <w:cnfStyle w:val="000000000000" w:firstRow="0" w:lastRow="0" w:firstColumn="0" w:lastColumn="0" w:oddVBand="0" w:evenVBand="0" w:oddHBand="0" w:evenHBand="0" w:firstRowFirstColumn="0" w:firstRowLastColumn="0" w:lastRowFirstColumn="0" w:lastRowLastColumn="0"/>
              <w:rPr>
                <w:rFonts w:eastAsia="Calibri"/>
                <w:b/>
                <w:bCs/>
                <w:szCs w:val="24"/>
              </w:rPr>
            </w:pPr>
          </w:p>
        </w:tc>
      </w:tr>
    </w:tbl>
    <w:p w14:paraId="4E6A3C7C" w14:textId="07E86703" w:rsidR="00ED3AA1" w:rsidRPr="00ED3AA1" w:rsidRDefault="00ED3AA1" w:rsidP="00ED3AA1">
      <w:pPr>
        <w:spacing w:after="0" w:line="257" w:lineRule="auto"/>
        <w:jc w:val="center"/>
        <w:rPr>
          <w:rFonts w:ascii="Times New Roman" w:eastAsia="Calibri" w:hAnsi="Times New Roman" w:cs="Simplified Arabic"/>
          <w:b/>
          <w:bCs/>
          <w:sz w:val="20"/>
          <w:szCs w:val="24"/>
          <w:rtl/>
        </w:rPr>
      </w:pPr>
      <w:r w:rsidRPr="00ED3AA1">
        <w:rPr>
          <w:rFonts w:ascii="Times New Roman" w:eastAsia="Calibri" w:hAnsi="Times New Roman" w:cs="Simplified Arabic" w:hint="cs"/>
          <w:b/>
          <w:bCs/>
          <w:sz w:val="20"/>
          <w:szCs w:val="24"/>
          <w:rtl/>
        </w:rPr>
        <w:t xml:space="preserve">وتقبلوا خالص الشكر والتقدير </w:t>
      </w:r>
      <w:r w:rsidR="00CD59EA">
        <w:rPr>
          <w:rFonts w:ascii="Times New Roman" w:eastAsia="Calibri" w:hAnsi="Times New Roman" w:cs="Simplified Arabic" w:hint="cs"/>
          <w:b/>
          <w:bCs/>
          <w:sz w:val="20"/>
          <w:szCs w:val="24"/>
          <w:rtl/>
        </w:rPr>
        <w:t xml:space="preserve">على </w:t>
      </w:r>
      <w:r w:rsidRPr="00ED3AA1">
        <w:rPr>
          <w:rFonts w:ascii="Times New Roman" w:eastAsia="Calibri" w:hAnsi="Times New Roman" w:cs="Simplified Arabic" w:hint="cs"/>
          <w:b/>
          <w:bCs/>
          <w:sz w:val="20"/>
          <w:szCs w:val="24"/>
          <w:rtl/>
        </w:rPr>
        <w:t>وقتكم الثمين</w:t>
      </w:r>
    </w:p>
    <w:bookmarkEnd w:id="29"/>
    <w:p w14:paraId="3148ABBD" w14:textId="77777777" w:rsidR="005D4EFC" w:rsidRDefault="005D4EFC" w:rsidP="00ED3AA1">
      <w:pPr>
        <w:bidi w:val="0"/>
        <w:spacing w:line="257" w:lineRule="auto"/>
        <w:ind w:firstLine="284"/>
        <w:jc w:val="right"/>
        <w:rPr>
          <w:rFonts w:ascii="Times New Roman" w:eastAsia="Calibri" w:hAnsi="Times New Roman" w:cs="Simplified Arabic"/>
          <w:b/>
          <w:bCs/>
          <w:sz w:val="34"/>
          <w:szCs w:val="38"/>
        </w:rPr>
      </w:pPr>
    </w:p>
    <w:p w14:paraId="001E7F61" w14:textId="77777777" w:rsidR="005D4EFC" w:rsidRDefault="005D4EFC">
      <w:pPr>
        <w:bidi w:val="0"/>
        <w:spacing w:after="200" w:line="276" w:lineRule="auto"/>
        <w:rPr>
          <w:rFonts w:ascii="Times New Roman" w:eastAsia="Calibri" w:hAnsi="Times New Roman" w:cs="Simplified Arabic"/>
          <w:b/>
          <w:bCs/>
          <w:sz w:val="34"/>
          <w:szCs w:val="38"/>
        </w:rPr>
      </w:pPr>
      <w:r>
        <w:rPr>
          <w:rFonts w:ascii="Times New Roman" w:eastAsia="Calibri" w:hAnsi="Times New Roman" w:cs="Simplified Arabic"/>
          <w:b/>
          <w:bCs/>
          <w:sz w:val="34"/>
          <w:szCs w:val="38"/>
        </w:rPr>
        <w:br w:type="page"/>
      </w:r>
    </w:p>
    <w:p w14:paraId="2DA78F40" w14:textId="7C29BFE8" w:rsidR="00217D8D" w:rsidRPr="003414A0" w:rsidRDefault="00217D8D" w:rsidP="00217D8D">
      <w:pPr>
        <w:bidi w:val="0"/>
        <w:spacing w:line="257" w:lineRule="auto"/>
        <w:ind w:firstLine="284"/>
        <w:jc w:val="center"/>
        <w:rPr>
          <w:rFonts w:ascii="Times New Roman" w:eastAsia="Calibri" w:hAnsi="Times New Roman" w:cs="Simplified Arabic"/>
          <w:sz w:val="34"/>
          <w:szCs w:val="38"/>
          <w:u w:val="single"/>
        </w:rPr>
      </w:pPr>
      <w:bookmarkStart w:id="30" w:name="_Hlk205753271"/>
      <w:r w:rsidRPr="003414A0">
        <w:rPr>
          <w:rFonts w:ascii="Times New Roman" w:eastAsia="Calibri" w:hAnsi="Times New Roman" w:cs="Simplified Arabic"/>
          <w:b/>
          <w:bCs/>
          <w:sz w:val="34"/>
          <w:szCs w:val="38"/>
          <w:u w:val="single"/>
        </w:rPr>
        <w:lastRenderedPageBreak/>
        <w:t>Study</w:t>
      </w:r>
      <w:r w:rsidR="00A365F0">
        <w:rPr>
          <w:rFonts w:ascii="Times New Roman" w:eastAsia="Calibri" w:hAnsi="Times New Roman" w:cs="Simplified Arabic"/>
          <w:b/>
          <w:bCs/>
          <w:sz w:val="34"/>
          <w:szCs w:val="38"/>
          <w:u w:val="single"/>
        </w:rPr>
        <w:t xml:space="preserve"> </w:t>
      </w:r>
      <w:r w:rsidRPr="003414A0">
        <w:rPr>
          <w:rFonts w:ascii="Times New Roman" w:eastAsia="Calibri" w:hAnsi="Times New Roman" w:cs="Simplified Arabic"/>
          <w:b/>
          <w:bCs/>
          <w:sz w:val="34"/>
          <w:szCs w:val="38"/>
          <w:u w:val="single"/>
        </w:rPr>
        <w:t>Summary</w:t>
      </w:r>
    </w:p>
    <w:p w14:paraId="34C6CCDC" w14:textId="77777777" w:rsidR="00751FC1" w:rsidRDefault="00751FC1" w:rsidP="00C17AB0">
      <w:pPr>
        <w:bidi w:val="0"/>
        <w:spacing w:line="257" w:lineRule="auto"/>
        <w:ind w:firstLine="567"/>
        <w:jc w:val="center"/>
        <w:rPr>
          <w:rFonts w:ascii="Times New Roman" w:eastAsia="Calibri" w:hAnsi="Times New Roman" w:cs="Simplified Arabic"/>
          <w:b/>
          <w:bCs/>
          <w:sz w:val="24"/>
          <w:szCs w:val="28"/>
        </w:rPr>
      </w:pPr>
      <w:bookmarkStart w:id="31" w:name="_Hlk202191246"/>
      <w:r w:rsidRPr="00751FC1">
        <w:rPr>
          <w:rFonts w:ascii="Times New Roman" w:eastAsia="Calibri" w:hAnsi="Times New Roman" w:cs="Simplified Arabic"/>
          <w:b/>
          <w:bCs/>
          <w:sz w:val="28"/>
          <w:szCs w:val="32"/>
        </w:rPr>
        <w:t>The Impact of Digital Marketing Strategies on Brand Development and Human Capital Attraction in Saudi Small and Medium-Sized Contracting Companies: A Field Study</w:t>
      </w:r>
    </w:p>
    <w:p w14:paraId="12B0F7C0" w14:textId="56F3E992" w:rsidR="00C17AB0" w:rsidRPr="00C17AB0" w:rsidRDefault="00C17AB0" w:rsidP="00751FC1">
      <w:pPr>
        <w:bidi w:val="0"/>
        <w:spacing w:line="257" w:lineRule="auto"/>
        <w:ind w:firstLine="567"/>
        <w:jc w:val="center"/>
        <w:rPr>
          <w:rFonts w:ascii="Times New Roman" w:eastAsia="Calibri" w:hAnsi="Times New Roman" w:cs="Simplified Arabic"/>
          <w:sz w:val="24"/>
          <w:szCs w:val="28"/>
        </w:rPr>
      </w:pPr>
      <w:r w:rsidRPr="00C17AB0">
        <w:rPr>
          <w:rFonts w:ascii="Times New Roman" w:eastAsia="Calibri" w:hAnsi="Times New Roman" w:cs="Simplified Arabic"/>
          <w:b/>
          <w:bCs/>
          <w:sz w:val="24"/>
          <w:szCs w:val="28"/>
        </w:rPr>
        <w:t>Prepared</w:t>
      </w:r>
      <w:r w:rsidR="00A365F0">
        <w:rPr>
          <w:rFonts w:ascii="Times New Roman" w:eastAsia="Calibri" w:hAnsi="Times New Roman" w:cs="Simplified Arabic"/>
          <w:b/>
          <w:bCs/>
          <w:sz w:val="24"/>
          <w:szCs w:val="28"/>
        </w:rPr>
        <w:t xml:space="preserve"> </w:t>
      </w:r>
      <w:r w:rsidRPr="00C17AB0">
        <w:rPr>
          <w:rFonts w:ascii="Times New Roman" w:eastAsia="Calibri" w:hAnsi="Times New Roman" w:cs="Simplified Arabic"/>
          <w:b/>
          <w:bCs/>
          <w:sz w:val="24"/>
          <w:szCs w:val="28"/>
        </w:rPr>
        <w:t>by</w:t>
      </w:r>
      <w:r w:rsidR="00A365F0">
        <w:rPr>
          <w:rFonts w:ascii="Times New Roman" w:eastAsia="Calibri" w:hAnsi="Times New Roman" w:cs="Simplified Arabic"/>
          <w:b/>
          <w:bCs/>
          <w:sz w:val="24"/>
          <w:szCs w:val="28"/>
        </w:rPr>
        <w:t xml:space="preserve">: </w:t>
      </w:r>
      <w:r w:rsidR="00ED16AF" w:rsidRPr="00ED16AF">
        <w:rPr>
          <w:rFonts w:ascii="Times New Roman" w:eastAsia="Calibri" w:hAnsi="Times New Roman" w:cs="Simplified Arabic"/>
          <w:b/>
          <w:bCs/>
          <w:sz w:val="24"/>
          <w:szCs w:val="28"/>
        </w:rPr>
        <w:t>Saud Khamis Al-Mohammed</w:t>
      </w:r>
    </w:p>
    <w:bookmarkEnd w:id="31"/>
    <w:p w14:paraId="2A1D3593" w14:textId="77777777" w:rsidR="00C17AB0" w:rsidRPr="00C17AB0" w:rsidRDefault="00000000" w:rsidP="00C17AB0">
      <w:pPr>
        <w:bidi w:val="0"/>
        <w:spacing w:line="257" w:lineRule="auto"/>
        <w:ind w:firstLine="567"/>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6AECB230">
          <v:rect id="_x0000_i1028" style="width:0;height:1.5pt" o:hralign="center" o:hrstd="t" o:hrnoshade="t" o:hr="t" fillcolor="#1b1c1d" stroked="f"/>
        </w:pict>
      </w:r>
    </w:p>
    <w:p w14:paraId="45AB3536" w14:textId="77777777" w:rsidR="00751FC1" w:rsidRPr="00751FC1" w:rsidRDefault="00751FC1" w:rsidP="00751FC1">
      <w:pPr>
        <w:bidi w:val="0"/>
        <w:spacing w:line="257" w:lineRule="auto"/>
        <w:ind w:firstLine="567"/>
        <w:jc w:val="both"/>
        <w:rPr>
          <w:rFonts w:ascii="Times New Roman" w:eastAsia="Calibri" w:hAnsi="Times New Roman" w:cs="Simplified Arabic"/>
          <w:sz w:val="24"/>
          <w:szCs w:val="28"/>
        </w:rPr>
      </w:pPr>
      <w:r w:rsidRPr="00751FC1">
        <w:rPr>
          <w:rFonts w:ascii="Times New Roman" w:eastAsia="Calibri" w:hAnsi="Times New Roman" w:cs="Simplified Arabic"/>
          <w:b/>
          <w:bCs/>
          <w:sz w:val="24"/>
          <w:szCs w:val="28"/>
        </w:rPr>
        <w:t>Abstract</w:t>
      </w:r>
    </w:p>
    <w:p w14:paraId="54252C03" w14:textId="77777777" w:rsidR="00751FC1" w:rsidRPr="00751FC1" w:rsidRDefault="00751FC1" w:rsidP="00751FC1">
      <w:pPr>
        <w:bidi w:val="0"/>
        <w:spacing w:line="257" w:lineRule="auto"/>
        <w:ind w:firstLine="567"/>
        <w:jc w:val="both"/>
        <w:rPr>
          <w:rFonts w:ascii="Times New Roman" w:eastAsia="Calibri" w:hAnsi="Times New Roman" w:cs="Simplified Arabic"/>
          <w:sz w:val="24"/>
          <w:szCs w:val="28"/>
        </w:rPr>
      </w:pPr>
      <w:r w:rsidRPr="00751FC1">
        <w:rPr>
          <w:rFonts w:ascii="Times New Roman" w:eastAsia="Calibri" w:hAnsi="Times New Roman" w:cs="Simplified Arabic"/>
          <w:sz w:val="24"/>
          <w:szCs w:val="28"/>
        </w:rPr>
        <w:t xml:space="preserve">This study aimed to investigate the </w:t>
      </w:r>
      <w:r w:rsidRPr="00751FC1">
        <w:rPr>
          <w:rFonts w:ascii="Times New Roman" w:eastAsia="Calibri" w:hAnsi="Times New Roman" w:cs="Simplified Arabic"/>
          <w:b/>
          <w:bCs/>
          <w:sz w:val="24"/>
          <w:szCs w:val="28"/>
        </w:rPr>
        <w:t>impact of digital marketing strategies</w:t>
      </w:r>
      <w:r w:rsidRPr="00751FC1">
        <w:rPr>
          <w:rFonts w:ascii="Times New Roman" w:eastAsia="Calibri" w:hAnsi="Times New Roman" w:cs="Simplified Arabic"/>
          <w:sz w:val="24"/>
          <w:szCs w:val="28"/>
        </w:rPr>
        <w:t xml:space="preserve"> on both </w:t>
      </w:r>
      <w:r w:rsidRPr="00751FC1">
        <w:rPr>
          <w:rFonts w:ascii="Times New Roman" w:eastAsia="Calibri" w:hAnsi="Times New Roman" w:cs="Simplified Arabic"/>
          <w:b/>
          <w:bCs/>
          <w:sz w:val="24"/>
          <w:szCs w:val="28"/>
        </w:rPr>
        <w:t>brand development</w:t>
      </w:r>
      <w:r w:rsidRPr="00751FC1">
        <w:rPr>
          <w:rFonts w:ascii="Times New Roman" w:eastAsia="Calibri" w:hAnsi="Times New Roman" w:cs="Simplified Arabic"/>
          <w:sz w:val="24"/>
          <w:szCs w:val="28"/>
        </w:rPr>
        <w:t xml:space="preserve"> and </w:t>
      </w:r>
      <w:r w:rsidRPr="00751FC1">
        <w:rPr>
          <w:rFonts w:ascii="Times New Roman" w:eastAsia="Calibri" w:hAnsi="Times New Roman" w:cs="Simplified Arabic"/>
          <w:b/>
          <w:bCs/>
          <w:sz w:val="24"/>
          <w:szCs w:val="28"/>
        </w:rPr>
        <w:t>human capital attraction</w:t>
      </w:r>
      <w:r w:rsidRPr="00751FC1">
        <w:rPr>
          <w:rFonts w:ascii="Times New Roman" w:eastAsia="Calibri" w:hAnsi="Times New Roman" w:cs="Simplified Arabic"/>
          <w:sz w:val="24"/>
          <w:szCs w:val="28"/>
        </w:rPr>
        <w:t xml:space="preserve"> in Saudi small and medium-sized (SMEs) contracting companies. It sought to provide a deeper understanding of current practices and their influence within this vital sector. The study adopted a </w:t>
      </w:r>
      <w:r w:rsidRPr="00751FC1">
        <w:rPr>
          <w:rFonts w:ascii="Times New Roman" w:eastAsia="Calibri" w:hAnsi="Times New Roman" w:cs="Simplified Arabic"/>
          <w:b/>
          <w:bCs/>
          <w:sz w:val="24"/>
          <w:szCs w:val="28"/>
        </w:rPr>
        <w:t>descriptive-analytical methodology</w:t>
      </w:r>
      <w:r w:rsidRPr="00751FC1">
        <w:rPr>
          <w:rFonts w:ascii="Times New Roman" w:eastAsia="Calibri" w:hAnsi="Times New Roman" w:cs="Simplified Arabic"/>
          <w:sz w:val="24"/>
          <w:szCs w:val="28"/>
        </w:rPr>
        <w:t xml:space="preserve">, which is best suited for describing phenomena and analyzing relationships between their variables in their natural environment. To collect primary data, a </w:t>
      </w:r>
      <w:r w:rsidRPr="00751FC1">
        <w:rPr>
          <w:rFonts w:ascii="Times New Roman" w:eastAsia="Calibri" w:hAnsi="Times New Roman" w:cs="Simplified Arabic"/>
          <w:b/>
          <w:bCs/>
          <w:sz w:val="24"/>
          <w:szCs w:val="28"/>
        </w:rPr>
        <w:t>questionnaire</w:t>
      </w:r>
      <w:r w:rsidRPr="00751FC1">
        <w:rPr>
          <w:rFonts w:ascii="Times New Roman" w:eastAsia="Calibri" w:hAnsi="Times New Roman" w:cs="Simplified Arabic"/>
          <w:sz w:val="24"/>
          <w:szCs w:val="28"/>
        </w:rPr>
        <w:t xml:space="preserve"> was used as the main tool. It was carefully designed to measure the dimensions of the three variables: digital marketing strategies (with its six dimensions: content marketing, social media marketing, search engine optimization (SEO), search engine marketing (SEM), email marketing, and influencer marketing), brand development (with its four dimensions: awareness, image, reputation, and equity), and human capital attraction (with its four dimensions: employer branding, recruitment effectiveness, employee value proposition, and candidate experience).</w:t>
      </w:r>
    </w:p>
    <w:p w14:paraId="31164F4D" w14:textId="77777777" w:rsidR="00751FC1" w:rsidRPr="00751FC1" w:rsidRDefault="00751FC1" w:rsidP="00751FC1">
      <w:pPr>
        <w:bidi w:val="0"/>
        <w:spacing w:line="257" w:lineRule="auto"/>
        <w:ind w:firstLine="567"/>
        <w:jc w:val="both"/>
        <w:rPr>
          <w:rFonts w:ascii="Times New Roman" w:eastAsia="Calibri" w:hAnsi="Times New Roman" w:cs="Simplified Arabic"/>
          <w:sz w:val="24"/>
          <w:szCs w:val="28"/>
        </w:rPr>
      </w:pPr>
      <w:r w:rsidRPr="00751FC1">
        <w:rPr>
          <w:rFonts w:ascii="Times New Roman" w:eastAsia="Calibri" w:hAnsi="Times New Roman" w:cs="Simplified Arabic"/>
          <w:sz w:val="24"/>
          <w:szCs w:val="28"/>
        </w:rPr>
        <w:t xml:space="preserve">The study population comprised all small and medium-sized contracting companies in Saudi Arabia. A </w:t>
      </w:r>
      <w:r w:rsidRPr="00751FC1">
        <w:rPr>
          <w:rFonts w:ascii="Times New Roman" w:eastAsia="Calibri" w:hAnsi="Times New Roman" w:cs="Simplified Arabic"/>
          <w:b/>
          <w:bCs/>
          <w:sz w:val="24"/>
          <w:szCs w:val="28"/>
        </w:rPr>
        <w:t>stratified random sample</w:t>
      </w:r>
      <w:r w:rsidRPr="00751FC1">
        <w:rPr>
          <w:rFonts w:ascii="Times New Roman" w:eastAsia="Calibri" w:hAnsi="Times New Roman" w:cs="Simplified Arabic"/>
          <w:sz w:val="24"/>
          <w:szCs w:val="28"/>
        </w:rPr>
        <w:t xml:space="preserve"> of administrative staff and marketing managers from these companies was selected to accurately represent the population. For data analysis, the Statistical Package for the Social Sciences (SPSS v.28) was utilized. Statistical methods included </w:t>
      </w:r>
      <w:r w:rsidRPr="00751FC1">
        <w:rPr>
          <w:rFonts w:ascii="Times New Roman" w:eastAsia="Calibri" w:hAnsi="Times New Roman" w:cs="Simplified Arabic"/>
          <w:b/>
          <w:bCs/>
          <w:sz w:val="24"/>
          <w:szCs w:val="28"/>
        </w:rPr>
        <w:t>descriptive statistics</w:t>
      </w:r>
      <w:r w:rsidRPr="00751FC1">
        <w:rPr>
          <w:rFonts w:ascii="Times New Roman" w:eastAsia="Calibri" w:hAnsi="Times New Roman" w:cs="Simplified Arabic"/>
          <w:sz w:val="24"/>
          <w:szCs w:val="28"/>
        </w:rPr>
        <w:t xml:space="preserve"> (arithmetic means, standard deviations, frequencies, and percentages) for data description, and </w:t>
      </w:r>
      <w:r w:rsidRPr="00751FC1">
        <w:rPr>
          <w:rFonts w:ascii="Times New Roman" w:eastAsia="Calibri" w:hAnsi="Times New Roman" w:cs="Simplified Arabic"/>
          <w:b/>
          <w:bCs/>
          <w:sz w:val="24"/>
          <w:szCs w:val="28"/>
        </w:rPr>
        <w:t>inferential statistics</w:t>
      </w:r>
      <w:r w:rsidRPr="00751FC1">
        <w:rPr>
          <w:rFonts w:ascii="Times New Roman" w:eastAsia="Calibri" w:hAnsi="Times New Roman" w:cs="Simplified Arabic"/>
          <w:sz w:val="24"/>
          <w:szCs w:val="28"/>
        </w:rPr>
        <w:t xml:space="preserve"> (Cronbach's Alpha coefficient for reliability, Pearson correlation coefficient for internal consistency validity, and </w:t>
      </w:r>
      <w:r w:rsidRPr="00751FC1">
        <w:rPr>
          <w:rFonts w:ascii="Times New Roman" w:eastAsia="Calibri" w:hAnsi="Times New Roman" w:cs="Simplified Arabic"/>
          <w:b/>
          <w:bCs/>
          <w:sz w:val="24"/>
          <w:szCs w:val="28"/>
        </w:rPr>
        <w:t>multiple linear regression analysis</w:t>
      </w:r>
      <w:r w:rsidRPr="00751FC1">
        <w:rPr>
          <w:rFonts w:ascii="Times New Roman" w:eastAsia="Calibri" w:hAnsi="Times New Roman" w:cs="Simplified Arabic"/>
          <w:sz w:val="24"/>
          <w:szCs w:val="28"/>
        </w:rPr>
        <w:t xml:space="preserve"> for hypothesis testing and measuring impacts).</w:t>
      </w:r>
    </w:p>
    <w:p w14:paraId="3FECF924" w14:textId="77777777" w:rsidR="00751FC1" w:rsidRPr="00751FC1" w:rsidRDefault="00751FC1" w:rsidP="00751FC1">
      <w:pPr>
        <w:bidi w:val="0"/>
        <w:spacing w:line="257" w:lineRule="auto"/>
        <w:ind w:firstLine="567"/>
        <w:jc w:val="both"/>
        <w:rPr>
          <w:rFonts w:ascii="Times New Roman" w:eastAsia="Calibri" w:hAnsi="Times New Roman" w:cs="Simplified Arabic"/>
          <w:sz w:val="24"/>
          <w:szCs w:val="28"/>
        </w:rPr>
      </w:pPr>
      <w:r w:rsidRPr="00751FC1">
        <w:rPr>
          <w:rFonts w:ascii="Times New Roman" w:eastAsia="Calibri" w:hAnsi="Times New Roman" w:cs="Simplified Arabic"/>
          <w:sz w:val="24"/>
          <w:szCs w:val="28"/>
        </w:rPr>
        <w:t xml:space="preserve">Quantitative results revealed that the overall </w:t>
      </w:r>
      <w:r w:rsidRPr="00751FC1">
        <w:rPr>
          <w:rFonts w:ascii="Times New Roman" w:eastAsia="Calibri" w:hAnsi="Times New Roman" w:cs="Simplified Arabic"/>
          <w:b/>
          <w:bCs/>
          <w:sz w:val="24"/>
          <w:szCs w:val="28"/>
        </w:rPr>
        <w:t>availability of digital marketing strategies</w:t>
      </w:r>
      <w:r w:rsidRPr="00751FC1">
        <w:rPr>
          <w:rFonts w:ascii="Times New Roman" w:eastAsia="Calibri" w:hAnsi="Times New Roman" w:cs="Simplified Arabic"/>
          <w:sz w:val="24"/>
          <w:szCs w:val="28"/>
        </w:rPr>
        <w:t xml:space="preserve"> in Saudi SME contracting companies was </w:t>
      </w:r>
      <w:r w:rsidRPr="00751FC1">
        <w:rPr>
          <w:rFonts w:ascii="Times New Roman" w:eastAsia="Calibri" w:hAnsi="Times New Roman" w:cs="Simplified Arabic"/>
          <w:b/>
          <w:bCs/>
          <w:sz w:val="24"/>
          <w:szCs w:val="28"/>
        </w:rPr>
        <w:t>high, with an average of 3.46</w:t>
      </w:r>
      <w:r w:rsidRPr="00751FC1">
        <w:rPr>
          <w:rFonts w:ascii="Times New Roman" w:eastAsia="Calibri" w:hAnsi="Times New Roman" w:cs="Simplified Arabic"/>
          <w:sz w:val="24"/>
          <w:szCs w:val="28"/>
        </w:rPr>
        <w:t xml:space="preserve">. Social media marketing, content marketing, and search engine optimization emerged as the most adopted strategies. The findings also indicated that the </w:t>
      </w:r>
      <w:r w:rsidRPr="00751FC1">
        <w:rPr>
          <w:rFonts w:ascii="Times New Roman" w:eastAsia="Calibri" w:hAnsi="Times New Roman" w:cs="Simplified Arabic"/>
          <w:b/>
          <w:bCs/>
          <w:sz w:val="24"/>
          <w:szCs w:val="28"/>
        </w:rPr>
        <w:t>availability of brand development dimensions</w:t>
      </w:r>
      <w:r w:rsidRPr="00751FC1">
        <w:rPr>
          <w:rFonts w:ascii="Times New Roman" w:eastAsia="Calibri" w:hAnsi="Times New Roman" w:cs="Simplified Arabic"/>
          <w:sz w:val="24"/>
          <w:szCs w:val="28"/>
        </w:rPr>
        <w:t xml:space="preserve"> was </w:t>
      </w:r>
      <w:r w:rsidRPr="00751FC1">
        <w:rPr>
          <w:rFonts w:ascii="Times New Roman" w:eastAsia="Calibri" w:hAnsi="Times New Roman" w:cs="Simplified Arabic"/>
          <w:b/>
          <w:bCs/>
          <w:sz w:val="24"/>
          <w:szCs w:val="28"/>
        </w:rPr>
        <w:t>high, with an average of 3.79</w:t>
      </w:r>
      <w:r w:rsidRPr="00751FC1">
        <w:rPr>
          <w:rFonts w:ascii="Times New Roman" w:eastAsia="Calibri" w:hAnsi="Times New Roman" w:cs="Simplified Arabic"/>
          <w:sz w:val="24"/>
          <w:szCs w:val="28"/>
        </w:rPr>
        <w:t xml:space="preserve">, with brand reputation being the highest dimension in terms of availability. Regarding human capital attraction, the </w:t>
      </w:r>
      <w:r w:rsidRPr="00751FC1">
        <w:rPr>
          <w:rFonts w:ascii="Times New Roman" w:eastAsia="Calibri" w:hAnsi="Times New Roman" w:cs="Simplified Arabic"/>
          <w:b/>
          <w:bCs/>
          <w:sz w:val="24"/>
          <w:szCs w:val="28"/>
        </w:rPr>
        <w:t>level of availability for its dimensions was high, with an average of 3.55</w:t>
      </w:r>
      <w:r w:rsidRPr="00751FC1">
        <w:rPr>
          <w:rFonts w:ascii="Times New Roman" w:eastAsia="Calibri" w:hAnsi="Times New Roman" w:cs="Simplified Arabic"/>
          <w:sz w:val="24"/>
          <w:szCs w:val="28"/>
        </w:rPr>
        <w:t>, led by employer branding and employee value proposition.</w:t>
      </w:r>
    </w:p>
    <w:p w14:paraId="011EAE74" w14:textId="77777777" w:rsidR="00751FC1" w:rsidRPr="00751FC1" w:rsidRDefault="00751FC1" w:rsidP="00751FC1">
      <w:pPr>
        <w:bidi w:val="0"/>
        <w:spacing w:line="257" w:lineRule="auto"/>
        <w:ind w:firstLine="567"/>
        <w:jc w:val="both"/>
        <w:rPr>
          <w:rFonts w:ascii="Times New Roman" w:eastAsia="Calibri" w:hAnsi="Times New Roman" w:cs="Simplified Arabic"/>
          <w:sz w:val="24"/>
          <w:szCs w:val="28"/>
        </w:rPr>
      </w:pPr>
      <w:r w:rsidRPr="00751FC1">
        <w:rPr>
          <w:rFonts w:ascii="Times New Roman" w:eastAsia="Calibri" w:hAnsi="Times New Roman" w:cs="Simplified Arabic"/>
          <w:sz w:val="24"/>
          <w:szCs w:val="28"/>
        </w:rPr>
        <w:t xml:space="preserve">In terms of analyzing the impact between the main study variables, the study confirmed a </w:t>
      </w:r>
      <w:r w:rsidRPr="00751FC1">
        <w:rPr>
          <w:rFonts w:ascii="Times New Roman" w:eastAsia="Calibri" w:hAnsi="Times New Roman" w:cs="Simplified Arabic"/>
          <w:b/>
          <w:bCs/>
          <w:sz w:val="24"/>
          <w:szCs w:val="28"/>
        </w:rPr>
        <w:t>strong positive and statistically significant impact of digital marketing strategies as a whole</w:t>
      </w:r>
      <w:r w:rsidRPr="00751FC1">
        <w:rPr>
          <w:rFonts w:ascii="Times New Roman" w:eastAsia="Calibri" w:hAnsi="Times New Roman" w:cs="Simplified Arabic"/>
          <w:sz w:val="24"/>
          <w:szCs w:val="28"/>
        </w:rPr>
        <w:t xml:space="preserve"> on both brand development (explaining approximately 68% of the variance) and human capital attraction (explaining approximately 65% of the variance). Specifically, social media marketing, content marketing, and search engine optimization had the </w:t>
      </w:r>
      <w:r w:rsidRPr="00751FC1">
        <w:rPr>
          <w:rFonts w:ascii="Times New Roman" w:eastAsia="Calibri" w:hAnsi="Times New Roman" w:cs="Simplified Arabic"/>
          <w:b/>
          <w:bCs/>
          <w:sz w:val="24"/>
          <w:szCs w:val="28"/>
        </w:rPr>
        <w:t>greatest and most statistically significant impact</w:t>
      </w:r>
      <w:r w:rsidRPr="00751FC1">
        <w:rPr>
          <w:rFonts w:ascii="Times New Roman" w:eastAsia="Calibri" w:hAnsi="Times New Roman" w:cs="Simplified Arabic"/>
          <w:sz w:val="24"/>
          <w:szCs w:val="28"/>
        </w:rPr>
        <w:t xml:space="preserve"> on both dependent variables. </w:t>
      </w:r>
      <w:r w:rsidRPr="00751FC1">
        <w:rPr>
          <w:rFonts w:ascii="Times New Roman" w:eastAsia="Calibri" w:hAnsi="Times New Roman" w:cs="Simplified Arabic"/>
          <w:sz w:val="24"/>
          <w:szCs w:val="28"/>
        </w:rPr>
        <w:lastRenderedPageBreak/>
        <w:t>While search engine marketing and email marketing showed a positive and statistically significant, albeit weaker, impact. Notably, influencer marketing did not show a statistically significant impact on brand development, but it did have a positive and statistically significant (though weak) impact on human capital attraction, suggesting the unique nature of this sector and the differing mechanisms of influencer influence within it.</w:t>
      </w:r>
    </w:p>
    <w:p w14:paraId="1117397D" w14:textId="77777777" w:rsidR="00751FC1" w:rsidRPr="00751FC1" w:rsidRDefault="00751FC1" w:rsidP="00751FC1">
      <w:pPr>
        <w:bidi w:val="0"/>
        <w:spacing w:line="257" w:lineRule="auto"/>
        <w:ind w:firstLine="567"/>
        <w:jc w:val="both"/>
        <w:rPr>
          <w:rFonts w:ascii="Times New Roman" w:eastAsia="Calibri" w:hAnsi="Times New Roman" w:cs="Simplified Arabic"/>
          <w:sz w:val="24"/>
          <w:szCs w:val="28"/>
        </w:rPr>
      </w:pPr>
      <w:r w:rsidRPr="00751FC1">
        <w:rPr>
          <w:rFonts w:ascii="Times New Roman" w:eastAsia="Calibri" w:hAnsi="Times New Roman" w:cs="Simplified Arabic"/>
          <w:sz w:val="24"/>
          <w:szCs w:val="28"/>
        </w:rPr>
        <w:t xml:space="preserve">Based on these findings, the study recommends that contracting companies continue to </w:t>
      </w:r>
      <w:r w:rsidRPr="00751FC1">
        <w:rPr>
          <w:rFonts w:ascii="Times New Roman" w:eastAsia="Calibri" w:hAnsi="Times New Roman" w:cs="Simplified Arabic"/>
          <w:b/>
          <w:bCs/>
          <w:sz w:val="24"/>
          <w:szCs w:val="28"/>
        </w:rPr>
        <w:t>enhance their investment in integrated digital marketing</w:t>
      </w:r>
      <w:r w:rsidRPr="00751FC1">
        <w:rPr>
          <w:rFonts w:ascii="Times New Roman" w:eastAsia="Calibri" w:hAnsi="Times New Roman" w:cs="Simplified Arabic"/>
          <w:sz w:val="24"/>
          <w:szCs w:val="28"/>
        </w:rPr>
        <w:t xml:space="preserve">, with a focus on maximizing the benefits of social media, content, and SEO. It also emphasizes the importance of </w:t>
      </w:r>
      <w:r w:rsidRPr="00751FC1">
        <w:rPr>
          <w:rFonts w:ascii="Times New Roman" w:eastAsia="Calibri" w:hAnsi="Times New Roman" w:cs="Simplified Arabic"/>
          <w:b/>
          <w:bCs/>
          <w:sz w:val="24"/>
          <w:szCs w:val="28"/>
        </w:rPr>
        <w:t>improving the candidate experience</w:t>
      </w:r>
      <w:r w:rsidRPr="00751FC1">
        <w:rPr>
          <w:rFonts w:ascii="Times New Roman" w:eastAsia="Calibri" w:hAnsi="Times New Roman" w:cs="Simplified Arabic"/>
          <w:sz w:val="24"/>
          <w:szCs w:val="28"/>
        </w:rPr>
        <w:t xml:space="preserve"> in recruitment processes and activating the role of digital data analytics for informed decision-making. Finally, the study proposes future research avenues exploring deeper aspects such as the role of artificial intelligence and interactive content in this sector, as well as identifying challenges and solutions for digital marketing implementation.</w:t>
      </w:r>
    </w:p>
    <w:p w14:paraId="43051D5E" w14:textId="77777777" w:rsidR="00751FC1" w:rsidRPr="00751FC1" w:rsidRDefault="00751FC1" w:rsidP="00751FC1">
      <w:pPr>
        <w:bidi w:val="0"/>
        <w:spacing w:line="257" w:lineRule="auto"/>
        <w:ind w:firstLine="567"/>
        <w:jc w:val="both"/>
        <w:rPr>
          <w:rFonts w:ascii="Times New Roman" w:eastAsia="Calibri" w:hAnsi="Times New Roman" w:cs="Simplified Arabic"/>
          <w:sz w:val="24"/>
          <w:szCs w:val="28"/>
        </w:rPr>
      </w:pPr>
      <w:r w:rsidRPr="00751FC1">
        <w:rPr>
          <w:rFonts w:ascii="Times New Roman" w:eastAsia="Calibri" w:hAnsi="Times New Roman" w:cs="Simplified Arabic"/>
          <w:b/>
          <w:bCs/>
          <w:sz w:val="24"/>
          <w:szCs w:val="28"/>
        </w:rPr>
        <w:t>Keywords:</w:t>
      </w:r>
      <w:r w:rsidRPr="00751FC1">
        <w:rPr>
          <w:rFonts w:ascii="Times New Roman" w:eastAsia="Calibri" w:hAnsi="Times New Roman" w:cs="Simplified Arabic"/>
          <w:sz w:val="24"/>
          <w:szCs w:val="28"/>
        </w:rPr>
        <w:t xml:space="preserve"> Digital Marketing, Brand Development, Human Capital Attraction, Contracting Companies, Saudi Arabia.</w:t>
      </w:r>
    </w:p>
    <w:p w14:paraId="6DD3EEAB" w14:textId="77777777" w:rsidR="00C17AB0" w:rsidRPr="00C17AB0" w:rsidRDefault="00000000" w:rsidP="00C17AB0">
      <w:pPr>
        <w:bidi w:val="0"/>
        <w:spacing w:line="257" w:lineRule="auto"/>
        <w:ind w:firstLine="567"/>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157CDD11">
          <v:rect id="_x0000_i1029" style="width:0;height:1.5pt" o:hralign="center" o:hrstd="t" o:hrnoshade="t" o:hr="t" fillcolor="#1b1c1d" stroked="f"/>
        </w:pict>
      </w:r>
    </w:p>
    <w:p w14:paraId="1EC4C772" w14:textId="17C07AD2" w:rsidR="00217D8D" w:rsidRPr="00217D8D" w:rsidRDefault="00217D8D" w:rsidP="00442E61">
      <w:pPr>
        <w:bidi w:val="0"/>
        <w:spacing w:line="257" w:lineRule="auto"/>
        <w:ind w:firstLine="567"/>
        <w:jc w:val="both"/>
        <w:rPr>
          <w:rFonts w:ascii="Times New Roman" w:eastAsia="Calibri" w:hAnsi="Times New Roman" w:cs="Simplified Arabic"/>
          <w:sz w:val="24"/>
          <w:szCs w:val="28"/>
        </w:rPr>
      </w:pPr>
    </w:p>
    <w:p w14:paraId="7E241B3B" w14:textId="0B7FF3B6" w:rsidR="006016C0" w:rsidRDefault="006016C0">
      <w:pPr>
        <w:bidi w:val="0"/>
        <w:spacing w:after="200" w:line="276" w:lineRule="auto"/>
        <w:rPr>
          <w:rFonts w:ascii="Times New Roman" w:eastAsia="Calibri" w:hAnsi="Times New Roman" w:cs="Simplified Arabic"/>
          <w:sz w:val="24"/>
          <w:szCs w:val="28"/>
        </w:rPr>
      </w:pPr>
      <w:r>
        <w:rPr>
          <w:rFonts w:ascii="Times New Roman" w:eastAsia="Calibri" w:hAnsi="Times New Roman" w:cs="Simplified Arabic"/>
          <w:sz w:val="24"/>
          <w:szCs w:val="28"/>
        </w:rPr>
        <w:br w:type="page"/>
      </w:r>
    </w:p>
    <w:p w14:paraId="46B54CF5" w14:textId="77777777" w:rsidR="00217D8D" w:rsidRDefault="00217D8D" w:rsidP="00217D8D">
      <w:pPr>
        <w:bidi w:val="0"/>
        <w:spacing w:line="257" w:lineRule="auto"/>
        <w:ind w:firstLine="284"/>
        <w:jc w:val="center"/>
        <w:rPr>
          <w:rFonts w:ascii="Times New Roman" w:eastAsia="Calibri" w:hAnsi="Times New Roman" w:cs="Simplified Arabic"/>
          <w:sz w:val="24"/>
          <w:szCs w:val="28"/>
        </w:rPr>
      </w:pPr>
    </w:p>
    <w:p w14:paraId="7DE71202" w14:textId="77777777" w:rsidR="00ED16AF" w:rsidRDefault="00ED16AF" w:rsidP="00ED16AF">
      <w:pPr>
        <w:bidi w:val="0"/>
        <w:spacing w:line="257" w:lineRule="auto"/>
        <w:ind w:firstLine="284"/>
        <w:jc w:val="center"/>
        <w:rPr>
          <w:rFonts w:ascii="Times New Roman" w:eastAsia="Calibri" w:hAnsi="Times New Roman" w:cs="Simplified Arabic"/>
          <w:sz w:val="24"/>
          <w:szCs w:val="28"/>
        </w:rPr>
      </w:pPr>
    </w:p>
    <w:p w14:paraId="02A98443" w14:textId="1410F8FA" w:rsidR="00836E96" w:rsidRPr="00ED16AF" w:rsidRDefault="00217D8D" w:rsidP="00ED16AF">
      <w:pPr>
        <w:bidi w:val="0"/>
        <w:spacing w:before="240" w:after="0" w:line="257" w:lineRule="auto"/>
        <w:rPr>
          <w:rFonts w:ascii="Times New Roman" w:eastAsia="Calibri" w:hAnsi="Times New Roman" w:cs="Simplified Arabic"/>
          <w:sz w:val="28"/>
          <w:szCs w:val="32"/>
        </w:rPr>
      </w:pPr>
      <w:r w:rsidRPr="00217D8D">
        <w:rPr>
          <w:rFonts w:ascii="Simplified Arabic" w:eastAsia="Calibri" w:hAnsi="Simplified Arabic" w:cs="Simplified Arabic"/>
          <w:b/>
          <w:bCs/>
          <w:noProof/>
          <w:color w:val="8496B0"/>
          <w:sz w:val="36"/>
          <w:szCs w:val="36"/>
          <w:rtl/>
        </w:rPr>
        <w:drawing>
          <wp:anchor distT="0" distB="0" distL="114300" distR="114300" simplePos="0" relativeHeight="251677184" behindDoc="1" locked="0" layoutInCell="1" allowOverlap="1" wp14:anchorId="32B21F4B" wp14:editId="76675882">
            <wp:simplePos x="0" y="0"/>
            <wp:positionH relativeFrom="margin">
              <wp:posOffset>3746500</wp:posOffset>
            </wp:positionH>
            <wp:positionV relativeFrom="paragraph">
              <wp:posOffset>0</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217D8D">
        <w:rPr>
          <w:rFonts w:ascii="Times New Roman" w:eastAsia="Calibri" w:hAnsi="Times New Roman" w:cs="Simplified Arabic"/>
          <w:b/>
          <w:bCs/>
          <w:sz w:val="28"/>
          <w:szCs w:val="32"/>
        </w:rPr>
        <w:t>MidOcean</w:t>
      </w:r>
      <w:proofErr w:type="spellEnd"/>
      <w:r w:rsidR="00A365F0">
        <w:rPr>
          <w:rFonts w:ascii="Times New Roman" w:eastAsia="Calibri" w:hAnsi="Times New Roman" w:cs="Simplified Arabic"/>
          <w:b/>
          <w:bCs/>
          <w:sz w:val="28"/>
          <w:szCs w:val="32"/>
        </w:rPr>
        <w:t xml:space="preserve"> </w:t>
      </w:r>
      <w:r w:rsidRPr="00217D8D">
        <w:rPr>
          <w:rFonts w:ascii="Times New Roman" w:eastAsia="Calibri" w:hAnsi="Times New Roman" w:cs="Simplified Arabic"/>
          <w:b/>
          <w:bCs/>
          <w:sz w:val="28"/>
          <w:szCs w:val="32"/>
        </w:rPr>
        <w:t>University</w:t>
      </w:r>
      <w:r w:rsidRPr="00217D8D">
        <w:rPr>
          <w:rFonts w:ascii="Times New Roman" w:eastAsia="Calibri" w:hAnsi="Times New Roman" w:cs="Simplified Arabic"/>
          <w:sz w:val="28"/>
          <w:szCs w:val="32"/>
        </w:rPr>
        <w:br/>
      </w:r>
      <w:r w:rsidR="00836E96" w:rsidRPr="00836E96">
        <w:rPr>
          <w:rFonts w:ascii="Times New Roman" w:eastAsia="Calibri" w:hAnsi="Times New Roman" w:cs="Simplified Arabic"/>
          <w:b/>
          <w:bCs/>
          <w:sz w:val="28"/>
          <w:szCs w:val="32"/>
        </w:rPr>
        <w:t xml:space="preserve">College of Media and Marketing </w:t>
      </w:r>
    </w:p>
    <w:p w14:paraId="548E72EC" w14:textId="2E357C39" w:rsidR="00217D8D" w:rsidRPr="00217D8D" w:rsidRDefault="00836E96" w:rsidP="00836E96">
      <w:pPr>
        <w:bidi w:val="0"/>
        <w:spacing w:line="257" w:lineRule="auto"/>
        <w:rPr>
          <w:rFonts w:ascii="Times New Roman" w:eastAsia="Calibri" w:hAnsi="Times New Roman" w:cs="Simplified Arabic"/>
          <w:sz w:val="24"/>
          <w:szCs w:val="28"/>
          <w:rtl/>
        </w:rPr>
      </w:pPr>
      <w:r w:rsidRPr="00836E96">
        <w:rPr>
          <w:rFonts w:ascii="Times New Roman" w:eastAsia="Calibri" w:hAnsi="Times New Roman" w:cs="Simplified Arabic"/>
          <w:b/>
          <w:bCs/>
          <w:sz w:val="28"/>
          <w:szCs w:val="32"/>
        </w:rPr>
        <w:t>Master's degree in Digital Media</w:t>
      </w:r>
      <w:r w:rsidRPr="00C17AB0">
        <w:rPr>
          <w:rFonts w:ascii="Times New Roman" w:eastAsia="Calibri" w:hAnsi="Times New Roman" w:cs="Simplified Arabic"/>
          <w:b/>
          <w:bCs/>
          <w:sz w:val="28"/>
          <w:szCs w:val="32"/>
        </w:rPr>
        <w:t xml:space="preserve"> </w:t>
      </w:r>
      <w:r w:rsidR="00C17AB0" w:rsidRPr="00C17AB0">
        <w:rPr>
          <w:rFonts w:ascii="Times New Roman" w:eastAsia="Calibri" w:hAnsi="Times New Roman" w:cs="Simplified Arabic"/>
          <w:b/>
          <w:bCs/>
          <w:sz w:val="28"/>
          <w:szCs w:val="32"/>
        </w:rPr>
        <w:br/>
      </w:r>
    </w:p>
    <w:p w14:paraId="77DBB9FF" w14:textId="77777777" w:rsidR="00217D8D" w:rsidRPr="00217D8D" w:rsidRDefault="00217D8D" w:rsidP="00217D8D">
      <w:pPr>
        <w:bidi w:val="0"/>
        <w:spacing w:line="257" w:lineRule="auto"/>
        <w:ind w:firstLine="284"/>
        <w:jc w:val="center"/>
        <w:rPr>
          <w:rFonts w:ascii="Times New Roman" w:eastAsia="Calibri" w:hAnsi="Times New Roman" w:cs="Simplified Arabic"/>
          <w:sz w:val="24"/>
          <w:szCs w:val="28"/>
        </w:rPr>
      </w:pPr>
    </w:p>
    <w:p w14:paraId="437B6BEA" w14:textId="77777777" w:rsidR="00217D8D" w:rsidRDefault="00217D8D" w:rsidP="00217D8D">
      <w:pPr>
        <w:bidi w:val="0"/>
        <w:spacing w:line="257" w:lineRule="auto"/>
        <w:jc w:val="both"/>
        <w:rPr>
          <w:rFonts w:ascii="Times New Roman" w:eastAsia="Calibri" w:hAnsi="Times New Roman" w:cs="Simplified Arabic"/>
          <w:sz w:val="24"/>
          <w:szCs w:val="28"/>
        </w:rPr>
      </w:pPr>
    </w:p>
    <w:p w14:paraId="3C467738" w14:textId="77777777" w:rsidR="00661AA6" w:rsidRDefault="00661AA6" w:rsidP="00661AA6">
      <w:pPr>
        <w:bidi w:val="0"/>
        <w:spacing w:line="257" w:lineRule="auto"/>
        <w:jc w:val="both"/>
        <w:rPr>
          <w:rFonts w:ascii="Times New Roman" w:eastAsia="Calibri" w:hAnsi="Times New Roman" w:cs="Simplified Arabic"/>
          <w:sz w:val="24"/>
          <w:szCs w:val="28"/>
        </w:rPr>
      </w:pPr>
    </w:p>
    <w:p w14:paraId="230DCBD9" w14:textId="77777777" w:rsidR="00BF2B71" w:rsidRDefault="00BF2B71" w:rsidP="00BF2B71">
      <w:pPr>
        <w:bidi w:val="0"/>
        <w:spacing w:line="257" w:lineRule="auto"/>
        <w:jc w:val="both"/>
        <w:rPr>
          <w:rFonts w:ascii="Times New Roman" w:eastAsia="Calibri" w:hAnsi="Times New Roman" w:cs="Simplified Arabic"/>
          <w:sz w:val="24"/>
          <w:szCs w:val="28"/>
        </w:rPr>
      </w:pPr>
    </w:p>
    <w:p w14:paraId="0D579F28" w14:textId="69AC9240" w:rsidR="00217D8D" w:rsidRPr="00217D8D" w:rsidRDefault="00751FC1" w:rsidP="00217D8D">
      <w:pPr>
        <w:bidi w:val="0"/>
        <w:spacing w:line="257" w:lineRule="auto"/>
        <w:ind w:firstLine="284"/>
        <w:jc w:val="center"/>
        <w:rPr>
          <w:rFonts w:ascii="Times New Roman" w:eastAsia="Calibri" w:hAnsi="Times New Roman" w:cs="Simplified Arabic"/>
          <w:sz w:val="24"/>
          <w:szCs w:val="28"/>
        </w:rPr>
      </w:pPr>
      <w:r w:rsidRPr="00751FC1">
        <w:rPr>
          <w:rFonts w:ascii="Times New Roman" w:eastAsia="Calibri" w:hAnsi="Times New Roman" w:cs="Simplified Arabic"/>
          <w:b/>
          <w:bCs/>
          <w:sz w:val="38"/>
          <w:szCs w:val="42"/>
        </w:rPr>
        <w:t>The Impact of Digital Marketing Strategies on Brand Development and Human Capital Attraction in Saudi Small and Medium-Sized Contracting Companies: A Field Study</w:t>
      </w:r>
    </w:p>
    <w:p w14:paraId="330AB8E4" w14:textId="77777777" w:rsidR="00661AA6" w:rsidRPr="006016C0" w:rsidRDefault="00661AA6" w:rsidP="00661AA6">
      <w:pPr>
        <w:bidi w:val="0"/>
        <w:spacing w:line="257" w:lineRule="auto"/>
        <w:ind w:firstLine="284"/>
        <w:jc w:val="center"/>
        <w:rPr>
          <w:rFonts w:ascii="Times New Roman" w:eastAsia="Calibri" w:hAnsi="Times New Roman" w:cs="Simplified Arabic"/>
          <w:b/>
          <w:bCs/>
          <w:sz w:val="34"/>
          <w:szCs w:val="38"/>
        </w:rPr>
      </w:pPr>
    </w:p>
    <w:p w14:paraId="695498EC" w14:textId="0BD448DE" w:rsidR="00C17AB0" w:rsidRDefault="00C17AB0" w:rsidP="006016C0">
      <w:pPr>
        <w:bidi w:val="0"/>
        <w:spacing w:line="257" w:lineRule="auto"/>
        <w:ind w:firstLine="284"/>
        <w:jc w:val="center"/>
        <w:rPr>
          <w:rFonts w:ascii="Times New Roman" w:eastAsia="Calibri" w:hAnsi="Times New Roman" w:cs="Simplified Arabic"/>
          <w:b/>
          <w:bCs/>
          <w:sz w:val="34"/>
          <w:szCs w:val="38"/>
        </w:rPr>
      </w:pPr>
      <w:r w:rsidRPr="00C17AB0">
        <w:rPr>
          <w:rFonts w:ascii="Times New Roman" w:eastAsia="Calibri" w:hAnsi="Times New Roman" w:cs="Simplified Arabic"/>
          <w:b/>
          <w:bCs/>
          <w:sz w:val="34"/>
          <w:szCs w:val="38"/>
        </w:rPr>
        <w:t>Prepared</w:t>
      </w:r>
      <w:r w:rsidR="00A365F0">
        <w:rPr>
          <w:rFonts w:ascii="Times New Roman" w:eastAsia="Calibri" w:hAnsi="Times New Roman" w:cs="Simplified Arabic"/>
          <w:b/>
          <w:bCs/>
          <w:sz w:val="34"/>
          <w:szCs w:val="38"/>
        </w:rPr>
        <w:t xml:space="preserve"> </w:t>
      </w:r>
      <w:r w:rsidRPr="00C17AB0">
        <w:rPr>
          <w:rFonts w:ascii="Times New Roman" w:eastAsia="Calibri" w:hAnsi="Times New Roman" w:cs="Simplified Arabic"/>
          <w:b/>
          <w:bCs/>
          <w:sz w:val="34"/>
          <w:szCs w:val="38"/>
        </w:rPr>
        <w:t>by</w:t>
      </w:r>
      <w:r w:rsidR="00A365F0">
        <w:rPr>
          <w:rFonts w:ascii="Times New Roman" w:eastAsia="Calibri" w:hAnsi="Times New Roman" w:cs="Simplified Arabic"/>
          <w:b/>
          <w:bCs/>
          <w:sz w:val="34"/>
          <w:szCs w:val="38"/>
        </w:rPr>
        <w:t xml:space="preserve">: </w:t>
      </w:r>
    </w:p>
    <w:p w14:paraId="158B68F6" w14:textId="77777777" w:rsidR="00751FC1" w:rsidRDefault="00751FC1" w:rsidP="00C17AB0">
      <w:pPr>
        <w:bidi w:val="0"/>
        <w:spacing w:line="257" w:lineRule="auto"/>
        <w:ind w:firstLine="284"/>
        <w:jc w:val="center"/>
        <w:rPr>
          <w:rFonts w:ascii="Times New Roman" w:eastAsia="Calibri" w:hAnsi="Times New Roman" w:cs="Simplified Arabic"/>
          <w:b/>
          <w:bCs/>
          <w:sz w:val="34"/>
          <w:szCs w:val="38"/>
        </w:rPr>
      </w:pPr>
      <w:bookmarkStart w:id="32" w:name="_Hlk202360459"/>
      <w:r w:rsidRPr="00751FC1">
        <w:rPr>
          <w:rFonts w:ascii="Times New Roman" w:eastAsia="Calibri" w:hAnsi="Times New Roman" w:cs="Simplified Arabic"/>
          <w:b/>
          <w:bCs/>
          <w:sz w:val="34"/>
          <w:szCs w:val="38"/>
        </w:rPr>
        <w:t>Saud Khamis Al-Mohammed</w:t>
      </w:r>
    </w:p>
    <w:bookmarkEnd w:id="32"/>
    <w:p w14:paraId="5F602641" w14:textId="7E97830C" w:rsidR="006016C0" w:rsidRPr="006016C0" w:rsidRDefault="006016C0" w:rsidP="00751FC1">
      <w:pPr>
        <w:bidi w:val="0"/>
        <w:spacing w:line="257" w:lineRule="auto"/>
        <w:ind w:firstLine="284"/>
        <w:jc w:val="center"/>
        <w:rPr>
          <w:rFonts w:ascii="Times New Roman" w:eastAsia="Calibri" w:hAnsi="Times New Roman" w:cs="Simplified Arabic"/>
          <w:b/>
          <w:bCs/>
          <w:sz w:val="34"/>
          <w:szCs w:val="38"/>
        </w:rPr>
      </w:pPr>
      <w:r w:rsidRPr="006016C0">
        <w:rPr>
          <w:rFonts w:ascii="Times New Roman" w:eastAsia="Calibri" w:hAnsi="Times New Roman" w:cs="Simplified Arabic"/>
          <w:b/>
          <w:bCs/>
          <w:sz w:val="34"/>
          <w:szCs w:val="38"/>
        </w:rPr>
        <w:t>University</w:t>
      </w:r>
      <w:r w:rsidR="00A365F0">
        <w:rPr>
          <w:rFonts w:ascii="Times New Roman" w:eastAsia="Calibri" w:hAnsi="Times New Roman" w:cs="Simplified Arabic"/>
          <w:b/>
          <w:bCs/>
          <w:sz w:val="34"/>
          <w:szCs w:val="38"/>
        </w:rPr>
        <w:t xml:space="preserve"> </w:t>
      </w:r>
      <w:r w:rsidRPr="006016C0">
        <w:rPr>
          <w:rFonts w:ascii="Times New Roman" w:eastAsia="Calibri" w:hAnsi="Times New Roman" w:cs="Simplified Arabic"/>
          <w:b/>
          <w:bCs/>
          <w:sz w:val="34"/>
          <w:szCs w:val="38"/>
        </w:rPr>
        <w:t>ID</w:t>
      </w:r>
      <w:r w:rsidR="00A365F0">
        <w:rPr>
          <w:rFonts w:ascii="Times New Roman" w:eastAsia="Calibri" w:hAnsi="Times New Roman" w:cs="Simplified Arabic"/>
          <w:b/>
          <w:bCs/>
          <w:sz w:val="34"/>
          <w:szCs w:val="38"/>
        </w:rPr>
        <w:t xml:space="preserve">: </w:t>
      </w:r>
    </w:p>
    <w:p w14:paraId="01E5C5BD" w14:textId="77777777" w:rsidR="00217D8D" w:rsidRPr="00217D8D" w:rsidRDefault="00217D8D" w:rsidP="00217D8D">
      <w:pPr>
        <w:bidi w:val="0"/>
        <w:spacing w:line="257" w:lineRule="auto"/>
        <w:jc w:val="both"/>
        <w:rPr>
          <w:rFonts w:ascii="Times New Roman" w:eastAsia="Calibri" w:hAnsi="Times New Roman" w:cs="Simplified Arabic"/>
          <w:sz w:val="28"/>
          <w:szCs w:val="32"/>
        </w:rPr>
      </w:pPr>
    </w:p>
    <w:p w14:paraId="66DFA0E0" w14:textId="77777777" w:rsidR="00217D8D" w:rsidRPr="00217D8D" w:rsidRDefault="00217D8D" w:rsidP="00217D8D">
      <w:pPr>
        <w:bidi w:val="0"/>
        <w:spacing w:line="257" w:lineRule="auto"/>
        <w:ind w:firstLine="284"/>
        <w:jc w:val="center"/>
        <w:rPr>
          <w:rFonts w:ascii="Times New Roman" w:eastAsia="Calibri" w:hAnsi="Times New Roman" w:cs="Simplified Arabic"/>
          <w:sz w:val="12"/>
          <w:szCs w:val="16"/>
        </w:rPr>
      </w:pPr>
    </w:p>
    <w:p w14:paraId="02BAB5F3" w14:textId="345B859C"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Supervised</w:t>
      </w:r>
      <w:r w:rsidR="00A365F0">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by</w:t>
      </w:r>
    </w:p>
    <w:p w14:paraId="4FE2EBA4" w14:textId="531BA5E7"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Prof</w:t>
      </w:r>
      <w:r w:rsidR="00A365F0">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Dr</w:t>
      </w:r>
      <w:r w:rsidR="00A365F0">
        <w:rPr>
          <w:rFonts w:ascii="Times New Roman" w:eastAsia="Calibri" w:hAnsi="Times New Roman" w:cs="Simplified Arabic"/>
          <w:b/>
          <w:bCs/>
          <w:sz w:val="34"/>
          <w:szCs w:val="38"/>
        </w:rPr>
        <w:t xml:space="preserve">. </w:t>
      </w:r>
      <w:r w:rsidR="00751FC1" w:rsidRPr="00751FC1">
        <w:rPr>
          <w:rFonts w:ascii="Times New Roman" w:eastAsia="Calibri" w:hAnsi="Times New Roman" w:cs="Simplified Arabic"/>
          <w:b/>
          <w:bCs/>
          <w:sz w:val="34"/>
          <w:szCs w:val="38"/>
        </w:rPr>
        <w:t>Mohammed Owais</w:t>
      </w:r>
    </w:p>
    <w:p w14:paraId="2C2B9A94" w14:textId="7B017A38" w:rsidR="00217D8D" w:rsidRPr="00217D8D" w:rsidRDefault="00217D8D" w:rsidP="00217D8D">
      <w:pPr>
        <w:bidi w:val="0"/>
        <w:spacing w:line="257" w:lineRule="auto"/>
        <w:ind w:firstLine="284"/>
        <w:jc w:val="center"/>
        <w:rPr>
          <w:rFonts w:ascii="Times New Roman" w:eastAsia="Calibri" w:hAnsi="Times New Roman" w:cs="Simplified Arabic"/>
          <w:b/>
          <w:bCs/>
          <w:sz w:val="34"/>
          <w:szCs w:val="38"/>
        </w:rPr>
      </w:pPr>
      <w:r w:rsidRPr="00217D8D">
        <w:rPr>
          <w:rFonts w:ascii="Times New Roman" w:eastAsia="Calibri" w:hAnsi="Times New Roman" w:cs="Simplified Arabic"/>
          <w:sz w:val="34"/>
          <w:szCs w:val="38"/>
        </w:rPr>
        <w:br/>
      </w:r>
    </w:p>
    <w:p w14:paraId="3F10151A" w14:textId="77777777" w:rsidR="00217D8D" w:rsidRPr="00ED16AF" w:rsidRDefault="00217D8D" w:rsidP="00217D8D">
      <w:pPr>
        <w:bidi w:val="0"/>
        <w:spacing w:line="257" w:lineRule="auto"/>
        <w:ind w:firstLine="284"/>
        <w:jc w:val="center"/>
        <w:rPr>
          <w:rFonts w:ascii="Times New Roman" w:eastAsia="Calibri" w:hAnsi="Times New Roman" w:cs="Simplified Arabic"/>
          <w:sz w:val="4"/>
          <w:szCs w:val="8"/>
        </w:rPr>
      </w:pPr>
    </w:p>
    <w:p w14:paraId="67064C6D" w14:textId="47758D21" w:rsidR="00217D8D" w:rsidRPr="00217D8D" w:rsidRDefault="00C17AB0" w:rsidP="00217D8D">
      <w:pPr>
        <w:bidi w:val="0"/>
        <w:spacing w:line="257" w:lineRule="auto"/>
        <w:ind w:firstLine="284"/>
        <w:jc w:val="center"/>
        <w:rPr>
          <w:rFonts w:ascii="Times New Roman" w:eastAsia="Calibri" w:hAnsi="Times New Roman" w:cs="Simplified Arabic"/>
          <w:sz w:val="34"/>
          <w:szCs w:val="38"/>
        </w:rPr>
      </w:pPr>
      <w:r>
        <w:rPr>
          <w:rFonts w:ascii="Times New Roman" w:eastAsia="Calibri" w:hAnsi="Times New Roman" w:cs="Simplified Arabic"/>
          <w:b/>
          <w:bCs/>
          <w:noProof/>
          <w:sz w:val="34"/>
          <w:szCs w:val="38"/>
        </w:rPr>
        <mc:AlternateContent>
          <mc:Choice Requires="wps">
            <w:drawing>
              <wp:anchor distT="0" distB="0" distL="114300" distR="114300" simplePos="0" relativeHeight="251680256" behindDoc="0" locked="0" layoutInCell="1" allowOverlap="1" wp14:anchorId="6E821E20" wp14:editId="4840888E">
                <wp:simplePos x="0" y="0"/>
                <wp:positionH relativeFrom="margin">
                  <wp:posOffset>2366059</wp:posOffset>
                </wp:positionH>
                <wp:positionV relativeFrom="paragraph">
                  <wp:posOffset>1370965</wp:posOffset>
                </wp:positionV>
                <wp:extent cx="463550" cy="425450"/>
                <wp:effectExtent l="0" t="0" r="0" b="0"/>
                <wp:wrapNone/>
                <wp:docPr id="1081266664" name="مستطيل: زوايا مستديرة 3"/>
                <wp:cNvGraphicFramePr/>
                <a:graphic xmlns:a="http://schemas.openxmlformats.org/drawingml/2006/main">
                  <a:graphicData uri="http://schemas.microsoft.com/office/word/2010/wordprocessingShape">
                    <wps:wsp>
                      <wps:cNvSpPr/>
                      <wps:spPr>
                        <a:xfrm>
                          <a:off x="0" y="0"/>
                          <a:ext cx="463550" cy="42545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4E01E77" id="مستطيل: زوايا مستديرة 3" o:spid="_x0000_s1026" style="position:absolute;left:0;text-align:left;margin-left:186.3pt;margin-top:107.95pt;width:36.5pt;height:33.5pt;z-index:25168025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" fillcolor="white [3201]" stroked="f" strokeweight="2pt">
                <w10:wrap anchorx="margin"/>
              </v:roundrect>
            </w:pict>
          </mc:Fallback>
        </mc:AlternateContent>
      </w:r>
      <w:r w:rsidR="00217D8D" w:rsidRPr="00217D8D">
        <w:rPr>
          <w:rFonts w:ascii="Times New Roman" w:eastAsia="Calibri" w:hAnsi="Times New Roman" w:cs="Simplified Arabic"/>
          <w:b/>
          <w:bCs/>
          <w:sz w:val="34"/>
          <w:szCs w:val="38"/>
        </w:rPr>
        <w:t>Academic</w:t>
      </w:r>
      <w:r w:rsidR="00A365F0">
        <w:rPr>
          <w:rFonts w:ascii="Times New Roman" w:eastAsia="Calibri" w:hAnsi="Times New Roman" w:cs="Simplified Arabic"/>
          <w:b/>
          <w:bCs/>
          <w:sz w:val="34"/>
          <w:szCs w:val="38"/>
        </w:rPr>
        <w:t xml:space="preserve"> </w:t>
      </w:r>
      <w:r w:rsidR="00217D8D" w:rsidRPr="00217D8D">
        <w:rPr>
          <w:rFonts w:ascii="Times New Roman" w:eastAsia="Calibri" w:hAnsi="Times New Roman" w:cs="Simplified Arabic"/>
          <w:b/>
          <w:bCs/>
          <w:sz w:val="34"/>
          <w:szCs w:val="38"/>
        </w:rPr>
        <w:t>Year</w:t>
      </w:r>
      <w:r w:rsidR="00217D8D" w:rsidRPr="00217D8D">
        <w:rPr>
          <w:rFonts w:ascii="Times New Roman" w:eastAsia="Calibri" w:hAnsi="Times New Roman" w:cs="Simplified Arabic"/>
          <w:sz w:val="34"/>
          <w:szCs w:val="38"/>
        </w:rPr>
        <w:br/>
      </w:r>
      <w:bookmarkEnd w:id="30"/>
      <w:r w:rsidR="00217D8D" w:rsidRPr="00217D8D">
        <w:rPr>
          <w:rFonts w:ascii="Times New Roman" w:eastAsia="Calibri" w:hAnsi="Times New Roman" w:cs="Simplified Arabic"/>
          <w:b/>
          <w:bCs/>
          <w:sz w:val="34"/>
          <w:szCs w:val="38"/>
        </w:rPr>
        <w:t>2025</w:t>
      </w:r>
    </w:p>
    <w:sectPr w:rsidR="00217D8D" w:rsidRPr="00217D8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BB419" w14:textId="77777777" w:rsidR="00DF4DCE" w:rsidRDefault="00DF4DCE">
      <w:pPr>
        <w:spacing w:after="0" w:line="240" w:lineRule="auto"/>
      </w:pPr>
      <w:r>
        <w:separator/>
      </w:r>
    </w:p>
  </w:endnote>
  <w:endnote w:type="continuationSeparator" w:id="0">
    <w:p w14:paraId="47A4B037" w14:textId="77777777" w:rsidR="00DF4DCE" w:rsidRDefault="00DF4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 w:name="Cambria Math">
    <w:panose1 w:val="02040503050406030204"/>
    <w:charset w:val="00"/>
    <w:family w:val="roman"/>
    <w:pitch w:val="variable"/>
    <w:sig w:usb0="E00006FF" w:usb1="420024FF" w:usb2="02000000" w:usb3="00000000" w:csb0="0000019F" w:csb1="00000000"/>
  </w:font>
  <w:font w:name="DecoType Naskh Extensions">
    <w:panose1 w:val="0201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3152087"/>
      <w:docPartObj>
        <w:docPartGallery w:val="Page Numbers (Bottom of Page)"/>
        <w:docPartUnique/>
      </w:docPartObj>
    </w:sdtPr>
    <w:sdtContent>
      <w:p w14:paraId="09404C7E" w14:textId="27F36650" w:rsidR="00C17AB0" w:rsidRDefault="00C17AB0">
        <w:pPr>
          <w:pStyle w:val="a3"/>
          <w:jc w:val="center"/>
        </w:pPr>
        <w:r>
          <w:fldChar w:fldCharType="begin"/>
        </w:r>
        <w:r>
          <w:instrText>PAGE   \* MERGEFORMAT</w:instrText>
        </w:r>
        <w:r>
          <w:fldChar w:fldCharType="separate"/>
        </w:r>
        <w:r>
          <w:rPr>
            <w:rtl/>
            <w:lang w:val="ar-SA"/>
          </w:rPr>
          <w:t>2</w:t>
        </w:r>
        <w:r>
          <w:fldChar w:fldCharType="end"/>
        </w:r>
      </w:p>
    </w:sdtContent>
  </w:sdt>
  <w:p w14:paraId="55F883E2" w14:textId="67A6E8DD"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626A7" w14:textId="77777777" w:rsidR="00DF4DCE" w:rsidRDefault="00DF4DCE">
      <w:pPr>
        <w:spacing w:after="0" w:line="240" w:lineRule="auto"/>
      </w:pPr>
      <w:r>
        <w:separator/>
      </w:r>
    </w:p>
  </w:footnote>
  <w:footnote w:type="continuationSeparator" w:id="0">
    <w:p w14:paraId="2ADE5755" w14:textId="77777777" w:rsidR="00DF4DCE" w:rsidRDefault="00DF4D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CC3AFA"/>
    <w:multiLevelType w:val="multilevel"/>
    <w:tmpl w:val="8C9E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0DB6DD0"/>
    <w:multiLevelType w:val="multilevel"/>
    <w:tmpl w:val="1158A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DD4699"/>
    <w:multiLevelType w:val="multilevel"/>
    <w:tmpl w:val="2BE8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1553A59"/>
    <w:multiLevelType w:val="multilevel"/>
    <w:tmpl w:val="52F4E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1717746"/>
    <w:multiLevelType w:val="multilevel"/>
    <w:tmpl w:val="FF421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2A21F05"/>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341161E"/>
    <w:multiLevelType w:val="multilevel"/>
    <w:tmpl w:val="61DA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03C13318"/>
    <w:multiLevelType w:val="multilevel"/>
    <w:tmpl w:val="CCAC901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3F5730B"/>
    <w:multiLevelType w:val="multilevel"/>
    <w:tmpl w:val="5EDC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4AF5677"/>
    <w:multiLevelType w:val="multilevel"/>
    <w:tmpl w:val="BAD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B5395B"/>
    <w:multiLevelType w:val="multilevel"/>
    <w:tmpl w:val="2990F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4BF34C8"/>
    <w:multiLevelType w:val="multilevel"/>
    <w:tmpl w:val="5B14A8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5640B94"/>
    <w:multiLevelType w:val="multilevel"/>
    <w:tmpl w:val="B71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642347F"/>
    <w:multiLevelType w:val="multilevel"/>
    <w:tmpl w:val="4C248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6DE2C08"/>
    <w:multiLevelType w:val="multilevel"/>
    <w:tmpl w:val="EC4CA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0A80016C"/>
    <w:multiLevelType w:val="multilevel"/>
    <w:tmpl w:val="8C983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B8E6BDE"/>
    <w:multiLevelType w:val="multilevel"/>
    <w:tmpl w:val="08A8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BB97970"/>
    <w:multiLevelType w:val="multilevel"/>
    <w:tmpl w:val="1B5A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36"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37"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CE15315"/>
    <w:multiLevelType w:val="multilevel"/>
    <w:tmpl w:val="232E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D163E02"/>
    <w:multiLevelType w:val="multilevel"/>
    <w:tmpl w:val="456C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D330828"/>
    <w:multiLevelType w:val="multilevel"/>
    <w:tmpl w:val="16760B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D3968A4"/>
    <w:multiLevelType w:val="multilevel"/>
    <w:tmpl w:val="644AF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E6326E9"/>
    <w:multiLevelType w:val="hybridMultilevel"/>
    <w:tmpl w:val="CE1ED6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5" w15:restartNumberingAfterBreak="0">
    <w:nsid w:val="0F4E4749"/>
    <w:multiLevelType w:val="multilevel"/>
    <w:tmpl w:val="D9B6A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0257DAD"/>
    <w:multiLevelType w:val="multilevel"/>
    <w:tmpl w:val="7AFA6A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13F44EB"/>
    <w:multiLevelType w:val="multilevel"/>
    <w:tmpl w:val="51688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1"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1A356BC"/>
    <w:multiLevelType w:val="multilevel"/>
    <w:tmpl w:val="51EC2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1B04CD8"/>
    <w:multiLevelType w:val="multilevel"/>
    <w:tmpl w:val="8460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5"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1FB7071"/>
    <w:multiLevelType w:val="multilevel"/>
    <w:tmpl w:val="F5DEC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12951FBB"/>
    <w:multiLevelType w:val="multilevel"/>
    <w:tmpl w:val="223C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33225BD"/>
    <w:multiLevelType w:val="hybridMultilevel"/>
    <w:tmpl w:val="A3543C96"/>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2" w15:restartNumberingAfterBreak="0">
    <w:nsid w:val="134F702B"/>
    <w:multiLevelType w:val="multilevel"/>
    <w:tmpl w:val="0338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4430EA8"/>
    <w:multiLevelType w:val="multilevel"/>
    <w:tmpl w:val="F64E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4DE3FBB"/>
    <w:multiLevelType w:val="multilevel"/>
    <w:tmpl w:val="706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16503973"/>
    <w:multiLevelType w:val="multilevel"/>
    <w:tmpl w:val="81704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6BE3075"/>
    <w:multiLevelType w:val="hybridMultilevel"/>
    <w:tmpl w:val="498290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8" w15:restartNumberingAfterBreak="0">
    <w:nsid w:val="16E165F1"/>
    <w:multiLevelType w:val="multilevel"/>
    <w:tmpl w:val="5668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72944D8"/>
    <w:multiLevelType w:val="multilevel"/>
    <w:tmpl w:val="A7D2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81934B6"/>
    <w:multiLevelType w:val="multilevel"/>
    <w:tmpl w:val="D9CAA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85476D8"/>
    <w:multiLevelType w:val="multilevel"/>
    <w:tmpl w:val="A9D0311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9046D00"/>
    <w:multiLevelType w:val="multilevel"/>
    <w:tmpl w:val="B15A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9266D54"/>
    <w:multiLevelType w:val="multilevel"/>
    <w:tmpl w:val="E3F4C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95473E2"/>
    <w:multiLevelType w:val="hybridMultilevel"/>
    <w:tmpl w:val="E1447C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7"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1AF9667C"/>
    <w:multiLevelType w:val="multilevel"/>
    <w:tmpl w:val="02942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B292A0C"/>
    <w:multiLevelType w:val="multilevel"/>
    <w:tmpl w:val="9620D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B775B4D"/>
    <w:multiLevelType w:val="multilevel"/>
    <w:tmpl w:val="D92E7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D376F83"/>
    <w:multiLevelType w:val="multilevel"/>
    <w:tmpl w:val="786C6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1DDD7107"/>
    <w:multiLevelType w:val="multilevel"/>
    <w:tmpl w:val="C8A2A3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15:restartNumberingAfterBreak="0">
    <w:nsid w:val="1E7235D0"/>
    <w:multiLevelType w:val="multilevel"/>
    <w:tmpl w:val="6346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F2463B6"/>
    <w:multiLevelType w:val="multilevel"/>
    <w:tmpl w:val="27AC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F3D1B05"/>
    <w:multiLevelType w:val="hybridMultilevel"/>
    <w:tmpl w:val="B8F65DA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97" w15:restartNumberingAfterBreak="0">
    <w:nsid w:val="1FB471F7"/>
    <w:multiLevelType w:val="multilevel"/>
    <w:tmpl w:val="DC1481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1FEB385F"/>
    <w:multiLevelType w:val="hybridMultilevel"/>
    <w:tmpl w:val="812CE3F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00" w15:restartNumberingAfterBreak="0">
    <w:nsid w:val="20064BF8"/>
    <w:multiLevelType w:val="multilevel"/>
    <w:tmpl w:val="445C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17A0AA3"/>
    <w:multiLevelType w:val="hybridMultilevel"/>
    <w:tmpl w:val="60C28DB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4"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6"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222E0249"/>
    <w:multiLevelType w:val="multilevel"/>
    <w:tmpl w:val="C2AE3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2792F92"/>
    <w:multiLevelType w:val="multilevel"/>
    <w:tmpl w:val="7EEE06AC"/>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2F705FE"/>
    <w:multiLevelType w:val="multilevel"/>
    <w:tmpl w:val="3058F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3E12492"/>
    <w:multiLevelType w:val="multilevel"/>
    <w:tmpl w:val="4A0C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41E506D"/>
    <w:multiLevelType w:val="multilevel"/>
    <w:tmpl w:val="3240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52B13C5"/>
    <w:multiLevelType w:val="multilevel"/>
    <w:tmpl w:val="5EF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54C16F2"/>
    <w:multiLevelType w:val="multilevel"/>
    <w:tmpl w:val="0D7CC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5810E67"/>
    <w:multiLevelType w:val="multilevel"/>
    <w:tmpl w:val="6924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6140189"/>
    <w:multiLevelType w:val="multilevel"/>
    <w:tmpl w:val="0F2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7040B72"/>
    <w:multiLevelType w:val="multilevel"/>
    <w:tmpl w:val="89D6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123" w15:restartNumberingAfterBreak="0">
    <w:nsid w:val="273844FB"/>
    <w:multiLevelType w:val="multilevel"/>
    <w:tmpl w:val="0DD6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7465A02"/>
    <w:multiLevelType w:val="multilevel"/>
    <w:tmpl w:val="8D80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7" w15:restartNumberingAfterBreak="0">
    <w:nsid w:val="27A75C36"/>
    <w:multiLevelType w:val="multilevel"/>
    <w:tmpl w:val="9F46F2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28EE5D91"/>
    <w:multiLevelType w:val="multilevel"/>
    <w:tmpl w:val="87B8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9030779"/>
    <w:multiLevelType w:val="multilevel"/>
    <w:tmpl w:val="AB382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92C291D"/>
    <w:multiLevelType w:val="multilevel"/>
    <w:tmpl w:val="E8628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9A72A16"/>
    <w:multiLevelType w:val="multilevel"/>
    <w:tmpl w:val="719C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2B533819"/>
    <w:multiLevelType w:val="multilevel"/>
    <w:tmpl w:val="A84E5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BAE75D9"/>
    <w:multiLevelType w:val="multilevel"/>
    <w:tmpl w:val="C076F5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2CB67B7E"/>
    <w:multiLevelType w:val="multilevel"/>
    <w:tmpl w:val="B1F6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1"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2DFE2E99"/>
    <w:multiLevelType w:val="multilevel"/>
    <w:tmpl w:val="71B0DA9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2E1C3380"/>
    <w:multiLevelType w:val="multilevel"/>
    <w:tmpl w:val="0BAE5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5"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2103B07"/>
    <w:multiLevelType w:val="multilevel"/>
    <w:tmpl w:val="9484F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32E82DB7"/>
    <w:multiLevelType w:val="multilevel"/>
    <w:tmpl w:val="33E8AC7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3308053C"/>
    <w:multiLevelType w:val="multilevel"/>
    <w:tmpl w:val="0888A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35337C9"/>
    <w:multiLevelType w:val="multilevel"/>
    <w:tmpl w:val="9A74E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57" w15:restartNumberingAfterBreak="0">
    <w:nsid w:val="348920EC"/>
    <w:multiLevelType w:val="multilevel"/>
    <w:tmpl w:val="883AA0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34F422B9"/>
    <w:multiLevelType w:val="multilevel"/>
    <w:tmpl w:val="9E52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367278AA"/>
    <w:multiLevelType w:val="multilevel"/>
    <w:tmpl w:val="B7E2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6DB2204"/>
    <w:multiLevelType w:val="multilevel"/>
    <w:tmpl w:val="60F27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3" w15:restartNumberingAfterBreak="0">
    <w:nsid w:val="37351F68"/>
    <w:multiLevelType w:val="multilevel"/>
    <w:tmpl w:val="38F6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753170A"/>
    <w:multiLevelType w:val="multilevel"/>
    <w:tmpl w:val="221E32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383C0542"/>
    <w:multiLevelType w:val="multilevel"/>
    <w:tmpl w:val="D95A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69"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71" w15:restartNumberingAfterBreak="0">
    <w:nsid w:val="394C4E60"/>
    <w:multiLevelType w:val="multilevel"/>
    <w:tmpl w:val="DDE4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6"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8" w15:restartNumberingAfterBreak="0">
    <w:nsid w:val="3CA66461"/>
    <w:multiLevelType w:val="multilevel"/>
    <w:tmpl w:val="30102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80" w15:restartNumberingAfterBreak="0">
    <w:nsid w:val="3D145927"/>
    <w:multiLevelType w:val="hybridMultilevel"/>
    <w:tmpl w:val="E6D057A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1"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3F374F80"/>
    <w:multiLevelType w:val="hybridMultilevel"/>
    <w:tmpl w:val="608655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7" w15:restartNumberingAfterBreak="0">
    <w:nsid w:val="3F60142F"/>
    <w:multiLevelType w:val="multilevel"/>
    <w:tmpl w:val="261AF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0345C5F"/>
    <w:multiLevelType w:val="multilevel"/>
    <w:tmpl w:val="E474E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1"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416B59E0"/>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195" w15:restartNumberingAfterBreak="0">
    <w:nsid w:val="42A0437C"/>
    <w:multiLevelType w:val="multilevel"/>
    <w:tmpl w:val="71D0D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2D517C3"/>
    <w:multiLevelType w:val="multilevel"/>
    <w:tmpl w:val="B338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98" w15:restartNumberingAfterBreak="0">
    <w:nsid w:val="43B37D4B"/>
    <w:multiLevelType w:val="multilevel"/>
    <w:tmpl w:val="F97E0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0" w15:restartNumberingAfterBreak="0">
    <w:nsid w:val="4484369D"/>
    <w:multiLevelType w:val="multilevel"/>
    <w:tmpl w:val="C8167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5730977"/>
    <w:multiLevelType w:val="multilevel"/>
    <w:tmpl w:val="86E0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3" w15:restartNumberingAfterBreak="0">
    <w:nsid w:val="45B039DF"/>
    <w:multiLevelType w:val="multilevel"/>
    <w:tmpl w:val="C92EA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5FB6DC1"/>
    <w:multiLevelType w:val="multilevel"/>
    <w:tmpl w:val="C218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46DA6C04"/>
    <w:multiLevelType w:val="multilevel"/>
    <w:tmpl w:val="25D84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47D73AC6"/>
    <w:multiLevelType w:val="multilevel"/>
    <w:tmpl w:val="0E00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12"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213"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4"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16" w15:restartNumberingAfterBreak="0">
    <w:nsid w:val="4A8F07FF"/>
    <w:multiLevelType w:val="multilevel"/>
    <w:tmpl w:val="F538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8" w15:restartNumberingAfterBreak="0">
    <w:nsid w:val="4AE206E3"/>
    <w:multiLevelType w:val="multilevel"/>
    <w:tmpl w:val="E9F6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AFA0DC4"/>
    <w:multiLevelType w:val="multilevel"/>
    <w:tmpl w:val="A0DECE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4C0B76FC"/>
    <w:multiLevelType w:val="multilevel"/>
    <w:tmpl w:val="D6C6F5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4C272781"/>
    <w:multiLevelType w:val="multilevel"/>
    <w:tmpl w:val="7ECA9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F5D6A22"/>
    <w:multiLevelType w:val="hybridMultilevel"/>
    <w:tmpl w:val="695C527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228"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51613ACE"/>
    <w:multiLevelType w:val="multilevel"/>
    <w:tmpl w:val="8670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51C0777E"/>
    <w:multiLevelType w:val="multilevel"/>
    <w:tmpl w:val="D4F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5240322E"/>
    <w:multiLevelType w:val="multilevel"/>
    <w:tmpl w:val="B7689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3"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542A2524"/>
    <w:multiLevelType w:val="multilevel"/>
    <w:tmpl w:val="379CB6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543F4BCB"/>
    <w:multiLevelType w:val="hybridMultilevel"/>
    <w:tmpl w:val="1CA8CA5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7" w15:restartNumberingAfterBreak="0">
    <w:nsid w:val="54452152"/>
    <w:multiLevelType w:val="multilevel"/>
    <w:tmpl w:val="1084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43"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56E72EDC"/>
    <w:multiLevelType w:val="multilevel"/>
    <w:tmpl w:val="B62E8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77560E0"/>
    <w:multiLevelType w:val="multilevel"/>
    <w:tmpl w:val="68864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578F638F"/>
    <w:multiLevelType w:val="multilevel"/>
    <w:tmpl w:val="6930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7AF2C2F"/>
    <w:multiLevelType w:val="multilevel"/>
    <w:tmpl w:val="72106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7D010E6"/>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584B108F"/>
    <w:multiLevelType w:val="multilevel"/>
    <w:tmpl w:val="E1C4A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5920626B"/>
    <w:multiLevelType w:val="hybridMultilevel"/>
    <w:tmpl w:val="2A58FAF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254"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59B42431"/>
    <w:multiLevelType w:val="hybridMultilevel"/>
    <w:tmpl w:val="5D1EA2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6" w15:restartNumberingAfterBreak="0">
    <w:nsid w:val="59EE3DE6"/>
    <w:multiLevelType w:val="hybridMultilevel"/>
    <w:tmpl w:val="B28EA3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7" w15:restartNumberingAfterBreak="0">
    <w:nsid w:val="5A163568"/>
    <w:multiLevelType w:val="hybridMultilevel"/>
    <w:tmpl w:val="09F0A60E"/>
    <w:lvl w:ilvl="0" w:tplc="04090005">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58"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0"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2" w15:restartNumberingAfterBreak="0">
    <w:nsid w:val="5B28570E"/>
    <w:multiLevelType w:val="hybridMultilevel"/>
    <w:tmpl w:val="854C430E"/>
    <w:lvl w:ilvl="0" w:tplc="D7C66964">
      <w:start w:val="1"/>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3"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265" w15:restartNumberingAfterBreak="0">
    <w:nsid w:val="5B534800"/>
    <w:multiLevelType w:val="multilevel"/>
    <w:tmpl w:val="DDD6E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B8B2E0C"/>
    <w:multiLevelType w:val="multilevel"/>
    <w:tmpl w:val="6D5A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8" w15:restartNumberingAfterBreak="0">
    <w:nsid w:val="5BBC0D90"/>
    <w:multiLevelType w:val="multilevel"/>
    <w:tmpl w:val="EBE8B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5D87517A"/>
    <w:multiLevelType w:val="multilevel"/>
    <w:tmpl w:val="09DEE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5"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5F797376"/>
    <w:multiLevelType w:val="hybridMultilevel"/>
    <w:tmpl w:val="944476BE"/>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7"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FA8091E"/>
    <w:multiLevelType w:val="hybridMultilevel"/>
    <w:tmpl w:val="D07E2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9" w15:restartNumberingAfterBreak="0">
    <w:nsid w:val="5FD52740"/>
    <w:multiLevelType w:val="multilevel"/>
    <w:tmpl w:val="DD64E1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15:restartNumberingAfterBreak="0">
    <w:nsid w:val="608C1F64"/>
    <w:multiLevelType w:val="multilevel"/>
    <w:tmpl w:val="00F0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6134588B"/>
    <w:multiLevelType w:val="multilevel"/>
    <w:tmpl w:val="2B8AA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619719A3"/>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287"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63592909"/>
    <w:multiLevelType w:val="multilevel"/>
    <w:tmpl w:val="DA4C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63DF3C3D"/>
    <w:multiLevelType w:val="hybridMultilevel"/>
    <w:tmpl w:val="44E8F4F2"/>
    <w:lvl w:ilvl="0" w:tplc="04090005">
      <w:start w:val="1"/>
      <w:numFmt w:val="bullet"/>
      <w:lvlText w:val=""/>
      <w:lvlJc w:val="left"/>
      <w:pPr>
        <w:ind w:left="1630" w:hanging="360"/>
      </w:pPr>
      <w:rPr>
        <w:rFonts w:ascii="Wingdings" w:hAnsi="Wingdings" w:hint="default"/>
      </w:rPr>
    </w:lvl>
    <w:lvl w:ilvl="1" w:tplc="04090003" w:tentative="1">
      <w:start w:val="1"/>
      <w:numFmt w:val="bullet"/>
      <w:lvlText w:val="o"/>
      <w:lvlJc w:val="left"/>
      <w:pPr>
        <w:ind w:left="2350" w:hanging="360"/>
      </w:pPr>
      <w:rPr>
        <w:rFonts w:ascii="Courier New" w:hAnsi="Courier New" w:cs="Courier New" w:hint="default"/>
      </w:rPr>
    </w:lvl>
    <w:lvl w:ilvl="2" w:tplc="04090005" w:tentative="1">
      <w:start w:val="1"/>
      <w:numFmt w:val="bullet"/>
      <w:lvlText w:val=""/>
      <w:lvlJc w:val="left"/>
      <w:pPr>
        <w:ind w:left="3070" w:hanging="360"/>
      </w:pPr>
      <w:rPr>
        <w:rFonts w:ascii="Wingdings" w:hAnsi="Wingdings" w:hint="default"/>
      </w:rPr>
    </w:lvl>
    <w:lvl w:ilvl="3" w:tplc="04090001" w:tentative="1">
      <w:start w:val="1"/>
      <w:numFmt w:val="bullet"/>
      <w:lvlText w:val=""/>
      <w:lvlJc w:val="left"/>
      <w:pPr>
        <w:ind w:left="3790" w:hanging="360"/>
      </w:pPr>
      <w:rPr>
        <w:rFonts w:ascii="Symbol" w:hAnsi="Symbol" w:hint="default"/>
      </w:rPr>
    </w:lvl>
    <w:lvl w:ilvl="4" w:tplc="04090003" w:tentative="1">
      <w:start w:val="1"/>
      <w:numFmt w:val="bullet"/>
      <w:lvlText w:val="o"/>
      <w:lvlJc w:val="left"/>
      <w:pPr>
        <w:ind w:left="4510" w:hanging="360"/>
      </w:pPr>
      <w:rPr>
        <w:rFonts w:ascii="Courier New" w:hAnsi="Courier New" w:cs="Courier New" w:hint="default"/>
      </w:rPr>
    </w:lvl>
    <w:lvl w:ilvl="5" w:tplc="04090005" w:tentative="1">
      <w:start w:val="1"/>
      <w:numFmt w:val="bullet"/>
      <w:lvlText w:val=""/>
      <w:lvlJc w:val="left"/>
      <w:pPr>
        <w:ind w:left="5230" w:hanging="360"/>
      </w:pPr>
      <w:rPr>
        <w:rFonts w:ascii="Wingdings" w:hAnsi="Wingdings" w:hint="default"/>
      </w:rPr>
    </w:lvl>
    <w:lvl w:ilvl="6" w:tplc="04090001" w:tentative="1">
      <w:start w:val="1"/>
      <w:numFmt w:val="bullet"/>
      <w:lvlText w:val=""/>
      <w:lvlJc w:val="left"/>
      <w:pPr>
        <w:ind w:left="5950" w:hanging="360"/>
      </w:pPr>
      <w:rPr>
        <w:rFonts w:ascii="Symbol" w:hAnsi="Symbol" w:hint="default"/>
      </w:rPr>
    </w:lvl>
    <w:lvl w:ilvl="7" w:tplc="04090003" w:tentative="1">
      <w:start w:val="1"/>
      <w:numFmt w:val="bullet"/>
      <w:lvlText w:val="o"/>
      <w:lvlJc w:val="left"/>
      <w:pPr>
        <w:ind w:left="6670" w:hanging="360"/>
      </w:pPr>
      <w:rPr>
        <w:rFonts w:ascii="Courier New" w:hAnsi="Courier New" w:cs="Courier New" w:hint="default"/>
      </w:rPr>
    </w:lvl>
    <w:lvl w:ilvl="8" w:tplc="04090005" w:tentative="1">
      <w:start w:val="1"/>
      <w:numFmt w:val="bullet"/>
      <w:lvlText w:val=""/>
      <w:lvlJc w:val="left"/>
      <w:pPr>
        <w:ind w:left="7390" w:hanging="360"/>
      </w:pPr>
      <w:rPr>
        <w:rFonts w:ascii="Wingdings" w:hAnsi="Wingdings" w:hint="default"/>
      </w:rPr>
    </w:lvl>
  </w:abstractNum>
  <w:abstractNum w:abstractNumId="290"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64AA2160"/>
    <w:multiLevelType w:val="multilevel"/>
    <w:tmpl w:val="1E786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64DB6117"/>
    <w:multiLevelType w:val="multilevel"/>
    <w:tmpl w:val="E8F21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297"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8"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99"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68E60FAF"/>
    <w:multiLevelType w:val="multilevel"/>
    <w:tmpl w:val="D280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93029BB"/>
    <w:multiLevelType w:val="multilevel"/>
    <w:tmpl w:val="379E0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6B643852"/>
    <w:multiLevelType w:val="multilevel"/>
    <w:tmpl w:val="CD82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BCA00F7"/>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DCA3638"/>
    <w:multiLevelType w:val="hybridMultilevel"/>
    <w:tmpl w:val="71F40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6E5F09F1"/>
    <w:multiLevelType w:val="multilevel"/>
    <w:tmpl w:val="1EA4C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6ECC597C"/>
    <w:multiLevelType w:val="multilevel"/>
    <w:tmpl w:val="4926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1" w15:restartNumberingAfterBreak="0">
    <w:nsid w:val="6EFE5F09"/>
    <w:multiLevelType w:val="multilevel"/>
    <w:tmpl w:val="3F4472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15:restartNumberingAfterBreak="0">
    <w:nsid w:val="6FCF3AC8"/>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318"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15:restartNumberingAfterBreak="0">
    <w:nsid w:val="726E37D3"/>
    <w:multiLevelType w:val="multilevel"/>
    <w:tmpl w:val="C290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2"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5"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8" w15:restartNumberingAfterBreak="0">
    <w:nsid w:val="77666158"/>
    <w:multiLevelType w:val="multilevel"/>
    <w:tmpl w:val="5406D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77DA28A5"/>
    <w:multiLevelType w:val="multilevel"/>
    <w:tmpl w:val="197AD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7A5F54A6"/>
    <w:multiLevelType w:val="hybridMultilevel"/>
    <w:tmpl w:val="6FA2371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4"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335"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6"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15:restartNumberingAfterBreak="0">
    <w:nsid w:val="7CFC220C"/>
    <w:multiLevelType w:val="multilevel"/>
    <w:tmpl w:val="AB126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2"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344"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166"/>
  </w:num>
  <w:num w:numId="2" w16cid:durableId="633219749">
    <w:abstractNumId w:val="341"/>
  </w:num>
  <w:num w:numId="3" w16cid:durableId="1766027127">
    <w:abstractNumId w:val="326"/>
  </w:num>
  <w:num w:numId="4" w16cid:durableId="1430541593">
    <w:abstractNumId w:val="184"/>
  </w:num>
  <w:num w:numId="5" w16cid:durableId="1999769161">
    <w:abstractNumId w:val="9"/>
  </w:num>
  <w:num w:numId="6" w16cid:durableId="587346488">
    <w:abstractNumId w:val="20"/>
  </w:num>
  <w:num w:numId="7" w16cid:durableId="1861703555">
    <w:abstractNumId w:val="98"/>
  </w:num>
  <w:num w:numId="8" w16cid:durableId="469590360">
    <w:abstractNumId w:val="165"/>
  </w:num>
  <w:num w:numId="9" w16cid:durableId="975991470">
    <w:abstractNumId w:val="319"/>
  </w:num>
  <w:num w:numId="10" w16cid:durableId="1653870752">
    <w:abstractNumId w:val="316"/>
  </w:num>
  <w:num w:numId="11" w16cid:durableId="1519083767">
    <w:abstractNumId w:val="110"/>
  </w:num>
  <w:num w:numId="12" w16cid:durableId="849218671">
    <w:abstractNumId w:val="228"/>
  </w:num>
  <w:num w:numId="13" w16cid:durableId="1039860590">
    <w:abstractNumId w:val="90"/>
  </w:num>
  <w:num w:numId="14" w16cid:durableId="350883069">
    <w:abstractNumId w:val="1"/>
  </w:num>
  <w:num w:numId="15" w16cid:durableId="58212606">
    <w:abstractNumId w:val="11"/>
  </w:num>
  <w:num w:numId="16" w16cid:durableId="1498181556">
    <w:abstractNumId w:val="239"/>
  </w:num>
  <w:num w:numId="17" w16cid:durableId="1965040601">
    <w:abstractNumId w:val="146"/>
  </w:num>
  <w:num w:numId="18" w16cid:durableId="742917351">
    <w:abstractNumId w:val="29"/>
  </w:num>
  <w:num w:numId="19" w16cid:durableId="556281610">
    <w:abstractNumId w:val="192"/>
  </w:num>
  <w:num w:numId="20" w16cid:durableId="415516332">
    <w:abstractNumId w:val="80"/>
  </w:num>
  <w:num w:numId="21" w16cid:durableId="113563640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105"/>
  </w:num>
  <w:num w:numId="24" w16cid:durableId="1384713009">
    <w:abstractNumId w:val="298"/>
  </w:num>
  <w:num w:numId="25" w16cid:durableId="1972634738">
    <w:abstractNumId w:val="340"/>
  </w:num>
  <w:num w:numId="26" w16cid:durableId="1067653367">
    <w:abstractNumId w:val="312"/>
  </w:num>
  <w:num w:numId="27" w16cid:durableId="2044867096">
    <w:abstractNumId w:val="335"/>
  </w:num>
  <w:num w:numId="28" w16cid:durableId="665939452">
    <w:abstractNumId w:val="274"/>
  </w:num>
  <w:num w:numId="29" w16cid:durableId="1705403261">
    <w:abstractNumId w:val="168"/>
  </w:num>
  <w:num w:numId="30" w16cid:durableId="1590428553">
    <w:abstractNumId w:val="92"/>
  </w:num>
  <w:num w:numId="31" w16cid:durableId="1826433883">
    <w:abstractNumId w:val="65"/>
  </w:num>
  <w:num w:numId="32" w16cid:durableId="684865715">
    <w:abstractNumId w:val="213"/>
  </w:num>
  <w:num w:numId="33" w16cid:durableId="1621261976">
    <w:abstractNumId w:val="179"/>
  </w:num>
  <w:num w:numId="34" w16cid:durableId="1747604870">
    <w:abstractNumId w:val="264"/>
  </w:num>
  <w:num w:numId="35" w16cid:durableId="1601181514">
    <w:abstractNumId w:val="317"/>
  </w:num>
  <w:num w:numId="36" w16cid:durableId="2127576076">
    <w:abstractNumId w:val="126"/>
  </w:num>
  <w:num w:numId="37" w16cid:durableId="1298953273">
    <w:abstractNumId w:val="36"/>
  </w:num>
  <w:num w:numId="38" w16cid:durableId="1075512309">
    <w:abstractNumId w:val="261"/>
  </w:num>
  <w:num w:numId="39" w16cid:durableId="533157208">
    <w:abstractNumId w:val="212"/>
  </w:num>
  <w:num w:numId="40" w16cid:durableId="32506178">
    <w:abstractNumId w:val="217"/>
  </w:num>
  <w:num w:numId="41" w16cid:durableId="1263076906">
    <w:abstractNumId w:val="181"/>
  </w:num>
  <w:num w:numId="42" w16cid:durableId="637422507">
    <w:abstractNumId w:val="175"/>
  </w:num>
  <w:num w:numId="43" w16cid:durableId="1328316405">
    <w:abstractNumId w:val="104"/>
  </w:num>
  <w:num w:numId="44" w16cid:durableId="920331020">
    <w:abstractNumId w:val="238"/>
  </w:num>
  <w:num w:numId="45" w16cid:durableId="1299650945">
    <w:abstractNumId w:val="50"/>
  </w:num>
  <w:num w:numId="46" w16cid:durableId="1274753591">
    <w:abstractNumId w:val="136"/>
  </w:num>
  <w:num w:numId="47" w16cid:durableId="2139907380">
    <w:abstractNumId w:val="267"/>
  </w:num>
  <w:num w:numId="48" w16cid:durableId="2018074363">
    <w:abstractNumId w:val="13"/>
  </w:num>
  <w:num w:numId="49" w16cid:durableId="133838073">
    <w:abstractNumId w:val="140"/>
  </w:num>
  <w:num w:numId="50" w16cid:durableId="657225834">
    <w:abstractNumId w:val="211"/>
  </w:num>
  <w:num w:numId="51" w16cid:durableId="537813489">
    <w:abstractNumId w:val="79"/>
  </w:num>
  <w:num w:numId="52" w16cid:durableId="1192886768">
    <w:abstractNumId w:val="197"/>
  </w:num>
  <w:num w:numId="53" w16cid:durableId="1487241092">
    <w:abstractNumId w:val="252"/>
  </w:num>
  <w:num w:numId="54" w16cid:durableId="1646738300">
    <w:abstractNumId w:val="224"/>
  </w:num>
  <w:num w:numId="55" w16cid:durableId="958611046">
    <w:abstractNumId w:val="84"/>
  </w:num>
  <w:num w:numId="56" w16cid:durableId="1407651937">
    <w:abstractNumId w:val="170"/>
  </w:num>
  <w:num w:numId="57" w16cid:durableId="2103405880">
    <w:abstractNumId w:val="147"/>
  </w:num>
  <w:num w:numId="58" w16cid:durableId="1997877388">
    <w:abstractNumId w:val="269"/>
  </w:num>
  <w:num w:numId="59" w16cid:durableId="955988685">
    <w:abstractNumId w:val="303"/>
  </w:num>
  <w:num w:numId="60" w16cid:durableId="535508711">
    <w:abstractNumId w:val="78"/>
  </w:num>
  <w:num w:numId="61" w16cid:durableId="32466934">
    <w:abstractNumId w:val="87"/>
  </w:num>
  <w:num w:numId="62" w16cid:durableId="1519195003">
    <w:abstractNumId w:val="331"/>
  </w:num>
  <w:num w:numId="63" w16cid:durableId="794520890">
    <w:abstractNumId w:val="338"/>
  </w:num>
  <w:num w:numId="64" w16cid:durableId="2090078605">
    <w:abstractNumId w:val="55"/>
  </w:num>
  <w:num w:numId="65" w16cid:durableId="2138326803">
    <w:abstractNumId w:val="30"/>
  </w:num>
  <w:num w:numId="66" w16cid:durableId="93944212">
    <w:abstractNumId w:val="344"/>
  </w:num>
  <w:num w:numId="67" w16cid:durableId="1693871779">
    <w:abstractNumId w:val="324"/>
  </w:num>
  <w:num w:numId="68" w16cid:durableId="287129423">
    <w:abstractNumId w:val="156"/>
  </w:num>
  <w:num w:numId="69" w16cid:durableId="287589067">
    <w:abstractNumId w:val="35"/>
  </w:num>
  <w:num w:numId="70" w16cid:durableId="893153120">
    <w:abstractNumId w:val="37"/>
  </w:num>
  <w:num w:numId="71" w16cid:durableId="1556425494">
    <w:abstractNumId w:val="176"/>
  </w:num>
  <w:num w:numId="72" w16cid:durableId="255332104">
    <w:abstractNumId w:val="314"/>
  </w:num>
  <w:num w:numId="73" w16cid:durableId="1746949384">
    <w:abstractNumId w:val="327"/>
  </w:num>
  <w:num w:numId="74" w16cid:durableId="1813207346">
    <w:abstractNumId w:val="182"/>
  </w:num>
  <w:num w:numId="75" w16cid:durableId="1934432995">
    <w:abstractNumId w:val="282"/>
  </w:num>
  <w:num w:numId="76" w16cid:durableId="1906991970">
    <w:abstractNumId w:val="205"/>
  </w:num>
  <w:num w:numId="77" w16cid:durableId="1965965695">
    <w:abstractNumId w:val="263"/>
  </w:num>
  <w:num w:numId="78" w16cid:durableId="195198223">
    <w:abstractNumId w:val="295"/>
  </w:num>
  <w:num w:numId="79" w16cid:durableId="2127847513">
    <w:abstractNumId w:val="245"/>
  </w:num>
  <w:num w:numId="80" w16cid:durableId="390272912">
    <w:abstractNumId w:val="135"/>
  </w:num>
  <w:num w:numId="81" w16cid:durableId="388264510">
    <w:abstractNumId w:val="144"/>
  </w:num>
  <w:num w:numId="82" w16cid:durableId="1967730722">
    <w:abstractNumId w:val="321"/>
  </w:num>
  <w:num w:numId="83" w16cid:durableId="2106920036">
    <w:abstractNumId w:val="88"/>
  </w:num>
  <w:num w:numId="84" w16cid:durableId="9840818">
    <w:abstractNumId w:val="259"/>
  </w:num>
  <w:num w:numId="85" w16cid:durableId="2009555209">
    <w:abstractNumId w:val="185"/>
  </w:num>
  <w:num w:numId="86" w16cid:durableId="1677417492">
    <w:abstractNumId w:val="91"/>
  </w:num>
  <w:num w:numId="87" w16cid:durableId="1859079190">
    <w:abstractNumId w:val="260"/>
  </w:num>
  <w:num w:numId="88" w16cid:durableId="1628850241">
    <w:abstractNumId w:val="343"/>
  </w:num>
  <w:num w:numId="89" w16cid:durableId="470244373">
    <w:abstractNumId w:val="296"/>
  </w:num>
  <w:num w:numId="90" w16cid:durableId="857545638">
    <w:abstractNumId w:val="334"/>
  </w:num>
  <w:num w:numId="91" w16cid:durableId="1781339529">
    <w:abstractNumId w:val="286"/>
  </w:num>
  <w:num w:numId="92" w16cid:durableId="1107627366">
    <w:abstractNumId w:val="122"/>
  </w:num>
  <w:num w:numId="93" w16cid:durableId="9068373">
    <w:abstractNumId w:val="190"/>
  </w:num>
  <w:num w:numId="94" w16cid:durableId="1598905302">
    <w:abstractNumId w:val="162"/>
  </w:num>
  <w:num w:numId="95" w16cid:durableId="845175260">
    <w:abstractNumId w:val="310"/>
  </w:num>
  <w:num w:numId="96" w16cid:durableId="44137750">
    <w:abstractNumId w:val="177"/>
  </w:num>
  <w:num w:numId="97" w16cid:durableId="293174043">
    <w:abstractNumId w:val="242"/>
  </w:num>
  <w:num w:numId="98" w16cid:durableId="905456370">
    <w:abstractNumId w:val="202"/>
  </w:num>
  <w:num w:numId="99" w16cid:durableId="331447376">
    <w:abstractNumId w:val="322"/>
  </w:num>
  <w:num w:numId="100" w16cid:durableId="68314274">
    <w:abstractNumId w:val="304"/>
  </w:num>
  <w:num w:numId="101" w16cid:durableId="1402020547">
    <w:abstractNumId w:val="215"/>
  </w:num>
  <w:num w:numId="102" w16cid:durableId="2033073069">
    <w:abstractNumId w:val="102"/>
  </w:num>
  <w:num w:numId="103" w16cid:durableId="554587871">
    <w:abstractNumId w:val="47"/>
  </w:num>
  <w:num w:numId="104" w16cid:durableId="1938098642">
    <w:abstractNumId w:val="291"/>
  </w:num>
  <w:num w:numId="105" w16cid:durableId="1588608896">
    <w:abstractNumId w:val="270"/>
  </w:num>
  <w:num w:numId="106" w16cid:durableId="82068020">
    <w:abstractNumId w:val="240"/>
  </w:num>
  <w:num w:numId="107" w16cid:durableId="1504855177">
    <w:abstractNumId w:val="60"/>
  </w:num>
  <w:num w:numId="108" w16cid:durableId="231236805">
    <w:abstractNumId w:val="313"/>
  </w:num>
  <w:num w:numId="109" w16cid:durableId="838544216">
    <w:abstractNumId w:val="31"/>
  </w:num>
  <w:num w:numId="110" w16cid:durableId="569585811">
    <w:abstractNumId w:val="332"/>
  </w:num>
  <w:num w:numId="111" w16cid:durableId="1282033104">
    <w:abstractNumId w:val="125"/>
  </w:num>
  <w:num w:numId="112" w16cid:durableId="115297227">
    <w:abstractNumId w:val="6"/>
  </w:num>
  <w:num w:numId="113" w16cid:durableId="140342682">
    <w:abstractNumId w:val="336"/>
  </w:num>
  <w:num w:numId="114" w16cid:durableId="247811889">
    <w:abstractNumId w:val="325"/>
  </w:num>
  <w:num w:numId="115" w16cid:durableId="1088960604">
    <w:abstractNumId w:val="220"/>
  </w:num>
  <w:num w:numId="116" w16cid:durableId="1024479566">
    <w:abstractNumId w:val="134"/>
  </w:num>
  <w:num w:numId="117" w16cid:durableId="61222825">
    <w:abstractNumId w:val="271"/>
  </w:num>
  <w:num w:numId="118" w16cid:durableId="1677927503">
    <w:abstractNumId w:val="194"/>
  </w:num>
  <w:num w:numId="119" w16cid:durableId="1340692301">
    <w:abstractNumId w:val="223"/>
  </w:num>
  <w:num w:numId="120" w16cid:durableId="1237857769">
    <w:abstractNumId w:val="43"/>
  </w:num>
  <w:num w:numId="121" w16cid:durableId="138814604">
    <w:abstractNumId w:val="290"/>
  </w:num>
  <w:num w:numId="122" w16cid:durableId="257715161">
    <w:abstractNumId w:val="133"/>
  </w:num>
  <w:num w:numId="123" w16cid:durableId="449058487">
    <w:abstractNumId w:val="149"/>
  </w:num>
  <w:num w:numId="124" w16cid:durableId="30035774">
    <w:abstractNumId w:val="70"/>
  </w:num>
  <w:num w:numId="125" w16cid:durableId="242108229">
    <w:abstractNumId w:val="214"/>
  </w:num>
  <w:num w:numId="126" w16cid:durableId="246574664">
    <w:abstractNumId w:val="141"/>
  </w:num>
  <w:num w:numId="127" w16cid:durableId="282227794">
    <w:abstractNumId w:val="85"/>
  </w:num>
  <w:num w:numId="128" w16cid:durableId="977343766">
    <w:abstractNumId w:val="173"/>
  </w:num>
  <w:num w:numId="129" w16cid:durableId="105931928">
    <w:abstractNumId w:val="169"/>
  </w:num>
  <w:num w:numId="130" w16cid:durableId="2012682802">
    <w:abstractNumId w:val="241"/>
  </w:num>
  <w:num w:numId="131" w16cid:durableId="1601372270">
    <w:abstractNumId w:val="159"/>
  </w:num>
  <w:num w:numId="132" w16cid:durableId="1950353424">
    <w:abstractNumId w:val="101"/>
  </w:num>
  <w:num w:numId="133" w16cid:durableId="91900948">
    <w:abstractNumId w:val="26"/>
  </w:num>
  <w:num w:numId="134" w16cid:durableId="1727871488">
    <w:abstractNumId w:val="46"/>
  </w:num>
  <w:num w:numId="135" w16cid:durableId="1248807138">
    <w:abstractNumId w:val="191"/>
  </w:num>
  <w:num w:numId="136" w16cid:durableId="961154508">
    <w:abstractNumId w:val="254"/>
  </w:num>
  <w:num w:numId="137" w16cid:durableId="1661152384">
    <w:abstractNumId w:val="294"/>
  </w:num>
  <w:num w:numId="138" w16cid:durableId="1167525292">
    <w:abstractNumId w:val="287"/>
  </w:num>
  <w:num w:numId="139" w16cid:durableId="2059160064">
    <w:abstractNumId w:val="206"/>
  </w:num>
  <w:num w:numId="140" w16cid:durableId="718625116">
    <w:abstractNumId w:val="145"/>
  </w:num>
  <w:num w:numId="141" w16cid:durableId="1273585032">
    <w:abstractNumId w:val="258"/>
  </w:num>
  <w:num w:numId="142" w16cid:durableId="687411348">
    <w:abstractNumId w:val="318"/>
  </w:num>
  <w:num w:numId="143" w16cid:durableId="891698660">
    <w:abstractNumId w:val="174"/>
  </w:num>
  <w:num w:numId="144" w16cid:durableId="1027414414">
    <w:abstractNumId w:val="42"/>
  </w:num>
  <w:num w:numId="145" w16cid:durableId="111680751">
    <w:abstractNumId w:val="115"/>
  </w:num>
  <w:num w:numId="146" w16cid:durableId="762649080">
    <w:abstractNumId w:val="172"/>
  </w:num>
  <w:num w:numId="147" w16cid:durableId="1097557921">
    <w:abstractNumId w:val="0"/>
  </w:num>
  <w:num w:numId="148" w16cid:durableId="1947761334">
    <w:abstractNumId w:val="234"/>
  </w:num>
  <w:num w:numId="149" w16cid:durableId="1717654597">
    <w:abstractNumId w:val="337"/>
  </w:num>
  <w:num w:numId="150" w16cid:durableId="831330372">
    <w:abstractNumId w:val="128"/>
  </w:num>
  <w:num w:numId="151" w16cid:durableId="2035645133">
    <w:abstractNumId w:val="59"/>
  </w:num>
  <w:num w:numId="152" w16cid:durableId="1607494221">
    <w:abstractNumId w:val="275"/>
  </w:num>
  <w:num w:numId="153" w16cid:durableId="477259121">
    <w:abstractNumId w:val="225"/>
  </w:num>
  <w:num w:numId="154" w16cid:durableId="64500921">
    <w:abstractNumId w:val="299"/>
  </w:num>
  <w:num w:numId="155" w16cid:durableId="216820660">
    <w:abstractNumId w:val="244"/>
  </w:num>
  <w:num w:numId="156" w16cid:durableId="2042045522">
    <w:abstractNumId w:val="51"/>
  </w:num>
  <w:num w:numId="157" w16cid:durableId="575365296">
    <w:abstractNumId w:val="54"/>
  </w:num>
  <w:num w:numId="158" w16cid:durableId="1560938882">
    <w:abstractNumId w:val="16"/>
  </w:num>
  <w:num w:numId="159" w16cid:durableId="958535756">
    <w:abstractNumId w:val="342"/>
  </w:num>
  <w:num w:numId="160" w16cid:durableId="1527408788">
    <w:abstractNumId w:val="208"/>
  </w:num>
  <w:num w:numId="161" w16cid:durableId="1233276036">
    <w:abstractNumId w:val="148"/>
  </w:num>
  <w:num w:numId="162" w16cid:durableId="1853643797">
    <w:abstractNumId w:val="77"/>
  </w:num>
  <w:num w:numId="163" w16cid:durableId="538200896">
    <w:abstractNumId w:val="209"/>
  </w:num>
  <w:num w:numId="164" w16cid:durableId="752550218">
    <w:abstractNumId w:val="25"/>
  </w:num>
  <w:num w:numId="165" w16cid:durableId="1766415468">
    <w:abstractNumId w:val="71"/>
  </w:num>
  <w:num w:numId="166" w16cid:durableId="1190603348">
    <w:abstractNumId w:val="114"/>
  </w:num>
  <w:num w:numId="167" w16cid:durableId="1135878338">
    <w:abstractNumId w:val="32"/>
  </w:num>
  <w:num w:numId="168" w16cid:durableId="1746217290">
    <w:abstractNumId w:val="323"/>
  </w:num>
  <w:num w:numId="169" w16cid:durableId="121845443">
    <w:abstractNumId w:val="57"/>
  </w:num>
  <w:num w:numId="170" w16cid:durableId="2002149290">
    <w:abstractNumId w:val="199"/>
  </w:num>
  <w:num w:numId="171" w16cid:durableId="1122649052">
    <w:abstractNumId w:val="27"/>
  </w:num>
  <w:num w:numId="172" w16cid:durableId="1161039443">
    <w:abstractNumId w:val="243"/>
  </w:num>
  <w:num w:numId="173" w16cid:durableId="1636259226">
    <w:abstractNumId w:val="24"/>
  </w:num>
  <w:num w:numId="174" w16cid:durableId="662665623">
    <w:abstractNumId w:val="226"/>
  </w:num>
  <w:num w:numId="175" w16cid:durableId="1866407409">
    <w:abstractNumId w:val="284"/>
  </w:num>
  <w:num w:numId="176" w16cid:durableId="1571427448">
    <w:abstractNumId w:val="155"/>
  </w:num>
  <w:num w:numId="177" w16cid:durableId="656764135">
    <w:abstractNumId w:val="188"/>
  </w:num>
  <w:num w:numId="178" w16cid:durableId="342778465">
    <w:abstractNumId w:val="106"/>
  </w:num>
  <w:num w:numId="179" w16cid:durableId="536698793">
    <w:abstractNumId w:val="277"/>
  </w:num>
  <w:num w:numId="180" w16cid:durableId="33508475">
    <w:abstractNumId w:val="116"/>
  </w:num>
  <w:num w:numId="181" w16cid:durableId="668749948">
    <w:abstractNumId w:val="273"/>
  </w:num>
  <w:num w:numId="182" w16cid:durableId="1843624408">
    <w:abstractNumId w:val="300"/>
  </w:num>
  <w:num w:numId="183" w16cid:durableId="1420299157">
    <w:abstractNumId w:val="111"/>
  </w:num>
  <w:num w:numId="184" w16cid:durableId="988559559">
    <w:abstractNumId w:val="297"/>
  </w:num>
  <w:num w:numId="185" w16cid:durableId="372312940">
    <w:abstractNumId w:val="232"/>
  </w:num>
  <w:num w:numId="186" w16cid:durableId="168910156">
    <w:abstractNumId w:val="330"/>
  </w:num>
  <w:num w:numId="187" w16cid:durableId="1466310545">
    <w:abstractNumId w:val="183"/>
  </w:num>
  <w:num w:numId="188" w16cid:durableId="155729055">
    <w:abstractNumId w:val="150"/>
  </w:num>
  <w:num w:numId="189" w16cid:durableId="1595892161">
    <w:abstractNumId w:val="3"/>
  </w:num>
  <w:num w:numId="190" w16cid:durableId="1177691482">
    <w:abstractNumId w:val="280"/>
  </w:num>
  <w:num w:numId="191" w16cid:durableId="1475414543">
    <w:abstractNumId w:val="219"/>
  </w:num>
  <w:num w:numId="192" w16cid:durableId="1990865470">
    <w:abstractNumId w:val="124"/>
  </w:num>
  <w:num w:numId="193" w16cid:durableId="402921819">
    <w:abstractNumId w:val="95"/>
  </w:num>
  <w:num w:numId="194" w16cid:durableId="2052221448">
    <w:abstractNumId w:val="328"/>
  </w:num>
  <w:num w:numId="195" w16cid:durableId="1964461778">
    <w:abstractNumId w:val="201"/>
  </w:num>
  <w:num w:numId="196" w16cid:durableId="1094060080">
    <w:abstractNumId w:val="320"/>
  </w:num>
  <w:num w:numId="197" w16cid:durableId="864825769">
    <w:abstractNumId w:val="120"/>
  </w:num>
  <w:num w:numId="198" w16cid:durableId="917445930">
    <w:abstractNumId w:val="281"/>
  </w:num>
  <w:num w:numId="199" w16cid:durableId="1967198091">
    <w:abstractNumId w:val="34"/>
  </w:num>
  <w:num w:numId="200" w16cid:durableId="2114860188">
    <w:abstractNumId w:val="5"/>
  </w:num>
  <w:num w:numId="201" w16cid:durableId="1583566292">
    <w:abstractNumId w:val="308"/>
  </w:num>
  <w:num w:numId="202" w16cid:durableId="762914936">
    <w:abstractNumId w:val="4"/>
  </w:num>
  <w:num w:numId="203" w16cid:durableId="345135999">
    <w:abstractNumId w:val="187"/>
  </w:num>
  <w:num w:numId="204" w16cid:durableId="1530754833">
    <w:abstractNumId w:val="247"/>
  </w:num>
  <w:num w:numId="205" w16cid:durableId="857624897">
    <w:abstractNumId w:val="49"/>
  </w:num>
  <w:num w:numId="206" w16cid:durableId="1238175137">
    <w:abstractNumId w:val="279"/>
  </w:num>
  <w:num w:numId="207" w16cid:durableId="2111656375">
    <w:abstractNumId w:val="272"/>
  </w:num>
  <w:num w:numId="208" w16cid:durableId="947926830">
    <w:abstractNumId w:val="40"/>
  </w:num>
  <w:num w:numId="209" w16cid:durableId="1578055134">
    <w:abstractNumId w:val="52"/>
  </w:num>
  <w:num w:numId="210" w16cid:durableId="1779450958">
    <w:abstractNumId w:val="118"/>
  </w:num>
  <w:num w:numId="211" w16cid:durableId="406616234">
    <w:abstractNumId w:val="72"/>
  </w:num>
  <w:num w:numId="212" w16cid:durableId="1139566253">
    <w:abstractNumId w:val="250"/>
  </w:num>
  <w:num w:numId="213" w16cid:durableId="1165169824">
    <w:abstractNumId w:val="100"/>
  </w:num>
  <w:num w:numId="214" w16cid:durableId="1037657900">
    <w:abstractNumId w:val="17"/>
  </w:num>
  <w:num w:numId="215" w16cid:durableId="1465659710">
    <w:abstractNumId w:val="248"/>
  </w:num>
  <w:num w:numId="216" w16cid:durableId="822239151">
    <w:abstractNumId w:val="117"/>
  </w:num>
  <w:num w:numId="217" w16cid:durableId="806164265">
    <w:abstractNumId w:val="210"/>
  </w:num>
  <w:num w:numId="218" w16cid:durableId="358973359">
    <w:abstractNumId w:val="203"/>
  </w:num>
  <w:num w:numId="219" w16cid:durableId="370766974">
    <w:abstractNumId w:val="109"/>
  </w:num>
  <w:num w:numId="220" w16cid:durableId="502669065">
    <w:abstractNumId w:val="283"/>
  </w:num>
  <w:num w:numId="221" w16cid:durableId="837841961">
    <w:abstractNumId w:val="231"/>
  </w:num>
  <w:num w:numId="222" w16cid:durableId="2108232455">
    <w:abstractNumId w:val="64"/>
  </w:num>
  <w:num w:numId="223" w16cid:durableId="1902010868">
    <w:abstractNumId w:val="171"/>
  </w:num>
  <w:num w:numId="224" w16cid:durableId="1053235516">
    <w:abstractNumId w:val="121"/>
  </w:num>
  <w:num w:numId="225" w16cid:durableId="807479132">
    <w:abstractNumId w:val="221"/>
  </w:num>
  <w:num w:numId="226" w16cid:durableId="1799689138">
    <w:abstractNumId w:val="163"/>
  </w:num>
  <w:num w:numId="227" w16cid:durableId="729110693">
    <w:abstractNumId w:val="204"/>
  </w:num>
  <w:num w:numId="228" w16cid:durableId="413939575">
    <w:abstractNumId w:val="62"/>
  </w:num>
  <w:num w:numId="229" w16cid:durableId="1490052163">
    <w:abstractNumId w:val="268"/>
  </w:num>
  <w:num w:numId="230" w16cid:durableId="1184706875">
    <w:abstractNumId w:val="131"/>
  </w:num>
  <w:num w:numId="231" w16cid:durableId="1715813516">
    <w:abstractNumId w:val="249"/>
  </w:num>
  <w:num w:numId="232" w16cid:durableId="880435060">
    <w:abstractNumId w:val="8"/>
  </w:num>
  <w:num w:numId="233" w16cid:durableId="845830321">
    <w:abstractNumId w:val="178"/>
  </w:num>
  <w:num w:numId="234" w16cid:durableId="1676953305">
    <w:abstractNumId w:val="222"/>
  </w:num>
  <w:num w:numId="235" w16cid:durableId="1455245937">
    <w:abstractNumId w:val="160"/>
  </w:num>
  <w:num w:numId="236" w16cid:durableId="882788730">
    <w:abstractNumId w:val="112"/>
  </w:num>
  <w:num w:numId="237" w16cid:durableId="97339467">
    <w:abstractNumId w:val="82"/>
  </w:num>
  <w:num w:numId="238" w16cid:durableId="1614095557">
    <w:abstractNumId w:val="94"/>
  </w:num>
  <w:num w:numId="239" w16cid:durableId="1695887654">
    <w:abstractNumId w:val="292"/>
  </w:num>
  <w:num w:numId="240" w16cid:durableId="1582912539">
    <w:abstractNumId w:val="12"/>
  </w:num>
  <w:num w:numId="241" w16cid:durableId="653024820">
    <w:abstractNumId w:val="63"/>
  </w:num>
  <w:num w:numId="242" w16cid:durableId="1645114512">
    <w:abstractNumId w:val="230"/>
  </w:num>
  <w:num w:numId="243" w16cid:durableId="1991403667">
    <w:abstractNumId w:val="229"/>
  </w:num>
  <w:num w:numId="244" w16cid:durableId="1913198491">
    <w:abstractNumId w:val="255"/>
  </w:num>
  <w:num w:numId="245" w16cid:durableId="560289995">
    <w:abstractNumId w:val="186"/>
  </w:num>
  <w:num w:numId="246" w16cid:durableId="1079987061">
    <w:abstractNumId w:val="67"/>
  </w:num>
  <w:num w:numId="247" w16cid:durableId="1006206561">
    <w:abstractNumId w:val="76"/>
  </w:num>
  <w:num w:numId="248" w16cid:durableId="1397505892">
    <w:abstractNumId w:val="44"/>
  </w:num>
  <w:num w:numId="249" w16cid:durableId="1573078595">
    <w:abstractNumId w:val="193"/>
  </w:num>
  <w:num w:numId="250" w16cid:durableId="908881571">
    <w:abstractNumId w:val="180"/>
  </w:num>
  <w:num w:numId="251" w16cid:durableId="1089497535">
    <w:abstractNumId w:val="103"/>
  </w:num>
  <w:num w:numId="252" w16cid:durableId="780495608">
    <w:abstractNumId w:val="333"/>
  </w:num>
  <w:num w:numId="253" w16cid:durableId="1117718673">
    <w:abstractNumId w:val="96"/>
  </w:num>
  <w:num w:numId="254" w16cid:durableId="1686905257">
    <w:abstractNumId w:val="253"/>
  </w:num>
  <w:num w:numId="255" w16cid:durableId="545605862">
    <w:abstractNumId w:val="289"/>
  </w:num>
  <w:num w:numId="256" w16cid:durableId="1645575621">
    <w:abstractNumId w:val="237"/>
  </w:num>
  <w:num w:numId="257" w16cid:durableId="771165227">
    <w:abstractNumId w:val="153"/>
  </w:num>
  <w:num w:numId="258" w16cid:durableId="217788332">
    <w:abstractNumId w:val="311"/>
  </w:num>
  <w:num w:numId="259" w16cid:durableId="946037456">
    <w:abstractNumId w:val="68"/>
  </w:num>
  <w:num w:numId="260" w16cid:durableId="1996647383">
    <w:abstractNumId w:val="41"/>
  </w:num>
  <w:num w:numId="261" w16cid:durableId="1392971099">
    <w:abstractNumId w:val="301"/>
  </w:num>
  <w:num w:numId="262" w16cid:durableId="231041796">
    <w:abstractNumId w:val="2"/>
  </w:num>
  <w:num w:numId="263" w16cid:durableId="1194734976">
    <w:abstractNumId w:val="39"/>
  </w:num>
  <w:num w:numId="264" w16cid:durableId="1894534329">
    <w:abstractNumId w:val="137"/>
  </w:num>
  <w:num w:numId="265" w16cid:durableId="523641923">
    <w:abstractNumId w:val="119"/>
  </w:num>
  <w:num w:numId="266" w16cid:durableId="650794828">
    <w:abstractNumId w:val="251"/>
  </w:num>
  <w:num w:numId="267" w16cid:durableId="1338314586">
    <w:abstractNumId w:val="158"/>
  </w:num>
  <w:num w:numId="268" w16cid:durableId="1168519361">
    <w:abstractNumId w:val="74"/>
  </w:num>
  <w:num w:numId="269" w16cid:durableId="900561735">
    <w:abstractNumId w:val="58"/>
  </w:num>
  <w:num w:numId="270" w16cid:durableId="447549915">
    <w:abstractNumId w:val="69"/>
  </w:num>
  <w:num w:numId="271" w16cid:durableId="1263684572">
    <w:abstractNumId w:val="235"/>
  </w:num>
  <w:num w:numId="272" w16cid:durableId="1324431106">
    <w:abstractNumId w:val="266"/>
  </w:num>
  <w:num w:numId="273" w16cid:durableId="1176964892">
    <w:abstractNumId w:val="161"/>
  </w:num>
  <w:num w:numId="274" w16cid:durableId="1576554445">
    <w:abstractNumId w:val="218"/>
  </w:num>
  <w:num w:numId="275" w16cid:durableId="839807119">
    <w:abstractNumId w:val="123"/>
  </w:num>
  <w:num w:numId="276" w16cid:durableId="156463229">
    <w:abstractNumId w:val="107"/>
  </w:num>
  <w:num w:numId="277" w16cid:durableId="403990461">
    <w:abstractNumId w:val="139"/>
  </w:num>
  <w:num w:numId="278" w16cid:durableId="485979818">
    <w:abstractNumId w:val="18"/>
  </w:num>
  <w:num w:numId="279" w16cid:durableId="1032612272">
    <w:abstractNumId w:val="127"/>
  </w:num>
  <w:num w:numId="280" w16cid:durableId="767890787">
    <w:abstractNumId w:val="56"/>
  </w:num>
  <w:num w:numId="281" w16cid:durableId="1544370169">
    <w:abstractNumId w:val="81"/>
  </w:num>
  <w:num w:numId="282" w16cid:durableId="916670542">
    <w:abstractNumId w:val="99"/>
  </w:num>
  <w:num w:numId="283" w16cid:durableId="1898011573">
    <w:abstractNumId w:val="73"/>
  </w:num>
  <w:num w:numId="284" w16cid:durableId="869413976">
    <w:abstractNumId w:val="22"/>
  </w:num>
  <w:num w:numId="285" w16cid:durableId="2090543062">
    <w:abstractNumId w:val="167"/>
  </w:num>
  <w:num w:numId="286" w16cid:durableId="298849477">
    <w:abstractNumId w:val="262"/>
  </w:num>
  <w:num w:numId="287" w16cid:durableId="753169826">
    <w:abstractNumId w:val="339"/>
  </w:num>
  <w:num w:numId="288" w16cid:durableId="104816588">
    <w:abstractNumId w:val="10"/>
  </w:num>
  <w:num w:numId="289" w16cid:durableId="1858231891">
    <w:abstractNumId w:val="306"/>
  </w:num>
  <w:num w:numId="290" w16cid:durableId="1696735003">
    <w:abstractNumId w:val="315"/>
  </w:num>
  <w:num w:numId="291" w16cid:durableId="1909261314">
    <w:abstractNumId w:val="132"/>
  </w:num>
  <w:num w:numId="292" w16cid:durableId="808976815">
    <w:abstractNumId w:val="305"/>
  </w:num>
  <w:num w:numId="293" w16cid:durableId="1467309581">
    <w:abstractNumId w:val="216"/>
  </w:num>
  <w:num w:numId="294" w16cid:durableId="1256673454">
    <w:abstractNumId w:val="246"/>
  </w:num>
  <w:num w:numId="295" w16cid:durableId="1361393631">
    <w:abstractNumId w:val="7"/>
  </w:num>
  <w:num w:numId="296" w16cid:durableId="1639527046">
    <w:abstractNumId w:val="83"/>
  </w:num>
  <w:num w:numId="297" w16cid:durableId="1501000667">
    <w:abstractNumId w:val="302"/>
  </w:num>
  <w:num w:numId="298" w16cid:durableId="1687948907">
    <w:abstractNumId w:val="285"/>
  </w:num>
  <w:num w:numId="299" w16cid:durableId="1694377037">
    <w:abstractNumId w:val="33"/>
  </w:num>
  <w:num w:numId="300" w16cid:durableId="1548881518">
    <w:abstractNumId w:val="200"/>
  </w:num>
  <w:num w:numId="301" w16cid:durableId="772170026">
    <w:abstractNumId w:val="157"/>
  </w:num>
  <w:num w:numId="302" w16cid:durableId="603926010">
    <w:abstractNumId w:val="207"/>
  </w:num>
  <w:num w:numId="303" w16cid:durableId="1072195424">
    <w:abstractNumId w:val="89"/>
  </w:num>
  <w:num w:numId="304" w16cid:durableId="1426730681">
    <w:abstractNumId w:val="288"/>
  </w:num>
  <w:num w:numId="305" w16cid:durableId="2072462500">
    <w:abstractNumId w:val="309"/>
  </w:num>
  <w:num w:numId="306" w16cid:durableId="514270530">
    <w:abstractNumId w:val="66"/>
  </w:num>
  <w:num w:numId="307" w16cid:durableId="2064475721">
    <w:abstractNumId w:val="28"/>
  </w:num>
  <w:num w:numId="308" w16cid:durableId="789975365">
    <w:abstractNumId w:val="195"/>
  </w:num>
  <w:num w:numId="309" w16cid:durableId="2076776485">
    <w:abstractNumId w:val="113"/>
  </w:num>
  <w:num w:numId="310" w16cid:durableId="1765107306">
    <w:abstractNumId w:val="154"/>
  </w:num>
  <w:num w:numId="311" w16cid:durableId="1308361510">
    <w:abstractNumId w:val="75"/>
  </w:num>
  <w:num w:numId="312" w16cid:durableId="1738818857">
    <w:abstractNumId w:val="23"/>
  </w:num>
  <w:num w:numId="313" w16cid:durableId="1168247432">
    <w:abstractNumId w:val="19"/>
  </w:num>
  <w:num w:numId="314" w16cid:durableId="823664428">
    <w:abstractNumId w:val="108"/>
  </w:num>
  <w:num w:numId="315" w16cid:durableId="389765236">
    <w:abstractNumId w:val="97"/>
  </w:num>
  <w:num w:numId="316" w16cid:durableId="926500062">
    <w:abstractNumId w:val="164"/>
  </w:num>
  <w:num w:numId="317" w16cid:durableId="1628705568">
    <w:abstractNumId w:val="138"/>
  </w:num>
  <w:num w:numId="318" w16cid:durableId="1015184601">
    <w:abstractNumId w:val="189"/>
  </w:num>
  <w:num w:numId="319" w16cid:durableId="1947224385">
    <w:abstractNumId w:val="151"/>
  </w:num>
  <w:num w:numId="320" w16cid:durableId="754085060">
    <w:abstractNumId w:val="129"/>
  </w:num>
  <w:num w:numId="321" w16cid:durableId="1109930684">
    <w:abstractNumId w:val="38"/>
  </w:num>
  <w:num w:numId="322" w16cid:durableId="896665015">
    <w:abstractNumId w:val="21"/>
  </w:num>
  <w:num w:numId="323" w16cid:durableId="2094235010">
    <w:abstractNumId w:val="86"/>
  </w:num>
  <w:num w:numId="324" w16cid:durableId="34232573">
    <w:abstractNumId w:val="198"/>
  </w:num>
  <w:num w:numId="325" w16cid:durableId="618755873">
    <w:abstractNumId w:val="265"/>
  </w:num>
  <w:num w:numId="326" w16cid:durableId="186450814">
    <w:abstractNumId w:val="53"/>
  </w:num>
  <w:num w:numId="327" w16cid:durableId="161817388">
    <w:abstractNumId w:val="143"/>
  </w:num>
  <w:num w:numId="328" w16cid:durableId="1199776063">
    <w:abstractNumId w:val="329"/>
  </w:num>
  <w:num w:numId="329" w16cid:durableId="116409880">
    <w:abstractNumId w:val="130"/>
  </w:num>
  <w:num w:numId="330" w16cid:durableId="1550067145">
    <w:abstractNumId w:val="196"/>
  </w:num>
  <w:num w:numId="331" w16cid:durableId="1678462483">
    <w:abstractNumId w:val="15"/>
  </w:num>
  <w:num w:numId="332" w16cid:durableId="43413845">
    <w:abstractNumId w:val="293"/>
  </w:num>
  <w:num w:numId="333" w16cid:durableId="1289818940">
    <w:abstractNumId w:val="45"/>
  </w:num>
  <w:num w:numId="334" w16cid:durableId="1404452566">
    <w:abstractNumId w:val="256"/>
  </w:num>
  <w:num w:numId="335" w16cid:durableId="1792630245">
    <w:abstractNumId w:val="257"/>
  </w:num>
  <w:num w:numId="336" w16cid:durableId="1598556242">
    <w:abstractNumId w:val="14"/>
  </w:num>
  <w:num w:numId="337" w16cid:durableId="233011283">
    <w:abstractNumId w:val="61"/>
  </w:num>
  <w:num w:numId="338" w16cid:durableId="686753416">
    <w:abstractNumId w:val="48"/>
  </w:num>
  <w:num w:numId="339" w16cid:durableId="147400476">
    <w:abstractNumId w:val="152"/>
  </w:num>
  <w:num w:numId="340" w16cid:durableId="1887451330">
    <w:abstractNumId w:val="142"/>
  </w:num>
  <w:num w:numId="341" w16cid:durableId="960964525">
    <w:abstractNumId w:val="278"/>
  </w:num>
  <w:num w:numId="342" w16cid:durableId="1534423156">
    <w:abstractNumId w:val="307"/>
  </w:num>
  <w:num w:numId="343" w16cid:durableId="1745955205">
    <w:abstractNumId w:val="236"/>
  </w:num>
  <w:num w:numId="344" w16cid:durableId="1067069881">
    <w:abstractNumId w:val="276"/>
  </w:num>
  <w:num w:numId="345" w16cid:durableId="2037389220">
    <w:abstractNumId w:val="22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1ADA"/>
    <w:rsid w:val="000121FC"/>
    <w:rsid w:val="0001250C"/>
    <w:rsid w:val="000129F5"/>
    <w:rsid w:val="0001321A"/>
    <w:rsid w:val="0001493F"/>
    <w:rsid w:val="00017F5B"/>
    <w:rsid w:val="00020E45"/>
    <w:rsid w:val="00020F9B"/>
    <w:rsid w:val="0002395E"/>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6E73"/>
    <w:rsid w:val="00067CC1"/>
    <w:rsid w:val="00070F82"/>
    <w:rsid w:val="00072936"/>
    <w:rsid w:val="00073193"/>
    <w:rsid w:val="00076DF9"/>
    <w:rsid w:val="00081E36"/>
    <w:rsid w:val="0008520B"/>
    <w:rsid w:val="00086B2C"/>
    <w:rsid w:val="00086BD5"/>
    <w:rsid w:val="000944D5"/>
    <w:rsid w:val="0009488D"/>
    <w:rsid w:val="000963A6"/>
    <w:rsid w:val="00096829"/>
    <w:rsid w:val="00096B66"/>
    <w:rsid w:val="00096C04"/>
    <w:rsid w:val="000A0774"/>
    <w:rsid w:val="000A0FD4"/>
    <w:rsid w:val="000A1A62"/>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0A16"/>
    <w:rsid w:val="001324AA"/>
    <w:rsid w:val="0013349D"/>
    <w:rsid w:val="00133E1D"/>
    <w:rsid w:val="00135AE1"/>
    <w:rsid w:val="001400B6"/>
    <w:rsid w:val="00140CF1"/>
    <w:rsid w:val="00141BBE"/>
    <w:rsid w:val="001469D8"/>
    <w:rsid w:val="00150F79"/>
    <w:rsid w:val="00151119"/>
    <w:rsid w:val="00151467"/>
    <w:rsid w:val="00152750"/>
    <w:rsid w:val="00154EAB"/>
    <w:rsid w:val="001565D3"/>
    <w:rsid w:val="00160229"/>
    <w:rsid w:val="001618FC"/>
    <w:rsid w:val="00162334"/>
    <w:rsid w:val="00162864"/>
    <w:rsid w:val="00163E75"/>
    <w:rsid w:val="00166628"/>
    <w:rsid w:val="00166B5A"/>
    <w:rsid w:val="00166F81"/>
    <w:rsid w:val="00171A58"/>
    <w:rsid w:val="00175C2A"/>
    <w:rsid w:val="00176363"/>
    <w:rsid w:val="00180284"/>
    <w:rsid w:val="001802D9"/>
    <w:rsid w:val="001803DD"/>
    <w:rsid w:val="00181B65"/>
    <w:rsid w:val="00187DDC"/>
    <w:rsid w:val="00190190"/>
    <w:rsid w:val="001904F7"/>
    <w:rsid w:val="001911EE"/>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3CFC"/>
    <w:rsid w:val="0020647A"/>
    <w:rsid w:val="002068D8"/>
    <w:rsid w:val="002069FA"/>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36706"/>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D1A"/>
    <w:rsid w:val="00294BF9"/>
    <w:rsid w:val="00296A44"/>
    <w:rsid w:val="00296C76"/>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C7015"/>
    <w:rsid w:val="002D3369"/>
    <w:rsid w:val="002D37BA"/>
    <w:rsid w:val="002D46AC"/>
    <w:rsid w:val="002D6EB2"/>
    <w:rsid w:val="002D75E1"/>
    <w:rsid w:val="002E2303"/>
    <w:rsid w:val="002E349B"/>
    <w:rsid w:val="002E42B6"/>
    <w:rsid w:val="002E7528"/>
    <w:rsid w:val="002F02C0"/>
    <w:rsid w:val="002F03BA"/>
    <w:rsid w:val="002F1E95"/>
    <w:rsid w:val="002F27BB"/>
    <w:rsid w:val="002F2AD4"/>
    <w:rsid w:val="002F45FF"/>
    <w:rsid w:val="002F6877"/>
    <w:rsid w:val="002F73CF"/>
    <w:rsid w:val="003013B7"/>
    <w:rsid w:val="00302A17"/>
    <w:rsid w:val="0030429D"/>
    <w:rsid w:val="00306F63"/>
    <w:rsid w:val="003109BF"/>
    <w:rsid w:val="00311C23"/>
    <w:rsid w:val="003134B8"/>
    <w:rsid w:val="00313562"/>
    <w:rsid w:val="00315FED"/>
    <w:rsid w:val="003171B7"/>
    <w:rsid w:val="00321AA1"/>
    <w:rsid w:val="00321E54"/>
    <w:rsid w:val="003220EB"/>
    <w:rsid w:val="003230E3"/>
    <w:rsid w:val="0032313E"/>
    <w:rsid w:val="003264C3"/>
    <w:rsid w:val="0033123A"/>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6FE2"/>
    <w:rsid w:val="003470C0"/>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42DD"/>
    <w:rsid w:val="00386000"/>
    <w:rsid w:val="003877C7"/>
    <w:rsid w:val="00390000"/>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E7DFC"/>
    <w:rsid w:val="003F01EA"/>
    <w:rsid w:val="003F07DE"/>
    <w:rsid w:val="003F09CC"/>
    <w:rsid w:val="003F11E5"/>
    <w:rsid w:val="003F186A"/>
    <w:rsid w:val="003F237C"/>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344"/>
    <w:rsid w:val="0043189E"/>
    <w:rsid w:val="00433507"/>
    <w:rsid w:val="00437C71"/>
    <w:rsid w:val="00440600"/>
    <w:rsid w:val="004423AC"/>
    <w:rsid w:val="00442E61"/>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1F08"/>
    <w:rsid w:val="004929CA"/>
    <w:rsid w:val="0049465E"/>
    <w:rsid w:val="00496422"/>
    <w:rsid w:val="004A03F8"/>
    <w:rsid w:val="004A0E11"/>
    <w:rsid w:val="004A2084"/>
    <w:rsid w:val="004A2C59"/>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74E"/>
    <w:rsid w:val="00514A53"/>
    <w:rsid w:val="00514A63"/>
    <w:rsid w:val="00515836"/>
    <w:rsid w:val="005160F8"/>
    <w:rsid w:val="00516532"/>
    <w:rsid w:val="005214A9"/>
    <w:rsid w:val="00521F54"/>
    <w:rsid w:val="005247AE"/>
    <w:rsid w:val="005252F9"/>
    <w:rsid w:val="00525E0E"/>
    <w:rsid w:val="00526FBB"/>
    <w:rsid w:val="005272EC"/>
    <w:rsid w:val="005302FF"/>
    <w:rsid w:val="0053201D"/>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5699B"/>
    <w:rsid w:val="00564FA8"/>
    <w:rsid w:val="005654FA"/>
    <w:rsid w:val="0056630A"/>
    <w:rsid w:val="005666CA"/>
    <w:rsid w:val="00566C24"/>
    <w:rsid w:val="005673EA"/>
    <w:rsid w:val="00570261"/>
    <w:rsid w:val="00570D9C"/>
    <w:rsid w:val="00570DA2"/>
    <w:rsid w:val="00572F06"/>
    <w:rsid w:val="00574861"/>
    <w:rsid w:val="00576378"/>
    <w:rsid w:val="0057680B"/>
    <w:rsid w:val="0058279C"/>
    <w:rsid w:val="00582EFE"/>
    <w:rsid w:val="00583859"/>
    <w:rsid w:val="00584E72"/>
    <w:rsid w:val="00586BBF"/>
    <w:rsid w:val="005903D6"/>
    <w:rsid w:val="00591E2E"/>
    <w:rsid w:val="00592DC5"/>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09B9"/>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2DC3"/>
    <w:rsid w:val="00604D75"/>
    <w:rsid w:val="00605EDD"/>
    <w:rsid w:val="00607C3F"/>
    <w:rsid w:val="00614BFB"/>
    <w:rsid w:val="00617DE6"/>
    <w:rsid w:val="006205BC"/>
    <w:rsid w:val="006214ED"/>
    <w:rsid w:val="00622DB5"/>
    <w:rsid w:val="00622DEB"/>
    <w:rsid w:val="006309D3"/>
    <w:rsid w:val="00633E04"/>
    <w:rsid w:val="0063402F"/>
    <w:rsid w:val="00635BE0"/>
    <w:rsid w:val="006360AB"/>
    <w:rsid w:val="00637AE8"/>
    <w:rsid w:val="0064184A"/>
    <w:rsid w:val="00641B03"/>
    <w:rsid w:val="0064217F"/>
    <w:rsid w:val="00644BDF"/>
    <w:rsid w:val="0064528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6D2"/>
    <w:rsid w:val="006C2BF2"/>
    <w:rsid w:val="006C332F"/>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1757"/>
    <w:rsid w:val="006E2AA9"/>
    <w:rsid w:val="006F31E2"/>
    <w:rsid w:val="006F53CE"/>
    <w:rsid w:val="006F7788"/>
    <w:rsid w:val="007004E3"/>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934"/>
    <w:rsid w:val="007229C2"/>
    <w:rsid w:val="00724907"/>
    <w:rsid w:val="00730DB6"/>
    <w:rsid w:val="00732BA3"/>
    <w:rsid w:val="00734AF1"/>
    <w:rsid w:val="00735FEB"/>
    <w:rsid w:val="0074000B"/>
    <w:rsid w:val="00740E60"/>
    <w:rsid w:val="007418FE"/>
    <w:rsid w:val="00743DA0"/>
    <w:rsid w:val="00743ED6"/>
    <w:rsid w:val="00746F8E"/>
    <w:rsid w:val="007473B8"/>
    <w:rsid w:val="0075081F"/>
    <w:rsid w:val="0075151F"/>
    <w:rsid w:val="0075179B"/>
    <w:rsid w:val="00751FC1"/>
    <w:rsid w:val="00754B80"/>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06C3"/>
    <w:rsid w:val="0078352D"/>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3439"/>
    <w:rsid w:val="007B4F81"/>
    <w:rsid w:val="007C00A1"/>
    <w:rsid w:val="007C0CD5"/>
    <w:rsid w:val="007C1262"/>
    <w:rsid w:val="007C2DA2"/>
    <w:rsid w:val="007D26A5"/>
    <w:rsid w:val="007D4CE2"/>
    <w:rsid w:val="007D563F"/>
    <w:rsid w:val="007D56E7"/>
    <w:rsid w:val="007E044A"/>
    <w:rsid w:val="007E0AD4"/>
    <w:rsid w:val="007E11C3"/>
    <w:rsid w:val="007E4D10"/>
    <w:rsid w:val="007E624D"/>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10EC9"/>
    <w:rsid w:val="00815899"/>
    <w:rsid w:val="00815AD6"/>
    <w:rsid w:val="00817D5C"/>
    <w:rsid w:val="00820731"/>
    <w:rsid w:val="0082095C"/>
    <w:rsid w:val="00820A2B"/>
    <w:rsid w:val="0082209E"/>
    <w:rsid w:val="0082243C"/>
    <w:rsid w:val="00825888"/>
    <w:rsid w:val="00826D1A"/>
    <w:rsid w:val="00830E88"/>
    <w:rsid w:val="00834AB8"/>
    <w:rsid w:val="00834EAB"/>
    <w:rsid w:val="00835DAF"/>
    <w:rsid w:val="00836A0E"/>
    <w:rsid w:val="00836E96"/>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3A72"/>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3FCF"/>
    <w:rsid w:val="00876991"/>
    <w:rsid w:val="0087769D"/>
    <w:rsid w:val="0087775E"/>
    <w:rsid w:val="0088127E"/>
    <w:rsid w:val="0088181F"/>
    <w:rsid w:val="008834BA"/>
    <w:rsid w:val="00884F98"/>
    <w:rsid w:val="00887366"/>
    <w:rsid w:val="008906C1"/>
    <w:rsid w:val="0089255B"/>
    <w:rsid w:val="0089365F"/>
    <w:rsid w:val="0089491C"/>
    <w:rsid w:val="00895905"/>
    <w:rsid w:val="00896554"/>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106"/>
    <w:rsid w:val="0091521D"/>
    <w:rsid w:val="009167BC"/>
    <w:rsid w:val="00916860"/>
    <w:rsid w:val="0091790F"/>
    <w:rsid w:val="00917F6A"/>
    <w:rsid w:val="00920EE9"/>
    <w:rsid w:val="00921726"/>
    <w:rsid w:val="00922586"/>
    <w:rsid w:val="0092371C"/>
    <w:rsid w:val="009269E6"/>
    <w:rsid w:val="00927167"/>
    <w:rsid w:val="00931E26"/>
    <w:rsid w:val="00935373"/>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60B"/>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E92"/>
    <w:rsid w:val="009E7F95"/>
    <w:rsid w:val="009F0A2B"/>
    <w:rsid w:val="009F1837"/>
    <w:rsid w:val="009F1B32"/>
    <w:rsid w:val="009F241A"/>
    <w:rsid w:val="009F30F4"/>
    <w:rsid w:val="009F3635"/>
    <w:rsid w:val="009F402D"/>
    <w:rsid w:val="009F69F2"/>
    <w:rsid w:val="00A03BD4"/>
    <w:rsid w:val="00A057F4"/>
    <w:rsid w:val="00A06BCD"/>
    <w:rsid w:val="00A10CC1"/>
    <w:rsid w:val="00A13193"/>
    <w:rsid w:val="00A143DB"/>
    <w:rsid w:val="00A16290"/>
    <w:rsid w:val="00A176CB"/>
    <w:rsid w:val="00A23298"/>
    <w:rsid w:val="00A23AFA"/>
    <w:rsid w:val="00A23B61"/>
    <w:rsid w:val="00A23D2D"/>
    <w:rsid w:val="00A25E94"/>
    <w:rsid w:val="00A30646"/>
    <w:rsid w:val="00A337E0"/>
    <w:rsid w:val="00A34594"/>
    <w:rsid w:val="00A365F0"/>
    <w:rsid w:val="00A36CC6"/>
    <w:rsid w:val="00A3706A"/>
    <w:rsid w:val="00A371E2"/>
    <w:rsid w:val="00A37484"/>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41A"/>
    <w:rsid w:val="00A65F3B"/>
    <w:rsid w:val="00A664A4"/>
    <w:rsid w:val="00A66DCC"/>
    <w:rsid w:val="00A6738B"/>
    <w:rsid w:val="00A70CF2"/>
    <w:rsid w:val="00A71412"/>
    <w:rsid w:val="00A72AC7"/>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57A8"/>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B37"/>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31D"/>
    <w:rsid w:val="00BC4934"/>
    <w:rsid w:val="00BC72F3"/>
    <w:rsid w:val="00BC7BA6"/>
    <w:rsid w:val="00BC7BB8"/>
    <w:rsid w:val="00BD21F9"/>
    <w:rsid w:val="00BD2EA4"/>
    <w:rsid w:val="00BD3F9F"/>
    <w:rsid w:val="00BD5605"/>
    <w:rsid w:val="00BD5F13"/>
    <w:rsid w:val="00BD65F4"/>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17AB0"/>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96501"/>
    <w:rsid w:val="00CA01E8"/>
    <w:rsid w:val="00CA0C59"/>
    <w:rsid w:val="00CA1334"/>
    <w:rsid w:val="00CA288D"/>
    <w:rsid w:val="00CA2F36"/>
    <w:rsid w:val="00CA347D"/>
    <w:rsid w:val="00CA5160"/>
    <w:rsid w:val="00CA595B"/>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9EA"/>
    <w:rsid w:val="00CD5D74"/>
    <w:rsid w:val="00CD5FAD"/>
    <w:rsid w:val="00CD7337"/>
    <w:rsid w:val="00CE34F1"/>
    <w:rsid w:val="00CE3CA7"/>
    <w:rsid w:val="00CE4B4E"/>
    <w:rsid w:val="00CE530D"/>
    <w:rsid w:val="00CE6354"/>
    <w:rsid w:val="00CF2A48"/>
    <w:rsid w:val="00CF30DF"/>
    <w:rsid w:val="00CF3503"/>
    <w:rsid w:val="00CF383F"/>
    <w:rsid w:val="00CF3F93"/>
    <w:rsid w:val="00CF4DAB"/>
    <w:rsid w:val="00CF5C0F"/>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DF4DCE"/>
    <w:rsid w:val="00E0008F"/>
    <w:rsid w:val="00E003FE"/>
    <w:rsid w:val="00E01C75"/>
    <w:rsid w:val="00E025B2"/>
    <w:rsid w:val="00E025DD"/>
    <w:rsid w:val="00E03314"/>
    <w:rsid w:val="00E050DA"/>
    <w:rsid w:val="00E06563"/>
    <w:rsid w:val="00E07C4D"/>
    <w:rsid w:val="00E1000E"/>
    <w:rsid w:val="00E10EC3"/>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16AF"/>
    <w:rsid w:val="00ED18DC"/>
    <w:rsid w:val="00ED25C5"/>
    <w:rsid w:val="00ED25CA"/>
    <w:rsid w:val="00ED342F"/>
    <w:rsid w:val="00ED3AA1"/>
    <w:rsid w:val="00ED3E30"/>
    <w:rsid w:val="00ED489F"/>
    <w:rsid w:val="00ED5D11"/>
    <w:rsid w:val="00ED73A8"/>
    <w:rsid w:val="00ED7E77"/>
    <w:rsid w:val="00EE0CB0"/>
    <w:rsid w:val="00EE1728"/>
    <w:rsid w:val="00EE1CCA"/>
    <w:rsid w:val="00EE2E91"/>
    <w:rsid w:val="00EF018C"/>
    <w:rsid w:val="00EF1222"/>
    <w:rsid w:val="00EF2481"/>
    <w:rsid w:val="00EF2F92"/>
    <w:rsid w:val="00EF38CB"/>
    <w:rsid w:val="00EF4259"/>
    <w:rsid w:val="00EF7C48"/>
    <w:rsid w:val="00F04AEB"/>
    <w:rsid w:val="00F06286"/>
    <w:rsid w:val="00F0668E"/>
    <w:rsid w:val="00F0796A"/>
    <w:rsid w:val="00F1083A"/>
    <w:rsid w:val="00F12C05"/>
    <w:rsid w:val="00F13036"/>
    <w:rsid w:val="00F1462E"/>
    <w:rsid w:val="00F14C16"/>
    <w:rsid w:val="00F14D79"/>
    <w:rsid w:val="00F154E5"/>
    <w:rsid w:val="00F15AE7"/>
    <w:rsid w:val="00F20516"/>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707"/>
    <w:rsid w:val="00FB2DDA"/>
    <w:rsid w:val="00FB422C"/>
    <w:rsid w:val="00FB4EB9"/>
    <w:rsid w:val="00FC08AC"/>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E69E7"/>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100</Pages>
  <Words>21899</Words>
  <Characters>124825</Characters>
  <Application>Microsoft Office Word</Application>
  <DocSecurity>0</DocSecurity>
  <Lines>1040</Lines>
  <Paragraphs>292</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146432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سعود المحمد</dc:creator>
  <cp:lastModifiedBy>mans good</cp:lastModifiedBy>
  <cp:revision>3</cp:revision>
  <cp:lastPrinted>2025-08-10T19:07:00Z</cp:lastPrinted>
  <dcterms:created xsi:type="dcterms:W3CDTF">2025-08-10T19:07:00Z</dcterms:created>
  <dcterms:modified xsi:type="dcterms:W3CDTF">2025-08-10T19:08:00Z</dcterms:modified>
</cp:coreProperties>
</file>