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CA96C1" w14:textId="39299C52" w:rsidR="00FD029F" w:rsidRPr="00B41340" w:rsidRDefault="0064079A" w:rsidP="00FD029F">
      <w:pPr>
        <w:tabs>
          <w:tab w:val="left" w:pos="933"/>
        </w:tabs>
        <w:spacing w:line="240" w:lineRule="auto"/>
        <w:rPr>
          <w:rFonts w:ascii="Simplified Arabic" w:hAnsi="Simplified Arabic" w:cs="Simplified Arabic"/>
          <w:b/>
          <w:bCs/>
          <w:sz w:val="28"/>
          <w:szCs w:val="28"/>
          <w:lang w:bidi="ar-EG"/>
        </w:rPr>
      </w:pPr>
      <w:bookmarkStart w:id="0" w:name="_Hlk180930624"/>
      <w:r w:rsidRPr="00B41340">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F3853C9" wp14:editId="5E68F6BF">
            <wp:simplePos x="0" y="0"/>
            <wp:positionH relativeFrom="margin">
              <wp:posOffset>-695325</wp:posOffset>
            </wp:positionH>
            <wp:positionV relativeFrom="margin">
              <wp:posOffset>-591535</wp:posOffset>
            </wp:positionV>
            <wp:extent cx="2227152" cy="2066925"/>
            <wp:effectExtent l="0" t="0" r="1905" b="508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14:sizeRelV relativeFrom="margin">
              <wp14:pctHeight>0</wp14:pctHeight>
            </wp14:sizeRelV>
          </wp:anchor>
        </w:drawing>
      </w:r>
      <w:r w:rsidR="00FD029F">
        <w:rPr>
          <w:rFonts w:ascii="Simplified Arabic" w:hAnsi="Simplified Arabic" w:cs="Simplified Arabic" w:hint="cs"/>
          <w:b/>
          <w:bCs/>
          <w:sz w:val="28"/>
          <w:szCs w:val="28"/>
          <w:rtl/>
          <w:lang w:bidi="ar-EG"/>
        </w:rPr>
        <w:t xml:space="preserve">  </w:t>
      </w:r>
      <w:r w:rsidR="00FD029F" w:rsidRPr="00B41340">
        <w:rPr>
          <w:rFonts w:ascii="Simplified Arabic" w:hAnsi="Simplified Arabic" w:cs="Simplified Arabic"/>
          <w:b/>
          <w:bCs/>
          <w:sz w:val="28"/>
          <w:szCs w:val="28"/>
          <w:rtl/>
          <w:lang w:bidi="ar-EG"/>
        </w:rPr>
        <w:t xml:space="preserve">جامعة ميدأوشن </w:t>
      </w:r>
      <w:r w:rsidR="00FD029F">
        <w:rPr>
          <w:rFonts w:ascii="Simplified Arabic" w:hAnsi="Simplified Arabic" w:cs="Simplified Arabic"/>
          <w:b/>
          <w:bCs/>
          <w:sz w:val="28"/>
          <w:szCs w:val="28"/>
          <w:lang w:bidi="ar-EG"/>
        </w:rPr>
        <w:tab/>
      </w:r>
      <w:r w:rsidR="00FD029F">
        <w:rPr>
          <w:rFonts w:ascii="Simplified Arabic" w:hAnsi="Simplified Arabic" w:cs="Simplified Arabic"/>
          <w:b/>
          <w:bCs/>
          <w:sz w:val="28"/>
          <w:szCs w:val="28"/>
          <w:lang w:bidi="ar-EG"/>
        </w:rPr>
        <w:tab/>
      </w:r>
      <w:r w:rsidR="00FD029F">
        <w:rPr>
          <w:rFonts w:ascii="Simplified Arabic" w:hAnsi="Simplified Arabic" w:cs="Simplified Arabic"/>
          <w:b/>
          <w:bCs/>
          <w:sz w:val="28"/>
          <w:szCs w:val="28"/>
          <w:lang w:bidi="ar-EG"/>
        </w:rPr>
        <w:tab/>
      </w:r>
    </w:p>
    <w:p w14:paraId="66063B69" w14:textId="705CF4D6" w:rsidR="00FD029F" w:rsidRPr="00B41340" w:rsidRDefault="00FD029F" w:rsidP="00FD029F">
      <w:pPr>
        <w:spacing w:line="240" w:lineRule="auto"/>
        <w:rPr>
          <w:rFonts w:ascii="Simplified Arabic" w:hAnsi="Simplified Arabic" w:cs="Simplified Arabic"/>
          <w:b/>
          <w:bCs/>
          <w:sz w:val="28"/>
          <w:szCs w:val="28"/>
          <w:rtl/>
        </w:rPr>
      </w:pPr>
      <w:r w:rsidRPr="00B41340">
        <w:rPr>
          <w:rFonts w:ascii="Simplified Arabic" w:hAnsi="Simplified Arabic" w:cs="Simplified Arabic"/>
          <w:b/>
          <w:bCs/>
          <w:sz w:val="28"/>
          <w:szCs w:val="28"/>
          <w:lang w:bidi="ar-EG"/>
        </w:rPr>
        <w:t xml:space="preserve">    </w:t>
      </w:r>
      <w:r w:rsidRPr="00B41340">
        <w:rPr>
          <w:rFonts w:ascii="Simplified Arabic" w:hAnsi="Simplified Arabic" w:cs="Simplified Arabic"/>
          <w:b/>
          <w:bCs/>
          <w:sz w:val="28"/>
          <w:szCs w:val="28"/>
          <w:rtl/>
          <w:lang w:bidi="ar-EG"/>
        </w:rPr>
        <w:t xml:space="preserve">كلية الإدارة </w:t>
      </w:r>
      <w:r>
        <w:rPr>
          <w:rFonts w:ascii="Simplified Arabic" w:hAnsi="Simplified Arabic" w:cs="Simplified Arabic"/>
          <w:b/>
          <w:bCs/>
          <w:sz w:val="28"/>
          <w:szCs w:val="28"/>
          <w:lang w:bidi="ar-EG"/>
        </w:rPr>
        <w:br/>
      </w:r>
      <w:r>
        <w:rPr>
          <w:rFonts w:ascii="Simplified Arabic" w:hAnsi="Simplified Arabic" w:cs="Simplified Arabic" w:hint="cs"/>
          <w:b/>
          <w:bCs/>
          <w:sz w:val="28"/>
          <w:szCs w:val="28"/>
          <w:rtl/>
        </w:rPr>
        <w:t>ماجستير إ</w:t>
      </w:r>
      <w:r w:rsidR="00081D6D">
        <w:rPr>
          <w:rFonts w:ascii="Simplified Arabic" w:hAnsi="Simplified Arabic" w:cs="Simplified Arabic" w:hint="cs"/>
          <w:b/>
          <w:bCs/>
          <w:sz w:val="28"/>
          <w:szCs w:val="28"/>
          <w:rtl/>
        </w:rPr>
        <w:t>دارة الموارد البشرية</w:t>
      </w:r>
    </w:p>
    <w:p w14:paraId="6C9BE3EA" w14:textId="77777777" w:rsidR="00FD029F" w:rsidRPr="00B41340" w:rsidRDefault="00FD029F" w:rsidP="00FD029F">
      <w:pPr>
        <w:spacing w:line="240" w:lineRule="auto"/>
        <w:rPr>
          <w:rFonts w:ascii="Simplified Arabic" w:hAnsi="Simplified Arabic" w:cs="Simplified Arabic"/>
          <w:sz w:val="28"/>
          <w:szCs w:val="28"/>
          <w:rtl/>
          <w:lang w:bidi="ar-EG"/>
        </w:rPr>
      </w:pPr>
    </w:p>
    <w:p w14:paraId="33837840" w14:textId="77777777" w:rsidR="00FD029F" w:rsidRPr="00B41340" w:rsidRDefault="00FD029F" w:rsidP="00FD029F">
      <w:pPr>
        <w:spacing w:line="240" w:lineRule="auto"/>
        <w:rPr>
          <w:rFonts w:ascii="Simplified Arabic" w:hAnsi="Simplified Arabic" w:cs="Simplified Arabic"/>
          <w:sz w:val="28"/>
          <w:szCs w:val="28"/>
          <w:rtl/>
          <w:lang w:bidi="ar-EG"/>
        </w:rPr>
      </w:pPr>
    </w:p>
    <w:p w14:paraId="55A90CFC" w14:textId="77777777" w:rsidR="00FD029F" w:rsidRPr="00B41340" w:rsidRDefault="00FD029F" w:rsidP="00FD029F">
      <w:pPr>
        <w:spacing w:line="240" w:lineRule="auto"/>
        <w:rPr>
          <w:rFonts w:ascii="Simplified Arabic" w:hAnsi="Simplified Arabic" w:cs="Simplified Arabic"/>
          <w:sz w:val="28"/>
          <w:szCs w:val="28"/>
          <w:rtl/>
          <w:lang w:bidi="ar-EG"/>
        </w:rPr>
      </w:pPr>
    </w:p>
    <w:p w14:paraId="04B92D40" w14:textId="77777777" w:rsidR="00FD029F" w:rsidRPr="00BF02D1" w:rsidRDefault="00FD029F" w:rsidP="00FD029F">
      <w:pPr>
        <w:spacing w:line="240" w:lineRule="auto"/>
        <w:jc w:val="center"/>
        <w:rPr>
          <w:rFonts w:ascii="Simplified Arabic" w:hAnsi="Simplified Arabic" w:cs="Simplified Arabic"/>
          <w:b/>
          <w:bCs/>
          <w:sz w:val="32"/>
          <w:szCs w:val="32"/>
          <w:rtl/>
          <w:lang w:bidi="ar-EG"/>
        </w:rPr>
      </w:pPr>
      <w:r w:rsidRPr="00BF02D1">
        <w:rPr>
          <w:rFonts w:ascii="Simplified Arabic" w:hAnsi="Simplified Arabic" w:cs="Simplified Arabic"/>
          <w:b/>
          <w:bCs/>
          <w:sz w:val="32"/>
          <w:szCs w:val="32"/>
          <w:rtl/>
          <w:lang w:bidi="ar-EG"/>
        </w:rPr>
        <w:t xml:space="preserve">أثر التحفيز على تحسين </w:t>
      </w:r>
      <w:r w:rsidRPr="00BF02D1">
        <w:rPr>
          <w:rFonts w:ascii="Simplified Arabic" w:hAnsi="Simplified Arabic" w:cs="Simplified Arabic" w:hint="cs"/>
          <w:b/>
          <w:bCs/>
          <w:sz w:val="32"/>
          <w:szCs w:val="32"/>
          <w:rtl/>
          <w:lang w:bidi="ar-EG"/>
        </w:rPr>
        <w:t>أداء</w:t>
      </w:r>
      <w:r w:rsidRPr="00BF02D1">
        <w:rPr>
          <w:rFonts w:ascii="Simplified Arabic" w:hAnsi="Simplified Arabic" w:cs="Simplified Arabic"/>
          <w:b/>
          <w:bCs/>
          <w:sz w:val="32"/>
          <w:szCs w:val="32"/>
          <w:rtl/>
          <w:lang w:bidi="ar-EG"/>
        </w:rPr>
        <w:t xml:space="preserve"> الموظفين في القطاع الخاص بالمملكة العربية السعودية</w:t>
      </w:r>
    </w:p>
    <w:p w14:paraId="4F09AB98" w14:textId="77777777" w:rsidR="00FD029F" w:rsidRPr="00B41340" w:rsidRDefault="00FD029F" w:rsidP="00FD029F">
      <w:pPr>
        <w:spacing w:line="240" w:lineRule="auto"/>
        <w:rPr>
          <w:rFonts w:ascii="Simplified Arabic" w:hAnsi="Simplified Arabic" w:cs="Simplified Arabic"/>
          <w:sz w:val="28"/>
          <w:szCs w:val="28"/>
          <w:rtl/>
          <w:lang w:bidi="ar-EG"/>
        </w:rPr>
      </w:pPr>
    </w:p>
    <w:p w14:paraId="4108BAAA" w14:textId="77777777" w:rsidR="00FD029F" w:rsidRPr="00B41340" w:rsidRDefault="00FD029F" w:rsidP="00FD029F">
      <w:pPr>
        <w:spacing w:line="240" w:lineRule="auto"/>
        <w:jc w:val="center"/>
        <w:rPr>
          <w:rFonts w:ascii="Simplified Arabic" w:hAnsi="Simplified Arabic" w:cs="Simplified Arabic"/>
          <w:b/>
          <w:bCs/>
          <w:sz w:val="28"/>
          <w:szCs w:val="28"/>
          <w:rtl/>
          <w:lang w:bidi="ar-EG"/>
        </w:rPr>
      </w:pPr>
    </w:p>
    <w:p w14:paraId="06EDDA70" w14:textId="4445EAA8" w:rsidR="00FD029F" w:rsidRPr="00B41340" w:rsidRDefault="00FD029F" w:rsidP="00FD029F">
      <w:pPr>
        <w:spacing w:line="240" w:lineRule="auto"/>
        <w:jc w:val="center"/>
        <w:rPr>
          <w:rFonts w:ascii="Simplified Arabic" w:hAnsi="Simplified Arabic" w:cs="Simplified Arabic"/>
          <w:b/>
          <w:bCs/>
          <w:sz w:val="28"/>
          <w:szCs w:val="28"/>
          <w:rtl/>
          <w:lang w:bidi="ar-EG"/>
        </w:rPr>
      </w:pPr>
      <w:r w:rsidRPr="00B41340">
        <w:rPr>
          <w:rFonts w:ascii="Simplified Arabic" w:hAnsi="Simplified Arabic" w:cs="Simplified Arabic"/>
          <w:b/>
          <w:bCs/>
          <w:sz w:val="28"/>
          <w:szCs w:val="28"/>
          <w:rtl/>
          <w:lang w:bidi="ar-EG"/>
        </w:rPr>
        <w:t>إعداد الطالب</w:t>
      </w:r>
      <w:r>
        <w:rPr>
          <w:rFonts w:ascii="Simplified Arabic" w:hAnsi="Simplified Arabic" w:cs="Simplified Arabic" w:hint="cs"/>
          <w:b/>
          <w:bCs/>
          <w:sz w:val="28"/>
          <w:szCs w:val="28"/>
          <w:rtl/>
          <w:lang w:bidi="ar-EG"/>
        </w:rPr>
        <w:t>ة</w:t>
      </w:r>
      <w:r w:rsidRPr="00B41340">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اعتماد بنت </w:t>
      </w:r>
      <w:r w:rsidR="00E92C38">
        <w:rPr>
          <w:rFonts w:ascii="Simplified Arabic" w:hAnsi="Simplified Arabic" w:cs="Simplified Arabic" w:hint="cs"/>
          <w:b/>
          <w:bCs/>
          <w:sz w:val="28"/>
          <w:szCs w:val="28"/>
          <w:rtl/>
          <w:lang w:bidi="ar-EG"/>
        </w:rPr>
        <w:t>عبد العزيز</w:t>
      </w:r>
      <w:r>
        <w:rPr>
          <w:rFonts w:ascii="Simplified Arabic" w:hAnsi="Simplified Arabic" w:cs="Simplified Arabic" w:hint="cs"/>
          <w:b/>
          <w:bCs/>
          <w:sz w:val="28"/>
          <w:szCs w:val="28"/>
          <w:rtl/>
          <w:lang w:bidi="ar-EG"/>
        </w:rPr>
        <w:t xml:space="preserve"> النعيم </w:t>
      </w:r>
    </w:p>
    <w:p w14:paraId="6DE1A385" w14:textId="77777777" w:rsidR="00FD029F" w:rsidRPr="00B41340" w:rsidRDefault="00FD029F" w:rsidP="00FD029F">
      <w:pPr>
        <w:spacing w:line="240" w:lineRule="auto"/>
        <w:jc w:val="center"/>
        <w:rPr>
          <w:rFonts w:ascii="Simplified Arabic" w:hAnsi="Simplified Arabic" w:cs="Simplified Arabic"/>
          <w:b/>
          <w:bCs/>
          <w:sz w:val="28"/>
          <w:szCs w:val="28"/>
          <w:rtl/>
          <w:lang w:bidi="ar-EG"/>
        </w:rPr>
      </w:pPr>
    </w:p>
    <w:p w14:paraId="044B254C" w14:textId="77777777" w:rsidR="00FD029F" w:rsidRPr="00B41340" w:rsidRDefault="00FD029F" w:rsidP="00FD029F">
      <w:pPr>
        <w:spacing w:line="240" w:lineRule="auto"/>
        <w:jc w:val="center"/>
        <w:rPr>
          <w:rFonts w:ascii="Simplified Arabic" w:hAnsi="Simplified Arabic" w:cs="Simplified Arabic"/>
          <w:b/>
          <w:bCs/>
          <w:sz w:val="28"/>
          <w:szCs w:val="28"/>
          <w:rtl/>
          <w:lang w:bidi="ar-EG"/>
        </w:rPr>
      </w:pPr>
    </w:p>
    <w:p w14:paraId="51E29160" w14:textId="77777777" w:rsidR="00FD029F" w:rsidRPr="00B41340" w:rsidRDefault="00FD029F" w:rsidP="00FD029F">
      <w:pPr>
        <w:spacing w:line="240" w:lineRule="auto"/>
        <w:jc w:val="center"/>
        <w:rPr>
          <w:rFonts w:ascii="Simplified Arabic" w:hAnsi="Simplified Arabic" w:cs="Simplified Arabic"/>
          <w:b/>
          <w:bCs/>
          <w:sz w:val="28"/>
          <w:szCs w:val="28"/>
          <w:rtl/>
          <w:lang w:bidi="ar-EG"/>
        </w:rPr>
      </w:pPr>
    </w:p>
    <w:p w14:paraId="7BEFF5A0" w14:textId="6C04BF1F" w:rsidR="00FD029F" w:rsidRPr="00B41340" w:rsidRDefault="00FD029F" w:rsidP="00FD029F">
      <w:pPr>
        <w:spacing w:line="240" w:lineRule="auto"/>
        <w:jc w:val="center"/>
        <w:rPr>
          <w:rFonts w:ascii="Simplified Arabic" w:hAnsi="Simplified Arabic" w:cs="Simplified Arabic"/>
          <w:b/>
          <w:bCs/>
          <w:sz w:val="28"/>
          <w:szCs w:val="28"/>
          <w:rtl/>
        </w:rPr>
      </w:pPr>
      <w:r w:rsidRPr="00B41340">
        <w:rPr>
          <w:rFonts w:ascii="Simplified Arabic" w:hAnsi="Simplified Arabic" w:cs="Simplified Arabic"/>
          <w:b/>
          <w:bCs/>
          <w:sz w:val="28"/>
          <w:szCs w:val="28"/>
          <w:rtl/>
          <w:lang w:bidi="ar-EG"/>
        </w:rPr>
        <w:t>إشراف</w:t>
      </w:r>
      <w:r>
        <w:rPr>
          <w:rFonts w:ascii="Simplified Arabic" w:hAnsi="Simplified Arabic" w:cs="Simplified Arabic" w:hint="cs"/>
          <w:b/>
          <w:bCs/>
          <w:sz w:val="28"/>
          <w:szCs w:val="28"/>
          <w:rtl/>
          <w:lang w:bidi="ar-EG"/>
        </w:rPr>
        <w:t xml:space="preserve"> الدكتورة/ </w:t>
      </w:r>
      <w:r>
        <w:rPr>
          <w:rFonts w:ascii="Simplified Arabic" w:hAnsi="Simplified Arabic" w:cs="Simplified Arabic" w:hint="cs"/>
          <w:b/>
          <w:bCs/>
          <w:sz w:val="28"/>
          <w:szCs w:val="28"/>
          <w:rtl/>
        </w:rPr>
        <w:t xml:space="preserve">أسماء </w:t>
      </w:r>
      <w:r w:rsidR="00E92C38">
        <w:rPr>
          <w:rFonts w:ascii="Simplified Arabic" w:hAnsi="Simplified Arabic" w:cs="Simplified Arabic" w:hint="cs"/>
          <w:b/>
          <w:bCs/>
          <w:sz w:val="28"/>
          <w:szCs w:val="28"/>
          <w:rtl/>
        </w:rPr>
        <w:t>أبو عنزه</w:t>
      </w:r>
    </w:p>
    <w:p w14:paraId="3FAEEE97" w14:textId="77777777" w:rsidR="00FD029F" w:rsidRPr="00B41340" w:rsidRDefault="00FD029F" w:rsidP="00FD029F">
      <w:pPr>
        <w:spacing w:line="240" w:lineRule="auto"/>
        <w:jc w:val="center"/>
        <w:rPr>
          <w:rFonts w:ascii="Simplified Arabic" w:hAnsi="Simplified Arabic" w:cs="Simplified Arabic"/>
          <w:b/>
          <w:bCs/>
          <w:sz w:val="28"/>
          <w:szCs w:val="28"/>
          <w:rtl/>
          <w:lang w:bidi="ar-EG"/>
        </w:rPr>
      </w:pPr>
    </w:p>
    <w:p w14:paraId="3503ED40" w14:textId="77777777" w:rsidR="00FD029F" w:rsidRPr="00B41340" w:rsidRDefault="00FD029F" w:rsidP="00FD029F">
      <w:pPr>
        <w:spacing w:line="240" w:lineRule="auto"/>
        <w:jc w:val="center"/>
        <w:rPr>
          <w:rFonts w:ascii="Simplified Arabic" w:hAnsi="Simplified Arabic" w:cs="Simplified Arabic"/>
          <w:b/>
          <w:bCs/>
          <w:sz w:val="28"/>
          <w:szCs w:val="28"/>
          <w:rtl/>
          <w:lang w:bidi="ar-EG"/>
        </w:rPr>
      </w:pPr>
    </w:p>
    <w:p w14:paraId="72B17448" w14:textId="77777777" w:rsidR="00FD029F" w:rsidRPr="00B41340" w:rsidRDefault="00FD029F" w:rsidP="00FD029F">
      <w:pPr>
        <w:spacing w:line="240" w:lineRule="auto"/>
        <w:jc w:val="center"/>
        <w:rPr>
          <w:rFonts w:ascii="Simplified Arabic" w:hAnsi="Simplified Arabic" w:cs="Simplified Arabic"/>
          <w:b/>
          <w:bCs/>
          <w:sz w:val="28"/>
          <w:szCs w:val="28"/>
          <w:rtl/>
          <w:lang w:bidi="ar-EG"/>
        </w:rPr>
      </w:pPr>
    </w:p>
    <w:p w14:paraId="1CC6EBAA" w14:textId="77777777" w:rsidR="00FD029F" w:rsidRPr="00B41340" w:rsidRDefault="00FD029F" w:rsidP="00FD029F">
      <w:pPr>
        <w:spacing w:line="240" w:lineRule="auto"/>
        <w:jc w:val="center"/>
        <w:rPr>
          <w:rFonts w:ascii="Simplified Arabic" w:hAnsi="Simplified Arabic" w:cs="Simplified Arabic"/>
          <w:b/>
          <w:bCs/>
          <w:sz w:val="28"/>
          <w:szCs w:val="28"/>
          <w:rtl/>
          <w:lang w:bidi="ar-EG"/>
        </w:rPr>
      </w:pPr>
      <w:r w:rsidRPr="00B41340">
        <w:rPr>
          <w:rFonts w:ascii="Simplified Arabic" w:hAnsi="Simplified Arabic" w:cs="Simplified Arabic"/>
          <w:b/>
          <w:bCs/>
          <w:sz w:val="28"/>
          <w:szCs w:val="28"/>
          <w:rtl/>
          <w:lang w:bidi="ar-EG"/>
        </w:rPr>
        <w:t>العام الدراسي:</w:t>
      </w:r>
    </w:p>
    <w:p w14:paraId="0C105CF6" w14:textId="321BE0E5" w:rsidR="00C26846" w:rsidRPr="00A832CA" w:rsidRDefault="00FD029F" w:rsidP="00A832CA">
      <w:pPr>
        <w:spacing w:line="240" w:lineRule="auto"/>
        <w:jc w:val="center"/>
        <w:rPr>
          <w:rFonts w:ascii="Simplified Arabic" w:hAnsi="Simplified Arabic" w:cs="Simplified Arabic"/>
          <w:b/>
          <w:bCs/>
          <w:sz w:val="28"/>
          <w:szCs w:val="28"/>
          <w:lang w:bidi="ar-EG"/>
        </w:rPr>
        <w:sectPr w:rsidR="00C26846" w:rsidRPr="00A832CA" w:rsidSect="00DF381D">
          <w:footerReference w:type="default" r:id="rId9"/>
          <w:footerReference w:type="first" r:id="rId10"/>
          <w:pgSz w:w="11906" w:h="16838"/>
          <w:pgMar w:top="1440" w:right="1274" w:bottom="1440" w:left="1800" w:header="708" w:footer="708" w:gutter="0"/>
          <w:pgBorders w:offsetFrom="page">
            <w:top w:val="double" w:sz="4" w:space="24" w:color="auto"/>
            <w:left w:val="double" w:sz="4" w:space="24" w:color="auto"/>
            <w:bottom w:val="double" w:sz="4" w:space="24" w:color="auto"/>
            <w:right w:val="double" w:sz="4" w:space="24" w:color="auto"/>
          </w:pgBorders>
          <w:pgNumType w:fmt="arabicAbjad" w:start="5"/>
          <w:cols w:space="708"/>
          <w:bidi/>
          <w:rtlGutter/>
          <w:docGrid w:linePitch="360"/>
        </w:sectPr>
      </w:pPr>
      <w:r w:rsidRPr="00B41340">
        <w:rPr>
          <w:rFonts w:ascii="Simplified Arabic" w:hAnsi="Simplified Arabic" w:cs="Simplified Arabic"/>
          <w:b/>
          <w:bCs/>
          <w:sz w:val="28"/>
          <w:szCs w:val="28"/>
          <w:rtl/>
          <w:lang w:bidi="ar-EG"/>
        </w:rPr>
        <w:t>2024</w:t>
      </w:r>
    </w:p>
    <w:p w14:paraId="18FBB200" w14:textId="77777777" w:rsidR="00A832CA" w:rsidRDefault="00A832CA" w:rsidP="00A832CA">
      <w:pPr>
        <w:pStyle w:val="Heading1"/>
        <w:rPr>
          <w:rFonts w:ascii="Simplified Arabic" w:eastAsia="Calibri" w:hAnsi="Simplified Arabic" w:cs="Simplified Arabic"/>
          <w:b/>
          <w:bCs/>
          <w:color w:val="auto"/>
          <w:rtl/>
        </w:rPr>
      </w:pPr>
      <w:bookmarkStart w:id="1" w:name="_Toc180852962"/>
      <w:r>
        <w:rPr>
          <w:rFonts w:ascii="Simplified Arabic" w:eastAsia="Calibri" w:hAnsi="Simplified Arabic" w:cs="Simplified Arabic" w:hint="cs"/>
          <w:b/>
          <w:bCs/>
          <w:color w:val="auto"/>
          <w:rtl/>
        </w:rPr>
        <w:lastRenderedPageBreak/>
        <w:t>الفصل الأول</w:t>
      </w:r>
      <w:bookmarkEnd w:id="1"/>
    </w:p>
    <w:p w14:paraId="0AE864E6" w14:textId="77777777" w:rsidR="00A832CA" w:rsidRPr="00483CE4" w:rsidRDefault="00A832CA" w:rsidP="00A832CA">
      <w:pPr>
        <w:pStyle w:val="Heading1"/>
        <w:rPr>
          <w:rFonts w:ascii="Simplified Arabic" w:eastAsia="Calibri" w:hAnsi="Simplified Arabic" w:cs="Simplified Arabic"/>
          <w:b/>
          <w:bCs/>
          <w:color w:val="auto"/>
          <w:rtl/>
          <w:lang w:bidi="ar-EG"/>
        </w:rPr>
      </w:pPr>
      <w:bookmarkStart w:id="2" w:name="_Toc180852963"/>
      <w:r w:rsidRPr="00011C03">
        <w:rPr>
          <w:rFonts w:ascii="Simplified Arabic" w:eastAsia="Calibri" w:hAnsi="Simplified Arabic" w:cs="Simplified Arabic" w:hint="cs"/>
          <w:b/>
          <w:bCs/>
          <w:color w:val="auto"/>
          <w:sz w:val="32"/>
          <w:szCs w:val="32"/>
          <w:rtl/>
        </w:rPr>
        <w:t>ال</w:t>
      </w:r>
      <w:r w:rsidRPr="00011C03">
        <w:rPr>
          <w:rFonts w:ascii="Simplified Arabic" w:eastAsia="Calibri" w:hAnsi="Simplified Arabic" w:cs="Simplified Arabic"/>
          <w:b/>
          <w:bCs/>
          <w:color w:val="auto"/>
          <w:sz w:val="32"/>
          <w:szCs w:val="32"/>
          <w:rtl/>
          <w:lang w:bidi="ar-EG"/>
        </w:rPr>
        <w:t>مقدمة</w:t>
      </w:r>
      <w:r w:rsidRPr="00483CE4">
        <w:rPr>
          <w:rFonts w:ascii="Simplified Arabic" w:eastAsia="Calibri" w:hAnsi="Simplified Arabic" w:cs="Simplified Arabic"/>
          <w:b/>
          <w:bCs/>
          <w:color w:val="auto"/>
          <w:rtl/>
          <w:lang w:bidi="ar-EG"/>
        </w:rPr>
        <w:t>:</w:t>
      </w:r>
      <w:bookmarkEnd w:id="2"/>
    </w:p>
    <w:p w14:paraId="10737631"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تُعد الموارد البشرية العمود الفقري لأي مؤسسة، وتُمثل أحد أبرز العناصر الحاسمة في تحقيق النجاح المؤسسي</w:t>
      </w:r>
      <w:r>
        <w:rPr>
          <w:rFonts w:ascii="Simplified Arabic" w:hAnsi="Simplified Arabic" w:cs="Simplified Arabic" w:hint="cs"/>
          <w:sz w:val="28"/>
          <w:szCs w:val="28"/>
          <w:rtl/>
          <w:lang w:bidi="ar-EG"/>
        </w:rPr>
        <w:t xml:space="preserve"> </w:t>
      </w:r>
      <w:r w:rsidRPr="00B41340">
        <w:rPr>
          <w:rFonts w:ascii="Simplified Arabic" w:hAnsi="Simplified Arabic" w:cs="Simplified Arabic"/>
          <w:sz w:val="28"/>
          <w:szCs w:val="28"/>
          <w:rtl/>
          <w:lang w:bidi="ar-EG"/>
        </w:rPr>
        <w:t>سواء في القطاع الحكومي أو الخاص</w:t>
      </w:r>
      <w:r>
        <w:rPr>
          <w:rFonts w:ascii="Simplified Arabic" w:hAnsi="Simplified Arabic" w:cs="Simplified Arabic" w:hint="cs"/>
          <w:sz w:val="28"/>
          <w:szCs w:val="28"/>
          <w:rtl/>
          <w:lang w:bidi="ar-EG"/>
        </w:rPr>
        <w:t xml:space="preserve">. </w:t>
      </w:r>
      <w:r w:rsidRPr="00B41340">
        <w:rPr>
          <w:rFonts w:ascii="Simplified Arabic" w:hAnsi="Simplified Arabic" w:cs="Simplified Arabic"/>
          <w:sz w:val="28"/>
          <w:szCs w:val="28"/>
          <w:rtl/>
          <w:lang w:bidi="ar-EG"/>
        </w:rPr>
        <w:t>تلعب الموارد البشرية دور</w:t>
      </w:r>
      <w:r>
        <w:rPr>
          <w:rFonts w:ascii="Simplified Arabic" w:hAnsi="Simplified Arabic" w:cs="Simplified Arabic" w:hint="cs"/>
          <w:sz w:val="28"/>
          <w:szCs w:val="28"/>
          <w:rtl/>
          <w:lang w:bidi="ar-EG"/>
        </w:rPr>
        <w:t xml:space="preserve">ا </w:t>
      </w:r>
      <w:r w:rsidRPr="00B41340">
        <w:rPr>
          <w:rFonts w:ascii="Simplified Arabic" w:hAnsi="Simplified Arabic" w:cs="Simplified Arabic"/>
          <w:sz w:val="28"/>
          <w:szCs w:val="28"/>
          <w:rtl/>
          <w:lang w:bidi="ar-EG"/>
        </w:rPr>
        <w:t>محوريا في تعزيز التميز المؤسسي</w:t>
      </w:r>
      <w:r>
        <w:rPr>
          <w:rFonts w:ascii="Simplified Arabic" w:hAnsi="Simplified Arabic" w:cs="Simplified Arabic" w:hint="cs"/>
          <w:sz w:val="28"/>
          <w:szCs w:val="28"/>
          <w:rtl/>
          <w:lang w:bidi="ar-EG"/>
        </w:rPr>
        <w:t xml:space="preserve">، حيث </w:t>
      </w:r>
      <w:r w:rsidRPr="00B41340">
        <w:rPr>
          <w:rFonts w:ascii="Simplified Arabic" w:hAnsi="Simplified Arabic" w:cs="Simplified Arabic"/>
          <w:sz w:val="28"/>
          <w:szCs w:val="28"/>
          <w:rtl/>
          <w:lang w:bidi="ar-EG"/>
        </w:rPr>
        <w:t>إن العمليات الإنتاجية تتمحور حول الموارد البشرية، باعتباره</w:t>
      </w:r>
      <w:r>
        <w:rPr>
          <w:rFonts w:ascii="Simplified Arabic" w:hAnsi="Simplified Arabic" w:cs="Simplified Arabic" w:hint="cs"/>
          <w:sz w:val="28"/>
          <w:szCs w:val="28"/>
          <w:rtl/>
          <w:lang w:bidi="ar-EG"/>
        </w:rPr>
        <w:t>ا</w:t>
      </w:r>
      <w:r w:rsidRPr="00B41340">
        <w:rPr>
          <w:rFonts w:ascii="Simplified Arabic" w:hAnsi="Simplified Arabic" w:cs="Simplified Arabic"/>
          <w:sz w:val="28"/>
          <w:szCs w:val="28"/>
          <w:rtl/>
          <w:lang w:bidi="ar-EG"/>
        </w:rPr>
        <w:t xml:space="preserve"> القوة المحركة للإنتاج والذهن الاستراتيجي للم</w:t>
      </w:r>
      <w:r>
        <w:rPr>
          <w:rFonts w:ascii="Simplified Arabic" w:hAnsi="Simplified Arabic" w:cs="Simplified Arabic" w:hint="cs"/>
          <w:sz w:val="28"/>
          <w:szCs w:val="28"/>
          <w:rtl/>
          <w:lang w:bidi="ar-EG"/>
        </w:rPr>
        <w:t>نشأة</w:t>
      </w:r>
      <w:r w:rsidRPr="00B41340">
        <w:rPr>
          <w:rFonts w:ascii="Simplified Arabic" w:hAnsi="Simplified Arabic" w:cs="Simplified Arabic"/>
          <w:sz w:val="28"/>
          <w:szCs w:val="28"/>
          <w:rtl/>
          <w:lang w:bidi="ar-EG"/>
        </w:rPr>
        <w:t>. لذا، يُعتبر توفير التسهيلات وإدخال التكنولوجيا الحديثة</w:t>
      </w:r>
      <w:r>
        <w:rPr>
          <w:rFonts w:ascii="Simplified Arabic" w:hAnsi="Simplified Arabic" w:cs="Simplified Arabic" w:hint="cs"/>
          <w:sz w:val="28"/>
          <w:szCs w:val="28"/>
          <w:rtl/>
          <w:lang w:bidi="ar-EG"/>
        </w:rPr>
        <w:t xml:space="preserve"> </w:t>
      </w:r>
      <w:r w:rsidRPr="00B41340">
        <w:rPr>
          <w:rFonts w:ascii="Simplified Arabic" w:hAnsi="Simplified Arabic" w:cs="Simplified Arabic"/>
          <w:sz w:val="28"/>
          <w:szCs w:val="28"/>
          <w:rtl/>
          <w:lang w:bidi="ar-EG"/>
        </w:rPr>
        <w:t>من الأولويات لضمان سلاسة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وتطوير القدرات وصقل المهارات. هذا الاستثمار في الموارد البشرية يُسهم بشكل مباشر في رفع مستوى الإنتاجية، </w:t>
      </w:r>
      <w:r>
        <w:rPr>
          <w:rFonts w:ascii="Simplified Arabic" w:hAnsi="Simplified Arabic" w:cs="Simplified Arabic" w:hint="cs"/>
          <w:sz w:val="28"/>
          <w:szCs w:val="28"/>
          <w:rtl/>
          <w:lang w:bidi="ar-EG"/>
        </w:rPr>
        <w:t>وتحسين</w:t>
      </w:r>
      <w:r w:rsidRPr="00B41340">
        <w:rPr>
          <w:rFonts w:ascii="Simplified Arabic" w:hAnsi="Simplified Arabic" w:cs="Simplified Arabic"/>
          <w:sz w:val="28"/>
          <w:szCs w:val="28"/>
          <w:rtl/>
          <w:lang w:bidi="ar-EG"/>
        </w:rPr>
        <w:t xml:space="preserve"> جودة المنتجات والخدمات، وتعزيز كفاءة العمليات، مما يُعزز من مكانة المؤسسة وصورتها الإيجابية في المجتمع </w:t>
      </w:r>
      <w:r w:rsidRPr="00B41340">
        <w:rPr>
          <w:rFonts w:ascii="Simplified Arabic" w:hAnsi="Simplified Arabic" w:cs="Simplified Arabic" w:hint="cs"/>
          <w:sz w:val="28"/>
          <w:szCs w:val="28"/>
          <w:rtl/>
          <w:lang w:bidi="ar-EG"/>
        </w:rPr>
        <w:t>المحلي</w:t>
      </w:r>
      <w:r w:rsidRPr="00B41340">
        <w:rPr>
          <w:rFonts w:ascii="Simplified Arabic" w:hAnsi="Simplified Arabic" w:cs="Simplified Arabic" w:hint="cs"/>
          <w:color w:val="000000"/>
          <w:sz w:val="28"/>
          <w:szCs w:val="28"/>
          <w:shd w:val="clear" w:color="auto" w:fill="FFFFFF"/>
          <w:rtl/>
        </w:rPr>
        <w:t xml:space="preserve"> </w:t>
      </w:r>
      <w:r w:rsidRPr="00B41340">
        <w:rPr>
          <w:rFonts w:ascii="Simplified Arabic" w:hAnsi="Simplified Arabic" w:cs="Simplified Arabic"/>
          <w:color w:val="000000"/>
          <w:sz w:val="28"/>
          <w:szCs w:val="28"/>
          <w:shd w:val="clear" w:color="auto" w:fill="FFFFFF"/>
          <w:rtl/>
        </w:rPr>
        <w:t>(فروانية، 2019)</w:t>
      </w:r>
      <w:r w:rsidRPr="00B41340">
        <w:rPr>
          <w:rFonts w:ascii="Simplified Arabic" w:hAnsi="Simplified Arabic" w:cs="Simplified Arabic"/>
          <w:sz w:val="28"/>
          <w:szCs w:val="28"/>
          <w:rtl/>
          <w:lang w:bidi="ar-EG"/>
        </w:rPr>
        <w:t>.</w:t>
      </w:r>
    </w:p>
    <w:p w14:paraId="3889F6D7" w14:textId="77777777" w:rsidR="00A832CA" w:rsidRPr="00B41340" w:rsidRDefault="00A832CA" w:rsidP="00A832CA">
      <w:pPr>
        <w:spacing w:line="360" w:lineRule="auto"/>
        <w:ind w:firstLine="720"/>
        <w:jc w:val="both"/>
        <w:rPr>
          <w:rFonts w:ascii="Simplified Arabic" w:hAnsi="Simplified Arabic" w:cs="Simplified Arabic"/>
          <w:sz w:val="28"/>
          <w:szCs w:val="28"/>
          <w:rtl/>
        </w:rPr>
      </w:pPr>
      <w:r w:rsidRPr="00B41340">
        <w:rPr>
          <w:rFonts w:ascii="Simplified Arabic" w:hAnsi="Simplified Arabic" w:cs="Simplified Arabic"/>
          <w:sz w:val="28"/>
          <w:szCs w:val="28"/>
          <w:rtl/>
          <w:lang w:bidi="ar-EG"/>
        </w:rPr>
        <w:t>أيضا يُعتبر العنصر البشري حجر الزاوية في تحقيق النجاح للمؤسسات والشركات، خاصة في القطاع الخاص بالمملكة العربية السعودية، حيث يُسهم بشكل مباشر في رفع كفاءة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التنظيمي. ومن هذا المنطلق، تبرز أهمية الاستثمار في إدارة الموارد البشرية وتطويرها كأولوية استراتيجية للمنظمات. تُعد الموارد البشرية اليوم العامل الأساسي لتحقيق الميزة التنافسية المستدامة، لا سيما في عصر تتسارع فيه وتيرة التطور في مجالات المعرفة والتقنية ووسائل الاتصال الحديثة. وقد أظهرت الدراسات الحديثة، أن الاستثمار في تنمية الموارد البشرية المؤهلة والممكنة يُعد استثمارا في رأس المال المعرفي والفكري للمنظمة. ويُعد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الفعّال علامة مميزة للمنظمات الناجحة، وهو العامل الذي يضمن استمراريتها وبقائها في سوق تنافسي متغير. لذلك، بات من الضروري لكل منظمة أن تسعى للحصول على موارد بشرية مؤهلة وكفؤة، قادرة على العمل بتفانٍ وإخلاص، مما يُسهم في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 للمنظمة وتحقيق أهدافها الاستراتيجية (أبو حيمد، 2020، ص:623).</w:t>
      </w:r>
    </w:p>
    <w:p w14:paraId="1FCF630F"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lastRenderedPageBreak/>
        <w:t xml:space="preserve">من الضروري للمؤسسات أن تعترف بجهود موظفيها وتشجعهم على الاستمرار في تقديم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متميز. لقد أولى العديد من خبراء السلوك التنظيمي اهتماما كبيرا لموضوع الحوافز، نظرا لكونها تشكل أحد أبرز العوامل المحفزة للعمل بإيجابية (الحلايبة، 2013، ص:2</w:t>
      </w:r>
      <w:r w:rsidRPr="00B41340">
        <w:rPr>
          <w:rFonts w:ascii="Simplified Arabic" w:hAnsi="Simplified Arabic" w:cs="Simplified Arabic" w:hint="cs"/>
          <w:sz w:val="28"/>
          <w:szCs w:val="28"/>
          <w:rtl/>
          <w:lang w:bidi="ar-EG"/>
        </w:rPr>
        <w:t>). تتفر</w:t>
      </w:r>
      <w:r w:rsidRPr="00B41340">
        <w:rPr>
          <w:rFonts w:ascii="Simplified Arabic" w:hAnsi="Simplified Arabic" w:cs="Simplified Arabic" w:hint="eastAsia"/>
          <w:sz w:val="28"/>
          <w:szCs w:val="28"/>
          <w:rtl/>
          <w:lang w:bidi="ar-EG"/>
        </w:rPr>
        <w:t>ع</w:t>
      </w:r>
      <w:r w:rsidRPr="00B41340">
        <w:rPr>
          <w:rFonts w:ascii="Simplified Arabic" w:hAnsi="Simplified Arabic" w:cs="Simplified Arabic"/>
          <w:sz w:val="28"/>
          <w:szCs w:val="28"/>
          <w:rtl/>
          <w:lang w:bidi="ar-EG"/>
        </w:rPr>
        <w:t xml:space="preserve"> الحوافز إلى قسمين رئيسيين: الحوافز المادية، التي تشمل العلاوات المالية، الجوائز، الترقيات، والمكافآت الاستثنائية المقدمة للموظفين تقديرا ل</w:t>
      </w:r>
      <w:r>
        <w:rPr>
          <w:rFonts w:ascii="Simplified Arabic" w:hAnsi="Simplified Arabic" w:cs="Simplified Arabic"/>
          <w:sz w:val="28"/>
          <w:szCs w:val="28"/>
          <w:rtl/>
          <w:lang w:bidi="ar-EG"/>
        </w:rPr>
        <w:t>أدا</w:t>
      </w:r>
      <w:r>
        <w:rPr>
          <w:rFonts w:ascii="Simplified Arabic" w:hAnsi="Simplified Arabic" w:cs="Simplified Arabic" w:hint="cs"/>
          <w:sz w:val="28"/>
          <w:szCs w:val="28"/>
          <w:rtl/>
          <w:lang w:bidi="ar-EG"/>
        </w:rPr>
        <w:t>ئ</w:t>
      </w:r>
      <w:r>
        <w:rPr>
          <w:rFonts w:ascii="Simplified Arabic" w:hAnsi="Simplified Arabic" w:cs="Simplified Arabic"/>
          <w:sz w:val="28"/>
          <w:szCs w:val="28"/>
          <w:rtl/>
          <w:lang w:bidi="ar-EG"/>
        </w:rPr>
        <w:t>ه</w:t>
      </w:r>
      <w:r w:rsidRPr="00B41340">
        <w:rPr>
          <w:rFonts w:ascii="Simplified Arabic" w:hAnsi="Simplified Arabic" w:cs="Simplified Arabic"/>
          <w:sz w:val="28"/>
          <w:szCs w:val="28"/>
          <w:rtl/>
          <w:lang w:bidi="ar-EG"/>
        </w:rPr>
        <w:t xml:space="preserve">م المتميز أو جهودهم الواضحة في تطوير المؤسسة؛ والحوافز المعنوية، التي تتجلى في الإشادة والتقدير والشكر الموجه للموظفين. وعلى الرغم من أن البعض قد يرى أن الحوافز المعنوية أقل تأثيرا من نظيرتها المادية، إلا أنها تعزز الشعور بالتقدير وتؤكد على الاعتراف بالإنجازات الجيدة </w:t>
      </w:r>
      <w:r w:rsidRPr="00B41340">
        <w:rPr>
          <w:rFonts w:ascii="Simplified Arabic" w:hAnsi="Simplified Arabic" w:cs="Simplified Arabic" w:hint="cs"/>
          <w:sz w:val="28"/>
          <w:szCs w:val="28"/>
          <w:rtl/>
          <w:lang w:bidi="ar-EG"/>
        </w:rPr>
        <w:t xml:space="preserve">للموظفين </w:t>
      </w:r>
      <w:r w:rsidRPr="00B41340">
        <w:rPr>
          <w:rFonts w:ascii="Simplified Arabic" w:hAnsi="Simplified Arabic" w:cs="Simplified Arabic"/>
          <w:sz w:val="28"/>
          <w:szCs w:val="28"/>
          <w:rtl/>
          <w:lang w:bidi="ar-EG"/>
        </w:rPr>
        <w:t>(أبو حيمد، 2020، ص:623).</w:t>
      </w:r>
    </w:p>
    <w:p w14:paraId="7217FED4"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يُعد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المتميز علامة فارقة في تحديد مستوى كفاءة المؤسسات، ويُمثل العامل الأساسي لضمان استمراريتها ونجاحها في الإنتاج وتقديم الخدمات. و</w:t>
      </w:r>
      <w:r>
        <w:rPr>
          <w:rFonts w:ascii="Simplified Arabic" w:hAnsi="Simplified Arabic" w:cs="Simplified Arabic"/>
          <w:sz w:val="28"/>
          <w:szCs w:val="28"/>
          <w:rtl/>
          <w:lang w:bidi="ar-EG"/>
        </w:rPr>
        <w:t>ع</w:t>
      </w:r>
      <w:r>
        <w:rPr>
          <w:rFonts w:ascii="Simplified Arabic" w:hAnsi="Simplified Arabic" w:cs="Simplified Arabic" w:hint="cs"/>
          <w:sz w:val="28"/>
          <w:szCs w:val="28"/>
          <w:rtl/>
          <w:lang w:bidi="ar-EG"/>
        </w:rPr>
        <w:t>ليه</w:t>
      </w:r>
      <w:r w:rsidRPr="00B41340">
        <w:rPr>
          <w:rFonts w:ascii="Simplified Arabic" w:hAnsi="Simplified Arabic" w:cs="Simplified Arabic"/>
          <w:sz w:val="28"/>
          <w:szCs w:val="28"/>
          <w:rtl/>
          <w:lang w:bidi="ar-EG"/>
        </w:rPr>
        <w:t>، يبرز الحاجة الماسة إلى تطوير آليات فعّالة لتحفيز الكادر العامل، بما يسهم في تعزيز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وتحقيق الأهداف الاستراتيجية للمؤسسة. إن تقديم الحوافز لا يُعتبر فقط وسيلة لتقدير الجهود المبذولة من قبل الموظفين، بل يُعد أيضا تعبيرا عن الامتنان لإنجازاتهم وتفانيهم في العمل، مما يُشكل دافعا قويا لهم نحو الإبداع والتميز </w:t>
      </w:r>
      <w:r w:rsidRPr="00B41340">
        <w:rPr>
          <w:rFonts w:ascii="Simplified Arabic" w:hAnsi="Simplified Arabic" w:cs="Simplified Arabic" w:hint="cs"/>
          <w:sz w:val="28"/>
          <w:szCs w:val="28"/>
          <w:rtl/>
          <w:lang w:bidi="ar-EG"/>
        </w:rPr>
        <w:t xml:space="preserve">المستمر </w:t>
      </w:r>
      <w:r w:rsidRPr="00B41340">
        <w:rPr>
          <w:rFonts w:ascii="Simplified Arabic" w:hAnsi="Simplified Arabic" w:cs="Simplified Arabic"/>
          <w:sz w:val="28"/>
          <w:szCs w:val="28"/>
          <w:rtl/>
          <w:lang w:bidi="ar-EG"/>
        </w:rPr>
        <w:t>(القضاة، 2017).</w:t>
      </w:r>
    </w:p>
    <w:p w14:paraId="1D97F6B1"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تسعى المؤسسات إلى استقطاب الكوادر البشرية المؤهلة ذات </w:t>
      </w:r>
      <w:r w:rsidRPr="00B41340">
        <w:rPr>
          <w:rFonts w:ascii="Simplified Arabic" w:hAnsi="Simplified Arabic" w:cs="Simplified Arabic" w:hint="cs"/>
          <w:sz w:val="28"/>
          <w:szCs w:val="28"/>
          <w:rtl/>
          <w:lang w:bidi="ar-EG"/>
        </w:rPr>
        <w:t>ال</w:t>
      </w:r>
      <w:r>
        <w:rPr>
          <w:rFonts w:ascii="Simplified Arabic" w:hAnsi="Simplified Arabic" w:cs="Simplified Arabic" w:hint="cs"/>
          <w:sz w:val="28"/>
          <w:szCs w:val="28"/>
          <w:rtl/>
          <w:lang w:bidi="ar-EG"/>
        </w:rPr>
        <w:t>مستوي</w:t>
      </w:r>
      <w:r w:rsidRPr="00B41340">
        <w:rPr>
          <w:rFonts w:ascii="Simplified Arabic" w:hAnsi="Simplified Arabic" w:cs="Simplified Arabic" w:hint="cs"/>
          <w:sz w:val="28"/>
          <w:szCs w:val="28"/>
          <w:rtl/>
          <w:lang w:bidi="ar-EG"/>
        </w:rPr>
        <w:t>ات</w:t>
      </w:r>
      <w:r w:rsidRPr="00B41340">
        <w:rPr>
          <w:rFonts w:ascii="Simplified Arabic" w:hAnsi="Simplified Arabic" w:cs="Simplified Arabic"/>
          <w:sz w:val="28"/>
          <w:szCs w:val="28"/>
          <w:rtl/>
          <w:lang w:bidi="ar-EG"/>
        </w:rPr>
        <w:t xml:space="preserve"> العملية المتقدمة والخبرات الفائقة، بهدف تحقيق أهداف المنظمة وتنفيذ استراتيجياتها على الأمد القريب والبعيد. كما تهدف إلى بناء سمعة مرموقة في محيطها الخارجي، وإضافة قيمة متميزة تعزز من قوتها التنافسية وتفردها عن منافسيها. ولا </w:t>
      </w:r>
      <w:r w:rsidRPr="00B41340">
        <w:rPr>
          <w:rFonts w:ascii="Simplified Arabic" w:hAnsi="Simplified Arabic" w:cs="Simplified Arabic" w:hint="cs"/>
          <w:sz w:val="28"/>
          <w:szCs w:val="28"/>
          <w:rtl/>
          <w:lang w:bidi="ar-EG"/>
        </w:rPr>
        <w:t>يأتي</w:t>
      </w:r>
      <w:r w:rsidRPr="00B41340">
        <w:rPr>
          <w:rFonts w:ascii="Simplified Arabic" w:hAnsi="Simplified Arabic" w:cs="Simplified Arabic"/>
          <w:sz w:val="28"/>
          <w:szCs w:val="28"/>
          <w:rtl/>
          <w:lang w:bidi="ar-EG"/>
        </w:rPr>
        <w:t xml:space="preserve"> ذلك إلا من خلال التفوق والتميز الذي تحققه القوى البشرية داخل المؤسسة نفسها. </w:t>
      </w:r>
      <w:r w:rsidRPr="00B41340">
        <w:rPr>
          <w:rFonts w:ascii="Simplified Arabic" w:hAnsi="Simplified Arabic" w:cs="Simplified Arabic"/>
          <w:sz w:val="28"/>
          <w:szCs w:val="28"/>
          <w:rtl/>
          <w:lang w:bidi="ar-EG"/>
        </w:rPr>
        <w:lastRenderedPageBreak/>
        <w:t xml:space="preserve">ولإطلاق العنان لطاقات وإبداعات هذه الكوادر، يجب تحفيزهم وتشجيعهم من خلال آليات التحفيز التي تنمي روح الإبداع والتميز </w:t>
      </w:r>
      <w:r w:rsidRPr="00B41340">
        <w:rPr>
          <w:rFonts w:ascii="Simplified Arabic" w:hAnsi="Simplified Arabic" w:cs="Simplified Arabic" w:hint="cs"/>
          <w:sz w:val="28"/>
          <w:szCs w:val="28"/>
          <w:rtl/>
          <w:lang w:bidi="ar-EG"/>
        </w:rPr>
        <w:t xml:space="preserve">لديهم </w:t>
      </w:r>
      <w:r>
        <w:rPr>
          <w:rFonts w:ascii="Simplified Arabic" w:hAnsi="Simplified Arabic" w:cs="Simplified Arabic" w:hint="cs"/>
          <w:sz w:val="28"/>
          <w:szCs w:val="28"/>
          <w:rtl/>
          <w:lang w:bidi="ar-EG"/>
        </w:rPr>
        <w:t>(</w:t>
      </w:r>
      <w:r w:rsidRPr="00B41340">
        <w:rPr>
          <w:rFonts w:ascii="Simplified Arabic" w:hAnsi="Simplified Arabic" w:cs="Simplified Arabic" w:hint="cs"/>
          <w:sz w:val="28"/>
          <w:szCs w:val="28"/>
          <w:rtl/>
          <w:lang w:bidi="ar-EG"/>
        </w:rPr>
        <w:t>البلوشي</w:t>
      </w:r>
      <w:r w:rsidRPr="00B41340">
        <w:rPr>
          <w:rFonts w:ascii="Simplified Arabic" w:hAnsi="Simplified Arabic" w:cs="Simplified Arabic"/>
          <w:sz w:val="28"/>
          <w:szCs w:val="28"/>
          <w:rtl/>
          <w:lang w:bidi="ar-EG"/>
        </w:rPr>
        <w:t>، 2023</w:t>
      </w:r>
      <w:r w:rsidRPr="00B41340">
        <w:rPr>
          <w:rFonts w:ascii="Simplified Arabic" w:hAnsi="Simplified Arabic" w:cs="Simplified Arabic"/>
          <w:sz w:val="28"/>
          <w:szCs w:val="28"/>
          <w:lang w:bidi="ar-EG"/>
        </w:rPr>
        <w:t>(</w:t>
      </w:r>
      <w:r w:rsidRPr="00B41340">
        <w:rPr>
          <w:rFonts w:ascii="Simplified Arabic" w:hAnsi="Simplified Arabic" w:cs="Simplified Arabic"/>
          <w:sz w:val="28"/>
          <w:szCs w:val="28"/>
          <w:rtl/>
          <w:lang w:bidi="ar-EG"/>
        </w:rPr>
        <w:t>.</w:t>
      </w:r>
    </w:p>
    <w:p w14:paraId="69DF9886"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يُعد التحفيز أحد أبرز الاستراتيجيات التي تعتمدها المؤسسات لتعزيز الإنتاجية وتحسين كفاءة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لدى القوى العاملة. لقد أولى قادة الأعمال اهتماما كبيرا بدراسة آليات تقديم الحوافز، سواء كانت مادية أو معنوية، والتي تُعتبر عوامل محفزة تدفع الموظفين نحو الإيجابية والإنتاجية، وتشجعهم على تحقيق الإنجازات بأفضل شكل ممكن وفي أقصر وقت. هذا النهج دفع الخبراء في مجال الاقتصاد والإدارة إلى دراسة احتياجات ورغبات الموظفين، والسعي نحو تحقيق رضاهم تجاه مسؤوليهم ومؤسساتهم، وتوجيه سلوكهم نحو تحقيق الأهداف بكفاءة عالية. وفي هذا السياق، قامت المؤسسات بتهيئة بيئة عمل مثالية من خلال توفير مبانٍ ومرافق ذات مستوى عالٍ، وتلبية احتياجات الموظفين من مكاتب وتكنولوجيا متقدمة تساهم في تسريع وتيرة الإنجاز وتعزيز الكفاءة. كما تم التركيز على الجوانب النفسية للموظفين، من خلال خلق بيئة عمل أخوية تُشعرهم بأهميتهم وقيمتهم لدى الإدارة (حمدان والساكت، 2011).</w:t>
      </w:r>
    </w:p>
    <w:p w14:paraId="41EB3DAC"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إن أهمية التحفيز للموظفين تكمن في تجاوز النظرة التقليدية التي تعتبرهم مجرد عمال يتقاضون أجورا 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مهام محددة، وهذا الأسلوب يمكن أن يؤدي إلى انخفاض مستوى الرضا الوظيفي والرغبة في التطوير الذاتي والإبداع. قد ينجم عن ذلك مشكلات نفسية وسلوكية تؤثر سلبا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المنظمة وإنتاجيتها وسمعتها على المدى الطويل. يواجه الموظفون في المؤسسات ضغوطا متنوعة يوميا، سواء كانت ضمن بيئة العمل أو الضغوط الخارجية المتعلقة بحياتهم الشخصية، والتي تؤثر بشكل مباشر أو غير مباشر على </w:t>
      </w:r>
      <w:r>
        <w:rPr>
          <w:rFonts w:ascii="Simplified Arabic" w:hAnsi="Simplified Arabic" w:cs="Simplified Arabic" w:hint="cs"/>
          <w:sz w:val="28"/>
          <w:szCs w:val="28"/>
          <w:rtl/>
          <w:lang w:bidi="ar-EG"/>
        </w:rPr>
        <w:t>أدائهم</w:t>
      </w:r>
      <w:r w:rsidRPr="00B41340">
        <w:rPr>
          <w:rFonts w:ascii="Simplified Arabic" w:hAnsi="Simplified Arabic" w:cs="Simplified Arabic"/>
          <w:sz w:val="28"/>
          <w:szCs w:val="28"/>
          <w:rtl/>
          <w:lang w:bidi="ar-EG"/>
        </w:rPr>
        <w:t xml:space="preserve"> الوظيفي. تُعد الحوافز المادية والمعنوية، مثل المكافآت والتعويضات والعلاوات، من العوامل الرئيسية التي تخفف من هذه الضغوط وتمنح الموظفين شعورا بالراحة والدافع نحو الاستمرارية والعطاء. كما أن الجانب المعنوي من التحفيز، مثل التكريم والشكر والإشادة بإنجازات الموظفين المتميزين، يعزز </w:t>
      </w:r>
      <w:r w:rsidRPr="00B41340">
        <w:rPr>
          <w:rFonts w:ascii="Simplified Arabic" w:hAnsi="Simplified Arabic" w:cs="Simplified Arabic"/>
          <w:sz w:val="28"/>
          <w:szCs w:val="28"/>
          <w:rtl/>
          <w:lang w:bidi="ar-EG"/>
        </w:rPr>
        <w:lastRenderedPageBreak/>
        <w:t>من الرضا الوظيفي والولاء للمؤسسة، ويحفزهم على بذل المزيد من الجهد والاجتهاد، مما يولد لديهم شعورا بالفخر بما يقدمونه للمؤسسة ويؤكد أن جهودهم محل تقدير واعتزاز من قبل الإدارة (الخز</w:t>
      </w:r>
      <w:r>
        <w:rPr>
          <w:rFonts w:ascii="Simplified Arabic" w:hAnsi="Simplified Arabic" w:cs="Simplified Arabic"/>
          <w:sz w:val="28"/>
          <w:szCs w:val="28"/>
          <w:rtl/>
          <w:lang w:bidi="ar-EG"/>
        </w:rPr>
        <w:t>على</w:t>
      </w:r>
      <w:r w:rsidRPr="00B41340">
        <w:rPr>
          <w:rFonts w:ascii="Simplified Arabic" w:hAnsi="Simplified Arabic" w:cs="Simplified Arabic"/>
          <w:sz w:val="28"/>
          <w:szCs w:val="28"/>
          <w:rtl/>
          <w:lang w:bidi="ar-EG"/>
        </w:rPr>
        <w:t xml:space="preserve"> وآخرون،2017). </w:t>
      </w:r>
    </w:p>
    <w:p w14:paraId="78A9C606"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تُعد الدراسات التي تناولت نتائج التحفيز وتأثيره على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من الأبحاث الرائدة في مجال إدارة الموارد البشرية، ومن بينها الدراسة الشهيرة التي أجراها فريدريك تايلور في القرن التاسع عشر. وقد أسست هذه الدراسة لمفهوم أن الحوافز تُعتبر عنصرا جوهريا في تعزيز كفاءة العاملين وتحسين </w:t>
      </w:r>
      <w:r>
        <w:rPr>
          <w:rFonts w:ascii="Simplified Arabic" w:hAnsi="Simplified Arabic" w:cs="Simplified Arabic" w:hint="cs"/>
          <w:sz w:val="28"/>
          <w:szCs w:val="28"/>
          <w:rtl/>
          <w:lang w:bidi="ar-EG"/>
        </w:rPr>
        <w:t>مستوي</w:t>
      </w:r>
      <w:r w:rsidRPr="00B41340">
        <w:rPr>
          <w:rFonts w:ascii="Simplified Arabic" w:hAnsi="Simplified Arabic" w:cs="Simplified Arabic" w:hint="cs"/>
          <w:sz w:val="28"/>
          <w:szCs w:val="28"/>
          <w:rtl/>
          <w:lang w:bidi="ar-EG"/>
        </w:rPr>
        <w:t>ات</w:t>
      </w:r>
      <w:r w:rsidRPr="00B41340">
        <w:rPr>
          <w:rFonts w:ascii="Simplified Arabic" w:hAnsi="Simplified Arabic" w:cs="Simplified Arabic"/>
          <w:sz w:val="28"/>
          <w:szCs w:val="28"/>
          <w:rtl/>
          <w:lang w:bidi="ar-EG"/>
        </w:rPr>
        <w:t xml:space="preserve"> الإنتاجية داخل الشركات. يُشير مصطلح "الحوافز" إلى العوامل التي تحفز العاملين على بذل أقصى جهودهم لإنجاز المهام الموكلة إليهم بأعلى درجات الكفاءة وفي أقصر وقت ممكن. وتتمثل النتيجة المرجوة من تقديم هذه الحوافز في تحقيق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عالي الجودة يلبي رغبات وتطلعات العاملين، مما يؤدي إلى تحقيق الأهداف الإستراتيجية </w:t>
      </w:r>
      <w:r w:rsidRPr="00B41340">
        <w:rPr>
          <w:rFonts w:ascii="Simplified Arabic" w:hAnsi="Simplified Arabic" w:cs="Simplified Arabic" w:hint="cs"/>
          <w:sz w:val="28"/>
          <w:szCs w:val="28"/>
          <w:rtl/>
          <w:lang w:bidi="ar-EG"/>
        </w:rPr>
        <w:t>للشركة</w:t>
      </w:r>
      <w:r w:rsidRPr="00B41340">
        <w:rPr>
          <w:rFonts w:ascii="Simplified Arabic" w:hAnsi="Simplified Arabic" w:cs="Simplified Arabic"/>
          <w:sz w:val="28"/>
          <w:szCs w:val="28"/>
          <w:lang w:bidi="ar-EG"/>
        </w:rPr>
        <w:t>)</w:t>
      </w:r>
      <w:r w:rsidRPr="00B41340">
        <w:rPr>
          <w:rFonts w:ascii="Simplified Arabic" w:hAnsi="Simplified Arabic" w:cs="Simplified Arabic" w:hint="cs"/>
          <w:sz w:val="28"/>
          <w:szCs w:val="28"/>
          <w:rtl/>
          <w:lang w:bidi="ar-EG"/>
        </w:rPr>
        <w:t xml:space="preserve"> البلوش</w:t>
      </w:r>
      <w:r w:rsidRPr="00B41340">
        <w:rPr>
          <w:rFonts w:ascii="Simplified Arabic" w:hAnsi="Simplified Arabic" w:cs="Simplified Arabic" w:hint="eastAsia"/>
          <w:sz w:val="28"/>
          <w:szCs w:val="28"/>
          <w:rtl/>
          <w:lang w:bidi="ar-EG"/>
        </w:rPr>
        <w:t>ي</w:t>
      </w:r>
      <w:r w:rsidRPr="00B41340">
        <w:rPr>
          <w:rFonts w:ascii="Simplified Arabic" w:hAnsi="Simplified Arabic" w:cs="Simplified Arabic"/>
          <w:sz w:val="28"/>
          <w:szCs w:val="28"/>
          <w:rtl/>
          <w:lang w:bidi="ar-EG"/>
        </w:rPr>
        <w:t>، 2023</w:t>
      </w:r>
      <w:r w:rsidRPr="00B41340">
        <w:rPr>
          <w:rFonts w:ascii="Simplified Arabic" w:hAnsi="Simplified Arabic" w:cs="Simplified Arabic"/>
          <w:sz w:val="28"/>
          <w:szCs w:val="28"/>
          <w:lang w:bidi="ar-EG"/>
        </w:rPr>
        <w:t>(</w:t>
      </w:r>
      <w:r w:rsidRPr="00B41340">
        <w:rPr>
          <w:rFonts w:ascii="Simplified Arabic" w:hAnsi="Simplified Arabic" w:cs="Simplified Arabic"/>
          <w:sz w:val="28"/>
          <w:szCs w:val="28"/>
          <w:rtl/>
          <w:lang w:bidi="ar-EG"/>
        </w:rPr>
        <w:t>.</w:t>
      </w:r>
    </w:p>
    <w:p w14:paraId="241ECC84"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تشير الأدبيات الأكاديمية إلى أن التحفيز يُعد ركيزة أساسية في العمليات الإدارية، حيث يهدف إلى التأثير بشكل استراتيجي على سلوكيات الموظفين واتجاهاتهم. يتم ذلك من خلال تعزيز الدافعية لديهم، والتي تُعتبر عملية نفسية معقدة تسهم في توجيه السلوك وال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نحو تحقيق الأهداف المنشودة. ومن المهم أن تكون الدوافع التي تُستخدم للتحفيز متوافقة مع البنية النفسية للموظفين لضمان فعاليتها. وبالتالي، يُمكن القول إن الدافعية تلعب دور</w:t>
      </w:r>
      <w:r>
        <w:rPr>
          <w:rFonts w:ascii="Simplified Arabic" w:hAnsi="Simplified Arabic" w:cs="Simplified Arabic" w:hint="cs"/>
          <w:sz w:val="28"/>
          <w:szCs w:val="28"/>
          <w:rtl/>
          <w:lang w:bidi="ar-EG"/>
        </w:rPr>
        <w:t>ا</w:t>
      </w:r>
      <w:r w:rsidRPr="00B41340">
        <w:rPr>
          <w:rFonts w:ascii="Simplified Arabic" w:hAnsi="Simplified Arabic" w:cs="Simplified Arabic"/>
          <w:sz w:val="28"/>
          <w:szCs w:val="28"/>
          <w:rtl/>
          <w:lang w:bidi="ar-EG"/>
        </w:rPr>
        <w:t xml:space="preserve"> حيويا في تحفيز الأفراد وتوجيههم نحو الإنجاز والتميز في </w:t>
      </w:r>
      <w:r>
        <w:rPr>
          <w:rFonts w:ascii="Simplified Arabic" w:hAnsi="Simplified Arabic" w:cs="Simplified Arabic"/>
          <w:sz w:val="28"/>
          <w:szCs w:val="28"/>
          <w:rtl/>
          <w:lang w:bidi="ar-EG"/>
        </w:rPr>
        <w:t>أدا</w:t>
      </w:r>
      <w:r>
        <w:rPr>
          <w:rFonts w:ascii="Simplified Arabic" w:hAnsi="Simplified Arabic" w:cs="Simplified Arabic" w:hint="cs"/>
          <w:sz w:val="28"/>
          <w:szCs w:val="28"/>
          <w:rtl/>
          <w:lang w:bidi="ar-EG"/>
        </w:rPr>
        <w:t>ئ</w:t>
      </w:r>
      <w:r>
        <w:rPr>
          <w:rFonts w:ascii="Simplified Arabic" w:hAnsi="Simplified Arabic" w:cs="Simplified Arabic"/>
          <w:sz w:val="28"/>
          <w:szCs w:val="28"/>
          <w:rtl/>
          <w:lang w:bidi="ar-EG"/>
        </w:rPr>
        <w:t>ه</w:t>
      </w:r>
      <w:r w:rsidRPr="00B41340">
        <w:rPr>
          <w:rFonts w:ascii="Simplified Arabic" w:hAnsi="Simplified Arabic" w:cs="Simplified Arabic"/>
          <w:sz w:val="28"/>
          <w:szCs w:val="28"/>
          <w:rtl/>
          <w:lang w:bidi="ar-EG"/>
        </w:rPr>
        <w:t>م الوظيفي (الشوابكة، 2011).</w:t>
      </w:r>
    </w:p>
    <w:p w14:paraId="4C98B301"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تُظهر الدراسات المتعلقة بأساليب التحفيز أن لها تأثيرات متنوعة ومتعددة الأبعاد، يمكن أن تكون إيجابية أو سلبية، تبعا للسياق والظروف المحيطة. يُمكن تصنيف التحفيز إلى فئات متعددة، مثل التحفيز المادي الذي يشمل الحوافز المالية، والتحفيز المعنوي الذي يتضمن الإشادة والتقدير، والتحفيز الاجتماعي </w:t>
      </w:r>
      <w:r w:rsidRPr="00B41340">
        <w:rPr>
          <w:rFonts w:ascii="Simplified Arabic" w:hAnsi="Simplified Arabic" w:cs="Simplified Arabic"/>
          <w:sz w:val="28"/>
          <w:szCs w:val="28"/>
          <w:rtl/>
          <w:lang w:bidi="ar-EG"/>
        </w:rPr>
        <w:lastRenderedPageBreak/>
        <w:t xml:space="preserve">الذي يعتمد على الدعم الجماعي والانتماء. علاوة على ذلك، فإن تطور أساليب التحفيز قد مر بمراحل متعددة من التحسين والتطوير، حتى بلغت ما هي </w:t>
      </w:r>
      <w:r>
        <w:rPr>
          <w:rFonts w:ascii="Simplified Arabic" w:hAnsi="Simplified Arabic" w:cs="Simplified Arabic"/>
          <w:sz w:val="28"/>
          <w:szCs w:val="28"/>
          <w:rtl/>
          <w:lang w:bidi="ar-EG"/>
        </w:rPr>
        <w:t>عل</w:t>
      </w:r>
      <w:r>
        <w:rPr>
          <w:rFonts w:ascii="Simplified Arabic" w:hAnsi="Simplified Arabic" w:cs="Simplified Arabic" w:hint="cs"/>
          <w:sz w:val="28"/>
          <w:szCs w:val="28"/>
          <w:rtl/>
          <w:lang w:bidi="ar-EG"/>
        </w:rPr>
        <w:t>ي</w:t>
      </w:r>
      <w:r>
        <w:rPr>
          <w:rFonts w:ascii="Simplified Arabic" w:hAnsi="Simplified Arabic" w:cs="Simplified Arabic" w:hint="cs"/>
          <w:sz w:val="28"/>
          <w:szCs w:val="28"/>
          <w:rtl/>
        </w:rPr>
        <w:t>ه</w:t>
      </w:r>
      <w:r w:rsidRPr="00B41340">
        <w:rPr>
          <w:rFonts w:ascii="Simplified Arabic" w:hAnsi="Simplified Arabic" w:cs="Simplified Arabic"/>
          <w:sz w:val="28"/>
          <w:szCs w:val="28"/>
          <w:rtl/>
          <w:lang w:bidi="ar-EG"/>
        </w:rPr>
        <w:t xml:space="preserve"> اليوم، وهي نتاج عملية تراكمية مدروسة وليست نتيجة للصدفة أو الارتجال من قبل الإدارات في الشركات. ومن الجدير بالذكر أن الفهم العميق لهذه الأساليب وتطبيقها بشكل فعّال يمكن أن يسهم بشكل كبير في تعزيز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والإنتاجية داخل المؤسسات (الدروبي، 2016).</w:t>
      </w:r>
    </w:p>
    <w:p w14:paraId="1917F90B" w14:textId="77777777" w:rsidR="00A832CA" w:rsidRPr="00F2152C" w:rsidRDefault="00A832CA" w:rsidP="00A832CA">
      <w:pPr>
        <w:pStyle w:val="Heading2"/>
        <w:rPr>
          <w:rFonts w:ascii="Simplified Arabic" w:eastAsia="Calibri" w:hAnsi="Simplified Arabic" w:cs="Simplified Arabic"/>
          <w:b/>
          <w:bCs/>
          <w:color w:val="auto"/>
          <w:sz w:val="36"/>
          <w:szCs w:val="36"/>
          <w:rtl/>
          <w:lang w:bidi="ar-EG"/>
        </w:rPr>
      </w:pPr>
      <w:bookmarkStart w:id="3" w:name="_Toc180852964"/>
      <w:r w:rsidRPr="00F2152C">
        <w:rPr>
          <w:rFonts w:ascii="Simplified Arabic" w:eastAsia="Calibri" w:hAnsi="Simplified Arabic" w:cs="Simplified Arabic"/>
          <w:b/>
          <w:bCs/>
          <w:color w:val="auto"/>
          <w:sz w:val="36"/>
          <w:szCs w:val="36"/>
          <w:rtl/>
          <w:lang w:bidi="ar-EG"/>
        </w:rPr>
        <w:t>مشكلة الدراسة:</w:t>
      </w:r>
      <w:bookmarkEnd w:id="3"/>
    </w:p>
    <w:p w14:paraId="47B9E001"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تركز الدراسة على تقييم أثر التحفيز </w:t>
      </w:r>
      <w:r>
        <w:rPr>
          <w:rFonts w:ascii="Simplified Arabic" w:hAnsi="Simplified Arabic" w:cs="Simplified Arabic"/>
          <w:sz w:val="28"/>
          <w:szCs w:val="28"/>
          <w:rtl/>
          <w:lang w:bidi="ar-EG"/>
        </w:rPr>
        <w:t>على</w:t>
      </w:r>
      <w:r w:rsidRPr="00B41340">
        <w:rPr>
          <w:rFonts w:ascii="Simplified Arabic" w:hAnsi="Simplified Arabic" w:cs="Simplified Arabic"/>
          <w:sz w:val="28"/>
          <w:szCs w:val="28"/>
          <w:rtl/>
          <w:lang w:bidi="ar-EG"/>
        </w:rPr>
        <w:t xml:space="preserve"> تحسين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في القطاع الخاص بالمملكة العربية السعودية، وبيان الأسباب وراء ضعف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وكيف تؤثر هذه المشكلة سلبا على تحفيز العاملين، مما ينعكس على جودة العمل في القطاع الخاص بالمملكة. من ناحية أخرى، تبرز الدراسة أهمية الدور الاجتماعي والاقتصادي في تحفيز وتطوير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حيث تعد تلك الفئة جزءا لا يتجزأ من المجتمع وتساهم في تنميته من خلال مسؤوليتها الاجتماعية ودعمها للقطاعات المختلفة. يلعب القطاع الخاص دورا مهما في دعم الاقتصاد الوطني عبر تعزيز فرص الاستثمار، توظيف الكوادر المحلية، وإعادة تدوير رأس المال في السوق السعودي من خلال مشاريعها الكبرى والخدمات التي تقدمها. وتتمحور مشكلة الدراسة في الإجابة عن السؤال التالي: </w:t>
      </w:r>
    </w:p>
    <w:p w14:paraId="40D36B5E"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ما أثر التحفيز </w:t>
      </w:r>
      <w:r>
        <w:rPr>
          <w:rFonts w:ascii="Simplified Arabic" w:hAnsi="Simplified Arabic" w:cs="Simplified Arabic"/>
          <w:sz w:val="28"/>
          <w:szCs w:val="28"/>
          <w:rtl/>
          <w:lang w:bidi="ar-EG"/>
        </w:rPr>
        <w:t>على</w:t>
      </w:r>
      <w:r w:rsidRPr="00B41340">
        <w:rPr>
          <w:rFonts w:ascii="Simplified Arabic" w:hAnsi="Simplified Arabic" w:cs="Simplified Arabic"/>
          <w:sz w:val="28"/>
          <w:szCs w:val="28"/>
          <w:rtl/>
          <w:lang w:bidi="ar-EG"/>
        </w:rPr>
        <w:t xml:space="preserve"> تحسين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في القطاع الخاص بالمملكة العربية السعودية؟ </w:t>
      </w:r>
    </w:p>
    <w:p w14:paraId="09CAC94C" w14:textId="77777777" w:rsidR="00A832CA" w:rsidRPr="00F2152C" w:rsidRDefault="00A832CA" w:rsidP="00A832CA">
      <w:pPr>
        <w:pStyle w:val="Heading2"/>
        <w:rPr>
          <w:rFonts w:ascii="Simplified Arabic" w:eastAsia="Calibri" w:hAnsi="Simplified Arabic" w:cs="Simplified Arabic"/>
          <w:b/>
          <w:bCs/>
          <w:color w:val="auto"/>
          <w:sz w:val="36"/>
          <w:szCs w:val="36"/>
          <w:rtl/>
          <w:lang w:bidi="ar-EG"/>
        </w:rPr>
      </w:pPr>
      <w:bookmarkStart w:id="4" w:name="_Toc180852965"/>
      <w:r w:rsidRPr="00F2152C">
        <w:rPr>
          <w:rFonts w:ascii="Simplified Arabic" w:eastAsia="Calibri" w:hAnsi="Simplified Arabic" w:cs="Simplified Arabic"/>
          <w:b/>
          <w:bCs/>
          <w:color w:val="auto"/>
          <w:sz w:val="36"/>
          <w:szCs w:val="36"/>
          <w:rtl/>
          <w:lang w:bidi="ar-EG"/>
        </w:rPr>
        <w:t>أهمية الدراسة:</w:t>
      </w:r>
      <w:bookmarkEnd w:id="4"/>
    </w:p>
    <w:p w14:paraId="43991B69" w14:textId="77777777" w:rsidR="00A832CA" w:rsidRPr="00B41340" w:rsidRDefault="00A832CA" w:rsidP="00A832CA">
      <w:pPr>
        <w:pStyle w:val="ListParagraph"/>
        <w:numPr>
          <w:ilvl w:val="0"/>
          <w:numId w:val="2"/>
        </w:numPr>
        <w:spacing w:line="360" w:lineRule="auto"/>
        <w:jc w:val="both"/>
        <w:rPr>
          <w:rFonts w:ascii="Simplified Arabic" w:hAnsi="Simplified Arabic" w:cs="Simplified Arabic"/>
          <w:sz w:val="28"/>
          <w:szCs w:val="28"/>
          <w:lang w:bidi="ar-EG"/>
        </w:rPr>
      </w:pPr>
      <w:r w:rsidRPr="00B41340">
        <w:rPr>
          <w:rFonts w:ascii="Simplified Arabic" w:hAnsi="Simplified Arabic" w:cs="Simplified Arabic"/>
          <w:sz w:val="28"/>
          <w:szCs w:val="28"/>
          <w:rtl/>
        </w:rPr>
        <w:t xml:space="preserve">الأهمية العلمية: </w:t>
      </w:r>
    </w:p>
    <w:p w14:paraId="63BD6AD3" w14:textId="77777777" w:rsidR="00A832CA" w:rsidRPr="00B41340" w:rsidRDefault="00A832CA" w:rsidP="00A832CA">
      <w:pPr>
        <w:pStyle w:val="ListParagraph"/>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الأهمية العلمية لدراسة "أثر التحفيز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في القطاع الخاص بالمملكة العربية السعودية" تكمن في مساهمتها في تعميق الفهم النظري لمفهوم التحفيز وتأثيره على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w:t>
      </w:r>
      <w:r w:rsidRPr="00B41340">
        <w:rPr>
          <w:rFonts w:ascii="Simplified Arabic" w:hAnsi="Simplified Arabic" w:cs="Simplified Arabic"/>
          <w:sz w:val="28"/>
          <w:szCs w:val="28"/>
          <w:rtl/>
          <w:lang w:bidi="ar-EG"/>
        </w:rPr>
        <w:lastRenderedPageBreak/>
        <w:t>الوظيفي. تسعى هذه الدراسة إلى تحليل العلاقة بين التحفيز، سواء كان ماديا أو معنويا، ومستوى الولاء والرضا الوظيفي لدى الموظفين، وكذلك تأثيره على جودة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من خلال هذا التحليل، يمكن للباحثين وصانعي السياسات فهم كيفية تطوير استراتيجيات التحفيز التي تعود بالنفع على الأفراد والمؤسسات على حد سواء.</w:t>
      </w:r>
    </w:p>
    <w:p w14:paraId="74B81F21" w14:textId="77777777" w:rsidR="00A832CA" w:rsidRPr="00B41340" w:rsidRDefault="00A832CA" w:rsidP="00A832CA">
      <w:pPr>
        <w:pStyle w:val="ListParagraph"/>
        <w:numPr>
          <w:ilvl w:val="0"/>
          <w:numId w:val="2"/>
        </w:numPr>
        <w:spacing w:line="360" w:lineRule="auto"/>
        <w:jc w:val="both"/>
        <w:rPr>
          <w:rFonts w:ascii="Simplified Arabic" w:hAnsi="Simplified Arabic" w:cs="Simplified Arabic"/>
          <w:sz w:val="28"/>
          <w:szCs w:val="28"/>
          <w:lang w:bidi="ar-EG"/>
        </w:rPr>
      </w:pPr>
      <w:r w:rsidRPr="00B41340">
        <w:rPr>
          <w:rFonts w:ascii="Simplified Arabic" w:hAnsi="Simplified Arabic" w:cs="Simplified Arabic"/>
          <w:sz w:val="28"/>
          <w:szCs w:val="28"/>
          <w:rtl/>
        </w:rPr>
        <w:t xml:space="preserve">الأهمية العملية: </w:t>
      </w:r>
    </w:p>
    <w:p w14:paraId="568F2634" w14:textId="77777777" w:rsidR="00A832CA" w:rsidRDefault="00A832CA" w:rsidP="00A832CA">
      <w:pPr>
        <w:pStyle w:val="ListParagraph"/>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من الناحية العملية، تقدم الدراسة إسهامات مهمة لأصحاب العمل في القطاع الخاص بالمملكة العربية السعودية، حيث توفر بيانات وتحليلات قد تساعد في تصميم برامج تحفيز فعالة تؤدي إلى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كما أنها تسلط الضوء على أهمية الحوافز في تعزيز الولاء والرضا الوظيفي، وبالتالي تقليل معدلات الدوران الوظيفي وزيادة الإنتاجية. بالإضافة إلى ذلك، تساهم الدراسة في تعزيز الدور الاجتماعي والاقتصادي للقطاع الخاص من خلال تحسين مستوى الخدمات والمنتجات المقدمة، مما يعود بالنفع على الاقتصاد الوطني ككل.</w:t>
      </w:r>
    </w:p>
    <w:p w14:paraId="4CB9846A" w14:textId="77777777" w:rsidR="00A832CA" w:rsidRPr="00F2152C" w:rsidRDefault="00A832CA" w:rsidP="00A832CA">
      <w:pPr>
        <w:pStyle w:val="Heading2"/>
        <w:rPr>
          <w:rFonts w:ascii="Simplified Arabic" w:eastAsia="Calibri" w:hAnsi="Simplified Arabic" w:cs="Simplified Arabic"/>
          <w:b/>
          <w:bCs/>
          <w:color w:val="auto"/>
          <w:sz w:val="36"/>
          <w:szCs w:val="36"/>
          <w:rtl/>
          <w:lang w:bidi="ar-EG"/>
        </w:rPr>
      </w:pPr>
      <w:bookmarkStart w:id="5" w:name="_Toc180852966"/>
      <w:r w:rsidRPr="00F2152C">
        <w:rPr>
          <w:rFonts w:ascii="Simplified Arabic" w:eastAsia="Calibri" w:hAnsi="Simplified Arabic" w:cs="Simplified Arabic"/>
          <w:b/>
          <w:bCs/>
          <w:color w:val="auto"/>
          <w:sz w:val="36"/>
          <w:szCs w:val="36"/>
          <w:rtl/>
          <w:lang w:bidi="ar-EG"/>
        </w:rPr>
        <w:t>أهداف الدراسة:</w:t>
      </w:r>
      <w:bookmarkEnd w:id="5"/>
    </w:p>
    <w:p w14:paraId="0419A317" w14:textId="77777777" w:rsidR="00A832CA" w:rsidRPr="00B41340" w:rsidRDefault="00A832CA" w:rsidP="00A832CA">
      <w:pPr>
        <w:pStyle w:val="ListParagraph"/>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تشمل أهداف الدراسة ما يلي: </w:t>
      </w:r>
    </w:p>
    <w:p w14:paraId="66924EE4" w14:textId="77777777" w:rsidR="00A832CA" w:rsidRDefault="00A832CA" w:rsidP="00A832CA">
      <w:pPr>
        <w:pStyle w:val="ListParagraph"/>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بيان واقع الحوافز المادية لموظفي القطاع الخاص في المملكة العربية السعودية.</w:t>
      </w:r>
    </w:p>
    <w:p w14:paraId="15E9811C" w14:textId="77777777" w:rsidR="00A832CA" w:rsidRDefault="00A832CA" w:rsidP="00A832CA">
      <w:pPr>
        <w:pStyle w:val="ListParagraph"/>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بيان واقع الحوافز المعنوية لموظفي القطاع الخاص في المملكة العربية السعودية.</w:t>
      </w:r>
    </w:p>
    <w:p w14:paraId="3A0AC173" w14:textId="77777777" w:rsidR="00A832CA" w:rsidRPr="00EE4DF6" w:rsidRDefault="00A832CA" w:rsidP="00A832CA">
      <w:pPr>
        <w:pStyle w:val="ListParagraph"/>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بيان مستوى الأداء الوظيفي</w:t>
      </w:r>
      <w:r w:rsidRPr="006358C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لموظفي القطاع الخاص في المملكة العربية السعودية.</w:t>
      </w:r>
    </w:p>
    <w:p w14:paraId="49AC2E0C" w14:textId="77777777" w:rsidR="00A832CA" w:rsidRPr="006358C5" w:rsidRDefault="00A832CA" w:rsidP="00A832CA">
      <w:pPr>
        <w:pStyle w:val="ListParagraph"/>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بيان أثر</w:t>
      </w:r>
      <w:r w:rsidRPr="006358C5">
        <w:rPr>
          <w:rFonts w:ascii="Simplified Arabic" w:hAnsi="Simplified Arabic" w:cs="Simplified Arabic" w:hint="cs"/>
          <w:sz w:val="28"/>
          <w:szCs w:val="28"/>
          <w:rtl/>
          <w:lang w:bidi="ar-EG"/>
        </w:rPr>
        <w:t xml:space="preserve"> </w:t>
      </w:r>
      <w:r w:rsidRPr="006358C5">
        <w:rPr>
          <w:rFonts w:ascii="Simplified Arabic" w:hAnsi="Simplified Arabic" w:cs="Simplified Arabic"/>
          <w:sz w:val="28"/>
          <w:szCs w:val="28"/>
          <w:rtl/>
          <w:lang w:bidi="ar-EG"/>
        </w:rPr>
        <w:t>الحوافز المادية</w:t>
      </w:r>
      <w:r>
        <w:rPr>
          <w:rFonts w:ascii="Simplified Arabic" w:hAnsi="Simplified Arabic" w:cs="Simplified Arabic" w:hint="cs"/>
          <w:sz w:val="28"/>
          <w:szCs w:val="28"/>
          <w:rtl/>
          <w:lang w:bidi="ar-EG"/>
        </w:rPr>
        <w:t xml:space="preserve"> على مستوى الأداء الوظيفي</w:t>
      </w:r>
      <w:r w:rsidRPr="006358C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لموظفي القطاع الخاص في المملكة العربية السعودية.</w:t>
      </w:r>
      <w:r w:rsidRPr="006358C5">
        <w:rPr>
          <w:rFonts w:ascii="Simplified Arabic" w:hAnsi="Simplified Arabic" w:cs="Simplified Arabic"/>
          <w:sz w:val="28"/>
          <w:szCs w:val="28"/>
          <w:rtl/>
          <w:lang w:bidi="ar-EG"/>
        </w:rPr>
        <w:t xml:space="preserve"> </w:t>
      </w:r>
    </w:p>
    <w:p w14:paraId="6D6F50F5" w14:textId="77777777" w:rsidR="00A832CA" w:rsidRDefault="00A832CA" w:rsidP="00A832CA">
      <w:pPr>
        <w:pStyle w:val="ListParagraph"/>
        <w:numPr>
          <w:ilvl w:val="0"/>
          <w:numId w:val="1"/>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بيان أثر</w:t>
      </w:r>
      <w:r w:rsidRPr="006358C5">
        <w:rPr>
          <w:rFonts w:ascii="Simplified Arabic" w:hAnsi="Simplified Arabic" w:cs="Simplified Arabic" w:hint="cs"/>
          <w:sz w:val="28"/>
          <w:szCs w:val="28"/>
          <w:rtl/>
          <w:lang w:bidi="ar-EG"/>
        </w:rPr>
        <w:t xml:space="preserve"> </w:t>
      </w:r>
      <w:r w:rsidRPr="006358C5">
        <w:rPr>
          <w:rFonts w:ascii="Simplified Arabic" w:hAnsi="Simplified Arabic" w:cs="Simplified Arabic"/>
          <w:sz w:val="28"/>
          <w:szCs w:val="28"/>
          <w:rtl/>
          <w:lang w:bidi="ar-EG"/>
        </w:rPr>
        <w:t xml:space="preserve">الحوافز </w:t>
      </w:r>
      <w:r>
        <w:rPr>
          <w:rFonts w:ascii="Simplified Arabic" w:hAnsi="Simplified Arabic" w:cs="Simplified Arabic" w:hint="cs"/>
          <w:sz w:val="28"/>
          <w:szCs w:val="28"/>
          <w:rtl/>
          <w:lang w:bidi="ar-EG"/>
        </w:rPr>
        <w:t>المعنوية على مستوى الأداء الوظيفي</w:t>
      </w:r>
      <w:r w:rsidRPr="006358C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لموظفي القطاع الخاص في المملكة العربية السعودية. </w:t>
      </w:r>
    </w:p>
    <w:p w14:paraId="6281B599" w14:textId="77777777" w:rsidR="00A832CA" w:rsidRPr="00417FB3" w:rsidRDefault="00A832CA" w:rsidP="00A832CA">
      <w:p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lastRenderedPageBreak/>
        <w:t>هذه الأهداف تسعى لفهم شامل لكيفية تأثير التحفيز على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وتقديم إطار عمل يمكن من خلاله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والإنتاجية في القطاع الخاص بالمملكة العربية السعودية. من خلال تحقيق هذه الأهداف، يمكن للدراسة أن تسهم في تطوير استراتيجيات تحفيزية فعالة تعود بالنفع على العاملين والمؤسسات على حد سواء.</w:t>
      </w:r>
    </w:p>
    <w:p w14:paraId="25208C52" w14:textId="77777777" w:rsidR="00A832CA" w:rsidRPr="00F2152C" w:rsidRDefault="00A832CA" w:rsidP="00A832CA">
      <w:pPr>
        <w:pStyle w:val="Heading2"/>
        <w:rPr>
          <w:rFonts w:ascii="Simplified Arabic" w:eastAsia="Calibri" w:hAnsi="Simplified Arabic" w:cs="Simplified Arabic"/>
          <w:b/>
          <w:bCs/>
          <w:color w:val="auto"/>
          <w:sz w:val="36"/>
          <w:szCs w:val="36"/>
          <w:rtl/>
          <w:lang w:bidi="ar-EG"/>
        </w:rPr>
      </w:pPr>
      <w:bookmarkStart w:id="6" w:name="_Toc180852967"/>
      <w:r w:rsidRPr="00F2152C">
        <w:rPr>
          <w:rFonts w:ascii="Simplified Arabic" w:eastAsia="Calibri" w:hAnsi="Simplified Arabic" w:cs="Simplified Arabic"/>
          <w:b/>
          <w:bCs/>
          <w:color w:val="auto"/>
          <w:sz w:val="36"/>
          <w:szCs w:val="36"/>
          <w:rtl/>
          <w:lang w:bidi="ar-EG"/>
        </w:rPr>
        <w:t>تساؤلات الدراسة</w:t>
      </w:r>
      <w:bookmarkEnd w:id="6"/>
    </w:p>
    <w:p w14:paraId="6CB3E22E"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وينشق من السؤال الرئيسي السابق مجموعة من الأسئلة الفرعية وهي: </w:t>
      </w:r>
    </w:p>
    <w:p w14:paraId="4BF8E7FC" w14:textId="77777777" w:rsidR="00A832CA" w:rsidRPr="006358C5" w:rsidRDefault="00A832CA" w:rsidP="00A832CA">
      <w:pPr>
        <w:pStyle w:val="ListParagraph"/>
        <w:numPr>
          <w:ilvl w:val="0"/>
          <w:numId w:val="18"/>
        </w:numPr>
        <w:spacing w:line="360" w:lineRule="auto"/>
        <w:ind w:left="1002"/>
        <w:jc w:val="both"/>
        <w:rPr>
          <w:rFonts w:ascii="Simplified Arabic" w:hAnsi="Simplified Arabic" w:cs="Simplified Arabic"/>
          <w:sz w:val="28"/>
          <w:szCs w:val="28"/>
          <w:lang w:bidi="ar-EG"/>
        </w:rPr>
      </w:pPr>
      <w:r w:rsidRPr="006358C5">
        <w:rPr>
          <w:rFonts w:ascii="Simplified Arabic" w:hAnsi="Simplified Arabic" w:cs="Simplified Arabic"/>
          <w:sz w:val="28"/>
          <w:szCs w:val="28"/>
          <w:rtl/>
          <w:lang w:bidi="ar-EG"/>
        </w:rPr>
        <w:t xml:space="preserve">ما هو </w:t>
      </w:r>
      <w:r w:rsidRPr="006358C5">
        <w:rPr>
          <w:rFonts w:ascii="Simplified Arabic" w:hAnsi="Simplified Arabic" w:cs="Simplified Arabic" w:hint="cs"/>
          <w:sz w:val="28"/>
          <w:szCs w:val="28"/>
          <w:rtl/>
          <w:lang w:bidi="ar-EG"/>
        </w:rPr>
        <w:t xml:space="preserve">واقع </w:t>
      </w:r>
      <w:r w:rsidRPr="006358C5">
        <w:rPr>
          <w:rFonts w:ascii="Simplified Arabic" w:hAnsi="Simplified Arabic" w:cs="Simplified Arabic"/>
          <w:sz w:val="28"/>
          <w:szCs w:val="28"/>
          <w:rtl/>
          <w:lang w:bidi="ar-EG"/>
        </w:rPr>
        <w:t xml:space="preserve">الحوافز المادية </w:t>
      </w:r>
      <w:r>
        <w:rPr>
          <w:rFonts w:ascii="Simplified Arabic" w:hAnsi="Simplified Arabic" w:cs="Simplified Arabic" w:hint="cs"/>
          <w:sz w:val="28"/>
          <w:szCs w:val="28"/>
          <w:rtl/>
          <w:lang w:bidi="ar-EG"/>
        </w:rPr>
        <w:t>لموظفي القطاع الخاص في المملكة العربية السعودية</w:t>
      </w:r>
      <w:r w:rsidRPr="006358C5">
        <w:rPr>
          <w:rFonts w:ascii="Simplified Arabic" w:hAnsi="Simplified Arabic" w:cs="Simplified Arabic"/>
          <w:sz w:val="28"/>
          <w:szCs w:val="28"/>
          <w:rtl/>
          <w:lang w:bidi="ar-EG"/>
        </w:rPr>
        <w:t xml:space="preserve">؟ </w:t>
      </w:r>
    </w:p>
    <w:p w14:paraId="26E89055" w14:textId="77777777" w:rsidR="00A832CA" w:rsidRDefault="00A832CA" w:rsidP="00A832CA">
      <w:pPr>
        <w:pStyle w:val="ListParagraph"/>
        <w:numPr>
          <w:ilvl w:val="0"/>
          <w:numId w:val="18"/>
        </w:numPr>
        <w:spacing w:line="360" w:lineRule="auto"/>
        <w:ind w:left="1002"/>
        <w:jc w:val="both"/>
        <w:rPr>
          <w:rFonts w:ascii="Simplified Arabic" w:hAnsi="Simplified Arabic" w:cs="Simplified Arabic"/>
          <w:sz w:val="28"/>
          <w:szCs w:val="28"/>
          <w:lang w:bidi="ar-EG"/>
        </w:rPr>
      </w:pPr>
      <w:r w:rsidRPr="006358C5">
        <w:rPr>
          <w:rFonts w:ascii="Simplified Arabic" w:hAnsi="Simplified Arabic" w:cs="Simplified Arabic"/>
          <w:sz w:val="28"/>
          <w:szCs w:val="28"/>
          <w:rtl/>
          <w:lang w:bidi="ar-EG"/>
        </w:rPr>
        <w:t xml:space="preserve">ما هو </w:t>
      </w:r>
      <w:r w:rsidRPr="006358C5">
        <w:rPr>
          <w:rFonts w:ascii="Simplified Arabic" w:hAnsi="Simplified Arabic" w:cs="Simplified Arabic" w:hint="cs"/>
          <w:sz w:val="28"/>
          <w:szCs w:val="28"/>
          <w:rtl/>
          <w:lang w:bidi="ar-EG"/>
        </w:rPr>
        <w:t xml:space="preserve">واقع </w:t>
      </w:r>
      <w:r w:rsidRPr="006358C5">
        <w:rPr>
          <w:rFonts w:ascii="Simplified Arabic" w:hAnsi="Simplified Arabic" w:cs="Simplified Arabic"/>
          <w:sz w:val="28"/>
          <w:szCs w:val="28"/>
          <w:rtl/>
          <w:lang w:bidi="ar-EG"/>
        </w:rPr>
        <w:t xml:space="preserve">الحوافز </w:t>
      </w:r>
      <w:r>
        <w:rPr>
          <w:rFonts w:ascii="Simplified Arabic" w:hAnsi="Simplified Arabic" w:cs="Simplified Arabic" w:hint="cs"/>
          <w:sz w:val="28"/>
          <w:szCs w:val="28"/>
          <w:rtl/>
          <w:lang w:bidi="ar-EG"/>
        </w:rPr>
        <w:t>المعنوية</w:t>
      </w:r>
      <w:r w:rsidRPr="006358C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لموظفي القطاع الخاص في المملكة العربية السعودية</w:t>
      </w:r>
      <w:r w:rsidRPr="006358C5">
        <w:rPr>
          <w:rFonts w:ascii="Simplified Arabic" w:hAnsi="Simplified Arabic" w:cs="Simplified Arabic"/>
          <w:sz w:val="28"/>
          <w:szCs w:val="28"/>
          <w:rtl/>
          <w:lang w:bidi="ar-EG"/>
        </w:rPr>
        <w:t xml:space="preserve">؟ </w:t>
      </w:r>
    </w:p>
    <w:p w14:paraId="42F5C1EE" w14:textId="77777777" w:rsidR="00A832CA" w:rsidRPr="006358C5" w:rsidRDefault="00A832CA" w:rsidP="00A832CA">
      <w:pPr>
        <w:pStyle w:val="ListParagraph"/>
        <w:numPr>
          <w:ilvl w:val="0"/>
          <w:numId w:val="18"/>
        </w:numPr>
        <w:spacing w:line="360" w:lineRule="auto"/>
        <w:ind w:left="1002"/>
        <w:jc w:val="both"/>
        <w:rPr>
          <w:rFonts w:ascii="Simplified Arabic" w:hAnsi="Simplified Arabic" w:cs="Simplified Arabic"/>
          <w:sz w:val="28"/>
          <w:szCs w:val="28"/>
          <w:lang w:bidi="ar-EG"/>
        </w:rPr>
      </w:pPr>
      <w:r w:rsidRPr="006358C5">
        <w:rPr>
          <w:rFonts w:ascii="Simplified Arabic" w:hAnsi="Simplified Arabic" w:cs="Simplified Arabic"/>
          <w:sz w:val="28"/>
          <w:szCs w:val="28"/>
          <w:rtl/>
          <w:lang w:bidi="ar-EG"/>
        </w:rPr>
        <w:t xml:space="preserve">ما </w:t>
      </w:r>
      <w:r>
        <w:rPr>
          <w:rFonts w:ascii="Simplified Arabic" w:hAnsi="Simplified Arabic" w:cs="Simplified Arabic" w:hint="cs"/>
          <w:sz w:val="28"/>
          <w:szCs w:val="28"/>
          <w:rtl/>
          <w:lang w:bidi="ar-EG"/>
        </w:rPr>
        <w:t>هو مستوى الأداء الوظيفي</w:t>
      </w:r>
      <w:r w:rsidRPr="006358C5">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لموظفي القطاع الخاص في المملكة العربية السعودية</w:t>
      </w:r>
      <w:r w:rsidRPr="006358C5">
        <w:rPr>
          <w:rFonts w:ascii="Simplified Arabic" w:hAnsi="Simplified Arabic" w:cs="Simplified Arabic"/>
          <w:sz w:val="28"/>
          <w:szCs w:val="28"/>
          <w:rtl/>
          <w:lang w:bidi="ar-EG"/>
        </w:rPr>
        <w:t xml:space="preserve">؟ </w:t>
      </w:r>
    </w:p>
    <w:p w14:paraId="691D9203" w14:textId="77777777" w:rsidR="00A832CA" w:rsidRPr="00B41340" w:rsidRDefault="00A832CA" w:rsidP="00A832CA">
      <w:pPr>
        <w:pStyle w:val="ListParagraph"/>
        <w:numPr>
          <w:ilvl w:val="0"/>
          <w:numId w:val="18"/>
        </w:numPr>
        <w:spacing w:line="360" w:lineRule="auto"/>
        <w:ind w:left="100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هل توجد </w:t>
      </w:r>
      <w:r w:rsidRPr="00B41340">
        <w:rPr>
          <w:rFonts w:ascii="Simplified Arabic" w:hAnsi="Simplified Arabic" w:cs="Simplified Arabic"/>
          <w:sz w:val="28"/>
          <w:szCs w:val="28"/>
          <w:rtl/>
          <w:lang w:bidi="ar-EG"/>
        </w:rPr>
        <w:t xml:space="preserve">علاقة ذات دلالة إحصائية بين التحفيز المادي وتحسين </w:t>
      </w:r>
      <w:r>
        <w:rPr>
          <w:rFonts w:ascii="Simplified Arabic" w:hAnsi="Simplified Arabic" w:cs="Simplified Arabic"/>
          <w:sz w:val="28"/>
          <w:szCs w:val="28"/>
          <w:rtl/>
          <w:lang w:bidi="ar-EG"/>
        </w:rPr>
        <w:t>مستوى</w:t>
      </w:r>
      <w:r w:rsidRPr="00B41340">
        <w:rPr>
          <w:rFonts w:ascii="Simplified Arabic" w:hAnsi="Simplified Arabic" w:cs="Simplified Arabic"/>
          <w:sz w:val="28"/>
          <w:szCs w:val="28"/>
          <w:rtl/>
          <w:lang w:bidi="ar-EG"/>
        </w:rPr>
        <w:t xml:space="preserve">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لموظفي القطاع الخاص بالمملكة العربية السعودية</w:t>
      </w:r>
      <w:r>
        <w:rPr>
          <w:rFonts w:ascii="Simplified Arabic" w:hAnsi="Simplified Arabic" w:cs="Simplified Arabic" w:hint="cs"/>
          <w:sz w:val="28"/>
          <w:szCs w:val="28"/>
          <w:rtl/>
          <w:lang w:bidi="ar-EG"/>
        </w:rPr>
        <w:t>.</w:t>
      </w:r>
    </w:p>
    <w:p w14:paraId="2E777307" w14:textId="77777777" w:rsidR="00A832CA" w:rsidRDefault="00A832CA" w:rsidP="00A832CA">
      <w:pPr>
        <w:pStyle w:val="ListParagraph"/>
        <w:numPr>
          <w:ilvl w:val="0"/>
          <w:numId w:val="18"/>
        </w:numPr>
        <w:spacing w:line="360" w:lineRule="auto"/>
        <w:ind w:left="100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هل توجد </w:t>
      </w:r>
      <w:r w:rsidRPr="00B41340">
        <w:rPr>
          <w:rFonts w:ascii="Simplified Arabic" w:hAnsi="Simplified Arabic" w:cs="Simplified Arabic"/>
          <w:sz w:val="28"/>
          <w:szCs w:val="28"/>
          <w:rtl/>
          <w:lang w:bidi="ar-EG"/>
        </w:rPr>
        <w:t xml:space="preserve">علاقة ذات دلالة إحصائية بين التحفيز المعنوي وتحسين </w:t>
      </w:r>
      <w:r>
        <w:rPr>
          <w:rFonts w:ascii="Simplified Arabic" w:hAnsi="Simplified Arabic" w:cs="Simplified Arabic"/>
          <w:sz w:val="28"/>
          <w:szCs w:val="28"/>
          <w:rtl/>
          <w:lang w:bidi="ar-EG"/>
        </w:rPr>
        <w:t>مستوى</w:t>
      </w:r>
      <w:r w:rsidRPr="00B41340">
        <w:rPr>
          <w:rFonts w:ascii="Simplified Arabic" w:hAnsi="Simplified Arabic" w:cs="Simplified Arabic"/>
          <w:sz w:val="28"/>
          <w:szCs w:val="28"/>
          <w:rtl/>
          <w:lang w:bidi="ar-EG"/>
        </w:rPr>
        <w:t xml:space="preserve">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لموظفي القطاع الخاص بالمملكة العربية السعودية</w:t>
      </w:r>
      <w:r w:rsidRPr="00EE4DF6">
        <w:rPr>
          <w:rFonts w:ascii="Simplified Arabic" w:hAnsi="Simplified Arabic" w:cs="Simplified Arabic"/>
          <w:sz w:val="28"/>
          <w:szCs w:val="28"/>
          <w:rtl/>
          <w:lang w:bidi="ar-EG"/>
        </w:rPr>
        <w:t xml:space="preserve">؟ </w:t>
      </w:r>
    </w:p>
    <w:p w14:paraId="3784A9A3" w14:textId="77777777" w:rsidR="00A832CA" w:rsidRPr="00EE4DF6" w:rsidRDefault="00A832CA" w:rsidP="00A832CA">
      <w:pPr>
        <w:pStyle w:val="ListParagraph"/>
        <w:numPr>
          <w:ilvl w:val="0"/>
          <w:numId w:val="18"/>
        </w:numPr>
        <w:spacing w:line="360" w:lineRule="auto"/>
        <w:ind w:left="100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هل توجد فروق ذات دلالة إحصائية بين التحفيز وتحسين مستوى الأداء الوظيفي لموظفي القطاع الخاص بالمملكة العربية السعودية تبعا لمتغير (النوع، العمر، المؤهل العلمي، سنوات الخبرة)؟</w:t>
      </w:r>
    </w:p>
    <w:p w14:paraId="776CA0BD" w14:textId="77777777" w:rsidR="00A832CA" w:rsidRPr="00F2152C" w:rsidRDefault="00A832CA" w:rsidP="00A832CA">
      <w:pPr>
        <w:pStyle w:val="Heading2"/>
        <w:rPr>
          <w:rFonts w:ascii="Simplified Arabic" w:eastAsia="Calibri" w:hAnsi="Simplified Arabic" w:cs="Simplified Arabic"/>
          <w:b/>
          <w:bCs/>
          <w:color w:val="auto"/>
          <w:sz w:val="36"/>
          <w:szCs w:val="36"/>
          <w:rtl/>
          <w:lang w:bidi="ar-EG"/>
        </w:rPr>
      </w:pPr>
      <w:bookmarkStart w:id="7" w:name="_Toc180852968"/>
      <w:r w:rsidRPr="00F2152C">
        <w:rPr>
          <w:rFonts w:ascii="Simplified Arabic" w:eastAsia="Calibri" w:hAnsi="Simplified Arabic" w:cs="Simplified Arabic" w:hint="cs"/>
          <w:b/>
          <w:bCs/>
          <w:color w:val="auto"/>
          <w:sz w:val="36"/>
          <w:szCs w:val="36"/>
          <w:rtl/>
          <w:lang w:bidi="ar-EG"/>
        </w:rPr>
        <w:t>فر</w:t>
      </w:r>
      <w:r>
        <w:rPr>
          <w:rFonts w:ascii="Simplified Arabic" w:eastAsia="Calibri" w:hAnsi="Simplified Arabic" w:cs="Simplified Arabic" w:hint="cs"/>
          <w:b/>
          <w:bCs/>
          <w:color w:val="auto"/>
          <w:sz w:val="36"/>
          <w:szCs w:val="36"/>
          <w:rtl/>
          <w:lang w:bidi="ar-EG"/>
        </w:rPr>
        <w:t>وض</w:t>
      </w:r>
      <w:r w:rsidRPr="00F2152C">
        <w:rPr>
          <w:rFonts w:ascii="Simplified Arabic" w:eastAsia="Calibri" w:hAnsi="Simplified Arabic" w:cs="Simplified Arabic"/>
          <w:b/>
          <w:bCs/>
          <w:color w:val="auto"/>
          <w:sz w:val="36"/>
          <w:szCs w:val="36"/>
          <w:rtl/>
          <w:lang w:bidi="ar-EG"/>
        </w:rPr>
        <w:t xml:space="preserve"> الدراسة:</w:t>
      </w:r>
      <w:bookmarkEnd w:id="7"/>
    </w:p>
    <w:p w14:paraId="1D5F5A4A"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استنادا</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 إلى الأدبيات السابقة التي بحثت في العلاقة بين التحفيز ومستوى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يتضح أن هناك ارتباطا</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 ق</w:t>
      </w:r>
      <w:r>
        <w:rPr>
          <w:rFonts w:ascii="Simplified Arabic" w:hAnsi="Simplified Arabic" w:cs="Simplified Arabic" w:hint="cs"/>
          <w:sz w:val="28"/>
          <w:szCs w:val="28"/>
          <w:rtl/>
          <w:lang w:bidi="ar-EG"/>
        </w:rPr>
        <w:t>وي</w:t>
      </w:r>
      <w:r w:rsidRPr="00B41340">
        <w:rPr>
          <w:rFonts w:ascii="Simplified Arabic" w:hAnsi="Simplified Arabic" w:cs="Simplified Arabic"/>
          <w:sz w:val="28"/>
          <w:szCs w:val="28"/>
          <w:rtl/>
          <w:lang w:bidi="ar-EG"/>
        </w:rPr>
        <w:t>ا</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 بينهما</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حيث يظهر</w:t>
      </w:r>
      <w:r w:rsidRPr="00B41340">
        <w:rPr>
          <w:rFonts w:ascii="Simplified Arabic" w:hAnsi="Simplified Arabic" w:cs="Simplified Arabic"/>
          <w:sz w:val="28"/>
          <w:szCs w:val="28"/>
          <w:rtl/>
          <w:lang w:bidi="ar-EG"/>
        </w:rPr>
        <w:t xml:space="preserve"> البحث أن وجود نظام حوافز فعّال، سواء كانت مادية أو </w:t>
      </w:r>
      <w:r w:rsidRPr="00B41340">
        <w:rPr>
          <w:rFonts w:ascii="Simplified Arabic" w:hAnsi="Simplified Arabic" w:cs="Simplified Arabic"/>
          <w:sz w:val="28"/>
          <w:szCs w:val="28"/>
          <w:rtl/>
          <w:lang w:bidi="ar-EG"/>
        </w:rPr>
        <w:lastRenderedPageBreak/>
        <w:t>معنوية، يؤدي إلى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للموظفين. على النقيض، عند غياب الحوافز، يُلاحظ تراجع في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وانخفاض في مستوى الرضا الوظيفي. </w:t>
      </w:r>
    </w:p>
    <w:p w14:paraId="6E178473" w14:textId="77777777" w:rsidR="00A832CA" w:rsidRDefault="00A832CA" w:rsidP="00A832CA">
      <w:pPr>
        <w:spacing w:line="360" w:lineRule="auto"/>
        <w:jc w:val="both"/>
        <w:rPr>
          <w:rFonts w:ascii="Simplified Arabic" w:hAnsi="Simplified Arabic" w:cs="Simplified Arabic"/>
          <w:sz w:val="28"/>
          <w:szCs w:val="28"/>
          <w:rtl/>
          <w:lang w:bidi="ar-EG"/>
        </w:rPr>
      </w:pPr>
      <w:r w:rsidRPr="00AD06B5">
        <w:rPr>
          <w:rFonts w:ascii="Simplified Arabic" w:hAnsi="Simplified Arabic" w:cs="Simplified Arabic"/>
          <w:b/>
          <w:bCs/>
          <w:sz w:val="28"/>
          <w:szCs w:val="28"/>
          <w:rtl/>
          <w:lang w:bidi="ar-EG"/>
        </w:rPr>
        <w:t>الفرضية الرئيسية للدراسة</w:t>
      </w:r>
      <w:r w:rsidRPr="00B41340">
        <w:rPr>
          <w:rFonts w:ascii="Simplified Arabic" w:hAnsi="Simplified Arabic" w:cs="Simplified Arabic"/>
          <w:sz w:val="28"/>
          <w:szCs w:val="28"/>
          <w:rtl/>
          <w:lang w:bidi="ar-EG"/>
        </w:rPr>
        <w:t xml:space="preserve"> تقترح وجود تأثير ذو دلالة إحصائية عند مستوى الثقة 0.05 بين التحفيز بما في ذلك الجوانب المادية والمعنوية وتحسين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w:t>
      </w:r>
      <w:r w:rsidRPr="00B41340">
        <w:rPr>
          <w:rFonts w:ascii="Simplified Arabic" w:hAnsi="Simplified Arabic" w:cs="Simplified Arabic" w:hint="cs"/>
          <w:sz w:val="28"/>
          <w:szCs w:val="28"/>
          <w:rtl/>
          <w:lang w:bidi="ar-EG"/>
        </w:rPr>
        <w:t>الوظيفي في</w:t>
      </w:r>
      <w:r w:rsidRPr="00B41340">
        <w:rPr>
          <w:rFonts w:ascii="Simplified Arabic" w:hAnsi="Simplified Arabic" w:cs="Simplified Arabic"/>
          <w:sz w:val="28"/>
          <w:szCs w:val="28"/>
          <w:rtl/>
          <w:lang w:bidi="ar-EG"/>
        </w:rPr>
        <w:t xml:space="preserve"> القطاع الخاص بالمملكة العربية السعودية.</w:t>
      </w:r>
    </w:p>
    <w:p w14:paraId="17411921"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وتلك الفرضية الرئيسية ينبثق منها فرضيتين فرعيتين هما: </w:t>
      </w:r>
    </w:p>
    <w:p w14:paraId="376DC973" w14:textId="77777777" w:rsidR="00A832CA" w:rsidRPr="00B41340" w:rsidRDefault="00A832CA" w:rsidP="00A832CA">
      <w:pPr>
        <w:pStyle w:val="ListParagraph"/>
        <w:numPr>
          <w:ilvl w:val="0"/>
          <w:numId w:val="4"/>
        </w:numPr>
        <w:spacing w:line="360" w:lineRule="auto"/>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يوجد علاقة ذات دلالة إحصائية بين التحفيز المادي وتحسين </w:t>
      </w:r>
      <w:r>
        <w:rPr>
          <w:rFonts w:ascii="Simplified Arabic" w:hAnsi="Simplified Arabic" w:cs="Simplified Arabic"/>
          <w:sz w:val="28"/>
          <w:szCs w:val="28"/>
          <w:rtl/>
          <w:lang w:bidi="ar-EG"/>
        </w:rPr>
        <w:t>مستوى</w:t>
      </w:r>
      <w:r w:rsidRPr="00B41340">
        <w:rPr>
          <w:rFonts w:ascii="Simplified Arabic" w:hAnsi="Simplified Arabic" w:cs="Simplified Arabic"/>
          <w:sz w:val="28"/>
          <w:szCs w:val="28"/>
          <w:rtl/>
          <w:lang w:bidi="ar-EG"/>
        </w:rPr>
        <w:t xml:space="preserve">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لموظفي القطاع الخاص بالمملكة العربية السعودية. </w:t>
      </w:r>
    </w:p>
    <w:p w14:paraId="09D61F0A" w14:textId="77777777" w:rsidR="00A832CA" w:rsidRDefault="00A832CA" w:rsidP="00A832CA">
      <w:pPr>
        <w:pStyle w:val="ListParagraph"/>
        <w:numPr>
          <w:ilvl w:val="0"/>
          <w:numId w:val="4"/>
        </w:numPr>
        <w:spacing w:line="360" w:lineRule="auto"/>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يوجد علاقة ذات دلالة إحصائية بين التحفيز المعنوي وتحسين </w:t>
      </w:r>
      <w:r>
        <w:rPr>
          <w:rFonts w:ascii="Simplified Arabic" w:hAnsi="Simplified Arabic" w:cs="Simplified Arabic"/>
          <w:sz w:val="28"/>
          <w:szCs w:val="28"/>
          <w:rtl/>
          <w:lang w:bidi="ar-EG"/>
        </w:rPr>
        <w:t>مستوى</w:t>
      </w:r>
      <w:r w:rsidRPr="00B41340">
        <w:rPr>
          <w:rFonts w:ascii="Simplified Arabic" w:hAnsi="Simplified Arabic" w:cs="Simplified Arabic"/>
          <w:sz w:val="28"/>
          <w:szCs w:val="28"/>
          <w:rtl/>
          <w:lang w:bidi="ar-EG"/>
        </w:rPr>
        <w:t xml:space="preserve">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لموظفي القطاع الخاص بالمملكة العربية السعودية. </w:t>
      </w:r>
    </w:p>
    <w:p w14:paraId="76718970" w14:textId="77777777" w:rsidR="00A832CA" w:rsidRPr="00F2152C" w:rsidRDefault="00A832CA" w:rsidP="00A832CA">
      <w:pPr>
        <w:pStyle w:val="Heading2"/>
        <w:rPr>
          <w:rFonts w:ascii="Simplified Arabic" w:eastAsia="Calibri" w:hAnsi="Simplified Arabic" w:cs="Simplified Arabic"/>
          <w:b/>
          <w:bCs/>
          <w:color w:val="auto"/>
          <w:sz w:val="36"/>
          <w:szCs w:val="36"/>
          <w:rtl/>
          <w:lang w:bidi="ar-EG"/>
        </w:rPr>
      </w:pPr>
      <w:bookmarkStart w:id="8" w:name="_Toc180852969"/>
      <w:r w:rsidRPr="00F2152C">
        <w:rPr>
          <w:rFonts w:ascii="Simplified Arabic" w:eastAsia="Calibri" w:hAnsi="Simplified Arabic" w:cs="Simplified Arabic"/>
          <w:b/>
          <w:bCs/>
          <w:color w:val="auto"/>
          <w:sz w:val="36"/>
          <w:szCs w:val="36"/>
          <w:rtl/>
          <w:lang w:bidi="ar-EG"/>
        </w:rPr>
        <w:t xml:space="preserve">حدود </w:t>
      </w:r>
      <w:r w:rsidRPr="00F2152C">
        <w:rPr>
          <w:rFonts w:ascii="Simplified Arabic" w:eastAsia="Calibri" w:hAnsi="Simplified Arabic" w:cs="Simplified Arabic" w:hint="cs"/>
          <w:b/>
          <w:bCs/>
          <w:color w:val="auto"/>
          <w:sz w:val="36"/>
          <w:szCs w:val="36"/>
          <w:rtl/>
          <w:lang w:bidi="ar-EG"/>
        </w:rPr>
        <w:t>الدراسة:</w:t>
      </w:r>
      <w:bookmarkEnd w:id="8"/>
    </w:p>
    <w:p w14:paraId="7CB28079" w14:textId="77777777" w:rsidR="00A832CA" w:rsidRPr="00F5419A" w:rsidRDefault="00A832CA" w:rsidP="00A832CA">
      <w:pPr>
        <w:pStyle w:val="ListParagraph"/>
        <w:numPr>
          <w:ilvl w:val="0"/>
          <w:numId w:val="22"/>
        </w:numPr>
        <w:spacing w:line="360" w:lineRule="auto"/>
        <w:rPr>
          <w:rFonts w:ascii="Simplified Arabic" w:hAnsi="Simplified Arabic" w:cs="Simplified Arabic"/>
          <w:sz w:val="28"/>
          <w:szCs w:val="28"/>
          <w:rtl/>
          <w:lang w:bidi="ar-EG"/>
        </w:rPr>
      </w:pPr>
      <w:r w:rsidRPr="00F5419A">
        <w:rPr>
          <w:rFonts w:ascii="Simplified Arabic" w:hAnsi="Simplified Arabic" w:cs="Simplified Arabic"/>
          <w:sz w:val="28"/>
          <w:szCs w:val="28"/>
          <w:rtl/>
          <w:lang w:bidi="ar-EG"/>
        </w:rPr>
        <w:t xml:space="preserve">الحد الموضوعي: أثر التحفيز على تحسين أداء الموظفين في القطاع الخاص بالمملكة العربية السعودية. </w:t>
      </w:r>
    </w:p>
    <w:p w14:paraId="66F7ACA6" w14:textId="77777777" w:rsidR="00A832CA" w:rsidRPr="00F5419A" w:rsidRDefault="00A832CA" w:rsidP="00A832CA">
      <w:pPr>
        <w:pStyle w:val="ListParagraph"/>
        <w:numPr>
          <w:ilvl w:val="0"/>
          <w:numId w:val="22"/>
        </w:numPr>
        <w:spacing w:line="360" w:lineRule="auto"/>
        <w:rPr>
          <w:rFonts w:ascii="Simplified Arabic" w:hAnsi="Simplified Arabic" w:cs="Simplified Arabic"/>
          <w:b/>
          <w:bCs/>
          <w:sz w:val="28"/>
          <w:szCs w:val="28"/>
          <w:rtl/>
          <w:lang w:bidi="ar-EG"/>
        </w:rPr>
      </w:pPr>
      <w:r w:rsidRPr="00F5419A">
        <w:rPr>
          <w:rFonts w:ascii="Simplified Arabic" w:hAnsi="Simplified Arabic" w:cs="Simplified Arabic"/>
          <w:sz w:val="28"/>
          <w:szCs w:val="28"/>
          <w:rtl/>
          <w:lang w:bidi="ar-EG"/>
        </w:rPr>
        <w:t xml:space="preserve">الحد الزماني: الفصل الدراسي </w:t>
      </w:r>
      <w:r w:rsidRPr="00F5419A">
        <w:rPr>
          <w:rFonts w:ascii="Simplified Arabic" w:hAnsi="Simplified Arabic" w:cs="Simplified Arabic" w:hint="cs"/>
          <w:sz w:val="28"/>
          <w:szCs w:val="28"/>
          <w:rtl/>
          <w:lang w:bidi="ar-EG"/>
        </w:rPr>
        <w:t>الثاني</w:t>
      </w:r>
      <w:r w:rsidRPr="00F5419A">
        <w:rPr>
          <w:rFonts w:ascii="Simplified Arabic" w:hAnsi="Simplified Arabic" w:cs="Simplified Arabic"/>
          <w:sz w:val="28"/>
          <w:szCs w:val="28"/>
          <w:rtl/>
          <w:lang w:bidi="ar-EG"/>
        </w:rPr>
        <w:t xml:space="preserve"> من العام الدراسي 1445 هـ.</w:t>
      </w:r>
    </w:p>
    <w:p w14:paraId="46A73E89" w14:textId="77777777" w:rsidR="00A832CA" w:rsidRPr="00F5419A" w:rsidRDefault="00A832CA" w:rsidP="00A832CA">
      <w:pPr>
        <w:pStyle w:val="ListParagraph"/>
        <w:numPr>
          <w:ilvl w:val="0"/>
          <w:numId w:val="22"/>
        </w:numPr>
        <w:spacing w:line="360" w:lineRule="auto"/>
        <w:rPr>
          <w:rFonts w:ascii="Simplified Arabic" w:hAnsi="Simplified Arabic" w:cs="Simplified Arabic"/>
          <w:b/>
          <w:bCs/>
          <w:sz w:val="28"/>
          <w:szCs w:val="28"/>
          <w:rtl/>
          <w:lang w:bidi="ar-EG"/>
        </w:rPr>
      </w:pPr>
      <w:r w:rsidRPr="00F5419A">
        <w:rPr>
          <w:rFonts w:ascii="Simplified Arabic" w:hAnsi="Simplified Arabic" w:cs="Simplified Arabic"/>
          <w:sz w:val="28"/>
          <w:szCs w:val="28"/>
          <w:rtl/>
          <w:lang w:bidi="ar-EG"/>
        </w:rPr>
        <w:t>الحد المكاني: شركات القطاع الخاص العاملة بالمملكة العربية السعودية.</w:t>
      </w:r>
      <w:r w:rsidRPr="00F5419A">
        <w:rPr>
          <w:rFonts w:ascii="Simplified Arabic" w:hAnsi="Simplified Arabic" w:cs="Simplified Arabic"/>
          <w:b/>
          <w:bCs/>
          <w:sz w:val="28"/>
          <w:szCs w:val="28"/>
          <w:rtl/>
          <w:lang w:bidi="ar-EG"/>
        </w:rPr>
        <w:t xml:space="preserve"> </w:t>
      </w:r>
    </w:p>
    <w:p w14:paraId="1916ECA2" w14:textId="77777777" w:rsidR="00A832CA" w:rsidRDefault="00A832CA" w:rsidP="00A832CA">
      <w:pPr>
        <w:pStyle w:val="ListParagraph"/>
        <w:numPr>
          <w:ilvl w:val="0"/>
          <w:numId w:val="22"/>
        </w:numPr>
        <w:spacing w:line="360" w:lineRule="auto"/>
        <w:rPr>
          <w:rFonts w:ascii="Simplified Arabic" w:hAnsi="Simplified Arabic" w:cs="Simplified Arabic"/>
          <w:sz w:val="28"/>
          <w:szCs w:val="28"/>
          <w:lang w:bidi="ar-EG"/>
        </w:rPr>
      </w:pPr>
      <w:r w:rsidRPr="00F5419A">
        <w:rPr>
          <w:rFonts w:ascii="Simplified Arabic" w:hAnsi="Simplified Arabic" w:cs="Simplified Arabic"/>
          <w:sz w:val="28"/>
          <w:szCs w:val="28"/>
          <w:rtl/>
          <w:lang w:bidi="ar-EG"/>
        </w:rPr>
        <w:t xml:space="preserve">الحد البشري: الموظفين في القطاع الخاص بالمملكة العربية السعودية. </w:t>
      </w:r>
    </w:p>
    <w:p w14:paraId="1F80B4AE" w14:textId="77777777" w:rsidR="00A832CA" w:rsidRDefault="00A832CA" w:rsidP="00A832CA">
      <w:pPr>
        <w:pStyle w:val="ListParagraph"/>
        <w:spacing w:line="360" w:lineRule="auto"/>
        <w:ind w:left="1080"/>
        <w:rPr>
          <w:rFonts w:ascii="Simplified Arabic" w:hAnsi="Simplified Arabic" w:cs="Simplified Arabic"/>
          <w:sz w:val="28"/>
          <w:szCs w:val="28"/>
          <w:rtl/>
          <w:lang w:bidi="ar-EG"/>
        </w:rPr>
      </w:pPr>
    </w:p>
    <w:p w14:paraId="27A04909" w14:textId="77777777" w:rsidR="00A832CA" w:rsidRPr="0086162E" w:rsidRDefault="00A832CA" w:rsidP="00A832CA">
      <w:pPr>
        <w:pStyle w:val="ListParagraph"/>
        <w:spacing w:line="360" w:lineRule="auto"/>
        <w:ind w:left="1080"/>
        <w:rPr>
          <w:rFonts w:ascii="Simplified Arabic" w:hAnsi="Simplified Arabic" w:cs="Simplified Arabic"/>
          <w:sz w:val="28"/>
          <w:szCs w:val="28"/>
          <w:rtl/>
          <w:lang w:bidi="ar-EG"/>
        </w:rPr>
      </w:pPr>
    </w:p>
    <w:p w14:paraId="4B1E9F3B" w14:textId="77777777" w:rsidR="00A832CA" w:rsidRPr="00F2152C" w:rsidRDefault="00A832CA" w:rsidP="00A832CA">
      <w:pPr>
        <w:pStyle w:val="Heading2"/>
        <w:rPr>
          <w:rFonts w:ascii="Simplified Arabic" w:eastAsia="Calibri" w:hAnsi="Simplified Arabic" w:cs="Simplified Arabic"/>
          <w:b/>
          <w:bCs/>
          <w:color w:val="auto"/>
          <w:sz w:val="36"/>
          <w:szCs w:val="36"/>
          <w:rtl/>
          <w:lang w:bidi="ar-EG"/>
        </w:rPr>
      </w:pPr>
      <w:bookmarkStart w:id="9" w:name="_Toc180852970"/>
      <w:r w:rsidRPr="00F2152C">
        <w:rPr>
          <w:rFonts w:ascii="Simplified Arabic" w:eastAsia="Calibri" w:hAnsi="Simplified Arabic" w:cs="Simplified Arabic" w:hint="cs"/>
          <w:b/>
          <w:bCs/>
          <w:color w:val="auto"/>
          <w:sz w:val="36"/>
          <w:szCs w:val="36"/>
          <w:rtl/>
          <w:lang w:bidi="ar-EG"/>
        </w:rPr>
        <w:lastRenderedPageBreak/>
        <w:t>مصطلحات البحث:</w:t>
      </w:r>
      <w:bookmarkEnd w:id="9"/>
    </w:p>
    <w:p w14:paraId="70CF86C7" w14:textId="77777777" w:rsidR="00A832CA" w:rsidRPr="00F57801" w:rsidRDefault="00A832CA" w:rsidP="00A832CA">
      <w:pPr>
        <w:spacing w:line="360" w:lineRule="auto"/>
        <w:jc w:val="both"/>
        <w:rPr>
          <w:rFonts w:ascii="Simplified Arabic" w:hAnsi="Simplified Arabic" w:cs="Simplified Arabic"/>
          <w:b/>
          <w:bCs/>
          <w:sz w:val="32"/>
          <w:szCs w:val="32"/>
          <w:rtl/>
        </w:rPr>
      </w:pPr>
      <w:r w:rsidRPr="00F57801">
        <w:rPr>
          <w:rFonts w:ascii="Simplified Arabic" w:hAnsi="Simplified Arabic" w:cs="Simplified Arabic" w:hint="cs"/>
          <w:b/>
          <w:bCs/>
          <w:sz w:val="32"/>
          <w:szCs w:val="32"/>
          <w:rtl/>
        </w:rPr>
        <w:t>الحوافز</w:t>
      </w:r>
      <w:r w:rsidRPr="00F57801">
        <w:rPr>
          <w:rFonts w:ascii="Simplified Arabic" w:hAnsi="Simplified Arabic" w:cs="Simplified Arabic"/>
          <w:b/>
          <w:bCs/>
          <w:sz w:val="32"/>
          <w:szCs w:val="32"/>
          <w:rtl/>
        </w:rPr>
        <w:t xml:space="preserve">: </w:t>
      </w:r>
    </w:p>
    <w:p w14:paraId="64727328" w14:textId="77777777" w:rsidR="00A832CA" w:rsidRPr="00F57801" w:rsidRDefault="00A832CA" w:rsidP="00A832CA">
      <w:pPr>
        <w:spacing w:line="360" w:lineRule="auto"/>
        <w:jc w:val="both"/>
        <w:rPr>
          <w:rFonts w:ascii="Simplified Arabic" w:hAnsi="Simplified Arabic" w:cs="Simplified Arabic"/>
          <w:sz w:val="28"/>
          <w:szCs w:val="28"/>
          <w:rtl/>
        </w:rPr>
      </w:pPr>
      <w:r w:rsidRPr="00F57801">
        <w:rPr>
          <w:rFonts w:ascii="Simplified Arabic" w:hAnsi="Simplified Arabic" w:cs="Simplified Arabic" w:hint="cs"/>
          <w:sz w:val="28"/>
          <w:szCs w:val="28"/>
          <w:rtl/>
        </w:rPr>
        <w:t>الحوافز</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تُعد</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ركيزة</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أساسية</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لضمان</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تحقيق</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أهداف</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المؤسسات،</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وهي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تسهم</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في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الارتقاء</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بمستوى</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الأداء</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الوظيفي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إلى</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الذروة،</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وفي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كسب</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الولاء</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والانتماء</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لدى</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الموظفين</w:t>
      </w:r>
      <w:r w:rsidRPr="00F57801">
        <w:rPr>
          <w:rFonts w:ascii="Simplified Arabic" w:hAnsi="Simplified Arabic" w:cs="Simplified Arabic"/>
          <w:sz w:val="28"/>
          <w:szCs w:val="28"/>
          <w:rtl/>
        </w:rPr>
        <w:t xml:space="preserve">. </w:t>
      </w:r>
    </w:p>
    <w:p w14:paraId="15B8B0E8" w14:textId="77777777" w:rsidR="00A832CA" w:rsidRPr="00F57801" w:rsidRDefault="00A832CA" w:rsidP="00A832CA">
      <w:pPr>
        <w:spacing w:line="360" w:lineRule="auto"/>
        <w:jc w:val="both"/>
        <w:rPr>
          <w:rFonts w:ascii="Simplified Arabic" w:hAnsi="Simplified Arabic" w:cs="Simplified Arabic"/>
          <w:sz w:val="28"/>
          <w:szCs w:val="28"/>
          <w:rtl/>
        </w:rPr>
      </w:pPr>
      <w:r w:rsidRPr="00F57801">
        <w:rPr>
          <w:rFonts w:ascii="Simplified Arabic" w:hAnsi="Simplified Arabic" w:cs="Simplified Arabic" w:hint="cs"/>
          <w:sz w:val="28"/>
          <w:szCs w:val="28"/>
          <w:rtl/>
        </w:rPr>
        <w:t>ويعرف</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أبوحميد</w:t>
      </w:r>
      <w:r w:rsidRPr="00F57801">
        <w:rPr>
          <w:rFonts w:ascii="Simplified Arabic" w:hAnsi="Simplified Arabic" w:cs="Simplified Arabic"/>
          <w:sz w:val="28"/>
          <w:szCs w:val="28"/>
          <w:rtl/>
        </w:rPr>
        <w:t xml:space="preserve"> (2020</w:t>
      </w:r>
      <w:r w:rsidRPr="00F57801">
        <w:rPr>
          <w:rFonts w:ascii="Simplified Arabic" w:hAnsi="Simplified Arabic" w:cs="Simplified Arabic" w:hint="cs"/>
          <w:sz w:val="28"/>
          <w:szCs w:val="28"/>
          <w:rtl/>
        </w:rPr>
        <w:t>،</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ص</w:t>
      </w:r>
      <w:r w:rsidRPr="00F57801">
        <w:rPr>
          <w:rFonts w:ascii="Simplified Arabic" w:hAnsi="Simplified Arabic" w:cs="Simplified Arabic"/>
          <w:sz w:val="28"/>
          <w:szCs w:val="28"/>
          <w:rtl/>
        </w:rPr>
        <w:t xml:space="preserve">:635) </w:t>
      </w:r>
      <w:r w:rsidRPr="00F57801">
        <w:rPr>
          <w:rFonts w:ascii="Simplified Arabic" w:hAnsi="Simplified Arabic" w:cs="Simplified Arabic" w:hint="cs"/>
          <w:sz w:val="28"/>
          <w:szCs w:val="28"/>
          <w:rtl/>
        </w:rPr>
        <w:t>أن</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الحوافز</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عنصر</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حيوي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لتحفيز</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الإبداع</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والعطاء</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البشري،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وأن</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غيابها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يؤدي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إلى</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فتور</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الطموح</w:t>
      </w:r>
      <w:r w:rsidRPr="00F57801">
        <w:rPr>
          <w:rFonts w:ascii="Simplified Arabic" w:hAnsi="Simplified Arabic" w:cs="Simplified Arabic"/>
          <w:sz w:val="28"/>
          <w:szCs w:val="28"/>
          <w:rtl/>
        </w:rPr>
        <w:t>.</w:t>
      </w:r>
    </w:p>
    <w:p w14:paraId="696772EB" w14:textId="77777777" w:rsidR="00A832CA" w:rsidRPr="00F57801" w:rsidRDefault="00A832CA" w:rsidP="00A832CA">
      <w:pPr>
        <w:spacing w:line="360" w:lineRule="auto"/>
        <w:jc w:val="both"/>
        <w:rPr>
          <w:rFonts w:ascii="Simplified Arabic" w:hAnsi="Simplified Arabic" w:cs="Simplified Arabic"/>
          <w:sz w:val="28"/>
          <w:szCs w:val="28"/>
          <w:rtl/>
        </w:rPr>
      </w:pPr>
      <w:r w:rsidRPr="00F57801">
        <w:rPr>
          <w:rFonts w:ascii="Simplified Arabic" w:hAnsi="Simplified Arabic" w:cs="Simplified Arabic" w:hint="cs"/>
          <w:sz w:val="28"/>
          <w:szCs w:val="28"/>
          <w:rtl/>
        </w:rPr>
        <w:t>كما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يعرفها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السلمي،</w:t>
      </w:r>
      <w:r w:rsidRPr="00F57801">
        <w:rPr>
          <w:rFonts w:ascii="Simplified Arabic" w:hAnsi="Simplified Arabic" w:cs="Simplified Arabic"/>
          <w:sz w:val="28"/>
          <w:szCs w:val="28"/>
          <w:rtl/>
        </w:rPr>
        <w:t xml:space="preserve">1992 :209) </w:t>
      </w:r>
      <w:r w:rsidRPr="00F57801">
        <w:rPr>
          <w:rFonts w:ascii="Simplified Arabic" w:hAnsi="Simplified Arabic" w:cs="Simplified Arabic" w:hint="cs"/>
          <w:sz w:val="28"/>
          <w:szCs w:val="28"/>
          <w:rtl/>
        </w:rPr>
        <w:t>بأنها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هي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محفزات</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تنشط</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السلوك</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الإنساني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وتوجه</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الأداء</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عندما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يكون</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الحصول</w:t>
      </w:r>
      <w:r w:rsidRPr="00F57801">
        <w:rPr>
          <w:rFonts w:ascii="Simplified Arabic" w:hAnsi="Simplified Arabic" w:cs="Simplified Arabic"/>
          <w:sz w:val="28"/>
          <w:szCs w:val="28"/>
          <w:rtl/>
        </w:rPr>
        <w:t xml:space="preserve"> </w:t>
      </w:r>
      <w:r>
        <w:rPr>
          <w:rFonts w:ascii="Simplified Arabic" w:hAnsi="Simplified Arabic" w:cs="Simplified Arabic" w:hint="cs"/>
          <w:sz w:val="28"/>
          <w:szCs w:val="28"/>
          <w:rtl/>
        </w:rPr>
        <w:t>علي</w:t>
      </w:r>
      <w:r w:rsidRPr="00F57801">
        <w:rPr>
          <w:rFonts w:ascii="Simplified Arabic" w:hAnsi="Simplified Arabic" w:cs="Simplified Arabic" w:hint="cs"/>
          <w:sz w:val="28"/>
          <w:szCs w:val="28"/>
          <w:rtl/>
        </w:rPr>
        <w:t>ها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ذا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أهمية</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بالنسبة</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للفرد</w:t>
      </w:r>
      <w:r w:rsidRPr="00F57801">
        <w:rPr>
          <w:rFonts w:ascii="Simplified Arabic" w:hAnsi="Simplified Arabic" w:cs="Simplified Arabic"/>
          <w:sz w:val="28"/>
          <w:szCs w:val="28"/>
          <w:rtl/>
        </w:rPr>
        <w:t>.</w:t>
      </w:r>
      <w:r>
        <w:rPr>
          <w:rFonts w:ascii="Simplified Arabic" w:hAnsi="Simplified Arabic" w:cs="Simplified Arabic" w:hint="cs"/>
          <w:sz w:val="28"/>
          <w:szCs w:val="28"/>
          <w:rtl/>
        </w:rPr>
        <w:t xml:space="preserve"> </w:t>
      </w:r>
    </w:p>
    <w:p w14:paraId="40B09BE1" w14:textId="77777777" w:rsidR="00A832CA" w:rsidRDefault="00A832CA" w:rsidP="00A832CA">
      <w:pPr>
        <w:spacing w:line="360" w:lineRule="auto"/>
        <w:jc w:val="both"/>
        <w:rPr>
          <w:rFonts w:ascii="Simplified Arabic" w:hAnsi="Simplified Arabic" w:cs="Simplified Arabic"/>
          <w:sz w:val="28"/>
          <w:szCs w:val="28"/>
          <w:rtl/>
        </w:rPr>
      </w:pPr>
      <w:r w:rsidRPr="00F57801">
        <w:rPr>
          <w:rFonts w:ascii="Simplified Arabic" w:hAnsi="Simplified Arabic" w:cs="Simplified Arabic" w:hint="cs"/>
          <w:sz w:val="28"/>
          <w:szCs w:val="28"/>
          <w:rtl/>
        </w:rPr>
        <w:t>كما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يعرفها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العاني،</w:t>
      </w:r>
      <w:r w:rsidRPr="00F57801">
        <w:rPr>
          <w:rFonts w:ascii="Simplified Arabic" w:hAnsi="Simplified Arabic" w:cs="Simplified Arabic"/>
          <w:sz w:val="28"/>
          <w:szCs w:val="28"/>
          <w:rtl/>
        </w:rPr>
        <w:t xml:space="preserve"> 2007</w:t>
      </w:r>
      <w:r w:rsidRPr="00F57801">
        <w:rPr>
          <w:rFonts w:ascii="Simplified Arabic" w:hAnsi="Simplified Arabic" w:cs="Simplified Arabic" w:hint="cs"/>
          <w:sz w:val="28"/>
          <w:szCs w:val="28"/>
          <w:rtl/>
        </w:rPr>
        <w:t>،</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ص</w:t>
      </w:r>
      <w:r w:rsidRPr="00F57801">
        <w:rPr>
          <w:rFonts w:ascii="Simplified Arabic" w:hAnsi="Simplified Arabic" w:cs="Simplified Arabic"/>
          <w:sz w:val="28"/>
          <w:szCs w:val="28"/>
          <w:rtl/>
        </w:rPr>
        <w:t xml:space="preserve"> 15) </w:t>
      </w:r>
      <w:r w:rsidRPr="00F57801">
        <w:rPr>
          <w:rFonts w:ascii="Simplified Arabic" w:hAnsi="Simplified Arabic" w:cs="Simplified Arabic" w:hint="cs"/>
          <w:sz w:val="28"/>
          <w:szCs w:val="28"/>
          <w:rtl/>
        </w:rPr>
        <w:t>بانها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مكافأة</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للأداء</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المتميز،</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مؤكدا</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على</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أهمية</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مكافأة</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الموظفين</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على</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تفوقهم</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في</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الأداء.</w:t>
      </w:r>
      <w:r>
        <w:rPr>
          <w:rFonts w:ascii="Simplified Arabic" w:hAnsi="Simplified Arabic" w:cs="Simplified Arabic" w:hint="cs"/>
          <w:sz w:val="28"/>
          <w:szCs w:val="28"/>
          <w:rtl/>
        </w:rPr>
        <w:t xml:space="preserve"> </w:t>
      </w:r>
    </w:p>
    <w:p w14:paraId="5258DFE7" w14:textId="77777777" w:rsidR="00A832CA" w:rsidRDefault="00A832CA" w:rsidP="00A832CA">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ويمكن تعريف الحوافز إجرائياً </w:t>
      </w:r>
      <w:r w:rsidRPr="005E2508">
        <w:rPr>
          <w:rFonts w:ascii="Simplified Arabic" w:hAnsi="Simplified Arabic" w:cs="Simplified Arabic" w:hint="cs"/>
          <w:sz w:val="28"/>
          <w:szCs w:val="28"/>
          <w:rtl/>
        </w:rPr>
        <w:t>بأنها</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المثيرات</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التي</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تؤدي</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إلى</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عملية</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التحفيز</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وتحرك</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الاستجابة</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وتشكل</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الدافعية</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العلاقة</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بين</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المثير</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والاستجابة،</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مما</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يؤدي</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إلى</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رد</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فعل</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نهائي</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يتجسد</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في</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السلوك</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ثم</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النتيجة</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وتنقسم</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الحوافز</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إلى</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قسمين</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حوافز</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مادية</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وحوافز</w:t>
      </w:r>
      <w:r w:rsidRPr="005E2508">
        <w:rPr>
          <w:rFonts w:ascii="Simplified Arabic" w:hAnsi="Simplified Arabic" w:cs="Simplified Arabic"/>
          <w:sz w:val="28"/>
          <w:szCs w:val="28"/>
          <w:rtl/>
        </w:rPr>
        <w:t xml:space="preserve"> </w:t>
      </w:r>
      <w:r w:rsidRPr="005E2508">
        <w:rPr>
          <w:rFonts w:ascii="Simplified Arabic" w:hAnsi="Simplified Arabic" w:cs="Simplified Arabic" w:hint="cs"/>
          <w:sz w:val="28"/>
          <w:szCs w:val="28"/>
          <w:rtl/>
        </w:rPr>
        <w:t>معنوية</w:t>
      </w:r>
      <w:r w:rsidRPr="005E2508">
        <w:rPr>
          <w:rFonts w:ascii="Simplified Arabic" w:hAnsi="Simplified Arabic" w:cs="Simplified Arabic"/>
          <w:sz w:val="28"/>
          <w:szCs w:val="28"/>
          <w:rtl/>
        </w:rPr>
        <w:t>.</w:t>
      </w:r>
    </w:p>
    <w:p w14:paraId="3692809A" w14:textId="77777777" w:rsidR="00A832CA" w:rsidRDefault="00A832CA" w:rsidP="00A832CA">
      <w:pPr>
        <w:pStyle w:val="ListParagraph"/>
        <w:numPr>
          <w:ilvl w:val="0"/>
          <w:numId w:val="23"/>
        </w:numPr>
        <w:spacing w:line="360" w:lineRule="auto"/>
        <w:jc w:val="both"/>
        <w:rPr>
          <w:rFonts w:ascii="Simplified Arabic" w:hAnsi="Simplified Arabic" w:cs="Simplified Arabic"/>
          <w:sz w:val="28"/>
          <w:szCs w:val="28"/>
        </w:rPr>
      </w:pPr>
      <w:r w:rsidRPr="003126E6">
        <w:rPr>
          <w:rFonts w:ascii="Simplified Arabic" w:hAnsi="Simplified Arabic" w:cs="Simplified Arabic" w:hint="cs"/>
          <w:sz w:val="28"/>
          <w:szCs w:val="28"/>
          <w:rtl/>
        </w:rPr>
        <w:t>الحوافز</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المادية</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تتمثل</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في</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الرواتب</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والمكافآت</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السنوية،</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وتعديلات</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الأجور</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التي</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تواكب</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ارتفاع</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تكاليف</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المعيشة،</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بالإضافة</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إلى</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العلاوات</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وحصص</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الأرباح،</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والتغطية</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الصحية،</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والتعويضات</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المالية،</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والمنافع</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المادية</w:t>
      </w:r>
      <w:r w:rsidRPr="003126E6">
        <w:rPr>
          <w:rFonts w:ascii="Simplified Arabic" w:hAnsi="Simplified Arabic" w:cs="Simplified Arabic"/>
          <w:sz w:val="28"/>
          <w:szCs w:val="28"/>
          <w:rtl/>
        </w:rPr>
        <w:t xml:space="preserve"> </w:t>
      </w:r>
      <w:r w:rsidRPr="003126E6">
        <w:rPr>
          <w:rFonts w:ascii="Simplified Arabic" w:hAnsi="Simplified Arabic" w:cs="Simplified Arabic" w:hint="cs"/>
          <w:sz w:val="28"/>
          <w:szCs w:val="28"/>
          <w:rtl/>
        </w:rPr>
        <w:t>الأخرى</w:t>
      </w:r>
      <w:r w:rsidRPr="003126E6">
        <w:rPr>
          <w:rFonts w:ascii="Simplified Arabic" w:hAnsi="Simplified Arabic" w:cs="Simplified Arabic"/>
          <w:sz w:val="28"/>
          <w:szCs w:val="28"/>
          <w:rtl/>
        </w:rPr>
        <w:t>.</w:t>
      </w:r>
    </w:p>
    <w:p w14:paraId="2D5C6C10" w14:textId="77777777" w:rsidR="00A832CA" w:rsidRDefault="00A832CA" w:rsidP="00A832CA">
      <w:pPr>
        <w:pStyle w:val="ListParagraph"/>
        <w:numPr>
          <w:ilvl w:val="0"/>
          <w:numId w:val="23"/>
        </w:numPr>
        <w:spacing w:line="360" w:lineRule="auto"/>
        <w:jc w:val="both"/>
        <w:rPr>
          <w:rFonts w:ascii="Simplified Arabic" w:hAnsi="Simplified Arabic" w:cs="Simplified Arabic"/>
          <w:sz w:val="28"/>
          <w:szCs w:val="28"/>
        </w:rPr>
      </w:pPr>
      <w:r w:rsidRPr="00F5769A">
        <w:rPr>
          <w:rFonts w:ascii="Simplified Arabic" w:hAnsi="Simplified Arabic" w:cs="Simplified Arabic" w:hint="cs"/>
          <w:sz w:val="28"/>
          <w:szCs w:val="28"/>
          <w:rtl/>
        </w:rPr>
        <w:lastRenderedPageBreak/>
        <w:t>الحوافز</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المعنوية</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تشمل</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الترقية</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التي</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تعكس</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احترام</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وتقدير</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الجهود</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المبذولة</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من</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قبل</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العاملين،</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بالإضافة</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إلى</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ضمان</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استقرار</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العمل</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وتعزيزه</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بما</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يسهم</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في</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إثراء</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البيئة</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الوظيفية</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وتحسين</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الظروف</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المحيطة</w:t>
      </w:r>
      <w:r w:rsidRPr="00F5769A">
        <w:rPr>
          <w:rFonts w:ascii="Simplified Arabic" w:hAnsi="Simplified Arabic" w:cs="Simplified Arabic"/>
          <w:sz w:val="28"/>
          <w:szCs w:val="28"/>
          <w:rtl/>
        </w:rPr>
        <w:t xml:space="preserve"> </w:t>
      </w:r>
      <w:r w:rsidRPr="00F5769A">
        <w:rPr>
          <w:rFonts w:ascii="Simplified Arabic" w:hAnsi="Simplified Arabic" w:cs="Simplified Arabic" w:hint="cs"/>
          <w:sz w:val="28"/>
          <w:szCs w:val="28"/>
          <w:rtl/>
        </w:rPr>
        <w:t>بها</w:t>
      </w:r>
      <w:r w:rsidRPr="00F5769A">
        <w:rPr>
          <w:rFonts w:ascii="Simplified Arabic" w:hAnsi="Simplified Arabic" w:cs="Simplified Arabic"/>
          <w:sz w:val="28"/>
          <w:szCs w:val="28"/>
          <w:rtl/>
        </w:rPr>
        <w:t>.</w:t>
      </w:r>
    </w:p>
    <w:p w14:paraId="4DAA6CAA" w14:textId="77777777" w:rsidR="00A832CA" w:rsidRPr="00347DD1" w:rsidRDefault="00A832CA" w:rsidP="00A832CA">
      <w:pPr>
        <w:spacing w:line="360" w:lineRule="auto"/>
        <w:jc w:val="both"/>
        <w:rPr>
          <w:rFonts w:ascii="Simplified Arabic" w:hAnsi="Simplified Arabic" w:cs="Simplified Arabic"/>
          <w:b/>
          <w:bCs/>
          <w:sz w:val="28"/>
          <w:szCs w:val="28"/>
          <w:rtl/>
        </w:rPr>
      </w:pPr>
      <w:r w:rsidRPr="00347DD1">
        <w:rPr>
          <w:rFonts w:ascii="Simplified Arabic" w:hAnsi="Simplified Arabic" w:cs="Simplified Arabic" w:hint="cs"/>
          <w:b/>
          <w:bCs/>
          <w:sz w:val="28"/>
          <w:szCs w:val="28"/>
          <w:rtl/>
        </w:rPr>
        <w:t>الأداء</w:t>
      </w:r>
      <w:r w:rsidRPr="00347DD1">
        <w:rPr>
          <w:rFonts w:ascii="Simplified Arabic" w:hAnsi="Simplified Arabic" w:cs="Simplified Arabic"/>
          <w:b/>
          <w:bCs/>
          <w:sz w:val="28"/>
          <w:szCs w:val="28"/>
          <w:rtl/>
        </w:rPr>
        <w:t xml:space="preserve"> </w:t>
      </w:r>
      <w:r w:rsidRPr="00347DD1">
        <w:rPr>
          <w:rFonts w:ascii="Simplified Arabic" w:hAnsi="Simplified Arabic" w:cs="Simplified Arabic" w:hint="cs"/>
          <w:b/>
          <w:bCs/>
          <w:sz w:val="28"/>
          <w:szCs w:val="28"/>
          <w:rtl/>
        </w:rPr>
        <w:t>الوظيفي:</w:t>
      </w:r>
    </w:p>
    <w:p w14:paraId="1E17A135" w14:textId="77777777" w:rsidR="00A832CA" w:rsidRDefault="00A832CA" w:rsidP="00A832CA">
      <w:pPr>
        <w:spacing w:line="360" w:lineRule="auto"/>
        <w:jc w:val="both"/>
        <w:rPr>
          <w:rFonts w:ascii="Simplified Arabic" w:hAnsi="Simplified Arabic" w:cs="Simplified Arabic"/>
          <w:sz w:val="28"/>
          <w:szCs w:val="28"/>
          <w:rtl/>
        </w:rPr>
      </w:pPr>
      <w:r w:rsidRPr="00347DD1">
        <w:rPr>
          <w:rFonts w:ascii="Simplified Arabic" w:hAnsi="Simplified Arabic" w:cs="Simplified Arabic" w:hint="cs"/>
          <w:sz w:val="28"/>
          <w:szCs w:val="28"/>
          <w:rtl/>
        </w:rPr>
        <w:t>الأداء</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الوظيفي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هو</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العمل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الذي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ينجزه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العامل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أو</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الموظف</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وفقا</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للمهام</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الموكلة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إليه،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ويتم</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تحديده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بكمية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معينة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ومستوى</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جودة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محدد،</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ويُنفذ</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وفق</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طريقة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معينة</w:t>
      </w:r>
      <w:r w:rsidRPr="00347DD1">
        <w:rPr>
          <w:rFonts w:ascii="Simplified Arabic" w:hAnsi="Simplified Arabic" w:cs="Simplified Arabic"/>
          <w:sz w:val="28"/>
          <w:szCs w:val="28"/>
          <w:rtl/>
        </w:rPr>
        <w:t xml:space="preserve">. </w:t>
      </w:r>
    </w:p>
    <w:p w14:paraId="0B9033DE" w14:textId="77777777" w:rsidR="00A832CA" w:rsidRDefault="00A832CA" w:rsidP="00A832CA">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347DD1">
        <w:rPr>
          <w:rFonts w:ascii="Simplified Arabic" w:hAnsi="Simplified Arabic" w:cs="Simplified Arabic" w:hint="cs"/>
          <w:sz w:val="28"/>
          <w:szCs w:val="28"/>
          <w:rtl/>
        </w:rPr>
        <w:t>يُعرف</w:t>
      </w:r>
      <w:r>
        <w:rPr>
          <w:rFonts w:ascii="Simplified Arabic" w:hAnsi="Simplified Arabic" w:cs="Simplified Arabic" w:hint="cs"/>
          <w:sz w:val="28"/>
          <w:szCs w:val="28"/>
          <w:rtl/>
        </w:rPr>
        <w:t xml:space="preserve"> </w:t>
      </w:r>
      <w:r w:rsidRPr="00347DD1">
        <w:rPr>
          <w:rFonts w:ascii="Simplified Arabic" w:hAnsi="Simplified Arabic" w:cs="Simplified Arabic"/>
          <w:sz w:val="28"/>
          <w:szCs w:val="28"/>
          <w:rtl/>
        </w:rPr>
        <w:t>(</w:t>
      </w:r>
      <w:r w:rsidRPr="00347DD1">
        <w:rPr>
          <w:rFonts w:ascii="Simplified Arabic" w:hAnsi="Simplified Arabic" w:cs="Simplified Arabic" w:hint="cs"/>
          <w:sz w:val="28"/>
          <w:szCs w:val="28"/>
          <w:rtl/>
        </w:rPr>
        <w:t>أبو</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علفة</w:t>
      </w:r>
      <w:r>
        <w:rPr>
          <w:rFonts w:ascii="Simplified Arabic" w:hAnsi="Simplified Arabic" w:cs="Simplified Arabic" w:hint="cs"/>
          <w:sz w:val="28"/>
          <w:szCs w:val="28"/>
          <w:rtl/>
        </w:rPr>
        <w:t>،</w:t>
      </w:r>
      <w:r w:rsidRPr="00347DD1">
        <w:rPr>
          <w:rFonts w:ascii="Simplified Arabic" w:hAnsi="Simplified Arabic" w:cs="Simplified Arabic"/>
          <w:sz w:val="28"/>
          <w:szCs w:val="28"/>
          <w:rtl/>
        </w:rPr>
        <w:t>2002</w:t>
      </w:r>
      <w:r w:rsidRPr="00347DD1">
        <w:rPr>
          <w:rFonts w:ascii="Simplified Arabic" w:hAnsi="Simplified Arabic" w:cs="Simplified Arabic" w:hint="cs"/>
          <w:sz w:val="28"/>
          <w:szCs w:val="28"/>
          <w:rtl/>
        </w:rPr>
        <w:t>،</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ص</w:t>
      </w:r>
      <w:r w:rsidRPr="00347DD1">
        <w:rPr>
          <w:rFonts w:ascii="Simplified Arabic" w:hAnsi="Simplified Arabic" w:cs="Simplified Arabic"/>
          <w:sz w:val="28"/>
          <w:szCs w:val="28"/>
          <w:rtl/>
        </w:rPr>
        <w:t>:</w:t>
      </w:r>
      <w:r>
        <w:rPr>
          <w:rFonts w:ascii="Simplified Arabic" w:hAnsi="Simplified Arabic" w:cs="Simplified Arabic" w:hint="cs"/>
          <w:sz w:val="28"/>
          <w:szCs w:val="28"/>
          <w:rtl/>
        </w:rPr>
        <w:t>270</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الأداء</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الوظيفي،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بأنه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العمل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المنجز</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الذي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يتم</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قياسه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بمعايير</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الكمية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والجودة</w:t>
      </w:r>
      <w:r w:rsidRPr="00347DD1">
        <w:rPr>
          <w:rFonts w:ascii="Simplified Arabic" w:hAnsi="Simplified Arabic" w:cs="Simplified Arabic"/>
          <w:sz w:val="28"/>
          <w:szCs w:val="28"/>
          <w:rtl/>
        </w:rPr>
        <w:t>.</w:t>
      </w:r>
    </w:p>
    <w:p w14:paraId="3622754F" w14:textId="77777777" w:rsidR="00A832CA" w:rsidRDefault="00A832CA" w:rsidP="00A832CA">
      <w:pPr>
        <w:spacing w:line="360" w:lineRule="auto"/>
        <w:jc w:val="both"/>
        <w:rPr>
          <w:rFonts w:ascii="Simplified Arabic" w:hAnsi="Simplified Arabic" w:cs="Simplified Arabic"/>
          <w:sz w:val="28"/>
          <w:szCs w:val="28"/>
          <w:rtl/>
        </w:rPr>
      </w:pP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ويصفه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محمد</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2000</w:t>
      </w:r>
      <w:r>
        <w:rPr>
          <w:rFonts w:ascii="Simplified Arabic" w:hAnsi="Simplified Arabic" w:cs="Simplified Arabic" w:hint="cs"/>
          <w:sz w:val="28"/>
          <w:szCs w:val="28"/>
          <w:rtl/>
        </w:rPr>
        <w:t>، ص:210</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بأنه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النتيجة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الناجمة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عن</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تفاعل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الجهد</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المبذول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والإمكانيات</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المتاحة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والوعي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بالدور</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المطلوب</w:t>
      </w:r>
      <w:r w:rsidRPr="00347DD1">
        <w:rPr>
          <w:rFonts w:ascii="Simplified Arabic" w:hAnsi="Simplified Arabic" w:cs="Simplified Arabic"/>
          <w:sz w:val="28"/>
          <w:szCs w:val="28"/>
          <w:rtl/>
        </w:rPr>
        <w:t xml:space="preserve">. </w:t>
      </w:r>
    </w:p>
    <w:p w14:paraId="62FB313D" w14:textId="77777777" w:rsidR="00A832CA" w:rsidRDefault="00A832CA" w:rsidP="00A832CA">
      <w:pPr>
        <w:spacing w:line="360" w:lineRule="auto"/>
        <w:jc w:val="both"/>
        <w:rPr>
          <w:rFonts w:ascii="Simplified Arabic" w:hAnsi="Simplified Arabic" w:cs="Simplified Arabic"/>
          <w:sz w:val="28"/>
          <w:szCs w:val="28"/>
          <w:rtl/>
        </w:rPr>
      </w:pPr>
      <w:r w:rsidRPr="00347DD1">
        <w:rPr>
          <w:rFonts w:ascii="Simplified Arabic" w:hAnsi="Simplified Arabic" w:cs="Simplified Arabic" w:hint="cs"/>
          <w:sz w:val="28"/>
          <w:szCs w:val="28"/>
          <w:rtl/>
        </w:rPr>
        <w:t>بينما</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يُعرفه</w:t>
      </w:r>
      <w:r w:rsidRPr="00347DD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أبوحميد</w:t>
      </w:r>
      <w:r w:rsidRPr="00F57801">
        <w:rPr>
          <w:rFonts w:ascii="Simplified Arabic" w:hAnsi="Simplified Arabic" w:cs="Simplified Arabic"/>
          <w:sz w:val="28"/>
          <w:szCs w:val="28"/>
          <w:rtl/>
        </w:rPr>
        <w:t xml:space="preserve"> (2020</w:t>
      </w:r>
      <w:r w:rsidRPr="00F57801">
        <w:rPr>
          <w:rFonts w:ascii="Simplified Arabic" w:hAnsi="Simplified Arabic" w:cs="Simplified Arabic" w:hint="cs"/>
          <w:sz w:val="28"/>
          <w:szCs w:val="28"/>
          <w:rtl/>
        </w:rPr>
        <w:t>،</w:t>
      </w:r>
      <w:r w:rsidRPr="00F57801">
        <w:rPr>
          <w:rFonts w:ascii="Simplified Arabic" w:hAnsi="Simplified Arabic" w:cs="Simplified Arabic"/>
          <w:sz w:val="28"/>
          <w:szCs w:val="28"/>
          <w:rtl/>
        </w:rPr>
        <w:t xml:space="preserve"> </w:t>
      </w:r>
      <w:r w:rsidRPr="00F57801">
        <w:rPr>
          <w:rFonts w:ascii="Simplified Arabic" w:hAnsi="Simplified Arabic" w:cs="Simplified Arabic" w:hint="cs"/>
          <w:sz w:val="28"/>
          <w:szCs w:val="28"/>
          <w:rtl/>
        </w:rPr>
        <w:t>ص</w:t>
      </w:r>
      <w:r w:rsidRPr="00F57801">
        <w:rPr>
          <w:rFonts w:ascii="Simplified Arabic" w:hAnsi="Simplified Arabic" w:cs="Simplified Arabic"/>
          <w:sz w:val="28"/>
          <w:szCs w:val="28"/>
          <w:rtl/>
        </w:rPr>
        <w:t xml:space="preserve">:635) </w:t>
      </w:r>
      <w:r w:rsidRPr="00347DD1">
        <w:rPr>
          <w:rFonts w:ascii="Simplified Arabic" w:hAnsi="Simplified Arabic" w:cs="Simplified Arabic" w:hint="cs"/>
          <w:sz w:val="28"/>
          <w:szCs w:val="28"/>
          <w:rtl/>
        </w:rPr>
        <w:t>بأنه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القيام</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بالأعمال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والمسؤوليات</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التي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تُوكل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إلى</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الموظف</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من</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قبل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المنظمة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أو</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الجهة</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التابع</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لها</w:t>
      </w:r>
      <w:r w:rsidRPr="00347DD1">
        <w:rPr>
          <w:rFonts w:ascii="Simplified Arabic" w:hAnsi="Simplified Arabic" w:cs="Simplified Arabic"/>
          <w:sz w:val="28"/>
          <w:szCs w:val="28"/>
          <w:rtl/>
        </w:rPr>
        <w:t xml:space="preserve">. </w:t>
      </w:r>
    </w:p>
    <w:p w14:paraId="599CCD52" w14:textId="77777777" w:rsidR="00A832CA" w:rsidRDefault="00A832CA" w:rsidP="00A832CA">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ويمكن </w:t>
      </w:r>
      <w:r w:rsidRPr="00347DD1">
        <w:rPr>
          <w:rFonts w:ascii="Simplified Arabic" w:hAnsi="Simplified Arabic" w:cs="Simplified Arabic" w:hint="cs"/>
          <w:sz w:val="28"/>
          <w:szCs w:val="28"/>
          <w:rtl/>
        </w:rPr>
        <w:t>تعريفه</w:t>
      </w:r>
      <w:r w:rsidRPr="00347DD1">
        <w:rPr>
          <w:rFonts w:ascii="Simplified Arabic" w:hAnsi="Simplified Arabic" w:cs="Simplified Arabic"/>
          <w:sz w:val="28"/>
          <w:szCs w:val="28"/>
          <w:rtl/>
        </w:rPr>
        <w:t xml:space="preserve"> </w:t>
      </w:r>
      <w:r>
        <w:rPr>
          <w:rFonts w:ascii="Simplified Arabic" w:hAnsi="Simplified Arabic" w:cs="Simplified Arabic" w:hint="cs"/>
          <w:sz w:val="28"/>
          <w:szCs w:val="28"/>
          <w:rtl/>
        </w:rPr>
        <w:t>إ</w:t>
      </w:r>
      <w:r w:rsidRPr="00347DD1">
        <w:rPr>
          <w:rFonts w:ascii="Simplified Arabic" w:hAnsi="Simplified Arabic" w:cs="Simplified Arabic" w:hint="cs"/>
          <w:sz w:val="28"/>
          <w:szCs w:val="28"/>
          <w:rtl/>
        </w:rPr>
        <w:t>جرائيا</w:t>
      </w:r>
      <w:r>
        <w:rPr>
          <w:rFonts w:ascii="Simplified Arabic" w:hAnsi="Simplified Arabic" w:cs="Simplified Arabic" w:hint="cs"/>
          <w:sz w:val="28"/>
          <w:szCs w:val="28"/>
          <w:rtl/>
        </w:rPr>
        <w:t>ً بأنه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يتمثل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في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كونه</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تأثير</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جهود</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الفرد</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في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إنجاز</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المهام</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التي</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تشكل</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جزءا</w:t>
      </w:r>
      <w:r>
        <w:rPr>
          <w:rFonts w:ascii="Simplified Arabic" w:hAnsi="Simplified Arabic" w:cs="Simplified Arabic" w:hint="cs"/>
          <w:sz w:val="28"/>
          <w:szCs w:val="28"/>
          <w:rtl/>
        </w:rPr>
        <w:t>ً</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من</w:t>
      </w:r>
      <w:r w:rsidRPr="00347DD1">
        <w:rPr>
          <w:rFonts w:ascii="Simplified Arabic" w:hAnsi="Simplified Arabic" w:cs="Simplified Arabic"/>
          <w:sz w:val="28"/>
          <w:szCs w:val="28"/>
          <w:rtl/>
        </w:rPr>
        <w:t xml:space="preserve"> </w:t>
      </w:r>
      <w:r w:rsidRPr="00347DD1">
        <w:rPr>
          <w:rFonts w:ascii="Simplified Arabic" w:hAnsi="Simplified Arabic" w:cs="Simplified Arabic" w:hint="cs"/>
          <w:sz w:val="28"/>
          <w:szCs w:val="28"/>
          <w:rtl/>
        </w:rPr>
        <w:t>وظيفته</w:t>
      </w:r>
      <w:r w:rsidRPr="00347DD1">
        <w:rPr>
          <w:rFonts w:ascii="Simplified Arabic" w:hAnsi="Simplified Arabic" w:cs="Simplified Arabic"/>
          <w:sz w:val="28"/>
          <w:szCs w:val="28"/>
          <w:rtl/>
        </w:rPr>
        <w:t>.</w:t>
      </w:r>
    </w:p>
    <w:p w14:paraId="6F7DACA9" w14:textId="77777777" w:rsidR="00A832CA" w:rsidRDefault="00A832CA" w:rsidP="00A832CA">
      <w:pPr>
        <w:tabs>
          <w:tab w:val="left" w:pos="7968"/>
        </w:tabs>
        <w:spacing w:line="360" w:lineRule="auto"/>
        <w:jc w:val="both"/>
        <w:rPr>
          <w:rFonts w:ascii="Simplified Arabic" w:hAnsi="Simplified Arabic" w:cs="Simplified Arabic"/>
          <w:sz w:val="28"/>
          <w:szCs w:val="28"/>
          <w:rtl/>
        </w:rPr>
      </w:pPr>
    </w:p>
    <w:p w14:paraId="4355C27C" w14:textId="77777777" w:rsidR="00A832CA" w:rsidRDefault="00A832CA" w:rsidP="00A832CA">
      <w:pPr>
        <w:tabs>
          <w:tab w:val="left" w:pos="7968"/>
        </w:tabs>
        <w:spacing w:line="360" w:lineRule="auto"/>
        <w:jc w:val="both"/>
        <w:rPr>
          <w:rFonts w:ascii="Simplified Arabic" w:hAnsi="Simplified Arabic" w:cs="Simplified Arabic"/>
          <w:sz w:val="28"/>
          <w:szCs w:val="28"/>
          <w:rtl/>
        </w:rPr>
      </w:pPr>
    </w:p>
    <w:p w14:paraId="4C12E8E3" w14:textId="77777777" w:rsidR="00A832CA" w:rsidRDefault="00A832CA" w:rsidP="00A832CA">
      <w:pPr>
        <w:tabs>
          <w:tab w:val="left" w:pos="7968"/>
        </w:tabs>
        <w:spacing w:line="360" w:lineRule="auto"/>
        <w:jc w:val="both"/>
        <w:rPr>
          <w:rFonts w:ascii="Simplified Arabic" w:hAnsi="Simplified Arabic" w:cs="Simplified Arabic"/>
          <w:sz w:val="28"/>
          <w:szCs w:val="28"/>
          <w:rtl/>
        </w:rPr>
      </w:pPr>
    </w:p>
    <w:p w14:paraId="0C7D1E24" w14:textId="77777777" w:rsidR="00A832CA" w:rsidRDefault="00A832CA" w:rsidP="00A832CA">
      <w:pPr>
        <w:tabs>
          <w:tab w:val="left" w:pos="7968"/>
        </w:tabs>
        <w:spacing w:line="360" w:lineRule="auto"/>
        <w:jc w:val="both"/>
        <w:rPr>
          <w:rFonts w:ascii="Simplified Arabic" w:hAnsi="Simplified Arabic" w:cs="Simplified Arabic"/>
          <w:sz w:val="28"/>
          <w:szCs w:val="28"/>
          <w:rtl/>
        </w:rPr>
      </w:pPr>
    </w:p>
    <w:p w14:paraId="36F9FE1B" w14:textId="77777777" w:rsidR="00A832CA" w:rsidRPr="00EF4324" w:rsidRDefault="00A832CA" w:rsidP="00A832CA">
      <w:pPr>
        <w:tabs>
          <w:tab w:val="left" w:pos="7968"/>
        </w:tabs>
        <w:spacing w:line="360" w:lineRule="auto"/>
        <w:jc w:val="both"/>
        <w:outlineLvl w:val="0"/>
        <w:rPr>
          <w:rFonts w:ascii="Simplified Arabic" w:hAnsi="Simplified Arabic" w:cs="Simplified Arabic"/>
          <w:b/>
          <w:bCs/>
          <w:sz w:val="28"/>
          <w:szCs w:val="28"/>
          <w:rtl/>
        </w:rPr>
      </w:pPr>
      <w:bookmarkStart w:id="10" w:name="_Toc180852971"/>
      <w:r w:rsidRPr="00EF4324">
        <w:rPr>
          <w:rFonts w:ascii="Simplified Arabic" w:hAnsi="Simplified Arabic" w:cs="Simplified Arabic" w:hint="cs"/>
          <w:b/>
          <w:bCs/>
          <w:sz w:val="28"/>
          <w:szCs w:val="28"/>
          <w:rtl/>
        </w:rPr>
        <w:lastRenderedPageBreak/>
        <w:t>النظرة العلمية المتبعة في أعداد هذا البحث:</w:t>
      </w:r>
      <w:bookmarkEnd w:id="10"/>
    </w:p>
    <w:p w14:paraId="2F962009" w14:textId="77777777" w:rsidR="00A832CA" w:rsidRDefault="00A832CA" w:rsidP="00A832CA">
      <w:pPr>
        <w:tabs>
          <w:tab w:val="left" w:pos="7968"/>
        </w:tabs>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اتبعت الباحثة المنهج الوصفي التحليلي لتقصي وتحليل كيفية تأثير التحفيز على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في القطاع الخاص بالمملكة العربية السعودية.</w:t>
      </w:r>
      <w:r>
        <w:rPr>
          <w:rFonts w:ascii="Simplified Arabic" w:hAnsi="Simplified Arabic" w:cs="Simplified Arabic" w:hint="cs"/>
          <w:sz w:val="28"/>
          <w:szCs w:val="28"/>
          <w:rtl/>
          <w:lang w:bidi="ar-EG"/>
        </w:rPr>
        <w:t xml:space="preserve"> وبناءً عليه قسمت الباحثة البحث كالتالي:</w:t>
      </w:r>
    </w:p>
    <w:p w14:paraId="2D57C506" w14:textId="77777777" w:rsidR="00A832CA" w:rsidRDefault="00A832CA" w:rsidP="00A832CA">
      <w:pPr>
        <w:tabs>
          <w:tab w:val="left" w:pos="7968"/>
        </w:tabs>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الفصل الأول: وتناولت فيه مقدمة البحث، ومشكلته، وأسئلته، وأهداف البحث، وأهميته، وحدود البحث، ومصطلحاته. </w:t>
      </w:r>
    </w:p>
    <w:p w14:paraId="1B2E4329" w14:textId="77777777" w:rsidR="00A832CA" w:rsidRDefault="00A832CA" w:rsidP="00A832CA">
      <w:pPr>
        <w:tabs>
          <w:tab w:val="left" w:pos="7968"/>
        </w:tabs>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الفصل الثاني (الدراسات السابقة): اشتمل الفصل على الدراسات السابقة التي قامت بالاطلاع عليها الباحثة في إعداد الإطار النظري للبحث، والاستعانة بها في معرفة أفضل المناهج استخداماً لبحثها الحالي. </w:t>
      </w:r>
    </w:p>
    <w:p w14:paraId="58D3366A" w14:textId="77777777" w:rsidR="00A832CA" w:rsidRDefault="00A832CA" w:rsidP="00A832CA">
      <w:pPr>
        <w:tabs>
          <w:tab w:val="left" w:pos="7968"/>
        </w:tabs>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الفصل الثالث</w:t>
      </w:r>
      <w:r>
        <w:rPr>
          <w:rFonts w:ascii="Simplified Arabic" w:hAnsi="Simplified Arabic" w:cs="Simplified Arabic" w:hint="cs"/>
          <w:sz w:val="28"/>
          <w:szCs w:val="28"/>
          <w:rtl/>
        </w:rPr>
        <w:t xml:space="preserve"> (منهج البحث وإجراءاته): احتوى الفصل على منهج البحث، ومجتمع وعينة البحث، وحدود البحث، وخصائص أفراد البحث، وبناء أداة البحث، وصدق وثبات أداة البحث، والأساليب الإحصائية المستخدمة في التحليل الإحصائي. </w:t>
      </w:r>
    </w:p>
    <w:p w14:paraId="39DB5507" w14:textId="77777777" w:rsidR="00A832CA" w:rsidRDefault="00A832CA" w:rsidP="00A832CA">
      <w:pPr>
        <w:tabs>
          <w:tab w:val="left" w:pos="7968"/>
        </w:tabs>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الفصل الرابع (نتائج الدراسة): تناول الفصل عرضاً لنتائج الدراسة الميدانية ومناقشتها من خلال إجابات أفراد عينة الدراسة عن أسئلة الدراسة، بداية من استعراض التوزيعات النسبية والمتوسطات الحسابية والانحرافات المعيارية لكل محور. </w:t>
      </w:r>
    </w:p>
    <w:p w14:paraId="2E59C330" w14:textId="595B2B1F" w:rsidR="00A832CA" w:rsidRDefault="00A832CA" w:rsidP="00A832CA">
      <w:pPr>
        <w:tabs>
          <w:tab w:val="left" w:pos="7968"/>
        </w:tabs>
        <w:spacing w:line="360" w:lineRule="auto"/>
        <w:jc w:val="both"/>
        <w:rPr>
          <w:rFonts w:ascii="Simplified Arabic" w:hAnsi="Simplified Arabic" w:cs="Simplified Arabic"/>
          <w:sz w:val="28"/>
          <w:szCs w:val="28"/>
          <w:rtl/>
        </w:rPr>
        <w:sectPr w:rsidR="00A832CA" w:rsidSect="00A832CA">
          <w:footerReference w:type="first" r:id="rId11"/>
          <w:pgSz w:w="11906" w:h="16838"/>
          <w:pgMar w:top="1440" w:right="1274" w:bottom="1440" w:left="1800" w:header="708" w:footer="708" w:gutter="0"/>
          <w:pgBorders w:offsetFrom="page">
            <w:top w:val="double" w:sz="4" w:space="24" w:color="auto"/>
            <w:left w:val="double" w:sz="4" w:space="24" w:color="auto"/>
            <w:bottom w:val="double" w:sz="4" w:space="24" w:color="auto"/>
            <w:right w:val="double" w:sz="4" w:space="24" w:color="auto"/>
          </w:pgBorders>
          <w:pgNumType w:start="1"/>
          <w:cols w:space="708"/>
          <w:titlePg/>
          <w:bidi/>
          <w:rtlGutter/>
          <w:docGrid w:linePitch="360"/>
        </w:sectPr>
      </w:pPr>
      <w:r>
        <w:rPr>
          <w:rFonts w:ascii="Simplified Arabic" w:hAnsi="Simplified Arabic" w:cs="Simplified Arabic" w:hint="cs"/>
          <w:sz w:val="28"/>
          <w:szCs w:val="28"/>
          <w:rtl/>
        </w:rPr>
        <w:t>الفصل الخامس (مناقشة النتائج والتوصيات): حيث احتوى الفصل على ملخص الدراسة، وأهم النتائج التي توصلت إليها الدراسة، ثم التوصيات التي توصي بها الباحثة، وأهم مقترحات الدراس</w:t>
      </w:r>
    </w:p>
    <w:p w14:paraId="769A6B1B" w14:textId="234E9360" w:rsidR="00A832CA" w:rsidRPr="00011C03" w:rsidRDefault="00A832CA" w:rsidP="00011C03">
      <w:pPr>
        <w:spacing w:line="480" w:lineRule="auto"/>
        <w:outlineLvl w:val="0"/>
        <w:rPr>
          <w:rFonts w:ascii="Sakkal Majalla" w:hAnsi="Sakkal Majalla" w:cs="Sakkal Majalla"/>
          <w:b/>
          <w:bCs/>
          <w:sz w:val="48"/>
          <w:szCs w:val="48"/>
          <w:rtl/>
        </w:rPr>
      </w:pPr>
      <w:bookmarkStart w:id="11" w:name="_Toc180852972"/>
      <w:r w:rsidRPr="00011C03">
        <w:rPr>
          <w:rFonts w:ascii="Sakkal Majalla" w:hAnsi="Sakkal Majalla" w:cs="Sakkal Majalla" w:hint="cs"/>
          <w:b/>
          <w:bCs/>
          <w:sz w:val="40"/>
          <w:szCs w:val="40"/>
          <w:rtl/>
        </w:rPr>
        <w:lastRenderedPageBreak/>
        <w:t>الفصل الثاني</w:t>
      </w:r>
      <w:bookmarkStart w:id="12" w:name="_Toc180688279"/>
      <w:r w:rsidR="00011C03">
        <w:rPr>
          <w:rFonts w:ascii="Sakkal Majalla" w:hAnsi="Sakkal Majalla" w:cs="Sakkal Majalla"/>
          <w:b/>
          <w:bCs/>
          <w:sz w:val="40"/>
          <w:szCs w:val="40"/>
        </w:rPr>
        <w:br/>
      </w:r>
      <w:bookmarkEnd w:id="12"/>
      <w:r w:rsidRPr="00011C03">
        <w:rPr>
          <w:rFonts w:ascii="Sakkal Majalla" w:hAnsi="Sakkal Majalla" w:cs="Sakkal Majalla" w:hint="cs"/>
          <w:b/>
          <w:bCs/>
          <w:sz w:val="32"/>
          <w:szCs w:val="32"/>
          <w:rtl/>
        </w:rPr>
        <w:t>الدراسات السابقة</w:t>
      </w:r>
      <w:bookmarkEnd w:id="11"/>
      <w:r w:rsidRPr="00011C03">
        <w:rPr>
          <w:rFonts w:ascii="Sakkal Majalla" w:hAnsi="Sakkal Majalla" w:cs="Sakkal Majalla" w:hint="cs"/>
          <w:b/>
          <w:bCs/>
          <w:sz w:val="48"/>
          <w:szCs w:val="48"/>
          <w:rtl/>
        </w:rPr>
        <w:t xml:space="preserve"> </w:t>
      </w:r>
    </w:p>
    <w:p w14:paraId="1D0BE71E" w14:textId="77777777" w:rsidR="00A832CA" w:rsidRDefault="00A832CA" w:rsidP="00A832CA">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المقدمة: </w:t>
      </w:r>
    </w:p>
    <w:p w14:paraId="6CAE2A8F" w14:textId="77777777" w:rsidR="00A832CA" w:rsidRPr="00F44227" w:rsidRDefault="00A832CA" w:rsidP="00A832CA">
      <w:pPr>
        <w:spacing w:line="360" w:lineRule="auto"/>
        <w:jc w:val="lowKashida"/>
        <w:rPr>
          <w:rFonts w:ascii="Simplified Arabic" w:hAnsi="Simplified Arabic" w:cs="Simplified Arabic"/>
          <w:sz w:val="28"/>
          <w:szCs w:val="28"/>
          <w:rtl/>
        </w:rPr>
      </w:pPr>
      <w:r w:rsidRPr="00F44227">
        <w:rPr>
          <w:rFonts w:ascii="Simplified Arabic" w:hAnsi="Simplified Arabic" w:cs="Simplified Arabic" w:hint="cs"/>
          <w:sz w:val="28"/>
          <w:szCs w:val="28"/>
          <w:rtl/>
        </w:rPr>
        <w:t xml:space="preserve">يتكون الفصل الثاني من جزأين رئيسين، الجزء الأول يحتوي على </w:t>
      </w:r>
      <w:r>
        <w:rPr>
          <w:rFonts w:ascii="Simplified Arabic" w:hAnsi="Simplified Arabic" w:cs="Simplified Arabic" w:hint="cs"/>
          <w:sz w:val="28"/>
          <w:szCs w:val="28"/>
          <w:rtl/>
        </w:rPr>
        <w:t>الدراسات السابقة والتعقيب عليها</w:t>
      </w:r>
      <w:r w:rsidRPr="00F44227">
        <w:rPr>
          <w:rFonts w:ascii="Simplified Arabic" w:hAnsi="Simplified Arabic" w:cs="Simplified Arabic" w:hint="cs"/>
          <w:sz w:val="28"/>
          <w:szCs w:val="28"/>
          <w:rtl/>
        </w:rPr>
        <w:t>، و</w:t>
      </w:r>
      <w:r>
        <w:rPr>
          <w:rFonts w:ascii="Simplified Arabic" w:hAnsi="Simplified Arabic" w:cs="Simplified Arabic" w:hint="cs"/>
          <w:sz w:val="28"/>
          <w:szCs w:val="28"/>
          <w:rtl/>
        </w:rPr>
        <w:t xml:space="preserve">الجزء الثاني الإطار النظري </w:t>
      </w:r>
      <w:r w:rsidRPr="00F44227">
        <w:rPr>
          <w:rFonts w:ascii="Simplified Arabic" w:hAnsi="Simplified Arabic" w:cs="Simplified Arabic" w:hint="cs"/>
          <w:sz w:val="28"/>
          <w:szCs w:val="28"/>
          <w:rtl/>
        </w:rPr>
        <w:t>ينقسم إلى محورين هما: المحور الأول تناول التحفيز، وأهميته، والمحور الثاني تناول الأداء الوظيفي، ومحدداته.</w:t>
      </w:r>
    </w:p>
    <w:p w14:paraId="70A3A6C8" w14:textId="77777777" w:rsidR="00A832CA" w:rsidRDefault="00A832CA" w:rsidP="00A832CA">
      <w:pPr>
        <w:pStyle w:val="Heading2"/>
        <w:rPr>
          <w:rFonts w:ascii="Simplified Arabic" w:eastAsia="Calibri" w:hAnsi="Simplified Arabic" w:cs="Simplified Arabic"/>
          <w:b/>
          <w:bCs/>
          <w:color w:val="auto"/>
          <w:sz w:val="36"/>
          <w:szCs w:val="36"/>
          <w:rtl/>
          <w:lang w:bidi="ar-EG"/>
        </w:rPr>
      </w:pPr>
      <w:bookmarkStart w:id="13" w:name="_Toc180444497"/>
      <w:bookmarkStart w:id="14" w:name="_Toc180852973"/>
      <w:r>
        <w:rPr>
          <w:rFonts w:ascii="Simplified Arabic" w:eastAsia="Calibri" w:hAnsi="Simplified Arabic" w:cs="Simplified Arabic" w:hint="cs"/>
          <w:b/>
          <w:bCs/>
          <w:color w:val="auto"/>
          <w:sz w:val="36"/>
          <w:szCs w:val="36"/>
          <w:rtl/>
          <w:lang w:bidi="ar-EG"/>
        </w:rPr>
        <w:t>المحور الأول</w:t>
      </w:r>
      <w:r w:rsidRPr="00A70239">
        <w:rPr>
          <w:rFonts w:ascii="Simplified Arabic" w:eastAsia="Calibri" w:hAnsi="Simplified Arabic" w:cs="Simplified Arabic"/>
          <w:b/>
          <w:bCs/>
          <w:color w:val="auto"/>
          <w:sz w:val="36"/>
          <w:szCs w:val="36"/>
          <w:rtl/>
          <w:lang w:bidi="ar-EG"/>
        </w:rPr>
        <w:t xml:space="preserve">: </w:t>
      </w:r>
      <w:bookmarkEnd w:id="13"/>
      <w:r>
        <w:rPr>
          <w:rFonts w:ascii="Simplified Arabic" w:eastAsia="Calibri" w:hAnsi="Simplified Arabic" w:cs="Simplified Arabic" w:hint="cs"/>
          <w:b/>
          <w:bCs/>
          <w:color w:val="auto"/>
          <w:sz w:val="36"/>
          <w:szCs w:val="36"/>
          <w:rtl/>
          <w:lang w:bidi="ar-EG"/>
        </w:rPr>
        <w:t>الدراسات السابقة</w:t>
      </w:r>
      <w:bookmarkEnd w:id="14"/>
    </w:p>
    <w:p w14:paraId="51424A28" w14:textId="77777777" w:rsidR="00A832CA" w:rsidRPr="00B41340" w:rsidRDefault="00A832CA" w:rsidP="00A832CA">
      <w:pPr>
        <w:spacing w:line="360" w:lineRule="auto"/>
        <w:rPr>
          <w:rFonts w:ascii="Simplified Arabic" w:hAnsi="Simplified Arabic" w:cs="Simplified Arabic"/>
          <w:b/>
          <w:bCs/>
          <w:sz w:val="32"/>
          <w:szCs w:val="32"/>
          <w:rtl/>
        </w:rPr>
      </w:pPr>
      <w:r w:rsidRPr="00B41340">
        <w:rPr>
          <w:rFonts w:ascii="Simplified Arabic" w:hAnsi="Simplified Arabic" w:cs="Simplified Arabic"/>
          <w:b/>
          <w:bCs/>
          <w:sz w:val="32"/>
          <w:szCs w:val="32"/>
          <w:rtl/>
        </w:rPr>
        <w:t xml:space="preserve">أولا: الدراسات العربية: </w:t>
      </w:r>
    </w:p>
    <w:p w14:paraId="7723B1FA"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Pr>
      </w:pPr>
      <w:r w:rsidRPr="00B41340">
        <w:rPr>
          <w:rFonts w:ascii="Simplified Arabic" w:hAnsi="Simplified Arabic" w:cs="Simplified Arabic"/>
          <w:sz w:val="28"/>
          <w:szCs w:val="28"/>
          <w:rtl/>
        </w:rPr>
        <w:t xml:space="preserve">دراسة </w:t>
      </w:r>
      <w:r w:rsidRPr="00B41340">
        <w:rPr>
          <w:rFonts w:ascii="Simplified Arabic" w:hAnsi="Simplified Arabic" w:cs="Simplified Arabic" w:hint="cs"/>
          <w:sz w:val="28"/>
          <w:szCs w:val="28"/>
          <w:rtl/>
        </w:rPr>
        <w:t>عبد العزي</w:t>
      </w:r>
      <w:r w:rsidRPr="00B41340">
        <w:rPr>
          <w:rFonts w:ascii="Simplified Arabic" w:hAnsi="Simplified Arabic" w:cs="Simplified Arabic" w:hint="eastAsia"/>
          <w:sz w:val="28"/>
          <w:szCs w:val="28"/>
          <w:rtl/>
        </w:rPr>
        <w:t>ز</w:t>
      </w:r>
      <w:r w:rsidRPr="00B41340">
        <w:rPr>
          <w:rFonts w:ascii="Simplified Arabic" w:hAnsi="Simplified Arabic" w:cs="Simplified Arabic"/>
          <w:sz w:val="28"/>
          <w:szCs w:val="28"/>
          <w:rtl/>
        </w:rPr>
        <w:t xml:space="preserve"> (2024)</w:t>
      </w:r>
    </w:p>
    <w:p w14:paraId="6A8CB0DB" w14:textId="15AEF6A9" w:rsidR="00A832CA" w:rsidRDefault="00A832CA" w:rsidP="00011C03">
      <w:pPr>
        <w:spacing w:line="360" w:lineRule="auto"/>
        <w:ind w:firstLine="720"/>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بعنوان " </w:t>
      </w:r>
      <w:r w:rsidRPr="00B41340">
        <w:rPr>
          <w:rFonts w:ascii="Simplified Arabic" w:hAnsi="Simplified Arabic" w:cs="Simplified Arabic"/>
          <w:b/>
          <w:bCs/>
          <w:sz w:val="28"/>
          <w:szCs w:val="28"/>
          <w:rtl/>
          <w:lang w:bidi="ar-EG"/>
        </w:rPr>
        <w:t xml:space="preserve">مدى تأثير الأنظمة التحفيزية على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الموظفين في المؤسسات الصغيرة </w:t>
      </w:r>
      <w:r w:rsidRPr="00B41340">
        <w:rPr>
          <w:rFonts w:ascii="Simplified Arabic" w:hAnsi="Simplified Arabic" w:cs="Simplified Arabic" w:hint="cs"/>
          <w:b/>
          <w:bCs/>
          <w:sz w:val="28"/>
          <w:szCs w:val="28"/>
          <w:rtl/>
          <w:lang w:bidi="ar-EG"/>
        </w:rPr>
        <w:t>والمتوسطة</w:t>
      </w:r>
      <w:r w:rsidRPr="00B41340">
        <w:rPr>
          <w:rFonts w:ascii="Simplified Arabic" w:hAnsi="Simplified Arabic" w:cs="Simplified Arabic"/>
          <w:b/>
          <w:bCs/>
          <w:sz w:val="28"/>
          <w:szCs w:val="28"/>
          <w:rtl/>
          <w:lang w:bidi="ar-EG"/>
        </w:rPr>
        <w:t xml:space="preserve">. دراسة حالة بعض المؤسسات الصغيرة </w:t>
      </w:r>
      <w:r w:rsidRPr="00B41340">
        <w:rPr>
          <w:rFonts w:ascii="Simplified Arabic" w:hAnsi="Simplified Arabic" w:cs="Simplified Arabic" w:hint="cs"/>
          <w:b/>
          <w:bCs/>
          <w:sz w:val="28"/>
          <w:szCs w:val="28"/>
          <w:rtl/>
          <w:lang w:bidi="ar-EG"/>
        </w:rPr>
        <w:t>والمتوسطة</w:t>
      </w:r>
      <w:r w:rsidRPr="00B41340">
        <w:rPr>
          <w:rFonts w:ascii="Simplified Arabic" w:hAnsi="Simplified Arabic" w:cs="Simplified Arabic"/>
          <w:b/>
          <w:bCs/>
          <w:sz w:val="28"/>
          <w:szCs w:val="28"/>
          <w:rtl/>
          <w:lang w:bidi="ar-EG"/>
        </w:rPr>
        <w:t xml:space="preserve"> لبعض المؤسسات بلدية بئر</w:t>
      </w:r>
      <w:r>
        <w:rPr>
          <w:rFonts w:ascii="Simplified Arabic" w:hAnsi="Simplified Arabic" w:cs="Simplified Arabic" w:hint="cs"/>
          <w:b/>
          <w:bCs/>
          <w:sz w:val="28"/>
          <w:szCs w:val="28"/>
          <w:rtl/>
          <w:lang w:bidi="ar-EG"/>
        </w:rPr>
        <w:t xml:space="preserve"> </w:t>
      </w:r>
      <w:r w:rsidRPr="00B41340">
        <w:rPr>
          <w:rFonts w:ascii="Simplified Arabic" w:hAnsi="Simplified Arabic" w:cs="Simplified Arabic"/>
          <w:b/>
          <w:bCs/>
          <w:sz w:val="28"/>
          <w:szCs w:val="28"/>
          <w:rtl/>
          <w:lang w:bidi="ar-EG"/>
        </w:rPr>
        <w:t>مرادرايس</w:t>
      </w:r>
      <w:r w:rsidRPr="00B41340">
        <w:rPr>
          <w:rFonts w:ascii="Simplified Arabic" w:hAnsi="Simplified Arabic" w:cs="Simplified Arabic"/>
          <w:sz w:val="28"/>
          <w:szCs w:val="28"/>
          <w:rtl/>
          <w:lang w:bidi="ar-EG"/>
        </w:rPr>
        <w:t xml:space="preserve">". هدفت هذه الدراسة إلى استعراض دور المؤسسات الصغيرة والمتوسطة في سياقات اقتصادية متنوعة والتحقيق في استناد هذه المؤسسات على أنظمة تحفيزية لتعزيز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مواردها البشرية، مع تسليط الضوء على العقبات والتحديات التي تواجه هذه المؤسسات. وقد تم استخدام </w:t>
      </w:r>
      <w:r>
        <w:rPr>
          <w:rFonts w:ascii="Simplified Arabic" w:hAnsi="Simplified Arabic" w:cs="Simplified Arabic"/>
          <w:sz w:val="28"/>
          <w:szCs w:val="28"/>
          <w:rtl/>
          <w:lang w:bidi="ar-EG"/>
        </w:rPr>
        <w:t>أداة</w:t>
      </w:r>
      <w:r w:rsidRPr="00B41340">
        <w:rPr>
          <w:rFonts w:ascii="Simplified Arabic" w:hAnsi="Simplified Arabic" w:cs="Simplified Arabic"/>
          <w:sz w:val="28"/>
          <w:szCs w:val="28"/>
          <w:rtl/>
          <w:lang w:bidi="ar-EG"/>
        </w:rPr>
        <w:t xml:space="preserve"> </w:t>
      </w:r>
      <w:r w:rsidRPr="00B41340">
        <w:rPr>
          <w:rFonts w:ascii="Simplified Arabic" w:hAnsi="Simplified Arabic" w:cs="Simplified Arabic" w:hint="cs"/>
          <w:sz w:val="28"/>
          <w:szCs w:val="28"/>
          <w:rtl/>
          <w:lang w:bidi="ar-EG"/>
        </w:rPr>
        <w:t>الاستبانة</w:t>
      </w:r>
      <w:r w:rsidRPr="00B41340">
        <w:rPr>
          <w:rFonts w:ascii="Simplified Arabic" w:hAnsi="Simplified Arabic" w:cs="Simplified Arabic"/>
          <w:sz w:val="28"/>
          <w:szCs w:val="28"/>
          <w:rtl/>
          <w:lang w:bidi="ar-EG"/>
        </w:rPr>
        <w:t xml:space="preserve"> في استطلاع عينة من المؤسسات الصغيرة والمتوسطة في بلدية بئر مراد رايس بالعاصمة. أظهرت الدراسة الميدانية نتائج تشير إلى أن أغلب المؤسسات المستهدفة </w:t>
      </w:r>
      <w:r>
        <w:rPr>
          <w:rFonts w:ascii="Simplified Arabic" w:hAnsi="Simplified Arabic" w:cs="Simplified Arabic" w:hint="cs"/>
          <w:sz w:val="28"/>
          <w:szCs w:val="28"/>
          <w:rtl/>
          <w:lang w:bidi="ar-EG"/>
        </w:rPr>
        <w:t>لا</w:t>
      </w:r>
      <w:r w:rsidRPr="00B41340">
        <w:rPr>
          <w:rFonts w:ascii="Simplified Arabic" w:hAnsi="Simplified Arabic" w:cs="Simplified Arabic" w:hint="cs"/>
          <w:sz w:val="28"/>
          <w:szCs w:val="28"/>
          <w:rtl/>
          <w:lang w:bidi="ar-EG"/>
        </w:rPr>
        <w:t xml:space="preserve"> تعتمد</w:t>
      </w:r>
      <w:r w:rsidRPr="00B41340">
        <w:rPr>
          <w:rFonts w:ascii="Simplified Arabic" w:hAnsi="Simplified Arabic" w:cs="Simplified Arabic"/>
          <w:sz w:val="28"/>
          <w:szCs w:val="28"/>
          <w:rtl/>
          <w:lang w:bidi="ar-EG"/>
        </w:rPr>
        <w:t xml:space="preserve"> على نظام تحفيز فعّال. وبناء على ذلك، يُحَثُّ من خلال هذه الدراسة مسؤولي المؤسسات الصغيرة والمتوسطة على إيلاء أهمية كبيرة للتحفيز كعنصر أساسي. الكلمات الرئيسية: المؤسسات الصغيرة والمتوسطة، النظام التحفيزي،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w:t>
      </w:r>
    </w:p>
    <w:p w14:paraId="3269C07D"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rPr>
      </w:pPr>
      <w:r w:rsidRPr="00B41340">
        <w:rPr>
          <w:rFonts w:ascii="Simplified Arabic" w:hAnsi="Simplified Arabic" w:cs="Simplified Arabic"/>
          <w:sz w:val="28"/>
          <w:szCs w:val="28"/>
          <w:rtl/>
        </w:rPr>
        <w:lastRenderedPageBreak/>
        <w:t xml:space="preserve">دراسة فضيل (2023) </w:t>
      </w:r>
    </w:p>
    <w:p w14:paraId="1E0A49B6" w14:textId="77777777" w:rsidR="00A832CA" w:rsidRPr="00B41340" w:rsidRDefault="00A832CA" w:rsidP="00A832CA">
      <w:pPr>
        <w:spacing w:line="360" w:lineRule="auto"/>
        <w:ind w:firstLine="720"/>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بعنوان "</w:t>
      </w:r>
      <w:r w:rsidRPr="008419F3">
        <w:rPr>
          <w:rFonts w:ascii="Simplified Arabic" w:hAnsi="Simplified Arabic" w:cs="Simplified Arabic"/>
          <w:b/>
          <w:bCs/>
          <w:sz w:val="28"/>
          <w:szCs w:val="28"/>
          <w:rtl/>
          <w:lang w:bidi="ar-EG"/>
        </w:rPr>
        <w:t>أثر الحوافز في تحقيق الرضا الوظيفي للعاملين: دراسة تطبيقية على مصنع سور للغزل والنسيج - شندي "2022-2023 م."</w:t>
      </w:r>
      <w:r w:rsidRPr="00B41340">
        <w:rPr>
          <w:rFonts w:ascii="Simplified Arabic" w:hAnsi="Simplified Arabic" w:cs="Simplified Arabic"/>
          <w:sz w:val="28"/>
          <w:szCs w:val="28"/>
          <w:rtl/>
          <w:lang w:bidi="ar-EG"/>
        </w:rPr>
        <w:t xml:space="preserve"> تناولت الدراسة الميدانية التي أجريت في مصنع سور للغزل والنسيج بمدينة شندي، شمال السودان خلال العامين 2022-2023، العلاقة بين الحوافز والرضا الوظيفي للعاملين. تساءل الباحثون عن كيفية تأثير الحوافز على </w:t>
      </w:r>
      <w:r>
        <w:rPr>
          <w:rFonts w:ascii="Simplified Arabic" w:hAnsi="Simplified Arabic" w:cs="Simplified Arabic" w:hint="cs"/>
          <w:sz w:val="28"/>
          <w:szCs w:val="28"/>
          <w:rtl/>
          <w:lang w:bidi="ar-EG"/>
        </w:rPr>
        <w:t>مستويا</w:t>
      </w:r>
      <w:r w:rsidRPr="00B41340">
        <w:rPr>
          <w:rFonts w:ascii="Simplified Arabic" w:hAnsi="Simplified Arabic" w:cs="Simplified Arabic" w:hint="cs"/>
          <w:sz w:val="28"/>
          <w:szCs w:val="28"/>
          <w:rtl/>
          <w:lang w:bidi="ar-EG"/>
        </w:rPr>
        <w:t>ت</w:t>
      </w:r>
      <w:r w:rsidRPr="00B41340">
        <w:rPr>
          <w:rFonts w:ascii="Simplified Arabic" w:hAnsi="Simplified Arabic" w:cs="Simplified Arabic"/>
          <w:sz w:val="28"/>
          <w:szCs w:val="28"/>
          <w:rtl/>
          <w:lang w:bidi="ar-EG"/>
        </w:rPr>
        <w:t xml:space="preserve"> الرضا الوظيفي، واستخدموا المنهج الوصفي التحليلي بالإضافة إلى التحليل الإحصائي، معتمدين على </w:t>
      </w:r>
      <w:r w:rsidRPr="00B41340">
        <w:rPr>
          <w:rFonts w:ascii="Simplified Arabic" w:hAnsi="Simplified Arabic" w:cs="Simplified Arabic" w:hint="cs"/>
          <w:sz w:val="28"/>
          <w:szCs w:val="28"/>
          <w:rtl/>
          <w:lang w:bidi="ar-EG"/>
        </w:rPr>
        <w:t>الاستبانة</w:t>
      </w:r>
      <w:r w:rsidRPr="00B41340">
        <w:rPr>
          <w:rFonts w:ascii="Simplified Arabic" w:hAnsi="Simplified Arabic" w:cs="Simplified Arabic"/>
          <w:sz w:val="28"/>
          <w:szCs w:val="28"/>
          <w:rtl/>
          <w:lang w:bidi="ar-EG"/>
        </w:rPr>
        <w:t xml:space="preserve"> ك</w:t>
      </w:r>
      <w:r>
        <w:rPr>
          <w:rFonts w:ascii="Simplified Arabic" w:hAnsi="Simplified Arabic" w:cs="Simplified Arabic"/>
          <w:sz w:val="28"/>
          <w:szCs w:val="28"/>
          <w:rtl/>
          <w:lang w:bidi="ar-EG"/>
        </w:rPr>
        <w:t>أداة</w:t>
      </w:r>
      <w:r w:rsidRPr="00B41340">
        <w:rPr>
          <w:rFonts w:ascii="Simplified Arabic" w:hAnsi="Simplified Arabic" w:cs="Simplified Arabic"/>
          <w:sz w:val="28"/>
          <w:szCs w:val="28"/>
          <w:rtl/>
          <w:lang w:bidi="ar-EG"/>
        </w:rPr>
        <w:t xml:space="preserve"> رئيسية لجمع البيانات. أبرزت نتائج الدراسة أن الإدارة تعتمد على الحوافز المعنوية لتعزيز الرضا الوظيفي، وأن الإفراط في استخدام الحوافز السلبية يؤدي إلى تدني هذا الرضا. و</w:t>
      </w:r>
      <w:r>
        <w:rPr>
          <w:rFonts w:ascii="Simplified Arabic" w:hAnsi="Simplified Arabic" w:cs="Simplified Arabic"/>
          <w:sz w:val="28"/>
          <w:szCs w:val="28"/>
          <w:rtl/>
          <w:lang w:bidi="ar-EG"/>
        </w:rPr>
        <w:t>عل</w:t>
      </w:r>
      <w:r>
        <w:rPr>
          <w:rFonts w:ascii="Simplified Arabic" w:hAnsi="Simplified Arabic" w:cs="Simplified Arabic" w:hint="cs"/>
          <w:sz w:val="28"/>
          <w:szCs w:val="28"/>
          <w:rtl/>
          <w:lang w:bidi="ar-EG"/>
        </w:rPr>
        <w:t>ي</w:t>
      </w:r>
      <w:r w:rsidRPr="00B41340">
        <w:rPr>
          <w:rFonts w:ascii="Simplified Arabic" w:hAnsi="Simplified Arabic" w:cs="Simplified Arabic"/>
          <w:sz w:val="28"/>
          <w:szCs w:val="28"/>
          <w:rtl/>
          <w:lang w:bidi="ar-EG"/>
        </w:rPr>
        <w:t>ه، أوصت الدراسة بضرورة الاستمرار في تطبيق الحوافز المعنوية والحد من الحوافز السلبية للحفاظ على مستوى عالٍ من الرضا الوظيفي بين العاملين.</w:t>
      </w:r>
    </w:p>
    <w:p w14:paraId="0BBA9DD7"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rPr>
      </w:pPr>
      <w:r w:rsidRPr="00B41340">
        <w:rPr>
          <w:rFonts w:ascii="Simplified Arabic" w:hAnsi="Simplified Arabic" w:cs="Simplified Arabic"/>
          <w:sz w:val="28"/>
          <w:szCs w:val="28"/>
          <w:rtl/>
        </w:rPr>
        <w:t xml:space="preserve">دراسة بن طيبة (2022) </w:t>
      </w:r>
    </w:p>
    <w:p w14:paraId="114608F7" w14:textId="77777777" w:rsidR="00A832CA" w:rsidRDefault="00A832CA" w:rsidP="00A832CA">
      <w:pPr>
        <w:spacing w:line="360" w:lineRule="auto"/>
        <w:ind w:firstLine="720"/>
        <w:jc w:val="both"/>
        <w:rPr>
          <w:rFonts w:ascii="Simplified Arabic" w:hAnsi="Simplified Arabic" w:cs="Simplified Arabic"/>
          <w:sz w:val="28"/>
          <w:szCs w:val="28"/>
          <w:rtl/>
        </w:rPr>
      </w:pPr>
      <w:r w:rsidRPr="00B41340">
        <w:rPr>
          <w:rFonts w:ascii="Simplified Arabic" w:hAnsi="Simplified Arabic" w:cs="Simplified Arabic"/>
          <w:sz w:val="28"/>
          <w:szCs w:val="28"/>
          <w:rtl/>
        </w:rPr>
        <w:t>بعنوان "</w:t>
      </w:r>
      <w:r w:rsidRPr="008419F3">
        <w:rPr>
          <w:rFonts w:ascii="Simplified Arabic" w:hAnsi="Simplified Arabic" w:cs="Simplified Arabic"/>
          <w:b/>
          <w:bCs/>
          <w:sz w:val="28"/>
          <w:szCs w:val="28"/>
          <w:rtl/>
        </w:rPr>
        <w:t>أثر نظام الحوافز على تحقيق الرضا الوظيفي في المؤسسات الصغيرة والمتوسطة: دراسة عينة من المؤسسات الصغيرة والمتوسطة</w:t>
      </w:r>
      <w:r w:rsidRPr="00B41340">
        <w:rPr>
          <w:rFonts w:ascii="Simplified Arabic" w:hAnsi="Simplified Arabic" w:cs="Simplified Arabic"/>
          <w:sz w:val="28"/>
          <w:szCs w:val="28"/>
          <w:rtl/>
        </w:rPr>
        <w:t xml:space="preserve">".  هدفت الدراسة إلى تقييم تأثير نظام الحوافز على تعزيز الرضا الوظيفي في عينة من المؤسسات الصغيرة والمتوسطة في ولاية البليدة. قام الباحث </w:t>
      </w:r>
      <w:r w:rsidRPr="00B41340">
        <w:rPr>
          <w:rFonts w:ascii="Simplified Arabic" w:hAnsi="Simplified Arabic" w:cs="Simplified Arabic"/>
          <w:sz w:val="28"/>
          <w:szCs w:val="28"/>
          <w:rtl/>
          <w:lang w:bidi="ar-EG"/>
        </w:rPr>
        <w:t>باستخدام</w:t>
      </w:r>
      <w:r w:rsidRPr="00B41340">
        <w:rPr>
          <w:rFonts w:ascii="Simplified Arabic" w:hAnsi="Simplified Arabic" w:cs="Simplified Arabic"/>
          <w:sz w:val="28"/>
          <w:szCs w:val="28"/>
          <w:rtl/>
        </w:rPr>
        <w:t xml:space="preserve"> استبانة ومقابلات لجمع البيانات، واقتصرت عملية التوزيع على طريقة العينة العشوائية البسيطة، حيث بلغ عدد المشاركين في الدراسة (104) فردا. تم تحليل البيانات المجمعة في الاستبيانات باستخدام حزمة البرمجيات الإحصائية (</w:t>
      </w:r>
      <w:r w:rsidRPr="00B41340">
        <w:rPr>
          <w:rFonts w:ascii="Simplified Arabic" w:hAnsi="Simplified Arabic" w:cs="Simplified Arabic"/>
          <w:sz w:val="28"/>
          <w:szCs w:val="28"/>
        </w:rPr>
        <w:t>SPSS</w:t>
      </w:r>
      <w:r w:rsidRPr="00B41340">
        <w:rPr>
          <w:rFonts w:ascii="Simplified Arabic" w:hAnsi="Simplified Arabic" w:cs="Simplified Arabic"/>
          <w:sz w:val="28"/>
          <w:szCs w:val="28"/>
          <w:rtl/>
        </w:rPr>
        <w:t>)، مع الاعتماد على الوسائل الإحصائية المعتادة مثل الأوساط الحسابية والانحرافات المعيارية وتحليل الانحدار. و</w:t>
      </w:r>
      <w:r>
        <w:rPr>
          <w:rFonts w:ascii="Simplified Arabic" w:hAnsi="Simplified Arabic" w:cs="Simplified Arabic" w:hint="cs"/>
          <w:sz w:val="28"/>
          <w:szCs w:val="28"/>
          <w:rtl/>
        </w:rPr>
        <w:t>لخ</w:t>
      </w:r>
      <w:r w:rsidRPr="00B41340">
        <w:rPr>
          <w:rFonts w:ascii="Simplified Arabic" w:hAnsi="Simplified Arabic" w:cs="Simplified Arabic"/>
          <w:sz w:val="28"/>
          <w:szCs w:val="28"/>
          <w:rtl/>
        </w:rPr>
        <w:t xml:space="preserve">صت الدراسة إلى عدة نتائج، من بينها أن الحوافز المادية تؤثر بشكل محدود على الرضا الوظيفي في المؤسسات الصغيرة والمتوسطة المدروسة بقوة تفسيرية تبلغ </w:t>
      </w:r>
      <w:r w:rsidRPr="00B41340">
        <w:rPr>
          <w:rFonts w:ascii="Simplified Arabic" w:hAnsi="Simplified Arabic" w:cs="Simplified Arabic"/>
          <w:sz w:val="28"/>
          <w:szCs w:val="28"/>
          <w:rtl/>
        </w:rPr>
        <w:lastRenderedPageBreak/>
        <w:t>0.274. كما أظهرت النتائج وجود علاقة ذات دلالة إحصائية بين الحوافز المعنوية والرضا الوظيفي في تلك المؤسسات بقوة تفسيرية تبلغ 0.508. علاوة على ذلك، لم تظهر الدراسة فروقا ذات دلالة إحصائية بين متغيرات السن والمستوى الت</w:t>
      </w:r>
      <w:r>
        <w:rPr>
          <w:rFonts w:ascii="Simplified Arabic" w:hAnsi="Simplified Arabic" w:cs="Simplified Arabic"/>
          <w:sz w:val="28"/>
          <w:szCs w:val="28"/>
          <w:rtl/>
        </w:rPr>
        <w:t>عل</w:t>
      </w:r>
      <w:r>
        <w:rPr>
          <w:rFonts w:ascii="Simplified Arabic" w:hAnsi="Simplified Arabic" w:cs="Simplified Arabic" w:hint="cs"/>
          <w:sz w:val="28"/>
          <w:szCs w:val="28"/>
          <w:rtl/>
        </w:rPr>
        <w:t>ي</w:t>
      </w:r>
      <w:r w:rsidRPr="00B41340">
        <w:rPr>
          <w:rFonts w:ascii="Simplified Arabic" w:hAnsi="Simplified Arabic" w:cs="Simplified Arabic"/>
          <w:sz w:val="28"/>
          <w:szCs w:val="28"/>
          <w:rtl/>
        </w:rPr>
        <w:t>مي وسنوات الخبرة فيما يتعلق بالعلاقة بين نظام الحوافز والرضا الوظيفي. بناء على ذلك، توصي الدراسة بتعزيز فعالية نظام الحوافز من خلال إعادة النظر والتحسين في تقييماتها لهذه الأنظمة بشكل عام.</w:t>
      </w:r>
    </w:p>
    <w:p w14:paraId="46D2A6A0"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Pr>
      </w:pPr>
      <w:r w:rsidRPr="00B41340">
        <w:rPr>
          <w:rFonts w:ascii="Simplified Arabic" w:hAnsi="Simplified Arabic" w:cs="Simplified Arabic"/>
          <w:sz w:val="28"/>
          <w:szCs w:val="28"/>
          <w:rtl/>
        </w:rPr>
        <w:t>دراسة الشايب (2022)</w:t>
      </w:r>
    </w:p>
    <w:p w14:paraId="1A4F1920" w14:textId="77777777" w:rsidR="00A832CA" w:rsidRPr="00B41340" w:rsidRDefault="00A832CA" w:rsidP="00A832CA">
      <w:pPr>
        <w:spacing w:line="360" w:lineRule="auto"/>
        <w:ind w:firstLine="720"/>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بعنوان " </w:t>
      </w:r>
      <w:r w:rsidRPr="00B41340">
        <w:rPr>
          <w:rFonts w:ascii="Simplified Arabic" w:hAnsi="Simplified Arabic" w:cs="Simplified Arabic"/>
          <w:b/>
          <w:bCs/>
          <w:sz w:val="28"/>
          <w:szCs w:val="28"/>
          <w:rtl/>
          <w:lang w:bidi="ar-EG"/>
        </w:rPr>
        <w:t xml:space="preserve">أثر العوامل الصحية وعوامل التحفيز على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العاملين: دراسة ميدانية على مؤسسة التضامن للتمويل الأصغر</w:t>
      </w:r>
      <w:r w:rsidRPr="00B41340">
        <w:rPr>
          <w:rFonts w:ascii="Simplified Arabic" w:hAnsi="Simplified Arabic" w:cs="Simplified Arabic"/>
          <w:sz w:val="28"/>
          <w:szCs w:val="28"/>
          <w:rtl/>
          <w:lang w:bidi="ar-EG"/>
        </w:rPr>
        <w:t xml:space="preserve">". تهدف هذه الدراسة إلى استكشاف تأثير العوامل الصحية وعوامل التحفيز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موظفي مؤسسة التضامن للتمويل الأصغر. تتضمن أبعاد الدراسة ستة عوامل صحية (سياسات وقواعد العمل، العلاقة مع الزملاء، أمن العمل، العلاقة مع المشرفين، الدخل المادي، ظروف العمل) وخمسة عوامل تحفيزية (</w:t>
      </w:r>
      <w:r w:rsidRPr="00B41340">
        <w:rPr>
          <w:rFonts w:ascii="Simplified Arabic" w:hAnsi="Simplified Arabic" w:cs="Simplified Arabic" w:hint="cs"/>
          <w:sz w:val="28"/>
          <w:szCs w:val="28"/>
          <w:rtl/>
          <w:lang w:bidi="ar-EG"/>
        </w:rPr>
        <w:t>الاعتراف</w:t>
      </w:r>
      <w:r w:rsidRPr="00B41340">
        <w:rPr>
          <w:rFonts w:ascii="Simplified Arabic" w:hAnsi="Simplified Arabic" w:cs="Simplified Arabic"/>
          <w:sz w:val="28"/>
          <w:szCs w:val="28"/>
          <w:rtl/>
          <w:lang w:bidi="ar-EG"/>
        </w:rPr>
        <w:t xml:space="preserve"> والإشادة بالإنجاز، فرص التقدم والتطور، طبيعة الوظيفة نفسها، التقدير، النمو الشخصي). تم اتباع منهج وصفي تحليلي، وتم إجراء دراسة ميدانية على عينة عشوائية من موظفي المؤسسة بلغت 350 </w:t>
      </w:r>
      <w:r>
        <w:rPr>
          <w:rFonts w:ascii="Simplified Arabic" w:hAnsi="Simplified Arabic" w:cs="Simplified Arabic" w:hint="cs"/>
          <w:sz w:val="28"/>
          <w:szCs w:val="28"/>
          <w:rtl/>
          <w:lang w:bidi="ar-EG"/>
        </w:rPr>
        <w:t xml:space="preserve">عينة. </w:t>
      </w:r>
    </w:p>
    <w:p w14:paraId="6783A1A9" w14:textId="77777777" w:rsidR="00A832CA" w:rsidRPr="00B41340" w:rsidRDefault="00A832CA" w:rsidP="00A832CA">
      <w:pPr>
        <w:spacing w:line="360" w:lineRule="auto"/>
        <w:ind w:firstLine="720"/>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وأظهرت الدراسة وجود تأثير إحصائي</w:t>
      </w:r>
      <w:r w:rsidRPr="00B41340">
        <w:rPr>
          <w:rFonts w:ascii="Simplified Arabic" w:hAnsi="Simplified Arabic" w:cs="Simplified Arabic"/>
          <w:sz w:val="28"/>
          <w:szCs w:val="28"/>
          <w:lang w:bidi="ar-EG"/>
        </w:rPr>
        <w:t xml:space="preserve"> significant </w:t>
      </w:r>
      <w:r w:rsidRPr="00B41340">
        <w:rPr>
          <w:rFonts w:ascii="Simplified Arabic" w:hAnsi="Simplified Arabic" w:cs="Simplified Arabic"/>
          <w:sz w:val="28"/>
          <w:szCs w:val="28"/>
          <w:rtl/>
          <w:lang w:bidi="ar-EG"/>
        </w:rPr>
        <w:t xml:space="preserve">لبعض العوامل الصحية وعوامل التحفيز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في أبعادهم المختلفة. ومن بين أهم التوصيات التي أوصت بها الدراسة هو تعزيز العلاقات الصحية بين الموظفين وتوفير بيئة عمل آمنة ومريحة. كما أشارت الدراسة إلى ضرورة </w:t>
      </w:r>
      <w:r w:rsidRPr="00B41340">
        <w:rPr>
          <w:rFonts w:ascii="Simplified Arabic" w:hAnsi="Simplified Arabic" w:cs="Simplified Arabic" w:hint="cs"/>
          <w:sz w:val="28"/>
          <w:szCs w:val="28"/>
          <w:rtl/>
          <w:lang w:bidi="ar-EG"/>
        </w:rPr>
        <w:t>التزام</w:t>
      </w:r>
      <w:r w:rsidRPr="00B41340">
        <w:rPr>
          <w:rFonts w:ascii="Simplified Arabic" w:hAnsi="Simplified Arabic" w:cs="Simplified Arabic"/>
          <w:sz w:val="28"/>
          <w:szCs w:val="28"/>
          <w:rtl/>
          <w:lang w:bidi="ar-EG"/>
        </w:rPr>
        <w:t xml:space="preserve"> القادة والمديرين ببناء علاقات عمل صحية مبنية على </w:t>
      </w:r>
      <w:r w:rsidRPr="00B41340">
        <w:rPr>
          <w:rFonts w:ascii="Simplified Arabic" w:hAnsi="Simplified Arabic" w:cs="Simplified Arabic" w:hint="cs"/>
          <w:sz w:val="28"/>
          <w:szCs w:val="28"/>
          <w:rtl/>
          <w:lang w:bidi="ar-EG"/>
        </w:rPr>
        <w:t>الاحترام</w:t>
      </w:r>
      <w:r w:rsidRPr="00B41340">
        <w:rPr>
          <w:rFonts w:ascii="Simplified Arabic" w:hAnsi="Simplified Arabic" w:cs="Simplified Arabic"/>
          <w:sz w:val="28"/>
          <w:szCs w:val="28"/>
          <w:rtl/>
          <w:lang w:bidi="ar-EG"/>
        </w:rPr>
        <w:t xml:space="preserve"> والثقة، وإعادة النظر في هيكل الرواتب والمزايا المادية لتوفير حزمة مزايا تنافسية. كما أوصت الدراسة بتنويع طرق </w:t>
      </w:r>
      <w:r w:rsidRPr="00B41340">
        <w:rPr>
          <w:rFonts w:ascii="Simplified Arabic" w:hAnsi="Simplified Arabic" w:cs="Simplified Arabic" w:hint="cs"/>
          <w:sz w:val="28"/>
          <w:szCs w:val="28"/>
          <w:rtl/>
          <w:lang w:bidi="ar-EG"/>
        </w:rPr>
        <w:t>الاعتراف</w:t>
      </w:r>
      <w:r w:rsidRPr="00B41340">
        <w:rPr>
          <w:rFonts w:ascii="Simplified Arabic" w:hAnsi="Simplified Arabic" w:cs="Simplified Arabic"/>
          <w:sz w:val="28"/>
          <w:szCs w:val="28"/>
          <w:rtl/>
          <w:lang w:bidi="ar-EG"/>
        </w:rPr>
        <w:t xml:space="preserve"> والإشادة بإنجازات </w:t>
      </w:r>
      <w:r w:rsidRPr="00B41340">
        <w:rPr>
          <w:rFonts w:ascii="Simplified Arabic" w:hAnsi="Simplified Arabic" w:cs="Simplified Arabic"/>
          <w:sz w:val="28"/>
          <w:szCs w:val="28"/>
          <w:rtl/>
          <w:lang w:bidi="ar-EG"/>
        </w:rPr>
        <w:lastRenderedPageBreak/>
        <w:t>الموظفين، واعتماد أدوات حديثة في إدارة الموارد البشرية مثل التمكين وإدارة المواهب، بالإضافة إلى زيادة وعي الموظفين بأهمية دورهم في استمرارية المؤسسة والمجتمع بشكل عام</w:t>
      </w:r>
      <w:r w:rsidRPr="00B41340">
        <w:rPr>
          <w:rFonts w:ascii="Simplified Arabic" w:hAnsi="Simplified Arabic" w:cs="Simplified Arabic"/>
          <w:sz w:val="28"/>
          <w:szCs w:val="28"/>
          <w:lang w:bidi="ar-EG"/>
        </w:rPr>
        <w:t>.</w:t>
      </w:r>
    </w:p>
    <w:p w14:paraId="3FDDC3B6"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Pr>
      </w:pPr>
      <w:r w:rsidRPr="00B41340">
        <w:rPr>
          <w:rFonts w:ascii="Simplified Arabic" w:hAnsi="Simplified Arabic" w:cs="Simplified Arabic"/>
          <w:sz w:val="28"/>
          <w:szCs w:val="28"/>
          <w:rtl/>
        </w:rPr>
        <w:t>دراسة لحول (2016)</w:t>
      </w:r>
    </w:p>
    <w:p w14:paraId="39A9E580"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بعنوان " </w:t>
      </w:r>
      <w:r w:rsidRPr="00B41340">
        <w:rPr>
          <w:rFonts w:ascii="Simplified Arabic" w:hAnsi="Simplified Arabic" w:cs="Simplified Arabic"/>
          <w:b/>
          <w:bCs/>
          <w:sz w:val="28"/>
          <w:szCs w:val="28"/>
          <w:rtl/>
          <w:lang w:bidi="ar-EG"/>
        </w:rPr>
        <w:t>أثر التحفيز على تحسين ال</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الوظيفي في المؤسسات: دراسة حالة مؤسسة موبيليس للاتصالات - وكالة باتنة – الجزائر</w:t>
      </w:r>
      <w:r w:rsidRPr="00B41340">
        <w:rPr>
          <w:rFonts w:ascii="Simplified Arabic" w:hAnsi="Simplified Arabic" w:cs="Simplified Arabic"/>
          <w:sz w:val="28"/>
          <w:szCs w:val="28"/>
          <w:rtl/>
          <w:lang w:bidi="ar-EG"/>
        </w:rPr>
        <w:t>"، هدفت هذه الدراسة إلى تسليط الضوء على تأثير التحفيز على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في مؤسسة موبيليس للاتصالات وكالة باتنة-الجزائر. تم جمع البيانات من عينة عشوائية منتظمة تضم 32 موظفا في وكالة موبيليس من خلال استبانة مصممة خصيصا لهذا الغرض. تم استخدام برنامج التحليل الإحصائي (</w:t>
      </w:r>
      <w:r w:rsidRPr="00B41340">
        <w:rPr>
          <w:rFonts w:ascii="Simplified Arabic" w:hAnsi="Simplified Arabic" w:cs="Simplified Arabic"/>
          <w:sz w:val="28"/>
          <w:szCs w:val="28"/>
          <w:lang w:bidi="ar-EG"/>
        </w:rPr>
        <w:t>SPSS</w:t>
      </w:r>
      <w:r w:rsidRPr="00B41340">
        <w:rPr>
          <w:rFonts w:ascii="Simplified Arabic" w:hAnsi="Simplified Arabic" w:cs="Simplified Arabic"/>
          <w:sz w:val="28"/>
          <w:szCs w:val="28"/>
          <w:rtl/>
          <w:lang w:bidi="ar-EG"/>
        </w:rPr>
        <w:t xml:space="preserve">) لتحليل البيانات المجمعة من </w:t>
      </w:r>
      <w:r w:rsidRPr="00B41340">
        <w:rPr>
          <w:rFonts w:ascii="Simplified Arabic" w:hAnsi="Simplified Arabic" w:cs="Simplified Arabic" w:hint="cs"/>
          <w:sz w:val="28"/>
          <w:szCs w:val="28"/>
          <w:rtl/>
          <w:lang w:bidi="ar-EG"/>
        </w:rPr>
        <w:t>الاستبانة</w:t>
      </w:r>
      <w:r w:rsidRPr="00B41340">
        <w:rPr>
          <w:rFonts w:ascii="Simplified Arabic" w:hAnsi="Simplified Arabic" w:cs="Simplified Arabic"/>
          <w:sz w:val="28"/>
          <w:szCs w:val="28"/>
          <w:rtl/>
          <w:lang w:bidi="ar-EG"/>
        </w:rPr>
        <w:t xml:space="preserve">. أظهرت نتائج الدراسة وجود تأثير إحصائي </w:t>
      </w:r>
      <w:r w:rsidRPr="00B41340">
        <w:rPr>
          <w:rFonts w:ascii="Simplified Arabic" w:hAnsi="Simplified Arabic" w:cs="Simplified Arabic"/>
          <w:sz w:val="28"/>
          <w:szCs w:val="28"/>
          <w:lang w:bidi="ar-EG"/>
        </w:rPr>
        <w:t>significant</w:t>
      </w:r>
      <w:r w:rsidRPr="00B41340">
        <w:rPr>
          <w:rFonts w:ascii="Simplified Arabic" w:hAnsi="Simplified Arabic" w:cs="Simplified Arabic"/>
          <w:sz w:val="28"/>
          <w:szCs w:val="28"/>
          <w:rtl/>
          <w:lang w:bidi="ar-EG"/>
        </w:rPr>
        <w:t xml:space="preserve"> لعوامل التحفيز في وكالة موبيليس بباتنة على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حيث تأثر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بشكل إيجابي بالحوافز المادية والمعنوية. كما أظهرت النتائج عدم وجود اختلافات في اهتمام وكالة موبيليس بولاية باتنة بالتحفيز بناء على نوع الموظفين وسنهم والمستوى </w:t>
      </w:r>
      <w:r w:rsidRPr="00B41340">
        <w:rPr>
          <w:rFonts w:ascii="Simplified Arabic" w:hAnsi="Simplified Arabic" w:cs="Simplified Arabic" w:hint="cs"/>
          <w:sz w:val="28"/>
          <w:szCs w:val="28"/>
          <w:rtl/>
          <w:lang w:bidi="ar-EG"/>
        </w:rPr>
        <w:t>الت</w:t>
      </w:r>
      <w:r>
        <w:rPr>
          <w:rFonts w:ascii="Simplified Arabic" w:hAnsi="Simplified Arabic" w:cs="Simplified Arabic" w:hint="cs"/>
          <w:sz w:val="28"/>
          <w:szCs w:val="28"/>
          <w:rtl/>
          <w:lang w:bidi="ar-EG"/>
        </w:rPr>
        <w:t>علي</w:t>
      </w:r>
      <w:r w:rsidRPr="00B41340">
        <w:rPr>
          <w:rFonts w:ascii="Simplified Arabic" w:hAnsi="Simplified Arabic" w:cs="Simplified Arabic" w:hint="cs"/>
          <w:sz w:val="28"/>
          <w:szCs w:val="28"/>
          <w:rtl/>
          <w:lang w:bidi="ar-EG"/>
        </w:rPr>
        <w:t>مي</w:t>
      </w:r>
      <w:r w:rsidRPr="00B41340">
        <w:rPr>
          <w:rFonts w:ascii="Simplified Arabic" w:hAnsi="Simplified Arabic" w:cs="Simplified Arabic"/>
          <w:sz w:val="28"/>
          <w:szCs w:val="28"/>
          <w:rtl/>
          <w:lang w:bidi="ar-EG"/>
        </w:rPr>
        <w:t>، بالإضافة إلى خبرتهم المهنية.</w:t>
      </w:r>
    </w:p>
    <w:p w14:paraId="45D624CF"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دراسة بن الحسن (2019)</w:t>
      </w:r>
    </w:p>
    <w:p w14:paraId="434EF3B6"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بعنوان " </w:t>
      </w:r>
      <w:r w:rsidRPr="00B41340">
        <w:rPr>
          <w:rFonts w:ascii="Simplified Arabic" w:hAnsi="Simplified Arabic" w:cs="Simplified Arabic"/>
          <w:b/>
          <w:bCs/>
          <w:sz w:val="28"/>
          <w:szCs w:val="28"/>
          <w:rtl/>
          <w:lang w:bidi="ar-EG"/>
        </w:rPr>
        <w:t xml:space="preserve">أثر الحوافز على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العاملين: دراسة ميدانية للمؤسسة الوطنية للدهن وحدة وهران</w:t>
      </w:r>
      <w:r w:rsidRPr="00B41340">
        <w:rPr>
          <w:rFonts w:ascii="Simplified Arabic" w:hAnsi="Simplified Arabic" w:cs="Simplified Arabic"/>
          <w:sz w:val="28"/>
          <w:szCs w:val="28"/>
          <w:rtl/>
          <w:lang w:bidi="ar-EG"/>
        </w:rPr>
        <w:t xml:space="preserve">". تهدف الدراسة إلى استكشاف نظام الحوافز وتأثيره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في المؤسسة الاقتصادية. تم تنفيذ الدراسة الميدانية على عينة من موظفي المؤسسة الوطنية للدهن - وحدة وهران خلال الفترة من فبراير إلى أبريل 2019، وشملت العينة 30 موظفا. أظهرت نتائج الدراسة أن نظام الحوافز في المؤسسة فعال ويسهم في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 وأوصت الدراسة بضرورة تعزيز فا</w:t>
      </w:r>
      <w:r>
        <w:rPr>
          <w:rFonts w:ascii="Simplified Arabic" w:hAnsi="Simplified Arabic" w:cs="Simplified Arabic"/>
          <w:sz w:val="28"/>
          <w:szCs w:val="28"/>
          <w:rtl/>
          <w:lang w:bidi="ar-EG"/>
        </w:rPr>
        <w:t>عل</w:t>
      </w:r>
      <w:r>
        <w:rPr>
          <w:rFonts w:ascii="Simplified Arabic" w:hAnsi="Simplified Arabic" w:cs="Simplified Arabic" w:hint="cs"/>
          <w:sz w:val="28"/>
          <w:szCs w:val="28"/>
          <w:rtl/>
          <w:lang w:bidi="ar-EG"/>
        </w:rPr>
        <w:t>ي</w:t>
      </w:r>
      <w:r w:rsidRPr="00B41340">
        <w:rPr>
          <w:rFonts w:ascii="Simplified Arabic" w:hAnsi="Simplified Arabic" w:cs="Simplified Arabic"/>
          <w:sz w:val="28"/>
          <w:szCs w:val="28"/>
          <w:rtl/>
          <w:lang w:bidi="ar-EG"/>
        </w:rPr>
        <w:t xml:space="preserve">ة نظام الحوافز في المؤسسات الاقتصادية لتحسين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موظفيها.</w:t>
      </w:r>
    </w:p>
    <w:p w14:paraId="46E87724"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lastRenderedPageBreak/>
        <w:t>دراسة عباس (2019)</w:t>
      </w:r>
    </w:p>
    <w:p w14:paraId="5F2F7ABD"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بعنوان " </w:t>
      </w:r>
      <w:r w:rsidRPr="008419F3">
        <w:rPr>
          <w:rFonts w:ascii="Simplified Arabic" w:hAnsi="Simplified Arabic" w:cs="Simplified Arabic"/>
          <w:b/>
          <w:bCs/>
          <w:sz w:val="28"/>
          <w:szCs w:val="28"/>
          <w:rtl/>
          <w:lang w:bidi="ar-EG"/>
        </w:rPr>
        <w:t>آثار الحوافز المادية والمعنوية فى أداء العاملين: دراسة حالة "الجامعة السورية الخاصة</w:t>
      </w:r>
      <w:r w:rsidRPr="00B41340">
        <w:rPr>
          <w:rFonts w:ascii="Simplified Arabic" w:hAnsi="Simplified Arabic" w:cs="Simplified Arabic"/>
          <w:sz w:val="28"/>
          <w:szCs w:val="28"/>
          <w:rtl/>
          <w:lang w:bidi="ar-EG"/>
        </w:rPr>
        <w:t xml:space="preserve">". تهدف هذه الدراسة إلى فهم تأثير الحوافز المادية والمعنوية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في الجامعة السورية الخاصة. تم اعتماد المنهج الوصفي التحليلي في هذا البحث، حيث تم استخدام الاستبانة ك</w:t>
      </w:r>
      <w:r>
        <w:rPr>
          <w:rFonts w:ascii="Simplified Arabic" w:hAnsi="Simplified Arabic" w:cs="Simplified Arabic"/>
          <w:sz w:val="28"/>
          <w:szCs w:val="28"/>
          <w:rtl/>
          <w:lang w:bidi="ar-EG"/>
        </w:rPr>
        <w:t>أداة</w:t>
      </w:r>
      <w:r w:rsidRPr="00B41340">
        <w:rPr>
          <w:rFonts w:ascii="Simplified Arabic" w:hAnsi="Simplified Arabic" w:cs="Simplified Arabic"/>
          <w:sz w:val="28"/>
          <w:szCs w:val="28"/>
          <w:rtl/>
          <w:lang w:bidi="ar-EG"/>
        </w:rPr>
        <w:t xml:space="preserve"> أساسية لجمع البيانات. تم تطبيق طريقة الحصر الشامل حيث تم توزيع الاستبانة على جميع العاملين الإداريين في الجامعة، وبلغ عددهم 85 عاملا، وتم جمع 73 استبانة بنسبة استجابة تصل إلى 85.88%. تضمنت الاستبانة 40 فقرة بالإضافة إلى المعلومات الديموغرافية التي أُعِد</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ت </w:t>
      </w:r>
      <w:r>
        <w:rPr>
          <w:rFonts w:ascii="Simplified Arabic" w:hAnsi="Simplified Arabic" w:cs="Simplified Arabic" w:hint="cs"/>
          <w:sz w:val="28"/>
          <w:szCs w:val="28"/>
          <w:rtl/>
          <w:lang w:bidi="ar-EG"/>
        </w:rPr>
        <w:t>و</w:t>
      </w:r>
      <w:r w:rsidRPr="00B41340">
        <w:rPr>
          <w:rFonts w:ascii="Simplified Arabic" w:hAnsi="Simplified Arabic" w:cs="Simplified Arabic"/>
          <w:sz w:val="28"/>
          <w:szCs w:val="28"/>
          <w:rtl/>
          <w:lang w:bidi="ar-EG"/>
        </w:rPr>
        <w:t xml:space="preserve">وزُعت بين خمس فئات تتراوح بين الموافقة الكاملة والاعتراض الكامل. من النتائج الرئيسية للدراسة أن مستوى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الإداريين في الجامعة السورية الخاصة كان مرتفعا</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 وفقا</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 ل</w:t>
      </w:r>
      <w:r>
        <w:rPr>
          <w:rFonts w:ascii="Simplified Arabic" w:hAnsi="Simplified Arabic" w:cs="Simplified Arabic" w:hint="cs"/>
          <w:sz w:val="28"/>
          <w:szCs w:val="28"/>
          <w:rtl/>
          <w:lang w:bidi="ar-EG"/>
        </w:rPr>
        <w:t>آ</w:t>
      </w:r>
      <w:r w:rsidRPr="00B41340">
        <w:rPr>
          <w:rFonts w:ascii="Simplified Arabic" w:hAnsi="Simplified Arabic" w:cs="Simplified Arabic"/>
          <w:sz w:val="28"/>
          <w:szCs w:val="28"/>
          <w:rtl/>
          <w:lang w:bidi="ar-EG"/>
        </w:rPr>
        <w:t>راء المشاركين. كما تركزت الحوافز المادية على مكافأة نهاية الخدمة والعمل الإضافي، بينما تمثلت الحوافز المعنوية في عبارات الشكر أثناء العمل، والتكريم في المناسبات الرسمية وغير الرسمية، ودعوات حضور المؤتمرات والمعارض ذات الصلة بنشاطات الجامعة، وحضور الندوات العامة بطريقة رسمية. وخلاصة البحث كانت وجود تأثير إحصائي يُعتبر دا</w:t>
      </w:r>
      <w:r>
        <w:rPr>
          <w:rFonts w:ascii="Simplified Arabic" w:hAnsi="Simplified Arabic" w:cs="Simplified Arabic" w:hint="cs"/>
          <w:sz w:val="28"/>
          <w:szCs w:val="28"/>
          <w:rtl/>
          <w:lang w:bidi="ar-EG"/>
        </w:rPr>
        <w:t>لا</w:t>
      </w:r>
      <w:r w:rsidRPr="00B41340">
        <w:rPr>
          <w:rFonts w:ascii="Simplified Arabic" w:hAnsi="Simplified Arabic" w:cs="Simplified Arabic"/>
          <w:sz w:val="28"/>
          <w:szCs w:val="28"/>
          <w:rtl/>
          <w:lang w:bidi="ar-EG"/>
        </w:rPr>
        <w:t xml:space="preserve"> لكل من الحوافز المادية والمعنوية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في الجامعة. وأوصت الدراسة بضرورة إعادة تقييم نظام الحوافز المادية والمعنوية بحيث يتضمن سياسات تحفيزية عادلة تعزز من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مثل تقديم المكافآت، والتعويضات، </w:t>
      </w:r>
      <w:r w:rsidRPr="00B41340">
        <w:rPr>
          <w:rFonts w:ascii="Simplified Arabic" w:hAnsi="Simplified Arabic" w:cs="Simplified Arabic" w:hint="cs"/>
          <w:sz w:val="28"/>
          <w:szCs w:val="28"/>
          <w:rtl/>
          <w:lang w:bidi="ar-EG"/>
        </w:rPr>
        <w:t>والمكافأة</w:t>
      </w:r>
      <w:r w:rsidRPr="00B41340">
        <w:rPr>
          <w:rFonts w:ascii="Simplified Arabic" w:hAnsi="Simplified Arabic" w:cs="Simplified Arabic"/>
          <w:sz w:val="28"/>
          <w:szCs w:val="28"/>
          <w:rtl/>
          <w:lang w:bidi="ar-EG"/>
        </w:rPr>
        <w:t xml:space="preserve"> السنوية المرتبطة بال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المتميز وموظف الشهر، وتقدير الجهود والشكر العام للعاملين بينما تواصل عملهم. أيضا، تشتد الحاجة إلى تقديم الحوافز بشكل عادل وتنسيقها بالشكل الذي يشمل جميع العاملين ويربطها بال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المتميز للحفاظ على فعالية هذه الحوافز. ويتعين وضع معايير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ملموسة وقابلة للتقييم والتطبيق العادل، وتدريب العاملين على هذه المعايير مع ربطها بنظام الحوافز لتشجيع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وتحقيق الأهداف.</w:t>
      </w:r>
    </w:p>
    <w:p w14:paraId="3B849C9F"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lastRenderedPageBreak/>
        <w:t xml:space="preserve">دراسة الخضر (2019) </w:t>
      </w:r>
    </w:p>
    <w:p w14:paraId="6979522E"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بعنوان "</w:t>
      </w:r>
      <w:r w:rsidRPr="008419F3">
        <w:rPr>
          <w:rFonts w:ascii="Simplified Arabic" w:hAnsi="Simplified Arabic" w:cs="Simplified Arabic"/>
          <w:b/>
          <w:bCs/>
          <w:sz w:val="28"/>
          <w:szCs w:val="28"/>
          <w:rtl/>
          <w:lang w:bidi="ar-EG"/>
        </w:rPr>
        <w:t>أثر تحفيز الموظفين في تحسين جودة الخدمة الفندقية: دراسة ميدانية لموظفي الاستقبال في فنادق الخمس نجوم في مدينة دمشق</w:t>
      </w:r>
      <w:r w:rsidRPr="00B41340">
        <w:rPr>
          <w:rFonts w:ascii="Simplified Arabic" w:hAnsi="Simplified Arabic" w:cs="Simplified Arabic"/>
          <w:sz w:val="28"/>
          <w:szCs w:val="28"/>
          <w:rtl/>
          <w:lang w:bidi="ar-EG"/>
        </w:rPr>
        <w:t>". هدف هذا البحث هو دراسة تأثير تحفيز موظفي الاستقبال على تحسين جودة الخدمة الفندقية في فنادق الخمس نجوم (الشيراتون - داما روز - الشام) في مدينة دمشق خلال الفترة 2018-2019. يتم ذلك من خلال تحديد العلاقة بين تحفيز موظفي الاستقبال وجودة الخدمات الفندقية المقدمة للنزلاء. تمت الدراسة باعتماد المنهج الوصفي في الجانب النظري، وتصميم استبانة وتوزيعها على موظفي الاستقبال في فنادق الخمس نجوم في مدينة دمشق، تلاها اختبار الفروض وتحليل البيانات باستخدام برنامج الحزم الإحصائية الاجتماعي</w:t>
      </w:r>
      <w:r w:rsidRPr="00B41340">
        <w:rPr>
          <w:rFonts w:ascii="Simplified Arabic" w:hAnsi="Simplified Arabic" w:cs="Simplified Arabic"/>
          <w:sz w:val="28"/>
          <w:szCs w:val="28"/>
          <w:lang w:bidi="ar-EG"/>
        </w:rPr>
        <w:t xml:space="preserve"> (SPSS)</w:t>
      </w:r>
      <w:r w:rsidRPr="00B41340">
        <w:rPr>
          <w:rFonts w:ascii="Simplified Arabic" w:hAnsi="Simplified Arabic" w:cs="Simplified Arabic" w:hint="cs"/>
          <w:sz w:val="28"/>
          <w:szCs w:val="28"/>
          <w:rtl/>
          <w:lang w:bidi="ar-EG"/>
        </w:rPr>
        <w:t>.</w:t>
      </w:r>
      <w:r w:rsidRPr="00B41340">
        <w:rPr>
          <w:rFonts w:ascii="Simplified Arabic" w:hAnsi="Simplified Arabic" w:cs="Simplified Arabic"/>
          <w:sz w:val="28"/>
          <w:szCs w:val="28"/>
          <w:lang w:bidi="ar-EG"/>
        </w:rPr>
        <w:t xml:space="preserve"> </w:t>
      </w:r>
      <w:r w:rsidRPr="00B41340">
        <w:rPr>
          <w:rFonts w:ascii="Simplified Arabic" w:hAnsi="Simplified Arabic" w:cs="Simplified Arabic"/>
          <w:sz w:val="28"/>
          <w:szCs w:val="28"/>
          <w:rtl/>
          <w:lang w:bidi="ar-EG"/>
        </w:rPr>
        <w:t>أظهرت الدراسة أن تحفيز الموظفين يمارس تأثيرا إيجابيا على جودة الخدمات الفندقية المقدمة للنزلاء، من خلال استخدام أبعاد جودة الخدمة الفندقية مثل الاعتمادية وقوة الاستجابة، مما يساعد المؤسسة على تقديم مستوى عالٍ من الجودة الفندقية واستغلال موارد بشرية مؤهلة ذات خبرة عالية، مما ينعكس إيجابيا على نوعية الخدمات المقدمة</w:t>
      </w:r>
      <w:r w:rsidRPr="00B41340">
        <w:rPr>
          <w:rFonts w:ascii="Simplified Arabic" w:hAnsi="Simplified Arabic" w:cs="Simplified Arabic"/>
          <w:sz w:val="28"/>
          <w:szCs w:val="28"/>
          <w:lang w:bidi="ar-EG"/>
        </w:rPr>
        <w:t>.</w:t>
      </w:r>
    </w:p>
    <w:p w14:paraId="6E52A76B"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دراسة القضاة (2018) </w:t>
      </w:r>
    </w:p>
    <w:p w14:paraId="73EDA59C"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بعنوان "</w:t>
      </w:r>
      <w:r w:rsidRPr="00B41340">
        <w:rPr>
          <w:rFonts w:ascii="Simplified Arabic" w:hAnsi="Simplified Arabic" w:cs="Simplified Arabic"/>
          <w:b/>
          <w:bCs/>
          <w:sz w:val="28"/>
          <w:szCs w:val="28"/>
          <w:rtl/>
          <w:lang w:bidi="ar-EG"/>
        </w:rPr>
        <w:t xml:space="preserve">أثر الحوافز على كفاءة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الكوادر البشرية الصحية العاملة في المستشفى الإسلامي: دراسة مقارنة</w:t>
      </w:r>
      <w:r w:rsidRPr="00B41340">
        <w:rPr>
          <w:rFonts w:ascii="Simplified Arabic" w:hAnsi="Simplified Arabic" w:cs="Simplified Arabic"/>
          <w:sz w:val="28"/>
          <w:szCs w:val="28"/>
          <w:rtl/>
          <w:lang w:bidi="ar-EG"/>
        </w:rPr>
        <w:t xml:space="preserve">".  أهمية هذه الدراسة تأتي من تحليل تأثير الحوافز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واهتمام الإدارات بإيجاد نظام حوافز فعال، الذي يرفع مستوى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ويزيد من انتمائهم للمنظمة. تم تصميم استبانة لجمع البيانات، وتم تطبيق الدراسة على عينة من 200 موظف في المستشفى الإسلامي في عمان. واستخدمت أسلوب الانحدار الخطي والارتباط في تحليل البيانات، وأظهرت الدراسة عدم وجود علاقة إحصائية بين </w:t>
      </w:r>
      <w:r w:rsidRPr="00B41340">
        <w:rPr>
          <w:rFonts w:ascii="Simplified Arabic" w:hAnsi="Simplified Arabic" w:cs="Simplified Arabic"/>
          <w:sz w:val="28"/>
          <w:szCs w:val="28"/>
          <w:rtl/>
          <w:lang w:bidi="ar-EG"/>
        </w:rPr>
        <w:lastRenderedPageBreak/>
        <w:t>تطبيق نظام الحوافز وتحسين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وسرعة إنجاز الأعمال. توصلت الدراسة إلى توصيات عدة، منها ضرورة مشاركة الموظفين في وضع الخطط المستقبلية واستراتيجيات العمل مع إدارة المستشفى.</w:t>
      </w:r>
    </w:p>
    <w:p w14:paraId="7EF747AE"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دراسة الرشيدي (2022)</w:t>
      </w:r>
    </w:p>
    <w:p w14:paraId="6F85E1B5"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 بعنوان " </w:t>
      </w:r>
      <w:r w:rsidRPr="00B41340">
        <w:rPr>
          <w:rFonts w:ascii="Simplified Arabic" w:hAnsi="Simplified Arabic" w:cs="Simplified Arabic"/>
          <w:b/>
          <w:bCs/>
          <w:sz w:val="28"/>
          <w:szCs w:val="28"/>
          <w:rtl/>
          <w:lang w:bidi="ar-EG"/>
        </w:rPr>
        <w:t xml:space="preserve">دور الحوافز المادية والمعنوية على كفاءة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الكوادر الصحية بمستشفيات مدينة الرياض</w:t>
      </w:r>
      <w:r w:rsidRPr="00B41340">
        <w:rPr>
          <w:rFonts w:ascii="Simplified Arabic" w:hAnsi="Simplified Arabic" w:cs="Simplified Arabic"/>
          <w:sz w:val="28"/>
          <w:szCs w:val="28"/>
          <w:rtl/>
          <w:lang w:bidi="ar-EG"/>
        </w:rPr>
        <w:t>". تهدف الدراسة إلى استكشاف حقيقة الحوافز، سواء المادية أو المعنوية، في القطاع الصحي الحكومي في المملكة العربية السعودية، وإلى فهم العلاقة بين هذه الحوافز و</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الكوادر الصحية في مستشفيات العاصمة الرياض. تندرج الدراسة تحت المنهج الوصفي التحليلي، حيث شملت عينة من (112) مشاركا من العاملين في المؤسسات الصحية الحكومية في الرياض، واعتمدت على الاستبانة ك</w:t>
      </w:r>
      <w:r>
        <w:rPr>
          <w:rFonts w:ascii="Simplified Arabic" w:hAnsi="Simplified Arabic" w:cs="Simplified Arabic"/>
          <w:sz w:val="28"/>
          <w:szCs w:val="28"/>
          <w:rtl/>
          <w:lang w:bidi="ar-EG"/>
        </w:rPr>
        <w:t>أداة</w:t>
      </w:r>
      <w:r w:rsidRPr="00B41340">
        <w:rPr>
          <w:rFonts w:ascii="Simplified Arabic" w:hAnsi="Simplified Arabic" w:cs="Simplified Arabic"/>
          <w:sz w:val="28"/>
          <w:szCs w:val="28"/>
          <w:rtl/>
          <w:lang w:bidi="ar-EG"/>
        </w:rPr>
        <w:t xml:space="preserve"> لجمع البيانات. يعكس التركيز الرئيسي للدراسة أهمية الحوافز، سواء المادية أو المعنوية، ودورها الكبير في تأثير كفاءة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سواء بشكل إيجابي أو سلبي، خصوصا في حال عدم توفرها بشكل عادل. في هذا السياق، أشارت دراسة سابقة (القضاة، 2017) إلى أن الحوافز المادية والمعنوية تؤثر بشكل إيجابي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في المستشفيات الخاصة في الأردن. يركز سؤال البحث الرئيسي على دور الحوافز المادية والمعنوية في كفاءة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الكوادر الصحية، ويفترض الباحثون وجود علاقة إحصائية بين الحوافز وكفاءة العاملين. تستند فرضيات الدراسة إلى هذه العلاقة، ومن المقرر أن تقدم الدراسة اقتراحات لزيادة كفاءة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في القطاع الحكومي الصحي بالمملكة العربية السعودية، وذلك من خلال تفعيل وتطوير سياسات الحوافز المادية والمعنوية ضمن النظام الصحي. وجدت الدراسة علاقة إيجابية ذات دلالة إحصائية بين الحوافز، سواء المادية أو المعنوية، وكفاءة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الكوادر الصحية، إذ بلغت قيمة الارتباط بيرسون (0.575)، مع معنوية عند مستوى (0.05). استنتج الباحثون من النتائج الحاجة إلى </w:t>
      </w:r>
      <w:r w:rsidRPr="00B41340">
        <w:rPr>
          <w:rFonts w:ascii="Simplified Arabic" w:hAnsi="Simplified Arabic" w:cs="Simplified Arabic"/>
          <w:sz w:val="28"/>
          <w:szCs w:val="28"/>
          <w:rtl/>
          <w:lang w:bidi="ar-EG"/>
        </w:rPr>
        <w:lastRenderedPageBreak/>
        <w:t>تعزيز الوعي بالحوافز وتقديرها لتحسين كفاءة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للعاملين في المؤسسات الصحية، وضرورة تطوير نظام حوافز متكامل يشمل الترقيات ويعتمد على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بدلا عن الأقدمية</w:t>
      </w:r>
      <w:r w:rsidRPr="00B41340">
        <w:rPr>
          <w:rFonts w:ascii="Simplified Arabic" w:hAnsi="Simplified Arabic" w:cs="Simplified Arabic"/>
          <w:sz w:val="28"/>
          <w:szCs w:val="28"/>
          <w:lang w:bidi="ar-EG"/>
        </w:rPr>
        <w:t>.</w:t>
      </w:r>
    </w:p>
    <w:p w14:paraId="7E30D490"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دراسة الحربي (2022) </w:t>
      </w:r>
    </w:p>
    <w:p w14:paraId="3257833D"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بعنوان "</w:t>
      </w:r>
      <w:r w:rsidRPr="00B41340">
        <w:rPr>
          <w:rFonts w:ascii="Simplified Arabic" w:hAnsi="Simplified Arabic" w:cs="Simplified Arabic"/>
          <w:b/>
          <w:bCs/>
          <w:sz w:val="28"/>
          <w:szCs w:val="28"/>
          <w:rtl/>
          <w:lang w:bidi="ar-EG"/>
        </w:rPr>
        <w:t xml:space="preserve">أثر تطبيق نظام الحوافز على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العاملين في أمانة جدة</w:t>
      </w:r>
      <w:r w:rsidRPr="00B41340">
        <w:rPr>
          <w:rFonts w:ascii="Simplified Arabic" w:hAnsi="Simplified Arabic" w:cs="Simplified Arabic"/>
          <w:sz w:val="28"/>
          <w:szCs w:val="28"/>
          <w:rtl/>
          <w:lang w:bidi="ar-EG"/>
        </w:rPr>
        <w:t xml:space="preserve">". الدراسة كشفت عن تأثير تطبيق نظام الحوافز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موظفي أمانة جدة. قدّمت الدراسة إطارا نظريا شاملا يشمل مفهوم الحوافز، المسائل المتعلقة بالحوافز، تعريف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تقييم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والدافع لل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تبنت الدراسة منهجا وصفيا تحليليا. واعتمدت استمارة </w:t>
      </w:r>
      <w:r w:rsidRPr="00B41340">
        <w:rPr>
          <w:rFonts w:ascii="Simplified Arabic" w:hAnsi="Simplified Arabic" w:cs="Simplified Arabic" w:hint="cs"/>
          <w:sz w:val="28"/>
          <w:szCs w:val="28"/>
          <w:rtl/>
          <w:lang w:bidi="ar-EG"/>
        </w:rPr>
        <w:t>استبانة</w:t>
      </w:r>
      <w:r w:rsidRPr="00B41340">
        <w:rPr>
          <w:rFonts w:ascii="Simplified Arabic" w:hAnsi="Simplified Arabic" w:cs="Simplified Arabic"/>
          <w:sz w:val="28"/>
          <w:szCs w:val="28"/>
          <w:rtl/>
          <w:lang w:bidi="ar-EG"/>
        </w:rPr>
        <w:t xml:space="preserve"> ك</w:t>
      </w:r>
      <w:r>
        <w:rPr>
          <w:rFonts w:ascii="Simplified Arabic" w:hAnsi="Simplified Arabic" w:cs="Simplified Arabic"/>
          <w:sz w:val="28"/>
          <w:szCs w:val="28"/>
          <w:rtl/>
          <w:lang w:bidi="ar-EG"/>
        </w:rPr>
        <w:t>أداة</w:t>
      </w:r>
      <w:r w:rsidRPr="00B41340">
        <w:rPr>
          <w:rFonts w:ascii="Simplified Arabic" w:hAnsi="Simplified Arabic" w:cs="Simplified Arabic"/>
          <w:sz w:val="28"/>
          <w:szCs w:val="28"/>
          <w:rtl/>
          <w:lang w:bidi="ar-EG"/>
        </w:rPr>
        <w:t xml:space="preserve"> للبحث، وأُجري توزيعها على عينة عشوائية تضمنت (100) موظف يعملون في أمانة جدة. توصلت النتائج التي وصل إليها البحث للتأكيد على أن الاهتمام بالحوافز المالية يلعب دورا كبيرا في تحقيق مستوى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لموظفي أمانة جدة. كما أظهرت الدراسة أن وجود نظام للحوافز غير المالية يسهم في تعزيز مستوى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لموظفي الأمانة. علاوة على ذلك، تقوم استراتيجية الترقية بتعزيز مستوى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وتعزيز الولاء لدى الموظفين تجاه جهة عملهم. وأوصت الدراسة بضرورة استمرارية توفير الرواتب، والحوافز العامة، والحوافز الخاصة التي تعزز الابتكار.</w:t>
      </w:r>
    </w:p>
    <w:p w14:paraId="6252766D"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دراسة </w:t>
      </w:r>
      <w:r w:rsidRPr="00B41340">
        <w:rPr>
          <w:rFonts w:ascii="Simplified Arabic" w:hAnsi="Simplified Arabic" w:cs="Simplified Arabic" w:hint="cs"/>
          <w:sz w:val="28"/>
          <w:szCs w:val="28"/>
          <w:rtl/>
          <w:lang w:bidi="ar-EG"/>
        </w:rPr>
        <w:t>عل</w:t>
      </w:r>
      <w:r>
        <w:rPr>
          <w:rFonts w:ascii="Simplified Arabic" w:hAnsi="Simplified Arabic" w:cs="Simplified Arabic" w:hint="cs"/>
          <w:sz w:val="28"/>
          <w:szCs w:val="28"/>
          <w:rtl/>
          <w:lang w:bidi="ar-EG"/>
        </w:rPr>
        <w:t>ى</w:t>
      </w:r>
      <w:r w:rsidRPr="00B41340">
        <w:rPr>
          <w:rFonts w:ascii="Simplified Arabic" w:hAnsi="Simplified Arabic" w:cs="Simplified Arabic"/>
          <w:sz w:val="28"/>
          <w:szCs w:val="28"/>
          <w:rtl/>
          <w:lang w:bidi="ar-EG"/>
        </w:rPr>
        <w:t xml:space="preserve"> (2021)</w:t>
      </w:r>
    </w:p>
    <w:p w14:paraId="10962771"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بعنوان " </w:t>
      </w:r>
      <w:r w:rsidRPr="00B41340">
        <w:rPr>
          <w:rFonts w:ascii="Simplified Arabic" w:hAnsi="Simplified Arabic" w:cs="Simplified Arabic"/>
          <w:b/>
          <w:bCs/>
          <w:sz w:val="28"/>
          <w:szCs w:val="28"/>
          <w:rtl/>
          <w:lang w:bidi="ar-EG"/>
        </w:rPr>
        <w:t xml:space="preserve">أثر الحوافز على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العاملين (بالتطبيق على مجموعة شركات </w:t>
      </w:r>
      <w:r w:rsidRPr="00B41340">
        <w:rPr>
          <w:rFonts w:ascii="Simplified Arabic" w:hAnsi="Simplified Arabic" w:cs="Simplified Arabic"/>
          <w:b/>
          <w:bCs/>
          <w:sz w:val="28"/>
          <w:szCs w:val="28"/>
          <w:lang w:bidi="ar-EG"/>
        </w:rPr>
        <w:t>MTN</w:t>
      </w:r>
      <w:r w:rsidRPr="00B41340">
        <w:rPr>
          <w:rFonts w:ascii="Simplified Arabic" w:hAnsi="Simplified Arabic" w:cs="Simplified Arabic"/>
          <w:b/>
          <w:bCs/>
          <w:sz w:val="28"/>
          <w:szCs w:val="28"/>
          <w:rtl/>
          <w:lang w:bidi="ar-EG"/>
        </w:rPr>
        <w:t xml:space="preserve"> للاتصالات السودان في الفترة (2017 م.-2019 م.)</w:t>
      </w:r>
      <w:r w:rsidRPr="00B41340">
        <w:rPr>
          <w:rFonts w:ascii="Simplified Arabic" w:hAnsi="Simplified Arabic" w:cs="Simplified Arabic"/>
          <w:sz w:val="28"/>
          <w:szCs w:val="28"/>
          <w:rtl/>
          <w:lang w:bidi="ar-EG"/>
        </w:rPr>
        <w:t xml:space="preserve">". تقصد الدراسة الحالية وضع حلول لمشكلة محددة من خلال تطوير فرضيات مناسبة واختبارها علميا. وتهدف الدراسة أيضا إلى تحديد التحديات والعوائق التي تواجه تطبيق نظام الحوافز في مكان العمل، بالإضافة إلى تحديد أساليب التحفيز التي تعزز الروح المعنوية. ومن ثم، تسعى الدراسة لتحديد الأثر الذي تخلقه الحوافز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واستشراف أهمية </w:t>
      </w:r>
      <w:r w:rsidRPr="00B41340">
        <w:rPr>
          <w:rFonts w:ascii="Simplified Arabic" w:hAnsi="Simplified Arabic" w:cs="Simplified Arabic"/>
          <w:sz w:val="28"/>
          <w:szCs w:val="28"/>
          <w:rtl/>
          <w:lang w:bidi="ar-EG"/>
        </w:rPr>
        <w:lastRenderedPageBreak/>
        <w:t>دور الحوافز في تعزيز الروح المعنوية وال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وكذلك تحديد أنواع مختلفة من الحوافز وفروقاتها. وتهدف الدراسة أيضا إلى دعم الدافعية الذاتية للأفراد لتعزيز كفاءتهم و</w:t>
      </w:r>
      <w:r>
        <w:rPr>
          <w:rFonts w:ascii="Simplified Arabic" w:hAnsi="Simplified Arabic" w:cs="Simplified Arabic"/>
          <w:sz w:val="28"/>
          <w:szCs w:val="28"/>
          <w:rtl/>
          <w:lang w:bidi="ar-EG"/>
        </w:rPr>
        <w:t>أدا</w:t>
      </w:r>
      <w:r>
        <w:rPr>
          <w:rFonts w:ascii="Simplified Arabic" w:hAnsi="Simplified Arabic" w:cs="Simplified Arabic" w:hint="cs"/>
          <w:sz w:val="28"/>
          <w:szCs w:val="28"/>
          <w:rtl/>
          <w:lang w:bidi="ar-EG"/>
        </w:rPr>
        <w:t>ئهم</w:t>
      </w:r>
      <w:r w:rsidRPr="00B41340">
        <w:rPr>
          <w:rFonts w:ascii="Simplified Arabic" w:hAnsi="Simplified Arabic" w:cs="Simplified Arabic"/>
          <w:sz w:val="28"/>
          <w:szCs w:val="28"/>
          <w:rtl/>
          <w:lang w:bidi="ar-EG"/>
        </w:rPr>
        <w:t xml:space="preserve">. من أجل تحقيق أهداف الدراسة، استخدمت منهجية وصفية وتم تصميم استبانة لجمع البيانات. وتم تطبيق الاستبانة على عينة من موظفي شركة </w:t>
      </w:r>
      <w:r w:rsidRPr="00B41340">
        <w:rPr>
          <w:rFonts w:ascii="Simplified Arabic" w:hAnsi="Simplified Arabic" w:cs="Simplified Arabic"/>
          <w:sz w:val="28"/>
          <w:szCs w:val="28"/>
          <w:lang w:bidi="ar-EG"/>
        </w:rPr>
        <w:t>MTN</w:t>
      </w:r>
      <w:r w:rsidRPr="00B41340">
        <w:rPr>
          <w:rFonts w:ascii="Simplified Arabic" w:hAnsi="Simplified Arabic" w:cs="Simplified Arabic"/>
          <w:sz w:val="28"/>
          <w:szCs w:val="28"/>
          <w:rtl/>
          <w:lang w:bidi="ar-EG"/>
        </w:rPr>
        <w:t xml:space="preserve"> للاتصالات في السودان بلغت (60) موظفا. وبعد تحليل البيانات، توصل الباحث إلى عدة نتائج من بينها: 1. وجود علاقة ذات دلالة إحصائية بين الإنجاز والحوافز المادية. 2. وجود علاقة ذات دلالة إحصائية بين خدمة العملاء والحوافز المادية. في الختام، أوصى الباحث بتطبيق عدة توصيات بما في ذلك: 1. ربط صرف الحوافز بشكل فعال ب</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لتحفيزهم على تحسين </w:t>
      </w:r>
      <w:r>
        <w:rPr>
          <w:rFonts w:ascii="Simplified Arabic" w:hAnsi="Simplified Arabic" w:cs="Simplified Arabic"/>
          <w:sz w:val="28"/>
          <w:szCs w:val="28"/>
          <w:rtl/>
          <w:lang w:bidi="ar-EG"/>
        </w:rPr>
        <w:t>أداءه</w:t>
      </w:r>
      <w:r w:rsidRPr="00B41340">
        <w:rPr>
          <w:rFonts w:ascii="Simplified Arabic" w:hAnsi="Simplified Arabic" w:cs="Simplified Arabic"/>
          <w:sz w:val="28"/>
          <w:szCs w:val="28"/>
          <w:rtl/>
          <w:lang w:bidi="ar-EG"/>
        </w:rPr>
        <w:t xml:space="preserve">م. 2. تنظيم ورش العمل والندوات لزيادة تأثير التحفيز على الموظفين في شركة </w:t>
      </w:r>
      <w:r w:rsidRPr="00B41340">
        <w:rPr>
          <w:rFonts w:ascii="Simplified Arabic" w:hAnsi="Simplified Arabic" w:cs="Simplified Arabic"/>
          <w:sz w:val="28"/>
          <w:szCs w:val="28"/>
          <w:lang w:bidi="ar-EG"/>
        </w:rPr>
        <w:t>MTN</w:t>
      </w:r>
      <w:r w:rsidRPr="00B41340">
        <w:rPr>
          <w:rFonts w:ascii="Simplified Arabic" w:hAnsi="Simplified Arabic" w:cs="Simplified Arabic"/>
          <w:sz w:val="28"/>
          <w:szCs w:val="28"/>
          <w:rtl/>
          <w:lang w:bidi="ar-EG"/>
        </w:rPr>
        <w:t xml:space="preserve"> للاتصالات في السودان.</w:t>
      </w:r>
    </w:p>
    <w:p w14:paraId="6B73C67B" w14:textId="77777777" w:rsidR="00A832CA" w:rsidRPr="00B41340" w:rsidRDefault="00A832CA" w:rsidP="00A832CA">
      <w:pPr>
        <w:pStyle w:val="ListParagraph"/>
        <w:numPr>
          <w:ilvl w:val="0"/>
          <w:numId w:val="6"/>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دراسة مدخل (2022)</w:t>
      </w:r>
    </w:p>
    <w:p w14:paraId="539251DF"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بعنوان " </w:t>
      </w:r>
      <w:r w:rsidRPr="00B41340">
        <w:rPr>
          <w:rFonts w:ascii="Simplified Arabic" w:hAnsi="Simplified Arabic" w:cs="Simplified Arabic"/>
          <w:b/>
          <w:bCs/>
          <w:sz w:val="28"/>
          <w:szCs w:val="28"/>
          <w:rtl/>
          <w:lang w:bidi="ar-EG"/>
        </w:rPr>
        <w:t xml:space="preserve">أثر نظام الحوافز </w:t>
      </w:r>
      <w:r w:rsidRPr="00B41340">
        <w:rPr>
          <w:rFonts w:ascii="Simplified Arabic" w:hAnsi="Simplified Arabic" w:cs="Simplified Arabic" w:hint="cs"/>
          <w:b/>
          <w:bCs/>
          <w:sz w:val="28"/>
          <w:szCs w:val="28"/>
          <w:rtl/>
          <w:lang w:bidi="ar-EG"/>
        </w:rPr>
        <w:t>على</w:t>
      </w:r>
      <w:r w:rsidRPr="00B41340">
        <w:rPr>
          <w:rFonts w:ascii="Simplified Arabic" w:hAnsi="Simplified Arabic" w:cs="Simplified Arabic"/>
          <w:b/>
          <w:bCs/>
          <w:sz w:val="28"/>
          <w:szCs w:val="28"/>
          <w:rtl/>
          <w:lang w:bidi="ar-EG"/>
        </w:rPr>
        <w:t xml:space="preserve">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العاملين: دراسة ميدانية في شركة بالنور للصناعة والخدمات بالوادي</w:t>
      </w:r>
      <w:r w:rsidRPr="00B41340">
        <w:rPr>
          <w:rFonts w:ascii="Simplified Arabic" w:hAnsi="Simplified Arabic" w:cs="Simplified Arabic"/>
          <w:sz w:val="28"/>
          <w:szCs w:val="28"/>
          <w:rtl/>
          <w:lang w:bidi="ar-EG"/>
        </w:rPr>
        <w:t xml:space="preserve">". تركز هذه الدراسة على تقييم تأثير الحوافز على تحسين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وتحليل الصلة بين نظام الحوافز المتبع وال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في شركة بالنور للصناعة والخدمات في ولاية الوادي بالجزائر. تهدف أيضا إلى التعرف على أصناف الحوافز وأثرها في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الذي تعتمده الشركة. تسعى الدراسة لاستقاء نتائج عملية وتقديم مقترحات قد تعزز من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العاملين بالشركة المذكورة. استعان الباحثون بمنهجية المربعات الصغرى الجزئية (</w:t>
      </w:r>
      <w:r w:rsidRPr="00B41340">
        <w:rPr>
          <w:rFonts w:ascii="Simplified Arabic" w:hAnsi="Simplified Arabic" w:cs="Simplified Arabic"/>
          <w:sz w:val="28"/>
          <w:szCs w:val="28"/>
          <w:lang w:bidi="ar-EG"/>
        </w:rPr>
        <w:t>PLS</w:t>
      </w:r>
      <w:r w:rsidRPr="00B41340">
        <w:rPr>
          <w:rFonts w:ascii="Simplified Arabic" w:hAnsi="Simplified Arabic" w:cs="Simplified Arabic"/>
          <w:sz w:val="28"/>
          <w:szCs w:val="28"/>
          <w:rtl/>
          <w:lang w:bidi="ar-EG"/>
        </w:rPr>
        <w:t xml:space="preserve">) لتطوير نمذجة المعادلات الهيكلية للبحث، مستخدمين برنامج </w:t>
      </w:r>
      <w:r w:rsidRPr="00B41340">
        <w:rPr>
          <w:rFonts w:ascii="Simplified Arabic" w:hAnsi="Simplified Arabic" w:cs="Simplified Arabic"/>
          <w:sz w:val="28"/>
          <w:szCs w:val="28"/>
          <w:lang w:bidi="ar-EG"/>
        </w:rPr>
        <w:t>Smart PLS 3</w:t>
      </w:r>
      <w:r w:rsidRPr="00B41340">
        <w:rPr>
          <w:rFonts w:ascii="Simplified Arabic" w:hAnsi="Simplified Arabic" w:cs="Simplified Arabic"/>
          <w:sz w:val="28"/>
          <w:szCs w:val="28"/>
          <w:rtl/>
          <w:lang w:bidi="ar-EG"/>
        </w:rPr>
        <w:t xml:space="preserve"> الإحصائي. وقد </w:t>
      </w:r>
      <w:r>
        <w:rPr>
          <w:rFonts w:ascii="Simplified Arabic" w:hAnsi="Simplified Arabic" w:cs="Simplified Arabic" w:hint="cs"/>
          <w:sz w:val="28"/>
          <w:szCs w:val="28"/>
          <w:rtl/>
          <w:lang w:bidi="ar-EG"/>
        </w:rPr>
        <w:t>لخ</w:t>
      </w:r>
      <w:r w:rsidRPr="00B41340">
        <w:rPr>
          <w:rFonts w:ascii="Simplified Arabic" w:hAnsi="Simplified Arabic" w:cs="Simplified Arabic"/>
          <w:sz w:val="28"/>
          <w:szCs w:val="28"/>
          <w:rtl/>
          <w:lang w:bidi="ar-EG"/>
        </w:rPr>
        <w:t>صت الدراسة إلى نتائج عدة، منها: الحاجة إلى سياسة أجر مرنة تأخذ في الاعتبار العلاوات والمكافآت؛ الحاجة الملحة للعاملين لمزيد من الاهتمام بالجوانب المعنوية والنفسية؛ وجود توازن في الحوافز الاجتماعية؛ ومستوى عال من الرضا عن ظروف العمل، الأمر الذي يسهم في استقرار العاملين بشكل ملحوظ.</w:t>
      </w:r>
    </w:p>
    <w:p w14:paraId="2F5BB526" w14:textId="77777777" w:rsidR="00A832CA" w:rsidRPr="00B41340" w:rsidRDefault="00A832CA" w:rsidP="00A832CA">
      <w:pPr>
        <w:spacing w:line="360" w:lineRule="auto"/>
        <w:rPr>
          <w:rFonts w:ascii="Simplified Arabic" w:hAnsi="Simplified Arabic" w:cs="Simplified Arabic"/>
          <w:b/>
          <w:bCs/>
          <w:sz w:val="32"/>
          <w:szCs w:val="32"/>
          <w:rtl/>
        </w:rPr>
      </w:pPr>
      <w:r w:rsidRPr="00B41340">
        <w:rPr>
          <w:rFonts w:ascii="Simplified Arabic" w:hAnsi="Simplified Arabic" w:cs="Simplified Arabic"/>
          <w:b/>
          <w:bCs/>
          <w:sz w:val="32"/>
          <w:szCs w:val="32"/>
          <w:rtl/>
        </w:rPr>
        <w:lastRenderedPageBreak/>
        <w:t xml:space="preserve">ثانيا: الدراسات الأجنبية: </w:t>
      </w:r>
    </w:p>
    <w:p w14:paraId="6C41442D" w14:textId="77777777" w:rsidR="00A832CA" w:rsidRPr="00B41340" w:rsidRDefault="00A832CA" w:rsidP="00A832CA">
      <w:pPr>
        <w:pStyle w:val="ListParagraph"/>
        <w:numPr>
          <w:ilvl w:val="0"/>
          <w:numId w:val="7"/>
        </w:numPr>
        <w:spacing w:line="360" w:lineRule="auto"/>
        <w:jc w:val="both"/>
        <w:rPr>
          <w:rFonts w:ascii="Simplified Arabic" w:hAnsi="Simplified Arabic" w:cs="Simplified Arabic"/>
          <w:sz w:val="28"/>
          <w:szCs w:val="28"/>
          <w:rtl/>
        </w:rPr>
      </w:pPr>
      <w:r w:rsidRPr="00B41340">
        <w:rPr>
          <w:rFonts w:ascii="Simplified Arabic" w:hAnsi="Simplified Arabic" w:cs="Simplified Arabic"/>
          <w:sz w:val="28"/>
          <w:szCs w:val="28"/>
          <w:rtl/>
        </w:rPr>
        <w:t xml:space="preserve">دراسة </w:t>
      </w:r>
      <w:r w:rsidRPr="00B41340">
        <w:rPr>
          <w:rFonts w:ascii="Simplified Arabic" w:hAnsi="Simplified Arabic" w:cs="Simplified Arabic"/>
          <w:sz w:val="28"/>
          <w:szCs w:val="28"/>
        </w:rPr>
        <w:t>Cross &amp; Daniel</w:t>
      </w:r>
      <w:r w:rsidRPr="00B41340">
        <w:rPr>
          <w:rFonts w:ascii="Simplified Arabic" w:hAnsi="Simplified Arabic" w:cs="Simplified Arabic"/>
          <w:sz w:val="28"/>
          <w:szCs w:val="28"/>
          <w:rtl/>
        </w:rPr>
        <w:t xml:space="preserve"> (</w:t>
      </w:r>
      <w:r w:rsidRPr="00B41340">
        <w:rPr>
          <w:rFonts w:ascii="Simplified Arabic" w:hAnsi="Simplified Arabic" w:cs="Simplified Arabic"/>
          <w:sz w:val="28"/>
          <w:szCs w:val="28"/>
        </w:rPr>
        <w:t>2019</w:t>
      </w:r>
      <w:r w:rsidRPr="00B41340">
        <w:rPr>
          <w:rFonts w:ascii="Simplified Arabic" w:hAnsi="Simplified Arabic" w:cs="Simplified Arabic"/>
          <w:sz w:val="28"/>
          <w:szCs w:val="28"/>
          <w:rtl/>
        </w:rPr>
        <w:t>)</w:t>
      </w:r>
    </w:p>
    <w:p w14:paraId="1EE1563B"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بعنوان</w:t>
      </w:r>
      <w:r w:rsidRPr="00B41340">
        <w:rPr>
          <w:rFonts w:ascii="Simplified Arabic" w:hAnsi="Simplified Arabic" w:cs="Simplified Arabic" w:hint="cs"/>
          <w:sz w:val="28"/>
          <w:szCs w:val="28"/>
          <w:rtl/>
          <w:lang w:bidi="ar-EG"/>
        </w:rPr>
        <w:t xml:space="preserve">" </w:t>
      </w:r>
      <w:r w:rsidRPr="00B41340">
        <w:rPr>
          <w:rFonts w:ascii="Simplified Arabic" w:hAnsi="Simplified Arabic" w:cs="Simplified Arabic"/>
          <w:sz w:val="28"/>
          <w:szCs w:val="28"/>
          <w:rtl/>
          <w:lang w:bidi="ar-EG"/>
        </w:rPr>
        <w:t>أثــار</w:t>
      </w:r>
      <w:r w:rsidRPr="00B41340">
        <w:rPr>
          <w:rFonts w:ascii="Simplified Arabic" w:hAnsi="Simplified Arabic" w:cs="Simplified Arabic"/>
          <w:b/>
          <w:bCs/>
          <w:sz w:val="28"/>
          <w:szCs w:val="28"/>
          <w:rtl/>
          <w:lang w:bidi="ar-EG"/>
        </w:rPr>
        <w:t xml:space="preserve"> الحــوافز علــى </w:t>
      </w:r>
      <w:r w:rsidRPr="00B41340">
        <w:rPr>
          <w:rFonts w:ascii="Simplified Arabic" w:hAnsi="Simplified Arabic" w:cs="Simplified Arabic" w:hint="cs"/>
          <w:b/>
          <w:bCs/>
          <w:sz w:val="28"/>
          <w:szCs w:val="28"/>
          <w:rtl/>
          <w:lang w:bidi="ar-EG"/>
        </w:rPr>
        <w:t>إنتاجية</w:t>
      </w:r>
      <w:r w:rsidRPr="00B41340">
        <w:rPr>
          <w:rFonts w:ascii="Simplified Arabic" w:hAnsi="Simplified Arabic" w:cs="Simplified Arabic"/>
          <w:b/>
          <w:bCs/>
          <w:sz w:val="28"/>
          <w:szCs w:val="28"/>
          <w:rtl/>
          <w:lang w:bidi="ar-EG"/>
        </w:rPr>
        <w:t xml:space="preserve"> المــوظفين</w:t>
      </w:r>
      <w:r w:rsidRPr="00B41340">
        <w:rPr>
          <w:rFonts w:ascii="Simplified Arabic" w:hAnsi="Simplified Arabic" w:cs="Simplified Arabic"/>
          <w:sz w:val="28"/>
          <w:szCs w:val="28"/>
          <w:rtl/>
          <w:lang w:bidi="ar-EG"/>
        </w:rPr>
        <w:t>"</w:t>
      </w:r>
      <w:r w:rsidRPr="00B41340">
        <w:rPr>
          <w:rFonts w:ascii="Simplified Arabic" w:hAnsi="Simplified Arabic" w:cs="Simplified Arabic"/>
          <w:sz w:val="28"/>
          <w:szCs w:val="28"/>
          <w:lang w:bidi="ar-EG"/>
        </w:rPr>
        <w:t xml:space="preserve">. </w:t>
      </w:r>
      <w:r w:rsidRPr="00B41340">
        <w:rPr>
          <w:rFonts w:ascii="Simplified Arabic" w:hAnsi="Simplified Arabic" w:cs="Simplified Arabic"/>
          <w:sz w:val="28"/>
          <w:szCs w:val="28"/>
          <w:rtl/>
          <w:lang w:bidi="ar-EG"/>
        </w:rPr>
        <w:t xml:space="preserve"> الدراسة تبحث في تأثيرات الحوافز على إنتاجية الموظفين. كانت للدراسة الأهداف التالية: دراسة العلاقة بين الحوافز وإنتاجية الموظفين في المؤسسات، وتحديد تأثير حوافز إنتاجية الموظفين على إنتاجية الموظفين في المنظمة، وتحليل الرابط بين الحوافز وإنتاجية الموظفين في المؤسسات في نيجيريا. لتحقيق هذه الأهداف، تم تصميم </w:t>
      </w:r>
      <w:r>
        <w:rPr>
          <w:rFonts w:ascii="Simplified Arabic" w:hAnsi="Simplified Arabic" w:cs="Simplified Arabic"/>
          <w:sz w:val="28"/>
          <w:szCs w:val="28"/>
          <w:rtl/>
          <w:lang w:bidi="ar-EG"/>
        </w:rPr>
        <w:t>استبانة</w:t>
      </w:r>
      <w:r>
        <w:rPr>
          <w:rFonts w:ascii="Simplified Arabic" w:hAnsi="Simplified Arabic" w:cs="Simplified Arabic" w:hint="cs"/>
          <w:sz w:val="28"/>
          <w:szCs w:val="28"/>
          <w:rtl/>
          <w:lang w:bidi="ar-EG"/>
        </w:rPr>
        <w:t xml:space="preserve"> </w:t>
      </w:r>
      <w:r w:rsidRPr="00B41340">
        <w:rPr>
          <w:rFonts w:ascii="Simplified Arabic" w:hAnsi="Simplified Arabic" w:cs="Simplified Arabic"/>
          <w:sz w:val="28"/>
          <w:szCs w:val="28"/>
          <w:rtl/>
          <w:lang w:bidi="ar-EG"/>
        </w:rPr>
        <w:t>استنادا إلى الأهداف المحددة. تم معالجة وتحليل الاستبيانات المكتملة باستخدام معامل ارتباط بيرسون. أظهرت نتائج هذه الدراسة أن هناك علاقة إيجابية بين الحوافز والإنتاجية، بالإضافة إلى الحوافز المالية، وعامل آخر مهم في تحفيز الموظفين هو مشاركتهم في العملية التي تهدف إلى تحقيق الفعالية التنظيمية، لأنه بدون تعاونهم لا يمكن للمنظمة أن تؤدي عملها. توصي الدراسة بإنشاء وحدة للنظر في قضايا الحوافز التي تعزز الإنتاجية.</w:t>
      </w:r>
    </w:p>
    <w:p w14:paraId="45B5CDDB" w14:textId="77777777" w:rsidR="00A832CA" w:rsidRPr="00B41340" w:rsidRDefault="00A832CA" w:rsidP="00A832CA">
      <w:pPr>
        <w:pStyle w:val="ListParagraph"/>
        <w:numPr>
          <w:ilvl w:val="0"/>
          <w:numId w:val="7"/>
        </w:numPr>
        <w:spacing w:line="360" w:lineRule="auto"/>
        <w:jc w:val="both"/>
        <w:rPr>
          <w:rFonts w:ascii="Simplified Arabic" w:hAnsi="Simplified Arabic" w:cs="Simplified Arabic"/>
          <w:sz w:val="28"/>
          <w:szCs w:val="28"/>
          <w:rtl/>
        </w:rPr>
      </w:pPr>
      <w:r w:rsidRPr="00B41340">
        <w:rPr>
          <w:rFonts w:ascii="Simplified Arabic" w:hAnsi="Simplified Arabic" w:cs="Simplified Arabic"/>
          <w:sz w:val="28"/>
          <w:szCs w:val="28"/>
          <w:rtl/>
        </w:rPr>
        <w:t xml:space="preserve">دراسة </w:t>
      </w:r>
      <w:r w:rsidRPr="00B41340">
        <w:rPr>
          <w:rFonts w:ascii="Simplified Arabic" w:hAnsi="Simplified Arabic" w:cs="Simplified Arabic"/>
          <w:color w:val="222222"/>
          <w:sz w:val="28"/>
          <w:szCs w:val="28"/>
          <w:shd w:val="clear" w:color="auto" w:fill="FFFFFF"/>
        </w:rPr>
        <w:t>Paul, D.</w:t>
      </w:r>
      <w:r w:rsidRPr="00B41340">
        <w:rPr>
          <w:rFonts w:ascii="Simplified Arabic" w:hAnsi="Simplified Arabic" w:cs="Simplified Arabic"/>
          <w:sz w:val="28"/>
          <w:szCs w:val="28"/>
          <w:rtl/>
        </w:rPr>
        <w:t xml:space="preserve"> (2024)</w:t>
      </w:r>
    </w:p>
    <w:p w14:paraId="6AA71BC7" w14:textId="77777777" w:rsidR="00A832CA" w:rsidRPr="00B41340" w:rsidRDefault="00A832CA" w:rsidP="00A832CA">
      <w:pPr>
        <w:spacing w:line="360" w:lineRule="auto"/>
        <w:ind w:firstLine="720"/>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بعنوان " </w:t>
      </w:r>
      <w:r w:rsidRPr="00B41340">
        <w:rPr>
          <w:rFonts w:ascii="Simplified Arabic" w:hAnsi="Simplified Arabic" w:cs="Simplified Arabic"/>
          <w:b/>
          <w:bCs/>
          <w:sz w:val="28"/>
          <w:szCs w:val="28"/>
          <w:rtl/>
          <w:lang w:bidi="ar-EG"/>
        </w:rPr>
        <w:t xml:space="preserve">تأثير الحوافز المالية وغير المالية على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الموظفين</w:t>
      </w:r>
      <w:r w:rsidRPr="00B41340">
        <w:rPr>
          <w:rFonts w:ascii="Simplified Arabic" w:hAnsi="Simplified Arabic" w:cs="Simplified Arabic"/>
          <w:sz w:val="28"/>
          <w:szCs w:val="28"/>
          <w:rtl/>
          <w:lang w:bidi="ar-EG"/>
        </w:rPr>
        <w:t xml:space="preserve">". يُركز هذا البحث أولا على التمييز بين الحوافز المالية وغير المالية، ويبحث ما إذا كانت الحوافز تعزز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ويحدد الحافز الأكثر فعالية لتحفيز وتحسين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قبل البحث في المزايا التي تقدمها الشركات للموظفين، من الضروري فهم أهمية الدافع في مكان العمل. تُعد الدافع للموظفين عاملا رئيسيا في نمو المنظمة. حيث يركز المديرون في جميع ال</w:t>
      </w:r>
      <w:r>
        <w:rPr>
          <w:rFonts w:ascii="Simplified Arabic" w:hAnsi="Simplified Arabic" w:cs="Simplified Arabic"/>
          <w:sz w:val="28"/>
          <w:szCs w:val="28"/>
          <w:rtl/>
          <w:lang w:bidi="ar-EG"/>
        </w:rPr>
        <w:t>مستو</w:t>
      </w:r>
      <w:r>
        <w:rPr>
          <w:rFonts w:ascii="Simplified Arabic" w:hAnsi="Simplified Arabic" w:cs="Simplified Arabic" w:hint="cs"/>
          <w:sz w:val="28"/>
          <w:szCs w:val="28"/>
          <w:rtl/>
          <w:lang w:bidi="ar-EG"/>
        </w:rPr>
        <w:t>ي</w:t>
      </w:r>
      <w:r w:rsidRPr="00B41340">
        <w:rPr>
          <w:rFonts w:ascii="Simplified Arabic" w:hAnsi="Simplified Arabic" w:cs="Simplified Arabic"/>
          <w:sz w:val="28"/>
          <w:szCs w:val="28"/>
          <w:rtl/>
          <w:lang w:bidi="ar-EG"/>
        </w:rPr>
        <w:t xml:space="preserve">ات التنظيمية على تحفيز الموظفين من خلال مجموعة متنوعة من استراتيجيات التحفيز، بما في ذلك الحوافز المالية وغير المالية. الحوافز المالية تتكون من فوائد مالية قابلة للقياس. في حين قد تأخذ الحوافز غير المالية شكل هدايا مادية أو فرص قد تحمل أيضا بعض </w:t>
      </w:r>
      <w:r w:rsidRPr="00B41340">
        <w:rPr>
          <w:rFonts w:ascii="Simplified Arabic" w:hAnsi="Simplified Arabic" w:cs="Simplified Arabic"/>
          <w:sz w:val="28"/>
          <w:szCs w:val="28"/>
          <w:rtl/>
          <w:lang w:bidi="ar-EG"/>
        </w:rPr>
        <w:lastRenderedPageBreak/>
        <w:t xml:space="preserve">القيمة المالية. بالإضافة إلى ذلك، تُعد برامج التحفيز مكونا أساسيا في تحسين إنتاجية الموظفين. وفقا للبيانات، تُعتبر الحوافز ذات قيمة لأنها يمكن أن تشجع ما يصل إلى 66٪ من الموظفين على البقاء في شركتهم وتعزيز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بنسبة 44٪.</w:t>
      </w:r>
    </w:p>
    <w:p w14:paraId="27E19D9A" w14:textId="77777777" w:rsidR="00A832CA" w:rsidRPr="00B41340" w:rsidRDefault="00A832CA" w:rsidP="00A832CA">
      <w:pPr>
        <w:pStyle w:val="ListParagraph"/>
        <w:numPr>
          <w:ilvl w:val="0"/>
          <w:numId w:val="7"/>
        </w:numPr>
        <w:spacing w:line="360" w:lineRule="auto"/>
        <w:jc w:val="both"/>
        <w:rPr>
          <w:rFonts w:ascii="Simplified Arabic" w:hAnsi="Simplified Arabic" w:cs="Simplified Arabic"/>
          <w:sz w:val="28"/>
          <w:szCs w:val="28"/>
        </w:rPr>
      </w:pPr>
      <w:r w:rsidRPr="00B41340">
        <w:rPr>
          <w:rFonts w:ascii="Simplified Arabic" w:hAnsi="Simplified Arabic" w:cs="Simplified Arabic"/>
          <w:sz w:val="28"/>
          <w:szCs w:val="28"/>
          <w:rtl/>
        </w:rPr>
        <w:t xml:space="preserve">دراسة </w:t>
      </w:r>
      <w:r w:rsidRPr="00B41340">
        <w:rPr>
          <w:rFonts w:ascii="Simplified Arabic" w:hAnsi="Simplified Arabic" w:cs="Simplified Arabic"/>
          <w:sz w:val="28"/>
          <w:szCs w:val="28"/>
        </w:rPr>
        <w:t>Hanif, H.</w:t>
      </w:r>
      <w:r w:rsidRPr="00B41340">
        <w:rPr>
          <w:rFonts w:ascii="Simplified Arabic" w:hAnsi="Simplified Arabic" w:cs="Simplified Arabic"/>
          <w:sz w:val="28"/>
          <w:szCs w:val="28"/>
          <w:rtl/>
        </w:rPr>
        <w:t xml:space="preserve"> (</w:t>
      </w:r>
      <w:r w:rsidRPr="00B41340">
        <w:rPr>
          <w:rFonts w:ascii="Simplified Arabic" w:hAnsi="Simplified Arabic" w:cs="Simplified Arabic"/>
          <w:sz w:val="28"/>
          <w:szCs w:val="28"/>
        </w:rPr>
        <w:t>2023</w:t>
      </w:r>
      <w:r w:rsidRPr="00B41340">
        <w:rPr>
          <w:rFonts w:ascii="Simplified Arabic" w:hAnsi="Simplified Arabic" w:cs="Simplified Arabic"/>
          <w:sz w:val="28"/>
          <w:szCs w:val="28"/>
          <w:rtl/>
        </w:rPr>
        <w:t>)</w:t>
      </w:r>
    </w:p>
    <w:p w14:paraId="1567DD89"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بعنوان "</w:t>
      </w:r>
      <w:r w:rsidRPr="00B41340">
        <w:rPr>
          <w:rFonts w:ascii="Simplified Arabic" w:hAnsi="Simplified Arabic" w:cs="Simplified Arabic"/>
          <w:sz w:val="28"/>
          <w:szCs w:val="28"/>
          <w:rtl/>
        </w:rPr>
        <w:t xml:space="preserve"> </w:t>
      </w:r>
      <w:r w:rsidRPr="00B41340">
        <w:rPr>
          <w:rFonts w:ascii="Simplified Arabic" w:hAnsi="Simplified Arabic" w:cs="Simplified Arabic"/>
          <w:b/>
          <w:bCs/>
          <w:sz w:val="28"/>
          <w:szCs w:val="28"/>
          <w:rtl/>
          <w:lang w:bidi="ar-EG"/>
        </w:rPr>
        <w:t xml:space="preserve">تأثير منح الحوافز على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الموظفين في شركة جيميلانج بيركاسا في جاكرتا</w:t>
      </w:r>
      <w:r w:rsidRPr="00B41340">
        <w:rPr>
          <w:rFonts w:ascii="Simplified Arabic" w:hAnsi="Simplified Arabic" w:cs="Simplified Arabic"/>
          <w:sz w:val="28"/>
          <w:szCs w:val="28"/>
          <w:rtl/>
          <w:lang w:bidi="ar-EG"/>
        </w:rPr>
        <w:t xml:space="preserve">".  هدفت هذه الدراسة إلى تحديد تأثير تقديم الحوافز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في شركة جيميلانج بيركاسا في جاكرتا. الطريقة المستخدمة هي البحث الاستقصائي مع عينة من 82 م</w:t>
      </w:r>
      <w:r>
        <w:rPr>
          <w:rFonts w:ascii="Simplified Arabic" w:hAnsi="Simplified Arabic" w:cs="Simplified Arabic" w:hint="cs"/>
          <w:sz w:val="28"/>
          <w:szCs w:val="28"/>
          <w:rtl/>
          <w:lang w:bidi="ar-EG"/>
        </w:rPr>
        <w:t>شارك</w:t>
      </w:r>
      <w:r w:rsidRPr="00B41340">
        <w:rPr>
          <w:rFonts w:ascii="Simplified Arabic" w:hAnsi="Simplified Arabic" w:cs="Simplified Arabic"/>
          <w:sz w:val="28"/>
          <w:szCs w:val="28"/>
          <w:rtl/>
          <w:lang w:bidi="ar-EG"/>
        </w:rPr>
        <w:t xml:space="preserve">. استخدم الباحث تقنية التحليل الإحصائي مع اختبار الانحدار، والارتباط، واختبار الفرضيات. أسفرت نتائج هذه البحث عن أنه كان لتقديم الحوافز تأثير كبير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w:t>
      </w:r>
    </w:p>
    <w:p w14:paraId="4CAA9A46" w14:textId="77777777" w:rsidR="00A832CA" w:rsidRPr="00B41340" w:rsidRDefault="00A832CA" w:rsidP="00A832CA">
      <w:pPr>
        <w:pStyle w:val="ListParagraph"/>
        <w:numPr>
          <w:ilvl w:val="0"/>
          <w:numId w:val="7"/>
        </w:numPr>
        <w:spacing w:line="360" w:lineRule="auto"/>
        <w:jc w:val="both"/>
        <w:rPr>
          <w:rFonts w:ascii="Simplified Arabic" w:hAnsi="Simplified Arabic" w:cs="Simplified Arabic"/>
          <w:sz w:val="28"/>
          <w:szCs w:val="28"/>
          <w:rtl/>
        </w:rPr>
      </w:pPr>
      <w:r w:rsidRPr="00B41340">
        <w:rPr>
          <w:rFonts w:ascii="Simplified Arabic" w:hAnsi="Simplified Arabic" w:cs="Simplified Arabic"/>
          <w:sz w:val="28"/>
          <w:szCs w:val="28"/>
          <w:rtl/>
        </w:rPr>
        <w:t xml:space="preserve">دراسة </w:t>
      </w:r>
      <w:r w:rsidRPr="00B41340">
        <w:rPr>
          <w:rFonts w:ascii="Simplified Arabic" w:hAnsi="Simplified Arabic" w:cs="Simplified Arabic"/>
          <w:sz w:val="28"/>
          <w:szCs w:val="28"/>
        </w:rPr>
        <w:t>Abdelhay, S.</w:t>
      </w:r>
      <w:r w:rsidRPr="00B41340">
        <w:rPr>
          <w:rFonts w:ascii="Simplified Arabic" w:hAnsi="Simplified Arabic" w:cs="Simplified Arabic"/>
          <w:sz w:val="28"/>
          <w:szCs w:val="28"/>
          <w:rtl/>
        </w:rPr>
        <w:t xml:space="preserve"> (2023)</w:t>
      </w:r>
    </w:p>
    <w:p w14:paraId="47ED5089"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بعنوان " </w:t>
      </w:r>
      <w:r>
        <w:rPr>
          <w:rFonts w:ascii="Simplified Arabic" w:hAnsi="Simplified Arabic" w:cs="Simplified Arabic"/>
          <w:b/>
          <w:bCs/>
          <w:sz w:val="28"/>
          <w:szCs w:val="28"/>
          <w:rtl/>
          <w:lang w:bidi="ar-EG"/>
        </w:rPr>
        <w:t>أداء</w:t>
      </w:r>
      <w:r w:rsidRPr="00B41340">
        <w:rPr>
          <w:rFonts w:ascii="Simplified Arabic" w:hAnsi="Simplified Arabic" w:cs="Simplified Arabic"/>
          <w:b/>
          <w:bCs/>
          <w:sz w:val="28"/>
          <w:szCs w:val="28"/>
          <w:rtl/>
          <w:lang w:bidi="ar-EG"/>
        </w:rPr>
        <w:t xml:space="preserve"> الموظفين وتأثره بالحوافز المالية والنفسية (مجال الدراسة البنوك التجارية في الإمارات العربية المتحدة) دراسة استعراضية شاملة</w:t>
      </w:r>
      <w:r w:rsidRPr="00B41340">
        <w:rPr>
          <w:rFonts w:ascii="Simplified Arabic" w:hAnsi="Simplified Arabic" w:cs="Simplified Arabic"/>
          <w:sz w:val="28"/>
          <w:szCs w:val="28"/>
          <w:rtl/>
          <w:lang w:bidi="ar-EG"/>
        </w:rPr>
        <w:t xml:space="preserve">". هدفت هذه الدراسة إلى استقصاء تأثير المكافآت المالية والنفسية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تسعى الدراسة إلى الإجابة على السؤال: هل هناك تأثير ذو دلالة إحصائية للمكافآت المالية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وهل هناك تأثير ذو دلالة إحصائية للمكافآت النفسية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w:t>
      </w:r>
      <w:r w:rsidRPr="00B41340">
        <w:rPr>
          <w:rFonts w:ascii="Simplified Arabic" w:hAnsi="Simplified Arabic" w:cs="Simplified Arabic" w:hint="cs"/>
          <w:sz w:val="28"/>
          <w:szCs w:val="28"/>
          <w:rtl/>
          <w:lang w:bidi="ar-EG"/>
        </w:rPr>
        <w:t>الموظفين؟</w:t>
      </w:r>
      <w:r w:rsidRPr="00B41340">
        <w:rPr>
          <w:rFonts w:ascii="Simplified Arabic" w:hAnsi="Simplified Arabic" w:cs="Simplified Arabic"/>
          <w:sz w:val="28"/>
          <w:szCs w:val="28"/>
          <w:rtl/>
          <w:lang w:bidi="ar-EG"/>
        </w:rPr>
        <w:t xml:space="preserve"> تم استخدام منهجية البحث الكمي في هذه الدراسة، وتضمنت متغيرين مستقلين: المكافآت المالية والمكافآت النفسية، ومتغير </w:t>
      </w:r>
      <w:r>
        <w:rPr>
          <w:rFonts w:ascii="Simplified Arabic" w:hAnsi="Simplified Arabic" w:cs="Simplified Arabic" w:hint="cs"/>
          <w:sz w:val="28"/>
          <w:szCs w:val="28"/>
          <w:rtl/>
          <w:lang w:bidi="ar-EG"/>
        </w:rPr>
        <w:t>ت</w:t>
      </w:r>
      <w:r w:rsidRPr="00B41340">
        <w:rPr>
          <w:rFonts w:ascii="Simplified Arabic" w:hAnsi="Simplified Arabic" w:cs="Simplified Arabic"/>
          <w:sz w:val="28"/>
          <w:szCs w:val="28"/>
          <w:rtl/>
          <w:lang w:bidi="ar-EG"/>
        </w:rPr>
        <w:t xml:space="preserve">ابع واحد: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اعتمدت الدراسة على منهجية استقرائية ووصفية تحليلية وتاريخية. تم استخدام استبانة لجمع البيانات من البنوك التجارية في دولة الإمارات العربية المتحدة. وتم اختبار الفرضيات التالية: الفرضية الأولى: عدم وجود علاقة ذات دلالة إحصائية بين المكافآت المالية و</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الفرضية الثانية: عدم وجود علاقة ذات دلالة إحصائية </w:t>
      </w:r>
      <w:r w:rsidRPr="00B41340">
        <w:rPr>
          <w:rFonts w:ascii="Simplified Arabic" w:hAnsi="Simplified Arabic" w:cs="Simplified Arabic"/>
          <w:sz w:val="28"/>
          <w:szCs w:val="28"/>
          <w:rtl/>
          <w:lang w:bidi="ar-EG"/>
        </w:rPr>
        <w:lastRenderedPageBreak/>
        <w:t>بين المكافآت النفسية و</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أظهرت نتائج الدراسة وجود علاقة ذات دلالة إحصائية بين المكافآت المالية والنفسية و</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كما أظهرت الدراسة أن المؤهلات لا تؤثر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في البنوك التجارية. توصي الدراسة بتطوير نظام فعّال لتقييم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وتقديم الدعم النفسي وتقدير العاملين لرفع مستوى </w:t>
      </w:r>
      <w:r>
        <w:rPr>
          <w:rFonts w:ascii="Simplified Arabic" w:hAnsi="Simplified Arabic" w:cs="Simplified Arabic"/>
          <w:sz w:val="28"/>
          <w:szCs w:val="28"/>
          <w:rtl/>
          <w:lang w:bidi="ar-EG"/>
        </w:rPr>
        <w:t>أدا</w:t>
      </w:r>
      <w:r>
        <w:rPr>
          <w:rFonts w:ascii="Simplified Arabic" w:hAnsi="Simplified Arabic" w:cs="Simplified Arabic" w:hint="cs"/>
          <w:sz w:val="28"/>
          <w:szCs w:val="28"/>
          <w:rtl/>
          <w:lang w:bidi="ar-EG"/>
        </w:rPr>
        <w:t>ئ</w:t>
      </w:r>
      <w:r>
        <w:rPr>
          <w:rFonts w:ascii="Simplified Arabic" w:hAnsi="Simplified Arabic" w:cs="Simplified Arabic"/>
          <w:sz w:val="28"/>
          <w:szCs w:val="28"/>
          <w:rtl/>
          <w:lang w:bidi="ar-EG"/>
        </w:rPr>
        <w:t>ه</w:t>
      </w:r>
      <w:r w:rsidRPr="00B41340">
        <w:rPr>
          <w:rFonts w:ascii="Simplified Arabic" w:hAnsi="Simplified Arabic" w:cs="Simplified Arabic"/>
          <w:sz w:val="28"/>
          <w:szCs w:val="28"/>
          <w:rtl/>
          <w:lang w:bidi="ar-EG"/>
        </w:rPr>
        <w:t>م. تعتبر هذه الدراسة قيمة لتوجيه المديرين حول أفضل الممارسات المتعلقة بالمكافآت المقدمة للموظفين في مجال البنوك.</w:t>
      </w:r>
    </w:p>
    <w:p w14:paraId="76378131" w14:textId="77777777" w:rsidR="00A832CA" w:rsidRPr="00B41340" w:rsidRDefault="00A832CA" w:rsidP="00A832CA">
      <w:pPr>
        <w:pStyle w:val="ListParagraph"/>
        <w:numPr>
          <w:ilvl w:val="0"/>
          <w:numId w:val="7"/>
        </w:numPr>
        <w:spacing w:line="360" w:lineRule="auto"/>
        <w:jc w:val="both"/>
        <w:rPr>
          <w:rFonts w:ascii="Simplified Arabic" w:hAnsi="Simplified Arabic" w:cs="Simplified Arabic"/>
          <w:sz w:val="28"/>
          <w:szCs w:val="28"/>
        </w:rPr>
      </w:pPr>
      <w:r w:rsidRPr="00B41340">
        <w:rPr>
          <w:rFonts w:ascii="Simplified Arabic" w:hAnsi="Simplified Arabic" w:cs="Simplified Arabic"/>
          <w:sz w:val="28"/>
          <w:szCs w:val="28"/>
          <w:rtl/>
        </w:rPr>
        <w:t xml:space="preserve">دراسة </w:t>
      </w:r>
      <w:r w:rsidRPr="00B41340">
        <w:rPr>
          <w:rFonts w:ascii="Simplified Arabic" w:hAnsi="Simplified Arabic" w:cs="Simplified Arabic"/>
          <w:sz w:val="28"/>
          <w:szCs w:val="28"/>
        </w:rPr>
        <w:t>Evita, and Novianty</w:t>
      </w:r>
      <w:r w:rsidRPr="00B41340">
        <w:rPr>
          <w:rFonts w:ascii="Simplified Arabic" w:hAnsi="Simplified Arabic" w:cs="Simplified Arabic"/>
          <w:sz w:val="28"/>
          <w:szCs w:val="28"/>
          <w:rtl/>
        </w:rPr>
        <w:t xml:space="preserve"> (2018)</w:t>
      </w:r>
    </w:p>
    <w:p w14:paraId="4A642472" w14:textId="77777777" w:rsidR="00A832CA" w:rsidRPr="001B4DF9"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hint="cs"/>
          <w:sz w:val="28"/>
          <w:szCs w:val="28"/>
          <w:rtl/>
          <w:lang w:bidi="ar-EG"/>
        </w:rPr>
        <w:t>بعنوان "</w:t>
      </w:r>
      <w:r w:rsidRPr="00B41340">
        <w:rPr>
          <w:rFonts w:ascii="Simplified Arabic" w:hAnsi="Simplified Arabic" w:cs="Simplified Arabic"/>
          <w:b/>
          <w:bCs/>
          <w:sz w:val="28"/>
          <w:szCs w:val="28"/>
          <w:rtl/>
          <w:lang w:bidi="ar-EG"/>
        </w:rPr>
        <w:t>الحوافز المالية التي تؤثر على تحفيز الموظفين</w:t>
      </w:r>
      <w:r w:rsidRPr="00B41340">
        <w:rPr>
          <w:rFonts w:ascii="Simplified Arabic" w:hAnsi="Simplified Arabic" w:cs="Simplified Arabic"/>
          <w:sz w:val="28"/>
          <w:szCs w:val="28"/>
          <w:rtl/>
          <w:lang w:bidi="ar-EG"/>
        </w:rPr>
        <w:t xml:space="preserve">". تهدف هذه الدراسة إلى استكشاف تأثير الحوافز المالية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في المؤسسات، ومدى تأثير هذه الحوافز على تحفيز الموظفين لإنجاز المهام الموكلة إليهم من قبل الإدارة ال</w:t>
      </w:r>
      <w:r>
        <w:rPr>
          <w:rFonts w:ascii="Simplified Arabic" w:hAnsi="Simplified Arabic" w:cs="Simplified Arabic"/>
          <w:sz w:val="28"/>
          <w:szCs w:val="28"/>
          <w:rtl/>
          <w:lang w:bidi="ar-EG"/>
        </w:rPr>
        <w:t>عل</w:t>
      </w:r>
      <w:r>
        <w:rPr>
          <w:rFonts w:ascii="Simplified Arabic" w:hAnsi="Simplified Arabic" w:cs="Simplified Arabic" w:hint="cs"/>
          <w:sz w:val="28"/>
          <w:szCs w:val="28"/>
          <w:rtl/>
          <w:lang w:bidi="ar-EG"/>
        </w:rPr>
        <w:t>ي</w:t>
      </w:r>
      <w:r w:rsidRPr="00B41340">
        <w:rPr>
          <w:rFonts w:ascii="Simplified Arabic" w:hAnsi="Simplified Arabic" w:cs="Simplified Arabic"/>
          <w:sz w:val="28"/>
          <w:szCs w:val="28"/>
          <w:rtl/>
          <w:lang w:bidi="ar-EG"/>
        </w:rPr>
        <w:t>ا. استخدم الباحثون المنهج الوصفي التحليلي لقياس الظاهرة باستخدام استبيانات تقيس المقاييس التفضيلية. شملت عينة الدراسة 43 موظفا من المؤسسة المعنية، وأظهرت النتائج أن هناك علاقة إيجابية بين الحوافز المالية وإنتاجية الموظفين؛ حيث تزداد الإنتاجية بزيادة الحوافز المالية المقدمة، وتقل بتقليلها. كما أوصت الدراسة بضرورة تحديث نظام الحوافز المالية ليكون أكثر فعالية وملاءمة للموظفين المتميزين، مما يعزز الإنتاجية ويساهم في تطوير المؤسسة مستقبلا.</w:t>
      </w:r>
    </w:p>
    <w:p w14:paraId="7ED6F5C3" w14:textId="77777777" w:rsidR="00A832CA" w:rsidRPr="00A70239" w:rsidRDefault="00A832CA" w:rsidP="00A832CA">
      <w:pPr>
        <w:pStyle w:val="Heading2"/>
        <w:rPr>
          <w:rFonts w:ascii="Simplified Arabic" w:eastAsia="Calibri" w:hAnsi="Simplified Arabic" w:cs="Simplified Arabic"/>
          <w:b/>
          <w:bCs/>
          <w:color w:val="auto"/>
          <w:rtl/>
          <w:lang w:bidi="ar-EG"/>
        </w:rPr>
      </w:pPr>
      <w:bookmarkStart w:id="15" w:name="_Toc180852974"/>
      <w:r w:rsidRPr="00A70239">
        <w:rPr>
          <w:rFonts w:ascii="Simplified Arabic" w:eastAsia="Calibri" w:hAnsi="Simplified Arabic" w:cs="Simplified Arabic"/>
          <w:b/>
          <w:bCs/>
          <w:color w:val="auto"/>
          <w:rtl/>
          <w:lang w:bidi="ar-EG"/>
        </w:rPr>
        <w:t>ال</w:t>
      </w:r>
      <w:r w:rsidRPr="00A70239">
        <w:rPr>
          <w:rFonts w:ascii="Simplified Arabic" w:eastAsia="Calibri" w:hAnsi="Simplified Arabic" w:cs="Simplified Arabic" w:hint="cs"/>
          <w:b/>
          <w:bCs/>
          <w:color w:val="auto"/>
          <w:rtl/>
          <w:lang w:bidi="ar-EG"/>
        </w:rPr>
        <w:t>ت</w:t>
      </w:r>
      <w:r w:rsidRPr="00A70239">
        <w:rPr>
          <w:rFonts w:ascii="Simplified Arabic" w:eastAsia="Calibri" w:hAnsi="Simplified Arabic" w:cs="Simplified Arabic"/>
          <w:b/>
          <w:bCs/>
          <w:color w:val="auto"/>
          <w:rtl/>
          <w:lang w:bidi="ar-EG"/>
        </w:rPr>
        <w:t xml:space="preserve">عقيب </w:t>
      </w:r>
      <w:r w:rsidRPr="00A70239">
        <w:rPr>
          <w:rFonts w:ascii="Simplified Arabic" w:eastAsia="Calibri" w:hAnsi="Simplified Arabic" w:cs="Simplified Arabic" w:hint="cs"/>
          <w:b/>
          <w:bCs/>
          <w:color w:val="auto"/>
          <w:rtl/>
          <w:lang w:bidi="ar-EG"/>
        </w:rPr>
        <w:t>على</w:t>
      </w:r>
      <w:r w:rsidRPr="00A70239">
        <w:rPr>
          <w:rFonts w:ascii="Simplified Arabic" w:eastAsia="Calibri" w:hAnsi="Simplified Arabic" w:cs="Simplified Arabic"/>
          <w:b/>
          <w:bCs/>
          <w:color w:val="auto"/>
          <w:rtl/>
          <w:lang w:bidi="ar-EG"/>
        </w:rPr>
        <w:t xml:space="preserve"> الدراسات السابقة:</w:t>
      </w:r>
      <w:bookmarkEnd w:id="15"/>
      <w:r w:rsidRPr="00A70239">
        <w:rPr>
          <w:rFonts w:ascii="Simplified Arabic" w:eastAsia="Calibri" w:hAnsi="Simplified Arabic" w:cs="Simplified Arabic"/>
          <w:b/>
          <w:bCs/>
          <w:color w:val="auto"/>
          <w:rtl/>
          <w:lang w:bidi="ar-EG"/>
        </w:rPr>
        <w:t xml:space="preserve"> </w:t>
      </w:r>
    </w:p>
    <w:p w14:paraId="179F3D91"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تشير الأبحاث السابقة التي تمت دراستها إلى أن التحفيز يلعب دورا هاما في تعزيز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وقد لوحظ وجود اختلافات في تأثيرات نظام الحوافز على متغيرات مختلفة مرتبطة بالتحفيز كمتغير رئيسي. فعلى سبيل المثال، بينت بعض الدراسات تأثير التحفيز على الرضا الوظيفي، بينما أشار</w:t>
      </w:r>
      <w:r>
        <w:rPr>
          <w:rFonts w:ascii="Simplified Arabic" w:hAnsi="Simplified Arabic" w:cs="Simplified Arabic" w:hint="cs"/>
          <w:sz w:val="28"/>
          <w:szCs w:val="28"/>
          <w:rtl/>
          <w:lang w:bidi="ar-EG"/>
        </w:rPr>
        <w:t>ت دراسات</w:t>
      </w:r>
      <w:r w:rsidRPr="00B41340">
        <w:rPr>
          <w:rFonts w:ascii="Simplified Arabic" w:hAnsi="Simplified Arabic" w:cs="Simplified Arabic"/>
          <w:sz w:val="28"/>
          <w:szCs w:val="28"/>
          <w:rtl/>
          <w:lang w:bidi="ar-EG"/>
        </w:rPr>
        <w:t xml:space="preserve"> أخرى إلى تأثيره على الولاء التنظيمي. وقد اعتمدت هذه الدراسات على المنهج الوصفي </w:t>
      </w:r>
      <w:r w:rsidRPr="00B41340">
        <w:rPr>
          <w:rFonts w:ascii="Simplified Arabic" w:hAnsi="Simplified Arabic" w:cs="Simplified Arabic"/>
          <w:sz w:val="28"/>
          <w:szCs w:val="28"/>
          <w:rtl/>
          <w:lang w:bidi="ar-EG"/>
        </w:rPr>
        <w:lastRenderedPageBreak/>
        <w:t>التحليلي، مستخدمة الاستبيانات ك</w:t>
      </w:r>
      <w:r>
        <w:rPr>
          <w:rFonts w:ascii="Simplified Arabic" w:hAnsi="Simplified Arabic" w:cs="Simplified Arabic"/>
          <w:sz w:val="28"/>
          <w:szCs w:val="28"/>
          <w:rtl/>
          <w:lang w:bidi="ar-EG"/>
        </w:rPr>
        <w:t>أداة</w:t>
      </w:r>
      <w:r w:rsidRPr="00B41340">
        <w:rPr>
          <w:rFonts w:ascii="Simplified Arabic" w:hAnsi="Simplified Arabic" w:cs="Simplified Arabic"/>
          <w:sz w:val="28"/>
          <w:szCs w:val="28"/>
          <w:rtl/>
          <w:lang w:bidi="ar-EG"/>
        </w:rPr>
        <w:t xml:space="preserve"> لجمع البيانات من المشاركين في مجتمعات الدراسة المتنوعة. وتباينت هذه الدراسات في نوع مجتمع الدراسة، حيث تناولت بعضها القطاع الصحي، وأخرى القطاع الت</w:t>
      </w:r>
      <w:r>
        <w:rPr>
          <w:rFonts w:ascii="Simplified Arabic" w:hAnsi="Simplified Arabic" w:cs="Simplified Arabic"/>
          <w:sz w:val="28"/>
          <w:szCs w:val="28"/>
          <w:rtl/>
          <w:lang w:bidi="ar-EG"/>
        </w:rPr>
        <w:t>عل</w:t>
      </w:r>
      <w:r>
        <w:rPr>
          <w:rFonts w:ascii="Simplified Arabic" w:hAnsi="Simplified Arabic" w:cs="Simplified Arabic" w:hint="cs"/>
          <w:sz w:val="28"/>
          <w:szCs w:val="28"/>
          <w:rtl/>
          <w:lang w:bidi="ar-EG"/>
        </w:rPr>
        <w:t>ي</w:t>
      </w:r>
      <w:r w:rsidRPr="00B41340">
        <w:rPr>
          <w:rFonts w:ascii="Simplified Arabic" w:hAnsi="Simplified Arabic" w:cs="Simplified Arabic"/>
          <w:sz w:val="28"/>
          <w:szCs w:val="28"/>
          <w:rtl/>
          <w:lang w:bidi="ar-EG"/>
        </w:rPr>
        <w:t>مي، وكذلك القطاع الخاص وقطاع الاتصالات، بالإضافة إلى قطاعات أخرى متعددة.</w:t>
      </w:r>
    </w:p>
    <w:p w14:paraId="5309A3BD"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كشفت الأبحاث السابقة عن وجود تنوع في الأهداف التي تسعى الدراسات لتحقيقها، مع مراعاة الاختلافات في خصائص عينات الأبحاث والحدود الجغرافية لها. وقد أظهرت النتائج اتفاقا من حيث النتيجة، إذ أوضحت بعض الدراسات أن تعزيز مستوى التحفيز يمكن أن يسهم بشكل إيجابي في تحسين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الوظيفي والرضا الوظيفي والولاء الوظيفي للعاملين في المنظمات.</w:t>
      </w:r>
    </w:p>
    <w:p w14:paraId="33DB6F1D"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بينت الأبحاث السابقة أن توفير الحوافز يؤثر إيجابيا وبشكل فوري على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في العمل. يتم هذا من خلال تقديم مجموعة متنوعة من الحوافز، سواء كانت مالية، معنوية، أو اجتماعية، والتي تقدمها المؤسسات لموظفيها بهدف تحفيزهم وإلهامهم للوصول إلى أعلى </w:t>
      </w:r>
      <w:r>
        <w:rPr>
          <w:rFonts w:ascii="Simplified Arabic" w:hAnsi="Simplified Arabic" w:cs="Simplified Arabic"/>
          <w:sz w:val="28"/>
          <w:szCs w:val="28"/>
          <w:rtl/>
          <w:lang w:bidi="ar-EG"/>
        </w:rPr>
        <w:t>مستو</w:t>
      </w:r>
      <w:r>
        <w:rPr>
          <w:rFonts w:ascii="Simplified Arabic" w:hAnsi="Simplified Arabic" w:cs="Simplified Arabic" w:hint="cs"/>
          <w:sz w:val="28"/>
          <w:szCs w:val="28"/>
          <w:rtl/>
          <w:lang w:bidi="ar-EG"/>
        </w:rPr>
        <w:t>ي</w:t>
      </w:r>
      <w:r w:rsidRPr="00B41340">
        <w:rPr>
          <w:rFonts w:ascii="Simplified Arabic" w:hAnsi="Simplified Arabic" w:cs="Simplified Arabic"/>
          <w:sz w:val="28"/>
          <w:szCs w:val="28"/>
          <w:rtl/>
          <w:lang w:bidi="ar-EG"/>
        </w:rPr>
        <w:t xml:space="preserve">ات الإنجاز والإنتاجية. كما أكدت هذه الدراسات على ضرورة إنشاء نظام حوافز متكامل يلبي احتياجات الموظفين ويحفز طموحاتهم، ويجب أن يكون هذا النظام مبنيا على قواعد ومعايير واضحة ومعتمدة من قبل المؤسسة، بحيث يُمنح التحفيز للموظفين الذين يظهرون تميزا بعد تقييم </w:t>
      </w:r>
      <w:r>
        <w:rPr>
          <w:rFonts w:ascii="Simplified Arabic" w:hAnsi="Simplified Arabic" w:cs="Simplified Arabic"/>
          <w:sz w:val="28"/>
          <w:szCs w:val="28"/>
          <w:rtl/>
          <w:lang w:bidi="ar-EG"/>
        </w:rPr>
        <w:t>أداءه</w:t>
      </w:r>
      <w:r w:rsidRPr="00B41340">
        <w:rPr>
          <w:rFonts w:ascii="Simplified Arabic" w:hAnsi="Simplified Arabic" w:cs="Simplified Arabic"/>
          <w:sz w:val="28"/>
          <w:szCs w:val="28"/>
          <w:rtl/>
          <w:lang w:bidi="ar-EG"/>
        </w:rPr>
        <w:t>م وإنجازاتهم بدقة. ومن الضروري أن تكون عملية منح الحوافز شفافة وموضوعي</w:t>
      </w:r>
      <w:r>
        <w:rPr>
          <w:rFonts w:ascii="Simplified Arabic" w:hAnsi="Simplified Arabic" w:cs="Simplified Arabic" w:hint="cs"/>
          <w:sz w:val="28"/>
          <w:szCs w:val="28"/>
          <w:rtl/>
          <w:lang w:bidi="ar-EG"/>
        </w:rPr>
        <w:t>ة</w:t>
      </w:r>
      <w:r w:rsidRPr="00B41340">
        <w:rPr>
          <w:rFonts w:ascii="Simplified Arabic" w:hAnsi="Simplified Arabic" w:cs="Simplified Arabic"/>
          <w:sz w:val="28"/>
          <w:szCs w:val="28"/>
          <w:rtl/>
          <w:lang w:bidi="ar-EG"/>
        </w:rPr>
        <w:t>، وأن تكون بعيدة كل البعد عن أي شكل من أشكال المحسوبية أو المفضلية داخل بيئة العمل.</w:t>
      </w:r>
    </w:p>
    <w:p w14:paraId="04428321" w14:textId="77777777" w:rsidR="00A832CA" w:rsidRPr="005859D4" w:rsidRDefault="00A832CA" w:rsidP="00A832CA">
      <w:pPr>
        <w:pStyle w:val="Heading2"/>
        <w:rPr>
          <w:rFonts w:ascii="Simplified Arabic" w:eastAsia="Calibri" w:hAnsi="Simplified Arabic" w:cs="Simplified Arabic"/>
          <w:b/>
          <w:bCs/>
          <w:color w:val="auto"/>
          <w:rtl/>
          <w:lang w:bidi="ar-EG"/>
        </w:rPr>
      </w:pPr>
      <w:bookmarkStart w:id="16" w:name="_Toc180444500"/>
      <w:bookmarkStart w:id="17" w:name="_Toc180852975"/>
      <w:r w:rsidRPr="005859D4">
        <w:rPr>
          <w:rFonts w:ascii="Simplified Arabic" w:eastAsia="Calibri" w:hAnsi="Simplified Arabic" w:cs="Simplified Arabic"/>
          <w:b/>
          <w:bCs/>
          <w:color w:val="auto"/>
          <w:rtl/>
          <w:lang w:bidi="ar-EG"/>
        </w:rPr>
        <w:t>المقارنة بين الدراسة الحالية والدراسات السابقة</w:t>
      </w:r>
      <w:bookmarkEnd w:id="16"/>
      <w:bookmarkEnd w:id="17"/>
    </w:p>
    <w:p w14:paraId="06AD496E" w14:textId="77777777" w:rsidR="00A832CA" w:rsidRPr="00B41340" w:rsidRDefault="00A832CA" w:rsidP="00A832CA">
      <w:pPr>
        <w:spacing w:line="360" w:lineRule="auto"/>
        <w:ind w:firstLine="720"/>
        <w:jc w:val="both"/>
        <w:rPr>
          <w:rFonts w:ascii="Simplified Arabic" w:hAnsi="Simplified Arabic" w:cs="Simplified Arabic"/>
          <w:b/>
          <w:bCs/>
          <w:sz w:val="28"/>
          <w:szCs w:val="28"/>
          <w:rtl/>
          <w:lang w:bidi="ar-EG"/>
        </w:rPr>
      </w:pPr>
      <w:r w:rsidRPr="00B41340">
        <w:rPr>
          <w:rFonts w:ascii="Simplified Arabic" w:hAnsi="Simplified Arabic" w:cs="Simplified Arabic"/>
          <w:b/>
          <w:bCs/>
          <w:sz w:val="28"/>
          <w:szCs w:val="28"/>
          <w:rtl/>
          <w:lang w:bidi="ar-EG"/>
        </w:rPr>
        <w:t xml:space="preserve">أوجه الاتفاق: </w:t>
      </w:r>
    </w:p>
    <w:p w14:paraId="40E6BC87" w14:textId="77777777" w:rsidR="00A832CA" w:rsidRPr="00B41340" w:rsidRDefault="00A832CA" w:rsidP="00A832CA">
      <w:pPr>
        <w:pStyle w:val="ListParagraph"/>
        <w:numPr>
          <w:ilvl w:val="0"/>
          <w:numId w:val="9"/>
        </w:numPr>
        <w:spacing w:line="360" w:lineRule="auto"/>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تتفق الدراسة الحالية مع الدراسات السابقة في هدف الدراسة، وخاصة في دراسة </w:t>
      </w:r>
      <w:r>
        <w:rPr>
          <w:rFonts w:ascii="Simplified Arabic" w:hAnsi="Simplified Arabic" w:cs="Simplified Arabic" w:hint="cs"/>
          <w:sz w:val="28"/>
          <w:szCs w:val="28"/>
          <w:rtl/>
          <w:lang w:bidi="ar-EG"/>
        </w:rPr>
        <w:t>أ</w:t>
      </w:r>
      <w:r w:rsidRPr="00B41340">
        <w:rPr>
          <w:rFonts w:ascii="Simplified Arabic" w:hAnsi="Simplified Arabic" w:cs="Simplified Arabic" w:hint="cs"/>
          <w:sz w:val="28"/>
          <w:szCs w:val="28"/>
          <w:rtl/>
          <w:lang w:bidi="ar-EG"/>
        </w:rPr>
        <w:t>ثر</w:t>
      </w:r>
      <w:r w:rsidRPr="00B41340">
        <w:rPr>
          <w:rFonts w:ascii="Simplified Arabic" w:hAnsi="Simplified Arabic" w:cs="Simplified Arabic"/>
          <w:sz w:val="28"/>
          <w:szCs w:val="28"/>
          <w:rtl/>
          <w:lang w:bidi="ar-EG"/>
        </w:rPr>
        <w:t xml:space="preserve"> التحفيز </w:t>
      </w:r>
      <w:r>
        <w:rPr>
          <w:rFonts w:ascii="Simplified Arabic" w:hAnsi="Simplified Arabic" w:cs="Simplified Arabic"/>
          <w:sz w:val="28"/>
          <w:szCs w:val="28"/>
          <w:rtl/>
          <w:lang w:bidi="ar-EG"/>
        </w:rPr>
        <w:t>على</w:t>
      </w:r>
      <w:r w:rsidRPr="00B41340">
        <w:rPr>
          <w:rFonts w:ascii="Simplified Arabic" w:hAnsi="Simplified Arabic" w:cs="Simplified Arabic"/>
          <w:sz w:val="28"/>
          <w:szCs w:val="28"/>
          <w:rtl/>
          <w:lang w:bidi="ar-EG"/>
        </w:rPr>
        <w:t xml:space="preserve"> تحسين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الموظفين. </w:t>
      </w:r>
    </w:p>
    <w:p w14:paraId="6EDB7064" w14:textId="77777777" w:rsidR="00A832CA" w:rsidRPr="00F44227" w:rsidRDefault="00A832CA" w:rsidP="00A832CA">
      <w:pPr>
        <w:pStyle w:val="ListParagraph"/>
        <w:numPr>
          <w:ilvl w:val="0"/>
          <w:numId w:val="9"/>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lastRenderedPageBreak/>
        <w:t>كما تتفق بعض الدراسات مع الدراسة الحالية من حيث المنهج المستخدم و</w:t>
      </w:r>
      <w:r>
        <w:rPr>
          <w:rFonts w:ascii="Simplified Arabic" w:hAnsi="Simplified Arabic" w:cs="Simplified Arabic"/>
          <w:sz w:val="28"/>
          <w:szCs w:val="28"/>
          <w:rtl/>
          <w:lang w:bidi="ar-EG"/>
        </w:rPr>
        <w:t>أداة</w:t>
      </w:r>
      <w:r w:rsidRPr="00B41340">
        <w:rPr>
          <w:rFonts w:ascii="Simplified Arabic" w:hAnsi="Simplified Arabic" w:cs="Simplified Arabic"/>
          <w:sz w:val="28"/>
          <w:szCs w:val="28"/>
          <w:rtl/>
          <w:lang w:bidi="ar-EG"/>
        </w:rPr>
        <w:t xml:space="preserve"> جمع البيانات، مثل دراسة بن طيبة (2022)، ودراسة الشايب (2022)، ودراسة لحول (2016)، ودراسة بن الحسن (2019)، ودراسة القضاة (2018)، ودراسة الرشيدي (2022)، ودراسة الحربي (2022)، ودراسة </w:t>
      </w:r>
      <w:r w:rsidRPr="00B41340">
        <w:rPr>
          <w:rFonts w:ascii="Simplified Arabic" w:hAnsi="Simplified Arabic" w:cs="Simplified Arabic" w:hint="cs"/>
          <w:sz w:val="28"/>
          <w:szCs w:val="28"/>
          <w:rtl/>
          <w:lang w:bidi="ar-EG"/>
        </w:rPr>
        <w:t>على</w:t>
      </w:r>
      <w:r w:rsidRPr="00B41340">
        <w:rPr>
          <w:rFonts w:ascii="Simplified Arabic" w:hAnsi="Simplified Arabic" w:cs="Simplified Arabic"/>
          <w:sz w:val="28"/>
          <w:szCs w:val="28"/>
          <w:rtl/>
          <w:lang w:bidi="ar-EG"/>
        </w:rPr>
        <w:t xml:space="preserve"> (2021)، ودراسة </w:t>
      </w:r>
      <w:r w:rsidRPr="00B41340">
        <w:rPr>
          <w:rFonts w:ascii="Simplified Arabic" w:hAnsi="Simplified Arabic" w:cs="Simplified Arabic"/>
          <w:sz w:val="28"/>
          <w:szCs w:val="28"/>
          <w:lang w:bidi="ar-EG"/>
        </w:rPr>
        <w:t>Hanif, H</w:t>
      </w:r>
      <w:r w:rsidRPr="00B41340">
        <w:rPr>
          <w:rFonts w:ascii="Simplified Arabic" w:hAnsi="Simplified Arabic" w:cs="Simplified Arabic"/>
          <w:sz w:val="28"/>
          <w:szCs w:val="28"/>
          <w:rtl/>
          <w:lang w:bidi="ar-EG"/>
        </w:rPr>
        <w:t>. (2023).</w:t>
      </w:r>
    </w:p>
    <w:p w14:paraId="73739500" w14:textId="77777777" w:rsidR="00A832CA" w:rsidRPr="00B41340" w:rsidRDefault="00A832CA" w:rsidP="00A832CA">
      <w:pPr>
        <w:spacing w:line="360" w:lineRule="auto"/>
        <w:ind w:firstLine="720"/>
        <w:jc w:val="both"/>
        <w:rPr>
          <w:rFonts w:ascii="Simplified Arabic" w:hAnsi="Simplified Arabic" w:cs="Simplified Arabic"/>
          <w:b/>
          <w:bCs/>
          <w:sz w:val="28"/>
          <w:szCs w:val="28"/>
          <w:rtl/>
          <w:lang w:bidi="ar-EG"/>
        </w:rPr>
      </w:pPr>
      <w:r w:rsidRPr="00B41340">
        <w:rPr>
          <w:rFonts w:ascii="Simplified Arabic" w:hAnsi="Simplified Arabic" w:cs="Simplified Arabic"/>
          <w:b/>
          <w:bCs/>
          <w:sz w:val="28"/>
          <w:szCs w:val="28"/>
          <w:rtl/>
          <w:lang w:bidi="ar-EG"/>
        </w:rPr>
        <w:t xml:space="preserve">أوجه الاختلاف: </w:t>
      </w:r>
    </w:p>
    <w:p w14:paraId="342817C3" w14:textId="77777777" w:rsidR="00A832CA" w:rsidRPr="00B41340" w:rsidRDefault="00A832CA" w:rsidP="00A832CA">
      <w:pPr>
        <w:pStyle w:val="ListParagraph"/>
        <w:numPr>
          <w:ilvl w:val="0"/>
          <w:numId w:val="8"/>
        </w:numPr>
        <w:spacing w:line="360" w:lineRule="auto"/>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تتناول الدراسة الحالية تحليلا</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 شاملا</w:t>
      </w:r>
      <w:r>
        <w:rPr>
          <w:rFonts w:ascii="Simplified Arabic" w:hAnsi="Simplified Arabic" w:cs="Simplified Arabic" w:hint="cs"/>
          <w:sz w:val="28"/>
          <w:szCs w:val="28"/>
          <w:rtl/>
          <w:lang w:bidi="ar-EG"/>
        </w:rPr>
        <w:t>ً</w:t>
      </w:r>
      <w:r w:rsidRPr="00B41340">
        <w:rPr>
          <w:rFonts w:ascii="Simplified Arabic" w:hAnsi="Simplified Arabic" w:cs="Simplified Arabic"/>
          <w:sz w:val="28"/>
          <w:szCs w:val="28"/>
          <w:rtl/>
          <w:lang w:bidi="ar-EG"/>
        </w:rPr>
        <w:t xml:space="preserve"> لتأثيرات نظام التحفيز، سواء المادية أو المعنوية، في القطاع الخاص في المملكة العربية السعودية، مقدمة بذلك دراسة تفصيلية لقطاع هام جدا في الاقتصاد السعودي. </w:t>
      </w:r>
    </w:p>
    <w:p w14:paraId="012469F0" w14:textId="77777777" w:rsidR="00A832CA" w:rsidRPr="00B41340" w:rsidRDefault="00A832CA" w:rsidP="00A832CA">
      <w:pPr>
        <w:pStyle w:val="ListParagraph"/>
        <w:numPr>
          <w:ilvl w:val="0"/>
          <w:numId w:val="8"/>
        </w:numPr>
        <w:spacing w:line="360" w:lineRule="auto"/>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أبرزت هذه الدراسة نتائج تمثل بشكل عام الوضع الراهن لنظام الحوافز في القطاع الخاص السعودي، وتقييم مستوى الرضا لدى العاملين في هذا القطاع بوجه عام.</w:t>
      </w:r>
    </w:p>
    <w:p w14:paraId="6D00C459" w14:textId="77777777" w:rsidR="00A832CA" w:rsidRPr="00B41340" w:rsidRDefault="00A832CA" w:rsidP="00A832CA">
      <w:pPr>
        <w:pStyle w:val="ListParagraph"/>
        <w:numPr>
          <w:ilvl w:val="0"/>
          <w:numId w:val="8"/>
        </w:numPr>
        <w:spacing w:line="360" w:lineRule="auto"/>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في سياق متصل، ركزت الأبحاث السابقة على تقييم مؤسسات متنوعة في القطاعين العام والخاص، بما في ذلك المؤسسات الخاصة والعامة في مختلف القطاعات في عدة دول عربية، أبرزها السودان والجزائر وإيران، سوريا، الإمارات، المملكة العربية السعودية. </w:t>
      </w:r>
    </w:p>
    <w:p w14:paraId="517971F5" w14:textId="77777777" w:rsidR="00A832CA" w:rsidRDefault="00A832CA" w:rsidP="00A832CA">
      <w:pPr>
        <w:pStyle w:val="ListParagraph"/>
        <w:numPr>
          <w:ilvl w:val="0"/>
          <w:numId w:val="8"/>
        </w:numPr>
        <w:spacing w:line="360" w:lineRule="auto"/>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كشفت هذه الأبحاث عن مجموعة من النتائج التي تختلف عن تلك الواردة في الدراسة الحالية، خاصة فيما يتعلق بقياس </w:t>
      </w:r>
      <w:r>
        <w:rPr>
          <w:rFonts w:ascii="Simplified Arabic" w:hAnsi="Simplified Arabic" w:cs="Simplified Arabic" w:hint="cs"/>
          <w:sz w:val="28"/>
          <w:szCs w:val="28"/>
          <w:rtl/>
          <w:lang w:bidi="ar-EG"/>
        </w:rPr>
        <w:t>أداء</w:t>
      </w:r>
      <w:r w:rsidRPr="00B41340">
        <w:rPr>
          <w:rFonts w:ascii="Simplified Arabic" w:hAnsi="Simplified Arabic" w:cs="Simplified Arabic"/>
          <w:sz w:val="28"/>
          <w:szCs w:val="28"/>
          <w:rtl/>
          <w:lang w:bidi="ar-EG"/>
        </w:rPr>
        <w:t xml:space="preserve"> الموظفين لدى العاملين في المؤسسات المستهدفة، مما أدى إلى ظهور نتائج متباينة بسبب اختلاف المعايير وأنظمة الحوافز المطبقة.</w:t>
      </w:r>
    </w:p>
    <w:p w14:paraId="3B15B17A" w14:textId="77777777" w:rsidR="00A832CA" w:rsidRPr="003C2E9B" w:rsidRDefault="00A832CA" w:rsidP="00A832CA">
      <w:pPr>
        <w:rPr>
          <w:lang w:bidi="ar-EG"/>
        </w:rPr>
      </w:pPr>
    </w:p>
    <w:p w14:paraId="4A465742" w14:textId="77777777" w:rsidR="00A832CA" w:rsidRPr="003C2E9B" w:rsidRDefault="00A832CA" w:rsidP="00A832CA">
      <w:pPr>
        <w:rPr>
          <w:lang w:bidi="ar-EG"/>
        </w:rPr>
      </w:pPr>
    </w:p>
    <w:p w14:paraId="078E52D3" w14:textId="77777777" w:rsidR="00A832CA" w:rsidRDefault="00A832CA" w:rsidP="00A832CA">
      <w:pPr>
        <w:tabs>
          <w:tab w:val="left" w:pos="1788"/>
        </w:tabs>
        <w:rPr>
          <w:rFonts w:ascii="Simplified Arabic" w:hAnsi="Simplified Arabic" w:cs="Simplified Arabic"/>
          <w:sz w:val="28"/>
          <w:szCs w:val="28"/>
          <w:rtl/>
          <w:lang w:bidi="ar-EG"/>
        </w:rPr>
        <w:sectPr w:rsidR="00A832CA" w:rsidSect="00DF381D">
          <w:footerReference w:type="default" r:id="rId12"/>
          <w:footerReference w:type="first" r:id="rId13"/>
          <w:pgSz w:w="11906" w:h="16838"/>
          <w:pgMar w:top="1440" w:right="1274"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p>
    <w:p w14:paraId="7A0C25F1" w14:textId="77777777" w:rsidR="00A832CA" w:rsidRPr="00A70239" w:rsidRDefault="00A832CA" w:rsidP="00A832CA">
      <w:pPr>
        <w:pStyle w:val="Heading2"/>
        <w:rPr>
          <w:rFonts w:ascii="Simplified Arabic" w:eastAsia="Calibri" w:hAnsi="Simplified Arabic" w:cs="Simplified Arabic"/>
          <w:b/>
          <w:bCs/>
          <w:color w:val="auto"/>
          <w:sz w:val="40"/>
          <w:szCs w:val="40"/>
          <w:rtl/>
          <w:lang w:bidi="ar-EG"/>
        </w:rPr>
      </w:pPr>
      <w:bookmarkStart w:id="18" w:name="_Toc180852976"/>
      <w:r>
        <w:rPr>
          <w:rFonts w:ascii="Simplified Arabic" w:eastAsia="Calibri" w:hAnsi="Simplified Arabic" w:cs="Simplified Arabic" w:hint="cs"/>
          <w:b/>
          <w:bCs/>
          <w:color w:val="auto"/>
          <w:sz w:val="40"/>
          <w:szCs w:val="40"/>
          <w:rtl/>
          <w:lang w:bidi="ar-EG"/>
        </w:rPr>
        <w:lastRenderedPageBreak/>
        <w:t>ثانيا</w:t>
      </w:r>
      <w:r w:rsidRPr="00A70239">
        <w:rPr>
          <w:rFonts w:ascii="Simplified Arabic" w:eastAsia="Calibri" w:hAnsi="Simplified Arabic" w:cs="Simplified Arabic" w:hint="cs"/>
          <w:b/>
          <w:bCs/>
          <w:color w:val="auto"/>
          <w:sz w:val="40"/>
          <w:szCs w:val="40"/>
          <w:rtl/>
          <w:lang w:bidi="ar-EG"/>
        </w:rPr>
        <w:t>: الإطار النظري</w:t>
      </w:r>
      <w:bookmarkEnd w:id="18"/>
    </w:p>
    <w:p w14:paraId="3F187EB8" w14:textId="77777777" w:rsidR="00A832CA" w:rsidRPr="00A70239" w:rsidRDefault="00A832CA" w:rsidP="00A832CA">
      <w:pPr>
        <w:pStyle w:val="Heading2"/>
        <w:rPr>
          <w:rFonts w:ascii="Simplified Arabic" w:eastAsia="Calibri" w:hAnsi="Simplified Arabic" w:cs="Simplified Arabic"/>
          <w:b/>
          <w:bCs/>
          <w:color w:val="auto"/>
          <w:rtl/>
          <w:lang w:bidi="ar-EG"/>
        </w:rPr>
      </w:pPr>
      <w:bookmarkStart w:id="19" w:name="_Toc180688281"/>
      <w:bookmarkStart w:id="20" w:name="_Toc180852977"/>
      <w:r w:rsidRPr="00A70239">
        <w:rPr>
          <w:rFonts w:ascii="Simplified Arabic" w:eastAsia="Calibri" w:hAnsi="Simplified Arabic" w:cs="Simplified Arabic" w:hint="cs"/>
          <w:b/>
          <w:bCs/>
          <w:color w:val="auto"/>
          <w:rtl/>
          <w:lang w:bidi="ar-EG"/>
        </w:rPr>
        <w:t>المحور الأول: التحفيز</w:t>
      </w:r>
      <w:bookmarkEnd w:id="19"/>
      <w:bookmarkEnd w:id="20"/>
    </w:p>
    <w:p w14:paraId="29C22F8A"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يُعدُّ التحفيز عاملا رئيسيا يُسهم في خلق بيئة عمل مثالية تُمكِّن من تحقيق أهداف المؤسسة ورؤيتها. إنَّ التحفيز يُعطي الموظفين شعورا بالقيمة ويُساعدهم على الشعور بالراحة النفسية، مما يُلبي احتياجاتهم سواء كانت </w:t>
      </w:r>
      <w:r w:rsidRPr="00B41340">
        <w:rPr>
          <w:rFonts w:ascii="Simplified Arabic" w:hAnsi="Simplified Arabic" w:cs="Simplified Arabic" w:hint="cs"/>
          <w:sz w:val="28"/>
          <w:szCs w:val="28"/>
          <w:rtl/>
          <w:lang w:bidi="ar-EG"/>
        </w:rPr>
        <w:t>مادية</w:t>
      </w:r>
      <w:r w:rsidRPr="00B41340">
        <w:rPr>
          <w:rFonts w:ascii="Simplified Arabic" w:hAnsi="Simplified Arabic" w:cs="Simplified Arabic" w:hint="eastAsia"/>
          <w:sz w:val="28"/>
          <w:szCs w:val="28"/>
          <w:rtl/>
          <w:lang w:bidi="ar-EG"/>
        </w:rPr>
        <w:t>،</w:t>
      </w:r>
      <w:r w:rsidRPr="00B41340">
        <w:rPr>
          <w:rFonts w:ascii="Simplified Arabic" w:hAnsi="Simplified Arabic" w:cs="Simplified Arabic"/>
          <w:sz w:val="28"/>
          <w:szCs w:val="28"/>
          <w:rtl/>
          <w:lang w:bidi="ar-EG"/>
        </w:rPr>
        <w:t xml:space="preserve"> أو </w:t>
      </w:r>
      <w:r w:rsidRPr="00B41340">
        <w:rPr>
          <w:rFonts w:ascii="Simplified Arabic" w:hAnsi="Simplified Arabic" w:cs="Simplified Arabic" w:hint="cs"/>
          <w:sz w:val="28"/>
          <w:szCs w:val="28"/>
          <w:rtl/>
          <w:lang w:bidi="ar-EG"/>
        </w:rPr>
        <w:t>معنوية</w:t>
      </w:r>
      <w:r w:rsidRPr="00B41340">
        <w:rPr>
          <w:rFonts w:ascii="Simplified Arabic" w:hAnsi="Simplified Arabic" w:cs="Simplified Arabic" w:hint="eastAsia"/>
          <w:sz w:val="28"/>
          <w:szCs w:val="28"/>
          <w:rtl/>
          <w:lang w:bidi="ar-EG"/>
        </w:rPr>
        <w:t>،</w:t>
      </w:r>
      <w:r w:rsidRPr="00B41340">
        <w:rPr>
          <w:rFonts w:ascii="Simplified Arabic" w:hAnsi="Simplified Arabic" w:cs="Simplified Arabic"/>
          <w:sz w:val="28"/>
          <w:szCs w:val="28"/>
          <w:rtl/>
          <w:lang w:bidi="ar-EG"/>
        </w:rPr>
        <w:t xml:space="preserve"> أو </w:t>
      </w:r>
      <w:r w:rsidRPr="00B41340">
        <w:rPr>
          <w:rFonts w:ascii="Simplified Arabic" w:hAnsi="Simplified Arabic" w:cs="Simplified Arabic" w:hint="cs"/>
          <w:sz w:val="28"/>
          <w:szCs w:val="28"/>
          <w:rtl/>
          <w:lang w:bidi="ar-EG"/>
        </w:rPr>
        <w:t>اجتماعية</w:t>
      </w:r>
      <w:r w:rsidRPr="00B41340">
        <w:rPr>
          <w:rFonts w:ascii="Simplified Arabic" w:hAnsi="Simplified Arabic" w:cs="Simplified Arabic" w:hint="eastAsia"/>
          <w:sz w:val="28"/>
          <w:szCs w:val="28"/>
          <w:rtl/>
          <w:lang w:bidi="ar-EG"/>
        </w:rPr>
        <w:t>،</w:t>
      </w:r>
      <w:r w:rsidRPr="00B41340">
        <w:rPr>
          <w:rFonts w:ascii="Simplified Arabic" w:hAnsi="Simplified Arabic" w:cs="Simplified Arabic"/>
          <w:sz w:val="28"/>
          <w:szCs w:val="28"/>
          <w:rtl/>
          <w:lang w:bidi="ar-EG"/>
        </w:rPr>
        <w:t xml:space="preserve"> أو نفسية. بالإضافة إلى ذلك، يُعتبر نظام الحوافز إطارا قانونيا تتبعه المؤسسات لتقديم مزايا استثنائية للموظفين تحت شروط محددة، مما يُحسِّن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هم الوظيفي وسلوكهم داخل المؤسسة. وتزداد أهمية التحفيز في الأوقات الصعبة، مثل الضغوط </w:t>
      </w:r>
      <w:r w:rsidRPr="00B41340">
        <w:rPr>
          <w:rFonts w:ascii="Simplified Arabic" w:hAnsi="Simplified Arabic" w:cs="Simplified Arabic" w:hint="cs"/>
          <w:sz w:val="28"/>
          <w:szCs w:val="28"/>
          <w:rtl/>
          <w:lang w:bidi="ar-EG"/>
        </w:rPr>
        <w:t>المتزايدة والحاجة</w:t>
      </w:r>
      <w:r w:rsidRPr="00B41340">
        <w:rPr>
          <w:rFonts w:ascii="Simplified Arabic" w:hAnsi="Simplified Arabic" w:cs="Simplified Arabic"/>
          <w:sz w:val="28"/>
          <w:szCs w:val="28"/>
          <w:rtl/>
          <w:lang w:bidi="ar-EG"/>
        </w:rPr>
        <w:t xml:space="preserve"> إلى إيجاد توازن بين العمل والحياة الاجتماعية والأسرية (البلوشي، 2023).</w:t>
      </w:r>
    </w:p>
    <w:p w14:paraId="19A67AAE" w14:textId="77777777" w:rsidR="00A832CA" w:rsidRPr="00A70239" w:rsidRDefault="00A832CA" w:rsidP="00A832CA">
      <w:pPr>
        <w:pStyle w:val="Heading2"/>
        <w:rPr>
          <w:rFonts w:ascii="Simplified Arabic" w:eastAsia="Calibri" w:hAnsi="Simplified Arabic" w:cs="Simplified Arabic"/>
          <w:b/>
          <w:bCs/>
          <w:color w:val="auto"/>
          <w:rtl/>
          <w:lang w:bidi="ar-EG"/>
        </w:rPr>
      </w:pPr>
      <w:bookmarkStart w:id="21" w:name="_Toc180444492"/>
      <w:bookmarkStart w:id="22" w:name="_Toc180688282"/>
      <w:bookmarkStart w:id="23" w:name="_Toc180852978"/>
      <w:r w:rsidRPr="00A70239">
        <w:rPr>
          <w:rFonts w:ascii="Simplified Arabic" w:eastAsia="Calibri" w:hAnsi="Simplified Arabic" w:cs="Simplified Arabic"/>
          <w:b/>
          <w:bCs/>
          <w:color w:val="auto"/>
          <w:rtl/>
          <w:lang w:bidi="ar-EG"/>
        </w:rPr>
        <w:t>مفهوم التحفيز:</w:t>
      </w:r>
      <w:bookmarkEnd w:id="21"/>
      <w:bookmarkEnd w:id="22"/>
      <w:bookmarkEnd w:id="23"/>
      <w:r w:rsidRPr="00A70239">
        <w:rPr>
          <w:rFonts w:ascii="Simplified Arabic" w:eastAsia="Calibri" w:hAnsi="Simplified Arabic" w:cs="Simplified Arabic"/>
          <w:b/>
          <w:bCs/>
          <w:color w:val="auto"/>
          <w:rtl/>
          <w:lang w:bidi="ar-EG"/>
        </w:rPr>
        <w:t xml:space="preserve"> </w:t>
      </w:r>
    </w:p>
    <w:p w14:paraId="22BD2BDF" w14:textId="77777777" w:rsidR="00A832CA" w:rsidRPr="00B41340"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يُعتبر التحفيز آلية أساسية تستخدمها المؤسسات لتشجيع الموظفين على تعزيز إنتاجيتهم وإتمام مهامهم بكفاءة. يتم ذلك من خلال تلبية احتياجاتهم وتحقيق طموحاتهم، سواء بتقديم مكافآت مالية أو عبر الإشادة والتقدير اللفظي (محمد،2016). يمكن تفسير التحفيز في السياق السلوكي للأفراد العاملين على أنه العملية التي بواسطتها يتم حث العاملين على اتخاذ نهج وسلوك محدد أو تعديل مسارهم في تنفيذ المهام الوظيفية بهدف جذب انتباه الإدارة وتحقيق الأهداف التي يسعى إليها العاملون من خلال التحفيز الذي يحصلون </w:t>
      </w:r>
      <w:r>
        <w:rPr>
          <w:rFonts w:ascii="Simplified Arabic" w:hAnsi="Simplified Arabic" w:cs="Simplified Arabic" w:hint="cs"/>
          <w:sz w:val="28"/>
          <w:szCs w:val="28"/>
          <w:rtl/>
          <w:lang w:bidi="ar-EG"/>
        </w:rPr>
        <w:t>علي</w:t>
      </w:r>
      <w:r w:rsidRPr="00B41340">
        <w:rPr>
          <w:rFonts w:ascii="Simplified Arabic" w:hAnsi="Simplified Arabic" w:cs="Simplified Arabic" w:hint="cs"/>
          <w:sz w:val="28"/>
          <w:szCs w:val="28"/>
          <w:rtl/>
          <w:lang w:bidi="ar-EG"/>
        </w:rPr>
        <w:t>ه</w:t>
      </w:r>
      <w:r w:rsidRPr="00B41340">
        <w:rPr>
          <w:rFonts w:ascii="Simplified Arabic" w:hAnsi="Simplified Arabic" w:cs="Simplified Arabic"/>
          <w:sz w:val="28"/>
          <w:szCs w:val="28"/>
          <w:rtl/>
          <w:lang w:bidi="ar-EG"/>
        </w:rPr>
        <w:t xml:space="preserve"> نتيجة اتباعهم لسلوك يساهم في تحقيق أهداف المؤسسة. (الفارس، 2011)</w:t>
      </w:r>
    </w:p>
    <w:p w14:paraId="4E48C880" w14:textId="77777777" w:rsidR="00A832CA" w:rsidRPr="00B60FD4" w:rsidRDefault="00A832CA" w:rsidP="00A832CA">
      <w:pPr>
        <w:spacing w:line="360" w:lineRule="auto"/>
        <w:ind w:firstLine="720"/>
        <w:jc w:val="both"/>
        <w:rPr>
          <w:rFonts w:ascii="Simplified Arabic" w:hAnsi="Simplified Arabic" w:cs="Simplified Arabic"/>
          <w:sz w:val="28"/>
          <w:szCs w:val="28"/>
          <w:rtl/>
          <w:lang w:bidi="ar-EG"/>
        </w:rPr>
      </w:pPr>
      <w:r w:rsidRPr="00B41340">
        <w:rPr>
          <w:rFonts w:ascii="Simplified Arabic" w:hAnsi="Simplified Arabic" w:cs="Simplified Arabic"/>
          <w:sz w:val="28"/>
          <w:szCs w:val="28"/>
          <w:rtl/>
          <w:lang w:bidi="ar-EG"/>
        </w:rPr>
        <w:t xml:space="preserve">التحفيز يُعد الدافع الذي يُحرك القدرات والمهارات والمواهب لدى الموظف، حيث تسعى المؤسسة للتحكم في هذه القدرات عبر استغلالها لتعزيز فعالية العمل وتحسين مستوى الإنتاجية. وذلك من خلال ارتباط أعمال الموظف بنظام تحفيزي مصمم خصيصا من قبل المؤسسة لإثارة العزيمة والإصرار، مما يعكس منهجا علميا في إدارة الموارد البشرية ضمن بيئة </w:t>
      </w:r>
      <w:r w:rsidRPr="00B41340">
        <w:rPr>
          <w:rFonts w:ascii="Simplified Arabic" w:hAnsi="Simplified Arabic" w:cs="Simplified Arabic" w:hint="cs"/>
          <w:sz w:val="28"/>
          <w:szCs w:val="28"/>
          <w:rtl/>
          <w:lang w:bidi="ar-EG"/>
        </w:rPr>
        <w:t xml:space="preserve">العمل. </w:t>
      </w:r>
      <w:r w:rsidRPr="00B41340">
        <w:rPr>
          <w:rFonts w:ascii="Simplified Arabic" w:hAnsi="Simplified Arabic" w:cs="Simplified Arabic"/>
          <w:sz w:val="28"/>
          <w:szCs w:val="28"/>
          <w:rtl/>
          <w:lang w:bidi="ar-EG"/>
        </w:rPr>
        <w:t xml:space="preserve">(أبوحيمد، 2020). يعتقد الباحث أن </w:t>
      </w:r>
      <w:r w:rsidRPr="00B41340">
        <w:rPr>
          <w:rFonts w:ascii="Simplified Arabic" w:hAnsi="Simplified Arabic" w:cs="Simplified Arabic"/>
          <w:sz w:val="28"/>
          <w:szCs w:val="28"/>
          <w:rtl/>
          <w:lang w:bidi="ar-EG"/>
        </w:rPr>
        <w:lastRenderedPageBreak/>
        <w:t xml:space="preserve">تعزيز قدرات الموظف وتطوير مهاراته يعد من أبرز الأساليب لتحفيزه، وذلك من خلال منحه الصلاحيات اللازمة في المنصب الذي يتولاه. هذا الإجراء يؤدي إلى شعور الموظف بالثقة والتقدير من قبل المؤسسة، مما يعكس إيمانها بقدراته ومهاراته. ونتيجة لذلك، يظهر </w:t>
      </w:r>
      <w:r>
        <w:rPr>
          <w:rFonts w:ascii="Simplified Arabic" w:hAnsi="Simplified Arabic" w:cs="Simplified Arabic" w:hint="cs"/>
          <w:sz w:val="28"/>
          <w:szCs w:val="28"/>
          <w:rtl/>
          <w:lang w:bidi="ar-EG"/>
        </w:rPr>
        <w:t>التأثير</w:t>
      </w:r>
      <w:r w:rsidRPr="00B4134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w:t>
      </w:r>
      <w:r w:rsidRPr="00B41340">
        <w:rPr>
          <w:rFonts w:ascii="Simplified Arabic" w:hAnsi="Simplified Arabic" w:cs="Simplified Arabic"/>
          <w:sz w:val="28"/>
          <w:szCs w:val="28"/>
          <w:rtl/>
          <w:lang w:bidi="ar-EG"/>
        </w:rPr>
        <w:t xml:space="preserve">إيجابي على مستوى </w:t>
      </w:r>
      <w:r>
        <w:rPr>
          <w:rFonts w:ascii="Simplified Arabic" w:hAnsi="Simplified Arabic" w:cs="Simplified Arabic" w:hint="cs"/>
          <w:sz w:val="28"/>
          <w:szCs w:val="28"/>
          <w:rtl/>
          <w:lang w:bidi="ar-EG"/>
        </w:rPr>
        <w:t>الأداء</w:t>
      </w:r>
      <w:r w:rsidRPr="00B41340">
        <w:rPr>
          <w:rFonts w:ascii="Simplified Arabic" w:hAnsi="Simplified Arabic" w:cs="Simplified Arabic"/>
          <w:sz w:val="28"/>
          <w:szCs w:val="28"/>
          <w:rtl/>
          <w:lang w:bidi="ar-EG"/>
        </w:rPr>
        <w:t xml:space="preserve"> الوظيفي.</w:t>
      </w:r>
    </w:p>
    <w:p w14:paraId="5940C312" w14:textId="77777777" w:rsidR="00A832CA" w:rsidRPr="00A70239" w:rsidRDefault="00A832CA" w:rsidP="00A832CA">
      <w:pPr>
        <w:pStyle w:val="Heading2"/>
        <w:rPr>
          <w:rFonts w:ascii="Simplified Arabic" w:eastAsia="Calibri" w:hAnsi="Simplified Arabic" w:cs="Simplified Arabic"/>
          <w:b/>
          <w:bCs/>
          <w:color w:val="auto"/>
          <w:rtl/>
          <w:lang w:bidi="ar-EG"/>
        </w:rPr>
      </w:pPr>
      <w:bookmarkStart w:id="24" w:name="_Toc180444493"/>
      <w:bookmarkStart w:id="25" w:name="_Toc180688283"/>
      <w:bookmarkStart w:id="26" w:name="_Toc180852979"/>
      <w:r w:rsidRPr="00A70239">
        <w:rPr>
          <w:rFonts w:ascii="Simplified Arabic" w:eastAsia="Calibri" w:hAnsi="Simplified Arabic" w:cs="Simplified Arabic"/>
          <w:b/>
          <w:bCs/>
          <w:color w:val="auto"/>
          <w:rtl/>
          <w:lang w:bidi="ar-EG"/>
        </w:rPr>
        <w:t>أهمية التحفيز:</w:t>
      </w:r>
      <w:bookmarkEnd w:id="24"/>
      <w:bookmarkEnd w:id="25"/>
      <w:bookmarkEnd w:id="26"/>
      <w:r w:rsidRPr="00A70239">
        <w:rPr>
          <w:rFonts w:ascii="Simplified Arabic" w:eastAsia="Calibri" w:hAnsi="Simplified Arabic" w:cs="Simplified Arabic"/>
          <w:b/>
          <w:bCs/>
          <w:color w:val="auto"/>
          <w:rtl/>
          <w:lang w:bidi="ar-EG"/>
        </w:rPr>
        <w:t xml:space="preserve"> </w:t>
      </w:r>
    </w:p>
    <w:p w14:paraId="24886AF3" w14:textId="77777777" w:rsidR="00A832CA" w:rsidRPr="00B41340" w:rsidRDefault="00A832CA" w:rsidP="00A832CA">
      <w:pPr>
        <w:pStyle w:val="ListParagraph"/>
        <w:numPr>
          <w:ilvl w:val="0"/>
          <w:numId w:val="9"/>
        </w:numPr>
        <w:spacing w:line="360" w:lineRule="auto"/>
        <w:ind w:left="372"/>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الاعتراف بقيمة ما ينجزه الفرد وإشباع حاجاته: كما يتلقى العاملون الذين يقصرون في </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مهامهم عقوبات فورية تتراوح بين التوبيخ والخصم من الراتب وحتى الفصل في بعض الأحيان، يجب أيضا تقدير الأفراد الذين يبذلون جهودا مضنية ويظهرون براعة في عملهم. من الضروري تحفيز هؤلاء الأشخاص وتشجيعهم على الاستمرارية في العمل، مما يساعدهم على الابتكار والمحافظة على مسار التطور والنماء المستمر(العقيل،2021).</w:t>
      </w:r>
    </w:p>
    <w:p w14:paraId="207BA4DA" w14:textId="77777777" w:rsidR="00A832CA" w:rsidRPr="00B41340" w:rsidRDefault="00A832CA" w:rsidP="00A832CA">
      <w:pPr>
        <w:pStyle w:val="ListParagraph"/>
        <w:numPr>
          <w:ilvl w:val="0"/>
          <w:numId w:val="9"/>
        </w:numPr>
        <w:spacing w:line="360" w:lineRule="auto"/>
        <w:ind w:left="372"/>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أداة</w:t>
      </w:r>
      <w:r w:rsidRPr="00B41340">
        <w:rPr>
          <w:rFonts w:ascii="Simplified Arabic" w:hAnsi="Simplified Arabic" w:cs="Simplified Arabic"/>
          <w:sz w:val="28"/>
          <w:szCs w:val="28"/>
          <w:rtl/>
          <w:lang w:bidi="ar-EG"/>
        </w:rPr>
        <w:t xml:space="preserve"> التقييم الذاتي: تتجه غالبية الأشخاص نحو تقصي عواقب تصرفاتهم وتفاعلات الآخرين معهم، ومن ثم، تعتبر الدوافع نتاجا لتطلعاتهم نحو اكتساب الفهم والمعرفة بشأن تحصيلهم وتلبية لفضولهم الفطري.</w:t>
      </w:r>
    </w:p>
    <w:p w14:paraId="426FF7FE" w14:textId="77777777" w:rsidR="00A832CA" w:rsidRPr="00B41340" w:rsidRDefault="00A832CA" w:rsidP="00A832CA">
      <w:pPr>
        <w:pStyle w:val="ListParagraph"/>
        <w:numPr>
          <w:ilvl w:val="0"/>
          <w:numId w:val="9"/>
        </w:numPr>
        <w:spacing w:line="360" w:lineRule="auto"/>
        <w:ind w:left="372"/>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وسيلة للدعم المادي: الدعم المالي يُمثل عنصرا أساسيا للغاية بالنسبة للكثير من الناس، حيث يشكل التعويض المادي جزءا مهما في بيئة العمل، وذلك لتمكين الأشخاص من تلبية احتياجاتهم المالية.</w:t>
      </w:r>
    </w:p>
    <w:p w14:paraId="5C8998F9" w14:textId="77777777" w:rsidR="00A832CA" w:rsidRPr="00B41340" w:rsidRDefault="00A832CA" w:rsidP="00A832CA">
      <w:pPr>
        <w:pStyle w:val="ListParagraph"/>
        <w:numPr>
          <w:ilvl w:val="0"/>
          <w:numId w:val="9"/>
        </w:numPr>
        <w:spacing w:line="360" w:lineRule="auto"/>
        <w:ind w:left="372"/>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 xml:space="preserve">تحمل المسؤولية: تقع على عاتق القيادة مسؤولية كبيرة تتمثل في تبني مسؤولية تلبية الاحتياجات الروحية للموظفين، والتي تشمل الرغبة في الحصول على الاحترام والتقدير، بالإضافة إلى تحقيق الذات. </w:t>
      </w:r>
    </w:p>
    <w:p w14:paraId="25BE7029" w14:textId="77777777" w:rsidR="00A832CA" w:rsidRPr="00B41340" w:rsidRDefault="00A832CA" w:rsidP="00A832CA">
      <w:pPr>
        <w:pStyle w:val="ListParagraph"/>
        <w:numPr>
          <w:ilvl w:val="0"/>
          <w:numId w:val="9"/>
        </w:numPr>
        <w:spacing w:line="360" w:lineRule="auto"/>
        <w:ind w:left="372"/>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t>خلق بيئة تشجع الحماس داخل الموظفين وتعزز روح التنافس الشريف بينهم. هذا بدوره يساهم في رفع مستوى الولاء والانتماء للمؤسسة من قبل الموظفين (حميد،2014).</w:t>
      </w:r>
    </w:p>
    <w:p w14:paraId="15E1975C" w14:textId="77777777" w:rsidR="00A832CA" w:rsidRDefault="00A832CA" w:rsidP="00A832CA">
      <w:pPr>
        <w:pStyle w:val="ListParagraph"/>
        <w:numPr>
          <w:ilvl w:val="0"/>
          <w:numId w:val="9"/>
        </w:numPr>
        <w:spacing w:line="360" w:lineRule="auto"/>
        <w:ind w:left="372"/>
        <w:jc w:val="both"/>
        <w:rPr>
          <w:rFonts w:ascii="Simplified Arabic" w:hAnsi="Simplified Arabic" w:cs="Simplified Arabic"/>
          <w:sz w:val="28"/>
          <w:szCs w:val="28"/>
          <w:lang w:bidi="ar-EG"/>
        </w:rPr>
      </w:pPr>
      <w:r w:rsidRPr="00B41340">
        <w:rPr>
          <w:rFonts w:ascii="Simplified Arabic" w:hAnsi="Simplified Arabic" w:cs="Simplified Arabic"/>
          <w:sz w:val="28"/>
          <w:szCs w:val="28"/>
          <w:rtl/>
          <w:lang w:bidi="ar-EG"/>
        </w:rPr>
        <w:lastRenderedPageBreak/>
        <w:t>تنمية روح المشاركة والتعاون: تعزيز ثقافة المشاركة والتعاون يسهم في تحفيز الموظفين على تعزيز ال</w:t>
      </w:r>
      <w:r>
        <w:rPr>
          <w:rFonts w:ascii="Simplified Arabic" w:hAnsi="Simplified Arabic" w:cs="Simplified Arabic"/>
          <w:sz w:val="28"/>
          <w:szCs w:val="28"/>
          <w:rtl/>
          <w:lang w:bidi="ar-EG"/>
        </w:rPr>
        <w:t>أداء</w:t>
      </w:r>
      <w:r w:rsidRPr="00B41340">
        <w:rPr>
          <w:rFonts w:ascii="Simplified Arabic" w:hAnsi="Simplified Arabic" w:cs="Simplified Arabic"/>
          <w:sz w:val="28"/>
          <w:szCs w:val="28"/>
          <w:rtl/>
          <w:lang w:bidi="ar-EG"/>
        </w:rPr>
        <w:t xml:space="preserve"> المطلوب وتحقيقه بالجودة والكمية المثالية. كما أن المشاركة تمكن الموظفين من المشاركة في صنع القرار، مما يعزز من قبولهم وتفاعلهم مع القرارات المتخذة ويشعرهم بالقيمة نظرا لإيمان الإدارة بأهمية آرائهم ووجهات نظرهم.</w:t>
      </w:r>
    </w:p>
    <w:p w14:paraId="0A785C52" w14:textId="77777777" w:rsidR="00A832CA" w:rsidRPr="00A70239" w:rsidRDefault="00A832CA" w:rsidP="00A832CA">
      <w:pPr>
        <w:pStyle w:val="Heading2"/>
        <w:rPr>
          <w:rFonts w:ascii="Simplified Arabic" w:eastAsia="Calibri" w:hAnsi="Simplified Arabic" w:cs="Simplified Arabic"/>
          <w:b/>
          <w:bCs/>
          <w:color w:val="auto"/>
          <w:rtl/>
          <w:lang w:bidi="ar-EG"/>
        </w:rPr>
      </w:pPr>
      <w:bookmarkStart w:id="27" w:name="_Toc180688284"/>
      <w:bookmarkStart w:id="28" w:name="_Toc180852980"/>
      <w:r w:rsidRPr="00A70239">
        <w:rPr>
          <w:rFonts w:ascii="Simplified Arabic" w:eastAsia="Calibri" w:hAnsi="Simplified Arabic" w:cs="Simplified Arabic" w:hint="cs"/>
          <w:b/>
          <w:bCs/>
          <w:color w:val="auto"/>
          <w:rtl/>
          <w:lang w:bidi="ar-EG"/>
        </w:rPr>
        <w:t>المحور الثاني: الأداء الوظيفي:</w:t>
      </w:r>
      <w:bookmarkEnd w:id="27"/>
      <w:bookmarkEnd w:id="28"/>
    </w:p>
    <w:p w14:paraId="467A7C99" w14:textId="77777777" w:rsidR="00A832CA" w:rsidRPr="00B60FD4" w:rsidRDefault="00A832CA" w:rsidP="00A832CA">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يعد الأداء الوظيفي من بين أهم المفاهيم المتداولة في مجال الإدارة والتسيير، فهو يمثل الدافع الأساسي لوجود أية مؤسسة، كما يعتبر العامل الأكثر مساهمة في تحقيق هدفها الرئيسي ألا وهو البقاء والاستمرارية.</w:t>
      </w:r>
    </w:p>
    <w:p w14:paraId="640AC602" w14:textId="77777777" w:rsidR="00A832CA" w:rsidRPr="00A70239" w:rsidRDefault="00A832CA" w:rsidP="00A832CA">
      <w:pPr>
        <w:pStyle w:val="Heading2"/>
        <w:rPr>
          <w:rFonts w:ascii="Simplified Arabic" w:eastAsia="Calibri" w:hAnsi="Simplified Arabic" w:cs="Simplified Arabic"/>
          <w:b/>
          <w:bCs/>
          <w:color w:val="auto"/>
          <w:rtl/>
          <w:lang w:bidi="ar-EG"/>
        </w:rPr>
      </w:pPr>
      <w:bookmarkStart w:id="29" w:name="_Toc180444495"/>
      <w:bookmarkStart w:id="30" w:name="_Toc180688285"/>
      <w:bookmarkStart w:id="31" w:name="_Toc180852981"/>
      <w:r w:rsidRPr="00A70239">
        <w:rPr>
          <w:rFonts w:ascii="Simplified Arabic" w:eastAsia="Calibri" w:hAnsi="Simplified Arabic" w:cs="Simplified Arabic" w:hint="cs"/>
          <w:b/>
          <w:bCs/>
          <w:color w:val="auto"/>
          <w:rtl/>
          <w:lang w:bidi="ar-EG"/>
        </w:rPr>
        <w:t>مفهوم الأداء الوظيفي:</w:t>
      </w:r>
      <w:bookmarkEnd w:id="29"/>
      <w:bookmarkEnd w:id="30"/>
      <w:bookmarkEnd w:id="31"/>
      <w:r w:rsidRPr="00A70239">
        <w:rPr>
          <w:rFonts w:ascii="Simplified Arabic" w:eastAsia="Calibri" w:hAnsi="Simplified Arabic" w:cs="Simplified Arabic" w:hint="cs"/>
          <w:b/>
          <w:bCs/>
          <w:color w:val="auto"/>
          <w:rtl/>
          <w:lang w:bidi="ar-EG"/>
        </w:rPr>
        <w:t xml:space="preserve"> </w:t>
      </w:r>
    </w:p>
    <w:p w14:paraId="0C5B1F0F"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يوجد العديد من التعاريف التي تناولت مفهوم الأداء الوظيفي وهي كالآتي: </w:t>
      </w:r>
    </w:p>
    <w:p w14:paraId="1EC33E3F"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التعريف الأول: مفهوم الأداء الوظيفي يشير إلى درجة تحقيق وإتمام المهام المكونة لوظيفة الفرد، وهو يعكس الكيفية التي يشبع بها الفرد متطلبات الوظيفة، ومنه الأداء الناتج عن الجهد، والقدرات وإدراك الدور أو المهمة. </w:t>
      </w:r>
      <w:r>
        <w:rPr>
          <w:rFonts w:ascii="Simplified Arabic" w:hAnsi="Simplified Arabic" w:cs="Simplified Arabic"/>
          <w:sz w:val="28"/>
          <w:szCs w:val="28"/>
          <w:rtl/>
          <w:lang w:bidi="ar-EG"/>
        </w:rPr>
        <w:tab/>
      </w:r>
    </w:p>
    <w:p w14:paraId="4337A86A"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التعريف الثاني: يعتبر الأداء بأنه مستوى الإنجاز الذي يصله الفرد في عمله، أو هو كفاءة العامل لعمله ومسلكه فيه ومدى صلاحيته في النهوض بأعباء عمله وتحمله لمسئولياته في فترة زمنية محددة. </w:t>
      </w:r>
    </w:p>
    <w:p w14:paraId="4944C6D2"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التعريف الثالث: يعتبر مفهوم الأداء عن الأثر الصافي لجهود الفرد التي تبدأ بالقدرات وإدراك الدور أو المهام والذي يشير إلى درجة تحقيق إتمام المهام المكونة لوظيفة الفرد. </w:t>
      </w:r>
    </w:p>
    <w:p w14:paraId="6E8C37BC"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التعريف الرابع: يعتبر الأداء سلوكا من حيث إنه الطريقة التي يؤدي بها الفرد أو الفريق، وباعتبار أن السلوك يفرز أفعالا تمثل ناتج الجهد الجسمي أو الذهني المبذول، أي أن السلوك يمثل المدخلات، بينما النتائج تمثل المخرجات، وحيث يمكن تقييم الجهد بحد ذاته بعيدا عن النتائج. (بهناس، 2019، ص: 30)</w:t>
      </w:r>
    </w:p>
    <w:p w14:paraId="14431226" w14:textId="77777777" w:rsidR="00A832CA" w:rsidRPr="00A70239" w:rsidRDefault="00A832CA" w:rsidP="00A832CA">
      <w:pPr>
        <w:pStyle w:val="Heading2"/>
        <w:rPr>
          <w:rFonts w:ascii="Simplified Arabic" w:eastAsia="Calibri" w:hAnsi="Simplified Arabic" w:cs="Simplified Arabic"/>
          <w:b/>
          <w:bCs/>
          <w:color w:val="auto"/>
          <w:rtl/>
          <w:lang w:bidi="ar-EG"/>
        </w:rPr>
      </w:pPr>
      <w:bookmarkStart w:id="32" w:name="_Toc180444496"/>
      <w:bookmarkStart w:id="33" w:name="_Toc180688286"/>
      <w:bookmarkStart w:id="34" w:name="_Toc180852982"/>
      <w:r w:rsidRPr="00A70239">
        <w:rPr>
          <w:rFonts w:ascii="Simplified Arabic" w:eastAsia="Calibri" w:hAnsi="Simplified Arabic" w:cs="Simplified Arabic" w:hint="cs"/>
          <w:b/>
          <w:bCs/>
          <w:color w:val="auto"/>
          <w:rtl/>
          <w:lang w:bidi="ar-EG"/>
        </w:rPr>
        <w:t>محددات الأداء الوظيفي:</w:t>
      </w:r>
      <w:bookmarkEnd w:id="32"/>
      <w:bookmarkEnd w:id="33"/>
      <w:bookmarkEnd w:id="34"/>
      <w:r w:rsidRPr="00A70239">
        <w:rPr>
          <w:rFonts w:ascii="Simplified Arabic" w:eastAsia="Calibri" w:hAnsi="Simplified Arabic" w:cs="Simplified Arabic" w:hint="cs"/>
          <w:b/>
          <w:bCs/>
          <w:color w:val="auto"/>
          <w:rtl/>
          <w:lang w:bidi="ar-EG"/>
        </w:rPr>
        <w:t xml:space="preserve"> </w:t>
      </w:r>
    </w:p>
    <w:p w14:paraId="6C1BF02D" w14:textId="77777777" w:rsidR="00A832CA" w:rsidRDefault="00A832CA" w:rsidP="00A832CA">
      <w:pPr>
        <w:pStyle w:val="ListParagraph"/>
        <w:numPr>
          <w:ilvl w:val="0"/>
          <w:numId w:val="10"/>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الدافعية: هي القوى الكامنة داخل الفرد التي تؤثر أو تحدد مستوى واتجاه واستمرارية الجهد المبذول نحو العمل، حيث صنف مقدمو هذا التعريف الأفراد العاملين إلى نوعين في المؤسسات والمنظمات، الأول: أفراد يتمتعون بدافعية نحو العمل، وبالتالي فإن أداءهم يتسم بالإنجاز العالي، أما النوع الثاني هم الأفراد الذين لا يتمتعون بدافعية نحو العمل، وبالتالي أداءهم متدني. </w:t>
      </w:r>
    </w:p>
    <w:p w14:paraId="06D9ED48" w14:textId="77777777" w:rsidR="00A832CA" w:rsidRPr="00C40F9B" w:rsidRDefault="00A832CA" w:rsidP="00A832CA">
      <w:pPr>
        <w:pStyle w:val="ListParagraph"/>
        <w:numPr>
          <w:ilvl w:val="0"/>
          <w:numId w:val="10"/>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إدراك الدور: </w:t>
      </w:r>
      <w:r w:rsidRPr="00C40F9B">
        <w:rPr>
          <w:rFonts w:ascii="Simplified Arabic" w:hAnsi="Simplified Arabic" w:cs="Simplified Arabic" w:hint="cs"/>
          <w:sz w:val="28"/>
          <w:szCs w:val="28"/>
          <w:rtl/>
          <w:lang w:bidi="ar-EG"/>
        </w:rPr>
        <w:t>هذا</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المفهوم</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يعني</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إدراك</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الفرد</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لدوره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ومسؤولياته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في</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العمل،</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وتصوره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لما</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يجب</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أن</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يشتمل</w:t>
      </w:r>
      <w:r w:rsidRPr="00C40F9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علي</w:t>
      </w:r>
      <w:r w:rsidRPr="00C40F9B">
        <w:rPr>
          <w:rFonts w:ascii="Simplified Arabic" w:hAnsi="Simplified Arabic" w:cs="Simplified Arabic" w:hint="cs"/>
          <w:sz w:val="28"/>
          <w:szCs w:val="28"/>
          <w:rtl/>
          <w:lang w:bidi="ar-EG"/>
        </w:rPr>
        <w:t>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سلوكه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وأنشطته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المهنية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فالفرد</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يستوعب</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التوجيهات</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والت</w:t>
      </w:r>
      <w:r>
        <w:rPr>
          <w:rFonts w:ascii="Simplified Arabic" w:hAnsi="Simplified Arabic" w:cs="Simplified Arabic" w:hint="cs"/>
          <w:sz w:val="28"/>
          <w:szCs w:val="28"/>
          <w:rtl/>
          <w:lang w:bidi="ar-EG"/>
        </w:rPr>
        <w:t>علي</w:t>
      </w:r>
      <w:r w:rsidRPr="00C40F9B">
        <w:rPr>
          <w:rFonts w:ascii="Simplified Arabic" w:hAnsi="Simplified Arabic" w:cs="Simplified Arabic" w:hint="cs"/>
          <w:sz w:val="28"/>
          <w:szCs w:val="28"/>
          <w:rtl/>
          <w:lang w:bidi="ar-EG"/>
        </w:rPr>
        <w:t>قات</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من</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الزملاء</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وردود</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الأفعال</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على</w:t>
      </w:r>
      <w:r w:rsidRPr="00C40F9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أدائه</w:t>
      </w:r>
      <w:r w:rsidRPr="00C40F9B">
        <w:rPr>
          <w:rFonts w:ascii="Simplified Arabic" w:hAnsi="Simplified Arabic" w:cs="Simplified Arabic" w:hint="cs"/>
          <w:sz w:val="28"/>
          <w:szCs w:val="28"/>
          <w:rtl/>
          <w:lang w:bidi="ar-EG"/>
        </w:rPr>
        <w:t>،</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ويفسرها</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ويفهمها</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في</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ضوء</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دوافعه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وخبراته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السابقة،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بالإضافة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إلى</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طبيعة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المعلومات</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المتاحة</w:t>
      </w:r>
      <w:r w:rsidRPr="00C40F9B">
        <w:rPr>
          <w:rFonts w:ascii="Simplified Arabic" w:hAnsi="Simplified Arabic" w:cs="Simplified Arabic"/>
          <w:sz w:val="28"/>
          <w:szCs w:val="28"/>
          <w:rtl/>
          <w:lang w:bidi="ar-EG"/>
        </w:rPr>
        <w:t>.</w:t>
      </w:r>
      <w:r>
        <w:rPr>
          <w:rFonts w:ascii="Simplified Arabic" w:hAnsi="Simplified Arabic" w:cs="Simplified Arabic"/>
          <w:sz w:val="28"/>
          <w:szCs w:val="28"/>
          <w:lang w:bidi="ar-EG"/>
        </w:rPr>
        <w:t xml:space="preserve"> </w:t>
      </w:r>
      <w:r w:rsidRPr="00C40F9B">
        <w:rPr>
          <w:rFonts w:ascii="Simplified Arabic" w:hAnsi="Simplified Arabic" w:cs="Simplified Arabic" w:hint="cs"/>
          <w:sz w:val="28"/>
          <w:szCs w:val="28"/>
          <w:rtl/>
          <w:lang w:bidi="ar-EG"/>
        </w:rPr>
        <w:t>وبفضل</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عنصر</w:t>
      </w:r>
      <w:r w:rsidRPr="00C40F9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إدراك</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الدور،</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يدرك</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الفرد</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مستوى</w:t>
      </w:r>
      <w:r w:rsidRPr="00C40F9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أداءه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المطلوب،</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وينعكس</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ذلك</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على</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التزامه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بالقوانين</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واللوائح</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المنظمة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لعمله،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واحترامه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لأوقات</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العمل</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والمهام</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المنوطة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به،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وذلك</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في</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ظل</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ظروف</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عمل</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مناسبة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فالفرد</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يبني</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إدراكه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وفهمه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لدوره</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على</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مجموعة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المؤثرات</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والمعلومات</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المتاحة</w:t>
      </w:r>
      <w:r w:rsidRPr="00C40F9B">
        <w:rPr>
          <w:rFonts w:ascii="Simplified Arabic" w:hAnsi="Simplified Arabic" w:cs="Simplified Arabic"/>
          <w:sz w:val="28"/>
          <w:szCs w:val="28"/>
          <w:rtl/>
          <w:lang w:bidi="ar-EG"/>
        </w:rPr>
        <w:t xml:space="preserve"> </w:t>
      </w:r>
      <w:r w:rsidRPr="00C40F9B">
        <w:rPr>
          <w:rFonts w:ascii="Simplified Arabic" w:hAnsi="Simplified Arabic" w:cs="Simplified Arabic" w:hint="cs"/>
          <w:sz w:val="28"/>
          <w:szCs w:val="28"/>
          <w:rtl/>
          <w:lang w:bidi="ar-EG"/>
        </w:rPr>
        <w:t>له</w:t>
      </w:r>
      <w:r w:rsidRPr="00C40F9B">
        <w:rPr>
          <w:rFonts w:ascii="Simplified Arabic" w:hAnsi="Simplified Arabic" w:cs="Simplified Arabic"/>
          <w:sz w:val="28"/>
          <w:szCs w:val="28"/>
          <w:lang w:bidi="ar-EG"/>
        </w:rPr>
        <w:t>.</w:t>
      </w:r>
    </w:p>
    <w:p w14:paraId="71708B3D" w14:textId="77777777" w:rsidR="00A832CA" w:rsidRDefault="00A832CA" w:rsidP="00A832CA">
      <w:pPr>
        <w:pStyle w:val="ListParagraph"/>
        <w:numPr>
          <w:ilvl w:val="0"/>
          <w:numId w:val="10"/>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بيئة العمل: إن مكان العمل يسّهل الأداء الوظيفي، حيث يتم تهيئته بما يتناسب مع حاجات العامل حتى يشعر بالارتياح والرضا، وذلك من حيث تجهيزه بالأدوات ونمط القيادة والنظم والقوانين العادلة، بمعنى تهيئة بيئة العمل الداخلية الملائمة. </w:t>
      </w:r>
    </w:p>
    <w:p w14:paraId="059AAA2F" w14:textId="77777777" w:rsidR="00A832CA" w:rsidRDefault="00A832CA" w:rsidP="00A832CA">
      <w:pPr>
        <w:pStyle w:val="ListParagraph"/>
        <w:numPr>
          <w:ilvl w:val="0"/>
          <w:numId w:val="10"/>
        </w:num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قدرة الفرد على أداء العمل: وهي الخصائص الشخصية لأداء الوظيفة، والتي لا تتغير أو تنقلب خلال فترة زمنية قصيرة، وتتألف من محصلة من المعرفة أو المعلومات الفنية اللازمة للعمل، والمهارة كالتمكن من ترجمة نص معين، ومدة وضوح الدور، فيجب أن تتوافر لدى الفرد العامل القدرة على أداء العمل المحدد له، والخبرات السابقة التي تحدد درجة فاعلية الجهد المبذول ويشمل التعليم والتدريب والخبرات. </w:t>
      </w:r>
    </w:p>
    <w:p w14:paraId="197F8CD7" w14:textId="77777777" w:rsidR="00A832CA" w:rsidRDefault="00A832CA" w:rsidP="00A832CA">
      <w:pPr>
        <w:spacing w:line="360"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فالأداء الوظيفي هو محصلة تفاعل كل من: الدافعية والرغبة ومدى إدراك الدور والقدرات التي يملكها الفرد العامل (المعرفة والخبرات) وبيئة العمل خصوصا الداخلية. (بهناس، 2019، ص: 32)</w:t>
      </w:r>
    </w:p>
    <w:p w14:paraId="4D4ADDAF" w14:textId="77777777" w:rsidR="00A832CA" w:rsidRDefault="00A832CA" w:rsidP="00A832CA">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ab/>
      </w:r>
      <w:r>
        <w:rPr>
          <w:rFonts w:ascii="Simplified Arabic" w:hAnsi="Simplified Arabic" w:cs="Simplified Arabic" w:hint="cs"/>
          <w:sz w:val="28"/>
          <w:szCs w:val="28"/>
          <w:rtl/>
          <w:lang w:bidi="ar-EG"/>
        </w:rPr>
        <w:t xml:space="preserve">ويمكن عرضها في المعادلة التالية: </w:t>
      </w:r>
    </w:p>
    <w:p w14:paraId="626EEDA3" w14:textId="6981B9EB" w:rsidR="00A832CA" w:rsidRPr="00A832CA" w:rsidRDefault="00A832CA" w:rsidP="00C34DDC">
      <w:pPr>
        <w:spacing w:line="360" w:lineRule="auto"/>
        <w:ind w:firstLine="720"/>
        <w:jc w:val="both"/>
        <w:rPr>
          <w:lang w:bidi="ar-EG"/>
        </w:rPr>
      </w:pPr>
      <w:r>
        <w:rPr>
          <w:rFonts w:ascii="Simplified Arabic" w:hAnsi="Simplified Arabic" w:cs="Simplified Arabic" w:hint="cs"/>
          <w:sz w:val="28"/>
          <w:szCs w:val="28"/>
          <w:rtl/>
          <w:lang w:bidi="ar-EG"/>
        </w:rPr>
        <w:t>الأداء الوظيفي: الدافعية والرغبة + مدى إدراك الدور (الوظيفة) + القدرات (المعرفة والخبرة) + ملائمة بيئة العمل الداخلية</w:t>
      </w:r>
      <w:r w:rsidR="00C34DDC">
        <w:rPr>
          <w:rFonts w:ascii="Simplified Arabic" w:hAnsi="Simplified Arabic" w:cs="Simplified Arabic" w:hint="cs"/>
          <w:sz w:val="28"/>
          <w:szCs w:val="28"/>
          <w:rtl/>
        </w:rPr>
        <w:t>.</w:t>
      </w:r>
      <w:bookmarkEnd w:id="0"/>
      <w:r w:rsidR="00C34DDC" w:rsidRPr="00A832CA">
        <w:rPr>
          <w:lang w:bidi="ar-EG"/>
        </w:rPr>
        <w:t xml:space="preserve"> </w:t>
      </w:r>
    </w:p>
    <w:sectPr w:rsidR="00A832CA" w:rsidRPr="00A832CA" w:rsidSect="00F27E07">
      <w:footerReference w:type="first" r:id="rId14"/>
      <w:pgSz w:w="11906" w:h="16838"/>
      <w:pgMar w:top="1440" w:right="1274" w:bottom="1440" w:left="1800" w:header="708" w:footer="708" w:gutter="0"/>
      <w:pgBorders w:offsetFrom="page">
        <w:top w:val="double" w:sz="4" w:space="24" w:color="auto"/>
        <w:left w:val="double" w:sz="4" w:space="24" w:color="auto"/>
        <w:bottom w:val="double" w:sz="4" w:space="24" w:color="auto"/>
        <w:right w:val="doub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7F505E" w14:textId="77777777" w:rsidR="000E2828" w:rsidRDefault="000E2828">
      <w:pPr>
        <w:spacing w:after="0" w:line="240" w:lineRule="auto"/>
      </w:pPr>
      <w:r>
        <w:separator/>
      </w:r>
    </w:p>
  </w:endnote>
  <w:endnote w:type="continuationSeparator" w:id="0">
    <w:p w14:paraId="1E598E2D" w14:textId="77777777" w:rsidR="000E2828" w:rsidRDefault="000E2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4E179" w14:textId="44096889" w:rsidR="00DF381D" w:rsidRDefault="00DF381D">
    <w:pPr>
      <w:pStyle w:val="Footer"/>
      <w:jc w:val="center"/>
    </w:pPr>
  </w:p>
  <w:p w14:paraId="6B223379" w14:textId="77777777" w:rsidR="00011C03" w:rsidRDefault="00011C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02910316"/>
      <w:docPartObj>
        <w:docPartGallery w:val="Page Numbers (Bottom of Page)"/>
        <w:docPartUnique/>
      </w:docPartObj>
    </w:sdtPr>
    <w:sdtEndPr>
      <w:rPr>
        <w:noProof/>
      </w:rPr>
    </w:sdtEndPr>
    <w:sdtContent>
      <w:p w14:paraId="67C920DA" w14:textId="52F8D9B8" w:rsidR="00DF381D" w:rsidRDefault="00DF38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86010E" w14:textId="77777777" w:rsidR="00DF381D" w:rsidRDefault="00DF381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C3B2A" w14:textId="5D6E90E6" w:rsidR="00DF381D" w:rsidRDefault="00DF381D">
    <w:pPr>
      <w:pStyle w:val="Footer"/>
      <w:jc w:val="center"/>
    </w:pPr>
  </w:p>
  <w:p w14:paraId="0C555D9F" w14:textId="77777777" w:rsidR="00A832CA" w:rsidRDefault="00A832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5777C" w14:textId="77777777" w:rsidR="00DF381D" w:rsidRDefault="00DF381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398445"/>
      <w:docPartObj>
        <w:docPartGallery w:val="Page Numbers (Bottom of Page)"/>
        <w:docPartUnique/>
      </w:docPartObj>
    </w:sdtPr>
    <w:sdtEndPr>
      <w:rPr>
        <w:noProof/>
      </w:rPr>
    </w:sdtEndPr>
    <w:sdtContent>
      <w:p w14:paraId="0AEA5E75" w14:textId="0B48B605" w:rsidR="00DF381D" w:rsidRDefault="00DF381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91E0D4" w14:textId="77777777" w:rsidR="00A832CA" w:rsidRDefault="00A832C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068A61" w14:textId="190F5C7C" w:rsidR="00D93F89" w:rsidRPr="00C34DDC" w:rsidRDefault="00D93F89" w:rsidP="00C34D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E6BD36" w14:textId="77777777" w:rsidR="000E2828" w:rsidRDefault="000E2828">
      <w:pPr>
        <w:spacing w:after="0" w:line="240" w:lineRule="auto"/>
      </w:pPr>
      <w:r>
        <w:separator/>
      </w:r>
    </w:p>
  </w:footnote>
  <w:footnote w:type="continuationSeparator" w:id="0">
    <w:p w14:paraId="25E5DB2E" w14:textId="77777777" w:rsidR="000E2828" w:rsidRDefault="000E2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5459A"/>
    <w:multiLevelType w:val="hybridMultilevel"/>
    <w:tmpl w:val="E2346E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1A30ADB"/>
    <w:multiLevelType w:val="hybridMultilevel"/>
    <w:tmpl w:val="23061EBC"/>
    <w:lvl w:ilvl="0" w:tplc="1F9C0D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F12EDA"/>
    <w:multiLevelType w:val="hybridMultilevel"/>
    <w:tmpl w:val="2028F1AE"/>
    <w:lvl w:ilvl="0" w:tplc="E21CE2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07F7A"/>
    <w:multiLevelType w:val="hybridMultilevel"/>
    <w:tmpl w:val="936AD84E"/>
    <w:lvl w:ilvl="0" w:tplc="522E10C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5396A8F"/>
    <w:multiLevelType w:val="hybridMultilevel"/>
    <w:tmpl w:val="36C21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B560EE"/>
    <w:multiLevelType w:val="hybridMultilevel"/>
    <w:tmpl w:val="7FFEA9D0"/>
    <w:lvl w:ilvl="0" w:tplc="F7669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D5421F"/>
    <w:multiLevelType w:val="hybridMultilevel"/>
    <w:tmpl w:val="E42AB4DE"/>
    <w:lvl w:ilvl="0" w:tplc="522E10C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F76C91"/>
    <w:multiLevelType w:val="hybridMultilevel"/>
    <w:tmpl w:val="3048A9D6"/>
    <w:lvl w:ilvl="0" w:tplc="B2027E48">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2403549"/>
    <w:multiLevelType w:val="hybridMultilevel"/>
    <w:tmpl w:val="DA908286"/>
    <w:lvl w:ilvl="0" w:tplc="07ACAD8E">
      <w:start w:val="1"/>
      <w:numFmt w:val="bullet"/>
      <w:lvlText w:val="-"/>
      <w:lvlJc w:val="left"/>
      <w:pPr>
        <w:ind w:left="720" w:hanging="360"/>
      </w:pPr>
      <w:rPr>
        <w:rFonts w:ascii="Arial" w:eastAsia="Calibri" w:hAnsi="Arial" w:cs="Arial" w:hint="default"/>
        <w:b/>
        <w:bCs/>
        <w:color w:val="00000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5F3F87"/>
    <w:multiLevelType w:val="hybridMultilevel"/>
    <w:tmpl w:val="D92CE4B2"/>
    <w:lvl w:ilvl="0" w:tplc="0409000F">
      <w:start w:val="1"/>
      <w:numFmt w:val="decimal"/>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10" w15:restartNumberingAfterBreak="0">
    <w:nsid w:val="26D44CC0"/>
    <w:multiLevelType w:val="hybridMultilevel"/>
    <w:tmpl w:val="53F421AC"/>
    <w:lvl w:ilvl="0" w:tplc="E12261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4124B4"/>
    <w:multiLevelType w:val="hybridMultilevel"/>
    <w:tmpl w:val="38BC123E"/>
    <w:lvl w:ilvl="0" w:tplc="E12261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E84999"/>
    <w:multiLevelType w:val="hybridMultilevel"/>
    <w:tmpl w:val="15E69780"/>
    <w:lvl w:ilvl="0" w:tplc="7B0AC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8B359B"/>
    <w:multiLevelType w:val="hybridMultilevel"/>
    <w:tmpl w:val="1B22709E"/>
    <w:lvl w:ilvl="0" w:tplc="1F9C0DF8">
      <w:start w:val="1"/>
      <w:numFmt w:val="decimal"/>
      <w:lvlText w:val="%1-"/>
      <w:lvlJc w:val="left"/>
      <w:pPr>
        <w:ind w:left="1080" w:hanging="360"/>
      </w:pPr>
      <w:rPr>
        <w:rFonts w:hint="default"/>
      </w:rPr>
    </w:lvl>
    <w:lvl w:ilvl="1" w:tplc="C5E205D0">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766CA3"/>
    <w:multiLevelType w:val="hybridMultilevel"/>
    <w:tmpl w:val="E2346E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2D563BC"/>
    <w:multiLevelType w:val="hybridMultilevel"/>
    <w:tmpl w:val="38BC123E"/>
    <w:lvl w:ilvl="0" w:tplc="E12261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23068F"/>
    <w:multiLevelType w:val="hybridMultilevel"/>
    <w:tmpl w:val="09E4CC9A"/>
    <w:lvl w:ilvl="0" w:tplc="C3423F5C">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9F6794"/>
    <w:multiLevelType w:val="hybridMultilevel"/>
    <w:tmpl w:val="52AC0F18"/>
    <w:lvl w:ilvl="0" w:tplc="1F9C0D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3314C4"/>
    <w:multiLevelType w:val="hybridMultilevel"/>
    <w:tmpl w:val="23061EBC"/>
    <w:lvl w:ilvl="0" w:tplc="1F9C0D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3210109"/>
    <w:multiLevelType w:val="hybridMultilevel"/>
    <w:tmpl w:val="DBF85970"/>
    <w:lvl w:ilvl="0" w:tplc="4BD205B2">
      <w:start w:val="2"/>
      <w:numFmt w:val="bullet"/>
      <w:lvlText w:val="-"/>
      <w:lvlJc w:val="left"/>
      <w:pPr>
        <w:ind w:left="360" w:hanging="360"/>
      </w:pPr>
      <w:rPr>
        <w:rFonts w:ascii="Traditional Arabic" w:eastAsia="Calibri" w:hAnsi="Traditional Arabic" w:cs="Traditional Arabic"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0" w15:restartNumberingAfterBreak="0">
    <w:nsid w:val="481476B0"/>
    <w:multiLevelType w:val="hybridMultilevel"/>
    <w:tmpl w:val="EA4E6A4E"/>
    <w:lvl w:ilvl="0" w:tplc="9A9A8196">
      <w:start w:val="2"/>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182E27"/>
    <w:multiLevelType w:val="hybridMultilevel"/>
    <w:tmpl w:val="BB42484E"/>
    <w:lvl w:ilvl="0" w:tplc="07000F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AE7A55"/>
    <w:multiLevelType w:val="hybridMultilevel"/>
    <w:tmpl w:val="CD18D142"/>
    <w:lvl w:ilvl="0" w:tplc="1506C6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0D0BA5"/>
    <w:multiLevelType w:val="hybridMultilevel"/>
    <w:tmpl w:val="E69A5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3441EB"/>
    <w:multiLevelType w:val="hybridMultilevel"/>
    <w:tmpl w:val="1AC4122C"/>
    <w:lvl w:ilvl="0" w:tplc="7B0AC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1739DA"/>
    <w:multiLevelType w:val="hybridMultilevel"/>
    <w:tmpl w:val="14426B4E"/>
    <w:lvl w:ilvl="0" w:tplc="33D6F0D0">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3CA3473"/>
    <w:multiLevelType w:val="hybridMultilevel"/>
    <w:tmpl w:val="4A7CF674"/>
    <w:lvl w:ilvl="0" w:tplc="7B0AC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2F7E7E"/>
    <w:multiLevelType w:val="hybridMultilevel"/>
    <w:tmpl w:val="03F2C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7D0218E"/>
    <w:multiLevelType w:val="hybridMultilevel"/>
    <w:tmpl w:val="5E729314"/>
    <w:lvl w:ilvl="0" w:tplc="07ACAD8E">
      <w:start w:val="1"/>
      <w:numFmt w:val="bullet"/>
      <w:lvlText w:val="-"/>
      <w:lvlJc w:val="left"/>
      <w:pPr>
        <w:ind w:left="1440" w:hanging="360"/>
      </w:pPr>
      <w:rPr>
        <w:rFonts w:ascii="Arial" w:eastAsia="Calibri" w:hAnsi="Arial" w:cs="Arial" w:hint="default"/>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87014DB"/>
    <w:multiLevelType w:val="hybridMultilevel"/>
    <w:tmpl w:val="15E69780"/>
    <w:lvl w:ilvl="0" w:tplc="7B0AC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A17292"/>
    <w:multiLevelType w:val="hybridMultilevel"/>
    <w:tmpl w:val="4FD2B9BA"/>
    <w:lvl w:ilvl="0" w:tplc="FB629B96">
      <w:numFmt w:val="bullet"/>
      <w:lvlText w:val="-"/>
      <w:lvlJc w:val="left"/>
      <w:pPr>
        <w:ind w:left="1080" w:hanging="360"/>
      </w:pPr>
      <w:rPr>
        <w:rFonts w:ascii="Traditional Arabic" w:eastAsia="Times New Roman" w:hAnsi="Traditional Arabic" w:cs="Traditional Arabic" w:hint="default"/>
        <w:b/>
        <w:bCs/>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BDF52FC"/>
    <w:multiLevelType w:val="hybridMultilevel"/>
    <w:tmpl w:val="8CF29C48"/>
    <w:lvl w:ilvl="0" w:tplc="07ACAD8E">
      <w:start w:val="1"/>
      <w:numFmt w:val="bullet"/>
      <w:lvlText w:val="-"/>
      <w:lvlJc w:val="left"/>
      <w:pPr>
        <w:ind w:left="720" w:hanging="360"/>
      </w:pPr>
      <w:rPr>
        <w:rFonts w:ascii="Arial" w:eastAsia="Calibri" w:hAnsi="Arial" w:cs="Arial" w:hint="default"/>
        <w:b/>
        <w:bCs/>
        <w:color w:val="00000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944A6D"/>
    <w:multiLevelType w:val="hybridMultilevel"/>
    <w:tmpl w:val="E7067B26"/>
    <w:lvl w:ilvl="0" w:tplc="B0623FB4">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1D168A2"/>
    <w:multiLevelType w:val="hybridMultilevel"/>
    <w:tmpl w:val="15E69780"/>
    <w:lvl w:ilvl="0" w:tplc="7B0AC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2FD5E8E"/>
    <w:multiLevelType w:val="hybridMultilevel"/>
    <w:tmpl w:val="7220C4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B4587A"/>
    <w:multiLevelType w:val="hybridMultilevel"/>
    <w:tmpl w:val="E9224EAE"/>
    <w:lvl w:ilvl="0" w:tplc="26A04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0220650"/>
    <w:multiLevelType w:val="hybridMultilevel"/>
    <w:tmpl w:val="95406662"/>
    <w:lvl w:ilvl="0" w:tplc="155E3FE2">
      <w:start w:val="2"/>
      <w:numFmt w:val="bullet"/>
      <w:lvlText w:val="-"/>
      <w:lvlJc w:val="left"/>
      <w:pPr>
        <w:ind w:left="878" w:hanging="360"/>
      </w:pPr>
      <w:rPr>
        <w:rFonts w:ascii="Arial" w:eastAsia="Times New Roman" w:hAnsi="Arial" w:cs="Arial" w:hint="default"/>
      </w:rPr>
    </w:lvl>
    <w:lvl w:ilvl="1" w:tplc="04090003" w:tentative="1">
      <w:start w:val="1"/>
      <w:numFmt w:val="bullet"/>
      <w:lvlText w:val="o"/>
      <w:lvlJc w:val="left"/>
      <w:pPr>
        <w:ind w:left="1598" w:hanging="360"/>
      </w:pPr>
      <w:rPr>
        <w:rFonts w:ascii="Courier New" w:hAnsi="Courier New" w:cs="Courier New" w:hint="default"/>
      </w:rPr>
    </w:lvl>
    <w:lvl w:ilvl="2" w:tplc="04090005" w:tentative="1">
      <w:start w:val="1"/>
      <w:numFmt w:val="bullet"/>
      <w:lvlText w:val=""/>
      <w:lvlJc w:val="left"/>
      <w:pPr>
        <w:ind w:left="2318" w:hanging="360"/>
      </w:pPr>
      <w:rPr>
        <w:rFonts w:ascii="Wingdings" w:hAnsi="Wingdings" w:hint="default"/>
      </w:rPr>
    </w:lvl>
    <w:lvl w:ilvl="3" w:tplc="04090001" w:tentative="1">
      <w:start w:val="1"/>
      <w:numFmt w:val="bullet"/>
      <w:lvlText w:val=""/>
      <w:lvlJc w:val="left"/>
      <w:pPr>
        <w:ind w:left="3038" w:hanging="360"/>
      </w:pPr>
      <w:rPr>
        <w:rFonts w:ascii="Symbol" w:hAnsi="Symbol" w:hint="default"/>
      </w:rPr>
    </w:lvl>
    <w:lvl w:ilvl="4" w:tplc="04090003" w:tentative="1">
      <w:start w:val="1"/>
      <w:numFmt w:val="bullet"/>
      <w:lvlText w:val="o"/>
      <w:lvlJc w:val="left"/>
      <w:pPr>
        <w:ind w:left="3758" w:hanging="360"/>
      </w:pPr>
      <w:rPr>
        <w:rFonts w:ascii="Courier New" w:hAnsi="Courier New" w:cs="Courier New" w:hint="default"/>
      </w:rPr>
    </w:lvl>
    <w:lvl w:ilvl="5" w:tplc="04090005" w:tentative="1">
      <w:start w:val="1"/>
      <w:numFmt w:val="bullet"/>
      <w:lvlText w:val=""/>
      <w:lvlJc w:val="left"/>
      <w:pPr>
        <w:ind w:left="4478" w:hanging="360"/>
      </w:pPr>
      <w:rPr>
        <w:rFonts w:ascii="Wingdings" w:hAnsi="Wingdings" w:hint="default"/>
      </w:rPr>
    </w:lvl>
    <w:lvl w:ilvl="6" w:tplc="04090001" w:tentative="1">
      <w:start w:val="1"/>
      <w:numFmt w:val="bullet"/>
      <w:lvlText w:val=""/>
      <w:lvlJc w:val="left"/>
      <w:pPr>
        <w:ind w:left="5198" w:hanging="360"/>
      </w:pPr>
      <w:rPr>
        <w:rFonts w:ascii="Symbol" w:hAnsi="Symbol" w:hint="default"/>
      </w:rPr>
    </w:lvl>
    <w:lvl w:ilvl="7" w:tplc="04090003" w:tentative="1">
      <w:start w:val="1"/>
      <w:numFmt w:val="bullet"/>
      <w:lvlText w:val="o"/>
      <w:lvlJc w:val="left"/>
      <w:pPr>
        <w:ind w:left="5918" w:hanging="360"/>
      </w:pPr>
      <w:rPr>
        <w:rFonts w:ascii="Courier New" w:hAnsi="Courier New" w:cs="Courier New" w:hint="default"/>
      </w:rPr>
    </w:lvl>
    <w:lvl w:ilvl="8" w:tplc="04090005" w:tentative="1">
      <w:start w:val="1"/>
      <w:numFmt w:val="bullet"/>
      <w:lvlText w:val=""/>
      <w:lvlJc w:val="left"/>
      <w:pPr>
        <w:ind w:left="6638" w:hanging="360"/>
      </w:pPr>
      <w:rPr>
        <w:rFonts w:ascii="Wingdings" w:hAnsi="Wingdings" w:hint="default"/>
      </w:rPr>
    </w:lvl>
  </w:abstractNum>
  <w:abstractNum w:abstractNumId="37" w15:restartNumberingAfterBreak="0">
    <w:nsid w:val="7041303E"/>
    <w:multiLevelType w:val="hybridMultilevel"/>
    <w:tmpl w:val="E2346E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07518E5"/>
    <w:multiLevelType w:val="hybridMultilevel"/>
    <w:tmpl w:val="15E69780"/>
    <w:lvl w:ilvl="0" w:tplc="7B0AC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DC2792"/>
    <w:multiLevelType w:val="hybridMultilevel"/>
    <w:tmpl w:val="15E69780"/>
    <w:lvl w:ilvl="0" w:tplc="7B0AC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E83CBF"/>
    <w:multiLevelType w:val="hybridMultilevel"/>
    <w:tmpl w:val="15E69780"/>
    <w:lvl w:ilvl="0" w:tplc="7B0AC3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6E053C"/>
    <w:multiLevelType w:val="hybridMultilevel"/>
    <w:tmpl w:val="FBE4F876"/>
    <w:lvl w:ilvl="0" w:tplc="1E2CFD9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6594760">
    <w:abstractNumId w:val="13"/>
  </w:num>
  <w:num w:numId="2" w16cid:durableId="86510325">
    <w:abstractNumId w:val="41"/>
  </w:num>
  <w:num w:numId="3" w16cid:durableId="127553584">
    <w:abstractNumId w:val="17"/>
  </w:num>
  <w:num w:numId="4" w16cid:durableId="715201573">
    <w:abstractNumId w:val="1"/>
  </w:num>
  <w:num w:numId="5" w16cid:durableId="1372848623">
    <w:abstractNumId w:val="25"/>
  </w:num>
  <w:num w:numId="6" w16cid:durableId="1371875974">
    <w:abstractNumId w:val="5"/>
  </w:num>
  <w:num w:numId="7" w16cid:durableId="551231115">
    <w:abstractNumId w:val="35"/>
  </w:num>
  <w:num w:numId="8" w16cid:durableId="697395635">
    <w:abstractNumId w:val="4"/>
  </w:num>
  <w:num w:numId="9" w16cid:durableId="1837957595">
    <w:abstractNumId w:val="7"/>
  </w:num>
  <w:num w:numId="10" w16cid:durableId="1842694478">
    <w:abstractNumId w:val="34"/>
  </w:num>
  <w:num w:numId="11" w16cid:durableId="1414207577">
    <w:abstractNumId w:val="36"/>
  </w:num>
  <w:num w:numId="12" w16cid:durableId="160707845">
    <w:abstractNumId w:val="10"/>
  </w:num>
  <w:num w:numId="13" w16cid:durableId="428043062">
    <w:abstractNumId w:val="11"/>
  </w:num>
  <w:num w:numId="14" w16cid:durableId="2121684825">
    <w:abstractNumId w:val="15"/>
  </w:num>
  <w:num w:numId="15" w16cid:durableId="219754849">
    <w:abstractNumId w:val="20"/>
  </w:num>
  <w:num w:numId="16" w16cid:durableId="21367844">
    <w:abstractNumId w:val="27"/>
  </w:num>
  <w:num w:numId="17" w16cid:durableId="1510099727">
    <w:abstractNumId w:val="9"/>
  </w:num>
  <w:num w:numId="18" w16cid:durableId="2116248762">
    <w:abstractNumId w:val="37"/>
  </w:num>
  <w:num w:numId="19" w16cid:durableId="257715949">
    <w:abstractNumId w:val="14"/>
  </w:num>
  <w:num w:numId="20" w16cid:durableId="1521236933">
    <w:abstractNumId w:val="2"/>
  </w:num>
  <w:num w:numId="21" w16cid:durableId="1775321969">
    <w:abstractNumId w:val="22"/>
  </w:num>
  <w:num w:numId="22" w16cid:durableId="1948390529">
    <w:abstractNumId w:val="18"/>
  </w:num>
  <w:num w:numId="23" w16cid:durableId="32194875">
    <w:abstractNumId w:val="21"/>
  </w:num>
  <w:num w:numId="24" w16cid:durableId="406617650">
    <w:abstractNumId w:val="28"/>
  </w:num>
  <w:num w:numId="25" w16cid:durableId="1905293071">
    <w:abstractNumId w:val="31"/>
  </w:num>
  <w:num w:numId="26" w16cid:durableId="1834371166">
    <w:abstractNumId w:val="23"/>
  </w:num>
  <w:num w:numId="27" w16cid:durableId="818378982">
    <w:abstractNumId w:val="8"/>
  </w:num>
  <w:num w:numId="28" w16cid:durableId="1965770609">
    <w:abstractNumId w:val="32"/>
  </w:num>
  <w:num w:numId="29" w16cid:durableId="1525166549">
    <w:abstractNumId w:val="30"/>
  </w:num>
  <w:num w:numId="30" w16cid:durableId="1851525937">
    <w:abstractNumId w:val="0"/>
  </w:num>
  <w:num w:numId="31" w16cid:durableId="98336306">
    <w:abstractNumId w:val="12"/>
  </w:num>
  <w:num w:numId="32" w16cid:durableId="388773409">
    <w:abstractNumId w:val="40"/>
  </w:num>
  <w:num w:numId="33" w16cid:durableId="1833449660">
    <w:abstractNumId w:val="29"/>
  </w:num>
  <w:num w:numId="34" w16cid:durableId="2018458379">
    <w:abstractNumId w:val="38"/>
  </w:num>
  <w:num w:numId="35" w16cid:durableId="1983382043">
    <w:abstractNumId w:val="39"/>
  </w:num>
  <w:num w:numId="36" w16cid:durableId="1417550960">
    <w:abstractNumId w:val="33"/>
  </w:num>
  <w:num w:numId="37" w16cid:durableId="359667803">
    <w:abstractNumId w:val="26"/>
  </w:num>
  <w:num w:numId="38" w16cid:durableId="1080297770">
    <w:abstractNumId w:val="24"/>
  </w:num>
  <w:num w:numId="39" w16cid:durableId="347603951">
    <w:abstractNumId w:val="19"/>
  </w:num>
  <w:num w:numId="40" w16cid:durableId="5179358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074547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3036548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29F"/>
    <w:rsid w:val="0000058B"/>
    <w:rsid w:val="00011C03"/>
    <w:rsid w:val="000251E8"/>
    <w:rsid w:val="00081D6D"/>
    <w:rsid w:val="00086502"/>
    <w:rsid w:val="000925B9"/>
    <w:rsid w:val="000A6F09"/>
    <w:rsid w:val="000C3E4B"/>
    <w:rsid w:val="000D768D"/>
    <w:rsid w:val="000E2828"/>
    <w:rsid w:val="000F46C0"/>
    <w:rsid w:val="001252A4"/>
    <w:rsid w:val="0014205D"/>
    <w:rsid w:val="00144BCB"/>
    <w:rsid w:val="001527BB"/>
    <w:rsid w:val="00171774"/>
    <w:rsid w:val="00184B22"/>
    <w:rsid w:val="001A304E"/>
    <w:rsid w:val="001C14EE"/>
    <w:rsid w:val="001C5CE6"/>
    <w:rsid w:val="001D5514"/>
    <w:rsid w:val="00205F76"/>
    <w:rsid w:val="00235C54"/>
    <w:rsid w:val="00251415"/>
    <w:rsid w:val="00264A73"/>
    <w:rsid w:val="00266FB3"/>
    <w:rsid w:val="00267C7B"/>
    <w:rsid w:val="002B2FB7"/>
    <w:rsid w:val="00307439"/>
    <w:rsid w:val="00332B1D"/>
    <w:rsid w:val="00374B9E"/>
    <w:rsid w:val="003A28C8"/>
    <w:rsid w:val="003A4824"/>
    <w:rsid w:val="003C3CD4"/>
    <w:rsid w:val="00417FB3"/>
    <w:rsid w:val="0043066D"/>
    <w:rsid w:val="00451D58"/>
    <w:rsid w:val="0049748F"/>
    <w:rsid w:val="004A5EC9"/>
    <w:rsid w:val="004B17F5"/>
    <w:rsid w:val="004C65E8"/>
    <w:rsid w:val="004F0774"/>
    <w:rsid w:val="004F3CF7"/>
    <w:rsid w:val="00523229"/>
    <w:rsid w:val="005708C1"/>
    <w:rsid w:val="00574F43"/>
    <w:rsid w:val="005805ED"/>
    <w:rsid w:val="005A28C9"/>
    <w:rsid w:val="006220A6"/>
    <w:rsid w:val="00627AE6"/>
    <w:rsid w:val="0064079A"/>
    <w:rsid w:val="00684218"/>
    <w:rsid w:val="00686702"/>
    <w:rsid w:val="00690983"/>
    <w:rsid w:val="006C3840"/>
    <w:rsid w:val="00707E10"/>
    <w:rsid w:val="00762E98"/>
    <w:rsid w:val="007B10D0"/>
    <w:rsid w:val="007D025D"/>
    <w:rsid w:val="00827A73"/>
    <w:rsid w:val="00850326"/>
    <w:rsid w:val="0085083C"/>
    <w:rsid w:val="00850D8A"/>
    <w:rsid w:val="008575DD"/>
    <w:rsid w:val="0086162E"/>
    <w:rsid w:val="00870528"/>
    <w:rsid w:val="008A3C1E"/>
    <w:rsid w:val="008C3727"/>
    <w:rsid w:val="008C456C"/>
    <w:rsid w:val="008D673E"/>
    <w:rsid w:val="00957A7C"/>
    <w:rsid w:val="00993703"/>
    <w:rsid w:val="009B3FD4"/>
    <w:rsid w:val="009C422E"/>
    <w:rsid w:val="00A17A98"/>
    <w:rsid w:val="00A7577F"/>
    <w:rsid w:val="00A832CA"/>
    <w:rsid w:val="00AB02CA"/>
    <w:rsid w:val="00AB1CAF"/>
    <w:rsid w:val="00AB4DA2"/>
    <w:rsid w:val="00AC6B1A"/>
    <w:rsid w:val="00AE675A"/>
    <w:rsid w:val="00B04D19"/>
    <w:rsid w:val="00B07CA5"/>
    <w:rsid w:val="00B52E03"/>
    <w:rsid w:val="00B72E5A"/>
    <w:rsid w:val="00BF02D1"/>
    <w:rsid w:val="00C26846"/>
    <w:rsid w:val="00C30A8C"/>
    <w:rsid w:val="00C34DDC"/>
    <w:rsid w:val="00C422F8"/>
    <w:rsid w:val="00C66988"/>
    <w:rsid w:val="00C7368C"/>
    <w:rsid w:val="00C741CD"/>
    <w:rsid w:val="00CB3155"/>
    <w:rsid w:val="00CE20D7"/>
    <w:rsid w:val="00D30CF2"/>
    <w:rsid w:val="00D346D1"/>
    <w:rsid w:val="00D45BCB"/>
    <w:rsid w:val="00D56A63"/>
    <w:rsid w:val="00D73CFA"/>
    <w:rsid w:val="00D93F89"/>
    <w:rsid w:val="00D962A6"/>
    <w:rsid w:val="00DA7EA0"/>
    <w:rsid w:val="00DC3418"/>
    <w:rsid w:val="00DC360D"/>
    <w:rsid w:val="00DC6441"/>
    <w:rsid w:val="00DD43BD"/>
    <w:rsid w:val="00DE5FB1"/>
    <w:rsid w:val="00DF381D"/>
    <w:rsid w:val="00E33C31"/>
    <w:rsid w:val="00E55C01"/>
    <w:rsid w:val="00E92C38"/>
    <w:rsid w:val="00EC3B82"/>
    <w:rsid w:val="00EC5750"/>
    <w:rsid w:val="00EF4324"/>
    <w:rsid w:val="00F20B48"/>
    <w:rsid w:val="00F27E07"/>
    <w:rsid w:val="00F3327B"/>
    <w:rsid w:val="00F44227"/>
    <w:rsid w:val="00FD029F"/>
    <w:rsid w:val="00FE435C"/>
    <w:rsid w:val="00FF0B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1AFBD"/>
  <w15:chartTrackingRefBased/>
  <w15:docId w15:val="{2310AAD4-9C76-4BA7-BC7C-DE0C38410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29F"/>
    <w:pPr>
      <w:bidi/>
    </w:pPr>
  </w:style>
  <w:style w:type="paragraph" w:styleId="Heading1">
    <w:name w:val="heading 1"/>
    <w:basedOn w:val="Normal"/>
    <w:next w:val="Normal"/>
    <w:link w:val="Heading1Char"/>
    <w:uiPriority w:val="9"/>
    <w:qFormat/>
    <w:rsid w:val="00FD02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D02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02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02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02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02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02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02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02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2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D02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02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02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02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02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02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02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029F"/>
    <w:rPr>
      <w:rFonts w:eastAsiaTheme="majorEastAsia" w:cstheme="majorBidi"/>
      <w:color w:val="272727" w:themeColor="text1" w:themeTint="D8"/>
    </w:rPr>
  </w:style>
  <w:style w:type="paragraph" w:styleId="Title">
    <w:name w:val="Title"/>
    <w:basedOn w:val="Normal"/>
    <w:next w:val="Normal"/>
    <w:link w:val="TitleChar"/>
    <w:uiPriority w:val="10"/>
    <w:qFormat/>
    <w:rsid w:val="00FD02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02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02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02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029F"/>
    <w:pPr>
      <w:spacing w:before="160"/>
      <w:jc w:val="center"/>
    </w:pPr>
    <w:rPr>
      <w:i/>
      <w:iCs/>
      <w:color w:val="404040" w:themeColor="text1" w:themeTint="BF"/>
    </w:rPr>
  </w:style>
  <w:style w:type="character" w:customStyle="1" w:styleId="QuoteChar">
    <w:name w:val="Quote Char"/>
    <w:basedOn w:val="DefaultParagraphFont"/>
    <w:link w:val="Quote"/>
    <w:uiPriority w:val="29"/>
    <w:rsid w:val="00FD029F"/>
    <w:rPr>
      <w:i/>
      <w:iCs/>
      <w:color w:val="404040" w:themeColor="text1" w:themeTint="BF"/>
    </w:rPr>
  </w:style>
  <w:style w:type="paragraph" w:styleId="ListParagraph">
    <w:name w:val="List Paragraph"/>
    <w:basedOn w:val="Normal"/>
    <w:uiPriority w:val="34"/>
    <w:qFormat/>
    <w:rsid w:val="00FD029F"/>
    <w:pPr>
      <w:ind w:left="720"/>
      <w:contextualSpacing/>
    </w:pPr>
  </w:style>
  <w:style w:type="character" w:styleId="IntenseEmphasis">
    <w:name w:val="Intense Emphasis"/>
    <w:basedOn w:val="DefaultParagraphFont"/>
    <w:uiPriority w:val="21"/>
    <w:qFormat/>
    <w:rsid w:val="00FD029F"/>
    <w:rPr>
      <w:i/>
      <w:iCs/>
      <w:color w:val="0F4761" w:themeColor="accent1" w:themeShade="BF"/>
    </w:rPr>
  </w:style>
  <w:style w:type="paragraph" w:styleId="IntenseQuote">
    <w:name w:val="Intense Quote"/>
    <w:basedOn w:val="Normal"/>
    <w:next w:val="Normal"/>
    <w:link w:val="IntenseQuoteChar"/>
    <w:uiPriority w:val="30"/>
    <w:qFormat/>
    <w:rsid w:val="00FD02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029F"/>
    <w:rPr>
      <w:i/>
      <w:iCs/>
      <w:color w:val="0F4761" w:themeColor="accent1" w:themeShade="BF"/>
    </w:rPr>
  </w:style>
  <w:style w:type="character" w:styleId="IntenseReference">
    <w:name w:val="Intense Reference"/>
    <w:basedOn w:val="DefaultParagraphFont"/>
    <w:uiPriority w:val="32"/>
    <w:qFormat/>
    <w:rsid w:val="00FD029F"/>
    <w:rPr>
      <w:b/>
      <w:bCs/>
      <w:smallCaps/>
      <w:color w:val="0F4761" w:themeColor="accent1" w:themeShade="BF"/>
      <w:spacing w:val="5"/>
    </w:rPr>
  </w:style>
  <w:style w:type="paragraph" w:styleId="Footer">
    <w:name w:val="footer"/>
    <w:basedOn w:val="Normal"/>
    <w:link w:val="FooterChar"/>
    <w:uiPriority w:val="99"/>
    <w:unhideWhenUsed/>
    <w:rsid w:val="00FD029F"/>
    <w:pPr>
      <w:tabs>
        <w:tab w:val="center" w:pos="4153"/>
        <w:tab w:val="right" w:pos="8306"/>
      </w:tabs>
      <w:spacing w:after="0" w:line="240" w:lineRule="auto"/>
    </w:pPr>
  </w:style>
  <w:style w:type="character" w:customStyle="1" w:styleId="FooterChar">
    <w:name w:val="Footer Char"/>
    <w:basedOn w:val="DefaultParagraphFont"/>
    <w:link w:val="Footer"/>
    <w:uiPriority w:val="99"/>
    <w:rsid w:val="00FD029F"/>
  </w:style>
  <w:style w:type="character" w:styleId="Hyperlink">
    <w:name w:val="Hyperlink"/>
    <w:basedOn w:val="DefaultParagraphFont"/>
    <w:uiPriority w:val="99"/>
    <w:unhideWhenUsed/>
    <w:rsid w:val="00FD029F"/>
    <w:rPr>
      <w:color w:val="467886" w:themeColor="hyperlink"/>
      <w:u w:val="single"/>
    </w:rPr>
  </w:style>
  <w:style w:type="paragraph" w:styleId="Header">
    <w:name w:val="header"/>
    <w:basedOn w:val="Normal"/>
    <w:link w:val="HeaderChar"/>
    <w:uiPriority w:val="99"/>
    <w:unhideWhenUsed/>
    <w:rsid w:val="00FD02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29F"/>
  </w:style>
  <w:style w:type="paragraph" w:styleId="Caption">
    <w:name w:val="caption"/>
    <w:basedOn w:val="Normal"/>
    <w:next w:val="Normal"/>
    <w:uiPriority w:val="35"/>
    <w:unhideWhenUsed/>
    <w:qFormat/>
    <w:rsid w:val="00FD029F"/>
    <w:pPr>
      <w:spacing w:after="200" w:line="240" w:lineRule="auto"/>
    </w:pPr>
    <w:rPr>
      <w:i/>
      <w:iCs/>
      <w:color w:val="0E2841" w:themeColor="text2"/>
      <w:sz w:val="18"/>
      <w:szCs w:val="18"/>
    </w:rPr>
  </w:style>
  <w:style w:type="paragraph" w:customStyle="1" w:styleId="111">
    <w:name w:val="سرد الفقرات111"/>
    <w:basedOn w:val="Normal"/>
    <w:next w:val="ListParagraph"/>
    <w:link w:val="Char"/>
    <w:uiPriority w:val="34"/>
    <w:qFormat/>
    <w:rsid w:val="00FD029F"/>
    <w:pPr>
      <w:ind w:left="720"/>
      <w:contextualSpacing/>
    </w:pPr>
    <w:rPr>
      <w:kern w:val="0"/>
      <w14:ligatures w14:val="none"/>
    </w:rPr>
  </w:style>
  <w:style w:type="character" w:customStyle="1" w:styleId="Char">
    <w:name w:val="سرد الفقرات Char"/>
    <w:aliases w:val="عنوان رئيسي Char,سرد الفقراتCxSpLast Char,سرد الفقرات1 Char,سرد الفقرات11 Char,NumberedList Char, سرد الفقرات1 Char, سرد الفقرات11 Char"/>
    <w:link w:val="111"/>
    <w:uiPriority w:val="34"/>
    <w:locked/>
    <w:rsid w:val="00FD029F"/>
    <w:rPr>
      <w:kern w:val="0"/>
      <w14:ligatures w14:val="none"/>
    </w:rPr>
  </w:style>
  <w:style w:type="paragraph" w:styleId="NormalWeb">
    <w:name w:val="Normal (Web)"/>
    <w:basedOn w:val="Normal"/>
    <w:uiPriority w:val="99"/>
    <w:semiHidden/>
    <w:unhideWhenUsed/>
    <w:rsid w:val="00FD029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D029F"/>
    <w:rPr>
      <w:b/>
      <w:bCs/>
    </w:rPr>
  </w:style>
  <w:style w:type="paragraph" w:styleId="NoSpacing">
    <w:name w:val="No Spacing"/>
    <w:uiPriority w:val="1"/>
    <w:qFormat/>
    <w:rsid w:val="00FD029F"/>
    <w:pPr>
      <w:bidi/>
      <w:spacing w:after="0" w:line="240" w:lineRule="auto"/>
    </w:pPr>
  </w:style>
  <w:style w:type="table" w:styleId="TableGrid">
    <w:name w:val="Table Grid"/>
    <w:basedOn w:val="TableNormal"/>
    <w:uiPriority w:val="59"/>
    <w:rsid w:val="00FD029F"/>
    <w:pPr>
      <w:spacing w:after="0" w:line="240" w:lineRule="auto"/>
    </w:pPr>
    <w:rPr>
      <w:rFonts w:ascii="Calibri" w:eastAsia="Calibri"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شبكة جدول1"/>
    <w:basedOn w:val="TableNormal"/>
    <w:next w:val="TableGrid"/>
    <w:uiPriority w:val="39"/>
    <w:rsid w:val="00FD02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D029F"/>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FD029F"/>
    <w:pPr>
      <w:spacing w:after="100"/>
    </w:pPr>
  </w:style>
  <w:style w:type="paragraph" w:styleId="TOC2">
    <w:name w:val="toc 2"/>
    <w:basedOn w:val="Normal"/>
    <w:next w:val="Normal"/>
    <w:autoRedefine/>
    <w:uiPriority w:val="39"/>
    <w:unhideWhenUsed/>
    <w:rsid w:val="00FD029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E5FD7-B42D-483A-91E8-71677EE9A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6125</Words>
  <Characters>34916</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Etemad</dc:creator>
  <cp:keywords/>
  <dc:description/>
  <cp:lastModifiedBy>abdullah saad nasser alseneed</cp:lastModifiedBy>
  <cp:revision>3</cp:revision>
  <cp:lastPrinted>2024-10-27T08:24:00Z</cp:lastPrinted>
  <dcterms:created xsi:type="dcterms:W3CDTF">2024-10-27T11:50:00Z</dcterms:created>
  <dcterms:modified xsi:type="dcterms:W3CDTF">2024-10-27T11:53:00Z</dcterms:modified>
</cp:coreProperties>
</file>