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bookmarkStart w:id="0" w:name="_Hlk234243809"/>
      <w:bookmarkEnd w:id="0"/>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كلية الإدارة</w:t>
      </w:r>
      <w:r w:rsidRPr="001902DB">
        <w:rPr>
          <w:rFonts w:ascii="Sakkal Majalla" w:hAnsi="Sakkal Majalla" w:cs="Sakkal Majalla"/>
          <w:b/>
          <w:bCs/>
          <w:sz w:val="28"/>
          <w:szCs w:val="28"/>
          <w:lang w:bidi="ar-EG"/>
        </w:rPr>
        <w:t xml:space="preserve"> </w:t>
      </w:r>
    </w:p>
    <w:p w14:paraId="6151118A" w14:textId="07A6B325" w:rsidR="3E268E2F" w:rsidRDefault="3E268E2F" w:rsidP="20F96356">
      <w:r w:rsidRPr="20F96356">
        <w:rPr>
          <w:rFonts w:ascii="Sakkal Majalla" w:hAnsi="Sakkal Majalla" w:cs="Sakkal Majalla"/>
          <w:b/>
          <w:bCs/>
          <w:sz w:val="28"/>
          <w:szCs w:val="28"/>
          <w:rtl/>
          <w:lang w:bidi="ar-EG"/>
        </w:rPr>
        <w:t>ماجستير إدارة المشاريع</w:t>
      </w:r>
    </w:p>
    <w:p w14:paraId="3A7BF367" w14:textId="0AA1263F" w:rsidR="009125CE" w:rsidRPr="009125CE" w:rsidRDefault="009125CE" w:rsidP="20F96356">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5B7DE364" w14:textId="77777777" w:rsidR="0020555E" w:rsidRDefault="0020555E" w:rsidP="009125CE">
      <w:pPr>
        <w:rPr>
          <w:rFonts w:ascii="Sakkal Majalla" w:hAnsi="Sakkal Majalla" w:cs="Sakkal Majalla" w:hint="cs"/>
          <w:sz w:val="28"/>
          <w:szCs w:val="28"/>
          <w:rtl/>
        </w:rPr>
      </w:pPr>
    </w:p>
    <w:p w14:paraId="3BC9609E" w14:textId="77777777" w:rsidR="0020555E" w:rsidRDefault="0020555E" w:rsidP="009125CE">
      <w:pPr>
        <w:rPr>
          <w:rFonts w:ascii="Sakkal Majalla" w:hAnsi="Sakkal Majalla" w:cs="Sakkal Majalla"/>
          <w:sz w:val="28"/>
          <w:szCs w:val="28"/>
          <w:rtl/>
          <w:lang w:bidi="ar-EG"/>
        </w:rPr>
      </w:pPr>
    </w:p>
    <w:p w14:paraId="206160D6" w14:textId="77777777" w:rsidR="0020555E" w:rsidRDefault="0020555E" w:rsidP="009125CE">
      <w:pPr>
        <w:rPr>
          <w:rFonts w:ascii="Sakkal Majalla" w:hAnsi="Sakkal Majalla" w:cs="Sakkal Majalla"/>
          <w:sz w:val="28"/>
          <w:szCs w:val="28"/>
          <w:rtl/>
          <w:lang w:bidi="ar-EG"/>
        </w:rPr>
      </w:pPr>
    </w:p>
    <w:p w14:paraId="0FD9E7CB" w14:textId="77777777" w:rsidR="0020555E" w:rsidRDefault="0020555E" w:rsidP="009125CE">
      <w:pPr>
        <w:rPr>
          <w:rFonts w:ascii="Sakkal Majalla" w:hAnsi="Sakkal Majalla" w:cs="Sakkal Majalla"/>
          <w:sz w:val="28"/>
          <w:szCs w:val="28"/>
          <w:rtl/>
          <w:lang w:bidi="ar-EG"/>
        </w:rPr>
      </w:pPr>
    </w:p>
    <w:p w14:paraId="0E9E547B" w14:textId="77777777" w:rsidR="0020555E" w:rsidRPr="009125CE" w:rsidRDefault="0020555E" w:rsidP="009125CE">
      <w:pPr>
        <w:rPr>
          <w:rFonts w:ascii="Sakkal Majalla" w:hAnsi="Sakkal Majalla" w:cs="Sakkal Majalla"/>
          <w:sz w:val="28"/>
          <w:szCs w:val="28"/>
          <w:rtl/>
          <w:lang w:bidi="ar-EG"/>
        </w:rPr>
      </w:pPr>
    </w:p>
    <w:p w14:paraId="60CD8E71" w14:textId="0C162259" w:rsidR="17E42BD3" w:rsidRDefault="17E42BD3" w:rsidP="20F96356">
      <w:pPr>
        <w:jc w:val="center"/>
        <w:rPr>
          <w:rFonts w:ascii="Sakkal Majalla" w:hAnsi="Sakkal Majalla" w:cs="Sakkal Majalla"/>
          <w:b/>
          <w:bCs/>
          <w:sz w:val="28"/>
          <w:szCs w:val="28"/>
          <w:rtl/>
        </w:rPr>
      </w:pPr>
      <w:r w:rsidRPr="20F96356">
        <w:rPr>
          <w:rFonts w:ascii="Sakkal Majalla" w:hAnsi="Sakkal Majalla" w:cs="Sakkal Majalla"/>
          <w:b/>
          <w:bCs/>
          <w:sz w:val="28"/>
          <w:szCs w:val="28"/>
          <w:rtl/>
          <w:lang w:bidi="ar-EG"/>
        </w:rPr>
        <w:t>دور مكتب إدارة المشاريع (</w:t>
      </w:r>
      <w:r w:rsidRPr="20F96356">
        <w:rPr>
          <w:rFonts w:ascii="Sakkal Majalla" w:hAnsi="Sakkal Majalla" w:cs="Sakkal Majalla"/>
          <w:b/>
          <w:bCs/>
          <w:sz w:val="28"/>
          <w:szCs w:val="28"/>
          <w:lang w:bidi="ar-EG"/>
        </w:rPr>
        <w:t>PMO</w:t>
      </w:r>
      <w:r w:rsidRPr="20F96356">
        <w:rPr>
          <w:rFonts w:ascii="Sakkal Majalla" w:hAnsi="Sakkal Majalla" w:cs="Sakkal Majalla"/>
          <w:b/>
          <w:bCs/>
          <w:sz w:val="28"/>
          <w:szCs w:val="28"/>
          <w:rtl/>
          <w:lang w:bidi="ar-EG"/>
        </w:rPr>
        <w:t xml:space="preserve">) في تحسين </w:t>
      </w:r>
      <w:r w:rsidR="09B01BE9" w:rsidRPr="20F96356">
        <w:rPr>
          <w:rFonts w:ascii="Sakkal Majalla" w:hAnsi="Sakkal Majalla" w:cs="Sakkal Majalla"/>
          <w:b/>
          <w:bCs/>
          <w:sz w:val="28"/>
          <w:szCs w:val="28"/>
          <w:rtl/>
          <w:lang w:bidi="ar-EG"/>
        </w:rPr>
        <w:t>منهجية ترتيب أولويات مشاريع الب</w:t>
      </w:r>
      <w:r w:rsidR="00AF51C9">
        <w:rPr>
          <w:rFonts w:ascii="Sakkal Majalla" w:hAnsi="Sakkal Majalla" w:cs="Sakkal Majalla" w:hint="cs"/>
          <w:b/>
          <w:bCs/>
          <w:sz w:val="28"/>
          <w:szCs w:val="28"/>
          <w:rtl/>
          <w:lang w:bidi="ar-EG"/>
        </w:rPr>
        <w:t>ني</w:t>
      </w:r>
      <w:r w:rsidR="09B01BE9" w:rsidRPr="20F96356">
        <w:rPr>
          <w:rFonts w:ascii="Sakkal Majalla" w:hAnsi="Sakkal Majalla" w:cs="Sakkal Majalla"/>
          <w:b/>
          <w:bCs/>
          <w:sz w:val="28"/>
          <w:szCs w:val="28"/>
          <w:rtl/>
          <w:lang w:bidi="ar-EG"/>
        </w:rPr>
        <w:t>ة التحتية بمدينة الرياض باستخدام نماذج المف</w:t>
      </w:r>
      <w:r w:rsidR="00A828A7">
        <w:rPr>
          <w:rFonts w:ascii="Sakkal Majalla" w:hAnsi="Sakkal Majalla" w:cs="Sakkal Majalla" w:hint="cs"/>
          <w:b/>
          <w:bCs/>
          <w:sz w:val="28"/>
          <w:szCs w:val="28"/>
          <w:rtl/>
          <w:lang w:bidi="ar-EG"/>
        </w:rPr>
        <w:t>اضلة</w:t>
      </w:r>
      <w:r w:rsidR="09B01BE9" w:rsidRPr="20F96356">
        <w:rPr>
          <w:rFonts w:ascii="Sakkal Majalla" w:hAnsi="Sakkal Majalla" w:cs="Sakkal Majalla"/>
          <w:b/>
          <w:bCs/>
          <w:sz w:val="28"/>
          <w:szCs w:val="28"/>
          <w:rtl/>
          <w:lang w:bidi="ar-EG"/>
        </w:rPr>
        <w:t xml:space="preserve"> متعددة </w:t>
      </w:r>
      <w:r w:rsidR="6B0D099A" w:rsidRPr="20F96356">
        <w:rPr>
          <w:rFonts w:ascii="Sakkal Majalla" w:hAnsi="Sakkal Majalla" w:cs="Sakkal Majalla"/>
          <w:b/>
          <w:bCs/>
          <w:sz w:val="28"/>
          <w:szCs w:val="28"/>
          <w:rtl/>
          <w:lang w:bidi="ar-EG"/>
        </w:rPr>
        <w:t xml:space="preserve">المعايير </w:t>
      </w:r>
      <w:r w:rsidR="6B0D099A" w:rsidRPr="20F96356">
        <w:rPr>
          <w:rFonts w:ascii="Sakkal Majalla" w:hAnsi="Sakkal Majalla" w:cs="Sakkal Majalla"/>
          <w:b/>
          <w:bCs/>
          <w:sz w:val="28"/>
          <w:szCs w:val="28"/>
          <w:lang w:bidi="ar-EG"/>
        </w:rPr>
        <w:t>MCDM)</w:t>
      </w:r>
      <w:r w:rsidR="00F15EEA">
        <w:rPr>
          <w:rFonts w:ascii="Sakkal Majalla" w:hAnsi="Sakkal Majalla" w:cs="Sakkal Majalla" w:hint="cs"/>
          <w:b/>
          <w:bCs/>
          <w:sz w:val="28"/>
          <w:szCs w:val="28"/>
          <w:rtl/>
        </w:rPr>
        <w:t>)</w:t>
      </w:r>
    </w:p>
    <w:p w14:paraId="232F19A4" w14:textId="656A0052" w:rsidR="009125CE" w:rsidRPr="009125CE" w:rsidRDefault="009125CE" w:rsidP="20F96356">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3D3CBDF8" w14:textId="1171F417" w:rsidR="009125CE" w:rsidRPr="001902DB" w:rsidRDefault="009125CE" w:rsidP="009125CE">
      <w:pPr>
        <w:jc w:val="center"/>
        <w:rPr>
          <w:rFonts w:ascii="Sakkal Majalla" w:hAnsi="Sakkal Majalla" w:cs="Sakkal Majalla"/>
          <w:b/>
          <w:bCs/>
          <w:sz w:val="28"/>
          <w:szCs w:val="28"/>
          <w:rtl/>
          <w:lang w:bidi="ar-EG"/>
        </w:rPr>
      </w:pPr>
      <w:r w:rsidRPr="20F96356">
        <w:rPr>
          <w:rFonts w:ascii="Sakkal Majalla" w:hAnsi="Sakkal Majalla" w:cs="Sakkal Majalla"/>
          <w:b/>
          <w:bCs/>
          <w:sz w:val="28"/>
          <w:szCs w:val="28"/>
          <w:rtl/>
          <w:lang w:bidi="ar-EG"/>
        </w:rPr>
        <w:t>إعداد الطالب/</w:t>
      </w:r>
      <w:r w:rsidR="390F269F" w:rsidRPr="20F96356">
        <w:rPr>
          <w:rFonts w:ascii="Sakkal Majalla" w:hAnsi="Sakkal Majalla" w:cs="Sakkal Majalla"/>
          <w:b/>
          <w:bCs/>
          <w:sz w:val="28"/>
          <w:szCs w:val="28"/>
          <w:rtl/>
          <w:lang w:bidi="ar-EG"/>
        </w:rPr>
        <w:t xml:space="preserve"> محمد ناصر العسكر</w:t>
      </w:r>
      <w:r w:rsidR="390F269F" w:rsidRPr="20F96356">
        <w:rPr>
          <w:rFonts w:ascii="Sakkal Majalla" w:hAnsi="Sakkal Majalla" w:cs="Sakkal Majalla"/>
          <w:b/>
          <w:bCs/>
          <w:sz w:val="28"/>
          <w:szCs w:val="28"/>
          <w:lang w:bidi="ar-EG"/>
        </w:rPr>
        <w:t xml:space="preserve"> </w:t>
      </w:r>
    </w:p>
    <w:p w14:paraId="11F5B2DE" w14:textId="7F42AEB2" w:rsidR="20F96356" w:rsidRDefault="20F96356" w:rsidP="20F96356">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20F96356">
        <w:rPr>
          <w:rFonts w:ascii="Sakkal Majalla" w:hAnsi="Sakkal Majalla" w:cs="Sakkal Majalla"/>
          <w:b/>
          <w:bCs/>
          <w:sz w:val="28"/>
          <w:szCs w:val="28"/>
          <w:rtl/>
          <w:lang w:bidi="ar-EG"/>
        </w:rPr>
        <w:t>العام الدراسي</w:t>
      </w:r>
      <w:r w:rsidRPr="20F96356">
        <w:rPr>
          <w:rFonts w:ascii="Sakkal Majalla" w:hAnsi="Sakkal Majalla" w:cs="Sakkal Majalla"/>
          <w:b/>
          <w:bCs/>
          <w:sz w:val="28"/>
          <w:szCs w:val="28"/>
          <w:lang w:bidi="ar-EG"/>
        </w:rPr>
        <w:t>:</w:t>
      </w:r>
    </w:p>
    <w:p w14:paraId="1722686C" w14:textId="77777777" w:rsidR="00193BB7" w:rsidRDefault="32DAEF73" w:rsidP="00193BB7">
      <w:pPr>
        <w:jc w:val="center"/>
        <w:rPr>
          <w:rtl/>
        </w:rPr>
      </w:pPr>
      <w:r w:rsidRPr="20F96356">
        <w:rPr>
          <w:rFonts w:ascii="Sakkal Majalla" w:hAnsi="Sakkal Majalla" w:cs="Sakkal Majalla"/>
          <w:b/>
          <w:bCs/>
          <w:sz w:val="28"/>
          <w:szCs w:val="28"/>
          <w:lang w:bidi="ar-EG"/>
        </w:rPr>
        <w:t>2026</w:t>
      </w:r>
    </w:p>
    <w:p w14:paraId="6AA67F3C" w14:textId="704B6303" w:rsidR="001906B6" w:rsidRPr="0061259D" w:rsidRDefault="001906B6" w:rsidP="0061259D">
      <w:pPr>
        <w:rPr>
          <w:rFonts w:ascii="Simplified Arabic" w:hAnsi="Simplified Arabic" w:cs="Simplified Arabic"/>
          <w:b/>
          <w:bCs/>
          <w:sz w:val="36"/>
          <w:szCs w:val="36"/>
          <w:u w:val="single"/>
          <w:rtl/>
        </w:rPr>
      </w:pPr>
      <w:r w:rsidRPr="0061259D">
        <w:rPr>
          <w:rFonts w:ascii="Simplified Arabic" w:hAnsi="Simplified Arabic" w:cs="Simplified Arabic"/>
          <w:b/>
          <w:bCs/>
          <w:sz w:val="36"/>
          <w:szCs w:val="36"/>
          <w:u w:val="single"/>
          <w:rtl/>
        </w:rPr>
        <w:lastRenderedPageBreak/>
        <w:t>فهرس المحتويات:</w:t>
      </w:r>
    </w:p>
    <w:sdt>
      <w:sdtPr>
        <w:rPr>
          <w:rtl/>
          <w:lang w:val="ar-SA"/>
        </w:rPr>
        <w:id w:val="629829986"/>
        <w:docPartObj>
          <w:docPartGallery w:val="Table of Contents"/>
          <w:docPartUnique/>
        </w:docPartObj>
      </w:sdtPr>
      <w:sdtEndPr>
        <w:rPr>
          <w:rFonts w:ascii="Simplified Arabic" w:hAnsi="Simplified Arabic" w:cs="Simplified Arabic"/>
          <w:sz w:val="24"/>
          <w:szCs w:val="24"/>
          <w:lang w:val="en-US"/>
        </w:rPr>
      </w:sdtEndPr>
      <w:sdtContent>
        <w:p w14:paraId="560E3D96" w14:textId="6697101A" w:rsidR="00B10826" w:rsidRPr="00042D55" w:rsidRDefault="00B10826" w:rsidP="009B592B">
          <w:pPr>
            <w:rPr>
              <w:rFonts w:hint="cs"/>
              <w:rtl/>
            </w:rPr>
          </w:pPr>
        </w:p>
        <w:p w14:paraId="00B32931" w14:textId="7FA39FCE" w:rsidR="00F00540" w:rsidRPr="00F00540" w:rsidRDefault="009B592B">
          <w:pPr>
            <w:pStyle w:val="11"/>
            <w:rPr>
              <w:rFonts w:eastAsiaTheme="minorEastAsia"/>
              <w:b w:val="0"/>
              <w:bCs w:val="0"/>
              <w:rtl/>
            </w:rPr>
          </w:pPr>
          <w:r w:rsidRPr="0069034B">
            <w:rPr>
              <w:rtl/>
            </w:rPr>
            <w:fldChar w:fldCharType="begin"/>
          </w:r>
          <w:r w:rsidRPr="0069034B">
            <w:rPr>
              <w:rtl/>
            </w:rPr>
            <w:instrText xml:space="preserve"> </w:instrText>
          </w:r>
          <w:r w:rsidRPr="0069034B">
            <w:instrText>TOC</w:instrText>
          </w:r>
          <w:r w:rsidRPr="0069034B">
            <w:rPr>
              <w:rtl/>
            </w:rPr>
            <w:instrText xml:space="preserve"> \</w:instrText>
          </w:r>
          <w:r w:rsidRPr="0069034B">
            <w:instrText>o "1-3" \h \z \t</w:instrText>
          </w:r>
          <w:r w:rsidRPr="0069034B">
            <w:rPr>
              <w:rtl/>
            </w:rPr>
            <w:instrText xml:space="preserve"> "نمط1;1" </w:instrText>
          </w:r>
          <w:r w:rsidRPr="0069034B">
            <w:rPr>
              <w:rtl/>
            </w:rPr>
            <w:fldChar w:fldCharType="separate"/>
          </w:r>
          <w:hyperlink w:anchor="_Toc235205369" w:history="1">
            <w:r w:rsidR="00F00540" w:rsidRPr="00F00540">
              <w:rPr>
                <w:rStyle w:val="Hyperlink"/>
                <w:rtl/>
              </w:rPr>
              <w:t>قائمة الجداول:</w:t>
            </w:r>
            <w:r w:rsidR="00F00540" w:rsidRPr="00F00540">
              <w:rPr>
                <w:webHidden/>
                <w:rtl/>
              </w:rPr>
              <w:tab/>
            </w:r>
            <w:r w:rsidR="00F00540" w:rsidRPr="00F00540">
              <w:rPr>
                <w:rStyle w:val="Hyperlink"/>
                <w:rtl/>
              </w:rPr>
              <w:fldChar w:fldCharType="begin"/>
            </w:r>
            <w:r w:rsidR="00F00540" w:rsidRPr="00F00540">
              <w:rPr>
                <w:webHidden/>
                <w:rtl/>
              </w:rPr>
              <w:instrText xml:space="preserve"> </w:instrText>
            </w:r>
            <w:r w:rsidR="00F00540" w:rsidRPr="00F00540">
              <w:rPr>
                <w:webHidden/>
              </w:rPr>
              <w:instrText>PAGEREF</w:instrText>
            </w:r>
            <w:r w:rsidR="00F00540" w:rsidRPr="00F00540">
              <w:rPr>
                <w:webHidden/>
                <w:rtl/>
              </w:rPr>
              <w:instrText xml:space="preserve"> _</w:instrText>
            </w:r>
            <w:r w:rsidR="00F00540" w:rsidRPr="00F00540">
              <w:rPr>
                <w:webHidden/>
              </w:rPr>
              <w:instrText>Toc235205369 \h</w:instrText>
            </w:r>
            <w:r w:rsidR="00F00540" w:rsidRPr="00F00540">
              <w:rPr>
                <w:webHidden/>
                <w:rtl/>
              </w:rPr>
              <w:instrText xml:space="preserve"> </w:instrText>
            </w:r>
            <w:r w:rsidR="00F00540" w:rsidRPr="00F00540">
              <w:rPr>
                <w:rStyle w:val="Hyperlink"/>
                <w:rtl/>
              </w:rPr>
            </w:r>
            <w:r w:rsidR="00F00540" w:rsidRPr="00F00540">
              <w:rPr>
                <w:rStyle w:val="Hyperlink"/>
                <w:rtl/>
              </w:rPr>
              <w:fldChar w:fldCharType="separate"/>
            </w:r>
            <w:r w:rsidR="00F00540" w:rsidRPr="00F00540">
              <w:rPr>
                <w:webHidden/>
              </w:rPr>
              <w:t>IV</w:t>
            </w:r>
            <w:r w:rsidR="00F00540" w:rsidRPr="00F00540">
              <w:rPr>
                <w:rStyle w:val="Hyperlink"/>
                <w:rtl/>
              </w:rPr>
              <w:fldChar w:fldCharType="end"/>
            </w:r>
          </w:hyperlink>
        </w:p>
        <w:p w14:paraId="743FE87B" w14:textId="205AFDBF" w:rsidR="00F00540" w:rsidRPr="00F00540" w:rsidRDefault="00F00540">
          <w:pPr>
            <w:pStyle w:val="11"/>
            <w:rPr>
              <w:rFonts w:eastAsiaTheme="minorEastAsia"/>
              <w:b w:val="0"/>
              <w:bCs w:val="0"/>
              <w:rtl/>
            </w:rPr>
          </w:pPr>
          <w:hyperlink w:anchor="_Toc235205370" w:history="1">
            <w:r w:rsidRPr="00F00540">
              <w:rPr>
                <w:rStyle w:val="Hyperlink"/>
                <w:rtl/>
              </w:rPr>
              <w:t>قائمة الأشكال:</w:t>
            </w:r>
            <w:r w:rsidRPr="00F00540">
              <w:rPr>
                <w:webHidden/>
                <w:rtl/>
              </w:rPr>
              <w:tab/>
            </w:r>
            <w:r w:rsidRPr="00F00540">
              <w:rPr>
                <w:rStyle w:val="Hyperlink"/>
                <w:rtl/>
              </w:rPr>
              <w:fldChar w:fldCharType="begin"/>
            </w:r>
            <w:r w:rsidRPr="00F00540">
              <w:rPr>
                <w:webHidden/>
                <w:rtl/>
              </w:rPr>
              <w:instrText xml:space="preserve"> </w:instrText>
            </w:r>
            <w:r w:rsidRPr="00F00540">
              <w:rPr>
                <w:webHidden/>
              </w:rPr>
              <w:instrText>PAGEREF</w:instrText>
            </w:r>
            <w:r w:rsidRPr="00F00540">
              <w:rPr>
                <w:webHidden/>
                <w:rtl/>
              </w:rPr>
              <w:instrText xml:space="preserve"> _</w:instrText>
            </w:r>
            <w:r w:rsidRPr="00F00540">
              <w:rPr>
                <w:webHidden/>
              </w:rPr>
              <w:instrText>Toc235205370 \h</w:instrText>
            </w:r>
            <w:r w:rsidRPr="00F00540">
              <w:rPr>
                <w:webHidden/>
                <w:rtl/>
              </w:rPr>
              <w:instrText xml:space="preserve"> </w:instrText>
            </w:r>
            <w:r w:rsidRPr="00F00540">
              <w:rPr>
                <w:rStyle w:val="Hyperlink"/>
                <w:rtl/>
              </w:rPr>
            </w:r>
            <w:r w:rsidRPr="00F00540">
              <w:rPr>
                <w:rStyle w:val="Hyperlink"/>
                <w:rtl/>
              </w:rPr>
              <w:fldChar w:fldCharType="separate"/>
            </w:r>
            <w:r w:rsidRPr="00F00540">
              <w:rPr>
                <w:webHidden/>
              </w:rPr>
              <w:t>VI</w:t>
            </w:r>
            <w:r w:rsidRPr="00F00540">
              <w:rPr>
                <w:rStyle w:val="Hyperlink"/>
                <w:rtl/>
              </w:rPr>
              <w:fldChar w:fldCharType="end"/>
            </w:r>
          </w:hyperlink>
        </w:p>
        <w:p w14:paraId="52C6B2EA" w14:textId="750622E4" w:rsidR="00F00540" w:rsidRPr="00F00540" w:rsidRDefault="00F00540">
          <w:pPr>
            <w:pStyle w:val="11"/>
            <w:rPr>
              <w:rFonts w:eastAsiaTheme="minorEastAsia"/>
              <w:b w:val="0"/>
              <w:bCs w:val="0"/>
              <w:rtl/>
            </w:rPr>
          </w:pPr>
          <w:hyperlink w:anchor="_Toc235205371" w:history="1">
            <w:r w:rsidRPr="00F00540">
              <w:rPr>
                <w:rStyle w:val="Hyperlink"/>
                <w:rtl/>
              </w:rPr>
              <w:t>المستخلص:</w:t>
            </w:r>
            <w:r w:rsidRPr="00F00540">
              <w:rPr>
                <w:webHidden/>
                <w:rtl/>
              </w:rPr>
              <w:tab/>
            </w:r>
            <w:r w:rsidRPr="00F00540">
              <w:rPr>
                <w:rStyle w:val="Hyperlink"/>
                <w:rtl/>
              </w:rPr>
              <w:fldChar w:fldCharType="begin"/>
            </w:r>
            <w:r w:rsidRPr="00F00540">
              <w:rPr>
                <w:webHidden/>
                <w:rtl/>
              </w:rPr>
              <w:instrText xml:space="preserve"> </w:instrText>
            </w:r>
            <w:r w:rsidRPr="00F00540">
              <w:rPr>
                <w:webHidden/>
              </w:rPr>
              <w:instrText>PAGEREF</w:instrText>
            </w:r>
            <w:r w:rsidRPr="00F00540">
              <w:rPr>
                <w:webHidden/>
                <w:rtl/>
              </w:rPr>
              <w:instrText xml:space="preserve"> _</w:instrText>
            </w:r>
            <w:r w:rsidRPr="00F00540">
              <w:rPr>
                <w:webHidden/>
              </w:rPr>
              <w:instrText>Toc235205371 \h</w:instrText>
            </w:r>
            <w:r w:rsidRPr="00F00540">
              <w:rPr>
                <w:webHidden/>
                <w:rtl/>
              </w:rPr>
              <w:instrText xml:space="preserve"> </w:instrText>
            </w:r>
            <w:r w:rsidRPr="00F00540">
              <w:rPr>
                <w:rStyle w:val="Hyperlink"/>
                <w:rtl/>
              </w:rPr>
            </w:r>
            <w:r w:rsidRPr="00F00540">
              <w:rPr>
                <w:rStyle w:val="Hyperlink"/>
                <w:rtl/>
              </w:rPr>
              <w:fldChar w:fldCharType="separate"/>
            </w:r>
            <w:r w:rsidRPr="00F00540">
              <w:rPr>
                <w:webHidden/>
              </w:rPr>
              <w:t>VII</w:t>
            </w:r>
            <w:r w:rsidRPr="00F00540">
              <w:rPr>
                <w:rStyle w:val="Hyperlink"/>
                <w:rtl/>
              </w:rPr>
              <w:fldChar w:fldCharType="end"/>
            </w:r>
          </w:hyperlink>
        </w:p>
        <w:p w14:paraId="2BCAA688" w14:textId="40A30B11" w:rsidR="00F00540" w:rsidRPr="00F00540" w:rsidRDefault="00F00540">
          <w:pPr>
            <w:pStyle w:val="11"/>
            <w:rPr>
              <w:rFonts w:eastAsiaTheme="minorEastAsia"/>
              <w:b w:val="0"/>
              <w:bCs w:val="0"/>
              <w:rtl/>
            </w:rPr>
          </w:pPr>
          <w:hyperlink w:anchor="_Toc235205372" w:history="1">
            <w:r w:rsidRPr="00F00540">
              <w:rPr>
                <w:rStyle w:val="Hyperlink"/>
                <w:rtl/>
              </w:rPr>
              <w:t>الشكر والتقدير</w:t>
            </w:r>
            <w:r w:rsidRPr="00F00540">
              <w:rPr>
                <w:webHidden/>
                <w:rtl/>
              </w:rPr>
              <w:tab/>
            </w:r>
            <w:r w:rsidRPr="00F00540">
              <w:rPr>
                <w:rStyle w:val="Hyperlink"/>
                <w:rtl/>
              </w:rPr>
              <w:fldChar w:fldCharType="begin"/>
            </w:r>
            <w:r w:rsidRPr="00F00540">
              <w:rPr>
                <w:webHidden/>
                <w:rtl/>
              </w:rPr>
              <w:instrText xml:space="preserve"> </w:instrText>
            </w:r>
            <w:r w:rsidRPr="00F00540">
              <w:rPr>
                <w:webHidden/>
              </w:rPr>
              <w:instrText>PAGEREF</w:instrText>
            </w:r>
            <w:r w:rsidRPr="00F00540">
              <w:rPr>
                <w:webHidden/>
                <w:rtl/>
              </w:rPr>
              <w:instrText xml:space="preserve"> _</w:instrText>
            </w:r>
            <w:r w:rsidRPr="00F00540">
              <w:rPr>
                <w:webHidden/>
              </w:rPr>
              <w:instrText>Toc235205372 \h</w:instrText>
            </w:r>
            <w:r w:rsidRPr="00F00540">
              <w:rPr>
                <w:webHidden/>
                <w:rtl/>
              </w:rPr>
              <w:instrText xml:space="preserve"> </w:instrText>
            </w:r>
            <w:r w:rsidRPr="00F00540">
              <w:rPr>
                <w:rStyle w:val="Hyperlink"/>
                <w:rtl/>
              </w:rPr>
            </w:r>
            <w:r w:rsidRPr="00F00540">
              <w:rPr>
                <w:rStyle w:val="Hyperlink"/>
                <w:rtl/>
              </w:rPr>
              <w:fldChar w:fldCharType="separate"/>
            </w:r>
            <w:r w:rsidRPr="00F00540">
              <w:rPr>
                <w:webHidden/>
              </w:rPr>
              <w:t>VIII</w:t>
            </w:r>
            <w:r w:rsidRPr="00F00540">
              <w:rPr>
                <w:rStyle w:val="Hyperlink"/>
                <w:rtl/>
              </w:rPr>
              <w:fldChar w:fldCharType="end"/>
            </w:r>
          </w:hyperlink>
        </w:p>
        <w:p w14:paraId="18637BFC" w14:textId="0D5C3716" w:rsidR="00F00540" w:rsidRPr="00F00540" w:rsidRDefault="00F00540">
          <w:pPr>
            <w:pStyle w:val="11"/>
            <w:rPr>
              <w:rFonts w:eastAsiaTheme="minorEastAsia"/>
              <w:b w:val="0"/>
              <w:bCs w:val="0"/>
              <w:rtl/>
            </w:rPr>
          </w:pPr>
          <w:hyperlink w:anchor="_Toc235205373" w:history="1">
            <w:r w:rsidRPr="00F00540">
              <w:rPr>
                <w:rStyle w:val="Hyperlink"/>
                <w:rtl/>
              </w:rPr>
              <w:t>1. الفصل الأول  الإطار العام للدراسة</w:t>
            </w:r>
            <w:r w:rsidRPr="00F00540">
              <w:rPr>
                <w:webHidden/>
                <w:rtl/>
              </w:rPr>
              <w:tab/>
            </w:r>
            <w:r w:rsidRPr="00F00540">
              <w:rPr>
                <w:rStyle w:val="Hyperlink"/>
                <w:rtl/>
              </w:rPr>
              <w:fldChar w:fldCharType="begin"/>
            </w:r>
            <w:r w:rsidRPr="00F00540">
              <w:rPr>
                <w:webHidden/>
                <w:rtl/>
              </w:rPr>
              <w:instrText xml:space="preserve"> </w:instrText>
            </w:r>
            <w:r w:rsidRPr="00F00540">
              <w:rPr>
                <w:webHidden/>
              </w:rPr>
              <w:instrText>PAGEREF</w:instrText>
            </w:r>
            <w:r w:rsidRPr="00F00540">
              <w:rPr>
                <w:webHidden/>
                <w:rtl/>
              </w:rPr>
              <w:instrText xml:space="preserve"> _</w:instrText>
            </w:r>
            <w:r w:rsidRPr="00F00540">
              <w:rPr>
                <w:webHidden/>
              </w:rPr>
              <w:instrText>Toc235205373 \h</w:instrText>
            </w:r>
            <w:r w:rsidRPr="00F00540">
              <w:rPr>
                <w:webHidden/>
                <w:rtl/>
              </w:rPr>
              <w:instrText xml:space="preserve"> </w:instrText>
            </w:r>
            <w:r w:rsidRPr="00F00540">
              <w:rPr>
                <w:rStyle w:val="Hyperlink"/>
                <w:rtl/>
              </w:rPr>
            </w:r>
            <w:r w:rsidRPr="00F00540">
              <w:rPr>
                <w:rStyle w:val="Hyperlink"/>
                <w:rtl/>
              </w:rPr>
              <w:fldChar w:fldCharType="separate"/>
            </w:r>
            <w:r w:rsidRPr="00F00540">
              <w:rPr>
                <w:webHidden/>
                <w:rtl/>
              </w:rPr>
              <w:t>1</w:t>
            </w:r>
            <w:r w:rsidRPr="00F00540">
              <w:rPr>
                <w:rStyle w:val="Hyperlink"/>
                <w:rtl/>
              </w:rPr>
              <w:fldChar w:fldCharType="end"/>
            </w:r>
          </w:hyperlink>
        </w:p>
        <w:p w14:paraId="3B983E73" w14:textId="69A28C95"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74" w:history="1">
            <w:r w:rsidRPr="00F00540">
              <w:rPr>
                <w:rStyle w:val="Hyperlink"/>
                <w:rFonts w:ascii="Simplified Arabic" w:hAnsi="Simplified Arabic" w:cs="Simplified Arabic"/>
                <w:noProof/>
                <w:sz w:val="24"/>
                <w:szCs w:val="24"/>
                <w:rtl/>
              </w:rPr>
              <w:t>1.1 مقدمة</w:t>
            </w:r>
            <w:r w:rsidRPr="00F00540">
              <w:rPr>
                <w:rStyle w:val="Hyperlink"/>
                <w:rFonts w:ascii="Simplified Arabic" w:hAnsi="Simplified Arabic" w:cs="Simplified Arabic"/>
                <w:noProof/>
                <w:sz w:val="24"/>
                <w:szCs w:val="24"/>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Toc235205374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2</w:t>
            </w:r>
            <w:r w:rsidRPr="00F00540">
              <w:rPr>
                <w:rStyle w:val="Hyperlink"/>
                <w:rFonts w:ascii="Simplified Arabic" w:hAnsi="Simplified Arabic" w:cs="Simplified Arabic"/>
                <w:noProof/>
                <w:sz w:val="24"/>
                <w:szCs w:val="24"/>
                <w:rtl/>
              </w:rPr>
              <w:fldChar w:fldCharType="end"/>
            </w:r>
          </w:hyperlink>
        </w:p>
        <w:p w14:paraId="5AA09BB1" w14:textId="1BB09B10"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75" w:history="1">
            <w:r w:rsidRPr="00F00540">
              <w:rPr>
                <w:rStyle w:val="Hyperlink"/>
                <w:rFonts w:ascii="Simplified Arabic" w:hAnsi="Simplified Arabic" w:cs="Simplified Arabic"/>
                <w:noProof/>
                <w:sz w:val="24"/>
                <w:szCs w:val="24"/>
                <w:rtl/>
                <w:lang w:bidi="ar-EG"/>
              </w:rPr>
              <w:t>1.2</w:t>
            </w:r>
            <w:r w:rsidRPr="00F00540">
              <w:rPr>
                <w:rStyle w:val="Hyperlink"/>
                <w:rFonts w:ascii="Simplified Arabic" w:hAnsi="Simplified Arabic" w:cs="Simplified Arabic"/>
                <w:noProof/>
                <w:sz w:val="24"/>
                <w:szCs w:val="24"/>
                <w:rtl/>
              </w:rPr>
              <w:t xml:space="preserve"> مشكلة الدراسة</w:t>
            </w:r>
            <w:r w:rsidRPr="00F00540">
              <w:rPr>
                <w:rStyle w:val="Hyperlink"/>
                <w:rFonts w:ascii="Simplified Arabic" w:hAnsi="Simplified Arabic" w:cs="Simplified Arabic"/>
                <w:noProof/>
                <w:sz w:val="24"/>
                <w:szCs w:val="24"/>
                <w:rtl/>
                <w:lang w:bidi="ar-EG"/>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Toc235205375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w:t>
            </w:r>
            <w:r w:rsidRPr="00F00540">
              <w:rPr>
                <w:rStyle w:val="Hyperlink"/>
                <w:rFonts w:ascii="Simplified Arabic" w:hAnsi="Simplified Arabic" w:cs="Simplified Arabic"/>
                <w:noProof/>
                <w:sz w:val="24"/>
                <w:szCs w:val="24"/>
                <w:rtl/>
              </w:rPr>
              <w:fldChar w:fldCharType="end"/>
            </w:r>
          </w:hyperlink>
        </w:p>
        <w:p w14:paraId="5E81ADF0" w14:textId="72E40ABB"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76" w:history="1">
            <w:r w:rsidRPr="00F00540">
              <w:rPr>
                <w:rStyle w:val="Hyperlink"/>
                <w:rFonts w:ascii="Simplified Arabic" w:hAnsi="Simplified Arabic" w:cs="Simplified Arabic"/>
                <w:noProof/>
                <w:sz w:val="24"/>
                <w:szCs w:val="24"/>
                <w:rtl/>
              </w:rPr>
              <w:t>1.3 أهمية الدراسة</w:t>
            </w:r>
            <w:r w:rsidRPr="00F00540">
              <w:rPr>
                <w:rStyle w:val="Hyperlink"/>
                <w:rFonts w:ascii="Simplified Arabic" w:hAnsi="Simplified Arabic" w:cs="Simplified Arabic"/>
                <w:noProof/>
                <w:sz w:val="24"/>
                <w:szCs w:val="24"/>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Toc235205376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4</w:t>
            </w:r>
            <w:r w:rsidRPr="00F00540">
              <w:rPr>
                <w:rStyle w:val="Hyperlink"/>
                <w:rFonts w:ascii="Simplified Arabic" w:hAnsi="Simplified Arabic" w:cs="Simplified Arabic"/>
                <w:noProof/>
                <w:sz w:val="24"/>
                <w:szCs w:val="24"/>
                <w:rtl/>
              </w:rPr>
              <w:fldChar w:fldCharType="end"/>
            </w:r>
          </w:hyperlink>
        </w:p>
        <w:p w14:paraId="2FFACBD2" w14:textId="172E2E53"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377" w:history="1">
            <w:r w:rsidRPr="00F00540">
              <w:rPr>
                <w:rStyle w:val="Hyperlink"/>
                <w:rFonts w:ascii="Simplified Arabic" w:hAnsi="Simplified Arabic" w:cs="Simplified Arabic"/>
                <w:noProof/>
                <w:sz w:val="24"/>
                <w:szCs w:val="24"/>
                <w:rtl/>
              </w:rPr>
              <w:t>1.3.1 أولاً: الأهمية العلمية (النظرية)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Toc235205377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4</w:t>
            </w:r>
            <w:r w:rsidRPr="00F00540">
              <w:rPr>
                <w:rStyle w:val="Hyperlink"/>
                <w:rFonts w:ascii="Simplified Arabic" w:hAnsi="Simplified Arabic" w:cs="Simplified Arabic"/>
                <w:noProof/>
                <w:sz w:val="24"/>
                <w:szCs w:val="24"/>
                <w:rtl/>
              </w:rPr>
              <w:fldChar w:fldCharType="end"/>
            </w:r>
          </w:hyperlink>
        </w:p>
        <w:p w14:paraId="436A05E4" w14:textId="4AEA7015"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378" w:history="1">
            <w:r w:rsidRPr="00F00540">
              <w:rPr>
                <w:rStyle w:val="Hyperlink"/>
                <w:rFonts w:ascii="Simplified Arabic" w:hAnsi="Simplified Arabic" w:cs="Simplified Arabic"/>
                <w:noProof/>
                <w:sz w:val="24"/>
                <w:szCs w:val="24"/>
                <w:rtl/>
              </w:rPr>
              <w:t xml:space="preserve">1.3.2 </w:t>
            </w:r>
            <w:r w:rsidRPr="00F00540">
              <w:rPr>
                <w:rStyle w:val="Hyperlink"/>
                <w:rFonts w:ascii="Times New Roman" w:hAnsi="Times New Roman" w:cs="Times New Roman" w:hint="cs"/>
                <w:noProof/>
                <w:sz w:val="24"/>
                <w:szCs w:val="24"/>
                <w:rtl/>
              </w:rPr>
              <w:t>​</w:t>
            </w:r>
            <w:r w:rsidRPr="00F00540">
              <w:rPr>
                <w:rStyle w:val="Hyperlink"/>
                <w:rFonts w:ascii="Simplified Arabic" w:hAnsi="Simplified Arabic" w:cs="Simplified Arabic"/>
                <w:noProof/>
                <w:sz w:val="24"/>
                <w:szCs w:val="24"/>
                <w:rtl/>
              </w:rPr>
              <w:t>ثانياً: الأهمية العملية (التطبيقية)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Toc235205378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4</w:t>
            </w:r>
            <w:r w:rsidRPr="00F00540">
              <w:rPr>
                <w:rStyle w:val="Hyperlink"/>
                <w:rFonts w:ascii="Simplified Arabic" w:hAnsi="Simplified Arabic" w:cs="Simplified Arabic"/>
                <w:noProof/>
                <w:sz w:val="24"/>
                <w:szCs w:val="24"/>
                <w:rtl/>
              </w:rPr>
              <w:fldChar w:fldCharType="end"/>
            </w:r>
          </w:hyperlink>
        </w:p>
        <w:p w14:paraId="5570C40F" w14:textId="48D7A5C1"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79" w:history="1">
            <w:r w:rsidRPr="00F00540">
              <w:rPr>
                <w:rStyle w:val="Hyperlink"/>
                <w:rFonts w:ascii="Simplified Arabic" w:hAnsi="Simplified Arabic" w:cs="Simplified Arabic"/>
                <w:noProof/>
                <w:sz w:val="24"/>
                <w:szCs w:val="24"/>
                <w:rtl/>
              </w:rPr>
              <w:t>1.4 أهداف الدراسة</w:t>
            </w:r>
            <w:r w:rsidRPr="00F00540">
              <w:rPr>
                <w:rStyle w:val="Hyperlink"/>
                <w:rFonts w:ascii="Simplified Arabic" w:hAnsi="Simplified Arabic" w:cs="Simplified Arabic"/>
                <w:noProof/>
                <w:sz w:val="24"/>
                <w:szCs w:val="24"/>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Toc235205379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5</w:t>
            </w:r>
            <w:r w:rsidRPr="00F00540">
              <w:rPr>
                <w:rStyle w:val="Hyperlink"/>
                <w:rFonts w:ascii="Simplified Arabic" w:hAnsi="Simplified Arabic" w:cs="Simplified Arabic"/>
                <w:noProof/>
                <w:sz w:val="24"/>
                <w:szCs w:val="24"/>
                <w:rtl/>
              </w:rPr>
              <w:fldChar w:fldCharType="end"/>
            </w:r>
          </w:hyperlink>
        </w:p>
        <w:p w14:paraId="621E512F" w14:textId="2D8CA283"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80" w:history="1">
            <w:r w:rsidRPr="00F00540">
              <w:rPr>
                <w:rStyle w:val="Hyperlink"/>
                <w:rFonts w:ascii="Simplified Arabic" w:hAnsi="Simplified Arabic" w:cs="Simplified Arabic"/>
                <w:noProof/>
                <w:sz w:val="24"/>
                <w:szCs w:val="24"/>
                <w:rtl/>
              </w:rPr>
              <w:t>1.5 تساؤلات الدراسة: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Toc235205380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6</w:t>
            </w:r>
            <w:r w:rsidRPr="00F00540">
              <w:rPr>
                <w:rStyle w:val="Hyperlink"/>
                <w:rFonts w:ascii="Simplified Arabic" w:hAnsi="Simplified Arabic" w:cs="Simplified Arabic"/>
                <w:noProof/>
                <w:sz w:val="24"/>
                <w:szCs w:val="24"/>
                <w:rtl/>
              </w:rPr>
              <w:fldChar w:fldCharType="end"/>
            </w:r>
          </w:hyperlink>
        </w:p>
        <w:p w14:paraId="401D5AD4" w14:textId="3C201AEB"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81" w:history="1">
            <w:r w:rsidRPr="00F00540">
              <w:rPr>
                <w:rStyle w:val="Hyperlink"/>
                <w:rFonts w:ascii="Simplified Arabic" w:hAnsi="Simplified Arabic" w:cs="Simplified Arabic"/>
                <w:noProof/>
                <w:sz w:val="24"/>
                <w:szCs w:val="24"/>
                <w:rtl/>
              </w:rPr>
              <w:t>1.6 النظرية العلمية المتبعة لإعداد البحث:</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Toc235205381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8</w:t>
            </w:r>
            <w:r w:rsidRPr="00F00540">
              <w:rPr>
                <w:rStyle w:val="Hyperlink"/>
                <w:rFonts w:ascii="Simplified Arabic" w:hAnsi="Simplified Arabic" w:cs="Simplified Arabic"/>
                <w:noProof/>
                <w:sz w:val="24"/>
                <w:szCs w:val="24"/>
                <w:rtl/>
              </w:rPr>
              <w:fldChar w:fldCharType="end"/>
            </w:r>
          </w:hyperlink>
        </w:p>
        <w:p w14:paraId="4132604A" w14:textId="6D94137C"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82" w:history="1">
            <w:r w:rsidRPr="00F00540">
              <w:rPr>
                <w:rStyle w:val="Hyperlink"/>
                <w:rFonts w:ascii="Simplified Arabic" w:hAnsi="Simplified Arabic" w:cs="Simplified Arabic"/>
                <w:noProof/>
                <w:sz w:val="24"/>
                <w:szCs w:val="24"/>
                <w:rtl/>
              </w:rPr>
              <w:t>1.7 نموذج البحث:</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Toc235205382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9</w:t>
            </w:r>
            <w:r w:rsidRPr="00F00540">
              <w:rPr>
                <w:rStyle w:val="Hyperlink"/>
                <w:rFonts w:ascii="Simplified Arabic" w:hAnsi="Simplified Arabic" w:cs="Simplified Arabic"/>
                <w:noProof/>
                <w:sz w:val="24"/>
                <w:szCs w:val="24"/>
                <w:rtl/>
              </w:rPr>
              <w:fldChar w:fldCharType="end"/>
            </w:r>
          </w:hyperlink>
        </w:p>
        <w:p w14:paraId="44A4D897" w14:textId="2A3FFFBB" w:rsidR="00F00540" w:rsidRPr="00F00540" w:rsidRDefault="00F00540">
          <w:pPr>
            <w:pStyle w:val="11"/>
            <w:rPr>
              <w:rFonts w:eastAsiaTheme="minorEastAsia"/>
              <w:b w:val="0"/>
              <w:bCs w:val="0"/>
              <w:rtl/>
            </w:rPr>
          </w:pPr>
          <w:hyperlink w:anchor="_Toc235205383" w:history="1">
            <w:r w:rsidRPr="00F00540">
              <w:rPr>
                <w:rStyle w:val="Hyperlink"/>
                <w:rtl/>
              </w:rPr>
              <w:t>2. الفصل الثاني الدراسات السابقة</w:t>
            </w:r>
            <w:r w:rsidRPr="00F00540">
              <w:rPr>
                <w:webHidden/>
                <w:rtl/>
              </w:rPr>
              <w:tab/>
            </w:r>
            <w:r w:rsidRPr="00F00540">
              <w:rPr>
                <w:rStyle w:val="Hyperlink"/>
                <w:rtl/>
              </w:rPr>
              <w:fldChar w:fldCharType="begin"/>
            </w:r>
            <w:r w:rsidRPr="00F00540">
              <w:rPr>
                <w:webHidden/>
                <w:rtl/>
              </w:rPr>
              <w:instrText xml:space="preserve"> </w:instrText>
            </w:r>
            <w:r w:rsidRPr="00F00540">
              <w:rPr>
                <w:webHidden/>
              </w:rPr>
              <w:instrText>PAGEREF</w:instrText>
            </w:r>
            <w:r w:rsidRPr="00F00540">
              <w:rPr>
                <w:webHidden/>
                <w:rtl/>
              </w:rPr>
              <w:instrText xml:space="preserve"> _</w:instrText>
            </w:r>
            <w:r w:rsidRPr="00F00540">
              <w:rPr>
                <w:webHidden/>
              </w:rPr>
              <w:instrText>Toc235205383 \h</w:instrText>
            </w:r>
            <w:r w:rsidRPr="00F00540">
              <w:rPr>
                <w:webHidden/>
                <w:rtl/>
              </w:rPr>
              <w:instrText xml:space="preserve"> </w:instrText>
            </w:r>
            <w:r w:rsidRPr="00F00540">
              <w:rPr>
                <w:rStyle w:val="Hyperlink"/>
                <w:rtl/>
              </w:rPr>
            </w:r>
            <w:r w:rsidRPr="00F00540">
              <w:rPr>
                <w:rStyle w:val="Hyperlink"/>
                <w:rtl/>
              </w:rPr>
              <w:fldChar w:fldCharType="separate"/>
            </w:r>
            <w:r w:rsidRPr="00F00540">
              <w:rPr>
                <w:webHidden/>
                <w:rtl/>
              </w:rPr>
              <w:t>10</w:t>
            </w:r>
            <w:r w:rsidRPr="00F00540">
              <w:rPr>
                <w:rStyle w:val="Hyperlink"/>
                <w:rtl/>
              </w:rPr>
              <w:fldChar w:fldCharType="end"/>
            </w:r>
          </w:hyperlink>
        </w:p>
        <w:p w14:paraId="0315ED4E" w14:textId="3401F5BC"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84" w:history="1">
            <w:r w:rsidRPr="00F00540">
              <w:rPr>
                <w:rStyle w:val="Hyperlink"/>
                <w:rFonts w:ascii="Simplified Arabic" w:hAnsi="Simplified Arabic" w:cs="Simplified Arabic"/>
                <w:noProof/>
                <w:sz w:val="24"/>
                <w:szCs w:val="24"/>
                <w:rtl/>
              </w:rPr>
              <w:t>2.1 مقدمة: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Toc235205384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11</w:t>
            </w:r>
            <w:r w:rsidRPr="00F00540">
              <w:rPr>
                <w:rStyle w:val="Hyperlink"/>
                <w:rFonts w:ascii="Simplified Arabic" w:hAnsi="Simplified Arabic" w:cs="Simplified Arabic"/>
                <w:noProof/>
                <w:sz w:val="24"/>
                <w:szCs w:val="24"/>
                <w:rtl/>
              </w:rPr>
              <w:fldChar w:fldCharType="end"/>
            </w:r>
          </w:hyperlink>
        </w:p>
        <w:p w14:paraId="7B3D71A5" w14:textId="22645A18"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85" w:history="1">
            <w:r w:rsidRPr="00F00540">
              <w:rPr>
                <w:rStyle w:val="Hyperlink"/>
                <w:rFonts w:ascii="Simplified Arabic" w:hAnsi="Simplified Arabic" w:cs="Simplified Arabic"/>
                <w:noProof/>
                <w:sz w:val="24"/>
                <w:szCs w:val="24"/>
                <w:rtl/>
              </w:rPr>
              <w:t>2.2 الدراسات السابقة: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Toc235205385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11</w:t>
            </w:r>
            <w:r w:rsidRPr="00F00540">
              <w:rPr>
                <w:rStyle w:val="Hyperlink"/>
                <w:rFonts w:ascii="Simplified Arabic" w:hAnsi="Simplified Arabic" w:cs="Simplified Arabic"/>
                <w:noProof/>
                <w:sz w:val="24"/>
                <w:szCs w:val="24"/>
                <w:rtl/>
              </w:rPr>
              <w:fldChar w:fldCharType="end"/>
            </w:r>
          </w:hyperlink>
        </w:p>
        <w:p w14:paraId="7F3DBC81" w14:textId="1DC5D950"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386" w:history="1">
            <w:r w:rsidRPr="00F00540">
              <w:rPr>
                <w:rStyle w:val="Hyperlink"/>
                <w:rFonts w:ascii="Simplified Arabic" w:hAnsi="Simplified Arabic" w:cs="Simplified Arabic"/>
                <w:noProof/>
                <w:sz w:val="24"/>
                <w:szCs w:val="24"/>
                <w:rtl/>
              </w:rPr>
              <w:t>2.2.1 المحور الأول: دراسات مكاتب إدارة المشاريع (</w:t>
            </w:r>
            <w:r w:rsidRPr="00F00540">
              <w:rPr>
                <w:rStyle w:val="Hyperlink"/>
                <w:rFonts w:ascii="Simplified Arabic" w:hAnsi="Simplified Arabic" w:cs="Simplified Arabic"/>
                <w:noProof/>
                <w:sz w:val="24"/>
                <w:szCs w:val="24"/>
              </w:rPr>
              <w:t>PMO</w:t>
            </w:r>
            <w:r w:rsidRPr="00F00540">
              <w:rPr>
                <w:rStyle w:val="Hyperlink"/>
                <w:rFonts w:ascii="Simplified Arabic" w:hAnsi="Simplified Arabic" w:cs="Simplified Arabic"/>
                <w:noProof/>
                <w:sz w:val="24"/>
                <w:szCs w:val="24"/>
                <w:rtl/>
              </w:rPr>
              <w:t>) وحوكمة القرار</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Toc235205386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11</w:t>
            </w:r>
            <w:r w:rsidRPr="00F00540">
              <w:rPr>
                <w:rStyle w:val="Hyperlink"/>
                <w:rFonts w:ascii="Simplified Arabic" w:hAnsi="Simplified Arabic" w:cs="Simplified Arabic"/>
                <w:noProof/>
                <w:sz w:val="24"/>
                <w:szCs w:val="24"/>
                <w:rtl/>
              </w:rPr>
              <w:fldChar w:fldCharType="end"/>
            </w:r>
          </w:hyperlink>
        </w:p>
        <w:p w14:paraId="7E75917A" w14:textId="79E7A136"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387" w:history="1">
            <w:r w:rsidRPr="00F00540">
              <w:rPr>
                <w:rStyle w:val="Hyperlink"/>
                <w:rFonts w:ascii="Simplified Arabic" w:hAnsi="Simplified Arabic" w:cs="Simplified Arabic"/>
                <w:noProof/>
                <w:sz w:val="24"/>
                <w:szCs w:val="24"/>
                <w:rtl/>
              </w:rPr>
              <w:t>2.2.2 المحور الثاني: دراسات نماذج المفاضلة متعددة المعايير (</w:t>
            </w:r>
            <w:r w:rsidRPr="00F00540">
              <w:rPr>
                <w:rStyle w:val="Hyperlink"/>
                <w:rFonts w:ascii="Simplified Arabic" w:hAnsi="Simplified Arabic" w:cs="Simplified Arabic"/>
                <w:noProof/>
                <w:sz w:val="24"/>
                <w:szCs w:val="24"/>
              </w:rPr>
              <w:t>MCDM</w:t>
            </w:r>
            <w:r w:rsidRPr="00F00540">
              <w:rPr>
                <w:rStyle w:val="Hyperlink"/>
                <w:rFonts w:ascii="Simplified Arabic" w:hAnsi="Simplified Arabic" w:cs="Simplified Arabic"/>
                <w:noProof/>
                <w:sz w:val="24"/>
                <w:szCs w:val="24"/>
                <w:rtl/>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Toc235205387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13</w:t>
            </w:r>
            <w:r w:rsidRPr="00F00540">
              <w:rPr>
                <w:rStyle w:val="Hyperlink"/>
                <w:rFonts w:ascii="Simplified Arabic" w:hAnsi="Simplified Arabic" w:cs="Simplified Arabic"/>
                <w:noProof/>
                <w:sz w:val="24"/>
                <w:szCs w:val="24"/>
                <w:rtl/>
              </w:rPr>
              <w:fldChar w:fldCharType="end"/>
            </w:r>
          </w:hyperlink>
        </w:p>
        <w:p w14:paraId="7F5AF5D2" w14:textId="67DAF1FC"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388" w:history="1">
            <w:r w:rsidRPr="00F00540">
              <w:rPr>
                <w:rStyle w:val="Hyperlink"/>
                <w:rFonts w:ascii="Simplified Arabic" w:hAnsi="Simplified Arabic" w:cs="Simplified Arabic"/>
                <w:noProof/>
                <w:sz w:val="24"/>
                <w:szCs w:val="24"/>
                <w:rtl/>
              </w:rPr>
              <w:t>2.2.3 المحور الثالث: دراسات البنية التحتية، كفاءة الإنفاق، ورؤية 2030.</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Toc235205388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14</w:t>
            </w:r>
            <w:r w:rsidRPr="00F00540">
              <w:rPr>
                <w:rStyle w:val="Hyperlink"/>
                <w:rFonts w:ascii="Simplified Arabic" w:hAnsi="Simplified Arabic" w:cs="Simplified Arabic"/>
                <w:noProof/>
                <w:sz w:val="24"/>
                <w:szCs w:val="24"/>
                <w:rtl/>
              </w:rPr>
              <w:fldChar w:fldCharType="end"/>
            </w:r>
          </w:hyperlink>
        </w:p>
        <w:p w14:paraId="5F9566E8" w14:textId="0391853A"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89" w:history="1">
            <w:r w:rsidRPr="00F00540">
              <w:rPr>
                <w:rStyle w:val="Hyperlink"/>
                <w:rFonts w:ascii="Simplified Arabic" w:hAnsi="Simplified Arabic" w:cs="Simplified Arabic"/>
                <w:noProof/>
                <w:sz w:val="24"/>
                <w:szCs w:val="24"/>
                <w:rtl/>
              </w:rPr>
              <w:t>2.3 المنطلقات النظرية للدراسة: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Toc235205389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16</w:t>
            </w:r>
            <w:r w:rsidRPr="00F00540">
              <w:rPr>
                <w:rStyle w:val="Hyperlink"/>
                <w:rFonts w:ascii="Simplified Arabic" w:hAnsi="Simplified Arabic" w:cs="Simplified Arabic"/>
                <w:noProof/>
                <w:sz w:val="24"/>
                <w:szCs w:val="24"/>
                <w:rtl/>
              </w:rPr>
              <w:fldChar w:fldCharType="end"/>
            </w:r>
          </w:hyperlink>
        </w:p>
        <w:p w14:paraId="0199C899" w14:textId="172022CD"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390" w:history="1">
            <w:r w:rsidRPr="00F00540">
              <w:rPr>
                <w:rStyle w:val="Hyperlink"/>
                <w:rFonts w:ascii="Simplified Arabic" w:hAnsi="Simplified Arabic" w:cs="Simplified Arabic"/>
                <w:noProof/>
                <w:sz w:val="24"/>
                <w:szCs w:val="24"/>
                <w:rtl/>
              </w:rPr>
              <w:t>2.3.1 المبحث الأول: الإطار الاستراتيجي لمكتب إدارة المشاريع</w:t>
            </w:r>
            <w:r w:rsidRPr="00F00540">
              <w:rPr>
                <w:rStyle w:val="Hyperlink"/>
                <w:rFonts w:ascii="Simplified Arabic" w:hAnsi="Simplified Arabic" w:cs="Simplified Arabic"/>
                <w:noProof/>
                <w:sz w:val="24"/>
                <w:szCs w:val="24"/>
              </w:rPr>
              <w:t xml:space="preserve"> (PMO) </w:t>
            </w:r>
            <w:r w:rsidRPr="00F00540">
              <w:rPr>
                <w:rStyle w:val="Hyperlink"/>
                <w:rFonts w:ascii="Simplified Arabic" w:hAnsi="Simplified Arabic" w:cs="Simplified Arabic"/>
                <w:noProof/>
                <w:sz w:val="24"/>
                <w:szCs w:val="24"/>
                <w:rtl/>
              </w:rPr>
              <w:t>وحوكمة القرار</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Toc235205390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16</w:t>
            </w:r>
            <w:r w:rsidRPr="00F00540">
              <w:rPr>
                <w:rStyle w:val="Hyperlink"/>
                <w:rFonts w:ascii="Simplified Arabic" w:hAnsi="Simplified Arabic" w:cs="Simplified Arabic"/>
                <w:noProof/>
                <w:sz w:val="24"/>
                <w:szCs w:val="24"/>
                <w:rtl/>
              </w:rPr>
              <w:fldChar w:fldCharType="end"/>
            </w:r>
          </w:hyperlink>
        </w:p>
        <w:p w14:paraId="03B141CB" w14:textId="2B9833AB"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391" w:history="1">
            <w:r w:rsidRPr="00F00540">
              <w:rPr>
                <w:rStyle w:val="Hyperlink"/>
                <w:rFonts w:ascii="Simplified Arabic" w:hAnsi="Simplified Arabic" w:cs="Simplified Arabic"/>
                <w:noProof/>
                <w:sz w:val="24"/>
                <w:szCs w:val="24"/>
                <w:rtl/>
              </w:rPr>
              <w:t>2.3.2 المبحث الثاني: نظرية اتخاذ القرار ونماذج المفاضلة متعددة المعايير (</w:t>
            </w:r>
            <w:r w:rsidRPr="00F00540">
              <w:rPr>
                <w:rStyle w:val="Hyperlink"/>
                <w:rFonts w:ascii="Simplified Arabic" w:hAnsi="Simplified Arabic" w:cs="Simplified Arabic"/>
                <w:noProof/>
                <w:sz w:val="24"/>
                <w:szCs w:val="24"/>
              </w:rPr>
              <w:t>MCDM</w:t>
            </w:r>
            <w:r w:rsidRPr="00F00540">
              <w:rPr>
                <w:rStyle w:val="Hyperlink"/>
                <w:rFonts w:ascii="Simplified Arabic" w:hAnsi="Simplified Arabic" w:cs="Simplified Arabic"/>
                <w:noProof/>
                <w:sz w:val="24"/>
                <w:szCs w:val="24"/>
                <w:rtl/>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Toc235205391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18</w:t>
            </w:r>
            <w:r w:rsidRPr="00F00540">
              <w:rPr>
                <w:rStyle w:val="Hyperlink"/>
                <w:rFonts w:ascii="Simplified Arabic" w:hAnsi="Simplified Arabic" w:cs="Simplified Arabic"/>
                <w:noProof/>
                <w:sz w:val="24"/>
                <w:szCs w:val="24"/>
                <w:rtl/>
              </w:rPr>
              <w:fldChar w:fldCharType="end"/>
            </w:r>
          </w:hyperlink>
        </w:p>
        <w:p w14:paraId="4235C2AB" w14:textId="4FD07700"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392" w:history="1">
            <w:r w:rsidRPr="00F00540">
              <w:rPr>
                <w:rStyle w:val="Hyperlink"/>
                <w:rFonts w:ascii="Simplified Arabic" w:hAnsi="Simplified Arabic" w:cs="Simplified Arabic"/>
                <w:noProof/>
                <w:sz w:val="24"/>
                <w:szCs w:val="24"/>
              </w:rPr>
              <w:t>2.3.3</w:t>
            </w:r>
            <w:r w:rsidRPr="00F00540">
              <w:rPr>
                <w:rStyle w:val="Hyperlink"/>
                <w:rFonts w:ascii="Simplified Arabic" w:hAnsi="Simplified Arabic" w:cs="Simplified Arabic"/>
                <w:noProof/>
                <w:sz w:val="24"/>
                <w:szCs w:val="24"/>
                <w:rtl/>
              </w:rPr>
              <w:t xml:space="preserve"> المبحث الثالث: كفاءة الإنفاق، استراتيجية الرياض، ومستهدفات رؤية 2030</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Toc235205392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20</w:t>
            </w:r>
            <w:r w:rsidRPr="00F00540">
              <w:rPr>
                <w:rStyle w:val="Hyperlink"/>
                <w:rFonts w:ascii="Simplified Arabic" w:hAnsi="Simplified Arabic" w:cs="Simplified Arabic"/>
                <w:noProof/>
                <w:sz w:val="24"/>
                <w:szCs w:val="24"/>
                <w:rtl/>
              </w:rPr>
              <w:fldChar w:fldCharType="end"/>
            </w:r>
          </w:hyperlink>
        </w:p>
        <w:p w14:paraId="2379E8C1" w14:textId="33A1A1C0" w:rsidR="00F00540" w:rsidRPr="00F00540" w:rsidRDefault="00F00540">
          <w:pPr>
            <w:pStyle w:val="11"/>
            <w:rPr>
              <w:rFonts w:eastAsiaTheme="minorEastAsia"/>
              <w:b w:val="0"/>
              <w:bCs w:val="0"/>
              <w:rtl/>
            </w:rPr>
          </w:pPr>
          <w:hyperlink w:anchor="_Toc235205393" w:history="1">
            <w:r w:rsidRPr="00F00540">
              <w:rPr>
                <w:rStyle w:val="Hyperlink"/>
                <w:rtl/>
              </w:rPr>
              <w:t>3. الفصل الثالث المنهجية وطرق البحث</w:t>
            </w:r>
            <w:r w:rsidRPr="00F00540">
              <w:rPr>
                <w:webHidden/>
                <w:rtl/>
              </w:rPr>
              <w:tab/>
            </w:r>
            <w:r w:rsidRPr="00F00540">
              <w:rPr>
                <w:rStyle w:val="Hyperlink"/>
                <w:rtl/>
              </w:rPr>
              <w:fldChar w:fldCharType="begin"/>
            </w:r>
            <w:r w:rsidRPr="00F00540">
              <w:rPr>
                <w:webHidden/>
                <w:rtl/>
              </w:rPr>
              <w:instrText xml:space="preserve"> </w:instrText>
            </w:r>
            <w:r w:rsidRPr="00F00540">
              <w:rPr>
                <w:webHidden/>
              </w:rPr>
              <w:instrText>PAGEREF</w:instrText>
            </w:r>
            <w:r w:rsidRPr="00F00540">
              <w:rPr>
                <w:webHidden/>
                <w:rtl/>
              </w:rPr>
              <w:instrText xml:space="preserve"> _</w:instrText>
            </w:r>
            <w:r w:rsidRPr="00F00540">
              <w:rPr>
                <w:webHidden/>
              </w:rPr>
              <w:instrText>Toc235205393 \h</w:instrText>
            </w:r>
            <w:r w:rsidRPr="00F00540">
              <w:rPr>
                <w:webHidden/>
                <w:rtl/>
              </w:rPr>
              <w:instrText xml:space="preserve"> </w:instrText>
            </w:r>
            <w:r w:rsidRPr="00F00540">
              <w:rPr>
                <w:rStyle w:val="Hyperlink"/>
                <w:rtl/>
              </w:rPr>
            </w:r>
            <w:r w:rsidRPr="00F00540">
              <w:rPr>
                <w:rStyle w:val="Hyperlink"/>
                <w:rtl/>
              </w:rPr>
              <w:fldChar w:fldCharType="separate"/>
            </w:r>
            <w:r w:rsidRPr="00F00540">
              <w:rPr>
                <w:webHidden/>
                <w:rtl/>
              </w:rPr>
              <w:t>23</w:t>
            </w:r>
            <w:r w:rsidRPr="00F00540">
              <w:rPr>
                <w:rStyle w:val="Hyperlink"/>
                <w:rtl/>
              </w:rPr>
              <w:fldChar w:fldCharType="end"/>
            </w:r>
          </w:hyperlink>
        </w:p>
        <w:p w14:paraId="16E30B68" w14:textId="239DBEA9"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94" w:history="1">
            <w:r w:rsidRPr="00F00540">
              <w:rPr>
                <w:rStyle w:val="Hyperlink"/>
                <w:rFonts w:ascii="Simplified Arabic" w:hAnsi="Simplified Arabic" w:cs="Simplified Arabic"/>
                <w:noProof/>
                <w:sz w:val="24"/>
                <w:szCs w:val="24"/>
                <w:rtl/>
              </w:rPr>
              <w:t>3.1 مقدمة: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Toc235205394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24</w:t>
            </w:r>
            <w:r w:rsidRPr="00F00540">
              <w:rPr>
                <w:rStyle w:val="Hyperlink"/>
                <w:rFonts w:ascii="Simplified Arabic" w:hAnsi="Simplified Arabic" w:cs="Simplified Arabic"/>
                <w:noProof/>
                <w:sz w:val="24"/>
                <w:szCs w:val="24"/>
                <w:rtl/>
              </w:rPr>
              <w:fldChar w:fldCharType="end"/>
            </w:r>
          </w:hyperlink>
        </w:p>
        <w:p w14:paraId="1F395FB6" w14:textId="4B8F7259"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95" w:history="1">
            <w:r w:rsidRPr="00F00540">
              <w:rPr>
                <w:rStyle w:val="Hyperlink"/>
                <w:rFonts w:ascii="Simplified Arabic" w:hAnsi="Simplified Arabic" w:cs="Simplified Arabic"/>
                <w:noProof/>
                <w:sz w:val="24"/>
                <w:szCs w:val="24"/>
                <w:rtl/>
              </w:rPr>
              <w:t>3.2 المنهجية وطرق البحث:</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Toc235205395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24</w:t>
            </w:r>
            <w:r w:rsidRPr="00F00540">
              <w:rPr>
                <w:rStyle w:val="Hyperlink"/>
                <w:rFonts w:ascii="Simplified Arabic" w:hAnsi="Simplified Arabic" w:cs="Simplified Arabic"/>
                <w:noProof/>
                <w:sz w:val="24"/>
                <w:szCs w:val="24"/>
                <w:rtl/>
              </w:rPr>
              <w:fldChar w:fldCharType="end"/>
            </w:r>
          </w:hyperlink>
        </w:p>
        <w:p w14:paraId="7719952B" w14:textId="1DEEEDC4"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96" w:history="1">
            <w:r w:rsidRPr="00F00540">
              <w:rPr>
                <w:rStyle w:val="Hyperlink"/>
                <w:rFonts w:ascii="Simplified Arabic" w:hAnsi="Simplified Arabic" w:cs="Simplified Arabic"/>
                <w:noProof/>
                <w:sz w:val="24"/>
                <w:szCs w:val="24"/>
                <w:rtl/>
              </w:rPr>
              <w:t>3.3 مجتمع الدراسة: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Toc235205396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25</w:t>
            </w:r>
            <w:r w:rsidRPr="00F00540">
              <w:rPr>
                <w:rStyle w:val="Hyperlink"/>
                <w:rFonts w:ascii="Simplified Arabic" w:hAnsi="Simplified Arabic" w:cs="Simplified Arabic"/>
                <w:noProof/>
                <w:sz w:val="24"/>
                <w:szCs w:val="24"/>
                <w:rtl/>
              </w:rPr>
              <w:fldChar w:fldCharType="end"/>
            </w:r>
          </w:hyperlink>
        </w:p>
        <w:p w14:paraId="2B7C7A79" w14:textId="70D4C212"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397" w:history="1">
            <w:r w:rsidRPr="00F00540">
              <w:rPr>
                <w:rStyle w:val="Hyperlink"/>
                <w:rFonts w:ascii="Simplified Arabic" w:hAnsi="Simplified Arabic" w:cs="Simplified Arabic"/>
                <w:noProof/>
                <w:sz w:val="24"/>
                <w:szCs w:val="24"/>
                <w:rtl/>
              </w:rPr>
              <w:t>3.4 أدوات الدراسة وخطوات جمع البيانات:</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Toc235205397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25</w:t>
            </w:r>
            <w:r w:rsidRPr="00F00540">
              <w:rPr>
                <w:rStyle w:val="Hyperlink"/>
                <w:rFonts w:ascii="Simplified Arabic" w:hAnsi="Simplified Arabic" w:cs="Simplified Arabic"/>
                <w:noProof/>
                <w:sz w:val="24"/>
                <w:szCs w:val="24"/>
                <w:rtl/>
              </w:rPr>
              <w:fldChar w:fldCharType="end"/>
            </w:r>
          </w:hyperlink>
        </w:p>
        <w:p w14:paraId="61734481" w14:textId="299868EA"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398" w:history="1">
            <w:r w:rsidRPr="00F00540">
              <w:rPr>
                <w:rStyle w:val="Hyperlink"/>
                <w:rFonts w:ascii="Simplified Arabic" w:hAnsi="Simplified Arabic" w:cs="Simplified Arabic"/>
                <w:noProof/>
                <w:sz w:val="24"/>
                <w:szCs w:val="24"/>
                <w:rtl/>
              </w:rPr>
              <w:t>3.4.1 المسار الأول: الاستبيان الاستقصائي (</w:t>
            </w:r>
            <w:r w:rsidRPr="00F00540">
              <w:rPr>
                <w:rStyle w:val="Hyperlink"/>
                <w:rFonts w:ascii="Simplified Arabic" w:hAnsi="Simplified Arabic" w:cs="Simplified Arabic"/>
                <w:noProof/>
                <w:sz w:val="24"/>
                <w:szCs w:val="24"/>
              </w:rPr>
              <w:t>Survey Questionnaire</w:t>
            </w:r>
            <w:r w:rsidRPr="00F00540">
              <w:rPr>
                <w:rStyle w:val="Hyperlink"/>
                <w:rFonts w:ascii="Simplified Arabic" w:hAnsi="Simplified Arabic" w:cs="Simplified Arabic"/>
                <w:noProof/>
                <w:sz w:val="24"/>
                <w:szCs w:val="24"/>
                <w:rtl/>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Toc235205398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25</w:t>
            </w:r>
            <w:r w:rsidRPr="00F00540">
              <w:rPr>
                <w:rStyle w:val="Hyperlink"/>
                <w:rFonts w:ascii="Simplified Arabic" w:hAnsi="Simplified Arabic" w:cs="Simplified Arabic"/>
                <w:noProof/>
                <w:sz w:val="24"/>
                <w:szCs w:val="24"/>
                <w:rtl/>
              </w:rPr>
              <w:fldChar w:fldCharType="end"/>
            </w:r>
          </w:hyperlink>
        </w:p>
        <w:p w14:paraId="1E17ECD2" w14:textId="5B0E3FAC"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399" w:history="1">
            <w:r w:rsidRPr="00F00540">
              <w:rPr>
                <w:rStyle w:val="Hyperlink"/>
                <w:rFonts w:ascii="Simplified Arabic" w:hAnsi="Simplified Arabic" w:cs="Simplified Arabic"/>
                <w:noProof/>
                <w:sz w:val="24"/>
                <w:szCs w:val="24"/>
                <w:rtl/>
              </w:rPr>
              <w:t>3.4.2 المسار الثاني: النمذجة الرياضية (</w:t>
            </w:r>
            <w:r w:rsidRPr="00F00540">
              <w:rPr>
                <w:rStyle w:val="Hyperlink"/>
                <w:rFonts w:ascii="Simplified Arabic" w:hAnsi="Simplified Arabic" w:cs="Simplified Arabic"/>
                <w:noProof/>
                <w:sz w:val="24"/>
                <w:szCs w:val="24"/>
              </w:rPr>
              <w:t>AHP</w:t>
            </w:r>
            <w:r w:rsidRPr="00F00540">
              <w:rPr>
                <w:rStyle w:val="Hyperlink"/>
                <w:rFonts w:ascii="Simplified Arabic" w:hAnsi="Simplified Arabic" w:cs="Simplified Arabic"/>
                <w:noProof/>
                <w:sz w:val="24"/>
                <w:szCs w:val="24"/>
                <w:rtl/>
              </w:rPr>
              <w:t>) ومصفوفة الخبراء</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Toc235205399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26</w:t>
            </w:r>
            <w:r w:rsidRPr="00F00540">
              <w:rPr>
                <w:rStyle w:val="Hyperlink"/>
                <w:rFonts w:ascii="Simplified Arabic" w:hAnsi="Simplified Arabic" w:cs="Simplified Arabic"/>
                <w:noProof/>
                <w:sz w:val="24"/>
                <w:szCs w:val="24"/>
                <w:rtl/>
              </w:rPr>
              <w:fldChar w:fldCharType="end"/>
            </w:r>
          </w:hyperlink>
        </w:p>
        <w:p w14:paraId="16E4F39B" w14:textId="36DEC0F9"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00" w:history="1">
            <w:r w:rsidRPr="00F00540">
              <w:rPr>
                <w:rStyle w:val="Hyperlink"/>
                <w:rFonts w:ascii="Simplified Arabic" w:hAnsi="Simplified Arabic" w:cs="Simplified Arabic"/>
                <w:noProof/>
                <w:sz w:val="24"/>
                <w:szCs w:val="24"/>
                <w:rtl/>
              </w:rPr>
              <w:t>3.5 عينة الدراسة: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Toc235205400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28</w:t>
            </w:r>
            <w:r w:rsidRPr="00F00540">
              <w:rPr>
                <w:rStyle w:val="Hyperlink"/>
                <w:rFonts w:ascii="Simplified Arabic" w:hAnsi="Simplified Arabic" w:cs="Simplified Arabic"/>
                <w:noProof/>
                <w:sz w:val="24"/>
                <w:szCs w:val="24"/>
                <w:rtl/>
              </w:rPr>
              <w:fldChar w:fldCharType="end"/>
            </w:r>
          </w:hyperlink>
        </w:p>
        <w:p w14:paraId="68624770" w14:textId="35CAE773"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01" w:history="1">
            <w:r w:rsidRPr="00F00540">
              <w:rPr>
                <w:rStyle w:val="Hyperlink"/>
                <w:rFonts w:ascii="Simplified Arabic" w:hAnsi="Simplified Arabic" w:cs="Simplified Arabic"/>
                <w:noProof/>
                <w:sz w:val="24"/>
                <w:szCs w:val="24"/>
                <w:rtl/>
              </w:rPr>
              <w:t>3.6 حدود الدراسة: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Toc235205401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33</w:t>
            </w:r>
            <w:r w:rsidRPr="00F00540">
              <w:rPr>
                <w:rStyle w:val="Hyperlink"/>
                <w:rFonts w:ascii="Simplified Arabic" w:hAnsi="Simplified Arabic" w:cs="Simplified Arabic"/>
                <w:noProof/>
                <w:sz w:val="24"/>
                <w:szCs w:val="24"/>
                <w:rtl/>
              </w:rPr>
              <w:fldChar w:fldCharType="end"/>
            </w:r>
          </w:hyperlink>
        </w:p>
        <w:p w14:paraId="1D5B947E" w14:textId="4AAF05BD"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02" w:history="1">
            <w:r w:rsidRPr="00F00540">
              <w:rPr>
                <w:rStyle w:val="Hyperlink"/>
                <w:rFonts w:ascii="Simplified Arabic" w:hAnsi="Simplified Arabic" w:cs="Simplified Arabic"/>
                <w:noProof/>
                <w:sz w:val="24"/>
                <w:szCs w:val="24"/>
              </w:rPr>
              <w:t>3.6.1</w:t>
            </w:r>
            <w:r w:rsidRPr="00F00540">
              <w:rPr>
                <w:rStyle w:val="Hyperlink"/>
                <w:rFonts w:ascii="Simplified Arabic" w:hAnsi="Simplified Arabic" w:cs="Simplified Arabic"/>
                <w:noProof/>
                <w:sz w:val="24"/>
                <w:szCs w:val="24"/>
                <w:rtl/>
              </w:rPr>
              <w:t xml:space="preserve"> </w:t>
            </w:r>
            <w:r w:rsidRPr="00F00540">
              <w:rPr>
                <w:rStyle w:val="Hyperlink"/>
                <w:rFonts w:ascii="Times New Roman" w:hAnsi="Times New Roman" w:cs="Times New Roman" w:hint="cs"/>
                <w:noProof/>
                <w:sz w:val="24"/>
                <w:szCs w:val="24"/>
                <w:rtl/>
              </w:rPr>
              <w:t>​</w:t>
            </w:r>
            <w:r w:rsidRPr="00F00540">
              <w:rPr>
                <w:rStyle w:val="Hyperlink"/>
                <w:rFonts w:ascii="Simplified Arabic" w:hAnsi="Simplified Arabic" w:cs="Simplified Arabic"/>
                <w:noProof/>
                <w:sz w:val="24"/>
                <w:szCs w:val="24"/>
                <w:rtl/>
              </w:rPr>
              <w:t xml:space="preserve"> الحدود الموضوعية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Toc235205402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33</w:t>
            </w:r>
            <w:r w:rsidRPr="00F00540">
              <w:rPr>
                <w:rStyle w:val="Hyperlink"/>
                <w:rFonts w:ascii="Simplified Arabic" w:hAnsi="Simplified Arabic" w:cs="Simplified Arabic"/>
                <w:noProof/>
                <w:sz w:val="24"/>
                <w:szCs w:val="24"/>
                <w:rtl/>
              </w:rPr>
              <w:fldChar w:fldCharType="end"/>
            </w:r>
          </w:hyperlink>
        </w:p>
        <w:p w14:paraId="5D5C6277" w14:textId="2B57020F"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03" w:history="1">
            <w:r w:rsidRPr="00F00540">
              <w:rPr>
                <w:rStyle w:val="Hyperlink"/>
                <w:rFonts w:ascii="Simplified Arabic" w:hAnsi="Simplified Arabic" w:cs="Simplified Arabic"/>
                <w:noProof/>
                <w:sz w:val="24"/>
                <w:szCs w:val="24"/>
                <w:rtl/>
              </w:rPr>
              <w:t xml:space="preserve">3.6.2 </w:t>
            </w:r>
            <w:r w:rsidRPr="00F00540">
              <w:rPr>
                <w:rStyle w:val="Hyperlink"/>
                <w:rFonts w:ascii="Times New Roman" w:hAnsi="Times New Roman" w:cs="Times New Roman" w:hint="cs"/>
                <w:noProof/>
                <w:sz w:val="24"/>
                <w:szCs w:val="24"/>
                <w:rtl/>
              </w:rPr>
              <w:t>​</w:t>
            </w:r>
            <w:r w:rsidRPr="00F00540">
              <w:rPr>
                <w:rStyle w:val="Hyperlink"/>
                <w:rFonts w:ascii="Simplified Arabic" w:hAnsi="Simplified Arabic" w:cs="Simplified Arabic"/>
                <w:noProof/>
                <w:sz w:val="24"/>
                <w:szCs w:val="24"/>
                <w:rtl/>
              </w:rPr>
              <w:t xml:space="preserve"> الحدود البشرية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Toc235205403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33</w:t>
            </w:r>
            <w:r w:rsidRPr="00F00540">
              <w:rPr>
                <w:rStyle w:val="Hyperlink"/>
                <w:rFonts w:ascii="Simplified Arabic" w:hAnsi="Simplified Arabic" w:cs="Simplified Arabic"/>
                <w:noProof/>
                <w:sz w:val="24"/>
                <w:szCs w:val="24"/>
                <w:rtl/>
              </w:rPr>
              <w:fldChar w:fldCharType="end"/>
            </w:r>
          </w:hyperlink>
        </w:p>
        <w:p w14:paraId="3C3A4E04" w14:textId="6F8A6A40"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04" w:history="1">
            <w:r w:rsidRPr="00F00540">
              <w:rPr>
                <w:rStyle w:val="Hyperlink"/>
                <w:rFonts w:ascii="Simplified Arabic" w:hAnsi="Simplified Arabic" w:cs="Simplified Arabic"/>
                <w:noProof/>
                <w:sz w:val="24"/>
                <w:szCs w:val="24"/>
              </w:rPr>
              <w:t>3.6.3</w:t>
            </w:r>
            <w:r w:rsidRPr="00F00540">
              <w:rPr>
                <w:rStyle w:val="Hyperlink"/>
                <w:rFonts w:ascii="Simplified Arabic" w:hAnsi="Simplified Arabic" w:cs="Simplified Arabic"/>
                <w:noProof/>
                <w:sz w:val="24"/>
                <w:szCs w:val="24"/>
                <w:rtl/>
              </w:rPr>
              <w:t xml:space="preserve"> الحدود المكانية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Toc235205404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34</w:t>
            </w:r>
            <w:r w:rsidRPr="00F00540">
              <w:rPr>
                <w:rStyle w:val="Hyperlink"/>
                <w:rFonts w:ascii="Simplified Arabic" w:hAnsi="Simplified Arabic" w:cs="Simplified Arabic"/>
                <w:noProof/>
                <w:sz w:val="24"/>
                <w:szCs w:val="24"/>
                <w:rtl/>
              </w:rPr>
              <w:fldChar w:fldCharType="end"/>
            </w:r>
          </w:hyperlink>
        </w:p>
        <w:p w14:paraId="23CFC0AD" w14:textId="24480483"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05" w:history="1">
            <w:r w:rsidRPr="00F00540">
              <w:rPr>
                <w:rStyle w:val="Hyperlink"/>
                <w:rFonts w:ascii="Simplified Arabic" w:hAnsi="Simplified Arabic" w:cs="Simplified Arabic"/>
                <w:noProof/>
                <w:sz w:val="24"/>
                <w:szCs w:val="24"/>
              </w:rPr>
              <w:t>3.6.4</w:t>
            </w:r>
            <w:r w:rsidRPr="00F00540">
              <w:rPr>
                <w:rStyle w:val="Hyperlink"/>
                <w:rFonts w:ascii="Simplified Arabic" w:hAnsi="Simplified Arabic" w:cs="Simplified Arabic"/>
                <w:noProof/>
                <w:sz w:val="24"/>
                <w:szCs w:val="24"/>
                <w:rtl/>
              </w:rPr>
              <w:t xml:space="preserve"> </w:t>
            </w:r>
            <w:r w:rsidRPr="00F00540">
              <w:rPr>
                <w:rStyle w:val="Hyperlink"/>
                <w:rFonts w:ascii="Times New Roman" w:hAnsi="Times New Roman" w:cs="Times New Roman" w:hint="cs"/>
                <w:noProof/>
                <w:sz w:val="24"/>
                <w:szCs w:val="24"/>
                <w:rtl/>
              </w:rPr>
              <w:t>​</w:t>
            </w:r>
            <w:r w:rsidRPr="00F00540">
              <w:rPr>
                <w:rStyle w:val="Hyperlink"/>
                <w:rFonts w:ascii="Simplified Arabic" w:hAnsi="Simplified Arabic" w:cs="Simplified Arabic"/>
                <w:noProof/>
                <w:sz w:val="24"/>
                <w:szCs w:val="24"/>
                <w:rtl/>
              </w:rPr>
              <w:t xml:space="preserve"> الحدود الزمنية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Toc235205405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34</w:t>
            </w:r>
            <w:r w:rsidRPr="00F00540">
              <w:rPr>
                <w:rStyle w:val="Hyperlink"/>
                <w:rFonts w:ascii="Simplified Arabic" w:hAnsi="Simplified Arabic" w:cs="Simplified Arabic"/>
                <w:noProof/>
                <w:sz w:val="24"/>
                <w:szCs w:val="24"/>
                <w:rtl/>
              </w:rPr>
              <w:fldChar w:fldCharType="end"/>
            </w:r>
          </w:hyperlink>
        </w:p>
        <w:p w14:paraId="741F82CA" w14:textId="67417375"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06" w:history="1">
            <w:r w:rsidRPr="00F00540">
              <w:rPr>
                <w:rStyle w:val="Hyperlink"/>
                <w:rFonts w:ascii="Simplified Arabic" w:hAnsi="Simplified Arabic" w:cs="Simplified Arabic"/>
                <w:noProof/>
                <w:sz w:val="24"/>
                <w:szCs w:val="24"/>
                <w:rtl/>
              </w:rPr>
              <w:t>3.7 صدق فقرات أداة الدراسة: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Toc235205406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34</w:t>
            </w:r>
            <w:r w:rsidRPr="00F00540">
              <w:rPr>
                <w:rStyle w:val="Hyperlink"/>
                <w:rFonts w:ascii="Simplified Arabic" w:hAnsi="Simplified Arabic" w:cs="Simplified Arabic"/>
                <w:noProof/>
                <w:sz w:val="24"/>
                <w:szCs w:val="24"/>
                <w:rtl/>
              </w:rPr>
              <w:fldChar w:fldCharType="end"/>
            </w:r>
          </w:hyperlink>
        </w:p>
        <w:p w14:paraId="77E96655" w14:textId="2A2A98EF"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07" w:history="1">
            <w:r w:rsidRPr="00F00540">
              <w:rPr>
                <w:rStyle w:val="Hyperlink"/>
                <w:rFonts w:ascii="Simplified Arabic" w:hAnsi="Simplified Arabic" w:cs="Simplified Arabic"/>
                <w:noProof/>
                <w:sz w:val="24"/>
                <w:szCs w:val="24"/>
                <w:rtl/>
              </w:rPr>
              <w:t>3.7.1 الصدق الظاهري لأداة الدراسة (صدق المحكمين)</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Toc235205407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34</w:t>
            </w:r>
            <w:r w:rsidRPr="00F00540">
              <w:rPr>
                <w:rStyle w:val="Hyperlink"/>
                <w:rFonts w:ascii="Simplified Arabic" w:hAnsi="Simplified Arabic" w:cs="Simplified Arabic"/>
                <w:noProof/>
                <w:sz w:val="24"/>
                <w:szCs w:val="24"/>
                <w:rtl/>
              </w:rPr>
              <w:fldChar w:fldCharType="end"/>
            </w:r>
          </w:hyperlink>
        </w:p>
        <w:p w14:paraId="5007BAE5" w14:textId="286EFFD0"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08" w:history="1">
            <w:r w:rsidRPr="00F00540">
              <w:rPr>
                <w:rStyle w:val="Hyperlink"/>
                <w:rFonts w:ascii="Simplified Arabic" w:hAnsi="Simplified Arabic" w:cs="Simplified Arabic"/>
                <w:noProof/>
                <w:sz w:val="24"/>
                <w:szCs w:val="24"/>
                <w:rtl/>
              </w:rPr>
              <w:t xml:space="preserve">3.7.2 </w:t>
            </w:r>
            <w:r w:rsidRPr="00F00540">
              <w:rPr>
                <w:rStyle w:val="Hyperlink"/>
                <w:rFonts w:ascii="Times New Roman" w:hAnsi="Times New Roman" w:cs="Times New Roman" w:hint="cs"/>
                <w:noProof/>
                <w:sz w:val="24"/>
                <w:szCs w:val="24"/>
                <w:rtl/>
              </w:rPr>
              <w:t>​</w:t>
            </w:r>
            <w:r w:rsidRPr="00F00540">
              <w:rPr>
                <w:rStyle w:val="Hyperlink"/>
                <w:rFonts w:ascii="Simplified Arabic" w:hAnsi="Simplified Arabic" w:cs="Simplified Arabic"/>
                <w:noProof/>
                <w:sz w:val="24"/>
                <w:szCs w:val="24"/>
                <w:rtl/>
              </w:rPr>
              <w:t>صدق الاتساق الداخلي (</w:t>
            </w:r>
            <w:r w:rsidRPr="00F00540">
              <w:rPr>
                <w:rStyle w:val="Hyperlink"/>
                <w:rFonts w:ascii="Simplified Arabic" w:hAnsi="Simplified Arabic" w:cs="Simplified Arabic"/>
                <w:noProof/>
                <w:sz w:val="24"/>
                <w:szCs w:val="24"/>
              </w:rPr>
              <w:t>Internal Consistency</w:t>
            </w:r>
            <w:r w:rsidRPr="00F00540">
              <w:rPr>
                <w:rStyle w:val="Hyperlink"/>
                <w:rFonts w:ascii="Simplified Arabic" w:hAnsi="Simplified Arabic" w:cs="Simplified Arabic"/>
                <w:noProof/>
                <w:sz w:val="24"/>
                <w:szCs w:val="24"/>
                <w:rtl/>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Toc235205408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34</w:t>
            </w:r>
            <w:r w:rsidRPr="00F00540">
              <w:rPr>
                <w:rStyle w:val="Hyperlink"/>
                <w:rFonts w:ascii="Simplified Arabic" w:hAnsi="Simplified Arabic" w:cs="Simplified Arabic"/>
                <w:noProof/>
                <w:sz w:val="24"/>
                <w:szCs w:val="24"/>
                <w:rtl/>
              </w:rPr>
              <w:fldChar w:fldCharType="end"/>
            </w:r>
          </w:hyperlink>
        </w:p>
        <w:p w14:paraId="5399D24F" w14:textId="74B18F8E"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09" w:history="1">
            <w:r w:rsidRPr="00F00540">
              <w:rPr>
                <w:rStyle w:val="Hyperlink"/>
                <w:rFonts w:ascii="Simplified Arabic" w:hAnsi="Simplified Arabic" w:cs="Simplified Arabic"/>
                <w:noProof/>
                <w:sz w:val="24"/>
                <w:szCs w:val="24"/>
                <w:rtl/>
              </w:rPr>
              <w:t>3.7.3 ضمان اتساق الإجابات في مصفوفة الخبراء</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Toc235205409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36</w:t>
            </w:r>
            <w:r w:rsidRPr="00F00540">
              <w:rPr>
                <w:rStyle w:val="Hyperlink"/>
                <w:rFonts w:ascii="Simplified Arabic" w:hAnsi="Simplified Arabic" w:cs="Simplified Arabic"/>
                <w:noProof/>
                <w:sz w:val="24"/>
                <w:szCs w:val="24"/>
                <w:rtl/>
              </w:rPr>
              <w:fldChar w:fldCharType="end"/>
            </w:r>
          </w:hyperlink>
        </w:p>
        <w:p w14:paraId="4F2608D9" w14:textId="7076538C"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10" w:history="1">
            <w:r w:rsidRPr="00F00540">
              <w:rPr>
                <w:rStyle w:val="Hyperlink"/>
                <w:rFonts w:ascii="Simplified Arabic" w:hAnsi="Simplified Arabic" w:cs="Simplified Arabic"/>
                <w:noProof/>
                <w:sz w:val="24"/>
                <w:szCs w:val="24"/>
                <w:rtl/>
              </w:rPr>
              <w:t>3.8 ثبات الاستبانة (</w:t>
            </w:r>
            <w:r w:rsidRPr="00F00540">
              <w:rPr>
                <w:rStyle w:val="Hyperlink"/>
                <w:rFonts w:ascii="Simplified Arabic" w:hAnsi="Simplified Arabic" w:cs="Simplified Arabic"/>
                <w:noProof/>
                <w:sz w:val="24"/>
                <w:szCs w:val="24"/>
              </w:rPr>
              <w:t>Reliability</w:t>
            </w:r>
            <w:r w:rsidRPr="00F00540">
              <w:rPr>
                <w:rStyle w:val="Hyperlink"/>
                <w:rFonts w:ascii="Simplified Arabic" w:hAnsi="Simplified Arabic" w:cs="Simplified Arabic"/>
                <w:noProof/>
                <w:sz w:val="24"/>
                <w:szCs w:val="24"/>
                <w:rtl/>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Toc235205410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36</w:t>
            </w:r>
            <w:r w:rsidRPr="00F00540">
              <w:rPr>
                <w:rStyle w:val="Hyperlink"/>
                <w:rFonts w:ascii="Simplified Arabic" w:hAnsi="Simplified Arabic" w:cs="Simplified Arabic"/>
                <w:noProof/>
                <w:sz w:val="24"/>
                <w:szCs w:val="24"/>
                <w:rtl/>
              </w:rPr>
              <w:fldChar w:fldCharType="end"/>
            </w:r>
          </w:hyperlink>
        </w:p>
        <w:p w14:paraId="012E591C" w14:textId="136AD915"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11" w:history="1">
            <w:r w:rsidRPr="00F00540">
              <w:rPr>
                <w:rStyle w:val="Hyperlink"/>
                <w:rFonts w:ascii="Simplified Arabic" w:hAnsi="Simplified Arabic" w:cs="Simplified Arabic"/>
                <w:noProof/>
                <w:sz w:val="24"/>
                <w:szCs w:val="24"/>
              </w:rPr>
              <w:t>3.9</w:t>
            </w:r>
            <w:r w:rsidRPr="00F00540">
              <w:rPr>
                <w:rStyle w:val="Hyperlink"/>
                <w:rFonts w:ascii="Simplified Arabic" w:hAnsi="Simplified Arabic" w:cs="Simplified Arabic"/>
                <w:noProof/>
                <w:sz w:val="24"/>
                <w:szCs w:val="24"/>
                <w:rtl/>
              </w:rPr>
              <w:t xml:space="preserve"> معيار تصحيح أداة الدراسة: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Toc235205411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37</w:t>
            </w:r>
            <w:r w:rsidRPr="00F00540">
              <w:rPr>
                <w:rStyle w:val="Hyperlink"/>
                <w:rFonts w:ascii="Simplified Arabic" w:hAnsi="Simplified Arabic" w:cs="Simplified Arabic"/>
                <w:noProof/>
                <w:sz w:val="24"/>
                <w:szCs w:val="24"/>
                <w:rtl/>
              </w:rPr>
              <w:fldChar w:fldCharType="end"/>
            </w:r>
          </w:hyperlink>
        </w:p>
        <w:p w14:paraId="6A1D2657" w14:textId="52CBABD9"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12" w:history="1">
            <w:r w:rsidRPr="00F00540">
              <w:rPr>
                <w:rStyle w:val="Hyperlink"/>
                <w:rFonts w:ascii="Simplified Arabic" w:hAnsi="Simplified Arabic" w:cs="Simplified Arabic"/>
                <w:noProof/>
                <w:sz w:val="24"/>
                <w:szCs w:val="24"/>
                <w:rtl/>
              </w:rPr>
              <w:t>3.10 المعالجة والأدوات الإحصائية المستخدمة: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Toc235205412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38</w:t>
            </w:r>
            <w:r w:rsidRPr="00F00540">
              <w:rPr>
                <w:rStyle w:val="Hyperlink"/>
                <w:rFonts w:ascii="Simplified Arabic" w:hAnsi="Simplified Arabic" w:cs="Simplified Arabic"/>
                <w:noProof/>
                <w:sz w:val="24"/>
                <w:szCs w:val="24"/>
                <w:rtl/>
              </w:rPr>
              <w:fldChar w:fldCharType="end"/>
            </w:r>
          </w:hyperlink>
        </w:p>
        <w:p w14:paraId="7B54C706" w14:textId="2E7B3618" w:rsidR="00F00540" w:rsidRPr="00F00540" w:rsidRDefault="00F00540">
          <w:pPr>
            <w:pStyle w:val="11"/>
            <w:rPr>
              <w:rFonts w:eastAsiaTheme="minorEastAsia"/>
              <w:b w:val="0"/>
              <w:bCs w:val="0"/>
              <w:rtl/>
            </w:rPr>
          </w:pPr>
          <w:hyperlink w:anchor="_Toc235205413" w:history="1">
            <w:r w:rsidRPr="00F00540">
              <w:rPr>
                <w:rStyle w:val="Hyperlink"/>
                <w:rtl/>
              </w:rPr>
              <w:t>4. الفصل الرابع النتائج والتوصيات</w:t>
            </w:r>
            <w:r w:rsidRPr="00F00540">
              <w:rPr>
                <w:webHidden/>
                <w:rtl/>
              </w:rPr>
              <w:tab/>
            </w:r>
            <w:r w:rsidRPr="00F00540">
              <w:rPr>
                <w:rStyle w:val="Hyperlink"/>
                <w:rtl/>
              </w:rPr>
              <w:fldChar w:fldCharType="begin"/>
            </w:r>
            <w:r w:rsidRPr="00F00540">
              <w:rPr>
                <w:webHidden/>
                <w:rtl/>
              </w:rPr>
              <w:instrText xml:space="preserve"> </w:instrText>
            </w:r>
            <w:r w:rsidRPr="00F00540">
              <w:rPr>
                <w:webHidden/>
              </w:rPr>
              <w:instrText>PAGEREF</w:instrText>
            </w:r>
            <w:r w:rsidRPr="00F00540">
              <w:rPr>
                <w:webHidden/>
                <w:rtl/>
              </w:rPr>
              <w:instrText xml:space="preserve"> _</w:instrText>
            </w:r>
            <w:r w:rsidRPr="00F00540">
              <w:rPr>
                <w:webHidden/>
              </w:rPr>
              <w:instrText>Toc235205413 \h</w:instrText>
            </w:r>
            <w:r w:rsidRPr="00F00540">
              <w:rPr>
                <w:webHidden/>
                <w:rtl/>
              </w:rPr>
              <w:instrText xml:space="preserve"> </w:instrText>
            </w:r>
            <w:r w:rsidRPr="00F00540">
              <w:rPr>
                <w:rStyle w:val="Hyperlink"/>
                <w:rtl/>
              </w:rPr>
            </w:r>
            <w:r w:rsidRPr="00F00540">
              <w:rPr>
                <w:rStyle w:val="Hyperlink"/>
                <w:rtl/>
              </w:rPr>
              <w:fldChar w:fldCharType="separate"/>
            </w:r>
            <w:r w:rsidRPr="00F00540">
              <w:rPr>
                <w:webHidden/>
                <w:rtl/>
              </w:rPr>
              <w:t>40</w:t>
            </w:r>
            <w:r w:rsidRPr="00F00540">
              <w:rPr>
                <w:rStyle w:val="Hyperlink"/>
                <w:rtl/>
              </w:rPr>
              <w:fldChar w:fldCharType="end"/>
            </w:r>
          </w:hyperlink>
        </w:p>
        <w:p w14:paraId="7E641A4D" w14:textId="1C22637C"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14" w:history="1">
            <w:r w:rsidRPr="00F00540">
              <w:rPr>
                <w:rStyle w:val="Hyperlink"/>
                <w:rFonts w:ascii="Simplified Arabic" w:hAnsi="Simplified Arabic" w:cs="Simplified Arabic"/>
                <w:noProof/>
                <w:sz w:val="24"/>
                <w:szCs w:val="24"/>
                <w:rtl/>
              </w:rPr>
              <w:t>4.1 مقدمة: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Toc235205414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41</w:t>
            </w:r>
            <w:r w:rsidRPr="00F00540">
              <w:rPr>
                <w:rStyle w:val="Hyperlink"/>
                <w:rFonts w:ascii="Simplified Arabic" w:hAnsi="Simplified Arabic" w:cs="Simplified Arabic"/>
                <w:noProof/>
                <w:sz w:val="24"/>
                <w:szCs w:val="24"/>
                <w:rtl/>
              </w:rPr>
              <w:fldChar w:fldCharType="end"/>
            </w:r>
          </w:hyperlink>
        </w:p>
        <w:p w14:paraId="6151F62E" w14:textId="71A3A515"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15" w:history="1">
            <w:r w:rsidRPr="00F00540">
              <w:rPr>
                <w:rStyle w:val="Hyperlink"/>
                <w:rFonts w:ascii="Simplified Arabic" w:hAnsi="Simplified Arabic" w:cs="Simplified Arabic"/>
                <w:noProof/>
                <w:sz w:val="24"/>
                <w:szCs w:val="24"/>
                <w:rtl/>
              </w:rPr>
              <w:t>4.2 تحليل البيانات:</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Toc235205415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41</w:t>
            </w:r>
            <w:r w:rsidRPr="00F00540">
              <w:rPr>
                <w:rStyle w:val="Hyperlink"/>
                <w:rFonts w:ascii="Simplified Arabic" w:hAnsi="Simplified Arabic" w:cs="Simplified Arabic"/>
                <w:noProof/>
                <w:sz w:val="24"/>
                <w:szCs w:val="24"/>
                <w:rtl/>
              </w:rPr>
              <w:fldChar w:fldCharType="end"/>
            </w:r>
          </w:hyperlink>
        </w:p>
        <w:p w14:paraId="205E2671" w14:textId="77A55FDA"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16" w:history="1">
            <w:r w:rsidRPr="00F00540">
              <w:rPr>
                <w:rStyle w:val="Hyperlink"/>
                <w:rFonts w:ascii="Simplified Arabic" w:hAnsi="Simplified Arabic" w:cs="Simplified Arabic"/>
                <w:noProof/>
                <w:sz w:val="24"/>
                <w:szCs w:val="24"/>
                <w:rtl/>
              </w:rPr>
              <w:t>4.2.1 المحور الأول: واقع ممارسات ترتيب الأولويات وحوكمة مكتب إدارة المشاريع (</w:t>
            </w:r>
            <w:r w:rsidRPr="00F00540">
              <w:rPr>
                <w:rStyle w:val="Hyperlink"/>
                <w:rFonts w:ascii="Simplified Arabic" w:hAnsi="Simplified Arabic" w:cs="Simplified Arabic"/>
                <w:noProof/>
                <w:sz w:val="24"/>
                <w:szCs w:val="24"/>
              </w:rPr>
              <w:t>PMO</w:t>
            </w:r>
            <w:r w:rsidRPr="00F00540">
              <w:rPr>
                <w:rStyle w:val="Hyperlink"/>
                <w:rFonts w:ascii="Simplified Arabic" w:hAnsi="Simplified Arabic" w:cs="Simplified Arabic"/>
                <w:noProof/>
                <w:sz w:val="24"/>
                <w:szCs w:val="24"/>
                <w:rtl/>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Toc235205416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41</w:t>
            </w:r>
            <w:r w:rsidRPr="00F00540">
              <w:rPr>
                <w:rStyle w:val="Hyperlink"/>
                <w:rFonts w:ascii="Simplified Arabic" w:hAnsi="Simplified Arabic" w:cs="Simplified Arabic"/>
                <w:noProof/>
                <w:sz w:val="24"/>
                <w:szCs w:val="24"/>
                <w:rtl/>
              </w:rPr>
              <w:fldChar w:fldCharType="end"/>
            </w:r>
          </w:hyperlink>
        </w:p>
        <w:p w14:paraId="56F58DD3" w14:textId="29358638"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17" w:history="1">
            <w:r w:rsidRPr="00F00540">
              <w:rPr>
                <w:rStyle w:val="Hyperlink"/>
                <w:rFonts w:ascii="Simplified Arabic" w:hAnsi="Simplified Arabic" w:cs="Simplified Arabic"/>
                <w:noProof/>
                <w:sz w:val="24"/>
                <w:szCs w:val="24"/>
                <w:rtl/>
              </w:rPr>
              <w:t>4.2.2 المحور الثاني: فاعلية ودقة منهجية ترتيب أولويات المشاريع</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Toc235205417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43</w:t>
            </w:r>
            <w:r w:rsidRPr="00F00540">
              <w:rPr>
                <w:rStyle w:val="Hyperlink"/>
                <w:rFonts w:ascii="Simplified Arabic" w:hAnsi="Simplified Arabic" w:cs="Simplified Arabic"/>
                <w:noProof/>
                <w:sz w:val="24"/>
                <w:szCs w:val="24"/>
                <w:rtl/>
              </w:rPr>
              <w:fldChar w:fldCharType="end"/>
            </w:r>
          </w:hyperlink>
        </w:p>
        <w:p w14:paraId="254EAA26" w14:textId="6CA3F5EA"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18" w:history="1">
            <w:r w:rsidRPr="00F00540">
              <w:rPr>
                <w:rStyle w:val="Hyperlink"/>
                <w:rFonts w:ascii="Simplified Arabic" w:hAnsi="Simplified Arabic" w:cs="Simplified Arabic"/>
                <w:noProof/>
                <w:sz w:val="24"/>
                <w:szCs w:val="24"/>
                <w:rtl/>
              </w:rPr>
              <w:t>4.2.3 المحور الثالث: معايير كفاءة الإنفاق ورؤية 2030 المؤثرة في القرار</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Toc235205418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45</w:t>
            </w:r>
            <w:r w:rsidRPr="00F00540">
              <w:rPr>
                <w:rStyle w:val="Hyperlink"/>
                <w:rFonts w:ascii="Simplified Arabic" w:hAnsi="Simplified Arabic" w:cs="Simplified Arabic"/>
                <w:noProof/>
                <w:sz w:val="24"/>
                <w:szCs w:val="24"/>
                <w:rtl/>
              </w:rPr>
              <w:fldChar w:fldCharType="end"/>
            </w:r>
          </w:hyperlink>
        </w:p>
        <w:p w14:paraId="55E24D1E" w14:textId="4085609C"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19" w:history="1">
            <w:r w:rsidRPr="00F00540">
              <w:rPr>
                <w:rStyle w:val="Hyperlink"/>
                <w:rFonts w:ascii="Simplified Arabic" w:hAnsi="Simplified Arabic" w:cs="Simplified Arabic"/>
                <w:noProof/>
                <w:sz w:val="24"/>
                <w:szCs w:val="24"/>
                <w:rtl/>
              </w:rPr>
              <w:t>4.2.4 المحور الرابع: المعوقات والممكنات</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Toc235205419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47</w:t>
            </w:r>
            <w:r w:rsidRPr="00F00540">
              <w:rPr>
                <w:rStyle w:val="Hyperlink"/>
                <w:rFonts w:ascii="Simplified Arabic" w:hAnsi="Simplified Arabic" w:cs="Simplified Arabic"/>
                <w:noProof/>
                <w:sz w:val="24"/>
                <w:szCs w:val="24"/>
                <w:rtl/>
              </w:rPr>
              <w:fldChar w:fldCharType="end"/>
            </w:r>
          </w:hyperlink>
        </w:p>
        <w:p w14:paraId="65B56584" w14:textId="18CB81C6"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20" w:history="1">
            <w:r w:rsidRPr="00F00540">
              <w:rPr>
                <w:rStyle w:val="Hyperlink"/>
                <w:rFonts w:ascii="Simplified Arabic" w:hAnsi="Simplified Arabic" w:cs="Simplified Arabic"/>
                <w:noProof/>
                <w:sz w:val="24"/>
                <w:szCs w:val="24"/>
                <w:rtl/>
              </w:rPr>
              <w:t>4.3 اختبار فرضيات البحث:</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Toc235205420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50</w:t>
            </w:r>
            <w:r w:rsidRPr="00F00540">
              <w:rPr>
                <w:rStyle w:val="Hyperlink"/>
                <w:rFonts w:ascii="Simplified Arabic" w:hAnsi="Simplified Arabic" w:cs="Simplified Arabic"/>
                <w:noProof/>
                <w:sz w:val="24"/>
                <w:szCs w:val="24"/>
                <w:rtl/>
              </w:rPr>
              <w:fldChar w:fldCharType="end"/>
            </w:r>
          </w:hyperlink>
        </w:p>
        <w:p w14:paraId="7B046F30" w14:textId="39218DA2"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21" w:history="1">
            <w:r w:rsidRPr="00F00540">
              <w:rPr>
                <w:rStyle w:val="Hyperlink"/>
                <w:rFonts w:ascii="Simplified Arabic" w:hAnsi="Simplified Arabic" w:cs="Simplified Arabic"/>
                <w:noProof/>
                <w:sz w:val="24"/>
                <w:szCs w:val="24"/>
                <w:rtl/>
              </w:rPr>
              <w:t>4.3.1 الفرضية الرئيسية: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Toc235205421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50</w:t>
            </w:r>
            <w:r w:rsidRPr="00F00540">
              <w:rPr>
                <w:rStyle w:val="Hyperlink"/>
                <w:rFonts w:ascii="Simplified Arabic" w:hAnsi="Simplified Arabic" w:cs="Simplified Arabic"/>
                <w:noProof/>
                <w:sz w:val="24"/>
                <w:szCs w:val="24"/>
                <w:rtl/>
              </w:rPr>
              <w:fldChar w:fldCharType="end"/>
            </w:r>
          </w:hyperlink>
        </w:p>
        <w:p w14:paraId="742A7667" w14:textId="4EB7C2C1"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22" w:history="1">
            <w:r w:rsidRPr="00F00540">
              <w:rPr>
                <w:rStyle w:val="Hyperlink"/>
                <w:rFonts w:ascii="Simplified Arabic" w:hAnsi="Simplified Arabic" w:cs="Simplified Arabic"/>
                <w:noProof/>
                <w:sz w:val="24"/>
                <w:szCs w:val="24"/>
                <w:rtl/>
              </w:rPr>
              <w:t>4.3.2 الفرضيات الفرعية: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Toc235205422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52</w:t>
            </w:r>
            <w:r w:rsidRPr="00F00540">
              <w:rPr>
                <w:rStyle w:val="Hyperlink"/>
                <w:rFonts w:ascii="Simplified Arabic" w:hAnsi="Simplified Arabic" w:cs="Simplified Arabic"/>
                <w:noProof/>
                <w:sz w:val="24"/>
                <w:szCs w:val="24"/>
                <w:rtl/>
              </w:rPr>
              <w:fldChar w:fldCharType="end"/>
            </w:r>
          </w:hyperlink>
        </w:p>
        <w:p w14:paraId="1C0D31E6" w14:textId="66000413"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23" w:history="1">
            <w:r w:rsidRPr="00F00540">
              <w:rPr>
                <w:rStyle w:val="Hyperlink"/>
                <w:rFonts w:ascii="Simplified Arabic" w:hAnsi="Simplified Arabic" w:cs="Simplified Arabic"/>
                <w:noProof/>
                <w:sz w:val="24"/>
                <w:szCs w:val="24"/>
                <w:rtl/>
              </w:rPr>
              <w:t>4.4 نتائج نمذجة أسلوب التحليل الهرمي (</w:t>
            </w:r>
            <w:r w:rsidRPr="00F00540">
              <w:rPr>
                <w:rStyle w:val="Hyperlink"/>
                <w:rFonts w:ascii="Simplified Arabic" w:hAnsi="Simplified Arabic" w:cs="Simplified Arabic"/>
                <w:noProof/>
                <w:sz w:val="24"/>
                <w:szCs w:val="24"/>
              </w:rPr>
              <w:t>AHP</w:t>
            </w:r>
            <w:r w:rsidRPr="00F00540">
              <w:rPr>
                <w:rStyle w:val="Hyperlink"/>
                <w:rFonts w:ascii="Simplified Arabic" w:hAnsi="Simplified Arabic" w:cs="Simplified Arabic"/>
                <w:noProof/>
                <w:sz w:val="24"/>
                <w:szCs w:val="24"/>
                <w:rtl/>
              </w:rPr>
              <w:t>) لتحديد أوزان أولويات معايير المفاضلة: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Toc235205423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59</w:t>
            </w:r>
            <w:r w:rsidRPr="00F00540">
              <w:rPr>
                <w:rStyle w:val="Hyperlink"/>
                <w:rFonts w:ascii="Simplified Arabic" w:hAnsi="Simplified Arabic" w:cs="Simplified Arabic"/>
                <w:noProof/>
                <w:sz w:val="24"/>
                <w:szCs w:val="24"/>
                <w:rtl/>
              </w:rPr>
              <w:fldChar w:fldCharType="end"/>
            </w:r>
          </w:hyperlink>
        </w:p>
        <w:p w14:paraId="41400E5C" w14:textId="5B737F59"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24" w:history="1">
            <w:r w:rsidRPr="00F00540">
              <w:rPr>
                <w:rStyle w:val="Hyperlink"/>
                <w:rFonts w:ascii="Simplified Arabic" w:hAnsi="Simplified Arabic" w:cs="Simplified Arabic"/>
                <w:noProof/>
                <w:sz w:val="24"/>
                <w:szCs w:val="24"/>
                <w:rtl/>
              </w:rPr>
              <w:t>4.5 النتائج:</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Toc235205424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62</w:t>
            </w:r>
            <w:r w:rsidRPr="00F00540">
              <w:rPr>
                <w:rStyle w:val="Hyperlink"/>
                <w:rFonts w:ascii="Simplified Arabic" w:hAnsi="Simplified Arabic" w:cs="Simplified Arabic"/>
                <w:noProof/>
                <w:sz w:val="24"/>
                <w:szCs w:val="24"/>
                <w:rtl/>
              </w:rPr>
              <w:fldChar w:fldCharType="end"/>
            </w:r>
          </w:hyperlink>
        </w:p>
        <w:p w14:paraId="5173B60A" w14:textId="29C6D50E"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25" w:history="1">
            <w:r w:rsidRPr="00F00540">
              <w:rPr>
                <w:rStyle w:val="Hyperlink"/>
                <w:rFonts w:ascii="Simplified Arabic" w:hAnsi="Simplified Arabic" w:cs="Simplified Arabic"/>
                <w:noProof/>
                <w:sz w:val="24"/>
                <w:szCs w:val="24"/>
                <w:rtl/>
              </w:rPr>
              <w:t>4.5.1 نتائج المحور الأول: واقع ممارسات ترتيب الأولويات وحوكمة مكتب إدارة المشاريع (</w:t>
            </w:r>
            <w:r w:rsidRPr="00F00540">
              <w:rPr>
                <w:rStyle w:val="Hyperlink"/>
                <w:rFonts w:ascii="Simplified Arabic" w:hAnsi="Simplified Arabic" w:cs="Simplified Arabic"/>
                <w:noProof/>
                <w:sz w:val="24"/>
                <w:szCs w:val="24"/>
              </w:rPr>
              <w:t>PMO</w:t>
            </w:r>
            <w:r w:rsidRPr="00F00540">
              <w:rPr>
                <w:rStyle w:val="Hyperlink"/>
                <w:rFonts w:ascii="Simplified Arabic" w:hAnsi="Simplified Arabic" w:cs="Simplified Arabic"/>
                <w:noProof/>
                <w:sz w:val="24"/>
                <w:szCs w:val="24"/>
                <w:rtl/>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Toc235205425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62</w:t>
            </w:r>
            <w:r w:rsidRPr="00F00540">
              <w:rPr>
                <w:rStyle w:val="Hyperlink"/>
                <w:rFonts w:ascii="Simplified Arabic" w:hAnsi="Simplified Arabic" w:cs="Simplified Arabic"/>
                <w:noProof/>
                <w:sz w:val="24"/>
                <w:szCs w:val="24"/>
                <w:rtl/>
              </w:rPr>
              <w:fldChar w:fldCharType="end"/>
            </w:r>
          </w:hyperlink>
        </w:p>
        <w:p w14:paraId="5F1B7692" w14:textId="28D79491"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26" w:history="1">
            <w:r w:rsidRPr="00F00540">
              <w:rPr>
                <w:rStyle w:val="Hyperlink"/>
                <w:rFonts w:ascii="Simplified Arabic" w:hAnsi="Simplified Arabic" w:cs="Simplified Arabic"/>
                <w:noProof/>
                <w:sz w:val="24"/>
                <w:szCs w:val="24"/>
                <w:rtl/>
              </w:rPr>
              <w:t xml:space="preserve">4.5.2 </w:t>
            </w:r>
            <w:r w:rsidRPr="00F00540">
              <w:rPr>
                <w:rStyle w:val="Hyperlink"/>
                <w:rFonts w:ascii="Times New Roman" w:hAnsi="Times New Roman" w:cs="Times New Roman" w:hint="cs"/>
                <w:noProof/>
                <w:sz w:val="24"/>
                <w:szCs w:val="24"/>
                <w:rtl/>
              </w:rPr>
              <w:t>​</w:t>
            </w:r>
            <w:r w:rsidRPr="00F00540">
              <w:rPr>
                <w:rStyle w:val="Hyperlink"/>
                <w:rFonts w:ascii="Simplified Arabic" w:hAnsi="Simplified Arabic" w:cs="Simplified Arabic"/>
                <w:noProof/>
                <w:sz w:val="24"/>
                <w:szCs w:val="24"/>
                <w:rtl/>
              </w:rPr>
              <w:t>نتائج المحور الثاني: فاعلية ودقة منهجية ترتيب أولويات المشاريع</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Toc235205426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62</w:t>
            </w:r>
            <w:r w:rsidRPr="00F00540">
              <w:rPr>
                <w:rStyle w:val="Hyperlink"/>
                <w:rFonts w:ascii="Simplified Arabic" w:hAnsi="Simplified Arabic" w:cs="Simplified Arabic"/>
                <w:noProof/>
                <w:sz w:val="24"/>
                <w:szCs w:val="24"/>
                <w:rtl/>
              </w:rPr>
              <w:fldChar w:fldCharType="end"/>
            </w:r>
          </w:hyperlink>
        </w:p>
        <w:p w14:paraId="3BA0B02E" w14:textId="3CC561EC"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27" w:history="1">
            <w:r w:rsidRPr="00F00540">
              <w:rPr>
                <w:rStyle w:val="Hyperlink"/>
                <w:rFonts w:ascii="Simplified Arabic" w:hAnsi="Simplified Arabic" w:cs="Simplified Arabic"/>
                <w:noProof/>
                <w:sz w:val="24"/>
                <w:szCs w:val="24"/>
                <w:rtl/>
              </w:rPr>
              <w:t xml:space="preserve">4.5.3 </w:t>
            </w:r>
            <w:r w:rsidRPr="00F00540">
              <w:rPr>
                <w:rStyle w:val="Hyperlink"/>
                <w:rFonts w:ascii="Times New Roman" w:hAnsi="Times New Roman" w:cs="Times New Roman" w:hint="cs"/>
                <w:noProof/>
                <w:sz w:val="24"/>
                <w:szCs w:val="24"/>
                <w:rtl/>
              </w:rPr>
              <w:t>​</w:t>
            </w:r>
            <w:r w:rsidRPr="00F00540">
              <w:rPr>
                <w:rStyle w:val="Hyperlink"/>
                <w:rFonts w:ascii="Simplified Arabic" w:hAnsi="Simplified Arabic" w:cs="Simplified Arabic"/>
                <w:noProof/>
                <w:sz w:val="24"/>
                <w:szCs w:val="24"/>
                <w:rtl/>
              </w:rPr>
              <w:t>نتائج المحور الثالث: معايير كفاءة الإنفاق ورؤية 2030 المؤثرة في القرار</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Toc235205427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63</w:t>
            </w:r>
            <w:r w:rsidRPr="00F00540">
              <w:rPr>
                <w:rStyle w:val="Hyperlink"/>
                <w:rFonts w:ascii="Simplified Arabic" w:hAnsi="Simplified Arabic" w:cs="Simplified Arabic"/>
                <w:noProof/>
                <w:sz w:val="24"/>
                <w:szCs w:val="24"/>
                <w:rtl/>
              </w:rPr>
              <w:fldChar w:fldCharType="end"/>
            </w:r>
          </w:hyperlink>
        </w:p>
        <w:p w14:paraId="1E93B931" w14:textId="6FA99CA1"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28" w:history="1">
            <w:r w:rsidRPr="00F00540">
              <w:rPr>
                <w:rStyle w:val="Hyperlink"/>
                <w:rFonts w:ascii="Simplified Arabic" w:hAnsi="Simplified Arabic" w:cs="Simplified Arabic"/>
                <w:noProof/>
                <w:sz w:val="24"/>
                <w:szCs w:val="24"/>
                <w:rtl/>
              </w:rPr>
              <w:t xml:space="preserve">4.5.4 </w:t>
            </w:r>
            <w:r w:rsidRPr="00F00540">
              <w:rPr>
                <w:rStyle w:val="Hyperlink"/>
                <w:rFonts w:ascii="Times New Roman" w:hAnsi="Times New Roman" w:cs="Times New Roman" w:hint="cs"/>
                <w:noProof/>
                <w:sz w:val="24"/>
                <w:szCs w:val="24"/>
                <w:rtl/>
              </w:rPr>
              <w:t>​</w:t>
            </w:r>
            <w:r w:rsidRPr="00F00540">
              <w:rPr>
                <w:rStyle w:val="Hyperlink"/>
                <w:rFonts w:ascii="Simplified Arabic" w:hAnsi="Simplified Arabic" w:cs="Simplified Arabic"/>
                <w:noProof/>
                <w:sz w:val="24"/>
                <w:szCs w:val="24"/>
                <w:rtl/>
              </w:rPr>
              <w:t>نتائج المحور الرابع: المعوقات والممكنات</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Toc235205428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64</w:t>
            </w:r>
            <w:r w:rsidRPr="00F00540">
              <w:rPr>
                <w:rStyle w:val="Hyperlink"/>
                <w:rFonts w:ascii="Simplified Arabic" w:hAnsi="Simplified Arabic" w:cs="Simplified Arabic"/>
                <w:noProof/>
                <w:sz w:val="24"/>
                <w:szCs w:val="24"/>
                <w:rtl/>
              </w:rPr>
              <w:fldChar w:fldCharType="end"/>
            </w:r>
          </w:hyperlink>
        </w:p>
        <w:p w14:paraId="24345688" w14:textId="3E26A8D0" w:rsidR="00F00540" w:rsidRPr="00F00540" w:rsidRDefault="00F00540">
          <w:pPr>
            <w:pStyle w:val="30"/>
            <w:tabs>
              <w:tab w:val="right" w:leader="dot" w:pos="8822"/>
            </w:tabs>
            <w:rPr>
              <w:rFonts w:ascii="Simplified Arabic" w:eastAsiaTheme="minorEastAsia" w:hAnsi="Simplified Arabic" w:cs="Simplified Arabic"/>
              <w:noProof/>
              <w:sz w:val="24"/>
              <w:szCs w:val="24"/>
              <w:rtl/>
            </w:rPr>
          </w:pPr>
          <w:hyperlink w:anchor="_Toc235205429" w:history="1">
            <w:r w:rsidRPr="00F00540">
              <w:rPr>
                <w:rStyle w:val="Hyperlink"/>
                <w:rFonts w:ascii="Simplified Arabic" w:hAnsi="Simplified Arabic" w:cs="Simplified Arabic"/>
                <w:noProof/>
                <w:sz w:val="24"/>
                <w:szCs w:val="24"/>
                <w:rtl/>
              </w:rPr>
              <w:t>4.5.5 النموذج التطبيقي المقترح لدعم اتخاذ القرار في ترتيب أولويات المشاريع</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Toc235205429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65</w:t>
            </w:r>
            <w:r w:rsidRPr="00F00540">
              <w:rPr>
                <w:rStyle w:val="Hyperlink"/>
                <w:rFonts w:ascii="Simplified Arabic" w:hAnsi="Simplified Arabic" w:cs="Simplified Arabic"/>
                <w:noProof/>
                <w:sz w:val="24"/>
                <w:szCs w:val="24"/>
                <w:rtl/>
              </w:rPr>
              <w:fldChar w:fldCharType="end"/>
            </w:r>
          </w:hyperlink>
        </w:p>
        <w:p w14:paraId="06E86F0F" w14:textId="31371A38"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30" w:history="1">
            <w:r w:rsidRPr="00F00540">
              <w:rPr>
                <w:rStyle w:val="Hyperlink"/>
                <w:rFonts w:ascii="Simplified Arabic" w:hAnsi="Simplified Arabic" w:cs="Simplified Arabic"/>
                <w:noProof/>
                <w:sz w:val="24"/>
                <w:szCs w:val="24"/>
                <w:rtl/>
              </w:rPr>
              <w:t>4.6 التوصيات:</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Toc235205430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67</w:t>
            </w:r>
            <w:r w:rsidRPr="00F00540">
              <w:rPr>
                <w:rStyle w:val="Hyperlink"/>
                <w:rFonts w:ascii="Simplified Arabic" w:hAnsi="Simplified Arabic" w:cs="Simplified Arabic"/>
                <w:noProof/>
                <w:sz w:val="24"/>
                <w:szCs w:val="24"/>
                <w:rtl/>
              </w:rPr>
              <w:fldChar w:fldCharType="end"/>
            </w:r>
          </w:hyperlink>
        </w:p>
        <w:p w14:paraId="1DF94926" w14:textId="52048647"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31" w:history="1">
            <w:r w:rsidRPr="00F00540">
              <w:rPr>
                <w:rStyle w:val="Hyperlink"/>
                <w:rFonts w:ascii="Simplified Arabic" w:hAnsi="Simplified Arabic" w:cs="Simplified Arabic"/>
                <w:noProof/>
                <w:sz w:val="24"/>
                <w:szCs w:val="24"/>
                <w:rtl/>
              </w:rPr>
              <w:t xml:space="preserve">4.7 </w:t>
            </w:r>
            <w:r w:rsidRPr="00F00540">
              <w:rPr>
                <w:rStyle w:val="Hyperlink"/>
                <w:rFonts w:ascii="Times New Roman" w:hAnsi="Times New Roman" w:cs="Times New Roman" w:hint="cs"/>
                <w:noProof/>
                <w:sz w:val="24"/>
                <w:szCs w:val="24"/>
                <w:rtl/>
              </w:rPr>
              <w:t>​</w:t>
            </w:r>
            <w:r w:rsidRPr="00F00540">
              <w:rPr>
                <w:rStyle w:val="Hyperlink"/>
                <w:rFonts w:ascii="Simplified Arabic" w:hAnsi="Simplified Arabic" w:cs="Simplified Arabic"/>
                <w:noProof/>
                <w:sz w:val="24"/>
                <w:szCs w:val="24"/>
                <w:rtl/>
              </w:rPr>
              <w:t>المقترحات:</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Toc235205431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69</w:t>
            </w:r>
            <w:r w:rsidRPr="00F00540">
              <w:rPr>
                <w:rStyle w:val="Hyperlink"/>
                <w:rFonts w:ascii="Simplified Arabic" w:hAnsi="Simplified Arabic" w:cs="Simplified Arabic"/>
                <w:noProof/>
                <w:sz w:val="24"/>
                <w:szCs w:val="24"/>
                <w:rtl/>
              </w:rPr>
              <w:fldChar w:fldCharType="end"/>
            </w:r>
          </w:hyperlink>
        </w:p>
        <w:p w14:paraId="7F780134" w14:textId="29430EA8" w:rsidR="00F00540" w:rsidRPr="00F00540" w:rsidRDefault="00F00540">
          <w:pPr>
            <w:pStyle w:val="11"/>
            <w:rPr>
              <w:rFonts w:eastAsiaTheme="minorEastAsia"/>
              <w:b w:val="0"/>
              <w:bCs w:val="0"/>
              <w:rtl/>
            </w:rPr>
          </w:pPr>
          <w:hyperlink w:anchor="_Toc235205432" w:history="1">
            <w:r w:rsidRPr="00F00540">
              <w:rPr>
                <w:rStyle w:val="Hyperlink"/>
                <w:rtl/>
              </w:rPr>
              <w:t>5. المراجع</w:t>
            </w:r>
            <w:r w:rsidRPr="00F00540">
              <w:rPr>
                <w:webHidden/>
                <w:rtl/>
              </w:rPr>
              <w:tab/>
            </w:r>
            <w:r w:rsidRPr="00F00540">
              <w:rPr>
                <w:rStyle w:val="Hyperlink"/>
                <w:rtl/>
              </w:rPr>
              <w:fldChar w:fldCharType="begin"/>
            </w:r>
            <w:r w:rsidRPr="00F00540">
              <w:rPr>
                <w:webHidden/>
                <w:rtl/>
              </w:rPr>
              <w:instrText xml:space="preserve"> </w:instrText>
            </w:r>
            <w:r w:rsidRPr="00F00540">
              <w:rPr>
                <w:webHidden/>
              </w:rPr>
              <w:instrText>PAGEREF</w:instrText>
            </w:r>
            <w:r w:rsidRPr="00F00540">
              <w:rPr>
                <w:webHidden/>
                <w:rtl/>
              </w:rPr>
              <w:instrText xml:space="preserve"> _</w:instrText>
            </w:r>
            <w:r w:rsidRPr="00F00540">
              <w:rPr>
                <w:webHidden/>
              </w:rPr>
              <w:instrText>Toc235205432 \h</w:instrText>
            </w:r>
            <w:r w:rsidRPr="00F00540">
              <w:rPr>
                <w:webHidden/>
                <w:rtl/>
              </w:rPr>
              <w:instrText xml:space="preserve"> </w:instrText>
            </w:r>
            <w:r w:rsidRPr="00F00540">
              <w:rPr>
                <w:rStyle w:val="Hyperlink"/>
                <w:rtl/>
              </w:rPr>
            </w:r>
            <w:r w:rsidRPr="00F00540">
              <w:rPr>
                <w:rStyle w:val="Hyperlink"/>
                <w:rtl/>
              </w:rPr>
              <w:fldChar w:fldCharType="separate"/>
            </w:r>
            <w:r w:rsidRPr="00F00540">
              <w:rPr>
                <w:webHidden/>
                <w:rtl/>
              </w:rPr>
              <w:t>71</w:t>
            </w:r>
            <w:r w:rsidRPr="00F00540">
              <w:rPr>
                <w:rStyle w:val="Hyperlink"/>
                <w:rtl/>
              </w:rPr>
              <w:fldChar w:fldCharType="end"/>
            </w:r>
          </w:hyperlink>
        </w:p>
        <w:p w14:paraId="39D33641" w14:textId="761DA5D6"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33" w:history="1">
            <w:r w:rsidRPr="00F00540">
              <w:rPr>
                <w:rStyle w:val="Hyperlink"/>
                <w:rFonts w:ascii="Simplified Arabic" w:eastAsia="Times New Roman" w:hAnsi="Simplified Arabic" w:cs="Simplified Arabic"/>
                <w:noProof/>
                <w:sz w:val="24"/>
                <w:szCs w:val="24"/>
                <w:rtl/>
              </w:rPr>
              <w:t>5.1 أولاً: المراجع العربية (</w:t>
            </w:r>
            <w:r w:rsidRPr="00F00540">
              <w:rPr>
                <w:rStyle w:val="Hyperlink"/>
                <w:rFonts w:ascii="Simplified Arabic" w:eastAsia="Times New Roman" w:hAnsi="Simplified Arabic" w:cs="Simplified Arabic"/>
                <w:noProof/>
                <w:sz w:val="24"/>
                <w:szCs w:val="24"/>
              </w:rPr>
              <w:t>Arabic References</w:t>
            </w:r>
            <w:r w:rsidRPr="00F00540">
              <w:rPr>
                <w:rStyle w:val="Hyperlink"/>
                <w:rFonts w:ascii="Simplified Arabic" w:eastAsia="Times New Roman" w:hAnsi="Simplified Arabic" w:cs="Simplified Arabic"/>
                <w:noProof/>
                <w:sz w:val="24"/>
                <w:szCs w:val="24"/>
                <w:rtl/>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Toc235205433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72</w:t>
            </w:r>
            <w:r w:rsidRPr="00F00540">
              <w:rPr>
                <w:rStyle w:val="Hyperlink"/>
                <w:rFonts w:ascii="Simplified Arabic" w:hAnsi="Simplified Arabic" w:cs="Simplified Arabic"/>
                <w:noProof/>
                <w:sz w:val="24"/>
                <w:szCs w:val="24"/>
                <w:rtl/>
              </w:rPr>
              <w:fldChar w:fldCharType="end"/>
            </w:r>
          </w:hyperlink>
        </w:p>
        <w:p w14:paraId="76D539F2" w14:textId="6405E87D"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34" w:history="1">
            <w:r w:rsidRPr="00F00540">
              <w:rPr>
                <w:rStyle w:val="Hyperlink"/>
                <w:rFonts w:ascii="Simplified Arabic" w:eastAsia="Times New Roman" w:hAnsi="Simplified Arabic" w:cs="Simplified Arabic"/>
                <w:noProof/>
                <w:sz w:val="24"/>
                <w:szCs w:val="24"/>
                <w:rtl/>
              </w:rPr>
              <w:t>5.2 ثانياً: المراجع الأجنبية (</w:t>
            </w:r>
            <w:r w:rsidRPr="00F00540">
              <w:rPr>
                <w:rStyle w:val="Hyperlink"/>
                <w:rFonts w:ascii="Simplified Arabic" w:eastAsia="Times New Roman" w:hAnsi="Simplified Arabic" w:cs="Simplified Arabic"/>
                <w:noProof/>
                <w:sz w:val="24"/>
                <w:szCs w:val="24"/>
              </w:rPr>
              <w:t>English References</w:t>
            </w:r>
            <w:r w:rsidRPr="00F00540">
              <w:rPr>
                <w:rStyle w:val="Hyperlink"/>
                <w:rFonts w:ascii="Simplified Arabic" w:eastAsia="Times New Roman" w:hAnsi="Simplified Arabic" w:cs="Simplified Arabic"/>
                <w:noProof/>
                <w:sz w:val="24"/>
                <w:szCs w:val="24"/>
                <w:rtl/>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Toc235205434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73</w:t>
            </w:r>
            <w:r w:rsidRPr="00F00540">
              <w:rPr>
                <w:rStyle w:val="Hyperlink"/>
                <w:rFonts w:ascii="Simplified Arabic" w:hAnsi="Simplified Arabic" w:cs="Simplified Arabic"/>
                <w:noProof/>
                <w:sz w:val="24"/>
                <w:szCs w:val="24"/>
                <w:rtl/>
              </w:rPr>
              <w:fldChar w:fldCharType="end"/>
            </w:r>
          </w:hyperlink>
        </w:p>
        <w:p w14:paraId="6D1CED0D" w14:textId="272A9D4A" w:rsidR="00F00540" w:rsidRPr="00F00540" w:rsidRDefault="00F00540">
          <w:pPr>
            <w:pStyle w:val="11"/>
            <w:rPr>
              <w:rFonts w:eastAsiaTheme="minorEastAsia"/>
              <w:b w:val="0"/>
              <w:bCs w:val="0"/>
              <w:rtl/>
            </w:rPr>
          </w:pPr>
          <w:hyperlink w:anchor="_Toc235205435" w:history="1">
            <w:r w:rsidRPr="00F00540">
              <w:rPr>
                <w:rStyle w:val="Hyperlink"/>
                <w:rtl/>
              </w:rPr>
              <w:t>6. الملاحق</w:t>
            </w:r>
            <w:r w:rsidRPr="00F00540">
              <w:rPr>
                <w:webHidden/>
                <w:rtl/>
              </w:rPr>
              <w:tab/>
            </w:r>
            <w:r w:rsidRPr="00F00540">
              <w:rPr>
                <w:rStyle w:val="Hyperlink"/>
                <w:rtl/>
              </w:rPr>
              <w:fldChar w:fldCharType="begin"/>
            </w:r>
            <w:r w:rsidRPr="00F00540">
              <w:rPr>
                <w:webHidden/>
                <w:rtl/>
              </w:rPr>
              <w:instrText xml:space="preserve"> </w:instrText>
            </w:r>
            <w:r w:rsidRPr="00F00540">
              <w:rPr>
                <w:webHidden/>
              </w:rPr>
              <w:instrText>PAGEREF</w:instrText>
            </w:r>
            <w:r w:rsidRPr="00F00540">
              <w:rPr>
                <w:webHidden/>
                <w:rtl/>
              </w:rPr>
              <w:instrText xml:space="preserve"> _</w:instrText>
            </w:r>
            <w:r w:rsidRPr="00F00540">
              <w:rPr>
                <w:webHidden/>
              </w:rPr>
              <w:instrText>Toc235205435 \h</w:instrText>
            </w:r>
            <w:r w:rsidRPr="00F00540">
              <w:rPr>
                <w:webHidden/>
                <w:rtl/>
              </w:rPr>
              <w:instrText xml:space="preserve"> </w:instrText>
            </w:r>
            <w:r w:rsidRPr="00F00540">
              <w:rPr>
                <w:rStyle w:val="Hyperlink"/>
                <w:rtl/>
              </w:rPr>
            </w:r>
            <w:r w:rsidRPr="00F00540">
              <w:rPr>
                <w:rStyle w:val="Hyperlink"/>
                <w:rtl/>
              </w:rPr>
              <w:fldChar w:fldCharType="separate"/>
            </w:r>
            <w:r w:rsidRPr="00F00540">
              <w:rPr>
                <w:webHidden/>
                <w:rtl/>
              </w:rPr>
              <w:t>75</w:t>
            </w:r>
            <w:r w:rsidRPr="00F00540">
              <w:rPr>
                <w:rStyle w:val="Hyperlink"/>
                <w:rtl/>
              </w:rPr>
              <w:fldChar w:fldCharType="end"/>
            </w:r>
          </w:hyperlink>
        </w:p>
        <w:p w14:paraId="09BEFA8C" w14:textId="55A31060"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36" w:history="1">
            <w:r w:rsidRPr="00F00540">
              <w:rPr>
                <w:rStyle w:val="Hyperlink"/>
                <w:rFonts w:ascii="Simplified Arabic" w:hAnsi="Simplified Arabic" w:cs="Simplified Arabic"/>
                <w:noProof/>
                <w:sz w:val="24"/>
                <w:szCs w:val="24"/>
                <w:rtl/>
              </w:rPr>
              <w:t>6.1 الاستبانة:</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Toc235205436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78</w:t>
            </w:r>
            <w:r w:rsidRPr="00F00540">
              <w:rPr>
                <w:rStyle w:val="Hyperlink"/>
                <w:rFonts w:ascii="Simplified Arabic" w:hAnsi="Simplified Arabic" w:cs="Simplified Arabic"/>
                <w:noProof/>
                <w:sz w:val="24"/>
                <w:szCs w:val="24"/>
                <w:rtl/>
              </w:rPr>
              <w:fldChar w:fldCharType="end"/>
            </w:r>
          </w:hyperlink>
        </w:p>
        <w:p w14:paraId="7E9E72D8" w14:textId="105C282E"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37" w:history="1">
            <w:r w:rsidRPr="00F00540">
              <w:rPr>
                <w:rStyle w:val="Hyperlink"/>
                <w:rFonts w:ascii="Simplified Arabic" w:hAnsi="Simplified Arabic" w:cs="Simplified Arabic"/>
                <w:noProof/>
                <w:sz w:val="24"/>
                <w:szCs w:val="24"/>
                <w:rtl/>
              </w:rPr>
              <w:t>6.2 ملحق الخبراء: مصفوفة المقارنة الثنائية (</w:t>
            </w:r>
            <w:r w:rsidRPr="00F00540">
              <w:rPr>
                <w:rStyle w:val="Hyperlink"/>
                <w:rFonts w:ascii="Simplified Arabic" w:hAnsi="Simplified Arabic" w:cs="Simplified Arabic"/>
                <w:noProof/>
                <w:sz w:val="24"/>
                <w:szCs w:val="24"/>
              </w:rPr>
              <w:t>AHP</w:t>
            </w:r>
            <w:r w:rsidRPr="00F00540">
              <w:rPr>
                <w:rStyle w:val="Hyperlink"/>
                <w:rFonts w:ascii="Simplified Arabic" w:hAnsi="Simplified Arabic" w:cs="Simplified Arabic"/>
                <w:noProof/>
                <w:sz w:val="24"/>
                <w:szCs w:val="24"/>
                <w:rtl/>
              </w:rPr>
              <w:t>)</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Toc235205437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85</w:t>
            </w:r>
            <w:r w:rsidRPr="00F00540">
              <w:rPr>
                <w:rStyle w:val="Hyperlink"/>
                <w:rFonts w:ascii="Simplified Arabic" w:hAnsi="Simplified Arabic" w:cs="Simplified Arabic"/>
                <w:noProof/>
                <w:sz w:val="24"/>
                <w:szCs w:val="24"/>
                <w:rtl/>
              </w:rPr>
              <w:fldChar w:fldCharType="end"/>
            </w:r>
          </w:hyperlink>
        </w:p>
        <w:p w14:paraId="1FA8CC32" w14:textId="13FBDF3C"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38" w:history="1">
            <w:r w:rsidRPr="00F00540">
              <w:rPr>
                <w:rStyle w:val="Hyperlink"/>
                <w:rFonts w:ascii="Simplified Arabic" w:hAnsi="Simplified Arabic" w:cs="Simplified Arabic"/>
                <w:noProof/>
                <w:sz w:val="24"/>
                <w:szCs w:val="24"/>
              </w:rPr>
              <w:t>6.3</w:t>
            </w:r>
            <w:r w:rsidRPr="00F00540">
              <w:rPr>
                <w:rStyle w:val="Hyperlink"/>
                <w:rFonts w:ascii="Simplified Arabic" w:hAnsi="Simplified Arabic" w:cs="Simplified Arabic"/>
                <w:noProof/>
                <w:sz w:val="24"/>
                <w:szCs w:val="24"/>
                <w:rtl/>
              </w:rPr>
              <w:t xml:space="preserve"> نتائج برنامج </w:t>
            </w:r>
            <w:r w:rsidRPr="00F00540">
              <w:rPr>
                <w:rStyle w:val="Hyperlink"/>
                <w:rFonts w:ascii="Simplified Arabic" w:hAnsi="Simplified Arabic" w:cs="Simplified Arabic"/>
                <w:noProof/>
                <w:sz w:val="24"/>
                <w:szCs w:val="24"/>
              </w:rPr>
              <w:t>SPSS</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Toc235205438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89</w:t>
            </w:r>
            <w:r w:rsidRPr="00F00540">
              <w:rPr>
                <w:rStyle w:val="Hyperlink"/>
                <w:rFonts w:ascii="Simplified Arabic" w:hAnsi="Simplified Arabic" w:cs="Simplified Arabic"/>
                <w:noProof/>
                <w:sz w:val="24"/>
                <w:szCs w:val="24"/>
                <w:rtl/>
              </w:rPr>
              <w:fldChar w:fldCharType="end"/>
            </w:r>
          </w:hyperlink>
        </w:p>
        <w:p w14:paraId="29AE5A3B" w14:textId="2E4AC29F" w:rsidR="00F00540" w:rsidRPr="00F00540" w:rsidRDefault="00F00540">
          <w:pPr>
            <w:pStyle w:val="20"/>
            <w:tabs>
              <w:tab w:val="right" w:leader="dot" w:pos="8822"/>
            </w:tabs>
            <w:rPr>
              <w:rFonts w:ascii="Simplified Arabic" w:eastAsiaTheme="minorEastAsia" w:hAnsi="Simplified Arabic" w:cs="Simplified Arabic"/>
              <w:noProof/>
              <w:sz w:val="24"/>
              <w:szCs w:val="24"/>
              <w:rtl/>
            </w:rPr>
          </w:pPr>
          <w:hyperlink w:anchor="_Toc235205439" w:history="1">
            <w:r w:rsidRPr="00F00540">
              <w:rPr>
                <w:rStyle w:val="Hyperlink"/>
                <w:rFonts w:ascii="Simplified Arabic" w:hAnsi="Simplified Arabic" w:cs="Simplified Arabic"/>
                <w:noProof/>
                <w:sz w:val="24"/>
                <w:szCs w:val="24"/>
              </w:rPr>
              <w:t>6.4</w:t>
            </w:r>
            <w:r w:rsidRPr="00F00540">
              <w:rPr>
                <w:rStyle w:val="Hyperlink"/>
                <w:rFonts w:ascii="Simplified Arabic" w:hAnsi="Simplified Arabic" w:cs="Simplified Arabic"/>
                <w:noProof/>
                <w:sz w:val="24"/>
                <w:szCs w:val="24"/>
                <w:rtl/>
              </w:rPr>
              <w:t xml:space="preserve"> مخرجات برنامج </w:t>
            </w:r>
            <w:r w:rsidRPr="00F00540">
              <w:rPr>
                <w:rStyle w:val="Hyperlink"/>
                <w:rFonts w:ascii="Simplified Arabic" w:hAnsi="Simplified Arabic" w:cs="Simplified Arabic"/>
                <w:noProof/>
                <w:sz w:val="24"/>
                <w:szCs w:val="24"/>
              </w:rPr>
              <w:t>Super Decisions</w:t>
            </w:r>
            <w:r w:rsidRPr="00F00540">
              <w:rPr>
                <w:rFonts w:ascii="Simplified Arabic" w:hAnsi="Simplified Arabic" w:cs="Simplified Arabic"/>
                <w:noProof/>
                <w:webHidden/>
                <w:sz w:val="24"/>
                <w:szCs w:val="24"/>
                <w:rtl/>
              </w:rPr>
              <w:tab/>
            </w:r>
            <w:r w:rsidRPr="00F00540">
              <w:rPr>
                <w:rStyle w:val="Hyperlink"/>
                <w:rFonts w:ascii="Simplified Arabic" w:hAnsi="Simplified Arabic" w:cs="Simplified Arabic"/>
                <w:noProof/>
                <w:sz w:val="24"/>
                <w:szCs w:val="24"/>
                <w:rtl/>
              </w:rPr>
              <w:fldChar w:fldCharType="begin"/>
            </w:r>
            <w:r w:rsidRPr="00F00540">
              <w:rPr>
                <w:rFonts w:ascii="Simplified Arabic" w:hAnsi="Simplified Arabic" w:cs="Simplified Arabic"/>
                <w:noProof/>
                <w:webHidden/>
                <w:sz w:val="24"/>
                <w:szCs w:val="24"/>
                <w:rtl/>
              </w:rPr>
              <w:instrText xml:space="preserve"> </w:instrText>
            </w:r>
            <w:r w:rsidRPr="00F00540">
              <w:rPr>
                <w:rFonts w:ascii="Simplified Arabic" w:hAnsi="Simplified Arabic" w:cs="Simplified Arabic"/>
                <w:noProof/>
                <w:webHidden/>
                <w:sz w:val="24"/>
                <w:szCs w:val="24"/>
              </w:rPr>
              <w:instrText>PAGEREF</w:instrText>
            </w:r>
            <w:r w:rsidRPr="00F00540">
              <w:rPr>
                <w:rFonts w:ascii="Simplified Arabic" w:hAnsi="Simplified Arabic" w:cs="Simplified Arabic"/>
                <w:noProof/>
                <w:webHidden/>
                <w:sz w:val="24"/>
                <w:szCs w:val="24"/>
                <w:rtl/>
              </w:rPr>
              <w:instrText xml:space="preserve"> _</w:instrText>
            </w:r>
            <w:r w:rsidRPr="00F00540">
              <w:rPr>
                <w:rFonts w:ascii="Simplified Arabic" w:hAnsi="Simplified Arabic" w:cs="Simplified Arabic"/>
                <w:noProof/>
                <w:webHidden/>
                <w:sz w:val="24"/>
                <w:szCs w:val="24"/>
              </w:rPr>
              <w:instrText>Toc235205439 \h</w:instrText>
            </w:r>
            <w:r w:rsidRPr="00F00540">
              <w:rPr>
                <w:rFonts w:ascii="Simplified Arabic" w:hAnsi="Simplified Arabic" w:cs="Simplified Arabic"/>
                <w:noProof/>
                <w:webHidden/>
                <w:sz w:val="24"/>
                <w:szCs w:val="24"/>
                <w:rtl/>
              </w:rPr>
              <w:instrText xml:space="preserve"> </w:instrText>
            </w:r>
            <w:r w:rsidRPr="00F00540">
              <w:rPr>
                <w:rStyle w:val="Hyperlink"/>
                <w:rFonts w:ascii="Simplified Arabic" w:hAnsi="Simplified Arabic" w:cs="Simplified Arabic"/>
                <w:noProof/>
                <w:sz w:val="24"/>
                <w:szCs w:val="24"/>
                <w:rtl/>
              </w:rPr>
            </w:r>
            <w:r w:rsidRPr="00F00540">
              <w:rPr>
                <w:rStyle w:val="Hyperlink"/>
                <w:rFonts w:ascii="Simplified Arabic" w:hAnsi="Simplified Arabic" w:cs="Simplified Arabic"/>
                <w:noProof/>
                <w:sz w:val="24"/>
                <w:szCs w:val="24"/>
                <w:rtl/>
              </w:rPr>
              <w:fldChar w:fldCharType="separate"/>
            </w:r>
            <w:r w:rsidRPr="00F00540">
              <w:rPr>
                <w:rFonts w:ascii="Simplified Arabic" w:hAnsi="Simplified Arabic" w:cs="Simplified Arabic"/>
                <w:noProof/>
                <w:webHidden/>
                <w:sz w:val="24"/>
                <w:szCs w:val="24"/>
                <w:rtl/>
              </w:rPr>
              <w:t>100</w:t>
            </w:r>
            <w:r w:rsidRPr="00F00540">
              <w:rPr>
                <w:rStyle w:val="Hyperlink"/>
                <w:rFonts w:ascii="Simplified Arabic" w:hAnsi="Simplified Arabic" w:cs="Simplified Arabic"/>
                <w:noProof/>
                <w:sz w:val="24"/>
                <w:szCs w:val="24"/>
                <w:rtl/>
              </w:rPr>
              <w:fldChar w:fldCharType="end"/>
            </w:r>
          </w:hyperlink>
        </w:p>
        <w:p w14:paraId="20C84887" w14:textId="305ED8A3" w:rsidR="00F00540" w:rsidRPr="00F00540" w:rsidRDefault="00F00540">
          <w:pPr>
            <w:pStyle w:val="11"/>
            <w:rPr>
              <w:rFonts w:eastAsiaTheme="minorEastAsia"/>
              <w:b w:val="0"/>
              <w:bCs w:val="0"/>
              <w:rtl/>
            </w:rPr>
          </w:pPr>
          <w:hyperlink w:anchor="_Toc235205440" w:history="1">
            <w:r w:rsidRPr="00F00540">
              <w:rPr>
                <w:rStyle w:val="Hyperlink"/>
              </w:rPr>
              <w:t>Abstract</w:t>
            </w:r>
            <w:r w:rsidRPr="00F00540">
              <w:rPr>
                <w:webHidden/>
                <w:rtl/>
              </w:rPr>
              <w:tab/>
            </w:r>
            <w:r w:rsidRPr="00F00540">
              <w:rPr>
                <w:rStyle w:val="Hyperlink"/>
                <w:rtl/>
              </w:rPr>
              <w:fldChar w:fldCharType="begin"/>
            </w:r>
            <w:r w:rsidRPr="00F00540">
              <w:rPr>
                <w:webHidden/>
                <w:rtl/>
              </w:rPr>
              <w:instrText xml:space="preserve"> </w:instrText>
            </w:r>
            <w:r w:rsidRPr="00F00540">
              <w:rPr>
                <w:webHidden/>
              </w:rPr>
              <w:instrText>PAGEREF</w:instrText>
            </w:r>
            <w:r w:rsidRPr="00F00540">
              <w:rPr>
                <w:webHidden/>
                <w:rtl/>
              </w:rPr>
              <w:instrText xml:space="preserve"> _</w:instrText>
            </w:r>
            <w:r w:rsidRPr="00F00540">
              <w:rPr>
                <w:webHidden/>
              </w:rPr>
              <w:instrText>Toc235205440 \h</w:instrText>
            </w:r>
            <w:r w:rsidRPr="00F00540">
              <w:rPr>
                <w:webHidden/>
                <w:rtl/>
              </w:rPr>
              <w:instrText xml:space="preserve"> </w:instrText>
            </w:r>
            <w:r w:rsidRPr="00F00540">
              <w:rPr>
                <w:rStyle w:val="Hyperlink"/>
                <w:rtl/>
              </w:rPr>
            </w:r>
            <w:r w:rsidRPr="00F00540">
              <w:rPr>
                <w:rStyle w:val="Hyperlink"/>
                <w:rtl/>
              </w:rPr>
              <w:fldChar w:fldCharType="separate"/>
            </w:r>
            <w:r w:rsidRPr="00F00540">
              <w:rPr>
                <w:webHidden/>
                <w:rtl/>
              </w:rPr>
              <w:t>103</w:t>
            </w:r>
            <w:r w:rsidRPr="00F00540">
              <w:rPr>
                <w:rStyle w:val="Hyperlink"/>
                <w:rtl/>
              </w:rPr>
              <w:fldChar w:fldCharType="end"/>
            </w:r>
          </w:hyperlink>
        </w:p>
        <w:p w14:paraId="7B5D85CB" w14:textId="3E931445" w:rsidR="00B10826" w:rsidRPr="0069034B" w:rsidRDefault="009B592B" w:rsidP="009B592B">
          <w:pPr>
            <w:rPr>
              <w:rFonts w:ascii="Simplified Arabic" w:hAnsi="Simplified Arabic" w:cs="Simplified Arabic"/>
              <w:sz w:val="24"/>
              <w:szCs w:val="24"/>
            </w:rPr>
          </w:pPr>
          <w:r w:rsidRPr="0069034B">
            <w:rPr>
              <w:rFonts w:ascii="Simplified Arabic" w:hAnsi="Simplified Arabic" w:cs="Simplified Arabic"/>
              <w:sz w:val="24"/>
              <w:szCs w:val="24"/>
              <w:rtl/>
            </w:rPr>
            <w:fldChar w:fldCharType="end"/>
          </w:r>
        </w:p>
      </w:sdtContent>
    </w:sdt>
    <w:p w14:paraId="6BB68CA4" w14:textId="77777777" w:rsidR="00247CBB" w:rsidRDefault="00247CBB" w:rsidP="00A74F76">
      <w:pPr>
        <w:rPr>
          <w:rFonts w:ascii="Sakkal Majalla" w:hAnsi="Sakkal Majalla" w:cs="Sakkal Majalla"/>
          <w:b/>
          <w:bCs/>
          <w:sz w:val="36"/>
          <w:szCs w:val="36"/>
          <w:u w:val="single"/>
          <w:rtl/>
        </w:rPr>
      </w:pPr>
    </w:p>
    <w:p w14:paraId="1E456CB0" w14:textId="77777777" w:rsidR="00042D55" w:rsidRDefault="00042D55" w:rsidP="00042D55">
      <w:pPr>
        <w:pStyle w:val="af"/>
        <w:numPr>
          <w:ilvl w:val="0"/>
          <w:numId w:val="0"/>
        </w:numPr>
        <w:ind w:left="432" w:hanging="432"/>
        <w:rPr>
          <w:rtl/>
        </w:rPr>
      </w:pPr>
    </w:p>
    <w:p w14:paraId="73BFE3D3" w14:textId="1462683B" w:rsidR="00AA782E" w:rsidRPr="00DF4556" w:rsidRDefault="0061259D" w:rsidP="00042D55">
      <w:pPr>
        <w:pStyle w:val="12"/>
        <w:rPr>
          <w:rtl/>
        </w:rPr>
      </w:pPr>
      <w:bookmarkStart w:id="1" w:name="_Toc235205369"/>
      <w:r w:rsidRPr="00DF4556">
        <w:rPr>
          <w:rFonts w:hint="cs"/>
          <w:rtl/>
        </w:rPr>
        <w:lastRenderedPageBreak/>
        <w:t>قائمة الجداول</w:t>
      </w:r>
      <w:r w:rsidR="00AA782E" w:rsidRPr="00DF4556">
        <w:rPr>
          <w:rtl/>
        </w:rPr>
        <w:t>:</w:t>
      </w:r>
      <w:bookmarkEnd w:id="1"/>
    </w:p>
    <w:p w14:paraId="6CD6C816" w14:textId="47FC0621" w:rsidR="00F00540" w:rsidRDefault="003C4DD7">
      <w:pPr>
        <w:pStyle w:val="af1"/>
        <w:tabs>
          <w:tab w:val="right" w:leader="dot" w:pos="8822"/>
        </w:tabs>
        <w:rPr>
          <w:rFonts w:eastAsiaTheme="minorEastAsia" w:cstheme="minorBidi"/>
          <w:noProof/>
          <w:color w:val="auto"/>
          <w:sz w:val="24"/>
          <w:rtl/>
        </w:rPr>
      </w:pPr>
      <w:r>
        <w:rPr>
          <w:rFonts w:ascii="Sakkal Majalla" w:hAnsi="Sakkal Majalla" w:cs="Sakkal Majalla"/>
          <w:b/>
          <w:bCs/>
          <w:sz w:val="36"/>
          <w:szCs w:val="36"/>
          <w:u w:val="single"/>
          <w:rtl/>
        </w:rPr>
        <w:fldChar w:fldCharType="begin"/>
      </w:r>
      <w:r>
        <w:rPr>
          <w:rFonts w:ascii="Sakkal Majalla" w:hAnsi="Sakkal Majalla" w:cs="Sakkal Majalla"/>
          <w:b/>
          <w:bCs/>
          <w:sz w:val="36"/>
          <w:szCs w:val="36"/>
          <w:u w:val="single"/>
          <w:rtl/>
        </w:rPr>
        <w:instrText xml:space="preserve"> </w:instrText>
      </w:r>
      <w:r>
        <w:rPr>
          <w:rFonts w:ascii="Sakkal Majalla" w:hAnsi="Sakkal Majalla" w:cs="Sakkal Majalla"/>
          <w:b/>
          <w:bCs/>
          <w:sz w:val="36"/>
          <w:szCs w:val="36"/>
          <w:u w:val="single"/>
        </w:rPr>
        <w:instrText>TOC</w:instrText>
      </w:r>
      <w:r>
        <w:rPr>
          <w:rFonts w:ascii="Sakkal Majalla" w:hAnsi="Sakkal Majalla" w:cs="Sakkal Majalla"/>
          <w:b/>
          <w:bCs/>
          <w:sz w:val="36"/>
          <w:szCs w:val="36"/>
          <w:u w:val="single"/>
          <w:rtl/>
        </w:rPr>
        <w:instrText xml:space="preserve"> \</w:instrText>
      </w:r>
      <w:r>
        <w:rPr>
          <w:rFonts w:ascii="Sakkal Majalla" w:hAnsi="Sakkal Majalla" w:cs="Sakkal Majalla"/>
          <w:b/>
          <w:bCs/>
          <w:sz w:val="36"/>
          <w:szCs w:val="36"/>
          <w:u w:val="single"/>
        </w:rPr>
        <w:instrText>h \z \c</w:instrText>
      </w:r>
      <w:r>
        <w:rPr>
          <w:rFonts w:ascii="Sakkal Majalla" w:hAnsi="Sakkal Majalla" w:cs="Sakkal Majalla"/>
          <w:b/>
          <w:bCs/>
          <w:sz w:val="36"/>
          <w:szCs w:val="36"/>
          <w:u w:val="single"/>
          <w:rtl/>
        </w:rPr>
        <w:instrText xml:space="preserve"> "جدول رقم " </w:instrText>
      </w:r>
      <w:r>
        <w:rPr>
          <w:rFonts w:ascii="Sakkal Majalla" w:hAnsi="Sakkal Majalla" w:cs="Sakkal Majalla"/>
          <w:b/>
          <w:bCs/>
          <w:sz w:val="36"/>
          <w:szCs w:val="36"/>
          <w:u w:val="single"/>
          <w:rtl/>
        </w:rPr>
        <w:fldChar w:fldCharType="separate"/>
      </w:r>
      <w:hyperlink w:anchor="_Toc235205323" w:history="1">
        <w:r w:rsidR="00F00540" w:rsidRPr="009D795C">
          <w:rPr>
            <w:rStyle w:val="Hyperlink"/>
            <w:rFonts w:hint="eastAsia"/>
            <w:noProof/>
            <w:rtl/>
          </w:rPr>
          <w:t>جدول</w:t>
        </w:r>
        <w:r w:rsidR="00F00540" w:rsidRPr="009D795C">
          <w:rPr>
            <w:rStyle w:val="Hyperlink"/>
            <w:noProof/>
            <w:rtl/>
          </w:rPr>
          <w:t xml:space="preserve"> </w:t>
        </w:r>
        <w:r w:rsidR="00F00540" w:rsidRPr="009D795C">
          <w:rPr>
            <w:rStyle w:val="Hyperlink"/>
            <w:rFonts w:hint="eastAsia"/>
            <w:noProof/>
            <w:rtl/>
          </w:rPr>
          <w:t>رقم</w:t>
        </w:r>
        <w:r w:rsidR="00F00540" w:rsidRPr="009D795C">
          <w:rPr>
            <w:rStyle w:val="Hyperlink"/>
            <w:noProof/>
            <w:rtl/>
          </w:rPr>
          <w:t xml:space="preserve"> </w:t>
        </w:r>
        <w:r w:rsidR="00F00540" w:rsidRPr="009D795C">
          <w:rPr>
            <w:rStyle w:val="Hyperlink"/>
            <w:rFonts w:hint="eastAsia"/>
            <w:noProof/>
            <w:rtl/>
          </w:rPr>
          <w:t>‏</w:t>
        </w:r>
        <w:r w:rsidR="00F00540" w:rsidRPr="009D795C">
          <w:rPr>
            <w:rStyle w:val="Hyperlink"/>
            <w:noProof/>
            <w:rtl/>
          </w:rPr>
          <w:t>3</w:t>
        </w:r>
        <w:r w:rsidR="00F00540" w:rsidRPr="009D795C">
          <w:rPr>
            <w:rStyle w:val="Hyperlink"/>
            <w:noProof/>
            <w:rtl/>
          </w:rPr>
          <w:noBreakHyphen/>
          <w:t>1 :</w:t>
        </w:r>
        <w:r w:rsidR="00F00540" w:rsidRPr="009D795C">
          <w:rPr>
            <w:rStyle w:val="Hyperlink"/>
            <w:rFonts w:hint="eastAsia"/>
            <w:noProof/>
            <w:rtl/>
          </w:rPr>
          <w:t>توزيع</w:t>
        </w:r>
        <w:r w:rsidR="00F00540" w:rsidRPr="009D795C">
          <w:rPr>
            <w:rStyle w:val="Hyperlink"/>
            <w:noProof/>
            <w:rtl/>
          </w:rPr>
          <w:t xml:space="preserve"> </w:t>
        </w:r>
        <w:r w:rsidR="00F00540" w:rsidRPr="009D795C">
          <w:rPr>
            <w:rStyle w:val="Hyperlink"/>
            <w:rFonts w:hint="eastAsia"/>
            <w:noProof/>
            <w:rtl/>
          </w:rPr>
          <w:t>العينة</w:t>
        </w:r>
        <w:r w:rsidR="00F00540" w:rsidRPr="009D795C">
          <w:rPr>
            <w:rStyle w:val="Hyperlink"/>
            <w:noProof/>
            <w:rtl/>
          </w:rPr>
          <w:t xml:space="preserve"> </w:t>
        </w:r>
        <w:r w:rsidR="00F00540" w:rsidRPr="009D795C">
          <w:rPr>
            <w:rStyle w:val="Hyperlink"/>
            <w:rFonts w:hint="eastAsia"/>
            <w:noProof/>
            <w:rtl/>
          </w:rPr>
          <w:t>حسب</w:t>
        </w:r>
        <w:r w:rsidR="00F00540" w:rsidRPr="009D795C">
          <w:rPr>
            <w:rStyle w:val="Hyperlink"/>
            <w:noProof/>
            <w:rtl/>
          </w:rPr>
          <w:t xml:space="preserve"> </w:t>
        </w:r>
        <w:r w:rsidR="00F00540" w:rsidRPr="009D795C">
          <w:rPr>
            <w:rStyle w:val="Hyperlink"/>
            <w:rFonts w:hint="eastAsia"/>
            <w:noProof/>
            <w:rtl/>
          </w:rPr>
          <w:t>الخصائص</w:t>
        </w:r>
        <w:r w:rsidR="00F00540" w:rsidRPr="009D795C">
          <w:rPr>
            <w:rStyle w:val="Hyperlink"/>
            <w:noProof/>
            <w:rtl/>
          </w:rPr>
          <w:t xml:space="preserve"> </w:t>
        </w:r>
        <w:r w:rsidR="00F00540" w:rsidRPr="009D795C">
          <w:rPr>
            <w:rStyle w:val="Hyperlink"/>
            <w:rFonts w:hint="eastAsia"/>
            <w:noProof/>
            <w:rtl/>
          </w:rPr>
          <w:t>الديموغرافية</w:t>
        </w:r>
        <w:r w:rsidR="00F00540" w:rsidRPr="009D795C">
          <w:rPr>
            <w:rStyle w:val="Hyperlink"/>
            <w:noProof/>
            <w:rtl/>
          </w:rPr>
          <w:t xml:space="preserve"> (</w:t>
        </w:r>
        <w:r w:rsidR="00F00540" w:rsidRPr="009D795C">
          <w:rPr>
            <w:rStyle w:val="Hyperlink"/>
            <w:rFonts w:hint="eastAsia"/>
            <w:noProof/>
            <w:rtl/>
          </w:rPr>
          <w:t>الجنس</w:t>
        </w:r>
        <w:r w:rsidR="00F00540" w:rsidRPr="009D795C">
          <w:rPr>
            <w:rStyle w:val="Hyperlink"/>
            <w:noProof/>
            <w:rtl/>
          </w:rPr>
          <w:t xml:space="preserve">- </w:t>
        </w:r>
        <w:r w:rsidR="00F00540" w:rsidRPr="009D795C">
          <w:rPr>
            <w:rStyle w:val="Hyperlink"/>
            <w:rFonts w:hint="eastAsia"/>
            <w:noProof/>
            <w:rtl/>
          </w:rPr>
          <w:t>العمر</w:t>
        </w:r>
        <w:r w:rsidR="00F00540" w:rsidRPr="009D795C">
          <w:rPr>
            <w:rStyle w:val="Hyperlink"/>
            <w:noProof/>
            <w:rtl/>
          </w:rPr>
          <w:t xml:space="preserve"> – </w:t>
        </w:r>
        <w:r w:rsidR="00F00540" w:rsidRPr="009D795C">
          <w:rPr>
            <w:rStyle w:val="Hyperlink"/>
            <w:rFonts w:hint="eastAsia"/>
            <w:noProof/>
            <w:rtl/>
          </w:rPr>
          <w:t>المؤهل</w:t>
        </w:r>
        <w:r w:rsidR="00F00540" w:rsidRPr="009D795C">
          <w:rPr>
            <w:rStyle w:val="Hyperlink"/>
            <w:noProof/>
            <w:rtl/>
          </w:rPr>
          <w:t xml:space="preserve"> </w:t>
        </w:r>
        <w:r w:rsidR="00F00540" w:rsidRPr="009D795C">
          <w:rPr>
            <w:rStyle w:val="Hyperlink"/>
            <w:rFonts w:hint="eastAsia"/>
            <w:noProof/>
            <w:rtl/>
          </w:rPr>
          <w:t>العلمي</w:t>
        </w:r>
        <w:r w:rsidR="00F00540" w:rsidRPr="009D795C">
          <w:rPr>
            <w:rStyle w:val="Hyperlink"/>
            <w:noProof/>
            <w:rtl/>
          </w:rPr>
          <w:t xml:space="preserve"> – </w:t>
        </w:r>
        <w:r w:rsidR="00F00540" w:rsidRPr="009D795C">
          <w:rPr>
            <w:rStyle w:val="Hyperlink"/>
            <w:rFonts w:hint="eastAsia"/>
            <w:noProof/>
            <w:rtl/>
          </w:rPr>
          <w:t>سنوات</w:t>
        </w:r>
        <w:r w:rsidR="00F00540" w:rsidRPr="009D795C">
          <w:rPr>
            <w:rStyle w:val="Hyperlink"/>
            <w:noProof/>
            <w:rtl/>
          </w:rPr>
          <w:t xml:space="preserve"> </w:t>
        </w:r>
        <w:r w:rsidR="00F00540" w:rsidRPr="009D795C">
          <w:rPr>
            <w:rStyle w:val="Hyperlink"/>
            <w:rFonts w:hint="eastAsia"/>
            <w:noProof/>
            <w:rtl/>
          </w:rPr>
          <w:t>الخبرة</w:t>
        </w:r>
        <w:r w:rsidR="00F00540" w:rsidRPr="009D795C">
          <w:rPr>
            <w:rStyle w:val="Hyperlink"/>
            <w:noProof/>
            <w:rtl/>
          </w:rPr>
          <w:t xml:space="preserve"> – </w:t>
        </w:r>
        <w:r w:rsidR="00F00540" w:rsidRPr="009D795C">
          <w:rPr>
            <w:rStyle w:val="Hyperlink"/>
            <w:rFonts w:hint="eastAsia"/>
            <w:noProof/>
            <w:rtl/>
          </w:rPr>
          <w:t>الخ</w:t>
        </w:r>
        <w:r w:rsidR="00F00540" w:rsidRPr="009D795C">
          <w:rPr>
            <w:rStyle w:val="Hyperlink"/>
            <w:noProof/>
            <w:rtl/>
          </w:rPr>
          <w:t>).</w:t>
        </w:r>
        <w:r w:rsidR="00F00540">
          <w:rPr>
            <w:noProof/>
            <w:webHidden/>
            <w:rtl/>
          </w:rPr>
          <w:tab/>
        </w:r>
        <w:r w:rsidR="00F00540">
          <w:rPr>
            <w:noProof/>
            <w:webHidden/>
            <w:rtl/>
          </w:rPr>
          <w:fldChar w:fldCharType="begin"/>
        </w:r>
        <w:r w:rsidR="00F00540">
          <w:rPr>
            <w:noProof/>
            <w:webHidden/>
            <w:rtl/>
          </w:rPr>
          <w:instrText xml:space="preserve"> </w:instrText>
        </w:r>
        <w:r w:rsidR="00F00540">
          <w:rPr>
            <w:noProof/>
            <w:webHidden/>
          </w:rPr>
          <w:instrText>PAGEREF</w:instrText>
        </w:r>
        <w:r w:rsidR="00F00540">
          <w:rPr>
            <w:noProof/>
            <w:webHidden/>
            <w:rtl/>
          </w:rPr>
          <w:instrText xml:space="preserve"> _</w:instrText>
        </w:r>
        <w:r w:rsidR="00F00540">
          <w:rPr>
            <w:noProof/>
            <w:webHidden/>
          </w:rPr>
          <w:instrText>Toc235205323 \h</w:instrText>
        </w:r>
        <w:r w:rsidR="00F00540">
          <w:rPr>
            <w:noProof/>
            <w:webHidden/>
            <w:rtl/>
          </w:rPr>
          <w:instrText xml:space="preserve"> </w:instrText>
        </w:r>
        <w:r w:rsidR="00F00540">
          <w:rPr>
            <w:noProof/>
            <w:webHidden/>
            <w:rtl/>
          </w:rPr>
        </w:r>
        <w:r w:rsidR="00F00540">
          <w:rPr>
            <w:noProof/>
            <w:webHidden/>
            <w:rtl/>
          </w:rPr>
          <w:fldChar w:fldCharType="separate"/>
        </w:r>
        <w:r w:rsidR="00F00540">
          <w:rPr>
            <w:noProof/>
            <w:webHidden/>
            <w:rtl/>
          </w:rPr>
          <w:t>29</w:t>
        </w:r>
        <w:r w:rsidR="00F00540">
          <w:rPr>
            <w:noProof/>
            <w:webHidden/>
            <w:rtl/>
          </w:rPr>
          <w:fldChar w:fldCharType="end"/>
        </w:r>
      </w:hyperlink>
    </w:p>
    <w:p w14:paraId="06C6F699" w14:textId="221D0252" w:rsidR="00F00540" w:rsidRDefault="00F00540">
      <w:pPr>
        <w:pStyle w:val="af1"/>
        <w:tabs>
          <w:tab w:val="right" w:leader="dot" w:pos="8822"/>
        </w:tabs>
        <w:rPr>
          <w:rFonts w:eastAsiaTheme="minorEastAsia" w:cstheme="minorBidi"/>
          <w:noProof/>
          <w:color w:val="auto"/>
          <w:sz w:val="24"/>
          <w:rtl/>
        </w:rPr>
      </w:pPr>
      <w:hyperlink w:anchor="_Toc235205324"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tl/>
          </w:rPr>
          <w:t xml:space="preserve">  </w:t>
        </w:r>
        <w:r w:rsidRPr="009D795C">
          <w:rPr>
            <w:rStyle w:val="Hyperlink"/>
            <w:rFonts w:hint="eastAsia"/>
            <w:noProof/>
            <w:rtl/>
          </w:rPr>
          <w:t>‏</w:t>
        </w:r>
        <w:r w:rsidRPr="009D795C">
          <w:rPr>
            <w:rStyle w:val="Hyperlink"/>
            <w:noProof/>
            <w:rtl/>
          </w:rPr>
          <w:t>3</w:t>
        </w:r>
        <w:r w:rsidRPr="009D795C">
          <w:rPr>
            <w:rStyle w:val="Hyperlink"/>
            <w:noProof/>
            <w:rtl/>
          </w:rPr>
          <w:noBreakHyphen/>
          <w:t xml:space="preserve">2 : </w:t>
        </w:r>
        <w:r w:rsidRPr="009D795C">
          <w:rPr>
            <w:rStyle w:val="Hyperlink"/>
            <w:rFonts w:hint="eastAsia"/>
            <w:noProof/>
            <w:rtl/>
          </w:rPr>
          <w:t>توزيع</w:t>
        </w:r>
        <w:r w:rsidRPr="009D795C">
          <w:rPr>
            <w:rStyle w:val="Hyperlink"/>
            <w:noProof/>
            <w:rtl/>
          </w:rPr>
          <w:t xml:space="preserve"> </w:t>
        </w:r>
        <w:r w:rsidRPr="009D795C">
          <w:rPr>
            <w:rStyle w:val="Hyperlink"/>
            <w:rFonts w:hint="eastAsia"/>
            <w:noProof/>
            <w:rtl/>
          </w:rPr>
          <w:t>عينة</w:t>
        </w:r>
        <w:r w:rsidRPr="009D795C">
          <w:rPr>
            <w:rStyle w:val="Hyperlink"/>
            <w:noProof/>
            <w:rtl/>
          </w:rPr>
          <w:t xml:space="preserve"> </w:t>
        </w:r>
        <w:r w:rsidRPr="009D795C">
          <w:rPr>
            <w:rStyle w:val="Hyperlink"/>
            <w:rFonts w:hint="eastAsia"/>
            <w:noProof/>
            <w:rtl/>
          </w:rPr>
          <w:t>الخبراء</w:t>
        </w:r>
        <w:r w:rsidRPr="009D795C">
          <w:rPr>
            <w:rStyle w:val="Hyperlink"/>
            <w:noProof/>
            <w:rtl/>
          </w:rPr>
          <w:t xml:space="preserve"> </w:t>
        </w:r>
        <w:r w:rsidRPr="009D795C">
          <w:rPr>
            <w:rStyle w:val="Hyperlink"/>
            <w:rFonts w:hint="eastAsia"/>
            <w:noProof/>
            <w:rtl/>
          </w:rPr>
          <w:t>حسب</w:t>
        </w:r>
        <w:r w:rsidRPr="009D795C">
          <w:rPr>
            <w:rStyle w:val="Hyperlink"/>
            <w:noProof/>
            <w:rtl/>
          </w:rPr>
          <w:t xml:space="preserve"> </w:t>
        </w:r>
        <w:r w:rsidRPr="009D795C">
          <w:rPr>
            <w:rStyle w:val="Hyperlink"/>
            <w:rFonts w:hint="eastAsia"/>
            <w:noProof/>
            <w:rtl/>
          </w:rPr>
          <w:t>الخصائص</w:t>
        </w:r>
        <w:r w:rsidRPr="009D795C">
          <w:rPr>
            <w:rStyle w:val="Hyperlink"/>
            <w:noProof/>
            <w:rtl/>
          </w:rPr>
          <w:t xml:space="preserve"> </w:t>
        </w:r>
        <w:r w:rsidRPr="009D795C">
          <w:rPr>
            <w:rStyle w:val="Hyperlink"/>
            <w:rFonts w:hint="eastAsia"/>
            <w:noProof/>
            <w:rtl/>
          </w:rPr>
          <w:t>الديموغرافية</w:t>
        </w:r>
        <w:r w:rsidRPr="009D795C">
          <w:rPr>
            <w:rStyle w:val="Hyperlink"/>
            <w:noProof/>
            <w:rtl/>
          </w:rPr>
          <w:t xml:space="preserve"> (</w:t>
        </w:r>
        <w:r w:rsidRPr="009D795C">
          <w:rPr>
            <w:rStyle w:val="Hyperlink"/>
            <w:rFonts w:hint="eastAsia"/>
            <w:noProof/>
            <w:rtl/>
          </w:rPr>
          <w:t>المؤهل</w:t>
        </w:r>
        <w:r w:rsidRPr="009D795C">
          <w:rPr>
            <w:rStyle w:val="Hyperlink"/>
            <w:noProof/>
            <w:rtl/>
          </w:rPr>
          <w:t xml:space="preserve"> </w:t>
        </w:r>
        <w:r w:rsidRPr="009D795C">
          <w:rPr>
            <w:rStyle w:val="Hyperlink"/>
            <w:rFonts w:hint="eastAsia"/>
            <w:noProof/>
            <w:rtl/>
          </w:rPr>
          <w:t>العلمي</w:t>
        </w:r>
        <w:r w:rsidRPr="009D795C">
          <w:rPr>
            <w:rStyle w:val="Hyperlink"/>
            <w:noProof/>
            <w:rtl/>
          </w:rPr>
          <w:t xml:space="preserve"> – </w:t>
        </w:r>
        <w:r w:rsidRPr="009D795C">
          <w:rPr>
            <w:rStyle w:val="Hyperlink"/>
            <w:rFonts w:hint="eastAsia"/>
            <w:noProof/>
            <w:rtl/>
          </w:rPr>
          <w:t>سنوات</w:t>
        </w:r>
        <w:r w:rsidRPr="009D795C">
          <w:rPr>
            <w:rStyle w:val="Hyperlink"/>
            <w:noProof/>
            <w:rtl/>
          </w:rPr>
          <w:t xml:space="preserve"> </w:t>
        </w:r>
        <w:r w:rsidRPr="009D795C">
          <w:rPr>
            <w:rStyle w:val="Hyperlink"/>
            <w:rFonts w:hint="eastAsia"/>
            <w:noProof/>
            <w:rtl/>
          </w:rPr>
          <w:t>الخبرة</w:t>
        </w:r>
        <w:r w:rsidRPr="009D795C">
          <w:rPr>
            <w:rStyle w:val="Hyperlink"/>
            <w:noProof/>
            <w:rtl/>
          </w:rPr>
          <w:t xml:space="preserve"> - </w:t>
        </w:r>
        <w:r w:rsidRPr="009D795C">
          <w:rPr>
            <w:rStyle w:val="Hyperlink"/>
            <w:rFonts w:hint="eastAsia"/>
            <w:noProof/>
            <w:rtl/>
          </w:rPr>
          <w:t>المسمى</w:t>
        </w:r>
        <w:r w:rsidRPr="009D795C">
          <w:rPr>
            <w:rStyle w:val="Hyperlink"/>
            <w:noProof/>
            <w:rtl/>
          </w:rPr>
          <w:t xml:space="preserve"> </w:t>
        </w:r>
        <w:r w:rsidRPr="009D795C">
          <w:rPr>
            <w:rStyle w:val="Hyperlink"/>
            <w:rFonts w:hint="eastAsia"/>
            <w:noProof/>
            <w:rtl/>
          </w:rPr>
          <w:t>الوظيفي</w:t>
        </w:r>
        <w:r w:rsidRPr="009D795C">
          <w:rPr>
            <w:rStyle w:val="Hyperlink"/>
            <w:noProof/>
            <w:rtl/>
          </w:rPr>
          <w:t xml:space="preserve">- </w:t>
        </w:r>
        <w:r w:rsidRPr="009D795C">
          <w:rPr>
            <w:rStyle w:val="Hyperlink"/>
            <w:rFonts w:hint="eastAsia"/>
            <w:noProof/>
            <w:rtl/>
          </w:rPr>
          <w:t>نوع</w:t>
        </w:r>
        <w:r w:rsidRPr="009D795C">
          <w:rPr>
            <w:rStyle w:val="Hyperlink"/>
            <w:noProof/>
            <w:rtl/>
          </w:rPr>
          <w:t xml:space="preserve"> </w:t>
        </w:r>
        <w:r w:rsidRPr="009D795C">
          <w:rPr>
            <w:rStyle w:val="Hyperlink"/>
            <w:rFonts w:hint="eastAsia"/>
            <w:noProof/>
            <w:rtl/>
          </w:rPr>
          <w:t>القطاع</w:t>
        </w:r>
        <w:r w:rsidRPr="009D795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Toc235205324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9EEEFC6" w14:textId="5E7FE941" w:rsidR="00F00540" w:rsidRDefault="00F00540">
      <w:pPr>
        <w:pStyle w:val="af1"/>
        <w:tabs>
          <w:tab w:val="right" w:leader="dot" w:pos="8822"/>
        </w:tabs>
        <w:rPr>
          <w:rFonts w:eastAsiaTheme="minorEastAsia" w:cstheme="minorBidi"/>
          <w:noProof/>
          <w:color w:val="auto"/>
          <w:sz w:val="24"/>
          <w:rtl/>
        </w:rPr>
      </w:pPr>
      <w:hyperlink w:anchor="_Toc235205325"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tl/>
          </w:rPr>
          <w:t xml:space="preserve">  </w:t>
        </w:r>
        <w:r w:rsidRPr="009D795C">
          <w:rPr>
            <w:rStyle w:val="Hyperlink"/>
            <w:rFonts w:hint="eastAsia"/>
            <w:noProof/>
            <w:rtl/>
          </w:rPr>
          <w:t>‏</w:t>
        </w:r>
        <w:r w:rsidRPr="009D795C">
          <w:rPr>
            <w:rStyle w:val="Hyperlink"/>
            <w:noProof/>
            <w:rtl/>
          </w:rPr>
          <w:t>3</w:t>
        </w:r>
        <w:r w:rsidRPr="009D795C">
          <w:rPr>
            <w:rStyle w:val="Hyperlink"/>
            <w:noProof/>
            <w:rtl/>
          </w:rPr>
          <w:noBreakHyphen/>
          <w:t>3 :</w:t>
        </w:r>
        <w:r w:rsidRPr="009D795C">
          <w:rPr>
            <w:rStyle w:val="Hyperlink"/>
            <w:rFonts w:hint="eastAsia"/>
            <w:noProof/>
            <w:rtl/>
          </w:rPr>
          <w:t>صدق</w:t>
        </w:r>
        <w:r w:rsidRPr="009D795C">
          <w:rPr>
            <w:rStyle w:val="Hyperlink"/>
            <w:noProof/>
            <w:rtl/>
          </w:rPr>
          <w:t xml:space="preserve"> </w:t>
        </w:r>
        <w:r w:rsidRPr="009D795C">
          <w:rPr>
            <w:rStyle w:val="Hyperlink"/>
            <w:rFonts w:hint="eastAsia"/>
            <w:noProof/>
            <w:rtl/>
          </w:rPr>
          <w:t>الاتساق</w:t>
        </w:r>
        <w:r w:rsidRPr="009D795C">
          <w:rPr>
            <w:rStyle w:val="Hyperlink"/>
            <w:noProof/>
            <w:rtl/>
          </w:rPr>
          <w:t xml:space="preserve"> </w:t>
        </w:r>
        <w:r w:rsidRPr="009D795C">
          <w:rPr>
            <w:rStyle w:val="Hyperlink"/>
            <w:rFonts w:hint="eastAsia"/>
            <w:noProof/>
            <w:rtl/>
          </w:rPr>
          <w:t>الداخلي</w:t>
        </w:r>
        <w:r w:rsidRPr="009D795C">
          <w:rPr>
            <w:rStyle w:val="Hyperlink"/>
            <w:noProof/>
            <w:rtl/>
          </w:rPr>
          <w:t xml:space="preserve"> </w:t>
        </w:r>
        <w:r w:rsidRPr="009D795C">
          <w:rPr>
            <w:rStyle w:val="Hyperlink"/>
            <w:rFonts w:hint="eastAsia"/>
            <w:noProof/>
            <w:rtl/>
          </w:rPr>
          <w:t>لمحاور</w:t>
        </w:r>
        <w:r w:rsidRPr="009D795C">
          <w:rPr>
            <w:rStyle w:val="Hyperlink"/>
            <w:noProof/>
            <w:rtl/>
          </w:rPr>
          <w:t xml:space="preserve"> </w:t>
        </w:r>
        <w:r w:rsidRPr="009D795C">
          <w:rPr>
            <w:rStyle w:val="Hyperlink"/>
            <w:rFonts w:hint="eastAsia"/>
            <w:noProof/>
            <w:rtl/>
          </w:rPr>
          <w:t>الدراسة</w:t>
        </w:r>
        <w:r w:rsidRPr="009D795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Toc235205325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E714E80" w14:textId="493231A5" w:rsidR="00F00540" w:rsidRDefault="00F00540">
      <w:pPr>
        <w:pStyle w:val="af1"/>
        <w:tabs>
          <w:tab w:val="right" w:leader="dot" w:pos="8822"/>
        </w:tabs>
        <w:rPr>
          <w:rFonts w:eastAsiaTheme="minorEastAsia" w:cstheme="minorBidi"/>
          <w:noProof/>
          <w:color w:val="auto"/>
          <w:sz w:val="24"/>
          <w:rtl/>
        </w:rPr>
      </w:pPr>
      <w:hyperlink w:anchor="_Toc235205326"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tl/>
          </w:rPr>
          <w:t xml:space="preserve">  </w:t>
        </w:r>
        <w:r w:rsidRPr="009D795C">
          <w:rPr>
            <w:rStyle w:val="Hyperlink"/>
            <w:rFonts w:hint="eastAsia"/>
            <w:noProof/>
            <w:rtl/>
          </w:rPr>
          <w:t>‏</w:t>
        </w:r>
        <w:r w:rsidRPr="009D795C">
          <w:rPr>
            <w:rStyle w:val="Hyperlink"/>
            <w:noProof/>
            <w:rtl/>
          </w:rPr>
          <w:t>3</w:t>
        </w:r>
        <w:r w:rsidRPr="009D795C">
          <w:rPr>
            <w:rStyle w:val="Hyperlink"/>
            <w:noProof/>
            <w:rtl/>
          </w:rPr>
          <w:noBreakHyphen/>
          <w:t>4 :</w:t>
        </w:r>
        <w:r w:rsidRPr="009D795C">
          <w:rPr>
            <w:rStyle w:val="Hyperlink"/>
            <w:rFonts w:hint="eastAsia"/>
            <w:noProof/>
            <w:rtl/>
          </w:rPr>
          <w:t>معاملات</w:t>
        </w:r>
        <w:r w:rsidRPr="009D795C">
          <w:rPr>
            <w:rStyle w:val="Hyperlink"/>
            <w:noProof/>
            <w:rtl/>
          </w:rPr>
          <w:t xml:space="preserve"> </w:t>
        </w:r>
        <w:r w:rsidRPr="009D795C">
          <w:rPr>
            <w:rStyle w:val="Hyperlink"/>
            <w:rFonts w:hint="eastAsia"/>
            <w:noProof/>
            <w:rtl/>
          </w:rPr>
          <w:t>الثبات</w:t>
        </w:r>
        <w:r w:rsidRPr="009D795C">
          <w:rPr>
            <w:rStyle w:val="Hyperlink"/>
            <w:noProof/>
            <w:rtl/>
          </w:rPr>
          <w:t xml:space="preserve"> </w:t>
        </w:r>
        <w:r w:rsidRPr="009D795C">
          <w:rPr>
            <w:rStyle w:val="Hyperlink"/>
            <w:rFonts w:hint="eastAsia"/>
            <w:noProof/>
            <w:rtl/>
          </w:rPr>
          <w:t>ألفا</w:t>
        </w:r>
        <w:r w:rsidRPr="009D795C">
          <w:rPr>
            <w:rStyle w:val="Hyperlink"/>
            <w:noProof/>
            <w:rtl/>
          </w:rPr>
          <w:t xml:space="preserve"> </w:t>
        </w:r>
        <w:r w:rsidRPr="009D795C">
          <w:rPr>
            <w:rStyle w:val="Hyperlink"/>
            <w:rFonts w:hint="eastAsia"/>
            <w:noProof/>
            <w:rtl/>
          </w:rPr>
          <w:t>كرونباخ</w:t>
        </w:r>
        <w:r w:rsidRPr="009D795C">
          <w:rPr>
            <w:rStyle w:val="Hyperlink"/>
            <w:noProof/>
            <w:rtl/>
          </w:rPr>
          <w:t xml:space="preserve"> </w:t>
        </w:r>
        <w:r w:rsidRPr="009D795C">
          <w:rPr>
            <w:rStyle w:val="Hyperlink"/>
            <w:rFonts w:hint="eastAsia"/>
            <w:noProof/>
            <w:rtl/>
          </w:rPr>
          <w:t>لمحاور</w:t>
        </w:r>
        <w:r w:rsidRPr="009D795C">
          <w:rPr>
            <w:rStyle w:val="Hyperlink"/>
            <w:noProof/>
            <w:rtl/>
          </w:rPr>
          <w:t xml:space="preserve"> </w:t>
        </w:r>
        <w:r w:rsidRPr="009D795C">
          <w:rPr>
            <w:rStyle w:val="Hyperlink"/>
            <w:rFonts w:hint="eastAsia"/>
            <w:noProof/>
            <w:rtl/>
          </w:rPr>
          <w:t>الاستبانة</w:t>
        </w:r>
        <w:r w:rsidRPr="009D795C">
          <w:rPr>
            <w:rStyle w:val="Hyperlink"/>
            <w:noProof/>
            <w:rtl/>
          </w:rPr>
          <w:t xml:space="preserve"> </w:t>
        </w:r>
        <w:r w:rsidRPr="009D795C">
          <w:rPr>
            <w:rStyle w:val="Hyperlink"/>
            <w:rFonts w:hint="eastAsia"/>
            <w:noProof/>
            <w:rtl/>
          </w:rPr>
          <w:t>والأداة</w:t>
        </w:r>
        <w:r w:rsidRPr="009D795C">
          <w:rPr>
            <w:rStyle w:val="Hyperlink"/>
            <w:noProof/>
            <w:rtl/>
          </w:rPr>
          <w:t xml:space="preserve"> </w:t>
        </w:r>
        <w:r w:rsidRPr="009D795C">
          <w:rPr>
            <w:rStyle w:val="Hyperlink"/>
            <w:rFonts w:hint="eastAsia"/>
            <w:noProof/>
            <w:rtl/>
          </w:rPr>
          <w:t>ككل</w:t>
        </w:r>
        <w:r w:rsidRPr="009D795C">
          <w:rPr>
            <w:rStyle w:val="Hyperlink"/>
            <w:rFonts w:cs="Arial"/>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Toc235205326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BDD80F4" w14:textId="1F27C220" w:rsidR="00F00540" w:rsidRDefault="00F00540">
      <w:pPr>
        <w:pStyle w:val="af1"/>
        <w:tabs>
          <w:tab w:val="right" w:leader="dot" w:pos="8822"/>
        </w:tabs>
        <w:rPr>
          <w:rFonts w:eastAsiaTheme="minorEastAsia" w:cstheme="minorBidi"/>
          <w:noProof/>
          <w:color w:val="auto"/>
          <w:sz w:val="24"/>
          <w:rtl/>
        </w:rPr>
      </w:pPr>
      <w:hyperlink w:anchor="_Toc235205327"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tl/>
          </w:rPr>
          <w:t xml:space="preserve">  </w:t>
        </w:r>
        <w:r w:rsidRPr="009D795C">
          <w:rPr>
            <w:rStyle w:val="Hyperlink"/>
            <w:rFonts w:hint="eastAsia"/>
            <w:noProof/>
            <w:rtl/>
          </w:rPr>
          <w:t>‏</w:t>
        </w:r>
        <w:r w:rsidRPr="009D795C">
          <w:rPr>
            <w:rStyle w:val="Hyperlink"/>
            <w:noProof/>
            <w:rtl/>
          </w:rPr>
          <w:t>3</w:t>
        </w:r>
        <w:r w:rsidRPr="009D795C">
          <w:rPr>
            <w:rStyle w:val="Hyperlink"/>
            <w:noProof/>
            <w:rtl/>
          </w:rPr>
          <w:noBreakHyphen/>
          <w:t>5 :</w:t>
        </w:r>
        <w:r w:rsidRPr="009D795C">
          <w:rPr>
            <w:rStyle w:val="Hyperlink"/>
            <w:rFonts w:hint="eastAsia"/>
            <w:noProof/>
            <w:rtl/>
          </w:rPr>
          <w:t>أوزان</w:t>
        </w:r>
        <w:r w:rsidRPr="009D795C">
          <w:rPr>
            <w:rStyle w:val="Hyperlink"/>
            <w:noProof/>
            <w:rtl/>
          </w:rPr>
          <w:t xml:space="preserve"> </w:t>
        </w:r>
        <w:r w:rsidRPr="009D795C">
          <w:rPr>
            <w:rStyle w:val="Hyperlink"/>
            <w:rFonts w:hint="eastAsia"/>
            <w:noProof/>
            <w:rtl/>
          </w:rPr>
          <w:t>الإجابات</w:t>
        </w:r>
        <w:r w:rsidRPr="009D795C">
          <w:rPr>
            <w:rStyle w:val="Hyperlink"/>
            <w:noProof/>
            <w:rtl/>
          </w:rPr>
          <w:t xml:space="preserve"> </w:t>
        </w:r>
        <w:r w:rsidRPr="009D795C">
          <w:rPr>
            <w:rStyle w:val="Hyperlink"/>
            <w:rFonts w:hint="eastAsia"/>
            <w:noProof/>
            <w:rtl/>
          </w:rPr>
          <w:t>حسب</w:t>
        </w:r>
        <w:r w:rsidRPr="009D795C">
          <w:rPr>
            <w:rStyle w:val="Hyperlink"/>
            <w:noProof/>
            <w:rtl/>
          </w:rPr>
          <w:t xml:space="preserve"> </w:t>
        </w:r>
        <w:r w:rsidRPr="009D795C">
          <w:rPr>
            <w:rStyle w:val="Hyperlink"/>
            <w:rFonts w:hint="eastAsia"/>
            <w:noProof/>
            <w:rtl/>
          </w:rPr>
          <w:t>المقياس</w:t>
        </w:r>
        <w:r w:rsidRPr="009D795C">
          <w:rPr>
            <w:rStyle w:val="Hyperlink"/>
            <w:noProof/>
            <w:rtl/>
          </w:rPr>
          <w:t xml:space="preserve"> </w:t>
        </w:r>
        <w:r w:rsidRPr="009D795C">
          <w:rPr>
            <w:rStyle w:val="Hyperlink"/>
            <w:rFonts w:hint="eastAsia"/>
            <w:noProof/>
            <w:rtl/>
          </w:rPr>
          <w:t>الخماسي</w:t>
        </w:r>
        <w:r w:rsidRPr="009D795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Toc235205327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5BA9059A" w14:textId="1C0CBA33" w:rsidR="00F00540" w:rsidRDefault="00F00540">
      <w:pPr>
        <w:pStyle w:val="af1"/>
        <w:tabs>
          <w:tab w:val="right" w:leader="dot" w:pos="8822"/>
        </w:tabs>
        <w:rPr>
          <w:rFonts w:eastAsiaTheme="minorEastAsia" w:cstheme="minorBidi"/>
          <w:noProof/>
          <w:color w:val="auto"/>
          <w:sz w:val="24"/>
          <w:rtl/>
        </w:rPr>
      </w:pPr>
      <w:hyperlink w:anchor="_Toc235205328"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1</w:t>
        </w:r>
        <w:r w:rsidRPr="009D795C">
          <w:rPr>
            <w:rStyle w:val="Hyperlink"/>
            <w:noProof/>
            <w:rtl/>
          </w:rPr>
          <w:t>:</w:t>
        </w:r>
        <w:r w:rsidRPr="009D795C">
          <w:rPr>
            <w:rStyle w:val="Hyperlink"/>
            <w:rFonts w:hint="eastAsia"/>
            <w:noProof/>
            <w:rtl/>
          </w:rPr>
          <w:t>المتوسطات</w:t>
        </w:r>
        <w:r w:rsidRPr="009D795C">
          <w:rPr>
            <w:rStyle w:val="Hyperlink"/>
            <w:noProof/>
            <w:rtl/>
          </w:rPr>
          <w:t xml:space="preserve"> </w:t>
        </w:r>
        <w:r w:rsidRPr="009D795C">
          <w:rPr>
            <w:rStyle w:val="Hyperlink"/>
            <w:rFonts w:hint="eastAsia"/>
            <w:noProof/>
            <w:rtl/>
          </w:rPr>
          <w:t>الحسابية،</w:t>
        </w:r>
        <w:r w:rsidRPr="009D795C">
          <w:rPr>
            <w:rStyle w:val="Hyperlink"/>
            <w:noProof/>
            <w:rtl/>
          </w:rPr>
          <w:t xml:space="preserve"> </w:t>
        </w:r>
        <w:r w:rsidRPr="009D795C">
          <w:rPr>
            <w:rStyle w:val="Hyperlink"/>
            <w:rFonts w:hint="eastAsia"/>
            <w:noProof/>
            <w:rtl/>
          </w:rPr>
          <w:t>الانحرافات</w:t>
        </w:r>
        <w:r w:rsidRPr="009D795C">
          <w:rPr>
            <w:rStyle w:val="Hyperlink"/>
            <w:noProof/>
            <w:rtl/>
          </w:rPr>
          <w:t xml:space="preserve"> </w:t>
        </w:r>
        <w:r w:rsidRPr="009D795C">
          <w:rPr>
            <w:rStyle w:val="Hyperlink"/>
            <w:rFonts w:hint="eastAsia"/>
            <w:noProof/>
            <w:rtl/>
          </w:rPr>
          <w:t>المعيارية،</w:t>
        </w:r>
        <w:r w:rsidRPr="009D795C">
          <w:rPr>
            <w:rStyle w:val="Hyperlink"/>
            <w:noProof/>
            <w:rtl/>
          </w:rPr>
          <w:t xml:space="preserve"> </w:t>
        </w:r>
        <w:r w:rsidRPr="009D795C">
          <w:rPr>
            <w:rStyle w:val="Hyperlink"/>
            <w:rFonts w:hint="eastAsia"/>
            <w:noProof/>
            <w:rtl/>
          </w:rPr>
          <w:t>النتيجة،</w:t>
        </w:r>
        <w:r w:rsidRPr="009D795C">
          <w:rPr>
            <w:rStyle w:val="Hyperlink"/>
            <w:noProof/>
            <w:rtl/>
          </w:rPr>
          <w:t xml:space="preserve"> </w:t>
        </w:r>
        <w:r w:rsidRPr="009D795C">
          <w:rPr>
            <w:rStyle w:val="Hyperlink"/>
            <w:rFonts w:hint="eastAsia"/>
            <w:noProof/>
            <w:rtl/>
          </w:rPr>
          <w:t>الوزن</w:t>
        </w:r>
        <w:r w:rsidRPr="009D795C">
          <w:rPr>
            <w:rStyle w:val="Hyperlink"/>
            <w:noProof/>
            <w:rtl/>
          </w:rPr>
          <w:t xml:space="preserve"> </w:t>
        </w:r>
        <w:r w:rsidRPr="009D795C">
          <w:rPr>
            <w:rStyle w:val="Hyperlink"/>
            <w:rFonts w:hint="eastAsia"/>
            <w:noProof/>
            <w:rtl/>
          </w:rPr>
          <w:t>النسبي،</w:t>
        </w:r>
        <w:r w:rsidRPr="009D795C">
          <w:rPr>
            <w:rStyle w:val="Hyperlink"/>
            <w:noProof/>
            <w:rtl/>
          </w:rPr>
          <w:t xml:space="preserve"> </w:t>
        </w:r>
        <w:r w:rsidRPr="009D795C">
          <w:rPr>
            <w:rStyle w:val="Hyperlink"/>
            <w:rFonts w:hint="eastAsia"/>
            <w:noProof/>
            <w:rtl/>
          </w:rPr>
          <w:t>المستوى</w:t>
        </w:r>
        <w:r w:rsidRPr="009D795C">
          <w:rPr>
            <w:rStyle w:val="Hyperlink"/>
            <w:noProof/>
            <w:rtl/>
          </w:rPr>
          <w:t xml:space="preserve"> </w:t>
        </w:r>
        <w:r w:rsidRPr="009D795C">
          <w:rPr>
            <w:rStyle w:val="Hyperlink"/>
            <w:rFonts w:hint="eastAsia"/>
            <w:noProof/>
            <w:rtl/>
          </w:rPr>
          <w:t>والرتبة</w:t>
        </w:r>
        <w:r w:rsidRPr="009D795C">
          <w:rPr>
            <w:rStyle w:val="Hyperlink"/>
            <w:noProof/>
            <w:rtl/>
          </w:rPr>
          <w:t xml:space="preserve"> </w:t>
        </w:r>
        <w:r w:rsidRPr="009D795C">
          <w:rPr>
            <w:rStyle w:val="Hyperlink"/>
            <w:rFonts w:hint="eastAsia"/>
            <w:noProof/>
            <w:rtl/>
          </w:rPr>
          <w:t>لمحور</w:t>
        </w:r>
        <w:r w:rsidRPr="009D795C">
          <w:rPr>
            <w:rStyle w:val="Hyperlink"/>
            <w:noProof/>
            <w:rtl/>
          </w:rPr>
          <w:t xml:space="preserve"> </w:t>
        </w:r>
        <w:r w:rsidRPr="009D795C">
          <w:rPr>
            <w:rStyle w:val="Hyperlink"/>
            <w:rFonts w:hint="eastAsia"/>
            <w:noProof/>
            <w:rtl/>
          </w:rPr>
          <w:t>واقع</w:t>
        </w:r>
        <w:r w:rsidRPr="009D795C">
          <w:rPr>
            <w:rStyle w:val="Hyperlink"/>
            <w:noProof/>
            <w:rtl/>
          </w:rPr>
          <w:t xml:space="preserve"> </w:t>
        </w:r>
        <w:r w:rsidRPr="009D795C">
          <w:rPr>
            <w:rStyle w:val="Hyperlink"/>
            <w:rFonts w:hint="eastAsia"/>
            <w:noProof/>
            <w:rtl/>
          </w:rPr>
          <w:t>ممارسات</w:t>
        </w:r>
        <w:r w:rsidRPr="009D795C">
          <w:rPr>
            <w:rStyle w:val="Hyperlink"/>
            <w:noProof/>
            <w:rtl/>
          </w:rPr>
          <w:t xml:space="preserve"> </w:t>
        </w:r>
        <w:r w:rsidRPr="009D795C">
          <w:rPr>
            <w:rStyle w:val="Hyperlink"/>
            <w:rFonts w:hint="eastAsia"/>
            <w:noProof/>
            <w:rtl/>
          </w:rPr>
          <w:t>ترتيب</w:t>
        </w:r>
        <w:r w:rsidRPr="009D795C">
          <w:rPr>
            <w:rStyle w:val="Hyperlink"/>
            <w:noProof/>
            <w:rtl/>
          </w:rPr>
          <w:t xml:space="preserve"> </w:t>
        </w:r>
        <w:r w:rsidRPr="009D795C">
          <w:rPr>
            <w:rStyle w:val="Hyperlink"/>
            <w:rFonts w:hint="eastAsia"/>
            <w:noProof/>
            <w:rtl/>
          </w:rPr>
          <w:t>الأولويات</w:t>
        </w:r>
        <w:r w:rsidRPr="009D795C">
          <w:rPr>
            <w:rStyle w:val="Hyperlink"/>
            <w:noProof/>
            <w:rtl/>
          </w:rPr>
          <w:t xml:space="preserve"> </w:t>
        </w:r>
        <w:r w:rsidRPr="009D795C">
          <w:rPr>
            <w:rStyle w:val="Hyperlink"/>
            <w:rFonts w:hint="eastAsia"/>
            <w:noProof/>
            <w:rtl/>
          </w:rPr>
          <w:t>وحوكمة</w:t>
        </w:r>
        <w:r w:rsidRPr="009D795C">
          <w:rPr>
            <w:rStyle w:val="Hyperlink"/>
            <w:noProof/>
            <w:rtl/>
          </w:rPr>
          <w:t xml:space="preserve"> </w:t>
        </w:r>
        <w:r w:rsidRPr="009D795C">
          <w:rPr>
            <w:rStyle w:val="Hyperlink"/>
            <w:rFonts w:hint="eastAsia"/>
            <w:noProof/>
            <w:rtl/>
          </w:rPr>
          <w:t>ال</w:t>
        </w:r>
        <w:r w:rsidRPr="009D795C">
          <w:rPr>
            <w:rStyle w:val="Hyperlink"/>
            <w:noProof/>
            <w:rtl/>
          </w:rPr>
          <w:t xml:space="preserve"> </w:t>
        </w:r>
        <w:r w:rsidRPr="009D795C">
          <w:rPr>
            <w:rStyle w:val="Hyperlink"/>
            <w:noProof/>
          </w:rPr>
          <w:t>PMO</w:t>
        </w:r>
        <w:r w:rsidRPr="009D795C">
          <w:rPr>
            <w:rStyle w:val="Hyperlink"/>
            <w:rFonts w:hint="eastAsia"/>
            <w:noProof/>
            <w:rtl/>
          </w:rPr>
          <w:t>ـ</w:t>
        </w:r>
        <w:r w:rsidRPr="009D795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Toc235205328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7E48D389" w14:textId="2AD35761" w:rsidR="00F00540" w:rsidRDefault="00F00540">
      <w:pPr>
        <w:pStyle w:val="af1"/>
        <w:tabs>
          <w:tab w:val="right" w:leader="dot" w:pos="8822"/>
        </w:tabs>
        <w:rPr>
          <w:rFonts w:eastAsiaTheme="minorEastAsia" w:cstheme="minorBidi"/>
          <w:noProof/>
          <w:color w:val="auto"/>
          <w:sz w:val="24"/>
          <w:rtl/>
        </w:rPr>
      </w:pPr>
      <w:hyperlink w:anchor="_Toc235205329"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2</w:t>
        </w:r>
        <w:r w:rsidRPr="009D795C">
          <w:rPr>
            <w:rStyle w:val="Hyperlink"/>
            <w:noProof/>
            <w:rtl/>
          </w:rPr>
          <w:t xml:space="preserve"> :</w:t>
        </w:r>
        <w:r w:rsidRPr="009D795C">
          <w:rPr>
            <w:rStyle w:val="Hyperlink"/>
            <w:rFonts w:hint="eastAsia"/>
            <w:noProof/>
            <w:rtl/>
          </w:rPr>
          <w:t>المتوسطات</w:t>
        </w:r>
        <w:r w:rsidRPr="009D795C">
          <w:rPr>
            <w:rStyle w:val="Hyperlink"/>
            <w:noProof/>
            <w:rtl/>
          </w:rPr>
          <w:t xml:space="preserve"> </w:t>
        </w:r>
        <w:r w:rsidRPr="009D795C">
          <w:rPr>
            <w:rStyle w:val="Hyperlink"/>
            <w:rFonts w:hint="eastAsia"/>
            <w:noProof/>
            <w:rtl/>
          </w:rPr>
          <w:t>الحسابية،</w:t>
        </w:r>
        <w:r w:rsidRPr="009D795C">
          <w:rPr>
            <w:rStyle w:val="Hyperlink"/>
            <w:noProof/>
            <w:rtl/>
          </w:rPr>
          <w:t xml:space="preserve"> </w:t>
        </w:r>
        <w:r w:rsidRPr="009D795C">
          <w:rPr>
            <w:rStyle w:val="Hyperlink"/>
            <w:rFonts w:hint="eastAsia"/>
            <w:noProof/>
            <w:rtl/>
          </w:rPr>
          <w:t>الانحرافات</w:t>
        </w:r>
        <w:r w:rsidRPr="009D795C">
          <w:rPr>
            <w:rStyle w:val="Hyperlink"/>
            <w:noProof/>
            <w:rtl/>
          </w:rPr>
          <w:t xml:space="preserve"> </w:t>
        </w:r>
        <w:r w:rsidRPr="009D795C">
          <w:rPr>
            <w:rStyle w:val="Hyperlink"/>
            <w:rFonts w:hint="eastAsia"/>
            <w:noProof/>
            <w:rtl/>
          </w:rPr>
          <w:t>المعيارية،</w:t>
        </w:r>
        <w:r w:rsidRPr="009D795C">
          <w:rPr>
            <w:rStyle w:val="Hyperlink"/>
            <w:noProof/>
            <w:rtl/>
          </w:rPr>
          <w:t xml:space="preserve"> </w:t>
        </w:r>
        <w:r w:rsidRPr="009D795C">
          <w:rPr>
            <w:rStyle w:val="Hyperlink"/>
            <w:rFonts w:hint="eastAsia"/>
            <w:noProof/>
            <w:rtl/>
          </w:rPr>
          <w:t>النتيجة،</w:t>
        </w:r>
        <w:r w:rsidRPr="009D795C">
          <w:rPr>
            <w:rStyle w:val="Hyperlink"/>
            <w:noProof/>
            <w:rtl/>
          </w:rPr>
          <w:t xml:space="preserve"> </w:t>
        </w:r>
        <w:r w:rsidRPr="009D795C">
          <w:rPr>
            <w:rStyle w:val="Hyperlink"/>
            <w:rFonts w:hint="eastAsia"/>
            <w:noProof/>
            <w:rtl/>
          </w:rPr>
          <w:t>الوزن</w:t>
        </w:r>
        <w:r w:rsidRPr="009D795C">
          <w:rPr>
            <w:rStyle w:val="Hyperlink"/>
            <w:noProof/>
            <w:rtl/>
          </w:rPr>
          <w:t xml:space="preserve"> </w:t>
        </w:r>
        <w:r w:rsidRPr="009D795C">
          <w:rPr>
            <w:rStyle w:val="Hyperlink"/>
            <w:rFonts w:hint="eastAsia"/>
            <w:noProof/>
            <w:rtl/>
          </w:rPr>
          <w:t>النسبي،</w:t>
        </w:r>
        <w:r w:rsidRPr="009D795C">
          <w:rPr>
            <w:rStyle w:val="Hyperlink"/>
            <w:noProof/>
            <w:rtl/>
          </w:rPr>
          <w:t xml:space="preserve"> </w:t>
        </w:r>
        <w:r w:rsidRPr="009D795C">
          <w:rPr>
            <w:rStyle w:val="Hyperlink"/>
            <w:rFonts w:hint="eastAsia"/>
            <w:noProof/>
            <w:rtl/>
          </w:rPr>
          <w:t>المستوى</w:t>
        </w:r>
        <w:r w:rsidRPr="009D795C">
          <w:rPr>
            <w:rStyle w:val="Hyperlink"/>
            <w:noProof/>
            <w:rtl/>
          </w:rPr>
          <w:t xml:space="preserve"> </w:t>
        </w:r>
        <w:r w:rsidRPr="009D795C">
          <w:rPr>
            <w:rStyle w:val="Hyperlink"/>
            <w:rFonts w:hint="eastAsia"/>
            <w:noProof/>
            <w:rtl/>
          </w:rPr>
          <w:t>والرتبة</w:t>
        </w:r>
        <w:r w:rsidRPr="009D795C">
          <w:rPr>
            <w:rStyle w:val="Hyperlink"/>
            <w:noProof/>
            <w:rtl/>
          </w:rPr>
          <w:t xml:space="preserve"> </w:t>
        </w:r>
        <w:r w:rsidRPr="009D795C">
          <w:rPr>
            <w:rStyle w:val="Hyperlink"/>
            <w:rFonts w:hint="eastAsia"/>
            <w:noProof/>
            <w:rtl/>
          </w:rPr>
          <w:t>لمحور</w:t>
        </w:r>
        <w:r w:rsidRPr="009D795C">
          <w:rPr>
            <w:rStyle w:val="Hyperlink"/>
            <w:noProof/>
            <w:rtl/>
          </w:rPr>
          <w:t xml:space="preserve"> </w:t>
        </w:r>
        <w:r w:rsidRPr="009D795C">
          <w:rPr>
            <w:rStyle w:val="Hyperlink"/>
            <w:rFonts w:hint="eastAsia"/>
            <w:noProof/>
            <w:rtl/>
          </w:rPr>
          <w:t>فاعلية</w:t>
        </w:r>
        <w:r w:rsidRPr="009D795C">
          <w:rPr>
            <w:rStyle w:val="Hyperlink"/>
            <w:noProof/>
            <w:rtl/>
          </w:rPr>
          <w:t xml:space="preserve"> </w:t>
        </w:r>
        <w:r w:rsidRPr="009D795C">
          <w:rPr>
            <w:rStyle w:val="Hyperlink"/>
            <w:rFonts w:hint="eastAsia"/>
            <w:noProof/>
            <w:rtl/>
          </w:rPr>
          <w:t>ودقة</w:t>
        </w:r>
        <w:r w:rsidRPr="009D795C">
          <w:rPr>
            <w:rStyle w:val="Hyperlink"/>
            <w:noProof/>
            <w:rtl/>
          </w:rPr>
          <w:t xml:space="preserve"> </w:t>
        </w:r>
        <w:r w:rsidRPr="009D795C">
          <w:rPr>
            <w:rStyle w:val="Hyperlink"/>
            <w:rFonts w:hint="eastAsia"/>
            <w:noProof/>
            <w:rtl/>
          </w:rPr>
          <w:t>منهجية</w:t>
        </w:r>
        <w:r w:rsidRPr="009D795C">
          <w:rPr>
            <w:rStyle w:val="Hyperlink"/>
            <w:noProof/>
            <w:rtl/>
          </w:rPr>
          <w:t xml:space="preserve"> </w:t>
        </w:r>
        <w:r w:rsidRPr="009D795C">
          <w:rPr>
            <w:rStyle w:val="Hyperlink"/>
            <w:rFonts w:hint="eastAsia"/>
            <w:noProof/>
            <w:rtl/>
          </w:rPr>
          <w:t>ترتيب</w:t>
        </w:r>
        <w:r w:rsidRPr="009D795C">
          <w:rPr>
            <w:rStyle w:val="Hyperlink"/>
            <w:noProof/>
            <w:rtl/>
          </w:rPr>
          <w:t xml:space="preserve"> </w:t>
        </w:r>
        <w:r w:rsidRPr="009D795C">
          <w:rPr>
            <w:rStyle w:val="Hyperlink"/>
            <w:rFonts w:hint="eastAsia"/>
            <w:noProof/>
            <w:rtl/>
          </w:rPr>
          <w:t>أولويات</w:t>
        </w:r>
        <w:r w:rsidRPr="009D795C">
          <w:rPr>
            <w:rStyle w:val="Hyperlink"/>
            <w:noProof/>
            <w:rtl/>
          </w:rPr>
          <w:t xml:space="preserve"> </w:t>
        </w:r>
        <w:r w:rsidRPr="009D795C">
          <w:rPr>
            <w:rStyle w:val="Hyperlink"/>
            <w:rFonts w:hint="eastAsia"/>
            <w:noProof/>
            <w:rtl/>
          </w:rPr>
          <w:t>المشاريع</w:t>
        </w:r>
        <w:r w:rsidRPr="009D795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Toc235205329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4AE832DE" w14:textId="10448BF7" w:rsidR="00F00540" w:rsidRDefault="00F00540">
      <w:pPr>
        <w:pStyle w:val="af1"/>
        <w:tabs>
          <w:tab w:val="right" w:leader="dot" w:pos="8822"/>
        </w:tabs>
        <w:rPr>
          <w:rFonts w:eastAsiaTheme="minorEastAsia" w:cstheme="minorBidi"/>
          <w:noProof/>
          <w:color w:val="auto"/>
          <w:sz w:val="24"/>
          <w:rtl/>
        </w:rPr>
      </w:pPr>
      <w:hyperlink w:anchor="_Toc235205330"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3</w:t>
        </w:r>
        <w:r w:rsidRPr="009D795C">
          <w:rPr>
            <w:rStyle w:val="Hyperlink"/>
            <w:noProof/>
            <w:rtl/>
          </w:rPr>
          <w:t xml:space="preserve"> :</w:t>
        </w:r>
        <w:r w:rsidRPr="009D795C">
          <w:rPr>
            <w:rStyle w:val="Hyperlink"/>
            <w:rFonts w:hint="eastAsia"/>
            <w:noProof/>
            <w:rtl/>
          </w:rPr>
          <w:t>المتوسطات</w:t>
        </w:r>
        <w:r w:rsidRPr="009D795C">
          <w:rPr>
            <w:rStyle w:val="Hyperlink"/>
            <w:noProof/>
            <w:rtl/>
          </w:rPr>
          <w:t xml:space="preserve"> </w:t>
        </w:r>
        <w:r w:rsidRPr="009D795C">
          <w:rPr>
            <w:rStyle w:val="Hyperlink"/>
            <w:rFonts w:hint="eastAsia"/>
            <w:noProof/>
            <w:rtl/>
          </w:rPr>
          <w:t>الحسابية،</w:t>
        </w:r>
        <w:r w:rsidRPr="009D795C">
          <w:rPr>
            <w:rStyle w:val="Hyperlink"/>
            <w:noProof/>
            <w:rtl/>
          </w:rPr>
          <w:t xml:space="preserve"> </w:t>
        </w:r>
        <w:r w:rsidRPr="009D795C">
          <w:rPr>
            <w:rStyle w:val="Hyperlink"/>
            <w:rFonts w:hint="eastAsia"/>
            <w:noProof/>
            <w:rtl/>
          </w:rPr>
          <w:t>الانحرافات</w:t>
        </w:r>
        <w:r w:rsidRPr="009D795C">
          <w:rPr>
            <w:rStyle w:val="Hyperlink"/>
            <w:noProof/>
            <w:rtl/>
          </w:rPr>
          <w:t xml:space="preserve"> </w:t>
        </w:r>
        <w:r w:rsidRPr="009D795C">
          <w:rPr>
            <w:rStyle w:val="Hyperlink"/>
            <w:rFonts w:hint="eastAsia"/>
            <w:noProof/>
            <w:rtl/>
          </w:rPr>
          <w:t>المعيارية،</w:t>
        </w:r>
        <w:r w:rsidRPr="009D795C">
          <w:rPr>
            <w:rStyle w:val="Hyperlink"/>
            <w:noProof/>
            <w:rtl/>
          </w:rPr>
          <w:t xml:space="preserve"> </w:t>
        </w:r>
        <w:r w:rsidRPr="009D795C">
          <w:rPr>
            <w:rStyle w:val="Hyperlink"/>
            <w:rFonts w:hint="eastAsia"/>
            <w:noProof/>
            <w:rtl/>
          </w:rPr>
          <w:t>النتيجة،</w:t>
        </w:r>
        <w:r w:rsidRPr="009D795C">
          <w:rPr>
            <w:rStyle w:val="Hyperlink"/>
            <w:noProof/>
            <w:rtl/>
          </w:rPr>
          <w:t xml:space="preserve"> </w:t>
        </w:r>
        <w:r w:rsidRPr="009D795C">
          <w:rPr>
            <w:rStyle w:val="Hyperlink"/>
            <w:rFonts w:hint="eastAsia"/>
            <w:noProof/>
            <w:rtl/>
          </w:rPr>
          <w:t>الوزن</w:t>
        </w:r>
        <w:r w:rsidRPr="009D795C">
          <w:rPr>
            <w:rStyle w:val="Hyperlink"/>
            <w:noProof/>
            <w:rtl/>
          </w:rPr>
          <w:t xml:space="preserve"> </w:t>
        </w:r>
        <w:r w:rsidRPr="009D795C">
          <w:rPr>
            <w:rStyle w:val="Hyperlink"/>
            <w:rFonts w:hint="eastAsia"/>
            <w:noProof/>
            <w:rtl/>
          </w:rPr>
          <w:t>النسبي،</w:t>
        </w:r>
        <w:r w:rsidRPr="009D795C">
          <w:rPr>
            <w:rStyle w:val="Hyperlink"/>
            <w:noProof/>
            <w:rtl/>
          </w:rPr>
          <w:t xml:space="preserve"> </w:t>
        </w:r>
        <w:r w:rsidRPr="009D795C">
          <w:rPr>
            <w:rStyle w:val="Hyperlink"/>
            <w:rFonts w:hint="eastAsia"/>
            <w:noProof/>
            <w:rtl/>
          </w:rPr>
          <w:t>المستوى</w:t>
        </w:r>
        <w:r w:rsidRPr="009D795C">
          <w:rPr>
            <w:rStyle w:val="Hyperlink"/>
            <w:noProof/>
            <w:rtl/>
          </w:rPr>
          <w:t xml:space="preserve"> </w:t>
        </w:r>
        <w:r w:rsidRPr="009D795C">
          <w:rPr>
            <w:rStyle w:val="Hyperlink"/>
            <w:rFonts w:hint="eastAsia"/>
            <w:noProof/>
            <w:rtl/>
          </w:rPr>
          <w:t>والرتبة</w:t>
        </w:r>
        <w:r w:rsidRPr="009D795C">
          <w:rPr>
            <w:rStyle w:val="Hyperlink"/>
            <w:noProof/>
            <w:rtl/>
          </w:rPr>
          <w:t xml:space="preserve"> </w:t>
        </w:r>
        <w:r w:rsidRPr="009D795C">
          <w:rPr>
            <w:rStyle w:val="Hyperlink"/>
            <w:rFonts w:hint="eastAsia"/>
            <w:noProof/>
            <w:rtl/>
          </w:rPr>
          <w:t>لمحور</w:t>
        </w:r>
        <w:r w:rsidRPr="009D795C">
          <w:rPr>
            <w:rStyle w:val="Hyperlink"/>
            <w:noProof/>
            <w:rtl/>
          </w:rPr>
          <w:t xml:space="preserve"> </w:t>
        </w:r>
        <w:r w:rsidRPr="009D795C">
          <w:rPr>
            <w:rStyle w:val="Hyperlink"/>
            <w:rFonts w:hint="eastAsia"/>
            <w:noProof/>
            <w:rtl/>
          </w:rPr>
          <w:t>معايير</w:t>
        </w:r>
        <w:r w:rsidRPr="009D795C">
          <w:rPr>
            <w:rStyle w:val="Hyperlink"/>
            <w:noProof/>
            <w:rtl/>
          </w:rPr>
          <w:t xml:space="preserve"> </w:t>
        </w:r>
        <w:r w:rsidRPr="009D795C">
          <w:rPr>
            <w:rStyle w:val="Hyperlink"/>
            <w:rFonts w:hint="eastAsia"/>
            <w:noProof/>
            <w:rtl/>
          </w:rPr>
          <w:t>كفاءة</w:t>
        </w:r>
        <w:r w:rsidRPr="009D795C">
          <w:rPr>
            <w:rStyle w:val="Hyperlink"/>
            <w:noProof/>
            <w:rtl/>
          </w:rPr>
          <w:t xml:space="preserve"> </w:t>
        </w:r>
        <w:r w:rsidRPr="009D795C">
          <w:rPr>
            <w:rStyle w:val="Hyperlink"/>
            <w:rFonts w:hint="eastAsia"/>
            <w:noProof/>
            <w:rtl/>
          </w:rPr>
          <w:t>الإنفاق</w:t>
        </w:r>
        <w:r w:rsidRPr="009D795C">
          <w:rPr>
            <w:rStyle w:val="Hyperlink"/>
            <w:noProof/>
            <w:rtl/>
          </w:rPr>
          <w:t xml:space="preserve"> </w:t>
        </w:r>
        <w:r w:rsidRPr="009D795C">
          <w:rPr>
            <w:rStyle w:val="Hyperlink"/>
            <w:rFonts w:hint="eastAsia"/>
            <w:noProof/>
            <w:rtl/>
          </w:rPr>
          <w:t>ورؤية</w:t>
        </w:r>
        <w:r w:rsidRPr="009D795C">
          <w:rPr>
            <w:rStyle w:val="Hyperlink"/>
            <w:noProof/>
            <w:rtl/>
          </w:rPr>
          <w:t xml:space="preserve"> 2030 </w:t>
        </w:r>
        <w:r w:rsidRPr="009D795C">
          <w:rPr>
            <w:rStyle w:val="Hyperlink"/>
            <w:rFonts w:hint="eastAsia"/>
            <w:noProof/>
            <w:rtl/>
          </w:rPr>
          <w:t>المؤثرة</w:t>
        </w:r>
        <w:r w:rsidRPr="009D795C">
          <w:rPr>
            <w:rStyle w:val="Hyperlink"/>
            <w:noProof/>
            <w:rtl/>
          </w:rPr>
          <w:t xml:space="preserve"> </w:t>
        </w:r>
        <w:r w:rsidRPr="009D795C">
          <w:rPr>
            <w:rStyle w:val="Hyperlink"/>
            <w:rFonts w:hint="eastAsia"/>
            <w:noProof/>
            <w:rtl/>
          </w:rPr>
          <w:t>في</w:t>
        </w:r>
        <w:r w:rsidRPr="009D795C">
          <w:rPr>
            <w:rStyle w:val="Hyperlink"/>
            <w:noProof/>
            <w:rtl/>
          </w:rPr>
          <w:t xml:space="preserve"> </w:t>
        </w:r>
        <w:r w:rsidRPr="009D795C">
          <w:rPr>
            <w:rStyle w:val="Hyperlink"/>
            <w:rFonts w:hint="eastAsia"/>
            <w:noProof/>
            <w:rtl/>
          </w:rPr>
          <w:t>القرار</w:t>
        </w:r>
        <w:r w:rsidRPr="009D795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Toc235205330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48F4517B" w14:textId="72EC5EDB" w:rsidR="00F00540" w:rsidRDefault="00F00540">
      <w:pPr>
        <w:pStyle w:val="af1"/>
        <w:tabs>
          <w:tab w:val="right" w:leader="dot" w:pos="8822"/>
        </w:tabs>
        <w:rPr>
          <w:rFonts w:eastAsiaTheme="minorEastAsia" w:cstheme="minorBidi"/>
          <w:noProof/>
          <w:color w:val="auto"/>
          <w:sz w:val="24"/>
          <w:rtl/>
        </w:rPr>
      </w:pPr>
      <w:hyperlink w:anchor="_Toc235205331"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4</w:t>
        </w:r>
        <w:r w:rsidRPr="009D795C">
          <w:rPr>
            <w:rStyle w:val="Hyperlink"/>
            <w:noProof/>
            <w:rtl/>
          </w:rPr>
          <w:t xml:space="preserve">: </w:t>
        </w:r>
        <w:r w:rsidRPr="009D795C">
          <w:rPr>
            <w:rStyle w:val="Hyperlink"/>
            <w:rFonts w:hint="eastAsia"/>
            <w:noProof/>
            <w:rtl/>
          </w:rPr>
          <w:t>المتوسطات</w:t>
        </w:r>
        <w:r w:rsidRPr="009D795C">
          <w:rPr>
            <w:rStyle w:val="Hyperlink"/>
            <w:noProof/>
            <w:rtl/>
          </w:rPr>
          <w:t xml:space="preserve"> </w:t>
        </w:r>
        <w:r w:rsidRPr="009D795C">
          <w:rPr>
            <w:rStyle w:val="Hyperlink"/>
            <w:rFonts w:hint="eastAsia"/>
            <w:noProof/>
            <w:rtl/>
          </w:rPr>
          <w:t>الحسابية،</w:t>
        </w:r>
        <w:r w:rsidRPr="009D795C">
          <w:rPr>
            <w:rStyle w:val="Hyperlink"/>
            <w:noProof/>
            <w:rtl/>
          </w:rPr>
          <w:t xml:space="preserve"> </w:t>
        </w:r>
        <w:r w:rsidRPr="009D795C">
          <w:rPr>
            <w:rStyle w:val="Hyperlink"/>
            <w:rFonts w:hint="eastAsia"/>
            <w:noProof/>
            <w:rtl/>
          </w:rPr>
          <w:t>الانحرافات</w:t>
        </w:r>
        <w:r w:rsidRPr="009D795C">
          <w:rPr>
            <w:rStyle w:val="Hyperlink"/>
            <w:noProof/>
            <w:rtl/>
          </w:rPr>
          <w:t xml:space="preserve"> </w:t>
        </w:r>
        <w:r w:rsidRPr="009D795C">
          <w:rPr>
            <w:rStyle w:val="Hyperlink"/>
            <w:rFonts w:hint="eastAsia"/>
            <w:noProof/>
            <w:rtl/>
          </w:rPr>
          <w:t>المعيارية،</w:t>
        </w:r>
        <w:r w:rsidRPr="009D795C">
          <w:rPr>
            <w:rStyle w:val="Hyperlink"/>
            <w:noProof/>
            <w:rtl/>
          </w:rPr>
          <w:t xml:space="preserve"> </w:t>
        </w:r>
        <w:r w:rsidRPr="009D795C">
          <w:rPr>
            <w:rStyle w:val="Hyperlink"/>
            <w:rFonts w:hint="eastAsia"/>
            <w:noProof/>
            <w:rtl/>
          </w:rPr>
          <w:t>النتيجة،</w:t>
        </w:r>
        <w:r w:rsidRPr="009D795C">
          <w:rPr>
            <w:rStyle w:val="Hyperlink"/>
            <w:noProof/>
            <w:rtl/>
          </w:rPr>
          <w:t xml:space="preserve"> </w:t>
        </w:r>
        <w:r w:rsidRPr="009D795C">
          <w:rPr>
            <w:rStyle w:val="Hyperlink"/>
            <w:rFonts w:hint="eastAsia"/>
            <w:noProof/>
            <w:rtl/>
          </w:rPr>
          <w:t>الوزن</w:t>
        </w:r>
        <w:r w:rsidRPr="009D795C">
          <w:rPr>
            <w:rStyle w:val="Hyperlink"/>
            <w:noProof/>
            <w:rtl/>
          </w:rPr>
          <w:t xml:space="preserve"> </w:t>
        </w:r>
        <w:r w:rsidRPr="009D795C">
          <w:rPr>
            <w:rStyle w:val="Hyperlink"/>
            <w:rFonts w:hint="eastAsia"/>
            <w:noProof/>
            <w:rtl/>
          </w:rPr>
          <w:t>النسبي،</w:t>
        </w:r>
        <w:r w:rsidRPr="009D795C">
          <w:rPr>
            <w:rStyle w:val="Hyperlink"/>
            <w:noProof/>
            <w:rtl/>
          </w:rPr>
          <w:t xml:space="preserve"> </w:t>
        </w:r>
        <w:r w:rsidRPr="009D795C">
          <w:rPr>
            <w:rStyle w:val="Hyperlink"/>
            <w:rFonts w:hint="eastAsia"/>
            <w:noProof/>
            <w:rtl/>
          </w:rPr>
          <w:t>المستوى</w:t>
        </w:r>
        <w:r w:rsidRPr="009D795C">
          <w:rPr>
            <w:rStyle w:val="Hyperlink"/>
            <w:noProof/>
            <w:rtl/>
          </w:rPr>
          <w:t xml:space="preserve"> </w:t>
        </w:r>
        <w:r w:rsidRPr="009D795C">
          <w:rPr>
            <w:rStyle w:val="Hyperlink"/>
            <w:rFonts w:hint="eastAsia"/>
            <w:noProof/>
            <w:rtl/>
          </w:rPr>
          <w:t>والرتبة</w:t>
        </w:r>
        <w:r w:rsidRPr="009D795C">
          <w:rPr>
            <w:rStyle w:val="Hyperlink"/>
            <w:noProof/>
            <w:rtl/>
          </w:rPr>
          <w:t xml:space="preserve"> </w:t>
        </w:r>
        <w:r w:rsidRPr="009D795C">
          <w:rPr>
            <w:rStyle w:val="Hyperlink"/>
            <w:rFonts w:hint="eastAsia"/>
            <w:noProof/>
            <w:rtl/>
          </w:rPr>
          <w:t>لمحور</w:t>
        </w:r>
        <w:r w:rsidRPr="009D795C">
          <w:rPr>
            <w:rStyle w:val="Hyperlink"/>
            <w:noProof/>
            <w:rtl/>
          </w:rPr>
          <w:t xml:space="preserve"> </w:t>
        </w:r>
        <w:r w:rsidRPr="009D795C">
          <w:rPr>
            <w:rStyle w:val="Hyperlink"/>
            <w:rFonts w:hint="eastAsia"/>
            <w:noProof/>
            <w:rtl/>
          </w:rPr>
          <w:t>المعوقات</w:t>
        </w:r>
        <w:r w:rsidRPr="009D795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Toc235205331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5FE6A590" w14:textId="229DB5F5" w:rsidR="00F00540" w:rsidRDefault="00F00540">
      <w:pPr>
        <w:pStyle w:val="af1"/>
        <w:tabs>
          <w:tab w:val="right" w:leader="dot" w:pos="8822"/>
        </w:tabs>
        <w:rPr>
          <w:rFonts w:eastAsiaTheme="minorEastAsia" w:cstheme="minorBidi"/>
          <w:noProof/>
          <w:color w:val="auto"/>
          <w:sz w:val="24"/>
          <w:rtl/>
        </w:rPr>
      </w:pPr>
      <w:hyperlink w:anchor="_Toc235205332"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5</w:t>
        </w:r>
        <w:r w:rsidRPr="009D795C">
          <w:rPr>
            <w:rStyle w:val="Hyperlink"/>
            <w:noProof/>
            <w:rtl/>
          </w:rPr>
          <w:t xml:space="preserve">: </w:t>
        </w:r>
        <w:r w:rsidRPr="009D795C">
          <w:rPr>
            <w:rStyle w:val="Hyperlink"/>
            <w:rFonts w:hint="eastAsia"/>
            <w:noProof/>
            <w:rtl/>
          </w:rPr>
          <w:t>المتوسطات</w:t>
        </w:r>
        <w:r w:rsidRPr="009D795C">
          <w:rPr>
            <w:rStyle w:val="Hyperlink"/>
            <w:noProof/>
            <w:rtl/>
          </w:rPr>
          <w:t xml:space="preserve"> </w:t>
        </w:r>
        <w:r w:rsidRPr="009D795C">
          <w:rPr>
            <w:rStyle w:val="Hyperlink"/>
            <w:rFonts w:hint="eastAsia"/>
            <w:noProof/>
            <w:rtl/>
          </w:rPr>
          <w:t>الحسابية،</w:t>
        </w:r>
        <w:r w:rsidRPr="009D795C">
          <w:rPr>
            <w:rStyle w:val="Hyperlink"/>
            <w:noProof/>
            <w:rtl/>
          </w:rPr>
          <w:t xml:space="preserve"> </w:t>
        </w:r>
        <w:r w:rsidRPr="009D795C">
          <w:rPr>
            <w:rStyle w:val="Hyperlink"/>
            <w:rFonts w:hint="eastAsia"/>
            <w:noProof/>
            <w:rtl/>
          </w:rPr>
          <w:t>الانحرافات</w:t>
        </w:r>
        <w:r w:rsidRPr="009D795C">
          <w:rPr>
            <w:rStyle w:val="Hyperlink"/>
            <w:noProof/>
            <w:rtl/>
          </w:rPr>
          <w:t xml:space="preserve"> </w:t>
        </w:r>
        <w:r w:rsidRPr="009D795C">
          <w:rPr>
            <w:rStyle w:val="Hyperlink"/>
            <w:rFonts w:hint="eastAsia"/>
            <w:noProof/>
            <w:rtl/>
          </w:rPr>
          <w:t>المعيارية،</w:t>
        </w:r>
        <w:r w:rsidRPr="009D795C">
          <w:rPr>
            <w:rStyle w:val="Hyperlink"/>
            <w:noProof/>
            <w:rtl/>
          </w:rPr>
          <w:t xml:space="preserve"> </w:t>
        </w:r>
        <w:r w:rsidRPr="009D795C">
          <w:rPr>
            <w:rStyle w:val="Hyperlink"/>
            <w:rFonts w:hint="eastAsia"/>
            <w:noProof/>
            <w:rtl/>
          </w:rPr>
          <w:t>النتيجة،</w:t>
        </w:r>
        <w:r w:rsidRPr="009D795C">
          <w:rPr>
            <w:rStyle w:val="Hyperlink"/>
            <w:noProof/>
            <w:rtl/>
          </w:rPr>
          <w:t xml:space="preserve"> </w:t>
        </w:r>
        <w:r w:rsidRPr="009D795C">
          <w:rPr>
            <w:rStyle w:val="Hyperlink"/>
            <w:rFonts w:hint="eastAsia"/>
            <w:noProof/>
            <w:rtl/>
          </w:rPr>
          <w:t>الوزن</w:t>
        </w:r>
        <w:r w:rsidRPr="009D795C">
          <w:rPr>
            <w:rStyle w:val="Hyperlink"/>
            <w:noProof/>
            <w:rtl/>
          </w:rPr>
          <w:t xml:space="preserve"> </w:t>
        </w:r>
        <w:r w:rsidRPr="009D795C">
          <w:rPr>
            <w:rStyle w:val="Hyperlink"/>
            <w:rFonts w:hint="eastAsia"/>
            <w:noProof/>
            <w:rtl/>
          </w:rPr>
          <w:t>النسبي،</w:t>
        </w:r>
        <w:r w:rsidRPr="009D795C">
          <w:rPr>
            <w:rStyle w:val="Hyperlink"/>
            <w:noProof/>
            <w:rtl/>
          </w:rPr>
          <w:t xml:space="preserve"> </w:t>
        </w:r>
        <w:r w:rsidRPr="009D795C">
          <w:rPr>
            <w:rStyle w:val="Hyperlink"/>
            <w:rFonts w:hint="eastAsia"/>
            <w:noProof/>
            <w:rtl/>
          </w:rPr>
          <w:t>المستوى</w:t>
        </w:r>
        <w:r w:rsidRPr="009D795C">
          <w:rPr>
            <w:rStyle w:val="Hyperlink"/>
            <w:noProof/>
            <w:rtl/>
          </w:rPr>
          <w:t xml:space="preserve"> </w:t>
        </w:r>
        <w:r w:rsidRPr="009D795C">
          <w:rPr>
            <w:rStyle w:val="Hyperlink"/>
            <w:rFonts w:hint="eastAsia"/>
            <w:noProof/>
            <w:rtl/>
          </w:rPr>
          <w:t>والرتبة</w:t>
        </w:r>
        <w:r w:rsidRPr="009D795C">
          <w:rPr>
            <w:rStyle w:val="Hyperlink"/>
            <w:noProof/>
            <w:rtl/>
          </w:rPr>
          <w:t xml:space="preserve"> </w:t>
        </w:r>
        <w:r w:rsidRPr="009D795C">
          <w:rPr>
            <w:rStyle w:val="Hyperlink"/>
            <w:rFonts w:hint="eastAsia"/>
            <w:noProof/>
            <w:rtl/>
          </w:rPr>
          <w:t>لمحور</w:t>
        </w:r>
        <w:r w:rsidRPr="009D795C">
          <w:rPr>
            <w:rStyle w:val="Hyperlink"/>
            <w:noProof/>
            <w:rtl/>
          </w:rPr>
          <w:t xml:space="preserve"> </w:t>
        </w:r>
        <w:r w:rsidRPr="009D795C">
          <w:rPr>
            <w:rStyle w:val="Hyperlink"/>
            <w:rFonts w:hint="eastAsia"/>
            <w:noProof/>
            <w:rtl/>
          </w:rPr>
          <w:t>الممكنات</w:t>
        </w:r>
        <w:r w:rsidRPr="009D795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Toc235205332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2E6A62E6" w14:textId="7B428855" w:rsidR="00F00540" w:rsidRDefault="00F00540">
      <w:pPr>
        <w:pStyle w:val="af1"/>
        <w:tabs>
          <w:tab w:val="right" w:leader="dot" w:pos="8822"/>
        </w:tabs>
        <w:rPr>
          <w:rFonts w:eastAsiaTheme="minorEastAsia" w:cstheme="minorBidi"/>
          <w:noProof/>
          <w:color w:val="auto"/>
          <w:sz w:val="24"/>
          <w:rtl/>
        </w:rPr>
      </w:pPr>
      <w:hyperlink w:anchor="_Toc235205333"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6</w:t>
        </w:r>
        <w:r w:rsidRPr="009D795C">
          <w:rPr>
            <w:rStyle w:val="Hyperlink"/>
            <w:noProof/>
            <w:rtl/>
          </w:rPr>
          <w:t xml:space="preserve"> : </w:t>
        </w:r>
        <w:r w:rsidRPr="009D795C">
          <w:rPr>
            <w:rStyle w:val="Hyperlink"/>
            <w:rFonts w:hint="eastAsia"/>
            <w:noProof/>
            <w:rtl/>
          </w:rPr>
          <w:t>معامل</w:t>
        </w:r>
        <w:r w:rsidRPr="009D795C">
          <w:rPr>
            <w:rStyle w:val="Hyperlink"/>
            <w:noProof/>
            <w:rtl/>
          </w:rPr>
          <w:t xml:space="preserve"> </w:t>
        </w:r>
        <w:r w:rsidRPr="009D795C">
          <w:rPr>
            <w:rStyle w:val="Hyperlink"/>
            <w:rFonts w:hint="eastAsia"/>
            <w:noProof/>
            <w:rtl/>
          </w:rPr>
          <w:t>ارتباط</w:t>
        </w:r>
        <w:r w:rsidRPr="009D795C">
          <w:rPr>
            <w:rStyle w:val="Hyperlink"/>
            <w:noProof/>
            <w:rtl/>
          </w:rPr>
          <w:t xml:space="preserve"> </w:t>
        </w:r>
        <w:r w:rsidRPr="009D795C">
          <w:rPr>
            <w:rStyle w:val="Hyperlink"/>
            <w:rFonts w:hint="eastAsia"/>
            <w:noProof/>
            <w:rtl/>
          </w:rPr>
          <w:t>بيرسون</w:t>
        </w:r>
        <w:r w:rsidRPr="009D795C">
          <w:rPr>
            <w:rStyle w:val="Hyperlink"/>
            <w:noProof/>
            <w:rtl/>
          </w:rPr>
          <w:t xml:space="preserve"> </w:t>
        </w:r>
        <w:r w:rsidRPr="009D795C">
          <w:rPr>
            <w:rStyle w:val="Hyperlink"/>
            <w:rFonts w:hint="eastAsia"/>
            <w:noProof/>
            <w:rtl/>
          </w:rPr>
          <w:t>لاختبار</w:t>
        </w:r>
        <w:r w:rsidRPr="009D795C">
          <w:rPr>
            <w:rStyle w:val="Hyperlink"/>
            <w:noProof/>
            <w:rtl/>
          </w:rPr>
          <w:t xml:space="preserve"> </w:t>
        </w:r>
        <w:r w:rsidRPr="009D795C">
          <w:rPr>
            <w:rStyle w:val="Hyperlink"/>
            <w:rFonts w:hint="eastAsia"/>
            <w:noProof/>
            <w:rtl/>
          </w:rPr>
          <w:t>الفرضية</w:t>
        </w:r>
        <w:r w:rsidRPr="009D795C">
          <w:rPr>
            <w:rStyle w:val="Hyperlink"/>
            <w:noProof/>
            <w:rtl/>
          </w:rPr>
          <w:t xml:space="preserve"> </w:t>
        </w:r>
        <w:r w:rsidRPr="009D795C">
          <w:rPr>
            <w:rStyle w:val="Hyperlink"/>
            <w:rFonts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Toc235205333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4260E660" w14:textId="2258F12C" w:rsidR="00F00540" w:rsidRDefault="00F00540">
      <w:pPr>
        <w:pStyle w:val="af1"/>
        <w:tabs>
          <w:tab w:val="right" w:leader="dot" w:pos="8822"/>
        </w:tabs>
        <w:rPr>
          <w:rFonts w:eastAsiaTheme="minorEastAsia" w:cstheme="minorBidi"/>
          <w:noProof/>
          <w:color w:val="auto"/>
          <w:sz w:val="24"/>
          <w:rtl/>
        </w:rPr>
      </w:pPr>
      <w:hyperlink w:anchor="_Toc235205334"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7</w:t>
        </w:r>
        <w:r w:rsidRPr="009D795C">
          <w:rPr>
            <w:rStyle w:val="Hyperlink"/>
            <w:noProof/>
            <w:rtl/>
          </w:rPr>
          <w:t xml:space="preserve"> :</w:t>
        </w:r>
        <w:r w:rsidRPr="009D795C">
          <w:rPr>
            <w:rStyle w:val="Hyperlink"/>
            <w:rFonts w:hint="eastAsia"/>
            <w:noProof/>
            <w:rtl/>
          </w:rPr>
          <w:t>معامل</w:t>
        </w:r>
        <w:r w:rsidRPr="009D795C">
          <w:rPr>
            <w:rStyle w:val="Hyperlink"/>
            <w:noProof/>
            <w:rtl/>
          </w:rPr>
          <w:t xml:space="preserve"> </w:t>
        </w:r>
        <w:r w:rsidRPr="009D795C">
          <w:rPr>
            <w:rStyle w:val="Hyperlink"/>
            <w:rFonts w:hint="eastAsia"/>
            <w:noProof/>
            <w:rtl/>
          </w:rPr>
          <w:t>ارتباط</w:t>
        </w:r>
        <w:r w:rsidRPr="009D795C">
          <w:rPr>
            <w:rStyle w:val="Hyperlink"/>
            <w:noProof/>
            <w:rtl/>
          </w:rPr>
          <w:t xml:space="preserve"> </w:t>
        </w:r>
        <w:r w:rsidRPr="009D795C">
          <w:rPr>
            <w:rStyle w:val="Hyperlink"/>
            <w:rFonts w:hint="eastAsia"/>
            <w:noProof/>
            <w:rtl/>
          </w:rPr>
          <w:t>بيرسون</w:t>
        </w:r>
        <w:r w:rsidRPr="009D795C">
          <w:rPr>
            <w:rStyle w:val="Hyperlink"/>
            <w:noProof/>
            <w:rtl/>
          </w:rPr>
          <w:t xml:space="preserve"> </w:t>
        </w:r>
        <w:r w:rsidRPr="009D795C">
          <w:rPr>
            <w:rStyle w:val="Hyperlink"/>
            <w:rFonts w:hint="eastAsia"/>
            <w:noProof/>
            <w:rtl/>
          </w:rPr>
          <w:t>لاختبار</w:t>
        </w:r>
        <w:r w:rsidRPr="009D795C">
          <w:rPr>
            <w:rStyle w:val="Hyperlink"/>
            <w:noProof/>
            <w:rtl/>
          </w:rPr>
          <w:t xml:space="preserve"> </w:t>
        </w:r>
        <w:r w:rsidRPr="009D795C">
          <w:rPr>
            <w:rStyle w:val="Hyperlink"/>
            <w:rFonts w:hint="eastAsia"/>
            <w:noProof/>
            <w:rtl/>
          </w:rPr>
          <w:t>الفرضية</w:t>
        </w:r>
        <w:r w:rsidRPr="009D795C">
          <w:rPr>
            <w:rStyle w:val="Hyperlink"/>
            <w:noProof/>
            <w:rtl/>
          </w:rPr>
          <w:t xml:space="preserve"> </w:t>
        </w:r>
        <w:r w:rsidRPr="009D795C">
          <w:rPr>
            <w:rStyle w:val="Hyperlink"/>
            <w:rFonts w:hint="eastAsia"/>
            <w:noProof/>
            <w:rtl/>
          </w:rPr>
          <w:t>الفرعية</w:t>
        </w:r>
        <w:r w:rsidRPr="009D795C">
          <w:rPr>
            <w:rStyle w:val="Hyperlink"/>
            <w:noProof/>
            <w:rtl/>
          </w:rPr>
          <w:t xml:space="preserve"> </w:t>
        </w:r>
        <w:r w:rsidRPr="009D795C">
          <w:rPr>
            <w:rStyle w:val="Hyperlink"/>
            <w:rFonts w:hint="eastAsia"/>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Toc235205334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1A72BC08" w14:textId="41BF791D" w:rsidR="00F00540" w:rsidRDefault="00F00540">
      <w:pPr>
        <w:pStyle w:val="af1"/>
        <w:tabs>
          <w:tab w:val="right" w:leader="dot" w:pos="8822"/>
        </w:tabs>
        <w:rPr>
          <w:rFonts w:eastAsiaTheme="minorEastAsia" w:cstheme="minorBidi"/>
          <w:noProof/>
          <w:color w:val="auto"/>
          <w:sz w:val="24"/>
          <w:rtl/>
        </w:rPr>
      </w:pPr>
      <w:hyperlink w:anchor="_Toc235205335"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8</w:t>
        </w:r>
        <w:r w:rsidRPr="009D795C">
          <w:rPr>
            <w:rStyle w:val="Hyperlink"/>
            <w:noProof/>
            <w:rtl/>
          </w:rPr>
          <w:t xml:space="preserve"> : </w:t>
        </w:r>
        <w:r w:rsidRPr="009D795C">
          <w:rPr>
            <w:rStyle w:val="Hyperlink"/>
            <w:rFonts w:hint="eastAsia"/>
            <w:noProof/>
            <w:rtl/>
          </w:rPr>
          <w:t>المتوسطات</w:t>
        </w:r>
        <w:r w:rsidRPr="009D795C">
          <w:rPr>
            <w:rStyle w:val="Hyperlink"/>
            <w:noProof/>
            <w:rtl/>
          </w:rPr>
          <w:t xml:space="preserve"> </w:t>
        </w:r>
        <w:r w:rsidRPr="009D795C">
          <w:rPr>
            <w:rStyle w:val="Hyperlink"/>
            <w:rFonts w:hint="eastAsia"/>
            <w:noProof/>
            <w:rtl/>
          </w:rPr>
          <w:t>الحسابية</w:t>
        </w:r>
        <w:r w:rsidRPr="009D795C">
          <w:rPr>
            <w:rStyle w:val="Hyperlink"/>
            <w:noProof/>
            <w:rtl/>
          </w:rPr>
          <w:t xml:space="preserve"> </w:t>
        </w:r>
        <w:r w:rsidRPr="009D795C">
          <w:rPr>
            <w:rStyle w:val="Hyperlink"/>
            <w:rFonts w:hint="eastAsia"/>
            <w:noProof/>
            <w:rtl/>
          </w:rPr>
          <w:t>والانحرافات</w:t>
        </w:r>
        <w:r w:rsidRPr="009D795C">
          <w:rPr>
            <w:rStyle w:val="Hyperlink"/>
            <w:noProof/>
            <w:rtl/>
          </w:rPr>
          <w:t xml:space="preserve"> </w:t>
        </w:r>
        <w:r w:rsidRPr="009D795C">
          <w:rPr>
            <w:rStyle w:val="Hyperlink"/>
            <w:rFonts w:hint="eastAsia"/>
            <w:noProof/>
            <w:rtl/>
          </w:rPr>
          <w:t>المعيارية</w:t>
        </w:r>
        <w:r w:rsidRPr="009D795C">
          <w:rPr>
            <w:rStyle w:val="Hyperlink"/>
            <w:noProof/>
            <w:rtl/>
          </w:rPr>
          <w:t xml:space="preserve"> </w:t>
        </w:r>
        <w:r w:rsidRPr="009D795C">
          <w:rPr>
            <w:rStyle w:val="Hyperlink"/>
            <w:rFonts w:hint="eastAsia"/>
            <w:noProof/>
            <w:rtl/>
          </w:rPr>
          <w:t>لعبارات</w:t>
        </w:r>
        <w:r w:rsidRPr="009D795C">
          <w:rPr>
            <w:rStyle w:val="Hyperlink"/>
            <w:noProof/>
            <w:rtl/>
          </w:rPr>
          <w:t xml:space="preserve"> </w:t>
        </w:r>
        <w:r w:rsidRPr="009D795C">
          <w:rPr>
            <w:rStyle w:val="Hyperlink"/>
            <w:rFonts w:hint="eastAsia"/>
            <w:noProof/>
            <w:rtl/>
          </w:rPr>
          <w:t>خفض</w:t>
        </w:r>
        <w:r w:rsidRPr="009D795C">
          <w:rPr>
            <w:rStyle w:val="Hyperlink"/>
            <w:noProof/>
            <w:rtl/>
          </w:rPr>
          <w:t xml:space="preserve"> </w:t>
        </w:r>
        <w:r w:rsidRPr="009D795C">
          <w:rPr>
            <w:rStyle w:val="Hyperlink"/>
            <w:rFonts w:hint="eastAsia"/>
            <w:noProof/>
            <w:rtl/>
          </w:rPr>
          <w:t>حيود</w:t>
        </w:r>
        <w:r w:rsidRPr="009D795C">
          <w:rPr>
            <w:rStyle w:val="Hyperlink"/>
            <w:noProof/>
            <w:rtl/>
          </w:rPr>
          <w:t xml:space="preserve"> </w:t>
        </w:r>
        <w:r w:rsidRPr="009D795C">
          <w:rPr>
            <w:rStyle w:val="Hyperlink"/>
            <w:rFonts w:hint="eastAsia"/>
            <w:noProof/>
            <w:rtl/>
          </w:rPr>
          <w:t>القرارات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Toc235205335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3EA43980" w14:textId="3FC7C72D" w:rsidR="00F00540" w:rsidRDefault="00F00540">
      <w:pPr>
        <w:pStyle w:val="af1"/>
        <w:tabs>
          <w:tab w:val="right" w:leader="dot" w:pos="8822"/>
        </w:tabs>
        <w:rPr>
          <w:rFonts w:eastAsiaTheme="minorEastAsia" w:cstheme="minorBidi"/>
          <w:noProof/>
          <w:color w:val="auto"/>
          <w:sz w:val="24"/>
          <w:rtl/>
        </w:rPr>
      </w:pPr>
      <w:hyperlink w:anchor="_Toc235205336"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9</w:t>
        </w:r>
        <w:r w:rsidRPr="009D795C">
          <w:rPr>
            <w:rStyle w:val="Hyperlink"/>
            <w:noProof/>
            <w:rtl/>
          </w:rPr>
          <w:t xml:space="preserve"> :</w:t>
        </w:r>
        <w:r w:rsidRPr="009D795C">
          <w:rPr>
            <w:rStyle w:val="Hyperlink"/>
            <w:rFonts w:hint="eastAsia"/>
            <w:noProof/>
            <w:rtl/>
          </w:rPr>
          <w:t>ملخص</w:t>
        </w:r>
        <w:r w:rsidRPr="009D795C">
          <w:rPr>
            <w:rStyle w:val="Hyperlink"/>
            <w:noProof/>
            <w:rtl/>
          </w:rPr>
          <w:t xml:space="preserve"> </w:t>
        </w:r>
        <w:r w:rsidRPr="009D795C">
          <w:rPr>
            <w:rStyle w:val="Hyperlink"/>
            <w:rFonts w:hint="eastAsia"/>
            <w:noProof/>
            <w:rtl/>
          </w:rPr>
          <w:t>نموذج</w:t>
        </w:r>
        <w:r w:rsidRPr="009D795C">
          <w:rPr>
            <w:rStyle w:val="Hyperlink"/>
            <w:noProof/>
            <w:rtl/>
          </w:rPr>
          <w:t xml:space="preserve"> </w:t>
        </w:r>
        <w:r w:rsidRPr="009D795C">
          <w:rPr>
            <w:rStyle w:val="Hyperlink"/>
            <w:rFonts w:hint="eastAsia"/>
            <w:noProof/>
            <w:rtl/>
          </w:rPr>
          <w:t>الانحدار</w:t>
        </w:r>
        <w:r w:rsidRPr="009D795C">
          <w:rPr>
            <w:rStyle w:val="Hyperlink"/>
            <w:noProof/>
            <w:rtl/>
          </w:rPr>
          <w:t xml:space="preserve"> </w:t>
        </w:r>
        <w:r w:rsidRPr="009D795C">
          <w:rPr>
            <w:rStyle w:val="Hyperlink"/>
            <w:rFonts w:hint="eastAsia"/>
            <w:noProof/>
            <w:rtl/>
          </w:rPr>
          <w:t>الخطي</w:t>
        </w:r>
        <w:r w:rsidRPr="009D795C">
          <w:rPr>
            <w:rStyle w:val="Hyperlink"/>
            <w:noProof/>
            <w:rtl/>
          </w:rPr>
          <w:t xml:space="preserve"> </w:t>
        </w:r>
        <w:r w:rsidRPr="009D795C">
          <w:rPr>
            <w:rStyle w:val="Hyperlink"/>
            <w:rFonts w:hint="eastAsia"/>
            <w:noProof/>
            <w:rtl/>
          </w:rPr>
          <w:t>لأثر</w:t>
        </w:r>
        <w:r w:rsidRPr="009D795C">
          <w:rPr>
            <w:rStyle w:val="Hyperlink"/>
            <w:noProof/>
            <w:rtl/>
          </w:rPr>
          <w:t xml:space="preserve"> </w:t>
        </w:r>
        <w:r w:rsidRPr="009D795C">
          <w:rPr>
            <w:rStyle w:val="Hyperlink"/>
            <w:rFonts w:hint="eastAsia"/>
            <w:noProof/>
            <w:rtl/>
          </w:rPr>
          <w:t>استخدام</w:t>
        </w:r>
        <w:r w:rsidRPr="009D795C">
          <w:rPr>
            <w:rStyle w:val="Hyperlink"/>
            <w:noProof/>
            <w:rtl/>
          </w:rPr>
          <w:t xml:space="preserve"> </w:t>
        </w:r>
        <w:r w:rsidRPr="009D795C">
          <w:rPr>
            <w:rStyle w:val="Hyperlink"/>
            <w:rFonts w:hint="eastAsia"/>
            <w:noProof/>
            <w:rtl/>
          </w:rPr>
          <w:t>نماذج</w:t>
        </w:r>
        <w:r w:rsidRPr="009D795C">
          <w:rPr>
            <w:rStyle w:val="Hyperlink"/>
            <w:noProof/>
            <w:rtl/>
          </w:rPr>
          <w:t xml:space="preserve"> </w:t>
        </w:r>
        <w:r w:rsidRPr="009D795C">
          <w:rPr>
            <w:rStyle w:val="Hyperlink"/>
            <w:rFonts w:hint="eastAsia"/>
            <w:noProof/>
            <w:rtl/>
          </w:rPr>
          <w:t>المفاضلة</w:t>
        </w:r>
        <w:r w:rsidRPr="009D795C">
          <w:rPr>
            <w:rStyle w:val="Hyperlink"/>
            <w:noProof/>
            <w:rtl/>
          </w:rPr>
          <w:t xml:space="preserve"> </w:t>
        </w:r>
        <w:r w:rsidRPr="009D795C">
          <w:rPr>
            <w:rStyle w:val="Hyperlink"/>
            <w:rFonts w:hint="eastAsia"/>
            <w:noProof/>
            <w:rtl/>
          </w:rPr>
          <w:t>متعددة</w:t>
        </w:r>
        <w:r w:rsidRPr="009D795C">
          <w:rPr>
            <w:rStyle w:val="Hyperlink"/>
            <w:noProof/>
            <w:rtl/>
          </w:rPr>
          <w:t xml:space="preserve"> </w:t>
        </w:r>
        <w:r w:rsidRPr="009D795C">
          <w:rPr>
            <w:rStyle w:val="Hyperlink"/>
            <w:rFonts w:hint="eastAsia"/>
            <w:noProof/>
            <w:rtl/>
          </w:rPr>
          <w:t>المعايير</w:t>
        </w:r>
        <w:r w:rsidRPr="009D795C">
          <w:rPr>
            <w:rStyle w:val="Hyperlink"/>
            <w:noProof/>
            <w:rtl/>
          </w:rPr>
          <w:t xml:space="preserve"> (</w:t>
        </w:r>
        <w:r w:rsidRPr="009D795C">
          <w:rPr>
            <w:rStyle w:val="Hyperlink"/>
            <w:noProof/>
          </w:rPr>
          <w:t>MCDM</w:t>
        </w:r>
        <w:r w:rsidRPr="009D795C">
          <w:rPr>
            <w:rStyle w:val="Hyperlink"/>
            <w:noProof/>
            <w:rtl/>
          </w:rPr>
          <w:t xml:space="preserve">) </w:t>
        </w:r>
        <w:r w:rsidRPr="009D795C">
          <w:rPr>
            <w:rStyle w:val="Hyperlink"/>
            <w:rFonts w:hint="eastAsia"/>
            <w:noProof/>
            <w:rtl/>
          </w:rPr>
          <w:t>في</w:t>
        </w:r>
        <w:r w:rsidRPr="009D795C">
          <w:rPr>
            <w:rStyle w:val="Hyperlink"/>
            <w:noProof/>
            <w:rtl/>
          </w:rPr>
          <w:t xml:space="preserve"> </w:t>
        </w:r>
        <w:r w:rsidRPr="009D795C">
          <w:rPr>
            <w:rStyle w:val="Hyperlink"/>
            <w:rFonts w:hint="eastAsia"/>
            <w:noProof/>
            <w:rtl/>
          </w:rPr>
          <w:t>خفض</w:t>
        </w:r>
        <w:r w:rsidRPr="009D795C">
          <w:rPr>
            <w:rStyle w:val="Hyperlink"/>
            <w:noProof/>
            <w:rtl/>
          </w:rPr>
          <w:t xml:space="preserve"> </w:t>
        </w:r>
        <w:r w:rsidRPr="009D795C">
          <w:rPr>
            <w:rStyle w:val="Hyperlink"/>
            <w:rFonts w:hint="eastAsia"/>
            <w:noProof/>
            <w:rtl/>
          </w:rPr>
          <w:t>حيود</w:t>
        </w:r>
        <w:r w:rsidRPr="009D795C">
          <w:rPr>
            <w:rStyle w:val="Hyperlink"/>
            <w:noProof/>
            <w:rtl/>
          </w:rPr>
          <w:t xml:space="preserve"> </w:t>
        </w:r>
        <w:r w:rsidRPr="009D795C">
          <w:rPr>
            <w:rStyle w:val="Hyperlink"/>
            <w:rFonts w:hint="eastAsia"/>
            <w:noProof/>
            <w:rtl/>
          </w:rPr>
          <w:t>القرارات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Toc235205336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3D3EBEFD" w14:textId="66688483" w:rsidR="00F00540" w:rsidRDefault="00F00540">
      <w:pPr>
        <w:pStyle w:val="af1"/>
        <w:tabs>
          <w:tab w:val="right" w:leader="dot" w:pos="8822"/>
        </w:tabs>
        <w:rPr>
          <w:rFonts w:eastAsiaTheme="minorEastAsia" w:cstheme="minorBidi"/>
          <w:noProof/>
          <w:color w:val="auto"/>
          <w:sz w:val="24"/>
          <w:rtl/>
        </w:rPr>
      </w:pPr>
      <w:hyperlink w:anchor="_Toc235205337"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10</w:t>
        </w:r>
        <w:r w:rsidRPr="009D795C">
          <w:rPr>
            <w:rStyle w:val="Hyperlink"/>
            <w:noProof/>
            <w:rtl/>
          </w:rPr>
          <w:t xml:space="preserve"> :</w:t>
        </w:r>
        <w:r w:rsidRPr="009D795C">
          <w:rPr>
            <w:rStyle w:val="Hyperlink"/>
            <w:rFonts w:hint="eastAsia"/>
            <w:noProof/>
            <w:rtl/>
          </w:rPr>
          <w:t>تحليل</w:t>
        </w:r>
        <w:r w:rsidRPr="009D795C">
          <w:rPr>
            <w:rStyle w:val="Hyperlink"/>
            <w:noProof/>
            <w:rtl/>
          </w:rPr>
          <w:t xml:space="preserve"> </w:t>
        </w:r>
        <w:r w:rsidRPr="009D795C">
          <w:rPr>
            <w:rStyle w:val="Hyperlink"/>
            <w:rFonts w:hint="eastAsia"/>
            <w:noProof/>
            <w:rtl/>
          </w:rPr>
          <w:t>التباين</w:t>
        </w:r>
        <w:r w:rsidRPr="009D795C">
          <w:rPr>
            <w:rStyle w:val="Hyperlink"/>
            <w:noProof/>
            <w:rtl/>
          </w:rPr>
          <w:t xml:space="preserve"> (</w:t>
        </w:r>
        <w:r w:rsidRPr="009D795C">
          <w:rPr>
            <w:rStyle w:val="Hyperlink"/>
            <w:noProof/>
          </w:rPr>
          <w:t>ANOVA</w:t>
        </w:r>
        <w:r w:rsidRPr="009D795C">
          <w:rPr>
            <w:rStyle w:val="Hyperlink"/>
            <w:noProof/>
            <w:rtl/>
          </w:rPr>
          <w:t xml:space="preserve">) </w:t>
        </w:r>
        <w:r w:rsidRPr="009D795C">
          <w:rPr>
            <w:rStyle w:val="Hyperlink"/>
            <w:rFonts w:hint="eastAsia"/>
            <w:noProof/>
            <w:rtl/>
          </w:rPr>
          <w:t>لصلاحية</w:t>
        </w:r>
        <w:r w:rsidRPr="009D795C">
          <w:rPr>
            <w:rStyle w:val="Hyperlink"/>
            <w:noProof/>
            <w:rtl/>
          </w:rPr>
          <w:t xml:space="preserve"> </w:t>
        </w:r>
        <w:r w:rsidRPr="009D795C">
          <w:rPr>
            <w:rStyle w:val="Hyperlink"/>
            <w:rFonts w:hint="eastAsia"/>
            <w:noProof/>
            <w:rtl/>
          </w:rPr>
          <w:t>نموذج</w:t>
        </w:r>
        <w:r w:rsidRPr="009D795C">
          <w:rPr>
            <w:rStyle w:val="Hyperlink"/>
            <w:noProof/>
            <w:rtl/>
          </w:rPr>
          <w:t xml:space="preserve"> </w:t>
        </w:r>
        <w:r w:rsidRPr="009D795C">
          <w:rPr>
            <w:rStyle w:val="Hyperlink"/>
            <w:rFonts w:hint="eastAsia"/>
            <w:noProof/>
            <w:rtl/>
          </w:rPr>
          <w:t>الانحدار</w:t>
        </w:r>
        <w:r w:rsidRPr="009D795C">
          <w:rPr>
            <w:rStyle w:val="Hyperlink"/>
            <w:noProof/>
            <w:rtl/>
          </w:rPr>
          <w:t xml:space="preserve"> </w:t>
        </w:r>
        <w:r w:rsidRPr="009D795C">
          <w:rPr>
            <w:rStyle w:val="Hyperlink"/>
            <w:rFonts w:hint="eastAsia"/>
            <w:noProof/>
            <w:rtl/>
          </w:rPr>
          <w:t>أثر</w:t>
        </w:r>
        <w:r w:rsidRPr="009D795C">
          <w:rPr>
            <w:rStyle w:val="Hyperlink"/>
            <w:noProof/>
            <w:rtl/>
          </w:rPr>
          <w:t xml:space="preserve"> </w:t>
        </w:r>
        <w:r w:rsidRPr="009D795C">
          <w:rPr>
            <w:rStyle w:val="Hyperlink"/>
            <w:rFonts w:hint="eastAsia"/>
            <w:noProof/>
            <w:rtl/>
          </w:rPr>
          <w:t>استخدام</w:t>
        </w:r>
        <w:r w:rsidRPr="009D795C">
          <w:rPr>
            <w:rStyle w:val="Hyperlink"/>
            <w:noProof/>
            <w:rtl/>
          </w:rPr>
          <w:t xml:space="preserve"> </w:t>
        </w:r>
        <w:r w:rsidRPr="009D795C">
          <w:rPr>
            <w:rStyle w:val="Hyperlink"/>
            <w:rFonts w:hint="eastAsia"/>
            <w:noProof/>
            <w:rtl/>
          </w:rPr>
          <w:t>نماذج</w:t>
        </w:r>
        <w:r w:rsidRPr="009D795C">
          <w:rPr>
            <w:rStyle w:val="Hyperlink"/>
            <w:noProof/>
            <w:rtl/>
          </w:rPr>
          <w:t xml:space="preserve"> </w:t>
        </w:r>
        <w:r w:rsidRPr="009D795C">
          <w:rPr>
            <w:rStyle w:val="Hyperlink"/>
            <w:rFonts w:hint="eastAsia"/>
            <w:noProof/>
            <w:rtl/>
          </w:rPr>
          <w:t>المفاضلة</w:t>
        </w:r>
        <w:r w:rsidRPr="009D795C">
          <w:rPr>
            <w:rStyle w:val="Hyperlink"/>
            <w:noProof/>
            <w:rtl/>
          </w:rPr>
          <w:t xml:space="preserve"> </w:t>
        </w:r>
        <w:r w:rsidRPr="009D795C">
          <w:rPr>
            <w:rStyle w:val="Hyperlink"/>
            <w:rFonts w:hint="eastAsia"/>
            <w:noProof/>
            <w:rtl/>
          </w:rPr>
          <w:t>متعددة</w:t>
        </w:r>
        <w:r w:rsidRPr="009D795C">
          <w:rPr>
            <w:rStyle w:val="Hyperlink"/>
            <w:noProof/>
            <w:rtl/>
          </w:rPr>
          <w:t xml:space="preserve"> </w:t>
        </w:r>
        <w:r w:rsidRPr="009D795C">
          <w:rPr>
            <w:rStyle w:val="Hyperlink"/>
            <w:rFonts w:hint="eastAsia"/>
            <w:noProof/>
            <w:rtl/>
          </w:rPr>
          <w:t>المعايير</w:t>
        </w:r>
        <w:r w:rsidRPr="009D795C">
          <w:rPr>
            <w:rStyle w:val="Hyperlink"/>
            <w:noProof/>
            <w:rtl/>
          </w:rPr>
          <w:t xml:space="preserve"> (</w:t>
        </w:r>
        <w:r w:rsidRPr="009D795C">
          <w:rPr>
            <w:rStyle w:val="Hyperlink"/>
            <w:noProof/>
          </w:rPr>
          <w:t>MCDM</w:t>
        </w:r>
        <w:r w:rsidRPr="009D795C">
          <w:rPr>
            <w:rStyle w:val="Hyperlink"/>
            <w:noProof/>
            <w:rtl/>
          </w:rPr>
          <w:t xml:space="preserve">) </w:t>
        </w:r>
        <w:r w:rsidRPr="009D795C">
          <w:rPr>
            <w:rStyle w:val="Hyperlink"/>
            <w:rFonts w:hint="eastAsia"/>
            <w:noProof/>
            <w:rtl/>
          </w:rPr>
          <w:t>في</w:t>
        </w:r>
        <w:r w:rsidRPr="009D795C">
          <w:rPr>
            <w:rStyle w:val="Hyperlink"/>
            <w:noProof/>
            <w:rtl/>
          </w:rPr>
          <w:t xml:space="preserve"> </w:t>
        </w:r>
        <w:r w:rsidRPr="009D795C">
          <w:rPr>
            <w:rStyle w:val="Hyperlink"/>
            <w:rFonts w:hint="eastAsia"/>
            <w:noProof/>
            <w:rtl/>
          </w:rPr>
          <w:t>خفض</w:t>
        </w:r>
        <w:r w:rsidRPr="009D795C">
          <w:rPr>
            <w:rStyle w:val="Hyperlink"/>
            <w:noProof/>
            <w:rtl/>
          </w:rPr>
          <w:t xml:space="preserve"> </w:t>
        </w:r>
        <w:r w:rsidRPr="009D795C">
          <w:rPr>
            <w:rStyle w:val="Hyperlink"/>
            <w:rFonts w:hint="eastAsia"/>
            <w:noProof/>
            <w:rtl/>
          </w:rPr>
          <w:t>حيود</w:t>
        </w:r>
        <w:r w:rsidRPr="009D795C">
          <w:rPr>
            <w:rStyle w:val="Hyperlink"/>
            <w:noProof/>
            <w:rtl/>
          </w:rPr>
          <w:t xml:space="preserve"> </w:t>
        </w:r>
        <w:r w:rsidRPr="009D795C">
          <w:rPr>
            <w:rStyle w:val="Hyperlink"/>
            <w:rFonts w:hint="eastAsia"/>
            <w:noProof/>
            <w:rtl/>
          </w:rPr>
          <w:t>القرارات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Toc235205337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2B31C16F" w14:textId="55FA5D45" w:rsidR="00F00540" w:rsidRDefault="00F00540">
      <w:pPr>
        <w:pStyle w:val="af1"/>
        <w:tabs>
          <w:tab w:val="right" w:leader="dot" w:pos="8822"/>
        </w:tabs>
        <w:rPr>
          <w:rFonts w:eastAsiaTheme="minorEastAsia" w:cstheme="minorBidi"/>
          <w:noProof/>
          <w:color w:val="auto"/>
          <w:sz w:val="24"/>
          <w:rtl/>
        </w:rPr>
      </w:pPr>
      <w:hyperlink w:anchor="_Toc235205338"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11</w:t>
        </w:r>
        <w:r w:rsidRPr="009D795C">
          <w:rPr>
            <w:rStyle w:val="Hyperlink"/>
            <w:noProof/>
            <w:rtl/>
          </w:rPr>
          <w:t xml:space="preserve"> :</w:t>
        </w:r>
        <w:r w:rsidRPr="009D795C">
          <w:rPr>
            <w:rStyle w:val="Hyperlink"/>
            <w:rFonts w:hint="eastAsia"/>
            <w:noProof/>
            <w:rtl/>
          </w:rPr>
          <w:t>معاملات</w:t>
        </w:r>
        <w:r w:rsidRPr="009D795C">
          <w:rPr>
            <w:rStyle w:val="Hyperlink"/>
            <w:noProof/>
            <w:rtl/>
          </w:rPr>
          <w:t xml:space="preserve"> </w:t>
        </w:r>
        <w:r w:rsidRPr="009D795C">
          <w:rPr>
            <w:rStyle w:val="Hyperlink"/>
            <w:rFonts w:hint="eastAsia"/>
            <w:noProof/>
            <w:rtl/>
          </w:rPr>
          <w:t>أثر</w:t>
        </w:r>
        <w:r w:rsidRPr="009D795C">
          <w:rPr>
            <w:rStyle w:val="Hyperlink"/>
            <w:noProof/>
            <w:rtl/>
          </w:rPr>
          <w:t xml:space="preserve"> </w:t>
        </w:r>
        <w:r w:rsidRPr="009D795C">
          <w:rPr>
            <w:rStyle w:val="Hyperlink"/>
            <w:rFonts w:hint="eastAsia"/>
            <w:noProof/>
            <w:rtl/>
          </w:rPr>
          <w:t>استخدام</w:t>
        </w:r>
        <w:r w:rsidRPr="009D795C">
          <w:rPr>
            <w:rStyle w:val="Hyperlink"/>
            <w:noProof/>
            <w:rtl/>
          </w:rPr>
          <w:t xml:space="preserve"> </w:t>
        </w:r>
        <w:r w:rsidRPr="009D795C">
          <w:rPr>
            <w:rStyle w:val="Hyperlink"/>
            <w:rFonts w:hint="eastAsia"/>
            <w:noProof/>
            <w:rtl/>
          </w:rPr>
          <w:t>نماذج</w:t>
        </w:r>
        <w:r w:rsidRPr="009D795C">
          <w:rPr>
            <w:rStyle w:val="Hyperlink"/>
            <w:noProof/>
            <w:rtl/>
          </w:rPr>
          <w:t xml:space="preserve"> </w:t>
        </w:r>
        <w:r w:rsidRPr="009D795C">
          <w:rPr>
            <w:rStyle w:val="Hyperlink"/>
            <w:rFonts w:hint="eastAsia"/>
            <w:noProof/>
            <w:rtl/>
          </w:rPr>
          <w:t>المفاضلة</w:t>
        </w:r>
        <w:r w:rsidRPr="009D795C">
          <w:rPr>
            <w:rStyle w:val="Hyperlink"/>
            <w:noProof/>
            <w:rtl/>
          </w:rPr>
          <w:t xml:space="preserve"> </w:t>
        </w:r>
        <w:r w:rsidRPr="009D795C">
          <w:rPr>
            <w:rStyle w:val="Hyperlink"/>
            <w:rFonts w:hint="eastAsia"/>
            <w:noProof/>
            <w:rtl/>
          </w:rPr>
          <w:t>متعددة</w:t>
        </w:r>
        <w:r w:rsidRPr="009D795C">
          <w:rPr>
            <w:rStyle w:val="Hyperlink"/>
            <w:noProof/>
            <w:rtl/>
          </w:rPr>
          <w:t xml:space="preserve"> </w:t>
        </w:r>
        <w:r w:rsidRPr="009D795C">
          <w:rPr>
            <w:rStyle w:val="Hyperlink"/>
            <w:rFonts w:hint="eastAsia"/>
            <w:noProof/>
            <w:rtl/>
          </w:rPr>
          <w:t>المعايير</w:t>
        </w:r>
        <w:r w:rsidRPr="009D795C">
          <w:rPr>
            <w:rStyle w:val="Hyperlink"/>
            <w:noProof/>
          </w:rPr>
          <w:t xml:space="preserve"> (MCDM) </w:t>
        </w:r>
        <w:r w:rsidRPr="009D795C">
          <w:rPr>
            <w:rStyle w:val="Hyperlink"/>
            <w:rFonts w:hint="eastAsia"/>
            <w:noProof/>
            <w:rtl/>
          </w:rPr>
          <w:t>في</w:t>
        </w:r>
        <w:r w:rsidRPr="009D795C">
          <w:rPr>
            <w:rStyle w:val="Hyperlink"/>
            <w:noProof/>
            <w:rtl/>
          </w:rPr>
          <w:t xml:space="preserve"> </w:t>
        </w:r>
        <w:r w:rsidRPr="009D795C">
          <w:rPr>
            <w:rStyle w:val="Hyperlink"/>
            <w:rFonts w:hint="eastAsia"/>
            <w:noProof/>
            <w:rtl/>
          </w:rPr>
          <w:t>خفض</w:t>
        </w:r>
        <w:r w:rsidRPr="009D795C">
          <w:rPr>
            <w:rStyle w:val="Hyperlink"/>
            <w:noProof/>
            <w:rtl/>
          </w:rPr>
          <w:t xml:space="preserve"> </w:t>
        </w:r>
        <w:r w:rsidRPr="009D795C">
          <w:rPr>
            <w:rStyle w:val="Hyperlink"/>
            <w:rFonts w:hint="eastAsia"/>
            <w:noProof/>
            <w:rtl/>
          </w:rPr>
          <w:t>الانحياز</w:t>
        </w:r>
        <w:r w:rsidRPr="009D795C">
          <w:rPr>
            <w:rStyle w:val="Hyperlink"/>
            <w:noProof/>
            <w:rtl/>
          </w:rPr>
          <w:t xml:space="preserve"> </w:t>
        </w:r>
        <w:r w:rsidRPr="009D795C">
          <w:rPr>
            <w:rStyle w:val="Hyperlink"/>
            <w:rFonts w:hint="eastAsia"/>
            <w:noProof/>
            <w:rtl/>
          </w:rPr>
          <w:t>والتقدير</w:t>
        </w:r>
        <w:r w:rsidRPr="009D795C">
          <w:rPr>
            <w:rStyle w:val="Hyperlink"/>
            <w:noProof/>
            <w:rtl/>
          </w:rPr>
          <w:t xml:space="preserve"> </w:t>
        </w:r>
        <w:r w:rsidRPr="009D795C">
          <w:rPr>
            <w:rStyle w:val="Hyperlink"/>
            <w:rFonts w:hint="eastAsia"/>
            <w:noProof/>
            <w:rtl/>
          </w:rPr>
          <w:t>الشخصي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Toc235205338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2ED68AC7" w14:textId="20177E06" w:rsidR="00F00540" w:rsidRDefault="00F00540">
      <w:pPr>
        <w:pStyle w:val="af1"/>
        <w:tabs>
          <w:tab w:val="right" w:leader="dot" w:pos="8822"/>
        </w:tabs>
        <w:rPr>
          <w:rFonts w:eastAsiaTheme="minorEastAsia" w:cstheme="minorBidi"/>
          <w:noProof/>
          <w:color w:val="auto"/>
          <w:sz w:val="24"/>
          <w:rtl/>
        </w:rPr>
      </w:pPr>
      <w:hyperlink w:anchor="_Toc235205339"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12</w:t>
        </w:r>
        <w:r w:rsidRPr="009D795C">
          <w:rPr>
            <w:rStyle w:val="Hyperlink"/>
            <w:noProof/>
            <w:rtl/>
          </w:rPr>
          <w:t xml:space="preserve"> :</w:t>
        </w:r>
        <w:r w:rsidRPr="009D795C">
          <w:rPr>
            <w:rStyle w:val="Hyperlink"/>
            <w:rFonts w:hint="eastAsia"/>
            <w:noProof/>
            <w:rtl/>
          </w:rPr>
          <w:t>نتائج</w:t>
        </w:r>
        <w:r w:rsidRPr="009D795C">
          <w:rPr>
            <w:rStyle w:val="Hyperlink"/>
            <w:noProof/>
            <w:rtl/>
          </w:rPr>
          <w:t xml:space="preserve"> </w:t>
        </w:r>
        <w:r w:rsidRPr="009D795C">
          <w:rPr>
            <w:rStyle w:val="Hyperlink"/>
            <w:rFonts w:hint="eastAsia"/>
            <w:noProof/>
            <w:rtl/>
          </w:rPr>
          <w:t>اختبار</w:t>
        </w:r>
        <w:r w:rsidRPr="009D795C">
          <w:rPr>
            <w:rStyle w:val="Hyperlink"/>
            <w:noProof/>
            <w:rtl/>
          </w:rPr>
          <w:t xml:space="preserve"> </w:t>
        </w:r>
        <w:r w:rsidRPr="009D795C">
          <w:rPr>
            <w:rStyle w:val="Hyperlink"/>
            <w:rFonts w:hint="eastAsia"/>
            <w:noProof/>
            <w:rtl/>
          </w:rPr>
          <w:t>تحليل</w:t>
        </w:r>
        <w:r w:rsidRPr="009D795C">
          <w:rPr>
            <w:rStyle w:val="Hyperlink"/>
            <w:noProof/>
            <w:rtl/>
          </w:rPr>
          <w:t xml:space="preserve"> </w:t>
        </w:r>
        <w:r w:rsidRPr="009D795C">
          <w:rPr>
            <w:rStyle w:val="Hyperlink"/>
            <w:rFonts w:hint="eastAsia"/>
            <w:noProof/>
            <w:rtl/>
          </w:rPr>
          <w:t>التباين</w:t>
        </w:r>
        <w:r w:rsidRPr="009D795C">
          <w:rPr>
            <w:rStyle w:val="Hyperlink"/>
            <w:noProof/>
            <w:rtl/>
          </w:rPr>
          <w:t xml:space="preserve"> </w:t>
        </w:r>
        <w:r w:rsidRPr="009D795C">
          <w:rPr>
            <w:rStyle w:val="Hyperlink"/>
            <w:rFonts w:hint="eastAsia"/>
            <w:noProof/>
            <w:rtl/>
          </w:rPr>
          <w:t>الأحادي</w:t>
        </w:r>
        <w:r w:rsidRPr="009D795C">
          <w:rPr>
            <w:rStyle w:val="Hyperlink"/>
            <w:noProof/>
          </w:rPr>
          <w:t xml:space="preserve"> (One-Way ANOVA) </w:t>
        </w:r>
        <w:r w:rsidRPr="009D795C">
          <w:rPr>
            <w:rStyle w:val="Hyperlink"/>
            <w:rFonts w:hint="eastAsia"/>
            <w:noProof/>
            <w:rtl/>
          </w:rPr>
          <w:t>للفروق</w:t>
        </w:r>
        <w:r w:rsidRPr="009D795C">
          <w:rPr>
            <w:rStyle w:val="Hyperlink"/>
            <w:noProof/>
            <w:rtl/>
          </w:rPr>
          <w:t xml:space="preserve"> </w:t>
        </w:r>
        <w:r w:rsidRPr="009D795C">
          <w:rPr>
            <w:rStyle w:val="Hyperlink"/>
            <w:rFonts w:hint="eastAsia"/>
            <w:noProof/>
            <w:rtl/>
          </w:rPr>
          <w:t>في</w:t>
        </w:r>
        <w:r w:rsidRPr="009D795C">
          <w:rPr>
            <w:rStyle w:val="Hyperlink"/>
            <w:noProof/>
            <w:rtl/>
          </w:rPr>
          <w:t xml:space="preserve"> </w:t>
        </w:r>
        <w:r w:rsidRPr="009D795C">
          <w:rPr>
            <w:rStyle w:val="Hyperlink"/>
            <w:rFonts w:hint="eastAsia"/>
            <w:noProof/>
            <w:rtl/>
          </w:rPr>
          <w:t>تبني</w:t>
        </w:r>
        <w:r w:rsidRPr="009D795C">
          <w:rPr>
            <w:rStyle w:val="Hyperlink"/>
            <w:noProof/>
            <w:rtl/>
          </w:rPr>
          <w:t xml:space="preserve"> </w:t>
        </w:r>
        <w:r w:rsidRPr="009D795C">
          <w:rPr>
            <w:rStyle w:val="Hyperlink"/>
            <w:rFonts w:hint="eastAsia"/>
            <w:noProof/>
            <w:rtl/>
          </w:rPr>
          <w:t>معايير</w:t>
        </w:r>
        <w:r w:rsidRPr="009D795C">
          <w:rPr>
            <w:rStyle w:val="Hyperlink"/>
            <w:noProof/>
            <w:rtl/>
          </w:rPr>
          <w:t xml:space="preserve"> </w:t>
        </w:r>
        <w:r w:rsidRPr="009D795C">
          <w:rPr>
            <w:rStyle w:val="Hyperlink"/>
            <w:rFonts w:hint="eastAsia"/>
            <w:noProof/>
            <w:rtl/>
          </w:rPr>
          <w:t>كفاءة</w:t>
        </w:r>
        <w:r w:rsidRPr="009D795C">
          <w:rPr>
            <w:rStyle w:val="Hyperlink"/>
            <w:noProof/>
            <w:rtl/>
          </w:rPr>
          <w:t xml:space="preserve"> </w:t>
        </w:r>
        <w:r w:rsidRPr="009D795C">
          <w:rPr>
            <w:rStyle w:val="Hyperlink"/>
            <w:rFonts w:hint="eastAsia"/>
            <w:noProof/>
            <w:rtl/>
          </w:rPr>
          <w:t>الإنفاق</w:t>
        </w:r>
        <w:r w:rsidRPr="009D795C">
          <w:rPr>
            <w:rStyle w:val="Hyperlink"/>
            <w:noProof/>
            <w:rtl/>
          </w:rPr>
          <w:t xml:space="preserve"> </w:t>
        </w:r>
        <w:r w:rsidRPr="009D795C">
          <w:rPr>
            <w:rStyle w:val="Hyperlink"/>
            <w:rFonts w:hint="eastAsia"/>
            <w:noProof/>
            <w:rtl/>
          </w:rPr>
          <w:t>ورؤية</w:t>
        </w:r>
        <w:r w:rsidRPr="009D795C">
          <w:rPr>
            <w:rStyle w:val="Hyperlink"/>
            <w:noProof/>
            <w:rtl/>
          </w:rPr>
          <w:t xml:space="preserve"> 2030</w:t>
        </w:r>
        <w:r w:rsidRPr="009D795C">
          <w:rPr>
            <w:rStyle w:val="Hyperlink"/>
            <w:rFonts w:hint="eastAsia"/>
            <w:noProof/>
            <w:rtl/>
          </w:rPr>
          <w:t>بحسب</w:t>
        </w:r>
        <w:r w:rsidRPr="009D795C">
          <w:rPr>
            <w:rStyle w:val="Hyperlink"/>
            <w:noProof/>
            <w:rtl/>
          </w:rPr>
          <w:t xml:space="preserve"> </w:t>
        </w:r>
        <w:r w:rsidRPr="009D795C">
          <w:rPr>
            <w:rStyle w:val="Hyperlink"/>
            <w:rFonts w:hint="eastAsia"/>
            <w:noProof/>
            <w:rtl/>
          </w:rPr>
          <w:t>مستوى</w:t>
        </w:r>
        <w:r w:rsidRPr="009D795C">
          <w:rPr>
            <w:rStyle w:val="Hyperlink"/>
            <w:noProof/>
            <w:rtl/>
          </w:rPr>
          <w:t xml:space="preserve"> </w:t>
        </w:r>
        <w:r w:rsidRPr="009D795C">
          <w:rPr>
            <w:rStyle w:val="Hyperlink"/>
            <w:rFonts w:hint="eastAsia"/>
            <w:noProof/>
            <w:rtl/>
          </w:rPr>
          <w:t>نضج</w:t>
        </w:r>
        <w:r w:rsidRPr="009D795C">
          <w:rPr>
            <w:rStyle w:val="Hyperlink"/>
            <w:noProof/>
          </w:rPr>
          <w:t xml:space="preserve"> PMO</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Toc235205339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7796CAC2" w14:textId="01AEBCEA" w:rsidR="00F00540" w:rsidRDefault="00F00540">
      <w:pPr>
        <w:pStyle w:val="af1"/>
        <w:tabs>
          <w:tab w:val="right" w:leader="dot" w:pos="8822"/>
        </w:tabs>
        <w:rPr>
          <w:rFonts w:eastAsiaTheme="minorEastAsia" w:cstheme="minorBidi"/>
          <w:noProof/>
          <w:color w:val="auto"/>
          <w:sz w:val="24"/>
          <w:rtl/>
        </w:rPr>
      </w:pPr>
      <w:hyperlink w:anchor="_Toc235205340"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Pr>
          <w:t xml:space="preserve">  </w:t>
        </w:r>
        <w:r w:rsidRPr="009D795C">
          <w:rPr>
            <w:rStyle w:val="Hyperlink"/>
            <w:rFonts w:hint="eastAsia"/>
            <w:noProof/>
            <w:rtl/>
          </w:rPr>
          <w:t>‏</w:t>
        </w:r>
        <w:r w:rsidRPr="009D795C">
          <w:rPr>
            <w:rStyle w:val="Hyperlink"/>
            <w:noProof/>
            <w:rtl/>
          </w:rPr>
          <w:t>4</w:t>
        </w:r>
        <w:r w:rsidRPr="009D795C">
          <w:rPr>
            <w:rStyle w:val="Hyperlink"/>
            <w:noProof/>
          </w:rPr>
          <w:noBreakHyphen/>
          <w:t>13</w:t>
        </w:r>
        <w:r w:rsidRPr="009D795C">
          <w:rPr>
            <w:rStyle w:val="Hyperlink"/>
            <w:noProof/>
            <w:rtl/>
          </w:rPr>
          <w:t xml:space="preserve"> :</w:t>
        </w:r>
        <w:r w:rsidRPr="009D795C">
          <w:rPr>
            <w:rStyle w:val="Hyperlink"/>
            <w:rFonts w:hint="eastAsia"/>
            <w:noProof/>
            <w:rtl/>
          </w:rPr>
          <w:t>المتوسطات</w:t>
        </w:r>
        <w:r w:rsidRPr="009D795C">
          <w:rPr>
            <w:rStyle w:val="Hyperlink"/>
            <w:noProof/>
            <w:rtl/>
          </w:rPr>
          <w:t xml:space="preserve"> </w:t>
        </w:r>
        <w:r w:rsidRPr="009D795C">
          <w:rPr>
            <w:rStyle w:val="Hyperlink"/>
            <w:rFonts w:hint="eastAsia"/>
            <w:noProof/>
            <w:rtl/>
          </w:rPr>
          <w:t>الحسابية</w:t>
        </w:r>
        <w:r w:rsidRPr="009D795C">
          <w:rPr>
            <w:rStyle w:val="Hyperlink"/>
            <w:noProof/>
            <w:rtl/>
          </w:rPr>
          <w:t xml:space="preserve"> </w:t>
        </w:r>
        <w:r w:rsidRPr="009D795C">
          <w:rPr>
            <w:rStyle w:val="Hyperlink"/>
            <w:rFonts w:hint="eastAsia"/>
            <w:noProof/>
            <w:rtl/>
          </w:rPr>
          <w:t>لتبني</w:t>
        </w:r>
        <w:r w:rsidRPr="009D795C">
          <w:rPr>
            <w:rStyle w:val="Hyperlink"/>
            <w:noProof/>
            <w:rtl/>
          </w:rPr>
          <w:t xml:space="preserve"> </w:t>
        </w:r>
        <w:r w:rsidRPr="009D795C">
          <w:rPr>
            <w:rStyle w:val="Hyperlink"/>
            <w:rFonts w:hint="eastAsia"/>
            <w:noProof/>
            <w:rtl/>
          </w:rPr>
          <w:t>معايير</w:t>
        </w:r>
        <w:r w:rsidRPr="009D795C">
          <w:rPr>
            <w:rStyle w:val="Hyperlink"/>
            <w:noProof/>
            <w:rtl/>
          </w:rPr>
          <w:t xml:space="preserve"> </w:t>
        </w:r>
        <w:r w:rsidRPr="009D795C">
          <w:rPr>
            <w:rStyle w:val="Hyperlink"/>
            <w:rFonts w:hint="eastAsia"/>
            <w:noProof/>
            <w:rtl/>
          </w:rPr>
          <w:t>كفاءة</w:t>
        </w:r>
        <w:r w:rsidRPr="009D795C">
          <w:rPr>
            <w:rStyle w:val="Hyperlink"/>
            <w:noProof/>
            <w:rtl/>
          </w:rPr>
          <w:t xml:space="preserve"> </w:t>
        </w:r>
        <w:r w:rsidRPr="009D795C">
          <w:rPr>
            <w:rStyle w:val="Hyperlink"/>
            <w:rFonts w:hint="eastAsia"/>
            <w:noProof/>
            <w:rtl/>
          </w:rPr>
          <w:t>الإنفاق</w:t>
        </w:r>
        <w:r w:rsidRPr="009D795C">
          <w:rPr>
            <w:rStyle w:val="Hyperlink"/>
            <w:noProof/>
            <w:rtl/>
          </w:rPr>
          <w:t xml:space="preserve"> </w:t>
        </w:r>
        <w:r w:rsidRPr="009D795C">
          <w:rPr>
            <w:rStyle w:val="Hyperlink"/>
            <w:rFonts w:hint="eastAsia"/>
            <w:noProof/>
            <w:rtl/>
          </w:rPr>
          <w:t>ورؤية</w:t>
        </w:r>
        <w:r w:rsidRPr="009D795C">
          <w:rPr>
            <w:rStyle w:val="Hyperlink"/>
            <w:noProof/>
            <w:rtl/>
          </w:rPr>
          <w:t xml:space="preserve"> 2030 </w:t>
        </w:r>
        <w:r w:rsidRPr="009D795C">
          <w:rPr>
            <w:rStyle w:val="Hyperlink"/>
            <w:rFonts w:hint="eastAsia"/>
            <w:noProof/>
            <w:rtl/>
          </w:rPr>
          <w:t>لبيان</w:t>
        </w:r>
        <w:r w:rsidRPr="009D795C">
          <w:rPr>
            <w:rStyle w:val="Hyperlink"/>
            <w:noProof/>
            <w:rtl/>
          </w:rPr>
          <w:t xml:space="preserve"> </w:t>
        </w:r>
        <w:r w:rsidRPr="009D795C">
          <w:rPr>
            <w:rStyle w:val="Hyperlink"/>
            <w:rFonts w:hint="eastAsia"/>
            <w:noProof/>
            <w:rtl/>
          </w:rPr>
          <w:t>اتجاه</w:t>
        </w:r>
        <w:r w:rsidRPr="009D795C">
          <w:rPr>
            <w:rStyle w:val="Hyperlink"/>
            <w:noProof/>
            <w:rtl/>
          </w:rPr>
          <w:t xml:space="preserve"> </w:t>
        </w:r>
        <w:r w:rsidRPr="009D795C">
          <w:rPr>
            <w:rStyle w:val="Hyperlink"/>
            <w:rFonts w:hint="eastAsia"/>
            <w:noProof/>
            <w:rtl/>
          </w:rPr>
          <w:t>الفروق</w:t>
        </w:r>
        <w:r w:rsidRPr="009D795C">
          <w:rPr>
            <w:rStyle w:val="Hyperlink"/>
            <w:noProof/>
            <w:rtl/>
          </w:rPr>
          <w:t xml:space="preserve"> </w:t>
        </w:r>
        <w:r w:rsidRPr="009D795C">
          <w:rPr>
            <w:rStyle w:val="Hyperlink"/>
            <w:rFonts w:hint="eastAsia"/>
            <w:noProof/>
            <w:rtl/>
          </w:rPr>
          <w:t>تبعا</w:t>
        </w:r>
        <w:r w:rsidRPr="009D795C">
          <w:rPr>
            <w:rStyle w:val="Hyperlink"/>
            <w:noProof/>
            <w:rtl/>
          </w:rPr>
          <w:t xml:space="preserve"> </w:t>
        </w:r>
        <w:r w:rsidRPr="009D795C">
          <w:rPr>
            <w:rStyle w:val="Hyperlink"/>
            <w:rFonts w:hint="eastAsia"/>
            <w:noProof/>
            <w:rtl/>
          </w:rPr>
          <w:t>لمستوى</w:t>
        </w:r>
        <w:r w:rsidRPr="009D795C">
          <w:rPr>
            <w:rStyle w:val="Hyperlink"/>
            <w:noProof/>
            <w:rtl/>
          </w:rPr>
          <w:t xml:space="preserve"> </w:t>
        </w:r>
        <w:r w:rsidRPr="009D795C">
          <w:rPr>
            <w:rStyle w:val="Hyperlink"/>
            <w:rFonts w:hint="eastAsia"/>
            <w:noProof/>
            <w:rtl/>
          </w:rPr>
          <w:t>نضج</w:t>
        </w:r>
        <w:r w:rsidRPr="009D795C">
          <w:rPr>
            <w:rStyle w:val="Hyperlink"/>
            <w:noProof/>
            <w:rtl/>
          </w:rPr>
          <w:t xml:space="preserve"> </w:t>
        </w:r>
        <w:r w:rsidRPr="009D795C">
          <w:rPr>
            <w:rStyle w:val="Hyperlink"/>
            <w:noProof/>
          </w:rPr>
          <w:t>PMO</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Toc235205340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6EED65D7" w14:textId="289AE1B7" w:rsidR="00F00540" w:rsidRDefault="00F00540">
      <w:pPr>
        <w:pStyle w:val="af1"/>
        <w:tabs>
          <w:tab w:val="right" w:leader="dot" w:pos="8822"/>
        </w:tabs>
        <w:rPr>
          <w:rFonts w:eastAsiaTheme="minorEastAsia" w:cstheme="minorBidi"/>
          <w:noProof/>
          <w:color w:val="auto"/>
          <w:sz w:val="24"/>
          <w:rtl/>
        </w:rPr>
      </w:pPr>
      <w:hyperlink w:anchor="_Toc235205341"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tl/>
          </w:rPr>
          <w:t xml:space="preserve">  </w:t>
        </w:r>
        <w:r w:rsidRPr="009D795C">
          <w:rPr>
            <w:rStyle w:val="Hyperlink"/>
            <w:rFonts w:hint="eastAsia"/>
            <w:noProof/>
            <w:rtl/>
          </w:rPr>
          <w:t>‏</w:t>
        </w:r>
        <w:r w:rsidRPr="009D795C">
          <w:rPr>
            <w:rStyle w:val="Hyperlink"/>
            <w:noProof/>
            <w:rtl/>
          </w:rPr>
          <w:t>4</w:t>
        </w:r>
        <w:r w:rsidRPr="009D795C">
          <w:rPr>
            <w:rStyle w:val="Hyperlink"/>
            <w:noProof/>
            <w:rtl/>
          </w:rPr>
          <w:noBreakHyphen/>
          <w:t xml:space="preserve">14 : </w:t>
        </w:r>
        <w:r w:rsidRPr="009D795C">
          <w:rPr>
            <w:rStyle w:val="Hyperlink"/>
            <w:rFonts w:hint="eastAsia"/>
            <w:noProof/>
            <w:rtl/>
          </w:rPr>
          <w:t>مصفوفة</w:t>
        </w:r>
        <w:r w:rsidRPr="009D795C">
          <w:rPr>
            <w:rStyle w:val="Hyperlink"/>
            <w:noProof/>
            <w:rtl/>
          </w:rPr>
          <w:t xml:space="preserve"> </w:t>
        </w:r>
        <w:r w:rsidRPr="009D795C">
          <w:rPr>
            <w:rStyle w:val="Hyperlink"/>
            <w:rFonts w:hint="eastAsia"/>
            <w:noProof/>
            <w:rtl/>
          </w:rPr>
          <w:t>المقارنات</w:t>
        </w:r>
        <w:r w:rsidRPr="009D795C">
          <w:rPr>
            <w:rStyle w:val="Hyperlink"/>
            <w:noProof/>
            <w:rtl/>
          </w:rPr>
          <w:t xml:space="preserve"> </w:t>
        </w:r>
        <w:r w:rsidRPr="009D795C">
          <w:rPr>
            <w:rStyle w:val="Hyperlink"/>
            <w:rFonts w:hint="eastAsia"/>
            <w:noProof/>
            <w:rtl/>
          </w:rPr>
          <w:t>الثنائية</w:t>
        </w:r>
        <w:r w:rsidRPr="009D795C">
          <w:rPr>
            <w:rStyle w:val="Hyperlink"/>
            <w:noProof/>
            <w:rtl/>
          </w:rPr>
          <w:t xml:space="preserve"> </w:t>
        </w:r>
        <w:r w:rsidRPr="009D795C">
          <w:rPr>
            <w:rStyle w:val="Hyperlink"/>
            <w:rFonts w:hint="eastAsia"/>
            <w:noProof/>
            <w:rtl/>
          </w:rPr>
          <w:t>المدمجة</w:t>
        </w:r>
        <w:r w:rsidRPr="009D795C">
          <w:rPr>
            <w:rStyle w:val="Hyperlink"/>
            <w:noProof/>
            <w:rtl/>
          </w:rPr>
          <w:t xml:space="preserve"> </w:t>
        </w:r>
        <w:r w:rsidRPr="009D795C">
          <w:rPr>
            <w:rStyle w:val="Hyperlink"/>
            <w:rFonts w:hint="eastAsia"/>
            <w:noProof/>
            <w:rtl/>
          </w:rPr>
          <w:t>لمعايير</w:t>
        </w:r>
        <w:r w:rsidRPr="009D795C">
          <w:rPr>
            <w:rStyle w:val="Hyperlink"/>
            <w:noProof/>
            <w:rtl/>
          </w:rPr>
          <w:t xml:space="preserve"> </w:t>
        </w:r>
        <w:r w:rsidRPr="009D795C">
          <w:rPr>
            <w:rStyle w:val="Hyperlink"/>
            <w:rFonts w:hint="eastAsia"/>
            <w:noProof/>
            <w:rtl/>
          </w:rPr>
          <w:t>المفاضلة</w:t>
        </w:r>
        <w:r w:rsidRPr="009D795C">
          <w:rPr>
            <w:rStyle w:val="Hyperlink"/>
            <w:noProof/>
            <w:rtl/>
          </w:rPr>
          <w:t xml:space="preserve"> </w:t>
        </w:r>
        <w:r w:rsidRPr="009D795C">
          <w:rPr>
            <w:rStyle w:val="Hyperlink"/>
            <w:rFonts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Toc235205341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2468E291" w14:textId="0A384516" w:rsidR="00F00540" w:rsidRDefault="00F00540">
      <w:pPr>
        <w:pStyle w:val="af1"/>
        <w:tabs>
          <w:tab w:val="right" w:leader="dot" w:pos="8822"/>
        </w:tabs>
        <w:rPr>
          <w:rFonts w:eastAsiaTheme="minorEastAsia" w:cstheme="minorBidi"/>
          <w:noProof/>
          <w:color w:val="auto"/>
          <w:sz w:val="24"/>
          <w:rtl/>
        </w:rPr>
      </w:pPr>
      <w:hyperlink w:anchor="_Toc235205342"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tl/>
          </w:rPr>
          <w:t xml:space="preserve">  </w:t>
        </w:r>
        <w:r w:rsidRPr="009D795C">
          <w:rPr>
            <w:rStyle w:val="Hyperlink"/>
            <w:rFonts w:hint="eastAsia"/>
            <w:noProof/>
            <w:rtl/>
          </w:rPr>
          <w:t>‏</w:t>
        </w:r>
        <w:r w:rsidRPr="009D795C">
          <w:rPr>
            <w:rStyle w:val="Hyperlink"/>
            <w:noProof/>
            <w:rtl/>
          </w:rPr>
          <w:t>4</w:t>
        </w:r>
        <w:r w:rsidRPr="009D795C">
          <w:rPr>
            <w:rStyle w:val="Hyperlink"/>
            <w:noProof/>
            <w:rtl/>
          </w:rPr>
          <w:noBreakHyphen/>
          <w:t xml:space="preserve">15 : </w:t>
        </w:r>
        <w:r w:rsidRPr="009D795C">
          <w:rPr>
            <w:rStyle w:val="Hyperlink"/>
            <w:rFonts w:hint="eastAsia"/>
            <w:noProof/>
            <w:rtl/>
          </w:rPr>
          <w:t>الأوزان</w:t>
        </w:r>
        <w:r w:rsidRPr="009D795C">
          <w:rPr>
            <w:rStyle w:val="Hyperlink"/>
            <w:noProof/>
            <w:rtl/>
          </w:rPr>
          <w:t xml:space="preserve"> </w:t>
        </w:r>
        <w:r w:rsidRPr="009D795C">
          <w:rPr>
            <w:rStyle w:val="Hyperlink"/>
            <w:rFonts w:hint="eastAsia"/>
            <w:noProof/>
            <w:rtl/>
          </w:rPr>
          <w:t>النسبية</w:t>
        </w:r>
        <w:r w:rsidRPr="009D795C">
          <w:rPr>
            <w:rStyle w:val="Hyperlink"/>
            <w:noProof/>
            <w:rtl/>
          </w:rPr>
          <w:t xml:space="preserve"> </w:t>
        </w:r>
        <w:r w:rsidRPr="009D795C">
          <w:rPr>
            <w:rStyle w:val="Hyperlink"/>
            <w:rFonts w:hint="eastAsia"/>
            <w:noProof/>
            <w:rtl/>
          </w:rPr>
          <w:t>النهائية</w:t>
        </w:r>
        <w:r w:rsidRPr="009D795C">
          <w:rPr>
            <w:rStyle w:val="Hyperlink"/>
            <w:noProof/>
            <w:rtl/>
          </w:rPr>
          <w:t xml:space="preserve"> </w:t>
        </w:r>
        <w:r w:rsidRPr="009D795C">
          <w:rPr>
            <w:rStyle w:val="Hyperlink"/>
            <w:rFonts w:hint="eastAsia"/>
            <w:noProof/>
            <w:rtl/>
          </w:rPr>
          <w:t>والترتيب</w:t>
        </w:r>
        <w:r w:rsidRPr="009D795C">
          <w:rPr>
            <w:rStyle w:val="Hyperlink"/>
            <w:noProof/>
            <w:rtl/>
          </w:rPr>
          <w:t xml:space="preserve"> </w:t>
        </w:r>
        <w:r w:rsidRPr="009D795C">
          <w:rPr>
            <w:rStyle w:val="Hyperlink"/>
            <w:rFonts w:hint="eastAsia"/>
            <w:noProof/>
            <w:rtl/>
          </w:rPr>
          <w:t>التنازلي</w:t>
        </w:r>
        <w:r w:rsidRPr="009D795C">
          <w:rPr>
            <w:rStyle w:val="Hyperlink"/>
            <w:noProof/>
            <w:rtl/>
          </w:rPr>
          <w:t xml:space="preserve"> </w:t>
        </w:r>
        <w:r w:rsidRPr="009D795C">
          <w:rPr>
            <w:rStyle w:val="Hyperlink"/>
            <w:rFonts w:hint="eastAsia"/>
            <w:noProof/>
            <w:rtl/>
          </w:rPr>
          <w:t>لمعايير</w:t>
        </w:r>
        <w:r w:rsidRPr="009D795C">
          <w:rPr>
            <w:rStyle w:val="Hyperlink"/>
            <w:noProof/>
            <w:rtl/>
          </w:rPr>
          <w:t xml:space="preserve"> </w:t>
        </w:r>
        <w:r w:rsidRPr="009D795C">
          <w:rPr>
            <w:rStyle w:val="Hyperlink"/>
            <w:rFonts w:hint="eastAsia"/>
            <w:noProof/>
            <w:rtl/>
          </w:rPr>
          <w:t>المفاضلة</w:t>
        </w:r>
        <w:r w:rsidRPr="009D795C">
          <w:rPr>
            <w:rStyle w:val="Hyperlink"/>
            <w:noProof/>
            <w:rtl/>
          </w:rPr>
          <w:t xml:space="preserve"> </w:t>
        </w:r>
        <w:r w:rsidRPr="009D795C">
          <w:rPr>
            <w:rStyle w:val="Hyperlink"/>
            <w:rFonts w:hint="eastAsia"/>
            <w:noProof/>
            <w:rtl/>
          </w:rPr>
          <w:t>وفقاً</w:t>
        </w:r>
        <w:r w:rsidRPr="009D795C">
          <w:rPr>
            <w:rStyle w:val="Hyperlink"/>
            <w:noProof/>
            <w:rtl/>
          </w:rPr>
          <w:t xml:space="preserve"> </w:t>
        </w:r>
        <w:r w:rsidRPr="009D795C">
          <w:rPr>
            <w:rStyle w:val="Hyperlink"/>
            <w:rFonts w:hint="eastAsia"/>
            <w:noProof/>
            <w:rtl/>
          </w:rPr>
          <w:t>لنموذج</w:t>
        </w:r>
        <w:r w:rsidRPr="009D795C">
          <w:rPr>
            <w:rStyle w:val="Hyperlink"/>
            <w:noProof/>
            <w:rtl/>
          </w:rPr>
          <w:t xml:space="preserve"> (</w:t>
        </w:r>
        <w:r w:rsidRPr="009D795C">
          <w:rPr>
            <w:rStyle w:val="Hyperlink"/>
            <w:noProof/>
          </w:rPr>
          <w:t>AHP)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Toc235205342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66C89915" w14:textId="5E883F00" w:rsidR="00F00540" w:rsidRDefault="00F00540">
      <w:pPr>
        <w:pStyle w:val="af1"/>
        <w:tabs>
          <w:tab w:val="right" w:leader="dot" w:pos="8822"/>
        </w:tabs>
        <w:rPr>
          <w:rFonts w:eastAsiaTheme="minorEastAsia" w:cstheme="minorBidi"/>
          <w:noProof/>
          <w:color w:val="auto"/>
          <w:sz w:val="24"/>
          <w:rtl/>
        </w:rPr>
      </w:pPr>
      <w:hyperlink w:anchor="_Toc235205343" w:history="1">
        <w:r w:rsidRPr="009D795C">
          <w:rPr>
            <w:rStyle w:val="Hyperlink"/>
            <w:rFonts w:hint="eastAsia"/>
            <w:noProof/>
            <w:rtl/>
          </w:rPr>
          <w:t>جدول</w:t>
        </w:r>
        <w:r w:rsidRPr="009D795C">
          <w:rPr>
            <w:rStyle w:val="Hyperlink"/>
            <w:noProof/>
            <w:rtl/>
          </w:rPr>
          <w:t xml:space="preserve"> </w:t>
        </w:r>
        <w:r w:rsidRPr="009D795C">
          <w:rPr>
            <w:rStyle w:val="Hyperlink"/>
            <w:rFonts w:hint="eastAsia"/>
            <w:noProof/>
            <w:rtl/>
          </w:rPr>
          <w:t>رقم</w:t>
        </w:r>
        <w:r w:rsidRPr="009D795C">
          <w:rPr>
            <w:rStyle w:val="Hyperlink"/>
            <w:noProof/>
            <w:rtl/>
          </w:rPr>
          <w:t xml:space="preserve">  </w:t>
        </w:r>
        <w:r w:rsidRPr="009D795C">
          <w:rPr>
            <w:rStyle w:val="Hyperlink"/>
            <w:rFonts w:hint="eastAsia"/>
            <w:noProof/>
            <w:rtl/>
          </w:rPr>
          <w:t>‏</w:t>
        </w:r>
        <w:r w:rsidRPr="009D795C">
          <w:rPr>
            <w:rStyle w:val="Hyperlink"/>
            <w:noProof/>
            <w:rtl/>
          </w:rPr>
          <w:t>4</w:t>
        </w:r>
        <w:r w:rsidRPr="009D795C">
          <w:rPr>
            <w:rStyle w:val="Hyperlink"/>
            <w:noProof/>
            <w:rtl/>
          </w:rPr>
          <w:noBreakHyphen/>
          <w:t xml:space="preserve">16: </w:t>
        </w:r>
        <w:r w:rsidRPr="009D795C">
          <w:rPr>
            <w:rStyle w:val="Hyperlink"/>
            <w:rFonts w:hint="eastAsia"/>
            <w:noProof/>
            <w:rtl/>
          </w:rPr>
          <w:t>مصفوفة</w:t>
        </w:r>
        <w:r w:rsidRPr="009D795C">
          <w:rPr>
            <w:rStyle w:val="Hyperlink"/>
            <w:noProof/>
            <w:rtl/>
          </w:rPr>
          <w:t xml:space="preserve"> </w:t>
        </w:r>
        <w:r w:rsidRPr="009D795C">
          <w:rPr>
            <w:rStyle w:val="Hyperlink"/>
            <w:rFonts w:hint="eastAsia"/>
            <w:noProof/>
            <w:rtl/>
          </w:rPr>
          <w:t>تقييم</w:t>
        </w:r>
        <w:r w:rsidRPr="009D795C">
          <w:rPr>
            <w:rStyle w:val="Hyperlink"/>
            <w:noProof/>
            <w:rtl/>
          </w:rPr>
          <w:t xml:space="preserve"> </w:t>
        </w:r>
        <w:r w:rsidRPr="009D795C">
          <w:rPr>
            <w:rStyle w:val="Hyperlink"/>
            <w:rFonts w:hint="eastAsia"/>
            <w:noProof/>
            <w:rtl/>
          </w:rPr>
          <w:t>وترتيب</w:t>
        </w:r>
        <w:r w:rsidRPr="009D795C">
          <w:rPr>
            <w:rStyle w:val="Hyperlink"/>
            <w:noProof/>
            <w:rtl/>
          </w:rPr>
          <w:t xml:space="preserve"> </w:t>
        </w:r>
        <w:r w:rsidRPr="009D795C">
          <w:rPr>
            <w:rStyle w:val="Hyperlink"/>
            <w:rFonts w:hint="eastAsia"/>
            <w:noProof/>
            <w:rtl/>
          </w:rPr>
          <w:t>أولويات</w:t>
        </w:r>
        <w:r w:rsidRPr="009D795C">
          <w:rPr>
            <w:rStyle w:val="Hyperlink"/>
            <w:noProof/>
            <w:rtl/>
          </w:rPr>
          <w:t xml:space="preserve"> </w:t>
        </w:r>
        <w:r w:rsidRPr="009D795C">
          <w:rPr>
            <w:rStyle w:val="Hyperlink"/>
            <w:rFonts w:hint="eastAsia"/>
            <w:noProof/>
            <w:rtl/>
          </w:rPr>
          <w:t>المشاريع</w:t>
        </w:r>
        <w:r w:rsidRPr="009D795C">
          <w:rPr>
            <w:rStyle w:val="Hyperlink"/>
            <w:noProof/>
            <w:rtl/>
          </w:rPr>
          <w:t xml:space="preserve"> </w:t>
        </w:r>
        <w:r w:rsidRPr="009D795C">
          <w:rPr>
            <w:rStyle w:val="Hyperlink"/>
            <w:rFonts w:hint="eastAsia"/>
            <w:noProof/>
            <w:rtl/>
          </w:rPr>
          <w:t>المقترحة</w:t>
        </w:r>
        <w:r w:rsidRPr="009D795C">
          <w:rPr>
            <w:rStyle w:val="Hyperlink"/>
            <w:noProof/>
            <w:rtl/>
          </w:rPr>
          <w:t xml:space="preserve"> </w:t>
        </w:r>
        <w:r w:rsidRPr="009D795C">
          <w:rPr>
            <w:rStyle w:val="Hyperlink"/>
            <w:rFonts w:hint="eastAsia"/>
            <w:noProof/>
            <w:rtl/>
          </w:rPr>
          <w:t>بناءً</w:t>
        </w:r>
        <w:r w:rsidRPr="009D795C">
          <w:rPr>
            <w:rStyle w:val="Hyperlink"/>
            <w:noProof/>
            <w:rtl/>
          </w:rPr>
          <w:t xml:space="preserve"> </w:t>
        </w:r>
        <w:r w:rsidRPr="009D795C">
          <w:rPr>
            <w:rStyle w:val="Hyperlink"/>
            <w:rFonts w:hint="eastAsia"/>
            <w:noProof/>
            <w:rtl/>
          </w:rPr>
          <w:t>على</w:t>
        </w:r>
        <w:r w:rsidRPr="009D795C">
          <w:rPr>
            <w:rStyle w:val="Hyperlink"/>
            <w:noProof/>
            <w:rtl/>
          </w:rPr>
          <w:t xml:space="preserve"> </w:t>
        </w:r>
        <w:r w:rsidRPr="009D795C">
          <w:rPr>
            <w:rStyle w:val="Hyperlink"/>
            <w:rFonts w:hint="eastAsia"/>
            <w:noProof/>
            <w:rtl/>
          </w:rPr>
          <w:t>الأوزان</w:t>
        </w:r>
        <w:r w:rsidRPr="009D795C">
          <w:rPr>
            <w:rStyle w:val="Hyperlink"/>
            <w:noProof/>
            <w:rtl/>
          </w:rPr>
          <w:t xml:space="preserve"> </w:t>
        </w:r>
        <w:r w:rsidRPr="009D795C">
          <w:rPr>
            <w:rStyle w:val="Hyperlink"/>
            <w:rFonts w:hint="eastAsia"/>
            <w:noProof/>
            <w:rtl/>
          </w:rPr>
          <w:t>الرياضية</w:t>
        </w:r>
        <w:r w:rsidRPr="009D795C">
          <w:rPr>
            <w:rStyle w:val="Hyperlink"/>
            <w:noProof/>
            <w:rtl/>
          </w:rPr>
          <w:t xml:space="preserve"> </w:t>
        </w:r>
        <w:r w:rsidRPr="009D795C">
          <w:rPr>
            <w:rStyle w:val="Hyperlink"/>
            <w:rFonts w:hint="eastAsia"/>
            <w:noProof/>
            <w:rtl/>
          </w:rPr>
          <w:t>للدراسة</w:t>
        </w:r>
        <w:r w:rsidRPr="009D795C">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Toc235205343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12F431F1" w14:textId="38A5B49D" w:rsidR="00AA782E" w:rsidRDefault="003C4DD7" w:rsidP="00A74F76">
      <w:pPr>
        <w:rPr>
          <w:rFonts w:ascii="Sakkal Majalla" w:hAnsi="Sakkal Majalla" w:cs="Sakkal Majalla" w:hint="cs"/>
          <w:b/>
          <w:bCs/>
          <w:sz w:val="36"/>
          <w:szCs w:val="36"/>
          <w:u w:val="single"/>
          <w:rtl/>
        </w:rPr>
      </w:pPr>
      <w:r>
        <w:rPr>
          <w:rFonts w:ascii="Sakkal Majalla" w:hAnsi="Sakkal Majalla" w:cs="Sakkal Majalla"/>
          <w:b/>
          <w:bCs/>
          <w:sz w:val="36"/>
          <w:szCs w:val="36"/>
          <w:u w:val="single"/>
          <w:rtl/>
        </w:rPr>
        <w:fldChar w:fldCharType="end"/>
      </w:r>
    </w:p>
    <w:p w14:paraId="2D256BCB" w14:textId="77777777" w:rsidR="0061259D" w:rsidRDefault="0061259D" w:rsidP="00A74F76">
      <w:pPr>
        <w:rPr>
          <w:rFonts w:ascii="Sakkal Majalla" w:hAnsi="Sakkal Majalla" w:cs="Sakkal Majalla"/>
          <w:b/>
          <w:bCs/>
          <w:sz w:val="36"/>
          <w:szCs w:val="36"/>
          <w:u w:val="single"/>
          <w:rtl/>
        </w:rPr>
      </w:pPr>
    </w:p>
    <w:p w14:paraId="49071360" w14:textId="77777777" w:rsidR="0061259D" w:rsidRDefault="0061259D" w:rsidP="00A74F76">
      <w:pPr>
        <w:rPr>
          <w:rFonts w:ascii="Sakkal Majalla" w:hAnsi="Sakkal Majalla" w:cs="Sakkal Majalla"/>
          <w:b/>
          <w:bCs/>
          <w:sz w:val="36"/>
          <w:szCs w:val="36"/>
          <w:u w:val="single"/>
          <w:rtl/>
        </w:rPr>
      </w:pPr>
    </w:p>
    <w:p w14:paraId="3E92123C" w14:textId="77777777" w:rsidR="0061259D" w:rsidRDefault="0061259D" w:rsidP="00A74F76">
      <w:pPr>
        <w:rPr>
          <w:rFonts w:ascii="Sakkal Majalla" w:hAnsi="Sakkal Majalla" w:cs="Sakkal Majalla"/>
          <w:b/>
          <w:bCs/>
          <w:sz w:val="36"/>
          <w:szCs w:val="36"/>
          <w:u w:val="single"/>
          <w:rtl/>
        </w:rPr>
      </w:pPr>
    </w:p>
    <w:p w14:paraId="15E17CED" w14:textId="77777777" w:rsidR="0061259D" w:rsidRDefault="0061259D" w:rsidP="00A74F76">
      <w:pPr>
        <w:rPr>
          <w:rFonts w:ascii="Sakkal Majalla" w:hAnsi="Sakkal Majalla" w:cs="Sakkal Majalla"/>
          <w:b/>
          <w:bCs/>
          <w:sz w:val="36"/>
          <w:szCs w:val="36"/>
          <w:u w:val="single"/>
          <w:rtl/>
        </w:rPr>
      </w:pPr>
    </w:p>
    <w:p w14:paraId="4D86FA29" w14:textId="77777777" w:rsidR="0061259D" w:rsidRDefault="0061259D" w:rsidP="00A74F76">
      <w:pPr>
        <w:rPr>
          <w:rFonts w:ascii="Sakkal Majalla" w:hAnsi="Sakkal Majalla" w:cs="Sakkal Majalla"/>
          <w:b/>
          <w:bCs/>
          <w:sz w:val="36"/>
          <w:szCs w:val="36"/>
          <w:u w:val="single"/>
          <w:rtl/>
        </w:rPr>
      </w:pPr>
    </w:p>
    <w:p w14:paraId="0BD2A4E2" w14:textId="77777777" w:rsidR="00DF4556" w:rsidRDefault="00DF4556" w:rsidP="00A74F76">
      <w:pPr>
        <w:rPr>
          <w:rFonts w:ascii="Sakkal Majalla" w:hAnsi="Sakkal Majalla" w:cs="Sakkal Majalla"/>
          <w:b/>
          <w:bCs/>
          <w:sz w:val="36"/>
          <w:szCs w:val="36"/>
          <w:u w:val="single"/>
          <w:rtl/>
        </w:rPr>
      </w:pPr>
    </w:p>
    <w:p w14:paraId="6E1D3C59" w14:textId="77777777" w:rsidR="00F00540" w:rsidRDefault="00F00540" w:rsidP="00A74F76">
      <w:pPr>
        <w:rPr>
          <w:rFonts w:ascii="Sakkal Majalla" w:hAnsi="Sakkal Majalla" w:cs="Sakkal Majalla"/>
          <w:b/>
          <w:bCs/>
          <w:sz w:val="36"/>
          <w:szCs w:val="36"/>
          <w:u w:val="single"/>
          <w:rtl/>
        </w:rPr>
      </w:pPr>
    </w:p>
    <w:p w14:paraId="2A1E5A72" w14:textId="77777777" w:rsidR="00F00540" w:rsidRDefault="00F00540" w:rsidP="00A74F76">
      <w:pPr>
        <w:rPr>
          <w:rFonts w:ascii="Sakkal Majalla" w:hAnsi="Sakkal Majalla" w:cs="Sakkal Majalla"/>
          <w:b/>
          <w:bCs/>
          <w:sz w:val="36"/>
          <w:szCs w:val="36"/>
          <w:u w:val="single"/>
          <w:rtl/>
        </w:rPr>
      </w:pPr>
    </w:p>
    <w:p w14:paraId="4638C3E5" w14:textId="77777777" w:rsidR="00F00540" w:rsidRDefault="00F00540" w:rsidP="00A74F76">
      <w:pPr>
        <w:rPr>
          <w:rFonts w:ascii="Sakkal Majalla" w:hAnsi="Sakkal Majalla" w:cs="Sakkal Majalla"/>
          <w:b/>
          <w:bCs/>
          <w:sz w:val="36"/>
          <w:szCs w:val="36"/>
          <w:u w:val="single"/>
          <w:rtl/>
        </w:rPr>
      </w:pPr>
    </w:p>
    <w:p w14:paraId="582C36EC" w14:textId="77777777" w:rsidR="00F00540" w:rsidRDefault="00F00540" w:rsidP="00A74F76">
      <w:pPr>
        <w:rPr>
          <w:rFonts w:ascii="Sakkal Majalla" w:hAnsi="Sakkal Majalla" w:cs="Sakkal Majalla"/>
          <w:b/>
          <w:bCs/>
          <w:sz w:val="36"/>
          <w:szCs w:val="36"/>
          <w:u w:val="single"/>
          <w:rtl/>
        </w:rPr>
      </w:pPr>
    </w:p>
    <w:p w14:paraId="2E4A4892" w14:textId="77777777" w:rsidR="00F00540" w:rsidRDefault="00F00540" w:rsidP="00A74F76">
      <w:pPr>
        <w:rPr>
          <w:rFonts w:ascii="Sakkal Majalla" w:hAnsi="Sakkal Majalla" w:cs="Sakkal Majalla"/>
          <w:b/>
          <w:bCs/>
          <w:sz w:val="36"/>
          <w:szCs w:val="36"/>
          <w:u w:val="single"/>
          <w:rtl/>
        </w:rPr>
      </w:pPr>
    </w:p>
    <w:p w14:paraId="6EA24A8B" w14:textId="77777777" w:rsidR="00F00540" w:rsidRDefault="00F00540" w:rsidP="00A74F76">
      <w:pPr>
        <w:rPr>
          <w:rFonts w:ascii="Sakkal Majalla" w:hAnsi="Sakkal Majalla" w:cs="Sakkal Majalla"/>
          <w:b/>
          <w:bCs/>
          <w:sz w:val="36"/>
          <w:szCs w:val="36"/>
          <w:u w:val="single"/>
          <w:rtl/>
        </w:rPr>
      </w:pPr>
    </w:p>
    <w:p w14:paraId="4CAADDB9" w14:textId="77777777" w:rsidR="00F00540" w:rsidRDefault="00F00540" w:rsidP="00A74F76">
      <w:pPr>
        <w:rPr>
          <w:rFonts w:ascii="Sakkal Majalla" w:hAnsi="Sakkal Majalla" w:cs="Sakkal Majalla"/>
          <w:b/>
          <w:bCs/>
          <w:sz w:val="36"/>
          <w:szCs w:val="36"/>
          <w:u w:val="single"/>
          <w:rtl/>
        </w:rPr>
      </w:pPr>
    </w:p>
    <w:p w14:paraId="3C4BC9F2" w14:textId="77777777" w:rsidR="00F00540" w:rsidRDefault="00F00540" w:rsidP="00A74F76">
      <w:pPr>
        <w:rPr>
          <w:rFonts w:ascii="Sakkal Majalla" w:hAnsi="Sakkal Majalla" w:cs="Sakkal Majalla"/>
          <w:b/>
          <w:bCs/>
          <w:sz w:val="36"/>
          <w:szCs w:val="36"/>
          <w:u w:val="single"/>
          <w:rtl/>
        </w:rPr>
      </w:pPr>
    </w:p>
    <w:p w14:paraId="050671EE" w14:textId="77777777" w:rsidR="00F00540" w:rsidRDefault="00F00540" w:rsidP="00A74F76">
      <w:pPr>
        <w:rPr>
          <w:rFonts w:ascii="Sakkal Majalla" w:hAnsi="Sakkal Majalla" w:cs="Sakkal Majalla"/>
          <w:b/>
          <w:bCs/>
          <w:sz w:val="36"/>
          <w:szCs w:val="36"/>
          <w:u w:val="single"/>
          <w:rtl/>
        </w:rPr>
      </w:pPr>
    </w:p>
    <w:p w14:paraId="746E5BB4" w14:textId="77777777" w:rsidR="00F00540" w:rsidRDefault="00F00540" w:rsidP="00A74F76">
      <w:pPr>
        <w:rPr>
          <w:rFonts w:ascii="Sakkal Majalla" w:hAnsi="Sakkal Majalla" w:cs="Sakkal Majalla"/>
          <w:b/>
          <w:bCs/>
          <w:sz w:val="36"/>
          <w:szCs w:val="36"/>
          <w:u w:val="single"/>
          <w:rtl/>
        </w:rPr>
      </w:pPr>
    </w:p>
    <w:p w14:paraId="43845F3A" w14:textId="77777777" w:rsidR="00F00540" w:rsidRDefault="00F00540" w:rsidP="00A74F76">
      <w:pPr>
        <w:rPr>
          <w:rFonts w:ascii="Sakkal Majalla" w:hAnsi="Sakkal Majalla" w:cs="Sakkal Majalla"/>
          <w:b/>
          <w:bCs/>
          <w:sz w:val="36"/>
          <w:szCs w:val="36"/>
          <w:u w:val="single"/>
          <w:rtl/>
        </w:rPr>
      </w:pPr>
    </w:p>
    <w:p w14:paraId="745B5B98" w14:textId="7E5DC65F" w:rsidR="0061259D" w:rsidRPr="00DF4556" w:rsidRDefault="0061259D" w:rsidP="00042D55">
      <w:pPr>
        <w:pStyle w:val="12"/>
        <w:rPr>
          <w:rtl/>
        </w:rPr>
      </w:pPr>
      <w:bookmarkStart w:id="2" w:name="_Toc235205370"/>
      <w:r w:rsidRPr="00DF4556">
        <w:rPr>
          <w:rFonts w:hint="cs"/>
          <w:rtl/>
        </w:rPr>
        <w:lastRenderedPageBreak/>
        <w:t xml:space="preserve">قائمة </w:t>
      </w:r>
      <w:r w:rsidRPr="00DF4556">
        <w:rPr>
          <w:rFonts w:hint="cs"/>
          <w:rtl/>
        </w:rPr>
        <w:t>الأشكال</w:t>
      </w:r>
      <w:r w:rsidRPr="00DF4556">
        <w:rPr>
          <w:rtl/>
        </w:rPr>
        <w:t>:</w:t>
      </w:r>
      <w:bookmarkEnd w:id="2"/>
    </w:p>
    <w:p w14:paraId="20C4D082" w14:textId="2ABCE7C4" w:rsidR="007168DF" w:rsidRDefault="007168DF">
      <w:pPr>
        <w:pStyle w:val="af1"/>
        <w:tabs>
          <w:tab w:val="right" w:leader="dot" w:pos="8822"/>
        </w:tabs>
        <w:rPr>
          <w:rFonts w:eastAsiaTheme="minorEastAsia" w:cstheme="minorBidi"/>
          <w:noProof/>
          <w:color w:val="auto"/>
          <w:sz w:val="24"/>
          <w:rtl/>
        </w:rPr>
      </w:pPr>
      <w:r>
        <w:rPr>
          <w:rFonts w:ascii="Sakkal Majalla" w:hAnsi="Sakkal Majalla" w:cs="Sakkal Majalla"/>
          <w:b/>
          <w:bCs/>
          <w:sz w:val="36"/>
          <w:szCs w:val="36"/>
          <w:u w:val="single"/>
          <w:rtl/>
        </w:rPr>
        <w:fldChar w:fldCharType="begin"/>
      </w:r>
      <w:r>
        <w:rPr>
          <w:rFonts w:ascii="Sakkal Majalla" w:hAnsi="Sakkal Majalla" w:cs="Sakkal Majalla"/>
          <w:b/>
          <w:bCs/>
          <w:sz w:val="36"/>
          <w:szCs w:val="36"/>
          <w:u w:val="single"/>
          <w:rtl/>
        </w:rPr>
        <w:instrText xml:space="preserve"> </w:instrText>
      </w:r>
      <w:r>
        <w:rPr>
          <w:rFonts w:ascii="Sakkal Majalla" w:hAnsi="Sakkal Majalla" w:cs="Sakkal Majalla"/>
          <w:b/>
          <w:bCs/>
          <w:sz w:val="36"/>
          <w:szCs w:val="36"/>
          <w:u w:val="single"/>
        </w:rPr>
        <w:instrText>TOC</w:instrText>
      </w:r>
      <w:r>
        <w:rPr>
          <w:rFonts w:ascii="Sakkal Majalla" w:hAnsi="Sakkal Majalla" w:cs="Sakkal Majalla"/>
          <w:b/>
          <w:bCs/>
          <w:sz w:val="36"/>
          <w:szCs w:val="36"/>
          <w:u w:val="single"/>
          <w:rtl/>
        </w:rPr>
        <w:instrText xml:space="preserve"> \</w:instrText>
      </w:r>
      <w:r>
        <w:rPr>
          <w:rFonts w:ascii="Sakkal Majalla" w:hAnsi="Sakkal Majalla" w:cs="Sakkal Majalla"/>
          <w:b/>
          <w:bCs/>
          <w:sz w:val="36"/>
          <w:szCs w:val="36"/>
          <w:u w:val="single"/>
        </w:rPr>
        <w:instrText>h \z \c</w:instrText>
      </w:r>
      <w:r>
        <w:rPr>
          <w:rFonts w:ascii="Sakkal Majalla" w:hAnsi="Sakkal Majalla" w:cs="Sakkal Majalla"/>
          <w:b/>
          <w:bCs/>
          <w:sz w:val="36"/>
          <w:szCs w:val="36"/>
          <w:u w:val="single"/>
          <w:rtl/>
        </w:rPr>
        <w:instrText xml:space="preserve"> "شكل رقم " </w:instrText>
      </w:r>
      <w:r>
        <w:rPr>
          <w:rFonts w:ascii="Sakkal Majalla" w:hAnsi="Sakkal Majalla" w:cs="Sakkal Majalla"/>
          <w:b/>
          <w:bCs/>
          <w:sz w:val="36"/>
          <w:szCs w:val="36"/>
          <w:u w:val="single"/>
          <w:rtl/>
        </w:rPr>
        <w:fldChar w:fldCharType="separate"/>
      </w:r>
      <w:hyperlink w:anchor="_Toc235204167" w:history="1">
        <w:r w:rsidRPr="00050EDC">
          <w:rPr>
            <w:rStyle w:val="Hyperlink"/>
            <w:rFonts w:hint="eastAsia"/>
            <w:noProof/>
            <w:rtl/>
          </w:rPr>
          <w:t>شكل</w:t>
        </w:r>
        <w:r w:rsidRPr="00050EDC">
          <w:rPr>
            <w:rStyle w:val="Hyperlink"/>
            <w:noProof/>
            <w:rtl/>
          </w:rPr>
          <w:t xml:space="preserve"> </w:t>
        </w:r>
        <w:r w:rsidRPr="00050EDC">
          <w:rPr>
            <w:rStyle w:val="Hyperlink"/>
            <w:rFonts w:hint="eastAsia"/>
            <w:noProof/>
            <w:rtl/>
          </w:rPr>
          <w:t>رقم</w:t>
        </w:r>
        <w:r w:rsidRPr="00050EDC">
          <w:rPr>
            <w:rStyle w:val="Hyperlink"/>
            <w:noProof/>
            <w:rtl/>
          </w:rPr>
          <w:t xml:space="preserve">  </w:t>
        </w:r>
        <w:r w:rsidRPr="00050EDC">
          <w:rPr>
            <w:rStyle w:val="Hyperlink"/>
            <w:rFonts w:hint="eastAsia"/>
            <w:noProof/>
            <w:rtl/>
          </w:rPr>
          <w:t>‏</w:t>
        </w:r>
        <w:r w:rsidRPr="00050EDC">
          <w:rPr>
            <w:rStyle w:val="Hyperlink"/>
            <w:noProof/>
            <w:rtl/>
          </w:rPr>
          <w:t>3</w:t>
        </w:r>
        <w:r w:rsidRPr="00050EDC">
          <w:rPr>
            <w:rStyle w:val="Hyperlink"/>
            <w:noProof/>
            <w:rtl/>
          </w:rPr>
          <w:noBreakHyphen/>
          <w:t xml:space="preserve">1 : </w:t>
        </w:r>
        <w:r w:rsidRPr="00050EDC">
          <w:rPr>
            <w:rStyle w:val="Hyperlink"/>
            <w:rFonts w:hint="eastAsia"/>
            <w:noProof/>
            <w:rtl/>
          </w:rPr>
          <w:t>الهيكل</w:t>
        </w:r>
        <w:r w:rsidRPr="00050EDC">
          <w:rPr>
            <w:rStyle w:val="Hyperlink"/>
            <w:noProof/>
            <w:rtl/>
          </w:rPr>
          <w:t xml:space="preserve"> </w:t>
        </w:r>
        <w:r w:rsidRPr="00050EDC">
          <w:rPr>
            <w:rStyle w:val="Hyperlink"/>
            <w:rFonts w:hint="eastAsia"/>
            <w:noProof/>
            <w:rtl/>
          </w:rPr>
          <w:t>الهرمي</w:t>
        </w:r>
        <w:r w:rsidRPr="00050EDC">
          <w:rPr>
            <w:rStyle w:val="Hyperlink"/>
            <w:noProof/>
            <w:rtl/>
          </w:rPr>
          <w:t xml:space="preserve"> </w:t>
        </w:r>
        <w:r w:rsidRPr="00050EDC">
          <w:rPr>
            <w:rStyle w:val="Hyperlink"/>
            <w:rFonts w:hint="eastAsia"/>
            <w:noProof/>
            <w:rtl/>
          </w:rPr>
          <w:t>للقرار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Toc235204167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397FDF13" w14:textId="1A6CFA8B" w:rsidR="007168DF" w:rsidRDefault="007168DF">
      <w:pPr>
        <w:pStyle w:val="af1"/>
        <w:tabs>
          <w:tab w:val="right" w:leader="dot" w:pos="8822"/>
        </w:tabs>
        <w:rPr>
          <w:rFonts w:eastAsiaTheme="minorEastAsia" w:cstheme="minorBidi"/>
          <w:noProof/>
          <w:color w:val="auto"/>
          <w:sz w:val="24"/>
          <w:rtl/>
        </w:rPr>
      </w:pPr>
      <w:hyperlink w:anchor="_Toc235204168" w:history="1">
        <w:r w:rsidRPr="00050EDC">
          <w:rPr>
            <w:rStyle w:val="Hyperlink"/>
            <w:rFonts w:hint="eastAsia"/>
            <w:noProof/>
            <w:rtl/>
          </w:rPr>
          <w:t>شكل</w:t>
        </w:r>
        <w:r w:rsidRPr="00050EDC">
          <w:rPr>
            <w:rStyle w:val="Hyperlink"/>
            <w:noProof/>
            <w:rtl/>
          </w:rPr>
          <w:t xml:space="preserve"> </w:t>
        </w:r>
        <w:r w:rsidRPr="00050EDC">
          <w:rPr>
            <w:rStyle w:val="Hyperlink"/>
            <w:rFonts w:hint="eastAsia"/>
            <w:noProof/>
            <w:rtl/>
          </w:rPr>
          <w:t>رقم</w:t>
        </w:r>
        <w:r w:rsidRPr="00050EDC">
          <w:rPr>
            <w:rStyle w:val="Hyperlink"/>
            <w:noProof/>
            <w:rtl/>
          </w:rPr>
          <w:t xml:space="preserve">  </w:t>
        </w:r>
        <w:r w:rsidRPr="00050EDC">
          <w:rPr>
            <w:rStyle w:val="Hyperlink"/>
            <w:rFonts w:hint="eastAsia"/>
            <w:noProof/>
            <w:rtl/>
          </w:rPr>
          <w:t>‏</w:t>
        </w:r>
        <w:r w:rsidRPr="00050EDC">
          <w:rPr>
            <w:rStyle w:val="Hyperlink"/>
            <w:noProof/>
            <w:rtl/>
          </w:rPr>
          <w:t>4</w:t>
        </w:r>
        <w:r w:rsidRPr="00050EDC">
          <w:rPr>
            <w:rStyle w:val="Hyperlink"/>
            <w:noProof/>
            <w:rtl/>
          </w:rPr>
          <w:noBreakHyphen/>
          <w:t xml:space="preserve">1: </w:t>
        </w:r>
        <w:r w:rsidRPr="00050EDC">
          <w:rPr>
            <w:rStyle w:val="Hyperlink"/>
            <w:rFonts w:hint="eastAsia"/>
            <w:noProof/>
            <w:rtl/>
          </w:rPr>
          <w:t>الأوزان</w:t>
        </w:r>
        <w:r w:rsidRPr="00050EDC">
          <w:rPr>
            <w:rStyle w:val="Hyperlink"/>
            <w:noProof/>
            <w:rtl/>
          </w:rPr>
          <w:t xml:space="preserve"> </w:t>
        </w:r>
        <w:r w:rsidRPr="00050EDC">
          <w:rPr>
            <w:rStyle w:val="Hyperlink"/>
            <w:rFonts w:hint="eastAsia"/>
            <w:noProof/>
            <w:rtl/>
          </w:rPr>
          <w:t>النسبية</w:t>
        </w:r>
        <w:r w:rsidRPr="00050EDC">
          <w:rPr>
            <w:rStyle w:val="Hyperlink"/>
            <w:noProof/>
            <w:rtl/>
          </w:rPr>
          <w:t xml:space="preserve"> </w:t>
        </w:r>
        <w:r w:rsidRPr="00050EDC">
          <w:rPr>
            <w:rStyle w:val="Hyperlink"/>
            <w:rFonts w:hint="eastAsia"/>
            <w:noProof/>
            <w:rtl/>
          </w:rPr>
          <w:t>النهائية</w:t>
        </w:r>
        <w:r w:rsidRPr="00050EDC">
          <w:rPr>
            <w:rStyle w:val="Hyperlink"/>
            <w:noProof/>
            <w:rtl/>
          </w:rPr>
          <w:t xml:space="preserve"> </w:t>
        </w:r>
        <w:r w:rsidRPr="00050EDC">
          <w:rPr>
            <w:rStyle w:val="Hyperlink"/>
            <w:rFonts w:hint="eastAsia"/>
            <w:noProof/>
            <w:rtl/>
          </w:rPr>
          <w:t>والترتيب</w:t>
        </w:r>
        <w:r w:rsidRPr="00050EDC">
          <w:rPr>
            <w:rStyle w:val="Hyperlink"/>
            <w:noProof/>
            <w:rtl/>
          </w:rPr>
          <w:t xml:space="preserve"> </w:t>
        </w:r>
        <w:r w:rsidRPr="00050EDC">
          <w:rPr>
            <w:rStyle w:val="Hyperlink"/>
            <w:rFonts w:hint="eastAsia"/>
            <w:noProof/>
            <w:rtl/>
          </w:rPr>
          <w:t>التنازلي</w:t>
        </w:r>
        <w:r w:rsidRPr="00050EDC">
          <w:rPr>
            <w:rStyle w:val="Hyperlink"/>
            <w:noProof/>
            <w:rtl/>
          </w:rPr>
          <w:t xml:space="preserve"> </w:t>
        </w:r>
        <w:r w:rsidRPr="00050EDC">
          <w:rPr>
            <w:rStyle w:val="Hyperlink"/>
            <w:rFonts w:hint="eastAsia"/>
            <w:noProof/>
            <w:rtl/>
          </w:rPr>
          <w:t>لمعايير</w:t>
        </w:r>
        <w:r w:rsidRPr="00050EDC">
          <w:rPr>
            <w:rStyle w:val="Hyperlink"/>
            <w:noProof/>
            <w:rtl/>
          </w:rPr>
          <w:t xml:space="preserve"> </w:t>
        </w:r>
        <w:r w:rsidRPr="00050EDC">
          <w:rPr>
            <w:rStyle w:val="Hyperlink"/>
            <w:rFonts w:hint="eastAsia"/>
            <w:noProof/>
            <w:rtl/>
          </w:rPr>
          <w:t>المفاضلة</w:t>
        </w:r>
        <w:r w:rsidRPr="00050EDC">
          <w:rPr>
            <w:rStyle w:val="Hyperlink"/>
            <w:noProof/>
            <w:rtl/>
          </w:rPr>
          <w:t xml:space="preserve"> </w:t>
        </w:r>
        <w:r w:rsidRPr="00050EDC">
          <w:rPr>
            <w:rStyle w:val="Hyperlink"/>
            <w:rFonts w:hint="eastAsia"/>
            <w:noProof/>
            <w:rtl/>
          </w:rPr>
          <w:t>وفقاً</w:t>
        </w:r>
        <w:r w:rsidRPr="00050EDC">
          <w:rPr>
            <w:rStyle w:val="Hyperlink"/>
            <w:noProof/>
            <w:rtl/>
          </w:rPr>
          <w:t xml:space="preserve"> </w:t>
        </w:r>
        <w:r w:rsidRPr="00050EDC">
          <w:rPr>
            <w:rStyle w:val="Hyperlink"/>
            <w:rFonts w:hint="eastAsia"/>
            <w:noProof/>
            <w:rtl/>
          </w:rPr>
          <w:t>لنموذج</w:t>
        </w:r>
        <w:r w:rsidRPr="00050EDC">
          <w:rPr>
            <w:rStyle w:val="Hyperlink"/>
            <w:noProof/>
            <w:rtl/>
          </w:rPr>
          <w:t xml:space="preserve"> (</w:t>
        </w:r>
        <w:r w:rsidRPr="00050EDC">
          <w:rPr>
            <w:rStyle w:val="Hyperlink"/>
            <w:iCs/>
            <w:noProof/>
          </w:rPr>
          <w:t>AHP</w:t>
        </w:r>
        <w:r w:rsidRPr="00050EDC">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Toc235204168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1737DA67" w14:textId="799DB032" w:rsidR="0061259D" w:rsidRDefault="007168DF" w:rsidP="00A74F76">
      <w:pPr>
        <w:rPr>
          <w:rFonts w:ascii="Sakkal Majalla" w:hAnsi="Sakkal Majalla" w:cs="Sakkal Majalla"/>
          <w:b/>
          <w:bCs/>
          <w:sz w:val="36"/>
          <w:szCs w:val="36"/>
          <w:u w:val="single"/>
          <w:rtl/>
        </w:rPr>
      </w:pPr>
      <w:r>
        <w:rPr>
          <w:rFonts w:ascii="Sakkal Majalla" w:hAnsi="Sakkal Majalla" w:cs="Sakkal Majalla"/>
          <w:b/>
          <w:bCs/>
          <w:sz w:val="36"/>
          <w:szCs w:val="36"/>
          <w:u w:val="single"/>
          <w:rtl/>
        </w:rPr>
        <w:fldChar w:fldCharType="end"/>
      </w:r>
    </w:p>
    <w:p w14:paraId="7687A1E5" w14:textId="77777777" w:rsidR="0061259D" w:rsidRDefault="0061259D" w:rsidP="00A74F76">
      <w:pPr>
        <w:rPr>
          <w:rFonts w:ascii="Sakkal Majalla" w:hAnsi="Sakkal Majalla" w:cs="Sakkal Majalla"/>
          <w:b/>
          <w:bCs/>
          <w:sz w:val="36"/>
          <w:szCs w:val="36"/>
          <w:u w:val="single"/>
          <w:rtl/>
        </w:rPr>
      </w:pPr>
    </w:p>
    <w:p w14:paraId="53AF7ECC" w14:textId="77777777" w:rsidR="0061259D" w:rsidRDefault="0061259D" w:rsidP="00A74F76">
      <w:pPr>
        <w:rPr>
          <w:rFonts w:ascii="Sakkal Majalla" w:hAnsi="Sakkal Majalla" w:cs="Sakkal Majalla"/>
          <w:b/>
          <w:bCs/>
          <w:sz w:val="36"/>
          <w:szCs w:val="36"/>
          <w:u w:val="single"/>
          <w:rtl/>
        </w:rPr>
      </w:pPr>
    </w:p>
    <w:p w14:paraId="358BC7B7" w14:textId="77777777" w:rsidR="0061259D" w:rsidRDefault="0061259D" w:rsidP="00A74F76">
      <w:pPr>
        <w:rPr>
          <w:rFonts w:ascii="Sakkal Majalla" w:hAnsi="Sakkal Majalla" w:cs="Sakkal Majalla"/>
          <w:b/>
          <w:bCs/>
          <w:sz w:val="36"/>
          <w:szCs w:val="36"/>
          <w:u w:val="single"/>
          <w:rtl/>
        </w:rPr>
      </w:pPr>
    </w:p>
    <w:p w14:paraId="25399176" w14:textId="77777777" w:rsidR="0061259D" w:rsidRDefault="0061259D" w:rsidP="00A74F76">
      <w:pPr>
        <w:rPr>
          <w:rFonts w:ascii="Sakkal Majalla" w:hAnsi="Sakkal Majalla" w:cs="Sakkal Majalla"/>
          <w:b/>
          <w:bCs/>
          <w:sz w:val="36"/>
          <w:szCs w:val="36"/>
          <w:u w:val="single"/>
          <w:rtl/>
        </w:rPr>
      </w:pPr>
    </w:p>
    <w:p w14:paraId="612BD1EC" w14:textId="77777777" w:rsidR="0061259D" w:rsidRDefault="0061259D" w:rsidP="00A74F76">
      <w:pPr>
        <w:rPr>
          <w:rFonts w:ascii="Sakkal Majalla" w:hAnsi="Sakkal Majalla" w:cs="Sakkal Majalla"/>
          <w:b/>
          <w:bCs/>
          <w:sz w:val="36"/>
          <w:szCs w:val="36"/>
          <w:u w:val="single"/>
          <w:rtl/>
        </w:rPr>
      </w:pPr>
    </w:p>
    <w:p w14:paraId="3BBADC94" w14:textId="77777777" w:rsidR="0061259D" w:rsidRDefault="0061259D" w:rsidP="00A74F76">
      <w:pPr>
        <w:rPr>
          <w:rFonts w:ascii="Sakkal Majalla" w:hAnsi="Sakkal Majalla" w:cs="Sakkal Majalla"/>
          <w:b/>
          <w:bCs/>
          <w:sz w:val="36"/>
          <w:szCs w:val="36"/>
          <w:u w:val="single"/>
          <w:rtl/>
        </w:rPr>
      </w:pPr>
    </w:p>
    <w:p w14:paraId="26584683" w14:textId="77777777" w:rsidR="0061259D" w:rsidRDefault="0061259D" w:rsidP="00A74F76">
      <w:pPr>
        <w:rPr>
          <w:rFonts w:ascii="Sakkal Majalla" w:hAnsi="Sakkal Majalla" w:cs="Sakkal Majalla"/>
          <w:b/>
          <w:bCs/>
          <w:sz w:val="36"/>
          <w:szCs w:val="36"/>
          <w:u w:val="single"/>
          <w:rtl/>
        </w:rPr>
      </w:pPr>
    </w:p>
    <w:p w14:paraId="449CC703" w14:textId="77777777" w:rsidR="0061259D" w:rsidRDefault="0061259D" w:rsidP="00A74F76">
      <w:pPr>
        <w:rPr>
          <w:rFonts w:ascii="Sakkal Majalla" w:hAnsi="Sakkal Majalla" w:cs="Sakkal Majalla"/>
          <w:b/>
          <w:bCs/>
          <w:sz w:val="36"/>
          <w:szCs w:val="36"/>
          <w:u w:val="single"/>
          <w:rtl/>
        </w:rPr>
      </w:pPr>
    </w:p>
    <w:p w14:paraId="7C67D8A0" w14:textId="77777777" w:rsidR="0061259D" w:rsidRDefault="0061259D" w:rsidP="00A74F76">
      <w:pPr>
        <w:rPr>
          <w:rFonts w:ascii="Sakkal Majalla" w:hAnsi="Sakkal Majalla" w:cs="Sakkal Majalla"/>
          <w:b/>
          <w:bCs/>
          <w:sz w:val="36"/>
          <w:szCs w:val="36"/>
          <w:u w:val="single"/>
          <w:rtl/>
        </w:rPr>
      </w:pPr>
    </w:p>
    <w:p w14:paraId="738DFEE1" w14:textId="77777777" w:rsidR="0061259D" w:rsidRDefault="0061259D" w:rsidP="00A74F76">
      <w:pPr>
        <w:rPr>
          <w:rFonts w:ascii="Sakkal Majalla" w:hAnsi="Sakkal Majalla" w:cs="Sakkal Majalla"/>
          <w:b/>
          <w:bCs/>
          <w:sz w:val="36"/>
          <w:szCs w:val="36"/>
          <w:u w:val="single"/>
          <w:rtl/>
        </w:rPr>
      </w:pPr>
    </w:p>
    <w:p w14:paraId="7A058780" w14:textId="77777777" w:rsidR="0061259D" w:rsidRDefault="0061259D" w:rsidP="00A74F76">
      <w:pPr>
        <w:rPr>
          <w:rFonts w:ascii="Sakkal Majalla" w:hAnsi="Sakkal Majalla" w:cs="Sakkal Majalla"/>
          <w:b/>
          <w:bCs/>
          <w:sz w:val="36"/>
          <w:szCs w:val="36"/>
          <w:u w:val="single"/>
          <w:rtl/>
        </w:rPr>
      </w:pPr>
    </w:p>
    <w:p w14:paraId="0EE68839" w14:textId="77777777" w:rsidR="0061259D" w:rsidRDefault="0061259D" w:rsidP="00A74F76">
      <w:pPr>
        <w:rPr>
          <w:rFonts w:ascii="Sakkal Majalla" w:hAnsi="Sakkal Majalla" w:cs="Sakkal Majalla"/>
          <w:b/>
          <w:bCs/>
          <w:sz w:val="36"/>
          <w:szCs w:val="36"/>
          <w:u w:val="single"/>
          <w:rtl/>
        </w:rPr>
      </w:pPr>
    </w:p>
    <w:p w14:paraId="1A081C93" w14:textId="77777777" w:rsidR="00DF4556" w:rsidRDefault="00DF4556" w:rsidP="00A74F76">
      <w:pPr>
        <w:rPr>
          <w:rFonts w:ascii="Sakkal Majalla" w:hAnsi="Sakkal Majalla" w:cs="Sakkal Majalla"/>
          <w:b/>
          <w:bCs/>
          <w:sz w:val="36"/>
          <w:szCs w:val="36"/>
          <w:u w:val="single"/>
          <w:rtl/>
        </w:rPr>
      </w:pPr>
    </w:p>
    <w:p w14:paraId="52E1908A" w14:textId="77777777" w:rsidR="00DF4556" w:rsidRDefault="00DF4556" w:rsidP="00A74F76">
      <w:pPr>
        <w:rPr>
          <w:rFonts w:ascii="Sakkal Majalla" w:hAnsi="Sakkal Majalla" w:cs="Sakkal Majalla"/>
          <w:b/>
          <w:bCs/>
          <w:sz w:val="36"/>
          <w:szCs w:val="36"/>
          <w:u w:val="single"/>
          <w:rtl/>
        </w:rPr>
      </w:pPr>
    </w:p>
    <w:p w14:paraId="359EB25F" w14:textId="77777777" w:rsidR="0061259D" w:rsidRDefault="0061259D" w:rsidP="00A74F76">
      <w:pPr>
        <w:rPr>
          <w:rFonts w:ascii="Sakkal Majalla" w:hAnsi="Sakkal Majalla" w:cs="Sakkal Majalla"/>
          <w:b/>
          <w:bCs/>
          <w:sz w:val="36"/>
          <w:szCs w:val="36"/>
          <w:u w:val="single"/>
          <w:rtl/>
        </w:rPr>
      </w:pPr>
    </w:p>
    <w:p w14:paraId="351BDC9C" w14:textId="77777777" w:rsidR="00042D55" w:rsidRDefault="00042D55" w:rsidP="00A74F76">
      <w:pPr>
        <w:rPr>
          <w:rFonts w:ascii="Sakkal Majalla" w:hAnsi="Sakkal Majalla" w:cs="Sakkal Majalla"/>
          <w:b/>
          <w:bCs/>
          <w:sz w:val="36"/>
          <w:szCs w:val="36"/>
          <w:u w:val="single"/>
          <w:rtl/>
        </w:rPr>
      </w:pPr>
    </w:p>
    <w:p w14:paraId="6659E3D2" w14:textId="0250A25F" w:rsidR="001906B6" w:rsidRPr="00DF4556" w:rsidRDefault="003E55AD" w:rsidP="00042D55">
      <w:pPr>
        <w:pStyle w:val="12"/>
        <w:rPr>
          <w:rtl/>
        </w:rPr>
      </w:pPr>
      <w:bookmarkStart w:id="3" w:name="_Toc235205371"/>
      <w:r w:rsidRPr="00DF4556">
        <w:rPr>
          <w:rtl/>
        </w:rPr>
        <w:lastRenderedPageBreak/>
        <w:t>المستخلص:</w:t>
      </w:r>
      <w:bookmarkEnd w:id="3"/>
    </w:p>
    <w:p w14:paraId="59C1D724" w14:textId="77777777" w:rsidR="00124A28" w:rsidRPr="00124A28" w:rsidRDefault="00124A28" w:rsidP="00124A28">
      <w:pPr>
        <w:jc w:val="both"/>
        <w:rPr>
          <w:rFonts w:ascii="Simplified Arabic" w:hAnsi="Simplified Arabic" w:cs="Simplified Arabic"/>
          <w:sz w:val="28"/>
          <w:szCs w:val="28"/>
          <w:rtl/>
        </w:rPr>
      </w:pPr>
      <w:r w:rsidRPr="00124A28">
        <w:rPr>
          <w:rFonts w:ascii="Simplified Arabic" w:hAnsi="Simplified Arabic" w:cs="Simplified Arabic"/>
          <w:sz w:val="28"/>
          <w:szCs w:val="28"/>
          <w:rtl/>
        </w:rPr>
        <w:t>هدفت هذه الدراسة إلى معرفة دور مكاتب إدارة المشاريع (</w:t>
      </w:r>
      <w:r w:rsidRPr="00124A28">
        <w:rPr>
          <w:rFonts w:ascii="Simplified Arabic" w:hAnsi="Simplified Arabic" w:cs="Simplified Arabic"/>
          <w:sz w:val="28"/>
          <w:szCs w:val="28"/>
        </w:rPr>
        <w:t>PMO</w:t>
      </w:r>
      <w:r w:rsidRPr="00124A28">
        <w:rPr>
          <w:rFonts w:ascii="Simplified Arabic" w:hAnsi="Simplified Arabic" w:cs="Simplified Arabic"/>
          <w:sz w:val="28"/>
          <w:szCs w:val="28"/>
          <w:rtl/>
        </w:rPr>
        <w:t>) في تحسين منهجية ترتيب أولويات مشاريع البنية التحتية بمدينة الرياض باستخدام نماذج المفاضلة متعددة المعايير (</w:t>
      </w:r>
      <w:r w:rsidRPr="00124A28">
        <w:rPr>
          <w:rFonts w:ascii="Simplified Arabic" w:hAnsi="Simplified Arabic" w:cs="Simplified Arabic"/>
          <w:sz w:val="28"/>
          <w:szCs w:val="28"/>
        </w:rPr>
        <w:t>MCDM</w:t>
      </w:r>
      <w:r w:rsidRPr="00124A28">
        <w:rPr>
          <w:rFonts w:ascii="Simplified Arabic" w:hAnsi="Simplified Arabic" w:cs="Simplified Arabic"/>
          <w:sz w:val="28"/>
          <w:szCs w:val="28"/>
          <w:rtl/>
        </w:rPr>
        <w:t>). وتتبلور مشكلة الدراسة في غياب إطار منهجي متكامل وموحد داخل مكاتب إدارة المشاريع يعتمد على نماذج مفاضلة كمية، مما يؤدي للاعتماد على التقدير الشخصي وضعف الربط بين الأهداف الاستراتيجية وترتيب المشاريع الرأسمالية.</w:t>
      </w:r>
    </w:p>
    <w:p w14:paraId="7C676B99" w14:textId="77777777" w:rsidR="00124A28" w:rsidRPr="00124A28" w:rsidRDefault="00124A28" w:rsidP="00124A28">
      <w:pPr>
        <w:jc w:val="both"/>
        <w:rPr>
          <w:rFonts w:ascii="Simplified Arabic" w:hAnsi="Simplified Arabic" w:cs="Simplified Arabic"/>
          <w:sz w:val="28"/>
          <w:szCs w:val="28"/>
          <w:rtl/>
        </w:rPr>
      </w:pPr>
      <w:r w:rsidRPr="00124A28">
        <w:rPr>
          <w:rFonts w:ascii="Simplified Arabic" w:hAnsi="Simplified Arabic" w:cs="Simplified Arabic"/>
          <w:sz w:val="28"/>
          <w:szCs w:val="28"/>
          <w:rtl/>
        </w:rPr>
        <w:t>اعتمدت الدراسة على المنهج المختلط (الوصفي والكمي). واستخدمت الاستبانة كأداة رئيسية لجمع البيانات؛ حيث جرى توزيعها على عينة من المختصين في قطاع مشاريع البنية التحتية، وتم الحصول على (58) استبانة صالحة للتحليل جرى معالجتها إحصائياً عبر برنامج (</w:t>
      </w:r>
      <w:r w:rsidRPr="00124A28">
        <w:rPr>
          <w:rFonts w:ascii="Simplified Arabic" w:hAnsi="Simplified Arabic" w:cs="Simplified Arabic"/>
          <w:sz w:val="28"/>
          <w:szCs w:val="28"/>
        </w:rPr>
        <w:t>SPSS</w:t>
      </w:r>
      <w:r w:rsidRPr="00124A28">
        <w:rPr>
          <w:rFonts w:ascii="Simplified Arabic" w:hAnsi="Simplified Arabic" w:cs="Simplified Arabic"/>
          <w:sz w:val="28"/>
          <w:szCs w:val="28"/>
          <w:rtl/>
        </w:rPr>
        <w:t>). بالتوازي مع ذلك، تم تطبيق مصفوفة المقارنة الثنائية مع عينة قصدية خبيرة مؤلفة من (4) خبراء لتحديد الأوزان النسبية للنموذج الرياضي (</w:t>
      </w:r>
      <w:r w:rsidRPr="00124A28">
        <w:rPr>
          <w:rFonts w:ascii="Simplified Arabic" w:hAnsi="Simplified Arabic" w:cs="Simplified Arabic"/>
          <w:sz w:val="28"/>
          <w:szCs w:val="28"/>
        </w:rPr>
        <w:t>AHP</w:t>
      </w:r>
      <w:r w:rsidRPr="00124A28">
        <w:rPr>
          <w:rFonts w:ascii="Simplified Arabic" w:hAnsi="Simplified Arabic" w:cs="Simplified Arabic"/>
          <w:sz w:val="28"/>
          <w:szCs w:val="28"/>
          <w:rtl/>
        </w:rPr>
        <w:t>) وتحليلها عبر برنامج (</w:t>
      </w:r>
      <w:r w:rsidRPr="00124A28">
        <w:rPr>
          <w:rFonts w:ascii="Simplified Arabic" w:hAnsi="Simplified Arabic" w:cs="Simplified Arabic"/>
          <w:sz w:val="28"/>
          <w:szCs w:val="28"/>
        </w:rPr>
        <w:t>Super Decisions</w:t>
      </w:r>
      <w:r w:rsidRPr="00124A28">
        <w:rPr>
          <w:rFonts w:ascii="Simplified Arabic" w:hAnsi="Simplified Arabic" w:cs="Simplified Arabic"/>
          <w:sz w:val="28"/>
          <w:szCs w:val="28"/>
          <w:rtl/>
        </w:rPr>
        <w:t>).</w:t>
      </w:r>
    </w:p>
    <w:p w14:paraId="2697BF86" w14:textId="77777777" w:rsidR="00124A28" w:rsidRPr="00124A28" w:rsidRDefault="00124A28" w:rsidP="00124A28">
      <w:pPr>
        <w:jc w:val="both"/>
        <w:rPr>
          <w:rFonts w:ascii="Simplified Arabic" w:hAnsi="Simplified Arabic" w:cs="Simplified Arabic"/>
          <w:sz w:val="28"/>
          <w:szCs w:val="28"/>
          <w:rtl/>
        </w:rPr>
      </w:pPr>
      <w:r w:rsidRPr="00124A28">
        <w:rPr>
          <w:rFonts w:ascii="Simplified Arabic" w:hAnsi="Simplified Arabic" w:cs="Simplified Arabic"/>
          <w:sz w:val="28"/>
          <w:szCs w:val="28"/>
          <w:rtl/>
        </w:rPr>
        <w:t xml:space="preserve">أظهرت نتائج اختبار الفرضية الرئيسية وجود علاقة طردية ذات دلالة إحصائية بين تفعيل الدور </w:t>
      </w:r>
      <w:proofErr w:type="spellStart"/>
      <w:r w:rsidRPr="00124A28">
        <w:rPr>
          <w:rFonts w:ascii="Simplified Arabic" w:hAnsi="Simplified Arabic" w:cs="Simplified Arabic"/>
          <w:sz w:val="28"/>
          <w:szCs w:val="28"/>
          <w:rtl/>
        </w:rPr>
        <w:t>الحوكمي</w:t>
      </w:r>
      <w:proofErr w:type="spellEnd"/>
      <w:r w:rsidRPr="00124A28">
        <w:rPr>
          <w:rFonts w:ascii="Simplified Arabic" w:hAnsi="Simplified Arabic" w:cs="Simplified Arabic"/>
          <w:sz w:val="28"/>
          <w:szCs w:val="28"/>
          <w:rtl/>
        </w:rPr>
        <w:t xml:space="preserve"> لمكتب إدارة المشاريع وتحسين دقة وفاعلية منهجية ترتيب الأولويات. كما بينت نتائج الوزن النسبي أن معيار المواءمة الاستراتيجية وجودة الحياة يمثل الأولوية القصوى والموجه الأساسي لصناعة القرار ضمن معايير المفاضلة المعتمدة. وعلى الصعيد الرياضي، أثبتت النتائج نجاح بناء نموذج التسلسل الهرمي التحليلي (</w:t>
      </w:r>
      <w:r w:rsidRPr="00124A28">
        <w:rPr>
          <w:rFonts w:ascii="Simplified Arabic" w:hAnsi="Simplified Arabic" w:cs="Simplified Arabic"/>
          <w:sz w:val="28"/>
          <w:szCs w:val="28"/>
        </w:rPr>
        <w:t>AHP</w:t>
      </w:r>
      <w:r w:rsidRPr="00124A28">
        <w:rPr>
          <w:rFonts w:ascii="Simplified Arabic" w:hAnsi="Simplified Arabic" w:cs="Simplified Arabic"/>
          <w:sz w:val="28"/>
          <w:szCs w:val="28"/>
          <w:rtl/>
        </w:rPr>
        <w:t>) بدقة عالية ونسبة اتساق مقبولة علمياً تقع دون الحد الأقصى المسموح به.</w:t>
      </w:r>
    </w:p>
    <w:p w14:paraId="7995A36A" w14:textId="77777777" w:rsidR="00124A28" w:rsidRDefault="00124A28" w:rsidP="00124A28">
      <w:pPr>
        <w:jc w:val="both"/>
        <w:rPr>
          <w:rFonts w:ascii="Simplified Arabic" w:hAnsi="Simplified Arabic" w:cs="Simplified Arabic"/>
          <w:sz w:val="28"/>
          <w:szCs w:val="28"/>
          <w:rtl/>
        </w:rPr>
      </w:pPr>
      <w:r w:rsidRPr="00124A28">
        <w:rPr>
          <w:rFonts w:ascii="Simplified Arabic" w:hAnsi="Simplified Arabic" w:cs="Simplified Arabic"/>
          <w:sz w:val="28"/>
          <w:szCs w:val="28"/>
          <w:rtl/>
        </w:rPr>
        <w:t>قدمت الدراسة عدة توصيات واقترحت نموذجاً إجرائياً عملياً لتحسين ممارسات ترتيب أولويات مشاريع البنية التحتية وتخصيص الموارد بكفاءة.</w:t>
      </w:r>
    </w:p>
    <w:p w14:paraId="4094F94E" w14:textId="2D8244C9" w:rsidR="003E55AD" w:rsidRPr="00AD6B40" w:rsidRDefault="003E55AD" w:rsidP="00124A28">
      <w:pPr>
        <w:jc w:val="both"/>
        <w:rPr>
          <w:rFonts w:ascii="Sakkal Majalla" w:hAnsi="Sakkal Majalla" w:cs="Sakkal Majalla"/>
          <w:b/>
          <w:bCs/>
          <w:sz w:val="28"/>
          <w:szCs w:val="28"/>
          <w:rtl/>
        </w:rPr>
      </w:pPr>
      <w:r w:rsidRPr="00AD6B40">
        <w:rPr>
          <w:rFonts w:ascii="Sakkal Majalla" w:hAnsi="Sakkal Majalla" w:cs="Sakkal Majalla" w:hint="cs"/>
          <w:b/>
          <w:bCs/>
          <w:sz w:val="28"/>
          <w:szCs w:val="28"/>
          <w:rtl/>
        </w:rPr>
        <w:t>الكلمات المفتاحية:</w:t>
      </w:r>
    </w:p>
    <w:p w14:paraId="4E66FA48" w14:textId="54AFD7ED" w:rsidR="001906B6" w:rsidRPr="00DF4556" w:rsidRDefault="003E55AD" w:rsidP="00DF4556">
      <w:pPr>
        <w:jc w:val="both"/>
        <w:rPr>
          <w:rFonts w:ascii="Simplified Arabic" w:hAnsi="Simplified Arabic" w:cs="Simplified Arabic"/>
          <w:sz w:val="28"/>
          <w:szCs w:val="28"/>
          <w:rtl/>
        </w:rPr>
      </w:pPr>
      <w:r w:rsidRPr="003E55AD">
        <w:rPr>
          <w:rFonts w:ascii="Simplified Arabic" w:hAnsi="Simplified Arabic" w:cs="Simplified Arabic"/>
          <w:sz w:val="28"/>
          <w:szCs w:val="28"/>
          <w:rtl/>
        </w:rPr>
        <w:t>مكتب إدارة المشاريع</w:t>
      </w:r>
      <w:r w:rsidRPr="003E55AD">
        <w:rPr>
          <w:rFonts w:ascii="Simplified Arabic" w:hAnsi="Simplified Arabic" w:cs="Simplified Arabic"/>
          <w:sz w:val="28"/>
          <w:szCs w:val="28"/>
        </w:rPr>
        <w:t xml:space="preserve"> (PMO)</w:t>
      </w:r>
      <w:r w:rsidRPr="003E55AD">
        <w:rPr>
          <w:rFonts w:ascii="Simplified Arabic" w:hAnsi="Simplified Arabic" w:cs="Simplified Arabic"/>
          <w:sz w:val="28"/>
          <w:szCs w:val="28"/>
          <w:rtl/>
        </w:rPr>
        <w:t>، ترتيب أولويات المشاريع، البنية التحتية، نماذج المفاضلة متعددة المعايير</w:t>
      </w:r>
      <w:r w:rsidRPr="003E55AD">
        <w:rPr>
          <w:rFonts w:ascii="Simplified Arabic" w:hAnsi="Simplified Arabic" w:cs="Simplified Arabic"/>
          <w:sz w:val="28"/>
          <w:szCs w:val="28"/>
        </w:rPr>
        <w:t xml:space="preserve"> (MCDM)</w:t>
      </w:r>
      <w:r w:rsidRPr="003E55AD">
        <w:rPr>
          <w:rFonts w:ascii="Simplified Arabic" w:hAnsi="Simplified Arabic" w:cs="Simplified Arabic"/>
          <w:sz w:val="28"/>
          <w:szCs w:val="28"/>
          <w:rtl/>
        </w:rPr>
        <w:t>، كفاءة الإنفاق، عملية التسلسل الهرمي التحليلي</w:t>
      </w:r>
      <w:r w:rsidRPr="003E55AD">
        <w:rPr>
          <w:rFonts w:ascii="Simplified Arabic" w:hAnsi="Simplified Arabic" w:cs="Simplified Arabic"/>
          <w:sz w:val="28"/>
          <w:szCs w:val="28"/>
        </w:rPr>
        <w:t xml:space="preserve"> (AHP)</w:t>
      </w:r>
    </w:p>
    <w:p w14:paraId="0E9E7DE0" w14:textId="77777777" w:rsidR="001906B6" w:rsidRDefault="001906B6" w:rsidP="00A74F76">
      <w:pPr>
        <w:rPr>
          <w:rFonts w:ascii="Sakkal Majalla" w:hAnsi="Sakkal Majalla" w:cs="Sakkal Majalla"/>
          <w:b/>
          <w:bCs/>
          <w:sz w:val="36"/>
          <w:szCs w:val="36"/>
          <w:u w:val="single"/>
          <w:rtl/>
        </w:rPr>
      </w:pPr>
    </w:p>
    <w:p w14:paraId="72D7159D" w14:textId="77777777" w:rsidR="00042D55" w:rsidRDefault="00042D55" w:rsidP="00A74F76">
      <w:pPr>
        <w:rPr>
          <w:rFonts w:ascii="Sakkal Majalla" w:hAnsi="Sakkal Majalla" w:cs="Sakkal Majalla"/>
          <w:b/>
          <w:bCs/>
          <w:sz w:val="36"/>
          <w:szCs w:val="36"/>
          <w:u w:val="single"/>
          <w:rtl/>
        </w:rPr>
      </w:pPr>
    </w:p>
    <w:p w14:paraId="02F96705" w14:textId="77777777" w:rsidR="00042D55" w:rsidRDefault="00042D55" w:rsidP="00A74F76">
      <w:pPr>
        <w:rPr>
          <w:rFonts w:ascii="Sakkal Majalla" w:hAnsi="Sakkal Majalla" w:cs="Sakkal Majalla"/>
          <w:b/>
          <w:bCs/>
          <w:sz w:val="36"/>
          <w:szCs w:val="36"/>
          <w:u w:val="single"/>
          <w:rtl/>
        </w:rPr>
      </w:pPr>
    </w:p>
    <w:p w14:paraId="2375A20F" w14:textId="77777777" w:rsidR="0061259D" w:rsidRPr="00DF4556" w:rsidRDefault="0061259D" w:rsidP="00042D55">
      <w:pPr>
        <w:pStyle w:val="12"/>
        <w:jc w:val="center"/>
        <w:rPr>
          <w:rtl/>
        </w:rPr>
      </w:pPr>
      <w:bookmarkStart w:id="4" w:name="_Toc235205372"/>
      <w:r w:rsidRPr="00DF4556">
        <w:rPr>
          <w:rtl/>
        </w:rPr>
        <w:lastRenderedPageBreak/>
        <w:t>الشكر والتقدير</w:t>
      </w:r>
      <w:bookmarkEnd w:id="4"/>
    </w:p>
    <w:p w14:paraId="72D6E845" w14:textId="77777777" w:rsidR="0061259D" w:rsidRPr="00DF182E" w:rsidRDefault="0061259D" w:rsidP="0061259D">
      <w:pPr>
        <w:spacing w:line="360" w:lineRule="auto"/>
        <w:jc w:val="both"/>
        <w:rPr>
          <w:rFonts w:ascii="Simplified Arabic" w:eastAsia="Arial" w:hAnsi="Simplified Arabic" w:cs="Simplified Arabic"/>
          <w:color w:val="222222"/>
          <w:sz w:val="28"/>
          <w:szCs w:val="28"/>
          <w:rtl/>
          <w:lang w:bidi="ar-EG"/>
        </w:rPr>
      </w:pPr>
      <w:r w:rsidRPr="00DF182E">
        <w:rPr>
          <w:rFonts w:ascii="Times New Roman" w:hAnsi="Times New Roman" w:cs="Times New Roman" w:hint="cs"/>
          <w:b/>
          <w:bCs/>
          <w:sz w:val="32"/>
          <w:szCs w:val="32"/>
          <w:u w:val="single"/>
          <w:rtl/>
        </w:rPr>
        <w:t>​</w:t>
      </w:r>
      <w:r w:rsidRPr="00DF182E">
        <w:rPr>
          <w:rFonts w:ascii="Simplified Arabic" w:eastAsia="Arial" w:hAnsi="Simplified Arabic" w:cs="Simplified Arabic"/>
          <w:color w:val="222222"/>
          <w:sz w:val="28"/>
          <w:szCs w:val="28"/>
          <w:rtl/>
          <w:lang w:bidi="ar-EG"/>
        </w:rPr>
        <w:t>الحمد لله رب العالمين، حمدًا كثيرًا طيبًا مباركًا فيه كما ينبغي لجلال وجهه وعظيم سلطانه، الذي بنعمته وتوفيقه تتم الصالحات، والشكر له أولاً وآخراً على تيسيره وتسهيله لي لإتمام هذا الجهد العلمي.</w:t>
      </w:r>
    </w:p>
    <w:p w14:paraId="3999A291" w14:textId="77777777" w:rsidR="0061259D" w:rsidRPr="00DF182E" w:rsidRDefault="0061259D" w:rsidP="0061259D">
      <w:pPr>
        <w:spacing w:line="360" w:lineRule="auto"/>
        <w:jc w:val="both"/>
        <w:rPr>
          <w:rFonts w:ascii="Simplified Arabic" w:eastAsia="Arial" w:hAnsi="Simplified Arabic" w:cs="Simplified Arabic"/>
          <w:color w:val="222222"/>
          <w:sz w:val="28"/>
          <w:szCs w:val="28"/>
          <w:rtl/>
          <w:lang w:bidi="ar-EG"/>
        </w:rPr>
      </w:pPr>
      <w:r w:rsidRPr="00DF182E">
        <w:rPr>
          <w:rFonts w:ascii="Times New Roman" w:eastAsia="Arial" w:hAnsi="Times New Roman" w:cs="Times New Roman" w:hint="cs"/>
          <w:color w:val="222222"/>
          <w:sz w:val="28"/>
          <w:szCs w:val="28"/>
          <w:rtl/>
          <w:lang w:bidi="ar-EG"/>
        </w:rPr>
        <w:t>​</w:t>
      </w:r>
      <w:r w:rsidRPr="00DF182E">
        <w:rPr>
          <w:rFonts w:ascii="Simplified Arabic" w:eastAsia="Arial" w:hAnsi="Simplified Arabic" w:cs="Simplified Arabic" w:hint="cs"/>
          <w:color w:val="222222"/>
          <w:sz w:val="28"/>
          <w:szCs w:val="28"/>
          <w:rtl/>
          <w:lang w:bidi="ar-EG"/>
        </w:rPr>
        <w:t>ثم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أتقدم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بفيض</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الشكر</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والامتنان</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وعظيم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العرفان</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إلى</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عائلتي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الكريمة،</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وأصدقائي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الأوفياء،</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الذين</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كانوا</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لي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سنداً</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دائماً</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ومصدراً</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للدعم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والتشجيع</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طوال</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مسيرتي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الدراسية</w:t>
      </w:r>
      <w:r w:rsidRPr="00DF182E">
        <w:rPr>
          <w:rFonts w:ascii="Simplified Arabic" w:eastAsia="Arial" w:hAnsi="Simplified Arabic" w:cs="Simplified Arabic"/>
          <w:color w:val="222222"/>
          <w:sz w:val="28"/>
          <w:szCs w:val="28"/>
          <w:rtl/>
          <w:lang w:bidi="ar-EG"/>
        </w:rPr>
        <w:t>.</w:t>
      </w:r>
    </w:p>
    <w:p w14:paraId="55FE661F" w14:textId="77777777" w:rsidR="0061259D" w:rsidRPr="00DF182E" w:rsidRDefault="0061259D" w:rsidP="0061259D">
      <w:pPr>
        <w:spacing w:line="360" w:lineRule="auto"/>
        <w:jc w:val="both"/>
        <w:rPr>
          <w:rFonts w:ascii="Simplified Arabic" w:eastAsia="Arial" w:hAnsi="Simplified Arabic" w:cs="Simplified Arabic"/>
          <w:color w:val="222222"/>
          <w:sz w:val="28"/>
          <w:szCs w:val="28"/>
          <w:rtl/>
          <w:lang w:bidi="ar-EG"/>
        </w:rPr>
      </w:pPr>
      <w:r w:rsidRPr="00DF182E">
        <w:rPr>
          <w:rFonts w:ascii="Times New Roman" w:eastAsia="Arial" w:hAnsi="Times New Roman" w:cs="Times New Roman" w:hint="cs"/>
          <w:color w:val="222222"/>
          <w:sz w:val="28"/>
          <w:szCs w:val="28"/>
          <w:rtl/>
          <w:lang w:bidi="ar-EG"/>
        </w:rPr>
        <w:t>​</w:t>
      </w:r>
      <w:r w:rsidRPr="00DF182E">
        <w:rPr>
          <w:rFonts w:ascii="Simplified Arabic" w:eastAsia="Arial" w:hAnsi="Simplified Arabic" w:cs="Simplified Arabic" w:hint="cs"/>
          <w:color w:val="222222"/>
          <w:sz w:val="28"/>
          <w:szCs w:val="28"/>
          <w:rtl/>
          <w:lang w:bidi="ar-EG"/>
        </w:rPr>
        <w:t>كما</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يسعدني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أن</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أتوجه</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بخالص</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الشكر</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والتقدير</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إلى</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جامعة</w:t>
      </w:r>
      <w:r w:rsidRPr="00DF182E">
        <w:rPr>
          <w:rFonts w:ascii="Simplified Arabic" w:eastAsia="Arial" w:hAnsi="Simplified Arabic" w:cs="Simplified Arabic"/>
          <w:color w:val="222222"/>
          <w:sz w:val="28"/>
          <w:szCs w:val="28"/>
          <w:rtl/>
          <w:lang w:bidi="ar-EG"/>
        </w:rPr>
        <w:t xml:space="preserve"> </w:t>
      </w:r>
      <w:proofErr w:type="spellStart"/>
      <w:r w:rsidRPr="00DF182E">
        <w:rPr>
          <w:rFonts w:ascii="Simplified Arabic" w:eastAsia="Arial" w:hAnsi="Simplified Arabic" w:cs="Simplified Arabic" w:hint="cs"/>
          <w:color w:val="222222"/>
          <w:sz w:val="28"/>
          <w:szCs w:val="28"/>
          <w:rtl/>
          <w:lang w:bidi="ar-EG"/>
        </w:rPr>
        <w:t>ميدأوشن</w:t>
      </w:r>
      <w:proofErr w:type="spellEnd"/>
      <w:r w:rsidRPr="00DF182E">
        <w:rPr>
          <w:rFonts w:ascii="Simplified Arabic" w:eastAsia="Arial" w:hAnsi="Simplified Arabic" w:cs="Simplified Arabic"/>
          <w:color w:val="222222"/>
          <w:sz w:val="28"/>
          <w:szCs w:val="28"/>
          <w:rtl/>
          <w:lang w:bidi="ar-EG"/>
        </w:rPr>
        <w:t xml:space="preserve">، ممثلة بجميع قياداتها وأعضاء هيئتها التدريسية، وأخص بالشكر والتقدير المشرفين الفاضلين: </w:t>
      </w:r>
      <w:r>
        <w:rPr>
          <w:rFonts w:ascii="Simplified Arabic" w:eastAsia="Arial" w:hAnsi="Simplified Arabic" w:cs="Simplified Arabic" w:hint="cs"/>
          <w:color w:val="222222"/>
          <w:sz w:val="28"/>
          <w:szCs w:val="28"/>
          <w:rtl/>
          <w:lang w:bidi="ar-EG"/>
        </w:rPr>
        <w:t xml:space="preserve">د. </w:t>
      </w:r>
      <w:r w:rsidRPr="00DF182E">
        <w:rPr>
          <w:rFonts w:ascii="Simplified Arabic" w:eastAsia="Arial" w:hAnsi="Simplified Arabic" w:cs="Simplified Arabic"/>
          <w:color w:val="222222"/>
          <w:sz w:val="28"/>
          <w:szCs w:val="28"/>
          <w:rtl/>
          <w:lang w:bidi="ar-EG"/>
        </w:rPr>
        <w:t>الفيصل عبد الحميد</w:t>
      </w:r>
      <w:r>
        <w:rPr>
          <w:rFonts w:ascii="Simplified Arabic" w:eastAsia="Arial" w:hAnsi="Simplified Arabic" w:cs="Simplified Arabic" w:hint="cs"/>
          <w:color w:val="222222"/>
          <w:sz w:val="28"/>
          <w:szCs w:val="28"/>
          <w:rtl/>
          <w:lang w:bidi="ar-EG"/>
        </w:rPr>
        <w:t xml:space="preserve"> </w:t>
      </w:r>
      <w:r w:rsidRPr="00DF182E">
        <w:rPr>
          <w:rFonts w:ascii="Simplified Arabic" w:eastAsia="Arial" w:hAnsi="Simplified Arabic" w:cs="Simplified Arabic"/>
          <w:color w:val="222222"/>
          <w:sz w:val="28"/>
          <w:szCs w:val="28"/>
          <w:rtl/>
          <w:lang w:bidi="ar-EG"/>
        </w:rPr>
        <w:t>و</w:t>
      </w:r>
      <w:r>
        <w:rPr>
          <w:rFonts w:ascii="Simplified Arabic" w:eastAsia="Arial" w:hAnsi="Simplified Arabic" w:cs="Simplified Arabic" w:hint="cs"/>
          <w:color w:val="222222"/>
          <w:sz w:val="28"/>
          <w:szCs w:val="28"/>
          <w:rtl/>
          <w:lang w:bidi="ar-EG"/>
        </w:rPr>
        <w:t xml:space="preserve"> د.</w:t>
      </w:r>
      <w:r w:rsidRPr="00DF182E">
        <w:rPr>
          <w:rFonts w:ascii="Simplified Arabic" w:eastAsia="Arial" w:hAnsi="Simplified Arabic" w:cs="Simplified Arabic"/>
          <w:color w:val="222222"/>
          <w:sz w:val="28"/>
          <w:szCs w:val="28"/>
          <w:rtl/>
          <w:lang w:bidi="ar-EG"/>
        </w:rPr>
        <w:t xml:space="preserve"> فايز جراد على توجيهاتهم السديدة، ونصائحهم القيّمة، وسعة صدرهم طوال فترة إعداد هذا البحث.</w:t>
      </w:r>
    </w:p>
    <w:p w14:paraId="1BA09E1D" w14:textId="77777777" w:rsidR="0061259D" w:rsidRPr="00DF182E" w:rsidRDefault="0061259D" w:rsidP="0061259D">
      <w:pPr>
        <w:spacing w:line="360" w:lineRule="auto"/>
        <w:jc w:val="both"/>
        <w:rPr>
          <w:rFonts w:ascii="Simplified Arabic" w:eastAsia="Arial" w:hAnsi="Simplified Arabic" w:cs="Simplified Arabic"/>
          <w:color w:val="222222"/>
          <w:sz w:val="28"/>
          <w:szCs w:val="28"/>
          <w:rtl/>
          <w:lang w:bidi="ar-EG"/>
        </w:rPr>
      </w:pPr>
      <w:r w:rsidRPr="00DF182E">
        <w:rPr>
          <w:rFonts w:ascii="Times New Roman" w:eastAsia="Arial" w:hAnsi="Times New Roman" w:cs="Times New Roman" w:hint="cs"/>
          <w:color w:val="222222"/>
          <w:sz w:val="28"/>
          <w:szCs w:val="28"/>
          <w:rtl/>
          <w:lang w:bidi="ar-EG"/>
        </w:rPr>
        <w:t>​</w:t>
      </w:r>
      <w:r w:rsidRPr="00DF182E">
        <w:rPr>
          <w:rFonts w:ascii="Simplified Arabic" w:eastAsia="Arial" w:hAnsi="Simplified Arabic" w:cs="Simplified Arabic" w:hint="cs"/>
          <w:color w:val="222222"/>
          <w:sz w:val="28"/>
          <w:szCs w:val="28"/>
          <w:rtl/>
          <w:lang w:bidi="ar-EG"/>
        </w:rPr>
        <w:t>ويمتد</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شكري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وثنائي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إلى</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الأساتذة</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الدكاترة</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الأفاضل</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الذين</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تفضلوا</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بمراجعة</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وتحكيم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استبيان</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الدراسة،</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وإلى</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الخبراء</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الأجلاء</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الذين</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شاركوا</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بآرائهم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ووقتهم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في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الإجابة</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على</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مصفوفة</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القرار،</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ولجميع</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من</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ساهم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بوقته</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في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الإجابة</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على</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استبيان</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هذه</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الدراسة</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من</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أفراد</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العينة؛</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فلهم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مني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جميعاً</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كل</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الاحترام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والتقدير</w:t>
      </w:r>
      <w:r w:rsidRPr="00DF182E">
        <w:rPr>
          <w:rFonts w:ascii="Simplified Arabic" w:eastAsia="Arial" w:hAnsi="Simplified Arabic" w:cs="Simplified Arabic"/>
          <w:color w:val="222222"/>
          <w:sz w:val="28"/>
          <w:szCs w:val="28"/>
          <w:rtl/>
          <w:lang w:bidi="ar-EG"/>
        </w:rPr>
        <w:t>.</w:t>
      </w:r>
    </w:p>
    <w:p w14:paraId="7BDE72C2" w14:textId="77777777" w:rsidR="0061259D" w:rsidRDefault="0061259D" w:rsidP="0061259D">
      <w:pPr>
        <w:spacing w:line="360" w:lineRule="auto"/>
        <w:jc w:val="both"/>
        <w:rPr>
          <w:rFonts w:ascii="Simplified Arabic" w:eastAsia="Arial" w:hAnsi="Simplified Arabic" w:cs="Simplified Arabic"/>
          <w:color w:val="222222"/>
          <w:sz w:val="28"/>
          <w:szCs w:val="28"/>
          <w:rtl/>
          <w:lang w:bidi="ar-EG"/>
        </w:rPr>
      </w:pPr>
      <w:r w:rsidRPr="00DF182E">
        <w:rPr>
          <w:rFonts w:ascii="Times New Roman" w:eastAsia="Arial" w:hAnsi="Times New Roman" w:cs="Times New Roman" w:hint="cs"/>
          <w:color w:val="222222"/>
          <w:sz w:val="28"/>
          <w:szCs w:val="28"/>
          <w:rtl/>
          <w:lang w:bidi="ar-EG"/>
        </w:rPr>
        <w:t>​</w:t>
      </w:r>
      <w:r w:rsidRPr="00DF182E">
        <w:rPr>
          <w:rFonts w:ascii="Simplified Arabic" w:eastAsia="Arial" w:hAnsi="Simplified Arabic" w:cs="Simplified Arabic" w:hint="cs"/>
          <w:color w:val="222222"/>
          <w:sz w:val="28"/>
          <w:szCs w:val="28"/>
          <w:rtl/>
          <w:lang w:bidi="ar-EG"/>
        </w:rPr>
        <w:t>جزاكم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الله</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عني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خير</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الجزاء،</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وبارك</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في</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علمكم</w:t>
      </w:r>
      <w:r w:rsidRPr="00DF182E">
        <w:rPr>
          <w:rFonts w:ascii="Simplified Arabic" w:eastAsia="Arial" w:hAnsi="Simplified Arabic" w:cs="Simplified Arabic"/>
          <w:color w:val="222222"/>
          <w:sz w:val="28"/>
          <w:szCs w:val="28"/>
          <w:rtl/>
          <w:lang w:bidi="ar-EG"/>
        </w:rPr>
        <w:t xml:space="preserve"> </w:t>
      </w:r>
      <w:r w:rsidRPr="00DF182E">
        <w:rPr>
          <w:rFonts w:ascii="Simplified Arabic" w:eastAsia="Arial" w:hAnsi="Simplified Arabic" w:cs="Simplified Arabic" w:hint="cs"/>
          <w:color w:val="222222"/>
          <w:sz w:val="28"/>
          <w:szCs w:val="28"/>
          <w:rtl/>
          <w:lang w:bidi="ar-EG"/>
        </w:rPr>
        <w:t>وجهدكم</w:t>
      </w:r>
      <w:r w:rsidRPr="00DF182E">
        <w:rPr>
          <w:rFonts w:ascii="Simplified Arabic" w:eastAsia="Arial" w:hAnsi="Simplified Arabic" w:cs="Simplified Arabic"/>
          <w:color w:val="222222"/>
          <w:sz w:val="28"/>
          <w:szCs w:val="28"/>
          <w:rtl/>
          <w:lang w:bidi="ar-EG"/>
        </w:rPr>
        <w:t>.</w:t>
      </w:r>
    </w:p>
    <w:p w14:paraId="1FE56D79" w14:textId="77777777" w:rsidR="0061259D" w:rsidRDefault="0061259D" w:rsidP="0061259D">
      <w:pPr>
        <w:spacing w:line="360" w:lineRule="auto"/>
        <w:jc w:val="both"/>
        <w:rPr>
          <w:rFonts w:ascii="Simplified Arabic" w:eastAsia="Arial" w:hAnsi="Simplified Arabic" w:cs="Simplified Arabic"/>
          <w:color w:val="222222"/>
          <w:sz w:val="28"/>
          <w:szCs w:val="28"/>
          <w:rtl/>
          <w:lang w:bidi="ar-EG"/>
        </w:rPr>
      </w:pPr>
    </w:p>
    <w:p w14:paraId="3FA56B23" w14:textId="77777777" w:rsidR="0061259D" w:rsidRPr="00DF182E" w:rsidRDefault="0061259D" w:rsidP="0061259D">
      <w:pPr>
        <w:spacing w:line="360" w:lineRule="auto"/>
        <w:jc w:val="right"/>
        <w:rPr>
          <w:rFonts w:ascii="Simplified Arabic" w:eastAsia="Arial" w:hAnsi="Simplified Arabic" w:cs="Simplified Arabic"/>
          <w:color w:val="222222"/>
          <w:sz w:val="28"/>
          <w:szCs w:val="28"/>
          <w:rtl/>
          <w:lang w:bidi="ar-EG"/>
        </w:rPr>
      </w:pPr>
      <w:r>
        <w:rPr>
          <w:rFonts w:ascii="Simplified Arabic" w:eastAsia="Arial" w:hAnsi="Simplified Arabic" w:cs="Simplified Arabic" w:hint="cs"/>
          <w:color w:val="222222"/>
          <w:sz w:val="28"/>
          <w:szCs w:val="28"/>
          <w:rtl/>
          <w:lang w:bidi="ar-EG"/>
        </w:rPr>
        <w:t xml:space="preserve">  الباحث       </w:t>
      </w:r>
    </w:p>
    <w:p w14:paraId="1931F158" w14:textId="77777777" w:rsidR="001906B6" w:rsidRDefault="001906B6" w:rsidP="00A74F76">
      <w:pPr>
        <w:rPr>
          <w:rFonts w:ascii="Sakkal Majalla" w:hAnsi="Sakkal Majalla" w:cs="Sakkal Majalla"/>
          <w:b/>
          <w:bCs/>
          <w:sz w:val="36"/>
          <w:szCs w:val="36"/>
          <w:u w:val="single"/>
          <w:rtl/>
        </w:rPr>
      </w:pPr>
    </w:p>
    <w:p w14:paraId="42ADC7D3" w14:textId="77777777" w:rsidR="001906B6" w:rsidRDefault="001906B6" w:rsidP="00A74F76">
      <w:pPr>
        <w:rPr>
          <w:rFonts w:ascii="Sakkal Majalla" w:hAnsi="Sakkal Majalla" w:cs="Sakkal Majalla"/>
          <w:b/>
          <w:bCs/>
          <w:sz w:val="36"/>
          <w:szCs w:val="36"/>
          <w:u w:val="single"/>
          <w:rtl/>
        </w:rPr>
      </w:pPr>
    </w:p>
    <w:p w14:paraId="353F75C1" w14:textId="77777777" w:rsidR="001906B6" w:rsidRDefault="001906B6" w:rsidP="00A74F76">
      <w:pPr>
        <w:rPr>
          <w:rFonts w:ascii="Sakkal Majalla" w:hAnsi="Sakkal Majalla" w:cs="Sakkal Majalla"/>
          <w:b/>
          <w:bCs/>
          <w:sz w:val="36"/>
          <w:szCs w:val="36"/>
          <w:u w:val="single"/>
          <w:rtl/>
        </w:rPr>
      </w:pPr>
    </w:p>
    <w:p w14:paraId="016A88C3" w14:textId="4B579512" w:rsidR="007C5B2E" w:rsidRDefault="007C5B2E" w:rsidP="007C5B2E">
      <w:pPr>
        <w:rPr>
          <w:rFonts w:ascii="Sakkal Majalla" w:hAnsi="Sakkal Majalla" w:cs="Sakkal Majalla"/>
          <w:b/>
          <w:bCs/>
          <w:sz w:val="36"/>
          <w:szCs w:val="36"/>
          <w:u w:val="single"/>
          <w:rtl/>
        </w:rPr>
        <w:sectPr w:rsidR="007C5B2E" w:rsidSect="007C5B2E">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titlePg/>
          <w:bidi/>
          <w:rtlGutter/>
          <w:docGrid w:linePitch="360"/>
        </w:sectPr>
      </w:pPr>
    </w:p>
    <w:p w14:paraId="686DC93C" w14:textId="77777777" w:rsidR="00193BB7" w:rsidRPr="00DF182E" w:rsidRDefault="00193BB7" w:rsidP="00DF182E">
      <w:pPr>
        <w:rPr>
          <w:rtl/>
        </w:rPr>
      </w:pPr>
      <w:bookmarkStart w:id="5" w:name="_Toc213523665"/>
      <w:bookmarkStart w:id="6" w:name="_Toc223831470"/>
      <w:bookmarkStart w:id="7" w:name="_Toc223831559"/>
      <w:bookmarkStart w:id="8" w:name="_Toc223871859"/>
    </w:p>
    <w:p w14:paraId="33F4DB1C" w14:textId="77777777" w:rsidR="00193BB7" w:rsidRPr="00DF182E" w:rsidRDefault="00193BB7" w:rsidP="00DF182E">
      <w:pPr>
        <w:rPr>
          <w:rtl/>
        </w:rPr>
      </w:pPr>
    </w:p>
    <w:p w14:paraId="294521A3" w14:textId="77777777" w:rsidR="00193BB7" w:rsidRPr="00DF182E" w:rsidRDefault="00193BB7" w:rsidP="00DF182E">
      <w:pPr>
        <w:rPr>
          <w:rtl/>
        </w:rPr>
      </w:pPr>
    </w:p>
    <w:p w14:paraId="1A1476D8" w14:textId="77777777" w:rsidR="001040CA" w:rsidRPr="00DF182E" w:rsidRDefault="001040CA" w:rsidP="00DF182E">
      <w:pPr>
        <w:rPr>
          <w:rtl/>
        </w:rPr>
      </w:pPr>
    </w:p>
    <w:p w14:paraId="4A05AB6E" w14:textId="77777777" w:rsidR="001040CA" w:rsidRPr="00DF182E" w:rsidRDefault="001040CA" w:rsidP="00DF182E">
      <w:pPr>
        <w:rPr>
          <w:rtl/>
        </w:rPr>
      </w:pPr>
    </w:p>
    <w:p w14:paraId="342916DE" w14:textId="77777777" w:rsidR="001040CA" w:rsidRPr="00DF182E" w:rsidRDefault="001040CA" w:rsidP="00DF182E">
      <w:pPr>
        <w:rPr>
          <w:rtl/>
        </w:rPr>
      </w:pPr>
    </w:p>
    <w:p w14:paraId="04D5101B" w14:textId="77777777" w:rsidR="001040CA" w:rsidRPr="00DF182E" w:rsidRDefault="001040CA" w:rsidP="00DF182E">
      <w:pPr>
        <w:rPr>
          <w:rtl/>
        </w:rPr>
      </w:pPr>
    </w:p>
    <w:p w14:paraId="7541ADF2" w14:textId="77777777" w:rsidR="001040CA" w:rsidRPr="00DF182E" w:rsidRDefault="001040CA" w:rsidP="00DF182E">
      <w:pPr>
        <w:rPr>
          <w:rtl/>
        </w:rPr>
      </w:pPr>
    </w:p>
    <w:p w14:paraId="10BFD147" w14:textId="77777777" w:rsidR="00193BB7" w:rsidRPr="00DF182E" w:rsidRDefault="00193BB7" w:rsidP="00DF182E">
      <w:pPr>
        <w:rPr>
          <w:rtl/>
        </w:rPr>
      </w:pPr>
    </w:p>
    <w:p w14:paraId="342C3E24" w14:textId="77777777" w:rsidR="00193BB7" w:rsidRPr="00DF182E" w:rsidRDefault="00193BB7" w:rsidP="00DF182E">
      <w:pPr>
        <w:rPr>
          <w:rtl/>
        </w:rPr>
      </w:pPr>
    </w:p>
    <w:p w14:paraId="6C365B32" w14:textId="77777777" w:rsidR="001040CA" w:rsidRPr="00DF182E" w:rsidRDefault="001040CA" w:rsidP="00DF182E">
      <w:pPr>
        <w:rPr>
          <w:rtl/>
        </w:rPr>
      </w:pPr>
    </w:p>
    <w:p w14:paraId="7603C496" w14:textId="77777777" w:rsidR="001040CA" w:rsidRPr="00DF182E" w:rsidRDefault="001040CA" w:rsidP="00DF182E">
      <w:pPr>
        <w:rPr>
          <w:rtl/>
        </w:rPr>
      </w:pPr>
    </w:p>
    <w:p w14:paraId="59D7AD0D" w14:textId="584BDF1F" w:rsidR="001906B6" w:rsidRPr="00DF4556" w:rsidRDefault="001906B6" w:rsidP="009A260B">
      <w:pPr>
        <w:pStyle w:val="1"/>
        <w:rPr>
          <w:rtl/>
        </w:rPr>
      </w:pPr>
      <w:bookmarkStart w:id="9" w:name="_Toc235205373"/>
      <w:r w:rsidRPr="00DF4556">
        <w:rPr>
          <w:rFonts w:hint="cs"/>
          <w:rtl/>
        </w:rPr>
        <w:t>الفصل الأول</w:t>
      </w:r>
      <w:bookmarkStart w:id="10" w:name="_Toc223831471"/>
      <w:bookmarkStart w:id="11" w:name="_Toc223831560"/>
      <w:bookmarkStart w:id="12" w:name="_Toc223871860"/>
      <w:bookmarkEnd w:id="5"/>
      <w:bookmarkEnd w:id="6"/>
      <w:bookmarkEnd w:id="7"/>
      <w:bookmarkEnd w:id="8"/>
      <w:r w:rsidR="00435400">
        <w:rPr>
          <w:rFonts w:hint="cs"/>
          <w:rtl/>
        </w:rPr>
        <w:t xml:space="preserve"> </w:t>
      </w:r>
      <w:r w:rsidR="00435400">
        <w:rPr>
          <w:rtl/>
        </w:rPr>
        <w:br/>
      </w:r>
      <w:r w:rsidRPr="00DF4556">
        <w:rPr>
          <w:rFonts w:hint="cs"/>
          <w:rtl/>
        </w:rPr>
        <w:t>الإطار العام للدراسة</w:t>
      </w:r>
      <w:bookmarkEnd w:id="9"/>
      <w:bookmarkEnd w:id="10"/>
      <w:bookmarkEnd w:id="11"/>
      <w:bookmarkEnd w:id="12"/>
    </w:p>
    <w:p w14:paraId="50A26461" w14:textId="77777777" w:rsidR="001906B6" w:rsidRDefault="001906B6" w:rsidP="00A74F76">
      <w:pPr>
        <w:rPr>
          <w:rFonts w:ascii="Sakkal Majalla" w:hAnsi="Sakkal Majalla" w:cs="Sakkal Majalla"/>
          <w:b/>
          <w:bCs/>
          <w:sz w:val="36"/>
          <w:szCs w:val="36"/>
          <w:u w:val="single"/>
          <w:rtl/>
        </w:rPr>
      </w:pPr>
    </w:p>
    <w:p w14:paraId="574AE66F" w14:textId="77777777" w:rsidR="001906B6" w:rsidRDefault="001906B6" w:rsidP="00A74F76">
      <w:pPr>
        <w:rPr>
          <w:rFonts w:ascii="Sakkal Majalla" w:hAnsi="Sakkal Majalla" w:cs="Sakkal Majalla"/>
          <w:b/>
          <w:bCs/>
          <w:sz w:val="36"/>
          <w:szCs w:val="36"/>
          <w:u w:val="single"/>
          <w:rtl/>
        </w:rPr>
      </w:pPr>
    </w:p>
    <w:p w14:paraId="43DC5542" w14:textId="77777777" w:rsidR="001906B6" w:rsidRDefault="001906B6" w:rsidP="00A74F76">
      <w:pPr>
        <w:rPr>
          <w:rFonts w:ascii="Sakkal Majalla" w:hAnsi="Sakkal Majalla" w:cs="Sakkal Majalla"/>
          <w:b/>
          <w:bCs/>
          <w:sz w:val="36"/>
          <w:szCs w:val="36"/>
          <w:u w:val="single"/>
          <w:rtl/>
        </w:rPr>
      </w:pPr>
    </w:p>
    <w:p w14:paraId="2F1D1688" w14:textId="77777777" w:rsidR="001906B6" w:rsidRDefault="001906B6" w:rsidP="00A74F76">
      <w:pPr>
        <w:rPr>
          <w:rFonts w:ascii="Sakkal Majalla" w:hAnsi="Sakkal Majalla" w:cs="Sakkal Majalla"/>
          <w:b/>
          <w:bCs/>
          <w:sz w:val="36"/>
          <w:szCs w:val="36"/>
          <w:u w:val="single"/>
          <w:rtl/>
        </w:rPr>
      </w:pPr>
    </w:p>
    <w:p w14:paraId="0CF701D7" w14:textId="77777777" w:rsidR="0061259D" w:rsidRDefault="0061259D" w:rsidP="00A74F76">
      <w:pPr>
        <w:rPr>
          <w:rFonts w:ascii="Sakkal Majalla" w:hAnsi="Sakkal Majalla" w:cs="Sakkal Majalla"/>
          <w:b/>
          <w:bCs/>
          <w:sz w:val="36"/>
          <w:szCs w:val="36"/>
          <w:u w:val="single"/>
          <w:rtl/>
        </w:rPr>
      </w:pPr>
    </w:p>
    <w:p w14:paraId="6F8D1C15" w14:textId="77777777" w:rsidR="0061259D" w:rsidRDefault="0061259D" w:rsidP="00A74F76">
      <w:pPr>
        <w:rPr>
          <w:rFonts w:ascii="Sakkal Majalla" w:hAnsi="Sakkal Majalla" w:cs="Sakkal Majalla"/>
          <w:b/>
          <w:bCs/>
          <w:sz w:val="36"/>
          <w:szCs w:val="36"/>
          <w:u w:val="single"/>
          <w:rtl/>
        </w:rPr>
      </w:pPr>
    </w:p>
    <w:p w14:paraId="44780926" w14:textId="77777777" w:rsidR="001906B6" w:rsidRDefault="001906B6" w:rsidP="00A74F76">
      <w:pPr>
        <w:rPr>
          <w:rFonts w:ascii="Sakkal Majalla" w:hAnsi="Sakkal Majalla" w:cs="Sakkal Majalla"/>
          <w:b/>
          <w:bCs/>
          <w:sz w:val="36"/>
          <w:szCs w:val="36"/>
          <w:u w:val="single"/>
          <w:rtl/>
        </w:rPr>
      </w:pPr>
    </w:p>
    <w:p w14:paraId="66C7404F" w14:textId="77777777" w:rsidR="001040CA" w:rsidRDefault="001040CA" w:rsidP="00A74F76">
      <w:pPr>
        <w:rPr>
          <w:rFonts w:ascii="Sakkal Majalla" w:hAnsi="Sakkal Majalla" w:cs="Sakkal Majalla"/>
          <w:b/>
          <w:bCs/>
          <w:sz w:val="36"/>
          <w:szCs w:val="36"/>
          <w:u w:val="single"/>
          <w:rtl/>
        </w:rPr>
      </w:pPr>
    </w:p>
    <w:p w14:paraId="035BF540" w14:textId="0999A7CE" w:rsidR="009125CE" w:rsidRPr="00247CBB" w:rsidRDefault="00A74F76" w:rsidP="00247CBB">
      <w:pPr>
        <w:pStyle w:val="2"/>
        <w:rPr>
          <w:rFonts w:eastAsiaTheme="minorHAnsi"/>
          <w:rtl/>
        </w:rPr>
      </w:pPr>
      <w:bookmarkStart w:id="13" w:name="_Toc235205374"/>
      <w:r w:rsidRPr="00247CBB">
        <w:rPr>
          <w:rFonts w:eastAsiaTheme="minorHAnsi"/>
          <w:rtl/>
        </w:rPr>
        <w:lastRenderedPageBreak/>
        <w:t>مقدمة</w:t>
      </w:r>
      <w:r w:rsidR="009125CE" w:rsidRPr="00247CBB">
        <w:rPr>
          <w:rFonts w:eastAsiaTheme="minorHAnsi"/>
        </w:rPr>
        <w:t>:</w:t>
      </w:r>
      <w:bookmarkEnd w:id="13"/>
    </w:p>
    <w:p w14:paraId="005AD970" w14:textId="0302D2A8" w:rsidR="009125CE" w:rsidRPr="00A86076" w:rsidRDefault="1C7E9CEE" w:rsidP="00D71376">
      <w:pPr>
        <w:shd w:val="clear" w:color="auto" w:fill="FFFFFF" w:themeFill="background1"/>
        <w:spacing w:after="0"/>
        <w:jc w:val="both"/>
        <w:rPr>
          <w:rFonts w:ascii="Simplified Arabic" w:hAnsi="Simplified Arabic" w:cs="Simplified Arabic"/>
        </w:rPr>
      </w:pPr>
      <w:r w:rsidRPr="00A86076">
        <w:rPr>
          <w:rFonts w:ascii="Simplified Arabic" w:eastAsia="Arial" w:hAnsi="Simplified Arabic" w:cs="Simplified Arabic"/>
          <w:color w:val="222222"/>
          <w:sz w:val="28"/>
          <w:szCs w:val="28"/>
          <w:rtl/>
          <w:lang w:bidi="ar-EG"/>
        </w:rPr>
        <w:t>تشهد مدينة الرياض توسعًا</w:t>
      </w:r>
      <w:r w:rsidR="002C06F6">
        <w:rPr>
          <w:rFonts w:ascii="Simplified Arabic" w:eastAsia="Arial" w:hAnsi="Simplified Arabic" w:cs="Simplified Arabic" w:hint="cs"/>
          <w:color w:val="222222"/>
          <w:sz w:val="28"/>
          <w:szCs w:val="28"/>
          <w:rtl/>
          <w:lang w:bidi="ar-EG"/>
        </w:rPr>
        <w:t xml:space="preserve"> </w:t>
      </w:r>
      <w:r w:rsidRPr="00A86076">
        <w:rPr>
          <w:rFonts w:ascii="Simplified Arabic" w:eastAsia="Arial" w:hAnsi="Simplified Arabic" w:cs="Simplified Arabic"/>
          <w:color w:val="222222"/>
          <w:sz w:val="28"/>
          <w:szCs w:val="28"/>
          <w:rtl/>
          <w:lang w:bidi="ar-EG"/>
        </w:rPr>
        <w:t xml:space="preserve">متسارعًا في تنفيذ مشاريع البنية التحتية تماشيًا مع مستهدفات رؤية المملكة </w:t>
      </w:r>
      <w:r w:rsidRPr="00A86076">
        <w:rPr>
          <w:rFonts w:ascii="Simplified Arabic" w:eastAsia="Arial" w:hAnsi="Simplified Arabic" w:cs="Simplified Arabic"/>
          <w:color w:val="222222"/>
          <w:sz w:val="28"/>
          <w:szCs w:val="28"/>
          <w:lang w:bidi="ar-EG"/>
        </w:rPr>
        <w:t>2030</w:t>
      </w:r>
      <w:r w:rsidRPr="00A86076">
        <w:rPr>
          <w:rFonts w:ascii="Simplified Arabic" w:eastAsia="Arial" w:hAnsi="Simplified Arabic" w:cs="Simplified Arabic"/>
          <w:color w:val="222222"/>
          <w:sz w:val="28"/>
          <w:szCs w:val="28"/>
          <w:rtl/>
          <w:lang w:bidi="ar-EG"/>
        </w:rPr>
        <w:t>، مما يتطلب وجود آليات منهجية دقيقة لترتيب أولويات المشاريع بما يحقق أعلى عائد استراتيجي واقتصادي واجتماعي.</w:t>
      </w:r>
    </w:p>
    <w:p w14:paraId="1894281C" w14:textId="3DEBF0A5" w:rsidR="009125CE" w:rsidRDefault="1C7E9CEE" w:rsidP="00D71376">
      <w:pPr>
        <w:shd w:val="clear" w:color="auto" w:fill="FFFFFF" w:themeFill="background1"/>
        <w:spacing w:after="0"/>
        <w:jc w:val="both"/>
        <w:rPr>
          <w:rFonts w:ascii="Simplified Arabic" w:hAnsi="Simplified Arabic" w:cs="Simplified Arabic"/>
          <w:rtl/>
        </w:rPr>
      </w:pPr>
      <w:r w:rsidRPr="00A86076">
        <w:rPr>
          <w:rFonts w:ascii="Simplified Arabic" w:eastAsia="Arial" w:hAnsi="Simplified Arabic" w:cs="Simplified Arabic"/>
          <w:color w:val="222222"/>
          <w:sz w:val="28"/>
          <w:szCs w:val="28"/>
          <w:rtl/>
          <w:lang w:bidi="ar-EG"/>
        </w:rPr>
        <w:t>ويعد مكتب إدارة المشاريع (</w:t>
      </w:r>
      <w:r w:rsidRPr="00A86076">
        <w:rPr>
          <w:rFonts w:ascii="Simplified Arabic" w:eastAsia="Arial" w:hAnsi="Simplified Arabic" w:cs="Simplified Arabic"/>
          <w:color w:val="222222"/>
          <w:sz w:val="28"/>
          <w:szCs w:val="28"/>
          <w:lang w:bidi="ar-EG"/>
        </w:rPr>
        <w:t>PMO</w:t>
      </w:r>
      <w:r w:rsidRPr="00A86076">
        <w:rPr>
          <w:rFonts w:ascii="Simplified Arabic" w:eastAsia="Arial" w:hAnsi="Simplified Arabic" w:cs="Simplified Arabic"/>
          <w:color w:val="222222"/>
          <w:sz w:val="28"/>
          <w:szCs w:val="28"/>
          <w:rtl/>
          <w:lang w:bidi="ar-EG"/>
        </w:rPr>
        <w:t xml:space="preserve">) أحد الأدوات المؤسسية الداعمة لحوكمة المحافظ الاستثمارية، إلا أن فعالية دوره في ترتيب الأولويات تعتمد على وجود نماذج كمية واضحة لاتخاذ القرار، مثل نماذج المفاضلة متعددة المعايير </w:t>
      </w:r>
      <w:r w:rsidR="00B4638D">
        <w:rPr>
          <w:rFonts w:ascii="Simplified Arabic" w:eastAsia="Arial" w:hAnsi="Simplified Arabic" w:cs="Simplified Arabic"/>
          <w:color w:val="222222"/>
          <w:sz w:val="28"/>
          <w:szCs w:val="28"/>
          <w:lang w:bidi="ar-EG"/>
        </w:rPr>
        <w:t>(</w:t>
      </w:r>
      <w:r w:rsidRPr="00A86076">
        <w:rPr>
          <w:rFonts w:ascii="Simplified Arabic" w:eastAsia="Arial" w:hAnsi="Simplified Arabic" w:cs="Simplified Arabic"/>
          <w:color w:val="222222"/>
          <w:sz w:val="28"/>
          <w:szCs w:val="28"/>
          <w:lang w:bidi="ar-EG"/>
        </w:rPr>
        <w:t>MCDM</w:t>
      </w:r>
      <w:r w:rsidR="00B4638D">
        <w:rPr>
          <w:rFonts w:ascii="Simplified Arabic" w:eastAsia="Arial" w:hAnsi="Simplified Arabic" w:cs="Simplified Arabic"/>
          <w:color w:val="222222"/>
          <w:sz w:val="28"/>
          <w:szCs w:val="28"/>
          <w:lang w:bidi="ar-EG"/>
        </w:rPr>
        <w:t>)</w:t>
      </w:r>
      <w:r w:rsidR="00B4638D">
        <w:rPr>
          <w:rFonts w:ascii="Simplified Arabic" w:hAnsi="Simplified Arabic" w:cs="Simplified Arabic" w:hint="cs"/>
          <w:rtl/>
        </w:rPr>
        <w:t>.</w:t>
      </w:r>
    </w:p>
    <w:p w14:paraId="076B4560" w14:textId="231A22BF" w:rsidR="00B4638D" w:rsidRPr="00B4638D" w:rsidRDefault="00B4638D" w:rsidP="00D71376">
      <w:pPr>
        <w:jc w:val="both"/>
        <w:rPr>
          <w:rFonts w:ascii="Simplified Arabic" w:eastAsia="Arial" w:hAnsi="Simplified Arabic" w:cs="Simplified Arabic"/>
          <w:color w:val="222222"/>
          <w:sz w:val="28"/>
          <w:szCs w:val="28"/>
          <w:rtl/>
          <w:lang w:bidi="ar-EG"/>
        </w:rPr>
      </w:pPr>
      <w:r>
        <w:rPr>
          <w:rFonts w:hint="cs"/>
          <w:rtl/>
        </w:rPr>
        <w:t>​</w:t>
      </w:r>
      <w:r>
        <w:rPr>
          <w:rFonts w:ascii="Simplified Arabic" w:eastAsia="Arial" w:hAnsi="Simplified Arabic" w:cs="Simplified Arabic" w:hint="cs"/>
          <w:color w:val="222222"/>
          <w:sz w:val="28"/>
          <w:szCs w:val="28"/>
          <w:rtl/>
          <w:lang w:bidi="ar-EG"/>
        </w:rPr>
        <w:t xml:space="preserve">كما </w:t>
      </w:r>
      <w:r w:rsidRPr="00B4638D">
        <w:rPr>
          <w:rFonts w:ascii="Simplified Arabic" w:eastAsia="Arial" w:hAnsi="Simplified Arabic" w:cs="Simplified Arabic" w:hint="cs"/>
          <w:color w:val="222222"/>
          <w:sz w:val="28"/>
          <w:szCs w:val="28"/>
          <w:rtl/>
          <w:lang w:bidi="ar-EG"/>
        </w:rPr>
        <w:t>تعد مشاريع البنية التحتية الركيزة الأساسية للنمو الاقتصادي والاجتماعي في المدن الكبرى، وفي ظل رؤية المملكة 2030، تشهد مدينة الرياض تحولاً استراتيجياً يتطلب إدارة فائقة للموارد المتاحة (العتيبي، 2021). ويبرز هنا دور مكتب إدارة المشاريع (</w:t>
      </w:r>
      <w:r w:rsidRPr="00B4638D">
        <w:rPr>
          <w:rFonts w:ascii="Simplified Arabic" w:eastAsia="Arial" w:hAnsi="Simplified Arabic" w:cs="Simplified Arabic" w:hint="cs"/>
          <w:color w:val="222222"/>
          <w:sz w:val="28"/>
          <w:szCs w:val="28"/>
          <w:lang w:bidi="ar-EG"/>
        </w:rPr>
        <w:t>PMO</w:t>
      </w:r>
      <w:r w:rsidRPr="00B4638D">
        <w:rPr>
          <w:rFonts w:ascii="Simplified Arabic" w:eastAsia="Arial" w:hAnsi="Simplified Arabic" w:cs="Simplified Arabic" w:hint="cs"/>
          <w:color w:val="222222"/>
          <w:sz w:val="28"/>
          <w:szCs w:val="28"/>
          <w:rtl/>
          <w:lang w:bidi="ar-EG"/>
        </w:rPr>
        <w:t>) ككيان مؤسسي يهدف إلى توحيد معايير الإدارة وحوكمة القرارات، حيث تشير دراسات (</w:t>
      </w:r>
      <w:r w:rsidRPr="00B4638D">
        <w:rPr>
          <w:rFonts w:ascii="Simplified Arabic" w:eastAsia="Arial" w:hAnsi="Simplified Arabic" w:cs="Simplified Arabic" w:hint="cs"/>
          <w:color w:val="222222"/>
          <w:sz w:val="28"/>
          <w:szCs w:val="28"/>
          <w:lang w:bidi="ar-EG"/>
        </w:rPr>
        <w:t>Müller et al., 2019</w:t>
      </w:r>
      <w:r w:rsidRPr="00B4638D">
        <w:rPr>
          <w:rFonts w:ascii="Simplified Arabic" w:eastAsia="Arial" w:hAnsi="Simplified Arabic" w:cs="Simplified Arabic" w:hint="cs"/>
          <w:color w:val="222222"/>
          <w:sz w:val="28"/>
          <w:szCs w:val="28"/>
          <w:rtl/>
          <w:lang w:bidi="ar-EG"/>
        </w:rPr>
        <w:t>) إلى أن مكاتب إدارة المشاريع لم تعد تقتصر على الدعم الإداري، بل أصبحت شريكاً في صياغة الاستراتيجيات واختيار المشاريع ذات القيمة المضافة.</w:t>
      </w:r>
    </w:p>
    <w:p w14:paraId="39511ECF" w14:textId="77777777" w:rsidR="00B4638D" w:rsidRPr="00B4638D" w:rsidRDefault="00B4638D" w:rsidP="00D71376">
      <w:pPr>
        <w:jc w:val="both"/>
        <w:rPr>
          <w:rFonts w:ascii="Simplified Arabic" w:eastAsia="Arial" w:hAnsi="Simplified Arabic" w:cs="Simplified Arabic"/>
          <w:color w:val="222222"/>
          <w:sz w:val="28"/>
          <w:szCs w:val="28"/>
          <w:rtl/>
          <w:lang w:bidi="ar-EG"/>
        </w:rPr>
      </w:pPr>
      <w:r w:rsidRPr="00B4638D">
        <w:rPr>
          <w:rFonts w:ascii="Times New Roman" w:eastAsia="Arial" w:hAnsi="Times New Roman" w:cs="Times New Roman" w:hint="cs"/>
          <w:color w:val="222222"/>
          <w:sz w:val="28"/>
          <w:szCs w:val="28"/>
          <w:rtl/>
          <w:lang w:bidi="ar-EG"/>
        </w:rPr>
        <w:t>​</w:t>
      </w:r>
      <w:r w:rsidRPr="00B4638D">
        <w:rPr>
          <w:rFonts w:ascii="Simplified Arabic" w:eastAsia="Arial" w:hAnsi="Simplified Arabic" w:cs="Simplified Arabic" w:hint="cs"/>
          <w:color w:val="222222"/>
          <w:sz w:val="28"/>
          <w:szCs w:val="28"/>
          <w:rtl/>
          <w:lang w:bidi="ar-EG"/>
        </w:rPr>
        <w:t>ومع تعقد المتغيرات الاقتصادية والبيئية، لم تعد الطرق التقليدية في المفاضلة كافية، مما استدعى اللجوء إلى نماذج المفاضلة متعددة المعايير (</w:t>
      </w:r>
      <w:r w:rsidRPr="00B4638D">
        <w:rPr>
          <w:rFonts w:ascii="Simplified Arabic" w:eastAsia="Arial" w:hAnsi="Simplified Arabic" w:cs="Simplified Arabic" w:hint="cs"/>
          <w:color w:val="222222"/>
          <w:sz w:val="28"/>
          <w:szCs w:val="28"/>
          <w:lang w:bidi="ar-EG"/>
        </w:rPr>
        <w:t>MCDM</w:t>
      </w:r>
      <w:r w:rsidRPr="00B4638D">
        <w:rPr>
          <w:rFonts w:ascii="Simplified Arabic" w:eastAsia="Arial" w:hAnsi="Simplified Arabic" w:cs="Simplified Arabic" w:hint="cs"/>
          <w:color w:val="222222"/>
          <w:sz w:val="28"/>
          <w:szCs w:val="28"/>
          <w:rtl/>
          <w:lang w:bidi="ar-EG"/>
        </w:rPr>
        <w:t xml:space="preserve">) لضمان الشفافية والموضوعية. إن دمج هذه النماذج الرياضية ضمن مهام الـ </w:t>
      </w:r>
      <w:r w:rsidRPr="00B4638D">
        <w:rPr>
          <w:rFonts w:ascii="Simplified Arabic" w:eastAsia="Arial" w:hAnsi="Simplified Arabic" w:cs="Simplified Arabic" w:hint="cs"/>
          <w:color w:val="222222"/>
          <w:sz w:val="28"/>
          <w:szCs w:val="28"/>
          <w:lang w:bidi="ar-EG"/>
        </w:rPr>
        <w:t>PMO</w:t>
      </w:r>
      <w:r w:rsidRPr="00B4638D">
        <w:rPr>
          <w:rFonts w:ascii="Simplified Arabic" w:eastAsia="Arial" w:hAnsi="Simplified Arabic" w:cs="Simplified Arabic" w:hint="cs"/>
          <w:color w:val="222222"/>
          <w:sz w:val="28"/>
          <w:szCs w:val="28"/>
          <w:rtl/>
          <w:lang w:bidi="ar-EG"/>
        </w:rPr>
        <w:t xml:space="preserve"> يساهم في مواءمة المحفظة الاستثمارية مع الأهداف القومية للدولة (</w:t>
      </w:r>
      <w:r w:rsidRPr="00B4638D">
        <w:rPr>
          <w:rFonts w:ascii="Simplified Arabic" w:eastAsia="Arial" w:hAnsi="Simplified Arabic" w:cs="Simplified Arabic" w:hint="cs"/>
          <w:color w:val="222222"/>
          <w:sz w:val="28"/>
          <w:szCs w:val="28"/>
          <w:lang w:bidi="ar-EG"/>
        </w:rPr>
        <w:t>Saaty, 2012</w:t>
      </w:r>
      <w:r w:rsidRPr="00B4638D">
        <w:rPr>
          <w:rFonts w:ascii="Simplified Arabic" w:eastAsia="Arial" w:hAnsi="Simplified Arabic" w:cs="Simplified Arabic" w:hint="cs"/>
          <w:color w:val="222222"/>
          <w:sz w:val="28"/>
          <w:szCs w:val="28"/>
          <w:rtl/>
          <w:lang w:bidi="ar-EG"/>
        </w:rPr>
        <w:t>).</w:t>
      </w:r>
    </w:p>
    <w:p w14:paraId="7817C81B" w14:textId="77777777" w:rsidR="00B4638D" w:rsidRPr="00B4638D" w:rsidRDefault="00B4638D" w:rsidP="00D71376">
      <w:pPr>
        <w:jc w:val="both"/>
        <w:rPr>
          <w:rFonts w:ascii="Simplified Arabic" w:eastAsia="Arial" w:hAnsi="Simplified Arabic" w:cs="Simplified Arabic"/>
          <w:color w:val="222222"/>
          <w:sz w:val="28"/>
          <w:szCs w:val="28"/>
          <w:rtl/>
          <w:lang w:bidi="ar-EG"/>
        </w:rPr>
      </w:pPr>
      <w:r w:rsidRPr="00B4638D">
        <w:rPr>
          <w:rFonts w:ascii="Simplified Arabic" w:eastAsia="Arial" w:hAnsi="Simplified Arabic" w:cs="Simplified Arabic" w:hint="cs"/>
          <w:color w:val="222222"/>
          <w:sz w:val="28"/>
          <w:szCs w:val="28"/>
          <w:rtl/>
          <w:lang w:bidi="ar-EG"/>
        </w:rPr>
        <w:t>لا يقتصر دور مكتب إدارة المشاريع (</w:t>
      </w:r>
      <w:r w:rsidRPr="00B4638D">
        <w:rPr>
          <w:rFonts w:ascii="Simplified Arabic" w:eastAsia="Arial" w:hAnsi="Simplified Arabic" w:cs="Simplified Arabic" w:hint="cs"/>
          <w:color w:val="222222"/>
          <w:sz w:val="28"/>
          <w:szCs w:val="28"/>
          <w:lang w:bidi="ar-EG"/>
        </w:rPr>
        <w:t>PMO</w:t>
      </w:r>
      <w:r w:rsidRPr="00B4638D">
        <w:rPr>
          <w:rFonts w:ascii="Simplified Arabic" w:eastAsia="Arial" w:hAnsi="Simplified Arabic" w:cs="Simplified Arabic" w:hint="cs"/>
          <w:color w:val="222222"/>
          <w:sz w:val="28"/>
          <w:szCs w:val="28"/>
          <w:rtl/>
          <w:lang w:bidi="ar-EG"/>
        </w:rPr>
        <w:t>) في الفكر الإداري الحديث على الجوانب التشغيلية فحسب، بل يمتد ليشمل "تحقيق القيمة الاستراتيجية" (</w:t>
      </w:r>
      <w:r w:rsidRPr="00B4638D">
        <w:rPr>
          <w:rFonts w:ascii="Simplified Arabic" w:eastAsia="Arial" w:hAnsi="Simplified Arabic" w:cs="Simplified Arabic" w:hint="cs"/>
          <w:color w:val="222222"/>
          <w:sz w:val="28"/>
          <w:szCs w:val="28"/>
          <w:lang w:bidi="ar-EG"/>
        </w:rPr>
        <w:t>Strategic Value Delivery</w:t>
      </w:r>
      <w:r w:rsidRPr="00B4638D">
        <w:rPr>
          <w:rFonts w:ascii="Simplified Arabic" w:eastAsia="Arial" w:hAnsi="Simplified Arabic" w:cs="Simplified Arabic" w:hint="cs"/>
          <w:color w:val="222222"/>
          <w:sz w:val="28"/>
          <w:szCs w:val="28"/>
          <w:rtl/>
          <w:lang w:bidi="ar-EG"/>
        </w:rPr>
        <w:t>). ووفقاً لـ معهد إدارة المشاريع (</w:t>
      </w:r>
      <w:r w:rsidRPr="00B4638D">
        <w:rPr>
          <w:rFonts w:ascii="Simplified Arabic" w:eastAsia="Arial" w:hAnsi="Simplified Arabic" w:cs="Simplified Arabic" w:hint="cs"/>
          <w:color w:val="222222"/>
          <w:sz w:val="28"/>
          <w:szCs w:val="28"/>
          <w:lang w:bidi="ar-EG"/>
        </w:rPr>
        <w:t>PMI, 2021</w:t>
      </w:r>
      <w:r w:rsidRPr="00B4638D">
        <w:rPr>
          <w:rFonts w:ascii="Simplified Arabic" w:eastAsia="Arial" w:hAnsi="Simplified Arabic" w:cs="Simplified Arabic" w:hint="cs"/>
          <w:color w:val="222222"/>
          <w:sz w:val="28"/>
          <w:szCs w:val="28"/>
          <w:rtl/>
          <w:lang w:bidi="ar-EG"/>
        </w:rPr>
        <w:t xml:space="preserve">)، فإن مكاتب إدارة المشاريع المعاصرة تعمل كحلقة وصل حيوية بين استراتيجية المنظمة والمشاريع المنفذة على أرض الواقع. وفي سياق مشاريع البنية التحتية بمدينة الرياض، يلعب الـ </w:t>
      </w:r>
      <w:r w:rsidRPr="00B4638D">
        <w:rPr>
          <w:rFonts w:ascii="Simplified Arabic" w:eastAsia="Arial" w:hAnsi="Simplified Arabic" w:cs="Simplified Arabic" w:hint="cs"/>
          <w:color w:val="222222"/>
          <w:sz w:val="28"/>
          <w:szCs w:val="28"/>
          <w:lang w:bidi="ar-EG"/>
        </w:rPr>
        <w:t>PMO</w:t>
      </w:r>
      <w:r w:rsidRPr="00B4638D">
        <w:rPr>
          <w:rFonts w:ascii="Simplified Arabic" w:eastAsia="Arial" w:hAnsi="Simplified Arabic" w:cs="Simplified Arabic" w:hint="cs"/>
          <w:color w:val="222222"/>
          <w:sz w:val="28"/>
          <w:szCs w:val="28"/>
          <w:rtl/>
          <w:lang w:bidi="ar-EG"/>
        </w:rPr>
        <w:t xml:space="preserve"> دوراً جوهرياً في عملية "إدارة المحفظة" (</w:t>
      </w:r>
      <w:r w:rsidRPr="00B4638D">
        <w:rPr>
          <w:rFonts w:ascii="Simplified Arabic" w:eastAsia="Arial" w:hAnsi="Simplified Arabic" w:cs="Simplified Arabic" w:hint="cs"/>
          <w:color w:val="222222"/>
          <w:sz w:val="28"/>
          <w:szCs w:val="28"/>
          <w:lang w:bidi="ar-EG"/>
        </w:rPr>
        <w:t>Portfolio Management</w:t>
      </w:r>
      <w:r w:rsidRPr="00B4638D">
        <w:rPr>
          <w:rFonts w:ascii="Simplified Arabic" w:eastAsia="Arial" w:hAnsi="Simplified Arabic" w:cs="Simplified Arabic" w:hint="cs"/>
          <w:color w:val="222222"/>
          <w:sz w:val="28"/>
          <w:szCs w:val="28"/>
          <w:rtl/>
          <w:lang w:bidi="ar-EG"/>
        </w:rPr>
        <w:t>)، حيث يتم اختيار المشاريع بناءً على مدى مواءمتها مع الأهداف الكبرى للمدينة ورؤية المملكة 2030 (</w:t>
      </w:r>
      <w:r w:rsidRPr="00B4638D">
        <w:rPr>
          <w:rFonts w:ascii="Simplified Arabic" w:eastAsia="Arial" w:hAnsi="Simplified Arabic" w:cs="Simplified Arabic" w:hint="cs"/>
          <w:color w:val="222222"/>
          <w:sz w:val="28"/>
          <w:szCs w:val="28"/>
          <w:lang w:bidi="ar-EG"/>
        </w:rPr>
        <w:t>PMI, 2017</w:t>
      </w:r>
      <w:r w:rsidRPr="00B4638D">
        <w:rPr>
          <w:rFonts w:ascii="Simplified Arabic" w:eastAsia="Arial" w:hAnsi="Simplified Arabic" w:cs="Simplified Arabic" w:hint="cs"/>
          <w:color w:val="222222"/>
          <w:sz w:val="28"/>
          <w:szCs w:val="28"/>
          <w:rtl/>
          <w:lang w:bidi="ar-EG"/>
        </w:rPr>
        <w:t>).</w:t>
      </w:r>
    </w:p>
    <w:p w14:paraId="4364BD01" w14:textId="77777777" w:rsidR="00B4638D" w:rsidRPr="00B4638D" w:rsidRDefault="00B4638D" w:rsidP="00D71376">
      <w:pPr>
        <w:jc w:val="both"/>
        <w:rPr>
          <w:rFonts w:ascii="Simplified Arabic" w:eastAsia="Arial" w:hAnsi="Simplified Arabic" w:cs="Simplified Arabic"/>
          <w:color w:val="222222"/>
          <w:sz w:val="28"/>
          <w:szCs w:val="28"/>
          <w:rtl/>
          <w:lang w:bidi="ar-EG"/>
        </w:rPr>
      </w:pPr>
      <w:r w:rsidRPr="00B4638D">
        <w:rPr>
          <w:rFonts w:ascii="Times New Roman" w:eastAsia="Arial" w:hAnsi="Times New Roman" w:cs="Times New Roman" w:hint="cs"/>
          <w:color w:val="222222"/>
          <w:sz w:val="28"/>
          <w:szCs w:val="28"/>
          <w:rtl/>
          <w:lang w:bidi="ar-EG"/>
        </w:rPr>
        <w:t>​</w:t>
      </w:r>
      <w:r w:rsidRPr="00B4638D">
        <w:rPr>
          <w:rFonts w:ascii="Simplified Arabic" w:eastAsia="Arial" w:hAnsi="Simplified Arabic" w:cs="Simplified Arabic" w:hint="cs"/>
          <w:color w:val="222222"/>
          <w:sz w:val="28"/>
          <w:szCs w:val="28"/>
          <w:rtl/>
          <w:lang w:bidi="ar-EG"/>
        </w:rPr>
        <w:t>ويشير معهد (</w:t>
      </w:r>
      <w:r w:rsidRPr="00B4638D">
        <w:rPr>
          <w:rFonts w:ascii="Simplified Arabic" w:eastAsia="Arial" w:hAnsi="Simplified Arabic" w:cs="Simplified Arabic" w:hint="cs"/>
          <w:color w:val="222222"/>
          <w:sz w:val="28"/>
          <w:szCs w:val="28"/>
          <w:lang w:bidi="ar-EG"/>
        </w:rPr>
        <w:t>PMI</w:t>
      </w:r>
      <w:r w:rsidRPr="00B4638D">
        <w:rPr>
          <w:rFonts w:ascii="Simplified Arabic" w:eastAsia="Arial" w:hAnsi="Simplified Arabic" w:cs="Simplified Arabic" w:hint="cs"/>
          <w:color w:val="222222"/>
          <w:sz w:val="28"/>
          <w:szCs w:val="28"/>
          <w:rtl/>
          <w:lang w:bidi="ar-EG"/>
        </w:rPr>
        <w:t>) في تقريره "نبض المهنة" (</w:t>
      </w:r>
      <w:r w:rsidRPr="00B4638D">
        <w:rPr>
          <w:rFonts w:ascii="Simplified Arabic" w:eastAsia="Arial" w:hAnsi="Simplified Arabic" w:cs="Simplified Arabic" w:hint="cs"/>
          <w:color w:val="222222"/>
          <w:sz w:val="28"/>
          <w:szCs w:val="28"/>
          <w:lang w:bidi="ar-EG"/>
        </w:rPr>
        <w:t>Pulse of the Profession</w:t>
      </w:r>
      <w:r w:rsidRPr="00B4638D">
        <w:rPr>
          <w:rFonts w:ascii="Simplified Arabic" w:eastAsia="Arial" w:hAnsi="Simplified Arabic" w:cs="Simplified Arabic" w:hint="cs"/>
          <w:color w:val="222222"/>
          <w:sz w:val="28"/>
          <w:szCs w:val="28"/>
          <w:rtl/>
          <w:lang w:bidi="ar-EG"/>
        </w:rPr>
        <w:t>) إلى أن المؤسسات التي تمتلك مكاتب إدارة مشاريع عالية النضج تحقق أهدافها بنسبة تزيد عن 38% مقارنة بغيرها، خاصة في مجالات تخصيص الموارد وترتيب الأولويات (</w:t>
      </w:r>
      <w:r w:rsidRPr="00B4638D">
        <w:rPr>
          <w:rFonts w:ascii="Simplified Arabic" w:eastAsia="Arial" w:hAnsi="Simplified Arabic" w:cs="Simplified Arabic" w:hint="cs"/>
          <w:color w:val="222222"/>
          <w:sz w:val="28"/>
          <w:szCs w:val="28"/>
          <w:lang w:bidi="ar-EG"/>
        </w:rPr>
        <w:t>PMI, 2020</w:t>
      </w:r>
      <w:r w:rsidRPr="00B4638D">
        <w:rPr>
          <w:rFonts w:ascii="Simplified Arabic" w:eastAsia="Arial" w:hAnsi="Simplified Arabic" w:cs="Simplified Arabic" w:hint="cs"/>
          <w:color w:val="222222"/>
          <w:sz w:val="28"/>
          <w:szCs w:val="28"/>
          <w:rtl/>
          <w:lang w:bidi="ar-EG"/>
        </w:rPr>
        <w:t xml:space="preserve">). إن هذا التوجه الاستراتيجي يتطلب </w:t>
      </w:r>
      <w:r w:rsidRPr="00B4638D">
        <w:rPr>
          <w:rFonts w:ascii="Simplified Arabic" w:eastAsia="Arial" w:hAnsi="Simplified Arabic" w:cs="Simplified Arabic" w:hint="cs"/>
          <w:color w:val="222222"/>
          <w:sz w:val="28"/>
          <w:szCs w:val="28"/>
          <w:rtl/>
          <w:lang w:bidi="ar-EG"/>
        </w:rPr>
        <w:lastRenderedPageBreak/>
        <w:t>استخدام أدوات اتخاذ قرار متقدمة تتجاوز الطرق التقليدية؛ وهنا تبرز نماذج المفاضلة متعددة المعايير (</w:t>
      </w:r>
      <w:r w:rsidRPr="00B4638D">
        <w:rPr>
          <w:rFonts w:ascii="Simplified Arabic" w:eastAsia="Arial" w:hAnsi="Simplified Arabic" w:cs="Simplified Arabic" w:hint="cs"/>
          <w:color w:val="222222"/>
          <w:sz w:val="28"/>
          <w:szCs w:val="28"/>
          <w:lang w:bidi="ar-EG"/>
        </w:rPr>
        <w:t>MCDM</w:t>
      </w:r>
      <w:r w:rsidRPr="00B4638D">
        <w:rPr>
          <w:rFonts w:ascii="Simplified Arabic" w:eastAsia="Arial" w:hAnsi="Simplified Arabic" w:cs="Simplified Arabic" w:hint="cs"/>
          <w:color w:val="222222"/>
          <w:sz w:val="28"/>
          <w:szCs w:val="28"/>
          <w:rtl/>
          <w:lang w:bidi="ar-EG"/>
        </w:rPr>
        <w:t>) كوسيلة علمية تتبناها مكاتب إدارة المشاريع لتقليل المخاطر وضمان أقصى عائد على الاستثمار في المشاريع العامة.</w:t>
      </w:r>
    </w:p>
    <w:p w14:paraId="46FA69A3" w14:textId="3CB3D1BA" w:rsidR="20F96356" w:rsidRPr="00B4638D" w:rsidRDefault="00B4638D" w:rsidP="00D71376">
      <w:pPr>
        <w:jc w:val="both"/>
        <w:rPr>
          <w:rFonts w:ascii="Simplified Arabic" w:eastAsia="Arial" w:hAnsi="Simplified Arabic" w:cs="Simplified Arabic"/>
          <w:color w:val="222222"/>
          <w:sz w:val="28"/>
          <w:szCs w:val="28"/>
          <w:rtl/>
          <w:lang w:bidi="ar-EG"/>
        </w:rPr>
      </w:pPr>
      <w:r w:rsidRPr="00B4638D">
        <w:rPr>
          <w:rFonts w:ascii="Times New Roman" w:eastAsia="Arial" w:hAnsi="Times New Roman" w:cs="Times New Roman" w:hint="cs"/>
          <w:color w:val="222222"/>
          <w:sz w:val="28"/>
          <w:szCs w:val="28"/>
          <w:rtl/>
          <w:lang w:bidi="ar-EG"/>
        </w:rPr>
        <w:t>​</w:t>
      </w:r>
      <w:r w:rsidRPr="00B4638D">
        <w:rPr>
          <w:rFonts w:ascii="Simplified Arabic" w:eastAsia="Arial" w:hAnsi="Simplified Arabic" w:cs="Simplified Arabic" w:hint="cs"/>
          <w:color w:val="222222"/>
          <w:sz w:val="28"/>
          <w:szCs w:val="28"/>
          <w:rtl/>
          <w:lang w:bidi="ar-EG"/>
        </w:rPr>
        <w:t>علاوة على ذلك، يؤكد المعيار العالمي لإدارة المحافظ الصادر عن (</w:t>
      </w:r>
      <w:r w:rsidRPr="00B4638D">
        <w:rPr>
          <w:rFonts w:ascii="Simplified Arabic" w:eastAsia="Arial" w:hAnsi="Simplified Arabic" w:cs="Simplified Arabic" w:hint="cs"/>
          <w:color w:val="222222"/>
          <w:sz w:val="28"/>
          <w:szCs w:val="28"/>
          <w:lang w:bidi="ar-EG"/>
        </w:rPr>
        <w:t>PMI</w:t>
      </w:r>
      <w:r w:rsidRPr="00B4638D">
        <w:rPr>
          <w:rFonts w:ascii="Simplified Arabic" w:eastAsia="Arial" w:hAnsi="Simplified Arabic" w:cs="Simplified Arabic" w:hint="cs"/>
          <w:color w:val="222222"/>
          <w:sz w:val="28"/>
          <w:szCs w:val="28"/>
          <w:rtl/>
          <w:lang w:bidi="ar-EG"/>
        </w:rPr>
        <w:t>) أن عملية ترتيب الأولويات (</w:t>
      </w:r>
      <w:r w:rsidRPr="00B4638D">
        <w:rPr>
          <w:rFonts w:ascii="Simplified Arabic" w:eastAsia="Arial" w:hAnsi="Simplified Arabic" w:cs="Simplified Arabic" w:hint="cs"/>
          <w:color w:val="222222"/>
          <w:sz w:val="28"/>
          <w:szCs w:val="28"/>
          <w:lang w:bidi="ar-EG"/>
        </w:rPr>
        <w:t>Prioritization</w:t>
      </w:r>
      <w:r w:rsidRPr="00B4638D">
        <w:rPr>
          <w:rFonts w:ascii="Simplified Arabic" w:eastAsia="Arial" w:hAnsi="Simplified Arabic" w:cs="Simplified Arabic" w:hint="cs"/>
          <w:color w:val="222222"/>
          <w:sz w:val="28"/>
          <w:szCs w:val="28"/>
          <w:rtl/>
          <w:lang w:bidi="ar-EG"/>
        </w:rPr>
        <w:t>) يجب أن تستند إلى معايير موضوعية قابلة للقياس، تشمل الجدوى الاقتصادية، الأثر الاجتماعي، والارتباط الاستراتيجي (</w:t>
      </w:r>
      <w:r w:rsidRPr="00B4638D">
        <w:rPr>
          <w:rFonts w:ascii="Simplified Arabic" w:eastAsia="Arial" w:hAnsi="Simplified Arabic" w:cs="Simplified Arabic" w:hint="cs"/>
          <w:color w:val="222222"/>
          <w:sz w:val="28"/>
          <w:szCs w:val="28"/>
          <w:lang w:bidi="ar-EG"/>
        </w:rPr>
        <w:t>PMI, 2017</w:t>
      </w:r>
      <w:r w:rsidRPr="00B4638D">
        <w:rPr>
          <w:rFonts w:ascii="Simplified Arabic" w:eastAsia="Arial" w:hAnsi="Simplified Arabic" w:cs="Simplified Arabic" w:hint="cs"/>
          <w:color w:val="222222"/>
          <w:sz w:val="28"/>
          <w:szCs w:val="28"/>
          <w:rtl/>
          <w:lang w:bidi="ar-EG"/>
        </w:rPr>
        <w:t xml:space="preserve">). ومن هنا، تسعى هذه الدراسة إلى دمج هذه المعايير ضمن إطار عمل الـ </w:t>
      </w:r>
      <w:r w:rsidRPr="00B4638D">
        <w:rPr>
          <w:rFonts w:ascii="Simplified Arabic" w:eastAsia="Arial" w:hAnsi="Simplified Arabic" w:cs="Simplified Arabic" w:hint="cs"/>
          <w:color w:val="222222"/>
          <w:sz w:val="28"/>
          <w:szCs w:val="28"/>
          <w:lang w:bidi="ar-EG"/>
        </w:rPr>
        <w:t>PMO</w:t>
      </w:r>
      <w:r w:rsidRPr="00B4638D">
        <w:rPr>
          <w:rFonts w:ascii="Simplified Arabic" w:eastAsia="Arial" w:hAnsi="Simplified Arabic" w:cs="Simplified Arabic" w:hint="cs"/>
          <w:color w:val="222222"/>
          <w:sz w:val="28"/>
          <w:szCs w:val="28"/>
          <w:rtl/>
          <w:lang w:bidi="ar-EG"/>
        </w:rPr>
        <w:t xml:space="preserve"> بمدينة الرياض باستخدام نموذج (</w:t>
      </w:r>
      <w:r w:rsidRPr="00B4638D">
        <w:rPr>
          <w:rFonts w:ascii="Simplified Arabic" w:eastAsia="Arial" w:hAnsi="Simplified Arabic" w:cs="Simplified Arabic" w:hint="cs"/>
          <w:color w:val="222222"/>
          <w:sz w:val="28"/>
          <w:szCs w:val="28"/>
          <w:lang w:bidi="ar-EG"/>
        </w:rPr>
        <w:t>AHP</w:t>
      </w:r>
      <w:r w:rsidRPr="00B4638D">
        <w:rPr>
          <w:rFonts w:ascii="Simplified Arabic" w:eastAsia="Arial" w:hAnsi="Simplified Arabic" w:cs="Simplified Arabic" w:hint="cs"/>
          <w:color w:val="222222"/>
          <w:sz w:val="28"/>
          <w:szCs w:val="28"/>
          <w:rtl/>
          <w:lang w:bidi="ar-EG"/>
        </w:rPr>
        <w:t>) لتوفير آلية دقيقة تضمن تقديم المشاريع الأكثر إلحاحاً وتأثيراً في بنية العاصمة التحتية.</w:t>
      </w:r>
    </w:p>
    <w:p w14:paraId="40A61660" w14:textId="4326FFA7" w:rsidR="009125CE" w:rsidRPr="00221696" w:rsidRDefault="00A74F76" w:rsidP="00247CBB">
      <w:pPr>
        <w:pStyle w:val="2"/>
        <w:rPr>
          <w:rtl/>
          <w:lang w:bidi="ar-EG"/>
        </w:rPr>
      </w:pPr>
      <w:bookmarkStart w:id="14" w:name="_Toc235205375"/>
      <w:r w:rsidRPr="00221696">
        <w:rPr>
          <w:rtl/>
        </w:rPr>
        <w:t>مشكلة الدراسة</w:t>
      </w:r>
      <w:r w:rsidR="009125CE" w:rsidRPr="00221696">
        <w:rPr>
          <w:rtl/>
          <w:lang w:bidi="ar-EG"/>
        </w:rPr>
        <w:t>:</w:t>
      </w:r>
      <w:bookmarkEnd w:id="14"/>
    </w:p>
    <w:p w14:paraId="42CEBF17" w14:textId="005A05CA" w:rsidR="009125CE" w:rsidRPr="00B4638D" w:rsidRDefault="00B4638D" w:rsidP="00D71376">
      <w:pPr>
        <w:jc w:val="both"/>
        <w:rPr>
          <w:rFonts w:ascii="Simplified Arabic" w:eastAsia="Arial" w:hAnsi="Simplified Arabic" w:cs="Simplified Arabic"/>
          <w:color w:val="222222"/>
          <w:sz w:val="28"/>
          <w:szCs w:val="28"/>
          <w:rtl/>
          <w:lang w:bidi="ar-EG"/>
        </w:rPr>
      </w:pPr>
      <w:r w:rsidRPr="00B4638D">
        <w:rPr>
          <w:rFonts w:ascii="Simplified Arabic" w:eastAsia="Arial" w:hAnsi="Simplified Arabic" w:cs="Simplified Arabic" w:hint="cs"/>
          <w:color w:val="222222"/>
          <w:sz w:val="28"/>
          <w:szCs w:val="28"/>
          <w:rtl/>
          <w:lang w:bidi="ar-EG"/>
        </w:rPr>
        <w:t xml:space="preserve">تتمثل مشكلة الدراسة في التحدي الكبير الذي يواجه صناع القرار بمدينة الرياض عند توزيع الميزانيات على مشاريع بنية تحتية ضخمة ومتنافسة. ويلاحظ (الشريف، 2021) وجود فجوة في استخدام الأدوات العلمية الكمية عند ترتيب الأولويات، حيث يعتمد القرار في بعض الأحيان على معايير أحادية الجانب دون مراعاة التداخل بين الأبعاد الفنية والاقتصادية والبيئية. ويمكن بلورة المشكلة في التساؤل حول مدى قدرة الـ </w:t>
      </w:r>
      <w:r w:rsidRPr="00B4638D">
        <w:rPr>
          <w:rFonts w:ascii="Simplified Arabic" w:eastAsia="Arial" w:hAnsi="Simplified Arabic" w:cs="Simplified Arabic" w:hint="cs"/>
          <w:color w:val="222222"/>
          <w:sz w:val="28"/>
          <w:szCs w:val="28"/>
          <w:lang w:bidi="ar-EG"/>
        </w:rPr>
        <w:t>PMO</w:t>
      </w:r>
      <w:r w:rsidRPr="00B4638D">
        <w:rPr>
          <w:rFonts w:ascii="Simplified Arabic" w:eastAsia="Arial" w:hAnsi="Simplified Arabic" w:cs="Simplified Arabic" w:hint="cs"/>
          <w:color w:val="222222"/>
          <w:sz w:val="28"/>
          <w:szCs w:val="28"/>
          <w:rtl/>
          <w:lang w:bidi="ar-EG"/>
        </w:rPr>
        <w:t xml:space="preserve"> على تفعيل نماذج (</w:t>
      </w:r>
      <w:r w:rsidRPr="00B4638D">
        <w:rPr>
          <w:rFonts w:ascii="Simplified Arabic" w:eastAsia="Arial" w:hAnsi="Simplified Arabic" w:cs="Simplified Arabic" w:hint="cs"/>
          <w:color w:val="222222"/>
          <w:sz w:val="28"/>
          <w:szCs w:val="28"/>
          <w:lang w:bidi="ar-EG"/>
        </w:rPr>
        <w:t>MCDM</w:t>
      </w:r>
      <w:r w:rsidRPr="00B4638D">
        <w:rPr>
          <w:rFonts w:ascii="Simplified Arabic" w:eastAsia="Arial" w:hAnsi="Simplified Arabic" w:cs="Simplified Arabic" w:hint="cs"/>
          <w:color w:val="222222"/>
          <w:sz w:val="28"/>
          <w:szCs w:val="28"/>
          <w:rtl/>
          <w:lang w:bidi="ar-EG"/>
        </w:rPr>
        <w:t>) لتحويل عملية المفاضلة من "التقدير الشخصي" إلى "الاستحقاق العلمي الممنهج".</w:t>
      </w:r>
      <w:r>
        <w:rPr>
          <w:rFonts w:ascii="Simplified Arabic" w:eastAsia="Arial" w:hAnsi="Simplified Arabic" w:cs="Simplified Arabic" w:hint="cs"/>
          <w:color w:val="222222"/>
          <w:sz w:val="28"/>
          <w:szCs w:val="28"/>
          <w:rtl/>
          <w:lang w:bidi="ar-EG"/>
        </w:rPr>
        <w:t xml:space="preserve"> وعلى </w:t>
      </w:r>
      <w:r w:rsidR="047B65F8" w:rsidRPr="00B4638D">
        <w:rPr>
          <w:rFonts w:ascii="Simplified Arabic" w:eastAsia="Arial" w:hAnsi="Simplified Arabic" w:cs="Simplified Arabic"/>
          <w:color w:val="222222"/>
          <w:sz w:val="28"/>
          <w:szCs w:val="28"/>
          <w:rtl/>
          <w:lang w:bidi="ar-EG"/>
        </w:rPr>
        <w:t>الرغم من وجود مكاتب إدارة مشاريع في العديد من الجهات الحكومية في الرياض، إلا أن عملية ترتيب أولويات مشاريع البنية التحتية لا تزال تواجه تحديات، من أبرزها</w:t>
      </w:r>
      <w:r w:rsidR="047B65F8" w:rsidRPr="00B4638D">
        <w:rPr>
          <w:rFonts w:ascii="Simplified Arabic" w:eastAsia="Arial" w:hAnsi="Simplified Arabic" w:cs="Simplified Arabic"/>
          <w:color w:val="222222"/>
          <w:sz w:val="28"/>
          <w:szCs w:val="28"/>
          <w:lang w:bidi="ar-EG"/>
        </w:rPr>
        <w:t>:</w:t>
      </w:r>
    </w:p>
    <w:p w14:paraId="5AFCF7E6" w14:textId="2D98A1CD" w:rsidR="009125CE" w:rsidRPr="00B4638D" w:rsidRDefault="047B65F8" w:rsidP="00B01D78">
      <w:pPr>
        <w:pStyle w:val="a5"/>
        <w:numPr>
          <w:ilvl w:val="0"/>
          <w:numId w:val="1"/>
        </w:numPr>
        <w:rPr>
          <w:rFonts w:ascii="Simplified Arabic" w:eastAsia="Arial" w:hAnsi="Simplified Arabic" w:cs="Simplified Arabic"/>
          <w:color w:val="222222"/>
          <w:sz w:val="28"/>
          <w:szCs w:val="28"/>
          <w:rtl/>
          <w:lang w:bidi="ar-EG"/>
        </w:rPr>
      </w:pPr>
      <w:r w:rsidRPr="00B4638D">
        <w:rPr>
          <w:rFonts w:ascii="Simplified Arabic" w:eastAsia="Arial" w:hAnsi="Simplified Arabic" w:cs="Simplified Arabic"/>
          <w:color w:val="222222"/>
          <w:sz w:val="28"/>
          <w:szCs w:val="28"/>
          <w:rtl/>
          <w:lang w:bidi="ar-EG"/>
        </w:rPr>
        <w:t>الاعتماد على التقدير الشخصي في بعض القرارات</w:t>
      </w:r>
    </w:p>
    <w:p w14:paraId="493B4048" w14:textId="7F995575" w:rsidR="009125CE" w:rsidRPr="00B4638D" w:rsidRDefault="047B65F8" w:rsidP="00B01D78">
      <w:pPr>
        <w:pStyle w:val="a5"/>
        <w:numPr>
          <w:ilvl w:val="0"/>
          <w:numId w:val="1"/>
        </w:numPr>
        <w:rPr>
          <w:rFonts w:ascii="Simplified Arabic" w:eastAsia="Arial" w:hAnsi="Simplified Arabic" w:cs="Simplified Arabic"/>
          <w:color w:val="222222"/>
          <w:sz w:val="28"/>
          <w:szCs w:val="28"/>
          <w:rtl/>
          <w:lang w:bidi="ar-EG"/>
        </w:rPr>
      </w:pPr>
      <w:r w:rsidRPr="00B4638D">
        <w:rPr>
          <w:rFonts w:ascii="Simplified Arabic" w:eastAsia="Arial" w:hAnsi="Simplified Arabic" w:cs="Simplified Arabic"/>
          <w:color w:val="222222"/>
          <w:sz w:val="28"/>
          <w:szCs w:val="28"/>
          <w:rtl/>
          <w:lang w:bidi="ar-EG"/>
        </w:rPr>
        <w:t>غياب نموذج كمي موحد للمفاضلة</w:t>
      </w:r>
    </w:p>
    <w:p w14:paraId="4EF652D8" w14:textId="248168B6" w:rsidR="009125CE" w:rsidRPr="00B4638D" w:rsidRDefault="047B65F8" w:rsidP="00B01D78">
      <w:pPr>
        <w:pStyle w:val="a5"/>
        <w:numPr>
          <w:ilvl w:val="0"/>
          <w:numId w:val="1"/>
        </w:numPr>
        <w:rPr>
          <w:rFonts w:ascii="Simplified Arabic" w:eastAsia="Arial" w:hAnsi="Simplified Arabic" w:cs="Simplified Arabic"/>
          <w:color w:val="222222"/>
          <w:sz w:val="28"/>
          <w:szCs w:val="28"/>
          <w:rtl/>
          <w:lang w:bidi="ar-EG"/>
        </w:rPr>
      </w:pPr>
      <w:r w:rsidRPr="00B4638D">
        <w:rPr>
          <w:rFonts w:ascii="Simplified Arabic" w:eastAsia="Arial" w:hAnsi="Simplified Arabic" w:cs="Simplified Arabic"/>
          <w:color w:val="222222"/>
          <w:sz w:val="28"/>
          <w:szCs w:val="28"/>
          <w:rtl/>
          <w:lang w:bidi="ar-EG"/>
        </w:rPr>
        <w:t>ضعف الربط بين الأهداف الاستراتيجية وترتيب المشاريع</w:t>
      </w:r>
    </w:p>
    <w:p w14:paraId="765A7D64" w14:textId="135B4164" w:rsidR="009125CE" w:rsidRPr="00B4638D" w:rsidRDefault="047B65F8" w:rsidP="00B01D78">
      <w:pPr>
        <w:pStyle w:val="a5"/>
        <w:numPr>
          <w:ilvl w:val="0"/>
          <w:numId w:val="1"/>
        </w:numPr>
        <w:rPr>
          <w:rFonts w:ascii="Simplified Arabic" w:eastAsia="Arial" w:hAnsi="Simplified Arabic" w:cs="Simplified Arabic"/>
          <w:color w:val="222222"/>
          <w:sz w:val="28"/>
          <w:szCs w:val="28"/>
          <w:rtl/>
          <w:lang w:bidi="ar-EG"/>
        </w:rPr>
      </w:pPr>
      <w:r w:rsidRPr="00B4638D">
        <w:rPr>
          <w:rFonts w:ascii="Simplified Arabic" w:eastAsia="Arial" w:hAnsi="Simplified Arabic" w:cs="Simplified Arabic"/>
          <w:color w:val="222222"/>
          <w:sz w:val="28"/>
          <w:szCs w:val="28"/>
          <w:rtl/>
          <w:lang w:bidi="ar-EG"/>
        </w:rPr>
        <w:t>تضارب المصالح بين الإدارات المختلفة</w:t>
      </w:r>
    </w:p>
    <w:p w14:paraId="193570D2" w14:textId="63DF3832" w:rsidR="009125CE" w:rsidRPr="00B4638D" w:rsidRDefault="047B65F8" w:rsidP="00B01D78">
      <w:pPr>
        <w:pStyle w:val="a5"/>
        <w:numPr>
          <w:ilvl w:val="0"/>
          <w:numId w:val="1"/>
        </w:numPr>
        <w:rPr>
          <w:rFonts w:ascii="Simplified Arabic" w:eastAsia="Arial" w:hAnsi="Simplified Arabic" w:cs="Simplified Arabic"/>
          <w:color w:val="222222"/>
          <w:sz w:val="28"/>
          <w:szCs w:val="28"/>
          <w:rtl/>
          <w:lang w:bidi="ar-EG"/>
        </w:rPr>
      </w:pPr>
      <w:r w:rsidRPr="00B4638D">
        <w:rPr>
          <w:rFonts w:ascii="Simplified Arabic" w:eastAsia="Arial" w:hAnsi="Simplified Arabic" w:cs="Simplified Arabic"/>
          <w:color w:val="222222"/>
          <w:sz w:val="28"/>
          <w:szCs w:val="28"/>
          <w:rtl/>
          <w:lang w:bidi="ar-EG"/>
        </w:rPr>
        <w:t>محدودية قياس أثر القرار قبل اعتماده</w:t>
      </w:r>
    </w:p>
    <w:p w14:paraId="47CAE491" w14:textId="101AF203" w:rsidR="009125CE" w:rsidRPr="00B4638D" w:rsidRDefault="047B65F8" w:rsidP="20F96356">
      <w:pPr>
        <w:rPr>
          <w:rFonts w:ascii="Simplified Arabic" w:eastAsia="Arial" w:hAnsi="Simplified Arabic" w:cs="Simplified Arabic"/>
          <w:color w:val="222222"/>
          <w:sz w:val="28"/>
          <w:szCs w:val="28"/>
          <w:lang w:bidi="ar-EG"/>
        </w:rPr>
      </w:pPr>
      <w:r w:rsidRPr="00B4638D">
        <w:rPr>
          <w:rFonts w:ascii="Simplified Arabic" w:eastAsia="Arial" w:hAnsi="Simplified Arabic" w:cs="Simplified Arabic"/>
          <w:color w:val="222222"/>
          <w:sz w:val="28"/>
          <w:szCs w:val="28"/>
          <w:rtl/>
          <w:lang w:bidi="ar-EG"/>
        </w:rPr>
        <w:t>وتتمثل المشكلة الرئيسة في</w:t>
      </w:r>
      <w:r w:rsidRPr="00B4638D">
        <w:rPr>
          <w:rFonts w:ascii="Simplified Arabic" w:eastAsia="Arial" w:hAnsi="Simplified Arabic" w:cs="Simplified Arabic"/>
          <w:color w:val="222222"/>
          <w:sz w:val="28"/>
          <w:szCs w:val="28"/>
          <w:lang w:bidi="ar-EG"/>
        </w:rPr>
        <w:t>:</w:t>
      </w:r>
    </w:p>
    <w:p w14:paraId="4186485B" w14:textId="39807568" w:rsidR="00D71376" w:rsidRDefault="047B65F8" w:rsidP="007C5B2E">
      <w:pPr>
        <w:jc w:val="both"/>
        <w:rPr>
          <w:rFonts w:ascii="Simplified Arabic" w:eastAsia="Arial" w:hAnsi="Simplified Arabic" w:cs="Simplified Arabic"/>
          <w:color w:val="222222"/>
          <w:sz w:val="28"/>
          <w:szCs w:val="28"/>
          <w:rtl/>
          <w:lang w:bidi="ar-EG"/>
        </w:rPr>
      </w:pPr>
      <w:r w:rsidRPr="00B4638D">
        <w:rPr>
          <w:rFonts w:ascii="Simplified Arabic" w:eastAsia="Arial" w:hAnsi="Simplified Arabic" w:cs="Simplified Arabic"/>
          <w:color w:val="222222"/>
          <w:sz w:val="28"/>
          <w:szCs w:val="28"/>
          <w:rtl/>
          <w:lang w:bidi="ar-EG"/>
        </w:rPr>
        <w:t>عدم وجود إطار منهجي متكامل داخل</w:t>
      </w:r>
      <w:r w:rsidRPr="00B4638D">
        <w:rPr>
          <w:rFonts w:ascii="Simplified Arabic" w:eastAsia="Arial" w:hAnsi="Simplified Arabic" w:cs="Simplified Arabic"/>
          <w:color w:val="222222"/>
          <w:sz w:val="28"/>
          <w:szCs w:val="28"/>
          <w:lang w:bidi="ar-EG"/>
        </w:rPr>
        <w:t xml:space="preserve"> PMO </w:t>
      </w:r>
      <w:r w:rsidRPr="00B4638D">
        <w:rPr>
          <w:rFonts w:ascii="Simplified Arabic" w:eastAsia="Arial" w:hAnsi="Simplified Arabic" w:cs="Simplified Arabic"/>
          <w:color w:val="222222"/>
          <w:sz w:val="28"/>
          <w:szCs w:val="28"/>
          <w:rtl/>
          <w:lang w:bidi="ar-EG"/>
        </w:rPr>
        <w:t>يعتمد على نماذج مفاضلة كمية متعددة المعايير لتحسين دقة وشفافية ترتيب أولويات مشاريع البنية التحتية بمدينة الرياض</w:t>
      </w:r>
      <w:r w:rsidR="00D71376">
        <w:rPr>
          <w:rFonts w:ascii="Simplified Arabic" w:eastAsia="Arial" w:hAnsi="Simplified Arabic" w:cs="Simplified Arabic" w:hint="cs"/>
          <w:color w:val="222222"/>
          <w:sz w:val="28"/>
          <w:szCs w:val="28"/>
          <w:rtl/>
          <w:lang w:bidi="ar-EG"/>
        </w:rPr>
        <w:t>.</w:t>
      </w:r>
    </w:p>
    <w:p w14:paraId="50F37D6E" w14:textId="77777777" w:rsidR="001040CA" w:rsidRPr="007C5B2E" w:rsidRDefault="001040CA" w:rsidP="007C5B2E">
      <w:pPr>
        <w:jc w:val="both"/>
        <w:rPr>
          <w:rFonts w:ascii="Simplified Arabic" w:eastAsia="Arial" w:hAnsi="Simplified Arabic" w:cs="Simplified Arabic"/>
          <w:color w:val="222222"/>
          <w:sz w:val="28"/>
          <w:szCs w:val="28"/>
          <w:rtl/>
          <w:lang w:bidi="ar-EG"/>
        </w:rPr>
      </w:pPr>
    </w:p>
    <w:p w14:paraId="36119E5E" w14:textId="742EC69C" w:rsidR="009125CE" w:rsidRPr="00221696" w:rsidRDefault="00A74F76" w:rsidP="00247CBB">
      <w:pPr>
        <w:pStyle w:val="2"/>
        <w:rPr>
          <w:rtl/>
        </w:rPr>
      </w:pPr>
      <w:bookmarkStart w:id="15" w:name="_Toc235205376"/>
      <w:r w:rsidRPr="00221696">
        <w:rPr>
          <w:rtl/>
        </w:rPr>
        <w:lastRenderedPageBreak/>
        <w:t>أهمية الدراسة</w:t>
      </w:r>
      <w:r w:rsidRPr="00221696">
        <w:t>:</w:t>
      </w:r>
      <w:bookmarkEnd w:id="15"/>
    </w:p>
    <w:p w14:paraId="67E8F3D4" w14:textId="77777777" w:rsidR="00D567F5" w:rsidRPr="00D567F5" w:rsidRDefault="00D567F5" w:rsidP="00D71376">
      <w:pPr>
        <w:jc w:val="both"/>
        <w:rPr>
          <w:rFonts w:ascii="Simplified Arabic" w:hAnsi="Simplified Arabic" w:cs="Simplified Arabic"/>
          <w:sz w:val="28"/>
          <w:szCs w:val="28"/>
          <w:rtl/>
        </w:rPr>
      </w:pPr>
      <w:r w:rsidRPr="00D567F5">
        <w:rPr>
          <w:rFonts w:ascii="Simplified Arabic" w:hAnsi="Simplified Arabic" w:cs="Simplified Arabic"/>
          <w:sz w:val="28"/>
          <w:szCs w:val="28"/>
          <w:rtl/>
        </w:rPr>
        <w:t>تكتسب هذه الدراسة أهميتها من خلال الدور المحوري الذي تلعبه مكاتب إدارة المشاريع (</w:t>
      </w:r>
      <w:r w:rsidRPr="00D567F5">
        <w:rPr>
          <w:rFonts w:ascii="Simplified Arabic" w:hAnsi="Simplified Arabic" w:cs="Simplified Arabic"/>
          <w:sz w:val="28"/>
          <w:szCs w:val="28"/>
        </w:rPr>
        <w:t>PMO</w:t>
      </w:r>
      <w:r w:rsidRPr="00D567F5">
        <w:rPr>
          <w:rFonts w:ascii="Simplified Arabic" w:hAnsi="Simplified Arabic" w:cs="Simplified Arabic"/>
          <w:sz w:val="28"/>
          <w:szCs w:val="28"/>
          <w:rtl/>
        </w:rPr>
        <w:t>) في ظل التحولات الهيكلية التي يشهدها الاقتصاد السعودي، حيث تبرز الحاجة الماسة إلى حوكمة القرارات المتعلقة بالبنية التحتية بمدينة الرياض. ويمكن تقسيم أهمية الدراسة إلى مستويين رئيسيين:</w:t>
      </w:r>
    </w:p>
    <w:p w14:paraId="473DB3DF" w14:textId="77777777" w:rsidR="009A260B" w:rsidRPr="009A260B" w:rsidRDefault="009A260B" w:rsidP="009A260B">
      <w:pPr>
        <w:pStyle w:val="a5"/>
        <w:numPr>
          <w:ilvl w:val="0"/>
          <w:numId w:val="46"/>
        </w:numPr>
        <w:outlineLvl w:val="2"/>
        <w:rPr>
          <w:rFonts w:ascii="Times New Roman" w:eastAsiaTheme="majorEastAsia" w:hAnsi="Times New Roman" w:cs="Times New Roman" w:hint="cs"/>
          <w:vanish/>
          <w:color w:val="000000" w:themeColor="text1"/>
          <w:sz w:val="24"/>
          <w:szCs w:val="32"/>
          <w:rtl/>
        </w:rPr>
      </w:pPr>
    </w:p>
    <w:p w14:paraId="6264DF19" w14:textId="77777777" w:rsidR="009A260B" w:rsidRPr="009A260B" w:rsidRDefault="009A260B" w:rsidP="009A260B">
      <w:pPr>
        <w:pStyle w:val="a5"/>
        <w:numPr>
          <w:ilvl w:val="1"/>
          <w:numId w:val="46"/>
        </w:numPr>
        <w:outlineLvl w:val="2"/>
        <w:rPr>
          <w:rFonts w:ascii="Times New Roman" w:eastAsiaTheme="majorEastAsia" w:hAnsi="Times New Roman" w:cs="Times New Roman" w:hint="cs"/>
          <w:vanish/>
          <w:color w:val="000000" w:themeColor="text1"/>
          <w:sz w:val="24"/>
          <w:szCs w:val="32"/>
          <w:rtl/>
        </w:rPr>
      </w:pPr>
    </w:p>
    <w:p w14:paraId="057D31CB" w14:textId="77777777" w:rsidR="009A260B" w:rsidRPr="009A260B" w:rsidRDefault="009A260B" w:rsidP="009A260B">
      <w:pPr>
        <w:pStyle w:val="a5"/>
        <w:numPr>
          <w:ilvl w:val="1"/>
          <w:numId w:val="46"/>
        </w:numPr>
        <w:outlineLvl w:val="2"/>
        <w:rPr>
          <w:rFonts w:ascii="Times New Roman" w:eastAsiaTheme="majorEastAsia" w:hAnsi="Times New Roman" w:cs="Times New Roman" w:hint="cs"/>
          <w:vanish/>
          <w:color w:val="000000" w:themeColor="text1"/>
          <w:sz w:val="24"/>
          <w:szCs w:val="32"/>
          <w:rtl/>
        </w:rPr>
      </w:pPr>
    </w:p>
    <w:p w14:paraId="2B67BD2A" w14:textId="77777777" w:rsidR="009A260B" w:rsidRPr="009A260B" w:rsidRDefault="009A260B" w:rsidP="009A260B">
      <w:pPr>
        <w:pStyle w:val="a5"/>
        <w:numPr>
          <w:ilvl w:val="1"/>
          <w:numId w:val="46"/>
        </w:numPr>
        <w:outlineLvl w:val="2"/>
        <w:rPr>
          <w:rFonts w:ascii="Times New Roman" w:eastAsiaTheme="majorEastAsia" w:hAnsi="Times New Roman" w:cs="Times New Roman" w:hint="cs"/>
          <w:vanish/>
          <w:color w:val="000000" w:themeColor="text1"/>
          <w:sz w:val="24"/>
          <w:szCs w:val="32"/>
          <w:rtl/>
        </w:rPr>
      </w:pPr>
    </w:p>
    <w:p w14:paraId="6EDF0D31" w14:textId="52D3CEF2" w:rsidR="00D567F5" w:rsidRPr="007A65F1" w:rsidRDefault="00247CBB" w:rsidP="007A0A90">
      <w:pPr>
        <w:pStyle w:val="3"/>
        <w:rPr>
          <w:rStyle w:val="3Char"/>
          <w:rtl/>
        </w:rPr>
      </w:pPr>
      <w:bookmarkStart w:id="16" w:name="_Toc235205377"/>
      <w:r>
        <w:rPr>
          <w:rFonts w:hint="cs"/>
          <w:rtl/>
        </w:rPr>
        <w:t>أولاً</w:t>
      </w:r>
      <w:r w:rsidR="007A0A90" w:rsidRPr="008C7C06">
        <w:rPr>
          <w:rtl/>
        </w:rPr>
        <w:t xml:space="preserve">: </w:t>
      </w:r>
      <w:r>
        <w:rPr>
          <w:rFonts w:hint="cs"/>
          <w:rtl/>
        </w:rPr>
        <w:t>الأهمية العلمية (النظرية)</w:t>
      </w:r>
      <w:bookmarkEnd w:id="16"/>
    </w:p>
    <w:p w14:paraId="7E09F055" w14:textId="77777777" w:rsidR="00D567F5" w:rsidRPr="00D567F5" w:rsidRDefault="00D567F5" w:rsidP="00B01D78">
      <w:pPr>
        <w:pStyle w:val="a5"/>
        <w:numPr>
          <w:ilvl w:val="0"/>
          <w:numId w:val="3"/>
        </w:numPr>
        <w:jc w:val="both"/>
        <w:rPr>
          <w:rFonts w:ascii="Simplified Arabic" w:hAnsi="Simplified Arabic" w:cs="Simplified Arabic"/>
          <w:sz w:val="28"/>
          <w:szCs w:val="28"/>
          <w:rtl/>
        </w:rPr>
      </w:pPr>
      <w:r w:rsidRPr="00D567F5">
        <w:rPr>
          <w:rFonts w:ascii="Times New Roman" w:hAnsi="Times New Roman" w:cs="Times New Roman" w:hint="cs"/>
          <w:sz w:val="28"/>
          <w:szCs w:val="28"/>
          <w:rtl/>
        </w:rPr>
        <w:t>​</w:t>
      </w:r>
      <w:r w:rsidRPr="00D567F5">
        <w:rPr>
          <w:rFonts w:ascii="Simplified Arabic" w:hAnsi="Simplified Arabic" w:cs="Simplified Arabic" w:hint="cs"/>
          <w:sz w:val="28"/>
          <w:szCs w:val="28"/>
          <w:rtl/>
        </w:rPr>
        <w:t>إثراء</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الأدب</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الإداري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العربي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تساهم</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هذه</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الدراسة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في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سد</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الفجوة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المعرفية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المتعلقة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بدمج</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النماذج</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الرياضية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الكمية</w:t>
      </w:r>
      <w:r w:rsidRPr="00D567F5">
        <w:rPr>
          <w:rFonts w:ascii="Simplified Arabic" w:hAnsi="Simplified Arabic" w:cs="Simplified Arabic"/>
          <w:sz w:val="28"/>
          <w:szCs w:val="28"/>
          <w:rtl/>
        </w:rPr>
        <w:t xml:space="preserve"> (</w:t>
      </w:r>
      <w:r w:rsidRPr="00D567F5">
        <w:rPr>
          <w:rFonts w:ascii="Simplified Arabic" w:hAnsi="Simplified Arabic" w:cs="Simplified Arabic"/>
          <w:sz w:val="28"/>
          <w:szCs w:val="28"/>
        </w:rPr>
        <w:t>MCDM</w:t>
      </w:r>
      <w:r w:rsidRPr="00D567F5">
        <w:rPr>
          <w:rFonts w:ascii="Simplified Arabic" w:hAnsi="Simplified Arabic" w:cs="Simplified Arabic"/>
          <w:sz w:val="28"/>
          <w:szCs w:val="28"/>
          <w:rtl/>
        </w:rPr>
        <w:t>) ضمن الهياكل الإدارية لمكاتب إدارة المشاريع، وهو مجال لا يزال يفتقر إلى الدراسات التطبيقية باللغة العربية، خاصة في سياق المشاريع الحكومية الكبرى (العتيبي، 2021).</w:t>
      </w:r>
    </w:p>
    <w:p w14:paraId="5E55DD7F" w14:textId="77777777" w:rsidR="00D567F5" w:rsidRPr="00D567F5" w:rsidRDefault="00D567F5" w:rsidP="00B01D78">
      <w:pPr>
        <w:pStyle w:val="a5"/>
        <w:numPr>
          <w:ilvl w:val="0"/>
          <w:numId w:val="3"/>
        </w:numPr>
        <w:jc w:val="both"/>
        <w:rPr>
          <w:rFonts w:ascii="Simplified Arabic" w:hAnsi="Simplified Arabic" w:cs="Simplified Arabic"/>
          <w:sz w:val="28"/>
          <w:szCs w:val="28"/>
          <w:rtl/>
        </w:rPr>
      </w:pPr>
      <w:r w:rsidRPr="00D567F5">
        <w:rPr>
          <w:rFonts w:ascii="Times New Roman" w:hAnsi="Times New Roman" w:cs="Times New Roman" w:hint="cs"/>
          <w:sz w:val="28"/>
          <w:szCs w:val="28"/>
          <w:rtl/>
        </w:rPr>
        <w:t>​</w:t>
      </w:r>
      <w:r w:rsidRPr="00D567F5">
        <w:rPr>
          <w:rFonts w:ascii="Simplified Arabic" w:hAnsi="Simplified Arabic" w:cs="Simplified Arabic" w:hint="cs"/>
          <w:sz w:val="28"/>
          <w:szCs w:val="28"/>
          <w:rtl/>
        </w:rPr>
        <w:t>تطوير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أطر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الحوكمة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تأتي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أهمية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البحث</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في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تقديم</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إطار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نظري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يربط</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بين</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نظرية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اتخاذ</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القرار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و</w:t>
      </w:r>
      <w:r w:rsidRPr="00D567F5">
        <w:rPr>
          <w:rFonts w:ascii="Simplified Arabic" w:hAnsi="Simplified Arabic" w:cs="Simplified Arabic"/>
          <w:sz w:val="28"/>
          <w:szCs w:val="28"/>
          <w:rtl/>
        </w:rPr>
        <w:t>"</w:t>
      </w:r>
      <w:r w:rsidRPr="00D567F5">
        <w:rPr>
          <w:rFonts w:ascii="Simplified Arabic" w:hAnsi="Simplified Arabic" w:cs="Simplified Arabic" w:hint="cs"/>
          <w:sz w:val="28"/>
          <w:szCs w:val="28"/>
          <w:rtl/>
        </w:rPr>
        <w:t>معايير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معهد</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إدارة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المشاريع</w:t>
      </w:r>
      <w:r w:rsidRPr="00D567F5">
        <w:rPr>
          <w:rFonts w:ascii="Simplified Arabic" w:hAnsi="Simplified Arabic" w:cs="Simplified Arabic"/>
          <w:sz w:val="28"/>
          <w:szCs w:val="28"/>
          <w:rtl/>
        </w:rPr>
        <w:t>" (</w:t>
      </w:r>
      <w:r w:rsidRPr="00D567F5">
        <w:rPr>
          <w:rFonts w:ascii="Simplified Arabic" w:hAnsi="Simplified Arabic" w:cs="Simplified Arabic"/>
          <w:sz w:val="28"/>
          <w:szCs w:val="28"/>
        </w:rPr>
        <w:t>PMI, 2021</w:t>
      </w:r>
      <w:r w:rsidRPr="00D567F5">
        <w:rPr>
          <w:rFonts w:ascii="Simplified Arabic" w:hAnsi="Simplified Arabic" w:cs="Simplified Arabic"/>
          <w:sz w:val="28"/>
          <w:szCs w:val="28"/>
          <w:rtl/>
        </w:rPr>
        <w:t>)، مما يوفر مرجعاً أكاديمياً للباحثين حول كيفية تحويل الأهداف النوعية لرؤية 2030 إلى أوزان كمية قابلة للقياس والمفاضلة (</w:t>
      </w:r>
      <w:r w:rsidRPr="00D567F5">
        <w:rPr>
          <w:rFonts w:ascii="Simplified Arabic" w:hAnsi="Simplified Arabic" w:cs="Simplified Arabic"/>
          <w:sz w:val="28"/>
          <w:szCs w:val="28"/>
        </w:rPr>
        <w:t>Saaty, 2012</w:t>
      </w:r>
      <w:r w:rsidRPr="00D567F5">
        <w:rPr>
          <w:rFonts w:ascii="Simplified Arabic" w:hAnsi="Simplified Arabic" w:cs="Simplified Arabic"/>
          <w:sz w:val="28"/>
          <w:szCs w:val="28"/>
          <w:rtl/>
        </w:rPr>
        <w:t>).</w:t>
      </w:r>
    </w:p>
    <w:p w14:paraId="1F1F2B47" w14:textId="77777777" w:rsidR="00D567F5" w:rsidRPr="00D567F5" w:rsidRDefault="00D567F5" w:rsidP="00B01D78">
      <w:pPr>
        <w:pStyle w:val="a5"/>
        <w:numPr>
          <w:ilvl w:val="0"/>
          <w:numId w:val="3"/>
        </w:numPr>
        <w:jc w:val="both"/>
        <w:rPr>
          <w:rFonts w:ascii="Simplified Arabic" w:hAnsi="Simplified Arabic" w:cs="Simplified Arabic"/>
          <w:sz w:val="28"/>
          <w:szCs w:val="28"/>
          <w:rtl/>
        </w:rPr>
      </w:pPr>
      <w:r w:rsidRPr="00D567F5">
        <w:rPr>
          <w:rFonts w:ascii="Times New Roman" w:hAnsi="Times New Roman" w:cs="Times New Roman" w:hint="cs"/>
          <w:sz w:val="28"/>
          <w:szCs w:val="28"/>
          <w:rtl/>
        </w:rPr>
        <w:t>​</w:t>
      </w:r>
      <w:r w:rsidRPr="00D567F5">
        <w:rPr>
          <w:rFonts w:ascii="Simplified Arabic" w:hAnsi="Simplified Arabic" w:cs="Simplified Arabic" w:hint="cs"/>
          <w:sz w:val="28"/>
          <w:szCs w:val="28"/>
          <w:rtl/>
        </w:rPr>
        <w:t>الاستجابة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للتوجهات</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الحديثة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تواكب</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الدراسة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التوجهات</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العالمية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نحو</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الإدارة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القائمة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على</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الأدلة</w:t>
      </w:r>
      <w:r w:rsidRPr="00D567F5">
        <w:rPr>
          <w:rFonts w:ascii="Simplified Arabic" w:hAnsi="Simplified Arabic" w:cs="Simplified Arabic"/>
          <w:sz w:val="28"/>
          <w:szCs w:val="28"/>
          <w:rtl/>
        </w:rPr>
        <w:t>" (</w:t>
      </w:r>
      <w:r w:rsidRPr="00D567F5">
        <w:rPr>
          <w:rFonts w:ascii="Simplified Arabic" w:hAnsi="Simplified Arabic" w:cs="Simplified Arabic"/>
          <w:sz w:val="28"/>
          <w:szCs w:val="28"/>
        </w:rPr>
        <w:t>Evidence-based Management</w:t>
      </w:r>
      <w:r w:rsidRPr="00D567F5">
        <w:rPr>
          <w:rFonts w:ascii="Simplified Arabic" w:hAnsi="Simplified Arabic" w:cs="Simplified Arabic"/>
          <w:sz w:val="28"/>
          <w:szCs w:val="28"/>
          <w:rtl/>
        </w:rPr>
        <w:t>)، حيث تشير دراسات (</w:t>
      </w:r>
      <w:r w:rsidRPr="00D567F5">
        <w:rPr>
          <w:rFonts w:ascii="Simplified Arabic" w:hAnsi="Simplified Arabic" w:cs="Simplified Arabic"/>
          <w:sz w:val="28"/>
          <w:szCs w:val="28"/>
        </w:rPr>
        <w:t>Müller et al., 2019</w:t>
      </w:r>
      <w:r w:rsidRPr="00D567F5">
        <w:rPr>
          <w:rFonts w:ascii="Simplified Arabic" w:hAnsi="Simplified Arabic" w:cs="Simplified Arabic"/>
          <w:sz w:val="28"/>
          <w:szCs w:val="28"/>
          <w:rtl/>
        </w:rPr>
        <w:t>) إلى أن نجاح مكاتب إدارة المشاريع في المستقبل يعتمد بشكل رئيسي على قدرتها على تحليل البيانات المعقدة لدعم القرار الاستراتيجي.</w:t>
      </w:r>
    </w:p>
    <w:p w14:paraId="09CC09FA" w14:textId="3BBE9B59" w:rsidR="00D567F5" w:rsidRPr="00D567F5" w:rsidRDefault="00D567F5" w:rsidP="00736B30">
      <w:pPr>
        <w:pStyle w:val="3"/>
        <w:rPr>
          <w:sz w:val="28"/>
          <w:szCs w:val="28"/>
          <w:rtl/>
        </w:rPr>
      </w:pPr>
      <w:bookmarkStart w:id="17" w:name="_Toc235205378"/>
      <w:r w:rsidRPr="00D567F5">
        <w:rPr>
          <w:rFonts w:ascii="Times New Roman" w:hAnsi="Times New Roman" w:cs="Times New Roman" w:hint="cs"/>
          <w:sz w:val="28"/>
          <w:szCs w:val="28"/>
          <w:rtl/>
        </w:rPr>
        <w:t>​</w:t>
      </w:r>
      <w:r w:rsidRPr="008C7C06">
        <w:rPr>
          <w:rFonts w:hint="cs"/>
          <w:rtl/>
        </w:rPr>
        <w:t>ثانياً</w:t>
      </w:r>
      <w:r w:rsidRPr="008C7C06">
        <w:rPr>
          <w:rtl/>
        </w:rPr>
        <w:t xml:space="preserve">: </w:t>
      </w:r>
      <w:r w:rsidRPr="008C7C06">
        <w:rPr>
          <w:rFonts w:hint="cs"/>
          <w:rtl/>
        </w:rPr>
        <w:t>الأهمية</w:t>
      </w:r>
      <w:r w:rsidRPr="008C7C06">
        <w:rPr>
          <w:rtl/>
        </w:rPr>
        <w:t xml:space="preserve"> </w:t>
      </w:r>
      <w:r w:rsidRPr="008C7C06">
        <w:rPr>
          <w:rFonts w:hint="cs"/>
          <w:rtl/>
        </w:rPr>
        <w:t>العملية</w:t>
      </w:r>
      <w:r w:rsidRPr="008C7C06">
        <w:rPr>
          <w:rtl/>
        </w:rPr>
        <w:t xml:space="preserve"> (</w:t>
      </w:r>
      <w:r w:rsidRPr="008C7C06">
        <w:rPr>
          <w:rFonts w:hint="cs"/>
          <w:rtl/>
        </w:rPr>
        <w:t>التطبيقية</w:t>
      </w:r>
      <w:r w:rsidRPr="008C7C06">
        <w:rPr>
          <w:rtl/>
        </w:rPr>
        <w:t>)</w:t>
      </w:r>
      <w:bookmarkEnd w:id="17"/>
    </w:p>
    <w:p w14:paraId="73A784B9" w14:textId="77777777" w:rsidR="00D567F5" w:rsidRPr="00D567F5" w:rsidRDefault="00D567F5" w:rsidP="00B01D78">
      <w:pPr>
        <w:pStyle w:val="a5"/>
        <w:numPr>
          <w:ilvl w:val="0"/>
          <w:numId w:val="4"/>
        </w:numPr>
        <w:jc w:val="both"/>
        <w:rPr>
          <w:rFonts w:ascii="Simplified Arabic" w:hAnsi="Simplified Arabic" w:cs="Simplified Arabic"/>
          <w:sz w:val="28"/>
          <w:szCs w:val="28"/>
          <w:rtl/>
        </w:rPr>
      </w:pPr>
      <w:r w:rsidRPr="00D567F5">
        <w:rPr>
          <w:rFonts w:ascii="Times New Roman" w:hAnsi="Times New Roman" w:cs="Times New Roman" w:hint="cs"/>
          <w:sz w:val="28"/>
          <w:szCs w:val="28"/>
          <w:rtl/>
        </w:rPr>
        <w:t>​</w:t>
      </w:r>
      <w:r w:rsidRPr="00D567F5">
        <w:rPr>
          <w:rFonts w:ascii="Simplified Arabic" w:hAnsi="Simplified Arabic" w:cs="Simplified Arabic" w:hint="cs"/>
          <w:sz w:val="28"/>
          <w:szCs w:val="28"/>
          <w:rtl/>
        </w:rPr>
        <w:t>دعم</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كفاءة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الإنفاق</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الحكومي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تساهم</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الدراسة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في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تزويد</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صناع</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القرار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بمدينة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الرياض</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مثل</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الهيئة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الملكية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لمدينة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الرياض</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وأمانة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المنطقة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بأداة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علمية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تضمن</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توجيه</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الموارد</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المالية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نحو</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المشاريع</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الأكثر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إلحاحاً</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والأعلى</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أثراً،</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مما</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يقلل</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من</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نسب</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الهدر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المالي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الناتج</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عن</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سوء</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تقدير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الأولويات</w:t>
      </w:r>
      <w:r w:rsidRPr="00D567F5">
        <w:rPr>
          <w:rFonts w:ascii="Simplified Arabic" w:hAnsi="Simplified Arabic" w:cs="Simplified Arabic"/>
          <w:sz w:val="28"/>
          <w:szCs w:val="28"/>
          <w:rtl/>
        </w:rPr>
        <w:t xml:space="preserve"> (</w:t>
      </w:r>
      <w:r w:rsidRPr="00D567F5">
        <w:rPr>
          <w:rFonts w:ascii="Simplified Arabic" w:hAnsi="Simplified Arabic" w:cs="Simplified Arabic"/>
          <w:sz w:val="28"/>
          <w:szCs w:val="28"/>
        </w:rPr>
        <w:t>Asiri, 2022</w:t>
      </w:r>
      <w:r w:rsidRPr="00D567F5">
        <w:rPr>
          <w:rFonts w:ascii="Simplified Arabic" w:hAnsi="Simplified Arabic" w:cs="Simplified Arabic"/>
          <w:sz w:val="28"/>
          <w:szCs w:val="28"/>
          <w:rtl/>
        </w:rPr>
        <w:t>).</w:t>
      </w:r>
    </w:p>
    <w:p w14:paraId="7C9BA34A" w14:textId="77777777" w:rsidR="00D567F5" w:rsidRPr="00D567F5" w:rsidRDefault="00D567F5" w:rsidP="00B01D78">
      <w:pPr>
        <w:pStyle w:val="a5"/>
        <w:numPr>
          <w:ilvl w:val="0"/>
          <w:numId w:val="4"/>
        </w:numPr>
        <w:jc w:val="both"/>
        <w:rPr>
          <w:rFonts w:ascii="Simplified Arabic" w:hAnsi="Simplified Arabic" w:cs="Simplified Arabic"/>
          <w:sz w:val="28"/>
          <w:szCs w:val="28"/>
          <w:rtl/>
        </w:rPr>
      </w:pPr>
      <w:r w:rsidRPr="00D567F5">
        <w:rPr>
          <w:rFonts w:ascii="Times New Roman" w:hAnsi="Times New Roman" w:cs="Times New Roman" w:hint="cs"/>
          <w:sz w:val="28"/>
          <w:szCs w:val="28"/>
          <w:rtl/>
        </w:rPr>
        <w:t>​</w:t>
      </w:r>
      <w:r w:rsidRPr="00D567F5">
        <w:rPr>
          <w:rFonts w:ascii="Simplified Arabic" w:hAnsi="Simplified Arabic" w:cs="Simplified Arabic" w:hint="cs"/>
          <w:sz w:val="28"/>
          <w:szCs w:val="28"/>
          <w:rtl/>
        </w:rPr>
        <w:t>تحسين</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جودة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الحياة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في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العاصمة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من</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خلال</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معايير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المفاضلة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المقترحة،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تضمن</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الدراسة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اختيار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مشاريع</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البنية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التحتية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التي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تحقق</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أعلى</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مستويات</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الاستدامة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وجوة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الحياة،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وهو</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ما</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يتماشى</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مباشرة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مع</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استراتيجية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مدينة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الرياض</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التي</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تهدف</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لجعل</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العاصمة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ضمن</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أفضل</w:t>
      </w:r>
      <w:r w:rsidRPr="00D567F5">
        <w:rPr>
          <w:rFonts w:ascii="Simplified Arabic" w:hAnsi="Simplified Arabic" w:cs="Simplified Arabic"/>
          <w:sz w:val="28"/>
          <w:szCs w:val="28"/>
          <w:rtl/>
        </w:rPr>
        <w:t xml:space="preserve"> 10 </w:t>
      </w:r>
      <w:r w:rsidRPr="00D567F5">
        <w:rPr>
          <w:rFonts w:ascii="Simplified Arabic" w:hAnsi="Simplified Arabic" w:cs="Simplified Arabic" w:hint="cs"/>
          <w:sz w:val="28"/>
          <w:szCs w:val="28"/>
          <w:rtl/>
        </w:rPr>
        <w:t>مدن</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عالمياً</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الهيئة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الملكية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لمدينة</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الرياض،</w:t>
      </w:r>
      <w:r w:rsidRPr="00D567F5">
        <w:rPr>
          <w:rFonts w:ascii="Simplified Arabic" w:hAnsi="Simplified Arabic" w:cs="Simplified Arabic"/>
          <w:sz w:val="28"/>
          <w:szCs w:val="28"/>
          <w:rtl/>
        </w:rPr>
        <w:t xml:space="preserve"> 2023).</w:t>
      </w:r>
    </w:p>
    <w:p w14:paraId="79A83975" w14:textId="79D45846" w:rsidR="00D567F5" w:rsidRPr="00D567F5" w:rsidRDefault="00D567F5" w:rsidP="00B01D78">
      <w:pPr>
        <w:pStyle w:val="a5"/>
        <w:numPr>
          <w:ilvl w:val="0"/>
          <w:numId w:val="4"/>
        </w:numPr>
        <w:jc w:val="both"/>
        <w:rPr>
          <w:rFonts w:ascii="Simplified Arabic" w:hAnsi="Simplified Arabic" w:cs="Simplified Arabic"/>
          <w:sz w:val="28"/>
          <w:szCs w:val="28"/>
          <w:rtl/>
        </w:rPr>
      </w:pPr>
      <w:r w:rsidRPr="00D567F5">
        <w:rPr>
          <w:rFonts w:ascii="Times New Roman" w:hAnsi="Times New Roman" w:cs="Times New Roman" w:hint="cs"/>
          <w:sz w:val="28"/>
          <w:szCs w:val="28"/>
          <w:rtl/>
        </w:rPr>
        <w:lastRenderedPageBreak/>
        <w:t>​</w:t>
      </w:r>
      <w:r w:rsidRPr="00D567F5">
        <w:rPr>
          <w:rFonts w:ascii="Simplified Arabic" w:hAnsi="Simplified Arabic" w:cs="Simplified Arabic" w:hint="cs"/>
          <w:sz w:val="28"/>
          <w:szCs w:val="28"/>
          <w:rtl/>
        </w:rPr>
        <w:t>تطوير</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ممارسات</w:t>
      </w:r>
      <w:r w:rsidRPr="00D567F5">
        <w:rPr>
          <w:rFonts w:ascii="Simplified Arabic" w:hAnsi="Simplified Arabic" w:cs="Simplified Arabic"/>
          <w:sz w:val="28"/>
          <w:szCs w:val="28"/>
          <w:rtl/>
        </w:rPr>
        <w:t xml:space="preserve"> </w:t>
      </w:r>
      <w:r w:rsidRPr="00D567F5">
        <w:rPr>
          <w:rFonts w:ascii="Simplified Arabic" w:hAnsi="Simplified Arabic" w:cs="Simplified Arabic" w:hint="cs"/>
          <w:sz w:val="28"/>
          <w:szCs w:val="28"/>
          <w:rtl/>
        </w:rPr>
        <w:t>الـ</w:t>
      </w:r>
      <w:r w:rsidRPr="00D567F5">
        <w:rPr>
          <w:rFonts w:ascii="Simplified Arabic" w:hAnsi="Simplified Arabic" w:cs="Simplified Arabic"/>
          <w:sz w:val="28"/>
          <w:szCs w:val="28"/>
          <w:rtl/>
        </w:rPr>
        <w:t xml:space="preserve"> </w:t>
      </w:r>
      <w:r w:rsidRPr="00D567F5">
        <w:rPr>
          <w:rFonts w:ascii="Simplified Arabic" w:hAnsi="Simplified Arabic" w:cs="Simplified Arabic"/>
          <w:sz w:val="28"/>
          <w:szCs w:val="28"/>
        </w:rPr>
        <w:t>PMO</w:t>
      </w:r>
      <w:r w:rsidRPr="00D567F5">
        <w:rPr>
          <w:rFonts w:ascii="Simplified Arabic" w:hAnsi="Simplified Arabic" w:cs="Simplified Arabic"/>
          <w:sz w:val="28"/>
          <w:szCs w:val="28"/>
          <w:rtl/>
        </w:rPr>
        <w:t xml:space="preserve">: توفر الدراسة دليلاً إجرائياً لممارسي إدارة المشاريع في المملكة حول كيفية استخدام برمجيات دعم القرار (مثل </w:t>
      </w:r>
      <w:r w:rsidRPr="00D567F5">
        <w:rPr>
          <w:rFonts w:ascii="Simplified Arabic" w:hAnsi="Simplified Arabic" w:cs="Simplified Arabic"/>
          <w:sz w:val="28"/>
          <w:szCs w:val="28"/>
        </w:rPr>
        <w:t>Expert Choice</w:t>
      </w:r>
      <w:r w:rsidRPr="00D567F5">
        <w:rPr>
          <w:rFonts w:ascii="Simplified Arabic" w:hAnsi="Simplified Arabic" w:cs="Simplified Arabic"/>
          <w:sz w:val="28"/>
          <w:szCs w:val="28"/>
          <w:rtl/>
        </w:rPr>
        <w:t xml:space="preserve">) لتنفيذ المقارنات الثنائية لنموذج </w:t>
      </w:r>
      <w:r w:rsidRPr="00D567F5">
        <w:rPr>
          <w:rFonts w:ascii="Simplified Arabic" w:hAnsi="Simplified Arabic" w:cs="Simplified Arabic"/>
          <w:sz w:val="28"/>
          <w:szCs w:val="28"/>
        </w:rPr>
        <w:t>AHP</w:t>
      </w:r>
      <w:r w:rsidRPr="00D567F5">
        <w:rPr>
          <w:rFonts w:ascii="Simplified Arabic" w:hAnsi="Simplified Arabic" w:cs="Simplified Arabic"/>
          <w:sz w:val="28"/>
          <w:szCs w:val="28"/>
          <w:rtl/>
        </w:rPr>
        <w:t>، مما يرفع من مستوى النضج المهني للكوادر الوطنية (الشريف، 2021).</w:t>
      </w:r>
    </w:p>
    <w:p w14:paraId="1817352F" w14:textId="349DC553" w:rsidR="009125CE" w:rsidRPr="00221696" w:rsidRDefault="00A74F76" w:rsidP="00247CBB">
      <w:pPr>
        <w:pStyle w:val="2"/>
        <w:rPr>
          <w:rtl/>
        </w:rPr>
      </w:pPr>
      <w:bookmarkStart w:id="18" w:name="_Toc235205379"/>
      <w:r w:rsidRPr="00221696">
        <w:rPr>
          <w:rtl/>
        </w:rPr>
        <w:t>أهداف الدراسة</w:t>
      </w:r>
      <w:r w:rsidR="009125CE" w:rsidRPr="00221696">
        <w:t>:</w:t>
      </w:r>
      <w:bookmarkEnd w:id="18"/>
    </w:p>
    <w:p w14:paraId="233CBF95" w14:textId="33DF05D1" w:rsidR="00907364" w:rsidRPr="00FF03CF" w:rsidRDefault="00907364" w:rsidP="00D567F5">
      <w:pPr>
        <w:jc w:val="both"/>
        <w:rPr>
          <w:rFonts w:ascii="Simplified Arabic" w:hAnsi="Simplified Arabic" w:cs="Simplified Arabic"/>
          <w:sz w:val="28"/>
          <w:szCs w:val="28"/>
        </w:rPr>
      </w:pPr>
      <w:r w:rsidRPr="00FF03CF">
        <w:rPr>
          <w:rFonts w:ascii="Simplified Arabic" w:hAnsi="Simplified Arabic" w:cs="Simplified Arabic"/>
          <w:sz w:val="28"/>
          <w:szCs w:val="28"/>
          <w:rtl/>
        </w:rPr>
        <w:t xml:space="preserve"> تسعى هذه الدراسة بشكل رئيسي إلى استكشاف وتطوير الدور الاستراتيجي الذي يمكن أن يلعبه مكتب إدارة المشاريع (</w:t>
      </w:r>
      <w:r w:rsidRPr="00FF03CF">
        <w:rPr>
          <w:rFonts w:ascii="Simplified Arabic" w:hAnsi="Simplified Arabic" w:cs="Simplified Arabic"/>
          <w:sz w:val="28"/>
          <w:szCs w:val="28"/>
        </w:rPr>
        <w:t>PMO</w:t>
      </w:r>
      <w:r w:rsidRPr="00FF03CF">
        <w:rPr>
          <w:rFonts w:ascii="Simplified Arabic" w:hAnsi="Simplified Arabic" w:cs="Simplified Arabic"/>
          <w:sz w:val="28"/>
          <w:szCs w:val="28"/>
          <w:rtl/>
        </w:rPr>
        <w:t>) في تحسين كفاءة اتخاذ القرار المتعلق بمشاريع البنية التحتية في مدينة الرياض. وانطلاقاً من التحديات التي تفرضها ضخامة الاستثمارات في العاصمة وتعدد الخيارات المتاحة، تهدف الدراسة إلى تقديم إطار عمل علمي يدمج بين حوكمة الأداء والدقة الرياضية لنماذج المفاضلة متعددة المعايير (</w:t>
      </w:r>
      <w:r w:rsidRPr="00FF03CF">
        <w:rPr>
          <w:rFonts w:ascii="Simplified Arabic" w:hAnsi="Simplified Arabic" w:cs="Simplified Arabic"/>
          <w:sz w:val="28"/>
          <w:szCs w:val="28"/>
        </w:rPr>
        <w:t>MCDM</w:t>
      </w:r>
      <w:r w:rsidRPr="00FF03CF">
        <w:rPr>
          <w:rFonts w:ascii="Simplified Arabic" w:hAnsi="Simplified Arabic" w:cs="Simplified Arabic"/>
          <w:sz w:val="28"/>
          <w:szCs w:val="28"/>
          <w:rtl/>
        </w:rPr>
        <w:t>). وفي ضوء ذلك، يمكن بلورة الأهداف التفصيلية للدراسة في النقاط التالية:</w:t>
      </w:r>
    </w:p>
    <w:p w14:paraId="6C8E7B63" w14:textId="77777777" w:rsidR="00907364" w:rsidRPr="00FF03CF" w:rsidRDefault="00907364" w:rsidP="00B01D78">
      <w:pPr>
        <w:numPr>
          <w:ilvl w:val="0"/>
          <w:numId w:val="2"/>
        </w:numPr>
        <w:jc w:val="both"/>
        <w:rPr>
          <w:rFonts w:ascii="Simplified Arabic" w:hAnsi="Simplified Arabic" w:cs="Simplified Arabic"/>
          <w:sz w:val="28"/>
          <w:szCs w:val="28"/>
          <w:rtl/>
        </w:rPr>
      </w:pPr>
      <w:r w:rsidRPr="00FF03CF">
        <w:rPr>
          <w:rFonts w:ascii="Times New Roman" w:hAnsi="Times New Roman" w:cs="Times New Roman"/>
          <w:sz w:val="28"/>
          <w:szCs w:val="28"/>
        </w:rPr>
        <w:t>​</w:t>
      </w:r>
      <w:r w:rsidRPr="00FF03CF">
        <w:rPr>
          <w:rFonts w:ascii="Simplified Arabic" w:hAnsi="Simplified Arabic" w:cs="Simplified Arabic"/>
          <w:sz w:val="28"/>
          <w:szCs w:val="28"/>
          <w:rtl/>
        </w:rPr>
        <w:t>تحديد وتشخيص الواقع الراهن: استقصاء الدور الحالي الذي تقوم به مكاتب إدارة المشاريع (</w:t>
      </w:r>
      <w:r w:rsidRPr="00FF03CF">
        <w:rPr>
          <w:rFonts w:ascii="Simplified Arabic" w:hAnsi="Simplified Arabic" w:cs="Simplified Arabic"/>
          <w:sz w:val="28"/>
          <w:szCs w:val="28"/>
        </w:rPr>
        <w:t>PMO</w:t>
      </w:r>
      <w:r w:rsidRPr="00FF03CF">
        <w:rPr>
          <w:rFonts w:ascii="Simplified Arabic" w:hAnsi="Simplified Arabic" w:cs="Simplified Arabic"/>
          <w:sz w:val="28"/>
          <w:szCs w:val="28"/>
          <w:rtl/>
        </w:rPr>
        <w:t>) في الجهات الخدمية والحكومية بمدينة الرياض، ومعرفة مدى انخراطها في عمليات ترتيب الأولويات وصناعة القرار الاستراتيجي.</w:t>
      </w:r>
    </w:p>
    <w:p w14:paraId="31207103" w14:textId="77777777" w:rsidR="00907364" w:rsidRPr="00FF03CF" w:rsidRDefault="00907364" w:rsidP="00B01D78">
      <w:pPr>
        <w:numPr>
          <w:ilvl w:val="0"/>
          <w:numId w:val="2"/>
        </w:numPr>
        <w:jc w:val="both"/>
        <w:rPr>
          <w:rFonts w:ascii="Simplified Arabic" w:hAnsi="Simplified Arabic" w:cs="Simplified Arabic"/>
          <w:sz w:val="28"/>
          <w:szCs w:val="28"/>
          <w:rtl/>
        </w:rPr>
      </w:pPr>
      <w:r w:rsidRPr="00FF03CF">
        <w:rPr>
          <w:rFonts w:ascii="Times New Roman" w:hAnsi="Times New Roman" w:cs="Times New Roman"/>
          <w:sz w:val="28"/>
          <w:szCs w:val="28"/>
        </w:rPr>
        <w:t>​</w:t>
      </w:r>
      <w:r w:rsidRPr="00FF03CF">
        <w:rPr>
          <w:rFonts w:ascii="Simplified Arabic" w:hAnsi="Simplified Arabic" w:cs="Simplified Arabic"/>
          <w:sz w:val="28"/>
          <w:szCs w:val="28"/>
          <w:rtl/>
        </w:rPr>
        <w:t>استخلاص معايير المفاضلة: حصر وتصنيف المعايير الأساسية (الفنية، الاقتصادية، الاجتماعية، والبيئية) التي تؤثر في اختيار مشاريع البنية التحتية، وترتيبها وفقاً لأهميتها النسبية بما يتوافق مع مستهدفات استراتيجية مدينة الرياض 2030.</w:t>
      </w:r>
    </w:p>
    <w:p w14:paraId="449C573B" w14:textId="77777777" w:rsidR="00907364" w:rsidRPr="00FF03CF" w:rsidRDefault="00907364" w:rsidP="00B01D78">
      <w:pPr>
        <w:numPr>
          <w:ilvl w:val="0"/>
          <w:numId w:val="2"/>
        </w:numPr>
        <w:jc w:val="both"/>
        <w:rPr>
          <w:rFonts w:ascii="Simplified Arabic" w:hAnsi="Simplified Arabic" w:cs="Simplified Arabic"/>
          <w:sz w:val="28"/>
          <w:szCs w:val="28"/>
          <w:rtl/>
        </w:rPr>
      </w:pPr>
      <w:r w:rsidRPr="00FF03CF">
        <w:rPr>
          <w:rFonts w:ascii="Times New Roman" w:hAnsi="Times New Roman" w:cs="Times New Roman"/>
          <w:sz w:val="28"/>
          <w:szCs w:val="28"/>
        </w:rPr>
        <w:t>​</w:t>
      </w:r>
      <w:r w:rsidRPr="00FF03CF">
        <w:rPr>
          <w:rFonts w:ascii="Simplified Arabic" w:hAnsi="Simplified Arabic" w:cs="Simplified Arabic"/>
          <w:sz w:val="28"/>
          <w:szCs w:val="28"/>
          <w:rtl/>
        </w:rPr>
        <w:t>تقييم فاعلية النماذج الكمية: قياس مدى فاعلية دمج نماذج المفاضلة متعددة المعايير (</w:t>
      </w:r>
      <w:r w:rsidRPr="00FF03CF">
        <w:rPr>
          <w:rFonts w:ascii="Simplified Arabic" w:hAnsi="Simplified Arabic" w:cs="Simplified Arabic"/>
          <w:sz w:val="28"/>
          <w:szCs w:val="28"/>
        </w:rPr>
        <w:t>MCDM</w:t>
      </w:r>
      <w:r w:rsidRPr="00FF03CF">
        <w:rPr>
          <w:rFonts w:ascii="Simplified Arabic" w:hAnsi="Simplified Arabic" w:cs="Simplified Arabic"/>
          <w:sz w:val="28"/>
          <w:szCs w:val="28"/>
          <w:rtl/>
        </w:rPr>
        <w:t>) -وتحديداً نموذج التسلسل الهرمي (</w:t>
      </w:r>
      <w:r w:rsidRPr="00FF03CF">
        <w:rPr>
          <w:rFonts w:ascii="Simplified Arabic" w:hAnsi="Simplified Arabic" w:cs="Simplified Arabic"/>
          <w:sz w:val="28"/>
          <w:szCs w:val="28"/>
        </w:rPr>
        <w:t>AHP</w:t>
      </w:r>
      <w:r w:rsidRPr="00FF03CF">
        <w:rPr>
          <w:rFonts w:ascii="Simplified Arabic" w:hAnsi="Simplified Arabic" w:cs="Simplified Arabic"/>
          <w:sz w:val="28"/>
          <w:szCs w:val="28"/>
          <w:rtl/>
        </w:rPr>
        <w:t>)- في تقليل مستويات الانحياز البشري ورفع درجة الموضوعية والشفافية في عملية ترتيب الأولويات.</w:t>
      </w:r>
    </w:p>
    <w:p w14:paraId="6E3D5816" w14:textId="77777777" w:rsidR="001040CA" w:rsidRDefault="00907364" w:rsidP="00B01D78">
      <w:pPr>
        <w:numPr>
          <w:ilvl w:val="0"/>
          <w:numId w:val="2"/>
        </w:numPr>
        <w:jc w:val="both"/>
        <w:rPr>
          <w:rFonts w:ascii="Simplified Arabic" w:hAnsi="Simplified Arabic" w:cs="Simplified Arabic"/>
          <w:sz w:val="28"/>
          <w:szCs w:val="28"/>
        </w:rPr>
      </w:pPr>
      <w:r w:rsidRPr="00FF03CF">
        <w:rPr>
          <w:rFonts w:ascii="Times New Roman" w:hAnsi="Times New Roman" w:cs="Times New Roman"/>
          <w:sz w:val="28"/>
          <w:szCs w:val="28"/>
        </w:rPr>
        <w:t>​</w:t>
      </w:r>
      <w:r w:rsidRPr="00FF03CF">
        <w:rPr>
          <w:rFonts w:ascii="Simplified Arabic" w:hAnsi="Simplified Arabic" w:cs="Simplified Arabic"/>
          <w:sz w:val="28"/>
          <w:szCs w:val="28"/>
          <w:rtl/>
        </w:rPr>
        <w:t xml:space="preserve">بناء نموذج إجرائي مقترح: تطوير نموذج متكامل يربط بين الصلاحيات التنظيمية </w:t>
      </w:r>
      <w:proofErr w:type="spellStart"/>
      <w:r w:rsidRPr="00FF03CF">
        <w:rPr>
          <w:rFonts w:ascii="Simplified Arabic" w:hAnsi="Simplified Arabic" w:cs="Simplified Arabic"/>
          <w:sz w:val="28"/>
          <w:szCs w:val="28"/>
          <w:rtl/>
        </w:rPr>
        <w:t>لل</w:t>
      </w:r>
      <w:proofErr w:type="spellEnd"/>
      <w:r w:rsidRPr="00FF03CF">
        <w:rPr>
          <w:rFonts w:ascii="Simplified Arabic" w:hAnsi="Simplified Arabic" w:cs="Simplified Arabic"/>
          <w:sz w:val="28"/>
          <w:szCs w:val="28"/>
          <w:rtl/>
        </w:rPr>
        <w:t xml:space="preserve">ـ </w:t>
      </w:r>
      <w:r w:rsidRPr="00FF03CF">
        <w:rPr>
          <w:rFonts w:ascii="Simplified Arabic" w:hAnsi="Simplified Arabic" w:cs="Simplified Arabic"/>
          <w:sz w:val="28"/>
          <w:szCs w:val="28"/>
        </w:rPr>
        <w:t>PMO</w:t>
      </w:r>
      <w:r w:rsidRPr="00FF03CF">
        <w:rPr>
          <w:rFonts w:ascii="Simplified Arabic" w:hAnsi="Simplified Arabic" w:cs="Simplified Arabic"/>
          <w:sz w:val="28"/>
          <w:szCs w:val="28"/>
          <w:rtl/>
        </w:rPr>
        <w:t xml:space="preserve"> وبين الأدوات الرياضية للمفاضلة، ليكون بمثابة أداة دعم قرار (</w:t>
      </w:r>
      <w:r w:rsidRPr="00FF03CF">
        <w:rPr>
          <w:rFonts w:ascii="Simplified Arabic" w:hAnsi="Simplified Arabic" w:cs="Simplified Arabic"/>
          <w:sz w:val="28"/>
          <w:szCs w:val="28"/>
        </w:rPr>
        <w:t>Decision Support Tool</w:t>
      </w:r>
      <w:r w:rsidRPr="00FF03CF">
        <w:rPr>
          <w:rFonts w:ascii="Simplified Arabic" w:hAnsi="Simplified Arabic" w:cs="Simplified Arabic"/>
          <w:sz w:val="28"/>
          <w:szCs w:val="28"/>
          <w:rtl/>
        </w:rPr>
        <w:t>) يمكن لصناع القرار في العاصمة الرياض الاعتماد عليها لتخصيص الموارد بكفاءة.</w:t>
      </w:r>
    </w:p>
    <w:p w14:paraId="432A0A13" w14:textId="4D090623" w:rsidR="00A74F76" w:rsidRPr="001040CA" w:rsidRDefault="00907364" w:rsidP="00B01D78">
      <w:pPr>
        <w:numPr>
          <w:ilvl w:val="0"/>
          <w:numId w:val="2"/>
        </w:numPr>
        <w:jc w:val="both"/>
        <w:rPr>
          <w:rFonts w:ascii="Simplified Arabic" w:hAnsi="Simplified Arabic" w:cs="Simplified Arabic"/>
          <w:sz w:val="28"/>
          <w:szCs w:val="28"/>
        </w:rPr>
      </w:pPr>
      <w:r w:rsidRPr="001040CA">
        <w:rPr>
          <w:rFonts w:ascii="Simplified Arabic" w:hAnsi="Simplified Arabic" w:cs="Simplified Arabic"/>
          <w:sz w:val="28"/>
          <w:szCs w:val="28"/>
          <w:rtl/>
        </w:rPr>
        <w:t xml:space="preserve">رصد المعوقات والممكنات: تحديد التحديات التنظيمية والتقنية التي قد تحد من تفعيل دور الـ </w:t>
      </w:r>
      <w:r w:rsidRPr="001040CA">
        <w:rPr>
          <w:rFonts w:ascii="Simplified Arabic" w:hAnsi="Simplified Arabic" w:cs="Simplified Arabic"/>
          <w:sz w:val="28"/>
          <w:szCs w:val="28"/>
        </w:rPr>
        <w:t>PMO</w:t>
      </w:r>
      <w:r w:rsidRPr="001040CA">
        <w:rPr>
          <w:rFonts w:ascii="Simplified Arabic" w:hAnsi="Simplified Arabic" w:cs="Simplified Arabic"/>
          <w:sz w:val="28"/>
          <w:szCs w:val="28"/>
          <w:rtl/>
        </w:rPr>
        <w:t xml:space="preserve"> في استخدام النماذج الرياضية، وتقديم توصيات عملية لتعزيز نضج هذه المكاتب بما يخدم التنمية الحضرية في المملكة.</w:t>
      </w:r>
    </w:p>
    <w:p w14:paraId="36F619BF" w14:textId="5792A44C" w:rsidR="00A74F76" w:rsidRPr="00221696" w:rsidRDefault="00D22171" w:rsidP="00247CBB">
      <w:pPr>
        <w:pStyle w:val="2"/>
        <w:rPr>
          <w:rtl/>
        </w:rPr>
      </w:pPr>
      <w:bookmarkStart w:id="19" w:name="_Toc235205380"/>
      <w:r w:rsidRPr="00221696">
        <w:rPr>
          <w:rtl/>
        </w:rPr>
        <w:lastRenderedPageBreak/>
        <w:t>تساؤلات الدراسة</w:t>
      </w:r>
      <w:r w:rsidR="00D71376" w:rsidRPr="00221696">
        <w:rPr>
          <w:rtl/>
        </w:rPr>
        <w:t>:</w:t>
      </w:r>
      <w:bookmarkEnd w:id="19"/>
    </w:p>
    <w:p w14:paraId="37545574" w14:textId="2B813536" w:rsidR="00D732CB" w:rsidRPr="00D732CB" w:rsidRDefault="00D732CB" w:rsidP="00D732CB">
      <w:pPr>
        <w:jc w:val="both"/>
        <w:rPr>
          <w:rFonts w:ascii="Simplified Arabic" w:hAnsi="Simplified Arabic" w:cs="Simplified Arabic"/>
          <w:sz w:val="28"/>
          <w:szCs w:val="28"/>
        </w:rPr>
      </w:pPr>
      <w:r w:rsidRPr="00D732CB">
        <w:rPr>
          <w:rFonts w:ascii="Simplified Arabic" w:hAnsi="Simplified Arabic" w:cs="Simplified Arabic"/>
          <w:sz w:val="28"/>
          <w:szCs w:val="28"/>
          <w:rtl/>
        </w:rPr>
        <w:t>بناءً على مشكلة الدراسة التي كشفت عن وجود فجوة منهجية في آليات اختيار المشاريع، وفي ظل السعي نحو تعزيز الحوكمة الاستراتيجية لمشاريع البنية التحتية بمدينة الرياض، تبرز الحاجة إلى طرح مجموعة من التساؤلات البحثية التي تسعى هذه الدراسة للإجابة عليها. وتستند هذه التساؤلات إلى ما أكدته أدبيات إدارة المشاريع</w:t>
      </w:r>
      <w:r w:rsidRPr="00D732CB">
        <w:rPr>
          <w:rFonts w:ascii="Simplified Arabic" w:hAnsi="Simplified Arabic" w:cs="Simplified Arabic"/>
          <w:sz w:val="28"/>
          <w:szCs w:val="28"/>
        </w:rPr>
        <w:t xml:space="preserve"> (PMI, 2021) </w:t>
      </w:r>
      <w:r w:rsidRPr="00D732CB">
        <w:rPr>
          <w:rFonts w:ascii="Simplified Arabic" w:hAnsi="Simplified Arabic" w:cs="Simplified Arabic"/>
          <w:sz w:val="28"/>
          <w:szCs w:val="28"/>
          <w:rtl/>
        </w:rPr>
        <w:t>حول ضرورة وجود أدوات علمية تدعم اتخاذ القرار الاستراتيجي في مكاتب إدارة المشاريع لضمان مواءمتها مع أهداف التنمية المستدامة</w:t>
      </w:r>
      <w:r w:rsidRPr="00D732CB">
        <w:rPr>
          <w:rFonts w:ascii="Simplified Arabic" w:hAnsi="Simplified Arabic" w:cs="Simplified Arabic"/>
          <w:sz w:val="28"/>
          <w:szCs w:val="28"/>
        </w:rPr>
        <w:t xml:space="preserve"> (Saaty, 2012). </w:t>
      </w:r>
      <w:r w:rsidRPr="00D732CB">
        <w:rPr>
          <w:rFonts w:ascii="Simplified Arabic" w:hAnsi="Simplified Arabic" w:cs="Simplified Arabic"/>
          <w:sz w:val="28"/>
          <w:szCs w:val="28"/>
          <w:rtl/>
        </w:rPr>
        <w:t xml:space="preserve">وانطلاقاً من ذلك، </w:t>
      </w:r>
      <w:r w:rsidR="00181C74">
        <w:rPr>
          <w:rFonts w:ascii="Simplified Arabic" w:hAnsi="Simplified Arabic" w:cs="Simplified Arabic" w:hint="cs"/>
          <w:sz w:val="28"/>
          <w:szCs w:val="28"/>
          <w:rtl/>
        </w:rPr>
        <w:t>ت</w:t>
      </w:r>
      <w:r w:rsidRPr="00D732CB">
        <w:rPr>
          <w:rFonts w:ascii="Simplified Arabic" w:hAnsi="Simplified Arabic" w:cs="Simplified Arabic"/>
          <w:sz w:val="28"/>
          <w:szCs w:val="28"/>
          <w:rtl/>
        </w:rPr>
        <w:t>تمحور تساؤلات الدراسة حول الآتي</w:t>
      </w:r>
      <w:r w:rsidRPr="00D732CB">
        <w:rPr>
          <w:rFonts w:ascii="Simplified Arabic" w:hAnsi="Simplified Arabic" w:cs="Simplified Arabic"/>
          <w:sz w:val="28"/>
          <w:szCs w:val="28"/>
        </w:rPr>
        <w:t>:</w:t>
      </w:r>
    </w:p>
    <w:p w14:paraId="17A9223A" w14:textId="4E68B2AA" w:rsidR="00181C74" w:rsidRPr="00181C74" w:rsidRDefault="00D732CB" w:rsidP="00181C74">
      <w:pPr>
        <w:rPr>
          <w:rFonts w:ascii="Simplified Arabic" w:hAnsi="Simplified Arabic" w:cs="Simplified Arabic"/>
          <w:sz w:val="28"/>
          <w:szCs w:val="28"/>
          <w:rtl/>
        </w:rPr>
      </w:pPr>
      <w:r w:rsidRPr="00D732CB">
        <w:rPr>
          <w:rFonts w:ascii="Times New Roman" w:hAnsi="Times New Roman" w:cs="Times New Roman" w:hint="cs"/>
          <w:sz w:val="28"/>
          <w:szCs w:val="28"/>
          <w:rtl/>
        </w:rPr>
        <w:t>​</w:t>
      </w:r>
      <w:r w:rsidR="00181C74" w:rsidRPr="00181C74">
        <w:rPr>
          <w:rtl/>
        </w:rPr>
        <w:t xml:space="preserve"> </w:t>
      </w:r>
      <w:r w:rsidR="00181C74" w:rsidRPr="00181C74">
        <w:rPr>
          <w:rFonts w:ascii="Times New Roman" w:hAnsi="Times New Roman" w:cs="Times New Roman" w:hint="cs"/>
          <w:sz w:val="28"/>
          <w:szCs w:val="28"/>
          <w:rtl/>
        </w:rPr>
        <w:t>​</w:t>
      </w:r>
      <w:r w:rsidR="00181C74" w:rsidRPr="00181C74">
        <w:rPr>
          <w:rFonts w:ascii="Simplified Arabic" w:hAnsi="Simplified Arabic" w:cs="Simplified Arabic"/>
          <w:sz w:val="28"/>
          <w:szCs w:val="28"/>
          <w:rtl/>
        </w:rPr>
        <w:t>"</w:t>
      </w:r>
      <w:r w:rsidR="00181C74" w:rsidRPr="00181C74">
        <w:rPr>
          <w:rFonts w:ascii="Simplified Arabic" w:hAnsi="Simplified Arabic" w:cs="Simplified Arabic" w:hint="cs"/>
          <w:sz w:val="28"/>
          <w:szCs w:val="28"/>
          <w:rtl/>
        </w:rPr>
        <w:t>ما</w:t>
      </w:r>
      <w:r w:rsidR="00181C74" w:rsidRPr="00181C74">
        <w:rPr>
          <w:rFonts w:ascii="Simplified Arabic" w:hAnsi="Simplified Arabic" w:cs="Simplified Arabic"/>
          <w:sz w:val="28"/>
          <w:szCs w:val="28"/>
          <w:rtl/>
        </w:rPr>
        <w:t xml:space="preserve"> </w:t>
      </w:r>
      <w:r w:rsidR="00181C74" w:rsidRPr="00181C74">
        <w:rPr>
          <w:rFonts w:ascii="Simplified Arabic" w:hAnsi="Simplified Arabic" w:cs="Simplified Arabic" w:hint="cs"/>
          <w:sz w:val="28"/>
          <w:szCs w:val="28"/>
          <w:rtl/>
        </w:rPr>
        <w:t>هو</w:t>
      </w:r>
      <w:r w:rsidR="00181C74" w:rsidRPr="00181C74">
        <w:rPr>
          <w:rFonts w:ascii="Simplified Arabic" w:hAnsi="Simplified Arabic" w:cs="Simplified Arabic"/>
          <w:sz w:val="28"/>
          <w:szCs w:val="28"/>
          <w:rtl/>
        </w:rPr>
        <w:t xml:space="preserve"> </w:t>
      </w:r>
      <w:r w:rsidR="00181C74" w:rsidRPr="00181C74">
        <w:rPr>
          <w:rFonts w:ascii="Simplified Arabic" w:hAnsi="Simplified Arabic" w:cs="Simplified Arabic" w:hint="cs"/>
          <w:sz w:val="28"/>
          <w:szCs w:val="28"/>
          <w:rtl/>
        </w:rPr>
        <w:t>دور</w:t>
      </w:r>
      <w:r w:rsidR="00181C74" w:rsidRPr="00181C74">
        <w:rPr>
          <w:rFonts w:ascii="Simplified Arabic" w:hAnsi="Simplified Arabic" w:cs="Simplified Arabic"/>
          <w:sz w:val="28"/>
          <w:szCs w:val="28"/>
          <w:rtl/>
        </w:rPr>
        <w:t xml:space="preserve"> </w:t>
      </w:r>
      <w:r w:rsidR="00181C74" w:rsidRPr="00181C74">
        <w:rPr>
          <w:rFonts w:ascii="Simplified Arabic" w:hAnsi="Simplified Arabic" w:cs="Simplified Arabic" w:hint="cs"/>
          <w:sz w:val="28"/>
          <w:szCs w:val="28"/>
          <w:rtl/>
        </w:rPr>
        <w:t>مكتب</w:t>
      </w:r>
      <w:r w:rsidR="00181C74" w:rsidRPr="00181C74">
        <w:rPr>
          <w:rFonts w:ascii="Simplified Arabic" w:hAnsi="Simplified Arabic" w:cs="Simplified Arabic"/>
          <w:sz w:val="28"/>
          <w:szCs w:val="28"/>
          <w:rtl/>
        </w:rPr>
        <w:t xml:space="preserve"> </w:t>
      </w:r>
      <w:r w:rsidR="00181C74" w:rsidRPr="00181C74">
        <w:rPr>
          <w:rFonts w:ascii="Simplified Arabic" w:hAnsi="Simplified Arabic" w:cs="Simplified Arabic" w:hint="cs"/>
          <w:sz w:val="28"/>
          <w:szCs w:val="28"/>
          <w:rtl/>
        </w:rPr>
        <w:t>إدارة</w:t>
      </w:r>
      <w:r w:rsidR="00181C74" w:rsidRPr="00181C74">
        <w:rPr>
          <w:rFonts w:ascii="Simplified Arabic" w:hAnsi="Simplified Arabic" w:cs="Simplified Arabic"/>
          <w:sz w:val="28"/>
          <w:szCs w:val="28"/>
          <w:rtl/>
        </w:rPr>
        <w:t xml:space="preserve"> </w:t>
      </w:r>
      <w:r w:rsidR="00181C74" w:rsidRPr="00181C74">
        <w:rPr>
          <w:rFonts w:ascii="Simplified Arabic" w:hAnsi="Simplified Arabic" w:cs="Simplified Arabic" w:hint="cs"/>
          <w:sz w:val="28"/>
          <w:szCs w:val="28"/>
          <w:rtl/>
        </w:rPr>
        <w:t>المشاريع</w:t>
      </w:r>
      <w:r w:rsidR="00181C74" w:rsidRPr="00181C74">
        <w:rPr>
          <w:rFonts w:ascii="Simplified Arabic" w:hAnsi="Simplified Arabic" w:cs="Simplified Arabic"/>
          <w:sz w:val="28"/>
          <w:szCs w:val="28"/>
          <w:rtl/>
        </w:rPr>
        <w:t xml:space="preserve"> (</w:t>
      </w:r>
      <w:r w:rsidR="00181C74" w:rsidRPr="00181C74">
        <w:rPr>
          <w:rFonts w:ascii="Simplified Arabic" w:hAnsi="Simplified Arabic" w:cs="Simplified Arabic"/>
          <w:sz w:val="28"/>
          <w:szCs w:val="28"/>
        </w:rPr>
        <w:t>PMO</w:t>
      </w:r>
      <w:r w:rsidR="00181C74" w:rsidRPr="00181C74">
        <w:rPr>
          <w:rFonts w:ascii="Simplified Arabic" w:hAnsi="Simplified Arabic" w:cs="Simplified Arabic"/>
          <w:sz w:val="28"/>
          <w:szCs w:val="28"/>
          <w:rtl/>
        </w:rPr>
        <w:t>) في تحسين منهجية ترتيب أولويات مشاريع البنية التحتية بمدينة الرياض عند استخدام نماذج المفاضلة متعددة المعايير (</w:t>
      </w:r>
      <w:r w:rsidR="00181C74" w:rsidRPr="00181C74">
        <w:rPr>
          <w:rFonts w:ascii="Simplified Arabic" w:hAnsi="Simplified Arabic" w:cs="Simplified Arabic"/>
          <w:sz w:val="28"/>
          <w:szCs w:val="28"/>
        </w:rPr>
        <w:t>MCDM</w:t>
      </w:r>
      <w:r w:rsidR="00181C74" w:rsidRPr="00181C74">
        <w:rPr>
          <w:rFonts w:ascii="Simplified Arabic" w:hAnsi="Simplified Arabic" w:cs="Simplified Arabic"/>
          <w:sz w:val="28"/>
          <w:szCs w:val="28"/>
          <w:rtl/>
        </w:rPr>
        <w:t>)؟"</w:t>
      </w:r>
    </w:p>
    <w:p w14:paraId="4E92C5AA" w14:textId="77777777" w:rsidR="00181C74" w:rsidRPr="00181C74" w:rsidRDefault="00181C74" w:rsidP="00181C74">
      <w:pPr>
        <w:rPr>
          <w:rFonts w:ascii="Simplified Arabic" w:hAnsi="Simplified Arabic" w:cs="Simplified Arabic"/>
          <w:sz w:val="28"/>
          <w:szCs w:val="28"/>
          <w:rtl/>
        </w:rPr>
      </w:pPr>
      <w:r w:rsidRPr="00181C74">
        <w:rPr>
          <w:rFonts w:ascii="Times New Roman" w:hAnsi="Times New Roman" w:cs="Times New Roman" w:hint="cs"/>
          <w:sz w:val="28"/>
          <w:szCs w:val="28"/>
          <w:rtl/>
        </w:rPr>
        <w:t>​</w:t>
      </w:r>
      <w:r w:rsidRPr="00181C74">
        <w:rPr>
          <w:rFonts w:ascii="Simplified Arabic" w:hAnsi="Simplified Arabic" w:cs="Simplified Arabic" w:hint="cs"/>
          <w:sz w:val="28"/>
          <w:szCs w:val="28"/>
          <w:rtl/>
        </w:rPr>
        <w:t>الأسئلة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الفرعية</w:t>
      </w:r>
      <w:r w:rsidRPr="00181C74">
        <w:rPr>
          <w:rFonts w:ascii="Simplified Arabic" w:hAnsi="Simplified Arabic" w:cs="Simplified Arabic"/>
          <w:sz w:val="28"/>
          <w:szCs w:val="28"/>
          <w:rtl/>
        </w:rPr>
        <w:t>:</w:t>
      </w:r>
    </w:p>
    <w:p w14:paraId="6FB5E63E" w14:textId="77777777" w:rsidR="00181C74" w:rsidRPr="00181C74" w:rsidRDefault="00181C74" w:rsidP="00181C74">
      <w:pPr>
        <w:rPr>
          <w:rFonts w:ascii="Simplified Arabic" w:hAnsi="Simplified Arabic" w:cs="Simplified Arabic"/>
          <w:sz w:val="28"/>
          <w:szCs w:val="28"/>
          <w:rtl/>
        </w:rPr>
      </w:pPr>
      <w:r w:rsidRPr="00181C74">
        <w:rPr>
          <w:rFonts w:ascii="Simplified Arabic" w:hAnsi="Simplified Arabic" w:cs="Simplified Arabic"/>
          <w:sz w:val="28"/>
          <w:szCs w:val="28"/>
          <w:rtl/>
        </w:rPr>
        <w:t>لإجابة السؤال الرئيسي، تسعى الدراسة للإجابة عن الأسئلة الفرعية التالية:</w:t>
      </w:r>
    </w:p>
    <w:p w14:paraId="304ED069" w14:textId="77777777" w:rsidR="00181C74" w:rsidRPr="00181C74" w:rsidRDefault="00181C74" w:rsidP="00181C74">
      <w:pPr>
        <w:rPr>
          <w:rFonts w:ascii="Simplified Arabic" w:hAnsi="Simplified Arabic" w:cs="Simplified Arabic"/>
          <w:sz w:val="28"/>
          <w:szCs w:val="28"/>
          <w:rtl/>
        </w:rPr>
      </w:pPr>
      <w:r w:rsidRPr="00181C74">
        <w:rPr>
          <w:rFonts w:ascii="Times New Roman" w:hAnsi="Times New Roman" w:cs="Times New Roman" w:hint="cs"/>
          <w:sz w:val="28"/>
          <w:szCs w:val="28"/>
          <w:rtl/>
        </w:rPr>
        <w:t>​</w:t>
      </w:r>
      <w:r w:rsidRPr="00181C74">
        <w:rPr>
          <w:rFonts w:ascii="Simplified Arabic" w:hAnsi="Simplified Arabic" w:cs="Simplified Arabic" w:hint="cs"/>
          <w:sz w:val="28"/>
          <w:szCs w:val="28"/>
          <w:rtl/>
        </w:rPr>
        <w:t>الواقع</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الحالي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ما</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هو</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واقع</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ممارسات</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ترتيب</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أولويات</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مشاريع</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البنية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التحتية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في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مكاتب</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إدارة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المشاريع</w:t>
      </w:r>
      <w:r w:rsidRPr="00181C74">
        <w:rPr>
          <w:rFonts w:ascii="Simplified Arabic" w:hAnsi="Simplified Arabic" w:cs="Simplified Arabic"/>
          <w:sz w:val="28"/>
          <w:szCs w:val="28"/>
          <w:rtl/>
        </w:rPr>
        <w:t xml:space="preserve"> (</w:t>
      </w:r>
      <w:r w:rsidRPr="00181C74">
        <w:rPr>
          <w:rFonts w:ascii="Simplified Arabic" w:hAnsi="Simplified Arabic" w:cs="Simplified Arabic"/>
          <w:sz w:val="28"/>
          <w:szCs w:val="28"/>
        </w:rPr>
        <w:t>PMO</w:t>
      </w:r>
      <w:r w:rsidRPr="00181C74">
        <w:rPr>
          <w:rFonts w:ascii="Simplified Arabic" w:hAnsi="Simplified Arabic" w:cs="Simplified Arabic"/>
          <w:sz w:val="28"/>
          <w:szCs w:val="28"/>
          <w:rtl/>
        </w:rPr>
        <w:t>) بمدينة الرياض في ظل معايير كفاءة الإنفاق الحالية؟</w:t>
      </w:r>
    </w:p>
    <w:p w14:paraId="5A9E1799" w14:textId="77777777" w:rsidR="00181C74" w:rsidRPr="00181C74" w:rsidRDefault="00181C74" w:rsidP="00181C74">
      <w:pPr>
        <w:rPr>
          <w:rFonts w:ascii="Simplified Arabic" w:hAnsi="Simplified Arabic" w:cs="Simplified Arabic"/>
          <w:sz w:val="28"/>
          <w:szCs w:val="28"/>
          <w:rtl/>
        </w:rPr>
      </w:pPr>
      <w:r w:rsidRPr="00181C74">
        <w:rPr>
          <w:rFonts w:ascii="Times New Roman" w:hAnsi="Times New Roman" w:cs="Times New Roman" w:hint="cs"/>
          <w:sz w:val="28"/>
          <w:szCs w:val="28"/>
          <w:rtl/>
        </w:rPr>
        <w:t>​</w:t>
      </w:r>
      <w:r w:rsidRPr="00181C74">
        <w:rPr>
          <w:rFonts w:ascii="Simplified Arabic" w:hAnsi="Simplified Arabic" w:cs="Simplified Arabic" w:hint="cs"/>
          <w:sz w:val="28"/>
          <w:szCs w:val="28"/>
          <w:rtl/>
        </w:rPr>
        <w:t>المعايير</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الاستراتيجية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ما</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هي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المعايير</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الفنية،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والمالية،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والاستراتيجية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الأكثر</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تأثيراً</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في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المفاضلة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بين</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مشاريع</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البنية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التحتية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وفقاً</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لرؤية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المملكة</w:t>
      </w:r>
      <w:r w:rsidRPr="00181C74">
        <w:rPr>
          <w:rFonts w:ascii="Simplified Arabic" w:hAnsi="Simplified Arabic" w:cs="Simplified Arabic"/>
          <w:sz w:val="28"/>
          <w:szCs w:val="28"/>
          <w:rtl/>
        </w:rPr>
        <w:t xml:space="preserve"> 2030 </w:t>
      </w:r>
      <w:r w:rsidRPr="00181C74">
        <w:rPr>
          <w:rFonts w:ascii="Simplified Arabic" w:hAnsi="Simplified Arabic" w:cs="Simplified Arabic" w:hint="cs"/>
          <w:sz w:val="28"/>
          <w:szCs w:val="28"/>
          <w:rtl/>
        </w:rPr>
        <w:t>واستراتيجية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مدينة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الرياض؟</w:t>
      </w:r>
    </w:p>
    <w:p w14:paraId="7DFC1F0C" w14:textId="77777777" w:rsidR="00181C74" w:rsidRPr="00181C74" w:rsidRDefault="00181C74" w:rsidP="00181C74">
      <w:pPr>
        <w:rPr>
          <w:rFonts w:ascii="Simplified Arabic" w:hAnsi="Simplified Arabic" w:cs="Simplified Arabic"/>
          <w:sz w:val="28"/>
          <w:szCs w:val="28"/>
          <w:rtl/>
        </w:rPr>
      </w:pPr>
      <w:r w:rsidRPr="00181C74">
        <w:rPr>
          <w:rFonts w:ascii="Times New Roman" w:hAnsi="Times New Roman" w:cs="Times New Roman" w:hint="cs"/>
          <w:sz w:val="28"/>
          <w:szCs w:val="28"/>
          <w:rtl/>
        </w:rPr>
        <w:t>​</w:t>
      </w:r>
      <w:r w:rsidRPr="00181C74">
        <w:rPr>
          <w:rFonts w:ascii="Simplified Arabic" w:hAnsi="Simplified Arabic" w:cs="Simplified Arabic" w:hint="cs"/>
          <w:sz w:val="28"/>
          <w:szCs w:val="28"/>
          <w:rtl/>
        </w:rPr>
        <w:t>بناء</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النموذج</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الرياضي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كيف</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يمكن</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بناء</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نموذج</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رياضي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مقترح</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يعتمد</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على</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تقنية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التسلسل</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الهرمي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التحليلي</w:t>
      </w:r>
      <w:r w:rsidRPr="00181C74">
        <w:rPr>
          <w:rFonts w:ascii="Simplified Arabic" w:hAnsi="Simplified Arabic" w:cs="Simplified Arabic"/>
          <w:sz w:val="28"/>
          <w:szCs w:val="28"/>
          <w:rtl/>
        </w:rPr>
        <w:t xml:space="preserve"> (</w:t>
      </w:r>
      <w:r w:rsidRPr="00181C74">
        <w:rPr>
          <w:rFonts w:ascii="Simplified Arabic" w:hAnsi="Simplified Arabic" w:cs="Simplified Arabic"/>
          <w:sz w:val="28"/>
          <w:szCs w:val="28"/>
        </w:rPr>
        <w:t>AHP</w:t>
      </w:r>
      <w:r w:rsidRPr="00181C74">
        <w:rPr>
          <w:rFonts w:ascii="Simplified Arabic" w:hAnsi="Simplified Arabic" w:cs="Simplified Arabic"/>
          <w:sz w:val="28"/>
          <w:szCs w:val="28"/>
          <w:rtl/>
        </w:rPr>
        <w:t xml:space="preserve">) لتمكين مكاتب الـ </w:t>
      </w:r>
      <w:r w:rsidRPr="00181C74">
        <w:rPr>
          <w:rFonts w:ascii="Simplified Arabic" w:hAnsi="Simplified Arabic" w:cs="Simplified Arabic"/>
          <w:sz w:val="28"/>
          <w:szCs w:val="28"/>
        </w:rPr>
        <w:t>PMO</w:t>
      </w:r>
      <w:r w:rsidRPr="00181C74">
        <w:rPr>
          <w:rFonts w:ascii="Simplified Arabic" w:hAnsi="Simplified Arabic" w:cs="Simplified Arabic"/>
          <w:sz w:val="28"/>
          <w:szCs w:val="28"/>
          <w:rtl/>
        </w:rPr>
        <w:t xml:space="preserve"> من اتخاذ قرارات موضوعية لترتيب الأولويات؟</w:t>
      </w:r>
    </w:p>
    <w:p w14:paraId="6310FD55" w14:textId="6E903966" w:rsidR="00181C74" w:rsidRPr="0061259D" w:rsidRDefault="00181C74" w:rsidP="0061259D">
      <w:pPr>
        <w:jc w:val="both"/>
        <w:rPr>
          <w:rFonts w:ascii="Simplified Arabic" w:hAnsi="Simplified Arabic" w:cs="Simplified Arabic"/>
          <w:sz w:val="28"/>
          <w:szCs w:val="28"/>
          <w:rtl/>
        </w:rPr>
      </w:pPr>
      <w:r w:rsidRPr="00181C74">
        <w:rPr>
          <w:rFonts w:ascii="Times New Roman" w:hAnsi="Times New Roman" w:cs="Times New Roman" w:hint="cs"/>
          <w:sz w:val="28"/>
          <w:szCs w:val="28"/>
          <w:rtl/>
        </w:rPr>
        <w:t>​</w:t>
      </w:r>
      <w:r w:rsidRPr="00181C74">
        <w:rPr>
          <w:rFonts w:ascii="Simplified Arabic" w:hAnsi="Simplified Arabic" w:cs="Simplified Arabic" w:hint="cs"/>
          <w:sz w:val="28"/>
          <w:szCs w:val="28"/>
          <w:rtl/>
        </w:rPr>
        <w:t>المعوقات</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والممكنات</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ما</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هي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أبرز</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التحديات</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التي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تواجه</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مكاتب</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إدارة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المشاريع</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في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تبني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نماذج</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المفاضلة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الرياضية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المعقدة،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وما</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هي</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الممكنات</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اللازمة</w:t>
      </w:r>
      <w:r w:rsidRPr="00181C74">
        <w:rPr>
          <w:rFonts w:ascii="Simplified Arabic" w:hAnsi="Simplified Arabic" w:cs="Simplified Arabic"/>
          <w:sz w:val="28"/>
          <w:szCs w:val="28"/>
          <w:rtl/>
        </w:rPr>
        <w:t xml:space="preserve"> </w:t>
      </w:r>
      <w:r w:rsidRPr="00181C74">
        <w:rPr>
          <w:rFonts w:ascii="Simplified Arabic" w:hAnsi="Simplified Arabic" w:cs="Simplified Arabic" w:hint="cs"/>
          <w:sz w:val="28"/>
          <w:szCs w:val="28"/>
          <w:rtl/>
        </w:rPr>
        <w:t>لتجاوزها</w:t>
      </w:r>
      <w:r w:rsidRPr="00181C74">
        <w:rPr>
          <w:rFonts w:ascii="Simplified Arabic" w:hAnsi="Simplified Arabic" w:cs="Simplified Arabic"/>
          <w:sz w:val="28"/>
          <w:szCs w:val="28"/>
          <w:rtl/>
        </w:rPr>
        <w:t>؟</w:t>
      </w:r>
    </w:p>
    <w:p w14:paraId="14FBDDB9" w14:textId="321240D1" w:rsidR="00181C74" w:rsidRDefault="00D732CB" w:rsidP="00181C74">
      <w:pPr>
        <w:jc w:val="both"/>
        <w:rPr>
          <w:rFonts w:ascii="Simplified Arabic" w:hAnsi="Simplified Arabic" w:cs="Simplified Arabic"/>
          <w:sz w:val="28"/>
          <w:szCs w:val="28"/>
          <w:rtl/>
        </w:rPr>
      </w:pPr>
      <w:r w:rsidRPr="00D732CB">
        <w:rPr>
          <w:rFonts w:ascii="Simplified Arabic" w:hAnsi="Simplified Arabic" w:cs="Simplified Arabic"/>
          <w:sz w:val="32"/>
          <w:szCs w:val="32"/>
          <w:rtl/>
        </w:rPr>
        <w:t xml:space="preserve">العلاقة المنهجية بين تساؤلات الدراسة </w:t>
      </w:r>
      <w:r w:rsidR="00F570BD" w:rsidRPr="00D732CB">
        <w:rPr>
          <w:rFonts w:ascii="Simplified Arabic" w:hAnsi="Simplified Arabic" w:cs="Simplified Arabic" w:hint="cs"/>
          <w:sz w:val="32"/>
          <w:szCs w:val="32"/>
          <w:rtl/>
        </w:rPr>
        <w:t>وأهدافها</w:t>
      </w:r>
      <w:r w:rsidR="00F570BD" w:rsidRPr="00D732CB">
        <w:rPr>
          <w:rFonts w:ascii="Simplified Arabic" w:hAnsi="Simplified Arabic" w:cs="Simplified Arabic"/>
          <w:sz w:val="32"/>
          <w:szCs w:val="32"/>
        </w:rPr>
        <w:t>:</w:t>
      </w:r>
    </w:p>
    <w:p w14:paraId="5EB7DAA2" w14:textId="29E6C40D" w:rsidR="00D732CB" w:rsidRPr="00D732CB" w:rsidRDefault="00D732CB" w:rsidP="00181C74">
      <w:pPr>
        <w:jc w:val="both"/>
        <w:rPr>
          <w:rFonts w:ascii="Simplified Arabic" w:hAnsi="Simplified Arabic" w:cs="Simplified Arabic"/>
          <w:sz w:val="28"/>
          <w:szCs w:val="28"/>
        </w:rPr>
      </w:pPr>
      <w:r w:rsidRPr="00D732CB">
        <w:rPr>
          <w:rFonts w:ascii="Simplified Arabic" w:hAnsi="Simplified Arabic" w:cs="Simplified Arabic" w:hint="cs"/>
          <w:sz w:val="28"/>
          <w:szCs w:val="28"/>
          <w:rtl/>
        </w:rPr>
        <w:t>يعد</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التكامل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بين</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تساؤلات</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الدراسة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وأهدافها</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ركيزة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أساسية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لضمان</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وحدة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الموضوع</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ودقة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النتائج</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المتوقعة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فالتساؤلات</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تمثل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المحرك</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البحثي</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الذي</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يسعى</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لاستكشاف</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المجهول،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بينما</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تمثل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الأهداف</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الغايات</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العملية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التي</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يسعى</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الباحث</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لتحقيقها</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بنهاية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الدراسة</w:t>
      </w:r>
      <w:r w:rsidRPr="00D732CB">
        <w:rPr>
          <w:rFonts w:ascii="Simplified Arabic" w:hAnsi="Simplified Arabic" w:cs="Simplified Arabic"/>
          <w:sz w:val="28"/>
          <w:szCs w:val="28"/>
        </w:rPr>
        <w:t xml:space="preserve"> (Creswell, 2018). </w:t>
      </w:r>
      <w:r w:rsidRPr="00D732CB">
        <w:rPr>
          <w:rFonts w:ascii="Simplified Arabic" w:hAnsi="Simplified Arabic" w:cs="Simplified Arabic"/>
          <w:sz w:val="28"/>
          <w:szCs w:val="28"/>
          <w:rtl/>
        </w:rPr>
        <w:t>وانطلاقاً من هذا الترابط المنهجي، يمكن توضيح كيفية مساهمة كل تساؤل في تحقيق هدف محدد من أهداف الدراسة على النحو التالي</w:t>
      </w:r>
      <w:r w:rsidRPr="00D732CB">
        <w:rPr>
          <w:rFonts w:ascii="Simplified Arabic" w:hAnsi="Simplified Arabic" w:cs="Simplified Arabic"/>
          <w:sz w:val="28"/>
          <w:szCs w:val="28"/>
        </w:rPr>
        <w:t>:</w:t>
      </w:r>
    </w:p>
    <w:p w14:paraId="4E4B5ADB" w14:textId="77777777" w:rsidR="00D732CB" w:rsidRPr="00D732CB" w:rsidRDefault="00D732CB" w:rsidP="00D732CB">
      <w:pPr>
        <w:jc w:val="both"/>
        <w:rPr>
          <w:rFonts w:ascii="Simplified Arabic" w:hAnsi="Simplified Arabic" w:cs="Simplified Arabic"/>
          <w:sz w:val="28"/>
          <w:szCs w:val="28"/>
        </w:rPr>
      </w:pPr>
      <w:r w:rsidRPr="00D732CB">
        <w:rPr>
          <w:rFonts w:ascii="Times New Roman" w:hAnsi="Times New Roman" w:cs="Times New Roman" w:hint="cs"/>
          <w:sz w:val="28"/>
          <w:szCs w:val="28"/>
          <w:rtl/>
        </w:rPr>
        <w:lastRenderedPageBreak/>
        <w:t>​</w:t>
      </w:r>
      <w:r w:rsidRPr="00D732CB">
        <w:rPr>
          <w:rFonts w:ascii="Simplified Arabic" w:hAnsi="Simplified Arabic" w:cs="Simplified Arabic" w:hint="cs"/>
          <w:sz w:val="28"/>
          <w:szCs w:val="28"/>
          <w:rtl/>
        </w:rPr>
        <w:t>تحويل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التساؤل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الاستكشافي</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إلى</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تشخيص</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واقعي</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يسعى</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التساؤل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الأول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المتعلق</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بالواقع</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الراهن</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لـ</w:t>
      </w:r>
      <w:r w:rsidRPr="00D732CB">
        <w:rPr>
          <w:rFonts w:ascii="Simplified Arabic" w:hAnsi="Simplified Arabic" w:cs="Simplified Arabic"/>
          <w:sz w:val="28"/>
          <w:szCs w:val="28"/>
        </w:rPr>
        <w:t xml:space="preserve"> (PMO) </w:t>
      </w:r>
      <w:r w:rsidRPr="00D732CB">
        <w:rPr>
          <w:rFonts w:ascii="Simplified Arabic" w:hAnsi="Simplified Arabic" w:cs="Simplified Arabic"/>
          <w:sz w:val="28"/>
          <w:szCs w:val="28"/>
          <w:rtl/>
        </w:rPr>
        <w:t>إلى تحقيق الهدف الأول للدراسة، وهو تشخيص مستوى نضج مكاتب إدارة المشاريع في الرياض، مما يوفر قاعدة بيانات أساسية لفهم الفجوات الإدارية الحالية</w:t>
      </w:r>
      <w:r w:rsidRPr="00D732CB">
        <w:rPr>
          <w:rFonts w:ascii="Simplified Arabic" w:hAnsi="Simplified Arabic" w:cs="Simplified Arabic"/>
          <w:sz w:val="28"/>
          <w:szCs w:val="28"/>
        </w:rPr>
        <w:t xml:space="preserve"> (Asiri, 2022).</w:t>
      </w:r>
    </w:p>
    <w:p w14:paraId="3BE973E0" w14:textId="77777777" w:rsidR="00D732CB" w:rsidRPr="00D732CB" w:rsidRDefault="00D732CB" w:rsidP="00D732CB">
      <w:pPr>
        <w:jc w:val="both"/>
        <w:rPr>
          <w:rFonts w:ascii="Simplified Arabic" w:hAnsi="Simplified Arabic" w:cs="Simplified Arabic"/>
          <w:sz w:val="28"/>
          <w:szCs w:val="28"/>
        </w:rPr>
      </w:pPr>
      <w:r w:rsidRPr="00D732CB">
        <w:rPr>
          <w:rFonts w:ascii="Times New Roman" w:hAnsi="Times New Roman" w:cs="Times New Roman" w:hint="cs"/>
          <w:sz w:val="28"/>
          <w:szCs w:val="28"/>
          <w:rtl/>
        </w:rPr>
        <w:t>​</w:t>
      </w:r>
      <w:r w:rsidRPr="00D732CB">
        <w:rPr>
          <w:rFonts w:ascii="Simplified Arabic" w:hAnsi="Simplified Arabic" w:cs="Simplified Arabic" w:hint="cs"/>
          <w:sz w:val="28"/>
          <w:szCs w:val="28"/>
          <w:rtl/>
        </w:rPr>
        <w:t>ترجمة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تساؤل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المعايير</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إلى</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أطر</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اختيار</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استراتيجية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يهدف</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التساؤل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الثاني</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الخاص</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بالأوزان</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النسبية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للمعايير</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إلى</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تحقيق</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الهدف</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الثاني</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والثالث؛</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حيث</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يتم</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حصر</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معايير</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رؤية</w:t>
      </w:r>
      <w:r w:rsidRPr="00D732CB">
        <w:rPr>
          <w:rFonts w:ascii="Simplified Arabic" w:hAnsi="Simplified Arabic" w:cs="Simplified Arabic"/>
          <w:sz w:val="28"/>
          <w:szCs w:val="28"/>
          <w:rtl/>
        </w:rPr>
        <w:t xml:space="preserve"> 2030 </w:t>
      </w:r>
      <w:r w:rsidRPr="00D732CB">
        <w:rPr>
          <w:rFonts w:ascii="Simplified Arabic" w:hAnsi="Simplified Arabic" w:cs="Simplified Arabic" w:hint="cs"/>
          <w:sz w:val="28"/>
          <w:szCs w:val="28"/>
          <w:rtl/>
        </w:rPr>
        <w:t>وتحويلها</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إلى</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قيم</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كمية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قابلة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للقياس،</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مما</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يمهد</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الطريق</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لبناء</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نموذج</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مفاضلة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موضوعي</w:t>
      </w:r>
      <w:r w:rsidRPr="00D732CB">
        <w:rPr>
          <w:rFonts w:ascii="Simplified Arabic" w:hAnsi="Simplified Arabic" w:cs="Simplified Arabic"/>
          <w:sz w:val="28"/>
          <w:szCs w:val="28"/>
        </w:rPr>
        <w:t xml:space="preserve"> (Saaty, 2012).</w:t>
      </w:r>
    </w:p>
    <w:p w14:paraId="060F3CEF" w14:textId="77777777" w:rsidR="00D732CB" w:rsidRPr="00D732CB" w:rsidRDefault="00D732CB" w:rsidP="00D732CB">
      <w:pPr>
        <w:jc w:val="both"/>
        <w:rPr>
          <w:rFonts w:ascii="Simplified Arabic" w:hAnsi="Simplified Arabic" w:cs="Simplified Arabic"/>
          <w:sz w:val="28"/>
          <w:szCs w:val="28"/>
        </w:rPr>
      </w:pPr>
      <w:r w:rsidRPr="00D732CB">
        <w:rPr>
          <w:rFonts w:ascii="Times New Roman" w:hAnsi="Times New Roman" w:cs="Times New Roman" w:hint="cs"/>
          <w:sz w:val="28"/>
          <w:szCs w:val="28"/>
          <w:rtl/>
        </w:rPr>
        <w:t>​</w:t>
      </w:r>
      <w:r w:rsidRPr="00D732CB">
        <w:rPr>
          <w:rFonts w:ascii="Simplified Arabic" w:hAnsi="Simplified Arabic" w:cs="Simplified Arabic" w:hint="cs"/>
          <w:sz w:val="28"/>
          <w:szCs w:val="28"/>
          <w:rtl/>
        </w:rPr>
        <w:t>ربط</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تساؤل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النموذج</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بالحلول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الإجرائية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يسهم</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التساؤل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الثالث</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والرابع</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حول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فاعلية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نموذج</w:t>
      </w:r>
      <w:r w:rsidRPr="00D732CB">
        <w:rPr>
          <w:rFonts w:ascii="Simplified Arabic" w:hAnsi="Simplified Arabic" w:cs="Simplified Arabic"/>
          <w:sz w:val="28"/>
          <w:szCs w:val="28"/>
        </w:rPr>
        <w:t xml:space="preserve"> (MCDM) </w:t>
      </w:r>
      <w:r w:rsidRPr="00D732CB">
        <w:rPr>
          <w:rFonts w:ascii="Simplified Arabic" w:hAnsi="Simplified Arabic" w:cs="Simplified Arabic"/>
          <w:sz w:val="28"/>
          <w:szCs w:val="28"/>
          <w:rtl/>
        </w:rPr>
        <w:t>في تحقيق الهدف الرابع، وهو بناء النموذج الإجرائي المقترح، والذي يمثل الحل العملي لمشكلة الدراسة من خلال تقديم أداة تقنية تدعم صناع القرار في حوكمة الاختيار</w:t>
      </w:r>
      <w:r w:rsidRPr="00D732CB">
        <w:rPr>
          <w:rFonts w:ascii="Simplified Arabic" w:hAnsi="Simplified Arabic" w:cs="Simplified Arabic"/>
          <w:sz w:val="28"/>
          <w:szCs w:val="28"/>
        </w:rPr>
        <w:t>.</w:t>
      </w:r>
    </w:p>
    <w:p w14:paraId="11C20719" w14:textId="5B970B0B" w:rsidR="00D732CB" w:rsidRPr="00D732CB" w:rsidRDefault="00D732CB" w:rsidP="00D732CB">
      <w:pPr>
        <w:jc w:val="both"/>
        <w:rPr>
          <w:rFonts w:ascii="Simplified Arabic" w:hAnsi="Simplified Arabic" w:cs="Simplified Arabic"/>
          <w:sz w:val="28"/>
          <w:szCs w:val="28"/>
          <w:rtl/>
        </w:rPr>
      </w:pPr>
      <w:r w:rsidRPr="00D732CB">
        <w:rPr>
          <w:rFonts w:ascii="Times New Roman" w:hAnsi="Times New Roman" w:cs="Times New Roman" w:hint="cs"/>
          <w:sz w:val="28"/>
          <w:szCs w:val="28"/>
          <w:rtl/>
        </w:rPr>
        <w:t>​</w:t>
      </w:r>
      <w:r w:rsidRPr="00D732CB">
        <w:rPr>
          <w:rFonts w:ascii="Simplified Arabic" w:hAnsi="Simplified Arabic" w:cs="Simplified Arabic" w:hint="cs"/>
          <w:sz w:val="28"/>
          <w:szCs w:val="28"/>
          <w:rtl/>
        </w:rPr>
        <w:t>تكامل</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النتائج</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مع</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التوصيات</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إن</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الإجابة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على</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كافة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التساؤلات</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المطروحة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تصب</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مباشرة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في</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تحقيق</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الهدف</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الخامس،</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والمتعلق</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برصد</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المعوقات</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وتقديم</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توصيات</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علمية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ترفع</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من</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كفاءة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تخصيص</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الموارد</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في</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مشاريع</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البنية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التحتية،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بما</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يتماشى</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مع</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التوجهات</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الاستراتيجية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للمملكة</w:t>
      </w:r>
      <w:r w:rsidRPr="00D732CB">
        <w:rPr>
          <w:rFonts w:ascii="Simplified Arabic" w:hAnsi="Simplified Arabic" w:cs="Simplified Arabic"/>
          <w:sz w:val="28"/>
          <w:szCs w:val="28"/>
          <w:rtl/>
        </w:rPr>
        <w:t xml:space="preserve"> (</w:t>
      </w:r>
      <w:r w:rsidRPr="00D732CB">
        <w:rPr>
          <w:rFonts w:ascii="Simplified Arabic" w:hAnsi="Simplified Arabic" w:cs="Simplified Arabic" w:hint="cs"/>
          <w:sz w:val="28"/>
          <w:szCs w:val="28"/>
          <w:rtl/>
        </w:rPr>
        <w:t>العتيبي،</w:t>
      </w:r>
      <w:r w:rsidRPr="00D732CB">
        <w:rPr>
          <w:rFonts w:ascii="Simplified Arabic" w:hAnsi="Simplified Arabic" w:cs="Simplified Arabic"/>
          <w:sz w:val="28"/>
          <w:szCs w:val="28"/>
          <w:rtl/>
        </w:rPr>
        <w:t xml:space="preserve"> 2021)</w:t>
      </w:r>
      <w:r w:rsidRPr="00D732CB">
        <w:rPr>
          <w:rFonts w:ascii="Simplified Arabic" w:hAnsi="Simplified Arabic" w:cs="Simplified Arabic"/>
          <w:sz w:val="28"/>
          <w:szCs w:val="28"/>
        </w:rPr>
        <w:t>.</w:t>
      </w:r>
    </w:p>
    <w:p w14:paraId="0DDF0BCD" w14:textId="69F0F26A" w:rsidR="0093628F" w:rsidRPr="0093628F" w:rsidRDefault="00A74F76" w:rsidP="0093628F">
      <w:pPr>
        <w:rPr>
          <w:rFonts w:ascii="Sakkal Majalla" w:hAnsi="Sakkal Majalla" w:cs="Sakkal Majalla"/>
          <w:sz w:val="36"/>
          <w:szCs w:val="36"/>
          <w:rtl/>
        </w:rPr>
      </w:pPr>
      <w:r w:rsidRPr="00D732CB">
        <w:rPr>
          <w:rFonts w:ascii="Sakkal Majalla" w:hAnsi="Sakkal Majalla" w:cs="Sakkal Majalla" w:hint="cs"/>
          <w:sz w:val="36"/>
          <w:szCs w:val="36"/>
          <w:u w:val="single"/>
          <w:rtl/>
        </w:rPr>
        <w:t>فروض الدراسة:</w:t>
      </w:r>
    </w:p>
    <w:p w14:paraId="13531BB1" w14:textId="764AF4C5" w:rsidR="00F570BD" w:rsidRDefault="00F570BD" w:rsidP="00F570BD">
      <w:pPr>
        <w:jc w:val="both"/>
        <w:rPr>
          <w:rFonts w:ascii="Simplified Arabic" w:hAnsi="Simplified Arabic" w:cs="Simplified Arabic"/>
          <w:sz w:val="28"/>
          <w:szCs w:val="28"/>
          <w:rtl/>
        </w:rPr>
      </w:pPr>
      <w:r>
        <w:rPr>
          <w:rFonts w:ascii="Simplified Arabic" w:hAnsi="Simplified Arabic" w:cs="Simplified Arabic" w:hint="cs"/>
          <w:sz w:val="28"/>
          <w:szCs w:val="28"/>
          <w:rtl/>
        </w:rPr>
        <w:t>ب</w:t>
      </w:r>
      <w:r w:rsidRPr="00F570BD">
        <w:rPr>
          <w:rFonts w:ascii="Simplified Arabic" w:hAnsi="Simplified Arabic" w:cs="Simplified Arabic"/>
          <w:sz w:val="28"/>
          <w:szCs w:val="28"/>
          <w:rtl/>
        </w:rPr>
        <w:t>ناءً على مشكلة الدراسة وتساؤلاتها، وسعياً لتحديد طبيعة العلاقة بين دور مكتب إدارة المشاريع (</w:t>
      </w:r>
      <w:r w:rsidRPr="00F570BD">
        <w:rPr>
          <w:rFonts w:ascii="Simplified Arabic" w:hAnsi="Simplified Arabic" w:cs="Simplified Arabic"/>
          <w:sz w:val="28"/>
          <w:szCs w:val="28"/>
        </w:rPr>
        <w:t>PMO</w:t>
      </w:r>
      <w:r w:rsidRPr="00F570BD">
        <w:rPr>
          <w:rFonts w:ascii="Simplified Arabic" w:hAnsi="Simplified Arabic" w:cs="Simplified Arabic"/>
          <w:sz w:val="28"/>
          <w:szCs w:val="28"/>
          <w:rtl/>
        </w:rPr>
        <w:t xml:space="preserve">) وعملية اتخاذ القرار الاستراتيجي في مشاريع البنية التحتية، </w:t>
      </w:r>
      <w:r>
        <w:rPr>
          <w:rFonts w:ascii="Simplified Arabic" w:hAnsi="Simplified Arabic" w:cs="Simplified Arabic" w:hint="cs"/>
          <w:sz w:val="28"/>
          <w:szCs w:val="28"/>
          <w:rtl/>
        </w:rPr>
        <w:t xml:space="preserve">تم صياغة </w:t>
      </w:r>
      <w:r w:rsidRPr="00F570BD">
        <w:rPr>
          <w:rFonts w:ascii="Simplified Arabic" w:hAnsi="Simplified Arabic" w:cs="Simplified Arabic"/>
          <w:sz w:val="28"/>
          <w:szCs w:val="28"/>
          <w:rtl/>
        </w:rPr>
        <w:t xml:space="preserve">مجموعة من الفرضيات التي سيتم اختبارها إحصائياً. وتستند هذه الفرضيات إلى الافتراض الجوهري بأن مأسسة إجراءات المفاضلة عبر مكاتب الـ </w:t>
      </w:r>
      <w:r w:rsidRPr="00F570BD">
        <w:rPr>
          <w:rFonts w:ascii="Simplified Arabic" w:hAnsi="Simplified Arabic" w:cs="Simplified Arabic"/>
          <w:sz w:val="28"/>
          <w:szCs w:val="28"/>
        </w:rPr>
        <w:t>PMO</w:t>
      </w:r>
      <w:r w:rsidRPr="00F570BD">
        <w:rPr>
          <w:rFonts w:ascii="Simplified Arabic" w:hAnsi="Simplified Arabic" w:cs="Simplified Arabic"/>
          <w:sz w:val="28"/>
          <w:szCs w:val="28"/>
          <w:rtl/>
        </w:rPr>
        <w:t xml:space="preserve"> تساهم في رفع عقلانية القرار وتحييد العوامل الشخصية، بما يحقق كفاءة الإنفاق المنشودة في مدينة الرياض.</w:t>
      </w:r>
    </w:p>
    <w:p w14:paraId="765A05A0" w14:textId="2DF6E6E1" w:rsidR="00F570BD" w:rsidRPr="00F570BD" w:rsidRDefault="00F570BD" w:rsidP="00F570BD">
      <w:pPr>
        <w:jc w:val="both"/>
        <w:rPr>
          <w:rFonts w:ascii="Simplified Arabic" w:hAnsi="Simplified Arabic" w:cs="Simplified Arabic"/>
          <w:sz w:val="28"/>
          <w:szCs w:val="28"/>
          <w:rtl/>
        </w:rPr>
      </w:pPr>
      <w:r w:rsidRPr="00F570BD">
        <w:rPr>
          <w:rFonts w:ascii="Simplified Arabic" w:hAnsi="Simplified Arabic" w:cs="Simplified Arabic" w:hint="cs"/>
          <w:sz w:val="28"/>
          <w:szCs w:val="28"/>
          <w:rtl/>
        </w:rPr>
        <w:t>الفرضية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الرئيسية</w:t>
      </w:r>
      <w:r w:rsidRPr="00F570BD">
        <w:rPr>
          <w:rFonts w:ascii="Simplified Arabic" w:hAnsi="Simplified Arabic" w:cs="Simplified Arabic"/>
          <w:sz w:val="28"/>
          <w:szCs w:val="28"/>
          <w:rtl/>
        </w:rPr>
        <w:t>:</w:t>
      </w:r>
    </w:p>
    <w:p w14:paraId="7696D165" w14:textId="77777777" w:rsidR="00F570BD" w:rsidRPr="00F570BD" w:rsidRDefault="00F570BD" w:rsidP="00F570BD">
      <w:pPr>
        <w:jc w:val="both"/>
        <w:rPr>
          <w:rFonts w:ascii="Simplified Arabic" w:hAnsi="Simplified Arabic" w:cs="Simplified Arabic"/>
          <w:sz w:val="28"/>
          <w:szCs w:val="28"/>
          <w:rtl/>
        </w:rPr>
      </w:pPr>
      <w:r w:rsidRPr="00F570BD">
        <w:rPr>
          <w:rFonts w:ascii="Times New Roman" w:hAnsi="Times New Roman" w:cs="Times New Roman" w:hint="cs"/>
          <w:sz w:val="28"/>
          <w:szCs w:val="28"/>
          <w:rtl/>
        </w:rPr>
        <w:t>​</w:t>
      </w:r>
      <w:r w:rsidRPr="00F570BD">
        <w:rPr>
          <w:rFonts w:ascii="Simplified Arabic" w:hAnsi="Simplified Arabic" w:cs="Simplified Arabic"/>
          <w:sz w:val="28"/>
          <w:szCs w:val="28"/>
          <w:rtl/>
        </w:rPr>
        <w:t>"</w:t>
      </w:r>
      <w:r w:rsidRPr="00F570BD">
        <w:rPr>
          <w:rFonts w:ascii="Simplified Arabic" w:hAnsi="Simplified Arabic" w:cs="Simplified Arabic" w:hint="cs"/>
          <w:sz w:val="28"/>
          <w:szCs w:val="28"/>
          <w:rtl/>
        </w:rPr>
        <w:t>توجد</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علاقة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ذات</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دلالة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إحصائية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عند</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مستوى</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دلالة</w:t>
      </w:r>
      <w:r w:rsidRPr="00F570BD">
        <w:rPr>
          <w:rFonts w:ascii="Simplified Arabic" w:hAnsi="Simplified Arabic" w:cs="Simplified Arabic"/>
          <w:sz w:val="28"/>
          <w:szCs w:val="28"/>
          <w:rtl/>
        </w:rPr>
        <w:t xml:space="preserve"> (\</w:t>
      </w:r>
      <w:r w:rsidRPr="00F570BD">
        <w:rPr>
          <w:rFonts w:ascii="Simplified Arabic" w:hAnsi="Simplified Arabic" w:cs="Simplified Arabic"/>
          <w:sz w:val="28"/>
          <w:szCs w:val="28"/>
        </w:rPr>
        <w:t>alpha \</w:t>
      </w:r>
      <w:proofErr w:type="spellStart"/>
      <w:r w:rsidRPr="00F570BD">
        <w:rPr>
          <w:rFonts w:ascii="Simplified Arabic" w:hAnsi="Simplified Arabic" w:cs="Simplified Arabic"/>
          <w:sz w:val="28"/>
          <w:szCs w:val="28"/>
        </w:rPr>
        <w:t>leq</w:t>
      </w:r>
      <w:proofErr w:type="spellEnd"/>
      <w:r w:rsidRPr="00F570BD">
        <w:rPr>
          <w:rFonts w:ascii="Simplified Arabic" w:hAnsi="Simplified Arabic" w:cs="Simplified Arabic"/>
          <w:sz w:val="28"/>
          <w:szCs w:val="28"/>
        </w:rPr>
        <w:t xml:space="preserve"> 0.05</w:t>
      </w:r>
      <w:r w:rsidRPr="00F570BD">
        <w:rPr>
          <w:rFonts w:ascii="Simplified Arabic" w:hAnsi="Simplified Arabic" w:cs="Simplified Arabic"/>
          <w:sz w:val="28"/>
          <w:szCs w:val="28"/>
          <w:rtl/>
        </w:rPr>
        <w:t xml:space="preserve">) بين تفعيل الدور </w:t>
      </w:r>
      <w:proofErr w:type="spellStart"/>
      <w:r w:rsidRPr="00F570BD">
        <w:rPr>
          <w:rFonts w:ascii="Simplified Arabic" w:hAnsi="Simplified Arabic" w:cs="Simplified Arabic"/>
          <w:sz w:val="28"/>
          <w:szCs w:val="28"/>
          <w:rtl/>
        </w:rPr>
        <w:t>الحوكمي</w:t>
      </w:r>
      <w:proofErr w:type="spellEnd"/>
      <w:r w:rsidRPr="00F570BD">
        <w:rPr>
          <w:rFonts w:ascii="Simplified Arabic" w:hAnsi="Simplified Arabic" w:cs="Simplified Arabic"/>
          <w:sz w:val="28"/>
          <w:szCs w:val="28"/>
          <w:rtl/>
        </w:rPr>
        <w:t xml:space="preserve"> لمكتب إدارة المشاريع (</w:t>
      </w:r>
      <w:r w:rsidRPr="00F570BD">
        <w:rPr>
          <w:rFonts w:ascii="Simplified Arabic" w:hAnsi="Simplified Arabic" w:cs="Simplified Arabic"/>
          <w:sz w:val="28"/>
          <w:szCs w:val="28"/>
        </w:rPr>
        <w:t>PMO</w:t>
      </w:r>
      <w:r w:rsidRPr="00F570BD">
        <w:rPr>
          <w:rFonts w:ascii="Simplified Arabic" w:hAnsi="Simplified Arabic" w:cs="Simplified Arabic"/>
          <w:sz w:val="28"/>
          <w:szCs w:val="28"/>
          <w:rtl/>
        </w:rPr>
        <w:t>) وتحسين دقة ترتيب أولويات مشاريع البنية التحتية بمدينة الرياض."</w:t>
      </w:r>
    </w:p>
    <w:p w14:paraId="12EBFCB7" w14:textId="77777777" w:rsidR="00F570BD" w:rsidRPr="00F570BD" w:rsidRDefault="00F570BD" w:rsidP="00F570BD">
      <w:pPr>
        <w:jc w:val="both"/>
        <w:rPr>
          <w:rFonts w:ascii="Simplified Arabic" w:hAnsi="Simplified Arabic" w:cs="Simplified Arabic"/>
          <w:sz w:val="28"/>
          <w:szCs w:val="28"/>
          <w:rtl/>
        </w:rPr>
      </w:pPr>
      <w:r w:rsidRPr="00F570BD">
        <w:rPr>
          <w:rFonts w:ascii="Times New Roman" w:hAnsi="Times New Roman" w:cs="Times New Roman" w:hint="cs"/>
          <w:sz w:val="28"/>
          <w:szCs w:val="28"/>
          <w:rtl/>
        </w:rPr>
        <w:t>​</w:t>
      </w:r>
      <w:r w:rsidRPr="00F570BD">
        <w:rPr>
          <w:rFonts w:ascii="Simplified Arabic" w:hAnsi="Simplified Arabic" w:cs="Simplified Arabic" w:hint="cs"/>
          <w:sz w:val="28"/>
          <w:szCs w:val="28"/>
          <w:rtl/>
        </w:rPr>
        <w:t>الفرضيات</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الفرعية</w:t>
      </w:r>
      <w:r w:rsidRPr="00F570BD">
        <w:rPr>
          <w:rFonts w:ascii="Simplified Arabic" w:hAnsi="Simplified Arabic" w:cs="Simplified Arabic"/>
          <w:sz w:val="28"/>
          <w:szCs w:val="28"/>
          <w:rtl/>
        </w:rPr>
        <w:t>:</w:t>
      </w:r>
    </w:p>
    <w:p w14:paraId="024AB70D" w14:textId="77777777" w:rsidR="00F570BD" w:rsidRPr="00F570BD" w:rsidRDefault="00F570BD" w:rsidP="00F570BD">
      <w:pPr>
        <w:jc w:val="both"/>
        <w:rPr>
          <w:rFonts w:ascii="Simplified Arabic" w:hAnsi="Simplified Arabic" w:cs="Simplified Arabic"/>
          <w:sz w:val="28"/>
          <w:szCs w:val="28"/>
          <w:rtl/>
        </w:rPr>
      </w:pPr>
      <w:r w:rsidRPr="00F570BD">
        <w:rPr>
          <w:rFonts w:ascii="Times New Roman" w:hAnsi="Times New Roman" w:cs="Times New Roman" w:hint="cs"/>
          <w:sz w:val="28"/>
          <w:szCs w:val="28"/>
          <w:rtl/>
        </w:rPr>
        <w:t>​</w:t>
      </w:r>
      <w:r w:rsidRPr="00F570BD">
        <w:rPr>
          <w:rFonts w:ascii="Simplified Arabic" w:hAnsi="Simplified Arabic" w:cs="Simplified Arabic" w:hint="cs"/>
          <w:sz w:val="28"/>
          <w:szCs w:val="28"/>
          <w:rtl/>
        </w:rPr>
        <w:t>الفرضية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الفرعية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الأولى</w:t>
      </w:r>
      <w:r w:rsidRPr="00F570BD">
        <w:rPr>
          <w:rFonts w:ascii="Simplified Arabic" w:hAnsi="Simplified Arabic" w:cs="Simplified Arabic"/>
          <w:sz w:val="28"/>
          <w:szCs w:val="28"/>
          <w:rtl/>
        </w:rPr>
        <w:t>: "</w:t>
      </w:r>
      <w:r w:rsidRPr="00F570BD">
        <w:rPr>
          <w:rFonts w:ascii="Simplified Arabic" w:hAnsi="Simplified Arabic" w:cs="Simplified Arabic" w:hint="cs"/>
          <w:sz w:val="28"/>
          <w:szCs w:val="28"/>
          <w:rtl/>
        </w:rPr>
        <w:t>توجد</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علاقة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طردية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ذات</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دلالة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إحصائية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بين</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مستوى</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نضج</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حوكمة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مكتب</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الـ</w:t>
      </w:r>
      <w:r w:rsidRPr="00F570BD">
        <w:rPr>
          <w:rFonts w:ascii="Simplified Arabic" w:hAnsi="Simplified Arabic" w:cs="Simplified Arabic"/>
          <w:sz w:val="28"/>
          <w:szCs w:val="28"/>
          <w:rtl/>
        </w:rPr>
        <w:t xml:space="preserve"> </w:t>
      </w:r>
      <w:r w:rsidRPr="00F570BD">
        <w:rPr>
          <w:rFonts w:ascii="Simplified Arabic" w:hAnsi="Simplified Arabic" w:cs="Simplified Arabic"/>
          <w:sz w:val="28"/>
          <w:szCs w:val="28"/>
        </w:rPr>
        <w:t>PMO</w:t>
      </w:r>
      <w:r w:rsidRPr="00F570BD">
        <w:rPr>
          <w:rFonts w:ascii="Simplified Arabic" w:hAnsi="Simplified Arabic" w:cs="Simplified Arabic"/>
          <w:sz w:val="28"/>
          <w:szCs w:val="28"/>
          <w:rtl/>
        </w:rPr>
        <w:t xml:space="preserve"> وقدرة الجهة على تبني معايير كفاءة الإنفاق الاستباقية عند اختيار المشاريع."</w:t>
      </w:r>
    </w:p>
    <w:p w14:paraId="075D148A" w14:textId="77777777" w:rsidR="00F570BD" w:rsidRPr="00F570BD" w:rsidRDefault="00F570BD" w:rsidP="00F570BD">
      <w:pPr>
        <w:jc w:val="both"/>
        <w:rPr>
          <w:rFonts w:ascii="Simplified Arabic" w:hAnsi="Simplified Arabic" w:cs="Simplified Arabic"/>
          <w:sz w:val="28"/>
          <w:szCs w:val="28"/>
          <w:rtl/>
        </w:rPr>
      </w:pPr>
      <w:r w:rsidRPr="00F570BD">
        <w:rPr>
          <w:rFonts w:ascii="Times New Roman" w:hAnsi="Times New Roman" w:cs="Times New Roman" w:hint="cs"/>
          <w:sz w:val="28"/>
          <w:szCs w:val="28"/>
          <w:rtl/>
        </w:rPr>
        <w:lastRenderedPageBreak/>
        <w:t>​</w:t>
      </w:r>
      <w:r w:rsidRPr="00F570BD">
        <w:rPr>
          <w:rFonts w:ascii="Simplified Arabic" w:hAnsi="Simplified Arabic" w:cs="Simplified Arabic" w:hint="cs"/>
          <w:sz w:val="28"/>
          <w:szCs w:val="28"/>
          <w:rtl/>
        </w:rPr>
        <w:t>الفرضية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الفرعية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الثانية</w:t>
      </w:r>
      <w:bookmarkStart w:id="20" w:name="_Hlk234418249"/>
      <w:r w:rsidRPr="00F570BD">
        <w:rPr>
          <w:rFonts w:ascii="Simplified Arabic" w:hAnsi="Simplified Arabic" w:cs="Simplified Arabic"/>
          <w:sz w:val="28"/>
          <w:szCs w:val="28"/>
          <w:rtl/>
        </w:rPr>
        <w:t>: "</w:t>
      </w:r>
      <w:r w:rsidRPr="00F570BD">
        <w:rPr>
          <w:rFonts w:ascii="Simplified Arabic" w:hAnsi="Simplified Arabic" w:cs="Simplified Arabic" w:hint="cs"/>
          <w:sz w:val="28"/>
          <w:szCs w:val="28"/>
          <w:rtl/>
        </w:rPr>
        <w:t>يساهم</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الاعتماد</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على</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نماذج</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المفاضلة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متعددة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المعايير</w:t>
      </w:r>
      <w:r w:rsidRPr="00F570BD">
        <w:rPr>
          <w:rFonts w:ascii="Simplified Arabic" w:hAnsi="Simplified Arabic" w:cs="Simplified Arabic"/>
          <w:sz w:val="28"/>
          <w:szCs w:val="28"/>
          <w:rtl/>
        </w:rPr>
        <w:t xml:space="preserve"> (</w:t>
      </w:r>
      <w:r w:rsidRPr="00F570BD">
        <w:rPr>
          <w:rFonts w:ascii="Simplified Arabic" w:hAnsi="Simplified Arabic" w:cs="Simplified Arabic"/>
          <w:sz w:val="28"/>
          <w:szCs w:val="28"/>
        </w:rPr>
        <w:t>MCDM</w:t>
      </w:r>
      <w:r w:rsidRPr="00F570BD">
        <w:rPr>
          <w:rFonts w:ascii="Simplified Arabic" w:hAnsi="Simplified Arabic" w:cs="Simplified Arabic"/>
          <w:sz w:val="28"/>
          <w:szCs w:val="28"/>
          <w:rtl/>
        </w:rPr>
        <w:t xml:space="preserve">) من خلال مكتب الـ </w:t>
      </w:r>
      <w:r w:rsidRPr="00F570BD">
        <w:rPr>
          <w:rFonts w:ascii="Simplified Arabic" w:hAnsi="Simplified Arabic" w:cs="Simplified Arabic"/>
          <w:sz w:val="28"/>
          <w:szCs w:val="28"/>
        </w:rPr>
        <w:t>PMO</w:t>
      </w:r>
      <w:r w:rsidRPr="00F570BD">
        <w:rPr>
          <w:rFonts w:ascii="Simplified Arabic" w:hAnsi="Simplified Arabic" w:cs="Simplified Arabic"/>
          <w:sz w:val="28"/>
          <w:szCs w:val="28"/>
          <w:rtl/>
        </w:rPr>
        <w:t xml:space="preserve"> في خفض حيود القرارات (التحيز الشخصي) وزيادة موضوعية ترتيب الأولويات مقارنة بالأساليب التقليدية."</w:t>
      </w:r>
    </w:p>
    <w:bookmarkEnd w:id="20"/>
    <w:p w14:paraId="78E6FA1D" w14:textId="5B623E3C" w:rsidR="007C5B2E" w:rsidRDefault="00F570BD" w:rsidP="00F570BD">
      <w:pPr>
        <w:jc w:val="both"/>
        <w:rPr>
          <w:rFonts w:ascii="Simplified Arabic" w:hAnsi="Simplified Arabic" w:cs="Simplified Arabic"/>
          <w:sz w:val="28"/>
          <w:szCs w:val="28"/>
          <w:rtl/>
        </w:rPr>
      </w:pPr>
      <w:r w:rsidRPr="00F570BD">
        <w:rPr>
          <w:rFonts w:ascii="Times New Roman" w:hAnsi="Times New Roman" w:cs="Times New Roman" w:hint="cs"/>
          <w:sz w:val="28"/>
          <w:szCs w:val="28"/>
          <w:rtl/>
        </w:rPr>
        <w:t>​</w:t>
      </w:r>
      <w:r w:rsidRPr="00F570BD">
        <w:rPr>
          <w:rFonts w:ascii="Simplified Arabic" w:hAnsi="Simplified Arabic" w:cs="Simplified Arabic" w:hint="cs"/>
          <w:sz w:val="28"/>
          <w:szCs w:val="28"/>
          <w:rtl/>
        </w:rPr>
        <w:t>الفرضية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الفرعية</w:t>
      </w:r>
      <w:r w:rsidRPr="00F570BD">
        <w:rPr>
          <w:rFonts w:ascii="Simplified Arabic" w:hAnsi="Simplified Arabic" w:cs="Simplified Arabic"/>
          <w:sz w:val="28"/>
          <w:szCs w:val="28"/>
          <w:rtl/>
        </w:rPr>
        <w:t xml:space="preserve"> </w:t>
      </w:r>
      <w:r w:rsidRPr="00F570BD">
        <w:rPr>
          <w:rFonts w:ascii="Simplified Arabic" w:hAnsi="Simplified Arabic" w:cs="Simplified Arabic" w:hint="cs"/>
          <w:sz w:val="28"/>
          <w:szCs w:val="28"/>
          <w:rtl/>
        </w:rPr>
        <w:t>الثالثة</w:t>
      </w:r>
      <w:bookmarkStart w:id="21" w:name="_Hlk234502991"/>
      <w:r w:rsidR="00E237E4">
        <w:rPr>
          <w:rFonts w:ascii="Simplified Arabic" w:hAnsi="Simplified Arabic" w:cs="Simplified Arabic" w:hint="cs"/>
          <w:sz w:val="28"/>
          <w:szCs w:val="28"/>
          <w:rtl/>
        </w:rPr>
        <w:t>:</w:t>
      </w:r>
      <w:r w:rsidRPr="00F570BD">
        <w:rPr>
          <w:rFonts w:ascii="Simplified Arabic" w:hAnsi="Simplified Arabic" w:cs="Simplified Arabic"/>
          <w:sz w:val="28"/>
          <w:szCs w:val="28"/>
          <w:rtl/>
        </w:rPr>
        <w:t>"</w:t>
      </w:r>
      <w:r w:rsidR="00E237E4" w:rsidRPr="00E237E4">
        <w:rPr>
          <w:rtl/>
        </w:rPr>
        <w:t xml:space="preserve"> </w:t>
      </w:r>
      <w:r w:rsidR="00E237E4" w:rsidRPr="00E237E4">
        <w:rPr>
          <w:rFonts w:ascii="Simplified Arabic" w:hAnsi="Simplified Arabic" w:cs="Simplified Arabic"/>
          <w:sz w:val="28"/>
          <w:szCs w:val="28"/>
          <w:rtl/>
        </w:rPr>
        <w:t>توجد فروق ذات دلالة إحصائية عند مستوى دلالة</w:t>
      </w:r>
      <w:r w:rsidR="00E237E4">
        <w:rPr>
          <w:rFonts w:ascii="Simplified Arabic" w:hAnsi="Simplified Arabic" w:cs="Simplified Arabic" w:hint="cs"/>
          <w:sz w:val="28"/>
          <w:szCs w:val="28"/>
          <w:rtl/>
        </w:rPr>
        <w:t xml:space="preserve"> </w:t>
      </w:r>
      <w:r w:rsidR="00E237E4" w:rsidRPr="00E237E4">
        <w:rPr>
          <w:rFonts w:ascii="Simplified Arabic" w:hAnsi="Simplified Arabic" w:cs="Simplified Arabic"/>
          <w:sz w:val="28"/>
          <w:szCs w:val="28"/>
          <w:rtl/>
        </w:rPr>
        <w:t>في مستوى تبني معايير كفاءة الإنفاق ورؤية 2030 المؤثرة في القرار تعزى لاختلاف مستوى نضج مكتب إدارة المشاريع (</w:t>
      </w:r>
      <w:r w:rsidR="00E237E4" w:rsidRPr="00E237E4">
        <w:rPr>
          <w:rFonts w:ascii="Simplified Arabic" w:hAnsi="Simplified Arabic" w:cs="Simplified Arabic"/>
          <w:sz w:val="28"/>
          <w:szCs w:val="28"/>
        </w:rPr>
        <w:t>PMO</w:t>
      </w:r>
      <w:r w:rsidR="00E237E4" w:rsidRPr="00E237E4">
        <w:rPr>
          <w:rFonts w:ascii="Simplified Arabic" w:hAnsi="Simplified Arabic" w:cs="Simplified Arabic"/>
          <w:sz w:val="28"/>
          <w:szCs w:val="28"/>
          <w:rtl/>
        </w:rPr>
        <w:t>) في الجهة (داعم، متحكم، توجيهي).</w:t>
      </w:r>
      <w:r w:rsidRPr="00F570BD">
        <w:rPr>
          <w:rFonts w:ascii="Simplified Arabic" w:hAnsi="Simplified Arabic" w:cs="Simplified Arabic"/>
          <w:sz w:val="28"/>
          <w:szCs w:val="28"/>
          <w:rtl/>
        </w:rPr>
        <w:t>"</w:t>
      </w:r>
    </w:p>
    <w:p w14:paraId="7C163CA0" w14:textId="185C601A" w:rsidR="0016625A" w:rsidRPr="00221696" w:rsidRDefault="0016625A" w:rsidP="00247CBB">
      <w:pPr>
        <w:pStyle w:val="2"/>
        <w:rPr>
          <w:rtl/>
        </w:rPr>
      </w:pPr>
      <w:bookmarkStart w:id="22" w:name="_Toc235205381"/>
      <w:r w:rsidRPr="00221696">
        <w:rPr>
          <w:rtl/>
        </w:rPr>
        <w:t>النظرية العلمية المتبعة لإعداد البحث:</w:t>
      </w:r>
      <w:bookmarkEnd w:id="22"/>
    </w:p>
    <w:p w14:paraId="764404A9" w14:textId="1A6214D5" w:rsidR="0016625A" w:rsidRPr="0016625A" w:rsidRDefault="0016625A" w:rsidP="00FE6019">
      <w:pPr>
        <w:jc w:val="both"/>
        <w:rPr>
          <w:rFonts w:ascii="Simplified Arabic" w:hAnsi="Simplified Arabic" w:cs="Simplified Arabic"/>
          <w:sz w:val="28"/>
          <w:szCs w:val="28"/>
          <w:rtl/>
        </w:rPr>
      </w:pPr>
      <w:r w:rsidRPr="0016625A">
        <w:rPr>
          <w:rFonts w:ascii="Arial" w:hAnsi="Arial" w:cs="Arial" w:hint="cs"/>
          <w:sz w:val="28"/>
          <w:szCs w:val="28"/>
          <w:rtl/>
        </w:rPr>
        <w:t>​</w:t>
      </w:r>
      <w:r w:rsidRPr="0016625A">
        <w:rPr>
          <w:rFonts w:ascii="Simplified Arabic" w:hAnsi="Simplified Arabic" w:cs="Simplified Arabic" w:hint="cs"/>
          <w:sz w:val="28"/>
          <w:szCs w:val="28"/>
          <w:rtl/>
        </w:rPr>
        <w:t>ينط</w:t>
      </w:r>
      <w:r w:rsidRPr="0016625A">
        <w:rPr>
          <w:rFonts w:ascii="Simplified Arabic" w:hAnsi="Simplified Arabic" w:cs="Simplified Arabic"/>
          <w:sz w:val="28"/>
          <w:szCs w:val="28"/>
          <w:rtl/>
        </w:rPr>
        <w:t xml:space="preserve">لق هذا البحث في بناء إطاره المعرفي والتحليلي من </w:t>
      </w:r>
      <w:r w:rsidR="00B14329">
        <w:rPr>
          <w:rFonts w:ascii="Simplified Arabic" w:hAnsi="Simplified Arabic" w:cs="Simplified Arabic" w:hint="cs"/>
          <w:sz w:val="28"/>
          <w:szCs w:val="28"/>
          <w:rtl/>
        </w:rPr>
        <w:t>الدمج</w:t>
      </w:r>
      <w:r w:rsidRPr="0016625A">
        <w:rPr>
          <w:rFonts w:ascii="Simplified Arabic" w:hAnsi="Simplified Arabic" w:cs="Simplified Arabic"/>
          <w:sz w:val="28"/>
          <w:szCs w:val="28"/>
          <w:rtl/>
        </w:rPr>
        <w:t xml:space="preserve"> والتكامل بين منظورين علميين راسخين في حقل الإدارة العامة وبحوث العمليات (</w:t>
      </w:r>
      <w:r w:rsidRPr="0016625A">
        <w:rPr>
          <w:rFonts w:ascii="Simplified Arabic" w:hAnsi="Simplified Arabic" w:cs="Simplified Arabic"/>
          <w:sz w:val="28"/>
          <w:szCs w:val="28"/>
        </w:rPr>
        <w:t>Operations Research</w:t>
      </w:r>
      <w:r w:rsidRPr="0016625A">
        <w:rPr>
          <w:rFonts w:ascii="Simplified Arabic" w:hAnsi="Simplified Arabic" w:cs="Simplified Arabic"/>
          <w:sz w:val="28"/>
          <w:szCs w:val="28"/>
          <w:rtl/>
        </w:rPr>
        <w:t>)، وهما: النظرية المؤسسية وحوكمة المنظمات (</w:t>
      </w:r>
      <w:r w:rsidRPr="0016625A">
        <w:rPr>
          <w:rFonts w:ascii="Simplified Arabic" w:hAnsi="Simplified Arabic" w:cs="Simplified Arabic"/>
          <w:sz w:val="28"/>
          <w:szCs w:val="28"/>
        </w:rPr>
        <w:t>Institutional &amp; Governance Theory</w:t>
      </w:r>
      <w:r w:rsidRPr="0016625A">
        <w:rPr>
          <w:rFonts w:ascii="Simplified Arabic" w:hAnsi="Simplified Arabic" w:cs="Simplified Arabic"/>
          <w:sz w:val="28"/>
          <w:szCs w:val="28"/>
          <w:rtl/>
        </w:rPr>
        <w:t>)، ونظرية اتخاذ القرار متعدد المعايير (</w:t>
      </w:r>
      <w:r w:rsidRPr="0016625A">
        <w:rPr>
          <w:rFonts w:ascii="Simplified Arabic" w:hAnsi="Simplified Arabic" w:cs="Simplified Arabic"/>
          <w:sz w:val="28"/>
          <w:szCs w:val="28"/>
        </w:rPr>
        <w:t>Multi-Criteria Decision-Making Theory</w:t>
      </w:r>
      <w:r w:rsidRPr="0016625A">
        <w:rPr>
          <w:rFonts w:ascii="Simplified Arabic" w:hAnsi="Simplified Arabic" w:cs="Simplified Arabic"/>
          <w:sz w:val="28"/>
          <w:szCs w:val="28"/>
          <w:rtl/>
        </w:rPr>
        <w:t>). وتسعى الدراسة من خلال هذا الرابط البنائي إلى تفسير طبيعة الأداء التنظيمي لمكاتب إدارة المشاريع (</w:t>
      </w:r>
      <w:r w:rsidRPr="0016625A">
        <w:rPr>
          <w:rFonts w:ascii="Simplified Arabic" w:hAnsi="Simplified Arabic" w:cs="Simplified Arabic"/>
          <w:sz w:val="28"/>
          <w:szCs w:val="28"/>
        </w:rPr>
        <w:t>PMO</w:t>
      </w:r>
      <w:r w:rsidRPr="0016625A">
        <w:rPr>
          <w:rFonts w:ascii="Simplified Arabic" w:hAnsi="Simplified Arabic" w:cs="Simplified Arabic"/>
          <w:sz w:val="28"/>
          <w:szCs w:val="28"/>
          <w:rtl/>
        </w:rPr>
        <w:t>) وضبط آليات وعقلانية الاختيار الرأسمالي لمشاريع البنية التحتية بمدينة الرياض؛ ويمكن تفصيل ركائز هذا الإطار النظري على النحو التالي:</w:t>
      </w:r>
    </w:p>
    <w:p w14:paraId="16F8DC4D" w14:textId="730B9ABD" w:rsidR="00FE6019" w:rsidRPr="00427BAD" w:rsidRDefault="00FE6019" w:rsidP="00427BAD">
      <w:pPr>
        <w:rPr>
          <w:rFonts w:ascii="Simplified Arabic" w:hAnsi="Simplified Arabic" w:cs="Simplified Arabic"/>
          <w:sz w:val="28"/>
          <w:szCs w:val="28"/>
          <w:rtl/>
        </w:rPr>
      </w:pPr>
      <w:r w:rsidRPr="00427BAD">
        <w:rPr>
          <w:rFonts w:ascii="Times New Roman" w:hAnsi="Times New Roman" w:cs="Times New Roman" w:hint="cs"/>
          <w:sz w:val="28"/>
          <w:szCs w:val="28"/>
          <w:rtl/>
        </w:rPr>
        <w:t>​</w:t>
      </w:r>
      <w:r w:rsidRPr="00427BAD">
        <w:rPr>
          <w:rFonts w:ascii="Simplified Arabic" w:hAnsi="Simplified Arabic" w:cs="Simplified Arabic"/>
          <w:sz w:val="28"/>
          <w:szCs w:val="28"/>
          <w:rtl/>
        </w:rPr>
        <w:t xml:space="preserve">1. </w:t>
      </w:r>
      <w:r w:rsidRPr="00427BAD">
        <w:rPr>
          <w:rFonts w:ascii="Simplified Arabic" w:hAnsi="Simplified Arabic" w:cs="Simplified Arabic" w:hint="cs"/>
          <w:sz w:val="28"/>
          <w:szCs w:val="28"/>
          <w:rtl/>
        </w:rPr>
        <w:t>النظرية</w:t>
      </w:r>
      <w:r w:rsidRPr="00427BAD">
        <w:rPr>
          <w:rFonts w:ascii="Simplified Arabic" w:hAnsi="Simplified Arabic" w:cs="Simplified Arabic"/>
          <w:sz w:val="28"/>
          <w:szCs w:val="28"/>
          <w:rtl/>
        </w:rPr>
        <w:t xml:space="preserve"> </w:t>
      </w:r>
      <w:r w:rsidRPr="00427BAD">
        <w:rPr>
          <w:rFonts w:ascii="Simplified Arabic" w:hAnsi="Simplified Arabic" w:cs="Simplified Arabic" w:hint="cs"/>
          <w:sz w:val="28"/>
          <w:szCs w:val="28"/>
          <w:rtl/>
        </w:rPr>
        <w:t>المؤسسية</w:t>
      </w:r>
      <w:r w:rsidRPr="00427BAD">
        <w:rPr>
          <w:rFonts w:ascii="Simplified Arabic" w:hAnsi="Simplified Arabic" w:cs="Simplified Arabic"/>
          <w:sz w:val="28"/>
          <w:szCs w:val="28"/>
          <w:rtl/>
        </w:rPr>
        <w:t xml:space="preserve"> </w:t>
      </w:r>
      <w:r w:rsidRPr="00427BAD">
        <w:rPr>
          <w:rFonts w:ascii="Simplified Arabic" w:hAnsi="Simplified Arabic" w:cs="Simplified Arabic" w:hint="cs"/>
          <w:sz w:val="28"/>
          <w:szCs w:val="28"/>
          <w:rtl/>
        </w:rPr>
        <w:t>والحوكمة</w:t>
      </w:r>
      <w:r w:rsidRPr="00427BAD">
        <w:rPr>
          <w:rFonts w:ascii="Simplified Arabic" w:hAnsi="Simplified Arabic" w:cs="Simplified Arabic"/>
          <w:sz w:val="28"/>
          <w:szCs w:val="28"/>
          <w:rtl/>
        </w:rPr>
        <w:t xml:space="preserve"> (</w:t>
      </w:r>
      <w:r w:rsidRPr="00427BAD">
        <w:rPr>
          <w:rFonts w:ascii="Simplified Arabic" w:hAnsi="Simplified Arabic" w:cs="Simplified Arabic"/>
          <w:sz w:val="28"/>
          <w:szCs w:val="28"/>
        </w:rPr>
        <w:t>Institutional &amp; Governance Theory</w:t>
      </w:r>
      <w:r w:rsidRPr="00427BAD">
        <w:rPr>
          <w:rFonts w:ascii="Simplified Arabic" w:hAnsi="Simplified Arabic" w:cs="Simplified Arabic"/>
          <w:sz w:val="28"/>
          <w:szCs w:val="28"/>
          <w:rtl/>
        </w:rPr>
        <w:t>):</w:t>
      </w:r>
    </w:p>
    <w:p w14:paraId="642837FC" w14:textId="77777777" w:rsidR="00FE6019" w:rsidRPr="00FE6019" w:rsidRDefault="00FE6019" w:rsidP="00FE6019">
      <w:pPr>
        <w:jc w:val="both"/>
        <w:rPr>
          <w:rFonts w:ascii="Simplified Arabic" w:hAnsi="Simplified Arabic" w:cs="Simplified Arabic"/>
          <w:sz w:val="28"/>
          <w:szCs w:val="28"/>
          <w:rtl/>
        </w:rPr>
      </w:pPr>
      <w:r w:rsidRPr="00FE6019">
        <w:rPr>
          <w:rFonts w:ascii="Times New Roman" w:hAnsi="Times New Roman" w:cs="Times New Roman" w:hint="cs"/>
          <w:sz w:val="28"/>
          <w:szCs w:val="28"/>
          <w:rtl/>
        </w:rPr>
        <w:t>​</w:t>
      </w:r>
      <w:r w:rsidRPr="00FE6019">
        <w:rPr>
          <w:rFonts w:ascii="Simplified Arabic" w:hAnsi="Simplified Arabic" w:cs="Simplified Arabic" w:hint="cs"/>
          <w:sz w:val="28"/>
          <w:szCs w:val="28"/>
          <w:rtl/>
        </w:rPr>
        <w:t>تُمكِّن</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هذه</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النظرية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الباحث</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من</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تفسير</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وبناء</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الدور</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التنظيمي</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والهيكلي</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لمكاتب</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إدارة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المشاريع</w:t>
      </w:r>
      <w:r w:rsidRPr="00FE6019">
        <w:rPr>
          <w:rFonts w:ascii="Simplified Arabic" w:hAnsi="Simplified Arabic" w:cs="Simplified Arabic"/>
          <w:sz w:val="28"/>
          <w:szCs w:val="28"/>
          <w:rtl/>
        </w:rPr>
        <w:t xml:space="preserve"> (</w:t>
      </w:r>
      <w:r w:rsidRPr="00FE6019">
        <w:rPr>
          <w:rFonts w:ascii="Simplified Arabic" w:hAnsi="Simplified Arabic" w:cs="Simplified Arabic"/>
          <w:sz w:val="28"/>
          <w:szCs w:val="28"/>
        </w:rPr>
        <w:t>PMO</w:t>
      </w:r>
      <w:r w:rsidRPr="00FE6019">
        <w:rPr>
          <w:rFonts w:ascii="Simplified Arabic" w:hAnsi="Simplified Arabic" w:cs="Simplified Arabic"/>
          <w:sz w:val="28"/>
          <w:szCs w:val="28"/>
          <w:rtl/>
        </w:rPr>
        <w:t xml:space="preserve">) بصفتها ذراعاً </w:t>
      </w:r>
      <w:proofErr w:type="spellStart"/>
      <w:r w:rsidRPr="00FE6019">
        <w:rPr>
          <w:rFonts w:ascii="Simplified Arabic" w:hAnsi="Simplified Arabic" w:cs="Simplified Arabic"/>
          <w:sz w:val="28"/>
          <w:szCs w:val="28"/>
          <w:rtl/>
        </w:rPr>
        <w:t>حوكمياً</w:t>
      </w:r>
      <w:proofErr w:type="spellEnd"/>
      <w:r w:rsidRPr="00FE6019">
        <w:rPr>
          <w:rFonts w:ascii="Simplified Arabic" w:hAnsi="Simplified Arabic" w:cs="Simplified Arabic"/>
          <w:sz w:val="28"/>
          <w:szCs w:val="28"/>
          <w:rtl/>
        </w:rPr>
        <w:t xml:space="preserve"> داخل المنظمات العامة. وتفترض أدبيات هذه النظرية أن كفاءة الأداء، واستدامة التنمية، والشفافية في اتخاذ القرار ترتبط ارتباطاً وثيقاً بوجود هياكل حوكمة رسمية وصلاحيات تنظيمية واضحة تعمل على تقليص الفجوة بين التخطيط الاستراتيجي والممارسات التشغيلية (</w:t>
      </w:r>
      <w:r w:rsidRPr="00FE6019">
        <w:rPr>
          <w:rFonts w:ascii="Simplified Arabic" w:hAnsi="Simplified Arabic" w:cs="Simplified Arabic"/>
          <w:sz w:val="28"/>
          <w:szCs w:val="28"/>
        </w:rPr>
        <w:t>Joslin &amp; Müller, 2015</w:t>
      </w:r>
      <w:r w:rsidRPr="00FE6019">
        <w:rPr>
          <w:rFonts w:ascii="Simplified Arabic" w:hAnsi="Simplified Arabic" w:cs="Simplified Arabic"/>
          <w:sz w:val="28"/>
          <w:szCs w:val="28"/>
          <w:rtl/>
        </w:rPr>
        <w:t xml:space="preserve">). وفي بيئات المشاريع المعاصرة والمتحولة، تؤكد الدراسات الحديثة على الدور المتزايد لمكاتب الـ </w:t>
      </w:r>
      <w:r w:rsidRPr="00FE6019">
        <w:rPr>
          <w:rFonts w:ascii="Simplified Arabic" w:hAnsi="Simplified Arabic" w:cs="Simplified Arabic"/>
          <w:sz w:val="28"/>
          <w:szCs w:val="28"/>
        </w:rPr>
        <w:t>PMO</w:t>
      </w:r>
      <w:r w:rsidRPr="00FE6019">
        <w:rPr>
          <w:rFonts w:ascii="Simplified Arabic" w:hAnsi="Simplified Arabic" w:cs="Simplified Arabic"/>
          <w:sz w:val="28"/>
          <w:szCs w:val="28"/>
          <w:rtl/>
        </w:rPr>
        <w:t xml:space="preserve"> في قيادة الحوكمة المرنة وضمان محاذاة المحافظ الرأسمالية للرؤى الوطنية المستدامة (</w:t>
      </w:r>
      <w:proofErr w:type="spellStart"/>
      <w:r w:rsidRPr="00FE6019">
        <w:rPr>
          <w:rFonts w:ascii="Simplified Arabic" w:hAnsi="Simplified Arabic" w:cs="Simplified Arabic"/>
          <w:sz w:val="28"/>
          <w:szCs w:val="28"/>
        </w:rPr>
        <w:t>Alkhateri</w:t>
      </w:r>
      <w:proofErr w:type="spellEnd"/>
      <w:r w:rsidRPr="00FE6019">
        <w:rPr>
          <w:rFonts w:ascii="Simplified Arabic" w:hAnsi="Simplified Arabic" w:cs="Simplified Arabic"/>
          <w:sz w:val="28"/>
          <w:szCs w:val="28"/>
        </w:rPr>
        <w:t xml:space="preserve"> et al., 2023</w:t>
      </w:r>
      <w:r w:rsidRPr="00FE6019">
        <w:rPr>
          <w:rFonts w:ascii="Simplified Arabic" w:hAnsi="Simplified Arabic" w:cs="Simplified Arabic"/>
          <w:sz w:val="28"/>
          <w:szCs w:val="28"/>
          <w:rtl/>
        </w:rPr>
        <w:t>).</w:t>
      </w:r>
    </w:p>
    <w:p w14:paraId="75F8995B" w14:textId="77777777" w:rsidR="00FE6019" w:rsidRPr="00FE6019" w:rsidRDefault="00FE6019" w:rsidP="00FE6019">
      <w:pPr>
        <w:rPr>
          <w:rFonts w:ascii="Simplified Arabic" w:hAnsi="Simplified Arabic" w:cs="Simplified Arabic"/>
          <w:sz w:val="28"/>
          <w:szCs w:val="28"/>
          <w:rtl/>
        </w:rPr>
      </w:pPr>
      <w:r w:rsidRPr="00FE6019">
        <w:rPr>
          <w:rFonts w:ascii="Times New Roman" w:hAnsi="Times New Roman" w:cs="Times New Roman" w:hint="cs"/>
          <w:sz w:val="28"/>
          <w:szCs w:val="28"/>
          <w:rtl/>
        </w:rPr>
        <w:t>​</w:t>
      </w:r>
      <w:r w:rsidRPr="00FE6019">
        <w:rPr>
          <w:rFonts w:ascii="Simplified Arabic" w:hAnsi="Simplified Arabic" w:cs="Simplified Arabic"/>
          <w:sz w:val="28"/>
          <w:szCs w:val="28"/>
          <w:rtl/>
        </w:rPr>
        <w:t xml:space="preserve">2. </w:t>
      </w:r>
      <w:r w:rsidRPr="00FE6019">
        <w:rPr>
          <w:rFonts w:ascii="Simplified Arabic" w:hAnsi="Simplified Arabic" w:cs="Simplified Arabic" w:hint="cs"/>
          <w:sz w:val="28"/>
          <w:szCs w:val="28"/>
          <w:rtl/>
        </w:rPr>
        <w:t>نظرية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اتخاذ</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القرار</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متعدد</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المعايير</w:t>
      </w:r>
      <w:r w:rsidRPr="00FE6019">
        <w:rPr>
          <w:rFonts w:ascii="Simplified Arabic" w:hAnsi="Simplified Arabic" w:cs="Simplified Arabic"/>
          <w:sz w:val="28"/>
          <w:szCs w:val="28"/>
          <w:rtl/>
        </w:rPr>
        <w:t xml:space="preserve"> (</w:t>
      </w:r>
      <w:r w:rsidRPr="00FE6019">
        <w:rPr>
          <w:rFonts w:ascii="Simplified Arabic" w:hAnsi="Simplified Arabic" w:cs="Simplified Arabic"/>
          <w:sz w:val="28"/>
          <w:szCs w:val="28"/>
        </w:rPr>
        <w:t>Multi-Criteria Decision-Making Theory - MCDM</w:t>
      </w:r>
      <w:r w:rsidRPr="00FE6019">
        <w:rPr>
          <w:rFonts w:ascii="Simplified Arabic" w:hAnsi="Simplified Arabic" w:cs="Simplified Arabic"/>
          <w:sz w:val="28"/>
          <w:szCs w:val="28"/>
          <w:rtl/>
        </w:rPr>
        <w:t>):</w:t>
      </w:r>
    </w:p>
    <w:p w14:paraId="46B86C36" w14:textId="01A24E0F" w:rsidR="00FE6019" w:rsidRPr="0016625A" w:rsidRDefault="00FE6019" w:rsidP="00FE6019">
      <w:pPr>
        <w:jc w:val="both"/>
        <w:rPr>
          <w:rFonts w:ascii="Simplified Arabic" w:hAnsi="Simplified Arabic" w:cs="Simplified Arabic" w:hint="cs"/>
          <w:sz w:val="28"/>
          <w:szCs w:val="28"/>
          <w:rtl/>
        </w:rPr>
      </w:pPr>
      <w:r w:rsidRPr="00FE6019">
        <w:rPr>
          <w:rFonts w:ascii="Times New Roman" w:hAnsi="Times New Roman" w:cs="Times New Roman" w:hint="cs"/>
          <w:sz w:val="28"/>
          <w:szCs w:val="28"/>
          <w:rtl/>
        </w:rPr>
        <w:t>​</w:t>
      </w:r>
      <w:r w:rsidRPr="00FE6019">
        <w:rPr>
          <w:rFonts w:ascii="Simplified Arabic" w:hAnsi="Simplified Arabic" w:cs="Simplified Arabic" w:hint="cs"/>
          <w:sz w:val="28"/>
          <w:szCs w:val="28"/>
          <w:rtl/>
        </w:rPr>
        <w:t>نظراً</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لأن</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مشاريع</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البنية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التحتية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المعاصرة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تتسم</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بالتعقيد</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وتعدد</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الأبعاد</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الحضرية،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فإن</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التقييمات</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المالية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الأحادية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والتقليدية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لم</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تعد</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كافية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للمفاضلة</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بين</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البدائل</w:t>
      </w:r>
      <w:r w:rsidRPr="00FE6019">
        <w:rPr>
          <w:rFonts w:ascii="Simplified Arabic" w:hAnsi="Simplified Arabic" w:cs="Simplified Arabic"/>
          <w:sz w:val="28"/>
          <w:szCs w:val="28"/>
          <w:rtl/>
        </w:rPr>
        <w:t xml:space="preserve"> </w:t>
      </w:r>
      <w:r w:rsidRPr="00FE6019">
        <w:rPr>
          <w:rFonts w:ascii="Simplified Arabic" w:hAnsi="Simplified Arabic" w:cs="Simplified Arabic" w:hint="cs"/>
          <w:sz w:val="28"/>
          <w:szCs w:val="28"/>
          <w:rtl/>
        </w:rPr>
        <w:t>الرأسمالية</w:t>
      </w:r>
      <w:r w:rsidRPr="00FE6019">
        <w:rPr>
          <w:rFonts w:ascii="Simplified Arabic" w:hAnsi="Simplified Arabic" w:cs="Simplified Arabic"/>
          <w:sz w:val="28"/>
          <w:szCs w:val="28"/>
          <w:rtl/>
        </w:rPr>
        <w:t xml:space="preserve"> (</w:t>
      </w:r>
      <w:r w:rsidRPr="00FE6019">
        <w:rPr>
          <w:rFonts w:ascii="Simplified Arabic" w:hAnsi="Simplified Arabic" w:cs="Simplified Arabic"/>
          <w:sz w:val="28"/>
          <w:szCs w:val="28"/>
        </w:rPr>
        <w:t>Velasquez &amp; Hester, 2013</w:t>
      </w:r>
      <w:r w:rsidRPr="00FE6019">
        <w:rPr>
          <w:rFonts w:ascii="Simplified Arabic" w:hAnsi="Simplified Arabic" w:cs="Simplified Arabic"/>
          <w:sz w:val="28"/>
          <w:szCs w:val="28"/>
          <w:rtl/>
        </w:rPr>
        <w:t xml:space="preserve">). </w:t>
      </w:r>
      <w:r w:rsidRPr="00FE6019">
        <w:rPr>
          <w:rFonts w:ascii="Simplified Arabic" w:hAnsi="Simplified Arabic" w:cs="Simplified Arabic"/>
          <w:sz w:val="28"/>
          <w:szCs w:val="28"/>
          <w:rtl/>
        </w:rPr>
        <w:lastRenderedPageBreak/>
        <w:t>بناءً على ذلك، ترتكز الدراسة على نظرية اتخاذ القرار متعدد المعايير (</w:t>
      </w:r>
      <w:r w:rsidRPr="00FE6019">
        <w:rPr>
          <w:rFonts w:ascii="Simplified Arabic" w:hAnsi="Simplified Arabic" w:cs="Simplified Arabic"/>
          <w:sz w:val="28"/>
          <w:szCs w:val="28"/>
        </w:rPr>
        <w:t>MCDM</w:t>
      </w:r>
      <w:r w:rsidRPr="00FE6019">
        <w:rPr>
          <w:rFonts w:ascii="Simplified Arabic" w:hAnsi="Simplified Arabic" w:cs="Simplified Arabic"/>
          <w:sz w:val="28"/>
          <w:szCs w:val="28"/>
          <w:rtl/>
        </w:rPr>
        <w:t>)، وتحديداً أسلوب التحليل الهرمي (</w:t>
      </w:r>
      <w:r w:rsidRPr="00FE6019">
        <w:rPr>
          <w:rFonts w:ascii="Simplified Arabic" w:hAnsi="Simplified Arabic" w:cs="Simplified Arabic"/>
          <w:sz w:val="28"/>
          <w:szCs w:val="28"/>
        </w:rPr>
        <w:t>Analytic Hierarchy Process - AHP</w:t>
      </w:r>
      <w:r w:rsidRPr="00FE6019">
        <w:rPr>
          <w:rFonts w:ascii="Simplified Arabic" w:hAnsi="Simplified Arabic" w:cs="Simplified Arabic"/>
          <w:sz w:val="28"/>
          <w:szCs w:val="28"/>
          <w:rtl/>
        </w:rPr>
        <w:t>) الذي أسسه وتوسع في تأصيله البروفيسور توماس ساعاتي (</w:t>
      </w:r>
      <w:r w:rsidRPr="00FE6019">
        <w:rPr>
          <w:rFonts w:ascii="Simplified Arabic" w:hAnsi="Simplified Arabic" w:cs="Simplified Arabic"/>
          <w:sz w:val="28"/>
          <w:szCs w:val="28"/>
        </w:rPr>
        <w:t>Saaty, 1980, 2008</w:t>
      </w:r>
      <w:r w:rsidRPr="00FE6019">
        <w:rPr>
          <w:rFonts w:ascii="Simplified Arabic" w:hAnsi="Simplified Arabic" w:cs="Simplified Arabic"/>
          <w:sz w:val="28"/>
          <w:szCs w:val="28"/>
          <w:rtl/>
        </w:rPr>
        <w:t>).</w:t>
      </w:r>
      <w:r w:rsidR="00427BAD" w:rsidRPr="00427BAD">
        <w:rPr>
          <w:rtl/>
        </w:rPr>
        <w:t xml:space="preserve"> </w:t>
      </w:r>
      <w:r w:rsidR="00427BAD" w:rsidRPr="00427BAD">
        <w:rPr>
          <w:rFonts w:ascii="Simplified Arabic" w:hAnsi="Simplified Arabic" w:cs="Simplified Arabic"/>
          <w:sz w:val="28"/>
          <w:szCs w:val="28"/>
          <w:rtl/>
        </w:rPr>
        <w:t>وتقوم هذه المنهجية الرياضية على تفكيك المشكلات القرار المعقدة إلى هيكل هرمي متدرج المستويات يبدأ بالهدف العام، مروراً بالمعايير الحاكمة، وصولاً إلى البدائل. وتعتمد النظرية على سيكولوجية المقارنات الثنائية (</w:t>
      </w:r>
      <w:r w:rsidR="00427BAD" w:rsidRPr="00427BAD">
        <w:rPr>
          <w:rFonts w:ascii="Simplified Arabic" w:hAnsi="Simplified Arabic" w:cs="Simplified Arabic"/>
          <w:sz w:val="28"/>
          <w:szCs w:val="28"/>
        </w:rPr>
        <w:t>Pairwise Comparisons</w:t>
      </w:r>
      <w:r w:rsidR="00427BAD" w:rsidRPr="00427BAD">
        <w:rPr>
          <w:rFonts w:ascii="Simplified Arabic" w:hAnsi="Simplified Arabic" w:cs="Simplified Arabic"/>
          <w:sz w:val="28"/>
          <w:szCs w:val="28"/>
          <w:rtl/>
        </w:rPr>
        <w:t>) لإضفاء طابع كمي رقمي على التفضيلات والخبرات البشرية النوعية، مع قياس "نسبة عدم الاتساق" (</w:t>
      </w:r>
      <w:r w:rsidR="00427BAD" w:rsidRPr="00427BAD">
        <w:rPr>
          <w:rFonts w:ascii="Simplified Arabic" w:hAnsi="Simplified Arabic" w:cs="Simplified Arabic"/>
          <w:sz w:val="28"/>
          <w:szCs w:val="28"/>
        </w:rPr>
        <w:t>Consistency Ratio</w:t>
      </w:r>
      <w:r w:rsidR="00427BAD" w:rsidRPr="00427BAD">
        <w:rPr>
          <w:rFonts w:ascii="Simplified Arabic" w:hAnsi="Simplified Arabic" w:cs="Simplified Arabic"/>
          <w:sz w:val="28"/>
          <w:szCs w:val="28"/>
          <w:rtl/>
        </w:rPr>
        <w:t>) رياضياً لضمان منطقية وعقلانية القرارات المصاغة وخلوها من العشوائية (</w:t>
      </w:r>
      <w:r w:rsidR="00427BAD" w:rsidRPr="00427BAD">
        <w:rPr>
          <w:rFonts w:ascii="Simplified Arabic" w:hAnsi="Simplified Arabic" w:cs="Simplified Arabic"/>
          <w:sz w:val="28"/>
          <w:szCs w:val="28"/>
        </w:rPr>
        <w:t>Saaty, 1990</w:t>
      </w:r>
      <w:r w:rsidR="00427BAD" w:rsidRPr="00427BAD">
        <w:rPr>
          <w:rFonts w:ascii="Simplified Arabic" w:hAnsi="Simplified Arabic" w:cs="Simplified Arabic"/>
          <w:sz w:val="28"/>
          <w:szCs w:val="28"/>
          <w:rtl/>
        </w:rPr>
        <w:t>).</w:t>
      </w:r>
      <w:r w:rsidRPr="00FE6019">
        <w:rPr>
          <w:rFonts w:ascii="Simplified Arabic" w:hAnsi="Simplified Arabic" w:cs="Simplified Arabic"/>
          <w:sz w:val="28"/>
          <w:szCs w:val="28"/>
          <w:rtl/>
        </w:rPr>
        <w:t xml:space="preserve"> وتؤكد الأبحاث الحديثة جداً في قطاع الحوكمة الحضرية وبحوث العمليات أن دمج أسلوب </w:t>
      </w:r>
      <w:r w:rsidRPr="00FE6019">
        <w:rPr>
          <w:rFonts w:ascii="Simplified Arabic" w:hAnsi="Simplified Arabic" w:cs="Simplified Arabic"/>
          <w:sz w:val="28"/>
          <w:szCs w:val="28"/>
        </w:rPr>
        <w:t>AHP</w:t>
      </w:r>
      <w:r w:rsidRPr="00FE6019">
        <w:rPr>
          <w:rFonts w:ascii="Simplified Arabic" w:hAnsi="Simplified Arabic" w:cs="Simplified Arabic"/>
          <w:sz w:val="28"/>
          <w:szCs w:val="28"/>
          <w:rtl/>
        </w:rPr>
        <w:t xml:space="preserve"> يعد الأداة الأكثر موثوقية وعلمية للمفاضلة بين مشاريع البنية التحتية في المدن النامية والذكية (</w:t>
      </w:r>
      <w:r w:rsidRPr="00FE6019">
        <w:rPr>
          <w:rFonts w:ascii="Simplified Arabic" w:hAnsi="Simplified Arabic" w:cs="Simplified Arabic"/>
          <w:sz w:val="28"/>
          <w:szCs w:val="28"/>
        </w:rPr>
        <w:t>Kabir et al., 2024</w:t>
      </w:r>
      <w:r w:rsidRPr="00FE6019">
        <w:rPr>
          <w:rFonts w:ascii="Simplified Arabic" w:hAnsi="Simplified Arabic" w:cs="Simplified Arabic"/>
          <w:sz w:val="28"/>
          <w:szCs w:val="28"/>
          <w:rtl/>
        </w:rPr>
        <w:t>).</w:t>
      </w:r>
    </w:p>
    <w:p w14:paraId="7930FCE0" w14:textId="77777777" w:rsidR="0016625A" w:rsidRPr="0016625A" w:rsidRDefault="0016625A" w:rsidP="0016625A">
      <w:pPr>
        <w:rPr>
          <w:rFonts w:ascii="Simplified Arabic" w:hAnsi="Simplified Arabic" w:cs="Simplified Arabic"/>
          <w:sz w:val="28"/>
          <w:szCs w:val="28"/>
          <w:rtl/>
        </w:rPr>
      </w:pPr>
      <w:r w:rsidRPr="0016625A">
        <w:rPr>
          <w:rFonts w:ascii="Arial" w:hAnsi="Arial" w:cs="Arial" w:hint="cs"/>
          <w:sz w:val="28"/>
          <w:szCs w:val="28"/>
          <w:rtl/>
        </w:rPr>
        <w:t>​</w:t>
      </w:r>
      <w:r w:rsidRPr="0016625A">
        <w:rPr>
          <w:rFonts w:ascii="Simplified Arabic" w:hAnsi="Simplified Arabic" w:cs="Simplified Arabic" w:hint="cs"/>
          <w:sz w:val="28"/>
          <w:szCs w:val="28"/>
          <w:rtl/>
        </w:rPr>
        <w:t>التكامل</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المنهجي</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للدراسة</w:t>
      </w:r>
      <w:r w:rsidRPr="0016625A">
        <w:rPr>
          <w:rFonts w:ascii="Simplified Arabic" w:hAnsi="Simplified Arabic" w:cs="Simplified Arabic"/>
          <w:sz w:val="28"/>
          <w:szCs w:val="28"/>
          <w:rtl/>
        </w:rPr>
        <w:t xml:space="preserve"> (</w:t>
      </w:r>
      <w:r w:rsidRPr="0016625A">
        <w:rPr>
          <w:rFonts w:ascii="Simplified Arabic" w:hAnsi="Simplified Arabic" w:cs="Simplified Arabic"/>
          <w:sz w:val="28"/>
          <w:szCs w:val="28"/>
        </w:rPr>
        <w:t>Conceptual Integration</w:t>
      </w:r>
      <w:r w:rsidRPr="0016625A">
        <w:rPr>
          <w:rFonts w:ascii="Simplified Arabic" w:hAnsi="Simplified Arabic" w:cs="Simplified Arabic"/>
          <w:sz w:val="28"/>
          <w:szCs w:val="28"/>
          <w:rtl/>
        </w:rPr>
        <w:t>):</w:t>
      </w:r>
    </w:p>
    <w:p w14:paraId="2CB135C5" w14:textId="74042412" w:rsidR="00427BAD" w:rsidRPr="0061259D" w:rsidRDefault="0016625A" w:rsidP="0061259D">
      <w:pPr>
        <w:jc w:val="both"/>
        <w:rPr>
          <w:rFonts w:ascii="Simplified Arabic" w:hAnsi="Simplified Arabic" w:cs="Simplified Arabic"/>
          <w:sz w:val="28"/>
          <w:szCs w:val="28"/>
          <w:rtl/>
        </w:rPr>
      </w:pPr>
      <w:r w:rsidRPr="0016625A">
        <w:rPr>
          <w:rFonts w:ascii="Arial" w:hAnsi="Arial" w:cs="Arial" w:hint="cs"/>
          <w:sz w:val="28"/>
          <w:szCs w:val="28"/>
          <w:rtl/>
        </w:rPr>
        <w:t>​</w:t>
      </w:r>
      <w:r w:rsidRPr="0016625A">
        <w:rPr>
          <w:rFonts w:ascii="Simplified Arabic" w:hAnsi="Simplified Arabic" w:cs="Simplified Arabic" w:hint="cs"/>
          <w:sz w:val="28"/>
          <w:szCs w:val="28"/>
          <w:rtl/>
        </w:rPr>
        <w:t>يمثل</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هذا</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البحث</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حلقة</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وصل</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تطبيقية</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تجمع</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بين</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الفكر</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الإداري</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والمخرجات</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الرياضية؛</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حيث</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تُوفر</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النظرية</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المؤسسية</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والحوكمة</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الوعاء</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والبيئة</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التنظيمية</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متمثلة</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في</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نضج</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مكاتب</w:t>
      </w:r>
      <w:r w:rsidRPr="0016625A">
        <w:rPr>
          <w:rFonts w:ascii="Simplified Arabic" w:hAnsi="Simplified Arabic" w:cs="Simplified Arabic"/>
          <w:sz w:val="28"/>
          <w:szCs w:val="28"/>
          <w:rtl/>
        </w:rPr>
        <w:t xml:space="preserve"> </w:t>
      </w:r>
      <w:r w:rsidRPr="0016625A">
        <w:rPr>
          <w:rFonts w:ascii="Simplified Arabic" w:hAnsi="Simplified Arabic" w:cs="Simplified Arabic" w:hint="cs"/>
          <w:sz w:val="28"/>
          <w:szCs w:val="28"/>
          <w:rtl/>
        </w:rPr>
        <w:t>الـ</w:t>
      </w:r>
      <w:r w:rsidRPr="0016625A">
        <w:rPr>
          <w:rFonts w:ascii="Simplified Arabic" w:hAnsi="Simplified Arabic" w:cs="Simplified Arabic"/>
          <w:sz w:val="28"/>
          <w:szCs w:val="28"/>
          <w:rtl/>
        </w:rPr>
        <w:t xml:space="preserve"> </w:t>
      </w:r>
      <w:r w:rsidRPr="0016625A">
        <w:rPr>
          <w:rFonts w:ascii="Simplified Arabic" w:hAnsi="Simplified Arabic" w:cs="Simplified Arabic"/>
          <w:sz w:val="28"/>
          <w:szCs w:val="28"/>
        </w:rPr>
        <w:t>PMO</w:t>
      </w:r>
      <w:r w:rsidRPr="0016625A">
        <w:rPr>
          <w:rFonts w:ascii="Simplified Arabic" w:hAnsi="Simplified Arabic" w:cs="Simplified Arabic"/>
          <w:sz w:val="28"/>
          <w:szCs w:val="28"/>
          <w:rtl/>
        </w:rPr>
        <w:t xml:space="preserve">)، في حين يُمثل أسلوب الـ </w:t>
      </w:r>
      <w:r w:rsidRPr="0016625A">
        <w:rPr>
          <w:rFonts w:ascii="Simplified Arabic" w:hAnsi="Simplified Arabic" w:cs="Simplified Arabic"/>
          <w:sz w:val="28"/>
          <w:szCs w:val="28"/>
        </w:rPr>
        <w:t>AHP</w:t>
      </w:r>
      <w:r w:rsidRPr="0016625A">
        <w:rPr>
          <w:rFonts w:ascii="Simplified Arabic" w:hAnsi="Simplified Arabic" w:cs="Simplified Arabic"/>
          <w:sz w:val="28"/>
          <w:szCs w:val="28"/>
          <w:rtl/>
        </w:rPr>
        <w:t xml:space="preserve"> الأداة الرياضية والكمية الموضوعية التي يستعين بها هذا المكتب لممارسة الحوكمة الفعلية وترتيب أولويات المشاريع. ويضمن هذا التكامل </w:t>
      </w:r>
      <w:r w:rsidR="00B14329">
        <w:rPr>
          <w:rFonts w:ascii="Simplified Arabic" w:hAnsi="Simplified Arabic" w:cs="Simplified Arabic" w:hint="cs"/>
          <w:sz w:val="28"/>
          <w:szCs w:val="28"/>
          <w:rtl/>
        </w:rPr>
        <w:t>الدمج</w:t>
      </w:r>
      <w:r w:rsidRPr="0016625A">
        <w:rPr>
          <w:rFonts w:ascii="Simplified Arabic" w:hAnsi="Simplified Arabic" w:cs="Simplified Arabic"/>
          <w:sz w:val="28"/>
          <w:szCs w:val="28"/>
          <w:rtl/>
        </w:rPr>
        <w:t xml:space="preserve"> بين الاستبيان العام الموجه للتحليل الاستدلالي واستمارات الخبراء الموجهة لنمذجة القرارات تماشياً مع المستهدفات الحديثة لرؤية المملكة 2030.</w:t>
      </w:r>
      <w:bookmarkEnd w:id="21"/>
    </w:p>
    <w:p w14:paraId="2F9EBD9A" w14:textId="29DA09A8" w:rsidR="008964C3" w:rsidRPr="00221696" w:rsidRDefault="008964C3" w:rsidP="00247CBB">
      <w:pPr>
        <w:pStyle w:val="2"/>
        <w:rPr>
          <w:rtl/>
        </w:rPr>
      </w:pPr>
      <w:bookmarkStart w:id="23" w:name="_Toc235205382"/>
      <w:r w:rsidRPr="00221696">
        <w:rPr>
          <w:rtl/>
        </w:rPr>
        <w:t>نموذج البحث:</w:t>
      </w:r>
      <w:bookmarkEnd w:id="23"/>
    </w:p>
    <w:p w14:paraId="19E5ED24" w14:textId="79A413F9" w:rsidR="008964C3" w:rsidRPr="008964C3" w:rsidRDefault="008964C3" w:rsidP="008964C3">
      <w:pPr>
        <w:jc w:val="both"/>
        <w:rPr>
          <w:rFonts w:ascii="Simplified Arabic" w:hAnsi="Simplified Arabic" w:cs="Simplified Arabic"/>
          <w:sz w:val="28"/>
          <w:szCs w:val="28"/>
        </w:rPr>
      </w:pPr>
      <w:r>
        <w:rPr>
          <w:rFonts w:ascii="Simplified Arabic" w:hAnsi="Simplified Arabic" w:cs="Simplified Arabic" w:hint="cs"/>
          <w:sz w:val="28"/>
          <w:szCs w:val="28"/>
          <w:rtl/>
        </w:rPr>
        <w:t>ي</w:t>
      </w:r>
      <w:r w:rsidRPr="008964C3">
        <w:rPr>
          <w:rFonts w:ascii="Simplified Arabic" w:hAnsi="Simplified Arabic" w:cs="Simplified Arabic"/>
          <w:sz w:val="28"/>
          <w:szCs w:val="28"/>
          <w:rtl/>
        </w:rPr>
        <w:t>تبنى البحث نموذجاً مفاهيمياً يهدف إلى قياس أثر المتغير المستقل المتمثل في</w:t>
      </w:r>
      <w:r w:rsidR="00E05C45">
        <w:rPr>
          <w:rFonts w:ascii="Simplified Arabic" w:hAnsi="Simplified Arabic" w:cs="Simplified Arabic"/>
          <w:sz w:val="28"/>
          <w:szCs w:val="28"/>
        </w:rPr>
        <w:t>)</w:t>
      </w:r>
      <w:r w:rsidR="00E05C45" w:rsidRPr="008964C3">
        <w:rPr>
          <w:rFonts w:ascii="Simplified Arabic" w:hAnsi="Simplified Arabic" w:cs="Simplified Arabic"/>
          <w:sz w:val="28"/>
          <w:szCs w:val="28"/>
          <w:rtl/>
        </w:rPr>
        <w:t xml:space="preserve"> </w:t>
      </w:r>
      <w:r w:rsidRPr="008964C3">
        <w:rPr>
          <w:rFonts w:ascii="Simplified Arabic" w:hAnsi="Simplified Arabic" w:cs="Simplified Arabic"/>
          <w:sz w:val="28"/>
          <w:szCs w:val="28"/>
          <w:rtl/>
        </w:rPr>
        <w:t>دور وحوكمة مكتب إدارة المشاريع</w:t>
      </w:r>
      <w:r w:rsidRPr="008964C3">
        <w:rPr>
          <w:rFonts w:ascii="Simplified Arabic" w:hAnsi="Simplified Arabic" w:cs="Simplified Arabic"/>
          <w:sz w:val="28"/>
          <w:szCs w:val="28"/>
        </w:rPr>
        <w:t xml:space="preserve"> </w:t>
      </w:r>
      <w:r w:rsidR="00E237E4">
        <w:rPr>
          <w:rFonts w:ascii="Simplified Arabic" w:hAnsi="Simplified Arabic" w:cs="Simplified Arabic"/>
          <w:sz w:val="28"/>
          <w:szCs w:val="28"/>
        </w:rPr>
        <w:t>(</w:t>
      </w:r>
      <w:r w:rsidRPr="008964C3">
        <w:rPr>
          <w:rFonts w:ascii="Simplified Arabic" w:hAnsi="Simplified Arabic" w:cs="Simplified Arabic"/>
          <w:sz w:val="28"/>
          <w:szCs w:val="28"/>
        </w:rPr>
        <w:t xml:space="preserve">PMO) </w:t>
      </w:r>
      <w:r w:rsidRPr="008964C3">
        <w:rPr>
          <w:rFonts w:ascii="Simplified Arabic" w:hAnsi="Simplified Arabic" w:cs="Simplified Arabic"/>
          <w:sz w:val="28"/>
          <w:szCs w:val="28"/>
          <w:rtl/>
        </w:rPr>
        <w:t>بأبعاده التنظيمية والمنهجية</w:t>
      </w:r>
      <w:r w:rsidR="00E237E4">
        <w:rPr>
          <w:rFonts w:ascii="Simplified Arabic" w:hAnsi="Simplified Arabic" w:cs="Simplified Arabic" w:hint="cs"/>
          <w:sz w:val="28"/>
          <w:szCs w:val="28"/>
          <w:rtl/>
        </w:rPr>
        <w:t>)</w:t>
      </w:r>
      <w:r w:rsidRPr="008964C3">
        <w:rPr>
          <w:rFonts w:ascii="Simplified Arabic" w:hAnsi="Simplified Arabic" w:cs="Simplified Arabic"/>
          <w:sz w:val="28"/>
          <w:szCs w:val="28"/>
          <w:rtl/>
        </w:rPr>
        <w:t>، على المتغير التابع المتمثل في (فاعلية ترتيب أولويات مشاريع البنية التحتية) بمدينة الرياض. ويقوم هذا النموذج على افتراض أن تعزيز نضج مكاتب الـ</w:t>
      </w:r>
      <w:r w:rsidRPr="008964C3">
        <w:rPr>
          <w:rFonts w:ascii="Simplified Arabic" w:hAnsi="Simplified Arabic" w:cs="Simplified Arabic"/>
          <w:sz w:val="28"/>
          <w:szCs w:val="28"/>
        </w:rPr>
        <w:t xml:space="preserve"> PMO </w:t>
      </w:r>
      <w:r w:rsidRPr="008964C3">
        <w:rPr>
          <w:rFonts w:ascii="Simplified Arabic" w:hAnsi="Simplified Arabic" w:cs="Simplified Arabic"/>
          <w:sz w:val="28"/>
          <w:szCs w:val="28"/>
          <w:rtl/>
        </w:rPr>
        <w:t>والاعتماد على أدوات المفاضلة العلمية</w:t>
      </w:r>
      <w:r w:rsidRPr="008964C3">
        <w:rPr>
          <w:rFonts w:ascii="Simplified Arabic" w:hAnsi="Simplified Arabic" w:cs="Simplified Arabic"/>
          <w:sz w:val="28"/>
          <w:szCs w:val="28"/>
        </w:rPr>
        <w:t xml:space="preserve"> (MCDM) </w:t>
      </w:r>
      <w:r w:rsidRPr="008964C3">
        <w:rPr>
          <w:rFonts w:ascii="Simplified Arabic" w:hAnsi="Simplified Arabic" w:cs="Simplified Arabic"/>
          <w:sz w:val="28"/>
          <w:szCs w:val="28"/>
          <w:rtl/>
        </w:rPr>
        <w:t>يؤدي بالضرورة إلى رفع كفاءة اتخاذ القرار الاستراتيجي وتحقيق كفاءة الإنفاق وفق مستهدفات رؤية 2030. ويتم اختبار صدق هذا النموذج إحصائياً عبر تحليل علاقات الارتباط والأثر بين المتغيرات المذكورة، لبيان مدى مساهمة الحوكمة المؤسسية في عقلانية اختيار المشاريع الرأسمالية وتوجيه الموارد نحو الأهداف الأكثر أولوية</w:t>
      </w:r>
      <w:r w:rsidRPr="008964C3">
        <w:rPr>
          <w:rFonts w:ascii="Simplified Arabic" w:hAnsi="Simplified Arabic" w:cs="Simplified Arabic"/>
          <w:sz w:val="28"/>
          <w:szCs w:val="28"/>
        </w:rPr>
        <w:t>."</w:t>
      </w:r>
    </w:p>
    <w:p w14:paraId="7B02A28B" w14:textId="77777777" w:rsidR="007C5B2E" w:rsidRPr="009C7CFD" w:rsidRDefault="007C5B2E" w:rsidP="009C7CFD">
      <w:pPr>
        <w:rPr>
          <w:rtl/>
        </w:rPr>
      </w:pPr>
    </w:p>
    <w:p w14:paraId="5EA39139" w14:textId="77777777" w:rsidR="007C5B2E" w:rsidRPr="009C7CFD" w:rsidRDefault="007C5B2E" w:rsidP="009C7CFD">
      <w:pPr>
        <w:rPr>
          <w:rtl/>
        </w:rPr>
      </w:pPr>
    </w:p>
    <w:p w14:paraId="5DDA1DCC" w14:textId="77777777" w:rsidR="007C5B2E" w:rsidRPr="009C7CFD" w:rsidRDefault="007C5B2E" w:rsidP="009C7CFD">
      <w:pPr>
        <w:rPr>
          <w:rtl/>
        </w:rPr>
      </w:pPr>
    </w:p>
    <w:p w14:paraId="49939CA5" w14:textId="77777777" w:rsidR="007C5B2E" w:rsidRPr="007A65F1" w:rsidRDefault="007C5B2E" w:rsidP="007A65F1">
      <w:pPr>
        <w:rPr>
          <w:rtl/>
        </w:rPr>
      </w:pPr>
    </w:p>
    <w:p w14:paraId="2CC363B4" w14:textId="77777777" w:rsidR="007C5B2E" w:rsidRPr="007A65F1" w:rsidRDefault="007C5B2E" w:rsidP="007A65F1">
      <w:pPr>
        <w:rPr>
          <w:rtl/>
        </w:rPr>
      </w:pPr>
    </w:p>
    <w:p w14:paraId="700A60AE" w14:textId="77777777" w:rsidR="007C5B2E" w:rsidRPr="007A65F1" w:rsidRDefault="007C5B2E" w:rsidP="007A65F1">
      <w:pPr>
        <w:rPr>
          <w:rtl/>
        </w:rPr>
      </w:pPr>
      <w:bookmarkStart w:id="24" w:name="_Toc213523674"/>
      <w:bookmarkStart w:id="25" w:name="_Toc223831505"/>
      <w:bookmarkStart w:id="26" w:name="_Toc223831594"/>
      <w:bookmarkStart w:id="27" w:name="_Toc223871868"/>
    </w:p>
    <w:p w14:paraId="05F7FD54" w14:textId="77777777" w:rsidR="007C5B2E" w:rsidRPr="007A65F1" w:rsidRDefault="007C5B2E" w:rsidP="007A65F1">
      <w:pPr>
        <w:rPr>
          <w:rtl/>
        </w:rPr>
      </w:pPr>
    </w:p>
    <w:p w14:paraId="3C133351" w14:textId="77777777" w:rsidR="007C5B2E" w:rsidRPr="007A65F1" w:rsidRDefault="007C5B2E" w:rsidP="007A65F1">
      <w:pPr>
        <w:rPr>
          <w:rtl/>
        </w:rPr>
      </w:pPr>
    </w:p>
    <w:p w14:paraId="0E16CF02" w14:textId="77777777" w:rsidR="007C5B2E" w:rsidRPr="007A65F1" w:rsidRDefault="007C5B2E" w:rsidP="007A65F1">
      <w:pPr>
        <w:rPr>
          <w:rtl/>
        </w:rPr>
      </w:pPr>
    </w:p>
    <w:p w14:paraId="33C2CC7D" w14:textId="3FC5F00B" w:rsidR="007C5B2E" w:rsidRPr="007A65F1" w:rsidRDefault="007C5B2E" w:rsidP="007A65F1">
      <w:pPr>
        <w:rPr>
          <w:rtl/>
        </w:rPr>
      </w:pPr>
    </w:p>
    <w:p w14:paraId="4C4FCD49" w14:textId="2C833AD1" w:rsidR="00B14329" w:rsidRPr="007A65F1" w:rsidRDefault="00B14329" w:rsidP="007A65F1">
      <w:pPr>
        <w:rPr>
          <w:rtl/>
        </w:rPr>
      </w:pPr>
    </w:p>
    <w:p w14:paraId="417440D6" w14:textId="23E83493" w:rsidR="00B14329" w:rsidRPr="007A65F1" w:rsidRDefault="00B14329" w:rsidP="007A65F1">
      <w:pPr>
        <w:rPr>
          <w:rtl/>
        </w:rPr>
      </w:pPr>
    </w:p>
    <w:p w14:paraId="36E85DC1" w14:textId="77777777" w:rsidR="009C7CFD" w:rsidRPr="007A65F1" w:rsidRDefault="009C7CFD" w:rsidP="007A65F1"/>
    <w:p w14:paraId="653B348E" w14:textId="77777777" w:rsidR="009C7CFD" w:rsidRPr="007A65F1" w:rsidRDefault="009C7CFD" w:rsidP="007A65F1">
      <w:pPr>
        <w:rPr>
          <w:rtl/>
        </w:rPr>
      </w:pPr>
    </w:p>
    <w:p w14:paraId="18F8C8DC" w14:textId="1EAF6AED" w:rsidR="007C5B2E" w:rsidRPr="00DF4556" w:rsidRDefault="007C5B2E" w:rsidP="007A65F1">
      <w:pPr>
        <w:pStyle w:val="1"/>
        <w:numPr>
          <w:ilvl w:val="0"/>
          <w:numId w:val="45"/>
        </w:numPr>
        <w:rPr>
          <w:rtl/>
        </w:rPr>
      </w:pPr>
      <w:bookmarkStart w:id="28" w:name="_Toc235205383"/>
      <w:r w:rsidRPr="00DF4556">
        <w:rPr>
          <w:rFonts w:hint="cs"/>
          <w:rtl/>
        </w:rPr>
        <w:t>الفصل الثاني</w:t>
      </w:r>
      <w:bookmarkStart w:id="29" w:name="_Toc223831506"/>
      <w:bookmarkStart w:id="30" w:name="_Toc223831595"/>
      <w:bookmarkStart w:id="31" w:name="_Toc223871869"/>
      <w:bookmarkEnd w:id="24"/>
      <w:bookmarkEnd w:id="25"/>
      <w:bookmarkEnd w:id="26"/>
      <w:bookmarkEnd w:id="27"/>
      <w:r w:rsidR="007A65F1">
        <w:rPr>
          <w:rtl/>
        </w:rPr>
        <w:br/>
      </w:r>
      <w:r w:rsidRPr="00DF4556">
        <w:rPr>
          <w:rFonts w:hint="cs"/>
          <w:rtl/>
        </w:rPr>
        <w:t>الدراسات السابقة</w:t>
      </w:r>
      <w:bookmarkEnd w:id="28"/>
      <w:bookmarkEnd w:id="29"/>
      <w:bookmarkEnd w:id="30"/>
      <w:bookmarkEnd w:id="31"/>
    </w:p>
    <w:p w14:paraId="085520D6" w14:textId="77777777" w:rsidR="007C5B2E" w:rsidRDefault="007C5B2E" w:rsidP="0093628F">
      <w:pPr>
        <w:jc w:val="both"/>
        <w:rPr>
          <w:rFonts w:ascii="Simplified Arabic" w:hAnsi="Simplified Arabic" w:cs="Simplified Arabic" w:hint="cs"/>
          <w:sz w:val="28"/>
          <w:szCs w:val="28"/>
          <w:rtl/>
        </w:rPr>
      </w:pPr>
    </w:p>
    <w:p w14:paraId="61C255E3" w14:textId="77777777" w:rsidR="007C5B2E" w:rsidRDefault="007C5B2E" w:rsidP="0093628F">
      <w:pPr>
        <w:jc w:val="both"/>
        <w:rPr>
          <w:rFonts w:ascii="Simplified Arabic" w:hAnsi="Simplified Arabic" w:cs="Simplified Arabic"/>
          <w:sz w:val="28"/>
          <w:szCs w:val="28"/>
          <w:rtl/>
        </w:rPr>
      </w:pPr>
    </w:p>
    <w:p w14:paraId="175FEE61" w14:textId="77777777" w:rsidR="007C5B2E" w:rsidRDefault="007C5B2E" w:rsidP="0093628F">
      <w:pPr>
        <w:jc w:val="both"/>
        <w:rPr>
          <w:rFonts w:ascii="Simplified Arabic" w:hAnsi="Simplified Arabic" w:cs="Simplified Arabic"/>
          <w:sz w:val="28"/>
          <w:szCs w:val="28"/>
          <w:rtl/>
        </w:rPr>
      </w:pPr>
    </w:p>
    <w:p w14:paraId="1BD21150" w14:textId="77777777" w:rsidR="00442AD0" w:rsidRDefault="00442AD0" w:rsidP="00A74F76">
      <w:pPr>
        <w:rPr>
          <w:rFonts w:ascii="Simplified Arabic" w:hAnsi="Simplified Arabic" w:cs="Simplified Arabic"/>
          <w:sz w:val="28"/>
          <w:szCs w:val="28"/>
          <w:rtl/>
        </w:rPr>
      </w:pPr>
    </w:p>
    <w:p w14:paraId="5E6436F5" w14:textId="77777777" w:rsidR="00DF4556" w:rsidRDefault="00DF4556" w:rsidP="00A74F76">
      <w:pPr>
        <w:rPr>
          <w:rFonts w:ascii="Simplified Arabic" w:hAnsi="Simplified Arabic" w:cs="Simplified Arabic"/>
          <w:sz w:val="28"/>
          <w:szCs w:val="28"/>
          <w:rtl/>
        </w:rPr>
      </w:pPr>
    </w:p>
    <w:p w14:paraId="3BB8D385" w14:textId="77777777" w:rsidR="00DF4556" w:rsidRDefault="00DF4556" w:rsidP="00A74F76">
      <w:pPr>
        <w:rPr>
          <w:rFonts w:ascii="Simplified Arabic" w:hAnsi="Simplified Arabic" w:cs="Simplified Arabic"/>
          <w:sz w:val="28"/>
          <w:szCs w:val="28"/>
          <w:rtl/>
        </w:rPr>
      </w:pPr>
    </w:p>
    <w:p w14:paraId="49BEE9DA" w14:textId="77777777" w:rsidR="007A65F1" w:rsidRDefault="007A65F1" w:rsidP="00A74F76">
      <w:pPr>
        <w:rPr>
          <w:rFonts w:ascii="Simplified Arabic" w:hAnsi="Simplified Arabic" w:cs="Simplified Arabic"/>
          <w:sz w:val="28"/>
          <w:szCs w:val="28"/>
          <w:rtl/>
        </w:rPr>
      </w:pPr>
    </w:p>
    <w:p w14:paraId="6F321902" w14:textId="77777777" w:rsidR="00DF4556" w:rsidRDefault="00DF4556" w:rsidP="00A74F76">
      <w:pPr>
        <w:rPr>
          <w:rFonts w:ascii="Simplified Arabic" w:hAnsi="Simplified Arabic" w:cs="Simplified Arabic"/>
          <w:sz w:val="28"/>
          <w:szCs w:val="28"/>
          <w:rtl/>
        </w:rPr>
      </w:pPr>
    </w:p>
    <w:p w14:paraId="688F2845" w14:textId="0795CC55" w:rsidR="00383007" w:rsidRPr="00A96D0C" w:rsidRDefault="00383007" w:rsidP="00247CBB">
      <w:pPr>
        <w:pStyle w:val="2"/>
        <w:rPr>
          <w:rtl/>
        </w:rPr>
      </w:pPr>
      <w:bookmarkStart w:id="32" w:name="_Toc235205384"/>
      <w:r w:rsidRPr="00A96D0C">
        <w:rPr>
          <w:rFonts w:hint="cs"/>
          <w:rtl/>
        </w:rPr>
        <w:lastRenderedPageBreak/>
        <w:t>م</w:t>
      </w:r>
      <w:r w:rsidRPr="00A96D0C">
        <w:rPr>
          <w:rtl/>
        </w:rPr>
        <w:t>قدمة:</w:t>
      </w:r>
      <w:bookmarkEnd w:id="32"/>
    </w:p>
    <w:p w14:paraId="5CA1F0EB" w14:textId="5708CC63" w:rsidR="00383007" w:rsidRDefault="00383007" w:rsidP="00383007">
      <w:pPr>
        <w:jc w:val="both"/>
        <w:rPr>
          <w:rFonts w:ascii="Sakkal Majalla" w:hAnsi="Sakkal Majalla" w:cs="Sakkal Majalla"/>
          <w:sz w:val="36"/>
          <w:szCs w:val="36"/>
          <w:u w:val="single"/>
          <w:rtl/>
        </w:rPr>
      </w:pPr>
      <w:r w:rsidRPr="00383007">
        <w:rPr>
          <w:rFonts w:ascii="Arial" w:hAnsi="Arial" w:cs="Arial" w:hint="cs"/>
          <w:sz w:val="36"/>
          <w:szCs w:val="36"/>
          <w:u w:val="single"/>
          <w:rtl/>
        </w:rPr>
        <w:t>​</w:t>
      </w:r>
      <w:r w:rsidRPr="00383007">
        <w:rPr>
          <w:rFonts w:ascii="Simplified Arabic" w:hAnsi="Simplified Arabic" w:cs="Simplified Arabic" w:hint="cs"/>
          <w:sz w:val="28"/>
          <w:szCs w:val="28"/>
          <w:rtl/>
        </w:rPr>
        <w:t>يستعرض</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هذا</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الفصل</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الأساس</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العلمي</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والنظري</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والدراسات</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السابقة</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التي</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بنيت</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عليها</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هذه</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الدراسة</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لمراجعة</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الأدبيات</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التي</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تناولت</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موضوع</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البحث</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وينقسم</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الفصل</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إلى</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جزأين</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رئيسيين؛</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يركز</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الجزء</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الأول</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على</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رصد</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وتحليل</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الدراسات</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السابقة</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المحلية</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والإقليمية</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والدولية</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التي</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ناقشت</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حوكمة</w:t>
      </w:r>
      <w:r w:rsidRPr="00383007">
        <w:rPr>
          <w:rFonts w:ascii="Simplified Arabic" w:hAnsi="Simplified Arabic" w:cs="Simplified Arabic"/>
          <w:sz w:val="28"/>
          <w:szCs w:val="28"/>
          <w:rtl/>
        </w:rPr>
        <w:t xml:space="preserve"> </w:t>
      </w:r>
      <w:r w:rsidRPr="00383007">
        <w:rPr>
          <w:rFonts w:ascii="Simplified Arabic" w:hAnsi="Simplified Arabic" w:cs="Simplified Arabic" w:hint="cs"/>
          <w:sz w:val="28"/>
          <w:szCs w:val="28"/>
          <w:rtl/>
        </w:rPr>
        <w:t>ال</w:t>
      </w:r>
      <w:r w:rsidRPr="00383007">
        <w:rPr>
          <w:rFonts w:ascii="Simplified Arabic" w:hAnsi="Simplified Arabic" w:cs="Simplified Arabic"/>
          <w:sz w:val="28"/>
          <w:szCs w:val="28"/>
          <w:rtl/>
        </w:rPr>
        <w:t>مشاريع وترتيب أولوياتها، مع بيان الفجوة البحثية التي تسعى هذه الدراسة لسدها، وتوضيح كيف تم الاستفادة من تلك الأدبيات في بناء أدوات البحث الحالي. بينما يركز الجزء الثاني على الإطار النظري الذي يشرح المفاهيم الأساسية لنشأة وأدوار مكاتب إدارة المشاريع (</w:t>
      </w:r>
      <w:r w:rsidRPr="00383007">
        <w:rPr>
          <w:rFonts w:ascii="Simplified Arabic" w:hAnsi="Simplified Arabic" w:cs="Simplified Arabic"/>
          <w:sz w:val="28"/>
          <w:szCs w:val="28"/>
        </w:rPr>
        <w:t>PMO</w:t>
      </w:r>
      <w:r w:rsidRPr="00383007">
        <w:rPr>
          <w:rFonts w:ascii="Simplified Arabic" w:hAnsi="Simplified Arabic" w:cs="Simplified Arabic"/>
          <w:sz w:val="28"/>
          <w:szCs w:val="28"/>
          <w:rtl/>
        </w:rPr>
        <w:t>)، وآليات حوكمة المحافظ الرأسمالية، بالإضافة إلى استعراض أسلوب التحليل الهرمي (</w:t>
      </w:r>
      <w:r w:rsidRPr="00383007">
        <w:rPr>
          <w:rFonts w:ascii="Simplified Arabic" w:hAnsi="Simplified Arabic" w:cs="Simplified Arabic"/>
          <w:sz w:val="28"/>
          <w:szCs w:val="28"/>
        </w:rPr>
        <w:t>AHP</w:t>
      </w:r>
      <w:r w:rsidRPr="00383007">
        <w:rPr>
          <w:rFonts w:ascii="Simplified Arabic" w:hAnsi="Simplified Arabic" w:cs="Simplified Arabic"/>
          <w:sz w:val="28"/>
          <w:szCs w:val="28"/>
          <w:rtl/>
        </w:rPr>
        <w:t>) كأداة علمية للمفاضلة بين مشاريع البنية التحتية في مدينة الرياض.</w:t>
      </w:r>
    </w:p>
    <w:p w14:paraId="76D397BE" w14:textId="3469DF22" w:rsidR="00D22171" w:rsidRPr="00221696" w:rsidRDefault="00D22171" w:rsidP="00247CBB">
      <w:pPr>
        <w:pStyle w:val="2"/>
        <w:rPr>
          <w:rtl/>
        </w:rPr>
      </w:pPr>
      <w:bookmarkStart w:id="33" w:name="_Toc235205385"/>
      <w:r w:rsidRPr="00221696">
        <w:rPr>
          <w:rtl/>
        </w:rPr>
        <w:t>الدراسات السابقة</w:t>
      </w:r>
      <w:r w:rsidR="00A74F76" w:rsidRPr="00221696">
        <w:rPr>
          <w:rtl/>
        </w:rPr>
        <w:t>:</w:t>
      </w:r>
      <w:bookmarkEnd w:id="33"/>
    </w:p>
    <w:p w14:paraId="1A3659DE" w14:textId="191D7EAD" w:rsidR="0017560E" w:rsidRPr="0017560E" w:rsidRDefault="0017560E" w:rsidP="0017560E">
      <w:pPr>
        <w:jc w:val="both"/>
        <w:rPr>
          <w:rFonts w:ascii="Simplified Arabic" w:hAnsi="Simplified Arabic" w:cs="Simplified Arabic"/>
          <w:sz w:val="28"/>
          <w:szCs w:val="28"/>
          <w:rtl/>
        </w:rPr>
      </w:pPr>
      <w:r w:rsidRPr="0017560E">
        <w:rPr>
          <w:rFonts w:ascii="Simplified Arabic" w:hAnsi="Simplified Arabic" w:cs="Simplified Arabic"/>
          <w:sz w:val="28"/>
          <w:szCs w:val="28"/>
          <w:rtl/>
        </w:rPr>
        <w:t>تمثل الدراسات السابقة الركيزة الأساسية التي يستند إليها الباحث في تحديد الفجوة البحثية وتأصيل الممارسات الإدارية والرياضية المتبعة عالمياً ومحلياً. ونظراً لطبيعة هذه الدراسة التي تجمع بين الإدارة المؤسسية والنمذجة الرياضية، فقد تم تقسيم الدراسات السابقة إلى ثلاثة محاور رئيسية تخدم أهداف البحث</w:t>
      </w:r>
      <w:r w:rsidRPr="0017560E">
        <w:rPr>
          <w:rFonts w:ascii="Simplified Arabic" w:hAnsi="Simplified Arabic" w:cs="Simplified Arabic"/>
          <w:sz w:val="28"/>
          <w:szCs w:val="28"/>
        </w:rPr>
        <w:t>:</w:t>
      </w:r>
    </w:p>
    <w:p w14:paraId="7CE3DF72" w14:textId="77777777" w:rsidR="0093628F" w:rsidRPr="0093628F" w:rsidRDefault="0093628F" w:rsidP="00736B30">
      <w:pPr>
        <w:pStyle w:val="3"/>
        <w:rPr>
          <w:rtl/>
        </w:rPr>
      </w:pPr>
      <w:bookmarkStart w:id="34" w:name="_Toc235205386"/>
      <w:r w:rsidRPr="0093628F">
        <w:rPr>
          <w:rtl/>
        </w:rPr>
        <w:t>المحور الأول: دراسات مكاتب إدارة المشاريع (</w:t>
      </w:r>
      <w:r w:rsidRPr="0069034B">
        <w:rPr>
          <w:rFonts w:ascii="Simplified Arabic" w:hAnsi="Simplified Arabic"/>
          <w:sz w:val="32"/>
          <w:szCs w:val="40"/>
        </w:rPr>
        <w:t>PMO</w:t>
      </w:r>
      <w:r w:rsidRPr="0093628F">
        <w:rPr>
          <w:rtl/>
        </w:rPr>
        <w:t>) وحوكمة القرار</w:t>
      </w:r>
      <w:bookmarkEnd w:id="34"/>
    </w:p>
    <w:p w14:paraId="60A01789" w14:textId="77777777" w:rsidR="00F549C3" w:rsidRDefault="0093628F" w:rsidP="00B01D78">
      <w:pPr>
        <w:pStyle w:val="a5"/>
        <w:numPr>
          <w:ilvl w:val="0"/>
          <w:numId w:val="5"/>
        </w:numPr>
        <w:spacing w:line="278" w:lineRule="auto"/>
        <w:jc w:val="both"/>
        <w:rPr>
          <w:rFonts w:ascii="Simplified Arabic" w:hAnsi="Simplified Arabic" w:cs="Simplified Arabic"/>
          <w:sz w:val="28"/>
          <w:szCs w:val="28"/>
        </w:rPr>
      </w:pPr>
      <w:r w:rsidRPr="0093628F">
        <w:rPr>
          <w:rFonts w:ascii="Times New Roman" w:hAnsi="Times New Roman" w:cs="Times New Roman" w:hint="cs"/>
          <w:sz w:val="28"/>
          <w:szCs w:val="28"/>
          <w:rtl/>
        </w:rPr>
        <w:t>​</w:t>
      </w:r>
      <w:r w:rsidRPr="0093628F">
        <w:rPr>
          <w:rFonts w:ascii="Simplified Arabic" w:hAnsi="Simplified Arabic" w:cs="Simplified Arabic" w:hint="cs"/>
          <w:sz w:val="28"/>
          <w:szCs w:val="28"/>
          <w:rtl/>
        </w:rPr>
        <w:t>دراسة</w:t>
      </w:r>
      <w:r w:rsidRPr="0093628F">
        <w:rPr>
          <w:rFonts w:ascii="Simplified Arabic" w:hAnsi="Simplified Arabic" w:cs="Simplified Arabic"/>
          <w:sz w:val="28"/>
          <w:szCs w:val="28"/>
          <w:rtl/>
        </w:rPr>
        <w:t xml:space="preserve"> (</w:t>
      </w:r>
      <w:r w:rsidRPr="0093628F">
        <w:rPr>
          <w:rFonts w:ascii="Simplified Arabic" w:hAnsi="Simplified Arabic" w:cs="Simplified Arabic"/>
          <w:sz w:val="28"/>
          <w:szCs w:val="28"/>
        </w:rPr>
        <w:t>Al-Ahmadi, 2022</w:t>
      </w:r>
      <w:r w:rsidRPr="0093628F">
        <w:rPr>
          <w:rFonts w:ascii="Simplified Arabic" w:hAnsi="Simplified Arabic" w:cs="Simplified Arabic"/>
          <w:sz w:val="28"/>
          <w:szCs w:val="28"/>
          <w:rtl/>
        </w:rPr>
        <w:t>): "دور مكاتب إدارة المشاريع في تحسين الأداء الاستراتيجي للمنظمات الحكومية السعودية"</w:t>
      </w:r>
    </w:p>
    <w:p w14:paraId="4CEBBEBE" w14:textId="3E7E688A" w:rsidR="00F549C3" w:rsidRDefault="00F549C3" w:rsidP="00F549C3">
      <w:pPr>
        <w:spacing w:line="278" w:lineRule="auto"/>
        <w:jc w:val="both"/>
        <w:rPr>
          <w:rFonts w:ascii="Simplified Arabic" w:hAnsi="Simplified Arabic" w:cs="Simplified Arabic"/>
          <w:sz w:val="28"/>
          <w:szCs w:val="28"/>
          <w:rtl/>
        </w:rPr>
      </w:pPr>
      <w:r w:rsidRPr="00F549C3">
        <w:rPr>
          <w:rFonts w:ascii="Simplified Arabic" w:hAnsi="Simplified Arabic" w:cs="Simplified Arabic"/>
          <w:sz w:val="28"/>
          <w:szCs w:val="28"/>
          <w:rtl/>
        </w:rPr>
        <w:t>استقصت هذه الدراسة الأثر الجوهري لمستويات نضج مكاتب إدارة المشاريع (</w:t>
      </w:r>
      <w:r w:rsidRPr="00F549C3">
        <w:rPr>
          <w:rFonts w:ascii="Simplified Arabic" w:hAnsi="Simplified Arabic" w:cs="Simplified Arabic"/>
          <w:sz w:val="28"/>
          <w:szCs w:val="28"/>
        </w:rPr>
        <w:t>PMO</w:t>
      </w:r>
      <w:r w:rsidRPr="00F549C3">
        <w:rPr>
          <w:rFonts w:ascii="Simplified Arabic" w:hAnsi="Simplified Arabic" w:cs="Simplified Arabic"/>
          <w:sz w:val="28"/>
          <w:szCs w:val="28"/>
          <w:rtl/>
        </w:rPr>
        <w:t>) على جودة المخرجات الاستراتيجية في القطاع العام بالمملكة العربية السعودية، وذلك باستخدام المنهج الوصفي التحليلي على عينة مؤلفة من 150 مديراً للمشاريع. وكشفت النتائج عن علاقة طردية قوية بين صلاحيات المكتب والأداء، حيث تبين أن المكاتب ذات الصلاحيات "التوجيهية" تساهم بفاعلية في تقليل نسب تعثر المشاريع بنحو (45%) مقارنة بالمكاتب "الداعمة". وتتمايز الدراسة الحالية عن دراسة (</w:t>
      </w:r>
      <w:r w:rsidRPr="00F549C3">
        <w:rPr>
          <w:rFonts w:ascii="Simplified Arabic" w:hAnsi="Simplified Arabic" w:cs="Simplified Arabic"/>
          <w:sz w:val="28"/>
          <w:szCs w:val="28"/>
        </w:rPr>
        <w:t>Al-Ahmadi</w:t>
      </w:r>
      <w:r w:rsidRPr="00F549C3">
        <w:rPr>
          <w:rFonts w:ascii="Simplified Arabic" w:hAnsi="Simplified Arabic" w:cs="Simplified Arabic"/>
          <w:sz w:val="28"/>
          <w:szCs w:val="28"/>
          <w:rtl/>
        </w:rPr>
        <w:t>) في كون الأخيرة ركزت على الأداء الاستراتيجي بمفهومه العام، بينما تنفرد الدراسة الحالية بالتركيز المتعمق على مرحلة "ترتيب أولويات المشاريع" كعملية استراتيجية سابقة للتنفيذ، مع تدعيمها بنموذج رياضي كمي (</w:t>
      </w:r>
      <w:r w:rsidRPr="00F549C3">
        <w:rPr>
          <w:rFonts w:ascii="Simplified Arabic" w:hAnsi="Simplified Arabic" w:cs="Simplified Arabic"/>
          <w:sz w:val="28"/>
          <w:szCs w:val="28"/>
        </w:rPr>
        <w:t>AHP</w:t>
      </w:r>
      <w:r w:rsidRPr="00F549C3">
        <w:rPr>
          <w:rFonts w:ascii="Simplified Arabic" w:hAnsi="Simplified Arabic" w:cs="Simplified Arabic"/>
          <w:sz w:val="28"/>
          <w:szCs w:val="28"/>
          <w:rtl/>
        </w:rPr>
        <w:t>) وحوكمتها وفق مستهدفات كفاءة الإنفاق بمدينة الرياض، وهو ما يمثل تضييقاً للفجوة البحثية في جانب صناعة القرار المالي والفني للمشاريع الرأسمالية</w:t>
      </w:r>
      <w:r>
        <w:rPr>
          <w:rFonts w:ascii="Simplified Arabic" w:hAnsi="Simplified Arabic" w:cs="Simplified Arabic" w:hint="cs"/>
          <w:sz w:val="28"/>
          <w:szCs w:val="28"/>
          <w:rtl/>
        </w:rPr>
        <w:t>.</w:t>
      </w:r>
    </w:p>
    <w:p w14:paraId="06E53AE0" w14:textId="77777777" w:rsidR="00737E16" w:rsidRPr="00737E16" w:rsidRDefault="00737E16" w:rsidP="00B01D78">
      <w:pPr>
        <w:pStyle w:val="a5"/>
        <w:numPr>
          <w:ilvl w:val="0"/>
          <w:numId w:val="5"/>
        </w:numPr>
        <w:rPr>
          <w:rFonts w:ascii="Simplified Arabic" w:hAnsi="Simplified Arabic" w:cs="Simplified Arabic"/>
          <w:sz w:val="28"/>
          <w:szCs w:val="28"/>
          <w:rtl/>
        </w:rPr>
      </w:pPr>
      <w:r w:rsidRPr="00737E16">
        <w:rPr>
          <w:rFonts w:ascii="Simplified Arabic" w:hAnsi="Simplified Arabic" w:cs="Simplified Arabic"/>
          <w:sz w:val="28"/>
          <w:szCs w:val="28"/>
          <w:rtl/>
        </w:rPr>
        <w:lastRenderedPageBreak/>
        <w:t>دراسة (</w:t>
      </w:r>
      <w:r w:rsidRPr="00737E16">
        <w:rPr>
          <w:rFonts w:ascii="Simplified Arabic" w:hAnsi="Simplified Arabic" w:cs="Simplified Arabic"/>
          <w:sz w:val="28"/>
          <w:szCs w:val="28"/>
        </w:rPr>
        <w:t>Hobbs &amp; Aubry, 2017</w:t>
      </w:r>
      <w:r w:rsidRPr="00737E16">
        <w:rPr>
          <w:rFonts w:ascii="Simplified Arabic" w:hAnsi="Simplified Arabic" w:cs="Simplified Arabic"/>
          <w:sz w:val="28"/>
          <w:szCs w:val="28"/>
          <w:rtl/>
        </w:rPr>
        <w:t>): "برنامج بحثي متعدد المراحل حول مكاتب إدارة المشاريع: الهيكل والوظائف والأداء"</w:t>
      </w:r>
    </w:p>
    <w:p w14:paraId="59C7EC00" w14:textId="77777777" w:rsidR="00737E16" w:rsidRDefault="00737E16" w:rsidP="00737E16">
      <w:pPr>
        <w:rPr>
          <w:rFonts w:ascii="Simplified Arabic" w:hAnsi="Simplified Arabic" w:cs="Simplified Arabic"/>
          <w:sz w:val="28"/>
          <w:szCs w:val="28"/>
          <w:rtl/>
        </w:rPr>
      </w:pPr>
      <w:r w:rsidRPr="00737E16">
        <w:rPr>
          <w:rFonts w:ascii="Simplified Arabic" w:hAnsi="Simplified Arabic" w:cs="Simplified Arabic"/>
          <w:sz w:val="28"/>
          <w:szCs w:val="28"/>
          <w:rtl/>
        </w:rPr>
        <w:t>تُعد هذه الدراسة من أضخم الأبحاث العالمية في هذا المجال، حيث استهدفت تحليل الخصائص والوظائف لأكثر من 500 مكتب إدارة مشاريع (</w:t>
      </w:r>
      <w:r w:rsidRPr="00737E16">
        <w:rPr>
          <w:rFonts w:ascii="Simplified Arabic" w:hAnsi="Simplified Arabic" w:cs="Simplified Arabic"/>
          <w:sz w:val="28"/>
          <w:szCs w:val="28"/>
        </w:rPr>
        <w:t>PMO</w:t>
      </w:r>
      <w:r w:rsidRPr="00737E16">
        <w:rPr>
          <w:rFonts w:ascii="Simplified Arabic" w:hAnsi="Simplified Arabic" w:cs="Simplified Arabic"/>
          <w:sz w:val="28"/>
          <w:szCs w:val="28"/>
          <w:rtl/>
        </w:rPr>
        <w:t>) حول العالم لتحديد العوامل الأكثر تأثيراً على الأداء التنظيمي. وكشفت النتائج عن مفارقة جوهرية؛ إذ تبين أن وظيفة "إدارة محفظة المشاريع" واختيار المشاريع هي الوظيفة الأقل نضجاً وممارسةً في معظم المكاتب محل الدراسة، مما يؤدي إلى فجوة حادة بين التوجهات الاستراتيجية والنتائج التنفيذية. وتتمايز الدراسة الحالية عن دراسة (</w:t>
      </w:r>
      <w:r w:rsidRPr="00737E16">
        <w:rPr>
          <w:rFonts w:ascii="Simplified Arabic" w:hAnsi="Simplified Arabic" w:cs="Simplified Arabic"/>
          <w:sz w:val="28"/>
          <w:szCs w:val="28"/>
        </w:rPr>
        <w:t>Hobbs &amp; Aubry</w:t>
      </w:r>
      <w:r w:rsidRPr="00737E16">
        <w:rPr>
          <w:rFonts w:ascii="Simplified Arabic" w:hAnsi="Simplified Arabic" w:cs="Simplified Arabic"/>
          <w:sz w:val="28"/>
          <w:szCs w:val="28"/>
          <w:rtl/>
        </w:rPr>
        <w:t>) في أنها تنتقل من رصد "الفجوة الوظيفية" على مستوى عالمي عام، إلى تقديم حل إجرائي تطبيقي في بيئة مدينة الرياض، من خلال دمج أدوات اتخاذ القرار متعددة المعايير (</w:t>
      </w:r>
      <w:r w:rsidRPr="00737E16">
        <w:rPr>
          <w:rFonts w:ascii="Simplified Arabic" w:hAnsi="Simplified Arabic" w:cs="Simplified Arabic"/>
          <w:sz w:val="28"/>
          <w:szCs w:val="28"/>
        </w:rPr>
        <w:t>MCDM</w:t>
      </w:r>
      <w:r w:rsidRPr="00737E16">
        <w:rPr>
          <w:rFonts w:ascii="Simplified Arabic" w:hAnsi="Simplified Arabic" w:cs="Simplified Arabic"/>
          <w:sz w:val="28"/>
          <w:szCs w:val="28"/>
          <w:rtl/>
        </w:rPr>
        <w:t>) وتحديداً نموذج (</w:t>
      </w:r>
      <w:r w:rsidRPr="00737E16">
        <w:rPr>
          <w:rFonts w:ascii="Simplified Arabic" w:hAnsi="Simplified Arabic" w:cs="Simplified Arabic"/>
          <w:sz w:val="28"/>
          <w:szCs w:val="28"/>
        </w:rPr>
        <w:t>AHP</w:t>
      </w:r>
      <w:r w:rsidRPr="00737E16">
        <w:rPr>
          <w:rFonts w:ascii="Simplified Arabic" w:hAnsi="Simplified Arabic" w:cs="Simplified Arabic"/>
          <w:sz w:val="28"/>
          <w:szCs w:val="28"/>
          <w:rtl/>
        </w:rPr>
        <w:t xml:space="preserve">) لسد هذا القصور المهني وتفعيل دور الـ </w:t>
      </w:r>
      <w:r w:rsidRPr="00737E16">
        <w:rPr>
          <w:rFonts w:ascii="Simplified Arabic" w:hAnsi="Simplified Arabic" w:cs="Simplified Arabic"/>
          <w:sz w:val="28"/>
          <w:szCs w:val="28"/>
        </w:rPr>
        <w:t>PMO</w:t>
      </w:r>
      <w:r w:rsidRPr="00737E16">
        <w:rPr>
          <w:rFonts w:ascii="Simplified Arabic" w:hAnsi="Simplified Arabic" w:cs="Simplified Arabic"/>
          <w:sz w:val="28"/>
          <w:szCs w:val="28"/>
          <w:rtl/>
        </w:rPr>
        <w:t xml:space="preserve"> كصانع قرار استراتيجي، وهو بُعد رياضي لم تتطرق له دراسة هوبز وأوبري بالتفصيل.</w:t>
      </w:r>
    </w:p>
    <w:p w14:paraId="001109EA" w14:textId="4B5D6A68" w:rsidR="008F186D" w:rsidRPr="00737E16" w:rsidRDefault="008F186D" w:rsidP="00B01D78">
      <w:pPr>
        <w:pStyle w:val="a5"/>
        <w:numPr>
          <w:ilvl w:val="0"/>
          <w:numId w:val="5"/>
        </w:numPr>
        <w:rPr>
          <w:rFonts w:ascii="Simplified Arabic" w:hAnsi="Simplified Arabic" w:cs="Simplified Arabic"/>
          <w:sz w:val="28"/>
          <w:szCs w:val="28"/>
          <w:rtl/>
        </w:rPr>
      </w:pPr>
      <w:r w:rsidRPr="00737E16">
        <w:rPr>
          <w:rFonts w:ascii="Simplified Arabic" w:hAnsi="Simplified Arabic" w:cs="Simplified Arabic" w:hint="cs"/>
          <w:sz w:val="28"/>
          <w:szCs w:val="28"/>
          <w:rtl/>
        </w:rPr>
        <w:t>د</w:t>
      </w:r>
      <w:r w:rsidRPr="00737E16">
        <w:rPr>
          <w:rFonts w:ascii="Simplified Arabic" w:hAnsi="Simplified Arabic" w:cs="Simplified Arabic"/>
          <w:sz w:val="28"/>
          <w:szCs w:val="28"/>
          <w:rtl/>
        </w:rPr>
        <w:t>راسة (</w:t>
      </w:r>
      <w:r w:rsidRPr="00737E16">
        <w:rPr>
          <w:rFonts w:ascii="Simplified Arabic" w:hAnsi="Simplified Arabic" w:cs="Simplified Arabic"/>
          <w:sz w:val="28"/>
          <w:szCs w:val="28"/>
        </w:rPr>
        <w:t xml:space="preserve">Carvalho &amp; </w:t>
      </w:r>
      <w:proofErr w:type="spellStart"/>
      <w:r w:rsidRPr="00737E16">
        <w:rPr>
          <w:rFonts w:ascii="Simplified Arabic" w:hAnsi="Simplified Arabic" w:cs="Simplified Arabic"/>
          <w:sz w:val="28"/>
          <w:szCs w:val="28"/>
        </w:rPr>
        <w:t>Rabechini</w:t>
      </w:r>
      <w:proofErr w:type="spellEnd"/>
      <w:r w:rsidRPr="00737E16">
        <w:rPr>
          <w:rFonts w:ascii="Simplified Arabic" w:hAnsi="Simplified Arabic" w:cs="Simplified Arabic"/>
          <w:sz w:val="28"/>
          <w:szCs w:val="28"/>
        </w:rPr>
        <w:t>, 2017</w:t>
      </w:r>
      <w:r w:rsidRPr="00737E16">
        <w:rPr>
          <w:rFonts w:ascii="Simplified Arabic" w:hAnsi="Simplified Arabic" w:cs="Simplified Arabic"/>
          <w:sz w:val="28"/>
          <w:szCs w:val="28"/>
          <w:rtl/>
        </w:rPr>
        <w:t>): "إدارة محفظة المشاريع: تقييم أثر نضج العمليات على الأداء الاستراتيجي"</w:t>
      </w:r>
    </w:p>
    <w:p w14:paraId="455A31A1" w14:textId="302EB7AB" w:rsidR="0069034B" w:rsidRDefault="008F186D" w:rsidP="0069034B">
      <w:pPr>
        <w:jc w:val="both"/>
        <w:rPr>
          <w:rFonts w:ascii="Simplified Arabic" w:hAnsi="Simplified Arabic" w:cs="Simplified Arabic"/>
          <w:sz w:val="28"/>
          <w:szCs w:val="28"/>
          <w:rtl/>
        </w:rPr>
      </w:pPr>
      <w:r w:rsidRPr="008F186D">
        <w:rPr>
          <w:rFonts w:ascii="Simplified Arabic" w:hAnsi="Simplified Arabic" w:cs="Simplified Arabic"/>
          <w:sz w:val="28"/>
          <w:szCs w:val="28"/>
          <w:rtl/>
        </w:rPr>
        <w:t>هدفت هذه الدراسة إلى استكشاف العلاقة بين مستوى نضج عمليات إدارة المحفظة (</w:t>
      </w:r>
      <w:r w:rsidRPr="008F186D">
        <w:rPr>
          <w:rFonts w:ascii="Simplified Arabic" w:hAnsi="Simplified Arabic" w:cs="Simplified Arabic"/>
          <w:sz w:val="28"/>
          <w:szCs w:val="28"/>
        </w:rPr>
        <w:t>PPM</w:t>
      </w:r>
      <w:r w:rsidRPr="008F186D">
        <w:rPr>
          <w:rFonts w:ascii="Simplified Arabic" w:hAnsi="Simplified Arabic" w:cs="Simplified Arabic"/>
          <w:sz w:val="28"/>
          <w:szCs w:val="28"/>
          <w:rtl/>
        </w:rPr>
        <w:t>) وقدرة المنظمة على تحقيق أهدافها الاستراتيجية، مع التركيز على دور مكاتب إدارة المشاريع (</w:t>
      </w:r>
      <w:r w:rsidRPr="008F186D">
        <w:rPr>
          <w:rFonts w:ascii="Simplified Arabic" w:hAnsi="Simplified Arabic" w:cs="Simplified Arabic"/>
          <w:sz w:val="28"/>
          <w:szCs w:val="28"/>
        </w:rPr>
        <w:t>PMO</w:t>
      </w:r>
      <w:r w:rsidRPr="008F186D">
        <w:rPr>
          <w:rFonts w:ascii="Simplified Arabic" w:hAnsi="Simplified Arabic" w:cs="Simplified Arabic"/>
          <w:sz w:val="28"/>
          <w:szCs w:val="28"/>
          <w:rtl/>
        </w:rPr>
        <w:t>) في حوكمة هذه العمليات. واعتمدت الدراسة منهجية المسح الميداني والتحليل الإحصائي المتقدم، حيث توصلت النتائج إلى أن المؤسسات التي تمتلك مكاتب إدارة مشاريع ذات نضج عالٍ تنجح بنسبة أكبر في تطبيق معايير اختيار موحدة، مما يقلل من تضارب المصالح عند ترتيب الأولويات ويضمن مواءمة المشاريع مع رؤية المنظمة. و</w:t>
      </w:r>
      <w:r>
        <w:rPr>
          <w:rFonts w:ascii="Simplified Arabic" w:hAnsi="Simplified Arabic" w:cs="Simplified Arabic" w:hint="cs"/>
          <w:sz w:val="28"/>
          <w:szCs w:val="28"/>
          <w:rtl/>
        </w:rPr>
        <w:t>تتميز</w:t>
      </w:r>
      <w:r w:rsidRPr="008F186D">
        <w:rPr>
          <w:rFonts w:ascii="Simplified Arabic" w:hAnsi="Simplified Arabic" w:cs="Simplified Arabic"/>
          <w:sz w:val="28"/>
          <w:szCs w:val="28"/>
          <w:rtl/>
        </w:rPr>
        <w:t xml:space="preserve"> الدراسة الحالية عن دراسة (</w:t>
      </w:r>
      <w:r w:rsidRPr="008F186D">
        <w:rPr>
          <w:rFonts w:ascii="Simplified Arabic" w:hAnsi="Simplified Arabic" w:cs="Simplified Arabic"/>
          <w:sz w:val="28"/>
          <w:szCs w:val="28"/>
        </w:rPr>
        <w:t xml:space="preserve">Carvalho &amp; </w:t>
      </w:r>
      <w:proofErr w:type="spellStart"/>
      <w:r w:rsidRPr="008F186D">
        <w:rPr>
          <w:rFonts w:ascii="Simplified Arabic" w:hAnsi="Simplified Arabic" w:cs="Simplified Arabic"/>
          <w:sz w:val="28"/>
          <w:szCs w:val="28"/>
        </w:rPr>
        <w:t>Rabechini</w:t>
      </w:r>
      <w:proofErr w:type="spellEnd"/>
      <w:r w:rsidRPr="008F186D">
        <w:rPr>
          <w:rFonts w:ascii="Simplified Arabic" w:hAnsi="Simplified Arabic" w:cs="Simplified Arabic"/>
          <w:sz w:val="28"/>
          <w:szCs w:val="28"/>
          <w:rtl/>
        </w:rPr>
        <w:t>) في كون الأخيرة ركزت على الأثر العام للنضج، بينما تذهب الدراسة الحالية نحو "تخصيص" هذا النضج في بيئة مشاريع البنية التحتية بمدينة الرياض، مع دمج نموذج (</w:t>
      </w:r>
      <w:r w:rsidRPr="008F186D">
        <w:rPr>
          <w:rFonts w:ascii="Simplified Arabic" w:hAnsi="Simplified Arabic" w:cs="Simplified Arabic"/>
          <w:sz w:val="28"/>
          <w:szCs w:val="28"/>
        </w:rPr>
        <w:t>AHP</w:t>
      </w:r>
      <w:r w:rsidRPr="008F186D">
        <w:rPr>
          <w:rFonts w:ascii="Simplified Arabic" w:hAnsi="Simplified Arabic" w:cs="Simplified Arabic"/>
          <w:sz w:val="28"/>
          <w:szCs w:val="28"/>
          <w:rtl/>
        </w:rPr>
        <w:t xml:space="preserve">) الرياضي كأداة إجرائية داخل الـ </w:t>
      </w:r>
      <w:r w:rsidRPr="008F186D">
        <w:rPr>
          <w:rFonts w:ascii="Simplified Arabic" w:hAnsi="Simplified Arabic" w:cs="Simplified Arabic"/>
          <w:sz w:val="28"/>
          <w:szCs w:val="28"/>
        </w:rPr>
        <w:t>PMO</w:t>
      </w:r>
      <w:r w:rsidRPr="008F186D">
        <w:rPr>
          <w:rFonts w:ascii="Simplified Arabic" w:hAnsi="Simplified Arabic" w:cs="Simplified Arabic"/>
          <w:sz w:val="28"/>
          <w:szCs w:val="28"/>
          <w:rtl/>
        </w:rPr>
        <w:t xml:space="preserve"> لترتيب الأولويات وفق مستهدفات كفاءة الإنفاق السعودية، وهو ما يمثل تطبيقاً عملياً دقيقاً في سياق وطني محدد.</w:t>
      </w:r>
      <w:r w:rsidR="00247CBB" w:rsidRPr="00247CBB">
        <w:rPr>
          <w:rtl/>
        </w:rPr>
        <w:t xml:space="preserve"> </w:t>
      </w:r>
    </w:p>
    <w:p w14:paraId="31593123" w14:textId="77777777" w:rsidR="0069034B" w:rsidRPr="008F186D" w:rsidRDefault="0069034B" w:rsidP="0069034B">
      <w:pPr>
        <w:jc w:val="both"/>
        <w:rPr>
          <w:rFonts w:ascii="Simplified Arabic" w:hAnsi="Simplified Arabic" w:cs="Simplified Arabic" w:hint="cs"/>
          <w:sz w:val="28"/>
          <w:szCs w:val="28"/>
          <w:rtl/>
        </w:rPr>
      </w:pPr>
    </w:p>
    <w:p w14:paraId="15D9F3E5" w14:textId="77777777" w:rsidR="00CC0793" w:rsidRPr="00CC0793" w:rsidRDefault="00CC0793" w:rsidP="00CC0793">
      <w:pPr>
        <w:pStyle w:val="a5"/>
        <w:numPr>
          <w:ilvl w:val="0"/>
          <w:numId w:val="47"/>
        </w:numPr>
        <w:jc w:val="both"/>
        <w:outlineLvl w:val="2"/>
        <w:rPr>
          <w:rFonts w:ascii="Times New Roman" w:hAnsi="Times New Roman" w:cs="Times New Roman" w:hint="cs"/>
          <w:vanish/>
          <w:sz w:val="28"/>
          <w:szCs w:val="28"/>
          <w:rtl/>
        </w:rPr>
      </w:pPr>
    </w:p>
    <w:p w14:paraId="5242DD56" w14:textId="77777777" w:rsidR="00CC0793" w:rsidRPr="00CC0793" w:rsidRDefault="00CC0793" w:rsidP="00CC0793">
      <w:pPr>
        <w:pStyle w:val="a5"/>
        <w:numPr>
          <w:ilvl w:val="0"/>
          <w:numId w:val="47"/>
        </w:numPr>
        <w:jc w:val="both"/>
        <w:outlineLvl w:val="2"/>
        <w:rPr>
          <w:rFonts w:ascii="Times New Roman" w:hAnsi="Times New Roman" w:cs="Times New Roman" w:hint="cs"/>
          <w:vanish/>
          <w:sz w:val="28"/>
          <w:szCs w:val="28"/>
          <w:rtl/>
        </w:rPr>
      </w:pPr>
    </w:p>
    <w:p w14:paraId="1E78EA46" w14:textId="77777777" w:rsidR="00CC0793" w:rsidRPr="00CC0793" w:rsidRDefault="00CC0793" w:rsidP="00CC0793">
      <w:pPr>
        <w:pStyle w:val="a5"/>
        <w:numPr>
          <w:ilvl w:val="1"/>
          <w:numId w:val="47"/>
        </w:numPr>
        <w:jc w:val="both"/>
        <w:outlineLvl w:val="2"/>
        <w:rPr>
          <w:rFonts w:ascii="Times New Roman" w:hAnsi="Times New Roman" w:cs="Times New Roman" w:hint="cs"/>
          <w:vanish/>
          <w:sz w:val="28"/>
          <w:szCs w:val="28"/>
          <w:rtl/>
        </w:rPr>
      </w:pPr>
    </w:p>
    <w:p w14:paraId="2E843C64" w14:textId="77777777" w:rsidR="00CC0793" w:rsidRPr="00CC0793" w:rsidRDefault="00CC0793" w:rsidP="00CC0793">
      <w:pPr>
        <w:pStyle w:val="a5"/>
        <w:numPr>
          <w:ilvl w:val="1"/>
          <w:numId w:val="47"/>
        </w:numPr>
        <w:jc w:val="both"/>
        <w:outlineLvl w:val="2"/>
        <w:rPr>
          <w:rFonts w:ascii="Times New Roman" w:hAnsi="Times New Roman" w:cs="Times New Roman" w:hint="cs"/>
          <w:vanish/>
          <w:sz w:val="28"/>
          <w:szCs w:val="28"/>
          <w:rtl/>
        </w:rPr>
      </w:pPr>
    </w:p>
    <w:p w14:paraId="7CE5A1E4" w14:textId="77777777" w:rsidR="00CC0793" w:rsidRPr="00CC0793" w:rsidRDefault="00CC0793" w:rsidP="00CC0793">
      <w:pPr>
        <w:pStyle w:val="a5"/>
        <w:numPr>
          <w:ilvl w:val="2"/>
          <w:numId w:val="47"/>
        </w:numPr>
        <w:jc w:val="both"/>
        <w:outlineLvl w:val="2"/>
        <w:rPr>
          <w:rFonts w:ascii="Times New Roman" w:hAnsi="Times New Roman" w:cs="Times New Roman" w:hint="cs"/>
          <w:vanish/>
          <w:sz w:val="28"/>
          <w:szCs w:val="28"/>
          <w:rtl/>
        </w:rPr>
      </w:pPr>
    </w:p>
    <w:p w14:paraId="53E17D29" w14:textId="6BFC1E01" w:rsidR="0093628F" w:rsidRPr="00247CBB" w:rsidRDefault="00247CBB" w:rsidP="0069034B">
      <w:pPr>
        <w:pStyle w:val="3"/>
        <w:rPr>
          <w:rtl/>
        </w:rPr>
      </w:pPr>
      <w:bookmarkStart w:id="35" w:name="_Toc235205387"/>
      <w:r w:rsidRPr="0093628F">
        <w:rPr>
          <w:rtl/>
        </w:rPr>
        <w:t xml:space="preserve">المحور </w:t>
      </w:r>
      <w:r w:rsidR="0069034B">
        <w:rPr>
          <w:rFonts w:hint="cs"/>
          <w:rtl/>
        </w:rPr>
        <w:t>الثاني</w:t>
      </w:r>
      <w:r w:rsidRPr="0093628F">
        <w:rPr>
          <w:rtl/>
        </w:rPr>
        <w:t xml:space="preserve">: </w:t>
      </w:r>
      <w:r w:rsidR="0069034B">
        <w:rPr>
          <w:rFonts w:hint="cs"/>
          <w:rtl/>
        </w:rPr>
        <w:t>دراسات نماذج المفاضلة متعددة المعايير (</w:t>
      </w:r>
      <w:r w:rsidR="0069034B" w:rsidRPr="0069034B">
        <w:rPr>
          <w:rFonts w:ascii="Simplified Arabic" w:hAnsi="Simplified Arabic"/>
          <w:sz w:val="32"/>
          <w:szCs w:val="40"/>
        </w:rPr>
        <w:t>MCDM</w:t>
      </w:r>
      <w:r w:rsidR="0069034B">
        <w:rPr>
          <w:rFonts w:hint="cs"/>
          <w:rtl/>
        </w:rPr>
        <w:t>)</w:t>
      </w:r>
      <w:bookmarkEnd w:id="35"/>
    </w:p>
    <w:p w14:paraId="08BAE5D1" w14:textId="0FF83465" w:rsidR="000165A2" w:rsidRPr="000165A2" w:rsidRDefault="000165A2" w:rsidP="00B01D78">
      <w:pPr>
        <w:pStyle w:val="a5"/>
        <w:numPr>
          <w:ilvl w:val="0"/>
          <w:numId w:val="6"/>
        </w:numPr>
        <w:jc w:val="both"/>
        <w:rPr>
          <w:rFonts w:ascii="Simplified Arabic" w:hAnsi="Simplified Arabic" w:cs="Simplified Arabic"/>
          <w:sz w:val="28"/>
          <w:szCs w:val="28"/>
        </w:rPr>
      </w:pPr>
      <w:r w:rsidRPr="000165A2">
        <w:rPr>
          <w:rFonts w:ascii="Simplified Arabic" w:hAnsi="Simplified Arabic" w:cs="Simplified Arabic" w:hint="cs"/>
          <w:sz w:val="28"/>
          <w:szCs w:val="28"/>
          <w:rtl/>
        </w:rPr>
        <w:t>د</w:t>
      </w:r>
      <w:r w:rsidRPr="000165A2">
        <w:rPr>
          <w:rFonts w:ascii="Simplified Arabic" w:hAnsi="Simplified Arabic" w:cs="Simplified Arabic"/>
          <w:sz w:val="28"/>
          <w:szCs w:val="28"/>
          <w:rtl/>
        </w:rPr>
        <w:t>راسة</w:t>
      </w:r>
      <w:r w:rsidRPr="000165A2">
        <w:rPr>
          <w:rFonts w:ascii="Simplified Arabic" w:hAnsi="Simplified Arabic" w:cs="Simplified Arabic"/>
          <w:sz w:val="28"/>
          <w:szCs w:val="28"/>
        </w:rPr>
        <w:t xml:space="preserve"> (</w:t>
      </w:r>
      <w:proofErr w:type="spellStart"/>
      <w:r w:rsidRPr="000165A2">
        <w:rPr>
          <w:rFonts w:ascii="Simplified Arabic" w:hAnsi="Simplified Arabic" w:cs="Simplified Arabic"/>
          <w:sz w:val="28"/>
          <w:szCs w:val="28"/>
        </w:rPr>
        <w:t>Aljabri</w:t>
      </w:r>
      <w:proofErr w:type="spellEnd"/>
      <w:r w:rsidRPr="000165A2">
        <w:rPr>
          <w:rFonts w:ascii="Simplified Arabic" w:hAnsi="Simplified Arabic" w:cs="Simplified Arabic"/>
          <w:sz w:val="28"/>
          <w:szCs w:val="28"/>
        </w:rPr>
        <w:t xml:space="preserve"> et al., 2024): "</w:t>
      </w:r>
      <w:r w:rsidRPr="000165A2">
        <w:rPr>
          <w:rFonts w:ascii="Simplified Arabic" w:hAnsi="Simplified Arabic" w:cs="Simplified Arabic"/>
          <w:sz w:val="28"/>
          <w:szCs w:val="28"/>
          <w:rtl/>
        </w:rPr>
        <w:t>المناهج المنهجية في ترتيب أولويات المشاريع البلدية: دراسة حالة لأمانة العاصمة المقدسة</w:t>
      </w:r>
      <w:r w:rsidRPr="000165A2">
        <w:rPr>
          <w:rFonts w:ascii="Simplified Arabic" w:hAnsi="Simplified Arabic" w:cs="Simplified Arabic"/>
          <w:sz w:val="28"/>
          <w:szCs w:val="28"/>
        </w:rPr>
        <w:t>"</w:t>
      </w:r>
    </w:p>
    <w:p w14:paraId="3518CB6B" w14:textId="18728955" w:rsidR="000165A2" w:rsidRPr="000165A2" w:rsidRDefault="000165A2" w:rsidP="00737E16">
      <w:pPr>
        <w:jc w:val="both"/>
        <w:rPr>
          <w:rFonts w:ascii="Simplified Arabic" w:hAnsi="Simplified Arabic" w:cs="Simplified Arabic"/>
          <w:sz w:val="28"/>
          <w:szCs w:val="28"/>
          <w:rtl/>
        </w:rPr>
      </w:pPr>
      <w:r w:rsidRPr="000165A2">
        <w:rPr>
          <w:rFonts w:ascii="Simplified Arabic" w:hAnsi="Simplified Arabic" w:cs="Simplified Arabic"/>
          <w:sz w:val="28"/>
          <w:szCs w:val="28"/>
          <w:rtl/>
        </w:rPr>
        <w:t>استهدفت هذه الدراسة تطوير نموذج رياضي لترتيب أولويات المشاريع البلدية في مكة المكرمة لضمان المواءمة بين الاحتياجات المحلية والأهداف الاستراتيجية، حيث اعتمدت المنهج الكمي بدمج التحليل العاملي الاستكشافي</w:t>
      </w:r>
      <w:r w:rsidRPr="000165A2">
        <w:rPr>
          <w:rFonts w:ascii="Simplified Arabic" w:hAnsi="Simplified Arabic" w:cs="Simplified Arabic"/>
          <w:sz w:val="28"/>
          <w:szCs w:val="28"/>
        </w:rPr>
        <w:t xml:space="preserve"> (EFA) </w:t>
      </w:r>
      <w:r w:rsidRPr="000165A2">
        <w:rPr>
          <w:rFonts w:ascii="Simplified Arabic" w:hAnsi="Simplified Arabic" w:cs="Simplified Arabic"/>
          <w:sz w:val="28"/>
          <w:szCs w:val="28"/>
          <w:rtl/>
        </w:rPr>
        <w:t>مع عملية التسلسل الهرمي التحليلي</w:t>
      </w:r>
      <w:r w:rsidRPr="000165A2">
        <w:rPr>
          <w:rFonts w:ascii="Simplified Arabic" w:hAnsi="Simplified Arabic" w:cs="Simplified Arabic"/>
          <w:sz w:val="28"/>
          <w:szCs w:val="28"/>
        </w:rPr>
        <w:t xml:space="preserve"> (AHP) </w:t>
      </w:r>
      <w:r w:rsidRPr="000165A2">
        <w:rPr>
          <w:rFonts w:ascii="Simplified Arabic" w:hAnsi="Simplified Arabic" w:cs="Simplified Arabic"/>
          <w:sz w:val="28"/>
          <w:szCs w:val="28"/>
          <w:rtl/>
        </w:rPr>
        <w:t>على عينة من 56 خبيراً. وتوصلت النتائج إلى أن مشاريع "درء أخطار السيول" و"الطرق" تمثل الأولوية القصوى، مع بروز عامل "السعة والطلب" كأكثر المعايير تأثيراً في اتخاذ القرار بنسبة (56%). وتتمايز الدراسة الحالية عن دراسة</w:t>
      </w:r>
      <w:r w:rsidRPr="000165A2">
        <w:rPr>
          <w:rFonts w:ascii="Simplified Arabic" w:hAnsi="Simplified Arabic" w:cs="Simplified Arabic"/>
          <w:sz w:val="28"/>
          <w:szCs w:val="28"/>
        </w:rPr>
        <w:t xml:space="preserve"> (</w:t>
      </w:r>
      <w:proofErr w:type="spellStart"/>
      <w:r w:rsidRPr="000165A2">
        <w:rPr>
          <w:rFonts w:ascii="Simplified Arabic" w:hAnsi="Simplified Arabic" w:cs="Simplified Arabic"/>
          <w:sz w:val="28"/>
          <w:szCs w:val="28"/>
        </w:rPr>
        <w:t>Aljabri</w:t>
      </w:r>
      <w:proofErr w:type="spellEnd"/>
      <w:r w:rsidRPr="000165A2">
        <w:rPr>
          <w:rFonts w:ascii="Simplified Arabic" w:hAnsi="Simplified Arabic" w:cs="Simplified Arabic"/>
          <w:sz w:val="28"/>
          <w:szCs w:val="28"/>
        </w:rPr>
        <w:t xml:space="preserve"> et al.) </w:t>
      </w:r>
      <w:r w:rsidRPr="000165A2">
        <w:rPr>
          <w:rFonts w:ascii="Simplified Arabic" w:hAnsi="Simplified Arabic" w:cs="Simplified Arabic"/>
          <w:sz w:val="28"/>
          <w:szCs w:val="28"/>
          <w:rtl/>
        </w:rPr>
        <w:t>في أنها لا تكتفي بالجانب التقني للمشاريع، بل تدمج "الدور التنظيمي لمكتب إدارة المشاريع</w:t>
      </w:r>
      <w:r w:rsidRPr="000165A2">
        <w:rPr>
          <w:rFonts w:ascii="Simplified Arabic" w:hAnsi="Simplified Arabic" w:cs="Simplified Arabic"/>
          <w:sz w:val="28"/>
          <w:szCs w:val="28"/>
        </w:rPr>
        <w:t xml:space="preserve"> (PMO)" </w:t>
      </w:r>
      <w:r w:rsidRPr="000165A2">
        <w:rPr>
          <w:rFonts w:ascii="Simplified Arabic" w:hAnsi="Simplified Arabic" w:cs="Simplified Arabic"/>
          <w:sz w:val="28"/>
          <w:szCs w:val="28"/>
          <w:rtl/>
        </w:rPr>
        <w:t>كمتغير حاسم في الحوكمة، مع تطبيق المنهج المختلط</w:t>
      </w:r>
      <w:r w:rsidRPr="000165A2">
        <w:rPr>
          <w:rFonts w:ascii="Simplified Arabic" w:hAnsi="Simplified Arabic" w:cs="Simplified Arabic"/>
          <w:sz w:val="28"/>
          <w:szCs w:val="28"/>
        </w:rPr>
        <w:t xml:space="preserve"> (Mixed Methods) </w:t>
      </w:r>
      <w:r w:rsidRPr="000165A2">
        <w:rPr>
          <w:rFonts w:ascii="Simplified Arabic" w:hAnsi="Simplified Arabic" w:cs="Simplified Arabic"/>
          <w:sz w:val="28"/>
          <w:szCs w:val="28"/>
          <w:rtl/>
        </w:rPr>
        <w:t>في بيئة مدينة الرياض، وربط المعايير الرياضية مباشرة بمستهدفات كفاءة الإنفاق ودليل التخطيط الخمسي، مما يجعلها أكثر شمولاً من الناحية الإدارية والرقابية</w:t>
      </w:r>
      <w:r w:rsidRPr="000165A2">
        <w:rPr>
          <w:rFonts w:ascii="Simplified Arabic" w:hAnsi="Simplified Arabic" w:cs="Simplified Arabic"/>
          <w:sz w:val="28"/>
          <w:szCs w:val="28"/>
        </w:rPr>
        <w:t>.</w:t>
      </w:r>
    </w:p>
    <w:p w14:paraId="5F4D4B73" w14:textId="77777777" w:rsidR="00B848F7" w:rsidRDefault="00B848F7" w:rsidP="00B01D78">
      <w:pPr>
        <w:pStyle w:val="a5"/>
        <w:numPr>
          <w:ilvl w:val="0"/>
          <w:numId w:val="8"/>
        </w:numPr>
        <w:rPr>
          <w:rFonts w:ascii="Simplified Arabic" w:hAnsi="Simplified Arabic" w:cs="Simplified Arabic"/>
          <w:sz w:val="28"/>
          <w:szCs w:val="28"/>
        </w:rPr>
      </w:pPr>
      <w:r w:rsidRPr="00B848F7">
        <w:rPr>
          <w:rFonts w:ascii="Simplified Arabic" w:hAnsi="Simplified Arabic" w:cs="Simplified Arabic"/>
          <w:sz w:val="28"/>
          <w:szCs w:val="28"/>
          <w:rtl/>
        </w:rPr>
        <w:t>دراسة (</w:t>
      </w:r>
      <w:r w:rsidRPr="00B848F7">
        <w:rPr>
          <w:rFonts w:ascii="Simplified Arabic" w:hAnsi="Simplified Arabic" w:cs="Simplified Arabic"/>
          <w:sz w:val="28"/>
          <w:szCs w:val="28"/>
        </w:rPr>
        <w:t>Saaty &amp; De Paola, 2017</w:t>
      </w:r>
      <w:r w:rsidRPr="00B848F7">
        <w:rPr>
          <w:rFonts w:ascii="Simplified Arabic" w:hAnsi="Simplified Arabic" w:cs="Simplified Arabic"/>
          <w:sz w:val="28"/>
          <w:szCs w:val="28"/>
          <w:rtl/>
        </w:rPr>
        <w:t>): "إعادة التفكير في ترتيب أولويات البنية التحتية باستخدام عملية التسلسل الهرمي التحليلي (</w:t>
      </w:r>
      <w:r w:rsidRPr="00B848F7">
        <w:rPr>
          <w:rFonts w:ascii="Simplified Arabic" w:hAnsi="Simplified Arabic" w:cs="Simplified Arabic"/>
          <w:sz w:val="28"/>
          <w:szCs w:val="28"/>
        </w:rPr>
        <w:t>AHP</w:t>
      </w:r>
      <w:r w:rsidRPr="00B848F7">
        <w:rPr>
          <w:rFonts w:ascii="Simplified Arabic" w:hAnsi="Simplified Arabic" w:cs="Simplified Arabic"/>
          <w:sz w:val="28"/>
          <w:szCs w:val="28"/>
          <w:rtl/>
        </w:rPr>
        <w:t>)"</w:t>
      </w:r>
    </w:p>
    <w:p w14:paraId="29BC8764" w14:textId="77777777" w:rsidR="00B848F7" w:rsidRDefault="00B848F7" w:rsidP="00B848F7">
      <w:pPr>
        <w:rPr>
          <w:rFonts w:ascii="Simplified Arabic" w:hAnsi="Simplified Arabic" w:cs="Simplified Arabic"/>
          <w:sz w:val="28"/>
          <w:szCs w:val="28"/>
          <w:rtl/>
        </w:rPr>
      </w:pPr>
      <w:r w:rsidRPr="00B848F7">
        <w:rPr>
          <w:rFonts w:ascii="Simplified Arabic" w:hAnsi="Simplified Arabic" w:cs="Simplified Arabic"/>
          <w:sz w:val="28"/>
          <w:szCs w:val="28"/>
          <w:rtl/>
        </w:rPr>
        <w:t>قدمت هذه الدراسة إطاراً نظرياً ورياضياً متقدماً لاستخدام منهجية "التسلسل الهرمي التحليلي" في المفاضلة بين مشاريع البنية التحتية الكبرى (الجسور والطرق) في إيطاليا، بهدف معالجة التعقيد في اتخاذ القرار. وتوصلت النتائج إلى أن تطبيق نموذج (</w:t>
      </w:r>
      <w:r w:rsidRPr="00B848F7">
        <w:rPr>
          <w:rFonts w:ascii="Simplified Arabic" w:hAnsi="Simplified Arabic" w:cs="Simplified Arabic"/>
          <w:sz w:val="28"/>
          <w:szCs w:val="28"/>
        </w:rPr>
        <w:t>AHP</w:t>
      </w:r>
      <w:r w:rsidRPr="00B848F7">
        <w:rPr>
          <w:rFonts w:ascii="Simplified Arabic" w:hAnsi="Simplified Arabic" w:cs="Simplified Arabic"/>
          <w:sz w:val="28"/>
          <w:szCs w:val="28"/>
          <w:rtl/>
        </w:rPr>
        <w:t>) يساهم بشكل فعال في تقليل حدة النزاعات بين أصحاب المصلحة (</w:t>
      </w:r>
      <w:r w:rsidRPr="00B848F7">
        <w:rPr>
          <w:rFonts w:ascii="Simplified Arabic" w:hAnsi="Simplified Arabic" w:cs="Simplified Arabic"/>
          <w:sz w:val="28"/>
          <w:szCs w:val="28"/>
        </w:rPr>
        <w:t>Stakeholders</w:t>
      </w:r>
      <w:r w:rsidRPr="00B848F7">
        <w:rPr>
          <w:rFonts w:ascii="Simplified Arabic" w:hAnsi="Simplified Arabic" w:cs="Simplified Arabic"/>
          <w:sz w:val="28"/>
          <w:szCs w:val="28"/>
          <w:rtl/>
        </w:rPr>
        <w:t>)؛ من خلال تحويل الآراء النوعية المتضاربة إلى أوزان منطقية كمية متفق عليها تضمن العدالة في توزيع الموارد. وتتمايز الدراسة الحالية عن دراسة (</w:t>
      </w:r>
      <w:r w:rsidRPr="00B848F7">
        <w:rPr>
          <w:rFonts w:ascii="Simplified Arabic" w:hAnsi="Simplified Arabic" w:cs="Simplified Arabic"/>
          <w:sz w:val="28"/>
          <w:szCs w:val="28"/>
        </w:rPr>
        <w:t>Saaty &amp; De Paola</w:t>
      </w:r>
      <w:r w:rsidRPr="00B848F7">
        <w:rPr>
          <w:rFonts w:ascii="Simplified Arabic" w:hAnsi="Simplified Arabic" w:cs="Simplified Arabic"/>
          <w:sz w:val="28"/>
          <w:szCs w:val="28"/>
          <w:rtl/>
        </w:rPr>
        <w:t>) في كون الأخيرة ركزت على الجانب التقني والرياضي الصرف للنموذج، بينما تنفرد الدراسة الحالية بدمج هذا الإطار الرياضي ضمن "الهيكل التنظيمي لمكتب إدارة المشاريع (</w:t>
      </w:r>
      <w:r w:rsidRPr="00B848F7">
        <w:rPr>
          <w:rFonts w:ascii="Simplified Arabic" w:hAnsi="Simplified Arabic" w:cs="Simplified Arabic"/>
          <w:sz w:val="28"/>
          <w:szCs w:val="28"/>
        </w:rPr>
        <w:t>PMO</w:t>
      </w:r>
      <w:r w:rsidRPr="00B848F7">
        <w:rPr>
          <w:rFonts w:ascii="Simplified Arabic" w:hAnsi="Simplified Arabic" w:cs="Simplified Arabic"/>
          <w:sz w:val="28"/>
          <w:szCs w:val="28"/>
          <w:rtl/>
        </w:rPr>
        <w:t>)"، مما يحولها من مجرد أداة حسابية إلى منظومة إدارية-تطبيقية متكاملة تتوافق مع حوكمة المشاريع الحكومية بمدينة الرياض ومستهدفات كفاءة الإنفاق</w:t>
      </w:r>
    </w:p>
    <w:p w14:paraId="11F99982" w14:textId="77777777" w:rsidR="00C65AC2" w:rsidRDefault="0093628F" w:rsidP="00B01D78">
      <w:pPr>
        <w:pStyle w:val="a5"/>
        <w:numPr>
          <w:ilvl w:val="0"/>
          <w:numId w:val="8"/>
        </w:numPr>
        <w:jc w:val="both"/>
        <w:rPr>
          <w:rFonts w:ascii="Simplified Arabic" w:hAnsi="Simplified Arabic" w:cs="Simplified Arabic"/>
          <w:sz w:val="28"/>
          <w:szCs w:val="28"/>
        </w:rPr>
      </w:pPr>
      <w:r w:rsidRPr="00C65AC2">
        <w:rPr>
          <w:rFonts w:ascii="Times New Roman" w:hAnsi="Times New Roman" w:cs="Times New Roman" w:hint="cs"/>
          <w:sz w:val="28"/>
          <w:szCs w:val="28"/>
          <w:rtl/>
        </w:rPr>
        <w:t>​</w:t>
      </w:r>
      <w:r w:rsidRPr="00C65AC2">
        <w:rPr>
          <w:rFonts w:ascii="Simplified Arabic" w:hAnsi="Simplified Arabic" w:cs="Simplified Arabic" w:hint="cs"/>
          <w:sz w:val="28"/>
          <w:szCs w:val="28"/>
          <w:rtl/>
        </w:rPr>
        <w:t>دراسة</w:t>
      </w:r>
      <w:r w:rsidRPr="00C65AC2">
        <w:rPr>
          <w:rFonts w:ascii="Simplified Arabic" w:hAnsi="Simplified Arabic" w:cs="Simplified Arabic"/>
          <w:sz w:val="28"/>
          <w:szCs w:val="28"/>
          <w:rtl/>
        </w:rPr>
        <w:t xml:space="preserve"> (</w:t>
      </w:r>
      <w:r w:rsidRPr="00C65AC2">
        <w:rPr>
          <w:rFonts w:ascii="Simplified Arabic" w:hAnsi="Simplified Arabic" w:cs="Simplified Arabic" w:hint="cs"/>
          <w:sz w:val="28"/>
          <w:szCs w:val="28"/>
          <w:rtl/>
        </w:rPr>
        <w:t>العتيبي،</w:t>
      </w:r>
      <w:r w:rsidRPr="00C65AC2">
        <w:rPr>
          <w:rFonts w:ascii="Simplified Arabic" w:hAnsi="Simplified Arabic" w:cs="Simplified Arabic"/>
          <w:sz w:val="28"/>
          <w:szCs w:val="28"/>
          <w:rtl/>
        </w:rPr>
        <w:t xml:space="preserve"> 2021): </w:t>
      </w:r>
      <w:r w:rsidR="00C65AC2" w:rsidRPr="00C65AC2">
        <w:rPr>
          <w:rFonts w:ascii="Simplified Arabic" w:hAnsi="Simplified Arabic" w:cs="Simplified Arabic"/>
          <w:sz w:val="28"/>
          <w:szCs w:val="28"/>
          <w:rtl/>
        </w:rPr>
        <w:t>"استخدام نموذج (</w:t>
      </w:r>
      <w:r w:rsidR="00C65AC2" w:rsidRPr="00C65AC2">
        <w:rPr>
          <w:rFonts w:ascii="Simplified Arabic" w:hAnsi="Simplified Arabic" w:cs="Simplified Arabic"/>
          <w:sz w:val="28"/>
          <w:szCs w:val="28"/>
        </w:rPr>
        <w:t>TOPSIS</w:t>
      </w:r>
      <w:r w:rsidR="00C65AC2" w:rsidRPr="00C65AC2">
        <w:rPr>
          <w:rFonts w:ascii="Simplified Arabic" w:hAnsi="Simplified Arabic" w:cs="Simplified Arabic"/>
          <w:sz w:val="28"/>
          <w:szCs w:val="28"/>
          <w:rtl/>
        </w:rPr>
        <w:t>) في المفاضلة بين مشاريع البلديات في المملكة العربية السعودية"</w:t>
      </w:r>
    </w:p>
    <w:p w14:paraId="1C4E58B1" w14:textId="036D89E3" w:rsidR="003F085D" w:rsidRPr="00C65AC2" w:rsidRDefault="00C65AC2" w:rsidP="00442AD0">
      <w:pPr>
        <w:jc w:val="both"/>
        <w:rPr>
          <w:rFonts w:ascii="Simplified Arabic" w:hAnsi="Simplified Arabic" w:cs="Simplified Arabic"/>
          <w:sz w:val="28"/>
          <w:szCs w:val="28"/>
        </w:rPr>
      </w:pPr>
      <w:r w:rsidRPr="00C65AC2">
        <w:rPr>
          <w:rFonts w:ascii="Simplified Arabic" w:hAnsi="Simplified Arabic" w:cs="Simplified Arabic"/>
          <w:sz w:val="28"/>
          <w:szCs w:val="28"/>
          <w:rtl/>
        </w:rPr>
        <w:lastRenderedPageBreak/>
        <w:t>طبقت هذه الدراسة أحد نماذج اتخاذ القرار متعدد المعايير</w:t>
      </w:r>
      <w:r w:rsidRPr="00C65AC2">
        <w:rPr>
          <w:rFonts w:ascii="Simplified Arabic" w:hAnsi="Simplified Arabic" w:cs="Simplified Arabic"/>
          <w:sz w:val="28"/>
          <w:szCs w:val="28"/>
        </w:rPr>
        <w:t xml:space="preserve"> (MCDM) </w:t>
      </w:r>
      <w:r w:rsidRPr="00C65AC2">
        <w:rPr>
          <w:rFonts w:ascii="Simplified Arabic" w:hAnsi="Simplified Arabic" w:cs="Simplified Arabic"/>
          <w:sz w:val="28"/>
          <w:szCs w:val="28"/>
          <w:rtl/>
        </w:rPr>
        <w:t>وهو نموذج</w:t>
      </w:r>
      <w:r w:rsidRPr="00C65AC2">
        <w:rPr>
          <w:rFonts w:ascii="Simplified Arabic" w:hAnsi="Simplified Arabic" w:cs="Simplified Arabic"/>
          <w:sz w:val="28"/>
          <w:szCs w:val="28"/>
        </w:rPr>
        <w:t xml:space="preserve"> (TOPSIS) </w:t>
      </w:r>
      <w:r w:rsidRPr="00C65AC2">
        <w:rPr>
          <w:rFonts w:ascii="Simplified Arabic" w:hAnsi="Simplified Arabic" w:cs="Simplified Arabic"/>
          <w:sz w:val="28"/>
          <w:szCs w:val="28"/>
          <w:rtl/>
        </w:rPr>
        <w:t>للمفاضلة بين مشاريع الصيانة في بلديات المنطقة الشرقية، بهدف تحسين كفاءة تخصيص الموارد المالية. وخلصت النتائج إلى أن المعايير المالية غالباً ما تطغى على المعايير الاجتماعية والتنموية في غياب النمذجة الرياضية المحكمة، مما قد يؤدي إلى قرارات غير متوازنة استراتيجياً. وتتمايز الدراسة الحالية عن دراسة (العتيبي) في كونها تسلط الضوء على مدينة الرياض بوصفها المركز الاستراتيجي لتحقيق رؤية 2030، كما تعتمد على نموذج "التسلسل الهرمي التحليلي</w:t>
      </w:r>
      <w:r w:rsidRPr="00C65AC2">
        <w:rPr>
          <w:rFonts w:ascii="Simplified Arabic" w:hAnsi="Simplified Arabic" w:cs="Simplified Arabic"/>
          <w:sz w:val="28"/>
          <w:szCs w:val="28"/>
        </w:rPr>
        <w:t xml:space="preserve">" (AHP) </w:t>
      </w:r>
      <w:r w:rsidRPr="00C65AC2">
        <w:rPr>
          <w:rFonts w:ascii="Simplified Arabic" w:hAnsi="Simplified Arabic" w:cs="Simplified Arabic"/>
          <w:sz w:val="28"/>
          <w:szCs w:val="28"/>
          <w:rtl/>
        </w:rPr>
        <w:t>الذي يتيح دقة أعلى في موازنة الآراء النوعية للخبراء وتحويلها إلى أوزان رقمية مقارنة بنموذج</w:t>
      </w:r>
      <w:r w:rsidRPr="00C65AC2">
        <w:rPr>
          <w:rFonts w:ascii="Simplified Arabic" w:hAnsi="Simplified Arabic" w:cs="Simplified Arabic"/>
          <w:sz w:val="28"/>
          <w:szCs w:val="28"/>
        </w:rPr>
        <w:t xml:space="preserve"> (TOPSIS)</w:t>
      </w:r>
      <w:r w:rsidRPr="00C65AC2">
        <w:rPr>
          <w:rFonts w:ascii="Simplified Arabic" w:hAnsi="Simplified Arabic" w:cs="Simplified Arabic"/>
          <w:sz w:val="28"/>
          <w:szCs w:val="28"/>
          <w:rtl/>
        </w:rPr>
        <w:t>، فضلاً عن دمج هذا النموذج الرياضي ضمن هيكلية "مكتب إدارة المشاريع</w:t>
      </w:r>
      <w:r w:rsidRPr="00C65AC2">
        <w:rPr>
          <w:rFonts w:ascii="Simplified Arabic" w:hAnsi="Simplified Arabic" w:cs="Simplified Arabic"/>
          <w:sz w:val="28"/>
          <w:szCs w:val="28"/>
        </w:rPr>
        <w:t xml:space="preserve"> (PMO)" </w:t>
      </w:r>
      <w:r w:rsidRPr="00C65AC2">
        <w:rPr>
          <w:rFonts w:ascii="Simplified Arabic" w:hAnsi="Simplified Arabic" w:cs="Simplified Arabic"/>
          <w:sz w:val="28"/>
          <w:szCs w:val="28"/>
          <w:rtl/>
        </w:rPr>
        <w:t>لضمان استدامة وحوكمة القرار</w:t>
      </w:r>
      <w:r w:rsidRPr="00C65AC2">
        <w:rPr>
          <w:rFonts w:ascii="Simplified Arabic" w:hAnsi="Simplified Arabic" w:cs="Simplified Arabic"/>
          <w:sz w:val="28"/>
          <w:szCs w:val="28"/>
        </w:rPr>
        <w:t>.</w:t>
      </w:r>
      <w:r w:rsidR="0069034B" w:rsidRPr="0069034B">
        <w:rPr>
          <w:rtl/>
        </w:rPr>
        <w:t xml:space="preserve"> </w:t>
      </w:r>
      <w:r w:rsidR="0069034B" w:rsidRPr="0069034B">
        <w:rPr>
          <w:rFonts w:ascii="Simplified Arabic" w:hAnsi="Simplified Arabic" w:cs="Simplified Arabic"/>
          <w:sz w:val="28"/>
          <w:szCs w:val="28"/>
          <w:rtl/>
        </w:rPr>
        <w:t>المحور الثالث: دراسات البنية التحتية، كفاءة الإنفاق، ورؤية 2030.</w:t>
      </w:r>
    </w:p>
    <w:p w14:paraId="1FDCE0F9" w14:textId="77777777" w:rsidR="00CC0793" w:rsidRPr="00CC0793" w:rsidRDefault="00CC0793" w:rsidP="00CC0793">
      <w:pPr>
        <w:pStyle w:val="a5"/>
        <w:numPr>
          <w:ilvl w:val="0"/>
          <w:numId w:val="48"/>
        </w:numPr>
        <w:jc w:val="both"/>
        <w:outlineLvl w:val="2"/>
        <w:rPr>
          <w:rFonts w:ascii="Times New Roman" w:hAnsi="Times New Roman" w:cs="Times New Roman" w:hint="cs"/>
          <w:vanish/>
          <w:sz w:val="28"/>
          <w:szCs w:val="28"/>
          <w:rtl/>
        </w:rPr>
      </w:pPr>
    </w:p>
    <w:p w14:paraId="2339E437" w14:textId="77777777" w:rsidR="00CC0793" w:rsidRPr="00CC0793" w:rsidRDefault="00CC0793" w:rsidP="00CC0793">
      <w:pPr>
        <w:pStyle w:val="a5"/>
        <w:numPr>
          <w:ilvl w:val="0"/>
          <w:numId w:val="48"/>
        </w:numPr>
        <w:jc w:val="both"/>
        <w:outlineLvl w:val="2"/>
        <w:rPr>
          <w:rFonts w:ascii="Times New Roman" w:hAnsi="Times New Roman" w:cs="Times New Roman" w:hint="cs"/>
          <w:vanish/>
          <w:sz w:val="28"/>
          <w:szCs w:val="28"/>
          <w:rtl/>
        </w:rPr>
      </w:pPr>
    </w:p>
    <w:p w14:paraId="1380BA8D" w14:textId="77777777" w:rsidR="00CC0793" w:rsidRPr="00CC0793" w:rsidRDefault="00CC0793" w:rsidP="00CC0793">
      <w:pPr>
        <w:pStyle w:val="a5"/>
        <w:numPr>
          <w:ilvl w:val="1"/>
          <w:numId w:val="48"/>
        </w:numPr>
        <w:jc w:val="both"/>
        <w:outlineLvl w:val="2"/>
        <w:rPr>
          <w:rFonts w:ascii="Times New Roman" w:hAnsi="Times New Roman" w:cs="Times New Roman" w:hint="cs"/>
          <w:vanish/>
          <w:sz w:val="28"/>
          <w:szCs w:val="28"/>
          <w:rtl/>
        </w:rPr>
      </w:pPr>
    </w:p>
    <w:p w14:paraId="1EC30ADF" w14:textId="77777777" w:rsidR="00CC0793" w:rsidRPr="00CC0793" w:rsidRDefault="00CC0793" w:rsidP="00CC0793">
      <w:pPr>
        <w:pStyle w:val="a5"/>
        <w:numPr>
          <w:ilvl w:val="1"/>
          <w:numId w:val="48"/>
        </w:numPr>
        <w:jc w:val="both"/>
        <w:outlineLvl w:val="2"/>
        <w:rPr>
          <w:rFonts w:ascii="Times New Roman" w:hAnsi="Times New Roman" w:cs="Times New Roman" w:hint="cs"/>
          <w:vanish/>
          <w:sz w:val="28"/>
          <w:szCs w:val="28"/>
          <w:rtl/>
        </w:rPr>
      </w:pPr>
    </w:p>
    <w:p w14:paraId="6E49938C" w14:textId="77777777" w:rsidR="00CC0793" w:rsidRPr="00CC0793" w:rsidRDefault="00CC0793" w:rsidP="00CC0793">
      <w:pPr>
        <w:pStyle w:val="a5"/>
        <w:numPr>
          <w:ilvl w:val="2"/>
          <w:numId w:val="48"/>
        </w:numPr>
        <w:jc w:val="both"/>
        <w:outlineLvl w:val="2"/>
        <w:rPr>
          <w:rFonts w:ascii="Times New Roman" w:hAnsi="Times New Roman" w:cs="Times New Roman" w:hint="cs"/>
          <w:vanish/>
          <w:sz w:val="28"/>
          <w:szCs w:val="28"/>
          <w:rtl/>
        </w:rPr>
      </w:pPr>
    </w:p>
    <w:p w14:paraId="1445FBFB" w14:textId="77777777" w:rsidR="00CC0793" w:rsidRPr="00CC0793" w:rsidRDefault="00CC0793" w:rsidP="00CC0793">
      <w:pPr>
        <w:pStyle w:val="a5"/>
        <w:numPr>
          <w:ilvl w:val="2"/>
          <w:numId w:val="48"/>
        </w:numPr>
        <w:jc w:val="both"/>
        <w:outlineLvl w:val="2"/>
        <w:rPr>
          <w:rFonts w:ascii="Times New Roman" w:hAnsi="Times New Roman" w:cs="Times New Roman" w:hint="cs"/>
          <w:vanish/>
          <w:sz w:val="28"/>
          <w:szCs w:val="28"/>
          <w:rtl/>
        </w:rPr>
      </w:pPr>
    </w:p>
    <w:p w14:paraId="4F53442F" w14:textId="396B2056" w:rsidR="0069034B" w:rsidRPr="0069034B" w:rsidRDefault="0069034B" w:rsidP="0069034B">
      <w:pPr>
        <w:pStyle w:val="3"/>
        <w:rPr>
          <w:rtl/>
        </w:rPr>
      </w:pPr>
      <w:bookmarkStart w:id="36" w:name="_Toc235205388"/>
      <w:r w:rsidRPr="0093628F">
        <w:rPr>
          <w:rtl/>
        </w:rPr>
        <w:t xml:space="preserve">المحور </w:t>
      </w:r>
      <w:r>
        <w:rPr>
          <w:rFonts w:hint="cs"/>
          <w:rtl/>
        </w:rPr>
        <w:t>الثالث</w:t>
      </w:r>
      <w:r w:rsidRPr="0093628F">
        <w:rPr>
          <w:rtl/>
        </w:rPr>
        <w:t xml:space="preserve">: </w:t>
      </w:r>
      <w:r>
        <w:rPr>
          <w:rFonts w:hint="cs"/>
          <w:rtl/>
        </w:rPr>
        <w:t>دراسات البنية التحتية، كفاءة الإنفاق، ورؤية 2030.</w:t>
      </w:r>
      <w:bookmarkEnd w:id="36"/>
    </w:p>
    <w:p w14:paraId="4F41B99D" w14:textId="77777777" w:rsidR="0029529B" w:rsidRDefault="0093628F" w:rsidP="00B01D78">
      <w:pPr>
        <w:pStyle w:val="a5"/>
        <w:numPr>
          <w:ilvl w:val="0"/>
          <w:numId w:val="7"/>
        </w:numPr>
        <w:spacing w:line="278" w:lineRule="auto"/>
        <w:jc w:val="both"/>
        <w:rPr>
          <w:rFonts w:ascii="Simplified Arabic" w:hAnsi="Simplified Arabic" w:cs="Simplified Arabic"/>
          <w:sz w:val="28"/>
          <w:szCs w:val="28"/>
        </w:rPr>
      </w:pPr>
      <w:r w:rsidRPr="0093628F">
        <w:rPr>
          <w:rFonts w:ascii="Times New Roman" w:hAnsi="Times New Roman" w:cs="Times New Roman" w:hint="cs"/>
          <w:sz w:val="28"/>
          <w:szCs w:val="28"/>
          <w:rtl/>
        </w:rPr>
        <w:t>​</w:t>
      </w:r>
      <w:r w:rsidR="0051316F" w:rsidRPr="0051316F">
        <w:rPr>
          <w:rtl/>
        </w:rPr>
        <w:t xml:space="preserve"> </w:t>
      </w:r>
      <w:r w:rsidR="0051316F" w:rsidRPr="0051316F">
        <w:rPr>
          <w:rFonts w:ascii="Simplified Arabic" w:hAnsi="Simplified Arabic" w:cs="Simplified Arabic"/>
          <w:sz w:val="28"/>
          <w:szCs w:val="28"/>
          <w:rtl/>
        </w:rPr>
        <w:t>دراسة (</w:t>
      </w:r>
      <w:r w:rsidR="0051316F" w:rsidRPr="0051316F">
        <w:rPr>
          <w:rFonts w:ascii="Simplified Arabic" w:hAnsi="Simplified Arabic" w:cs="Simplified Arabic"/>
          <w:sz w:val="28"/>
          <w:szCs w:val="28"/>
        </w:rPr>
        <w:t>Al-</w:t>
      </w:r>
      <w:proofErr w:type="spellStart"/>
      <w:r w:rsidR="0051316F" w:rsidRPr="0051316F">
        <w:rPr>
          <w:rFonts w:ascii="Simplified Arabic" w:hAnsi="Simplified Arabic" w:cs="Simplified Arabic"/>
          <w:sz w:val="28"/>
          <w:szCs w:val="28"/>
        </w:rPr>
        <w:t>Kharashi</w:t>
      </w:r>
      <w:proofErr w:type="spellEnd"/>
      <w:r w:rsidR="0051316F" w:rsidRPr="0051316F">
        <w:rPr>
          <w:rFonts w:ascii="Simplified Arabic" w:hAnsi="Simplified Arabic" w:cs="Simplified Arabic"/>
          <w:sz w:val="28"/>
          <w:szCs w:val="28"/>
        </w:rPr>
        <w:t xml:space="preserve"> et al., 2020</w:t>
      </w:r>
      <w:r w:rsidR="0051316F" w:rsidRPr="0051316F">
        <w:rPr>
          <w:rFonts w:ascii="Simplified Arabic" w:hAnsi="Simplified Arabic" w:cs="Simplified Arabic"/>
          <w:sz w:val="28"/>
          <w:szCs w:val="28"/>
          <w:rtl/>
        </w:rPr>
        <w:t>): "أسباب التأخير في مشاريع البنية التحتية في المملكة العربية السعودية"</w:t>
      </w:r>
    </w:p>
    <w:p w14:paraId="3B298A69" w14:textId="07C02DF4" w:rsidR="00226A48" w:rsidRDefault="0051316F" w:rsidP="00226A48">
      <w:pPr>
        <w:spacing w:line="278" w:lineRule="auto"/>
        <w:jc w:val="both"/>
        <w:rPr>
          <w:rFonts w:ascii="Simplified Arabic" w:hAnsi="Simplified Arabic" w:cs="Simplified Arabic"/>
          <w:sz w:val="28"/>
          <w:szCs w:val="28"/>
          <w:rtl/>
        </w:rPr>
      </w:pPr>
      <w:r w:rsidRPr="0029529B">
        <w:rPr>
          <w:rFonts w:ascii="Simplified Arabic" w:hAnsi="Simplified Arabic" w:cs="Simplified Arabic"/>
          <w:sz w:val="28"/>
          <w:szCs w:val="28"/>
          <w:rtl/>
        </w:rPr>
        <w:t>استهدفت هذه الدراسة تحليل العوامل الجوهرية المؤدية لتأخر تنفيذ مشاريع البنية التحتية في المملكة العربية السعودية، حيث اعتمدت المنهج الوصفي التحليلي من خلال جمع بيانات موسعة من 22 جهة حكومية مختلفة شملت مديري مشاريع واستشاريين ومقاولين. وتوصلت النتائج إلى أن "سوء اختيار المشروع في المرحلة الابتدائية" وغياب التخطيط الدقيق للأولويات يمثلان أحد أقوى الأسباب المؤدية للتعثر المالي والتشغيلي في مراحل لاحقة من عمر المشروع. وتتمايز الدراسة الحالية عن دراسة (</w:t>
      </w:r>
      <w:r w:rsidRPr="0029529B">
        <w:rPr>
          <w:rFonts w:ascii="Simplified Arabic" w:hAnsi="Simplified Arabic" w:cs="Simplified Arabic"/>
          <w:sz w:val="28"/>
          <w:szCs w:val="28"/>
        </w:rPr>
        <w:t>Al-</w:t>
      </w:r>
      <w:proofErr w:type="spellStart"/>
      <w:r w:rsidRPr="0029529B">
        <w:rPr>
          <w:rFonts w:ascii="Simplified Arabic" w:hAnsi="Simplified Arabic" w:cs="Simplified Arabic"/>
          <w:sz w:val="28"/>
          <w:szCs w:val="28"/>
        </w:rPr>
        <w:t>Kharashi</w:t>
      </w:r>
      <w:proofErr w:type="spellEnd"/>
      <w:r w:rsidRPr="0029529B">
        <w:rPr>
          <w:rFonts w:ascii="Simplified Arabic" w:hAnsi="Simplified Arabic" w:cs="Simplified Arabic"/>
          <w:sz w:val="28"/>
          <w:szCs w:val="28"/>
        </w:rPr>
        <w:t xml:space="preserve"> et al</w:t>
      </w:r>
      <w:r w:rsidRPr="0029529B">
        <w:rPr>
          <w:rFonts w:ascii="Simplified Arabic" w:hAnsi="Simplified Arabic" w:cs="Simplified Arabic"/>
          <w:sz w:val="28"/>
          <w:szCs w:val="28"/>
          <w:rtl/>
        </w:rPr>
        <w:t>.) في كون الأخيرة ركزت على تشخيص "المشكلة" وتوصيف ظاهرة التأخير وأسبابها بعد الحدوث، بينما تتجه الدراسة الحالية نحو تقديم "الحل الوقائي" عبر تطوير منهجية علمية محكمة لترتيب الأولويات في مرحلة ما قبل البدء (</w:t>
      </w:r>
      <w:r w:rsidRPr="0029529B">
        <w:rPr>
          <w:rFonts w:ascii="Simplified Arabic" w:hAnsi="Simplified Arabic" w:cs="Simplified Arabic"/>
          <w:sz w:val="28"/>
          <w:szCs w:val="28"/>
        </w:rPr>
        <w:t>Pre-execution phase</w:t>
      </w:r>
      <w:r w:rsidRPr="0029529B">
        <w:rPr>
          <w:rFonts w:ascii="Simplified Arabic" w:hAnsi="Simplified Arabic" w:cs="Simplified Arabic"/>
          <w:sz w:val="28"/>
          <w:szCs w:val="28"/>
          <w:rtl/>
        </w:rPr>
        <w:t>)، وذلك من خلال دمج وظائف مكتب إدارة المشاريع (</w:t>
      </w:r>
      <w:r w:rsidRPr="0029529B">
        <w:rPr>
          <w:rFonts w:ascii="Simplified Arabic" w:hAnsi="Simplified Arabic" w:cs="Simplified Arabic"/>
          <w:sz w:val="28"/>
          <w:szCs w:val="28"/>
        </w:rPr>
        <w:t>PMO</w:t>
      </w:r>
      <w:r w:rsidRPr="0029529B">
        <w:rPr>
          <w:rFonts w:ascii="Simplified Arabic" w:hAnsi="Simplified Arabic" w:cs="Simplified Arabic"/>
          <w:sz w:val="28"/>
          <w:szCs w:val="28"/>
          <w:rtl/>
        </w:rPr>
        <w:t>) مع نماذج اتخاذ القرار الرياضية (</w:t>
      </w:r>
      <w:r w:rsidRPr="0029529B">
        <w:rPr>
          <w:rFonts w:ascii="Simplified Arabic" w:hAnsi="Simplified Arabic" w:cs="Simplified Arabic"/>
          <w:sz w:val="28"/>
          <w:szCs w:val="28"/>
        </w:rPr>
        <w:t>AHP</w:t>
      </w:r>
      <w:r w:rsidRPr="0029529B">
        <w:rPr>
          <w:rFonts w:ascii="Simplified Arabic" w:hAnsi="Simplified Arabic" w:cs="Simplified Arabic"/>
          <w:sz w:val="28"/>
          <w:szCs w:val="28"/>
          <w:rtl/>
        </w:rPr>
        <w:t>)، مما يساهم في خفض احتمالات التعثر المذكورة في دراسة الخراشي وضمان كفاءة الإنفاق الرأسمالي وفق رؤية 2030</w:t>
      </w:r>
      <w:r w:rsidR="00226A48">
        <w:rPr>
          <w:rFonts w:ascii="Simplified Arabic" w:hAnsi="Simplified Arabic" w:cs="Simplified Arabic" w:hint="cs"/>
          <w:sz w:val="28"/>
          <w:szCs w:val="28"/>
          <w:rtl/>
        </w:rPr>
        <w:t>.</w:t>
      </w:r>
    </w:p>
    <w:p w14:paraId="4D87CA97" w14:textId="77777777" w:rsidR="0069034B" w:rsidRDefault="0069034B" w:rsidP="00226A48">
      <w:pPr>
        <w:spacing w:line="278" w:lineRule="auto"/>
        <w:jc w:val="both"/>
        <w:rPr>
          <w:rFonts w:ascii="Simplified Arabic" w:hAnsi="Simplified Arabic" w:cs="Simplified Arabic"/>
          <w:sz w:val="28"/>
          <w:szCs w:val="28"/>
          <w:rtl/>
        </w:rPr>
      </w:pPr>
    </w:p>
    <w:p w14:paraId="119002B5" w14:textId="77777777" w:rsidR="0069034B" w:rsidRPr="00226A48" w:rsidRDefault="0069034B" w:rsidP="00226A48">
      <w:pPr>
        <w:spacing w:line="278" w:lineRule="auto"/>
        <w:jc w:val="both"/>
        <w:rPr>
          <w:rFonts w:ascii="Simplified Arabic" w:hAnsi="Simplified Arabic" w:cs="Simplified Arabic"/>
          <w:sz w:val="28"/>
          <w:szCs w:val="28"/>
          <w:rtl/>
        </w:rPr>
      </w:pPr>
    </w:p>
    <w:p w14:paraId="43AFAD32" w14:textId="77777777" w:rsidR="00226A48" w:rsidRPr="00226A48" w:rsidRDefault="00226A48" w:rsidP="00B01D78">
      <w:pPr>
        <w:pStyle w:val="a5"/>
        <w:numPr>
          <w:ilvl w:val="0"/>
          <w:numId w:val="7"/>
        </w:numPr>
        <w:spacing w:line="278" w:lineRule="auto"/>
        <w:jc w:val="both"/>
        <w:rPr>
          <w:rFonts w:ascii="Simplified Arabic" w:hAnsi="Simplified Arabic" w:cs="Simplified Arabic"/>
          <w:sz w:val="28"/>
          <w:szCs w:val="28"/>
          <w:rtl/>
        </w:rPr>
      </w:pPr>
      <w:r w:rsidRPr="00226A48">
        <w:rPr>
          <w:rFonts w:ascii="Simplified Arabic" w:hAnsi="Simplified Arabic" w:cs="Simplified Arabic"/>
          <w:sz w:val="28"/>
          <w:szCs w:val="28"/>
          <w:rtl/>
        </w:rPr>
        <w:lastRenderedPageBreak/>
        <w:t xml:space="preserve">دراسة (العيسى، 2021): "تطوير نموذج لاختيار المشاريع الإنشائية العامة في المملكة العربية السعودية باستخدام تقنيات </w:t>
      </w:r>
      <w:r w:rsidRPr="00226A48">
        <w:rPr>
          <w:rFonts w:ascii="Simplified Arabic" w:hAnsi="Simplified Arabic" w:cs="Simplified Arabic"/>
          <w:sz w:val="28"/>
          <w:szCs w:val="28"/>
        </w:rPr>
        <w:t>MCDM</w:t>
      </w:r>
      <w:r w:rsidRPr="00226A48">
        <w:rPr>
          <w:rFonts w:ascii="Simplified Arabic" w:hAnsi="Simplified Arabic" w:cs="Simplified Arabic"/>
          <w:sz w:val="28"/>
          <w:szCs w:val="28"/>
          <w:rtl/>
        </w:rPr>
        <w:t>"</w:t>
      </w:r>
    </w:p>
    <w:p w14:paraId="4917E823" w14:textId="77777777" w:rsidR="00226A48" w:rsidRDefault="00226A48" w:rsidP="00226A48">
      <w:pPr>
        <w:spacing w:line="278" w:lineRule="auto"/>
        <w:jc w:val="both"/>
        <w:rPr>
          <w:rFonts w:ascii="Simplified Arabic" w:hAnsi="Simplified Arabic" w:cs="Simplified Arabic"/>
          <w:sz w:val="28"/>
          <w:szCs w:val="28"/>
          <w:rtl/>
        </w:rPr>
      </w:pPr>
      <w:r w:rsidRPr="00226A48">
        <w:rPr>
          <w:rFonts w:ascii="Simplified Arabic" w:hAnsi="Simplified Arabic" w:cs="Simplified Arabic"/>
          <w:sz w:val="28"/>
          <w:szCs w:val="28"/>
          <w:rtl/>
        </w:rPr>
        <w:t>هدفت هذه الدراسة إلى تحديد وترتيب المعايير الأساسية التي تؤثر على اختيار المشاريع الإنشائية في القطاع الحكومي السعودي، وذلك لضمان تحقيق أقصى استفادة من الميزانيات المخصصة. استخدم الباحث المنهج المختلط (</w:t>
      </w:r>
      <w:r w:rsidRPr="00226A48">
        <w:rPr>
          <w:rFonts w:ascii="Simplified Arabic" w:hAnsi="Simplified Arabic" w:cs="Simplified Arabic"/>
          <w:sz w:val="28"/>
          <w:szCs w:val="28"/>
        </w:rPr>
        <w:t>Mixed Methods</w:t>
      </w:r>
      <w:r w:rsidRPr="00226A48">
        <w:rPr>
          <w:rFonts w:ascii="Simplified Arabic" w:hAnsi="Simplified Arabic" w:cs="Simplified Arabic"/>
          <w:sz w:val="28"/>
          <w:szCs w:val="28"/>
          <w:rtl/>
        </w:rPr>
        <w:t>) من خلال المقابلات الشخصية مع خبراء في وزارة الشؤون البلدية والقروية، متبوعاً باستبيان لتحليل الأوزان النسبية للمعايير. وتوصلت النتائج إلى أن "الجدوى الاقتصادية" و"المواءمة مع خطط التنمية" هما المعياران الأكثر وزناً، مع وجود ضعف في استخدام الأدوات الرقمية المؤتمتة لاتخاذ القرار. وتتمايز الدراسة الحالية عن دراسة (العيسى) في أنها تتخصص في "مشاريع البنية التحتية بمدينة الرياض" تحديداً، وتطرح "مكتب إدارة المشاريع (</w:t>
      </w:r>
      <w:r w:rsidRPr="00226A48">
        <w:rPr>
          <w:rFonts w:ascii="Simplified Arabic" w:hAnsi="Simplified Arabic" w:cs="Simplified Arabic"/>
          <w:sz w:val="28"/>
          <w:szCs w:val="28"/>
        </w:rPr>
        <w:t>PMO</w:t>
      </w:r>
      <w:r w:rsidRPr="00226A48">
        <w:rPr>
          <w:rFonts w:ascii="Simplified Arabic" w:hAnsi="Simplified Arabic" w:cs="Simplified Arabic"/>
          <w:sz w:val="28"/>
          <w:szCs w:val="28"/>
          <w:rtl/>
        </w:rPr>
        <w:t>)" كجهة تنظيمية مسؤولة عن تفعيل هذه المعايير من خلال نموذج (</w:t>
      </w:r>
      <w:r w:rsidRPr="00226A48">
        <w:rPr>
          <w:rFonts w:ascii="Simplified Arabic" w:hAnsi="Simplified Arabic" w:cs="Simplified Arabic"/>
          <w:sz w:val="28"/>
          <w:szCs w:val="28"/>
        </w:rPr>
        <w:t>AHP</w:t>
      </w:r>
      <w:r w:rsidRPr="00226A48">
        <w:rPr>
          <w:rFonts w:ascii="Simplified Arabic" w:hAnsi="Simplified Arabic" w:cs="Simplified Arabic"/>
          <w:sz w:val="28"/>
          <w:szCs w:val="28"/>
          <w:rtl/>
        </w:rPr>
        <w:t>)، مما ينقل عملية الاختيار من مجرد "معايير نظرية" إلى "منظومة عمل مؤسسية".</w:t>
      </w:r>
    </w:p>
    <w:p w14:paraId="251CE665" w14:textId="536E49F4" w:rsidR="0093628F" w:rsidRPr="00226A48" w:rsidRDefault="0093628F" w:rsidP="00226A48">
      <w:pPr>
        <w:spacing w:line="278" w:lineRule="auto"/>
        <w:jc w:val="both"/>
        <w:rPr>
          <w:rFonts w:ascii="Simplified Arabic" w:hAnsi="Simplified Arabic" w:cs="Simplified Arabic"/>
          <w:sz w:val="28"/>
          <w:szCs w:val="28"/>
          <w:rtl/>
        </w:rPr>
      </w:pPr>
      <w:r w:rsidRPr="00226A48">
        <w:rPr>
          <w:rFonts w:ascii="Times New Roman" w:hAnsi="Times New Roman" w:cs="Times New Roman" w:hint="cs"/>
          <w:sz w:val="28"/>
          <w:szCs w:val="28"/>
          <w:rtl/>
        </w:rPr>
        <w:t>​</w:t>
      </w:r>
      <w:r w:rsidRPr="00226A48">
        <w:rPr>
          <w:rFonts w:ascii="Simplified Arabic" w:hAnsi="Simplified Arabic" w:cs="Simplified Arabic" w:hint="cs"/>
          <w:sz w:val="28"/>
          <w:szCs w:val="28"/>
          <w:rtl/>
        </w:rPr>
        <w:t>ما</w:t>
      </w:r>
      <w:r w:rsidRPr="00226A48">
        <w:rPr>
          <w:rFonts w:ascii="Simplified Arabic" w:hAnsi="Simplified Arabic" w:cs="Simplified Arabic"/>
          <w:sz w:val="28"/>
          <w:szCs w:val="28"/>
          <w:rtl/>
        </w:rPr>
        <w:t xml:space="preserve"> </w:t>
      </w:r>
      <w:r w:rsidRPr="00226A48">
        <w:rPr>
          <w:rFonts w:ascii="Simplified Arabic" w:hAnsi="Simplified Arabic" w:cs="Simplified Arabic" w:hint="cs"/>
          <w:sz w:val="28"/>
          <w:szCs w:val="28"/>
          <w:rtl/>
        </w:rPr>
        <w:t>يميز</w:t>
      </w:r>
      <w:r w:rsidRPr="00226A48">
        <w:rPr>
          <w:rFonts w:ascii="Simplified Arabic" w:hAnsi="Simplified Arabic" w:cs="Simplified Arabic"/>
          <w:sz w:val="28"/>
          <w:szCs w:val="28"/>
          <w:rtl/>
        </w:rPr>
        <w:t xml:space="preserve"> </w:t>
      </w:r>
      <w:r w:rsidRPr="00226A48">
        <w:rPr>
          <w:rFonts w:ascii="Simplified Arabic" w:hAnsi="Simplified Arabic" w:cs="Simplified Arabic" w:hint="cs"/>
          <w:sz w:val="28"/>
          <w:szCs w:val="28"/>
          <w:rtl/>
        </w:rPr>
        <w:t>الدراسة</w:t>
      </w:r>
      <w:r w:rsidRPr="00226A48">
        <w:rPr>
          <w:rFonts w:ascii="Simplified Arabic" w:hAnsi="Simplified Arabic" w:cs="Simplified Arabic"/>
          <w:sz w:val="28"/>
          <w:szCs w:val="28"/>
          <w:rtl/>
        </w:rPr>
        <w:t xml:space="preserve"> </w:t>
      </w:r>
      <w:r w:rsidRPr="00226A48">
        <w:rPr>
          <w:rFonts w:ascii="Simplified Arabic" w:hAnsi="Simplified Arabic" w:cs="Simplified Arabic" w:hint="cs"/>
          <w:sz w:val="28"/>
          <w:szCs w:val="28"/>
          <w:rtl/>
        </w:rPr>
        <w:t>الحالية</w:t>
      </w:r>
      <w:r w:rsidRPr="00226A48">
        <w:rPr>
          <w:rFonts w:ascii="Simplified Arabic" w:hAnsi="Simplified Arabic" w:cs="Simplified Arabic"/>
          <w:sz w:val="28"/>
          <w:szCs w:val="28"/>
          <w:rtl/>
        </w:rPr>
        <w:t xml:space="preserve"> </w:t>
      </w:r>
      <w:r w:rsidRPr="00226A48">
        <w:rPr>
          <w:rFonts w:ascii="Simplified Arabic" w:hAnsi="Simplified Arabic" w:cs="Simplified Arabic" w:hint="cs"/>
          <w:sz w:val="28"/>
          <w:szCs w:val="28"/>
          <w:rtl/>
        </w:rPr>
        <w:t>عن</w:t>
      </w:r>
      <w:r w:rsidRPr="00226A48">
        <w:rPr>
          <w:rFonts w:ascii="Simplified Arabic" w:hAnsi="Simplified Arabic" w:cs="Simplified Arabic"/>
          <w:sz w:val="28"/>
          <w:szCs w:val="28"/>
          <w:rtl/>
        </w:rPr>
        <w:t xml:space="preserve"> </w:t>
      </w:r>
      <w:r w:rsidRPr="00226A48">
        <w:rPr>
          <w:rFonts w:ascii="Simplified Arabic" w:hAnsi="Simplified Arabic" w:cs="Simplified Arabic" w:hint="cs"/>
          <w:sz w:val="28"/>
          <w:szCs w:val="28"/>
          <w:rtl/>
        </w:rPr>
        <w:t>الدراسات</w:t>
      </w:r>
      <w:r w:rsidRPr="00226A48">
        <w:rPr>
          <w:rFonts w:ascii="Simplified Arabic" w:hAnsi="Simplified Arabic" w:cs="Simplified Arabic"/>
          <w:sz w:val="28"/>
          <w:szCs w:val="28"/>
          <w:rtl/>
        </w:rPr>
        <w:t xml:space="preserve"> </w:t>
      </w:r>
      <w:r w:rsidRPr="00226A48">
        <w:rPr>
          <w:rFonts w:ascii="Simplified Arabic" w:hAnsi="Simplified Arabic" w:cs="Simplified Arabic" w:hint="cs"/>
          <w:sz w:val="28"/>
          <w:szCs w:val="28"/>
          <w:rtl/>
        </w:rPr>
        <w:t>السابقة</w:t>
      </w:r>
      <w:r w:rsidRPr="00226A48">
        <w:rPr>
          <w:rFonts w:ascii="Simplified Arabic" w:hAnsi="Simplified Arabic" w:cs="Simplified Arabic"/>
          <w:sz w:val="28"/>
          <w:szCs w:val="28"/>
          <w:rtl/>
        </w:rPr>
        <w:t xml:space="preserve"> (</w:t>
      </w:r>
      <w:r w:rsidRPr="00226A48">
        <w:rPr>
          <w:rFonts w:ascii="Simplified Arabic" w:hAnsi="Simplified Arabic" w:cs="Simplified Arabic" w:hint="cs"/>
          <w:sz w:val="28"/>
          <w:szCs w:val="28"/>
          <w:rtl/>
        </w:rPr>
        <w:t>خلاصة</w:t>
      </w:r>
      <w:r w:rsidRPr="00226A48">
        <w:rPr>
          <w:rFonts w:ascii="Simplified Arabic" w:hAnsi="Simplified Arabic" w:cs="Simplified Arabic"/>
          <w:sz w:val="28"/>
          <w:szCs w:val="28"/>
          <w:rtl/>
        </w:rPr>
        <w:t xml:space="preserve"> </w:t>
      </w:r>
      <w:r w:rsidRPr="00226A48">
        <w:rPr>
          <w:rFonts w:ascii="Simplified Arabic" w:hAnsi="Simplified Arabic" w:cs="Simplified Arabic" w:hint="cs"/>
          <w:sz w:val="28"/>
          <w:szCs w:val="28"/>
          <w:rtl/>
        </w:rPr>
        <w:t>الفجوة</w:t>
      </w:r>
      <w:r w:rsidRPr="00226A48">
        <w:rPr>
          <w:rFonts w:ascii="Simplified Arabic" w:hAnsi="Simplified Arabic" w:cs="Simplified Arabic"/>
          <w:sz w:val="28"/>
          <w:szCs w:val="28"/>
          <w:rtl/>
        </w:rPr>
        <w:t xml:space="preserve"> </w:t>
      </w:r>
      <w:r w:rsidRPr="00226A48">
        <w:rPr>
          <w:rFonts w:ascii="Simplified Arabic" w:hAnsi="Simplified Arabic" w:cs="Simplified Arabic" w:hint="cs"/>
          <w:sz w:val="28"/>
          <w:szCs w:val="28"/>
          <w:rtl/>
        </w:rPr>
        <w:t>البحثية</w:t>
      </w:r>
      <w:r w:rsidRPr="00226A48">
        <w:rPr>
          <w:rFonts w:ascii="Simplified Arabic" w:hAnsi="Simplified Arabic" w:cs="Simplified Arabic"/>
          <w:sz w:val="28"/>
          <w:szCs w:val="28"/>
          <w:rtl/>
        </w:rPr>
        <w:t>):</w:t>
      </w:r>
    </w:p>
    <w:p w14:paraId="5D18AF59" w14:textId="5CC4A641" w:rsidR="00442AD0" w:rsidRPr="0069034B" w:rsidRDefault="0093628F" w:rsidP="0069034B">
      <w:pPr>
        <w:jc w:val="both"/>
        <w:rPr>
          <w:rFonts w:ascii="Simplified Arabic" w:hAnsi="Simplified Arabic" w:cs="Simplified Arabic"/>
          <w:sz w:val="28"/>
          <w:szCs w:val="28"/>
          <w:rtl/>
        </w:rPr>
      </w:pPr>
      <w:r w:rsidRPr="0093628F">
        <w:rPr>
          <w:rFonts w:ascii="Times New Roman" w:hAnsi="Times New Roman" w:cs="Times New Roman" w:hint="cs"/>
          <w:sz w:val="28"/>
          <w:szCs w:val="28"/>
          <w:rtl/>
        </w:rPr>
        <w:t>​</w:t>
      </w:r>
      <w:r w:rsidR="0051242A" w:rsidRPr="0051242A">
        <w:rPr>
          <w:rtl/>
        </w:rPr>
        <w:t xml:space="preserve"> </w:t>
      </w:r>
      <w:r w:rsidR="0051242A" w:rsidRPr="0051242A">
        <w:rPr>
          <w:rFonts w:ascii="Simplified Arabic" w:hAnsi="Simplified Arabic" w:cs="Simplified Arabic"/>
          <w:sz w:val="28"/>
          <w:szCs w:val="28"/>
          <w:rtl/>
        </w:rPr>
        <w:t>من خلال الاستعراض الشامل للدراسات السابقة بمحاورها الثلاثة، يتضح وجود تراكم معرفي ثري حول وظائف مكاتب إدارة المشاريع (</w:t>
      </w:r>
      <w:r w:rsidR="0051242A" w:rsidRPr="0051242A">
        <w:rPr>
          <w:rFonts w:ascii="Simplified Arabic" w:hAnsi="Simplified Arabic" w:cs="Simplified Arabic"/>
          <w:sz w:val="28"/>
          <w:szCs w:val="28"/>
        </w:rPr>
        <w:t>PMO</w:t>
      </w:r>
      <w:r w:rsidR="0051242A" w:rsidRPr="0051242A">
        <w:rPr>
          <w:rFonts w:ascii="Simplified Arabic" w:hAnsi="Simplified Arabic" w:cs="Simplified Arabic"/>
          <w:sz w:val="28"/>
          <w:szCs w:val="28"/>
          <w:rtl/>
        </w:rPr>
        <w:t>) ونماذج اتخاذ القرار (</w:t>
      </w:r>
      <w:r w:rsidR="0051242A" w:rsidRPr="0051242A">
        <w:rPr>
          <w:rFonts w:ascii="Simplified Arabic" w:hAnsi="Simplified Arabic" w:cs="Simplified Arabic"/>
          <w:sz w:val="28"/>
          <w:szCs w:val="28"/>
        </w:rPr>
        <w:t>MCDM</w:t>
      </w:r>
      <w:r w:rsidR="0051242A" w:rsidRPr="0051242A">
        <w:rPr>
          <w:rFonts w:ascii="Simplified Arabic" w:hAnsi="Simplified Arabic" w:cs="Simplified Arabic"/>
          <w:sz w:val="28"/>
          <w:szCs w:val="28"/>
          <w:rtl/>
        </w:rPr>
        <w:t xml:space="preserve">). إلا أنه بالتحليل الناقد للأدبيات، تبرز فجوة بحثية مركبة تسعى الدراسة الحالية لسدها؛ وتتمثل أولاً في "التكامل الوظيفي"؛ حيث تفتقر المكتبة </w:t>
      </w:r>
      <w:r w:rsidR="00415B5F" w:rsidRPr="0051242A">
        <w:rPr>
          <w:rFonts w:ascii="Simplified Arabic" w:hAnsi="Simplified Arabic" w:cs="Simplified Arabic" w:hint="cs"/>
          <w:sz w:val="28"/>
          <w:szCs w:val="28"/>
          <w:rtl/>
        </w:rPr>
        <w:t>العربية لدراسات</w:t>
      </w:r>
      <w:r w:rsidR="0051242A" w:rsidRPr="0051242A">
        <w:rPr>
          <w:rFonts w:ascii="Simplified Arabic" w:hAnsi="Simplified Arabic" w:cs="Simplified Arabic"/>
          <w:sz w:val="28"/>
          <w:szCs w:val="28"/>
          <w:rtl/>
        </w:rPr>
        <w:t xml:space="preserve"> تدمج بين مستويات نضج الـ </w:t>
      </w:r>
      <w:r w:rsidR="0051242A" w:rsidRPr="0051242A">
        <w:rPr>
          <w:rFonts w:ascii="Simplified Arabic" w:hAnsi="Simplified Arabic" w:cs="Simplified Arabic"/>
          <w:sz w:val="28"/>
          <w:szCs w:val="28"/>
        </w:rPr>
        <w:t>PMO</w:t>
      </w:r>
      <w:r w:rsidR="0051242A" w:rsidRPr="0051242A">
        <w:rPr>
          <w:rFonts w:ascii="Simplified Arabic" w:hAnsi="Simplified Arabic" w:cs="Simplified Arabic"/>
          <w:sz w:val="28"/>
          <w:szCs w:val="28"/>
          <w:rtl/>
        </w:rPr>
        <w:t xml:space="preserve"> ككيان حوكمة وبين خوارزميات الـ </w:t>
      </w:r>
      <w:r w:rsidR="0051242A" w:rsidRPr="0051242A">
        <w:rPr>
          <w:rFonts w:ascii="Simplified Arabic" w:hAnsi="Simplified Arabic" w:cs="Simplified Arabic"/>
          <w:sz w:val="28"/>
          <w:szCs w:val="28"/>
        </w:rPr>
        <w:t>AHP</w:t>
      </w:r>
      <w:r w:rsidR="0051242A" w:rsidRPr="0051242A">
        <w:rPr>
          <w:rFonts w:ascii="Simplified Arabic" w:hAnsi="Simplified Arabic" w:cs="Simplified Arabic"/>
          <w:sz w:val="28"/>
          <w:szCs w:val="28"/>
          <w:rtl/>
        </w:rPr>
        <w:t xml:space="preserve"> كأداة رياضية في بيئة المشاريع الحكومية بمدينة الرياض. وثانياً، يظهر قصور في "السياق الاستراتيجي" للنماذج الحالية، حيث ستنفرد هذه الدراسة بربط المعايير الرياضية مباشرة بمستهدفات "استراتيجية مدينة الرياض 2030" (كجودة الحياة والاستدامة)، مما يحول النتائج من أطر نظرية إلى أدوات قابلة للتطبيق الفوري. وأخيراً، تتجاوز هذه الدراسة المنهجيات الوصفية السائدة (مثل دراستي الأحمدي والعتيبي) بتبني "منهجية هجين" لا تكتفي برصد الواقع، بل تبني نموذجاً إجرائياً مقترحاً يمكن اعتماده كنظام لدعم القرار (</w:t>
      </w:r>
      <w:r w:rsidR="0051242A" w:rsidRPr="0051242A">
        <w:rPr>
          <w:rFonts w:ascii="Simplified Arabic" w:hAnsi="Simplified Arabic" w:cs="Simplified Arabic"/>
          <w:sz w:val="28"/>
          <w:szCs w:val="28"/>
        </w:rPr>
        <w:t>DSS</w:t>
      </w:r>
      <w:r w:rsidR="0051242A" w:rsidRPr="0051242A">
        <w:rPr>
          <w:rFonts w:ascii="Simplified Arabic" w:hAnsi="Simplified Arabic" w:cs="Simplified Arabic"/>
          <w:sz w:val="28"/>
          <w:szCs w:val="28"/>
          <w:rtl/>
        </w:rPr>
        <w:t>)، مما يساهم في تحقيق كفاءة الإنفاق الرأسمالي وفق المتطلبات الوطنية السيادية، وهي أبعاد لم تجتمع في دراسة واحدة من الدراسات السابقة المستعرضة.</w:t>
      </w:r>
    </w:p>
    <w:p w14:paraId="0F731D52" w14:textId="4FEC9DB6" w:rsidR="00A74F76" w:rsidRPr="00221696" w:rsidRDefault="00A74F76" w:rsidP="00247CBB">
      <w:pPr>
        <w:pStyle w:val="2"/>
        <w:rPr>
          <w:rtl/>
        </w:rPr>
      </w:pPr>
      <w:bookmarkStart w:id="37" w:name="_Toc235205389"/>
      <w:r w:rsidRPr="00221696">
        <w:rPr>
          <w:rtl/>
        </w:rPr>
        <w:lastRenderedPageBreak/>
        <w:t>المنطلقات النظرية للدراسة:</w:t>
      </w:r>
      <w:bookmarkEnd w:id="37"/>
    </w:p>
    <w:p w14:paraId="1CA11D32" w14:textId="69D36D6E" w:rsidR="005A12B9" w:rsidRDefault="005A12B9" w:rsidP="00F17F35">
      <w:pPr>
        <w:jc w:val="both"/>
        <w:rPr>
          <w:rFonts w:ascii="Simplified Arabic" w:hAnsi="Simplified Arabic" w:cs="Simplified Arabic"/>
          <w:sz w:val="32"/>
          <w:szCs w:val="32"/>
          <w:rtl/>
        </w:rPr>
      </w:pPr>
      <w:r w:rsidRPr="005A12B9">
        <w:rPr>
          <w:rFonts w:ascii="Simplified Arabic" w:hAnsi="Simplified Arabic" w:cs="Simplified Arabic"/>
          <w:sz w:val="28"/>
          <w:szCs w:val="28"/>
          <w:rtl/>
        </w:rPr>
        <w:t xml:space="preserve">تستند هذه الدراسة إلى إطار نظري متكامل صُمم ليكون جسراً معرفياً يربط بين الفكر الإداري المعاصر والواقع التطبيقي للمشروعات الرأسمالية في المملكة العربية السعودية. وينطلق هذا الإطار من ضرورة </w:t>
      </w:r>
      <w:r w:rsidR="000B20D5">
        <w:rPr>
          <w:rFonts w:ascii="Simplified Arabic" w:hAnsi="Simplified Arabic" w:cs="Simplified Arabic" w:hint="cs"/>
          <w:sz w:val="28"/>
          <w:szCs w:val="28"/>
          <w:rtl/>
        </w:rPr>
        <w:t>الربط</w:t>
      </w:r>
      <w:r w:rsidRPr="005A12B9">
        <w:rPr>
          <w:rFonts w:ascii="Simplified Arabic" w:hAnsi="Simplified Arabic" w:cs="Simplified Arabic"/>
          <w:sz w:val="28"/>
          <w:szCs w:val="28"/>
          <w:rtl/>
        </w:rPr>
        <w:t xml:space="preserve"> بين حوكمة مكاتب إدارة المشاريع (</w:t>
      </w:r>
      <w:r w:rsidRPr="005A12B9">
        <w:rPr>
          <w:rFonts w:ascii="Simplified Arabic" w:hAnsi="Simplified Arabic" w:cs="Simplified Arabic"/>
          <w:sz w:val="28"/>
          <w:szCs w:val="28"/>
        </w:rPr>
        <w:t>PMO</w:t>
      </w:r>
      <w:r w:rsidRPr="005A12B9">
        <w:rPr>
          <w:rFonts w:ascii="Simplified Arabic" w:hAnsi="Simplified Arabic" w:cs="Simplified Arabic"/>
          <w:sz w:val="28"/>
          <w:szCs w:val="28"/>
          <w:rtl/>
        </w:rPr>
        <w:t>) ككيان تنظيمي، وبين المنطق الرياضي الصارم لنماذج اتخاذ القرار متعددة المعايير (</w:t>
      </w:r>
      <w:r w:rsidRPr="005A12B9">
        <w:rPr>
          <w:rFonts w:ascii="Simplified Arabic" w:hAnsi="Simplified Arabic" w:cs="Simplified Arabic"/>
          <w:sz w:val="28"/>
          <w:szCs w:val="28"/>
        </w:rPr>
        <w:t>MCDM</w:t>
      </w:r>
      <w:r w:rsidRPr="005A12B9">
        <w:rPr>
          <w:rFonts w:ascii="Simplified Arabic" w:hAnsi="Simplified Arabic" w:cs="Simplified Arabic"/>
          <w:sz w:val="28"/>
          <w:szCs w:val="28"/>
          <w:rtl/>
        </w:rPr>
        <w:t xml:space="preserve">)، وذلك ضمن السياق الاستراتيجي الوطني الذي تفرضه رؤية 2030. ويهدف هذا التأصيل النظري إلى تقديم قاعدة صلبة تمكن صناع القرار من الانتقال من حيز التحديات التشغيلية والقرارات الوصفية إلى آفاق التخطيط الاستراتيجي المستدام القائم على الأدلة. وتتوزع هذه المنطلقات على أربعة محاور جوهرية تبدأ بالهيكل التنظيمي للحوكمة، ثم تنتقل لنظريات المفاضلة الرياضية، وصولاً إلى أطر كفاءة الإنفاق الوطنية، وانتهاءً بخصوصية مشاريع البنية التحتية والتنمية الحضرية بمدينة الرياض.  </w:t>
      </w:r>
      <w:r w:rsidR="00F17F35" w:rsidRPr="00F17F35">
        <w:rPr>
          <w:rFonts w:ascii="Times New Roman" w:hAnsi="Times New Roman" w:cs="Times New Roman" w:hint="cs"/>
          <w:sz w:val="28"/>
          <w:szCs w:val="28"/>
          <w:rtl/>
        </w:rPr>
        <w:t>​</w:t>
      </w:r>
    </w:p>
    <w:p w14:paraId="2F688E20" w14:textId="6665259A" w:rsidR="00F17F35" w:rsidRDefault="00013052" w:rsidP="00736B30">
      <w:pPr>
        <w:pStyle w:val="3"/>
        <w:rPr>
          <w:rtl/>
        </w:rPr>
      </w:pPr>
      <w:bookmarkStart w:id="38" w:name="_Toc235205390"/>
      <w:r>
        <w:rPr>
          <w:rFonts w:hint="cs"/>
          <w:rtl/>
        </w:rPr>
        <w:t>المبحث الأول</w:t>
      </w:r>
      <w:r w:rsidR="00F17F35" w:rsidRPr="00F17F35">
        <w:rPr>
          <w:rtl/>
        </w:rPr>
        <w:t xml:space="preserve">: </w:t>
      </w:r>
      <w:r w:rsidR="00F17F35" w:rsidRPr="00F17F35">
        <w:rPr>
          <w:rFonts w:hint="cs"/>
          <w:rtl/>
        </w:rPr>
        <w:t>الإطار</w:t>
      </w:r>
      <w:r w:rsidR="00F17F35" w:rsidRPr="00F17F35">
        <w:rPr>
          <w:rtl/>
        </w:rPr>
        <w:t xml:space="preserve"> </w:t>
      </w:r>
      <w:r w:rsidR="00F17F35" w:rsidRPr="00F17F35">
        <w:rPr>
          <w:rFonts w:hint="cs"/>
          <w:rtl/>
        </w:rPr>
        <w:t>الاستراتيجي</w:t>
      </w:r>
      <w:r w:rsidR="00F17F35" w:rsidRPr="00F17F35">
        <w:rPr>
          <w:rtl/>
        </w:rPr>
        <w:t xml:space="preserve"> </w:t>
      </w:r>
      <w:r w:rsidR="00F17F35" w:rsidRPr="00F17F35">
        <w:rPr>
          <w:rFonts w:hint="cs"/>
          <w:rtl/>
        </w:rPr>
        <w:t>لمكتب</w:t>
      </w:r>
      <w:r w:rsidR="00F17F35" w:rsidRPr="00F17F35">
        <w:rPr>
          <w:rtl/>
        </w:rPr>
        <w:t xml:space="preserve"> </w:t>
      </w:r>
      <w:r w:rsidR="00F17F35" w:rsidRPr="00F17F35">
        <w:rPr>
          <w:rFonts w:hint="cs"/>
          <w:rtl/>
        </w:rPr>
        <w:t>إدارة</w:t>
      </w:r>
      <w:r w:rsidR="00F17F35" w:rsidRPr="00F17F35">
        <w:rPr>
          <w:rtl/>
        </w:rPr>
        <w:t xml:space="preserve"> </w:t>
      </w:r>
      <w:r w:rsidR="00F17F35" w:rsidRPr="00F17F35">
        <w:rPr>
          <w:rFonts w:hint="cs"/>
          <w:rtl/>
        </w:rPr>
        <w:t>المشاريع</w:t>
      </w:r>
      <w:r w:rsidR="00F17F35" w:rsidRPr="00F17F35">
        <w:t xml:space="preserve"> </w:t>
      </w:r>
      <w:r w:rsidR="00F17F35" w:rsidRPr="007A65F1">
        <w:rPr>
          <w:rFonts w:ascii="Simplified Arabic" w:hAnsi="Simplified Arabic"/>
          <w:sz w:val="32"/>
        </w:rPr>
        <w:t xml:space="preserve">(PMO) </w:t>
      </w:r>
      <w:r w:rsidR="00F17F35" w:rsidRPr="00F17F35">
        <w:rPr>
          <w:rtl/>
        </w:rPr>
        <w:t>وحوكمة القرا</w:t>
      </w:r>
      <w:r w:rsidR="00F17F35" w:rsidRPr="00F17F35">
        <w:rPr>
          <w:rFonts w:hint="cs"/>
          <w:rtl/>
        </w:rPr>
        <w:t>ر</w:t>
      </w:r>
      <w:bookmarkEnd w:id="38"/>
    </w:p>
    <w:p w14:paraId="002B73F1" w14:textId="53E926B8" w:rsidR="00EE2F24" w:rsidRPr="00EE2F24" w:rsidRDefault="00EE2F24" w:rsidP="00B01D78">
      <w:pPr>
        <w:pStyle w:val="a5"/>
        <w:numPr>
          <w:ilvl w:val="1"/>
          <w:numId w:val="6"/>
        </w:numPr>
        <w:jc w:val="both"/>
        <w:rPr>
          <w:rFonts w:ascii="Simplified Arabic" w:hAnsi="Simplified Arabic" w:cs="Simplified Arabic"/>
          <w:sz w:val="32"/>
          <w:szCs w:val="32"/>
        </w:rPr>
      </w:pPr>
      <w:r w:rsidRPr="00EE2F24">
        <w:rPr>
          <w:rFonts w:ascii="Times New Roman" w:hAnsi="Times New Roman" w:cs="Times New Roman"/>
          <w:sz w:val="32"/>
          <w:szCs w:val="32"/>
        </w:rPr>
        <w:t>​</w:t>
      </w:r>
      <w:r w:rsidRPr="00EE2F24">
        <w:rPr>
          <w:rFonts w:ascii="Simplified Arabic" w:hAnsi="Simplified Arabic" w:cs="Simplified Arabic"/>
          <w:sz w:val="32"/>
          <w:szCs w:val="32"/>
          <w:rtl/>
        </w:rPr>
        <w:t>مفهوم مأسسة حوكمة المشاريع</w:t>
      </w:r>
    </w:p>
    <w:p w14:paraId="79C2B222" w14:textId="2220C89C" w:rsidR="004D2999" w:rsidRPr="004D2999" w:rsidRDefault="00EE2F24" w:rsidP="004D2999">
      <w:pPr>
        <w:jc w:val="both"/>
        <w:rPr>
          <w:rFonts w:ascii="Simplified Arabic" w:hAnsi="Simplified Arabic" w:cs="Simplified Arabic"/>
          <w:sz w:val="28"/>
          <w:szCs w:val="28"/>
        </w:rPr>
      </w:pPr>
      <w:r w:rsidRPr="00EE2F24">
        <w:rPr>
          <w:rFonts w:ascii="Times New Roman" w:hAnsi="Times New Roman" w:cs="Times New Roman" w:hint="cs"/>
          <w:sz w:val="32"/>
          <w:szCs w:val="32"/>
          <w:rtl/>
        </w:rPr>
        <w:t>​</w:t>
      </w:r>
      <w:r w:rsidRPr="00EE2F24">
        <w:rPr>
          <w:rFonts w:ascii="Simplified Arabic" w:hAnsi="Simplified Arabic" w:cs="Simplified Arabic" w:hint="cs"/>
          <w:sz w:val="28"/>
          <w:szCs w:val="28"/>
          <w:rtl/>
        </w:rPr>
        <w:t>يُعد</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مكتب</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إدارة</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المشاريع</w:t>
      </w:r>
      <w:r w:rsidRPr="00EE2F24">
        <w:rPr>
          <w:rFonts w:ascii="Simplified Arabic" w:hAnsi="Simplified Arabic" w:cs="Simplified Arabic"/>
          <w:sz w:val="28"/>
          <w:szCs w:val="28"/>
        </w:rPr>
        <w:t xml:space="preserve"> (PMO) </w:t>
      </w:r>
      <w:r w:rsidRPr="00EE2F24">
        <w:rPr>
          <w:rFonts w:ascii="Simplified Arabic" w:hAnsi="Simplified Arabic" w:cs="Simplified Arabic"/>
          <w:sz w:val="28"/>
          <w:szCs w:val="28"/>
          <w:rtl/>
        </w:rPr>
        <w:t>التحول الهيكلي الأبرز في الفكر الإداري المعاصر، حيث انتقل من كونه وحدة دعم فني إلى "شريك استراتيجي" يضمن مواءمة المحافظ الرأسمالية مع التوجهات العليا للمنظمات. ويُعرف معهد إدارة المشاريع</w:t>
      </w:r>
      <w:r w:rsidRPr="00EE2F24">
        <w:rPr>
          <w:rFonts w:ascii="Simplified Arabic" w:hAnsi="Simplified Arabic" w:cs="Simplified Arabic"/>
          <w:sz w:val="28"/>
          <w:szCs w:val="28"/>
        </w:rPr>
        <w:t xml:space="preserve"> (PMI, 2021) </w:t>
      </w:r>
      <w:r w:rsidRPr="00EE2F24">
        <w:rPr>
          <w:rFonts w:ascii="Simplified Arabic" w:hAnsi="Simplified Arabic" w:cs="Simplified Arabic"/>
          <w:sz w:val="28"/>
          <w:szCs w:val="28"/>
          <w:rtl/>
        </w:rPr>
        <w:t>هذا الكيان بأنه هيكل تنظيمي يعمل على توحيد عمليات الحوكمة المرتبطة بالمشاريع وتسهيل مشاركة الموارد والمنهجيات والأدوات. وتتجاوز الحوكمة في سياق الـ</w:t>
      </w:r>
      <w:r w:rsidRPr="00EE2F24">
        <w:rPr>
          <w:rFonts w:ascii="Simplified Arabic" w:hAnsi="Simplified Arabic" w:cs="Simplified Arabic"/>
          <w:sz w:val="28"/>
          <w:szCs w:val="28"/>
        </w:rPr>
        <w:t xml:space="preserve"> PMO </w:t>
      </w:r>
      <w:r w:rsidRPr="00EE2F24">
        <w:rPr>
          <w:rFonts w:ascii="Simplified Arabic" w:hAnsi="Simplified Arabic" w:cs="Simplified Arabic"/>
          <w:sz w:val="28"/>
          <w:szCs w:val="28"/>
          <w:rtl/>
        </w:rPr>
        <w:t>مجرد الرقابة، لتشمل وضع الأطر التشريعية والتقنية التي تضمن أن كل ريال يُنفق في المشاريع يساهم في تحقيق قيمة مضافة</w:t>
      </w:r>
      <w:r w:rsidRPr="00EE2F24">
        <w:rPr>
          <w:rFonts w:ascii="Simplified Arabic" w:hAnsi="Simplified Arabic" w:cs="Simplified Arabic"/>
          <w:sz w:val="28"/>
          <w:szCs w:val="28"/>
        </w:rPr>
        <w:t xml:space="preserve"> (Value Added) </w:t>
      </w:r>
      <w:r w:rsidRPr="00EE2F24">
        <w:rPr>
          <w:rFonts w:ascii="Simplified Arabic" w:hAnsi="Simplified Arabic" w:cs="Simplified Arabic"/>
          <w:sz w:val="28"/>
          <w:szCs w:val="28"/>
          <w:rtl/>
        </w:rPr>
        <w:t>للمنظمة وللمجتمع</w:t>
      </w:r>
      <w:r w:rsidRPr="00EE2F24">
        <w:rPr>
          <w:rFonts w:ascii="Simplified Arabic" w:hAnsi="Simplified Arabic" w:cs="Simplified Arabic"/>
          <w:sz w:val="28"/>
          <w:szCs w:val="28"/>
        </w:rPr>
        <w:t xml:space="preserve"> </w:t>
      </w:r>
      <w:r w:rsidR="004D2999">
        <w:rPr>
          <w:rFonts w:ascii="Simplified Arabic" w:hAnsi="Simplified Arabic" w:cs="Simplified Arabic"/>
          <w:sz w:val="28"/>
          <w:szCs w:val="28"/>
        </w:rPr>
        <w:t>(</w:t>
      </w:r>
      <w:r w:rsidRPr="00EE2F24">
        <w:rPr>
          <w:rFonts w:ascii="Simplified Arabic" w:hAnsi="Simplified Arabic" w:cs="Simplified Arabic"/>
          <w:sz w:val="28"/>
          <w:szCs w:val="28"/>
        </w:rPr>
        <w:t xml:space="preserve">Al-Ahmadi, </w:t>
      </w:r>
      <w:r w:rsidR="004D2999">
        <w:rPr>
          <w:rFonts w:ascii="Simplified Arabic" w:hAnsi="Simplified Arabic" w:cs="Simplified Arabic"/>
          <w:sz w:val="28"/>
          <w:szCs w:val="28"/>
        </w:rPr>
        <w:t>(</w:t>
      </w:r>
      <w:r w:rsidRPr="00EE2F24">
        <w:rPr>
          <w:rFonts w:ascii="Simplified Arabic" w:hAnsi="Simplified Arabic" w:cs="Simplified Arabic"/>
          <w:sz w:val="28"/>
          <w:szCs w:val="28"/>
        </w:rPr>
        <w:t>2022</w:t>
      </w:r>
      <w:r w:rsidR="004D2999">
        <w:rPr>
          <w:rFonts w:ascii="Simplified Arabic" w:hAnsi="Simplified Arabic" w:cs="Simplified Arabic" w:hint="cs"/>
          <w:sz w:val="28"/>
          <w:szCs w:val="28"/>
          <w:rtl/>
        </w:rPr>
        <w:t xml:space="preserve">. </w:t>
      </w:r>
      <w:r w:rsidR="004D2999" w:rsidRPr="004D2999">
        <w:rPr>
          <w:rFonts w:ascii="Simplified Arabic" w:hAnsi="Simplified Arabic" w:cs="Simplified Arabic"/>
          <w:sz w:val="28"/>
          <w:szCs w:val="28"/>
          <w:rtl/>
        </w:rPr>
        <w:t>ولا يقتصر دور هذا المكتب على الجانب التنظيمي، بل يمتد ليكون الضابط لعملية ترتيب الأولويات</w:t>
      </w:r>
      <w:r w:rsidR="004D2999" w:rsidRPr="004D2999">
        <w:rPr>
          <w:rFonts w:ascii="Simplified Arabic" w:hAnsi="Simplified Arabic" w:cs="Simplified Arabic"/>
          <w:sz w:val="28"/>
          <w:szCs w:val="28"/>
        </w:rPr>
        <w:t xml:space="preserve"> (Prioritization)</w:t>
      </w:r>
      <w:r w:rsidR="004D2999" w:rsidRPr="004D2999">
        <w:rPr>
          <w:rFonts w:ascii="Simplified Arabic" w:hAnsi="Simplified Arabic" w:cs="Simplified Arabic"/>
          <w:sz w:val="28"/>
          <w:szCs w:val="28"/>
          <w:rtl/>
        </w:rPr>
        <w:t>؛ وهي العملية المنهجية لترتيب المشروعات المقترحة تنازلياً حسب أهميتها الاستراتيجية ومواءمتها مع أهداف المنظمة، مما يضمن تخصيص الموارد المحدودة للمشروعات ذات القيمة الأعلى</w:t>
      </w:r>
      <w:r w:rsidR="004D2999" w:rsidRPr="004D2999">
        <w:rPr>
          <w:rFonts w:ascii="Simplified Arabic" w:hAnsi="Simplified Arabic" w:cs="Simplified Arabic"/>
          <w:sz w:val="28"/>
          <w:szCs w:val="28"/>
        </w:rPr>
        <w:t xml:space="preserve"> (Hobbs &amp; Aubry, 2007)."</w:t>
      </w:r>
    </w:p>
    <w:p w14:paraId="3CBD42C3" w14:textId="4BA71DF3" w:rsidR="00EE2F24" w:rsidRPr="00EE2F24" w:rsidRDefault="00EE2F24" w:rsidP="00B01D78">
      <w:pPr>
        <w:pStyle w:val="a5"/>
        <w:numPr>
          <w:ilvl w:val="1"/>
          <w:numId w:val="6"/>
        </w:numPr>
        <w:jc w:val="both"/>
        <w:rPr>
          <w:rFonts w:ascii="Simplified Arabic" w:hAnsi="Simplified Arabic" w:cs="Simplified Arabic"/>
          <w:sz w:val="32"/>
          <w:szCs w:val="32"/>
        </w:rPr>
      </w:pPr>
      <w:r w:rsidRPr="00EE2F24">
        <w:rPr>
          <w:rFonts w:ascii="Times New Roman" w:hAnsi="Times New Roman" w:cs="Times New Roman"/>
          <w:sz w:val="32"/>
          <w:szCs w:val="32"/>
        </w:rPr>
        <w:t>​</w:t>
      </w:r>
      <w:r w:rsidRPr="00EE2F24">
        <w:rPr>
          <w:rFonts w:ascii="Simplified Arabic" w:hAnsi="Simplified Arabic" w:cs="Simplified Arabic"/>
          <w:sz w:val="32"/>
          <w:szCs w:val="32"/>
          <w:rtl/>
        </w:rPr>
        <w:t>مستويات نضج مكاتب إدارة المشاريع وتأثيرها على القرار</w:t>
      </w:r>
      <w:r w:rsidR="00A2117E">
        <w:rPr>
          <w:rFonts w:ascii="Simplified Arabic" w:hAnsi="Simplified Arabic" w:cs="Simplified Arabic" w:hint="cs"/>
          <w:sz w:val="32"/>
          <w:szCs w:val="32"/>
          <w:rtl/>
        </w:rPr>
        <w:t>:</w:t>
      </w:r>
    </w:p>
    <w:p w14:paraId="5F2F2F3D" w14:textId="093656F3" w:rsidR="00EE2F24" w:rsidRPr="00EE2F24" w:rsidRDefault="00EE2F24" w:rsidP="00EE2F24">
      <w:pPr>
        <w:jc w:val="both"/>
        <w:rPr>
          <w:rFonts w:ascii="Simplified Arabic" w:hAnsi="Simplified Arabic" w:cs="Simplified Arabic"/>
          <w:sz w:val="28"/>
          <w:szCs w:val="28"/>
          <w:rtl/>
        </w:rPr>
      </w:pPr>
      <w:r w:rsidRPr="00EE2F24">
        <w:rPr>
          <w:rFonts w:ascii="Times New Roman" w:hAnsi="Times New Roman" w:cs="Times New Roman" w:hint="cs"/>
          <w:sz w:val="32"/>
          <w:szCs w:val="32"/>
          <w:rtl/>
        </w:rPr>
        <w:t>​</w:t>
      </w:r>
      <w:r w:rsidRPr="00EE2F24">
        <w:rPr>
          <w:rFonts w:ascii="Simplified Arabic" w:hAnsi="Simplified Arabic" w:cs="Simplified Arabic" w:hint="cs"/>
          <w:sz w:val="28"/>
          <w:szCs w:val="28"/>
          <w:rtl/>
        </w:rPr>
        <w:t>لا</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تُعد</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مكاتب</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إدارة</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المشاريع</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قوالب</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جامدة،</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بل</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هي</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كيانات</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تتطور</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وفق</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نماذج</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النضج</w:t>
      </w:r>
      <w:r w:rsidRPr="00EE2F24">
        <w:rPr>
          <w:rFonts w:ascii="Simplified Arabic" w:hAnsi="Simplified Arabic" w:cs="Simplified Arabic"/>
          <w:sz w:val="28"/>
          <w:szCs w:val="28"/>
        </w:rPr>
        <w:t xml:space="preserve">" (Maturity Models). </w:t>
      </w:r>
      <w:r w:rsidR="008136AA">
        <w:rPr>
          <w:rFonts w:ascii="Simplified Arabic" w:hAnsi="Simplified Arabic" w:cs="Simplified Arabic" w:hint="cs"/>
          <w:sz w:val="28"/>
          <w:szCs w:val="28"/>
          <w:rtl/>
        </w:rPr>
        <w:t xml:space="preserve"> </w:t>
      </w:r>
      <w:r w:rsidRPr="00EE2F24">
        <w:rPr>
          <w:rFonts w:ascii="Simplified Arabic" w:hAnsi="Simplified Arabic" w:cs="Simplified Arabic"/>
          <w:sz w:val="28"/>
          <w:szCs w:val="28"/>
          <w:rtl/>
        </w:rPr>
        <w:t>ويشير</w:t>
      </w:r>
      <w:r w:rsidRPr="00EE2F24">
        <w:rPr>
          <w:rFonts w:ascii="Simplified Arabic" w:hAnsi="Simplified Arabic" w:cs="Simplified Arabic"/>
          <w:sz w:val="28"/>
          <w:szCs w:val="28"/>
        </w:rPr>
        <w:t xml:space="preserve"> (Hill, 2004) </w:t>
      </w:r>
      <w:r w:rsidRPr="00EE2F24">
        <w:rPr>
          <w:rFonts w:ascii="Simplified Arabic" w:hAnsi="Simplified Arabic" w:cs="Simplified Arabic"/>
          <w:sz w:val="28"/>
          <w:szCs w:val="28"/>
          <w:rtl/>
        </w:rPr>
        <w:t xml:space="preserve">في نموذجه الشهير إلى خمسة مستويات للنضج المؤسسي، تبدأ من </w:t>
      </w:r>
      <w:r w:rsidRPr="00EE2F24">
        <w:rPr>
          <w:rFonts w:ascii="Simplified Arabic" w:hAnsi="Simplified Arabic" w:cs="Simplified Arabic"/>
          <w:sz w:val="28"/>
          <w:szCs w:val="28"/>
          <w:rtl/>
        </w:rPr>
        <w:lastRenderedPageBreak/>
        <w:t>"المكتب الفردي" وتنتهي بـ "المكتب الاستراتيجي" الذي يمتلك كامل الصلاحيات في توجيه الموارد وتحديد الأولويات</w:t>
      </w:r>
      <w:r w:rsidRPr="00EE2F2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E2F24">
        <w:rPr>
          <w:rFonts w:ascii="Simplified Arabic" w:hAnsi="Simplified Arabic" w:cs="Simplified Arabic" w:hint="cs"/>
          <w:sz w:val="28"/>
          <w:szCs w:val="28"/>
          <w:rtl/>
        </w:rPr>
        <w:t>وفي</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دراسة</w:t>
      </w:r>
      <w:r w:rsidRPr="00EE2F24">
        <w:rPr>
          <w:rFonts w:ascii="Simplified Arabic" w:hAnsi="Simplified Arabic" w:cs="Simplified Arabic"/>
          <w:sz w:val="28"/>
          <w:szCs w:val="28"/>
        </w:rPr>
        <w:t xml:space="preserve"> (Hobbs &amp; Aubry, 2007) </w:t>
      </w:r>
      <w:r w:rsidRPr="00EE2F24">
        <w:rPr>
          <w:rFonts w:ascii="Simplified Arabic" w:hAnsi="Simplified Arabic" w:cs="Simplified Arabic"/>
          <w:sz w:val="28"/>
          <w:szCs w:val="28"/>
          <w:rtl/>
        </w:rPr>
        <w:t>الموسعة، تم رصد التباين في أدوار هذه المكاتب وفقاً لدرجة الس</w:t>
      </w:r>
      <w:r>
        <w:rPr>
          <w:rFonts w:ascii="Simplified Arabic" w:hAnsi="Simplified Arabic" w:cs="Simplified Arabic" w:hint="cs"/>
          <w:sz w:val="28"/>
          <w:szCs w:val="28"/>
          <w:rtl/>
        </w:rPr>
        <w:t>يطرة</w:t>
      </w:r>
      <w:r w:rsidRPr="00EE2F24">
        <w:rPr>
          <w:rFonts w:ascii="Simplified Arabic" w:hAnsi="Simplified Arabic" w:cs="Simplified Arabic"/>
          <w:sz w:val="28"/>
          <w:szCs w:val="28"/>
        </w:rPr>
        <w:t xml:space="preserve"> </w:t>
      </w:r>
      <w:r w:rsidR="00415B5F">
        <w:rPr>
          <w:rFonts w:ascii="Simplified Arabic" w:hAnsi="Simplified Arabic" w:cs="Simplified Arabic"/>
          <w:sz w:val="28"/>
          <w:szCs w:val="28"/>
        </w:rPr>
        <w:t>:</w:t>
      </w:r>
      <w:r w:rsidRPr="00EE2F24">
        <w:rPr>
          <w:rFonts w:ascii="Simplified Arabic" w:hAnsi="Simplified Arabic" w:cs="Simplified Arabic"/>
          <w:sz w:val="28"/>
          <w:szCs w:val="28"/>
        </w:rPr>
        <w:t>(Control)</w:t>
      </w:r>
    </w:p>
    <w:p w14:paraId="30340DA1" w14:textId="77777777" w:rsidR="00EE2F24" w:rsidRPr="004D2999" w:rsidRDefault="00EE2F24" w:rsidP="00B01D78">
      <w:pPr>
        <w:pStyle w:val="a5"/>
        <w:numPr>
          <w:ilvl w:val="0"/>
          <w:numId w:val="10"/>
        </w:numPr>
        <w:jc w:val="both"/>
        <w:rPr>
          <w:rFonts w:ascii="Simplified Arabic" w:hAnsi="Simplified Arabic" w:cs="Simplified Arabic"/>
          <w:sz w:val="28"/>
          <w:szCs w:val="28"/>
        </w:rPr>
      </w:pPr>
      <w:r w:rsidRPr="004D2999">
        <w:rPr>
          <w:rFonts w:ascii="Times New Roman" w:hAnsi="Times New Roman" w:cs="Times New Roman" w:hint="cs"/>
          <w:sz w:val="28"/>
          <w:szCs w:val="28"/>
          <w:rtl/>
        </w:rPr>
        <w:t>​</w:t>
      </w:r>
      <w:r w:rsidRPr="004D2999">
        <w:rPr>
          <w:rFonts w:ascii="Simplified Arabic" w:hAnsi="Simplified Arabic" w:cs="Simplified Arabic" w:hint="cs"/>
          <w:sz w:val="28"/>
          <w:szCs w:val="28"/>
          <w:rtl/>
        </w:rPr>
        <w:t>المكاتب</w:t>
      </w:r>
      <w:r w:rsidRPr="004D2999">
        <w:rPr>
          <w:rFonts w:ascii="Simplified Arabic" w:hAnsi="Simplified Arabic" w:cs="Simplified Arabic"/>
          <w:sz w:val="28"/>
          <w:szCs w:val="28"/>
          <w:rtl/>
        </w:rPr>
        <w:t xml:space="preserve"> </w:t>
      </w:r>
      <w:r w:rsidRPr="004D2999">
        <w:rPr>
          <w:rFonts w:ascii="Simplified Arabic" w:hAnsi="Simplified Arabic" w:cs="Simplified Arabic" w:hint="cs"/>
          <w:sz w:val="28"/>
          <w:szCs w:val="28"/>
          <w:rtl/>
        </w:rPr>
        <w:t>الداعمة</w:t>
      </w:r>
      <w:r w:rsidRPr="004D2999">
        <w:rPr>
          <w:rFonts w:ascii="Simplified Arabic" w:hAnsi="Simplified Arabic" w:cs="Simplified Arabic"/>
          <w:sz w:val="28"/>
          <w:szCs w:val="28"/>
        </w:rPr>
        <w:t xml:space="preserve"> (Supportive): </w:t>
      </w:r>
      <w:r w:rsidRPr="004D2999">
        <w:rPr>
          <w:rFonts w:ascii="Simplified Arabic" w:hAnsi="Simplified Arabic" w:cs="Simplified Arabic"/>
          <w:sz w:val="28"/>
          <w:szCs w:val="28"/>
          <w:rtl/>
        </w:rPr>
        <w:t>وهي التي تعمل كمستودع للمعرفة</w:t>
      </w:r>
      <w:r w:rsidRPr="004D2999">
        <w:rPr>
          <w:rFonts w:ascii="Simplified Arabic" w:hAnsi="Simplified Arabic" w:cs="Simplified Arabic"/>
          <w:sz w:val="28"/>
          <w:szCs w:val="28"/>
        </w:rPr>
        <w:t xml:space="preserve"> (Knowledge Repository)</w:t>
      </w:r>
      <w:r w:rsidRPr="004D2999">
        <w:rPr>
          <w:rFonts w:ascii="Simplified Arabic" w:hAnsi="Simplified Arabic" w:cs="Simplified Arabic"/>
          <w:sz w:val="28"/>
          <w:szCs w:val="28"/>
          <w:rtl/>
        </w:rPr>
        <w:t>، ويكون دورها في ترتيب الأولويات استشارياً فقط</w:t>
      </w:r>
      <w:r w:rsidRPr="004D2999">
        <w:rPr>
          <w:rFonts w:ascii="Simplified Arabic" w:hAnsi="Simplified Arabic" w:cs="Simplified Arabic"/>
          <w:sz w:val="28"/>
          <w:szCs w:val="28"/>
        </w:rPr>
        <w:t>.</w:t>
      </w:r>
    </w:p>
    <w:p w14:paraId="57FBA47E" w14:textId="77777777" w:rsidR="00EE2F24" w:rsidRPr="004D2999" w:rsidRDefault="00EE2F24" w:rsidP="00B01D78">
      <w:pPr>
        <w:pStyle w:val="a5"/>
        <w:numPr>
          <w:ilvl w:val="0"/>
          <w:numId w:val="10"/>
        </w:numPr>
        <w:jc w:val="both"/>
        <w:rPr>
          <w:rFonts w:ascii="Simplified Arabic" w:hAnsi="Simplified Arabic" w:cs="Simplified Arabic"/>
          <w:sz w:val="28"/>
          <w:szCs w:val="28"/>
        </w:rPr>
      </w:pPr>
      <w:r w:rsidRPr="004D2999">
        <w:rPr>
          <w:rFonts w:ascii="Times New Roman" w:hAnsi="Times New Roman" w:cs="Times New Roman" w:hint="cs"/>
          <w:sz w:val="28"/>
          <w:szCs w:val="28"/>
          <w:rtl/>
        </w:rPr>
        <w:t>​</w:t>
      </w:r>
      <w:r w:rsidRPr="004D2999">
        <w:rPr>
          <w:rFonts w:ascii="Simplified Arabic" w:hAnsi="Simplified Arabic" w:cs="Simplified Arabic" w:hint="cs"/>
          <w:sz w:val="28"/>
          <w:szCs w:val="28"/>
          <w:rtl/>
        </w:rPr>
        <w:t>المكاتب</w:t>
      </w:r>
      <w:r w:rsidRPr="004D2999">
        <w:rPr>
          <w:rFonts w:ascii="Simplified Arabic" w:hAnsi="Simplified Arabic" w:cs="Simplified Arabic"/>
          <w:sz w:val="28"/>
          <w:szCs w:val="28"/>
          <w:rtl/>
        </w:rPr>
        <w:t xml:space="preserve"> </w:t>
      </w:r>
      <w:r w:rsidRPr="004D2999">
        <w:rPr>
          <w:rFonts w:ascii="Simplified Arabic" w:hAnsi="Simplified Arabic" w:cs="Simplified Arabic" w:hint="cs"/>
          <w:sz w:val="28"/>
          <w:szCs w:val="28"/>
          <w:rtl/>
        </w:rPr>
        <w:t>المتحكمة</w:t>
      </w:r>
      <w:r w:rsidRPr="004D2999">
        <w:rPr>
          <w:rFonts w:ascii="Simplified Arabic" w:hAnsi="Simplified Arabic" w:cs="Simplified Arabic"/>
          <w:sz w:val="28"/>
          <w:szCs w:val="28"/>
        </w:rPr>
        <w:t xml:space="preserve"> (Controlling): </w:t>
      </w:r>
      <w:r w:rsidRPr="004D2999">
        <w:rPr>
          <w:rFonts w:ascii="Simplified Arabic" w:hAnsi="Simplified Arabic" w:cs="Simplified Arabic"/>
          <w:sz w:val="28"/>
          <w:szCs w:val="28"/>
          <w:rtl/>
        </w:rPr>
        <w:t>وهي التي تفرض الامتثال للمنهجيات، وتلزم الجهات التنفيذية بمعايير محددة للمفاضلة بين المشاريع قبل البدء</w:t>
      </w:r>
      <w:r w:rsidRPr="004D2999">
        <w:rPr>
          <w:rFonts w:ascii="Simplified Arabic" w:hAnsi="Simplified Arabic" w:cs="Simplified Arabic"/>
          <w:sz w:val="28"/>
          <w:szCs w:val="28"/>
        </w:rPr>
        <w:t>.</w:t>
      </w:r>
    </w:p>
    <w:p w14:paraId="6BE248CB" w14:textId="77777777" w:rsidR="00EE2F24" w:rsidRPr="004D2999" w:rsidRDefault="00EE2F24" w:rsidP="00B01D78">
      <w:pPr>
        <w:pStyle w:val="a5"/>
        <w:numPr>
          <w:ilvl w:val="0"/>
          <w:numId w:val="10"/>
        </w:numPr>
        <w:jc w:val="both"/>
        <w:rPr>
          <w:rFonts w:ascii="Simplified Arabic" w:hAnsi="Simplified Arabic" w:cs="Simplified Arabic"/>
          <w:sz w:val="32"/>
          <w:szCs w:val="32"/>
          <w:rtl/>
        </w:rPr>
      </w:pPr>
      <w:r w:rsidRPr="004D2999">
        <w:rPr>
          <w:rFonts w:ascii="Times New Roman" w:hAnsi="Times New Roman" w:cs="Times New Roman" w:hint="cs"/>
          <w:sz w:val="28"/>
          <w:szCs w:val="28"/>
          <w:rtl/>
        </w:rPr>
        <w:t>​</w:t>
      </w:r>
      <w:r w:rsidRPr="004D2999">
        <w:rPr>
          <w:rFonts w:ascii="Simplified Arabic" w:hAnsi="Simplified Arabic" w:cs="Simplified Arabic" w:hint="cs"/>
          <w:sz w:val="28"/>
          <w:szCs w:val="28"/>
          <w:rtl/>
        </w:rPr>
        <w:t>المكاتب</w:t>
      </w:r>
      <w:r w:rsidRPr="004D2999">
        <w:rPr>
          <w:rFonts w:ascii="Simplified Arabic" w:hAnsi="Simplified Arabic" w:cs="Simplified Arabic"/>
          <w:sz w:val="28"/>
          <w:szCs w:val="28"/>
          <w:rtl/>
        </w:rPr>
        <w:t xml:space="preserve"> </w:t>
      </w:r>
      <w:r w:rsidRPr="004D2999">
        <w:rPr>
          <w:rFonts w:ascii="Simplified Arabic" w:hAnsi="Simplified Arabic" w:cs="Simplified Arabic" w:hint="cs"/>
          <w:sz w:val="28"/>
          <w:szCs w:val="28"/>
          <w:rtl/>
        </w:rPr>
        <w:t>التوجيهية</w:t>
      </w:r>
      <w:r w:rsidRPr="004D2999">
        <w:rPr>
          <w:rFonts w:ascii="Simplified Arabic" w:hAnsi="Simplified Arabic" w:cs="Simplified Arabic"/>
          <w:sz w:val="28"/>
          <w:szCs w:val="28"/>
        </w:rPr>
        <w:t xml:space="preserve"> (Directive): </w:t>
      </w:r>
      <w:r w:rsidRPr="004D2999">
        <w:rPr>
          <w:rFonts w:ascii="Simplified Arabic" w:hAnsi="Simplified Arabic" w:cs="Simplified Arabic"/>
          <w:sz w:val="28"/>
          <w:szCs w:val="28"/>
          <w:rtl/>
        </w:rPr>
        <w:t>وهي التي تمارس إدارة مباشرة للمشاريع وتمتلك سلطة اتخاذ القرار النهائي في قبول أو رفض المشاريع بناءً على نتائج نماذج المفاضلة الرياضية، وهو المستوى الذي تسعى الدراسة الحالية لتأصيله في بيئة مشاريع الرياض</w:t>
      </w:r>
      <w:r w:rsidRPr="004D2999">
        <w:rPr>
          <w:rFonts w:ascii="Simplified Arabic" w:hAnsi="Simplified Arabic" w:cs="Simplified Arabic"/>
          <w:sz w:val="32"/>
          <w:szCs w:val="32"/>
        </w:rPr>
        <w:t>.</w:t>
      </w:r>
    </w:p>
    <w:p w14:paraId="4B1CDB2B" w14:textId="5DFF2BBF" w:rsidR="00EE2F24" w:rsidRDefault="00EE2F24" w:rsidP="00EE2F24">
      <w:pPr>
        <w:jc w:val="both"/>
        <w:rPr>
          <w:rFonts w:ascii="Simplified Arabic" w:hAnsi="Simplified Arabic" w:cs="Simplified Arabic"/>
          <w:sz w:val="28"/>
          <w:szCs w:val="28"/>
          <w:rtl/>
        </w:rPr>
      </w:pPr>
      <w:r>
        <w:rPr>
          <w:rFonts w:ascii="Simplified Arabic" w:hAnsi="Simplified Arabic" w:cs="Simplified Arabic" w:hint="cs"/>
          <w:sz w:val="28"/>
          <w:szCs w:val="28"/>
          <w:rtl/>
        </w:rPr>
        <w:t>كما يوضح ال</w:t>
      </w:r>
      <w:r w:rsidRPr="00F17F35">
        <w:rPr>
          <w:rFonts w:ascii="Simplified Arabic" w:hAnsi="Simplified Arabic" w:cs="Simplified Arabic"/>
          <w:sz w:val="28"/>
          <w:szCs w:val="28"/>
          <w:rtl/>
        </w:rPr>
        <w:t>جدول</w:t>
      </w:r>
      <w:r>
        <w:rPr>
          <w:rFonts w:ascii="Simplified Arabic" w:hAnsi="Simplified Arabic" w:cs="Simplified Arabic" w:hint="cs"/>
          <w:sz w:val="28"/>
          <w:szCs w:val="28"/>
          <w:rtl/>
        </w:rPr>
        <w:t xml:space="preserve"> أدناه</w:t>
      </w:r>
      <w:r w:rsidRPr="00F17F35">
        <w:rPr>
          <w:rFonts w:ascii="Simplified Arabic" w:hAnsi="Simplified Arabic" w:cs="Simplified Arabic"/>
          <w:sz w:val="28"/>
          <w:szCs w:val="28"/>
          <w:rtl/>
        </w:rPr>
        <w:t xml:space="preserve"> الاختلافات الجوهرية بين أنواع مكاتب إدارة المشاريع</w:t>
      </w:r>
      <w:r w:rsidRPr="00F17F35">
        <w:rPr>
          <w:rFonts w:ascii="Simplified Arabic" w:hAnsi="Simplified Arabic" w:cs="Simplified Arabic"/>
          <w:sz w:val="28"/>
          <w:szCs w:val="28"/>
        </w:rPr>
        <w:t xml:space="preserve"> (PMO) </w:t>
      </w:r>
      <w:r w:rsidRPr="00F17F35">
        <w:rPr>
          <w:rFonts w:ascii="Simplified Arabic" w:hAnsi="Simplified Arabic" w:cs="Simplified Arabic"/>
          <w:sz w:val="28"/>
          <w:szCs w:val="28"/>
          <w:rtl/>
        </w:rPr>
        <w:t>وفقاً لمعايير معهد إدارة المشاريع</w:t>
      </w:r>
      <w:r w:rsidRPr="00F17F35">
        <w:rPr>
          <w:rFonts w:ascii="Simplified Arabic" w:hAnsi="Simplified Arabic" w:cs="Simplified Arabic"/>
          <w:sz w:val="28"/>
          <w:szCs w:val="28"/>
        </w:rPr>
        <w:t xml:space="preserve"> (PMI)</w:t>
      </w:r>
      <w:r w:rsidR="004D2999">
        <w:rPr>
          <w:rFonts w:ascii="Simplified Arabic" w:hAnsi="Simplified Arabic" w:cs="Simplified Arabic" w:hint="cs"/>
          <w:sz w:val="28"/>
          <w:szCs w:val="28"/>
          <w:rtl/>
        </w:rPr>
        <w:t>:</w:t>
      </w:r>
    </w:p>
    <w:p w14:paraId="62CA6DC3" w14:textId="41FD68E6" w:rsidR="00F81001" w:rsidRPr="00F81001" w:rsidRDefault="00F81001" w:rsidP="00F00540">
      <w:pPr>
        <w:pStyle w:val="af0"/>
      </w:pPr>
      <w:r w:rsidRPr="00F81001">
        <w:rPr>
          <w:rtl/>
        </w:rPr>
        <w:t xml:space="preserve">جدول رقم </w:t>
      </w:r>
      <w:r w:rsidRPr="00F81001">
        <w:rPr>
          <w:rtl/>
        </w:rPr>
        <w:fldChar w:fldCharType="begin"/>
      </w:r>
      <w:r w:rsidRPr="00F81001">
        <w:rPr>
          <w:rtl/>
        </w:rPr>
        <w:instrText xml:space="preserve"> </w:instrText>
      </w:r>
      <w:r w:rsidRPr="00F81001">
        <w:instrText>STYLEREF</w:instrText>
      </w:r>
      <w:r w:rsidRPr="00F81001">
        <w:rPr>
          <w:rtl/>
        </w:rPr>
        <w:instrText xml:space="preserve"> 1 \</w:instrText>
      </w:r>
      <w:r w:rsidRPr="00F81001">
        <w:instrText>s</w:instrText>
      </w:r>
      <w:r w:rsidRPr="00F81001">
        <w:rPr>
          <w:rtl/>
        </w:rPr>
        <w:instrText xml:space="preserve"> </w:instrText>
      </w:r>
      <w:r w:rsidRPr="00F81001">
        <w:rPr>
          <w:rtl/>
        </w:rPr>
        <w:fldChar w:fldCharType="separate"/>
      </w:r>
      <w:r w:rsidRPr="00F81001">
        <w:rPr>
          <w:noProof/>
          <w:rtl/>
        </w:rPr>
        <w:t>‏2</w:t>
      </w:r>
      <w:r w:rsidRPr="00F81001">
        <w:rPr>
          <w:rtl/>
        </w:rPr>
        <w:fldChar w:fldCharType="end"/>
      </w:r>
      <w:r w:rsidRPr="00F81001">
        <w:rPr>
          <w:rtl/>
        </w:rPr>
        <w:noBreakHyphen/>
      </w:r>
      <w:r w:rsidRPr="00F81001">
        <w:rPr>
          <w:rtl/>
        </w:rPr>
        <w:fldChar w:fldCharType="begin"/>
      </w:r>
      <w:r w:rsidRPr="00F81001">
        <w:rPr>
          <w:rtl/>
        </w:rPr>
        <w:instrText xml:space="preserve"> </w:instrText>
      </w:r>
      <w:r w:rsidRPr="00F81001">
        <w:instrText>SEQ</w:instrText>
      </w:r>
      <w:r w:rsidRPr="00F81001">
        <w:rPr>
          <w:rtl/>
        </w:rPr>
        <w:instrText xml:space="preserve"> جدول \* </w:instrText>
      </w:r>
      <w:r w:rsidRPr="00F81001">
        <w:instrText>ARABIC \s 1</w:instrText>
      </w:r>
      <w:r w:rsidRPr="00F81001">
        <w:rPr>
          <w:rtl/>
        </w:rPr>
        <w:instrText xml:space="preserve"> </w:instrText>
      </w:r>
      <w:r w:rsidRPr="00F81001">
        <w:rPr>
          <w:rtl/>
        </w:rPr>
        <w:fldChar w:fldCharType="separate"/>
      </w:r>
      <w:r w:rsidRPr="00F81001">
        <w:rPr>
          <w:noProof/>
          <w:rtl/>
        </w:rPr>
        <w:t>1</w:t>
      </w:r>
      <w:r w:rsidRPr="00F81001">
        <w:rPr>
          <w:rtl/>
        </w:rPr>
        <w:fldChar w:fldCharType="end"/>
      </w:r>
      <w:r w:rsidRPr="00F81001">
        <w:rPr>
          <w:noProof/>
          <w:rtl/>
        </w:rPr>
        <w:t>:</w:t>
      </w:r>
      <w:r>
        <w:rPr>
          <w:rFonts w:hint="cs"/>
          <w:noProof/>
          <w:rtl/>
        </w:rPr>
        <w:t xml:space="preserve"> </w:t>
      </w:r>
      <w:r w:rsidRPr="00F81001">
        <w:rPr>
          <w:noProof/>
          <w:rtl/>
        </w:rPr>
        <w:t>أنواع مكاتب إدارة المشاريع (</w:t>
      </w:r>
      <w:r w:rsidRPr="00F81001">
        <w:rPr>
          <w:noProof/>
        </w:rPr>
        <w:t>PMO</w:t>
      </w:r>
      <w:r w:rsidRPr="00F81001">
        <w:rPr>
          <w:noProof/>
          <w:rtl/>
        </w:rPr>
        <w:t>)</w:t>
      </w:r>
    </w:p>
    <w:tbl>
      <w:tblPr>
        <w:tblStyle w:val="10"/>
        <w:bidiVisual/>
        <w:tblW w:w="0" w:type="auto"/>
        <w:tblLook w:val="04A0" w:firstRow="1" w:lastRow="0" w:firstColumn="1" w:lastColumn="0" w:noHBand="0" w:noVBand="1"/>
      </w:tblPr>
      <w:tblGrid>
        <w:gridCol w:w="1356"/>
        <w:gridCol w:w="2610"/>
        <w:gridCol w:w="2070"/>
        <w:gridCol w:w="2786"/>
      </w:tblGrid>
      <w:tr w:rsidR="00EE2F24" w14:paraId="3DDB3BB5" w14:textId="77777777" w:rsidTr="000B20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tcPr>
          <w:p w14:paraId="2D10E015" w14:textId="77777777" w:rsidR="00EE2F24" w:rsidRDefault="00EE2F24" w:rsidP="00B51683">
            <w:pPr>
              <w:jc w:val="center"/>
              <w:rPr>
                <w:rFonts w:ascii="Simplified Arabic" w:hAnsi="Simplified Arabic" w:cs="Simplified Arabic"/>
                <w:sz w:val="28"/>
                <w:szCs w:val="28"/>
                <w:rtl/>
              </w:rPr>
            </w:pPr>
            <w:r>
              <w:rPr>
                <w:rFonts w:ascii="Simplified Arabic" w:hAnsi="Simplified Arabic" w:cs="Simplified Arabic" w:hint="cs"/>
                <w:sz w:val="28"/>
                <w:szCs w:val="28"/>
                <w:rtl/>
              </w:rPr>
              <w:t>وجه المقارنة</w:t>
            </w:r>
          </w:p>
        </w:tc>
        <w:tc>
          <w:tcPr>
            <w:tcW w:w="2610" w:type="dxa"/>
          </w:tcPr>
          <w:p w14:paraId="7B7148D6" w14:textId="77777777" w:rsidR="00EE2F24" w:rsidRDefault="00EE2F24" w:rsidP="00B5168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المكتب الداعم</w:t>
            </w:r>
          </w:p>
        </w:tc>
        <w:tc>
          <w:tcPr>
            <w:tcW w:w="2070" w:type="dxa"/>
          </w:tcPr>
          <w:p w14:paraId="44043752" w14:textId="77777777" w:rsidR="00EE2F24" w:rsidRDefault="00EE2F24" w:rsidP="00B5168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المكتب المتحكم</w:t>
            </w:r>
          </w:p>
        </w:tc>
        <w:tc>
          <w:tcPr>
            <w:tcW w:w="2786" w:type="dxa"/>
          </w:tcPr>
          <w:p w14:paraId="70CB2F1C" w14:textId="77777777" w:rsidR="00EE2F24" w:rsidRDefault="00EE2F24" w:rsidP="00B5168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المكتب التوجيهي</w:t>
            </w:r>
          </w:p>
        </w:tc>
      </w:tr>
      <w:tr w:rsidR="00EE2F24" w14:paraId="4147A6B0" w14:textId="77777777" w:rsidTr="000B2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vAlign w:val="center"/>
          </w:tcPr>
          <w:p w14:paraId="1E8E7662" w14:textId="77777777" w:rsidR="00EE2F24" w:rsidRDefault="00EE2F24" w:rsidP="000B20D5">
            <w:pPr>
              <w:jc w:val="center"/>
              <w:rPr>
                <w:rFonts w:ascii="Simplified Arabic" w:hAnsi="Simplified Arabic" w:cs="Simplified Arabic"/>
                <w:sz w:val="28"/>
                <w:szCs w:val="28"/>
                <w:rtl/>
              </w:rPr>
            </w:pPr>
            <w:r>
              <w:rPr>
                <w:rFonts w:ascii="Simplified Arabic" w:hAnsi="Simplified Arabic" w:cs="Simplified Arabic" w:hint="cs"/>
                <w:sz w:val="28"/>
                <w:szCs w:val="28"/>
                <w:rtl/>
              </w:rPr>
              <w:t>درجة السيطرة</w:t>
            </w:r>
          </w:p>
        </w:tc>
        <w:tc>
          <w:tcPr>
            <w:tcW w:w="2610" w:type="dxa"/>
            <w:vAlign w:val="center"/>
          </w:tcPr>
          <w:p w14:paraId="5A604918" w14:textId="77777777" w:rsidR="00EE2F24" w:rsidRPr="000B20D5" w:rsidRDefault="00EE2F24" w:rsidP="000B20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منخفضة(إرشادية)</w:t>
            </w:r>
          </w:p>
        </w:tc>
        <w:tc>
          <w:tcPr>
            <w:tcW w:w="2070" w:type="dxa"/>
            <w:vAlign w:val="center"/>
          </w:tcPr>
          <w:p w14:paraId="3AE1001A" w14:textId="77777777" w:rsidR="00EE2F24" w:rsidRPr="000B20D5" w:rsidRDefault="00EE2F24" w:rsidP="000B20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متوسطة (تدقيقية)</w:t>
            </w:r>
          </w:p>
        </w:tc>
        <w:tc>
          <w:tcPr>
            <w:tcW w:w="2786" w:type="dxa"/>
            <w:vAlign w:val="center"/>
          </w:tcPr>
          <w:p w14:paraId="64CDABE0" w14:textId="77777777" w:rsidR="00EE2F24" w:rsidRPr="000B20D5" w:rsidRDefault="00EE2F24" w:rsidP="000B20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عالية (سيادية)</w:t>
            </w:r>
          </w:p>
        </w:tc>
      </w:tr>
      <w:tr w:rsidR="00EE2F24" w14:paraId="248B0843" w14:textId="77777777" w:rsidTr="000B20D5">
        <w:tc>
          <w:tcPr>
            <w:cnfStyle w:val="001000000000" w:firstRow="0" w:lastRow="0" w:firstColumn="1" w:lastColumn="0" w:oddVBand="0" w:evenVBand="0" w:oddHBand="0" w:evenHBand="0" w:firstRowFirstColumn="0" w:firstRowLastColumn="0" w:lastRowFirstColumn="0" w:lastRowLastColumn="0"/>
            <w:tcW w:w="1356" w:type="dxa"/>
            <w:vAlign w:val="center"/>
          </w:tcPr>
          <w:p w14:paraId="74D28081" w14:textId="77777777" w:rsidR="00EE2F24" w:rsidRDefault="00EE2F24" w:rsidP="000B20D5">
            <w:pPr>
              <w:jc w:val="center"/>
              <w:rPr>
                <w:rFonts w:ascii="Simplified Arabic" w:hAnsi="Simplified Arabic" w:cs="Simplified Arabic"/>
                <w:sz w:val="28"/>
                <w:szCs w:val="28"/>
                <w:rtl/>
              </w:rPr>
            </w:pPr>
            <w:r>
              <w:rPr>
                <w:rFonts w:ascii="Simplified Arabic" w:hAnsi="Simplified Arabic" w:cs="Simplified Arabic" w:hint="cs"/>
                <w:sz w:val="28"/>
                <w:szCs w:val="28"/>
                <w:rtl/>
              </w:rPr>
              <w:t>الدور الرئيسي</w:t>
            </w:r>
          </w:p>
        </w:tc>
        <w:tc>
          <w:tcPr>
            <w:tcW w:w="2610" w:type="dxa"/>
            <w:vAlign w:val="center"/>
          </w:tcPr>
          <w:p w14:paraId="4A98DB82" w14:textId="028B5233" w:rsidR="00EE2F24" w:rsidRPr="000B20D5" w:rsidRDefault="00EE2F24" w:rsidP="000B20D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توفير النماذج والقوالب والدروس المستفادة</w:t>
            </w:r>
          </w:p>
        </w:tc>
        <w:tc>
          <w:tcPr>
            <w:tcW w:w="2070" w:type="dxa"/>
            <w:vAlign w:val="center"/>
          </w:tcPr>
          <w:p w14:paraId="6529F3CC" w14:textId="77777777" w:rsidR="00EE2F24" w:rsidRPr="000B20D5" w:rsidRDefault="00EE2F24" w:rsidP="000B20D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التأكد من الامتثال للمنهجيات والمعايير الموحدة</w:t>
            </w:r>
          </w:p>
        </w:tc>
        <w:tc>
          <w:tcPr>
            <w:tcW w:w="2786" w:type="dxa"/>
            <w:vAlign w:val="center"/>
          </w:tcPr>
          <w:p w14:paraId="157AD6B1" w14:textId="77777777" w:rsidR="00EE2F24" w:rsidRPr="000B20D5" w:rsidRDefault="00EE2F24" w:rsidP="000B20D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الإدارة المباشرة للمشاريع واتخاذ القرارات الاستراتيجية</w:t>
            </w:r>
          </w:p>
        </w:tc>
      </w:tr>
      <w:tr w:rsidR="00EE2F24" w14:paraId="681CFBA7" w14:textId="77777777" w:rsidTr="000B2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vAlign w:val="center"/>
          </w:tcPr>
          <w:p w14:paraId="04C8C284" w14:textId="77777777" w:rsidR="00EE2F24" w:rsidRDefault="00EE2F24" w:rsidP="000B20D5">
            <w:pPr>
              <w:jc w:val="center"/>
              <w:rPr>
                <w:rFonts w:ascii="Simplified Arabic" w:hAnsi="Simplified Arabic" w:cs="Simplified Arabic"/>
                <w:sz w:val="28"/>
                <w:szCs w:val="28"/>
                <w:rtl/>
              </w:rPr>
            </w:pPr>
            <w:r>
              <w:rPr>
                <w:rFonts w:ascii="Simplified Arabic" w:hAnsi="Simplified Arabic" w:cs="Simplified Arabic" w:hint="cs"/>
                <w:sz w:val="28"/>
                <w:szCs w:val="28"/>
                <w:rtl/>
              </w:rPr>
              <w:t>العلاقة مع ترتيب الأولويات</w:t>
            </w:r>
          </w:p>
        </w:tc>
        <w:tc>
          <w:tcPr>
            <w:tcW w:w="2610" w:type="dxa"/>
            <w:vAlign w:val="center"/>
          </w:tcPr>
          <w:p w14:paraId="24DB0311" w14:textId="77777777" w:rsidR="00EE2F24" w:rsidRPr="000B20D5" w:rsidRDefault="00EE2F24" w:rsidP="000B20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ثانوية: يوفر البيانات التاريخية لمساعدة متخذ القرار، لكنه لا يتدخل في الاختيار</w:t>
            </w:r>
          </w:p>
        </w:tc>
        <w:tc>
          <w:tcPr>
            <w:tcW w:w="2070" w:type="dxa"/>
            <w:vAlign w:val="center"/>
          </w:tcPr>
          <w:p w14:paraId="0111771A" w14:textId="77777777" w:rsidR="00EE2F24" w:rsidRPr="000B20D5" w:rsidRDefault="00EE2F24" w:rsidP="000B20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منظمة: يضع المعايير التي يجب أن تتم المفاضلة بناءً عليها، ويراقب دقة تطبيقها</w:t>
            </w:r>
          </w:p>
        </w:tc>
        <w:tc>
          <w:tcPr>
            <w:tcW w:w="2786" w:type="dxa"/>
            <w:vAlign w:val="center"/>
          </w:tcPr>
          <w:p w14:paraId="1612BE58" w14:textId="35DD169D" w:rsidR="00EE2F24" w:rsidRPr="000B20D5" w:rsidRDefault="00EE2F24" w:rsidP="000B20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محورية: هو صاحب الصلاحية في استخدام نماذج (</w:t>
            </w:r>
            <w:r w:rsidRPr="000B20D5">
              <w:rPr>
                <w:rFonts w:ascii="Simplified Arabic" w:hAnsi="Simplified Arabic" w:cs="Simplified Arabic"/>
                <w:sz w:val="24"/>
                <w:szCs w:val="24"/>
              </w:rPr>
              <w:t>MCDM</w:t>
            </w:r>
            <w:r w:rsidRPr="000B20D5">
              <w:rPr>
                <w:rFonts w:ascii="Simplified Arabic" w:hAnsi="Simplified Arabic" w:cs="Simplified Arabic" w:hint="cs"/>
                <w:sz w:val="24"/>
                <w:szCs w:val="24"/>
                <w:rtl/>
              </w:rPr>
              <w:t>) لترتيب الأولويات ورفع التوصيات بالاعتماد من صاحب الصلاحية</w:t>
            </w:r>
          </w:p>
        </w:tc>
      </w:tr>
      <w:tr w:rsidR="00EE2F24" w14:paraId="0D34A498" w14:textId="77777777" w:rsidTr="000B20D5">
        <w:tc>
          <w:tcPr>
            <w:cnfStyle w:val="001000000000" w:firstRow="0" w:lastRow="0" w:firstColumn="1" w:lastColumn="0" w:oddVBand="0" w:evenVBand="0" w:oddHBand="0" w:evenHBand="0" w:firstRowFirstColumn="0" w:firstRowLastColumn="0" w:lastRowFirstColumn="0" w:lastRowLastColumn="0"/>
            <w:tcW w:w="1356" w:type="dxa"/>
            <w:vAlign w:val="center"/>
          </w:tcPr>
          <w:p w14:paraId="3AEF1829" w14:textId="77777777" w:rsidR="00EE2F24" w:rsidRDefault="00EE2F24" w:rsidP="000B20D5">
            <w:pPr>
              <w:jc w:val="center"/>
              <w:rPr>
                <w:rFonts w:ascii="Simplified Arabic" w:hAnsi="Simplified Arabic" w:cs="Simplified Arabic"/>
                <w:sz w:val="28"/>
                <w:szCs w:val="28"/>
                <w:rtl/>
              </w:rPr>
            </w:pPr>
            <w:r>
              <w:rPr>
                <w:rFonts w:ascii="Simplified Arabic" w:hAnsi="Simplified Arabic" w:cs="Simplified Arabic" w:hint="cs"/>
                <w:sz w:val="28"/>
                <w:szCs w:val="28"/>
                <w:rtl/>
              </w:rPr>
              <w:t>كفاءة الإنفاق</w:t>
            </w:r>
          </w:p>
        </w:tc>
        <w:tc>
          <w:tcPr>
            <w:tcW w:w="2610" w:type="dxa"/>
            <w:vAlign w:val="center"/>
          </w:tcPr>
          <w:p w14:paraId="017EC101" w14:textId="77777777" w:rsidR="00EE2F24" w:rsidRPr="000B20D5" w:rsidRDefault="00EE2F24" w:rsidP="000B20D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يساهم بشكل غير مباشر عبر تقليل هدر الوقت في البحث عن النماذج</w:t>
            </w:r>
          </w:p>
        </w:tc>
        <w:tc>
          <w:tcPr>
            <w:tcW w:w="2070" w:type="dxa"/>
            <w:vAlign w:val="center"/>
          </w:tcPr>
          <w:p w14:paraId="76BEEA40" w14:textId="77777777" w:rsidR="00EE2F24" w:rsidRPr="000B20D5" w:rsidRDefault="00EE2F24" w:rsidP="000B20D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يضمن عدم هدر الموارد من خلال توحيد الممارسات ومنع التكرار</w:t>
            </w:r>
          </w:p>
        </w:tc>
        <w:tc>
          <w:tcPr>
            <w:tcW w:w="2786" w:type="dxa"/>
            <w:vAlign w:val="center"/>
          </w:tcPr>
          <w:p w14:paraId="152D7D82" w14:textId="7DB965B1" w:rsidR="00EE2F24" w:rsidRPr="000B20D5" w:rsidRDefault="00EE2F24" w:rsidP="000B20D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يضمن أعلى كفاءة إنفاق عبر اختيار المشاريع الأنسب استراتيجياً</w:t>
            </w:r>
          </w:p>
        </w:tc>
      </w:tr>
      <w:tr w:rsidR="00EE2F24" w14:paraId="2B818A8E" w14:textId="77777777" w:rsidTr="000B20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vAlign w:val="center"/>
          </w:tcPr>
          <w:p w14:paraId="379B0FD2" w14:textId="77777777" w:rsidR="00EE2F24" w:rsidRDefault="00EE2F24" w:rsidP="000B20D5">
            <w:pPr>
              <w:jc w:val="center"/>
              <w:rPr>
                <w:rFonts w:ascii="Simplified Arabic" w:hAnsi="Simplified Arabic" w:cs="Simplified Arabic"/>
                <w:sz w:val="28"/>
                <w:szCs w:val="28"/>
                <w:rtl/>
              </w:rPr>
            </w:pPr>
            <w:r>
              <w:rPr>
                <w:rFonts w:ascii="Simplified Arabic" w:hAnsi="Simplified Arabic" w:cs="Simplified Arabic" w:hint="cs"/>
                <w:sz w:val="28"/>
                <w:szCs w:val="28"/>
                <w:rtl/>
              </w:rPr>
              <w:t>أدوات القرار</w:t>
            </w:r>
          </w:p>
        </w:tc>
        <w:tc>
          <w:tcPr>
            <w:tcW w:w="2610" w:type="dxa"/>
            <w:vAlign w:val="center"/>
          </w:tcPr>
          <w:p w14:paraId="52BAB265" w14:textId="77777777" w:rsidR="00EE2F24" w:rsidRPr="000B20D5" w:rsidRDefault="00EE2F24" w:rsidP="000B20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قواعد بيانات الدروس المستفادة</w:t>
            </w:r>
          </w:p>
        </w:tc>
        <w:tc>
          <w:tcPr>
            <w:tcW w:w="2070" w:type="dxa"/>
            <w:vAlign w:val="center"/>
          </w:tcPr>
          <w:p w14:paraId="5F5AB4FD" w14:textId="77777777" w:rsidR="00EE2F24" w:rsidRPr="000B20D5" w:rsidRDefault="00EE2F24" w:rsidP="000B20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قوائم التدقيق (</w:t>
            </w:r>
            <w:r w:rsidRPr="000B20D5">
              <w:rPr>
                <w:rFonts w:ascii="Simplified Arabic" w:hAnsi="Simplified Arabic" w:cs="Simplified Arabic"/>
                <w:sz w:val="24"/>
                <w:szCs w:val="24"/>
              </w:rPr>
              <w:t>Checklist</w:t>
            </w:r>
            <w:r w:rsidRPr="000B20D5">
              <w:rPr>
                <w:rFonts w:ascii="Simplified Arabic" w:hAnsi="Simplified Arabic" w:cs="Simplified Arabic" w:hint="cs"/>
                <w:sz w:val="24"/>
                <w:szCs w:val="24"/>
                <w:rtl/>
              </w:rPr>
              <w:t>) ونماذج الحوكمة</w:t>
            </w:r>
          </w:p>
        </w:tc>
        <w:tc>
          <w:tcPr>
            <w:tcW w:w="2786" w:type="dxa"/>
            <w:vAlign w:val="center"/>
          </w:tcPr>
          <w:p w14:paraId="35DE481F" w14:textId="77777777" w:rsidR="00EE2F24" w:rsidRPr="000B20D5" w:rsidRDefault="00EE2F24" w:rsidP="000B20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0B20D5">
              <w:rPr>
                <w:rFonts w:ascii="Simplified Arabic" w:hAnsi="Simplified Arabic" w:cs="Simplified Arabic" w:hint="cs"/>
                <w:sz w:val="24"/>
                <w:szCs w:val="24"/>
                <w:rtl/>
              </w:rPr>
              <w:t>نماذج المفاضلة الرياضية (ِ</w:t>
            </w:r>
            <w:r w:rsidRPr="000B20D5">
              <w:rPr>
                <w:rFonts w:ascii="Simplified Arabic" w:hAnsi="Simplified Arabic" w:cs="Simplified Arabic"/>
                <w:sz w:val="24"/>
                <w:szCs w:val="24"/>
              </w:rPr>
              <w:t>AHP</w:t>
            </w:r>
            <w:r w:rsidRPr="000B20D5">
              <w:rPr>
                <w:rFonts w:ascii="Simplified Arabic" w:hAnsi="Simplified Arabic" w:cs="Simplified Arabic" w:hint="cs"/>
                <w:sz w:val="24"/>
                <w:szCs w:val="24"/>
                <w:rtl/>
              </w:rPr>
              <w:t>) وبرامج دعم القرار</w:t>
            </w:r>
          </w:p>
        </w:tc>
      </w:tr>
    </w:tbl>
    <w:p w14:paraId="630F7779" w14:textId="66E44D84" w:rsidR="00EE2F24" w:rsidRPr="00EE2F24" w:rsidRDefault="00EE2F24" w:rsidP="00B01D78">
      <w:pPr>
        <w:pStyle w:val="a5"/>
        <w:numPr>
          <w:ilvl w:val="1"/>
          <w:numId w:val="6"/>
        </w:numPr>
        <w:jc w:val="both"/>
        <w:rPr>
          <w:rFonts w:ascii="Simplified Arabic" w:hAnsi="Simplified Arabic" w:cs="Simplified Arabic"/>
          <w:sz w:val="32"/>
          <w:szCs w:val="32"/>
        </w:rPr>
      </w:pPr>
      <w:r w:rsidRPr="00EE2F24">
        <w:rPr>
          <w:rFonts w:ascii="Simplified Arabic" w:hAnsi="Simplified Arabic" w:cs="Simplified Arabic"/>
          <w:sz w:val="32"/>
          <w:szCs w:val="32"/>
          <w:rtl/>
        </w:rPr>
        <w:lastRenderedPageBreak/>
        <w:t>الدور الاستراتيجي لل</w:t>
      </w:r>
      <w:r w:rsidR="0020555E">
        <w:rPr>
          <w:rFonts w:ascii="Simplified Arabic" w:hAnsi="Simplified Arabic" w:cs="Simplified Arabic" w:hint="cs"/>
          <w:sz w:val="32"/>
          <w:szCs w:val="32"/>
          <w:rtl/>
        </w:rPr>
        <w:t>مكتب إدارة المشاريع (</w:t>
      </w:r>
      <w:r w:rsidR="0020555E">
        <w:rPr>
          <w:rFonts w:ascii="Simplified Arabic" w:hAnsi="Simplified Arabic" w:cs="Simplified Arabic"/>
          <w:sz w:val="32"/>
          <w:szCs w:val="32"/>
        </w:rPr>
        <w:t>PMO</w:t>
      </w:r>
      <w:r w:rsidR="0020555E">
        <w:rPr>
          <w:rFonts w:ascii="Simplified Arabic" w:hAnsi="Simplified Arabic" w:cs="Simplified Arabic" w:hint="cs"/>
          <w:sz w:val="32"/>
          <w:szCs w:val="32"/>
          <w:rtl/>
        </w:rPr>
        <w:t xml:space="preserve">) </w:t>
      </w:r>
      <w:r w:rsidRPr="00EE2F24">
        <w:rPr>
          <w:rFonts w:ascii="Simplified Arabic" w:hAnsi="Simplified Arabic" w:cs="Simplified Arabic"/>
          <w:sz w:val="32"/>
          <w:szCs w:val="32"/>
          <w:rtl/>
        </w:rPr>
        <w:t xml:space="preserve">في إدارة محفظة </w:t>
      </w:r>
      <w:r w:rsidR="00415B5F" w:rsidRPr="00EE2F24">
        <w:rPr>
          <w:rFonts w:ascii="Simplified Arabic" w:hAnsi="Simplified Arabic" w:cs="Simplified Arabic" w:hint="cs"/>
          <w:sz w:val="32"/>
          <w:szCs w:val="32"/>
          <w:rtl/>
        </w:rPr>
        <w:t>المشاريع</w:t>
      </w:r>
    </w:p>
    <w:p w14:paraId="6367542B" w14:textId="362A4C79" w:rsidR="00EE2F24" w:rsidRPr="00EE2F24" w:rsidRDefault="00EE2F24" w:rsidP="00EE2F24">
      <w:pPr>
        <w:jc w:val="both"/>
        <w:rPr>
          <w:rFonts w:ascii="Simplified Arabic" w:hAnsi="Simplified Arabic" w:cs="Simplified Arabic"/>
          <w:sz w:val="28"/>
          <w:szCs w:val="28"/>
        </w:rPr>
      </w:pPr>
      <w:r w:rsidRPr="00EE2F24">
        <w:rPr>
          <w:rFonts w:ascii="Times New Roman" w:hAnsi="Times New Roman" w:cs="Times New Roman" w:hint="cs"/>
          <w:sz w:val="32"/>
          <w:szCs w:val="32"/>
          <w:rtl/>
        </w:rPr>
        <w:t>​</w:t>
      </w:r>
      <w:r w:rsidRPr="00EE2F24">
        <w:rPr>
          <w:rFonts w:ascii="Simplified Arabic" w:hAnsi="Simplified Arabic" w:cs="Simplified Arabic" w:hint="cs"/>
          <w:sz w:val="28"/>
          <w:szCs w:val="28"/>
          <w:rtl/>
        </w:rPr>
        <w:t>توسع</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الفكر</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الأكاديمي</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في</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التمييز</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بين</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إدارة</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المشروع</w:t>
      </w:r>
      <w:r w:rsidRPr="00EE2F24">
        <w:rPr>
          <w:rFonts w:ascii="Simplified Arabic" w:hAnsi="Simplified Arabic" w:cs="Simplified Arabic"/>
          <w:sz w:val="28"/>
          <w:szCs w:val="28"/>
        </w:rPr>
        <w:t xml:space="preserve"> (Project Management) </w:t>
      </w:r>
      <w:r w:rsidRPr="00EE2F24">
        <w:rPr>
          <w:rFonts w:ascii="Simplified Arabic" w:hAnsi="Simplified Arabic" w:cs="Simplified Arabic"/>
          <w:sz w:val="28"/>
          <w:szCs w:val="28"/>
          <w:rtl/>
        </w:rPr>
        <w:t>وإدارة المحفظة</w:t>
      </w:r>
      <w:r w:rsidRPr="00EE2F24">
        <w:rPr>
          <w:rFonts w:ascii="Simplified Arabic" w:hAnsi="Simplified Arabic" w:cs="Simplified Arabic"/>
          <w:sz w:val="28"/>
          <w:szCs w:val="28"/>
        </w:rPr>
        <w:t xml:space="preserve"> (Portfolio Management). </w:t>
      </w:r>
      <w:r w:rsidRPr="00EE2F24">
        <w:rPr>
          <w:rFonts w:ascii="Simplified Arabic" w:hAnsi="Simplified Arabic" w:cs="Simplified Arabic"/>
          <w:sz w:val="28"/>
          <w:szCs w:val="28"/>
          <w:rtl/>
        </w:rPr>
        <w:t>حيث يؤكد</w:t>
      </w:r>
      <w:r w:rsidRPr="00EE2F24">
        <w:rPr>
          <w:rFonts w:ascii="Simplified Arabic" w:hAnsi="Simplified Arabic" w:cs="Simplified Arabic"/>
          <w:sz w:val="28"/>
          <w:szCs w:val="28"/>
        </w:rPr>
        <w:t xml:space="preserve"> (Carvalho &amp; </w:t>
      </w:r>
      <w:proofErr w:type="spellStart"/>
      <w:r w:rsidRPr="00EE2F24">
        <w:rPr>
          <w:rFonts w:ascii="Simplified Arabic" w:hAnsi="Simplified Arabic" w:cs="Simplified Arabic"/>
          <w:sz w:val="28"/>
          <w:szCs w:val="28"/>
        </w:rPr>
        <w:t>Rabechini</w:t>
      </w:r>
      <w:proofErr w:type="spellEnd"/>
      <w:r w:rsidRPr="00EE2F24">
        <w:rPr>
          <w:rFonts w:ascii="Simplified Arabic" w:hAnsi="Simplified Arabic" w:cs="Simplified Arabic"/>
          <w:sz w:val="28"/>
          <w:szCs w:val="28"/>
        </w:rPr>
        <w:t xml:space="preserve">, 2017) </w:t>
      </w:r>
      <w:r w:rsidRPr="00EE2F24">
        <w:rPr>
          <w:rFonts w:ascii="Simplified Arabic" w:hAnsi="Simplified Arabic" w:cs="Simplified Arabic"/>
          <w:sz w:val="28"/>
          <w:szCs w:val="28"/>
          <w:rtl/>
        </w:rPr>
        <w:t xml:space="preserve">أن الوظيفة الجوهرية </w:t>
      </w:r>
      <w:r w:rsidR="0020555E">
        <w:rPr>
          <w:rFonts w:ascii="Simplified Arabic" w:hAnsi="Simplified Arabic" w:cs="Simplified Arabic" w:hint="cs"/>
          <w:sz w:val="28"/>
          <w:szCs w:val="28"/>
          <w:rtl/>
        </w:rPr>
        <w:t>لمكتب إدارة المشاريع (</w:t>
      </w:r>
      <w:r w:rsidR="0020555E">
        <w:rPr>
          <w:rFonts w:ascii="Simplified Arabic" w:hAnsi="Simplified Arabic" w:cs="Simplified Arabic"/>
          <w:sz w:val="28"/>
          <w:szCs w:val="28"/>
        </w:rPr>
        <w:t>PMO</w:t>
      </w:r>
      <w:r w:rsidR="0020555E">
        <w:rPr>
          <w:rFonts w:ascii="Simplified Arabic" w:hAnsi="Simplified Arabic" w:cs="Simplified Arabic" w:hint="cs"/>
          <w:sz w:val="28"/>
          <w:szCs w:val="28"/>
          <w:rtl/>
        </w:rPr>
        <w:t xml:space="preserve">) </w:t>
      </w:r>
      <w:r w:rsidRPr="00EE2F24">
        <w:rPr>
          <w:rFonts w:ascii="Simplified Arabic" w:hAnsi="Simplified Arabic" w:cs="Simplified Arabic"/>
          <w:sz w:val="28"/>
          <w:szCs w:val="28"/>
          <w:rtl/>
        </w:rPr>
        <w:t>الاستراتيجي هي "إدارة المحفظة"، وهي العملية المعنية بـ "فعل الأشياء الصحيحة</w:t>
      </w:r>
      <w:r w:rsidRPr="00EE2F24">
        <w:rPr>
          <w:rFonts w:ascii="Simplified Arabic" w:hAnsi="Simplified Arabic" w:cs="Simplified Arabic"/>
          <w:sz w:val="28"/>
          <w:szCs w:val="28"/>
        </w:rPr>
        <w:t>" (Doing the right things).</w:t>
      </w:r>
    </w:p>
    <w:p w14:paraId="0E14CF17" w14:textId="7446A846" w:rsidR="00EE2F24" w:rsidRPr="00EE2F24" w:rsidRDefault="00EE2F24" w:rsidP="00EE2F24">
      <w:pPr>
        <w:jc w:val="both"/>
        <w:rPr>
          <w:rFonts w:ascii="Simplified Arabic" w:hAnsi="Simplified Arabic" w:cs="Simplified Arabic"/>
          <w:sz w:val="32"/>
          <w:szCs w:val="32"/>
          <w:rtl/>
        </w:rPr>
      </w:pPr>
      <w:r w:rsidRPr="00EE2F24">
        <w:rPr>
          <w:rFonts w:ascii="Times New Roman" w:hAnsi="Times New Roman" w:cs="Times New Roman" w:hint="cs"/>
          <w:sz w:val="28"/>
          <w:szCs w:val="28"/>
          <w:rtl/>
        </w:rPr>
        <w:t>​</w:t>
      </w:r>
      <w:r w:rsidRPr="00EE2F24">
        <w:rPr>
          <w:rFonts w:ascii="Simplified Arabic" w:hAnsi="Simplified Arabic" w:cs="Simplified Arabic" w:hint="cs"/>
          <w:sz w:val="28"/>
          <w:szCs w:val="28"/>
          <w:rtl/>
        </w:rPr>
        <w:t>وتبرز</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هنا</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أهمية</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بوابات</w:t>
      </w:r>
      <w:r w:rsidRPr="00EE2F24">
        <w:rPr>
          <w:rFonts w:ascii="Simplified Arabic" w:hAnsi="Simplified Arabic" w:cs="Simplified Arabic"/>
          <w:sz w:val="28"/>
          <w:szCs w:val="28"/>
          <w:rtl/>
        </w:rPr>
        <w:t xml:space="preserve"> </w:t>
      </w:r>
      <w:r w:rsidR="0020555E">
        <w:rPr>
          <w:rFonts w:ascii="Simplified Arabic" w:hAnsi="Simplified Arabic" w:cs="Simplified Arabic" w:hint="cs"/>
          <w:sz w:val="28"/>
          <w:szCs w:val="28"/>
          <w:rtl/>
        </w:rPr>
        <w:t>المرحلية</w:t>
      </w:r>
      <w:r w:rsidRPr="00EE2F24">
        <w:rPr>
          <w:rFonts w:ascii="Simplified Arabic" w:hAnsi="Simplified Arabic" w:cs="Simplified Arabic"/>
          <w:sz w:val="28"/>
          <w:szCs w:val="28"/>
        </w:rPr>
        <w:t xml:space="preserve">" (Stage-Gate Process) </w:t>
      </w:r>
      <w:r w:rsidRPr="00EE2F24">
        <w:rPr>
          <w:rFonts w:ascii="Simplified Arabic" w:hAnsi="Simplified Arabic" w:cs="Simplified Arabic"/>
          <w:sz w:val="28"/>
          <w:szCs w:val="28"/>
          <w:rtl/>
        </w:rPr>
        <w:t xml:space="preserve">كأداة حوكمة إجرائية؛ حيث يعمل </w:t>
      </w:r>
      <w:r w:rsidR="0020555E">
        <w:rPr>
          <w:rFonts w:ascii="Simplified Arabic" w:hAnsi="Simplified Arabic" w:cs="Simplified Arabic" w:hint="cs"/>
          <w:sz w:val="28"/>
          <w:szCs w:val="28"/>
          <w:rtl/>
        </w:rPr>
        <w:t>مكتب إدارة المشاريع (</w:t>
      </w:r>
      <w:r w:rsidR="0020555E">
        <w:rPr>
          <w:rFonts w:ascii="Simplified Arabic" w:hAnsi="Simplified Arabic" w:cs="Simplified Arabic"/>
          <w:sz w:val="28"/>
          <w:szCs w:val="28"/>
        </w:rPr>
        <w:t>PMO</w:t>
      </w:r>
      <w:r w:rsidR="0020555E">
        <w:rPr>
          <w:rFonts w:ascii="Simplified Arabic" w:hAnsi="Simplified Arabic" w:cs="Simplified Arabic" w:hint="cs"/>
          <w:sz w:val="28"/>
          <w:szCs w:val="28"/>
          <w:rtl/>
        </w:rPr>
        <w:t xml:space="preserve">) </w:t>
      </w:r>
      <w:r w:rsidRPr="00EE2F24">
        <w:rPr>
          <w:rFonts w:ascii="Simplified Arabic" w:hAnsi="Simplified Arabic" w:cs="Simplified Arabic"/>
          <w:sz w:val="28"/>
          <w:szCs w:val="28"/>
          <w:rtl/>
        </w:rPr>
        <w:t>كحارس لهذه البوابات، مستخدماً معايير دقيقة لتقييم المشاريع في مراحل "ما قبل البدء". وتعتبر مرحلة "ترتيب الأولويات</w:t>
      </w:r>
      <w:r w:rsidRPr="00EE2F24">
        <w:rPr>
          <w:rFonts w:ascii="Simplified Arabic" w:hAnsi="Simplified Arabic" w:cs="Simplified Arabic"/>
          <w:sz w:val="28"/>
          <w:szCs w:val="28"/>
        </w:rPr>
        <w:t xml:space="preserve">" (Prioritization) </w:t>
      </w:r>
      <w:r w:rsidRPr="00EE2F24">
        <w:rPr>
          <w:rFonts w:ascii="Simplified Arabic" w:hAnsi="Simplified Arabic" w:cs="Simplified Arabic"/>
          <w:sz w:val="28"/>
          <w:szCs w:val="28"/>
          <w:rtl/>
        </w:rPr>
        <w:t>هي البوابة الأكثر حرجاً، إذ يتوقف عليها منع هدر الموارد في مشاريع منخفضة القيمة، وهو ما ينسجم مع توجهات هيئة كفاءة الإنفاق والمشروعات الحكومية</w:t>
      </w:r>
      <w:r w:rsidRPr="00EE2F24">
        <w:rPr>
          <w:rFonts w:ascii="Simplified Arabic" w:hAnsi="Simplified Arabic" w:cs="Simplified Arabic"/>
          <w:sz w:val="28"/>
          <w:szCs w:val="28"/>
        </w:rPr>
        <w:t xml:space="preserve"> (EXPRO, 2022).</w:t>
      </w:r>
    </w:p>
    <w:p w14:paraId="4F59542F" w14:textId="400A38E0" w:rsidR="00EE2F24" w:rsidRPr="00EE2F24" w:rsidRDefault="00EE2F24" w:rsidP="00B01D78">
      <w:pPr>
        <w:pStyle w:val="a5"/>
        <w:numPr>
          <w:ilvl w:val="1"/>
          <w:numId w:val="6"/>
        </w:numPr>
        <w:jc w:val="both"/>
        <w:rPr>
          <w:rFonts w:ascii="Simplified Arabic" w:hAnsi="Simplified Arabic" w:cs="Simplified Arabic"/>
          <w:sz w:val="32"/>
          <w:szCs w:val="32"/>
        </w:rPr>
      </w:pPr>
      <w:r w:rsidRPr="00EE2F24">
        <w:rPr>
          <w:rFonts w:ascii="Times New Roman" w:hAnsi="Times New Roman" w:cs="Times New Roman"/>
          <w:sz w:val="32"/>
          <w:szCs w:val="32"/>
        </w:rPr>
        <w:t>​</w:t>
      </w:r>
      <w:r w:rsidRPr="00EE2F24">
        <w:rPr>
          <w:rFonts w:ascii="Simplified Arabic" w:hAnsi="Simplified Arabic" w:cs="Simplified Arabic"/>
          <w:sz w:val="32"/>
          <w:szCs w:val="32"/>
          <w:rtl/>
        </w:rPr>
        <w:t>مكاتب إدارة المشاريع وتحقيق مستهدفات رؤية 2030</w:t>
      </w:r>
    </w:p>
    <w:p w14:paraId="2A9ED3B8" w14:textId="1EF5341E" w:rsidR="00F17F35" w:rsidRDefault="00EE2F24" w:rsidP="0070632F">
      <w:pPr>
        <w:jc w:val="both"/>
        <w:rPr>
          <w:rFonts w:ascii="Simplified Arabic" w:hAnsi="Simplified Arabic" w:cs="Simplified Arabic"/>
          <w:sz w:val="28"/>
          <w:szCs w:val="28"/>
          <w:rtl/>
        </w:rPr>
      </w:pPr>
      <w:r w:rsidRPr="00EE2F24">
        <w:rPr>
          <w:rFonts w:ascii="Times New Roman" w:hAnsi="Times New Roman" w:cs="Times New Roman" w:hint="cs"/>
          <w:sz w:val="32"/>
          <w:szCs w:val="32"/>
          <w:rtl/>
        </w:rPr>
        <w:t>​</w:t>
      </w:r>
      <w:r w:rsidRPr="00EE2F24">
        <w:rPr>
          <w:rFonts w:ascii="Simplified Arabic" w:hAnsi="Simplified Arabic" w:cs="Simplified Arabic" w:hint="cs"/>
          <w:sz w:val="28"/>
          <w:szCs w:val="28"/>
          <w:rtl/>
        </w:rPr>
        <w:t>في</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السياق</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السعودي،</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لم</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يعد</w:t>
      </w:r>
      <w:r w:rsidRPr="00EE2F24">
        <w:rPr>
          <w:rFonts w:ascii="Simplified Arabic" w:hAnsi="Simplified Arabic" w:cs="Simplified Arabic"/>
          <w:sz w:val="28"/>
          <w:szCs w:val="28"/>
          <w:rtl/>
        </w:rPr>
        <w:t xml:space="preserve"> </w:t>
      </w:r>
      <w:r w:rsidRPr="00EE2F24">
        <w:rPr>
          <w:rFonts w:ascii="Simplified Arabic" w:hAnsi="Simplified Arabic" w:cs="Simplified Arabic" w:hint="cs"/>
          <w:sz w:val="28"/>
          <w:szCs w:val="28"/>
          <w:rtl/>
        </w:rPr>
        <w:t>الـ</w:t>
      </w:r>
      <w:r w:rsidRPr="00EE2F24">
        <w:rPr>
          <w:rFonts w:ascii="Simplified Arabic" w:hAnsi="Simplified Arabic" w:cs="Simplified Arabic"/>
          <w:sz w:val="28"/>
          <w:szCs w:val="28"/>
        </w:rPr>
        <w:t xml:space="preserve"> PMO </w:t>
      </w:r>
      <w:r w:rsidRPr="00EE2F24">
        <w:rPr>
          <w:rFonts w:ascii="Simplified Arabic" w:hAnsi="Simplified Arabic" w:cs="Simplified Arabic"/>
          <w:sz w:val="28"/>
          <w:szCs w:val="28"/>
          <w:rtl/>
        </w:rPr>
        <w:t>خياراً تنظيمياً بل ضرورة وطنية؛ حيث صدرت الأوامر السامية بإنشاء مكاتب إدارة مشاريع في كافة الجهات الحكومية لضمان كفاءة تنفيذ مشاريع الرؤية. وتؤدي هذه المكاتب دوراً حيوياً في "المواءمة الاستراتيجية"، حيث تعمل على تحويل الأهداف الوطنية العريضة (مثل جودة الحياة، والاستدامة المالية) إلى معايير اختيار كمية ونوعية يتم المفاضلة بموجبها بين مشاريع البنية التحتية. ويشير</w:t>
      </w:r>
      <w:r w:rsidRPr="00EE2F24">
        <w:rPr>
          <w:rFonts w:ascii="Simplified Arabic" w:hAnsi="Simplified Arabic" w:cs="Simplified Arabic"/>
          <w:sz w:val="28"/>
          <w:szCs w:val="28"/>
        </w:rPr>
        <w:t xml:space="preserve"> (Al-</w:t>
      </w:r>
      <w:proofErr w:type="spellStart"/>
      <w:r w:rsidRPr="00EE2F24">
        <w:rPr>
          <w:rFonts w:ascii="Simplified Arabic" w:hAnsi="Simplified Arabic" w:cs="Simplified Arabic"/>
          <w:sz w:val="28"/>
          <w:szCs w:val="28"/>
        </w:rPr>
        <w:t>Kharashi</w:t>
      </w:r>
      <w:proofErr w:type="spellEnd"/>
      <w:r w:rsidRPr="00EE2F24">
        <w:rPr>
          <w:rFonts w:ascii="Simplified Arabic" w:hAnsi="Simplified Arabic" w:cs="Simplified Arabic"/>
          <w:sz w:val="28"/>
          <w:szCs w:val="28"/>
        </w:rPr>
        <w:t xml:space="preserve"> et al., 2020) </w:t>
      </w:r>
      <w:r w:rsidRPr="00EE2F24">
        <w:rPr>
          <w:rFonts w:ascii="Simplified Arabic" w:hAnsi="Simplified Arabic" w:cs="Simplified Arabic"/>
          <w:sz w:val="28"/>
          <w:szCs w:val="28"/>
          <w:rtl/>
        </w:rPr>
        <w:t>إلى أن تعزيز صلاحيات الـ</w:t>
      </w:r>
      <w:r w:rsidRPr="00EE2F24">
        <w:rPr>
          <w:rFonts w:ascii="Simplified Arabic" w:hAnsi="Simplified Arabic" w:cs="Simplified Arabic"/>
          <w:sz w:val="28"/>
          <w:szCs w:val="28"/>
        </w:rPr>
        <w:t xml:space="preserve"> PMO </w:t>
      </w:r>
      <w:r w:rsidRPr="00EE2F24">
        <w:rPr>
          <w:rFonts w:ascii="Simplified Arabic" w:hAnsi="Simplified Arabic" w:cs="Simplified Arabic"/>
          <w:sz w:val="28"/>
          <w:szCs w:val="28"/>
          <w:rtl/>
        </w:rPr>
        <w:t>في مرحلة الاختيار الابتدائي للمشاريع هو الضمانة الأقوى لتلافي التعثر المالي والزمني الذي عانت منه المشاريع في فترات سابقة</w:t>
      </w:r>
      <w:r w:rsidRPr="00EE2F24">
        <w:rPr>
          <w:rFonts w:ascii="Simplified Arabic" w:hAnsi="Simplified Arabic" w:cs="Simplified Arabic"/>
          <w:sz w:val="28"/>
          <w:szCs w:val="28"/>
        </w:rPr>
        <w:t>.</w:t>
      </w:r>
    </w:p>
    <w:p w14:paraId="15BD52B6" w14:textId="0F8CAB15" w:rsidR="0070632F" w:rsidRPr="0070632F" w:rsidRDefault="0070632F" w:rsidP="00736B30">
      <w:pPr>
        <w:pStyle w:val="3"/>
        <w:rPr>
          <w:rtl/>
        </w:rPr>
      </w:pPr>
      <w:bookmarkStart w:id="39" w:name="_Toc235205391"/>
      <w:r w:rsidRPr="0070632F">
        <w:rPr>
          <w:rFonts w:hint="cs"/>
          <w:rtl/>
        </w:rPr>
        <w:t>ا</w:t>
      </w:r>
      <w:r w:rsidRPr="0070632F">
        <w:rPr>
          <w:rtl/>
        </w:rPr>
        <w:t>لم</w:t>
      </w:r>
      <w:r w:rsidR="00A2117E">
        <w:rPr>
          <w:rFonts w:hint="cs"/>
          <w:rtl/>
        </w:rPr>
        <w:t>بحث</w:t>
      </w:r>
      <w:r w:rsidRPr="0070632F">
        <w:rPr>
          <w:rtl/>
        </w:rPr>
        <w:t xml:space="preserve"> الثاني: نظرية اتخاذ القرار ونماذج المفاضلة متعددة المعايير </w:t>
      </w:r>
      <w:r w:rsidRPr="007A65F1">
        <w:rPr>
          <w:rFonts w:ascii="Simplified Arabic" w:hAnsi="Simplified Arabic"/>
          <w:sz w:val="32"/>
          <w:rtl/>
        </w:rPr>
        <w:t>(</w:t>
      </w:r>
      <w:r w:rsidRPr="007A65F1">
        <w:rPr>
          <w:rFonts w:ascii="Simplified Arabic" w:hAnsi="Simplified Arabic"/>
          <w:sz w:val="32"/>
        </w:rPr>
        <w:t>MCDM</w:t>
      </w:r>
      <w:r w:rsidRPr="007A65F1">
        <w:rPr>
          <w:rFonts w:ascii="Simplified Arabic" w:hAnsi="Simplified Arabic"/>
          <w:sz w:val="32"/>
          <w:rtl/>
        </w:rPr>
        <w:t>)</w:t>
      </w:r>
      <w:bookmarkEnd w:id="39"/>
    </w:p>
    <w:p w14:paraId="1B1AD534" w14:textId="16B0FD57" w:rsidR="0070632F" w:rsidRPr="00CC0793" w:rsidRDefault="0070632F" w:rsidP="00CC0793">
      <w:pPr>
        <w:pStyle w:val="a5"/>
        <w:numPr>
          <w:ilvl w:val="0"/>
          <w:numId w:val="55"/>
        </w:numPr>
        <w:rPr>
          <w:rFonts w:ascii="Simplified Arabic" w:hAnsi="Simplified Arabic" w:cs="Simplified Arabic"/>
          <w:sz w:val="28"/>
          <w:szCs w:val="28"/>
          <w:rtl/>
        </w:rPr>
      </w:pPr>
      <w:r w:rsidRPr="00CC0793">
        <w:rPr>
          <w:rFonts w:ascii="Times New Roman" w:hAnsi="Times New Roman" w:cs="Times New Roman" w:hint="cs"/>
          <w:sz w:val="28"/>
          <w:szCs w:val="28"/>
          <w:rtl/>
        </w:rPr>
        <w:t>​</w:t>
      </w:r>
      <w:r w:rsidRPr="00CC0793">
        <w:rPr>
          <w:rFonts w:ascii="Simplified Arabic" w:hAnsi="Simplified Arabic" w:cs="Simplified Arabic" w:hint="cs"/>
          <w:sz w:val="32"/>
          <w:szCs w:val="32"/>
          <w:rtl/>
        </w:rPr>
        <w:t>فلسفة</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اتخاذ</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القرار</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في</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البيئات</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المعقدة</w:t>
      </w:r>
    </w:p>
    <w:p w14:paraId="6F71F17F" w14:textId="77777777" w:rsidR="0070632F" w:rsidRPr="0070632F" w:rsidRDefault="0070632F" w:rsidP="0070632F">
      <w:pPr>
        <w:jc w:val="both"/>
        <w:rPr>
          <w:rFonts w:ascii="Simplified Arabic" w:hAnsi="Simplified Arabic" w:cs="Simplified Arabic"/>
          <w:sz w:val="28"/>
          <w:szCs w:val="28"/>
          <w:rtl/>
        </w:rPr>
      </w:pPr>
      <w:r w:rsidRPr="0070632F">
        <w:rPr>
          <w:rFonts w:ascii="Times New Roman" w:hAnsi="Times New Roman" w:cs="Times New Roman" w:hint="cs"/>
          <w:sz w:val="28"/>
          <w:szCs w:val="28"/>
          <w:rtl/>
        </w:rPr>
        <w:t>​</w:t>
      </w:r>
      <w:r w:rsidRPr="0070632F">
        <w:rPr>
          <w:rFonts w:ascii="Simplified Arabic" w:hAnsi="Simplified Arabic" w:cs="Simplified Arabic" w:hint="cs"/>
          <w:sz w:val="28"/>
          <w:szCs w:val="28"/>
          <w:rtl/>
        </w:rPr>
        <w:t>يُعد</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اتخاذ</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القرار</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الإداري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عملية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اختيار</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البديل</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الأمثل</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من</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بين</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مجموعة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من</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البدائل</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المتاحة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لتحقيق</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أهداف</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محددة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وتزداد</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هذه</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العملية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تعقيداً</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في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مشاريع</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البنية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التحتية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نظراً</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لتعدد</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أصحاب</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المصلحة</w:t>
      </w:r>
      <w:r w:rsidRPr="0070632F">
        <w:rPr>
          <w:rFonts w:ascii="Simplified Arabic" w:hAnsi="Simplified Arabic" w:cs="Simplified Arabic"/>
          <w:sz w:val="28"/>
          <w:szCs w:val="28"/>
          <w:rtl/>
        </w:rPr>
        <w:t xml:space="preserve"> (</w:t>
      </w:r>
      <w:r w:rsidRPr="0070632F">
        <w:rPr>
          <w:rFonts w:ascii="Simplified Arabic" w:hAnsi="Simplified Arabic" w:cs="Simplified Arabic"/>
          <w:sz w:val="28"/>
          <w:szCs w:val="28"/>
        </w:rPr>
        <w:t>Stakeholders</w:t>
      </w:r>
      <w:r w:rsidRPr="0070632F">
        <w:rPr>
          <w:rFonts w:ascii="Simplified Arabic" w:hAnsi="Simplified Arabic" w:cs="Simplified Arabic"/>
          <w:sz w:val="28"/>
          <w:szCs w:val="28"/>
          <w:rtl/>
        </w:rPr>
        <w:t>) وتضارب المصالح بين المعايير المالية، الفنية، والبيئية. وتشير نظرية "العقلانية المحدودة" (</w:t>
      </w:r>
      <w:r w:rsidRPr="0070632F">
        <w:rPr>
          <w:rFonts w:ascii="Simplified Arabic" w:hAnsi="Simplified Arabic" w:cs="Simplified Arabic"/>
          <w:sz w:val="28"/>
          <w:szCs w:val="28"/>
        </w:rPr>
        <w:t>Bounded Rationality</w:t>
      </w:r>
      <w:r w:rsidRPr="0070632F">
        <w:rPr>
          <w:rFonts w:ascii="Simplified Arabic" w:hAnsi="Simplified Arabic" w:cs="Simplified Arabic"/>
          <w:sz w:val="28"/>
          <w:szCs w:val="28"/>
          <w:rtl/>
        </w:rPr>
        <w:t>) لسايمون (</w:t>
      </w:r>
      <w:r w:rsidRPr="0070632F">
        <w:rPr>
          <w:rFonts w:ascii="Simplified Arabic" w:hAnsi="Simplified Arabic" w:cs="Simplified Arabic"/>
          <w:sz w:val="28"/>
          <w:szCs w:val="28"/>
        </w:rPr>
        <w:t>Simon, 1997</w:t>
      </w:r>
      <w:r w:rsidRPr="0070632F">
        <w:rPr>
          <w:rFonts w:ascii="Simplified Arabic" w:hAnsi="Simplified Arabic" w:cs="Simplified Arabic"/>
          <w:sz w:val="28"/>
          <w:szCs w:val="28"/>
          <w:rtl/>
        </w:rPr>
        <w:t xml:space="preserve">) إلى أن قدرة متخذ القرار البشري </w:t>
      </w:r>
      <w:r w:rsidRPr="0070632F">
        <w:rPr>
          <w:rFonts w:ascii="Simplified Arabic" w:hAnsi="Simplified Arabic" w:cs="Simplified Arabic"/>
          <w:sz w:val="28"/>
          <w:szCs w:val="28"/>
          <w:rtl/>
        </w:rPr>
        <w:lastRenderedPageBreak/>
        <w:t>على استيعاب كافة المتغيرات دفعة واحدة هي قدرة محدودة، مما يستوجب الاعتماد على نماذج رياضية مهيكلة لتقليل التحيز الشخصي وضمان موضوعية المفاضلة.</w:t>
      </w:r>
    </w:p>
    <w:p w14:paraId="014A8B87" w14:textId="1EF3BE96" w:rsidR="0070632F" w:rsidRPr="00CC0793" w:rsidRDefault="0070632F" w:rsidP="00CC0793">
      <w:pPr>
        <w:pStyle w:val="a5"/>
        <w:numPr>
          <w:ilvl w:val="0"/>
          <w:numId w:val="55"/>
        </w:numPr>
        <w:rPr>
          <w:rFonts w:ascii="Simplified Arabic" w:hAnsi="Simplified Arabic" w:cs="Simplified Arabic"/>
          <w:sz w:val="28"/>
          <w:szCs w:val="28"/>
          <w:rtl/>
        </w:rPr>
      </w:pPr>
      <w:r w:rsidRPr="00CC0793">
        <w:rPr>
          <w:rFonts w:ascii="Simplified Arabic" w:hAnsi="Simplified Arabic" w:cs="Simplified Arabic" w:hint="cs"/>
          <w:sz w:val="32"/>
          <w:szCs w:val="32"/>
          <w:rtl/>
        </w:rPr>
        <w:t>نماذج</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اتخاذ</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القرار</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متعدد</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المعايير</w:t>
      </w:r>
      <w:r w:rsidRPr="00CC0793">
        <w:rPr>
          <w:rFonts w:ascii="Simplified Arabic" w:hAnsi="Simplified Arabic" w:cs="Simplified Arabic"/>
          <w:sz w:val="32"/>
          <w:szCs w:val="32"/>
          <w:rtl/>
        </w:rPr>
        <w:t xml:space="preserve"> (</w:t>
      </w:r>
      <w:r w:rsidRPr="00CC0793">
        <w:rPr>
          <w:rFonts w:ascii="Simplified Arabic" w:hAnsi="Simplified Arabic" w:cs="Simplified Arabic"/>
          <w:sz w:val="32"/>
          <w:szCs w:val="32"/>
        </w:rPr>
        <w:t>MCDM</w:t>
      </w:r>
      <w:r w:rsidRPr="00CC0793">
        <w:rPr>
          <w:rFonts w:ascii="Simplified Arabic" w:hAnsi="Simplified Arabic" w:cs="Simplified Arabic"/>
          <w:sz w:val="32"/>
          <w:szCs w:val="32"/>
          <w:rtl/>
        </w:rPr>
        <w:t>) الأطر والمنهجيات</w:t>
      </w:r>
    </w:p>
    <w:p w14:paraId="23D76D39" w14:textId="77777777" w:rsidR="0070632F" w:rsidRPr="0070632F" w:rsidRDefault="0070632F" w:rsidP="0070632F">
      <w:pPr>
        <w:jc w:val="both"/>
        <w:rPr>
          <w:rFonts w:ascii="Simplified Arabic" w:hAnsi="Simplified Arabic" w:cs="Simplified Arabic"/>
          <w:sz w:val="28"/>
          <w:szCs w:val="28"/>
          <w:rtl/>
        </w:rPr>
      </w:pPr>
      <w:r w:rsidRPr="0070632F">
        <w:rPr>
          <w:rFonts w:ascii="Times New Roman" w:hAnsi="Times New Roman" w:cs="Times New Roman" w:hint="cs"/>
          <w:sz w:val="28"/>
          <w:szCs w:val="28"/>
          <w:rtl/>
        </w:rPr>
        <w:t>​</w:t>
      </w:r>
      <w:r w:rsidRPr="0070632F">
        <w:rPr>
          <w:rFonts w:ascii="Simplified Arabic" w:hAnsi="Simplified Arabic" w:cs="Simplified Arabic" w:hint="cs"/>
          <w:sz w:val="28"/>
          <w:szCs w:val="28"/>
          <w:rtl/>
        </w:rPr>
        <w:t>تُعرف</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نماذج</w:t>
      </w:r>
      <w:r w:rsidRPr="0070632F">
        <w:rPr>
          <w:rFonts w:ascii="Simplified Arabic" w:hAnsi="Simplified Arabic" w:cs="Simplified Arabic"/>
          <w:sz w:val="28"/>
          <w:szCs w:val="28"/>
          <w:rtl/>
        </w:rPr>
        <w:t xml:space="preserve"> (</w:t>
      </w:r>
      <w:r w:rsidRPr="0070632F">
        <w:rPr>
          <w:rFonts w:ascii="Simplified Arabic" w:hAnsi="Simplified Arabic" w:cs="Simplified Arabic"/>
          <w:sz w:val="28"/>
          <w:szCs w:val="28"/>
        </w:rPr>
        <w:t>Multi-Criteria Decision Making</w:t>
      </w:r>
      <w:r w:rsidRPr="0070632F">
        <w:rPr>
          <w:rFonts w:ascii="Simplified Arabic" w:hAnsi="Simplified Arabic" w:cs="Simplified Arabic"/>
          <w:sz w:val="28"/>
          <w:szCs w:val="28"/>
          <w:rtl/>
        </w:rPr>
        <w:t>) بأنها فئة من أساليب بحوث العمليات التي تسمح بتقييم بدائل متعددة بناءً على معايير متنوعة (نوعية وكمية). ويؤكد (</w:t>
      </w:r>
      <w:r w:rsidRPr="0070632F">
        <w:rPr>
          <w:rFonts w:ascii="Simplified Arabic" w:hAnsi="Simplified Arabic" w:cs="Simplified Arabic"/>
          <w:sz w:val="28"/>
          <w:szCs w:val="28"/>
        </w:rPr>
        <w:t>Zeleny, 2012</w:t>
      </w:r>
      <w:r w:rsidRPr="0070632F">
        <w:rPr>
          <w:rFonts w:ascii="Simplified Arabic" w:hAnsi="Simplified Arabic" w:cs="Simplified Arabic"/>
          <w:sz w:val="28"/>
          <w:szCs w:val="28"/>
          <w:rtl/>
        </w:rPr>
        <w:t>) أن قوة هذه النماذج تكمن في قدرتها على موازنة المقايضات (</w:t>
      </w:r>
      <w:r w:rsidRPr="0070632F">
        <w:rPr>
          <w:rFonts w:ascii="Simplified Arabic" w:hAnsi="Simplified Arabic" w:cs="Simplified Arabic"/>
          <w:sz w:val="28"/>
          <w:szCs w:val="28"/>
        </w:rPr>
        <w:t>Trade-offs</w:t>
      </w:r>
      <w:r w:rsidRPr="0070632F">
        <w:rPr>
          <w:rFonts w:ascii="Simplified Arabic" w:hAnsi="Simplified Arabic" w:cs="Simplified Arabic"/>
          <w:sz w:val="28"/>
          <w:szCs w:val="28"/>
          <w:rtl/>
        </w:rPr>
        <w:t>)؛ فعلى سبيل المثال، قد يكون المشروع "أ" هو الأفضل من الناحية المالية، لكن المشروع "</w:t>
      </w:r>
      <w:proofErr w:type="gramStart"/>
      <w:r w:rsidRPr="0070632F">
        <w:rPr>
          <w:rFonts w:ascii="Simplified Arabic" w:hAnsi="Simplified Arabic" w:cs="Simplified Arabic"/>
          <w:sz w:val="28"/>
          <w:szCs w:val="28"/>
          <w:rtl/>
        </w:rPr>
        <w:t>ب"</w:t>
      </w:r>
      <w:proofErr w:type="gramEnd"/>
      <w:r w:rsidRPr="0070632F">
        <w:rPr>
          <w:rFonts w:ascii="Simplified Arabic" w:hAnsi="Simplified Arabic" w:cs="Simplified Arabic"/>
          <w:sz w:val="28"/>
          <w:szCs w:val="28"/>
          <w:rtl/>
        </w:rPr>
        <w:t xml:space="preserve"> هو الأفضل من ناحية الأثر الاجتماعي. هنا تبرز الحاجة لأدوات رياضية تجمع هذه الأبعاد في مؤشر رقمي واحد يسهل عملية ترتيب الأولويات.</w:t>
      </w:r>
    </w:p>
    <w:p w14:paraId="1A85D982" w14:textId="31928500" w:rsidR="0070632F" w:rsidRPr="00CC0793" w:rsidRDefault="0070632F" w:rsidP="00CC0793">
      <w:pPr>
        <w:pStyle w:val="a5"/>
        <w:numPr>
          <w:ilvl w:val="0"/>
          <w:numId w:val="55"/>
        </w:numPr>
        <w:rPr>
          <w:rFonts w:ascii="Simplified Arabic" w:hAnsi="Simplified Arabic" w:cs="Simplified Arabic"/>
          <w:sz w:val="32"/>
          <w:szCs w:val="32"/>
          <w:rtl/>
        </w:rPr>
      </w:pPr>
      <w:r w:rsidRPr="00CC0793">
        <w:rPr>
          <w:rFonts w:ascii="Simplified Arabic" w:hAnsi="Simplified Arabic" w:cs="Simplified Arabic" w:hint="cs"/>
          <w:sz w:val="32"/>
          <w:szCs w:val="32"/>
          <w:rtl/>
        </w:rPr>
        <w:t>عملية</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التسلسل</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الهرمي</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التحليلي</w:t>
      </w:r>
      <w:r w:rsidRPr="00CC0793">
        <w:rPr>
          <w:rFonts w:ascii="Simplified Arabic" w:hAnsi="Simplified Arabic" w:cs="Simplified Arabic"/>
          <w:sz w:val="32"/>
          <w:szCs w:val="32"/>
          <w:rtl/>
        </w:rPr>
        <w:t xml:space="preserve"> (</w:t>
      </w:r>
      <w:r w:rsidRPr="00CC0793">
        <w:rPr>
          <w:rFonts w:ascii="Simplified Arabic" w:hAnsi="Simplified Arabic" w:cs="Simplified Arabic"/>
          <w:sz w:val="32"/>
          <w:szCs w:val="32"/>
        </w:rPr>
        <w:t>AHP</w:t>
      </w:r>
      <w:r w:rsidRPr="00CC0793">
        <w:rPr>
          <w:rFonts w:ascii="Simplified Arabic" w:hAnsi="Simplified Arabic" w:cs="Simplified Arabic"/>
          <w:sz w:val="32"/>
          <w:szCs w:val="32"/>
          <w:rtl/>
        </w:rPr>
        <w:t>)</w:t>
      </w:r>
      <w:r w:rsidR="00A2117E" w:rsidRPr="00CC0793">
        <w:rPr>
          <w:rFonts w:ascii="Simplified Arabic" w:hAnsi="Simplified Arabic" w:cs="Simplified Arabic" w:hint="cs"/>
          <w:sz w:val="32"/>
          <w:szCs w:val="32"/>
          <w:rtl/>
        </w:rPr>
        <w:t xml:space="preserve"> </w:t>
      </w:r>
      <w:r w:rsidRPr="00CC0793">
        <w:rPr>
          <w:rFonts w:ascii="Simplified Arabic" w:hAnsi="Simplified Arabic" w:cs="Simplified Arabic"/>
          <w:sz w:val="32"/>
          <w:szCs w:val="32"/>
          <w:rtl/>
        </w:rPr>
        <w:t>المنطق الرياضي والتطبيقي</w:t>
      </w:r>
    </w:p>
    <w:p w14:paraId="1BF61F3E" w14:textId="77777777" w:rsidR="0070632F" w:rsidRPr="0070632F" w:rsidRDefault="0070632F" w:rsidP="0070632F">
      <w:pPr>
        <w:jc w:val="both"/>
        <w:rPr>
          <w:rFonts w:ascii="Simplified Arabic" w:hAnsi="Simplified Arabic" w:cs="Simplified Arabic"/>
          <w:sz w:val="28"/>
          <w:szCs w:val="28"/>
          <w:rtl/>
        </w:rPr>
      </w:pPr>
      <w:r w:rsidRPr="0070632F">
        <w:rPr>
          <w:rFonts w:ascii="Times New Roman" w:hAnsi="Times New Roman" w:cs="Times New Roman" w:hint="cs"/>
          <w:sz w:val="28"/>
          <w:szCs w:val="28"/>
          <w:rtl/>
        </w:rPr>
        <w:t>​</w:t>
      </w:r>
      <w:r w:rsidRPr="0070632F">
        <w:rPr>
          <w:rFonts w:ascii="Simplified Arabic" w:hAnsi="Simplified Arabic" w:cs="Simplified Arabic" w:hint="cs"/>
          <w:sz w:val="28"/>
          <w:szCs w:val="28"/>
          <w:rtl/>
        </w:rPr>
        <w:t>تُعد</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تقنية</w:t>
      </w:r>
      <w:r w:rsidRPr="0070632F">
        <w:rPr>
          <w:rFonts w:ascii="Simplified Arabic" w:hAnsi="Simplified Arabic" w:cs="Simplified Arabic"/>
          <w:sz w:val="28"/>
          <w:szCs w:val="28"/>
          <w:rtl/>
        </w:rPr>
        <w:t xml:space="preserve"> (</w:t>
      </w:r>
      <w:r w:rsidRPr="0070632F">
        <w:rPr>
          <w:rFonts w:ascii="Simplified Arabic" w:hAnsi="Simplified Arabic" w:cs="Simplified Arabic"/>
          <w:sz w:val="28"/>
          <w:szCs w:val="28"/>
        </w:rPr>
        <w:t>Analytic Hierarchy Process</w:t>
      </w:r>
      <w:r w:rsidRPr="0070632F">
        <w:rPr>
          <w:rFonts w:ascii="Simplified Arabic" w:hAnsi="Simplified Arabic" w:cs="Simplified Arabic"/>
          <w:sz w:val="28"/>
          <w:szCs w:val="28"/>
          <w:rtl/>
        </w:rPr>
        <w:t>)، التي طورها العالم توماس ساعاتي (</w:t>
      </w:r>
      <w:r w:rsidRPr="0070632F">
        <w:rPr>
          <w:rFonts w:ascii="Simplified Arabic" w:hAnsi="Simplified Arabic" w:cs="Simplified Arabic"/>
          <w:sz w:val="28"/>
          <w:szCs w:val="28"/>
        </w:rPr>
        <w:t>Thomas Saaty</w:t>
      </w:r>
      <w:r w:rsidRPr="0070632F">
        <w:rPr>
          <w:rFonts w:ascii="Simplified Arabic" w:hAnsi="Simplified Arabic" w:cs="Simplified Arabic"/>
          <w:sz w:val="28"/>
          <w:szCs w:val="28"/>
          <w:rtl/>
        </w:rPr>
        <w:t>)، هي الأداة الأكثر شيوعاً وقبولاً في الدراسات الأكاديمية والممارسات المهنية لترتيب أولويات المشاريع. وتعتمد هذه المنهجية على ثلاث مبادئ أساسية:</w:t>
      </w:r>
    </w:p>
    <w:p w14:paraId="4C194289" w14:textId="77777777" w:rsidR="0070632F" w:rsidRPr="0070632F" w:rsidRDefault="0070632F" w:rsidP="00B01D78">
      <w:pPr>
        <w:pStyle w:val="a5"/>
        <w:numPr>
          <w:ilvl w:val="0"/>
          <w:numId w:val="9"/>
        </w:numPr>
        <w:jc w:val="both"/>
        <w:rPr>
          <w:rFonts w:ascii="Simplified Arabic" w:hAnsi="Simplified Arabic" w:cs="Simplified Arabic"/>
          <w:sz w:val="28"/>
          <w:szCs w:val="28"/>
          <w:rtl/>
        </w:rPr>
      </w:pPr>
      <w:r w:rsidRPr="0070632F">
        <w:rPr>
          <w:rFonts w:ascii="Times New Roman" w:hAnsi="Times New Roman" w:cs="Times New Roman" w:hint="cs"/>
          <w:sz w:val="28"/>
          <w:szCs w:val="28"/>
          <w:rtl/>
        </w:rPr>
        <w:t>​</w:t>
      </w:r>
      <w:r w:rsidRPr="0070632F">
        <w:rPr>
          <w:rFonts w:ascii="Simplified Arabic" w:hAnsi="Simplified Arabic" w:cs="Simplified Arabic" w:hint="cs"/>
          <w:sz w:val="28"/>
          <w:szCs w:val="28"/>
          <w:rtl/>
        </w:rPr>
        <w:t>التفكيك</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الهرمي</w:t>
      </w:r>
      <w:r w:rsidRPr="0070632F">
        <w:rPr>
          <w:rFonts w:ascii="Simplified Arabic" w:hAnsi="Simplified Arabic" w:cs="Simplified Arabic"/>
          <w:sz w:val="28"/>
          <w:szCs w:val="28"/>
          <w:rtl/>
        </w:rPr>
        <w:t xml:space="preserve"> (</w:t>
      </w:r>
      <w:r w:rsidRPr="0070632F">
        <w:rPr>
          <w:rFonts w:ascii="Simplified Arabic" w:hAnsi="Simplified Arabic" w:cs="Simplified Arabic"/>
          <w:sz w:val="28"/>
          <w:szCs w:val="28"/>
        </w:rPr>
        <w:t>Hierarchical Decomposition</w:t>
      </w:r>
      <w:r w:rsidRPr="0070632F">
        <w:rPr>
          <w:rFonts w:ascii="Simplified Arabic" w:hAnsi="Simplified Arabic" w:cs="Simplified Arabic"/>
          <w:sz w:val="28"/>
          <w:szCs w:val="28"/>
          <w:rtl/>
        </w:rPr>
        <w:t>): تحويل المشكلة المعقدة إلى هرم يبدأ بالهدف العام (</w:t>
      </w:r>
      <w:r w:rsidRPr="0070632F">
        <w:rPr>
          <w:rFonts w:ascii="Simplified Arabic" w:hAnsi="Simplified Arabic" w:cs="Simplified Arabic"/>
          <w:sz w:val="28"/>
          <w:szCs w:val="28"/>
        </w:rPr>
        <w:t>Goal</w:t>
      </w:r>
      <w:r w:rsidRPr="0070632F">
        <w:rPr>
          <w:rFonts w:ascii="Simplified Arabic" w:hAnsi="Simplified Arabic" w:cs="Simplified Arabic"/>
          <w:sz w:val="28"/>
          <w:szCs w:val="28"/>
          <w:rtl/>
        </w:rPr>
        <w:t>)، ثم المعايير الرئيسية (</w:t>
      </w:r>
      <w:r w:rsidRPr="0070632F">
        <w:rPr>
          <w:rFonts w:ascii="Simplified Arabic" w:hAnsi="Simplified Arabic" w:cs="Simplified Arabic"/>
          <w:sz w:val="28"/>
          <w:szCs w:val="28"/>
        </w:rPr>
        <w:t>Criteria</w:t>
      </w:r>
      <w:r w:rsidRPr="0070632F">
        <w:rPr>
          <w:rFonts w:ascii="Simplified Arabic" w:hAnsi="Simplified Arabic" w:cs="Simplified Arabic"/>
          <w:sz w:val="28"/>
          <w:szCs w:val="28"/>
          <w:rtl/>
        </w:rPr>
        <w:t>)، ثم المعايير الفرعية، وصولاً إلى البدائل (</w:t>
      </w:r>
      <w:r w:rsidRPr="0070632F">
        <w:rPr>
          <w:rFonts w:ascii="Simplified Arabic" w:hAnsi="Simplified Arabic" w:cs="Simplified Arabic"/>
          <w:sz w:val="28"/>
          <w:szCs w:val="28"/>
        </w:rPr>
        <w:t>Alternatives</w:t>
      </w:r>
      <w:r w:rsidRPr="0070632F">
        <w:rPr>
          <w:rFonts w:ascii="Simplified Arabic" w:hAnsi="Simplified Arabic" w:cs="Simplified Arabic"/>
          <w:sz w:val="28"/>
          <w:szCs w:val="28"/>
          <w:rtl/>
        </w:rPr>
        <w:t>).</w:t>
      </w:r>
    </w:p>
    <w:p w14:paraId="001A5C06" w14:textId="77777777" w:rsidR="0070632F" w:rsidRPr="0070632F" w:rsidRDefault="0070632F" w:rsidP="00B01D78">
      <w:pPr>
        <w:pStyle w:val="a5"/>
        <w:numPr>
          <w:ilvl w:val="0"/>
          <w:numId w:val="9"/>
        </w:numPr>
        <w:jc w:val="both"/>
        <w:rPr>
          <w:rFonts w:ascii="Simplified Arabic" w:hAnsi="Simplified Arabic" w:cs="Simplified Arabic"/>
          <w:sz w:val="28"/>
          <w:szCs w:val="28"/>
          <w:rtl/>
        </w:rPr>
      </w:pPr>
      <w:r w:rsidRPr="0070632F">
        <w:rPr>
          <w:rFonts w:ascii="Times New Roman" w:hAnsi="Times New Roman" w:cs="Times New Roman" w:hint="cs"/>
          <w:sz w:val="28"/>
          <w:szCs w:val="28"/>
          <w:rtl/>
        </w:rPr>
        <w:t>​</w:t>
      </w:r>
      <w:r w:rsidRPr="0070632F">
        <w:rPr>
          <w:rFonts w:ascii="Simplified Arabic" w:hAnsi="Simplified Arabic" w:cs="Simplified Arabic" w:hint="cs"/>
          <w:sz w:val="28"/>
          <w:szCs w:val="28"/>
          <w:rtl/>
        </w:rPr>
        <w:t>المقارنات</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الثنائية</w:t>
      </w:r>
      <w:r w:rsidRPr="0070632F">
        <w:rPr>
          <w:rFonts w:ascii="Simplified Arabic" w:hAnsi="Simplified Arabic" w:cs="Simplified Arabic"/>
          <w:sz w:val="28"/>
          <w:szCs w:val="28"/>
          <w:rtl/>
        </w:rPr>
        <w:t xml:space="preserve"> (</w:t>
      </w:r>
      <w:r w:rsidRPr="0070632F">
        <w:rPr>
          <w:rFonts w:ascii="Simplified Arabic" w:hAnsi="Simplified Arabic" w:cs="Simplified Arabic"/>
          <w:sz w:val="28"/>
          <w:szCs w:val="28"/>
        </w:rPr>
        <w:t>Pairwise Comparisons</w:t>
      </w:r>
      <w:r w:rsidRPr="0070632F">
        <w:rPr>
          <w:rFonts w:ascii="Simplified Arabic" w:hAnsi="Simplified Arabic" w:cs="Simplified Arabic"/>
          <w:sz w:val="28"/>
          <w:szCs w:val="28"/>
          <w:rtl/>
        </w:rPr>
        <w:t>): مقارنة كل عنصرين معاً لتحديد الأهمية النسبية باستخدام مقياس ساعاتي التساعي (من 1 إلى 9).</w:t>
      </w:r>
    </w:p>
    <w:p w14:paraId="0E4910AC" w14:textId="77777777" w:rsidR="0070632F" w:rsidRPr="0070632F" w:rsidRDefault="0070632F" w:rsidP="00B01D78">
      <w:pPr>
        <w:pStyle w:val="a5"/>
        <w:numPr>
          <w:ilvl w:val="0"/>
          <w:numId w:val="9"/>
        </w:numPr>
        <w:jc w:val="both"/>
        <w:rPr>
          <w:rFonts w:ascii="Simplified Arabic" w:hAnsi="Simplified Arabic" w:cs="Simplified Arabic"/>
          <w:sz w:val="28"/>
          <w:szCs w:val="28"/>
          <w:rtl/>
        </w:rPr>
      </w:pPr>
      <w:r w:rsidRPr="0070632F">
        <w:rPr>
          <w:rFonts w:ascii="Times New Roman" w:hAnsi="Times New Roman" w:cs="Times New Roman" w:hint="cs"/>
          <w:sz w:val="28"/>
          <w:szCs w:val="28"/>
          <w:rtl/>
        </w:rPr>
        <w:t>​</w:t>
      </w:r>
      <w:r w:rsidRPr="0070632F">
        <w:rPr>
          <w:rFonts w:ascii="Simplified Arabic" w:hAnsi="Simplified Arabic" w:cs="Simplified Arabic" w:hint="cs"/>
          <w:sz w:val="28"/>
          <w:szCs w:val="28"/>
          <w:rtl/>
        </w:rPr>
        <w:t>تحليل</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الاتساق</w:t>
      </w:r>
      <w:r w:rsidRPr="0070632F">
        <w:rPr>
          <w:rFonts w:ascii="Simplified Arabic" w:hAnsi="Simplified Arabic" w:cs="Simplified Arabic"/>
          <w:sz w:val="28"/>
          <w:szCs w:val="28"/>
          <w:rtl/>
        </w:rPr>
        <w:t xml:space="preserve"> (</w:t>
      </w:r>
      <w:r w:rsidRPr="0070632F">
        <w:rPr>
          <w:rFonts w:ascii="Simplified Arabic" w:hAnsi="Simplified Arabic" w:cs="Simplified Arabic"/>
          <w:sz w:val="28"/>
          <w:szCs w:val="28"/>
        </w:rPr>
        <w:t>Consistency Analysis</w:t>
      </w:r>
      <w:r w:rsidRPr="0070632F">
        <w:rPr>
          <w:rFonts w:ascii="Simplified Arabic" w:hAnsi="Simplified Arabic" w:cs="Simplified Arabic"/>
          <w:sz w:val="28"/>
          <w:szCs w:val="28"/>
          <w:rtl/>
        </w:rPr>
        <w:t>): وهو ما يميز (</w:t>
      </w:r>
      <w:r w:rsidRPr="0070632F">
        <w:rPr>
          <w:rFonts w:ascii="Simplified Arabic" w:hAnsi="Simplified Arabic" w:cs="Simplified Arabic"/>
          <w:sz w:val="28"/>
          <w:szCs w:val="28"/>
        </w:rPr>
        <w:t>AHP</w:t>
      </w:r>
      <w:r w:rsidRPr="0070632F">
        <w:rPr>
          <w:rFonts w:ascii="Simplified Arabic" w:hAnsi="Simplified Arabic" w:cs="Simplified Arabic"/>
          <w:sz w:val="28"/>
          <w:szCs w:val="28"/>
          <w:rtl/>
        </w:rPr>
        <w:t>) عن غيرها، حيث تتيح المنهجية قياس مدى منطقية وتناغم أحكام الخبراء، ورفض النتائج إذا تجاوزت نسبة الاتساق (0.10).</w:t>
      </w:r>
    </w:p>
    <w:p w14:paraId="24115CB2" w14:textId="5238A064" w:rsidR="0070632F" w:rsidRPr="00CC0793" w:rsidRDefault="0070632F" w:rsidP="00CC0793">
      <w:pPr>
        <w:pStyle w:val="a5"/>
        <w:numPr>
          <w:ilvl w:val="0"/>
          <w:numId w:val="55"/>
        </w:numPr>
        <w:rPr>
          <w:rFonts w:ascii="Simplified Arabic" w:hAnsi="Simplified Arabic" w:cs="Simplified Arabic"/>
          <w:sz w:val="32"/>
          <w:szCs w:val="32"/>
          <w:rtl/>
        </w:rPr>
      </w:pPr>
      <w:r w:rsidRPr="00CC0793">
        <w:rPr>
          <w:rFonts w:ascii="Times New Roman" w:hAnsi="Times New Roman" w:cs="Times New Roman" w:hint="cs"/>
          <w:sz w:val="28"/>
          <w:szCs w:val="28"/>
          <w:rtl/>
        </w:rPr>
        <w:t>​</w:t>
      </w:r>
      <w:r w:rsidRPr="00CC0793">
        <w:rPr>
          <w:rFonts w:ascii="Simplified Arabic" w:hAnsi="Simplified Arabic" w:cs="Simplified Arabic" w:hint="cs"/>
          <w:sz w:val="32"/>
          <w:szCs w:val="32"/>
          <w:rtl/>
        </w:rPr>
        <w:t>دمج</w:t>
      </w:r>
      <w:r w:rsidR="00A2117E" w:rsidRPr="00CC0793">
        <w:rPr>
          <w:rFonts w:ascii="Simplified Arabic" w:hAnsi="Simplified Arabic" w:cs="Simplified Arabic" w:hint="cs"/>
          <w:sz w:val="32"/>
          <w:szCs w:val="32"/>
          <w:rtl/>
        </w:rPr>
        <w:t xml:space="preserve"> نموذج</w:t>
      </w:r>
      <w:r w:rsidRPr="00CC0793">
        <w:rPr>
          <w:rFonts w:ascii="Simplified Arabic" w:hAnsi="Simplified Arabic" w:cs="Simplified Arabic"/>
          <w:sz w:val="32"/>
          <w:szCs w:val="32"/>
          <w:rtl/>
        </w:rPr>
        <w:t xml:space="preserve"> </w:t>
      </w:r>
      <w:r w:rsidRPr="00CC0793">
        <w:rPr>
          <w:rFonts w:ascii="Simplified Arabic" w:hAnsi="Simplified Arabic" w:cs="Simplified Arabic" w:hint="cs"/>
          <w:sz w:val="32"/>
          <w:szCs w:val="32"/>
          <w:rtl/>
        </w:rPr>
        <w:t>الـ</w:t>
      </w:r>
      <w:r w:rsidRPr="00CC0793">
        <w:rPr>
          <w:rFonts w:ascii="Simplified Arabic" w:hAnsi="Simplified Arabic" w:cs="Simplified Arabic"/>
          <w:sz w:val="32"/>
          <w:szCs w:val="32"/>
          <w:rtl/>
        </w:rPr>
        <w:t xml:space="preserve"> </w:t>
      </w:r>
      <w:r w:rsidRPr="00CC0793">
        <w:rPr>
          <w:rFonts w:ascii="Simplified Arabic" w:hAnsi="Simplified Arabic" w:cs="Simplified Arabic"/>
          <w:sz w:val="32"/>
          <w:szCs w:val="32"/>
        </w:rPr>
        <w:t>AHP</w:t>
      </w:r>
      <w:r w:rsidRPr="00CC0793">
        <w:rPr>
          <w:rFonts w:ascii="Simplified Arabic" w:hAnsi="Simplified Arabic" w:cs="Simplified Arabic"/>
          <w:sz w:val="32"/>
          <w:szCs w:val="32"/>
          <w:rtl/>
        </w:rPr>
        <w:t xml:space="preserve"> داخل وظائف مكتب إدارة المشاريع (</w:t>
      </w:r>
      <w:r w:rsidRPr="00CC0793">
        <w:rPr>
          <w:rFonts w:ascii="Simplified Arabic" w:hAnsi="Simplified Arabic" w:cs="Simplified Arabic"/>
          <w:sz w:val="32"/>
          <w:szCs w:val="32"/>
        </w:rPr>
        <w:t>PMO</w:t>
      </w:r>
      <w:r w:rsidRPr="00CC0793">
        <w:rPr>
          <w:rFonts w:ascii="Simplified Arabic" w:hAnsi="Simplified Arabic" w:cs="Simplified Arabic"/>
          <w:sz w:val="32"/>
          <w:szCs w:val="32"/>
          <w:rtl/>
        </w:rPr>
        <w:t>)</w:t>
      </w:r>
    </w:p>
    <w:p w14:paraId="44679D51" w14:textId="3346D726" w:rsidR="00F17F35" w:rsidRDefault="0070632F" w:rsidP="0070632F">
      <w:pPr>
        <w:jc w:val="both"/>
        <w:rPr>
          <w:rFonts w:ascii="Simplified Arabic" w:hAnsi="Simplified Arabic" w:cs="Simplified Arabic"/>
          <w:sz w:val="28"/>
          <w:szCs w:val="28"/>
          <w:rtl/>
        </w:rPr>
      </w:pPr>
      <w:r w:rsidRPr="0070632F">
        <w:rPr>
          <w:rFonts w:ascii="Times New Roman" w:hAnsi="Times New Roman" w:cs="Times New Roman" w:hint="cs"/>
          <w:sz w:val="28"/>
          <w:szCs w:val="28"/>
          <w:rtl/>
        </w:rPr>
        <w:t>​</w:t>
      </w:r>
      <w:r w:rsidRPr="0070632F">
        <w:rPr>
          <w:rFonts w:ascii="Simplified Arabic" w:hAnsi="Simplified Arabic" w:cs="Simplified Arabic" w:hint="cs"/>
          <w:sz w:val="28"/>
          <w:szCs w:val="28"/>
          <w:rtl/>
        </w:rPr>
        <w:t>إن</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القيمة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المضافة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التي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تقدمها</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هذه</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الدراسة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تكمن</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في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المأسسة</w:t>
      </w:r>
      <w:r w:rsidRPr="0070632F">
        <w:rPr>
          <w:rFonts w:ascii="Simplified Arabic" w:hAnsi="Simplified Arabic" w:cs="Simplified Arabic"/>
          <w:sz w:val="28"/>
          <w:szCs w:val="28"/>
          <w:rtl/>
        </w:rPr>
        <w:t>"</w:t>
      </w:r>
      <w:r w:rsidRPr="0070632F">
        <w:rPr>
          <w:rFonts w:ascii="Simplified Arabic" w:hAnsi="Simplified Arabic" w:cs="Simplified Arabic" w:hint="cs"/>
          <w:sz w:val="28"/>
          <w:szCs w:val="28"/>
          <w:rtl/>
        </w:rPr>
        <w:t>؛</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أي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تحويل</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نموذج</w:t>
      </w:r>
      <w:r w:rsidRPr="0070632F">
        <w:rPr>
          <w:rFonts w:ascii="Simplified Arabic" w:hAnsi="Simplified Arabic" w:cs="Simplified Arabic"/>
          <w:sz w:val="28"/>
          <w:szCs w:val="28"/>
          <w:rtl/>
        </w:rPr>
        <w:t xml:space="preserve"> (</w:t>
      </w:r>
      <w:r w:rsidRPr="0070632F">
        <w:rPr>
          <w:rFonts w:ascii="Simplified Arabic" w:hAnsi="Simplified Arabic" w:cs="Simplified Arabic"/>
          <w:sz w:val="28"/>
          <w:szCs w:val="28"/>
        </w:rPr>
        <w:t>AHP</w:t>
      </w:r>
      <w:r w:rsidRPr="0070632F">
        <w:rPr>
          <w:rFonts w:ascii="Simplified Arabic" w:hAnsi="Simplified Arabic" w:cs="Simplified Arabic"/>
          <w:sz w:val="28"/>
          <w:szCs w:val="28"/>
          <w:rtl/>
        </w:rPr>
        <w:t>) من مجرد عملية حسابية معزولة إلى إجراء روتيني داخل مكتب إدارة المشاريع. ويشير (</w:t>
      </w:r>
      <w:r w:rsidRPr="0070632F">
        <w:rPr>
          <w:rFonts w:ascii="Simplified Arabic" w:hAnsi="Simplified Arabic" w:cs="Simplified Arabic"/>
          <w:sz w:val="28"/>
          <w:szCs w:val="28"/>
        </w:rPr>
        <w:t>Saaty &amp; De Paola, 2017</w:t>
      </w:r>
      <w:r w:rsidRPr="0070632F">
        <w:rPr>
          <w:rFonts w:ascii="Simplified Arabic" w:hAnsi="Simplified Arabic" w:cs="Simplified Arabic"/>
          <w:sz w:val="28"/>
          <w:szCs w:val="28"/>
          <w:rtl/>
        </w:rPr>
        <w:t>) إلى أن استخدام الـ (</w:t>
      </w:r>
      <w:r w:rsidRPr="0070632F">
        <w:rPr>
          <w:rFonts w:ascii="Simplified Arabic" w:hAnsi="Simplified Arabic" w:cs="Simplified Arabic"/>
          <w:sz w:val="28"/>
          <w:szCs w:val="28"/>
        </w:rPr>
        <w:t>AHP</w:t>
      </w:r>
      <w:r w:rsidRPr="0070632F">
        <w:rPr>
          <w:rFonts w:ascii="Simplified Arabic" w:hAnsi="Simplified Arabic" w:cs="Simplified Arabic"/>
          <w:sz w:val="28"/>
          <w:szCs w:val="28"/>
          <w:rtl/>
        </w:rPr>
        <w:t>) في مشاريع البنية التحتية يقلل من الصراعات التنظيمية لأنه يوفر "مساراً مراجعاً" (</w:t>
      </w:r>
      <w:r w:rsidRPr="0070632F">
        <w:rPr>
          <w:rFonts w:ascii="Simplified Arabic" w:hAnsi="Simplified Arabic" w:cs="Simplified Arabic"/>
          <w:sz w:val="28"/>
          <w:szCs w:val="28"/>
        </w:rPr>
        <w:t>Audit Trail</w:t>
      </w:r>
      <w:r w:rsidRPr="0070632F">
        <w:rPr>
          <w:rFonts w:ascii="Simplified Arabic" w:hAnsi="Simplified Arabic" w:cs="Simplified Arabic"/>
          <w:sz w:val="28"/>
          <w:szCs w:val="28"/>
          <w:rtl/>
        </w:rPr>
        <w:t xml:space="preserve">) يوضح لماذا تم تقديم مشروع على آخر بناءً على أوزان علمية معتمدة، </w:t>
      </w:r>
      <w:r w:rsidRPr="0070632F">
        <w:rPr>
          <w:rFonts w:ascii="Simplified Arabic" w:hAnsi="Simplified Arabic" w:cs="Simplified Arabic"/>
          <w:sz w:val="28"/>
          <w:szCs w:val="28"/>
          <w:rtl/>
        </w:rPr>
        <w:lastRenderedPageBreak/>
        <w:t>وليس بناءً على تقديرات عشوائية. وهذا الدمج هو ما يضمن تحقيق كفاءة الإنفاق الرأسمالي عبر اختيار المشاريع التي تحقق أعلى مواءمة استراتيجية بأقل مخاطرة ممكنة.</w:t>
      </w:r>
    </w:p>
    <w:p w14:paraId="3973CA55" w14:textId="51F863A7" w:rsidR="0070632F" w:rsidRPr="0070632F" w:rsidRDefault="00A2117E" w:rsidP="00736B30">
      <w:pPr>
        <w:pStyle w:val="3"/>
      </w:pPr>
      <w:bookmarkStart w:id="40" w:name="_Toc235205392"/>
      <w:r>
        <w:rPr>
          <w:rFonts w:hint="cs"/>
          <w:rtl/>
        </w:rPr>
        <w:t>المبحث الثالث</w:t>
      </w:r>
      <w:r w:rsidR="0070632F" w:rsidRPr="0070632F">
        <w:rPr>
          <w:rtl/>
        </w:rPr>
        <w:t>: كفاءة الإنفاق، استراتيجية الرياض، ومستهدفات رؤية 2030</w:t>
      </w:r>
      <w:bookmarkEnd w:id="40"/>
    </w:p>
    <w:p w14:paraId="2A260322" w14:textId="1A048F87" w:rsidR="0070632F" w:rsidRPr="007109D1" w:rsidRDefault="0070632F" w:rsidP="00CC0793">
      <w:pPr>
        <w:pStyle w:val="a5"/>
        <w:numPr>
          <w:ilvl w:val="1"/>
          <w:numId w:val="54"/>
        </w:numPr>
        <w:jc w:val="both"/>
        <w:rPr>
          <w:rFonts w:ascii="Simplified Arabic" w:hAnsi="Simplified Arabic" w:cs="Simplified Arabic"/>
          <w:sz w:val="28"/>
          <w:szCs w:val="28"/>
        </w:rPr>
      </w:pPr>
      <w:r w:rsidRPr="007109D1">
        <w:rPr>
          <w:rFonts w:ascii="Times New Roman" w:hAnsi="Times New Roman" w:cs="Times New Roman"/>
          <w:sz w:val="28"/>
          <w:szCs w:val="28"/>
        </w:rPr>
        <w:t>​</w:t>
      </w:r>
      <w:r w:rsidRPr="007109D1">
        <w:rPr>
          <w:rFonts w:ascii="Simplified Arabic" w:hAnsi="Simplified Arabic" w:cs="Simplified Arabic"/>
          <w:sz w:val="32"/>
          <w:szCs w:val="32"/>
          <w:rtl/>
        </w:rPr>
        <w:t>فلسفة كفاءة الإنفاق في المشاريع الرأسمالية</w:t>
      </w:r>
      <w:r w:rsidRPr="007109D1">
        <w:rPr>
          <w:rFonts w:ascii="Simplified Arabic" w:hAnsi="Simplified Arabic" w:cs="Simplified Arabic"/>
          <w:sz w:val="32"/>
          <w:szCs w:val="32"/>
        </w:rPr>
        <w:t xml:space="preserve"> (CAPEX)</w:t>
      </w:r>
    </w:p>
    <w:p w14:paraId="0F530A8B" w14:textId="16961813" w:rsidR="0070632F" w:rsidRPr="0070632F" w:rsidRDefault="0070632F" w:rsidP="00474552">
      <w:pPr>
        <w:jc w:val="both"/>
        <w:rPr>
          <w:rFonts w:ascii="Simplified Arabic" w:hAnsi="Simplified Arabic" w:cs="Simplified Arabic"/>
          <w:sz w:val="28"/>
          <w:szCs w:val="28"/>
          <w:rtl/>
        </w:rPr>
      </w:pPr>
      <w:r w:rsidRPr="0070632F">
        <w:rPr>
          <w:rFonts w:ascii="Times New Roman" w:hAnsi="Times New Roman" w:cs="Times New Roman" w:hint="cs"/>
          <w:sz w:val="28"/>
          <w:szCs w:val="28"/>
          <w:rtl/>
        </w:rPr>
        <w:t>​</w:t>
      </w:r>
      <w:r w:rsidR="00474552" w:rsidRPr="00474552">
        <w:rPr>
          <w:rtl/>
        </w:rPr>
        <w:t xml:space="preserve"> </w:t>
      </w:r>
      <w:r w:rsidR="00474552" w:rsidRPr="00474552">
        <w:rPr>
          <w:rFonts w:ascii="Simplified Arabic" w:hAnsi="Simplified Arabic" w:cs="Simplified Arabic"/>
          <w:sz w:val="28"/>
          <w:szCs w:val="28"/>
          <w:rtl/>
        </w:rPr>
        <w:t>تُعد كفاءة الإنفاق (</w:t>
      </w:r>
      <w:r w:rsidR="00474552" w:rsidRPr="00474552">
        <w:rPr>
          <w:rFonts w:ascii="Simplified Arabic" w:hAnsi="Simplified Arabic" w:cs="Simplified Arabic"/>
          <w:sz w:val="28"/>
          <w:szCs w:val="28"/>
        </w:rPr>
        <w:t>Expenditure Efficiency</w:t>
      </w:r>
      <w:r w:rsidR="00474552" w:rsidRPr="00474552">
        <w:rPr>
          <w:rFonts w:ascii="Simplified Arabic" w:hAnsi="Simplified Arabic" w:cs="Simplified Arabic"/>
          <w:sz w:val="28"/>
          <w:szCs w:val="28"/>
          <w:rtl/>
        </w:rPr>
        <w:t>) هي المحرك الأساسي لإدارة المشاريع الرأسمالية في المملكة، وتُعرف بأنها السعي للوصول إلى أقصى أثر تنموي واجتماعي ممكن مقابل كل ريال يُنفق، من خلال الاستخدام الأمثل والمستدام للموارد المتاحة (</w:t>
      </w:r>
      <w:r w:rsidR="00474552" w:rsidRPr="00474552">
        <w:rPr>
          <w:rFonts w:ascii="Simplified Arabic" w:hAnsi="Simplified Arabic" w:cs="Simplified Arabic"/>
          <w:sz w:val="28"/>
          <w:szCs w:val="28"/>
        </w:rPr>
        <w:t>EXPRO, 2022</w:t>
      </w:r>
      <w:r w:rsidR="00474552" w:rsidRPr="00474552">
        <w:rPr>
          <w:rFonts w:ascii="Simplified Arabic" w:hAnsi="Simplified Arabic" w:cs="Simplified Arabic"/>
          <w:sz w:val="28"/>
          <w:szCs w:val="28"/>
          <w:rtl/>
        </w:rPr>
        <w:t xml:space="preserve">). </w:t>
      </w:r>
      <w:r w:rsidRPr="0070632F">
        <w:rPr>
          <w:rFonts w:ascii="Simplified Arabic" w:hAnsi="Simplified Arabic" w:cs="Simplified Arabic"/>
          <w:sz w:val="28"/>
          <w:szCs w:val="28"/>
          <w:rtl/>
        </w:rPr>
        <w:t>فإن تحقيق هذه الكفاءة يبدأ من "مرحلة التخطيط الاستراتيجي" قبل البدء في التنفيذ، حيث يتم فرز المشاريع بناءً على جدواها الاقتصادية ومواءمتها مع الميزانية العامة للدولة، وهو ما يجعل من "ترتيب الأولويات" ضرورة حتمية لضمان الاستدامة المالية</w:t>
      </w:r>
      <w:r w:rsidRPr="0070632F">
        <w:rPr>
          <w:rFonts w:ascii="Simplified Arabic" w:hAnsi="Simplified Arabic" w:cs="Simplified Arabic"/>
          <w:sz w:val="28"/>
          <w:szCs w:val="28"/>
        </w:rPr>
        <w:t>.</w:t>
      </w:r>
      <w:r w:rsidR="00474552">
        <w:rPr>
          <w:rFonts w:ascii="Simplified Arabic" w:hAnsi="Simplified Arabic" w:cs="Simplified Arabic"/>
          <w:sz w:val="28"/>
          <w:szCs w:val="28"/>
        </w:rPr>
        <w:t xml:space="preserve"> </w:t>
      </w:r>
      <w:r w:rsidR="00474552" w:rsidRPr="00474552">
        <w:rPr>
          <w:rFonts w:ascii="Simplified Arabic" w:hAnsi="Simplified Arabic" w:cs="Simplified Arabic" w:hint="cs"/>
          <w:sz w:val="28"/>
          <w:szCs w:val="28"/>
          <w:rtl/>
        </w:rPr>
        <w:t>من خلال</w:t>
      </w:r>
      <w:r w:rsidR="00474552" w:rsidRPr="00474552">
        <w:rPr>
          <w:rFonts w:ascii="Simplified Arabic" w:hAnsi="Simplified Arabic" w:cs="Simplified Arabic"/>
          <w:sz w:val="28"/>
          <w:szCs w:val="28"/>
          <w:rtl/>
        </w:rPr>
        <w:t xml:space="preserve"> تفعيل هذه الكفاءة عبر التخطيط الخمسي</w:t>
      </w:r>
      <w:r w:rsidR="00474552" w:rsidRPr="00474552">
        <w:rPr>
          <w:rFonts w:ascii="Simplified Arabic" w:hAnsi="Simplified Arabic" w:cs="Simplified Arabic"/>
          <w:sz w:val="28"/>
          <w:szCs w:val="28"/>
        </w:rPr>
        <w:t xml:space="preserve"> (Five-Year Planning)</w:t>
      </w:r>
      <w:r w:rsidR="00474552" w:rsidRPr="00474552">
        <w:rPr>
          <w:rFonts w:ascii="Simplified Arabic" w:hAnsi="Simplified Arabic" w:cs="Simplified Arabic"/>
          <w:sz w:val="28"/>
          <w:szCs w:val="28"/>
          <w:rtl/>
        </w:rPr>
        <w:t xml:space="preserve">؛ وهو الإطار الزمني الاستراتيجي الذي تتبناه الجهات الحكومية لجدولة مشروعاتها بما يتسق مع الميزانيات التقديرية متوسطة المدى. </w:t>
      </w:r>
      <w:r w:rsidR="00474552">
        <w:rPr>
          <w:rFonts w:ascii="Simplified Arabic" w:hAnsi="Simplified Arabic" w:cs="Simplified Arabic" w:hint="cs"/>
          <w:sz w:val="28"/>
          <w:szCs w:val="28"/>
          <w:rtl/>
        </w:rPr>
        <w:t xml:space="preserve"> </w:t>
      </w:r>
    </w:p>
    <w:p w14:paraId="7FC82C24" w14:textId="138E8D61" w:rsidR="0070632F" w:rsidRPr="007109D1" w:rsidRDefault="0070632F" w:rsidP="00CC0793">
      <w:pPr>
        <w:pStyle w:val="a5"/>
        <w:numPr>
          <w:ilvl w:val="1"/>
          <w:numId w:val="54"/>
        </w:numPr>
        <w:jc w:val="both"/>
        <w:rPr>
          <w:rFonts w:ascii="Simplified Arabic" w:hAnsi="Simplified Arabic" w:cs="Simplified Arabic"/>
          <w:sz w:val="28"/>
          <w:szCs w:val="28"/>
        </w:rPr>
      </w:pPr>
      <w:r w:rsidRPr="007109D1">
        <w:rPr>
          <w:rFonts w:ascii="Times New Roman" w:hAnsi="Times New Roman" w:cs="Times New Roman"/>
          <w:sz w:val="28"/>
          <w:szCs w:val="28"/>
        </w:rPr>
        <w:t>​</w:t>
      </w:r>
      <w:r w:rsidRPr="007109D1">
        <w:rPr>
          <w:rFonts w:ascii="Simplified Arabic" w:hAnsi="Simplified Arabic" w:cs="Simplified Arabic"/>
          <w:sz w:val="32"/>
          <w:szCs w:val="32"/>
          <w:rtl/>
        </w:rPr>
        <w:t>إطار التخطيط بالبوابات</w:t>
      </w:r>
      <w:r w:rsidRPr="007109D1">
        <w:rPr>
          <w:rFonts w:ascii="Simplified Arabic" w:hAnsi="Simplified Arabic" w:cs="Simplified Arabic"/>
          <w:sz w:val="32"/>
          <w:szCs w:val="32"/>
        </w:rPr>
        <w:t xml:space="preserve"> (Stage-Gate) </w:t>
      </w:r>
      <w:r w:rsidRPr="007109D1">
        <w:rPr>
          <w:rFonts w:ascii="Simplified Arabic" w:hAnsi="Simplified Arabic" w:cs="Simplified Arabic"/>
          <w:sz w:val="32"/>
          <w:szCs w:val="32"/>
          <w:rtl/>
        </w:rPr>
        <w:t>والتمويل المستدام</w:t>
      </w:r>
    </w:p>
    <w:p w14:paraId="3D526361" w14:textId="77777777" w:rsidR="0070632F" w:rsidRPr="0070632F" w:rsidRDefault="0070632F" w:rsidP="0070632F">
      <w:pPr>
        <w:jc w:val="both"/>
        <w:rPr>
          <w:rFonts w:ascii="Simplified Arabic" w:hAnsi="Simplified Arabic" w:cs="Simplified Arabic"/>
          <w:sz w:val="28"/>
          <w:szCs w:val="28"/>
        </w:rPr>
      </w:pPr>
      <w:r w:rsidRPr="0070632F">
        <w:rPr>
          <w:rFonts w:ascii="Times New Roman" w:hAnsi="Times New Roman" w:cs="Times New Roman" w:hint="cs"/>
          <w:sz w:val="28"/>
          <w:szCs w:val="28"/>
          <w:rtl/>
        </w:rPr>
        <w:t>​</w:t>
      </w:r>
      <w:r w:rsidRPr="0070632F">
        <w:rPr>
          <w:rFonts w:ascii="Simplified Arabic" w:hAnsi="Simplified Arabic" w:cs="Simplified Arabic" w:hint="cs"/>
          <w:sz w:val="28"/>
          <w:szCs w:val="28"/>
          <w:rtl/>
        </w:rPr>
        <w:t>تتبنى</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الممارسات</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السعودية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الحديثة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نموذج</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بوابات</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العبور</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كأداة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حوكمة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صارمة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للمشاريع</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الرأسمالية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ويشير</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دليل</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التخطيط</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الخمسي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للمشروعات</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الحكومية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إلى</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خمس</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مراحل</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أساسية</w:t>
      </w:r>
      <w:r w:rsidRPr="0070632F">
        <w:rPr>
          <w:rFonts w:ascii="Simplified Arabic" w:hAnsi="Simplified Arabic" w:cs="Simplified Arabic"/>
          <w:sz w:val="28"/>
          <w:szCs w:val="28"/>
          <w:rtl/>
        </w:rPr>
        <w:t>: (</w:t>
      </w:r>
      <w:r w:rsidRPr="0070632F">
        <w:rPr>
          <w:rFonts w:ascii="Simplified Arabic" w:hAnsi="Simplified Arabic" w:cs="Simplified Arabic" w:hint="cs"/>
          <w:sz w:val="28"/>
          <w:szCs w:val="28"/>
          <w:rtl/>
        </w:rPr>
        <w:t>تحديد</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الاحتياج،</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دراسة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الجدوى،</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ترتيب</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الأولويات،</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المواءمة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المالية،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والاعتماد</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النهائي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وتعد</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بوابة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ترتيب</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الأولويات</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هي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المرحلة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الأكثر</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حرجاً؛</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حيث</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يتم</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فيها</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استبعاد</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المشاريع</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ذات</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العائد</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الضعيف</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أو</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التي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لا</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تخدم</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الأهداف</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الوطنية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الملحة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إن</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استخدام</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الـ</w:t>
      </w:r>
      <w:r w:rsidRPr="0070632F">
        <w:rPr>
          <w:rFonts w:ascii="Simplified Arabic" w:hAnsi="Simplified Arabic" w:cs="Simplified Arabic"/>
          <w:sz w:val="28"/>
          <w:szCs w:val="28"/>
        </w:rPr>
        <w:t xml:space="preserve"> PMO </w:t>
      </w:r>
      <w:r w:rsidRPr="0070632F">
        <w:rPr>
          <w:rFonts w:ascii="Simplified Arabic" w:hAnsi="Simplified Arabic" w:cs="Simplified Arabic"/>
          <w:sz w:val="28"/>
          <w:szCs w:val="28"/>
          <w:rtl/>
        </w:rPr>
        <w:t>لنموذج</w:t>
      </w:r>
      <w:r w:rsidRPr="0070632F">
        <w:rPr>
          <w:rFonts w:ascii="Simplified Arabic" w:hAnsi="Simplified Arabic" w:cs="Simplified Arabic"/>
          <w:sz w:val="28"/>
          <w:szCs w:val="28"/>
        </w:rPr>
        <w:t xml:space="preserve"> (AHP) </w:t>
      </w:r>
      <w:r w:rsidRPr="0070632F">
        <w:rPr>
          <w:rFonts w:ascii="Simplified Arabic" w:hAnsi="Simplified Arabic" w:cs="Simplified Arabic"/>
          <w:sz w:val="28"/>
          <w:szCs w:val="28"/>
          <w:rtl/>
        </w:rPr>
        <w:t>في هذه المرحلة يحول المعايير النظرية للهيئة إلى أوزان رقمية، مما يمنع تمرير مشاريع قد تسبب عجزاً تشغيلياً أو هدراً للموارد العامة في المستقبل</w:t>
      </w:r>
      <w:r w:rsidRPr="0070632F">
        <w:rPr>
          <w:rFonts w:ascii="Simplified Arabic" w:hAnsi="Simplified Arabic" w:cs="Simplified Arabic"/>
          <w:sz w:val="28"/>
          <w:szCs w:val="28"/>
        </w:rPr>
        <w:t>.</w:t>
      </w:r>
    </w:p>
    <w:p w14:paraId="1CBB5549" w14:textId="18007D91" w:rsidR="0070632F" w:rsidRPr="007109D1" w:rsidRDefault="0070632F" w:rsidP="00CC0793">
      <w:pPr>
        <w:pStyle w:val="a5"/>
        <w:numPr>
          <w:ilvl w:val="1"/>
          <w:numId w:val="54"/>
        </w:numPr>
        <w:jc w:val="both"/>
        <w:rPr>
          <w:rFonts w:ascii="Simplified Arabic" w:hAnsi="Simplified Arabic" w:cs="Simplified Arabic"/>
          <w:sz w:val="28"/>
          <w:szCs w:val="28"/>
        </w:rPr>
      </w:pPr>
      <w:r w:rsidRPr="007109D1">
        <w:rPr>
          <w:rFonts w:ascii="Times New Roman" w:hAnsi="Times New Roman" w:cs="Times New Roman"/>
          <w:sz w:val="28"/>
          <w:szCs w:val="28"/>
        </w:rPr>
        <w:t>​</w:t>
      </w:r>
      <w:r w:rsidRPr="007109D1">
        <w:rPr>
          <w:rFonts w:ascii="Simplified Arabic" w:hAnsi="Simplified Arabic" w:cs="Simplified Arabic"/>
          <w:sz w:val="32"/>
          <w:szCs w:val="32"/>
          <w:rtl/>
        </w:rPr>
        <w:t>خصوصية استراتيجية مدينة الرياض 2030</w:t>
      </w:r>
    </w:p>
    <w:p w14:paraId="59C38B37" w14:textId="77777777" w:rsidR="0070632F" w:rsidRPr="0070632F" w:rsidRDefault="0070632F" w:rsidP="007109D1">
      <w:pPr>
        <w:jc w:val="both"/>
        <w:rPr>
          <w:rFonts w:ascii="Simplified Arabic" w:hAnsi="Simplified Arabic" w:cs="Simplified Arabic"/>
          <w:sz w:val="28"/>
          <w:szCs w:val="28"/>
        </w:rPr>
      </w:pPr>
      <w:r w:rsidRPr="0070632F">
        <w:rPr>
          <w:rFonts w:ascii="Times New Roman" w:hAnsi="Times New Roman" w:cs="Times New Roman" w:hint="cs"/>
          <w:sz w:val="28"/>
          <w:szCs w:val="28"/>
          <w:rtl/>
        </w:rPr>
        <w:t>​</w:t>
      </w:r>
      <w:r w:rsidRPr="0070632F">
        <w:rPr>
          <w:rFonts w:ascii="Simplified Arabic" w:hAnsi="Simplified Arabic" w:cs="Simplified Arabic" w:hint="cs"/>
          <w:sz w:val="28"/>
          <w:szCs w:val="28"/>
          <w:rtl/>
        </w:rPr>
        <w:t>تتمتع</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مدينة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الرياض</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بمكانة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استراتيجية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فريدة؛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فهي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القلب</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النابض</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لرؤية</w:t>
      </w:r>
      <w:r w:rsidRPr="0070632F">
        <w:rPr>
          <w:rFonts w:ascii="Simplified Arabic" w:hAnsi="Simplified Arabic" w:cs="Simplified Arabic"/>
          <w:sz w:val="28"/>
          <w:szCs w:val="28"/>
          <w:rtl/>
        </w:rPr>
        <w:t xml:space="preserve"> 2030 </w:t>
      </w:r>
      <w:r w:rsidRPr="0070632F">
        <w:rPr>
          <w:rFonts w:ascii="Simplified Arabic" w:hAnsi="Simplified Arabic" w:cs="Simplified Arabic" w:hint="cs"/>
          <w:sz w:val="28"/>
          <w:szCs w:val="28"/>
          <w:rtl/>
        </w:rPr>
        <w:t>والوجهة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المستهدفة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لتكون</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ضمن</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أكبر</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عشر</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اقتصادات</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مدن</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في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العالم</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وتفرض</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استراتيجية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الرياض</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معايير</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إضافية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عند</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ترتيب</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أولويات</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مشاريعها،</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تشمل</w:t>
      </w:r>
      <w:r w:rsidRPr="0070632F">
        <w:rPr>
          <w:rFonts w:ascii="Simplified Arabic" w:hAnsi="Simplified Arabic" w:cs="Simplified Arabic"/>
          <w:sz w:val="28"/>
          <w:szCs w:val="28"/>
        </w:rPr>
        <w:t>:</w:t>
      </w:r>
    </w:p>
    <w:p w14:paraId="3DC09193" w14:textId="77777777" w:rsidR="0070632F" w:rsidRPr="0070632F" w:rsidRDefault="0070632F" w:rsidP="007109D1">
      <w:pPr>
        <w:jc w:val="both"/>
        <w:rPr>
          <w:rFonts w:ascii="Simplified Arabic" w:hAnsi="Simplified Arabic" w:cs="Simplified Arabic"/>
          <w:sz w:val="28"/>
          <w:szCs w:val="28"/>
        </w:rPr>
      </w:pPr>
      <w:r w:rsidRPr="0070632F">
        <w:rPr>
          <w:rFonts w:ascii="Times New Roman" w:hAnsi="Times New Roman" w:cs="Times New Roman" w:hint="cs"/>
          <w:sz w:val="28"/>
          <w:szCs w:val="28"/>
          <w:rtl/>
        </w:rPr>
        <w:t>​</w:t>
      </w:r>
      <w:r w:rsidRPr="0070632F">
        <w:rPr>
          <w:rFonts w:ascii="Simplified Arabic" w:hAnsi="Simplified Arabic" w:cs="Simplified Arabic" w:hint="cs"/>
          <w:sz w:val="28"/>
          <w:szCs w:val="28"/>
          <w:rtl/>
        </w:rPr>
        <w:t>جودة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الحياة</w:t>
      </w:r>
      <w:r w:rsidRPr="0070632F">
        <w:rPr>
          <w:rFonts w:ascii="Simplified Arabic" w:hAnsi="Simplified Arabic" w:cs="Simplified Arabic"/>
          <w:sz w:val="28"/>
          <w:szCs w:val="28"/>
        </w:rPr>
        <w:t xml:space="preserve"> (Quality of Life): </w:t>
      </w:r>
      <w:r w:rsidRPr="0070632F">
        <w:rPr>
          <w:rFonts w:ascii="Simplified Arabic" w:hAnsi="Simplified Arabic" w:cs="Simplified Arabic"/>
          <w:sz w:val="28"/>
          <w:szCs w:val="28"/>
          <w:rtl/>
        </w:rPr>
        <w:t>مدى مساهمة المشروع في تحسين الرفاهية والخدمات للسكان</w:t>
      </w:r>
      <w:r w:rsidRPr="0070632F">
        <w:rPr>
          <w:rFonts w:ascii="Simplified Arabic" w:hAnsi="Simplified Arabic" w:cs="Simplified Arabic"/>
          <w:sz w:val="28"/>
          <w:szCs w:val="28"/>
        </w:rPr>
        <w:t>.</w:t>
      </w:r>
    </w:p>
    <w:p w14:paraId="1F9D9104" w14:textId="77777777" w:rsidR="0070632F" w:rsidRPr="0070632F" w:rsidRDefault="0070632F" w:rsidP="007109D1">
      <w:pPr>
        <w:jc w:val="both"/>
        <w:rPr>
          <w:rFonts w:ascii="Simplified Arabic" w:hAnsi="Simplified Arabic" w:cs="Simplified Arabic"/>
          <w:sz w:val="28"/>
          <w:szCs w:val="28"/>
        </w:rPr>
      </w:pPr>
      <w:r w:rsidRPr="0070632F">
        <w:rPr>
          <w:rFonts w:ascii="Times New Roman" w:hAnsi="Times New Roman" w:cs="Times New Roman" w:hint="cs"/>
          <w:sz w:val="28"/>
          <w:szCs w:val="28"/>
          <w:rtl/>
        </w:rPr>
        <w:lastRenderedPageBreak/>
        <w:t>​</w:t>
      </w:r>
      <w:r w:rsidRPr="0070632F">
        <w:rPr>
          <w:rFonts w:ascii="Simplified Arabic" w:hAnsi="Simplified Arabic" w:cs="Simplified Arabic" w:hint="cs"/>
          <w:sz w:val="28"/>
          <w:szCs w:val="28"/>
          <w:rtl/>
        </w:rPr>
        <w:t>الاستدامة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البيئية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مواءمة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المشاريع</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مع</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مبادرة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الرياض</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الخضراء</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وخفض</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الانبعاثات</w:t>
      </w:r>
      <w:r w:rsidRPr="0070632F">
        <w:rPr>
          <w:rFonts w:ascii="Simplified Arabic" w:hAnsi="Simplified Arabic" w:cs="Simplified Arabic"/>
          <w:sz w:val="28"/>
          <w:szCs w:val="28"/>
        </w:rPr>
        <w:t>.</w:t>
      </w:r>
    </w:p>
    <w:p w14:paraId="7AD10D68" w14:textId="77777777" w:rsidR="0070632F" w:rsidRPr="0070632F" w:rsidRDefault="0070632F" w:rsidP="007109D1">
      <w:pPr>
        <w:jc w:val="both"/>
        <w:rPr>
          <w:rFonts w:ascii="Simplified Arabic" w:hAnsi="Simplified Arabic" w:cs="Simplified Arabic"/>
          <w:sz w:val="28"/>
          <w:szCs w:val="28"/>
        </w:rPr>
      </w:pPr>
      <w:r w:rsidRPr="0070632F">
        <w:rPr>
          <w:rFonts w:ascii="Times New Roman" w:hAnsi="Times New Roman" w:cs="Times New Roman" w:hint="cs"/>
          <w:sz w:val="28"/>
          <w:szCs w:val="28"/>
          <w:rtl/>
        </w:rPr>
        <w:t>​</w:t>
      </w:r>
      <w:r w:rsidRPr="0070632F">
        <w:rPr>
          <w:rFonts w:ascii="Simplified Arabic" w:hAnsi="Simplified Arabic" w:cs="Simplified Arabic" w:hint="cs"/>
          <w:sz w:val="28"/>
          <w:szCs w:val="28"/>
          <w:rtl/>
        </w:rPr>
        <w:t>التحول</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الرقمي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والابتكار</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تبني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تقنيات</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المدن</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الذكية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في</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البنية</w:t>
      </w:r>
      <w:r w:rsidRPr="0070632F">
        <w:rPr>
          <w:rFonts w:ascii="Simplified Arabic" w:hAnsi="Simplified Arabic" w:cs="Simplified Arabic"/>
          <w:sz w:val="28"/>
          <w:szCs w:val="28"/>
          <w:rtl/>
        </w:rPr>
        <w:t xml:space="preserve"> </w:t>
      </w:r>
      <w:r w:rsidRPr="0070632F">
        <w:rPr>
          <w:rFonts w:ascii="Simplified Arabic" w:hAnsi="Simplified Arabic" w:cs="Simplified Arabic" w:hint="cs"/>
          <w:sz w:val="28"/>
          <w:szCs w:val="28"/>
          <w:rtl/>
        </w:rPr>
        <w:t>التحتية</w:t>
      </w:r>
      <w:r w:rsidRPr="0070632F">
        <w:rPr>
          <w:rFonts w:ascii="Simplified Arabic" w:hAnsi="Simplified Arabic" w:cs="Simplified Arabic"/>
          <w:sz w:val="28"/>
          <w:szCs w:val="28"/>
        </w:rPr>
        <w:t>.</w:t>
      </w:r>
    </w:p>
    <w:p w14:paraId="40FC4F82" w14:textId="77777777" w:rsidR="0070632F" w:rsidRPr="0070632F" w:rsidRDefault="0070632F" w:rsidP="007109D1">
      <w:pPr>
        <w:jc w:val="both"/>
        <w:rPr>
          <w:rFonts w:ascii="Simplified Arabic" w:hAnsi="Simplified Arabic" w:cs="Simplified Arabic"/>
          <w:sz w:val="28"/>
          <w:szCs w:val="28"/>
        </w:rPr>
      </w:pPr>
      <w:r w:rsidRPr="0070632F">
        <w:rPr>
          <w:rFonts w:ascii="Simplified Arabic" w:hAnsi="Simplified Arabic" w:cs="Simplified Arabic"/>
          <w:sz w:val="28"/>
          <w:szCs w:val="28"/>
          <w:rtl/>
        </w:rPr>
        <w:t>إن هذه المعايير، وفقاً لـ</w:t>
      </w:r>
      <w:r w:rsidRPr="0070632F">
        <w:rPr>
          <w:rFonts w:ascii="Simplified Arabic" w:hAnsi="Simplified Arabic" w:cs="Simplified Arabic"/>
          <w:sz w:val="28"/>
          <w:szCs w:val="28"/>
        </w:rPr>
        <w:t xml:space="preserve"> (Asiri, 2022)</w:t>
      </w:r>
      <w:r w:rsidRPr="0070632F">
        <w:rPr>
          <w:rFonts w:ascii="Simplified Arabic" w:hAnsi="Simplified Arabic" w:cs="Simplified Arabic"/>
          <w:sz w:val="28"/>
          <w:szCs w:val="28"/>
          <w:rtl/>
        </w:rPr>
        <w:t>، تتطلب من مكاتب إدارة المشاريع المحلية في الرياض تبني أدوات تحليلية متقدمة</w:t>
      </w:r>
      <w:r w:rsidRPr="0070632F">
        <w:rPr>
          <w:rFonts w:ascii="Simplified Arabic" w:hAnsi="Simplified Arabic" w:cs="Simplified Arabic"/>
          <w:sz w:val="28"/>
          <w:szCs w:val="28"/>
        </w:rPr>
        <w:t xml:space="preserve"> (Advanced Analytics) </w:t>
      </w:r>
      <w:r w:rsidRPr="0070632F">
        <w:rPr>
          <w:rFonts w:ascii="Simplified Arabic" w:hAnsi="Simplified Arabic" w:cs="Simplified Arabic"/>
          <w:sz w:val="28"/>
          <w:szCs w:val="28"/>
          <w:rtl/>
        </w:rPr>
        <w:t>لربط المشاريع المحلية بالمستهدفات الوطنية الكبرى بكفاءة تشغيلية عالية</w:t>
      </w:r>
      <w:r w:rsidRPr="0070632F">
        <w:rPr>
          <w:rFonts w:ascii="Simplified Arabic" w:hAnsi="Simplified Arabic" w:cs="Simplified Arabic"/>
          <w:sz w:val="28"/>
          <w:szCs w:val="28"/>
        </w:rPr>
        <w:t>.</w:t>
      </w:r>
    </w:p>
    <w:p w14:paraId="2A830A77" w14:textId="07CD1398" w:rsidR="0070632F" w:rsidRPr="007109D1" w:rsidRDefault="0070632F" w:rsidP="00CC0793">
      <w:pPr>
        <w:pStyle w:val="a5"/>
        <w:numPr>
          <w:ilvl w:val="1"/>
          <w:numId w:val="54"/>
        </w:numPr>
        <w:jc w:val="both"/>
        <w:rPr>
          <w:rFonts w:ascii="Simplified Arabic" w:hAnsi="Simplified Arabic" w:cs="Simplified Arabic"/>
          <w:sz w:val="32"/>
          <w:szCs w:val="32"/>
        </w:rPr>
      </w:pPr>
      <w:r w:rsidRPr="007109D1">
        <w:rPr>
          <w:rFonts w:ascii="Times New Roman" w:hAnsi="Times New Roman" w:cs="Times New Roman"/>
          <w:sz w:val="28"/>
          <w:szCs w:val="28"/>
        </w:rPr>
        <w:t>​</w:t>
      </w:r>
      <w:r w:rsidRPr="007109D1">
        <w:rPr>
          <w:rFonts w:ascii="Simplified Arabic" w:hAnsi="Simplified Arabic" w:cs="Simplified Arabic"/>
          <w:sz w:val="32"/>
          <w:szCs w:val="32"/>
          <w:rtl/>
        </w:rPr>
        <w:t xml:space="preserve">المواءمة الاستراتيجية </w:t>
      </w:r>
      <w:r w:rsidR="00E82D1E">
        <w:rPr>
          <w:rFonts w:ascii="Simplified Arabic" w:hAnsi="Simplified Arabic" w:cs="Simplified Arabic" w:hint="cs"/>
          <w:sz w:val="32"/>
          <w:szCs w:val="32"/>
          <w:rtl/>
        </w:rPr>
        <w:t>لمدينة الرياض مع كفاءة الإنفاق</w:t>
      </w:r>
    </w:p>
    <w:p w14:paraId="14E74324" w14:textId="184720F0" w:rsidR="00E82D1E" w:rsidRPr="00E82D1E" w:rsidRDefault="00E82D1E" w:rsidP="00E82D1E">
      <w:pPr>
        <w:jc w:val="both"/>
        <w:rPr>
          <w:rFonts w:ascii="Simplified Arabic" w:hAnsi="Simplified Arabic" w:cs="Simplified Arabic"/>
          <w:sz w:val="28"/>
          <w:szCs w:val="28"/>
        </w:rPr>
      </w:pPr>
      <w:r w:rsidRPr="00E82D1E">
        <w:rPr>
          <w:rFonts w:ascii="Simplified Arabic" w:hAnsi="Simplified Arabic" w:cs="Simplified Arabic"/>
          <w:sz w:val="28"/>
          <w:szCs w:val="28"/>
          <w:rtl/>
        </w:rPr>
        <w:t>إن التكامل بين الأطر العامة التي وضعتها هيئة كفاءة الإنفاق والمشروعات الحكومية</w:t>
      </w:r>
      <w:r>
        <w:rPr>
          <w:rFonts w:ascii="Simplified Arabic" w:hAnsi="Simplified Arabic" w:cs="Simplified Arabic" w:hint="cs"/>
          <w:sz w:val="28"/>
          <w:szCs w:val="28"/>
          <w:rtl/>
        </w:rPr>
        <w:t xml:space="preserve"> </w:t>
      </w:r>
      <w:r w:rsidRPr="00E82D1E">
        <w:rPr>
          <w:rFonts w:ascii="Simplified Arabic" w:hAnsi="Simplified Arabic" w:cs="Simplified Arabic"/>
          <w:sz w:val="28"/>
          <w:szCs w:val="28"/>
          <w:rtl/>
        </w:rPr>
        <w:t>وبين المتطلبات الفريدة لمدينة الرياض، يمثل التحدي الأبرز في عملية ترتيب الأولويات. فبينما يركز تقرير الهيئة على 'تحليل القيمة' كأداة لخفض التكاليف وتحقيق الاستدامة المالية</w:t>
      </w:r>
      <w:r w:rsidRPr="00E82D1E">
        <w:rPr>
          <w:rFonts w:ascii="Simplified Arabic" w:hAnsi="Simplified Arabic" w:cs="Simplified Arabic"/>
          <w:sz w:val="28"/>
          <w:szCs w:val="28"/>
        </w:rPr>
        <w:t xml:space="preserve"> (EXPRO, 2022</w:t>
      </w:r>
      <w:r w:rsidR="00415B5F" w:rsidRPr="00E82D1E">
        <w:rPr>
          <w:rFonts w:ascii="Simplified Arabic" w:hAnsi="Simplified Arabic" w:cs="Simplified Arabic"/>
          <w:sz w:val="28"/>
          <w:szCs w:val="28"/>
        </w:rPr>
        <w:t>)</w:t>
      </w:r>
      <w:r w:rsidR="00415B5F" w:rsidRPr="00E82D1E">
        <w:rPr>
          <w:rFonts w:ascii="Simplified Arabic" w:hAnsi="Simplified Arabic" w:cs="Simplified Arabic"/>
          <w:sz w:val="28"/>
          <w:szCs w:val="28"/>
          <w:rtl/>
        </w:rPr>
        <w:t>،</w:t>
      </w:r>
      <w:r w:rsidRPr="00E82D1E">
        <w:rPr>
          <w:rFonts w:ascii="Simplified Arabic" w:hAnsi="Simplified Arabic" w:cs="Simplified Arabic"/>
          <w:sz w:val="28"/>
          <w:szCs w:val="28"/>
          <w:rtl/>
        </w:rPr>
        <w:t xml:space="preserve"> فإن استراتيجية مدينة الرياض 2030 تفرض أبعاداً إضافية تتجاوز المعايير المالية البحتة لتشمل مستهدفات جودة الحياة، والاستدامة البيئية، والتحول إلى مدينة ذكية عالمية</w:t>
      </w:r>
      <w:r w:rsidRPr="00E82D1E">
        <w:rPr>
          <w:rFonts w:ascii="Simplified Arabic" w:hAnsi="Simplified Arabic" w:cs="Simplified Arabic"/>
          <w:sz w:val="28"/>
          <w:szCs w:val="28"/>
        </w:rPr>
        <w:t>.</w:t>
      </w:r>
    </w:p>
    <w:p w14:paraId="07077879" w14:textId="77777777" w:rsidR="00E82D1E" w:rsidRPr="00E82D1E" w:rsidRDefault="00E82D1E" w:rsidP="00E82D1E">
      <w:pPr>
        <w:jc w:val="both"/>
        <w:rPr>
          <w:rFonts w:ascii="Simplified Arabic" w:hAnsi="Simplified Arabic" w:cs="Simplified Arabic"/>
          <w:sz w:val="28"/>
          <w:szCs w:val="28"/>
        </w:rPr>
      </w:pPr>
      <w:r w:rsidRPr="00E82D1E">
        <w:rPr>
          <w:rFonts w:ascii="Times New Roman" w:hAnsi="Times New Roman" w:cs="Times New Roman" w:hint="cs"/>
          <w:sz w:val="28"/>
          <w:szCs w:val="28"/>
          <w:rtl/>
        </w:rPr>
        <w:t>​</w:t>
      </w:r>
      <w:r w:rsidRPr="00E82D1E">
        <w:rPr>
          <w:rFonts w:ascii="Simplified Arabic" w:hAnsi="Simplified Arabic" w:cs="Simplified Arabic" w:hint="cs"/>
          <w:sz w:val="28"/>
          <w:szCs w:val="28"/>
          <w:rtl/>
        </w:rPr>
        <w:t>وهنا</w:t>
      </w:r>
      <w:r w:rsidRPr="00E82D1E">
        <w:rPr>
          <w:rFonts w:ascii="Simplified Arabic" w:hAnsi="Simplified Arabic" w:cs="Simplified Arabic"/>
          <w:sz w:val="28"/>
          <w:szCs w:val="28"/>
          <w:rtl/>
        </w:rPr>
        <w:t xml:space="preserve"> </w:t>
      </w:r>
      <w:r w:rsidRPr="00E82D1E">
        <w:rPr>
          <w:rFonts w:ascii="Simplified Arabic" w:hAnsi="Simplified Arabic" w:cs="Simplified Arabic" w:hint="cs"/>
          <w:sz w:val="28"/>
          <w:szCs w:val="28"/>
          <w:rtl/>
        </w:rPr>
        <w:t>يبرز</w:t>
      </w:r>
      <w:r w:rsidRPr="00E82D1E">
        <w:rPr>
          <w:rFonts w:ascii="Simplified Arabic" w:hAnsi="Simplified Arabic" w:cs="Simplified Arabic"/>
          <w:sz w:val="28"/>
          <w:szCs w:val="28"/>
          <w:rtl/>
        </w:rPr>
        <w:t xml:space="preserve"> </w:t>
      </w:r>
      <w:r w:rsidRPr="00E82D1E">
        <w:rPr>
          <w:rFonts w:ascii="Simplified Arabic" w:hAnsi="Simplified Arabic" w:cs="Simplified Arabic" w:hint="cs"/>
          <w:sz w:val="28"/>
          <w:szCs w:val="28"/>
          <w:rtl/>
        </w:rPr>
        <w:t>دور</w:t>
      </w:r>
      <w:r w:rsidRPr="00E82D1E">
        <w:rPr>
          <w:rFonts w:ascii="Simplified Arabic" w:hAnsi="Simplified Arabic" w:cs="Simplified Arabic"/>
          <w:sz w:val="28"/>
          <w:szCs w:val="28"/>
          <w:rtl/>
        </w:rPr>
        <w:t xml:space="preserve"> </w:t>
      </w:r>
      <w:r w:rsidRPr="00E82D1E">
        <w:rPr>
          <w:rFonts w:ascii="Simplified Arabic" w:hAnsi="Simplified Arabic" w:cs="Simplified Arabic" w:hint="cs"/>
          <w:sz w:val="28"/>
          <w:szCs w:val="28"/>
          <w:rtl/>
        </w:rPr>
        <w:t>نموذج</w:t>
      </w:r>
      <w:r w:rsidRPr="00E82D1E">
        <w:rPr>
          <w:rFonts w:ascii="Simplified Arabic" w:hAnsi="Simplified Arabic" w:cs="Simplified Arabic"/>
          <w:sz w:val="28"/>
          <w:szCs w:val="28"/>
        </w:rPr>
        <w:t xml:space="preserve"> (AHP) </w:t>
      </w:r>
      <w:r w:rsidRPr="00E82D1E">
        <w:rPr>
          <w:rFonts w:ascii="Simplified Arabic" w:hAnsi="Simplified Arabic" w:cs="Simplified Arabic"/>
          <w:sz w:val="28"/>
          <w:szCs w:val="28"/>
          <w:rtl/>
        </w:rPr>
        <w:t>المقترح في هذه الدراسة كأداة ربط وتكامل؛ حيث يقوم بتحويل 'بوابات العبور' التي أكدت عليها الهيئة من مجرد إجراءات رقابية، إلى 'منصة تقييم ذكية' تمنح أوزاناً نسبية توازن بين (كفاءة الإنفاق) كمعيار وطني، وبين (الأثر الاستراتيجي) كمعيار محلي لمدينة الرياض. إن هذا التناغم يضمن ألا يتم اختيار المشروع لمجرد كونه الأقل تكلفة، بل لكونه الأكثر مواءمة لمستهدفات العاصمة، وهو ما يحقق جوهر رؤية المملكة 2030 في تعظيم العائد التنموي من كل مشروع رأسمالي. وبذلك، تنتقل مكاتب إدارة المشاريع</w:t>
      </w:r>
      <w:r w:rsidRPr="00E82D1E">
        <w:rPr>
          <w:rFonts w:ascii="Simplified Arabic" w:hAnsi="Simplified Arabic" w:cs="Simplified Arabic"/>
          <w:sz w:val="28"/>
          <w:szCs w:val="28"/>
        </w:rPr>
        <w:t xml:space="preserve"> (PMO) </w:t>
      </w:r>
      <w:r w:rsidRPr="00E82D1E">
        <w:rPr>
          <w:rFonts w:ascii="Simplified Arabic" w:hAnsi="Simplified Arabic" w:cs="Simplified Arabic"/>
          <w:sz w:val="28"/>
          <w:szCs w:val="28"/>
          <w:rtl/>
        </w:rPr>
        <w:t>في الرياض من الدور التنفيذي التقليدي إلى دور 'الموجه الاستراتيجي' الذي يضمن مأسسة القرار بناءً على معطيات رقمية دقيقة تخدم كفاءة الإنفاق والنمو الحضري المستدام في آن واحد</w:t>
      </w:r>
      <w:r w:rsidRPr="00E82D1E">
        <w:rPr>
          <w:rFonts w:ascii="Simplified Arabic" w:hAnsi="Simplified Arabic" w:cs="Simplified Arabic"/>
          <w:sz w:val="28"/>
          <w:szCs w:val="28"/>
        </w:rPr>
        <w:t>.</w:t>
      </w:r>
    </w:p>
    <w:p w14:paraId="44A57CDE" w14:textId="0066ED3F" w:rsidR="00E82D1E" w:rsidRPr="00E82D1E" w:rsidRDefault="00E82D1E" w:rsidP="00E82D1E">
      <w:pPr>
        <w:jc w:val="both"/>
        <w:rPr>
          <w:rFonts w:ascii="Simplified Arabic" w:hAnsi="Simplified Arabic" w:cs="Simplified Arabic"/>
          <w:sz w:val="28"/>
          <w:szCs w:val="28"/>
        </w:rPr>
      </w:pPr>
      <w:r w:rsidRPr="00E82D1E">
        <w:rPr>
          <w:rFonts w:ascii="Times New Roman" w:hAnsi="Times New Roman" w:cs="Times New Roman" w:hint="cs"/>
          <w:sz w:val="28"/>
          <w:szCs w:val="28"/>
          <w:rtl/>
        </w:rPr>
        <w:t>​</w:t>
      </w:r>
      <w:r w:rsidR="005D4DEE" w:rsidRPr="005D4DEE">
        <w:rPr>
          <w:rFonts w:ascii="Simplified Arabic" w:hAnsi="Simplified Arabic" w:cs="Simplified Arabic" w:hint="cs"/>
          <w:sz w:val="32"/>
          <w:szCs w:val="32"/>
          <w:rtl/>
        </w:rPr>
        <w:t>ال</w:t>
      </w:r>
      <w:r w:rsidRPr="00E82D1E">
        <w:rPr>
          <w:rFonts w:ascii="Simplified Arabic" w:hAnsi="Simplified Arabic" w:cs="Simplified Arabic" w:hint="cs"/>
          <w:sz w:val="32"/>
          <w:szCs w:val="32"/>
          <w:rtl/>
        </w:rPr>
        <w:t>تكامل</w:t>
      </w:r>
      <w:r w:rsidRPr="00E82D1E">
        <w:rPr>
          <w:rFonts w:ascii="Simplified Arabic" w:hAnsi="Simplified Arabic" w:cs="Simplified Arabic"/>
          <w:sz w:val="32"/>
          <w:szCs w:val="32"/>
          <w:rtl/>
        </w:rPr>
        <w:t xml:space="preserve"> </w:t>
      </w:r>
      <w:r w:rsidR="005D4DEE" w:rsidRPr="005D4DEE">
        <w:rPr>
          <w:rFonts w:ascii="Simplified Arabic" w:hAnsi="Simplified Arabic" w:cs="Simplified Arabic" w:hint="cs"/>
          <w:sz w:val="32"/>
          <w:szCs w:val="32"/>
          <w:rtl/>
        </w:rPr>
        <w:t xml:space="preserve">بين </w:t>
      </w:r>
      <w:r w:rsidRPr="00E82D1E">
        <w:rPr>
          <w:rFonts w:ascii="Simplified Arabic" w:hAnsi="Simplified Arabic" w:cs="Simplified Arabic" w:hint="cs"/>
          <w:sz w:val="32"/>
          <w:szCs w:val="32"/>
          <w:rtl/>
        </w:rPr>
        <w:t>المنطلقات</w:t>
      </w:r>
      <w:r w:rsidR="005D4DEE" w:rsidRPr="005D4DEE">
        <w:rPr>
          <w:rFonts w:ascii="Simplified Arabic" w:hAnsi="Simplified Arabic" w:cs="Simplified Arabic" w:hint="cs"/>
          <w:sz w:val="32"/>
          <w:szCs w:val="32"/>
          <w:rtl/>
        </w:rPr>
        <w:t xml:space="preserve"> النظرية:</w:t>
      </w:r>
      <w:r w:rsidRPr="00E82D1E">
        <w:rPr>
          <w:rFonts w:ascii="Simplified Arabic" w:hAnsi="Simplified Arabic" w:cs="Simplified Arabic"/>
          <w:sz w:val="32"/>
          <w:szCs w:val="32"/>
          <w:rtl/>
        </w:rPr>
        <w:t xml:space="preserve"> </w:t>
      </w:r>
    </w:p>
    <w:p w14:paraId="7047A507" w14:textId="3A014185" w:rsidR="00E82D1E" w:rsidRDefault="00E82D1E" w:rsidP="00E82D1E">
      <w:pPr>
        <w:jc w:val="both"/>
        <w:rPr>
          <w:rFonts w:ascii="Simplified Arabic" w:hAnsi="Simplified Arabic" w:cs="Simplified Arabic"/>
          <w:sz w:val="28"/>
          <w:szCs w:val="28"/>
          <w:rtl/>
        </w:rPr>
      </w:pPr>
      <w:r w:rsidRPr="00E82D1E">
        <w:rPr>
          <w:rFonts w:ascii="Simplified Arabic" w:hAnsi="Simplified Arabic" w:cs="Simplified Arabic"/>
          <w:sz w:val="28"/>
          <w:szCs w:val="28"/>
          <w:rtl/>
        </w:rPr>
        <w:t>بناءً على ما تقدم، وفي ختام هذا الإطار النظري، تظهر العلاقة التكاملية والترابط العضوي بين المحاور الثلاثة التي شملتها الدراسة؛ حيث يمثل مكتب إدارة المشاريع</w:t>
      </w:r>
      <w:r w:rsidRPr="00E82D1E">
        <w:rPr>
          <w:rFonts w:ascii="Simplified Arabic" w:hAnsi="Simplified Arabic" w:cs="Simplified Arabic"/>
          <w:sz w:val="28"/>
          <w:szCs w:val="28"/>
        </w:rPr>
        <w:t xml:space="preserve"> (PMO) </w:t>
      </w:r>
      <w:r w:rsidRPr="00E82D1E">
        <w:rPr>
          <w:rFonts w:ascii="Simplified Arabic" w:hAnsi="Simplified Arabic" w:cs="Simplified Arabic"/>
          <w:sz w:val="28"/>
          <w:szCs w:val="28"/>
          <w:rtl/>
        </w:rPr>
        <w:t xml:space="preserve">الوعاء التنظيمي </w:t>
      </w:r>
      <w:proofErr w:type="spellStart"/>
      <w:r w:rsidRPr="00E82D1E">
        <w:rPr>
          <w:rFonts w:ascii="Simplified Arabic" w:hAnsi="Simplified Arabic" w:cs="Simplified Arabic"/>
          <w:sz w:val="28"/>
          <w:szCs w:val="28"/>
          <w:rtl/>
        </w:rPr>
        <w:t>والحوكمي</w:t>
      </w:r>
      <w:proofErr w:type="spellEnd"/>
      <w:r w:rsidRPr="00E82D1E">
        <w:rPr>
          <w:rFonts w:ascii="Simplified Arabic" w:hAnsi="Simplified Arabic" w:cs="Simplified Arabic"/>
          <w:sz w:val="28"/>
          <w:szCs w:val="28"/>
          <w:rtl/>
        </w:rPr>
        <w:t xml:space="preserve"> الذي يحتضن العمليات، وتمثل نماذج الـ</w:t>
      </w:r>
      <w:r w:rsidRPr="00E82D1E">
        <w:rPr>
          <w:rFonts w:ascii="Simplified Arabic" w:hAnsi="Simplified Arabic" w:cs="Simplified Arabic"/>
          <w:sz w:val="28"/>
          <w:szCs w:val="28"/>
        </w:rPr>
        <w:t xml:space="preserve"> MCDM/AHP </w:t>
      </w:r>
      <w:r w:rsidRPr="00E82D1E">
        <w:rPr>
          <w:rFonts w:ascii="Simplified Arabic" w:hAnsi="Simplified Arabic" w:cs="Simplified Arabic"/>
          <w:sz w:val="28"/>
          <w:szCs w:val="28"/>
          <w:rtl/>
        </w:rPr>
        <w:t xml:space="preserve">المحرك الرياضي والمنطقي لاتخاذ القرار، بينما تمثل كفاءة الإنفاق ورؤية 2030 الموجه الاستراتيجي والبوصلة التي تحدد الأهداف النهائية. إن انصهار هذه المنطلقات الثلاثة في نموذج إجرائي واحد هو ما تسعى الدراسة الحالية لتقديمه؛ لضمان أن عملية </w:t>
      </w:r>
      <w:r w:rsidRPr="00E82D1E">
        <w:rPr>
          <w:rFonts w:ascii="Simplified Arabic" w:hAnsi="Simplified Arabic" w:cs="Simplified Arabic"/>
          <w:sz w:val="28"/>
          <w:szCs w:val="28"/>
          <w:rtl/>
        </w:rPr>
        <w:lastRenderedPageBreak/>
        <w:t>'ترتيب الأولويات' في مشاريع البنية التحتية بالرياض لم تعد مجرد ممارسة إدارية أو عملية حسابية معزولة، بل هي قرار استراتيجي وطني مدعوم بالدليل العلمي والمنطق الرياضي، بما يضمن استدامة الموارد وتحقيق الريادة الحضرية للعاصمة</w:t>
      </w:r>
      <w:r w:rsidRPr="00E82D1E">
        <w:rPr>
          <w:rFonts w:ascii="Simplified Arabic" w:hAnsi="Simplified Arabic" w:cs="Simplified Arabic"/>
          <w:sz w:val="28"/>
          <w:szCs w:val="28"/>
        </w:rPr>
        <w:t>."</w:t>
      </w:r>
    </w:p>
    <w:p w14:paraId="55C6BE71" w14:textId="77777777" w:rsidR="001906B6" w:rsidRDefault="001906B6" w:rsidP="00E82D1E">
      <w:pPr>
        <w:jc w:val="both"/>
        <w:rPr>
          <w:rFonts w:ascii="Simplified Arabic" w:hAnsi="Simplified Arabic" w:cs="Simplified Arabic"/>
          <w:sz w:val="28"/>
          <w:szCs w:val="28"/>
          <w:rtl/>
        </w:rPr>
      </w:pPr>
    </w:p>
    <w:p w14:paraId="373E0446" w14:textId="77777777" w:rsidR="001906B6" w:rsidRDefault="001906B6" w:rsidP="00E82D1E">
      <w:pPr>
        <w:jc w:val="both"/>
        <w:rPr>
          <w:rFonts w:ascii="Simplified Arabic" w:hAnsi="Simplified Arabic" w:cs="Simplified Arabic"/>
          <w:sz w:val="28"/>
          <w:szCs w:val="28"/>
          <w:rtl/>
        </w:rPr>
      </w:pPr>
    </w:p>
    <w:p w14:paraId="0F1DDC5C" w14:textId="77777777" w:rsidR="001906B6" w:rsidRDefault="001906B6" w:rsidP="00E82D1E">
      <w:pPr>
        <w:jc w:val="both"/>
        <w:rPr>
          <w:rFonts w:ascii="Simplified Arabic" w:hAnsi="Simplified Arabic" w:cs="Simplified Arabic"/>
          <w:sz w:val="28"/>
          <w:szCs w:val="28"/>
          <w:rtl/>
        </w:rPr>
      </w:pPr>
    </w:p>
    <w:p w14:paraId="7327ADCA" w14:textId="77777777" w:rsidR="001906B6" w:rsidRDefault="001906B6" w:rsidP="00E82D1E">
      <w:pPr>
        <w:jc w:val="both"/>
        <w:rPr>
          <w:rFonts w:ascii="Simplified Arabic" w:hAnsi="Simplified Arabic" w:cs="Simplified Arabic"/>
          <w:sz w:val="28"/>
          <w:szCs w:val="28"/>
          <w:rtl/>
        </w:rPr>
      </w:pPr>
    </w:p>
    <w:p w14:paraId="2B69CFBA" w14:textId="77777777" w:rsidR="001906B6" w:rsidRDefault="001906B6" w:rsidP="00E82D1E">
      <w:pPr>
        <w:jc w:val="both"/>
        <w:rPr>
          <w:rFonts w:ascii="Simplified Arabic" w:hAnsi="Simplified Arabic" w:cs="Simplified Arabic"/>
          <w:sz w:val="28"/>
          <w:szCs w:val="28"/>
          <w:rtl/>
        </w:rPr>
      </w:pPr>
    </w:p>
    <w:p w14:paraId="27530031" w14:textId="77777777" w:rsidR="001906B6" w:rsidRDefault="001906B6" w:rsidP="00E82D1E">
      <w:pPr>
        <w:jc w:val="both"/>
        <w:rPr>
          <w:rFonts w:ascii="Simplified Arabic" w:hAnsi="Simplified Arabic" w:cs="Simplified Arabic"/>
          <w:sz w:val="28"/>
          <w:szCs w:val="28"/>
          <w:rtl/>
        </w:rPr>
      </w:pPr>
    </w:p>
    <w:p w14:paraId="1576AE93" w14:textId="77777777" w:rsidR="001906B6" w:rsidRDefault="001906B6" w:rsidP="00E82D1E">
      <w:pPr>
        <w:jc w:val="both"/>
        <w:rPr>
          <w:rFonts w:ascii="Simplified Arabic" w:hAnsi="Simplified Arabic" w:cs="Simplified Arabic"/>
          <w:sz w:val="28"/>
          <w:szCs w:val="28"/>
          <w:rtl/>
        </w:rPr>
      </w:pPr>
    </w:p>
    <w:p w14:paraId="6C00B765" w14:textId="77777777" w:rsidR="001906B6" w:rsidRDefault="001906B6" w:rsidP="00E82D1E">
      <w:pPr>
        <w:jc w:val="both"/>
        <w:rPr>
          <w:rFonts w:ascii="Simplified Arabic" w:hAnsi="Simplified Arabic" w:cs="Simplified Arabic"/>
          <w:sz w:val="28"/>
          <w:szCs w:val="28"/>
          <w:rtl/>
        </w:rPr>
      </w:pPr>
    </w:p>
    <w:p w14:paraId="7C9A1D52" w14:textId="77777777" w:rsidR="001906B6" w:rsidRDefault="001906B6" w:rsidP="00E82D1E">
      <w:pPr>
        <w:jc w:val="both"/>
        <w:rPr>
          <w:rFonts w:ascii="Simplified Arabic" w:hAnsi="Simplified Arabic" w:cs="Simplified Arabic"/>
          <w:sz w:val="28"/>
          <w:szCs w:val="28"/>
          <w:rtl/>
        </w:rPr>
      </w:pPr>
    </w:p>
    <w:p w14:paraId="70B6CDA4" w14:textId="77777777" w:rsidR="001906B6" w:rsidRDefault="001906B6" w:rsidP="00E82D1E">
      <w:pPr>
        <w:jc w:val="both"/>
        <w:rPr>
          <w:rFonts w:ascii="Simplified Arabic" w:hAnsi="Simplified Arabic" w:cs="Simplified Arabic"/>
          <w:sz w:val="28"/>
          <w:szCs w:val="28"/>
          <w:rtl/>
        </w:rPr>
      </w:pPr>
    </w:p>
    <w:p w14:paraId="7415BFE1" w14:textId="77777777" w:rsidR="001906B6" w:rsidRDefault="001906B6" w:rsidP="00E82D1E">
      <w:pPr>
        <w:jc w:val="both"/>
        <w:rPr>
          <w:rFonts w:ascii="Simplified Arabic" w:hAnsi="Simplified Arabic" w:cs="Simplified Arabic"/>
          <w:sz w:val="28"/>
          <w:szCs w:val="28"/>
          <w:rtl/>
        </w:rPr>
      </w:pPr>
    </w:p>
    <w:p w14:paraId="1DAE89C8" w14:textId="77777777" w:rsidR="001906B6" w:rsidRDefault="001906B6" w:rsidP="00E82D1E">
      <w:pPr>
        <w:jc w:val="both"/>
        <w:rPr>
          <w:rFonts w:ascii="Simplified Arabic" w:hAnsi="Simplified Arabic" w:cs="Simplified Arabic"/>
          <w:sz w:val="28"/>
          <w:szCs w:val="28"/>
          <w:rtl/>
        </w:rPr>
      </w:pPr>
    </w:p>
    <w:p w14:paraId="31348C69" w14:textId="77777777" w:rsidR="001906B6" w:rsidRDefault="001906B6" w:rsidP="00E82D1E">
      <w:pPr>
        <w:jc w:val="both"/>
        <w:rPr>
          <w:rFonts w:ascii="Simplified Arabic" w:hAnsi="Simplified Arabic" w:cs="Simplified Arabic"/>
          <w:sz w:val="28"/>
          <w:szCs w:val="28"/>
          <w:rtl/>
        </w:rPr>
      </w:pPr>
    </w:p>
    <w:p w14:paraId="14538218" w14:textId="77777777" w:rsidR="001906B6" w:rsidRDefault="001906B6" w:rsidP="00E82D1E">
      <w:pPr>
        <w:jc w:val="both"/>
        <w:rPr>
          <w:rFonts w:ascii="Simplified Arabic" w:hAnsi="Simplified Arabic" w:cs="Simplified Arabic"/>
          <w:sz w:val="28"/>
          <w:szCs w:val="28"/>
          <w:rtl/>
        </w:rPr>
      </w:pPr>
    </w:p>
    <w:p w14:paraId="7523A5B9" w14:textId="77777777" w:rsidR="001906B6" w:rsidRDefault="001906B6" w:rsidP="00E82D1E">
      <w:pPr>
        <w:jc w:val="both"/>
        <w:rPr>
          <w:rFonts w:ascii="Simplified Arabic" w:hAnsi="Simplified Arabic" w:cs="Simplified Arabic"/>
          <w:sz w:val="28"/>
          <w:szCs w:val="28"/>
          <w:rtl/>
        </w:rPr>
      </w:pPr>
    </w:p>
    <w:p w14:paraId="6687CE35" w14:textId="77777777" w:rsidR="001906B6" w:rsidRDefault="001906B6" w:rsidP="00E82D1E">
      <w:pPr>
        <w:jc w:val="both"/>
        <w:rPr>
          <w:rFonts w:ascii="Simplified Arabic" w:hAnsi="Simplified Arabic" w:cs="Simplified Arabic"/>
          <w:sz w:val="28"/>
          <w:szCs w:val="28"/>
          <w:rtl/>
        </w:rPr>
      </w:pPr>
    </w:p>
    <w:p w14:paraId="7ECFD7DE" w14:textId="77777777" w:rsidR="001906B6" w:rsidRDefault="001906B6" w:rsidP="00E82D1E">
      <w:pPr>
        <w:jc w:val="both"/>
        <w:rPr>
          <w:rFonts w:ascii="Simplified Arabic" w:hAnsi="Simplified Arabic" w:cs="Simplified Arabic"/>
          <w:sz w:val="28"/>
          <w:szCs w:val="28"/>
          <w:rtl/>
        </w:rPr>
      </w:pPr>
    </w:p>
    <w:p w14:paraId="37A2E0C2" w14:textId="77777777" w:rsidR="00B23AB2" w:rsidRDefault="00B23AB2" w:rsidP="00E82D1E">
      <w:pPr>
        <w:jc w:val="both"/>
        <w:rPr>
          <w:rFonts w:ascii="Simplified Arabic" w:hAnsi="Simplified Arabic" w:cs="Simplified Arabic"/>
          <w:sz w:val="28"/>
          <w:szCs w:val="28"/>
          <w:rtl/>
        </w:rPr>
      </w:pPr>
    </w:p>
    <w:sectPr w:rsidR="00B23AB2" w:rsidSect="007C5B2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8DC95" w14:textId="77777777" w:rsidR="001C080F" w:rsidRDefault="001C080F" w:rsidP="009125CE">
      <w:pPr>
        <w:spacing w:after="0" w:line="240" w:lineRule="auto"/>
      </w:pPr>
      <w:r>
        <w:separator/>
      </w:r>
    </w:p>
  </w:endnote>
  <w:endnote w:type="continuationSeparator" w:id="0">
    <w:p w14:paraId="3CEE8D34" w14:textId="77777777" w:rsidR="001C080F" w:rsidRDefault="001C080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0234975"/>
      <w:docPartObj>
        <w:docPartGallery w:val="Page Numbers (Bottom of Page)"/>
        <w:docPartUnique/>
      </w:docPartObj>
    </w:sdtPr>
    <w:sdtContent>
      <w:p w14:paraId="13BA2B8D" w14:textId="60287E25" w:rsidR="00D71376" w:rsidRDefault="00D71376">
        <w:pPr>
          <w:pStyle w:val="a4"/>
          <w:jc w:val="center"/>
        </w:pPr>
        <w:r>
          <w:fldChar w:fldCharType="begin"/>
        </w:r>
        <w:r>
          <w:instrText>PAGE   \* MERGEFORMAT</w:instrText>
        </w:r>
        <w:r>
          <w:fldChar w:fldCharType="separate"/>
        </w:r>
        <w:r>
          <w:rPr>
            <w:rtl/>
            <w:lang w:val="ar-SA"/>
          </w:rPr>
          <w:t>2</w:t>
        </w:r>
        <w:r>
          <w:fldChar w:fldCharType="end"/>
        </w:r>
      </w:p>
    </w:sdtContent>
  </w:sdt>
  <w:p w14:paraId="2A2B41FA" w14:textId="77777777" w:rsidR="00D71376" w:rsidRDefault="00D7137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2A534" w14:textId="77777777" w:rsidR="001C080F" w:rsidRDefault="001C080F" w:rsidP="009125CE">
      <w:pPr>
        <w:spacing w:after="0" w:line="240" w:lineRule="auto"/>
      </w:pPr>
      <w:r>
        <w:separator/>
      </w:r>
    </w:p>
  </w:footnote>
  <w:footnote w:type="continuationSeparator" w:id="0">
    <w:p w14:paraId="7A9E2526" w14:textId="77777777" w:rsidR="001C080F" w:rsidRDefault="001C080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7E4B"/>
    <w:multiLevelType w:val="hybridMultilevel"/>
    <w:tmpl w:val="95AC8472"/>
    <w:lvl w:ilvl="0" w:tplc="C7D4CA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142F3"/>
    <w:multiLevelType w:val="hybridMultilevel"/>
    <w:tmpl w:val="C730205A"/>
    <w:lvl w:ilvl="0" w:tplc="B2CE28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643CE2"/>
    <w:multiLevelType w:val="hybridMultilevel"/>
    <w:tmpl w:val="D9BCB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E09EF"/>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BE62280"/>
    <w:multiLevelType w:val="hybridMultilevel"/>
    <w:tmpl w:val="6E24D20A"/>
    <w:lvl w:ilvl="0" w:tplc="9404D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64091C"/>
    <w:multiLevelType w:val="hybridMultilevel"/>
    <w:tmpl w:val="3C829B24"/>
    <w:lvl w:ilvl="0" w:tplc="4F5E1FC8">
      <w:start w:val="1"/>
      <w:numFmt w:val="bullet"/>
      <w:lvlText w:val="-"/>
      <w:lvlJc w:val="left"/>
      <w:pPr>
        <w:ind w:left="804" w:hanging="360"/>
      </w:pPr>
      <w:rPr>
        <w:rFonts w:ascii="Simplified Arabic" w:eastAsiaTheme="minorHAnsi" w:hAnsi="Simplified Arabic" w:cs="Simplified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6" w15:restartNumberingAfterBreak="0">
    <w:nsid w:val="116157AF"/>
    <w:multiLevelType w:val="hybridMultilevel"/>
    <w:tmpl w:val="3C5CE5CA"/>
    <w:lvl w:ilvl="0" w:tplc="662E796A">
      <w:start w:val="1"/>
      <w:numFmt w:val="lowerLetter"/>
      <w:lvlText w:val="%1."/>
      <w:lvlJc w:val="left"/>
      <w:pPr>
        <w:ind w:left="4974" w:hanging="4944"/>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7" w15:restartNumberingAfterBreak="0">
    <w:nsid w:val="11D96E69"/>
    <w:multiLevelType w:val="hybridMultilevel"/>
    <w:tmpl w:val="2816405E"/>
    <w:lvl w:ilvl="0" w:tplc="C7D4CA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EF7FDC"/>
    <w:multiLevelType w:val="hybridMultilevel"/>
    <w:tmpl w:val="E1CAC3EE"/>
    <w:lvl w:ilvl="0" w:tplc="B2CE28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1E4151"/>
    <w:multiLevelType w:val="hybridMultilevel"/>
    <w:tmpl w:val="0C72C970"/>
    <w:lvl w:ilvl="0" w:tplc="C7D4CA6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B622B8"/>
    <w:multiLevelType w:val="hybridMultilevel"/>
    <w:tmpl w:val="82F091F0"/>
    <w:lvl w:ilvl="0" w:tplc="C7D4CA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101508"/>
    <w:multiLevelType w:val="multilevel"/>
    <w:tmpl w:val="F2E263B8"/>
    <w:lvl w:ilvl="0">
      <w:start w:val="1"/>
      <w:numFmt w:val="bullet"/>
      <w:lvlText w:val=""/>
      <w:lvlJc w:val="left"/>
      <w:pPr>
        <w:ind w:left="81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2" w15:restartNumberingAfterBreak="0">
    <w:nsid w:val="1B9F4B5D"/>
    <w:multiLevelType w:val="hybridMultilevel"/>
    <w:tmpl w:val="E35CFA46"/>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3" w15:restartNumberingAfterBreak="0">
    <w:nsid w:val="1D0F0F08"/>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DB30B23"/>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E2061D4"/>
    <w:multiLevelType w:val="hybridMultilevel"/>
    <w:tmpl w:val="8F30A240"/>
    <w:lvl w:ilvl="0" w:tplc="C7D4CA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AE1FE8"/>
    <w:multiLevelType w:val="multilevel"/>
    <w:tmpl w:val="EA8A5D96"/>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20510BBF"/>
    <w:multiLevelType w:val="hybridMultilevel"/>
    <w:tmpl w:val="87A071CA"/>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8" w15:restartNumberingAfterBreak="0">
    <w:nsid w:val="205F1B64"/>
    <w:multiLevelType w:val="multilevel"/>
    <w:tmpl w:val="77B6E99E"/>
    <w:lvl w:ilvl="0">
      <w:start w:val="2"/>
      <w:numFmt w:val="decimal"/>
      <w:lvlText w:val="%1."/>
      <w:lvlJc w:val="left"/>
      <w:pPr>
        <w:ind w:left="810" w:hanging="360"/>
      </w:pPr>
      <w:rPr>
        <w:rFonts w:hint="default"/>
      </w:rPr>
    </w:lvl>
    <w:lvl w:ilvl="1">
      <w:start w:val="1"/>
      <w:numFmt w:val="decimal"/>
      <w:lvlText w:val="%2."/>
      <w:lvlJc w:val="left"/>
      <w:pPr>
        <w:ind w:left="810" w:hanging="360"/>
      </w:p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9" w15:restartNumberingAfterBreak="0">
    <w:nsid w:val="218B0B0D"/>
    <w:multiLevelType w:val="multilevel"/>
    <w:tmpl w:val="B1BC0F4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25137ED2"/>
    <w:multiLevelType w:val="hybridMultilevel"/>
    <w:tmpl w:val="0E3C8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47056B"/>
    <w:multiLevelType w:val="multilevel"/>
    <w:tmpl w:val="9B6637F4"/>
    <w:lvl w:ilvl="0">
      <w:start w:val="1"/>
      <w:numFmt w:val="bullet"/>
      <w:lvlText w:val=""/>
      <w:lvlJc w:val="left"/>
      <w:pPr>
        <w:ind w:left="810" w:hanging="360"/>
      </w:pPr>
      <w:rPr>
        <w:rFonts w:ascii="Symbol" w:hAnsi="Symbol"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22" w15:restartNumberingAfterBreak="0">
    <w:nsid w:val="2C8E7511"/>
    <w:multiLevelType w:val="hybridMultilevel"/>
    <w:tmpl w:val="A838E386"/>
    <w:lvl w:ilvl="0" w:tplc="B2CE28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BD30BA"/>
    <w:multiLevelType w:val="hybridMultilevel"/>
    <w:tmpl w:val="0EA41A26"/>
    <w:lvl w:ilvl="0" w:tplc="C7D4CA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1D0611"/>
    <w:multiLevelType w:val="hybridMultilevel"/>
    <w:tmpl w:val="D7C06246"/>
    <w:lvl w:ilvl="0" w:tplc="C7D4CA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DE672D"/>
    <w:multiLevelType w:val="hybridMultilevel"/>
    <w:tmpl w:val="5E0AFA92"/>
    <w:lvl w:ilvl="0" w:tplc="B2CE28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2B178A"/>
    <w:multiLevelType w:val="hybridMultilevel"/>
    <w:tmpl w:val="62B2D498"/>
    <w:lvl w:ilvl="0" w:tplc="C7D4CA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2B6268"/>
    <w:multiLevelType w:val="hybridMultilevel"/>
    <w:tmpl w:val="031A6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EB6C73"/>
    <w:multiLevelType w:val="hybridMultilevel"/>
    <w:tmpl w:val="8292885A"/>
    <w:lvl w:ilvl="0" w:tplc="C7D4CA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EC482A"/>
    <w:multiLevelType w:val="hybridMultilevel"/>
    <w:tmpl w:val="85FA2D38"/>
    <w:lvl w:ilvl="0" w:tplc="B2CE28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B52D51"/>
    <w:multiLevelType w:val="hybridMultilevel"/>
    <w:tmpl w:val="7C449CE0"/>
    <w:lvl w:ilvl="0" w:tplc="C7D4CA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7908D4"/>
    <w:multiLevelType w:val="hybridMultilevel"/>
    <w:tmpl w:val="47C235C8"/>
    <w:lvl w:ilvl="0" w:tplc="C7D4CA60">
      <w:start w:val="1"/>
      <w:numFmt w:val="bullet"/>
      <w:lvlText w:val=""/>
      <w:lvlJc w:val="left"/>
      <w:pPr>
        <w:ind w:left="720" w:hanging="360"/>
      </w:pPr>
      <w:rPr>
        <w:rFonts w:ascii="Symbol" w:hAnsi="Symbol" w:hint="default"/>
      </w:rPr>
    </w:lvl>
    <w:lvl w:ilvl="1" w:tplc="770EBFA6">
      <w:start w:val="1"/>
      <w:numFmt w:val="bullet"/>
      <w:lvlText w:val="o"/>
      <w:lvlJc w:val="left"/>
      <w:pPr>
        <w:ind w:left="1440" w:hanging="360"/>
      </w:pPr>
      <w:rPr>
        <w:rFonts w:ascii="Courier New" w:hAnsi="Courier New" w:hint="default"/>
      </w:rPr>
    </w:lvl>
    <w:lvl w:ilvl="2" w:tplc="C83C1D62">
      <w:start w:val="1"/>
      <w:numFmt w:val="bullet"/>
      <w:lvlText w:val=""/>
      <w:lvlJc w:val="left"/>
      <w:pPr>
        <w:ind w:left="2160" w:hanging="360"/>
      </w:pPr>
      <w:rPr>
        <w:rFonts w:ascii="Wingdings" w:hAnsi="Wingdings" w:hint="default"/>
      </w:rPr>
    </w:lvl>
    <w:lvl w:ilvl="3" w:tplc="92E864B6">
      <w:start w:val="1"/>
      <w:numFmt w:val="bullet"/>
      <w:lvlText w:val=""/>
      <w:lvlJc w:val="left"/>
      <w:pPr>
        <w:ind w:left="2880" w:hanging="360"/>
      </w:pPr>
      <w:rPr>
        <w:rFonts w:ascii="Symbol" w:hAnsi="Symbol" w:hint="default"/>
      </w:rPr>
    </w:lvl>
    <w:lvl w:ilvl="4" w:tplc="FB1047B6">
      <w:start w:val="1"/>
      <w:numFmt w:val="bullet"/>
      <w:lvlText w:val="o"/>
      <w:lvlJc w:val="left"/>
      <w:pPr>
        <w:ind w:left="3600" w:hanging="360"/>
      </w:pPr>
      <w:rPr>
        <w:rFonts w:ascii="Courier New" w:hAnsi="Courier New" w:hint="default"/>
      </w:rPr>
    </w:lvl>
    <w:lvl w:ilvl="5" w:tplc="731C6EAE">
      <w:start w:val="1"/>
      <w:numFmt w:val="bullet"/>
      <w:lvlText w:val=""/>
      <w:lvlJc w:val="left"/>
      <w:pPr>
        <w:ind w:left="4320" w:hanging="360"/>
      </w:pPr>
      <w:rPr>
        <w:rFonts w:ascii="Wingdings" w:hAnsi="Wingdings" w:hint="default"/>
      </w:rPr>
    </w:lvl>
    <w:lvl w:ilvl="6" w:tplc="A2A2CFD2">
      <w:start w:val="1"/>
      <w:numFmt w:val="bullet"/>
      <w:lvlText w:val=""/>
      <w:lvlJc w:val="left"/>
      <w:pPr>
        <w:ind w:left="5040" w:hanging="360"/>
      </w:pPr>
      <w:rPr>
        <w:rFonts w:ascii="Symbol" w:hAnsi="Symbol" w:hint="default"/>
      </w:rPr>
    </w:lvl>
    <w:lvl w:ilvl="7" w:tplc="1FF2E014">
      <w:start w:val="1"/>
      <w:numFmt w:val="bullet"/>
      <w:lvlText w:val="o"/>
      <w:lvlJc w:val="left"/>
      <w:pPr>
        <w:ind w:left="5760" w:hanging="360"/>
      </w:pPr>
      <w:rPr>
        <w:rFonts w:ascii="Courier New" w:hAnsi="Courier New" w:hint="default"/>
      </w:rPr>
    </w:lvl>
    <w:lvl w:ilvl="8" w:tplc="E458A8DC">
      <w:start w:val="1"/>
      <w:numFmt w:val="bullet"/>
      <w:lvlText w:val=""/>
      <w:lvlJc w:val="left"/>
      <w:pPr>
        <w:ind w:left="6480" w:hanging="360"/>
      </w:pPr>
      <w:rPr>
        <w:rFonts w:ascii="Wingdings" w:hAnsi="Wingdings" w:hint="default"/>
      </w:rPr>
    </w:lvl>
  </w:abstractNum>
  <w:abstractNum w:abstractNumId="32" w15:restartNumberingAfterBreak="0">
    <w:nsid w:val="532D1D97"/>
    <w:multiLevelType w:val="hybridMultilevel"/>
    <w:tmpl w:val="DEC86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3F4395"/>
    <w:multiLevelType w:val="hybridMultilevel"/>
    <w:tmpl w:val="E1647CDE"/>
    <w:lvl w:ilvl="0" w:tplc="C7D4CA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0028E4"/>
    <w:multiLevelType w:val="hybridMultilevel"/>
    <w:tmpl w:val="28EC4DA2"/>
    <w:lvl w:ilvl="0" w:tplc="0DA0F5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2A11B5"/>
    <w:multiLevelType w:val="multilevel"/>
    <w:tmpl w:val="13C48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4E1538"/>
    <w:multiLevelType w:val="multilevel"/>
    <w:tmpl w:val="2CF64466"/>
    <w:lvl w:ilvl="0">
      <w:start w:val="1"/>
      <w:numFmt w:val="decimal"/>
      <w:pStyle w:val="1"/>
      <w:suff w:val="space"/>
      <w:lvlText w:val="%1."/>
      <w:lvlJc w:val="left"/>
      <w:pPr>
        <w:ind w:left="432" w:hanging="432"/>
      </w:pPr>
      <w:rPr>
        <w:rFonts w:hint="default"/>
        <w:color w:val="FFFFFF" w:themeColor="background1"/>
      </w:rPr>
    </w:lvl>
    <w:lvl w:ilvl="1">
      <w:start w:val="1"/>
      <w:numFmt w:val="decimal"/>
      <w:pStyle w:val="2"/>
      <w:lvlText w:val="%1.%2"/>
      <w:lvlJc w:val="left"/>
      <w:pPr>
        <w:ind w:left="576" w:hanging="576"/>
      </w:pPr>
      <w:rPr>
        <w:rFonts w:hint="default"/>
      </w:rPr>
    </w:lvl>
    <w:lvl w:ilvl="2">
      <w:start w:val="1"/>
      <w:numFmt w:val="decimal"/>
      <w:pStyle w:val="3"/>
      <w:suff w:val="space"/>
      <w:lvlText w:val="%1.%2.%3"/>
      <w:lvlJc w:val="left"/>
      <w:pPr>
        <w:ind w:left="81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37" w15:restartNumberingAfterBreak="0">
    <w:nsid w:val="5E703738"/>
    <w:multiLevelType w:val="multilevel"/>
    <w:tmpl w:val="FFDAF38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6007448D"/>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617B7CE5"/>
    <w:multiLevelType w:val="hybridMultilevel"/>
    <w:tmpl w:val="83AAAB20"/>
    <w:lvl w:ilvl="0" w:tplc="B2CE28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1DC6F96"/>
    <w:multiLevelType w:val="hybridMultilevel"/>
    <w:tmpl w:val="1C101A16"/>
    <w:lvl w:ilvl="0" w:tplc="B2CE28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2744A40"/>
    <w:multiLevelType w:val="hybridMultilevel"/>
    <w:tmpl w:val="8D6AA6C6"/>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2" w15:restartNumberingAfterBreak="0">
    <w:nsid w:val="62BF771E"/>
    <w:multiLevelType w:val="hybridMultilevel"/>
    <w:tmpl w:val="228222F6"/>
    <w:lvl w:ilvl="0" w:tplc="B2CE28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473E80"/>
    <w:multiLevelType w:val="multilevel"/>
    <w:tmpl w:val="F2E263B8"/>
    <w:lvl w:ilvl="0">
      <w:start w:val="1"/>
      <w:numFmt w:val="bullet"/>
      <w:lvlText w:val=""/>
      <w:lvlJc w:val="left"/>
      <w:pPr>
        <w:ind w:left="81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44" w15:restartNumberingAfterBreak="0">
    <w:nsid w:val="6902452D"/>
    <w:multiLevelType w:val="hybridMultilevel"/>
    <w:tmpl w:val="0250FA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9B927E0"/>
    <w:multiLevelType w:val="multilevel"/>
    <w:tmpl w:val="F2E263B8"/>
    <w:lvl w:ilvl="0">
      <w:start w:val="1"/>
      <w:numFmt w:val="bullet"/>
      <w:lvlText w:val=""/>
      <w:lvlJc w:val="left"/>
      <w:pPr>
        <w:ind w:left="81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46" w15:restartNumberingAfterBreak="0">
    <w:nsid w:val="6A6E3E73"/>
    <w:multiLevelType w:val="multilevel"/>
    <w:tmpl w:val="B1BC0F4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6B2A6CFF"/>
    <w:multiLevelType w:val="multilevel"/>
    <w:tmpl w:val="5A7CA960"/>
    <w:lvl w:ilvl="0">
      <w:start w:val="2"/>
      <w:numFmt w:val="decimal"/>
      <w:lvlText w:val="%1."/>
      <w:lvlJc w:val="left"/>
      <w:pPr>
        <w:ind w:left="810"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48" w15:restartNumberingAfterBreak="0">
    <w:nsid w:val="7376377E"/>
    <w:multiLevelType w:val="hybridMultilevel"/>
    <w:tmpl w:val="2F1CC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4397634"/>
    <w:multiLevelType w:val="hybridMultilevel"/>
    <w:tmpl w:val="2FDA0EC2"/>
    <w:lvl w:ilvl="0" w:tplc="C7D4CA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14106A"/>
    <w:multiLevelType w:val="hybridMultilevel"/>
    <w:tmpl w:val="D4DC77AC"/>
    <w:lvl w:ilvl="0" w:tplc="B2CE288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A5F4F12"/>
    <w:multiLevelType w:val="hybridMultilevel"/>
    <w:tmpl w:val="02D26F08"/>
    <w:lvl w:ilvl="0" w:tplc="FFFFFFF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9B488F"/>
    <w:multiLevelType w:val="hybridMultilevel"/>
    <w:tmpl w:val="4808AC12"/>
    <w:lvl w:ilvl="0" w:tplc="B2CE288A">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847840">
    <w:abstractNumId w:val="31"/>
  </w:num>
  <w:num w:numId="2" w16cid:durableId="992294520">
    <w:abstractNumId w:val="35"/>
  </w:num>
  <w:num w:numId="3" w16cid:durableId="1660504315">
    <w:abstractNumId w:val="0"/>
  </w:num>
  <w:num w:numId="4" w16cid:durableId="484661784">
    <w:abstractNumId w:val="30"/>
  </w:num>
  <w:num w:numId="5" w16cid:durableId="1938169514">
    <w:abstractNumId w:val="51"/>
  </w:num>
  <w:num w:numId="6" w16cid:durableId="1555852886">
    <w:abstractNumId w:val="16"/>
  </w:num>
  <w:num w:numId="7" w16cid:durableId="472138384">
    <w:abstractNumId w:val="46"/>
  </w:num>
  <w:num w:numId="8" w16cid:durableId="1236168569">
    <w:abstractNumId w:val="47"/>
  </w:num>
  <w:num w:numId="9" w16cid:durableId="130483947">
    <w:abstractNumId w:val="10"/>
  </w:num>
  <w:num w:numId="10" w16cid:durableId="1196381603">
    <w:abstractNumId w:val="49"/>
  </w:num>
  <w:num w:numId="11" w16cid:durableId="849878837">
    <w:abstractNumId w:val="21"/>
  </w:num>
  <w:num w:numId="12" w16cid:durableId="1142890278">
    <w:abstractNumId w:val="45"/>
  </w:num>
  <w:num w:numId="13" w16cid:durableId="1493522264">
    <w:abstractNumId w:val="11"/>
  </w:num>
  <w:num w:numId="14" w16cid:durableId="382172292">
    <w:abstractNumId w:val="43"/>
  </w:num>
  <w:num w:numId="15" w16cid:durableId="2122256343">
    <w:abstractNumId w:val="34"/>
  </w:num>
  <w:num w:numId="16" w16cid:durableId="1050421284">
    <w:abstractNumId w:val="5"/>
  </w:num>
  <w:num w:numId="17" w16cid:durableId="2053378532">
    <w:abstractNumId w:val="15"/>
  </w:num>
  <w:num w:numId="18" w16cid:durableId="1934976243">
    <w:abstractNumId w:val="52"/>
  </w:num>
  <w:num w:numId="19" w16cid:durableId="2118479021">
    <w:abstractNumId w:val="23"/>
  </w:num>
  <w:num w:numId="20" w16cid:durableId="1591545806">
    <w:abstractNumId w:val="4"/>
  </w:num>
  <w:num w:numId="21" w16cid:durableId="1081756546">
    <w:abstractNumId w:val="9"/>
  </w:num>
  <w:num w:numId="22" w16cid:durableId="1734356541">
    <w:abstractNumId w:val="6"/>
  </w:num>
  <w:num w:numId="23" w16cid:durableId="1090547726">
    <w:abstractNumId w:val="26"/>
  </w:num>
  <w:num w:numId="24" w16cid:durableId="846672423">
    <w:abstractNumId w:val="7"/>
  </w:num>
  <w:num w:numId="25" w16cid:durableId="1055011365">
    <w:abstractNumId w:val="24"/>
  </w:num>
  <w:num w:numId="26" w16cid:durableId="2017145249">
    <w:abstractNumId w:val="28"/>
  </w:num>
  <w:num w:numId="27" w16cid:durableId="1226453873">
    <w:abstractNumId w:val="33"/>
  </w:num>
  <w:num w:numId="28" w16cid:durableId="588972803">
    <w:abstractNumId w:val="39"/>
  </w:num>
  <w:num w:numId="29" w16cid:durableId="358707486">
    <w:abstractNumId w:val="50"/>
  </w:num>
  <w:num w:numId="30" w16cid:durableId="201744656">
    <w:abstractNumId w:val="1"/>
  </w:num>
  <w:num w:numId="31" w16cid:durableId="200167291">
    <w:abstractNumId w:val="27"/>
  </w:num>
  <w:num w:numId="32" w16cid:durableId="1222518214">
    <w:abstractNumId w:val="25"/>
  </w:num>
  <w:num w:numId="33" w16cid:durableId="693960865">
    <w:abstractNumId w:val="8"/>
  </w:num>
  <w:num w:numId="34" w16cid:durableId="1809279399">
    <w:abstractNumId w:val="29"/>
  </w:num>
  <w:num w:numId="35" w16cid:durableId="572353181">
    <w:abstractNumId w:val="22"/>
  </w:num>
  <w:num w:numId="36" w16cid:durableId="1943801034">
    <w:abstractNumId w:val="42"/>
  </w:num>
  <w:num w:numId="37" w16cid:durableId="489292862">
    <w:abstractNumId w:val="40"/>
  </w:num>
  <w:num w:numId="38" w16cid:durableId="1433934062">
    <w:abstractNumId w:val="20"/>
  </w:num>
  <w:num w:numId="39" w16cid:durableId="1642416406">
    <w:abstractNumId w:val="17"/>
  </w:num>
  <w:num w:numId="40" w16cid:durableId="1730952872">
    <w:abstractNumId w:val="41"/>
  </w:num>
  <w:num w:numId="41" w16cid:durableId="456335804">
    <w:abstractNumId w:val="44"/>
  </w:num>
  <w:num w:numId="42" w16cid:durableId="1577783737">
    <w:abstractNumId w:val="32"/>
  </w:num>
  <w:num w:numId="43" w16cid:durableId="1125273448">
    <w:abstractNumId w:val="48"/>
  </w:num>
  <w:num w:numId="44" w16cid:durableId="1380741415">
    <w:abstractNumId w:val="12"/>
  </w:num>
  <w:num w:numId="45" w16cid:durableId="1300376097">
    <w:abstractNumId w:val="36"/>
  </w:num>
  <w:num w:numId="46" w16cid:durableId="1979148403">
    <w:abstractNumId w:val="37"/>
  </w:num>
  <w:num w:numId="47" w16cid:durableId="1360355503">
    <w:abstractNumId w:val="38"/>
  </w:num>
  <w:num w:numId="48" w16cid:durableId="510946781">
    <w:abstractNumId w:val="3"/>
  </w:num>
  <w:num w:numId="49" w16cid:durableId="191111794">
    <w:abstractNumId w:val="14"/>
  </w:num>
  <w:num w:numId="50" w16cid:durableId="97871167">
    <w:abstractNumId w:val="36"/>
    <w:lvlOverride w:ilvl="0">
      <w:lvl w:ilvl="0">
        <w:start w:val="1"/>
        <w:numFmt w:val="decimal"/>
        <w:pStyle w:val="1"/>
        <w:lvlText w:val="%1."/>
        <w:lvlJc w:val="left"/>
        <w:pPr>
          <w:ind w:left="432" w:hanging="432"/>
        </w:pPr>
        <w:rPr>
          <w:rFonts w:hint="default"/>
          <w:color w:val="FFFFFF" w:themeColor="background1"/>
        </w:rPr>
      </w:lvl>
    </w:lvlOverride>
    <w:lvlOverride w:ilvl="1">
      <w:lvl w:ilvl="1">
        <w:start w:val="1"/>
        <w:numFmt w:val="decimal"/>
        <w:pStyle w:val="2"/>
        <w:suff w:val="space"/>
        <w:lvlText w:val="%1.%2"/>
        <w:lvlJc w:val="left"/>
        <w:pPr>
          <w:ind w:left="576" w:hanging="576"/>
        </w:pPr>
        <w:rPr>
          <w:rFonts w:hint="default"/>
        </w:rPr>
      </w:lvl>
    </w:lvlOverride>
    <w:lvlOverride w:ilvl="2">
      <w:lvl w:ilvl="2">
        <w:start w:val="1"/>
        <w:numFmt w:val="decimal"/>
        <w:pStyle w:val="3"/>
        <w:lvlText w:val="%1.%2.%3"/>
        <w:lvlJc w:val="left"/>
        <w:pPr>
          <w:ind w:left="720" w:hanging="720"/>
        </w:pPr>
        <w:rPr>
          <w:rFonts w:hint="default"/>
        </w:rPr>
      </w:lvl>
    </w:lvlOverride>
    <w:lvlOverride w:ilvl="3">
      <w:lvl w:ilvl="3">
        <w:start w:val="1"/>
        <w:numFmt w:val="decimal"/>
        <w:pStyle w:val="4"/>
        <w:lvlText w:val="%1.%2.%3.%4"/>
        <w:lvlJc w:val="left"/>
        <w:pPr>
          <w:ind w:left="864" w:hanging="864"/>
        </w:pPr>
        <w:rPr>
          <w:rFonts w:hint="default"/>
        </w:rPr>
      </w:lvl>
    </w:lvlOverride>
    <w:lvlOverride w:ilvl="4">
      <w:lvl w:ilvl="4">
        <w:start w:val="1"/>
        <w:numFmt w:val="decimal"/>
        <w:pStyle w:val="5"/>
        <w:lvlText w:val="%1.%2.%3.%4.%5"/>
        <w:lvlJc w:val="left"/>
        <w:pPr>
          <w:ind w:left="1008" w:hanging="1008"/>
        </w:pPr>
        <w:rPr>
          <w:rFonts w:hint="default"/>
        </w:rPr>
      </w:lvl>
    </w:lvlOverride>
    <w:lvlOverride w:ilvl="5">
      <w:lvl w:ilvl="5">
        <w:start w:val="1"/>
        <w:numFmt w:val="decimal"/>
        <w:pStyle w:val="6"/>
        <w:lvlText w:val="%1.%2.%3.%4.%5.%6"/>
        <w:lvlJc w:val="left"/>
        <w:pPr>
          <w:ind w:left="1152" w:hanging="1152"/>
        </w:pPr>
        <w:rPr>
          <w:rFonts w:hint="default"/>
        </w:rPr>
      </w:lvl>
    </w:lvlOverride>
    <w:lvlOverride w:ilvl="6">
      <w:lvl w:ilvl="6">
        <w:start w:val="1"/>
        <w:numFmt w:val="decimal"/>
        <w:pStyle w:val="7"/>
        <w:lvlText w:val="%1.%2.%3.%4.%5.%6.%7"/>
        <w:lvlJc w:val="left"/>
        <w:pPr>
          <w:ind w:left="1296" w:hanging="1296"/>
        </w:pPr>
        <w:rPr>
          <w:rFonts w:hint="default"/>
        </w:rPr>
      </w:lvl>
    </w:lvlOverride>
    <w:lvlOverride w:ilvl="7">
      <w:lvl w:ilvl="7">
        <w:start w:val="1"/>
        <w:numFmt w:val="decimal"/>
        <w:pStyle w:val="8"/>
        <w:lvlText w:val="%1.%2.%3.%4.%5.%6.%7.%8"/>
        <w:lvlJc w:val="left"/>
        <w:pPr>
          <w:ind w:left="1440" w:hanging="1440"/>
        </w:pPr>
        <w:rPr>
          <w:rFonts w:hint="default"/>
        </w:rPr>
      </w:lvl>
    </w:lvlOverride>
    <w:lvlOverride w:ilvl="8">
      <w:lvl w:ilvl="8">
        <w:start w:val="1"/>
        <w:numFmt w:val="decimal"/>
        <w:pStyle w:val="9"/>
        <w:lvlText w:val="%1.%2.%3.%4.%5.%6.%7.%8.%9"/>
        <w:lvlJc w:val="left"/>
        <w:pPr>
          <w:ind w:left="1584" w:hanging="1584"/>
        </w:pPr>
        <w:rPr>
          <w:rFonts w:hint="default"/>
        </w:rPr>
      </w:lvl>
    </w:lvlOverride>
  </w:num>
  <w:num w:numId="51" w16cid:durableId="365061590">
    <w:abstractNumId w:val="36"/>
  </w:num>
  <w:num w:numId="52" w16cid:durableId="634019146">
    <w:abstractNumId w:val="13"/>
  </w:num>
  <w:num w:numId="53" w16cid:durableId="506943534">
    <w:abstractNumId w:val="19"/>
  </w:num>
  <w:num w:numId="54" w16cid:durableId="139657687">
    <w:abstractNumId w:val="18"/>
  </w:num>
  <w:num w:numId="55" w16cid:durableId="1969585870">
    <w:abstractNumId w:val="2"/>
  </w:num>
  <w:num w:numId="56" w16cid:durableId="1731802213">
    <w:abstractNumId w:val="36"/>
    <w:lvlOverride w:ilvl="0">
      <w:lvl w:ilvl="0">
        <w:start w:val="1"/>
        <w:numFmt w:val="decimal"/>
        <w:pStyle w:val="1"/>
        <w:suff w:val="space"/>
        <w:lvlText w:val="%1."/>
        <w:lvlJc w:val="left"/>
        <w:pPr>
          <w:ind w:left="432" w:hanging="432"/>
        </w:pPr>
        <w:rPr>
          <w:rFonts w:hint="default"/>
          <w:color w:val="FFFFFF" w:themeColor="background1"/>
        </w:rPr>
      </w:lvl>
    </w:lvlOverride>
    <w:lvlOverride w:ilvl="1">
      <w:lvl w:ilvl="1">
        <w:start w:val="1"/>
        <w:numFmt w:val="decimal"/>
        <w:pStyle w:val="2"/>
        <w:suff w:val="space"/>
        <w:lvlText w:val="%1.%2"/>
        <w:lvlJc w:val="left"/>
        <w:pPr>
          <w:ind w:left="576" w:hanging="576"/>
        </w:pPr>
        <w:rPr>
          <w:rFonts w:hint="default"/>
        </w:rPr>
      </w:lvl>
    </w:lvlOverride>
    <w:lvlOverride w:ilvl="2">
      <w:lvl w:ilvl="2">
        <w:start w:val="1"/>
        <w:numFmt w:val="decimal"/>
        <w:pStyle w:val="3"/>
        <w:suff w:val="space"/>
        <w:lvlText w:val="%1.%2.%3"/>
        <w:lvlJc w:val="left"/>
        <w:pPr>
          <w:ind w:left="810" w:hanging="720"/>
        </w:pPr>
        <w:rPr>
          <w:rFonts w:hint="default"/>
        </w:rPr>
      </w:lvl>
    </w:lvlOverride>
    <w:lvlOverride w:ilvl="3">
      <w:lvl w:ilvl="3">
        <w:start w:val="1"/>
        <w:numFmt w:val="decimal"/>
        <w:pStyle w:val="4"/>
        <w:lvlText w:val="%1.%2.%3.%4"/>
        <w:lvlJc w:val="left"/>
        <w:pPr>
          <w:ind w:left="864" w:hanging="864"/>
        </w:pPr>
        <w:rPr>
          <w:rFonts w:hint="default"/>
        </w:rPr>
      </w:lvl>
    </w:lvlOverride>
    <w:lvlOverride w:ilvl="4">
      <w:lvl w:ilvl="4">
        <w:start w:val="1"/>
        <w:numFmt w:val="decimal"/>
        <w:pStyle w:val="5"/>
        <w:lvlText w:val="%1.%2.%3.%4.%5"/>
        <w:lvlJc w:val="left"/>
        <w:pPr>
          <w:ind w:left="1008" w:hanging="1008"/>
        </w:pPr>
        <w:rPr>
          <w:rFonts w:hint="default"/>
        </w:rPr>
      </w:lvl>
    </w:lvlOverride>
    <w:lvlOverride w:ilvl="5">
      <w:lvl w:ilvl="5">
        <w:start w:val="1"/>
        <w:numFmt w:val="decimal"/>
        <w:pStyle w:val="6"/>
        <w:lvlText w:val="%1.%2.%3.%4.%5.%6"/>
        <w:lvlJc w:val="left"/>
        <w:pPr>
          <w:ind w:left="1152" w:hanging="1152"/>
        </w:pPr>
        <w:rPr>
          <w:rFonts w:hint="default"/>
        </w:rPr>
      </w:lvl>
    </w:lvlOverride>
    <w:lvlOverride w:ilvl="6">
      <w:lvl w:ilvl="6">
        <w:start w:val="1"/>
        <w:numFmt w:val="decimal"/>
        <w:pStyle w:val="7"/>
        <w:lvlText w:val="%1.%2.%3.%4.%5.%6.%7"/>
        <w:lvlJc w:val="left"/>
        <w:pPr>
          <w:ind w:left="1296" w:hanging="1296"/>
        </w:pPr>
        <w:rPr>
          <w:rFonts w:hint="default"/>
        </w:rPr>
      </w:lvl>
    </w:lvlOverride>
    <w:lvlOverride w:ilvl="7">
      <w:lvl w:ilvl="7">
        <w:start w:val="1"/>
        <w:numFmt w:val="decimal"/>
        <w:pStyle w:val="8"/>
        <w:lvlText w:val="%1.%2.%3.%4.%5.%6.%7.%8"/>
        <w:lvlJc w:val="left"/>
        <w:pPr>
          <w:ind w:left="1440" w:hanging="1440"/>
        </w:pPr>
        <w:rPr>
          <w:rFonts w:hint="default"/>
        </w:rPr>
      </w:lvl>
    </w:lvlOverride>
    <w:lvlOverride w:ilvl="8">
      <w:lvl w:ilvl="8">
        <w:start w:val="1"/>
        <w:numFmt w:val="decimal"/>
        <w:pStyle w:val="9"/>
        <w:lvlText w:val="%1.%2.%3.%4.%5.%6.%7.%8.%9"/>
        <w:lvlJc w:val="left"/>
        <w:pPr>
          <w:ind w:left="1584" w:hanging="1584"/>
        </w:pPr>
        <w:rPr>
          <w:rFonts w:hint="default"/>
        </w:rPr>
      </w:lvl>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052"/>
    <w:rsid w:val="000165A2"/>
    <w:rsid w:val="00016E7F"/>
    <w:rsid w:val="00023161"/>
    <w:rsid w:val="00031179"/>
    <w:rsid w:val="00037B4B"/>
    <w:rsid w:val="00042D55"/>
    <w:rsid w:val="0007307B"/>
    <w:rsid w:val="000738FB"/>
    <w:rsid w:val="000809B9"/>
    <w:rsid w:val="00086D54"/>
    <w:rsid w:val="000A2889"/>
    <w:rsid w:val="000A5B4A"/>
    <w:rsid w:val="000B20D5"/>
    <w:rsid w:val="000F388D"/>
    <w:rsid w:val="000F44B4"/>
    <w:rsid w:val="00103402"/>
    <w:rsid w:val="001040CA"/>
    <w:rsid w:val="0011437B"/>
    <w:rsid w:val="00124A28"/>
    <w:rsid w:val="00136488"/>
    <w:rsid w:val="00143F0E"/>
    <w:rsid w:val="001454FB"/>
    <w:rsid w:val="001578B3"/>
    <w:rsid w:val="0016625A"/>
    <w:rsid w:val="0017560E"/>
    <w:rsid w:val="00181C74"/>
    <w:rsid w:val="001838A3"/>
    <w:rsid w:val="001902DB"/>
    <w:rsid w:val="001906B6"/>
    <w:rsid w:val="00193BB7"/>
    <w:rsid w:val="001C080F"/>
    <w:rsid w:val="001C2162"/>
    <w:rsid w:val="001C7BFC"/>
    <w:rsid w:val="001D2293"/>
    <w:rsid w:val="001F6429"/>
    <w:rsid w:val="0020527E"/>
    <w:rsid w:val="0020555E"/>
    <w:rsid w:val="00206E15"/>
    <w:rsid w:val="002133EC"/>
    <w:rsid w:val="00221696"/>
    <w:rsid w:val="00226A48"/>
    <w:rsid w:val="00244428"/>
    <w:rsid w:val="00247CBB"/>
    <w:rsid w:val="00251DCC"/>
    <w:rsid w:val="00263C3D"/>
    <w:rsid w:val="00270C17"/>
    <w:rsid w:val="00276C82"/>
    <w:rsid w:val="002916AC"/>
    <w:rsid w:val="0029529B"/>
    <w:rsid w:val="002970A5"/>
    <w:rsid w:val="002B33A6"/>
    <w:rsid w:val="002C06F6"/>
    <w:rsid w:val="002C75E4"/>
    <w:rsid w:val="002D006C"/>
    <w:rsid w:val="002D0A46"/>
    <w:rsid w:val="002D2CAD"/>
    <w:rsid w:val="002E1645"/>
    <w:rsid w:val="002E23CD"/>
    <w:rsid w:val="003079CC"/>
    <w:rsid w:val="00310918"/>
    <w:rsid w:val="00317F32"/>
    <w:rsid w:val="00334493"/>
    <w:rsid w:val="0033663E"/>
    <w:rsid w:val="00357A9F"/>
    <w:rsid w:val="00383007"/>
    <w:rsid w:val="0039307E"/>
    <w:rsid w:val="00394BCF"/>
    <w:rsid w:val="003A2ADF"/>
    <w:rsid w:val="003C4DD7"/>
    <w:rsid w:val="003C52FC"/>
    <w:rsid w:val="003C5782"/>
    <w:rsid w:val="003E14DB"/>
    <w:rsid w:val="003E55AD"/>
    <w:rsid w:val="003F085D"/>
    <w:rsid w:val="003F5DF5"/>
    <w:rsid w:val="00403C2B"/>
    <w:rsid w:val="00415B5F"/>
    <w:rsid w:val="00427BAD"/>
    <w:rsid w:val="00432FC4"/>
    <w:rsid w:val="00435400"/>
    <w:rsid w:val="004424E0"/>
    <w:rsid w:val="00442AD0"/>
    <w:rsid w:val="004458A9"/>
    <w:rsid w:val="004459BF"/>
    <w:rsid w:val="00450756"/>
    <w:rsid w:val="0046753B"/>
    <w:rsid w:val="00474552"/>
    <w:rsid w:val="00484A4C"/>
    <w:rsid w:val="0049391B"/>
    <w:rsid w:val="004A4347"/>
    <w:rsid w:val="004B7198"/>
    <w:rsid w:val="004C516B"/>
    <w:rsid w:val="004D2999"/>
    <w:rsid w:val="004D6F55"/>
    <w:rsid w:val="004D71EA"/>
    <w:rsid w:val="004E4EE2"/>
    <w:rsid w:val="004F5F21"/>
    <w:rsid w:val="005005BB"/>
    <w:rsid w:val="00505BF2"/>
    <w:rsid w:val="0050614D"/>
    <w:rsid w:val="0051242A"/>
    <w:rsid w:val="0051316F"/>
    <w:rsid w:val="00516883"/>
    <w:rsid w:val="00541CA8"/>
    <w:rsid w:val="00554FA8"/>
    <w:rsid w:val="005701EF"/>
    <w:rsid w:val="00590B27"/>
    <w:rsid w:val="005924D4"/>
    <w:rsid w:val="005A12B9"/>
    <w:rsid w:val="005B46F3"/>
    <w:rsid w:val="005C6E6B"/>
    <w:rsid w:val="005C7B0A"/>
    <w:rsid w:val="005C7FF4"/>
    <w:rsid w:val="005D4DEE"/>
    <w:rsid w:val="005E1078"/>
    <w:rsid w:val="005F0099"/>
    <w:rsid w:val="005F5169"/>
    <w:rsid w:val="0061259D"/>
    <w:rsid w:val="0062761F"/>
    <w:rsid w:val="0063096B"/>
    <w:rsid w:val="00636A16"/>
    <w:rsid w:val="0069034B"/>
    <w:rsid w:val="006948DE"/>
    <w:rsid w:val="006A54CF"/>
    <w:rsid w:val="006B11D5"/>
    <w:rsid w:val="006B4276"/>
    <w:rsid w:val="006C2AA7"/>
    <w:rsid w:val="006C47BE"/>
    <w:rsid w:val="006E0D09"/>
    <w:rsid w:val="006F0355"/>
    <w:rsid w:val="006F0A1F"/>
    <w:rsid w:val="006F5AFB"/>
    <w:rsid w:val="00700CCC"/>
    <w:rsid w:val="00701BC7"/>
    <w:rsid w:val="0070632F"/>
    <w:rsid w:val="007109D1"/>
    <w:rsid w:val="007168DF"/>
    <w:rsid w:val="007176F4"/>
    <w:rsid w:val="00722231"/>
    <w:rsid w:val="00723CAC"/>
    <w:rsid w:val="00727E8A"/>
    <w:rsid w:val="00736B30"/>
    <w:rsid w:val="00737BF2"/>
    <w:rsid w:val="00737E16"/>
    <w:rsid w:val="00744E6E"/>
    <w:rsid w:val="0075270C"/>
    <w:rsid w:val="007762AB"/>
    <w:rsid w:val="007763FA"/>
    <w:rsid w:val="007840C4"/>
    <w:rsid w:val="007A0A90"/>
    <w:rsid w:val="007A65F1"/>
    <w:rsid w:val="007B0E54"/>
    <w:rsid w:val="007C09D3"/>
    <w:rsid w:val="007C5B2E"/>
    <w:rsid w:val="007C64C3"/>
    <w:rsid w:val="007E24FC"/>
    <w:rsid w:val="007E3A20"/>
    <w:rsid w:val="0080686A"/>
    <w:rsid w:val="008134A8"/>
    <w:rsid w:val="008136AA"/>
    <w:rsid w:val="00821C05"/>
    <w:rsid w:val="00867EC7"/>
    <w:rsid w:val="00877AAC"/>
    <w:rsid w:val="008906A2"/>
    <w:rsid w:val="008964C3"/>
    <w:rsid w:val="008B3BA5"/>
    <w:rsid w:val="008B473C"/>
    <w:rsid w:val="008C1523"/>
    <w:rsid w:val="008C7C06"/>
    <w:rsid w:val="008E77C2"/>
    <w:rsid w:val="008F186D"/>
    <w:rsid w:val="008F1EAE"/>
    <w:rsid w:val="00907364"/>
    <w:rsid w:val="009125CE"/>
    <w:rsid w:val="0093403A"/>
    <w:rsid w:val="0093628F"/>
    <w:rsid w:val="00936F21"/>
    <w:rsid w:val="009516DA"/>
    <w:rsid w:val="00953B52"/>
    <w:rsid w:val="00956165"/>
    <w:rsid w:val="00985A78"/>
    <w:rsid w:val="00992432"/>
    <w:rsid w:val="00993F63"/>
    <w:rsid w:val="009971FF"/>
    <w:rsid w:val="009A260B"/>
    <w:rsid w:val="009A5771"/>
    <w:rsid w:val="009B2362"/>
    <w:rsid w:val="009B592B"/>
    <w:rsid w:val="009B6888"/>
    <w:rsid w:val="009C0161"/>
    <w:rsid w:val="009C20ED"/>
    <w:rsid w:val="009C7CFD"/>
    <w:rsid w:val="009D108D"/>
    <w:rsid w:val="009D13BD"/>
    <w:rsid w:val="009E1436"/>
    <w:rsid w:val="009E5668"/>
    <w:rsid w:val="00A01FE6"/>
    <w:rsid w:val="00A04C2B"/>
    <w:rsid w:val="00A10D5B"/>
    <w:rsid w:val="00A13B6F"/>
    <w:rsid w:val="00A2117E"/>
    <w:rsid w:val="00A21E2A"/>
    <w:rsid w:val="00A47E9C"/>
    <w:rsid w:val="00A5597E"/>
    <w:rsid w:val="00A7227A"/>
    <w:rsid w:val="00A74F76"/>
    <w:rsid w:val="00A828A7"/>
    <w:rsid w:val="00A86076"/>
    <w:rsid w:val="00A96D0C"/>
    <w:rsid w:val="00AA782E"/>
    <w:rsid w:val="00AA79E9"/>
    <w:rsid w:val="00AB016D"/>
    <w:rsid w:val="00AB0A70"/>
    <w:rsid w:val="00AB4898"/>
    <w:rsid w:val="00AB6550"/>
    <w:rsid w:val="00AC4387"/>
    <w:rsid w:val="00AC67CF"/>
    <w:rsid w:val="00AE271A"/>
    <w:rsid w:val="00AE6647"/>
    <w:rsid w:val="00AE6E73"/>
    <w:rsid w:val="00AE78C6"/>
    <w:rsid w:val="00AF1882"/>
    <w:rsid w:val="00AF51C9"/>
    <w:rsid w:val="00AF6251"/>
    <w:rsid w:val="00B01D78"/>
    <w:rsid w:val="00B10826"/>
    <w:rsid w:val="00B14329"/>
    <w:rsid w:val="00B22084"/>
    <w:rsid w:val="00B23AB2"/>
    <w:rsid w:val="00B4638D"/>
    <w:rsid w:val="00B50600"/>
    <w:rsid w:val="00B50C4B"/>
    <w:rsid w:val="00B5218E"/>
    <w:rsid w:val="00B55620"/>
    <w:rsid w:val="00B56485"/>
    <w:rsid w:val="00B61C9A"/>
    <w:rsid w:val="00B63B0F"/>
    <w:rsid w:val="00B71D6E"/>
    <w:rsid w:val="00B7678A"/>
    <w:rsid w:val="00B848F7"/>
    <w:rsid w:val="00BA18D4"/>
    <w:rsid w:val="00BC5008"/>
    <w:rsid w:val="00BD442D"/>
    <w:rsid w:val="00BE45DE"/>
    <w:rsid w:val="00BE6052"/>
    <w:rsid w:val="00BE7EC3"/>
    <w:rsid w:val="00BF385F"/>
    <w:rsid w:val="00BF4D83"/>
    <w:rsid w:val="00C02B3C"/>
    <w:rsid w:val="00C03B99"/>
    <w:rsid w:val="00C04D0B"/>
    <w:rsid w:val="00C212DC"/>
    <w:rsid w:val="00C612B7"/>
    <w:rsid w:val="00C65AC2"/>
    <w:rsid w:val="00C71E18"/>
    <w:rsid w:val="00C76CB7"/>
    <w:rsid w:val="00C76EEC"/>
    <w:rsid w:val="00C81E23"/>
    <w:rsid w:val="00CA4D13"/>
    <w:rsid w:val="00CC0793"/>
    <w:rsid w:val="00CD3A73"/>
    <w:rsid w:val="00CD5F86"/>
    <w:rsid w:val="00CE02D0"/>
    <w:rsid w:val="00D15817"/>
    <w:rsid w:val="00D22171"/>
    <w:rsid w:val="00D30576"/>
    <w:rsid w:val="00D434BD"/>
    <w:rsid w:val="00D567F5"/>
    <w:rsid w:val="00D637A0"/>
    <w:rsid w:val="00D63AE3"/>
    <w:rsid w:val="00D71376"/>
    <w:rsid w:val="00D732CB"/>
    <w:rsid w:val="00D74EA3"/>
    <w:rsid w:val="00D80039"/>
    <w:rsid w:val="00D84F65"/>
    <w:rsid w:val="00DA0324"/>
    <w:rsid w:val="00DB26F5"/>
    <w:rsid w:val="00DC03BE"/>
    <w:rsid w:val="00DD2EE4"/>
    <w:rsid w:val="00DD7697"/>
    <w:rsid w:val="00DF182E"/>
    <w:rsid w:val="00DF32CF"/>
    <w:rsid w:val="00DF4556"/>
    <w:rsid w:val="00E03F8E"/>
    <w:rsid w:val="00E05C45"/>
    <w:rsid w:val="00E061F4"/>
    <w:rsid w:val="00E20F66"/>
    <w:rsid w:val="00E237E4"/>
    <w:rsid w:val="00E34EF2"/>
    <w:rsid w:val="00E51FD3"/>
    <w:rsid w:val="00E61D16"/>
    <w:rsid w:val="00E6349E"/>
    <w:rsid w:val="00E71C79"/>
    <w:rsid w:val="00E80FD9"/>
    <w:rsid w:val="00E82D1E"/>
    <w:rsid w:val="00EA3E74"/>
    <w:rsid w:val="00EA59A8"/>
    <w:rsid w:val="00EA6B5D"/>
    <w:rsid w:val="00EB05C0"/>
    <w:rsid w:val="00EB24D1"/>
    <w:rsid w:val="00EC6594"/>
    <w:rsid w:val="00EE2F24"/>
    <w:rsid w:val="00EE5560"/>
    <w:rsid w:val="00EF3980"/>
    <w:rsid w:val="00EF49CB"/>
    <w:rsid w:val="00F00540"/>
    <w:rsid w:val="00F01193"/>
    <w:rsid w:val="00F05AD3"/>
    <w:rsid w:val="00F13CCE"/>
    <w:rsid w:val="00F15EEA"/>
    <w:rsid w:val="00F17F35"/>
    <w:rsid w:val="00F22DB6"/>
    <w:rsid w:val="00F23FA2"/>
    <w:rsid w:val="00F3216A"/>
    <w:rsid w:val="00F340A8"/>
    <w:rsid w:val="00F34A8D"/>
    <w:rsid w:val="00F546CE"/>
    <w:rsid w:val="00F549C3"/>
    <w:rsid w:val="00F570BD"/>
    <w:rsid w:val="00F607A6"/>
    <w:rsid w:val="00F62204"/>
    <w:rsid w:val="00F62B06"/>
    <w:rsid w:val="00F74307"/>
    <w:rsid w:val="00F75302"/>
    <w:rsid w:val="00F76DD6"/>
    <w:rsid w:val="00F80422"/>
    <w:rsid w:val="00F81001"/>
    <w:rsid w:val="00F8323B"/>
    <w:rsid w:val="00F97E1E"/>
    <w:rsid w:val="00FA235F"/>
    <w:rsid w:val="00FA2B4B"/>
    <w:rsid w:val="00FB2021"/>
    <w:rsid w:val="00FB661F"/>
    <w:rsid w:val="00FE6019"/>
    <w:rsid w:val="00FF03CF"/>
    <w:rsid w:val="00FF48AE"/>
    <w:rsid w:val="047B65F8"/>
    <w:rsid w:val="09B01BE9"/>
    <w:rsid w:val="0BB13F20"/>
    <w:rsid w:val="10BCA7A1"/>
    <w:rsid w:val="13E9E0FC"/>
    <w:rsid w:val="15359788"/>
    <w:rsid w:val="16118866"/>
    <w:rsid w:val="16579742"/>
    <w:rsid w:val="16780E4A"/>
    <w:rsid w:val="17E42BD3"/>
    <w:rsid w:val="1C7E9CEE"/>
    <w:rsid w:val="20F96356"/>
    <w:rsid w:val="29DDE37B"/>
    <w:rsid w:val="2A2ADF01"/>
    <w:rsid w:val="2B2240BA"/>
    <w:rsid w:val="2C193976"/>
    <w:rsid w:val="2EBCB27C"/>
    <w:rsid w:val="32DAEF73"/>
    <w:rsid w:val="36416961"/>
    <w:rsid w:val="390F269F"/>
    <w:rsid w:val="3E268E2F"/>
    <w:rsid w:val="4C162761"/>
    <w:rsid w:val="4C4048D7"/>
    <w:rsid w:val="4F4B2239"/>
    <w:rsid w:val="54F29797"/>
    <w:rsid w:val="5A546A1E"/>
    <w:rsid w:val="674860C1"/>
    <w:rsid w:val="69B03B99"/>
    <w:rsid w:val="6B0D09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54FB"/>
    <w:pPr>
      <w:bidi/>
    </w:pPr>
  </w:style>
  <w:style w:type="paragraph" w:styleId="1">
    <w:name w:val="heading 1"/>
    <w:basedOn w:val="a"/>
    <w:next w:val="a"/>
    <w:link w:val="1Char"/>
    <w:uiPriority w:val="9"/>
    <w:qFormat/>
    <w:rsid w:val="00DF4556"/>
    <w:pPr>
      <w:keepNext/>
      <w:keepLines/>
      <w:numPr>
        <w:numId w:val="51"/>
      </w:numPr>
      <w:spacing w:before="240" w:after="0" w:line="360" w:lineRule="auto"/>
      <w:jc w:val="center"/>
      <w:outlineLvl w:val="0"/>
    </w:pPr>
    <w:rPr>
      <w:rFonts w:asciiTheme="majorHAnsi" w:eastAsiaTheme="majorEastAsia" w:hAnsiTheme="majorHAnsi" w:cs="Simplified Arabic"/>
      <w:bCs/>
      <w:color w:val="000000" w:themeColor="text1"/>
      <w:sz w:val="32"/>
      <w:szCs w:val="48"/>
      <w:u w:val="single"/>
    </w:rPr>
  </w:style>
  <w:style w:type="paragraph" w:styleId="2">
    <w:name w:val="heading 2"/>
    <w:basedOn w:val="a"/>
    <w:next w:val="a"/>
    <w:link w:val="2Char"/>
    <w:autoRedefine/>
    <w:uiPriority w:val="9"/>
    <w:unhideWhenUsed/>
    <w:qFormat/>
    <w:rsid w:val="00247CBB"/>
    <w:pPr>
      <w:keepNext/>
      <w:keepLines/>
      <w:numPr>
        <w:ilvl w:val="1"/>
        <w:numId w:val="56"/>
      </w:numPr>
      <w:spacing w:before="40" w:after="0"/>
      <w:outlineLvl w:val="1"/>
    </w:pPr>
    <w:rPr>
      <w:rFonts w:asciiTheme="majorHAnsi" w:eastAsiaTheme="majorEastAsia" w:hAnsiTheme="majorHAnsi" w:cs="Simplified Arabic"/>
      <w:bCs/>
      <w:sz w:val="36"/>
      <w:szCs w:val="36"/>
      <w:u w:val="single"/>
    </w:rPr>
  </w:style>
  <w:style w:type="paragraph" w:styleId="3">
    <w:name w:val="heading 3"/>
    <w:basedOn w:val="a"/>
    <w:next w:val="a"/>
    <w:link w:val="3Char"/>
    <w:autoRedefine/>
    <w:uiPriority w:val="9"/>
    <w:unhideWhenUsed/>
    <w:qFormat/>
    <w:rsid w:val="00736B30"/>
    <w:pPr>
      <w:keepNext/>
      <w:keepLines/>
      <w:numPr>
        <w:ilvl w:val="2"/>
        <w:numId w:val="51"/>
      </w:numPr>
      <w:spacing w:before="40" w:after="0"/>
      <w:outlineLvl w:val="2"/>
    </w:pPr>
    <w:rPr>
      <w:rFonts w:asciiTheme="majorHAnsi" w:eastAsiaTheme="majorEastAsia" w:hAnsiTheme="majorHAnsi" w:cs="Simplified Arabic"/>
      <w:color w:val="000000" w:themeColor="text1"/>
      <w:sz w:val="24"/>
      <w:szCs w:val="32"/>
    </w:rPr>
  </w:style>
  <w:style w:type="paragraph" w:styleId="4">
    <w:name w:val="heading 4"/>
    <w:basedOn w:val="a"/>
    <w:next w:val="a"/>
    <w:link w:val="4Char"/>
    <w:uiPriority w:val="9"/>
    <w:semiHidden/>
    <w:unhideWhenUsed/>
    <w:qFormat/>
    <w:rsid w:val="00042D55"/>
    <w:pPr>
      <w:keepNext/>
      <w:keepLines/>
      <w:numPr>
        <w:ilvl w:val="3"/>
        <w:numId w:val="51"/>
      </w:numPr>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042D55"/>
    <w:pPr>
      <w:keepNext/>
      <w:keepLines/>
      <w:numPr>
        <w:ilvl w:val="4"/>
        <w:numId w:val="51"/>
      </w:numPr>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042D55"/>
    <w:pPr>
      <w:keepNext/>
      <w:keepLines/>
      <w:numPr>
        <w:ilvl w:val="5"/>
        <w:numId w:val="51"/>
      </w:numPr>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042D55"/>
    <w:pPr>
      <w:keepNext/>
      <w:keepLines/>
      <w:numPr>
        <w:ilvl w:val="6"/>
        <w:numId w:val="51"/>
      </w:numPr>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042D55"/>
    <w:pPr>
      <w:keepNext/>
      <w:keepLines/>
      <w:numPr>
        <w:ilvl w:val="7"/>
        <w:numId w:val="51"/>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042D55"/>
    <w:pPr>
      <w:keepNext/>
      <w:keepLines/>
      <w:numPr>
        <w:ilvl w:val="8"/>
        <w:numId w:val="5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20F96356"/>
    <w:pPr>
      <w:ind w:left="720"/>
      <w:contextualSpacing/>
    </w:pPr>
  </w:style>
  <w:style w:type="paragraph" w:styleId="a6">
    <w:name w:val="Normal (Web)"/>
    <w:basedOn w:val="a"/>
    <w:uiPriority w:val="99"/>
    <w:semiHidden/>
    <w:unhideWhenUsed/>
    <w:rsid w:val="00907364"/>
    <w:rPr>
      <w:rFonts w:ascii="Times New Roman" w:hAnsi="Times New Roman" w:cs="Times New Roman"/>
      <w:sz w:val="24"/>
      <w:szCs w:val="24"/>
    </w:rPr>
  </w:style>
  <w:style w:type="table" w:styleId="a7">
    <w:name w:val="Table Grid"/>
    <w:basedOn w:val="a1"/>
    <w:uiPriority w:val="39"/>
    <w:rsid w:val="00F17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0165A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a0"/>
    <w:uiPriority w:val="99"/>
    <w:unhideWhenUsed/>
    <w:rsid w:val="001906B6"/>
    <w:rPr>
      <w:color w:val="0563C1" w:themeColor="hyperlink"/>
      <w:u w:val="single"/>
    </w:rPr>
  </w:style>
  <w:style w:type="character" w:customStyle="1" w:styleId="1Char">
    <w:name w:val="العنوان 1 Char"/>
    <w:basedOn w:val="a0"/>
    <w:link w:val="1"/>
    <w:uiPriority w:val="9"/>
    <w:rsid w:val="00DF4556"/>
    <w:rPr>
      <w:rFonts w:asciiTheme="majorHAnsi" w:eastAsiaTheme="majorEastAsia" w:hAnsiTheme="majorHAnsi" w:cs="Simplified Arabic"/>
      <w:bCs/>
      <w:color w:val="000000" w:themeColor="text1"/>
      <w:sz w:val="32"/>
      <w:szCs w:val="48"/>
      <w:u w:val="single"/>
    </w:rPr>
  </w:style>
  <w:style w:type="paragraph" w:styleId="a8">
    <w:name w:val="TOC Heading"/>
    <w:basedOn w:val="1"/>
    <w:next w:val="a"/>
    <w:uiPriority w:val="39"/>
    <w:unhideWhenUsed/>
    <w:qFormat/>
    <w:rsid w:val="001906B6"/>
    <w:pPr>
      <w:outlineLvl w:val="9"/>
    </w:pPr>
    <w:rPr>
      <w:kern w:val="0"/>
      <w:rtl/>
      <w14:ligatures w14:val="none"/>
    </w:rPr>
  </w:style>
  <w:style w:type="paragraph" w:styleId="11">
    <w:name w:val="toc 1"/>
    <w:basedOn w:val="a"/>
    <w:next w:val="a"/>
    <w:autoRedefine/>
    <w:uiPriority w:val="39"/>
    <w:unhideWhenUsed/>
    <w:rsid w:val="0069034B"/>
    <w:pPr>
      <w:tabs>
        <w:tab w:val="right" w:leader="dot" w:pos="8822"/>
      </w:tabs>
      <w:spacing w:after="100"/>
    </w:pPr>
    <w:rPr>
      <w:rFonts w:ascii="Simplified Arabic" w:hAnsi="Simplified Arabic" w:cs="Simplified Arabic"/>
      <w:b/>
      <w:bCs/>
      <w:noProof/>
      <w:sz w:val="24"/>
      <w:szCs w:val="24"/>
    </w:rPr>
  </w:style>
  <w:style w:type="paragraph" w:styleId="20">
    <w:name w:val="toc 2"/>
    <w:basedOn w:val="a"/>
    <w:next w:val="a"/>
    <w:autoRedefine/>
    <w:uiPriority w:val="39"/>
    <w:unhideWhenUsed/>
    <w:rsid w:val="009B592B"/>
    <w:pPr>
      <w:spacing w:after="100"/>
      <w:ind w:left="216"/>
    </w:pPr>
  </w:style>
  <w:style w:type="paragraph" w:styleId="30">
    <w:name w:val="toc 3"/>
    <w:basedOn w:val="a"/>
    <w:next w:val="a"/>
    <w:autoRedefine/>
    <w:uiPriority w:val="39"/>
    <w:unhideWhenUsed/>
    <w:rsid w:val="009B592B"/>
    <w:pPr>
      <w:spacing w:after="100"/>
      <w:ind w:left="446"/>
    </w:pPr>
  </w:style>
  <w:style w:type="paragraph" w:styleId="40">
    <w:name w:val="toc 4"/>
    <w:basedOn w:val="a"/>
    <w:next w:val="a"/>
    <w:autoRedefine/>
    <w:uiPriority w:val="39"/>
    <w:unhideWhenUsed/>
    <w:rsid w:val="009B592B"/>
    <w:pPr>
      <w:spacing w:after="100"/>
      <w:ind w:left="662"/>
    </w:pPr>
  </w:style>
  <w:style w:type="character" w:styleId="a9">
    <w:name w:val="annotation reference"/>
    <w:basedOn w:val="a0"/>
    <w:uiPriority w:val="99"/>
    <w:semiHidden/>
    <w:unhideWhenUsed/>
    <w:rsid w:val="00F15EEA"/>
    <w:rPr>
      <w:sz w:val="16"/>
      <w:szCs w:val="16"/>
    </w:rPr>
  </w:style>
  <w:style w:type="paragraph" w:styleId="aa">
    <w:name w:val="annotation text"/>
    <w:basedOn w:val="a"/>
    <w:link w:val="Char1"/>
    <w:uiPriority w:val="99"/>
    <w:semiHidden/>
    <w:unhideWhenUsed/>
    <w:rsid w:val="00F15EEA"/>
    <w:pPr>
      <w:spacing w:line="240" w:lineRule="auto"/>
    </w:pPr>
    <w:rPr>
      <w:sz w:val="20"/>
      <w:szCs w:val="20"/>
    </w:rPr>
  </w:style>
  <w:style w:type="character" w:customStyle="1" w:styleId="Char1">
    <w:name w:val="نص تعليق Char"/>
    <w:basedOn w:val="a0"/>
    <w:link w:val="aa"/>
    <w:uiPriority w:val="99"/>
    <w:semiHidden/>
    <w:rsid w:val="00F15EEA"/>
    <w:rPr>
      <w:sz w:val="20"/>
      <w:szCs w:val="20"/>
    </w:rPr>
  </w:style>
  <w:style w:type="paragraph" w:styleId="ab">
    <w:name w:val="annotation subject"/>
    <w:basedOn w:val="aa"/>
    <w:next w:val="aa"/>
    <w:link w:val="Char2"/>
    <w:uiPriority w:val="99"/>
    <w:semiHidden/>
    <w:unhideWhenUsed/>
    <w:rsid w:val="00F15EEA"/>
    <w:rPr>
      <w:b/>
      <w:bCs/>
    </w:rPr>
  </w:style>
  <w:style w:type="character" w:customStyle="1" w:styleId="Char2">
    <w:name w:val="موضوع تعليق Char"/>
    <w:basedOn w:val="Char1"/>
    <w:link w:val="ab"/>
    <w:uiPriority w:val="99"/>
    <w:semiHidden/>
    <w:rsid w:val="00F15EEA"/>
    <w:rPr>
      <w:b/>
      <w:bCs/>
      <w:sz w:val="20"/>
      <w:szCs w:val="20"/>
    </w:rPr>
  </w:style>
  <w:style w:type="paragraph" w:styleId="ac">
    <w:name w:val="Subtitle"/>
    <w:basedOn w:val="a"/>
    <w:next w:val="a"/>
    <w:link w:val="Char3"/>
    <w:uiPriority w:val="11"/>
    <w:qFormat/>
    <w:rsid w:val="00516883"/>
    <w:pPr>
      <w:numPr>
        <w:ilvl w:val="1"/>
      </w:numPr>
    </w:pPr>
    <w:rPr>
      <w:rFonts w:eastAsiaTheme="minorEastAsia"/>
      <w:color w:val="5A5A5A" w:themeColor="text1" w:themeTint="A5"/>
      <w:spacing w:val="15"/>
    </w:rPr>
  </w:style>
  <w:style w:type="character" w:customStyle="1" w:styleId="Char3">
    <w:name w:val="عنوان فرعي Char"/>
    <w:basedOn w:val="a0"/>
    <w:link w:val="ac"/>
    <w:uiPriority w:val="11"/>
    <w:rsid w:val="00516883"/>
    <w:rPr>
      <w:rFonts w:eastAsiaTheme="minorEastAsia"/>
      <w:color w:val="5A5A5A" w:themeColor="text1" w:themeTint="A5"/>
      <w:spacing w:val="15"/>
    </w:rPr>
  </w:style>
  <w:style w:type="character" w:styleId="ad">
    <w:name w:val="Unresolved Mention"/>
    <w:basedOn w:val="a0"/>
    <w:uiPriority w:val="99"/>
    <w:semiHidden/>
    <w:unhideWhenUsed/>
    <w:rsid w:val="0039307E"/>
    <w:rPr>
      <w:color w:val="605E5C"/>
      <w:shd w:val="clear" w:color="auto" w:fill="E1DFDD"/>
    </w:rPr>
  </w:style>
  <w:style w:type="character" w:styleId="ae">
    <w:name w:val="FollowedHyperlink"/>
    <w:basedOn w:val="a0"/>
    <w:uiPriority w:val="99"/>
    <w:semiHidden/>
    <w:unhideWhenUsed/>
    <w:rsid w:val="0039307E"/>
    <w:rPr>
      <w:color w:val="954F72" w:themeColor="followedHyperlink"/>
      <w:u w:val="single"/>
    </w:rPr>
  </w:style>
  <w:style w:type="character" w:customStyle="1" w:styleId="3Char">
    <w:name w:val="عنوان 3 Char"/>
    <w:basedOn w:val="a0"/>
    <w:link w:val="3"/>
    <w:uiPriority w:val="9"/>
    <w:rsid w:val="00736B30"/>
    <w:rPr>
      <w:rFonts w:asciiTheme="majorHAnsi" w:eastAsiaTheme="majorEastAsia" w:hAnsiTheme="majorHAnsi" w:cs="Simplified Arabic"/>
      <w:color w:val="000000" w:themeColor="text1"/>
      <w:sz w:val="24"/>
      <w:szCs w:val="32"/>
    </w:rPr>
  </w:style>
  <w:style w:type="character" w:customStyle="1" w:styleId="2Char">
    <w:name w:val="عنوان 2 Char"/>
    <w:basedOn w:val="a0"/>
    <w:link w:val="2"/>
    <w:uiPriority w:val="9"/>
    <w:rsid w:val="00247CBB"/>
    <w:rPr>
      <w:rFonts w:asciiTheme="majorHAnsi" w:eastAsiaTheme="majorEastAsia" w:hAnsiTheme="majorHAnsi" w:cs="Simplified Arabic"/>
      <w:bCs/>
      <w:sz w:val="36"/>
      <w:szCs w:val="36"/>
      <w:u w:val="single"/>
    </w:rPr>
  </w:style>
  <w:style w:type="paragraph" w:styleId="50">
    <w:name w:val="toc 5"/>
    <w:basedOn w:val="a"/>
    <w:next w:val="a"/>
    <w:autoRedefine/>
    <w:uiPriority w:val="39"/>
    <w:unhideWhenUsed/>
    <w:rsid w:val="00B10826"/>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B10826"/>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B10826"/>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B10826"/>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B10826"/>
    <w:pPr>
      <w:spacing w:after="100" w:line="278" w:lineRule="auto"/>
      <w:ind w:left="1920"/>
    </w:pPr>
    <w:rPr>
      <w:rFonts w:eastAsiaTheme="minorEastAsia"/>
      <w:sz w:val="24"/>
      <w:szCs w:val="24"/>
    </w:rPr>
  </w:style>
  <w:style w:type="character" w:customStyle="1" w:styleId="4Char">
    <w:name w:val="عنوان 4 Char"/>
    <w:basedOn w:val="a0"/>
    <w:link w:val="4"/>
    <w:uiPriority w:val="9"/>
    <w:semiHidden/>
    <w:rsid w:val="00042D55"/>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042D55"/>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042D55"/>
    <w:rPr>
      <w:rFonts w:asciiTheme="majorHAnsi" w:eastAsiaTheme="majorEastAsia" w:hAnsiTheme="majorHAnsi" w:cstheme="majorBidi"/>
      <w:color w:val="1F3763" w:themeColor="accent1" w:themeShade="7F"/>
    </w:rPr>
  </w:style>
  <w:style w:type="character" w:customStyle="1" w:styleId="7Char">
    <w:name w:val="عنوان 7 Char"/>
    <w:basedOn w:val="a0"/>
    <w:link w:val="7"/>
    <w:uiPriority w:val="9"/>
    <w:semiHidden/>
    <w:rsid w:val="00042D55"/>
    <w:rPr>
      <w:rFonts w:asciiTheme="majorHAnsi" w:eastAsiaTheme="majorEastAsia" w:hAnsiTheme="majorHAnsi" w:cstheme="majorBidi"/>
      <w:i/>
      <w:iCs/>
      <w:color w:val="1F3763" w:themeColor="accent1" w:themeShade="7F"/>
    </w:rPr>
  </w:style>
  <w:style w:type="character" w:customStyle="1" w:styleId="8Char">
    <w:name w:val="عنوان 8 Char"/>
    <w:basedOn w:val="a0"/>
    <w:link w:val="8"/>
    <w:uiPriority w:val="9"/>
    <w:semiHidden/>
    <w:rsid w:val="00042D55"/>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042D55"/>
    <w:rPr>
      <w:rFonts w:asciiTheme="majorHAnsi" w:eastAsiaTheme="majorEastAsia" w:hAnsiTheme="majorHAnsi" w:cstheme="majorBidi"/>
      <w:i/>
      <w:iCs/>
      <w:color w:val="272727" w:themeColor="text1" w:themeTint="D8"/>
      <w:sz w:val="21"/>
      <w:szCs w:val="21"/>
    </w:rPr>
  </w:style>
  <w:style w:type="paragraph" w:customStyle="1" w:styleId="af">
    <w:name w:val="عنوان تمهيدي"/>
    <w:basedOn w:val="a"/>
    <w:link w:val="Char4"/>
    <w:rsid w:val="00042D55"/>
    <w:pPr>
      <w:numPr>
        <w:numId w:val="45"/>
      </w:numPr>
    </w:pPr>
    <w:rPr>
      <w:rFonts w:ascii="Simplified Arabic" w:hAnsi="Simplified Arabic" w:cs="Simplified Arabic"/>
      <w:bCs/>
      <w:color w:val="000000" w:themeColor="text1"/>
      <w:sz w:val="36"/>
      <w:szCs w:val="36"/>
      <w:u w:val="single"/>
    </w:rPr>
  </w:style>
  <w:style w:type="character" w:customStyle="1" w:styleId="Char4">
    <w:name w:val="عنوان تمهيدي Char"/>
    <w:basedOn w:val="1Char"/>
    <w:link w:val="af"/>
    <w:rsid w:val="00042D55"/>
    <w:rPr>
      <w:rFonts w:ascii="Simplified Arabic" w:eastAsiaTheme="majorEastAsia" w:hAnsi="Simplified Arabic" w:cs="Simplified Arabic"/>
      <w:bCs/>
      <w:color w:val="000000" w:themeColor="text1"/>
      <w:sz w:val="36"/>
      <w:szCs w:val="36"/>
      <w:u w:val="single"/>
    </w:rPr>
  </w:style>
  <w:style w:type="paragraph" w:customStyle="1" w:styleId="12">
    <w:name w:val="نمط1"/>
    <w:basedOn w:val="a"/>
    <w:link w:val="1Char0"/>
    <w:qFormat/>
    <w:rsid w:val="00042D55"/>
    <w:rPr>
      <w:rFonts w:cs="Simplified Arabic"/>
      <w:bCs/>
      <w:color w:val="000000" w:themeColor="text1"/>
      <w:szCs w:val="36"/>
      <w:u w:val="single"/>
    </w:rPr>
  </w:style>
  <w:style w:type="character" w:customStyle="1" w:styleId="1Char0">
    <w:name w:val="نمط1 Char"/>
    <w:basedOn w:val="a0"/>
    <w:link w:val="12"/>
    <w:rsid w:val="00042D55"/>
    <w:rPr>
      <w:rFonts w:cs="Simplified Arabic"/>
      <w:bCs/>
      <w:color w:val="000000" w:themeColor="text1"/>
      <w:szCs w:val="36"/>
      <w:u w:val="single"/>
    </w:rPr>
  </w:style>
  <w:style w:type="paragraph" w:styleId="af0">
    <w:name w:val="caption"/>
    <w:basedOn w:val="a"/>
    <w:next w:val="a"/>
    <w:autoRedefine/>
    <w:uiPriority w:val="35"/>
    <w:unhideWhenUsed/>
    <w:qFormat/>
    <w:rsid w:val="00F00540"/>
    <w:pPr>
      <w:keepNext/>
      <w:spacing w:after="200" w:line="240" w:lineRule="auto"/>
    </w:pPr>
    <w:rPr>
      <w:rFonts w:ascii="Simplified Arabic" w:hAnsi="Simplified Arabic" w:cs="Simplified Arabic"/>
      <w:i/>
      <w:sz w:val="24"/>
      <w:szCs w:val="24"/>
    </w:rPr>
  </w:style>
  <w:style w:type="paragraph" w:styleId="af1">
    <w:name w:val="table of figures"/>
    <w:basedOn w:val="a"/>
    <w:next w:val="a"/>
    <w:autoRedefine/>
    <w:uiPriority w:val="99"/>
    <w:unhideWhenUsed/>
    <w:rsid w:val="00727E8A"/>
    <w:pPr>
      <w:spacing w:after="0"/>
    </w:pPr>
    <w:rPr>
      <w:rFonts w:cs="Simplified Arabic"/>
      <w:color w:val="000000" w:themeColor="text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18443">
      <w:bodyDiv w:val="1"/>
      <w:marLeft w:val="0"/>
      <w:marRight w:val="0"/>
      <w:marTop w:val="0"/>
      <w:marBottom w:val="0"/>
      <w:divBdr>
        <w:top w:val="none" w:sz="0" w:space="0" w:color="auto"/>
        <w:left w:val="none" w:sz="0" w:space="0" w:color="auto"/>
        <w:bottom w:val="none" w:sz="0" w:space="0" w:color="auto"/>
        <w:right w:val="none" w:sz="0" w:space="0" w:color="auto"/>
      </w:divBdr>
    </w:div>
    <w:div w:id="194734475">
      <w:bodyDiv w:val="1"/>
      <w:marLeft w:val="0"/>
      <w:marRight w:val="0"/>
      <w:marTop w:val="0"/>
      <w:marBottom w:val="0"/>
      <w:divBdr>
        <w:top w:val="none" w:sz="0" w:space="0" w:color="auto"/>
        <w:left w:val="none" w:sz="0" w:space="0" w:color="auto"/>
        <w:bottom w:val="none" w:sz="0" w:space="0" w:color="auto"/>
        <w:right w:val="none" w:sz="0" w:space="0" w:color="auto"/>
      </w:divBdr>
    </w:div>
    <w:div w:id="391008759">
      <w:bodyDiv w:val="1"/>
      <w:marLeft w:val="0"/>
      <w:marRight w:val="0"/>
      <w:marTop w:val="0"/>
      <w:marBottom w:val="0"/>
      <w:divBdr>
        <w:top w:val="none" w:sz="0" w:space="0" w:color="auto"/>
        <w:left w:val="none" w:sz="0" w:space="0" w:color="auto"/>
        <w:bottom w:val="none" w:sz="0" w:space="0" w:color="auto"/>
        <w:right w:val="none" w:sz="0" w:space="0" w:color="auto"/>
      </w:divBdr>
    </w:div>
    <w:div w:id="423722406">
      <w:bodyDiv w:val="1"/>
      <w:marLeft w:val="0"/>
      <w:marRight w:val="0"/>
      <w:marTop w:val="0"/>
      <w:marBottom w:val="0"/>
      <w:divBdr>
        <w:top w:val="none" w:sz="0" w:space="0" w:color="auto"/>
        <w:left w:val="none" w:sz="0" w:space="0" w:color="auto"/>
        <w:bottom w:val="none" w:sz="0" w:space="0" w:color="auto"/>
        <w:right w:val="none" w:sz="0" w:space="0" w:color="auto"/>
      </w:divBdr>
    </w:div>
    <w:div w:id="627783131">
      <w:bodyDiv w:val="1"/>
      <w:marLeft w:val="0"/>
      <w:marRight w:val="0"/>
      <w:marTop w:val="0"/>
      <w:marBottom w:val="0"/>
      <w:divBdr>
        <w:top w:val="none" w:sz="0" w:space="0" w:color="auto"/>
        <w:left w:val="none" w:sz="0" w:space="0" w:color="auto"/>
        <w:bottom w:val="none" w:sz="0" w:space="0" w:color="auto"/>
        <w:right w:val="none" w:sz="0" w:space="0" w:color="auto"/>
      </w:divBdr>
    </w:div>
    <w:div w:id="661543123">
      <w:bodyDiv w:val="1"/>
      <w:marLeft w:val="0"/>
      <w:marRight w:val="0"/>
      <w:marTop w:val="0"/>
      <w:marBottom w:val="0"/>
      <w:divBdr>
        <w:top w:val="none" w:sz="0" w:space="0" w:color="auto"/>
        <w:left w:val="none" w:sz="0" w:space="0" w:color="auto"/>
        <w:bottom w:val="none" w:sz="0" w:space="0" w:color="auto"/>
        <w:right w:val="none" w:sz="0" w:space="0" w:color="auto"/>
      </w:divBdr>
      <w:divsChild>
        <w:div w:id="171140364">
          <w:marLeft w:val="0"/>
          <w:marRight w:val="0"/>
          <w:marTop w:val="0"/>
          <w:marBottom w:val="0"/>
          <w:divBdr>
            <w:top w:val="none" w:sz="0" w:space="0" w:color="auto"/>
            <w:left w:val="none" w:sz="0" w:space="0" w:color="auto"/>
            <w:bottom w:val="none" w:sz="0" w:space="0" w:color="auto"/>
            <w:right w:val="none" w:sz="0" w:space="0" w:color="auto"/>
          </w:divBdr>
          <w:divsChild>
            <w:div w:id="601306740">
              <w:marLeft w:val="0"/>
              <w:marRight w:val="0"/>
              <w:marTop w:val="0"/>
              <w:marBottom w:val="0"/>
              <w:divBdr>
                <w:top w:val="none" w:sz="0" w:space="0" w:color="auto"/>
                <w:left w:val="none" w:sz="0" w:space="0" w:color="auto"/>
                <w:bottom w:val="none" w:sz="0" w:space="0" w:color="auto"/>
                <w:right w:val="none" w:sz="0" w:space="0" w:color="auto"/>
              </w:divBdr>
            </w:div>
          </w:divsChild>
        </w:div>
        <w:div w:id="594703779">
          <w:marLeft w:val="0"/>
          <w:marRight w:val="0"/>
          <w:marTop w:val="0"/>
          <w:marBottom w:val="0"/>
          <w:divBdr>
            <w:top w:val="none" w:sz="0" w:space="0" w:color="auto"/>
            <w:left w:val="none" w:sz="0" w:space="0" w:color="auto"/>
            <w:bottom w:val="none" w:sz="0" w:space="0" w:color="auto"/>
            <w:right w:val="none" w:sz="0" w:space="0" w:color="auto"/>
          </w:divBdr>
          <w:divsChild>
            <w:div w:id="1375501690">
              <w:marLeft w:val="0"/>
              <w:marRight w:val="0"/>
              <w:marTop w:val="0"/>
              <w:marBottom w:val="0"/>
              <w:divBdr>
                <w:top w:val="none" w:sz="0" w:space="0" w:color="auto"/>
                <w:left w:val="none" w:sz="0" w:space="0" w:color="auto"/>
                <w:bottom w:val="none" w:sz="0" w:space="0" w:color="auto"/>
                <w:right w:val="none" w:sz="0" w:space="0" w:color="auto"/>
              </w:divBdr>
              <w:divsChild>
                <w:div w:id="1646619150">
                  <w:marLeft w:val="0"/>
                  <w:marRight w:val="0"/>
                  <w:marTop w:val="0"/>
                  <w:marBottom w:val="0"/>
                  <w:divBdr>
                    <w:top w:val="none" w:sz="0" w:space="0" w:color="auto"/>
                    <w:left w:val="none" w:sz="0" w:space="0" w:color="auto"/>
                    <w:bottom w:val="none" w:sz="0" w:space="0" w:color="auto"/>
                    <w:right w:val="none" w:sz="0" w:space="0" w:color="auto"/>
                  </w:divBdr>
                </w:div>
                <w:div w:id="1279331763">
                  <w:marLeft w:val="0"/>
                  <w:marRight w:val="0"/>
                  <w:marTop w:val="0"/>
                  <w:marBottom w:val="0"/>
                  <w:divBdr>
                    <w:top w:val="none" w:sz="0" w:space="0" w:color="auto"/>
                    <w:left w:val="none" w:sz="0" w:space="0" w:color="auto"/>
                    <w:bottom w:val="none" w:sz="0" w:space="0" w:color="auto"/>
                    <w:right w:val="none" w:sz="0" w:space="0" w:color="auto"/>
                  </w:divBdr>
                </w:div>
                <w:div w:id="431050924">
                  <w:marLeft w:val="0"/>
                  <w:marRight w:val="60"/>
                  <w:marTop w:val="0"/>
                  <w:marBottom w:val="0"/>
                  <w:divBdr>
                    <w:top w:val="none" w:sz="0" w:space="0" w:color="auto"/>
                    <w:left w:val="none" w:sz="0" w:space="0" w:color="auto"/>
                    <w:bottom w:val="none" w:sz="0" w:space="0" w:color="auto"/>
                    <w:right w:val="none" w:sz="0" w:space="0" w:color="auto"/>
                  </w:divBdr>
                </w:div>
              </w:divsChild>
            </w:div>
            <w:div w:id="562955562">
              <w:marLeft w:val="0"/>
              <w:marRight w:val="0"/>
              <w:marTop w:val="0"/>
              <w:marBottom w:val="0"/>
              <w:divBdr>
                <w:top w:val="none" w:sz="0" w:space="0" w:color="auto"/>
                <w:left w:val="none" w:sz="0" w:space="0" w:color="auto"/>
                <w:bottom w:val="none" w:sz="0" w:space="0" w:color="auto"/>
                <w:right w:val="none" w:sz="0" w:space="0" w:color="auto"/>
              </w:divBdr>
              <w:divsChild>
                <w:div w:id="530411545">
                  <w:marLeft w:val="0"/>
                  <w:marRight w:val="0"/>
                  <w:marTop w:val="120"/>
                  <w:marBottom w:val="0"/>
                  <w:divBdr>
                    <w:top w:val="none" w:sz="0" w:space="0" w:color="auto"/>
                    <w:left w:val="none" w:sz="0" w:space="0" w:color="auto"/>
                    <w:bottom w:val="none" w:sz="0" w:space="0" w:color="auto"/>
                    <w:right w:val="none" w:sz="0" w:space="0" w:color="auto"/>
                  </w:divBdr>
                  <w:divsChild>
                    <w:div w:id="1209102024">
                      <w:marLeft w:val="0"/>
                      <w:marRight w:val="0"/>
                      <w:marTop w:val="0"/>
                      <w:marBottom w:val="0"/>
                      <w:divBdr>
                        <w:top w:val="none" w:sz="0" w:space="0" w:color="auto"/>
                        <w:left w:val="none" w:sz="0" w:space="0" w:color="auto"/>
                        <w:bottom w:val="none" w:sz="0" w:space="0" w:color="auto"/>
                        <w:right w:val="none" w:sz="0" w:space="0" w:color="auto"/>
                      </w:divBdr>
                      <w:divsChild>
                        <w:div w:id="1593583023">
                          <w:marLeft w:val="0"/>
                          <w:marRight w:val="0"/>
                          <w:marTop w:val="0"/>
                          <w:marBottom w:val="0"/>
                          <w:divBdr>
                            <w:top w:val="none" w:sz="0" w:space="0" w:color="auto"/>
                            <w:left w:val="none" w:sz="0" w:space="0" w:color="auto"/>
                            <w:bottom w:val="none" w:sz="0" w:space="0" w:color="auto"/>
                            <w:right w:val="none" w:sz="0" w:space="0" w:color="auto"/>
                          </w:divBdr>
                          <w:divsChild>
                            <w:div w:id="1077241809">
                              <w:marLeft w:val="0"/>
                              <w:marRight w:val="0"/>
                              <w:marTop w:val="0"/>
                              <w:marBottom w:val="0"/>
                              <w:divBdr>
                                <w:top w:val="none" w:sz="0" w:space="0" w:color="auto"/>
                                <w:left w:val="none" w:sz="0" w:space="0" w:color="auto"/>
                                <w:bottom w:val="none" w:sz="0" w:space="0" w:color="auto"/>
                                <w:right w:val="none" w:sz="0" w:space="0" w:color="auto"/>
                              </w:divBdr>
                              <w:divsChild>
                                <w:div w:id="133353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0741253">
      <w:bodyDiv w:val="1"/>
      <w:marLeft w:val="0"/>
      <w:marRight w:val="0"/>
      <w:marTop w:val="0"/>
      <w:marBottom w:val="0"/>
      <w:divBdr>
        <w:top w:val="none" w:sz="0" w:space="0" w:color="auto"/>
        <w:left w:val="none" w:sz="0" w:space="0" w:color="auto"/>
        <w:bottom w:val="none" w:sz="0" w:space="0" w:color="auto"/>
        <w:right w:val="none" w:sz="0" w:space="0" w:color="auto"/>
      </w:divBdr>
    </w:div>
    <w:div w:id="791441439">
      <w:bodyDiv w:val="1"/>
      <w:marLeft w:val="0"/>
      <w:marRight w:val="0"/>
      <w:marTop w:val="0"/>
      <w:marBottom w:val="0"/>
      <w:divBdr>
        <w:top w:val="none" w:sz="0" w:space="0" w:color="auto"/>
        <w:left w:val="none" w:sz="0" w:space="0" w:color="auto"/>
        <w:bottom w:val="none" w:sz="0" w:space="0" w:color="auto"/>
        <w:right w:val="none" w:sz="0" w:space="0" w:color="auto"/>
      </w:divBdr>
      <w:divsChild>
        <w:div w:id="1661352199">
          <w:marLeft w:val="0"/>
          <w:marRight w:val="0"/>
          <w:marTop w:val="0"/>
          <w:marBottom w:val="240"/>
          <w:divBdr>
            <w:top w:val="none" w:sz="0" w:space="0" w:color="auto"/>
            <w:left w:val="none" w:sz="0" w:space="0" w:color="auto"/>
            <w:bottom w:val="none" w:sz="0" w:space="0" w:color="auto"/>
            <w:right w:val="none" w:sz="0" w:space="0" w:color="auto"/>
          </w:divBdr>
          <w:divsChild>
            <w:div w:id="417017892">
              <w:marLeft w:val="0"/>
              <w:marRight w:val="0"/>
              <w:marTop w:val="0"/>
              <w:marBottom w:val="0"/>
              <w:divBdr>
                <w:top w:val="none" w:sz="0" w:space="0" w:color="auto"/>
                <w:left w:val="none" w:sz="0" w:space="0" w:color="auto"/>
                <w:bottom w:val="none" w:sz="0" w:space="0" w:color="auto"/>
                <w:right w:val="none" w:sz="0" w:space="0" w:color="auto"/>
              </w:divBdr>
              <w:divsChild>
                <w:div w:id="151499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839257">
          <w:marLeft w:val="0"/>
          <w:marRight w:val="0"/>
          <w:marTop w:val="0"/>
          <w:marBottom w:val="0"/>
          <w:divBdr>
            <w:top w:val="none" w:sz="0" w:space="0" w:color="auto"/>
            <w:left w:val="none" w:sz="0" w:space="0" w:color="auto"/>
            <w:bottom w:val="none" w:sz="0" w:space="0" w:color="auto"/>
            <w:right w:val="none" w:sz="0" w:space="0" w:color="auto"/>
          </w:divBdr>
          <w:divsChild>
            <w:div w:id="1493597251">
              <w:marLeft w:val="0"/>
              <w:marRight w:val="0"/>
              <w:marTop w:val="0"/>
              <w:marBottom w:val="0"/>
              <w:divBdr>
                <w:top w:val="none" w:sz="0" w:space="0" w:color="auto"/>
                <w:left w:val="none" w:sz="0" w:space="0" w:color="auto"/>
                <w:bottom w:val="none" w:sz="0" w:space="0" w:color="auto"/>
                <w:right w:val="none" w:sz="0" w:space="0" w:color="auto"/>
              </w:divBdr>
              <w:divsChild>
                <w:div w:id="1986426637">
                  <w:marLeft w:val="0"/>
                  <w:marRight w:val="0"/>
                  <w:marTop w:val="0"/>
                  <w:marBottom w:val="0"/>
                  <w:divBdr>
                    <w:top w:val="none" w:sz="0" w:space="0" w:color="auto"/>
                    <w:left w:val="none" w:sz="0" w:space="0" w:color="auto"/>
                    <w:bottom w:val="none" w:sz="0" w:space="0" w:color="auto"/>
                    <w:right w:val="none" w:sz="0" w:space="0" w:color="auto"/>
                  </w:divBdr>
                  <w:divsChild>
                    <w:div w:id="1149908338">
                      <w:marLeft w:val="0"/>
                      <w:marRight w:val="0"/>
                      <w:marTop w:val="0"/>
                      <w:marBottom w:val="0"/>
                      <w:divBdr>
                        <w:top w:val="none" w:sz="0" w:space="0" w:color="auto"/>
                        <w:left w:val="none" w:sz="0" w:space="0" w:color="auto"/>
                        <w:bottom w:val="none" w:sz="0" w:space="0" w:color="auto"/>
                        <w:right w:val="none" w:sz="0" w:space="0" w:color="auto"/>
                      </w:divBdr>
                      <w:divsChild>
                        <w:div w:id="390542668">
                          <w:marLeft w:val="0"/>
                          <w:marRight w:val="0"/>
                          <w:marTop w:val="0"/>
                          <w:marBottom w:val="0"/>
                          <w:divBdr>
                            <w:top w:val="none" w:sz="0" w:space="0" w:color="auto"/>
                            <w:left w:val="none" w:sz="0" w:space="0" w:color="auto"/>
                            <w:bottom w:val="none" w:sz="0" w:space="0" w:color="auto"/>
                            <w:right w:val="none" w:sz="0" w:space="0" w:color="auto"/>
                          </w:divBdr>
                          <w:divsChild>
                            <w:div w:id="2007630141">
                              <w:marLeft w:val="0"/>
                              <w:marRight w:val="0"/>
                              <w:marTop w:val="0"/>
                              <w:marBottom w:val="0"/>
                              <w:divBdr>
                                <w:top w:val="none" w:sz="0" w:space="0" w:color="auto"/>
                                <w:left w:val="none" w:sz="0" w:space="0" w:color="auto"/>
                                <w:bottom w:val="none" w:sz="0" w:space="0" w:color="auto"/>
                                <w:right w:val="none" w:sz="0" w:space="0" w:color="auto"/>
                              </w:divBdr>
                              <w:divsChild>
                                <w:div w:id="697047538">
                                  <w:marLeft w:val="0"/>
                                  <w:marRight w:val="180"/>
                                  <w:marTop w:val="0"/>
                                  <w:marBottom w:val="0"/>
                                  <w:divBdr>
                                    <w:top w:val="none" w:sz="0" w:space="0" w:color="auto"/>
                                    <w:left w:val="none" w:sz="0" w:space="0" w:color="auto"/>
                                    <w:bottom w:val="none" w:sz="0" w:space="0" w:color="auto"/>
                                    <w:right w:val="none" w:sz="0" w:space="0" w:color="auto"/>
                                  </w:divBdr>
                                  <w:divsChild>
                                    <w:div w:id="165760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647691">
                          <w:marLeft w:val="0"/>
                          <w:marRight w:val="0"/>
                          <w:marTop w:val="0"/>
                          <w:marBottom w:val="0"/>
                          <w:divBdr>
                            <w:top w:val="none" w:sz="0" w:space="0" w:color="auto"/>
                            <w:left w:val="none" w:sz="0" w:space="0" w:color="auto"/>
                            <w:bottom w:val="none" w:sz="0" w:space="0" w:color="auto"/>
                            <w:right w:val="none" w:sz="0" w:space="0" w:color="auto"/>
                          </w:divBdr>
                          <w:divsChild>
                            <w:div w:id="1978336086">
                              <w:marLeft w:val="0"/>
                              <w:marRight w:val="0"/>
                              <w:marTop w:val="0"/>
                              <w:marBottom w:val="0"/>
                              <w:divBdr>
                                <w:top w:val="none" w:sz="0" w:space="0" w:color="auto"/>
                                <w:left w:val="none" w:sz="0" w:space="0" w:color="auto"/>
                                <w:bottom w:val="none" w:sz="0" w:space="0" w:color="auto"/>
                                <w:right w:val="none" w:sz="0" w:space="0" w:color="auto"/>
                              </w:divBdr>
                              <w:divsChild>
                                <w:div w:id="284234553">
                                  <w:marLeft w:val="0"/>
                                  <w:marRight w:val="180"/>
                                  <w:marTop w:val="0"/>
                                  <w:marBottom w:val="0"/>
                                  <w:divBdr>
                                    <w:top w:val="none" w:sz="0" w:space="0" w:color="auto"/>
                                    <w:left w:val="none" w:sz="0" w:space="0" w:color="auto"/>
                                    <w:bottom w:val="none" w:sz="0" w:space="0" w:color="auto"/>
                                    <w:right w:val="none" w:sz="0" w:space="0" w:color="auto"/>
                                  </w:divBdr>
                                  <w:divsChild>
                                    <w:div w:id="94561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98558">
                          <w:marLeft w:val="0"/>
                          <w:marRight w:val="0"/>
                          <w:marTop w:val="0"/>
                          <w:marBottom w:val="0"/>
                          <w:divBdr>
                            <w:top w:val="none" w:sz="0" w:space="0" w:color="auto"/>
                            <w:left w:val="none" w:sz="0" w:space="0" w:color="auto"/>
                            <w:bottom w:val="none" w:sz="0" w:space="0" w:color="auto"/>
                            <w:right w:val="none" w:sz="0" w:space="0" w:color="auto"/>
                          </w:divBdr>
                          <w:divsChild>
                            <w:div w:id="650212951">
                              <w:marLeft w:val="0"/>
                              <w:marRight w:val="0"/>
                              <w:marTop w:val="0"/>
                              <w:marBottom w:val="0"/>
                              <w:divBdr>
                                <w:top w:val="none" w:sz="0" w:space="0" w:color="auto"/>
                                <w:left w:val="none" w:sz="0" w:space="0" w:color="auto"/>
                                <w:bottom w:val="none" w:sz="0" w:space="0" w:color="auto"/>
                                <w:right w:val="none" w:sz="0" w:space="0" w:color="auto"/>
                              </w:divBdr>
                              <w:divsChild>
                                <w:div w:id="686251693">
                                  <w:marLeft w:val="0"/>
                                  <w:marRight w:val="180"/>
                                  <w:marTop w:val="0"/>
                                  <w:marBottom w:val="0"/>
                                  <w:divBdr>
                                    <w:top w:val="none" w:sz="0" w:space="0" w:color="auto"/>
                                    <w:left w:val="none" w:sz="0" w:space="0" w:color="auto"/>
                                    <w:bottom w:val="none" w:sz="0" w:space="0" w:color="auto"/>
                                    <w:right w:val="none" w:sz="0" w:space="0" w:color="auto"/>
                                  </w:divBdr>
                                  <w:divsChild>
                                    <w:div w:id="94276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038758">
                          <w:marLeft w:val="0"/>
                          <w:marRight w:val="0"/>
                          <w:marTop w:val="0"/>
                          <w:marBottom w:val="0"/>
                          <w:divBdr>
                            <w:top w:val="none" w:sz="0" w:space="0" w:color="auto"/>
                            <w:left w:val="none" w:sz="0" w:space="0" w:color="auto"/>
                            <w:bottom w:val="none" w:sz="0" w:space="0" w:color="auto"/>
                            <w:right w:val="none" w:sz="0" w:space="0" w:color="auto"/>
                          </w:divBdr>
                          <w:divsChild>
                            <w:div w:id="1473936615">
                              <w:marLeft w:val="0"/>
                              <w:marRight w:val="0"/>
                              <w:marTop w:val="0"/>
                              <w:marBottom w:val="0"/>
                              <w:divBdr>
                                <w:top w:val="none" w:sz="0" w:space="0" w:color="auto"/>
                                <w:left w:val="none" w:sz="0" w:space="0" w:color="auto"/>
                                <w:bottom w:val="none" w:sz="0" w:space="0" w:color="auto"/>
                                <w:right w:val="none" w:sz="0" w:space="0" w:color="auto"/>
                              </w:divBdr>
                              <w:divsChild>
                                <w:div w:id="1286353202">
                                  <w:marLeft w:val="0"/>
                                  <w:marRight w:val="180"/>
                                  <w:marTop w:val="0"/>
                                  <w:marBottom w:val="0"/>
                                  <w:divBdr>
                                    <w:top w:val="none" w:sz="0" w:space="0" w:color="auto"/>
                                    <w:left w:val="none" w:sz="0" w:space="0" w:color="auto"/>
                                    <w:bottom w:val="none" w:sz="0" w:space="0" w:color="auto"/>
                                    <w:right w:val="none" w:sz="0" w:space="0" w:color="auto"/>
                                  </w:divBdr>
                                  <w:divsChild>
                                    <w:div w:id="22426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48013">
                          <w:marLeft w:val="0"/>
                          <w:marRight w:val="0"/>
                          <w:marTop w:val="0"/>
                          <w:marBottom w:val="0"/>
                          <w:divBdr>
                            <w:top w:val="none" w:sz="0" w:space="0" w:color="auto"/>
                            <w:left w:val="none" w:sz="0" w:space="0" w:color="auto"/>
                            <w:bottom w:val="none" w:sz="0" w:space="0" w:color="auto"/>
                            <w:right w:val="none" w:sz="0" w:space="0" w:color="auto"/>
                          </w:divBdr>
                          <w:divsChild>
                            <w:div w:id="491608267">
                              <w:marLeft w:val="0"/>
                              <w:marRight w:val="0"/>
                              <w:marTop w:val="0"/>
                              <w:marBottom w:val="0"/>
                              <w:divBdr>
                                <w:top w:val="none" w:sz="0" w:space="0" w:color="auto"/>
                                <w:left w:val="none" w:sz="0" w:space="0" w:color="auto"/>
                                <w:bottom w:val="none" w:sz="0" w:space="0" w:color="auto"/>
                                <w:right w:val="none" w:sz="0" w:space="0" w:color="auto"/>
                              </w:divBdr>
                              <w:divsChild>
                                <w:div w:id="1422219848">
                                  <w:marLeft w:val="0"/>
                                  <w:marRight w:val="180"/>
                                  <w:marTop w:val="0"/>
                                  <w:marBottom w:val="0"/>
                                  <w:divBdr>
                                    <w:top w:val="none" w:sz="0" w:space="0" w:color="auto"/>
                                    <w:left w:val="none" w:sz="0" w:space="0" w:color="auto"/>
                                    <w:bottom w:val="none" w:sz="0" w:space="0" w:color="auto"/>
                                    <w:right w:val="none" w:sz="0" w:space="0" w:color="auto"/>
                                  </w:divBdr>
                                  <w:divsChild>
                                    <w:div w:id="42214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9716781">
      <w:bodyDiv w:val="1"/>
      <w:marLeft w:val="0"/>
      <w:marRight w:val="0"/>
      <w:marTop w:val="0"/>
      <w:marBottom w:val="0"/>
      <w:divBdr>
        <w:top w:val="none" w:sz="0" w:space="0" w:color="auto"/>
        <w:left w:val="none" w:sz="0" w:space="0" w:color="auto"/>
        <w:bottom w:val="none" w:sz="0" w:space="0" w:color="auto"/>
        <w:right w:val="none" w:sz="0" w:space="0" w:color="auto"/>
      </w:divBdr>
    </w:div>
    <w:div w:id="831608229">
      <w:bodyDiv w:val="1"/>
      <w:marLeft w:val="0"/>
      <w:marRight w:val="0"/>
      <w:marTop w:val="0"/>
      <w:marBottom w:val="0"/>
      <w:divBdr>
        <w:top w:val="none" w:sz="0" w:space="0" w:color="auto"/>
        <w:left w:val="none" w:sz="0" w:space="0" w:color="auto"/>
        <w:bottom w:val="none" w:sz="0" w:space="0" w:color="auto"/>
        <w:right w:val="none" w:sz="0" w:space="0" w:color="auto"/>
      </w:divBdr>
    </w:div>
    <w:div w:id="855267758">
      <w:bodyDiv w:val="1"/>
      <w:marLeft w:val="0"/>
      <w:marRight w:val="0"/>
      <w:marTop w:val="0"/>
      <w:marBottom w:val="0"/>
      <w:divBdr>
        <w:top w:val="none" w:sz="0" w:space="0" w:color="auto"/>
        <w:left w:val="none" w:sz="0" w:space="0" w:color="auto"/>
        <w:bottom w:val="none" w:sz="0" w:space="0" w:color="auto"/>
        <w:right w:val="none" w:sz="0" w:space="0" w:color="auto"/>
      </w:divBdr>
      <w:divsChild>
        <w:div w:id="1015614284">
          <w:marLeft w:val="0"/>
          <w:marRight w:val="0"/>
          <w:marTop w:val="0"/>
          <w:marBottom w:val="0"/>
          <w:divBdr>
            <w:top w:val="none" w:sz="0" w:space="0" w:color="auto"/>
            <w:left w:val="none" w:sz="0" w:space="0" w:color="auto"/>
            <w:bottom w:val="none" w:sz="0" w:space="0" w:color="auto"/>
            <w:right w:val="none" w:sz="0" w:space="0" w:color="auto"/>
          </w:divBdr>
          <w:divsChild>
            <w:div w:id="321354710">
              <w:marLeft w:val="0"/>
              <w:marRight w:val="0"/>
              <w:marTop w:val="0"/>
              <w:marBottom w:val="0"/>
              <w:divBdr>
                <w:top w:val="none" w:sz="0" w:space="0" w:color="auto"/>
                <w:left w:val="none" w:sz="0" w:space="0" w:color="auto"/>
                <w:bottom w:val="none" w:sz="0" w:space="0" w:color="auto"/>
                <w:right w:val="none" w:sz="0" w:space="0" w:color="auto"/>
              </w:divBdr>
            </w:div>
            <w:div w:id="1725908695">
              <w:marLeft w:val="0"/>
              <w:marRight w:val="0"/>
              <w:marTop w:val="0"/>
              <w:marBottom w:val="0"/>
              <w:divBdr>
                <w:top w:val="none" w:sz="0" w:space="0" w:color="auto"/>
                <w:left w:val="none" w:sz="0" w:space="0" w:color="auto"/>
                <w:bottom w:val="none" w:sz="0" w:space="0" w:color="auto"/>
                <w:right w:val="none" w:sz="0" w:space="0" w:color="auto"/>
              </w:divBdr>
            </w:div>
            <w:div w:id="871724435">
              <w:marLeft w:val="0"/>
              <w:marRight w:val="60"/>
              <w:marTop w:val="0"/>
              <w:marBottom w:val="0"/>
              <w:divBdr>
                <w:top w:val="none" w:sz="0" w:space="0" w:color="auto"/>
                <w:left w:val="none" w:sz="0" w:space="0" w:color="auto"/>
                <w:bottom w:val="none" w:sz="0" w:space="0" w:color="auto"/>
                <w:right w:val="none" w:sz="0" w:space="0" w:color="auto"/>
              </w:divBdr>
            </w:div>
          </w:divsChild>
        </w:div>
        <w:div w:id="132721758">
          <w:marLeft w:val="0"/>
          <w:marRight w:val="0"/>
          <w:marTop w:val="0"/>
          <w:marBottom w:val="0"/>
          <w:divBdr>
            <w:top w:val="none" w:sz="0" w:space="0" w:color="auto"/>
            <w:left w:val="none" w:sz="0" w:space="0" w:color="auto"/>
            <w:bottom w:val="none" w:sz="0" w:space="0" w:color="auto"/>
            <w:right w:val="none" w:sz="0" w:space="0" w:color="auto"/>
          </w:divBdr>
          <w:divsChild>
            <w:div w:id="186409234">
              <w:marLeft w:val="0"/>
              <w:marRight w:val="0"/>
              <w:marTop w:val="120"/>
              <w:marBottom w:val="0"/>
              <w:divBdr>
                <w:top w:val="none" w:sz="0" w:space="0" w:color="auto"/>
                <w:left w:val="none" w:sz="0" w:space="0" w:color="auto"/>
                <w:bottom w:val="none" w:sz="0" w:space="0" w:color="auto"/>
                <w:right w:val="none" w:sz="0" w:space="0" w:color="auto"/>
              </w:divBdr>
              <w:divsChild>
                <w:div w:id="1379936846">
                  <w:marLeft w:val="0"/>
                  <w:marRight w:val="0"/>
                  <w:marTop w:val="0"/>
                  <w:marBottom w:val="0"/>
                  <w:divBdr>
                    <w:top w:val="none" w:sz="0" w:space="0" w:color="auto"/>
                    <w:left w:val="none" w:sz="0" w:space="0" w:color="auto"/>
                    <w:bottom w:val="none" w:sz="0" w:space="0" w:color="auto"/>
                    <w:right w:val="none" w:sz="0" w:space="0" w:color="auto"/>
                  </w:divBdr>
                  <w:divsChild>
                    <w:div w:id="1803308296">
                      <w:marLeft w:val="0"/>
                      <w:marRight w:val="0"/>
                      <w:marTop w:val="0"/>
                      <w:marBottom w:val="0"/>
                      <w:divBdr>
                        <w:top w:val="none" w:sz="0" w:space="0" w:color="auto"/>
                        <w:left w:val="none" w:sz="0" w:space="0" w:color="auto"/>
                        <w:bottom w:val="none" w:sz="0" w:space="0" w:color="auto"/>
                        <w:right w:val="none" w:sz="0" w:space="0" w:color="auto"/>
                      </w:divBdr>
                      <w:divsChild>
                        <w:div w:id="747729917">
                          <w:marLeft w:val="0"/>
                          <w:marRight w:val="0"/>
                          <w:marTop w:val="0"/>
                          <w:marBottom w:val="0"/>
                          <w:divBdr>
                            <w:top w:val="none" w:sz="0" w:space="0" w:color="auto"/>
                            <w:left w:val="none" w:sz="0" w:space="0" w:color="auto"/>
                            <w:bottom w:val="none" w:sz="0" w:space="0" w:color="auto"/>
                            <w:right w:val="none" w:sz="0" w:space="0" w:color="auto"/>
                          </w:divBdr>
                          <w:divsChild>
                            <w:div w:id="2104763441">
                              <w:marLeft w:val="0"/>
                              <w:marRight w:val="0"/>
                              <w:marTop w:val="0"/>
                              <w:marBottom w:val="0"/>
                              <w:divBdr>
                                <w:top w:val="none" w:sz="0" w:space="0" w:color="auto"/>
                                <w:left w:val="none" w:sz="0" w:space="0" w:color="auto"/>
                                <w:bottom w:val="none" w:sz="0" w:space="0" w:color="auto"/>
                                <w:right w:val="none" w:sz="0" w:space="0" w:color="auto"/>
                              </w:divBdr>
                            </w:div>
                            <w:div w:id="186327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992393">
      <w:bodyDiv w:val="1"/>
      <w:marLeft w:val="0"/>
      <w:marRight w:val="0"/>
      <w:marTop w:val="0"/>
      <w:marBottom w:val="0"/>
      <w:divBdr>
        <w:top w:val="none" w:sz="0" w:space="0" w:color="auto"/>
        <w:left w:val="none" w:sz="0" w:space="0" w:color="auto"/>
        <w:bottom w:val="none" w:sz="0" w:space="0" w:color="auto"/>
        <w:right w:val="none" w:sz="0" w:space="0" w:color="auto"/>
      </w:divBdr>
    </w:div>
    <w:div w:id="923302870">
      <w:bodyDiv w:val="1"/>
      <w:marLeft w:val="0"/>
      <w:marRight w:val="0"/>
      <w:marTop w:val="0"/>
      <w:marBottom w:val="0"/>
      <w:divBdr>
        <w:top w:val="none" w:sz="0" w:space="0" w:color="auto"/>
        <w:left w:val="none" w:sz="0" w:space="0" w:color="auto"/>
        <w:bottom w:val="none" w:sz="0" w:space="0" w:color="auto"/>
        <w:right w:val="none" w:sz="0" w:space="0" w:color="auto"/>
      </w:divBdr>
    </w:div>
    <w:div w:id="972441996">
      <w:bodyDiv w:val="1"/>
      <w:marLeft w:val="0"/>
      <w:marRight w:val="0"/>
      <w:marTop w:val="0"/>
      <w:marBottom w:val="0"/>
      <w:divBdr>
        <w:top w:val="none" w:sz="0" w:space="0" w:color="auto"/>
        <w:left w:val="none" w:sz="0" w:space="0" w:color="auto"/>
        <w:bottom w:val="none" w:sz="0" w:space="0" w:color="auto"/>
        <w:right w:val="none" w:sz="0" w:space="0" w:color="auto"/>
      </w:divBdr>
    </w:div>
    <w:div w:id="1029792030">
      <w:bodyDiv w:val="1"/>
      <w:marLeft w:val="0"/>
      <w:marRight w:val="0"/>
      <w:marTop w:val="0"/>
      <w:marBottom w:val="0"/>
      <w:divBdr>
        <w:top w:val="none" w:sz="0" w:space="0" w:color="auto"/>
        <w:left w:val="none" w:sz="0" w:space="0" w:color="auto"/>
        <w:bottom w:val="none" w:sz="0" w:space="0" w:color="auto"/>
        <w:right w:val="none" w:sz="0" w:space="0" w:color="auto"/>
      </w:divBdr>
    </w:div>
    <w:div w:id="1294598249">
      <w:bodyDiv w:val="1"/>
      <w:marLeft w:val="0"/>
      <w:marRight w:val="0"/>
      <w:marTop w:val="0"/>
      <w:marBottom w:val="0"/>
      <w:divBdr>
        <w:top w:val="none" w:sz="0" w:space="0" w:color="auto"/>
        <w:left w:val="none" w:sz="0" w:space="0" w:color="auto"/>
        <w:bottom w:val="none" w:sz="0" w:space="0" w:color="auto"/>
        <w:right w:val="none" w:sz="0" w:space="0" w:color="auto"/>
      </w:divBdr>
    </w:div>
    <w:div w:id="1523201581">
      <w:bodyDiv w:val="1"/>
      <w:marLeft w:val="0"/>
      <w:marRight w:val="0"/>
      <w:marTop w:val="0"/>
      <w:marBottom w:val="0"/>
      <w:divBdr>
        <w:top w:val="none" w:sz="0" w:space="0" w:color="auto"/>
        <w:left w:val="none" w:sz="0" w:space="0" w:color="auto"/>
        <w:bottom w:val="none" w:sz="0" w:space="0" w:color="auto"/>
        <w:right w:val="none" w:sz="0" w:space="0" w:color="auto"/>
      </w:divBdr>
    </w:div>
    <w:div w:id="1720594893">
      <w:bodyDiv w:val="1"/>
      <w:marLeft w:val="0"/>
      <w:marRight w:val="0"/>
      <w:marTop w:val="0"/>
      <w:marBottom w:val="0"/>
      <w:divBdr>
        <w:top w:val="none" w:sz="0" w:space="0" w:color="auto"/>
        <w:left w:val="none" w:sz="0" w:space="0" w:color="auto"/>
        <w:bottom w:val="none" w:sz="0" w:space="0" w:color="auto"/>
        <w:right w:val="none" w:sz="0" w:space="0" w:color="auto"/>
      </w:divBdr>
      <w:divsChild>
        <w:div w:id="422725536">
          <w:marLeft w:val="0"/>
          <w:marRight w:val="0"/>
          <w:marTop w:val="0"/>
          <w:marBottom w:val="0"/>
          <w:divBdr>
            <w:top w:val="none" w:sz="0" w:space="0" w:color="auto"/>
            <w:left w:val="none" w:sz="0" w:space="0" w:color="auto"/>
            <w:bottom w:val="none" w:sz="0" w:space="0" w:color="auto"/>
            <w:right w:val="none" w:sz="0" w:space="0" w:color="auto"/>
          </w:divBdr>
        </w:div>
        <w:div w:id="1931159757">
          <w:marLeft w:val="0"/>
          <w:marRight w:val="0"/>
          <w:marTop w:val="0"/>
          <w:marBottom w:val="0"/>
          <w:divBdr>
            <w:top w:val="none" w:sz="0" w:space="0" w:color="auto"/>
            <w:left w:val="none" w:sz="0" w:space="0" w:color="auto"/>
            <w:bottom w:val="none" w:sz="0" w:space="0" w:color="auto"/>
            <w:right w:val="none" w:sz="0" w:space="0" w:color="auto"/>
          </w:divBdr>
        </w:div>
      </w:divsChild>
    </w:div>
    <w:div w:id="2033650605">
      <w:bodyDiv w:val="1"/>
      <w:marLeft w:val="0"/>
      <w:marRight w:val="0"/>
      <w:marTop w:val="0"/>
      <w:marBottom w:val="0"/>
      <w:divBdr>
        <w:top w:val="none" w:sz="0" w:space="0" w:color="auto"/>
        <w:left w:val="none" w:sz="0" w:space="0" w:color="auto"/>
        <w:bottom w:val="none" w:sz="0" w:space="0" w:color="auto"/>
        <w:right w:val="none" w:sz="0" w:space="0" w:color="auto"/>
      </w:divBdr>
    </w:div>
    <w:div w:id="2081295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BCAA8-5CCF-4315-B74A-924830DA3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7537</Words>
  <Characters>42964</Characters>
  <Application>Microsoft Office Word</Application>
  <DocSecurity>0</DocSecurity>
  <Lines>358</Lines>
  <Paragraphs>100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cp:lastModifiedBy>
  <cp:revision>2</cp:revision>
  <cp:lastPrinted>2026-07-17T15:31:00Z</cp:lastPrinted>
  <dcterms:created xsi:type="dcterms:W3CDTF">2026-07-17T15:37:00Z</dcterms:created>
  <dcterms:modified xsi:type="dcterms:W3CDTF">2026-07-17T15:37:00Z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