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4D32503C" w:rsidR="008239B5" w:rsidRDefault="00EB387B" w:rsidP="00EB387B">
      <w:pPr>
        <w:rPr>
          <w:b/>
          <w:bCs/>
          <w:rtl/>
        </w:rPr>
      </w:pPr>
      <w:r>
        <w:t xml:space="preserve">Leader Name: </w:t>
      </w:r>
      <w:r w:rsidR="00C750A9">
        <w:rPr>
          <w:rFonts w:ascii="Segoe UI" w:hAnsi="Segoe UI" w:cs="Segoe UI"/>
          <w:color w:val="0F1115"/>
          <w:shd w:val="clear" w:color="auto" w:fill="FFFFFF"/>
          <w:rtl/>
        </w:rPr>
        <w:t>حسام محمد الزهراني</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6D330262" w:rsidR="008239B5" w:rsidRDefault="00AD60A7">
            <w:pPr>
              <w:jc w:val="center"/>
            </w:pPr>
            <w:r w:rsidRPr="00AD60A7">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E1774B" w14:paraId="4C9FB4B1" w14:textId="77777777">
        <w:trPr>
          <w:trHeight w:val="453"/>
        </w:trPr>
        <w:tc>
          <w:tcPr>
            <w:tcW w:w="3897" w:type="dxa"/>
            <w:shd w:val="clear" w:color="auto" w:fill="EEECE1"/>
            <w:vAlign w:val="center"/>
          </w:tcPr>
          <w:p w14:paraId="1A499FB2"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79A0AF6" w:rsidR="00E1774B" w:rsidRDefault="00E1774B" w:rsidP="00E1774B">
            <w:pPr>
              <w:jc w:val="center"/>
            </w:pPr>
            <w:r w:rsidRPr="00AD60A7">
              <w:t>√</w:t>
            </w:r>
          </w:p>
        </w:tc>
        <w:tc>
          <w:tcPr>
            <w:tcW w:w="944" w:type="dxa"/>
            <w:vAlign w:val="center"/>
          </w:tcPr>
          <w:p w14:paraId="70C822A0" w14:textId="77777777" w:rsidR="00E1774B" w:rsidRDefault="00E1774B" w:rsidP="00E1774B">
            <w:pPr>
              <w:jc w:val="center"/>
            </w:pPr>
          </w:p>
        </w:tc>
        <w:tc>
          <w:tcPr>
            <w:tcW w:w="1177" w:type="dxa"/>
            <w:vAlign w:val="center"/>
          </w:tcPr>
          <w:p w14:paraId="48E54ABC" w14:textId="77C7F00A" w:rsidR="00E1774B" w:rsidRDefault="00E1774B" w:rsidP="00E1774B">
            <w:pPr>
              <w:jc w:val="center"/>
            </w:pPr>
          </w:p>
        </w:tc>
        <w:tc>
          <w:tcPr>
            <w:tcW w:w="3978" w:type="dxa"/>
            <w:vAlign w:val="center"/>
          </w:tcPr>
          <w:p w14:paraId="1F70FCD2" w14:textId="29A888CC" w:rsidR="00E1774B" w:rsidRDefault="00E1774B" w:rsidP="00E1774B">
            <w:pPr>
              <w:jc w:val="center"/>
            </w:pPr>
          </w:p>
        </w:tc>
      </w:tr>
      <w:tr w:rsidR="00E1774B" w14:paraId="5F3C740D" w14:textId="77777777">
        <w:trPr>
          <w:trHeight w:val="453"/>
        </w:trPr>
        <w:tc>
          <w:tcPr>
            <w:tcW w:w="3897" w:type="dxa"/>
            <w:shd w:val="clear" w:color="auto" w:fill="EEECE1"/>
            <w:vAlign w:val="center"/>
          </w:tcPr>
          <w:p w14:paraId="25E3D12E"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BA351A3" w:rsidR="00E1774B" w:rsidRDefault="00E1774B" w:rsidP="00E1774B">
            <w:pPr>
              <w:jc w:val="center"/>
            </w:pPr>
            <w:r w:rsidRPr="00AD60A7">
              <w:t>√</w:t>
            </w:r>
          </w:p>
        </w:tc>
        <w:tc>
          <w:tcPr>
            <w:tcW w:w="944" w:type="dxa"/>
            <w:vAlign w:val="center"/>
          </w:tcPr>
          <w:p w14:paraId="3C301A1E" w14:textId="77777777" w:rsidR="00E1774B" w:rsidRDefault="00E1774B" w:rsidP="00E1774B">
            <w:pPr>
              <w:jc w:val="center"/>
            </w:pPr>
          </w:p>
        </w:tc>
        <w:tc>
          <w:tcPr>
            <w:tcW w:w="1177" w:type="dxa"/>
            <w:vAlign w:val="center"/>
          </w:tcPr>
          <w:p w14:paraId="1C66B396" w14:textId="4C509862" w:rsidR="00E1774B" w:rsidRDefault="00E1774B" w:rsidP="00E1774B">
            <w:pPr>
              <w:jc w:val="center"/>
            </w:pPr>
          </w:p>
        </w:tc>
        <w:tc>
          <w:tcPr>
            <w:tcW w:w="3978" w:type="dxa"/>
            <w:vAlign w:val="center"/>
          </w:tcPr>
          <w:p w14:paraId="2B044E4C" w14:textId="4194D440" w:rsidR="00E1774B" w:rsidRDefault="00E1774B" w:rsidP="00E1774B">
            <w:pPr>
              <w:jc w:val="center"/>
            </w:pPr>
          </w:p>
        </w:tc>
      </w:tr>
      <w:tr w:rsidR="00E1774B" w14:paraId="7C535DC1" w14:textId="77777777">
        <w:trPr>
          <w:trHeight w:val="453"/>
        </w:trPr>
        <w:tc>
          <w:tcPr>
            <w:tcW w:w="3897" w:type="dxa"/>
            <w:shd w:val="clear" w:color="auto" w:fill="EEECE1"/>
            <w:vAlign w:val="center"/>
          </w:tcPr>
          <w:p w14:paraId="2D3D0AA3"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437FC4FD" w:rsidR="00E1774B" w:rsidRDefault="00E1774B" w:rsidP="00E1774B">
            <w:pPr>
              <w:jc w:val="center"/>
            </w:pPr>
            <w:r w:rsidRPr="00AD60A7">
              <w:t>√</w:t>
            </w:r>
          </w:p>
        </w:tc>
        <w:tc>
          <w:tcPr>
            <w:tcW w:w="944" w:type="dxa"/>
            <w:vAlign w:val="center"/>
          </w:tcPr>
          <w:p w14:paraId="0B6FAFE4" w14:textId="77777777" w:rsidR="00E1774B" w:rsidRDefault="00E1774B" w:rsidP="00E1774B">
            <w:pPr>
              <w:jc w:val="center"/>
            </w:pPr>
          </w:p>
        </w:tc>
        <w:tc>
          <w:tcPr>
            <w:tcW w:w="1177" w:type="dxa"/>
            <w:vAlign w:val="center"/>
          </w:tcPr>
          <w:p w14:paraId="56BB74F9" w14:textId="4AF2BF0B" w:rsidR="00E1774B" w:rsidRDefault="00E1774B" w:rsidP="00E1774B">
            <w:pPr>
              <w:jc w:val="center"/>
            </w:pPr>
          </w:p>
        </w:tc>
        <w:tc>
          <w:tcPr>
            <w:tcW w:w="3978" w:type="dxa"/>
            <w:vAlign w:val="center"/>
          </w:tcPr>
          <w:p w14:paraId="708368AB" w14:textId="344ABDC2" w:rsidR="00E1774B" w:rsidRDefault="00E1774B" w:rsidP="00E1774B">
            <w:pPr>
              <w:jc w:val="center"/>
            </w:pPr>
          </w:p>
        </w:tc>
      </w:tr>
      <w:tr w:rsidR="00E1774B" w14:paraId="38DA2FC1" w14:textId="77777777">
        <w:trPr>
          <w:trHeight w:val="558"/>
        </w:trPr>
        <w:tc>
          <w:tcPr>
            <w:tcW w:w="3897" w:type="dxa"/>
            <w:shd w:val="clear" w:color="auto" w:fill="EEECE1"/>
            <w:vAlign w:val="center"/>
          </w:tcPr>
          <w:p w14:paraId="2540BC36"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7B4F19C" w:rsidR="00E1774B" w:rsidRDefault="00E1774B" w:rsidP="00E1774B">
            <w:pPr>
              <w:jc w:val="center"/>
            </w:pPr>
            <w:r w:rsidRPr="00AD60A7">
              <w:t>√</w:t>
            </w:r>
          </w:p>
        </w:tc>
        <w:tc>
          <w:tcPr>
            <w:tcW w:w="944" w:type="dxa"/>
            <w:vAlign w:val="center"/>
          </w:tcPr>
          <w:p w14:paraId="593FA448" w14:textId="77777777" w:rsidR="00E1774B" w:rsidRDefault="00E1774B" w:rsidP="00E1774B">
            <w:pPr>
              <w:jc w:val="center"/>
            </w:pPr>
          </w:p>
        </w:tc>
        <w:tc>
          <w:tcPr>
            <w:tcW w:w="1177" w:type="dxa"/>
            <w:vAlign w:val="center"/>
          </w:tcPr>
          <w:p w14:paraId="798E4AB9" w14:textId="5D97E1DC" w:rsidR="00E1774B" w:rsidRDefault="00E1774B" w:rsidP="00E1774B">
            <w:pPr>
              <w:jc w:val="center"/>
            </w:pPr>
          </w:p>
        </w:tc>
        <w:tc>
          <w:tcPr>
            <w:tcW w:w="3978" w:type="dxa"/>
            <w:vAlign w:val="center"/>
          </w:tcPr>
          <w:p w14:paraId="62D5A2FA" w14:textId="059F6270" w:rsidR="00E1774B" w:rsidRDefault="00E1774B" w:rsidP="00E1774B">
            <w:pPr>
              <w:jc w:val="center"/>
            </w:pPr>
          </w:p>
        </w:tc>
      </w:tr>
      <w:tr w:rsidR="00E1774B" w14:paraId="031A8D42" w14:textId="77777777">
        <w:trPr>
          <w:trHeight w:val="605"/>
        </w:trPr>
        <w:tc>
          <w:tcPr>
            <w:tcW w:w="3897" w:type="dxa"/>
            <w:shd w:val="clear" w:color="auto" w:fill="EEECE1"/>
            <w:vAlign w:val="center"/>
          </w:tcPr>
          <w:p w14:paraId="2566DE46" w14:textId="77777777" w:rsidR="00E1774B" w:rsidRDefault="00E1774B" w:rsidP="00E1774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3A59D08" w:rsidR="00E1774B" w:rsidRDefault="00E1774B" w:rsidP="00E1774B">
            <w:pPr>
              <w:jc w:val="center"/>
            </w:pPr>
            <w:r w:rsidRPr="00AD60A7">
              <w:t>√</w:t>
            </w:r>
          </w:p>
        </w:tc>
        <w:tc>
          <w:tcPr>
            <w:tcW w:w="944" w:type="dxa"/>
            <w:vAlign w:val="center"/>
          </w:tcPr>
          <w:p w14:paraId="595466B0" w14:textId="77777777" w:rsidR="00E1774B" w:rsidRDefault="00E1774B" w:rsidP="00E1774B">
            <w:pPr>
              <w:jc w:val="center"/>
            </w:pPr>
          </w:p>
        </w:tc>
        <w:tc>
          <w:tcPr>
            <w:tcW w:w="1177" w:type="dxa"/>
            <w:vAlign w:val="center"/>
          </w:tcPr>
          <w:p w14:paraId="15F456C4" w14:textId="26C09F19" w:rsidR="00E1774B" w:rsidRDefault="00E1774B" w:rsidP="00E1774B">
            <w:pPr>
              <w:jc w:val="center"/>
            </w:pPr>
          </w:p>
        </w:tc>
        <w:tc>
          <w:tcPr>
            <w:tcW w:w="3978" w:type="dxa"/>
            <w:vAlign w:val="center"/>
          </w:tcPr>
          <w:p w14:paraId="59B15519" w14:textId="4E90053B" w:rsidR="00E1774B" w:rsidRDefault="00E1774B" w:rsidP="00E1774B">
            <w:pPr>
              <w:jc w:val="center"/>
            </w:pPr>
          </w:p>
        </w:tc>
      </w:tr>
      <w:tr w:rsidR="00C750A9" w14:paraId="63828664" w14:textId="77777777">
        <w:trPr>
          <w:trHeight w:val="453"/>
        </w:trPr>
        <w:tc>
          <w:tcPr>
            <w:tcW w:w="3897" w:type="dxa"/>
            <w:shd w:val="clear" w:color="auto" w:fill="EEECE1"/>
            <w:vAlign w:val="center"/>
          </w:tcPr>
          <w:p w14:paraId="2CA9C30B" w14:textId="77777777" w:rsidR="00C750A9" w:rsidRDefault="00C750A9" w:rsidP="00C750A9">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93622E9" w:rsidR="00C750A9" w:rsidRDefault="00C750A9" w:rsidP="00C750A9">
            <w:pPr>
              <w:jc w:val="center"/>
            </w:pPr>
          </w:p>
        </w:tc>
        <w:tc>
          <w:tcPr>
            <w:tcW w:w="944" w:type="dxa"/>
            <w:vAlign w:val="center"/>
          </w:tcPr>
          <w:p w14:paraId="755EE886" w14:textId="77777777" w:rsidR="00C750A9" w:rsidRDefault="00C750A9" w:rsidP="00C750A9">
            <w:pPr>
              <w:jc w:val="center"/>
            </w:pPr>
          </w:p>
        </w:tc>
        <w:tc>
          <w:tcPr>
            <w:tcW w:w="1177" w:type="dxa"/>
            <w:vAlign w:val="center"/>
          </w:tcPr>
          <w:p w14:paraId="550B51DE" w14:textId="46282DE7" w:rsidR="00C750A9" w:rsidRDefault="00C750A9" w:rsidP="00C750A9">
            <w:pPr>
              <w:jc w:val="center"/>
            </w:pPr>
            <w:r w:rsidRPr="00AD60A7">
              <w:t>√</w:t>
            </w:r>
          </w:p>
        </w:tc>
        <w:tc>
          <w:tcPr>
            <w:tcW w:w="3978" w:type="dxa"/>
            <w:vAlign w:val="center"/>
          </w:tcPr>
          <w:p w14:paraId="2E508EC9" w14:textId="06257829" w:rsidR="00C750A9" w:rsidRDefault="00C750A9" w:rsidP="00C750A9">
            <w:pPr>
              <w:jc w:val="center"/>
            </w:pPr>
          </w:p>
        </w:tc>
      </w:tr>
      <w:tr w:rsidR="00C750A9" w14:paraId="2BC8EA47" w14:textId="77777777" w:rsidTr="00833EF0">
        <w:trPr>
          <w:trHeight w:val="622"/>
        </w:trPr>
        <w:tc>
          <w:tcPr>
            <w:tcW w:w="3897" w:type="dxa"/>
            <w:shd w:val="clear" w:color="auto" w:fill="EEECE1"/>
            <w:vAlign w:val="center"/>
          </w:tcPr>
          <w:p w14:paraId="216A8E36" w14:textId="77777777" w:rsidR="00C750A9" w:rsidRDefault="00C750A9" w:rsidP="00C750A9">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7CE5E756" w:rsidR="00C750A9" w:rsidRDefault="00C750A9" w:rsidP="00C750A9">
            <w:pPr>
              <w:jc w:val="center"/>
            </w:pPr>
          </w:p>
        </w:tc>
        <w:tc>
          <w:tcPr>
            <w:tcW w:w="944" w:type="dxa"/>
            <w:vAlign w:val="center"/>
          </w:tcPr>
          <w:p w14:paraId="61FA7EFC" w14:textId="77777777" w:rsidR="00C750A9" w:rsidRDefault="00C750A9" w:rsidP="00C750A9">
            <w:pPr>
              <w:jc w:val="center"/>
            </w:pPr>
          </w:p>
        </w:tc>
        <w:tc>
          <w:tcPr>
            <w:tcW w:w="1177" w:type="dxa"/>
          </w:tcPr>
          <w:p w14:paraId="61E6639C" w14:textId="0E75DA80" w:rsidR="00C750A9" w:rsidRDefault="00C750A9" w:rsidP="00C750A9">
            <w:pPr>
              <w:jc w:val="center"/>
            </w:pPr>
            <w:r w:rsidRPr="00683969">
              <w:t>√</w:t>
            </w:r>
          </w:p>
        </w:tc>
        <w:tc>
          <w:tcPr>
            <w:tcW w:w="3978" w:type="dxa"/>
            <w:vAlign w:val="center"/>
          </w:tcPr>
          <w:p w14:paraId="5E883E3F" w14:textId="342B2078" w:rsidR="00C750A9" w:rsidRDefault="00C750A9" w:rsidP="00C750A9">
            <w:pPr>
              <w:jc w:val="center"/>
            </w:pPr>
          </w:p>
        </w:tc>
      </w:tr>
      <w:tr w:rsidR="00C750A9" w14:paraId="73B9F130" w14:textId="77777777" w:rsidTr="007A68B3">
        <w:trPr>
          <w:trHeight w:val="574"/>
        </w:trPr>
        <w:tc>
          <w:tcPr>
            <w:tcW w:w="3897" w:type="dxa"/>
            <w:shd w:val="clear" w:color="auto" w:fill="EEECE1"/>
            <w:vAlign w:val="center"/>
          </w:tcPr>
          <w:p w14:paraId="55D07524" w14:textId="77777777" w:rsidR="00C750A9" w:rsidRDefault="00C750A9" w:rsidP="00C750A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3AFF1211" w:rsidR="00C750A9" w:rsidRDefault="00C750A9" w:rsidP="00C750A9">
            <w:pPr>
              <w:jc w:val="center"/>
            </w:pPr>
            <w:r w:rsidRPr="00683969">
              <w:t>√</w:t>
            </w:r>
          </w:p>
        </w:tc>
        <w:tc>
          <w:tcPr>
            <w:tcW w:w="944" w:type="dxa"/>
            <w:vAlign w:val="center"/>
          </w:tcPr>
          <w:p w14:paraId="3A1F7461" w14:textId="77777777" w:rsidR="00C750A9" w:rsidRDefault="00C750A9" w:rsidP="00C750A9">
            <w:pPr>
              <w:jc w:val="center"/>
            </w:pPr>
          </w:p>
        </w:tc>
        <w:tc>
          <w:tcPr>
            <w:tcW w:w="1177" w:type="dxa"/>
            <w:vAlign w:val="center"/>
          </w:tcPr>
          <w:p w14:paraId="63C06D60" w14:textId="77777777" w:rsidR="00C750A9" w:rsidRDefault="00C750A9" w:rsidP="00C750A9">
            <w:pPr>
              <w:jc w:val="center"/>
            </w:pPr>
          </w:p>
        </w:tc>
        <w:tc>
          <w:tcPr>
            <w:tcW w:w="3978" w:type="dxa"/>
            <w:vAlign w:val="center"/>
          </w:tcPr>
          <w:p w14:paraId="6FA3A33B" w14:textId="7589779A" w:rsidR="00C750A9" w:rsidRDefault="00C750A9" w:rsidP="00C750A9">
            <w:pPr>
              <w:jc w:val="center"/>
            </w:pPr>
          </w:p>
        </w:tc>
      </w:tr>
      <w:tr w:rsidR="00C750A9" w14:paraId="48272684" w14:textId="77777777" w:rsidTr="007A68B3">
        <w:trPr>
          <w:trHeight w:val="533"/>
        </w:trPr>
        <w:tc>
          <w:tcPr>
            <w:tcW w:w="3897" w:type="dxa"/>
            <w:shd w:val="clear" w:color="auto" w:fill="EEECE1"/>
            <w:vAlign w:val="center"/>
          </w:tcPr>
          <w:p w14:paraId="3F66A7DD" w14:textId="77777777" w:rsidR="00C750A9" w:rsidRDefault="00C750A9" w:rsidP="00C750A9">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6664E3E0" w:rsidR="00C750A9" w:rsidRDefault="00C750A9" w:rsidP="00C750A9">
            <w:pPr>
              <w:jc w:val="center"/>
            </w:pPr>
            <w:r w:rsidRPr="00683969">
              <w:t>√</w:t>
            </w:r>
          </w:p>
        </w:tc>
        <w:tc>
          <w:tcPr>
            <w:tcW w:w="944" w:type="dxa"/>
            <w:vAlign w:val="center"/>
          </w:tcPr>
          <w:p w14:paraId="750070BF" w14:textId="77777777" w:rsidR="00C750A9" w:rsidRDefault="00C750A9" w:rsidP="00C750A9">
            <w:pPr>
              <w:jc w:val="center"/>
            </w:pPr>
          </w:p>
        </w:tc>
        <w:tc>
          <w:tcPr>
            <w:tcW w:w="1177" w:type="dxa"/>
            <w:vAlign w:val="center"/>
          </w:tcPr>
          <w:p w14:paraId="2CF2410E" w14:textId="77777777" w:rsidR="00C750A9" w:rsidRDefault="00C750A9" w:rsidP="00C750A9">
            <w:pPr>
              <w:jc w:val="center"/>
            </w:pPr>
          </w:p>
        </w:tc>
        <w:tc>
          <w:tcPr>
            <w:tcW w:w="3978" w:type="dxa"/>
            <w:vAlign w:val="center"/>
          </w:tcPr>
          <w:p w14:paraId="64B67EB1" w14:textId="35BE513F" w:rsidR="00C750A9" w:rsidRDefault="00C750A9" w:rsidP="00C750A9">
            <w:pPr>
              <w:jc w:val="center"/>
            </w:pPr>
          </w:p>
        </w:tc>
      </w:tr>
      <w:tr w:rsidR="00C750A9" w14:paraId="2739CAFA" w14:textId="77777777" w:rsidTr="00452CA6">
        <w:trPr>
          <w:trHeight w:val="453"/>
        </w:trPr>
        <w:tc>
          <w:tcPr>
            <w:tcW w:w="3897" w:type="dxa"/>
            <w:shd w:val="clear" w:color="auto" w:fill="EEECE1"/>
            <w:vAlign w:val="center"/>
          </w:tcPr>
          <w:p w14:paraId="20FD641B" w14:textId="77777777" w:rsidR="00C750A9" w:rsidRDefault="00C750A9" w:rsidP="00C750A9">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7D1AC500" w:rsidR="00C750A9" w:rsidRDefault="00C750A9" w:rsidP="00C750A9">
            <w:pPr>
              <w:jc w:val="center"/>
            </w:pPr>
          </w:p>
        </w:tc>
        <w:tc>
          <w:tcPr>
            <w:tcW w:w="944" w:type="dxa"/>
            <w:vAlign w:val="center"/>
          </w:tcPr>
          <w:p w14:paraId="04E6AB52" w14:textId="77777777" w:rsidR="00C750A9" w:rsidRDefault="00C750A9" w:rsidP="00C750A9">
            <w:pPr>
              <w:jc w:val="center"/>
            </w:pPr>
          </w:p>
        </w:tc>
        <w:tc>
          <w:tcPr>
            <w:tcW w:w="1177" w:type="dxa"/>
          </w:tcPr>
          <w:p w14:paraId="204722F0" w14:textId="06C43407" w:rsidR="00C750A9" w:rsidRDefault="00C750A9" w:rsidP="00C750A9">
            <w:pPr>
              <w:jc w:val="center"/>
            </w:pPr>
            <w:r w:rsidRPr="00683969">
              <w:t>√</w:t>
            </w:r>
          </w:p>
        </w:tc>
        <w:tc>
          <w:tcPr>
            <w:tcW w:w="3978" w:type="dxa"/>
            <w:vAlign w:val="center"/>
          </w:tcPr>
          <w:p w14:paraId="6EBEC288" w14:textId="77777777" w:rsidR="00C750A9" w:rsidRDefault="00C750A9" w:rsidP="00C750A9">
            <w:pPr>
              <w:jc w:val="center"/>
            </w:pPr>
          </w:p>
        </w:tc>
      </w:tr>
      <w:tr w:rsidR="00C750A9" w14:paraId="775BDB18" w14:textId="77777777" w:rsidTr="00452CA6">
        <w:trPr>
          <w:trHeight w:val="453"/>
        </w:trPr>
        <w:tc>
          <w:tcPr>
            <w:tcW w:w="3897" w:type="dxa"/>
            <w:shd w:val="clear" w:color="auto" w:fill="EEECE1"/>
            <w:vAlign w:val="center"/>
          </w:tcPr>
          <w:p w14:paraId="6F2C9E20" w14:textId="77777777" w:rsidR="00C750A9" w:rsidRDefault="00C750A9" w:rsidP="00C750A9">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07048D3C" w:rsidR="00C750A9" w:rsidRDefault="00C750A9" w:rsidP="00C750A9">
            <w:pPr>
              <w:jc w:val="center"/>
            </w:pPr>
          </w:p>
        </w:tc>
        <w:tc>
          <w:tcPr>
            <w:tcW w:w="944" w:type="dxa"/>
            <w:vAlign w:val="center"/>
          </w:tcPr>
          <w:p w14:paraId="318D4286" w14:textId="77777777" w:rsidR="00C750A9" w:rsidRDefault="00C750A9" w:rsidP="00C750A9">
            <w:pPr>
              <w:jc w:val="center"/>
            </w:pPr>
          </w:p>
        </w:tc>
        <w:tc>
          <w:tcPr>
            <w:tcW w:w="1177" w:type="dxa"/>
          </w:tcPr>
          <w:p w14:paraId="133DE959" w14:textId="300CB5EE" w:rsidR="00C750A9" w:rsidRDefault="00C750A9" w:rsidP="00C750A9">
            <w:pPr>
              <w:jc w:val="center"/>
            </w:pPr>
            <w:r w:rsidRPr="00683969">
              <w:t>√</w:t>
            </w:r>
          </w:p>
        </w:tc>
        <w:tc>
          <w:tcPr>
            <w:tcW w:w="3978" w:type="dxa"/>
            <w:vAlign w:val="center"/>
          </w:tcPr>
          <w:p w14:paraId="492DA691" w14:textId="613FB2EE" w:rsidR="00C750A9" w:rsidRDefault="00C750A9" w:rsidP="00C750A9">
            <w:pPr>
              <w:jc w:val="center"/>
            </w:pPr>
          </w:p>
        </w:tc>
      </w:tr>
      <w:tr w:rsidR="00C750A9" w14:paraId="26B6E1C1" w14:textId="77777777" w:rsidTr="00452CA6">
        <w:trPr>
          <w:trHeight w:val="884"/>
        </w:trPr>
        <w:tc>
          <w:tcPr>
            <w:tcW w:w="3897" w:type="dxa"/>
            <w:shd w:val="clear" w:color="auto" w:fill="EEECE1"/>
            <w:vAlign w:val="center"/>
          </w:tcPr>
          <w:p w14:paraId="19F1206E" w14:textId="77777777" w:rsidR="00C750A9" w:rsidRDefault="00C750A9" w:rsidP="00C750A9">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54AAF091" w:rsidR="00C750A9" w:rsidRDefault="00C750A9" w:rsidP="00C750A9">
            <w:pPr>
              <w:jc w:val="center"/>
            </w:pPr>
          </w:p>
        </w:tc>
        <w:tc>
          <w:tcPr>
            <w:tcW w:w="944" w:type="dxa"/>
            <w:vAlign w:val="center"/>
          </w:tcPr>
          <w:p w14:paraId="103BA3FA" w14:textId="77777777" w:rsidR="00C750A9" w:rsidRDefault="00C750A9" w:rsidP="00C750A9">
            <w:pPr>
              <w:jc w:val="center"/>
            </w:pPr>
          </w:p>
        </w:tc>
        <w:tc>
          <w:tcPr>
            <w:tcW w:w="1177" w:type="dxa"/>
          </w:tcPr>
          <w:p w14:paraId="5B0E78D2" w14:textId="72AC2694" w:rsidR="00C750A9" w:rsidRDefault="00C750A9" w:rsidP="00C750A9">
            <w:pPr>
              <w:jc w:val="center"/>
            </w:pPr>
            <w:r w:rsidRPr="00683969">
              <w:t>√</w:t>
            </w:r>
          </w:p>
        </w:tc>
        <w:tc>
          <w:tcPr>
            <w:tcW w:w="3978" w:type="dxa"/>
            <w:vAlign w:val="center"/>
          </w:tcPr>
          <w:p w14:paraId="4805EF37" w14:textId="77777777" w:rsidR="00C750A9" w:rsidRDefault="00C750A9" w:rsidP="00C750A9">
            <w:pPr>
              <w:jc w:val="center"/>
            </w:pPr>
          </w:p>
        </w:tc>
      </w:tr>
      <w:tr w:rsidR="00C750A9" w14:paraId="5337F92B" w14:textId="77777777">
        <w:trPr>
          <w:trHeight w:val="1403"/>
        </w:trPr>
        <w:tc>
          <w:tcPr>
            <w:tcW w:w="3897" w:type="dxa"/>
            <w:shd w:val="clear" w:color="auto" w:fill="EEECE1"/>
            <w:vAlign w:val="center"/>
          </w:tcPr>
          <w:p w14:paraId="50FF7B9C" w14:textId="77777777" w:rsidR="00C750A9" w:rsidRDefault="00C750A9" w:rsidP="00C750A9">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FEE5C49" w14:textId="77777777" w:rsidR="00C750A9" w:rsidRDefault="00C750A9" w:rsidP="00C750A9">
            <w:pPr>
              <w:bidi/>
            </w:pPr>
          </w:p>
          <w:p w14:paraId="16572D85" w14:textId="6627F006" w:rsidR="00C750A9" w:rsidRDefault="00C750A9" w:rsidP="00C750A9">
            <w:pPr>
              <w:bidi/>
            </w:pPr>
            <w:r>
              <w:rPr>
                <w:rtl/>
              </w:rPr>
              <w:t xml:space="preserve">ملاحظات وتوصيات </w:t>
            </w:r>
            <w:r>
              <w:rPr>
                <w:rFonts w:hint="cs"/>
                <w:rtl/>
              </w:rPr>
              <w:t xml:space="preserve">  </w:t>
            </w:r>
          </w:p>
          <w:p w14:paraId="297A085B" w14:textId="3D9E8464" w:rsidR="00C750A9" w:rsidRDefault="00C750A9" w:rsidP="00C750A9">
            <w:pPr>
              <w:bidi/>
            </w:pPr>
            <w:r>
              <w:rPr>
                <w:rtl/>
              </w:rPr>
              <w:t xml:space="preserve">الدراسات السابقة </w:t>
            </w:r>
            <w:r>
              <w:rPr>
                <w:rFonts w:hint="cs"/>
                <w:rtl/>
              </w:rPr>
              <w:t xml:space="preserve"> </w:t>
            </w:r>
            <w:r>
              <w:rPr>
                <w:rtl/>
              </w:rPr>
              <w:t>): الدراسات المعروضة جيدة، لكن يجب تنظيمها بشكل أفضل. أنصح بتقسيمها إلى محاور واضحة مثل</w:t>
            </w:r>
            <w:r>
              <w:t>:</w:t>
            </w:r>
          </w:p>
          <w:p w14:paraId="499F5802" w14:textId="77777777" w:rsidR="00C750A9" w:rsidRDefault="00C750A9" w:rsidP="00C750A9">
            <w:pPr>
              <w:bidi/>
            </w:pPr>
          </w:p>
          <w:p w14:paraId="0100337A" w14:textId="77777777" w:rsidR="00C750A9" w:rsidRDefault="00C750A9" w:rsidP="00C750A9">
            <w:pPr>
              <w:bidi/>
            </w:pPr>
            <w:r>
              <w:rPr>
                <w:rtl/>
              </w:rPr>
              <w:t>المحور الأول: دراسات تناولت التحليلات التنبؤية في القطاع المالي والمصرفي</w:t>
            </w:r>
            <w:r>
              <w:t>. (</w:t>
            </w:r>
            <w:r>
              <w:rPr>
                <w:rtl/>
              </w:rPr>
              <w:t>دراسة</w:t>
            </w:r>
            <w:r>
              <w:t xml:space="preserve"> Ezzat, 2025)</w:t>
            </w:r>
          </w:p>
          <w:p w14:paraId="7FC36E43" w14:textId="77777777" w:rsidR="00C750A9" w:rsidRDefault="00C750A9" w:rsidP="00C750A9">
            <w:pPr>
              <w:bidi/>
            </w:pPr>
          </w:p>
          <w:p w14:paraId="076A0139" w14:textId="77777777" w:rsidR="00C750A9" w:rsidRDefault="00C750A9" w:rsidP="00C750A9">
            <w:pPr>
              <w:bidi/>
            </w:pPr>
            <w:r>
              <w:rPr>
                <w:rtl/>
              </w:rPr>
              <w:t>المحور الثاني: دراسات تناولت الذكاء الاصطناعي والتحليلات في المحاسبة والتدقيق</w:t>
            </w:r>
            <w:r>
              <w:t>. (</w:t>
            </w:r>
            <w:r>
              <w:rPr>
                <w:rtl/>
              </w:rPr>
              <w:t>دراسة</w:t>
            </w:r>
            <w:r>
              <w:t xml:space="preserve"> </w:t>
            </w:r>
            <w:proofErr w:type="spellStart"/>
            <w:r>
              <w:t>Oveis</w:t>
            </w:r>
            <w:proofErr w:type="spellEnd"/>
            <w:r>
              <w:t>, 2025)</w:t>
            </w:r>
          </w:p>
          <w:p w14:paraId="08BD908C" w14:textId="77777777" w:rsidR="00C750A9" w:rsidRDefault="00C750A9" w:rsidP="00C750A9">
            <w:pPr>
              <w:bidi/>
            </w:pPr>
          </w:p>
          <w:p w14:paraId="6B5EFE1C" w14:textId="77777777" w:rsidR="00C750A9" w:rsidRDefault="00C750A9" w:rsidP="00C750A9">
            <w:pPr>
              <w:bidi/>
            </w:pPr>
            <w:r>
              <w:rPr>
                <w:rtl/>
              </w:rPr>
              <w:t>المحور الثالث: دراسات تناولت تحليلات البيانات وذكاء الأعمال في دعم القرارات التسويقية</w:t>
            </w:r>
            <w:r>
              <w:t>. (</w:t>
            </w:r>
            <w:r>
              <w:rPr>
                <w:rtl/>
              </w:rPr>
              <w:t>دراسة</w:t>
            </w:r>
            <w:r>
              <w:t xml:space="preserve"> Tanvir, 2024)</w:t>
            </w:r>
          </w:p>
          <w:p w14:paraId="36475B4E" w14:textId="77777777" w:rsidR="00C750A9" w:rsidRDefault="00C750A9" w:rsidP="00C750A9">
            <w:pPr>
              <w:bidi/>
            </w:pPr>
          </w:p>
          <w:p w14:paraId="6A867ECC" w14:textId="77777777" w:rsidR="00C750A9" w:rsidRDefault="00C750A9" w:rsidP="00C750A9">
            <w:pPr>
              <w:bidi/>
            </w:pPr>
            <w:r>
              <w:rPr>
                <w:rtl/>
              </w:rPr>
              <w:t>المحور الرابع: دراسات تناولت التحليلات التنبؤية في سلاسل الإمداد</w:t>
            </w:r>
            <w:r>
              <w:t>. (</w:t>
            </w:r>
            <w:r>
              <w:rPr>
                <w:rtl/>
              </w:rPr>
              <w:t>دراسة</w:t>
            </w:r>
            <w:r>
              <w:t xml:space="preserve"> </w:t>
            </w:r>
            <w:proofErr w:type="spellStart"/>
            <w:r>
              <w:t>Aljohani</w:t>
            </w:r>
            <w:proofErr w:type="spellEnd"/>
            <w:r>
              <w:t>, 2023)</w:t>
            </w:r>
          </w:p>
          <w:p w14:paraId="44BB528B" w14:textId="77777777" w:rsidR="00C750A9" w:rsidRDefault="00C750A9" w:rsidP="00C750A9">
            <w:pPr>
              <w:bidi/>
            </w:pPr>
            <w:r>
              <w:rPr>
                <w:rtl/>
              </w:rPr>
              <w:t>هذا التنظيم سيجعل المراجعة الأدبية أكثر وضوحًا وقوة</w:t>
            </w:r>
            <w:r>
              <w:t>.</w:t>
            </w:r>
          </w:p>
          <w:p w14:paraId="615A70B1" w14:textId="77777777" w:rsidR="00C750A9" w:rsidRDefault="00C750A9" w:rsidP="00C750A9">
            <w:pPr>
              <w:bidi/>
            </w:pPr>
          </w:p>
          <w:p w14:paraId="65A21A1A" w14:textId="79D25151" w:rsidR="00C750A9" w:rsidRDefault="00C750A9" w:rsidP="00C750A9">
            <w:pPr>
              <w:bidi/>
            </w:pPr>
            <w:r>
              <w:rPr>
                <w:rtl/>
              </w:rPr>
              <w:t>الفجوات البحثية</w:t>
            </w:r>
            <w:r>
              <w:rPr>
                <w:rFonts w:hint="cs"/>
                <w:rtl/>
              </w:rPr>
              <w:t xml:space="preserve"> </w:t>
            </w:r>
            <w:r>
              <w:rPr>
                <w:rtl/>
              </w:rPr>
              <w:t>: تم تحديد الفجوات بشكل جيد، لكن يجب صياغتها كنقاط محددة ومرقمة لتكون أكثر وضوحًا. على سبيل المثال</w:t>
            </w:r>
            <w:r>
              <w:t>:</w:t>
            </w:r>
          </w:p>
          <w:p w14:paraId="16D0558D" w14:textId="77777777" w:rsidR="00C750A9" w:rsidRDefault="00C750A9" w:rsidP="00C750A9">
            <w:pPr>
              <w:bidi/>
            </w:pPr>
          </w:p>
          <w:p w14:paraId="516ED099" w14:textId="77777777" w:rsidR="00C750A9" w:rsidRDefault="00C750A9" w:rsidP="00C750A9">
            <w:pPr>
              <w:bidi/>
            </w:pPr>
            <w:r>
              <w:rPr>
                <w:rtl/>
              </w:rPr>
              <w:t>قلة الدراسات التي تناولت العلاقة المباشرة بين التحليلات التنبؤية الفورية وكفاءة اتخاذ القرار الإداري في الشركات السعودية</w:t>
            </w:r>
            <w:r>
              <w:t>.</w:t>
            </w:r>
          </w:p>
          <w:p w14:paraId="23455746" w14:textId="77777777" w:rsidR="00C750A9" w:rsidRDefault="00C750A9" w:rsidP="00C750A9">
            <w:pPr>
              <w:bidi/>
            </w:pPr>
            <w:r>
              <w:rPr>
                <w:rtl/>
              </w:rPr>
              <w:t>تركيز معظم الدراسات على التحليلات التنبؤية العامة دون التركيز على البعد الزمني (الفورية)</w:t>
            </w:r>
            <w:r>
              <w:t>.</w:t>
            </w:r>
          </w:p>
          <w:p w14:paraId="3631DC2A" w14:textId="77777777" w:rsidR="00C750A9" w:rsidRDefault="00C750A9" w:rsidP="00C750A9">
            <w:pPr>
              <w:bidi/>
            </w:pPr>
            <w:r>
              <w:rPr>
                <w:rtl/>
              </w:rPr>
              <w:t>محدودية الدراسات التي تناولت البيئة التنظيمية للشركات السعودية الكبرى في ضوء رؤية 2030</w:t>
            </w:r>
            <w:r>
              <w:t>.</w:t>
            </w:r>
          </w:p>
          <w:p w14:paraId="31D818E4" w14:textId="77777777" w:rsidR="00C750A9" w:rsidRDefault="00C750A9" w:rsidP="00C750A9">
            <w:pPr>
              <w:bidi/>
            </w:pPr>
            <w:r>
              <w:rPr>
                <w:rtl/>
              </w:rPr>
              <w:t>الاستبيان (أداة الدراسة): تم ذكر الاستبيان كأداة رئيسية، لكن لم يتم إرفاق نسخة من الاستبيان في نهاية المقترح كما هو متبع في العروض المبدئية. يجب إرفاق نسخة من الاستبيان (أو على الأقل نموذج أولي) في الملاحق</w:t>
            </w:r>
            <w:r>
              <w:t>.</w:t>
            </w:r>
          </w:p>
          <w:p w14:paraId="4A3FB04E" w14:textId="77777777" w:rsidR="00C750A9" w:rsidRDefault="00C750A9" w:rsidP="00C750A9">
            <w:pPr>
              <w:bidi/>
            </w:pPr>
          </w:p>
          <w:p w14:paraId="085B7323" w14:textId="0947A396" w:rsidR="00C750A9" w:rsidRDefault="00C750A9" w:rsidP="00C750A9">
            <w:pPr>
              <w:bidi/>
            </w:pPr>
            <w:r>
              <w:rPr>
                <w:rtl/>
              </w:rPr>
              <w:t>العينة الإحصائية (</w:t>
            </w:r>
            <w:r>
              <w:rPr>
                <w:rFonts w:hint="cs"/>
                <w:rtl/>
              </w:rPr>
              <w:t xml:space="preserve"> </w:t>
            </w:r>
            <w:r>
              <w:rPr>
                <w:rtl/>
              </w:rPr>
              <w:t xml:space="preserve"> تم ذكر مجتمع الدراسة والعينة بشكل عام، لكن لم يتم تحديد حجم العينة الدقيق وطريقة حسابها. يجب تحديد حجم العينة باستخدام معادلة إحصائية مناسبة، وذكر طريقة اختيار العينة (عشوائية طبقية، عشوائية بسيطة، إلخ)</w:t>
            </w:r>
            <w:r>
              <w:t>.</w:t>
            </w:r>
          </w:p>
          <w:p w14:paraId="375CAE2D" w14:textId="77777777" w:rsidR="00C750A9" w:rsidRDefault="00C750A9" w:rsidP="00C750A9">
            <w:pPr>
              <w:bidi/>
            </w:pPr>
          </w:p>
          <w:p w14:paraId="7992D17B" w14:textId="1BAEB1E8" w:rsidR="00C750A9" w:rsidRDefault="00C750A9" w:rsidP="00C750A9">
            <w:pPr>
              <w:bidi/>
            </w:pPr>
            <w:r>
              <w:rPr>
                <w:rtl/>
              </w:rPr>
              <w:t xml:space="preserve">الأسئلة الفرعية </w:t>
            </w:r>
            <w:r>
              <w:rPr>
                <w:rFonts w:hint="cs"/>
                <w:rtl/>
              </w:rPr>
              <w:t>:</w:t>
            </w:r>
            <w:r>
              <w:rPr>
                <w:rtl/>
              </w:rPr>
              <w:t xml:space="preserve"> الأسئلة الفرعية موجودة في المتن ولكنها غير مرقمة بشكل واضح. يجب إدراجها كنقاط مرقمة لتكون أكثر وضوحًا للقارئ ولجنة التقييم</w:t>
            </w:r>
            <w:r>
              <w:t>.</w:t>
            </w:r>
          </w:p>
          <w:p w14:paraId="107B536C" w14:textId="77777777" w:rsidR="00C750A9" w:rsidRDefault="00C750A9" w:rsidP="00C750A9">
            <w:pPr>
              <w:bidi/>
            </w:pPr>
          </w:p>
          <w:p w14:paraId="663C13E6" w14:textId="4CAA5C17" w:rsidR="00C750A9" w:rsidRDefault="00C750A9" w:rsidP="00C750A9">
            <w:pPr>
              <w:bidi/>
            </w:pPr>
            <w:r>
              <w:rPr>
                <w:rtl/>
              </w:rPr>
              <w:t>قائمة المراجع (يجب إضافة المزيد من المراجع العربية (مثل: الهيئة السعودية للبيانات والذكاء الاصطناعي - سدايا، تقارير وزارة الاتصالات وتقنية المعلومات) والمراجع الدولية الحديثة في مجال التحليلات التنبؤية واتخاذ القرار</w:t>
            </w:r>
            <w:r>
              <w:t>.</w:t>
            </w:r>
          </w:p>
          <w:p w14:paraId="29D44B34" w14:textId="77777777" w:rsidR="00C750A9" w:rsidRDefault="00C750A9" w:rsidP="00C750A9">
            <w:pPr>
              <w:bidi/>
            </w:pPr>
          </w:p>
          <w:p w14:paraId="7435E8FC" w14:textId="5055CBE7" w:rsidR="00C750A9" w:rsidRDefault="00C750A9" w:rsidP="00C750A9">
            <w:pPr>
              <w:bidi/>
            </w:pPr>
            <w:r>
              <w:rPr>
                <w:rtl/>
              </w:rPr>
              <w:t>الملاحق: يجب إضافة ملحق يحتوي على الاستبيان و خطاب تسهيل المهمة و قائمة المحكمين إن وجدت</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8239B5"/>
    <w:rsid w:val="008D7A2A"/>
    <w:rsid w:val="00AD60A7"/>
    <w:rsid w:val="00BD455F"/>
    <w:rsid w:val="00C60C27"/>
    <w:rsid w:val="00C750A9"/>
    <w:rsid w:val="00D34A3E"/>
    <w:rsid w:val="00E1774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5E0E9DBC-4A58-4DA0-85E5-C954BDA2E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2</Pages>
  <Words>364</Words>
  <Characters>2081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15</cp:revision>
  <dcterms:created xsi:type="dcterms:W3CDTF">2025-07-04T13:09:00Z</dcterms:created>
  <dcterms:modified xsi:type="dcterms:W3CDTF">2026-07-23T22:26:00Z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