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A73D8" w14:textId="77777777" w:rsidR="009125CE" w:rsidRPr="00DB6271" w:rsidRDefault="009125CE" w:rsidP="009125CE">
      <w:pPr>
        <w:rPr>
          <w:rFonts w:ascii="Sakkal Majalla" w:hAnsi="Sakkal Majalla" w:cs="Sakkal Majalla"/>
          <w:sz w:val="28"/>
          <w:szCs w:val="28"/>
          <w:rtl/>
          <w:lang w:bidi="ar-EG"/>
        </w:rPr>
      </w:pPr>
    </w:p>
    <w:p w14:paraId="6E0AFF28" w14:textId="77777777" w:rsidR="009125CE" w:rsidRPr="00DB6271" w:rsidRDefault="009125CE" w:rsidP="009125CE">
      <w:pPr>
        <w:rPr>
          <w:rFonts w:ascii="Sakkal Majalla" w:hAnsi="Sakkal Majalla" w:cs="Sakkal Majalla"/>
          <w:sz w:val="28"/>
          <w:szCs w:val="28"/>
          <w:rtl/>
          <w:lang w:bidi="ar-EG"/>
        </w:rPr>
      </w:pPr>
    </w:p>
    <w:p w14:paraId="36EB8BA1" w14:textId="77777777" w:rsidR="00775D41" w:rsidRDefault="00775D41" w:rsidP="00046B5B">
      <w:pPr>
        <w:spacing w:after="0"/>
        <w:jc w:val="center"/>
        <w:rPr>
          <w:rFonts w:ascii="Sakkal Majalla" w:eastAsia="Simplified Arabic" w:hAnsi="Sakkal Majalla" w:cs="Sakkal Majalla"/>
          <w:bCs/>
          <w:color w:val="646464"/>
          <w:sz w:val="44"/>
          <w:szCs w:val="36"/>
          <w:rtl/>
        </w:rPr>
      </w:pPr>
      <w:r w:rsidRPr="00775D41">
        <w:rPr>
          <w:rFonts w:ascii="Sakkal Majalla" w:eastAsia="Simplified Arabic" w:hAnsi="Sakkal Majalla" w:cs="Sakkal Majalla"/>
          <w:bCs/>
          <w:color w:val="003366"/>
          <w:sz w:val="64"/>
          <w:szCs w:val="36"/>
          <w:rtl/>
        </w:rPr>
        <w:t>أثر التحول الرقمي على الأداء المؤسسي في المنظمات الخدمية في المملكة العربية السعودية - دراسة تطبيقية</w:t>
      </w:r>
    </w:p>
    <w:p w14:paraId="05588120" w14:textId="77777777" w:rsidR="00775D41" w:rsidRDefault="00775D41" w:rsidP="00775D41">
      <w:pPr>
        <w:bidi w:val="0"/>
        <w:spacing w:line="240" w:lineRule="auto"/>
        <w:jc w:val="center"/>
        <w:rPr>
          <w:rFonts w:ascii="Sakkal Majalla" w:eastAsia="Simplified Arabic" w:hAnsi="Sakkal Majalla" w:cs="Sakkal Majalla"/>
          <w:bCs/>
          <w:color w:val="646464"/>
          <w:sz w:val="44"/>
          <w:szCs w:val="36"/>
          <w:rtl/>
        </w:rPr>
      </w:pPr>
      <w:r w:rsidRPr="00775D41">
        <w:rPr>
          <w:rFonts w:ascii="Sakkal Majalla" w:eastAsia="Simplified Arabic" w:hAnsi="Sakkal Majalla" w:cs="Sakkal Majalla"/>
          <w:bCs/>
          <w:color w:val="646464"/>
          <w:sz w:val="44"/>
          <w:szCs w:val="36"/>
        </w:rPr>
        <w:t>The Impact of Digital Transformation on Organizational Performance in Service Organizations in Saudi Arabia</w:t>
      </w:r>
    </w:p>
    <w:p w14:paraId="2F5E4FBD" w14:textId="77777777" w:rsidR="009125CE" w:rsidRPr="00DB6271" w:rsidRDefault="00775D41" w:rsidP="00775D41">
      <w:pPr>
        <w:bidi w:val="0"/>
        <w:spacing w:line="240" w:lineRule="auto"/>
        <w:jc w:val="center"/>
        <w:rPr>
          <w:rFonts w:ascii="Sakkal Majalla" w:hAnsi="Sakkal Majalla" w:cs="Sakkal Majalla"/>
          <w:sz w:val="36"/>
          <w:szCs w:val="36"/>
          <w:rtl/>
          <w:lang w:bidi="ar-EG"/>
        </w:rPr>
      </w:pPr>
      <w:r w:rsidRPr="00775D41">
        <w:rPr>
          <w:rFonts w:ascii="Sakkal Majalla" w:eastAsia="Simplified Arabic" w:hAnsi="Sakkal Majalla" w:cs="Sakkal Majalla"/>
          <w:bCs/>
          <w:color w:val="646464"/>
          <w:sz w:val="44"/>
          <w:szCs w:val="36"/>
        </w:rPr>
        <w:t>An Applied Study</w:t>
      </w:r>
    </w:p>
    <w:p w14:paraId="5025D875" w14:textId="77777777" w:rsidR="009125CE" w:rsidRPr="00DB6271" w:rsidRDefault="009125CE" w:rsidP="009125CE">
      <w:pPr>
        <w:jc w:val="center"/>
        <w:rPr>
          <w:rFonts w:ascii="Sakkal Majalla" w:hAnsi="Sakkal Majalla" w:cs="Sakkal Majalla"/>
          <w:sz w:val="28"/>
          <w:szCs w:val="28"/>
          <w:rtl/>
          <w:lang w:bidi="ar-EG"/>
        </w:rPr>
      </w:pPr>
    </w:p>
    <w:p w14:paraId="56EDCF54" w14:textId="77777777" w:rsidR="009125CE" w:rsidRPr="00DB6271" w:rsidRDefault="009125CE" w:rsidP="009125CE">
      <w:pPr>
        <w:jc w:val="center"/>
        <w:rPr>
          <w:rFonts w:ascii="Sakkal Majalla" w:hAnsi="Sakkal Majalla" w:cs="Sakkal Majalla"/>
          <w:b/>
          <w:bCs/>
          <w:sz w:val="28"/>
          <w:szCs w:val="28"/>
          <w:rtl/>
          <w:lang w:bidi="ar-EG"/>
        </w:rPr>
      </w:pPr>
    </w:p>
    <w:p w14:paraId="7C37A6A6" w14:textId="77777777" w:rsidR="009125CE" w:rsidRPr="00DB6271" w:rsidRDefault="009125CE" w:rsidP="009125CE">
      <w:pPr>
        <w:jc w:val="center"/>
        <w:rPr>
          <w:rFonts w:ascii="Sakkal Majalla" w:hAnsi="Sakkal Majalla" w:cs="Sakkal Majalla"/>
          <w:b/>
          <w:bCs/>
          <w:sz w:val="28"/>
          <w:szCs w:val="28"/>
          <w:rtl/>
          <w:lang w:bidi="ar-EG"/>
        </w:rPr>
      </w:pPr>
      <w:r w:rsidRPr="00DB6271">
        <w:rPr>
          <w:rFonts w:ascii="Sakkal Majalla" w:hAnsi="Sakkal Majalla" w:cs="Sakkal Majalla"/>
          <w:b/>
          <w:bCs/>
          <w:sz w:val="28"/>
          <w:szCs w:val="28"/>
          <w:rtl/>
          <w:lang w:bidi="ar-EG"/>
        </w:rPr>
        <w:t>إعداد الطالب/</w:t>
      </w:r>
    </w:p>
    <w:p w14:paraId="7E012609" w14:textId="77777777" w:rsidR="00046B5B" w:rsidRPr="00DB6271" w:rsidRDefault="00046B5B" w:rsidP="00046B5B">
      <w:pPr>
        <w:spacing w:after="0"/>
        <w:jc w:val="center"/>
        <w:rPr>
          <w:rFonts w:ascii="Sakkal Majalla" w:hAnsi="Sakkal Majalla" w:cs="Sakkal Majalla"/>
          <w:sz w:val="28"/>
          <w:szCs w:val="28"/>
        </w:rPr>
      </w:pPr>
      <w:r w:rsidRPr="00DB6271">
        <w:rPr>
          <w:rFonts w:ascii="Sakkal Majalla" w:eastAsia="Simplified Arabic" w:hAnsi="Sakkal Majalla" w:cs="Sakkal Majalla"/>
          <w:b/>
          <w:sz w:val="44"/>
          <w:szCs w:val="28"/>
          <w:rtl/>
        </w:rPr>
        <w:t>ممدوح بن عدنان فقيها</w:t>
      </w:r>
    </w:p>
    <w:p w14:paraId="0D1D31AA" w14:textId="77777777" w:rsidR="009125CE" w:rsidRPr="00DB6271" w:rsidRDefault="009125CE" w:rsidP="009125CE">
      <w:pPr>
        <w:jc w:val="center"/>
        <w:rPr>
          <w:rFonts w:ascii="Sakkal Majalla" w:hAnsi="Sakkal Majalla" w:cs="Sakkal Majalla"/>
          <w:b/>
          <w:bCs/>
          <w:sz w:val="28"/>
          <w:szCs w:val="28"/>
          <w:rtl/>
          <w:lang w:bidi="ar-EG"/>
        </w:rPr>
      </w:pPr>
    </w:p>
    <w:p w14:paraId="34070D1E" w14:textId="77777777" w:rsidR="009125CE" w:rsidRPr="00DB6271" w:rsidRDefault="009125CE" w:rsidP="009125CE">
      <w:pPr>
        <w:jc w:val="center"/>
        <w:rPr>
          <w:rFonts w:ascii="Sakkal Majalla" w:hAnsi="Sakkal Majalla" w:cs="Sakkal Majalla"/>
          <w:b/>
          <w:bCs/>
          <w:sz w:val="28"/>
          <w:szCs w:val="28"/>
          <w:rtl/>
          <w:lang w:bidi="ar-EG"/>
        </w:rPr>
      </w:pPr>
      <w:r w:rsidRPr="00DB6271">
        <w:rPr>
          <w:rFonts w:ascii="Sakkal Majalla" w:hAnsi="Sakkal Majalla" w:cs="Sakkal Majalla"/>
          <w:b/>
          <w:bCs/>
          <w:sz w:val="28"/>
          <w:szCs w:val="28"/>
          <w:rtl/>
          <w:lang w:bidi="ar-EG"/>
        </w:rPr>
        <w:t>إشراف/</w:t>
      </w:r>
    </w:p>
    <w:p w14:paraId="0D8F00E2" w14:textId="77777777" w:rsidR="009125CE" w:rsidRPr="00DB6271" w:rsidRDefault="00B55620" w:rsidP="009125CE">
      <w:pPr>
        <w:jc w:val="center"/>
        <w:rPr>
          <w:rFonts w:ascii="Sakkal Majalla" w:hAnsi="Sakkal Majalla" w:cs="Sakkal Majalla"/>
          <w:b/>
          <w:bCs/>
          <w:sz w:val="28"/>
          <w:szCs w:val="28"/>
          <w:rtl/>
          <w:lang w:bidi="ar-EG"/>
        </w:rPr>
      </w:pPr>
      <w:proofErr w:type="spellStart"/>
      <w:proofErr w:type="gramStart"/>
      <w:r w:rsidRPr="00DB6271">
        <w:rPr>
          <w:rFonts w:ascii="Sakkal Majalla" w:hAnsi="Sakkal Majalla" w:cs="Sakkal Majalla"/>
          <w:b/>
          <w:bCs/>
          <w:sz w:val="28"/>
          <w:szCs w:val="28"/>
          <w:rtl/>
          <w:lang w:bidi="ar-EG"/>
        </w:rPr>
        <w:t>د.الفيصل</w:t>
      </w:r>
      <w:proofErr w:type="spellEnd"/>
      <w:proofErr w:type="gramEnd"/>
      <w:r w:rsidRPr="00DB6271">
        <w:rPr>
          <w:rFonts w:ascii="Sakkal Majalla" w:hAnsi="Sakkal Majalla" w:cs="Sakkal Majalla"/>
          <w:b/>
          <w:bCs/>
          <w:sz w:val="28"/>
          <w:szCs w:val="28"/>
          <w:rtl/>
          <w:lang w:bidi="ar-EG"/>
        </w:rPr>
        <w:t xml:space="preserve"> عبد الحميد</w:t>
      </w:r>
    </w:p>
    <w:p w14:paraId="42218E6E" w14:textId="77777777" w:rsidR="00B55620" w:rsidRPr="00DB6271" w:rsidRDefault="00B55620" w:rsidP="009125CE">
      <w:pPr>
        <w:jc w:val="center"/>
        <w:rPr>
          <w:rFonts w:ascii="Sakkal Majalla" w:hAnsi="Sakkal Majalla" w:cs="Sakkal Majalla"/>
          <w:b/>
          <w:bCs/>
          <w:sz w:val="28"/>
          <w:szCs w:val="28"/>
          <w:rtl/>
          <w:lang w:bidi="ar-EG"/>
        </w:rPr>
      </w:pPr>
      <w:proofErr w:type="spellStart"/>
      <w:proofErr w:type="gramStart"/>
      <w:r w:rsidRPr="00DB6271">
        <w:rPr>
          <w:rFonts w:ascii="Sakkal Majalla" w:hAnsi="Sakkal Majalla" w:cs="Sakkal Majalla"/>
          <w:b/>
          <w:bCs/>
          <w:sz w:val="28"/>
          <w:szCs w:val="28"/>
          <w:rtl/>
          <w:lang w:bidi="ar-EG"/>
        </w:rPr>
        <w:t>د.فايز</w:t>
      </w:r>
      <w:proofErr w:type="spellEnd"/>
      <w:proofErr w:type="gramEnd"/>
      <w:r w:rsidRPr="00DB6271">
        <w:rPr>
          <w:rFonts w:ascii="Sakkal Majalla" w:hAnsi="Sakkal Majalla" w:cs="Sakkal Majalla"/>
          <w:b/>
          <w:bCs/>
          <w:sz w:val="28"/>
          <w:szCs w:val="28"/>
          <w:rtl/>
          <w:lang w:bidi="ar-EG"/>
        </w:rPr>
        <w:t xml:space="preserve"> جراد</w:t>
      </w:r>
    </w:p>
    <w:p w14:paraId="1C61F1DF" w14:textId="77777777" w:rsidR="009125CE" w:rsidRPr="00DB6271" w:rsidRDefault="009125CE" w:rsidP="009125CE">
      <w:pPr>
        <w:jc w:val="center"/>
        <w:rPr>
          <w:rFonts w:ascii="Sakkal Majalla" w:hAnsi="Sakkal Majalla" w:cs="Sakkal Majalla"/>
          <w:b/>
          <w:bCs/>
          <w:sz w:val="28"/>
          <w:szCs w:val="28"/>
          <w:rtl/>
          <w:lang w:bidi="ar-EG"/>
        </w:rPr>
      </w:pPr>
    </w:p>
    <w:p w14:paraId="7488BEAB" w14:textId="77777777" w:rsidR="009125CE" w:rsidRPr="00DB6271" w:rsidRDefault="009125CE" w:rsidP="009125CE">
      <w:pPr>
        <w:jc w:val="center"/>
        <w:rPr>
          <w:rFonts w:ascii="Sakkal Majalla" w:hAnsi="Sakkal Majalla" w:cs="Sakkal Majalla"/>
          <w:b/>
          <w:bCs/>
          <w:sz w:val="28"/>
          <w:szCs w:val="28"/>
          <w:rtl/>
          <w:lang w:bidi="ar-EG"/>
        </w:rPr>
      </w:pPr>
    </w:p>
    <w:p w14:paraId="3D078AFA" w14:textId="77777777" w:rsidR="009125CE" w:rsidRPr="00DB6271" w:rsidRDefault="009125CE" w:rsidP="009125CE">
      <w:pPr>
        <w:jc w:val="center"/>
        <w:rPr>
          <w:rFonts w:ascii="Sakkal Majalla" w:hAnsi="Sakkal Majalla" w:cs="Sakkal Majalla"/>
          <w:b/>
          <w:bCs/>
          <w:sz w:val="28"/>
          <w:szCs w:val="28"/>
          <w:rtl/>
          <w:lang w:bidi="ar-EG"/>
        </w:rPr>
      </w:pPr>
      <w:r w:rsidRPr="00DB6271">
        <w:rPr>
          <w:rFonts w:ascii="Sakkal Majalla" w:hAnsi="Sakkal Majalla" w:cs="Sakkal Majalla"/>
          <w:b/>
          <w:bCs/>
          <w:sz w:val="28"/>
          <w:szCs w:val="28"/>
          <w:rtl/>
          <w:lang w:bidi="ar-EG"/>
        </w:rPr>
        <w:t>العام الدراسي:</w:t>
      </w:r>
    </w:p>
    <w:p w14:paraId="656B5F2D" w14:textId="77777777" w:rsidR="00046B5B" w:rsidRPr="00DB6271" w:rsidRDefault="009125CE" w:rsidP="00046B5B">
      <w:pPr>
        <w:jc w:val="center"/>
        <w:rPr>
          <w:rFonts w:ascii="Sakkal Majalla" w:hAnsi="Sakkal Majalla" w:cs="Sakkal Majalla"/>
          <w:b/>
          <w:bCs/>
          <w:sz w:val="28"/>
          <w:szCs w:val="28"/>
          <w:lang w:bidi="ar-EG"/>
        </w:rPr>
      </w:pPr>
      <w:r w:rsidRPr="00DB6271">
        <w:rPr>
          <w:rFonts w:ascii="Sakkal Majalla" w:hAnsi="Sakkal Majalla" w:cs="Sakkal Majalla"/>
          <w:b/>
          <w:bCs/>
          <w:sz w:val="28"/>
          <w:szCs w:val="28"/>
          <w:rtl/>
          <w:lang w:bidi="ar-EG"/>
        </w:rPr>
        <w:t>2023</w:t>
      </w:r>
    </w:p>
    <w:p w14:paraId="632F30B0" w14:textId="77777777" w:rsidR="00046B5B" w:rsidRPr="00DB6271" w:rsidRDefault="00046B5B" w:rsidP="00046B5B">
      <w:pPr>
        <w:jc w:val="center"/>
        <w:rPr>
          <w:rFonts w:ascii="Sakkal Majalla" w:hAnsi="Sakkal Majalla" w:cs="Sakkal Majalla"/>
          <w:b/>
          <w:bCs/>
          <w:sz w:val="28"/>
          <w:szCs w:val="28"/>
          <w:rtl/>
          <w:lang w:bidi="ar-EG"/>
        </w:rPr>
      </w:pPr>
    </w:p>
    <w:p w14:paraId="246BCCFF" w14:textId="77777777" w:rsidR="000A476C" w:rsidRPr="00DB6271" w:rsidRDefault="000A476C" w:rsidP="00775D41">
      <w:pPr>
        <w:rPr>
          <w:rFonts w:ascii="Sakkal Majalla" w:hAnsi="Sakkal Majalla" w:cs="Sakkal Majalla"/>
          <w:b/>
          <w:bCs/>
          <w:sz w:val="28"/>
          <w:szCs w:val="28"/>
          <w:rtl/>
          <w:lang w:bidi="ar-EG"/>
        </w:rPr>
      </w:pPr>
    </w:p>
    <w:p w14:paraId="56A40C2E" w14:textId="77777777" w:rsidR="009125CE" w:rsidRPr="00166D5F" w:rsidRDefault="00A74F76" w:rsidP="00166D5F">
      <w:pPr>
        <w:pStyle w:val="ListParagraph"/>
        <w:numPr>
          <w:ilvl w:val="0"/>
          <w:numId w:val="15"/>
        </w:numPr>
        <w:jc w:val="lowKashida"/>
        <w:rPr>
          <w:rFonts w:ascii="Sakkal Majalla" w:hAnsi="Sakkal Majalla" w:cs="Sakkal Majalla"/>
          <w:b/>
          <w:bCs/>
          <w:color w:val="0070C0"/>
          <w:sz w:val="32"/>
          <w:szCs w:val="32"/>
          <w:rtl/>
        </w:rPr>
      </w:pPr>
      <w:r w:rsidRPr="00166D5F">
        <w:rPr>
          <w:rFonts w:ascii="Sakkal Majalla" w:hAnsi="Sakkal Majalla" w:cs="Sakkal Majalla"/>
          <w:b/>
          <w:bCs/>
          <w:color w:val="0070C0"/>
          <w:sz w:val="32"/>
          <w:szCs w:val="32"/>
          <w:rtl/>
        </w:rPr>
        <w:lastRenderedPageBreak/>
        <w:t>مقدمة</w:t>
      </w:r>
      <w:r w:rsidR="009125CE" w:rsidRPr="00166D5F">
        <w:rPr>
          <w:rFonts w:ascii="Sakkal Majalla" w:hAnsi="Sakkal Majalla" w:cs="Sakkal Majalla"/>
          <w:b/>
          <w:bCs/>
          <w:color w:val="0070C0"/>
          <w:sz w:val="32"/>
          <w:szCs w:val="32"/>
          <w:rtl/>
        </w:rPr>
        <w:t>:</w:t>
      </w:r>
    </w:p>
    <w:p w14:paraId="6E742DBB" w14:textId="77777777" w:rsidR="00046B5B" w:rsidRPr="00DB6271" w:rsidRDefault="00775D41" w:rsidP="000A476C">
      <w:pPr>
        <w:spacing w:after="0"/>
        <w:jc w:val="lowKashida"/>
        <w:rPr>
          <w:rFonts w:ascii="Sakkal Majalla" w:eastAsia="Simplified Arabic" w:hAnsi="Sakkal Majalla" w:cs="Sakkal Majalla"/>
          <w:sz w:val="34"/>
          <w:szCs w:val="28"/>
        </w:rPr>
      </w:pPr>
      <w:r w:rsidRPr="00775D41">
        <w:rPr>
          <w:rFonts w:ascii="Sakkal Majalla" w:eastAsia="Simplified Arabic" w:hAnsi="Sakkal Majalla" w:cs="Sakkal Majalla"/>
          <w:sz w:val="34"/>
          <w:szCs w:val="28"/>
          <w:rtl/>
        </w:rPr>
        <w:t xml:space="preserve">يشهد العالم المعاصر تحولات جذرية ومتسارعة في مختلف المجالات الإدارية والتنظيمية، نتيجة للتطور الهائل والمتواصل في تقنيات المعلومات والاتصالات. وفي قلب هذه التحولات، يبرز التحول </w:t>
      </w:r>
      <w:proofErr w:type="gramStart"/>
      <w:r w:rsidRPr="00775D41">
        <w:rPr>
          <w:rFonts w:ascii="Sakkal Majalla" w:eastAsia="Simplified Arabic" w:hAnsi="Sakkal Majalla" w:cs="Sakkal Majalla"/>
          <w:sz w:val="34"/>
          <w:szCs w:val="28"/>
          <w:rtl/>
        </w:rPr>
        <w:t>الرقمي  كأحد</w:t>
      </w:r>
      <w:proofErr w:type="gramEnd"/>
      <w:r w:rsidRPr="00775D41">
        <w:rPr>
          <w:rFonts w:ascii="Sakkal Majalla" w:eastAsia="Simplified Arabic" w:hAnsi="Sakkal Majalla" w:cs="Sakkal Majalla"/>
          <w:sz w:val="34"/>
          <w:szCs w:val="28"/>
          <w:rtl/>
        </w:rPr>
        <w:t xml:space="preserve"> أهم المحركات الاستراتيجية التي تعيد تشكيل نماذج الأعمال وتؤثر بشكل جذري على أداء المنظمات وقدرتها التنافسية. لم يعد التحول الرقمي مجرد خيار تقني يمكن تأجيله، بل أصبح ضرورة استراتيجية حتمية للمنظمات الساعية نحو تحقيق النمو المستدام والتميز في بيئة أعمال عالمية تتسم بالتعقيد والديناميكية المتزايدة (</w:t>
      </w:r>
      <w:r w:rsidRPr="00775D41">
        <w:rPr>
          <w:rFonts w:ascii="Sakkal Majalla" w:eastAsia="Simplified Arabic" w:hAnsi="Sakkal Majalla" w:cs="Sakkal Majalla"/>
          <w:sz w:val="34"/>
          <w:szCs w:val="28"/>
        </w:rPr>
        <w:t>Schwab, 2016</w:t>
      </w:r>
      <w:r w:rsidRPr="00775D41">
        <w:rPr>
          <w:rFonts w:ascii="Sakkal Majalla" w:eastAsia="Simplified Arabic" w:hAnsi="Sakkal Majalla" w:cs="Sakkal Majalla"/>
          <w:sz w:val="34"/>
          <w:szCs w:val="28"/>
          <w:rtl/>
        </w:rPr>
        <w:t xml:space="preserve">) </w:t>
      </w:r>
      <w:proofErr w:type="gramStart"/>
      <w:r w:rsidRPr="00775D41">
        <w:rPr>
          <w:rFonts w:ascii="Sakkal Majalla" w:eastAsia="Simplified Arabic" w:hAnsi="Sakkal Majalla" w:cs="Sakkal Majalla"/>
          <w:sz w:val="34"/>
          <w:szCs w:val="28"/>
          <w:rtl/>
        </w:rPr>
        <w:t>و يُعرَّف</w:t>
      </w:r>
      <w:proofErr w:type="gramEnd"/>
      <w:r w:rsidRPr="00775D41">
        <w:rPr>
          <w:rFonts w:ascii="Sakkal Majalla" w:eastAsia="Simplified Arabic" w:hAnsi="Sakkal Majalla" w:cs="Sakkal Majalla"/>
          <w:sz w:val="34"/>
          <w:szCs w:val="28"/>
          <w:rtl/>
        </w:rPr>
        <w:t xml:space="preserve"> التحول الرقمي بأنه "الدمج العميق والشامل للتقنيات الرقمية في جميع جوانب أعمال المؤسسة، مما يُحدث تغييرًا جوهريًا في كيفية عملها وتقديم القيمة لعملائها وأصحاب المصلحة" (</w:t>
      </w:r>
      <w:r w:rsidRPr="00775D41">
        <w:rPr>
          <w:rFonts w:ascii="Sakkal Majalla" w:eastAsia="Simplified Arabic" w:hAnsi="Sakkal Majalla" w:cs="Sakkal Majalla"/>
          <w:sz w:val="34"/>
          <w:szCs w:val="28"/>
        </w:rPr>
        <w:t>Westerman et al., 2014</w:t>
      </w:r>
      <w:r w:rsidRPr="00775D41">
        <w:rPr>
          <w:rFonts w:ascii="Sakkal Majalla" w:eastAsia="Simplified Arabic" w:hAnsi="Sakkal Majalla" w:cs="Sakkal Majalla"/>
          <w:sz w:val="34"/>
          <w:szCs w:val="28"/>
          <w:rtl/>
        </w:rPr>
        <w:t xml:space="preserve">). ويتجاوز هذا المفهوم مجرد أتمتة العمليات القائمة أو </w:t>
      </w:r>
      <w:proofErr w:type="spellStart"/>
      <w:r w:rsidRPr="00775D41">
        <w:rPr>
          <w:rFonts w:ascii="Sakkal Majalla" w:eastAsia="Simplified Arabic" w:hAnsi="Sakkal Majalla" w:cs="Sakkal Majalla"/>
          <w:sz w:val="34"/>
          <w:szCs w:val="28"/>
          <w:rtl/>
        </w:rPr>
        <w:t>رقمنة</w:t>
      </w:r>
      <w:proofErr w:type="spellEnd"/>
      <w:r w:rsidRPr="00775D41">
        <w:rPr>
          <w:rFonts w:ascii="Sakkal Majalla" w:eastAsia="Simplified Arabic" w:hAnsi="Sakkal Majalla" w:cs="Sakkal Majalla"/>
          <w:sz w:val="34"/>
          <w:szCs w:val="28"/>
          <w:rtl/>
        </w:rPr>
        <w:t xml:space="preserve"> الوثائق، ليشمل إعادة التفكير الجذري في الاستراتيجيات التنظيمية، والعمليات التشغيلية، والثقافة المؤسسية، وتجارب العملاء، بهدف الاستفادة القصوى من الفرص التي تتيحها التقنيات الناشئة مثل الذكاء الاصطناعي، والحوسبة السحابية، وتحليل البيانات الضخمة، وإنترنت الأشياء (</w:t>
      </w:r>
      <w:r w:rsidRPr="00775D41">
        <w:rPr>
          <w:rFonts w:ascii="Sakkal Majalla" w:eastAsia="Simplified Arabic" w:hAnsi="Sakkal Majalla" w:cs="Sakkal Majalla"/>
          <w:sz w:val="34"/>
          <w:szCs w:val="28"/>
        </w:rPr>
        <w:t>Verhoef et al., 2021</w:t>
      </w:r>
      <w:r w:rsidRPr="00775D41">
        <w:rPr>
          <w:rFonts w:ascii="Sakkal Majalla" w:eastAsia="Simplified Arabic" w:hAnsi="Sakkal Majalla" w:cs="Sakkal Majalla"/>
          <w:sz w:val="34"/>
          <w:szCs w:val="28"/>
          <w:rtl/>
        </w:rPr>
        <w:t>) و في المقابل، يمثل الأداء المؤسسي (</w:t>
      </w:r>
      <w:r w:rsidRPr="00775D41">
        <w:rPr>
          <w:rFonts w:ascii="Sakkal Majalla" w:eastAsia="Simplified Arabic" w:hAnsi="Sakkal Majalla" w:cs="Sakkal Majalla"/>
          <w:sz w:val="34"/>
          <w:szCs w:val="28"/>
        </w:rPr>
        <w:t>Organizational Performance</w:t>
      </w:r>
      <w:r w:rsidRPr="00775D41">
        <w:rPr>
          <w:rFonts w:ascii="Sakkal Majalla" w:eastAsia="Simplified Arabic" w:hAnsi="Sakkal Majalla" w:cs="Sakkal Majalla"/>
          <w:sz w:val="34"/>
          <w:szCs w:val="28"/>
          <w:rtl/>
        </w:rPr>
        <w:t>) المحصلة النهائية لجميع أنشطة المنظمة وعملياتها، وهو مقياس شامل ومتعدد الأبعاد لمدى تحقيقها لأهدافها الاستراتيجية بكفاءة وفعالية. وقد شهد مفهوم قياس الأداء تطوراً كبيراً، حيث انتقل من الاعتماد الحصري على المؤشرات المالية إلى تبني نماذج أكثر شمولية. ويُعد نموذج بطاقة الأداء المتوازن (</w:t>
      </w:r>
      <w:r w:rsidRPr="00775D41">
        <w:rPr>
          <w:rFonts w:ascii="Sakkal Majalla" w:eastAsia="Simplified Arabic" w:hAnsi="Sakkal Majalla" w:cs="Sakkal Majalla"/>
          <w:sz w:val="34"/>
          <w:szCs w:val="28"/>
        </w:rPr>
        <w:t>Balanced Scorecard</w:t>
      </w:r>
      <w:r w:rsidRPr="00775D41">
        <w:rPr>
          <w:rFonts w:ascii="Sakkal Majalla" w:eastAsia="Simplified Arabic" w:hAnsi="Sakkal Majalla" w:cs="Sakkal Majalla"/>
          <w:sz w:val="34"/>
          <w:szCs w:val="28"/>
          <w:rtl/>
        </w:rPr>
        <w:t xml:space="preserve">) الذي طوره كابلن </w:t>
      </w:r>
      <w:proofErr w:type="spellStart"/>
      <w:r w:rsidRPr="00775D41">
        <w:rPr>
          <w:rFonts w:ascii="Sakkal Majalla" w:eastAsia="Simplified Arabic" w:hAnsi="Sakkal Majalla" w:cs="Sakkal Majalla"/>
          <w:sz w:val="34"/>
          <w:szCs w:val="28"/>
          <w:rtl/>
        </w:rPr>
        <w:t>ونورتون</w:t>
      </w:r>
      <w:proofErr w:type="spellEnd"/>
      <w:r w:rsidRPr="00775D41">
        <w:rPr>
          <w:rFonts w:ascii="Sakkal Majalla" w:eastAsia="Simplified Arabic" w:hAnsi="Sakkal Majalla" w:cs="Sakkal Majalla"/>
          <w:sz w:val="34"/>
          <w:szCs w:val="28"/>
          <w:rtl/>
        </w:rPr>
        <w:t xml:space="preserve"> من أبرز هذه النماذج، حيث يقيس الأداء من خلال أربعة أبعاد متكاملة هي: البعد المالي، وبعد العملاء، وبعد العمليات الداخلية، وبعد التعلم والنمو (</w:t>
      </w:r>
      <w:r w:rsidRPr="00775D41">
        <w:rPr>
          <w:rFonts w:ascii="Sakkal Majalla" w:eastAsia="Simplified Arabic" w:hAnsi="Sakkal Majalla" w:cs="Sakkal Majalla"/>
          <w:sz w:val="34"/>
          <w:szCs w:val="28"/>
        </w:rPr>
        <w:t>Kaplan &amp; Norton, 1992</w:t>
      </w:r>
      <w:r w:rsidRPr="00775D41">
        <w:rPr>
          <w:rFonts w:ascii="Sakkal Majalla" w:eastAsia="Simplified Arabic" w:hAnsi="Sakkal Majalla" w:cs="Sakkal Majalla"/>
          <w:sz w:val="34"/>
          <w:szCs w:val="28"/>
          <w:rtl/>
        </w:rPr>
        <w:t>) تكتسب دراسة العلاقة بين التحول الرقمي والأداء المؤسسي أهمية بالغة في سياق المنظمات الخدمية تحديداً، نظراً لطبيعة القطاع الخدمي الذي يعتمد بشكل مباشر وكبير على جودة وسرعة تقديم الخدمة، والتفاعل المباشر مع العملاء، ومستوى رضاهم وولائهم. فالتحول الرقمي يتيح لهذه المنظمات فرصاً غير مسبوقة لتحسين تجربة العميل بشكل جذري، ورفع كفاءة العمليات التشغيلية، وتقليل التكاليف، وابتكار خدمات جديدة ذات قيمة مضافة عالية، مما ينعكس إيجاباً على أدائها العام وقدرتها التنافسية في السوق (</w:t>
      </w:r>
      <w:r w:rsidRPr="00775D41">
        <w:rPr>
          <w:rFonts w:ascii="Sakkal Majalla" w:eastAsia="Simplified Arabic" w:hAnsi="Sakkal Majalla" w:cs="Sakkal Majalla"/>
          <w:sz w:val="34"/>
          <w:szCs w:val="28"/>
        </w:rPr>
        <w:t>Barba-Sánchez et al., 2024</w:t>
      </w:r>
      <w:r w:rsidRPr="00775D41">
        <w:rPr>
          <w:rFonts w:ascii="Sakkal Majalla" w:eastAsia="Simplified Arabic" w:hAnsi="Sakkal Majalla" w:cs="Sakkal Majalla"/>
          <w:sz w:val="34"/>
          <w:szCs w:val="28"/>
          <w:rtl/>
        </w:rPr>
        <w:t xml:space="preserve">) وعلى الرغم من الإجماع المتزايد على أهمية التحول الرقمي وضرورته، إلا أن كثيراً من المنظمات لا تزال تواجه تحديات جسيمة في رحلة التحول، وتفشل في تحقيق العائد المأمول من استثماراتها الرقمية الضخمة. يعود ذلك إلى تشابك مجموعة معقدة من العوامل التقنية والتنظيمية والبشرية والثقافية. من هنا، تنبع أهمية هذه الدراسة في محاولتها فهم وتحديد طبيعة العلاقة بين أبعاد التحول الرقمي المختلفة ومؤشرات الأداء المؤسسي المتعددة في سياق المنظمات الخدمية، بهدف تقديم رؤى علمية وعملية تساعد قادة هذه المنظمات على إدارة جهود التحول الرقمي بفعالية أكبر وتحقيق نتائج </w:t>
      </w:r>
      <w:proofErr w:type="gramStart"/>
      <w:r w:rsidRPr="00775D41">
        <w:rPr>
          <w:rFonts w:ascii="Sakkal Majalla" w:eastAsia="Simplified Arabic" w:hAnsi="Sakkal Majalla" w:cs="Sakkal Majalla"/>
          <w:sz w:val="34"/>
          <w:szCs w:val="28"/>
          <w:rtl/>
        </w:rPr>
        <w:t>أفضل  .</w:t>
      </w:r>
      <w:proofErr w:type="gramEnd"/>
    </w:p>
    <w:p w14:paraId="7A0B43C9" w14:textId="77777777" w:rsidR="009125CE" w:rsidRPr="00166D5F" w:rsidRDefault="00A74F76" w:rsidP="00166D5F">
      <w:pPr>
        <w:pStyle w:val="ListParagraph"/>
        <w:numPr>
          <w:ilvl w:val="0"/>
          <w:numId w:val="15"/>
        </w:numPr>
        <w:jc w:val="lowKashida"/>
        <w:rPr>
          <w:rFonts w:ascii="Sakkal Majalla" w:hAnsi="Sakkal Majalla" w:cs="Sakkal Majalla"/>
          <w:b/>
          <w:bCs/>
          <w:color w:val="0070C0"/>
          <w:sz w:val="32"/>
          <w:szCs w:val="32"/>
          <w:rtl/>
          <w:lang w:bidi="ar-EG"/>
        </w:rPr>
      </w:pPr>
      <w:r w:rsidRPr="00166D5F">
        <w:rPr>
          <w:rFonts w:ascii="Sakkal Majalla" w:hAnsi="Sakkal Majalla" w:cs="Sakkal Majalla"/>
          <w:b/>
          <w:bCs/>
          <w:color w:val="0070C0"/>
          <w:sz w:val="32"/>
          <w:szCs w:val="32"/>
          <w:rtl/>
        </w:rPr>
        <w:lastRenderedPageBreak/>
        <w:t xml:space="preserve">مشكلة </w:t>
      </w:r>
      <w:proofErr w:type="gramStart"/>
      <w:r w:rsidRPr="00166D5F">
        <w:rPr>
          <w:rFonts w:ascii="Sakkal Majalla" w:hAnsi="Sakkal Majalla" w:cs="Sakkal Majalla"/>
          <w:b/>
          <w:bCs/>
          <w:color w:val="0070C0"/>
          <w:sz w:val="32"/>
          <w:szCs w:val="32"/>
          <w:rtl/>
        </w:rPr>
        <w:t>الدراسة</w:t>
      </w:r>
      <w:r w:rsidR="00775D41">
        <w:rPr>
          <w:rFonts w:ascii="Sakkal Majalla" w:hAnsi="Sakkal Majalla" w:cs="Sakkal Majalla" w:hint="cs"/>
          <w:b/>
          <w:bCs/>
          <w:color w:val="0070C0"/>
          <w:sz w:val="32"/>
          <w:szCs w:val="32"/>
          <w:rtl/>
        </w:rPr>
        <w:t xml:space="preserve"> </w:t>
      </w:r>
      <w:r w:rsidR="009125CE" w:rsidRPr="00166D5F">
        <w:rPr>
          <w:rFonts w:ascii="Sakkal Majalla" w:hAnsi="Sakkal Majalla" w:cs="Sakkal Majalla"/>
          <w:b/>
          <w:bCs/>
          <w:color w:val="0070C0"/>
          <w:sz w:val="32"/>
          <w:szCs w:val="32"/>
          <w:rtl/>
          <w:lang w:bidi="ar-EG"/>
        </w:rPr>
        <w:t>:</w:t>
      </w:r>
      <w:proofErr w:type="gramEnd"/>
    </w:p>
    <w:p w14:paraId="1D3462BE" w14:textId="77777777" w:rsidR="00775D41" w:rsidRPr="00775D41" w:rsidRDefault="00775D41" w:rsidP="00775D41">
      <w:pPr>
        <w:jc w:val="lowKashida"/>
        <w:rPr>
          <w:rFonts w:ascii="Sakkal Majalla" w:eastAsia="Simplified Arabic" w:hAnsi="Sakkal Majalla" w:cs="Sakkal Majalla"/>
          <w:sz w:val="28"/>
          <w:szCs w:val="28"/>
          <w:rtl/>
        </w:rPr>
      </w:pPr>
      <w:r w:rsidRPr="00775D41">
        <w:rPr>
          <w:rFonts w:ascii="Sakkal Majalla" w:eastAsia="Simplified Arabic" w:hAnsi="Sakkal Majalla" w:cs="Sakkal Majalla"/>
          <w:sz w:val="28"/>
          <w:szCs w:val="28"/>
          <w:rtl/>
        </w:rPr>
        <w:t>في ظل التحولات المتسارعة التي يشهدها العالم نتيجة التقدم التكنولوجي وتنامي الاعتماد على التقنيات الرقمية، أصبحت مبادرات التحول الرقمي خيارًا استراتيجيًا لا غنى عنه للمنظمات الخدمية التي تسعى إلى تحسين أدائها وتعزيز قدرتها التنافسية. وقد انعكس ذلك في حجم الاستثمارات المتزايدة التي توجهها هذه المنظمات نحو تبني الحلول الرقمية، سواء على مستوى البنية التحتية التكنولوجية، أو تطوير الخدمات الرقمية، أو إعادة تصميم العمليات التشغيلية. ومع ذلك، وعلى الرغم من هذه الجهود والاستثمارات الكبيرة، لا تزال النتائج المحققة متفاوتة بشكل ملحوظ بين منظمة وأخرى.</w:t>
      </w:r>
    </w:p>
    <w:p w14:paraId="7DBCDC13" w14:textId="77777777" w:rsidR="00775D41" w:rsidRDefault="00775D41" w:rsidP="00775D41">
      <w:pPr>
        <w:jc w:val="lowKashida"/>
        <w:rPr>
          <w:rFonts w:ascii="Sakkal Majalla" w:eastAsia="Simplified Arabic" w:hAnsi="Sakkal Majalla" w:cs="Sakkal Majalla"/>
          <w:sz w:val="28"/>
          <w:szCs w:val="28"/>
          <w:rtl/>
        </w:rPr>
      </w:pPr>
      <w:r w:rsidRPr="00775D41">
        <w:rPr>
          <w:rFonts w:ascii="Sakkal Majalla" w:eastAsia="Simplified Arabic" w:hAnsi="Sakkal Majalla" w:cs="Sakkal Majalla"/>
          <w:sz w:val="28"/>
          <w:szCs w:val="28"/>
          <w:rtl/>
        </w:rPr>
        <w:t>ففي حين استطاعت بعض المنظمات تحقيق تحسينات جوهرية في الأداء المؤسسي، سواء من حيث زيادة الإيرادات، أو رفع مستوى رضا العملاء، أو تحسين كفاءة العمليات، أو تعزيز الابتكار والتعلم التنظيمي، نجد أن العديد من المنظمات الأخرى لم تتمكن من تحقيق نفس المستوى من الفاعلية، بل إن بعضها لم يحقق عوائد ملموسة تتناسب مع حجم الاستثمار في التحول الرقمي. ويشير هذا التباين إلى أن مجرد تبني التقنيات الرقمية لا يضمن بالضرورة تحقيق أداء مؤسسي متميز، بل يعتمد ذلك على مجموعة من العوامل المتداخلة التي تؤثر في كيفية تطبيق وإدارة هذا التحول</w:t>
      </w:r>
      <w:r w:rsidR="00BC3172">
        <w:rPr>
          <w:rFonts w:ascii="Sakkal Majalla" w:eastAsia="Simplified Arabic" w:hAnsi="Sakkal Majalla" w:cs="Sakkal Majalla" w:hint="cs"/>
          <w:sz w:val="28"/>
          <w:szCs w:val="28"/>
          <w:rtl/>
        </w:rPr>
        <w:t xml:space="preserve"> </w:t>
      </w:r>
      <w:r w:rsidRPr="00775D41">
        <w:rPr>
          <w:rFonts w:ascii="Sakkal Majalla" w:eastAsia="Simplified Arabic" w:hAnsi="Sakkal Majalla" w:cs="Sakkal Majalla"/>
          <w:sz w:val="28"/>
          <w:szCs w:val="28"/>
          <w:rtl/>
        </w:rPr>
        <w:t>ومن هنا تبرز إشكالية الدراسة، حيث تتمثل في وجود غموض نسبي وفجوة معرفية حول طبيعة العلاقة بين التحول الرقمي والأداء المؤسسي، خاصة في قطاع الخدمات الذي يتسم بخصوصية عالية من حيث طبيعة العمليات والتفاعل المباشر مع العملاء. كما أن هذه العلاقة لا تقتصر على تأثير مباشر بسيط، بل تتداخل فيها عدة أبعاد، تشمل الاستراتيجية الرقمية، والبنية التحتية التكنولوجية، والثقافة التنظيمية الداعمة للتحول، وتجربة العميل الرقمية، مقابل أبعاد الأداء المؤسسي التي تشمل الأداء المالي، ورضا العملاء، وكفاءة العمليات الداخلية، والتعلم والنمو ورغم تعدد الدراسات التي تناولت التحول الرقمي، إلا أن معظمها ركز على أبعاد جزئية أو سياقات محددة، مع وجود نقص واضح في الدراسات التي تقدم نموذجًا متكاملًا يربط بين جميع أبعاد التحول الرقمي وأبعاد الأداء المؤسسي في إطار واحد، خصوصًا في المنظمات الخدمية. كما أن بعض الدراسات أشارت إلى نتائج متباينة أو غير حاسمة فيما يتعلق بقوة واتجاه العلاقة بين هذين المتغيرين، مما يعزز الحاجة إلى إجراء دراسة تحليلية تسهم في توضيح هذه العلاقة بشكل أدق وأشمل وهنا تتحدد مشكلة الدراسة في السعي إلى فهم وتفسير أثر التحول الرقمي بأبعاده المختلفة على الأداء المؤسسي بأبعاده المختلفة في المنظمات الخدمية، وذلك من خلال تحليل هذه العلاقة بصورة علمية ومنهجية، بما يسهم في سد الفجوة المعرفية القائمة، وتقديم نتائج يمكن الاستفادة منها على المستويين العلمي والتطبيقي.</w:t>
      </w:r>
    </w:p>
    <w:p w14:paraId="5153C8ED" w14:textId="77777777" w:rsidR="000A476C" w:rsidRPr="000A476C" w:rsidRDefault="000A476C" w:rsidP="00775D41">
      <w:pPr>
        <w:jc w:val="lowKashida"/>
        <w:rPr>
          <w:rFonts w:ascii="Sakkal Majalla" w:eastAsia="Simplified Arabic" w:hAnsi="Sakkal Majalla" w:cs="Sakkal Majalla"/>
          <w:sz w:val="28"/>
          <w:szCs w:val="28"/>
        </w:rPr>
      </w:pPr>
      <w:r w:rsidRPr="000A476C">
        <w:rPr>
          <w:rFonts w:ascii="Sakkal Majalla" w:eastAsia="Simplified Arabic" w:hAnsi="Sakkal Majalla" w:cs="Sakkal Majalla"/>
          <w:sz w:val="28"/>
          <w:szCs w:val="28"/>
          <w:rtl/>
        </w:rPr>
        <w:t>وبناءً على ما سبق، يمكن صياغة مشكلة الدراسة في التساؤل الرئيسي التالي</w:t>
      </w:r>
      <w:r w:rsidRPr="000A476C">
        <w:rPr>
          <w:rFonts w:ascii="Sakkal Majalla" w:eastAsia="Simplified Arabic" w:hAnsi="Sakkal Majalla" w:cs="Sakkal Majalla"/>
          <w:sz w:val="28"/>
          <w:szCs w:val="28"/>
        </w:rPr>
        <w:t>:</w:t>
      </w:r>
    </w:p>
    <w:p w14:paraId="1650080A" w14:textId="77777777" w:rsidR="000A476C" w:rsidRPr="000A476C" w:rsidRDefault="000A476C" w:rsidP="000A476C">
      <w:pPr>
        <w:jc w:val="lowKashida"/>
        <w:rPr>
          <w:rFonts w:ascii="Sakkal Majalla" w:eastAsia="Simplified Arabic" w:hAnsi="Sakkal Majalla" w:cs="Sakkal Majalla"/>
          <w:color w:val="EE0000"/>
          <w:sz w:val="28"/>
          <w:szCs w:val="28"/>
        </w:rPr>
      </w:pPr>
      <w:r w:rsidRPr="000A476C">
        <w:rPr>
          <w:rFonts w:ascii="Sakkal Majalla" w:eastAsia="Simplified Arabic" w:hAnsi="Sakkal Majalla" w:cs="Sakkal Majalla"/>
          <w:b/>
          <w:bCs/>
          <w:color w:val="EE0000"/>
          <w:sz w:val="28"/>
          <w:szCs w:val="28"/>
        </w:rPr>
        <w:t>"</w:t>
      </w:r>
      <w:r w:rsidRPr="000A476C">
        <w:rPr>
          <w:rFonts w:ascii="Sakkal Majalla" w:eastAsia="Simplified Arabic" w:hAnsi="Sakkal Majalla" w:cs="Sakkal Majalla"/>
          <w:b/>
          <w:bCs/>
          <w:color w:val="EE0000"/>
          <w:sz w:val="28"/>
          <w:szCs w:val="28"/>
          <w:rtl/>
        </w:rPr>
        <w:t>ما هو أثر التحول الرقمي بأبعاده المختلفة على الأداء المؤسسي بأبعاده المختلفة في المنظمات الخدمية؟</w:t>
      </w:r>
      <w:r w:rsidRPr="000A476C">
        <w:rPr>
          <w:rFonts w:ascii="Sakkal Majalla" w:eastAsia="Simplified Arabic" w:hAnsi="Sakkal Majalla" w:cs="Sakkal Majalla"/>
          <w:b/>
          <w:bCs/>
          <w:color w:val="EE0000"/>
          <w:sz w:val="28"/>
          <w:szCs w:val="28"/>
        </w:rPr>
        <w:t>"</w:t>
      </w:r>
    </w:p>
    <w:p w14:paraId="1751163E" w14:textId="77777777" w:rsidR="009125CE" w:rsidRPr="00166D5F" w:rsidRDefault="00A74F76" w:rsidP="00166D5F">
      <w:pPr>
        <w:pStyle w:val="ListParagraph"/>
        <w:numPr>
          <w:ilvl w:val="0"/>
          <w:numId w:val="15"/>
        </w:numPr>
        <w:jc w:val="lowKashida"/>
        <w:rPr>
          <w:rFonts w:ascii="Sakkal Majalla" w:hAnsi="Sakkal Majalla" w:cs="Sakkal Majalla"/>
          <w:color w:val="0070C0"/>
          <w:sz w:val="32"/>
          <w:szCs w:val="32"/>
          <w:rtl/>
        </w:rPr>
      </w:pPr>
      <w:r w:rsidRPr="00166D5F">
        <w:rPr>
          <w:rFonts w:ascii="Sakkal Majalla" w:hAnsi="Sakkal Majalla" w:cs="Sakkal Majalla"/>
          <w:b/>
          <w:bCs/>
          <w:color w:val="0070C0"/>
          <w:sz w:val="32"/>
          <w:szCs w:val="32"/>
          <w:rtl/>
        </w:rPr>
        <w:lastRenderedPageBreak/>
        <w:t>أهمية الدراسة:</w:t>
      </w:r>
    </w:p>
    <w:p w14:paraId="1CCEFB41" w14:textId="77777777" w:rsidR="00166D5F" w:rsidRPr="00166D5F" w:rsidRDefault="00775D41" w:rsidP="00166D5F">
      <w:pPr>
        <w:jc w:val="lowKashida"/>
        <w:rPr>
          <w:rFonts w:ascii="Sakkal Majalla" w:eastAsia="Simplified Arabic" w:hAnsi="Sakkal Majalla" w:cs="Sakkal Majalla"/>
          <w:sz w:val="28"/>
          <w:szCs w:val="28"/>
        </w:rPr>
      </w:pPr>
      <w:r w:rsidRPr="00775D41">
        <w:rPr>
          <w:rFonts w:ascii="Sakkal Majalla" w:eastAsia="Simplified Arabic" w:hAnsi="Sakkal Majalla" w:cs="Sakkal Majalla"/>
          <w:sz w:val="28"/>
          <w:szCs w:val="28"/>
          <w:rtl/>
        </w:rPr>
        <w:t xml:space="preserve">تنبع أهمية هذه الدراسة من كونها تتناول موضوعًا حيويًا يشهد اهتمامًا متزايدًا في بيئة الأعمال المعاصرة، يتمثل في التحول الرقمي وأثره على الأداء المؤسسي في المنظمات الخدمية. وفي ظل التغيرات المتسارعة والتنافسية العالية، أصبحت الحاجة ملحة لفهم أعمق لكيفية توظيف التقنيات الرقمية بشكل فعّال لتحقيق نتائج ملموسة ومستدامة. ويمكن تناول أهمية هذه الدراسة من جانبين رئيسيين متكاملين، هما الأهمية العلمية </w:t>
      </w:r>
      <w:r w:rsidR="00166D5F" w:rsidRPr="00166D5F">
        <w:rPr>
          <w:rFonts w:ascii="Sakkal Majalla" w:eastAsia="Simplified Arabic" w:hAnsi="Sakkal Majalla" w:cs="Sakkal Majalla"/>
          <w:sz w:val="28"/>
          <w:szCs w:val="28"/>
          <w:rtl/>
        </w:rPr>
        <w:t>(النظرية) والأهمية العملية (التطبيقية)</w:t>
      </w:r>
      <w:r w:rsidR="00166D5F" w:rsidRPr="00166D5F">
        <w:rPr>
          <w:rFonts w:ascii="Sakkal Majalla" w:eastAsia="Simplified Arabic" w:hAnsi="Sakkal Majalla" w:cs="Sakkal Majalla"/>
          <w:sz w:val="28"/>
          <w:szCs w:val="28"/>
        </w:rPr>
        <w:t>.</w:t>
      </w:r>
    </w:p>
    <w:p w14:paraId="4B899EF7" w14:textId="77777777" w:rsidR="00166D5F" w:rsidRPr="00166D5F" w:rsidRDefault="00166D5F" w:rsidP="00166D5F">
      <w:pPr>
        <w:jc w:val="lowKashida"/>
        <w:rPr>
          <w:rFonts w:ascii="Sakkal Majalla" w:eastAsia="Simplified Arabic" w:hAnsi="Sakkal Majalla" w:cs="Sakkal Majalla"/>
          <w:b/>
          <w:bCs/>
          <w:color w:val="C00000"/>
          <w:sz w:val="28"/>
          <w:szCs w:val="28"/>
        </w:rPr>
      </w:pPr>
      <w:r w:rsidRPr="00166D5F">
        <w:rPr>
          <w:rFonts w:ascii="Sakkal Majalla" w:eastAsia="Simplified Arabic" w:hAnsi="Sakkal Majalla" w:cs="Sakkal Majalla"/>
          <w:b/>
          <w:bCs/>
          <w:color w:val="C00000"/>
          <w:sz w:val="28"/>
          <w:szCs w:val="28"/>
          <w:rtl/>
        </w:rPr>
        <w:t>أولاً: الأهمية العلمية (النظرية)</w:t>
      </w:r>
      <w:r w:rsidRPr="00166D5F">
        <w:rPr>
          <w:rFonts w:ascii="Sakkal Majalla" w:eastAsia="Simplified Arabic" w:hAnsi="Sakkal Majalla" w:cs="Sakkal Majalla"/>
          <w:b/>
          <w:bCs/>
          <w:color w:val="C00000"/>
          <w:sz w:val="28"/>
          <w:szCs w:val="28"/>
        </w:rPr>
        <w:t>:</w:t>
      </w:r>
    </w:p>
    <w:p w14:paraId="79A445F7"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تسهم هذه الدراسة في إثراء الأدب النظري المرتبط بمجالي التحول الرقمي والأداء المؤسسي، من خلال تقديم إطار مفاهيمي متكامل يوضح طبيعة العلاقة بين أبعاد التحول الرقمي المختلفة وأبعاد الأداء المؤسسي. كما تعمل على تجميع وتحليل المفاهيم والنماذج النظرية ذات الصلة، بما يساعد على بناء فهم علمي أكثر شمولاً لهذا الموضوع، خاصة في ظل تعدد وجهات النظر واختلاف نتائج الدراسات السابقة</w:t>
      </w:r>
      <w:r w:rsidRPr="00166D5F">
        <w:rPr>
          <w:rFonts w:ascii="Sakkal Majalla" w:eastAsia="Simplified Arabic" w:hAnsi="Sakkal Majalla" w:cs="Sakkal Majalla"/>
          <w:sz w:val="28"/>
          <w:szCs w:val="28"/>
        </w:rPr>
        <w:t>.</w:t>
      </w:r>
    </w:p>
    <w:p w14:paraId="2E1D0593"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وتبرز أهمية الدراسة كذلك في سعيها إلى سد فجوة بحثية قائمة، تتمثل في محدودية الدراسات التي تناولت العلاقة بين التحول الرقمي والأداء المؤسسي بشكل متكامل في قطاع الخدمات، خصوصًا في البيئة العربية. حيث إن العديد من الدراسات السابقة ركزت على جوانب جزئية أو على قطاعات مختلفة، مما يجعل هذه الدراسة إضافة نوعية تسهم في تقديم رؤية أكثر تكاملاً وشمولية</w:t>
      </w:r>
      <w:r w:rsidRPr="00166D5F">
        <w:rPr>
          <w:rFonts w:ascii="Sakkal Majalla" w:eastAsia="Simplified Arabic" w:hAnsi="Sakkal Majalla" w:cs="Sakkal Majalla"/>
          <w:sz w:val="28"/>
          <w:szCs w:val="28"/>
        </w:rPr>
        <w:t>.</w:t>
      </w:r>
    </w:p>
    <w:p w14:paraId="2A6BA129"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كما توفر هذه الدراسة أساسًا علميًا يمكن أن يستند إليه الباحثون في دراسات مستقبلية، سواء من خلال تطوير النموذج المستخدم، أو تطبيقه في قطاعات أخرى، أو التوسع في دراسة متغيرات إضافية ذات علاقة، مثل الابتكار التنظيمي أو القيادة الرقمية. وبالتالي، فإن الدراسة تمثل نقطة انطلاق لدراسات أكثر عمقًا وتخصصًا في هذا المجال المتنامي</w:t>
      </w:r>
      <w:r w:rsidRPr="00166D5F">
        <w:rPr>
          <w:rFonts w:ascii="Sakkal Majalla" w:eastAsia="Simplified Arabic" w:hAnsi="Sakkal Majalla" w:cs="Sakkal Majalla"/>
          <w:sz w:val="28"/>
          <w:szCs w:val="28"/>
        </w:rPr>
        <w:t>.</w:t>
      </w:r>
    </w:p>
    <w:p w14:paraId="7E1263AE" w14:textId="77777777" w:rsidR="00166D5F" w:rsidRPr="00166D5F" w:rsidRDefault="00166D5F" w:rsidP="00166D5F">
      <w:pPr>
        <w:jc w:val="lowKashida"/>
        <w:rPr>
          <w:rFonts w:ascii="Sakkal Majalla" w:eastAsia="Simplified Arabic" w:hAnsi="Sakkal Majalla" w:cs="Sakkal Majalla"/>
          <w:b/>
          <w:bCs/>
          <w:color w:val="C00000"/>
          <w:sz w:val="28"/>
          <w:szCs w:val="28"/>
        </w:rPr>
      </w:pPr>
      <w:r w:rsidRPr="00166D5F">
        <w:rPr>
          <w:rFonts w:ascii="Sakkal Majalla" w:eastAsia="Simplified Arabic" w:hAnsi="Sakkal Majalla" w:cs="Sakkal Majalla"/>
          <w:b/>
          <w:bCs/>
          <w:color w:val="C00000"/>
          <w:sz w:val="28"/>
          <w:szCs w:val="28"/>
          <w:rtl/>
        </w:rPr>
        <w:t>ثانياً: الأهمية العملية (التطبيقية)</w:t>
      </w:r>
      <w:r w:rsidRPr="00166D5F">
        <w:rPr>
          <w:rFonts w:ascii="Sakkal Majalla" w:eastAsia="Simplified Arabic" w:hAnsi="Sakkal Majalla" w:cs="Sakkal Majalla"/>
          <w:b/>
          <w:bCs/>
          <w:color w:val="C00000"/>
          <w:sz w:val="28"/>
          <w:szCs w:val="28"/>
        </w:rPr>
        <w:t>:</w:t>
      </w:r>
    </w:p>
    <w:p w14:paraId="2286F67C"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على الصعيد العملي، تقدم هذه الدراسة قيمة مضافة لصناع القرار في المنظمات الخدمية، من خلال تزويدهم بفهم واضح ومبني على أسس علمية حول كيفية تأثير التحول الرقمي على مختلف أبعاد الأداء المؤسسي. ويساعد ذلك القيادات الإدارية في اتخاذ قرارات استراتيجية أكثر دقة، سواء فيما يتعلق بتبني التقنيات الرقمية أو تطوير نماذج العمل أو إعادة تصميم العمليات</w:t>
      </w:r>
      <w:r w:rsidRPr="00166D5F">
        <w:rPr>
          <w:rFonts w:ascii="Sakkal Majalla" w:eastAsia="Simplified Arabic" w:hAnsi="Sakkal Majalla" w:cs="Sakkal Majalla"/>
          <w:sz w:val="28"/>
          <w:szCs w:val="28"/>
        </w:rPr>
        <w:t>.</w:t>
      </w:r>
    </w:p>
    <w:p w14:paraId="2EAAB8A8"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lastRenderedPageBreak/>
        <w:t>كما تسهم الدراسة في توجيه الاستثمارات الرقمية داخل المنظمات، من خلال تقديم إطار تحليلي يمكن استخدامه لتقييم جدوى هذه الاستثمارات، وتحديد المجالات التي تحقق أعلى عائد ممكن، مما يقلل من الهدر في الموارد ويعزز كفاءة الإنفاق التقني</w:t>
      </w:r>
      <w:r w:rsidRPr="00166D5F">
        <w:rPr>
          <w:rFonts w:ascii="Sakkal Majalla" w:eastAsia="Simplified Arabic" w:hAnsi="Sakkal Majalla" w:cs="Sakkal Majalla"/>
          <w:sz w:val="28"/>
          <w:szCs w:val="28"/>
        </w:rPr>
        <w:t>.</w:t>
      </w:r>
    </w:p>
    <w:p w14:paraId="667AD50D"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إضافة إلى ذلك، تساعد الدراسة في تحديد العوامل الرئيسية التي تسهم في نجاح مبادرات التحول الرقمي، سواء كانت تنظيمية أو تقنية أو بشرية، مما يمكّن المنظمات من التعامل مع التحديات بشكل أكثر فاعلية، ويعزز فرص تحقيق نتائج إيجابية. كما يمكن أن تسهم نتائج الدراسة في تحسين جودة الخدمات المقدمة، ورفع مستوى رضا العملاء، وتعزيز الكفاءة التشغيلية، وهو ما ينعكس في النهاية على تحقيق أداء مؤسسي متميز ومستدام</w:t>
      </w:r>
      <w:r w:rsidRPr="00166D5F">
        <w:rPr>
          <w:rFonts w:ascii="Sakkal Majalla" w:eastAsia="Simplified Arabic" w:hAnsi="Sakkal Majalla" w:cs="Sakkal Majalla"/>
          <w:sz w:val="28"/>
          <w:szCs w:val="28"/>
        </w:rPr>
        <w:t>.</w:t>
      </w:r>
    </w:p>
    <w:p w14:paraId="114C53A1" w14:textId="77777777" w:rsidR="009125CE" w:rsidRPr="00166D5F" w:rsidRDefault="00A74F76" w:rsidP="00166D5F">
      <w:pPr>
        <w:pStyle w:val="ListParagraph"/>
        <w:numPr>
          <w:ilvl w:val="0"/>
          <w:numId w:val="15"/>
        </w:numPr>
        <w:jc w:val="lowKashida"/>
        <w:rPr>
          <w:rFonts w:ascii="Sakkal Majalla" w:hAnsi="Sakkal Majalla" w:cs="Sakkal Majalla"/>
          <w:color w:val="0070C0"/>
          <w:sz w:val="32"/>
          <w:szCs w:val="32"/>
          <w:rtl/>
        </w:rPr>
      </w:pPr>
      <w:r w:rsidRPr="00166D5F">
        <w:rPr>
          <w:rFonts w:ascii="Sakkal Majalla" w:hAnsi="Sakkal Majalla" w:cs="Sakkal Majalla"/>
          <w:b/>
          <w:bCs/>
          <w:color w:val="0070C0"/>
          <w:sz w:val="32"/>
          <w:szCs w:val="32"/>
          <w:rtl/>
        </w:rPr>
        <w:t>أهداف الدراسة</w:t>
      </w:r>
      <w:r w:rsidR="009125CE" w:rsidRPr="00166D5F">
        <w:rPr>
          <w:rFonts w:ascii="Sakkal Majalla" w:hAnsi="Sakkal Majalla" w:cs="Sakkal Majalla"/>
          <w:color w:val="0070C0"/>
          <w:sz w:val="32"/>
          <w:szCs w:val="32"/>
          <w:rtl/>
        </w:rPr>
        <w:t>:</w:t>
      </w:r>
    </w:p>
    <w:p w14:paraId="3830FD4A" w14:textId="77777777" w:rsidR="000A476C" w:rsidRPr="000A476C" w:rsidRDefault="000A476C" w:rsidP="000A476C">
      <w:pPr>
        <w:jc w:val="lowKashida"/>
        <w:rPr>
          <w:rFonts w:ascii="Sakkal Majalla" w:eastAsia="Simplified Arabic" w:hAnsi="Sakkal Majalla" w:cs="Sakkal Majalla"/>
          <w:sz w:val="28"/>
          <w:szCs w:val="28"/>
        </w:rPr>
      </w:pPr>
      <w:r w:rsidRPr="000A476C">
        <w:rPr>
          <w:rFonts w:ascii="Sakkal Majalla" w:eastAsia="Simplified Arabic" w:hAnsi="Sakkal Majalla" w:cs="Sakkal Majalla"/>
          <w:sz w:val="28"/>
          <w:szCs w:val="28"/>
          <w:rtl/>
        </w:rPr>
        <w:t>تهدف هذه الدراسة إلى تحليل وفهم العلاقة بين التحول الرقمي والأداء المؤسسي في المنظمات الخدمية، في ظل التغيرات المتسارعة التي تشهدها بيئة الأعمال نتيجة التطور التكنولوجي المتسارع، والتحول نحو الاقتصاد الرقمي، وزيادة حدة المنافسة. وتسعى الدراسة إلى تقديم تصور متكامل يوضح كيف يمكن لتبني استراتيجيات التحول الرقمي أن يسهم في رفع كفاءة وفعالية الأداء المؤسسي، وتحقيق التميز التشغيلي، وتعزيز القدرة التنافسية للمنظمات الخدمية</w:t>
      </w:r>
      <w:r w:rsidRPr="000A476C">
        <w:rPr>
          <w:rFonts w:ascii="Sakkal Majalla" w:eastAsia="Simplified Arabic" w:hAnsi="Sakkal Majalla" w:cs="Sakkal Majalla"/>
          <w:sz w:val="28"/>
          <w:szCs w:val="28"/>
        </w:rPr>
        <w:t>.</w:t>
      </w:r>
    </w:p>
    <w:p w14:paraId="4A71C365" w14:textId="77777777" w:rsidR="000A476C" w:rsidRPr="000A476C" w:rsidRDefault="000A476C" w:rsidP="000A476C">
      <w:pPr>
        <w:jc w:val="lowKashida"/>
        <w:rPr>
          <w:rFonts w:ascii="Sakkal Majalla" w:eastAsia="Simplified Arabic" w:hAnsi="Sakkal Majalla" w:cs="Sakkal Majalla"/>
          <w:sz w:val="28"/>
          <w:szCs w:val="28"/>
        </w:rPr>
      </w:pPr>
      <w:r w:rsidRPr="000A476C">
        <w:rPr>
          <w:rFonts w:ascii="Sakkal Majalla" w:eastAsia="Simplified Arabic" w:hAnsi="Sakkal Majalla" w:cs="Sakkal Majalla"/>
          <w:sz w:val="28"/>
          <w:szCs w:val="28"/>
          <w:rtl/>
        </w:rPr>
        <w:t>وفي هذا الإطار، تركز الدراسة على توضيح المفاهيم الأساسية المرتبطة بكل من التحول الرقمي والأداء المؤسسي، من خلال مراجعة منهجية للأدبيات النظرية والدراسات السابقة ذات الصلة. حيث تسعى إلى بناء إطار مفاهيمي يحدد أبعاد التحول الرقمي، والمتمثلة في الاستراتيجية الرقمية، والبنية التحتية التكنولوجية، والثقافة التنظيمية الرقمية، وتجربة العميل الرقمية، إلى جانب تحديد أبعاد الأداء المؤسسي التي تشمل البعد المالي، ورضا العملاء، وكفاءة العمليات الداخلية، والتعلم والنمو، بما يضمن تأسيس قاعدة علمية واضحة تدعم تحليل الدراسة</w:t>
      </w:r>
      <w:r w:rsidRPr="000A476C">
        <w:rPr>
          <w:rFonts w:ascii="Sakkal Majalla" w:eastAsia="Simplified Arabic" w:hAnsi="Sakkal Majalla" w:cs="Sakkal Majalla"/>
          <w:sz w:val="28"/>
          <w:szCs w:val="28"/>
        </w:rPr>
        <w:t>.</w:t>
      </w:r>
    </w:p>
    <w:p w14:paraId="0961C66C" w14:textId="77777777" w:rsidR="000A476C" w:rsidRPr="000A476C" w:rsidRDefault="000A476C" w:rsidP="000A476C">
      <w:pPr>
        <w:jc w:val="lowKashida"/>
        <w:rPr>
          <w:rFonts w:ascii="Sakkal Majalla" w:eastAsia="Simplified Arabic" w:hAnsi="Sakkal Majalla" w:cs="Sakkal Majalla"/>
          <w:sz w:val="28"/>
          <w:szCs w:val="28"/>
        </w:rPr>
      </w:pPr>
      <w:r w:rsidRPr="000A476C">
        <w:rPr>
          <w:rFonts w:ascii="Sakkal Majalla" w:eastAsia="Simplified Arabic" w:hAnsi="Sakkal Majalla" w:cs="Sakkal Majalla"/>
          <w:sz w:val="28"/>
          <w:szCs w:val="28"/>
          <w:rtl/>
        </w:rPr>
        <w:t>كما تهدف الدراسة إلى قياس مستوى تطبيق التحول الرقمي في المنظمات الخدمية، من خلال تحليل مدى تبني هذه المنظمات للتقنيات الرقمية الحديثة، ومدى تكامل الأنظمة الرقمية مع العمليات التشغيلية، بالإضافة إلى تقييم جاهزية البيئة التنظيمية لدعم التحول الرقمي، سواء من حيث البنية التحتية أو الثقافة المؤسسية أو الكفاءات البشرية. وبالتوازي مع ذلك، تسعى الدراسة إلى تقييم مستوى الأداء المؤسسي في هذه المنظمات باستخدام مؤشرات أداء واضحة وقابلة للقياس، بما يمكن من تكوين صورة دقيقة وموضوعية عن واقع الأداء</w:t>
      </w:r>
      <w:r w:rsidRPr="000A476C">
        <w:rPr>
          <w:rFonts w:ascii="Sakkal Majalla" w:eastAsia="Simplified Arabic" w:hAnsi="Sakkal Majalla" w:cs="Sakkal Majalla"/>
          <w:sz w:val="28"/>
          <w:szCs w:val="28"/>
        </w:rPr>
        <w:t>.</w:t>
      </w:r>
    </w:p>
    <w:p w14:paraId="0705D0B7" w14:textId="77777777" w:rsidR="00775D41" w:rsidRDefault="000A476C" w:rsidP="00775D41">
      <w:pPr>
        <w:jc w:val="lowKashida"/>
        <w:rPr>
          <w:rFonts w:ascii="Sakkal Majalla" w:eastAsia="Simplified Arabic" w:hAnsi="Sakkal Majalla" w:cs="Sakkal Majalla"/>
          <w:sz w:val="28"/>
          <w:szCs w:val="28"/>
          <w:rtl/>
        </w:rPr>
      </w:pPr>
      <w:r w:rsidRPr="000A476C">
        <w:rPr>
          <w:rFonts w:ascii="Sakkal Majalla" w:eastAsia="Simplified Arabic" w:hAnsi="Sakkal Majalla" w:cs="Sakkal Majalla"/>
          <w:sz w:val="28"/>
          <w:szCs w:val="28"/>
          <w:rtl/>
        </w:rPr>
        <w:t xml:space="preserve">ومن الجانب التحليلي، تهدف الدراسة إلى اختبار العلاقة بين التحول الرقمي كمتغير مستقل والأداء المؤسسي كمتغير تابع، وذلك من خلال تحليل أثر أبعاد التحول الرقمي المختلفة على أبعاد الأداء المؤسسي، وتحديد مدى قوة هذا </w:t>
      </w:r>
    </w:p>
    <w:p w14:paraId="0524A7CB" w14:textId="77777777" w:rsidR="00775D41" w:rsidRDefault="00775D41" w:rsidP="00775D41">
      <w:pPr>
        <w:jc w:val="lowKashida"/>
        <w:rPr>
          <w:rFonts w:ascii="Sakkal Majalla" w:eastAsia="Simplified Arabic" w:hAnsi="Sakkal Majalla" w:cs="Sakkal Majalla"/>
          <w:sz w:val="28"/>
          <w:szCs w:val="28"/>
          <w:rtl/>
        </w:rPr>
      </w:pPr>
    </w:p>
    <w:p w14:paraId="6A45C9C5" w14:textId="77777777" w:rsidR="00775D41" w:rsidRDefault="00775D41" w:rsidP="00775D41">
      <w:pPr>
        <w:jc w:val="lowKashida"/>
        <w:rPr>
          <w:rFonts w:ascii="Sakkal Majalla" w:eastAsia="Simplified Arabic" w:hAnsi="Sakkal Majalla" w:cs="Sakkal Majalla"/>
          <w:sz w:val="28"/>
          <w:szCs w:val="28"/>
          <w:rtl/>
        </w:rPr>
      </w:pPr>
    </w:p>
    <w:p w14:paraId="125A7F28" w14:textId="77777777" w:rsidR="000A476C" w:rsidRPr="000A476C" w:rsidRDefault="000A476C" w:rsidP="00775D41">
      <w:pPr>
        <w:jc w:val="lowKashida"/>
        <w:rPr>
          <w:rFonts w:ascii="Sakkal Majalla" w:eastAsia="Simplified Arabic" w:hAnsi="Sakkal Majalla" w:cs="Sakkal Majalla"/>
          <w:sz w:val="28"/>
          <w:szCs w:val="28"/>
        </w:rPr>
      </w:pPr>
      <w:r w:rsidRPr="000A476C">
        <w:rPr>
          <w:rFonts w:ascii="Sakkal Majalla" w:eastAsia="Simplified Arabic" w:hAnsi="Sakkal Majalla" w:cs="Sakkal Majalla"/>
          <w:sz w:val="28"/>
          <w:szCs w:val="28"/>
          <w:rtl/>
        </w:rPr>
        <w:t xml:space="preserve">التأثير واتجاهه. كما تسعى إلى التعرف على الأبعاد الأكثر تأثيرًا في تحسين الأداء، بما اعد على توجيه الجهود الاستثمارية والإدارية نحو العناصر ذات القيمة </w:t>
      </w:r>
      <w:proofErr w:type="gramStart"/>
      <w:r w:rsidRPr="000A476C">
        <w:rPr>
          <w:rFonts w:ascii="Sakkal Majalla" w:eastAsia="Simplified Arabic" w:hAnsi="Sakkal Majalla" w:cs="Sakkal Majalla"/>
          <w:sz w:val="28"/>
          <w:szCs w:val="28"/>
          <w:rtl/>
        </w:rPr>
        <w:t>الأعلى</w:t>
      </w:r>
      <w:r w:rsidR="00775D41">
        <w:rPr>
          <w:rFonts w:ascii="Sakkal Majalla" w:eastAsia="Simplified Arabic" w:hAnsi="Sakkal Majalla" w:cs="Sakkal Majalla" w:hint="cs"/>
          <w:sz w:val="28"/>
          <w:szCs w:val="28"/>
          <w:rtl/>
        </w:rPr>
        <w:t xml:space="preserve"> .</w:t>
      </w:r>
      <w:proofErr w:type="gramEnd"/>
    </w:p>
    <w:p w14:paraId="34CCED49" w14:textId="77777777" w:rsidR="000A476C" w:rsidRPr="000A476C" w:rsidRDefault="000A476C" w:rsidP="000A476C">
      <w:pPr>
        <w:jc w:val="lowKashida"/>
        <w:rPr>
          <w:rFonts w:ascii="Sakkal Majalla" w:eastAsia="Simplified Arabic" w:hAnsi="Sakkal Majalla" w:cs="Sakkal Majalla"/>
          <w:sz w:val="28"/>
          <w:szCs w:val="28"/>
        </w:rPr>
      </w:pPr>
      <w:r w:rsidRPr="000A476C">
        <w:rPr>
          <w:rFonts w:ascii="Sakkal Majalla" w:eastAsia="Simplified Arabic" w:hAnsi="Sakkal Majalla" w:cs="Sakkal Majalla"/>
          <w:sz w:val="28"/>
          <w:szCs w:val="28"/>
          <w:rtl/>
        </w:rPr>
        <w:t xml:space="preserve">إضافة إلى ذلك، تسعى الدراسة إلى استكشاف أبرز التحديات والمعوقات التي قد تواجه المنظمات الخدمية في تطبيق التحول الرقمي، سواء كانت تحديات تنظيمية، أو تقنية، أو بشرية، أو مرتبطة بثقافة التغيير، وتحليل انعكاس هذه التحديات على مستوى الأداء </w:t>
      </w:r>
      <w:proofErr w:type="gramStart"/>
      <w:r w:rsidRPr="000A476C">
        <w:rPr>
          <w:rFonts w:ascii="Sakkal Majalla" w:eastAsia="Simplified Arabic" w:hAnsi="Sakkal Majalla" w:cs="Sakkal Majalla"/>
          <w:sz w:val="28"/>
          <w:szCs w:val="28"/>
          <w:rtl/>
        </w:rPr>
        <w:t>المؤسسي</w:t>
      </w:r>
      <w:r w:rsidR="00775D41">
        <w:rPr>
          <w:rFonts w:ascii="Sakkal Majalla" w:eastAsia="Simplified Arabic" w:hAnsi="Sakkal Majalla" w:cs="Sakkal Majalla" w:hint="cs"/>
          <w:sz w:val="28"/>
          <w:szCs w:val="28"/>
          <w:rtl/>
        </w:rPr>
        <w:t xml:space="preserve"> </w:t>
      </w:r>
      <w:r w:rsidRPr="000A476C">
        <w:rPr>
          <w:rFonts w:ascii="Sakkal Majalla" w:eastAsia="Simplified Arabic" w:hAnsi="Sakkal Majalla" w:cs="Sakkal Majalla"/>
          <w:sz w:val="28"/>
          <w:szCs w:val="28"/>
          <w:rtl/>
        </w:rPr>
        <w:t>،</w:t>
      </w:r>
      <w:proofErr w:type="gramEnd"/>
      <w:r w:rsidRPr="000A476C">
        <w:rPr>
          <w:rFonts w:ascii="Sakkal Majalla" w:eastAsia="Simplified Arabic" w:hAnsi="Sakkal Majalla" w:cs="Sakkal Majalla"/>
          <w:sz w:val="28"/>
          <w:szCs w:val="28"/>
          <w:rtl/>
        </w:rPr>
        <w:t xml:space="preserve"> بما يساهم في تقديم فهم أعمق للواقع العملي للتحول الرقمي</w:t>
      </w:r>
      <w:r w:rsidRPr="000A476C">
        <w:rPr>
          <w:rFonts w:ascii="Sakkal Majalla" w:eastAsia="Simplified Arabic" w:hAnsi="Sakkal Majalla" w:cs="Sakkal Majalla"/>
          <w:sz w:val="28"/>
          <w:szCs w:val="28"/>
        </w:rPr>
        <w:t>.</w:t>
      </w:r>
    </w:p>
    <w:p w14:paraId="34B7D57F" w14:textId="77777777" w:rsidR="000A476C" w:rsidRPr="000A476C" w:rsidRDefault="000A476C" w:rsidP="000A476C">
      <w:pPr>
        <w:jc w:val="lowKashida"/>
        <w:rPr>
          <w:rFonts w:ascii="Sakkal Majalla" w:eastAsia="Simplified Arabic" w:hAnsi="Sakkal Majalla" w:cs="Sakkal Majalla"/>
          <w:sz w:val="28"/>
          <w:szCs w:val="28"/>
        </w:rPr>
      </w:pPr>
      <w:r w:rsidRPr="000A476C">
        <w:rPr>
          <w:rFonts w:ascii="Sakkal Majalla" w:eastAsia="Simplified Arabic" w:hAnsi="Sakkal Majalla" w:cs="Sakkal Majalla"/>
          <w:sz w:val="28"/>
          <w:szCs w:val="28"/>
          <w:rtl/>
        </w:rPr>
        <w:t>وفي ضوء ما سبق، تهدف الدراسة إلى تقديم مجموعة من التوصيات العملية المبنية على نتائج التحليل، والتي تساعد متخذي القرار في المنظمات الخدمية على تحسين تطبيق استراتيجيات التحول الرقمي، وتعزيز كفاءة استخدام الموارد، وتطوير جودة الخدمات، ورفع مستوى رضا العملاء، بما ينعكس في النهاية على تحقيق أداء مؤسسي متميز ومستدام في بيئة عمل تتسم بالتغير المستمر</w:t>
      </w:r>
      <w:r w:rsidRPr="000A476C">
        <w:rPr>
          <w:rFonts w:ascii="Sakkal Majalla" w:eastAsia="Simplified Arabic" w:hAnsi="Sakkal Majalla" w:cs="Sakkal Majalla"/>
          <w:sz w:val="28"/>
          <w:szCs w:val="28"/>
        </w:rPr>
        <w:t>.</w:t>
      </w:r>
    </w:p>
    <w:p w14:paraId="0B864A06" w14:textId="77777777" w:rsidR="00A74F76" w:rsidRPr="00166D5F" w:rsidRDefault="00D22171" w:rsidP="00166D5F">
      <w:pPr>
        <w:pStyle w:val="ListParagraph"/>
        <w:numPr>
          <w:ilvl w:val="0"/>
          <w:numId w:val="15"/>
        </w:numPr>
        <w:jc w:val="lowKashida"/>
        <w:rPr>
          <w:rFonts w:ascii="Sakkal Majalla" w:hAnsi="Sakkal Majalla" w:cs="Sakkal Majalla"/>
          <w:b/>
          <w:bCs/>
          <w:color w:val="0070C0"/>
          <w:sz w:val="32"/>
          <w:szCs w:val="32"/>
          <w:rtl/>
        </w:rPr>
      </w:pPr>
      <w:r w:rsidRPr="00166D5F">
        <w:rPr>
          <w:rFonts w:ascii="Sakkal Majalla" w:hAnsi="Sakkal Majalla" w:cs="Sakkal Majalla"/>
          <w:b/>
          <w:bCs/>
          <w:color w:val="0070C0"/>
          <w:sz w:val="32"/>
          <w:szCs w:val="32"/>
          <w:rtl/>
        </w:rPr>
        <w:t>تساؤلات الدراسة</w:t>
      </w:r>
    </w:p>
    <w:p w14:paraId="39D27656" w14:textId="77777777" w:rsidR="000A476C" w:rsidRPr="000A476C" w:rsidRDefault="000A476C" w:rsidP="000A476C">
      <w:pPr>
        <w:spacing w:after="0"/>
        <w:ind w:firstLine="425"/>
        <w:jc w:val="lowKashida"/>
        <w:rPr>
          <w:rFonts w:ascii="Sakkal Majalla" w:eastAsia="Simplified Arabic" w:hAnsi="Sakkal Majalla" w:cs="Sakkal Majalla"/>
          <w:sz w:val="34"/>
          <w:szCs w:val="28"/>
        </w:rPr>
      </w:pPr>
      <w:r w:rsidRPr="000A476C">
        <w:rPr>
          <w:rFonts w:ascii="Sakkal Majalla" w:eastAsia="Simplified Arabic" w:hAnsi="Sakkal Majalla" w:cs="Sakkal Majalla"/>
          <w:sz w:val="34"/>
          <w:szCs w:val="28"/>
          <w:rtl/>
        </w:rPr>
        <w:t>في ضوء مشكلة الدراسة والأهداف التي تسعى إلى تحقيقها، تهدف هذه الدراسة إلى الإجابة على مجموعة من التساؤلات التي تسهم في تحليل العلاقة بين التحول الرقمي والأداء المؤسسي في المنظمات الخدمية، وذلك من خلال بناء تصور علمي ومنهجي يوضح طبيعة هذه العلاقة وأبعادها المختلفة. وتأتي هذه التساؤلات كإطار توجيهي للدراسة، حيث تساعد في تحديد مسار التحليل واختبار الفرضيات المرتبطة بمتغيرات الدراسة</w:t>
      </w:r>
      <w:r w:rsidRPr="000A476C">
        <w:rPr>
          <w:rFonts w:ascii="Sakkal Majalla" w:eastAsia="Simplified Arabic" w:hAnsi="Sakkal Majalla" w:cs="Sakkal Majalla"/>
          <w:sz w:val="34"/>
          <w:szCs w:val="28"/>
        </w:rPr>
        <w:t>.</w:t>
      </w:r>
    </w:p>
    <w:p w14:paraId="5A1296E2" w14:textId="77777777" w:rsidR="000A476C" w:rsidRPr="000A476C" w:rsidRDefault="000A476C" w:rsidP="000A476C">
      <w:pPr>
        <w:spacing w:after="0"/>
        <w:ind w:firstLine="425"/>
        <w:jc w:val="lowKashida"/>
        <w:rPr>
          <w:rFonts w:ascii="Sakkal Majalla" w:eastAsia="Simplified Arabic" w:hAnsi="Sakkal Majalla" w:cs="Sakkal Majalla"/>
          <w:sz w:val="34"/>
          <w:szCs w:val="28"/>
        </w:rPr>
      </w:pPr>
      <w:r w:rsidRPr="000A476C">
        <w:rPr>
          <w:rFonts w:ascii="Sakkal Majalla" w:eastAsia="Simplified Arabic" w:hAnsi="Sakkal Majalla" w:cs="Sakkal Majalla"/>
          <w:sz w:val="34"/>
          <w:szCs w:val="28"/>
          <w:rtl/>
        </w:rPr>
        <w:t>وينبثق عن هذه الدراسة تساؤل رئيسي يتمثل في: ما هو أثر التحول الرقمي بأبعاده المختلفة على الأداء المؤسسي بأبعاده المختلفة في المنظمات الخدمية؟ ويعكس هذا التساؤل جوهر الدراسة، حيث يركز على تحليل العلاقة التأثيرية بين التحول الرقمي كمتغير مستقل، والأداء المؤسسي كمتغير تابع، مع الأخذ في الاعتبار تعدد الأبعاد لكل منهما، بما يسهم في تقديم فهم شامل ومتكامل لهذه العلاقة</w:t>
      </w:r>
      <w:r w:rsidRPr="000A476C">
        <w:rPr>
          <w:rFonts w:ascii="Sakkal Majalla" w:eastAsia="Simplified Arabic" w:hAnsi="Sakkal Majalla" w:cs="Sakkal Majalla"/>
          <w:sz w:val="34"/>
          <w:szCs w:val="28"/>
        </w:rPr>
        <w:t>.</w:t>
      </w:r>
    </w:p>
    <w:p w14:paraId="16334D8C" w14:textId="77777777" w:rsidR="000A476C" w:rsidRPr="000A476C" w:rsidRDefault="000A476C" w:rsidP="000A476C">
      <w:pPr>
        <w:spacing w:after="0"/>
        <w:ind w:firstLine="425"/>
        <w:jc w:val="lowKashida"/>
        <w:rPr>
          <w:rFonts w:ascii="Sakkal Majalla" w:eastAsia="Simplified Arabic" w:hAnsi="Sakkal Majalla" w:cs="Sakkal Majalla"/>
          <w:sz w:val="34"/>
          <w:szCs w:val="28"/>
        </w:rPr>
      </w:pPr>
      <w:r w:rsidRPr="000A476C">
        <w:rPr>
          <w:rFonts w:ascii="Sakkal Majalla" w:eastAsia="Simplified Arabic" w:hAnsi="Sakkal Majalla" w:cs="Sakkal Majalla"/>
          <w:sz w:val="34"/>
          <w:szCs w:val="28"/>
          <w:rtl/>
        </w:rPr>
        <w:t>وللإجابة على هذا التساؤل الرئيسي، تتفرع مجموعة من التساؤلات الفرعية التي تغطي الجوانب الوصفية والتحليلية للدراسة. حيث تسعى الدراسة أولاً إلى التعرف على مستوى تطبيق التحول الرقمي في المنظمات الخدمية من وجهة نظر عينة الدراسة، وذلك من خلال قياس مدى تبني هذه المنظمات للاستراتيجيات الرقمية، وتوافر البنية التحتية التكنولوجية، ومستوى انتشار الثقافة الرقمية داخل بيئة العمل، ومدى الاهتمام بتطوير تجربة العميل باستخدام الوسائل الرقمية</w:t>
      </w:r>
      <w:r w:rsidRPr="000A476C">
        <w:rPr>
          <w:rFonts w:ascii="Sakkal Majalla" w:eastAsia="Simplified Arabic" w:hAnsi="Sakkal Majalla" w:cs="Sakkal Majalla"/>
          <w:sz w:val="34"/>
          <w:szCs w:val="28"/>
        </w:rPr>
        <w:t>.</w:t>
      </w:r>
    </w:p>
    <w:p w14:paraId="4932A77C" w14:textId="77777777" w:rsidR="00775D41" w:rsidRDefault="00775D41" w:rsidP="000A476C">
      <w:pPr>
        <w:spacing w:after="0"/>
        <w:ind w:firstLine="425"/>
        <w:jc w:val="lowKashida"/>
        <w:rPr>
          <w:rFonts w:ascii="Sakkal Majalla" w:eastAsia="Simplified Arabic" w:hAnsi="Sakkal Majalla" w:cs="Sakkal Majalla"/>
          <w:sz w:val="34"/>
          <w:szCs w:val="28"/>
          <w:rtl/>
        </w:rPr>
      </w:pPr>
    </w:p>
    <w:p w14:paraId="37501FA8" w14:textId="77777777" w:rsidR="00775D41" w:rsidRDefault="00775D41" w:rsidP="000A476C">
      <w:pPr>
        <w:spacing w:after="0"/>
        <w:ind w:firstLine="425"/>
        <w:jc w:val="lowKashida"/>
        <w:rPr>
          <w:rFonts w:ascii="Sakkal Majalla" w:eastAsia="Simplified Arabic" w:hAnsi="Sakkal Majalla" w:cs="Sakkal Majalla"/>
          <w:sz w:val="34"/>
          <w:szCs w:val="28"/>
          <w:rtl/>
        </w:rPr>
      </w:pPr>
    </w:p>
    <w:p w14:paraId="17DB412E" w14:textId="77777777" w:rsidR="00775D41" w:rsidRDefault="00775D41" w:rsidP="000A476C">
      <w:pPr>
        <w:spacing w:after="0"/>
        <w:ind w:firstLine="425"/>
        <w:jc w:val="lowKashida"/>
        <w:rPr>
          <w:rFonts w:ascii="Sakkal Majalla" w:eastAsia="Simplified Arabic" w:hAnsi="Sakkal Majalla" w:cs="Sakkal Majalla"/>
          <w:sz w:val="34"/>
          <w:szCs w:val="28"/>
          <w:rtl/>
        </w:rPr>
      </w:pPr>
    </w:p>
    <w:p w14:paraId="516050AF" w14:textId="77777777" w:rsidR="000A476C" w:rsidRPr="000A476C" w:rsidRDefault="000A476C" w:rsidP="000A476C">
      <w:pPr>
        <w:spacing w:after="0"/>
        <w:ind w:firstLine="425"/>
        <w:jc w:val="lowKashida"/>
        <w:rPr>
          <w:rFonts w:ascii="Sakkal Majalla" w:eastAsia="Simplified Arabic" w:hAnsi="Sakkal Majalla" w:cs="Sakkal Majalla"/>
          <w:sz w:val="34"/>
          <w:szCs w:val="28"/>
        </w:rPr>
      </w:pPr>
      <w:r w:rsidRPr="000A476C">
        <w:rPr>
          <w:rFonts w:ascii="Sakkal Majalla" w:eastAsia="Simplified Arabic" w:hAnsi="Sakkal Majalla" w:cs="Sakkal Majalla"/>
          <w:sz w:val="34"/>
          <w:szCs w:val="28"/>
          <w:rtl/>
        </w:rPr>
        <w:t>كما تهدف الدراسة إلى تحديد مستوى الأداء المؤسسي في المنظمات الخدمية من وجهة نظر عينة الدراسة، وذلك من خلال تقييم الأداء وفق أبعاده المختلفة، والتي تشمل الأداء المالي، ورضا العملاء، وكفاءة العمليات الداخلية، ومستوى التعلم والنمو داخل المنظمة، بما يساعد على تكوين صورة شاملة عن واقع الأداء المؤسسي</w:t>
      </w:r>
      <w:r w:rsidRPr="000A476C">
        <w:rPr>
          <w:rFonts w:ascii="Sakkal Majalla" w:eastAsia="Simplified Arabic" w:hAnsi="Sakkal Majalla" w:cs="Sakkal Majalla"/>
          <w:sz w:val="34"/>
          <w:szCs w:val="28"/>
        </w:rPr>
        <w:t>.</w:t>
      </w:r>
    </w:p>
    <w:p w14:paraId="770434A5" w14:textId="77777777" w:rsidR="000A476C" w:rsidRPr="000A476C" w:rsidRDefault="000A476C" w:rsidP="000A476C">
      <w:pPr>
        <w:spacing w:after="0"/>
        <w:ind w:firstLine="425"/>
        <w:jc w:val="lowKashida"/>
        <w:rPr>
          <w:rFonts w:ascii="Sakkal Majalla" w:eastAsia="Simplified Arabic" w:hAnsi="Sakkal Majalla" w:cs="Sakkal Majalla"/>
          <w:sz w:val="34"/>
          <w:szCs w:val="28"/>
        </w:rPr>
      </w:pPr>
      <w:r w:rsidRPr="000A476C">
        <w:rPr>
          <w:rFonts w:ascii="Sakkal Majalla" w:eastAsia="Simplified Arabic" w:hAnsi="Sakkal Majalla" w:cs="Sakkal Majalla"/>
          <w:sz w:val="34"/>
          <w:szCs w:val="28"/>
          <w:rtl/>
        </w:rPr>
        <w:t>ومن الجانب التحليلي، تركز الدراسة على اختبار وجود أثر ذو دلالة إحصائية للتحول الرقمي على كل بعد من أبعاد الأداء المؤسسي على حدة. حيث تسعى إلى الإجابة على ما إذا كان للتحول الرقمي تأثير ملموس على البعد المالي، من حيث تحسين الإيرادات وتقليل التكاليف، وكذلك تأثيره على بعد العملاء من خلال تعزيز رضاهم وتحسين جودة الخدمات المقدمة. كما تبحث الدراسة في أثر التحول الرقمي على كفاءة العمليات الداخلية، من خلال تحسين الإجراءات وتقليل الأخطاء وزيادة الإنتاجية، إضافة إلى تحليل أثره على بعد التعلم والنمو، من حيث تطوير مهارات العاملين وتعزيز الابتكار داخل المنظمة</w:t>
      </w:r>
      <w:r w:rsidRPr="000A476C">
        <w:rPr>
          <w:rFonts w:ascii="Sakkal Majalla" w:eastAsia="Simplified Arabic" w:hAnsi="Sakkal Majalla" w:cs="Sakkal Majalla"/>
          <w:sz w:val="34"/>
          <w:szCs w:val="28"/>
        </w:rPr>
        <w:t>.</w:t>
      </w:r>
    </w:p>
    <w:p w14:paraId="77648D6F" w14:textId="77777777" w:rsidR="000A476C" w:rsidRPr="00DB6271" w:rsidRDefault="000A476C" w:rsidP="000A476C">
      <w:pPr>
        <w:spacing w:after="0"/>
        <w:ind w:firstLine="425"/>
        <w:jc w:val="lowKashida"/>
        <w:rPr>
          <w:rFonts w:ascii="Sakkal Majalla" w:eastAsia="Simplified Arabic" w:hAnsi="Sakkal Majalla" w:cs="Sakkal Majalla"/>
          <w:sz w:val="34"/>
          <w:szCs w:val="28"/>
        </w:rPr>
      </w:pPr>
      <w:r w:rsidRPr="000A476C">
        <w:rPr>
          <w:rFonts w:ascii="Sakkal Majalla" w:eastAsia="Simplified Arabic" w:hAnsi="Sakkal Majalla" w:cs="Sakkal Majalla"/>
          <w:sz w:val="34"/>
          <w:szCs w:val="28"/>
          <w:rtl/>
        </w:rPr>
        <w:t>وبذلك، تسعى هذه التساؤلات مجتمعة إلى تقديم فهم متكامل لطبيعة العلاقة بين التحول الرقمي والأداء المؤسسي، وتحديد المجالات التي يمكن أن تحقق فيها المنظمات الخدمية أكبر استفادة من تطبيق التحول الرقمي، بما يدعم متخذي القرار في تبني سياسات واستراتيجيات قائمة على أسس علمية واضحة</w:t>
      </w:r>
      <w:r w:rsidRPr="000A476C">
        <w:rPr>
          <w:rFonts w:ascii="Sakkal Majalla" w:eastAsia="Simplified Arabic" w:hAnsi="Sakkal Majalla" w:cs="Sakkal Majalla"/>
          <w:sz w:val="34"/>
          <w:szCs w:val="28"/>
        </w:rPr>
        <w:t>.</w:t>
      </w:r>
    </w:p>
    <w:p w14:paraId="6792BFF3" w14:textId="77777777" w:rsidR="00D22171" w:rsidRPr="00166D5F" w:rsidRDefault="00A74F76" w:rsidP="00166D5F">
      <w:pPr>
        <w:pStyle w:val="ListParagraph"/>
        <w:numPr>
          <w:ilvl w:val="0"/>
          <w:numId w:val="15"/>
        </w:numPr>
        <w:jc w:val="lowKashida"/>
        <w:rPr>
          <w:rFonts w:ascii="Sakkal Majalla" w:hAnsi="Sakkal Majalla" w:cs="Sakkal Majalla"/>
          <w:b/>
          <w:bCs/>
          <w:color w:val="0070C0"/>
          <w:sz w:val="32"/>
          <w:szCs w:val="32"/>
          <w:rtl/>
        </w:rPr>
      </w:pPr>
      <w:r w:rsidRPr="00166D5F">
        <w:rPr>
          <w:rFonts w:ascii="Sakkal Majalla" w:hAnsi="Sakkal Majalla" w:cs="Sakkal Majalla"/>
          <w:b/>
          <w:bCs/>
          <w:color w:val="0070C0"/>
          <w:sz w:val="32"/>
          <w:szCs w:val="32"/>
          <w:rtl/>
        </w:rPr>
        <w:t>فروض الدراسة:</w:t>
      </w:r>
    </w:p>
    <w:p w14:paraId="03DACB63"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استنادًا إلى مشكلة الدراسة، والأهداف التي تسعى إلى تحقيقها، والتساؤلات البحثية المطروحة، وبالاعتماد على ما تم استخلاصه من الأدبيات النظرية والدراسات السابقة ذات الصلة، تم تطوير مجموعة من الفروض البحثية التي تعكس طبيعة العلاقة المتوقعة بين متغيرات الدراسة. وتهدف هذه الفروض إلى اختبار الأثر المحتمل للتحول الرقمي بأبعاده المختلفة على الأداء المؤسسي بأبعاده المتعددة في المنظمات الخدمية، وذلك باستخدام أساليب التحليل الإحصائي المناسبة</w:t>
      </w:r>
      <w:r w:rsidRPr="00166D5F">
        <w:rPr>
          <w:rFonts w:ascii="Sakkal Majalla" w:eastAsia="Simplified Arabic" w:hAnsi="Sakkal Majalla" w:cs="Sakkal Majalla"/>
          <w:sz w:val="28"/>
          <w:szCs w:val="28"/>
        </w:rPr>
        <w:t>.</w:t>
      </w:r>
    </w:p>
    <w:p w14:paraId="7BB93CF9"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وتنطلق الدراسة من افتراض رئيسي مفاده أن التحول الرقمي، باعتباره توجهًا استراتيجيًا شاملاً يتضمن تبني التقنيات الحديثة وإعادة تصميم العمليات وتعزيز الثقافة التنظيمية الرقمية، من المتوقع أن يكون له تأثير إيجابي على مستوى الأداء المؤسسي. ويشمل هذا التأثير مختلف الأبعاد المرتبطة بالأداء، سواء من حيث النتائج المالية، أو رضا العملاء، أو كفاءة العمليات الداخلية، أو قدرات التعلم والنمو داخل المنظمة</w:t>
      </w:r>
      <w:r w:rsidRPr="00166D5F">
        <w:rPr>
          <w:rFonts w:ascii="Sakkal Majalla" w:eastAsia="Simplified Arabic" w:hAnsi="Sakkal Majalla" w:cs="Sakkal Majalla"/>
          <w:sz w:val="28"/>
          <w:szCs w:val="28"/>
        </w:rPr>
        <w:t>.</w:t>
      </w:r>
    </w:p>
    <w:p w14:paraId="0C651C83"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وفي هذا الإطار، تم صياغة الفرضية الرئيسية التي تعبر عن العلاقة الكلية بين متغيري الدراسة، بالإضافة إلى مجموعة من الفرضيات الفرعية التي تفصل هذه العلاقة على مستوى كل بعد من أبعاد الأداء المؤسسي، وذلك على النحو التالي</w:t>
      </w:r>
      <w:r w:rsidRPr="00166D5F">
        <w:rPr>
          <w:rFonts w:ascii="Sakkal Majalla" w:eastAsia="Simplified Arabic" w:hAnsi="Sakkal Majalla" w:cs="Sakkal Majalla"/>
          <w:sz w:val="28"/>
          <w:szCs w:val="28"/>
        </w:rPr>
        <w:t>:</w:t>
      </w:r>
    </w:p>
    <w:p w14:paraId="1E039167" w14:textId="77777777" w:rsidR="00166D5F" w:rsidRDefault="00166D5F" w:rsidP="00166D5F">
      <w:pPr>
        <w:pStyle w:val="ListParagraph"/>
        <w:numPr>
          <w:ilvl w:val="0"/>
          <w:numId w:val="16"/>
        </w:numPr>
        <w:jc w:val="lowKashida"/>
        <w:rPr>
          <w:rFonts w:ascii="Sakkal Majalla" w:eastAsia="Simplified Arabic" w:hAnsi="Sakkal Majalla" w:cs="Sakkal Majalla"/>
          <w:b/>
          <w:bCs/>
          <w:color w:val="C00000"/>
          <w:sz w:val="28"/>
          <w:szCs w:val="28"/>
        </w:rPr>
      </w:pPr>
      <w:r w:rsidRPr="00166D5F">
        <w:rPr>
          <w:rFonts w:ascii="Sakkal Majalla" w:eastAsia="Simplified Arabic" w:hAnsi="Sakkal Majalla" w:cs="Sakkal Majalla"/>
          <w:b/>
          <w:bCs/>
          <w:color w:val="C00000"/>
          <w:sz w:val="28"/>
          <w:szCs w:val="28"/>
          <w:rtl/>
        </w:rPr>
        <w:lastRenderedPageBreak/>
        <w:t>الفرضية الرئيسية</w:t>
      </w:r>
      <w:r w:rsidRPr="00166D5F">
        <w:rPr>
          <w:rFonts w:ascii="Sakkal Majalla" w:eastAsia="Simplified Arabic" w:hAnsi="Sakkal Majalla" w:cs="Sakkal Majalla"/>
          <w:b/>
          <w:bCs/>
          <w:color w:val="C00000"/>
          <w:sz w:val="28"/>
          <w:szCs w:val="28"/>
        </w:rPr>
        <w:t>:</w:t>
      </w:r>
    </w:p>
    <w:p w14:paraId="09EDDEA9" w14:textId="77777777" w:rsidR="00166D5F" w:rsidRPr="00166D5F" w:rsidRDefault="00D92B3E" w:rsidP="00166D5F">
      <w:pPr>
        <w:jc w:val="lowKashida"/>
        <w:rPr>
          <w:rFonts w:ascii="Sakkal Majalla" w:eastAsia="Simplified Arabic" w:hAnsi="Sakkal Majalla" w:cs="Sakkal Majalla"/>
          <w:b/>
          <w:bCs/>
          <w:color w:val="C00000"/>
          <w:sz w:val="28"/>
          <w:szCs w:val="28"/>
        </w:rPr>
      </w:pPr>
      <w:r w:rsidRPr="00D92B3E">
        <w:rPr>
          <w:rFonts w:ascii="Sakkal Majalla" w:eastAsia="Simplified Arabic" w:hAnsi="Sakkal Majalla" w:cs="Sakkal Majalla"/>
          <w:color w:val="EE0000"/>
          <w:sz w:val="28"/>
          <w:szCs w:val="28"/>
        </w:rPr>
        <w:t>H</w:t>
      </w:r>
      <w:r w:rsidRPr="00D92B3E">
        <w:rPr>
          <w:rFonts w:ascii="Cambria Math" w:eastAsia="Simplified Arabic" w:hAnsi="Cambria Math" w:cs="Cambria Math"/>
          <w:color w:val="EE0000"/>
          <w:sz w:val="28"/>
          <w:szCs w:val="28"/>
        </w:rPr>
        <w:t>₀</w:t>
      </w:r>
      <w:r w:rsidRPr="00D92B3E">
        <w:rPr>
          <w:rFonts w:ascii="Sakkal Majalla" w:eastAsia="Simplified Arabic" w:hAnsi="Sakkal Majalla" w:cs="Sakkal Majalla"/>
          <w:sz w:val="28"/>
          <w:szCs w:val="28"/>
          <w:rtl/>
        </w:rPr>
        <w:t xml:space="preserve"> (الفرضية الرئيسية): لا توجد علاقة ذات دلالة إحصائية عند مستوى دلالة (</w:t>
      </w:r>
      <w:r w:rsidRPr="00D92B3E">
        <w:rPr>
          <w:rFonts w:ascii="Cambria" w:eastAsia="Simplified Arabic" w:hAnsi="Cambria" w:cs="Cambria"/>
          <w:sz w:val="28"/>
          <w:szCs w:val="28"/>
        </w:rPr>
        <w:t>α</w:t>
      </w:r>
      <w:r w:rsidRPr="00D92B3E">
        <w:rPr>
          <w:rFonts w:ascii="Sakkal Majalla" w:eastAsia="Simplified Arabic" w:hAnsi="Sakkal Majalla" w:cs="Sakkal Majalla"/>
          <w:sz w:val="28"/>
          <w:szCs w:val="28"/>
        </w:rPr>
        <w:t xml:space="preserve"> ≤ 0.05</w:t>
      </w:r>
      <w:r w:rsidRPr="00D92B3E">
        <w:rPr>
          <w:rFonts w:ascii="Sakkal Majalla" w:eastAsia="Simplified Arabic" w:hAnsi="Sakkal Majalla" w:cs="Sakkal Majalla"/>
          <w:sz w:val="28"/>
          <w:szCs w:val="28"/>
          <w:rtl/>
        </w:rPr>
        <w:t>) بين التحول الرقمي بأبعاده مجتمعة والأداء المؤسسي بأبعاده مجتمعة في المنظمات الخدمية.</w:t>
      </w:r>
    </w:p>
    <w:p w14:paraId="05839C64"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وتعكس هذه الفرضية وجود علاقة تأثيرية شاملة بين التحول الرقمي كمتغير مستقل، والأداء المؤسسي كمتغير تابع، بما يشير إلى أن درجة تبني التحول الرقمي يمكن أن تفسر جزءًا مهمًا من التباين في مستوى الأداء المؤسسي</w:t>
      </w:r>
      <w:r w:rsidRPr="00166D5F">
        <w:rPr>
          <w:rFonts w:ascii="Sakkal Majalla" w:eastAsia="Simplified Arabic" w:hAnsi="Sakkal Majalla" w:cs="Sakkal Majalla"/>
          <w:sz w:val="28"/>
          <w:szCs w:val="28"/>
        </w:rPr>
        <w:t>.</w:t>
      </w:r>
    </w:p>
    <w:p w14:paraId="25135523" w14:textId="77777777" w:rsidR="00166D5F" w:rsidRPr="00166D5F" w:rsidRDefault="00166D5F" w:rsidP="00166D5F">
      <w:pPr>
        <w:pStyle w:val="ListParagraph"/>
        <w:numPr>
          <w:ilvl w:val="0"/>
          <w:numId w:val="16"/>
        </w:numPr>
        <w:jc w:val="lowKashida"/>
        <w:rPr>
          <w:rFonts w:ascii="Sakkal Majalla" w:eastAsia="Simplified Arabic" w:hAnsi="Sakkal Majalla" w:cs="Sakkal Majalla"/>
          <w:b/>
          <w:bCs/>
          <w:color w:val="C00000"/>
          <w:sz w:val="28"/>
          <w:szCs w:val="28"/>
        </w:rPr>
      </w:pPr>
      <w:r w:rsidRPr="00166D5F">
        <w:rPr>
          <w:rFonts w:ascii="Sakkal Majalla" w:eastAsia="Simplified Arabic" w:hAnsi="Sakkal Majalla" w:cs="Sakkal Majalla"/>
          <w:b/>
          <w:bCs/>
          <w:color w:val="C00000"/>
          <w:sz w:val="28"/>
          <w:szCs w:val="28"/>
          <w:rtl/>
        </w:rPr>
        <w:t>الفرضيات الفرعية</w:t>
      </w:r>
      <w:r w:rsidRPr="00166D5F">
        <w:rPr>
          <w:rFonts w:ascii="Sakkal Majalla" w:eastAsia="Simplified Arabic" w:hAnsi="Sakkal Majalla" w:cs="Sakkal Majalla"/>
          <w:b/>
          <w:bCs/>
          <w:color w:val="C00000"/>
          <w:sz w:val="28"/>
          <w:szCs w:val="28"/>
        </w:rPr>
        <w:t>:</w:t>
      </w:r>
    </w:p>
    <w:p w14:paraId="71B5EB04" w14:textId="77777777" w:rsidR="00166D5F" w:rsidRPr="00166D5F" w:rsidRDefault="00166D5F" w:rsidP="00166D5F">
      <w:pPr>
        <w:jc w:val="lowKashida"/>
        <w:rPr>
          <w:rFonts w:ascii="Sakkal Majalla" w:eastAsia="Simplified Arabic" w:hAnsi="Sakkal Majalla" w:cs="Sakkal Majalla"/>
          <w:sz w:val="28"/>
          <w:szCs w:val="28"/>
        </w:rPr>
      </w:pPr>
      <w:r w:rsidRPr="00166D5F">
        <w:rPr>
          <w:rFonts w:ascii="Sakkal Majalla" w:eastAsia="Simplified Arabic" w:hAnsi="Sakkal Majalla" w:cs="Sakkal Majalla"/>
          <w:sz w:val="28"/>
          <w:szCs w:val="28"/>
          <w:rtl/>
        </w:rPr>
        <w:t>ولتفصيل العلاقة بشكل أدق، تم تقسيم الفرضية الرئيسية إلى مجموعة من الفرضيات الفرعية التي تختبر أثر التحول الرقمي على كل بعد من أبعاد الأداء المؤسسي على حدة، كما يلي</w:t>
      </w:r>
      <w:r w:rsidRPr="00166D5F">
        <w:rPr>
          <w:rFonts w:ascii="Sakkal Majalla" w:eastAsia="Simplified Arabic" w:hAnsi="Sakkal Majalla" w:cs="Sakkal Majalla"/>
          <w:sz w:val="28"/>
          <w:szCs w:val="28"/>
        </w:rPr>
        <w:t>:</w:t>
      </w:r>
    </w:p>
    <w:p w14:paraId="6B05E758" w14:textId="77777777" w:rsidR="00166D5F" w:rsidRPr="00166D5F" w:rsidRDefault="00D92B3E" w:rsidP="00D92B3E">
      <w:pPr>
        <w:jc w:val="lowKashida"/>
        <w:rPr>
          <w:rFonts w:ascii="Sakkal Majalla" w:eastAsia="Simplified Arabic" w:hAnsi="Sakkal Majalla" w:cs="Sakkal Majalla"/>
          <w:sz w:val="28"/>
          <w:szCs w:val="28"/>
        </w:rPr>
      </w:pPr>
      <w:r w:rsidRPr="00D92B3E">
        <w:rPr>
          <w:rFonts w:ascii="Sakkal Majalla" w:eastAsia="Simplified Arabic" w:hAnsi="Sakkal Majalla" w:cs="Sakkal Majalla"/>
          <w:b/>
          <w:bCs/>
          <w:color w:val="EE0000"/>
          <w:sz w:val="28"/>
          <w:szCs w:val="28"/>
        </w:rPr>
        <w:t>H</w:t>
      </w:r>
      <w:r w:rsidRPr="00D92B3E">
        <w:rPr>
          <w:rFonts w:ascii="Cambria Math" w:eastAsia="Simplified Arabic" w:hAnsi="Cambria Math" w:cs="Cambria Math"/>
          <w:b/>
          <w:bCs/>
          <w:color w:val="EE0000"/>
          <w:sz w:val="28"/>
          <w:szCs w:val="28"/>
        </w:rPr>
        <w:t>₀</w:t>
      </w:r>
      <w:r w:rsidRPr="00D92B3E">
        <w:rPr>
          <w:rFonts w:ascii="Sakkal Majalla" w:eastAsia="Simplified Arabic" w:hAnsi="Sakkal Majalla" w:cs="Sakkal Majalla"/>
          <w:b/>
          <w:bCs/>
          <w:color w:val="EE0000"/>
          <w:sz w:val="28"/>
          <w:szCs w:val="28"/>
        </w:rPr>
        <w:t>.</w:t>
      </w:r>
      <w:r w:rsidRPr="00D92B3E">
        <w:rPr>
          <w:rFonts w:ascii="Cambria Math" w:eastAsia="Simplified Arabic" w:hAnsi="Cambria Math" w:cs="Cambria Math"/>
          <w:b/>
          <w:bCs/>
          <w:color w:val="EE0000"/>
          <w:sz w:val="28"/>
          <w:szCs w:val="28"/>
        </w:rPr>
        <w:t>₁</w:t>
      </w:r>
      <w:r w:rsidRPr="00D92B3E">
        <w:rPr>
          <w:rFonts w:ascii="Sakkal Majalla" w:eastAsia="Simplified Arabic" w:hAnsi="Sakkal Majalla" w:cs="Sakkal Majalla"/>
          <w:b/>
          <w:bCs/>
          <w:color w:val="EE0000"/>
          <w:sz w:val="28"/>
          <w:szCs w:val="28"/>
          <w:rtl/>
        </w:rPr>
        <w:t>:</w:t>
      </w:r>
      <w:r w:rsidRPr="00D92B3E">
        <w:rPr>
          <w:rFonts w:ascii="Sakkal Majalla" w:eastAsia="Simplified Arabic" w:hAnsi="Sakkal Majalla" w:cs="Sakkal Majalla"/>
          <w:color w:val="EE0000"/>
          <w:sz w:val="28"/>
          <w:szCs w:val="28"/>
          <w:rtl/>
        </w:rPr>
        <w:t xml:space="preserve"> </w:t>
      </w:r>
      <w:r w:rsidRPr="00D92B3E">
        <w:rPr>
          <w:rFonts w:ascii="Sakkal Majalla" w:eastAsia="Simplified Arabic" w:hAnsi="Sakkal Majalla" w:cs="Sakkal Majalla"/>
          <w:sz w:val="28"/>
          <w:szCs w:val="28"/>
          <w:rtl/>
        </w:rPr>
        <w:t>لا توجد علاقة ذات دلالة إحصائية عند مستوى (</w:t>
      </w:r>
      <w:r w:rsidRPr="00D92B3E">
        <w:rPr>
          <w:rFonts w:ascii="Cambria" w:eastAsia="Simplified Arabic" w:hAnsi="Cambria" w:cs="Cambria"/>
          <w:sz w:val="28"/>
          <w:szCs w:val="28"/>
        </w:rPr>
        <w:t>α</w:t>
      </w:r>
      <w:r w:rsidRPr="00D92B3E">
        <w:rPr>
          <w:rFonts w:ascii="Sakkal Majalla" w:eastAsia="Simplified Arabic" w:hAnsi="Sakkal Majalla" w:cs="Sakkal Majalla"/>
          <w:sz w:val="28"/>
          <w:szCs w:val="28"/>
        </w:rPr>
        <w:t xml:space="preserve"> ≤ 0.05</w:t>
      </w:r>
      <w:r w:rsidRPr="00D92B3E">
        <w:rPr>
          <w:rFonts w:ascii="Sakkal Majalla" w:eastAsia="Simplified Arabic" w:hAnsi="Sakkal Majalla" w:cs="Sakkal Majalla"/>
          <w:sz w:val="28"/>
          <w:szCs w:val="28"/>
          <w:rtl/>
        </w:rPr>
        <w:t>) بين التحول الرقمي والبعد المالي للأداء المؤسسي في المنظمات الخدمية</w:t>
      </w:r>
      <w:r>
        <w:rPr>
          <w:rFonts w:ascii="Sakkal Majalla" w:eastAsia="Simplified Arabic" w:hAnsi="Sakkal Majalla" w:cs="Sakkal Majalla" w:hint="cs"/>
          <w:sz w:val="28"/>
          <w:szCs w:val="28"/>
          <w:rtl/>
        </w:rPr>
        <w:t xml:space="preserve"> </w:t>
      </w:r>
      <w:r w:rsidR="00166D5F" w:rsidRPr="00166D5F">
        <w:rPr>
          <w:rFonts w:ascii="Sakkal Majalla" w:eastAsia="Simplified Arabic" w:hAnsi="Sakkal Majalla" w:cs="Sakkal Majalla"/>
          <w:sz w:val="28"/>
          <w:szCs w:val="28"/>
          <w:rtl/>
        </w:rPr>
        <w:t>ويشير ذلك إلى أن تبني التحول الرقمي يمكن أن يسهم في تحسين النتائج المالية، مثل زيادة الإيرادات، وخفض التكاليف، وتعزيز كفاءة استخدام الموارد</w:t>
      </w:r>
      <w:r w:rsidR="00166D5F" w:rsidRPr="00166D5F">
        <w:rPr>
          <w:rFonts w:ascii="Sakkal Majalla" w:eastAsia="Simplified Arabic" w:hAnsi="Sakkal Majalla" w:cs="Sakkal Majalla"/>
          <w:sz w:val="28"/>
          <w:szCs w:val="28"/>
        </w:rPr>
        <w:t>.</w:t>
      </w:r>
    </w:p>
    <w:p w14:paraId="5C891493" w14:textId="77777777" w:rsidR="00166D5F" w:rsidRPr="00D92B3E" w:rsidRDefault="00D92B3E" w:rsidP="00D92B3E">
      <w:pPr>
        <w:jc w:val="lowKashida"/>
        <w:rPr>
          <w:rFonts w:ascii="Sakkal Majalla" w:eastAsia="Simplified Arabic" w:hAnsi="Sakkal Majalla" w:cs="Sakkal Majalla"/>
          <w:sz w:val="28"/>
          <w:szCs w:val="28"/>
        </w:rPr>
      </w:pPr>
      <w:r w:rsidRPr="00D92B3E">
        <w:rPr>
          <w:rFonts w:ascii="Sakkal Majalla" w:eastAsia="Simplified Arabic" w:hAnsi="Sakkal Majalla" w:cs="Sakkal Majalla"/>
          <w:b/>
          <w:bCs/>
          <w:color w:val="C00000"/>
          <w:sz w:val="28"/>
          <w:szCs w:val="28"/>
        </w:rPr>
        <w:t>H</w:t>
      </w:r>
      <w:r w:rsidRPr="00D92B3E">
        <w:rPr>
          <w:rFonts w:ascii="Cambria Math" w:eastAsia="Simplified Arabic" w:hAnsi="Cambria Math" w:cs="Cambria Math"/>
          <w:b/>
          <w:bCs/>
          <w:color w:val="C00000"/>
          <w:sz w:val="28"/>
          <w:szCs w:val="28"/>
        </w:rPr>
        <w:t>₀</w:t>
      </w:r>
      <w:r w:rsidRPr="00D92B3E">
        <w:rPr>
          <w:rFonts w:ascii="Sakkal Majalla" w:eastAsia="Simplified Arabic" w:hAnsi="Sakkal Majalla" w:cs="Sakkal Majalla"/>
          <w:b/>
          <w:bCs/>
          <w:color w:val="C00000"/>
          <w:sz w:val="28"/>
          <w:szCs w:val="28"/>
        </w:rPr>
        <w:t>.</w:t>
      </w:r>
      <w:r w:rsidRPr="00D92B3E">
        <w:rPr>
          <w:rFonts w:ascii="Cambria Math" w:eastAsia="Simplified Arabic" w:hAnsi="Cambria Math" w:cs="Cambria Math"/>
          <w:b/>
          <w:bCs/>
          <w:color w:val="C00000"/>
          <w:sz w:val="28"/>
          <w:szCs w:val="28"/>
        </w:rPr>
        <w:t>₂</w:t>
      </w:r>
      <w:r w:rsidRPr="00D92B3E">
        <w:rPr>
          <w:rFonts w:ascii="Sakkal Majalla" w:eastAsia="Simplified Arabic" w:hAnsi="Sakkal Majalla" w:cs="Sakkal Majalla"/>
          <w:b/>
          <w:bCs/>
          <w:color w:val="C00000"/>
          <w:sz w:val="28"/>
          <w:szCs w:val="28"/>
          <w:rtl/>
        </w:rPr>
        <w:t xml:space="preserve">: </w:t>
      </w:r>
      <w:r w:rsidRPr="00D92B3E">
        <w:rPr>
          <w:rFonts w:ascii="Sakkal Majalla" w:eastAsia="Simplified Arabic" w:hAnsi="Sakkal Majalla" w:cs="Sakkal Majalla"/>
          <w:sz w:val="28"/>
          <w:szCs w:val="28"/>
          <w:rtl/>
        </w:rPr>
        <w:t>لا توجد علاقة ذات دلالة إحصائية عند مستوى (</w:t>
      </w:r>
      <w:r w:rsidRPr="00D92B3E">
        <w:rPr>
          <w:rFonts w:ascii="Cambria" w:eastAsia="Simplified Arabic" w:hAnsi="Cambria" w:cs="Cambria"/>
          <w:sz w:val="28"/>
          <w:szCs w:val="28"/>
        </w:rPr>
        <w:t>α</w:t>
      </w:r>
      <w:r w:rsidRPr="00D92B3E">
        <w:rPr>
          <w:rFonts w:ascii="Sakkal Majalla" w:eastAsia="Simplified Arabic" w:hAnsi="Sakkal Majalla" w:cs="Sakkal Majalla"/>
          <w:sz w:val="28"/>
          <w:szCs w:val="28"/>
        </w:rPr>
        <w:t xml:space="preserve"> ≤ 0.05</w:t>
      </w:r>
      <w:r w:rsidRPr="00D92B3E">
        <w:rPr>
          <w:rFonts w:ascii="Sakkal Majalla" w:eastAsia="Simplified Arabic" w:hAnsi="Sakkal Majalla" w:cs="Sakkal Majalla"/>
          <w:sz w:val="28"/>
          <w:szCs w:val="28"/>
          <w:rtl/>
        </w:rPr>
        <w:t>) بين التحول الرقمي وبعد العملاء للأداء المؤسسي في المنظمات الخدمية</w:t>
      </w:r>
      <w:r w:rsidRPr="00D92B3E">
        <w:rPr>
          <w:rFonts w:ascii="Sakkal Majalla" w:eastAsia="Simplified Arabic" w:hAnsi="Sakkal Majalla" w:cs="Sakkal Majalla" w:hint="cs"/>
          <w:sz w:val="28"/>
          <w:szCs w:val="28"/>
          <w:rtl/>
        </w:rPr>
        <w:t xml:space="preserve"> </w:t>
      </w:r>
      <w:r w:rsidR="00166D5F" w:rsidRPr="00D92B3E">
        <w:rPr>
          <w:rFonts w:ascii="Sakkal Majalla" w:eastAsia="Simplified Arabic" w:hAnsi="Sakkal Majalla" w:cs="Sakkal Majalla"/>
          <w:sz w:val="28"/>
          <w:szCs w:val="28"/>
          <w:rtl/>
        </w:rPr>
        <w:t>ويعكس ذلك الدور المتوقع للتحول الرقمي في تحسين تجربة العميل، وزيادة مستوى الرضا، وتعزيز الولاء من خلال تقديم خدمات أكثر كفاءة ومرونة</w:t>
      </w:r>
      <w:r w:rsidR="00166D5F" w:rsidRPr="00D92B3E">
        <w:rPr>
          <w:rFonts w:ascii="Sakkal Majalla" w:eastAsia="Simplified Arabic" w:hAnsi="Sakkal Majalla" w:cs="Sakkal Majalla"/>
          <w:sz w:val="28"/>
          <w:szCs w:val="28"/>
        </w:rPr>
        <w:t>.</w:t>
      </w:r>
    </w:p>
    <w:p w14:paraId="11E7441D" w14:textId="77777777" w:rsidR="00166D5F" w:rsidRPr="00166D5F" w:rsidRDefault="00D92B3E" w:rsidP="00166D5F">
      <w:pPr>
        <w:jc w:val="lowKashida"/>
        <w:rPr>
          <w:rFonts w:ascii="Sakkal Majalla" w:eastAsia="Simplified Arabic" w:hAnsi="Sakkal Majalla" w:cs="Sakkal Majalla"/>
          <w:sz w:val="28"/>
          <w:szCs w:val="28"/>
        </w:rPr>
      </w:pPr>
      <w:r w:rsidRPr="00D92B3E">
        <w:rPr>
          <w:rFonts w:ascii="Sakkal Majalla" w:eastAsia="Simplified Arabic" w:hAnsi="Sakkal Majalla" w:cs="Sakkal Majalla"/>
          <w:b/>
          <w:bCs/>
          <w:color w:val="C00000"/>
          <w:sz w:val="28"/>
          <w:szCs w:val="28"/>
        </w:rPr>
        <w:t>H</w:t>
      </w:r>
      <w:r w:rsidRPr="00D92B3E">
        <w:rPr>
          <w:rFonts w:ascii="Cambria Math" w:eastAsia="Simplified Arabic" w:hAnsi="Cambria Math" w:cs="Cambria Math"/>
          <w:b/>
          <w:bCs/>
          <w:color w:val="C00000"/>
          <w:sz w:val="28"/>
          <w:szCs w:val="28"/>
        </w:rPr>
        <w:t>₀</w:t>
      </w:r>
      <w:r w:rsidRPr="00D92B3E">
        <w:rPr>
          <w:rFonts w:ascii="Sakkal Majalla" w:eastAsia="Simplified Arabic" w:hAnsi="Sakkal Majalla" w:cs="Sakkal Majalla"/>
          <w:b/>
          <w:bCs/>
          <w:color w:val="C00000"/>
          <w:sz w:val="28"/>
          <w:szCs w:val="28"/>
        </w:rPr>
        <w:t>.</w:t>
      </w:r>
      <w:r w:rsidRPr="00D92B3E">
        <w:rPr>
          <w:rFonts w:ascii="Cambria Math" w:eastAsia="Simplified Arabic" w:hAnsi="Cambria Math" w:cs="Cambria Math"/>
          <w:b/>
          <w:bCs/>
          <w:color w:val="C00000"/>
          <w:sz w:val="28"/>
          <w:szCs w:val="28"/>
        </w:rPr>
        <w:t>₃</w:t>
      </w:r>
      <w:r w:rsidRPr="00D92B3E">
        <w:rPr>
          <w:rFonts w:ascii="Sakkal Majalla" w:eastAsia="Simplified Arabic" w:hAnsi="Sakkal Majalla" w:cs="Sakkal Majalla"/>
          <w:b/>
          <w:bCs/>
          <w:color w:val="C00000"/>
          <w:sz w:val="28"/>
          <w:szCs w:val="28"/>
          <w:rtl/>
        </w:rPr>
        <w:t xml:space="preserve">: </w:t>
      </w:r>
      <w:r w:rsidRPr="00D92B3E">
        <w:rPr>
          <w:rFonts w:ascii="Sakkal Majalla" w:eastAsia="Simplified Arabic" w:hAnsi="Sakkal Majalla" w:cs="Sakkal Majalla"/>
          <w:sz w:val="28"/>
          <w:szCs w:val="28"/>
          <w:rtl/>
        </w:rPr>
        <w:t>لا توجد علاقة ذات دلالة إحصائية عند مستوى (</w:t>
      </w:r>
      <w:r w:rsidRPr="00D92B3E">
        <w:rPr>
          <w:rFonts w:ascii="Cambria" w:eastAsia="Simplified Arabic" w:hAnsi="Cambria" w:cs="Cambria"/>
          <w:sz w:val="28"/>
          <w:szCs w:val="28"/>
        </w:rPr>
        <w:t>α</w:t>
      </w:r>
      <w:r w:rsidRPr="00D92B3E">
        <w:rPr>
          <w:rFonts w:ascii="Sakkal Majalla" w:eastAsia="Simplified Arabic" w:hAnsi="Sakkal Majalla" w:cs="Sakkal Majalla"/>
          <w:sz w:val="28"/>
          <w:szCs w:val="28"/>
        </w:rPr>
        <w:t xml:space="preserve"> ≤ 0.05</w:t>
      </w:r>
      <w:r w:rsidRPr="00D92B3E">
        <w:rPr>
          <w:rFonts w:ascii="Sakkal Majalla" w:eastAsia="Simplified Arabic" w:hAnsi="Sakkal Majalla" w:cs="Sakkal Majalla"/>
          <w:sz w:val="28"/>
          <w:szCs w:val="28"/>
          <w:rtl/>
        </w:rPr>
        <w:t>) بين التحول الرقمي وبعد العمليات الداخلية للأداء المؤسسي في المنظمات الخدمية.</w:t>
      </w:r>
      <w:r>
        <w:rPr>
          <w:rFonts w:ascii="Sakkal Majalla" w:eastAsia="Simplified Arabic" w:hAnsi="Sakkal Majalla" w:cs="Sakkal Majalla" w:hint="cs"/>
          <w:sz w:val="28"/>
          <w:szCs w:val="28"/>
          <w:rtl/>
        </w:rPr>
        <w:t xml:space="preserve"> </w:t>
      </w:r>
      <w:r w:rsidR="00166D5F" w:rsidRPr="00D92B3E">
        <w:rPr>
          <w:rFonts w:ascii="Sakkal Majalla" w:eastAsia="Simplified Arabic" w:hAnsi="Sakkal Majalla" w:cs="Sakkal Majalla"/>
          <w:sz w:val="28"/>
          <w:szCs w:val="28"/>
          <w:rtl/>
        </w:rPr>
        <w:t>ويشير هذا إلى أن التحول الرقمي يسهم في تحسين كفاءة العمليات، وتقليل الأخطاء، وتسريع الإجراءات، ورفع مستوى الإنتاجية التشغيلية</w:t>
      </w:r>
      <w:r w:rsidR="00166D5F" w:rsidRPr="00D92B3E">
        <w:rPr>
          <w:rFonts w:ascii="Sakkal Majalla" w:eastAsia="Simplified Arabic" w:hAnsi="Sakkal Majalla" w:cs="Sakkal Majalla"/>
          <w:sz w:val="28"/>
          <w:szCs w:val="28"/>
        </w:rPr>
        <w:t>.</w:t>
      </w:r>
    </w:p>
    <w:p w14:paraId="702CD7E9" w14:textId="77777777" w:rsidR="00166D5F" w:rsidRPr="00D92B3E" w:rsidRDefault="00D92B3E" w:rsidP="00166D5F">
      <w:pPr>
        <w:jc w:val="lowKashida"/>
        <w:rPr>
          <w:rFonts w:ascii="Sakkal Majalla" w:eastAsia="Simplified Arabic" w:hAnsi="Sakkal Majalla" w:cs="Sakkal Majalla"/>
          <w:sz w:val="28"/>
          <w:szCs w:val="28"/>
        </w:rPr>
      </w:pPr>
      <w:r w:rsidRPr="00D92B3E">
        <w:rPr>
          <w:rFonts w:ascii="Sakkal Majalla" w:eastAsia="Simplified Arabic" w:hAnsi="Sakkal Majalla" w:cs="Sakkal Majalla"/>
          <w:b/>
          <w:bCs/>
          <w:color w:val="C00000"/>
          <w:sz w:val="28"/>
          <w:szCs w:val="28"/>
        </w:rPr>
        <w:t>H</w:t>
      </w:r>
      <w:r w:rsidRPr="00D92B3E">
        <w:rPr>
          <w:rFonts w:ascii="Cambria Math" w:eastAsia="Simplified Arabic" w:hAnsi="Cambria Math" w:cs="Cambria Math"/>
          <w:b/>
          <w:bCs/>
          <w:color w:val="C00000"/>
          <w:sz w:val="28"/>
          <w:szCs w:val="28"/>
        </w:rPr>
        <w:t>₀</w:t>
      </w:r>
      <w:r w:rsidRPr="00D92B3E">
        <w:rPr>
          <w:rFonts w:ascii="Sakkal Majalla" w:eastAsia="Simplified Arabic" w:hAnsi="Sakkal Majalla" w:cs="Sakkal Majalla"/>
          <w:b/>
          <w:bCs/>
          <w:color w:val="C00000"/>
          <w:sz w:val="28"/>
          <w:szCs w:val="28"/>
        </w:rPr>
        <w:t>.</w:t>
      </w:r>
      <w:r w:rsidRPr="00D92B3E">
        <w:rPr>
          <w:rFonts w:ascii="Cambria Math" w:eastAsia="Simplified Arabic" w:hAnsi="Cambria Math" w:cs="Cambria Math"/>
          <w:b/>
          <w:bCs/>
          <w:color w:val="C00000"/>
          <w:sz w:val="28"/>
          <w:szCs w:val="28"/>
        </w:rPr>
        <w:t>₄</w:t>
      </w:r>
      <w:r w:rsidRPr="00D92B3E">
        <w:rPr>
          <w:rFonts w:ascii="Sakkal Majalla" w:eastAsia="Simplified Arabic" w:hAnsi="Sakkal Majalla" w:cs="Sakkal Majalla"/>
          <w:b/>
          <w:bCs/>
          <w:color w:val="C00000"/>
          <w:sz w:val="28"/>
          <w:szCs w:val="28"/>
          <w:rtl/>
        </w:rPr>
        <w:t xml:space="preserve">: </w:t>
      </w:r>
      <w:r w:rsidRPr="00D92B3E">
        <w:rPr>
          <w:rFonts w:ascii="Sakkal Majalla" w:eastAsia="Simplified Arabic" w:hAnsi="Sakkal Majalla" w:cs="Sakkal Majalla"/>
          <w:sz w:val="28"/>
          <w:szCs w:val="28"/>
          <w:rtl/>
        </w:rPr>
        <w:t>لا توجد علاقة ذات دلالة إحصائية عند مستوى (</w:t>
      </w:r>
      <w:r w:rsidRPr="00D92B3E">
        <w:rPr>
          <w:rFonts w:ascii="Cambria" w:eastAsia="Simplified Arabic" w:hAnsi="Cambria" w:cs="Cambria"/>
          <w:sz w:val="28"/>
          <w:szCs w:val="28"/>
        </w:rPr>
        <w:t>α</w:t>
      </w:r>
      <w:r w:rsidRPr="00D92B3E">
        <w:rPr>
          <w:rFonts w:ascii="Sakkal Majalla" w:eastAsia="Simplified Arabic" w:hAnsi="Sakkal Majalla" w:cs="Sakkal Majalla"/>
          <w:sz w:val="28"/>
          <w:szCs w:val="28"/>
        </w:rPr>
        <w:t xml:space="preserve"> ≤ 0.05</w:t>
      </w:r>
      <w:r w:rsidRPr="00D92B3E">
        <w:rPr>
          <w:rFonts w:ascii="Sakkal Majalla" w:eastAsia="Simplified Arabic" w:hAnsi="Sakkal Majalla" w:cs="Sakkal Majalla"/>
          <w:sz w:val="28"/>
          <w:szCs w:val="28"/>
          <w:rtl/>
        </w:rPr>
        <w:t xml:space="preserve">) بين التحول الرقمي وبعد التعلم والنمو للأداء المؤسسي في المنظمات </w:t>
      </w:r>
      <w:proofErr w:type="gramStart"/>
      <w:r w:rsidRPr="00D92B3E">
        <w:rPr>
          <w:rFonts w:ascii="Sakkal Majalla" w:eastAsia="Simplified Arabic" w:hAnsi="Sakkal Majalla" w:cs="Sakkal Majalla"/>
          <w:sz w:val="28"/>
          <w:szCs w:val="28"/>
          <w:rtl/>
        </w:rPr>
        <w:t>الخدمية</w:t>
      </w:r>
      <w:r>
        <w:rPr>
          <w:rFonts w:ascii="Sakkal Majalla" w:eastAsia="Simplified Arabic" w:hAnsi="Sakkal Majalla" w:cs="Sakkal Majalla" w:hint="cs"/>
          <w:sz w:val="28"/>
          <w:szCs w:val="28"/>
          <w:rtl/>
        </w:rPr>
        <w:t xml:space="preserve">  </w:t>
      </w:r>
      <w:r w:rsidR="00166D5F" w:rsidRPr="00D92B3E">
        <w:rPr>
          <w:rFonts w:ascii="Sakkal Majalla" w:eastAsia="Simplified Arabic" w:hAnsi="Sakkal Majalla" w:cs="Sakkal Majalla"/>
          <w:sz w:val="28"/>
          <w:szCs w:val="28"/>
          <w:rtl/>
        </w:rPr>
        <w:t>ويعكس</w:t>
      </w:r>
      <w:proofErr w:type="gramEnd"/>
      <w:r w:rsidR="00166D5F" w:rsidRPr="00D92B3E">
        <w:rPr>
          <w:rFonts w:ascii="Sakkal Majalla" w:eastAsia="Simplified Arabic" w:hAnsi="Sakkal Majalla" w:cs="Sakkal Majalla"/>
          <w:sz w:val="28"/>
          <w:szCs w:val="28"/>
          <w:rtl/>
        </w:rPr>
        <w:t xml:space="preserve"> ذلك أهمية التحول الرقمي في تطوير مهارات العاملين، وتعزيز الابتكار، ودعم بيئة تنظيمية قائمة على التعلم المستمر والتكيف مع التغيرات</w:t>
      </w:r>
      <w:r w:rsidR="00166D5F" w:rsidRPr="00D92B3E">
        <w:rPr>
          <w:rFonts w:ascii="Sakkal Majalla" w:eastAsia="Simplified Arabic" w:hAnsi="Sakkal Majalla" w:cs="Sakkal Majalla"/>
          <w:sz w:val="28"/>
          <w:szCs w:val="28"/>
        </w:rPr>
        <w:t>.</w:t>
      </w:r>
    </w:p>
    <w:p w14:paraId="0363FB83" w14:textId="77777777" w:rsidR="00A74F76" w:rsidRPr="00166D5F" w:rsidRDefault="00A74F76" w:rsidP="00DB6271">
      <w:pPr>
        <w:jc w:val="lowKashida"/>
        <w:rPr>
          <w:rFonts w:ascii="Sakkal Majalla" w:hAnsi="Sakkal Majalla" w:cs="Sakkal Majalla"/>
          <w:sz w:val="28"/>
          <w:szCs w:val="28"/>
          <w:rtl/>
        </w:rPr>
      </w:pPr>
    </w:p>
    <w:p w14:paraId="2DB4796D" w14:textId="77777777" w:rsidR="00DB6271" w:rsidRDefault="00DB6271" w:rsidP="00DB6271">
      <w:pPr>
        <w:jc w:val="lowKashida"/>
        <w:rPr>
          <w:rFonts w:ascii="Sakkal Majalla" w:hAnsi="Sakkal Majalla" w:cs="Sakkal Majalla"/>
          <w:sz w:val="28"/>
          <w:szCs w:val="28"/>
          <w:rtl/>
        </w:rPr>
      </w:pPr>
    </w:p>
    <w:p w14:paraId="7FA32435" w14:textId="77777777" w:rsidR="00D92B3E" w:rsidRDefault="00D92B3E" w:rsidP="00DB6271">
      <w:pPr>
        <w:jc w:val="lowKashida"/>
        <w:rPr>
          <w:rFonts w:ascii="Sakkal Majalla" w:hAnsi="Sakkal Majalla" w:cs="Sakkal Majalla"/>
          <w:sz w:val="28"/>
          <w:szCs w:val="28"/>
          <w:rtl/>
        </w:rPr>
      </w:pPr>
    </w:p>
    <w:p w14:paraId="30B10EC0" w14:textId="77777777" w:rsidR="00D92B3E" w:rsidRPr="00DB6271" w:rsidRDefault="00D92B3E" w:rsidP="00DB6271">
      <w:pPr>
        <w:jc w:val="lowKashida"/>
        <w:rPr>
          <w:rFonts w:ascii="Sakkal Majalla" w:hAnsi="Sakkal Majalla" w:cs="Sakkal Majalla"/>
          <w:sz w:val="28"/>
          <w:szCs w:val="28"/>
          <w:rtl/>
        </w:rPr>
      </w:pPr>
    </w:p>
    <w:p w14:paraId="138F9B38" w14:textId="77777777" w:rsidR="00D22171" w:rsidRDefault="00D22171" w:rsidP="00DB6271">
      <w:pPr>
        <w:jc w:val="lowKashida"/>
        <w:rPr>
          <w:rFonts w:ascii="Sakkal Majalla" w:hAnsi="Sakkal Majalla" w:cs="Sakkal Majalla"/>
          <w:b/>
          <w:bCs/>
          <w:color w:val="0070C0"/>
          <w:sz w:val="32"/>
          <w:szCs w:val="32"/>
          <w:rtl/>
        </w:rPr>
      </w:pPr>
      <w:r w:rsidRPr="001B02F4">
        <w:rPr>
          <w:rFonts w:ascii="Sakkal Majalla" w:hAnsi="Sakkal Majalla" w:cs="Sakkal Majalla"/>
          <w:b/>
          <w:bCs/>
          <w:color w:val="0070C0"/>
          <w:sz w:val="32"/>
          <w:szCs w:val="32"/>
          <w:rtl/>
        </w:rPr>
        <w:lastRenderedPageBreak/>
        <w:t>الدراسات السابقة</w:t>
      </w:r>
      <w:r w:rsidR="00A74F76" w:rsidRPr="001B02F4">
        <w:rPr>
          <w:rFonts w:ascii="Sakkal Majalla" w:hAnsi="Sakkal Majalla" w:cs="Sakkal Majalla"/>
          <w:b/>
          <w:bCs/>
          <w:color w:val="0070C0"/>
          <w:sz w:val="32"/>
          <w:szCs w:val="32"/>
          <w:rtl/>
        </w:rPr>
        <w:t>:</w:t>
      </w:r>
    </w:p>
    <w:tbl>
      <w:tblPr>
        <w:tblStyle w:val="TableGrid"/>
        <w:bidiVisual/>
        <w:tblW w:w="8912" w:type="dxa"/>
        <w:tblInd w:w="526" w:type="dxa"/>
        <w:tblLook w:val="04A0" w:firstRow="1" w:lastRow="0" w:firstColumn="1" w:lastColumn="0" w:noHBand="0" w:noVBand="1"/>
      </w:tblPr>
      <w:tblGrid>
        <w:gridCol w:w="2165"/>
        <w:gridCol w:w="1982"/>
        <w:gridCol w:w="1299"/>
        <w:gridCol w:w="3466"/>
      </w:tblGrid>
      <w:tr w:rsidR="00775D41" w14:paraId="39C7F6BB" w14:textId="77777777" w:rsidTr="00312CD6">
        <w:tc>
          <w:tcPr>
            <w:tcW w:w="2165" w:type="dxa"/>
          </w:tcPr>
          <w:p w14:paraId="0742610E" w14:textId="77777777" w:rsidR="00775D41" w:rsidRDefault="00775D41" w:rsidP="00312CD6">
            <w:pPr>
              <w:jc w:val="center"/>
              <w:rPr>
                <w:rFonts w:ascii="Sakkal Majalla" w:hAnsi="Sakkal Majalla" w:cs="Sakkal Majalla"/>
                <w:b/>
                <w:bCs/>
                <w:color w:val="0070C0"/>
                <w:sz w:val="32"/>
                <w:szCs w:val="32"/>
                <w:rtl/>
              </w:rPr>
            </w:pPr>
            <w:r>
              <w:rPr>
                <w:rFonts w:ascii="Sakkal Majalla" w:hAnsi="Sakkal Majalla" w:cs="Sakkal Majalla" w:hint="cs"/>
                <w:b/>
                <w:bCs/>
                <w:color w:val="0070C0"/>
                <w:sz w:val="32"/>
                <w:szCs w:val="32"/>
                <w:rtl/>
              </w:rPr>
              <w:t>الدراسة</w:t>
            </w:r>
          </w:p>
        </w:tc>
        <w:tc>
          <w:tcPr>
            <w:tcW w:w="1982" w:type="dxa"/>
          </w:tcPr>
          <w:p w14:paraId="189201EC" w14:textId="77777777" w:rsidR="00775D41" w:rsidRDefault="00775D41" w:rsidP="00312CD6">
            <w:pPr>
              <w:jc w:val="center"/>
              <w:rPr>
                <w:rFonts w:ascii="Sakkal Majalla" w:hAnsi="Sakkal Majalla" w:cs="Sakkal Majalla"/>
                <w:b/>
                <w:bCs/>
                <w:color w:val="0070C0"/>
                <w:sz w:val="32"/>
                <w:szCs w:val="32"/>
                <w:rtl/>
              </w:rPr>
            </w:pPr>
            <w:r>
              <w:rPr>
                <w:rFonts w:ascii="Sakkal Majalla" w:hAnsi="Sakkal Majalla" w:cs="Sakkal Majalla" w:hint="cs"/>
                <w:b/>
                <w:bCs/>
                <w:color w:val="0070C0"/>
                <w:sz w:val="32"/>
                <w:szCs w:val="32"/>
                <w:rtl/>
              </w:rPr>
              <w:t>الهدف</w:t>
            </w:r>
          </w:p>
        </w:tc>
        <w:tc>
          <w:tcPr>
            <w:tcW w:w="1299" w:type="dxa"/>
          </w:tcPr>
          <w:p w14:paraId="3460782D" w14:textId="77777777" w:rsidR="00775D41" w:rsidRDefault="00775D41" w:rsidP="00312CD6">
            <w:pPr>
              <w:jc w:val="center"/>
              <w:rPr>
                <w:rFonts w:ascii="Sakkal Majalla" w:hAnsi="Sakkal Majalla" w:cs="Sakkal Majalla"/>
                <w:b/>
                <w:bCs/>
                <w:color w:val="0070C0"/>
                <w:sz w:val="32"/>
                <w:szCs w:val="32"/>
                <w:rtl/>
              </w:rPr>
            </w:pPr>
            <w:r>
              <w:rPr>
                <w:rFonts w:ascii="Sakkal Majalla" w:hAnsi="Sakkal Majalla" w:cs="Sakkal Majalla" w:hint="cs"/>
                <w:b/>
                <w:bCs/>
                <w:color w:val="0070C0"/>
                <w:sz w:val="32"/>
                <w:szCs w:val="32"/>
                <w:rtl/>
              </w:rPr>
              <w:t>المنهجية</w:t>
            </w:r>
          </w:p>
        </w:tc>
        <w:tc>
          <w:tcPr>
            <w:tcW w:w="3466" w:type="dxa"/>
          </w:tcPr>
          <w:p w14:paraId="73EF2E16" w14:textId="77777777" w:rsidR="00775D41" w:rsidRDefault="00775D41" w:rsidP="00312CD6">
            <w:pPr>
              <w:jc w:val="center"/>
              <w:rPr>
                <w:rFonts w:ascii="Sakkal Majalla" w:hAnsi="Sakkal Majalla" w:cs="Sakkal Majalla"/>
                <w:b/>
                <w:bCs/>
                <w:color w:val="0070C0"/>
                <w:sz w:val="32"/>
                <w:szCs w:val="32"/>
                <w:rtl/>
              </w:rPr>
            </w:pPr>
            <w:r>
              <w:rPr>
                <w:rFonts w:ascii="Sakkal Majalla" w:hAnsi="Sakkal Majalla" w:cs="Sakkal Majalla" w:hint="cs"/>
                <w:b/>
                <w:bCs/>
                <w:color w:val="0070C0"/>
                <w:sz w:val="32"/>
                <w:szCs w:val="32"/>
                <w:rtl/>
              </w:rPr>
              <w:t>النتائج</w:t>
            </w:r>
          </w:p>
        </w:tc>
      </w:tr>
      <w:tr w:rsidR="001E353C" w14:paraId="35426759" w14:textId="77777777" w:rsidTr="00312CD6">
        <w:tc>
          <w:tcPr>
            <w:tcW w:w="2165" w:type="dxa"/>
            <w:vAlign w:val="center"/>
          </w:tcPr>
          <w:p w14:paraId="47513DC6"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هاشم (2024)</w:t>
            </w:r>
          </w:p>
        </w:tc>
        <w:tc>
          <w:tcPr>
            <w:tcW w:w="1982" w:type="dxa"/>
            <w:vAlign w:val="center"/>
          </w:tcPr>
          <w:p w14:paraId="12BBA69B"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مصر - حكومي</w:t>
            </w:r>
          </w:p>
        </w:tc>
        <w:tc>
          <w:tcPr>
            <w:tcW w:w="1299" w:type="dxa"/>
            <w:vAlign w:val="center"/>
          </w:tcPr>
          <w:p w14:paraId="43F33B56"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وصفي تحليلي</w:t>
            </w:r>
          </w:p>
        </w:tc>
        <w:tc>
          <w:tcPr>
            <w:tcW w:w="3466" w:type="dxa"/>
            <w:vAlign w:val="center"/>
          </w:tcPr>
          <w:p w14:paraId="65382077" w14:textId="77777777" w:rsidR="001E353C" w:rsidRDefault="001E353C" w:rsidP="001E353C">
            <w:pPr>
              <w:jc w:val="lowKashida"/>
              <w:rPr>
                <w:rFonts w:ascii="Sakkal Majalla" w:hAnsi="Sakkal Majalla" w:cs="Sakkal Majalla"/>
                <w:b/>
                <w:bCs/>
                <w:color w:val="0070C0"/>
                <w:sz w:val="32"/>
                <w:szCs w:val="32"/>
                <w:rtl/>
              </w:rPr>
            </w:pPr>
            <w:r>
              <w:rPr>
                <w:rFonts w:ascii="Segoe UI Variable Display" w:hAnsi="Segoe UI Variable Display" w:cs="Calibri"/>
                <w:rtl/>
              </w:rPr>
              <w:t>تأثير إيجابي للتحول الرقمي على الكفاءة وجودة الخدمة</w:t>
            </w:r>
          </w:p>
        </w:tc>
      </w:tr>
      <w:tr w:rsidR="001E353C" w14:paraId="4F790E5B" w14:textId="77777777" w:rsidTr="00312CD6">
        <w:tc>
          <w:tcPr>
            <w:tcW w:w="2165" w:type="dxa"/>
            <w:vAlign w:val="center"/>
          </w:tcPr>
          <w:p w14:paraId="4F838D4F" w14:textId="77777777" w:rsidR="001E353C" w:rsidRDefault="001E353C" w:rsidP="001E353C">
            <w:pPr>
              <w:jc w:val="center"/>
              <w:rPr>
                <w:rFonts w:ascii="Sakkal Majalla" w:hAnsi="Sakkal Majalla" w:cs="Sakkal Majalla"/>
                <w:b/>
                <w:bCs/>
                <w:color w:val="0070C0"/>
                <w:sz w:val="32"/>
                <w:szCs w:val="32"/>
                <w:rtl/>
              </w:rPr>
            </w:pPr>
            <w:proofErr w:type="spellStart"/>
            <w:r>
              <w:rPr>
                <w:rFonts w:ascii="Segoe UI Variable Display" w:hAnsi="Segoe UI Variable Display" w:cs="Calibri"/>
                <w:rtl/>
              </w:rPr>
              <w:t>ركراك</w:t>
            </w:r>
            <w:proofErr w:type="spellEnd"/>
            <w:r>
              <w:rPr>
                <w:rFonts w:ascii="Segoe UI Variable Display" w:hAnsi="Segoe UI Variable Display" w:cs="Calibri"/>
                <w:rtl/>
              </w:rPr>
              <w:t xml:space="preserve"> (2025)</w:t>
            </w:r>
          </w:p>
        </w:tc>
        <w:tc>
          <w:tcPr>
            <w:tcW w:w="1982" w:type="dxa"/>
            <w:vAlign w:val="center"/>
          </w:tcPr>
          <w:p w14:paraId="04D0F096"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المغرب - تعليم عالٍ</w:t>
            </w:r>
          </w:p>
        </w:tc>
        <w:tc>
          <w:tcPr>
            <w:tcW w:w="1299" w:type="dxa"/>
            <w:vAlign w:val="center"/>
          </w:tcPr>
          <w:p w14:paraId="5EAA58A5"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وصفي تحليلي</w:t>
            </w:r>
          </w:p>
        </w:tc>
        <w:tc>
          <w:tcPr>
            <w:tcW w:w="3466" w:type="dxa"/>
            <w:vAlign w:val="center"/>
          </w:tcPr>
          <w:p w14:paraId="4817ADF3" w14:textId="77777777" w:rsidR="001E353C" w:rsidRDefault="001E353C" w:rsidP="001E353C">
            <w:pPr>
              <w:jc w:val="lowKashida"/>
              <w:rPr>
                <w:rFonts w:ascii="Sakkal Majalla" w:hAnsi="Sakkal Majalla" w:cs="Sakkal Majalla"/>
                <w:b/>
                <w:bCs/>
                <w:color w:val="0070C0"/>
                <w:sz w:val="32"/>
                <w:szCs w:val="32"/>
                <w:rtl/>
              </w:rPr>
            </w:pPr>
            <w:proofErr w:type="spellStart"/>
            <w:r>
              <w:rPr>
                <w:rFonts w:ascii="Segoe UI Variable Display" w:hAnsi="Segoe UI Variable Display" w:cs="Calibri"/>
                <w:rtl/>
              </w:rPr>
              <w:t>رقمنة</w:t>
            </w:r>
            <w:proofErr w:type="spellEnd"/>
            <w:r>
              <w:rPr>
                <w:rFonts w:ascii="Segoe UI Variable Display" w:hAnsi="Segoe UI Variable Display" w:cs="Calibri"/>
                <w:rtl/>
              </w:rPr>
              <w:t xml:space="preserve"> العمليات تُحسّن الأداء التنظيمي</w:t>
            </w:r>
          </w:p>
        </w:tc>
      </w:tr>
      <w:tr w:rsidR="001E353C" w14:paraId="13907536" w14:textId="77777777" w:rsidTr="00312CD6">
        <w:tc>
          <w:tcPr>
            <w:tcW w:w="2165" w:type="dxa"/>
            <w:vAlign w:val="center"/>
          </w:tcPr>
          <w:p w14:paraId="7228930B"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 xml:space="preserve">المطيري </w:t>
            </w:r>
            <w:proofErr w:type="spellStart"/>
            <w:r>
              <w:rPr>
                <w:rFonts w:ascii="Segoe UI Variable Display" w:hAnsi="Segoe UI Variable Display" w:cs="Calibri"/>
                <w:rtl/>
              </w:rPr>
              <w:t>والحلافي</w:t>
            </w:r>
            <w:proofErr w:type="spellEnd"/>
            <w:r>
              <w:rPr>
                <w:rFonts w:ascii="Segoe UI Variable Display" w:hAnsi="Segoe UI Variable Display" w:cs="Calibri"/>
                <w:rtl/>
              </w:rPr>
              <w:t xml:space="preserve"> (2025)</w:t>
            </w:r>
          </w:p>
        </w:tc>
        <w:tc>
          <w:tcPr>
            <w:tcW w:w="1982" w:type="dxa"/>
            <w:vAlign w:val="center"/>
          </w:tcPr>
          <w:p w14:paraId="199E12F8"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السعودية</w:t>
            </w:r>
          </w:p>
        </w:tc>
        <w:tc>
          <w:tcPr>
            <w:tcW w:w="1299" w:type="dxa"/>
            <w:vAlign w:val="center"/>
          </w:tcPr>
          <w:p w14:paraId="604A853D"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نظري تطبيقي</w:t>
            </w:r>
          </w:p>
        </w:tc>
        <w:tc>
          <w:tcPr>
            <w:tcW w:w="3466" w:type="dxa"/>
            <w:vAlign w:val="center"/>
          </w:tcPr>
          <w:p w14:paraId="25E66A80" w14:textId="77777777" w:rsidR="001E353C" w:rsidRDefault="001E353C" w:rsidP="001E353C">
            <w:pPr>
              <w:jc w:val="lowKashida"/>
              <w:rPr>
                <w:rFonts w:ascii="Sakkal Majalla" w:hAnsi="Sakkal Majalla" w:cs="Sakkal Majalla"/>
                <w:b/>
                <w:bCs/>
                <w:color w:val="0070C0"/>
                <w:sz w:val="32"/>
                <w:szCs w:val="32"/>
                <w:rtl/>
              </w:rPr>
            </w:pPr>
            <w:r>
              <w:rPr>
                <w:rFonts w:ascii="Segoe UI Variable Display" w:hAnsi="Segoe UI Variable Display" w:cs="Calibri"/>
                <w:rtl/>
              </w:rPr>
              <w:t>القيادة الرقمية + التقنية + قياس الأداء = أداء متفوق</w:t>
            </w:r>
          </w:p>
        </w:tc>
      </w:tr>
      <w:tr w:rsidR="001E353C" w14:paraId="7D4037EE" w14:textId="77777777" w:rsidTr="00312CD6">
        <w:tc>
          <w:tcPr>
            <w:tcW w:w="2165" w:type="dxa"/>
            <w:vAlign w:val="center"/>
          </w:tcPr>
          <w:p w14:paraId="27ED61C0"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Pr>
              <w:t>Barba-Sánchez et al. (2024)</w:t>
            </w:r>
          </w:p>
        </w:tc>
        <w:tc>
          <w:tcPr>
            <w:tcW w:w="1982" w:type="dxa"/>
            <w:vAlign w:val="center"/>
          </w:tcPr>
          <w:p w14:paraId="58CBC104"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 xml:space="preserve">دولي - </w:t>
            </w:r>
            <w:r>
              <w:rPr>
                <w:rFonts w:ascii="Segoe UI Variable Display" w:hAnsi="Segoe UI Variable Display" w:cs="Calibri"/>
              </w:rPr>
              <w:t>SMEs</w:t>
            </w:r>
          </w:p>
        </w:tc>
        <w:tc>
          <w:tcPr>
            <w:tcW w:w="1299" w:type="dxa"/>
            <w:vAlign w:val="center"/>
          </w:tcPr>
          <w:p w14:paraId="1BB88E1F"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كمي</w:t>
            </w:r>
          </w:p>
        </w:tc>
        <w:tc>
          <w:tcPr>
            <w:tcW w:w="3466" w:type="dxa"/>
            <w:vAlign w:val="center"/>
          </w:tcPr>
          <w:p w14:paraId="123102AC" w14:textId="77777777" w:rsidR="001E353C" w:rsidRDefault="001E353C" w:rsidP="001E353C">
            <w:pPr>
              <w:jc w:val="lowKashida"/>
              <w:rPr>
                <w:rFonts w:ascii="Sakkal Majalla" w:hAnsi="Sakkal Majalla" w:cs="Sakkal Majalla"/>
                <w:b/>
                <w:bCs/>
                <w:color w:val="0070C0"/>
                <w:sz w:val="32"/>
                <w:szCs w:val="32"/>
                <w:rtl/>
              </w:rPr>
            </w:pPr>
            <w:r>
              <w:rPr>
                <w:rFonts w:ascii="Segoe UI Variable Display" w:hAnsi="Segoe UI Variable Display" w:cs="Calibri"/>
                <w:rtl/>
              </w:rPr>
              <w:t>التحول الرقمي يُحسّن الأداء المالي والتنافسي</w:t>
            </w:r>
          </w:p>
        </w:tc>
      </w:tr>
      <w:tr w:rsidR="001E353C" w14:paraId="3FA6A1CF" w14:textId="77777777" w:rsidTr="00312CD6">
        <w:tc>
          <w:tcPr>
            <w:tcW w:w="2165" w:type="dxa"/>
            <w:vAlign w:val="center"/>
          </w:tcPr>
          <w:p w14:paraId="23AE8F30"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Pr>
              <w:t>Cosa &amp; Torelli (2024)</w:t>
            </w:r>
          </w:p>
        </w:tc>
        <w:tc>
          <w:tcPr>
            <w:tcW w:w="1982" w:type="dxa"/>
            <w:vAlign w:val="center"/>
          </w:tcPr>
          <w:p w14:paraId="7AB7E34D"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دولي</w:t>
            </w:r>
          </w:p>
        </w:tc>
        <w:tc>
          <w:tcPr>
            <w:tcW w:w="1299" w:type="dxa"/>
            <w:vAlign w:val="center"/>
          </w:tcPr>
          <w:p w14:paraId="7B97EA05"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مراجعة منهجية</w:t>
            </w:r>
          </w:p>
        </w:tc>
        <w:tc>
          <w:tcPr>
            <w:tcW w:w="3466" w:type="dxa"/>
            <w:vAlign w:val="center"/>
          </w:tcPr>
          <w:p w14:paraId="0DF9B522" w14:textId="77777777" w:rsidR="001E353C" w:rsidRDefault="001E353C" w:rsidP="001E353C">
            <w:pPr>
              <w:jc w:val="lowKashida"/>
              <w:rPr>
                <w:rFonts w:ascii="Sakkal Majalla" w:hAnsi="Sakkal Majalla" w:cs="Sakkal Majalla"/>
                <w:b/>
                <w:bCs/>
                <w:color w:val="0070C0"/>
                <w:sz w:val="32"/>
                <w:szCs w:val="32"/>
                <w:rtl/>
              </w:rPr>
            </w:pPr>
            <w:r>
              <w:rPr>
                <w:rFonts w:ascii="Segoe UI Variable Display" w:hAnsi="Segoe UI Variable Display" w:cs="Calibri"/>
                <w:rtl/>
              </w:rPr>
              <w:t>التحول يدفع نحو أنظمة أداء مرنة وديناميكية</w:t>
            </w:r>
          </w:p>
        </w:tc>
      </w:tr>
      <w:tr w:rsidR="001E353C" w14:paraId="442F9CF7" w14:textId="77777777" w:rsidTr="00312CD6">
        <w:tc>
          <w:tcPr>
            <w:tcW w:w="2165" w:type="dxa"/>
            <w:vAlign w:val="center"/>
          </w:tcPr>
          <w:p w14:paraId="769A4E79"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Pr>
              <w:t>Verhoef et al. (2021)</w:t>
            </w:r>
          </w:p>
        </w:tc>
        <w:tc>
          <w:tcPr>
            <w:tcW w:w="1982" w:type="dxa"/>
            <w:vAlign w:val="center"/>
          </w:tcPr>
          <w:p w14:paraId="18C174B7"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دولي</w:t>
            </w:r>
          </w:p>
        </w:tc>
        <w:tc>
          <w:tcPr>
            <w:tcW w:w="1299" w:type="dxa"/>
            <w:vAlign w:val="center"/>
          </w:tcPr>
          <w:p w14:paraId="50A75497"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نظري</w:t>
            </w:r>
          </w:p>
        </w:tc>
        <w:tc>
          <w:tcPr>
            <w:tcW w:w="3466" w:type="dxa"/>
            <w:vAlign w:val="center"/>
          </w:tcPr>
          <w:p w14:paraId="3E6502F7" w14:textId="77777777" w:rsidR="001E353C" w:rsidRDefault="001E353C" w:rsidP="001E353C">
            <w:pPr>
              <w:jc w:val="lowKashida"/>
              <w:rPr>
                <w:rFonts w:ascii="Sakkal Majalla" w:hAnsi="Sakkal Majalla" w:cs="Sakkal Majalla"/>
                <w:b/>
                <w:bCs/>
                <w:color w:val="0070C0"/>
                <w:sz w:val="32"/>
                <w:szCs w:val="32"/>
                <w:rtl/>
              </w:rPr>
            </w:pPr>
            <w:r>
              <w:rPr>
                <w:rFonts w:ascii="Segoe UI Variable Display" w:hAnsi="Segoe UI Variable Display" w:cs="Calibri"/>
                <w:rtl/>
              </w:rPr>
              <w:t>التحول يتطلب تكاملاً استراتيجياً وتنظيمياً وتقنياً</w:t>
            </w:r>
          </w:p>
        </w:tc>
      </w:tr>
      <w:tr w:rsidR="001E353C" w14:paraId="53029A31" w14:textId="77777777" w:rsidTr="00312CD6">
        <w:tc>
          <w:tcPr>
            <w:tcW w:w="2165" w:type="dxa"/>
            <w:vAlign w:val="center"/>
          </w:tcPr>
          <w:p w14:paraId="71A58466"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Pr>
              <w:t>Vial (2019)</w:t>
            </w:r>
          </w:p>
        </w:tc>
        <w:tc>
          <w:tcPr>
            <w:tcW w:w="1982" w:type="dxa"/>
            <w:vAlign w:val="center"/>
          </w:tcPr>
          <w:p w14:paraId="75D520A2"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دولي</w:t>
            </w:r>
          </w:p>
        </w:tc>
        <w:tc>
          <w:tcPr>
            <w:tcW w:w="1299" w:type="dxa"/>
            <w:vAlign w:val="center"/>
          </w:tcPr>
          <w:p w14:paraId="0C51D021"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مراجعة أدبيات</w:t>
            </w:r>
          </w:p>
        </w:tc>
        <w:tc>
          <w:tcPr>
            <w:tcW w:w="3466" w:type="dxa"/>
            <w:vAlign w:val="center"/>
          </w:tcPr>
          <w:p w14:paraId="39AA3D68" w14:textId="77777777" w:rsidR="001E353C" w:rsidRDefault="001E353C" w:rsidP="001E353C">
            <w:pPr>
              <w:jc w:val="lowKashida"/>
              <w:rPr>
                <w:rFonts w:ascii="Sakkal Majalla" w:hAnsi="Sakkal Majalla" w:cs="Sakkal Majalla"/>
                <w:b/>
                <w:bCs/>
                <w:color w:val="0070C0"/>
                <w:sz w:val="32"/>
                <w:szCs w:val="32"/>
                <w:rtl/>
              </w:rPr>
            </w:pPr>
            <w:r>
              <w:rPr>
                <w:rFonts w:ascii="Segoe UI Variable Display" w:hAnsi="Segoe UI Variable Display" w:cs="Calibri"/>
                <w:rtl/>
              </w:rPr>
              <w:t>القدرات الرقمية الديناميكية عامل حاسم في تحسين الأداء</w:t>
            </w:r>
          </w:p>
        </w:tc>
      </w:tr>
      <w:tr w:rsidR="001E353C" w14:paraId="2A50611D" w14:textId="77777777" w:rsidTr="00312CD6">
        <w:tc>
          <w:tcPr>
            <w:tcW w:w="2165" w:type="dxa"/>
            <w:vAlign w:val="center"/>
          </w:tcPr>
          <w:p w14:paraId="25E23AB8"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Pr>
              <w:t xml:space="preserve">Warner &amp; </w:t>
            </w:r>
            <w:proofErr w:type="spellStart"/>
            <w:r>
              <w:rPr>
                <w:rFonts w:ascii="Segoe UI Variable Display" w:hAnsi="Segoe UI Variable Display" w:cs="Calibri"/>
              </w:rPr>
              <w:t>Wäger</w:t>
            </w:r>
            <w:proofErr w:type="spellEnd"/>
            <w:r>
              <w:rPr>
                <w:rFonts w:ascii="Segoe UI Variable Display" w:hAnsi="Segoe UI Variable Display" w:cs="Calibri"/>
              </w:rPr>
              <w:t xml:space="preserve"> (2019)</w:t>
            </w:r>
          </w:p>
        </w:tc>
        <w:tc>
          <w:tcPr>
            <w:tcW w:w="1982" w:type="dxa"/>
            <w:vAlign w:val="center"/>
          </w:tcPr>
          <w:p w14:paraId="72F3746A"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دولي</w:t>
            </w:r>
          </w:p>
        </w:tc>
        <w:tc>
          <w:tcPr>
            <w:tcW w:w="1299" w:type="dxa"/>
            <w:vAlign w:val="center"/>
          </w:tcPr>
          <w:p w14:paraId="00C602F8" w14:textId="77777777" w:rsidR="001E353C" w:rsidRDefault="001E353C" w:rsidP="001E353C">
            <w:pPr>
              <w:jc w:val="center"/>
              <w:rPr>
                <w:rFonts w:ascii="Sakkal Majalla" w:hAnsi="Sakkal Majalla" w:cs="Sakkal Majalla"/>
                <w:b/>
                <w:bCs/>
                <w:color w:val="0070C0"/>
                <w:sz w:val="32"/>
                <w:szCs w:val="32"/>
                <w:rtl/>
              </w:rPr>
            </w:pPr>
            <w:r>
              <w:rPr>
                <w:rFonts w:ascii="Segoe UI Variable Display" w:hAnsi="Segoe UI Variable Display" w:cs="Calibri"/>
                <w:rtl/>
              </w:rPr>
              <w:t>نظري تطبيقي</w:t>
            </w:r>
          </w:p>
        </w:tc>
        <w:tc>
          <w:tcPr>
            <w:tcW w:w="3466" w:type="dxa"/>
            <w:vAlign w:val="center"/>
          </w:tcPr>
          <w:p w14:paraId="476C8C55" w14:textId="77777777" w:rsidR="001E353C" w:rsidRDefault="001E353C" w:rsidP="001E353C">
            <w:pPr>
              <w:jc w:val="lowKashida"/>
              <w:rPr>
                <w:rFonts w:ascii="Sakkal Majalla" w:hAnsi="Sakkal Majalla" w:cs="Sakkal Majalla"/>
                <w:b/>
                <w:bCs/>
                <w:color w:val="0070C0"/>
                <w:sz w:val="32"/>
                <w:szCs w:val="32"/>
                <w:rtl/>
              </w:rPr>
            </w:pPr>
            <w:r>
              <w:rPr>
                <w:rFonts w:ascii="Segoe UI Variable Display" w:hAnsi="Segoe UI Variable Display" w:cs="Calibri"/>
                <w:rtl/>
              </w:rPr>
              <w:t>ثلاث قدرات رقمية تُعزز الأداء والميزة التنافسية</w:t>
            </w:r>
          </w:p>
        </w:tc>
      </w:tr>
    </w:tbl>
    <w:p w14:paraId="68AA585E" w14:textId="77777777" w:rsidR="00775D41" w:rsidRPr="00775D41" w:rsidRDefault="00775D41" w:rsidP="00775D41">
      <w:pPr>
        <w:rPr>
          <w:rFonts w:ascii="Sakkal Majalla" w:hAnsi="Sakkal Majalla" w:cs="Sakkal Majalla"/>
          <w:b/>
          <w:bCs/>
          <w:sz w:val="28"/>
          <w:szCs w:val="28"/>
        </w:rPr>
      </w:pPr>
      <w:proofErr w:type="spellStart"/>
      <w:r w:rsidRPr="00775D41">
        <w:rPr>
          <w:rFonts w:ascii="Sakkal Majalla" w:hAnsi="Sakkal Majalla" w:cs="Sakkal Majalla"/>
          <w:b/>
          <w:bCs/>
          <w:sz w:val="28"/>
          <w:szCs w:val="28"/>
        </w:rPr>
        <w:t>الفجوة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البحثية</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وما</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يميز</w:t>
      </w:r>
      <w:proofErr w:type="spellEnd"/>
      <w:r w:rsidRPr="00775D41">
        <w:rPr>
          <w:rFonts w:ascii="Sakkal Majalla" w:hAnsi="Sakkal Majalla" w:cs="Sakkal Majalla"/>
          <w:b/>
          <w:bCs/>
          <w:sz w:val="28"/>
          <w:szCs w:val="28"/>
        </w:rPr>
        <w:t xml:space="preserve"> </w:t>
      </w:r>
      <w:proofErr w:type="spellStart"/>
      <w:r w:rsidRPr="00775D41">
        <w:rPr>
          <w:rFonts w:ascii="Sakkal Majalla" w:hAnsi="Sakkal Majalla" w:cs="Sakkal Majalla"/>
          <w:b/>
          <w:bCs/>
          <w:sz w:val="28"/>
          <w:szCs w:val="28"/>
        </w:rPr>
        <w:t>الدراسة</w:t>
      </w:r>
      <w:proofErr w:type="spellEnd"/>
      <w:r w:rsidRPr="00775D41">
        <w:rPr>
          <w:rFonts w:ascii="Sakkal Majalla" w:hAnsi="Sakkal Majalla" w:cs="Sakkal Majalla"/>
          <w:b/>
          <w:bCs/>
          <w:sz w:val="28"/>
          <w:szCs w:val="28"/>
        </w:rPr>
        <w:t xml:space="preserve"> </w:t>
      </w:r>
      <w:proofErr w:type="gramStart"/>
      <w:r w:rsidRPr="00775D41">
        <w:rPr>
          <w:rFonts w:ascii="Sakkal Majalla" w:hAnsi="Sakkal Majalla" w:cs="Sakkal Majalla"/>
          <w:b/>
          <w:bCs/>
          <w:sz w:val="28"/>
          <w:szCs w:val="28"/>
        </w:rPr>
        <w:t>الحالية</w:t>
      </w:r>
      <w:r w:rsidRPr="00775D41">
        <w:rPr>
          <w:rFonts w:ascii="Sakkal Majalla" w:hAnsi="Sakkal Majalla" w:cs="Sakkal Majalla" w:hint="cs"/>
          <w:b/>
          <w:bCs/>
          <w:sz w:val="28"/>
          <w:szCs w:val="28"/>
          <w:rtl/>
        </w:rPr>
        <w:t xml:space="preserve"> :</w:t>
      </w:r>
      <w:proofErr w:type="gramEnd"/>
    </w:p>
    <w:p w14:paraId="6A0D0F3F" w14:textId="77777777" w:rsidR="00775D41" w:rsidRPr="00312CD6" w:rsidRDefault="00775D41" w:rsidP="00775D41">
      <w:pPr>
        <w:jc w:val="both"/>
        <w:rPr>
          <w:rFonts w:ascii="Sakkal Majalla" w:hAnsi="Sakkal Majalla" w:cs="Sakkal Majalla"/>
          <w:sz w:val="28"/>
          <w:szCs w:val="28"/>
          <w:rtl/>
        </w:rPr>
      </w:pPr>
      <w:r w:rsidRPr="00312CD6">
        <w:rPr>
          <w:rFonts w:ascii="Sakkal Majalla" w:hAnsi="Sakkal Majalla" w:cs="Sakkal Majalla"/>
          <w:sz w:val="28"/>
          <w:szCs w:val="28"/>
        </w:rPr>
        <w:t xml:space="preserve">من خلال </w:t>
      </w:r>
      <w:proofErr w:type="spellStart"/>
      <w:r w:rsidRPr="00312CD6">
        <w:rPr>
          <w:rFonts w:ascii="Sakkal Majalla" w:hAnsi="Sakkal Majalla" w:cs="Sakkal Majalla"/>
          <w:sz w:val="28"/>
          <w:szCs w:val="28"/>
        </w:rPr>
        <w:t>استعراض</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الدراسات</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السابقة</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يلاحظ</w:t>
      </w:r>
      <w:proofErr w:type="spellEnd"/>
      <w:r w:rsidRPr="00312CD6">
        <w:rPr>
          <w:rFonts w:ascii="Sakkal Majalla" w:hAnsi="Sakkal Majalla" w:cs="Sakkal Majalla"/>
          <w:sz w:val="28"/>
          <w:szCs w:val="28"/>
        </w:rPr>
        <w:t xml:space="preserve"> وجود </w:t>
      </w:r>
      <w:proofErr w:type="spellStart"/>
      <w:r w:rsidRPr="00312CD6">
        <w:rPr>
          <w:rFonts w:ascii="Sakkal Majalla" w:hAnsi="Sakkal Majalla" w:cs="Sakkal Majalla"/>
          <w:sz w:val="28"/>
          <w:szCs w:val="28"/>
        </w:rPr>
        <w:t>نقص</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واضح</w:t>
      </w:r>
      <w:proofErr w:type="spellEnd"/>
      <w:r w:rsidRPr="00312CD6">
        <w:rPr>
          <w:rFonts w:ascii="Sakkal Majalla" w:hAnsi="Sakkal Majalla" w:cs="Sakkal Majalla"/>
          <w:sz w:val="28"/>
          <w:szCs w:val="28"/>
        </w:rPr>
        <w:t xml:space="preserve"> في </w:t>
      </w:r>
      <w:proofErr w:type="spellStart"/>
      <w:r w:rsidRPr="00312CD6">
        <w:rPr>
          <w:rFonts w:ascii="Sakkal Majalla" w:hAnsi="Sakkal Majalla" w:cs="Sakkal Majalla"/>
          <w:sz w:val="28"/>
          <w:szCs w:val="28"/>
        </w:rPr>
        <w:t>الدراسات</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التي</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تناولت</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القطاع</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الخدمي</w:t>
      </w:r>
      <w:proofErr w:type="spellEnd"/>
      <w:r w:rsidRPr="00312CD6">
        <w:rPr>
          <w:rFonts w:ascii="Sakkal Majalla" w:hAnsi="Sakkal Majalla" w:cs="Sakkal Majalla"/>
          <w:sz w:val="28"/>
          <w:szCs w:val="28"/>
        </w:rPr>
        <w:t xml:space="preserve"> الخاص </w:t>
      </w:r>
      <w:proofErr w:type="spellStart"/>
      <w:r w:rsidRPr="00312CD6">
        <w:rPr>
          <w:rFonts w:ascii="Sakkal Majalla" w:hAnsi="Sakkal Majalla" w:cs="Sakkal Majalla"/>
          <w:sz w:val="28"/>
          <w:szCs w:val="28"/>
        </w:rPr>
        <w:t>بصورة</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شاملة</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ومتكاملة</w:t>
      </w:r>
      <w:proofErr w:type="spellEnd"/>
      <w:r w:rsidRPr="00312CD6">
        <w:rPr>
          <w:rFonts w:ascii="Sakkal Majalla" w:hAnsi="Sakkal Majalla" w:cs="Sakkal Majalla"/>
          <w:sz w:val="28"/>
          <w:szCs w:val="28"/>
        </w:rPr>
        <w:t xml:space="preserve"> في </w:t>
      </w:r>
      <w:proofErr w:type="spellStart"/>
      <w:r w:rsidRPr="00312CD6">
        <w:rPr>
          <w:rFonts w:ascii="Sakkal Majalla" w:hAnsi="Sakkal Majalla" w:cs="Sakkal Majalla"/>
          <w:sz w:val="28"/>
          <w:szCs w:val="28"/>
        </w:rPr>
        <w:t>البيئة</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السعودية</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كما</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أن</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العديد</w:t>
      </w:r>
      <w:proofErr w:type="spellEnd"/>
      <w:r w:rsidRPr="00312CD6">
        <w:rPr>
          <w:rFonts w:ascii="Sakkal Majalla" w:hAnsi="Sakkal Majalla" w:cs="Sakkal Majalla"/>
          <w:sz w:val="28"/>
          <w:szCs w:val="28"/>
        </w:rPr>
        <w:t xml:space="preserve"> من </w:t>
      </w:r>
      <w:proofErr w:type="spellStart"/>
      <w:r w:rsidRPr="00312CD6">
        <w:rPr>
          <w:rFonts w:ascii="Sakkal Majalla" w:hAnsi="Sakkal Majalla" w:cs="Sakkal Majalla"/>
          <w:sz w:val="28"/>
          <w:szCs w:val="28"/>
        </w:rPr>
        <w:t>الدراسات</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ركزت</w:t>
      </w:r>
      <w:proofErr w:type="spellEnd"/>
      <w:r w:rsidRPr="00312CD6">
        <w:rPr>
          <w:rFonts w:ascii="Sakkal Majalla" w:hAnsi="Sakkal Majalla" w:cs="Sakkal Majalla"/>
          <w:sz w:val="28"/>
          <w:szCs w:val="28"/>
        </w:rPr>
        <w:t xml:space="preserve"> على </w:t>
      </w:r>
      <w:proofErr w:type="spellStart"/>
      <w:r w:rsidRPr="00312CD6">
        <w:rPr>
          <w:rFonts w:ascii="Sakkal Majalla" w:hAnsi="Sakkal Majalla" w:cs="Sakkal Majalla"/>
          <w:sz w:val="28"/>
          <w:szCs w:val="28"/>
        </w:rPr>
        <w:t>أبعاد</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محددة</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للأداء</w:t>
      </w:r>
      <w:proofErr w:type="spellEnd"/>
      <w:r w:rsidR="00312CD6" w:rsidRPr="00312CD6">
        <w:rPr>
          <w:rFonts w:ascii="Sakkal Majalla" w:hAnsi="Sakkal Majalla" w:cs="Sakkal Majalla" w:hint="cs"/>
          <w:sz w:val="28"/>
          <w:szCs w:val="28"/>
          <w:rtl/>
        </w:rPr>
        <w:t xml:space="preserve"> </w:t>
      </w:r>
      <w:proofErr w:type="spellStart"/>
      <w:r w:rsidRPr="00312CD6">
        <w:rPr>
          <w:rFonts w:ascii="Sakkal Majalla" w:hAnsi="Sakkal Majalla" w:cs="Sakkal Majalla"/>
          <w:sz w:val="28"/>
          <w:szCs w:val="28"/>
        </w:rPr>
        <w:t>مثل</w:t>
      </w:r>
      <w:proofErr w:type="spellEnd"/>
      <w:r w:rsidRPr="00312CD6">
        <w:rPr>
          <w:rFonts w:ascii="Sakkal Majalla" w:hAnsi="Sakkal Majalla" w:cs="Sakkal Majalla"/>
          <w:sz w:val="28"/>
          <w:szCs w:val="28"/>
        </w:rPr>
        <w:t xml:space="preserve"> الكفاءة </w:t>
      </w:r>
      <w:proofErr w:type="spellStart"/>
      <w:r w:rsidRPr="00312CD6">
        <w:rPr>
          <w:rFonts w:ascii="Sakkal Majalla" w:hAnsi="Sakkal Majalla" w:cs="Sakkal Majalla"/>
          <w:sz w:val="28"/>
          <w:szCs w:val="28"/>
        </w:rPr>
        <w:t>التشغيلية</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أو</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جودة</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الخدمة</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دون</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تبني</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نماذج</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شمولية</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تجمع</w:t>
      </w:r>
      <w:proofErr w:type="spellEnd"/>
      <w:r w:rsidRPr="00312CD6">
        <w:rPr>
          <w:rFonts w:ascii="Sakkal Majalla" w:hAnsi="Sakkal Majalla" w:cs="Sakkal Majalla"/>
          <w:sz w:val="28"/>
          <w:szCs w:val="28"/>
        </w:rPr>
        <w:t xml:space="preserve"> بين </w:t>
      </w:r>
      <w:proofErr w:type="spellStart"/>
      <w:r w:rsidRPr="00312CD6">
        <w:rPr>
          <w:rFonts w:ascii="Sakkal Majalla" w:hAnsi="Sakkal Majalla" w:cs="Sakkal Majalla"/>
          <w:sz w:val="28"/>
          <w:szCs w:val="28"/>
        </w:rPr>
        <w:t>مختلف</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أبعاد</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الأداء</w:t>
      </w:r>
      <w:proofErr w:type="spellEnd"/>
      <w:r w:rsidRPr="00312CD6">
        <w:rPr>
          <w:rFonts w:ascii="Sakkal Majalla" w:hAnsi="Sakkal Majalla" w:cs="Sakkal Majalla"/>
          <w:sz w:val="28"/>
          <w:szCs w:val="28"/>
        </w:rPr>
        <w:t xml:space="preserve"> </w:t>
      </w:r>
      <w:proofErr w:type="spellStart"/>
      <w:proofErr w:type="gramStart"/>
      <w:r w:rsidRPr="00312CD6">
        <w:rPr>
          <w:rFonts w:ascii="Sakkal Majalla" w:hAnsi="Sakkal Majalla" w:cs="Sakkal Majalla"/>
          <w:sz w:val="28"/>
          <w:szCs w:val="28"/>
        </w:rPr>
        <w:t>المؤسسي</w:t>
      </w:r>
      <w:proofErr w:type="spellEnd"/>
      <w:r w:rsidR="00312CD6" w:rsidRPr="00312CD6">
        <w:rPr>
          <w:rFonts w:ascii="Sakkal Majalla" w:hAnsi="Sakkal Majalla" w:cs="Sakkal Majalla" w:hint="cs"/>
          <w:sz w:val="28"/>
          <w:szCs w:val="28"/>
          <w:rtl/>
        </w:rPr>
        <w:t xml:space="preserve"> </w:t>
      </w:r>
      <w:r w:rsidRPr="00312CD6">
        <w:rPr>
          <w:rFonts w:ascii="Sakkal Majalla" w:hAnsi="Sakkal Majalla" w:cs="Sakkal Majalla"/>
          <w:sz w:val="28"/>
          <w:szCs w:val="28"/>
        </w:rPr>
        <w:t>.</w:t>
      </w:r>
      <w:proofErr w:type="gram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تتميز</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الدراسة</w:t>
      </w:r>
      <w:proofErr w:type="spellEnd"/>
      <w:r w:rsidRPr="00312CD6">
        <w:rPr>
          <w:rFonts w:ascii="Sakkal Majalla" w:hAnsi="Sakkal Majalla" w:cs="Sakkal Majalla"/>
          <w:sz w:val="28"/>
          <w:szCs w:val="28"/>
        </w:rPr>
        <w:t xml:space="preserve"> الحالية بتقديم إطار </w:t>
      </w:r>
      <w:proofErr w:type="spellStart"/>
      <w:r w:rsidRPr="00312CD6">
        <w:rPr>
          <w:rFonts w:ascii="Sakkal Majalla" w:hAnsi="Sakkal Majalla" w:cs="Sakkal Majalla"/>
          <w:sz w:val="28"/>
          <w:szCs w:val="28"/>
        </w:rPr>
        <w:t>تحليلي</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متكامل</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يجمع</w:t>
      </w:r>
      <w:proofErr w:type="spellEnd"/>
      <w:r w:rsidRPr="00312CD6">
        <w:rPr>
          <w:rFonts w:ascii="Sakkal Majalla" w:hAnsi="Sakkal Majalla" w:cs="Sakkal Majalla"/>
          <w:sz w:val="28"/>
          <w:szCs w:val="28"/>
        </w:rPr>
        <w:t xml:space="preserve"> بين </w:t>
      </w:r>
      <w:proofErr w:type="spellStart"/>
      <w:r w:rsidRPr="00312CD6">
        <w:rPr>
          <w:rFonts w:ascii="Sakkal Majalla" w:hAnsi="Sakkal Majalla" w:cs="Sakkal Majalla"/>
          <w:sz w:val="28"/>
          <w:szCs w:val="28"/>
        </w:rPr>
        <w:t>متغيري</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التحول</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الرقمي</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والأداء</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المؤسسي</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ضمن</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قطاع</w:t>
      </w:r>
      <w:proofErr w:type="spellEnd"/>
      <w:r w:rsidRPr="00312CD6">
        <w:rPr>
          <w:rFonts w:ascii="Sakkal Majalla" w:hAnsi="Sakkal Majalla" w:cs="Sakkal Majalla" w:hint="cs"/>
          <w:sz w:val="28"/>
          <w:szCs w:val="28"/>
          <w:rtl/>
        </w:rPr>
        <w:t xml:space="preserve"> </w:t>
      </w:r>
      <w:r w:rsidRPr="00312CD6">
        <w:rPr>
          <w:rFonts w:ascii="Sakkal Majalla" w:hAnsi="Sakkal Majalla" w:cs="Sakkal Majalla"/>
          <w:sz w:val="28"/>
          <w:szCs w:val="28"/>
        </w:rPr>
        <w:t xml:space="preserve">الخدمات في </w:t>
      </w:r>
      <w:proofErr w:type="spellStart"/>
      <w:r w:rsidRPr="00312CD6">
        <w:rPr>
          <w:rFonts w:ascii="Sakkal Majalla" w:hAnsi="Sakkal Majalla" w:cs="Sakkal Majalla"/>
          <w:sz w:val="28"/>
          <w:szCs w:val="28"/>
        </w:rPr>
        <w:t>المملكة</w:t>
      </w:r>
      <w:proofErr w:type="spellEnd"/>
      <w:r w:rsidRPr="00312CD6">
        <w:rPr>
          <w:rFonts w:ascii="Sakkal Majalla" w:hAnsi="Sakkal Majalla" w:cs="Sakkal Majalla"/>
          <w:sz w:val="28"/>
          <w:szCs w:val="28"/>
        </w:rPr>
        <w:t xml:space="preserve"> العربية </w:t>
      </w:r>
      <w:proofErr w:type="spellStart"/>
      <w:r w:rsidRPr="00312CD6">
        <w:rPr>
          <w:rFonts w:ascii="Sakkal Majalla" w:hAnsi="Sakkal Majalla" w:cs="Sakkal Majalla"/>
          <w:sz w:val="28"/>
          <w:szCs w:val="28"/>
        </w:rPr>
        <w:t>السعودية</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معتمدة</w:t>
      </w:r>
      <w:proofErr w:type="spellEnd"/>
      <w:r w:rsidRPr="00312CD6">
        <w:rPr>
          <w:rFonts w:ascii="Sakkal Majalla" w:hAnsi="Sakkal Majalla" w:cs="Sakkal Majalla"/>
          <w:sz w:val="28"/>
          <w:szCs w:val="28"/>
        </w:rPr>
        <w:t xml:space="preserve"> على </w:t>
      </w:r>
      <w:proofErr w:type="spellStart"/>
      <w:r w:rsidRPr="00312CD6">
        <w:rPr>
          <w:rFonts w:ascii="Sakkal Majalla" w:hAnsi="Sakkal Majalla" w:cs="Sakkal Majalla"/>
          <w:sz w:val="28"/>
          <w:szCs w:val="28"/>
        </w:rPr>
        <w:t>نموذج</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بطاقة</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الأداء</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المتوازن</w:t>
      </w:r>
      <w:proofErr w:type="spellEnd"/>
      <w:r w:rsidRPr="00312CD6">
        <w:rPr>
          <w:rFonts w:ascii="Sakkal Majalla" w:hAnsi="Sakkal Majalla" w:cs="Sakkal Majalla"/>
          <w:sz w:val="28"/>
          <w:szCs w:val="28"/>
        </w:rPr>
        <w:t xml:space="preserve"> </w:t>
      </w:r>
      <w:proofErr w:type="spellStart"/>
      <w:r w:rsidRPr="00312CD6">
        <w:rPr>
          <w:rFonts w:ascii="Sakkal Majalla" w:hAnsi="Sakkal Majalla" w:cs="Sakkal Majalla"/>
          <w:sz w:val="28"/>
          <w:szCs w:val="28"/>
        </w:rPr>
        <w:t>بأبعاده</w:t>
      </w:r>
      <w:proofErr w:type="spellEnd"/>
      <w:r w:rsidRPr="00312CD6">
        <w:rPr>
          <w:rFonts w:ascii="Sakkal Majalla" w:hAnsi="Sakkal Majalla" w:cs="Sakkal Majalla"/>
          <w:sz w:val="28"/>
          <w:szCs w:val="28"/>
        </w:rPr>
        <w:t xml:space="preserve"> </w:t>
      </w:r>
      <w:proofErr w:type="spellStart"/>
      <w:proofErr w:type="gramStart"/>
      <w:r w:rsidRPr="00312CD6">
        <w:rPr>
          <w:rFonts w:ascii="Sakkal Majalla" w:hAnsi="Sakkal Majalla" w:cs="Sakkal Majalla"/>
          <w:sz w:val="28"/>
          <w:szCs w:val="28"/>
        </w:rPr>
        <w:t>الأربعة</w:t>
      </w:r>
      <w:proofErr w:type="spellEnd"/>
      <w:r w:rsidRPr="00312CD6">
        <w:rPr>
          <w:rFonts w:ascii="Sakkal Majalla" w:hAnsi="Sakkal Majalla" w:cs="Sakkal Majalla" w:hint="cs"/>
          <w:sz w:val="28"/>
          <w:szCs w:val="28"/>
          <w:rtl/>
        </w:rPr>
        <w:t xml:space="preserve"> .</w:t>
      </w:r>
      <w:proofErr w:type="gramEnd"/>
    </w:p>
    <w:p w14:paraId="120EE2D2" w14:textId="77777777" w:rsidR="001B02F4" w:rsidRPr="001B02F4" w:rsidRDefault="001B02F4" w:rsidP="00775D41">
      <w:pPr>
        <w:jc w:val="both"/>
        <w:rPr>
          <w:rFonts w:ascii="Sakkal Majalla" w:hAnsi="Sakkal Majalla" w:cs="Sakkal Majalla"/>
          <w:b/>
          <w:bCs/>
          <w:color w:val="C00000"/>
          <w:sz w:val="28"/>
          <w:szCs w:val="28"/>
        </w:rPr>
      </w:pPr>
      <w:r w:rsidRPr="001B02F4">
        <w:rPr>
          <w:rFonts w:ascii="Sakkal Majalla" w:hAnsi="Sakkal Majalla" w:cs="Sakkal Majalla"/>
          <w:b/>
          <w:bCs/>
          <w:color w:val="C00000"/>
          <w:sz w:val="28"/>
          <w:szCs w:val="28"/>
          <w:rtl/>
        </w:rPr>
        <w:t>أولاً: الدراسات العربية</w:t>
      </w:r>
      <w:r w:rsidRPr="001B02F4">
        <w:rPr>
          <w:rFonts w:ascii="Sakkal Majalla" w:hAnsi="Sakkal Majalla" w:cs="Sakkal Majalla"/>
          <w:b/>
          <w:bCs/>
          <w:color w:val="C00000"/>
          <w:sz w:val="28"/>
          <w:szCs w:val="28"/>
        </w:rPr>
        <w:t>:</w:t>
      </w:r>
    </w:p>
    <w:p w14:paraId="60203A39" w14:textId="77777777" w:rsidR="001B02F4" w:rsidRPr="00312CD6" w:rsidRDefault="001B02F4" w:rsidP="00312CD6">
      <w:pPr>
        <w:jc w:val="highKashida"/>
        <w:rPr>
          <w:rFonts w:ascii="Sakkal Majalla" w:hAnsi="Sakkal Majalla" w:cs="Sakkal Majalla"/>
          <w:sz w:val="28"/>
          <w:szCs w:val="28"/>
        </w:rPr>
      </w:pPr>
      <w:r w:rsidRPr="00312CD6">
        <w:rPr>
          <w:rFonts w:ascii="Sakkal Majalla" w:hAnsi="Sakkal Majalla" w:cs="Sakkal Majalla"/>
          <w:sz w:val="28"/>
          <w:szCs w:val="28"/>
          <w:rtl/>
        </w:rPr>
        <w:t>تناولت العديد من الدراسات العربية موضوع التحول الرقمي وعلاقته بالأداء المؤسسي من زوايا مختلفة، حيث سعت إلى تحليل تأثير تبني التقنيات الرقمية على كفاءة وفعالية الأداء داخل المنظمات، خاصة في القطاعات الخدمية والحكومية</w:t>
      </w:r>
      <w:r w:rsidRPr="00312CD6">
        <w:rPr>
          <w:rFonts w:ascii="Sakkal Majalla" w:hAnsi="Sakkal Majalla" w:cs="Sakkal Majalla"/>
          <w:sz w:val="28"/>
          <w:szCs w:val="28"/>
        </w:rPr>
        <w:t>.</w:t>
      </w:r>
    </w:p>
    <w:p w14:paraId="4F6695CA" w14:textId="77777777" w:rsidR="00312CD6" w:rsidRDefault="001B02F4" w:rsidP="00312CD6">
      <w:pPr>
        <w:jc w:val="highKashida"/>
        <w:rPr>
          <w:rFonts w:ascii="Sakkal Majalla" w:hAnsi="Sakkal Majalla" w:cs="Sakkal Majalla"/>
          <w:sz w:val="28"/>
          <w:szCs w:val="28"/>
          <w:rtl/>
        </w:rPr>
      </w:pPr>
      <w:r w:rsidRPr="00312CD6">
        <w:rPr>
          <w:rFonts w:ascii="Sakkal Majalla" w:hAnsi="Sakkal Majalla" w:cs="Sakkal Majalla"/>
          <w:sz w:val="28"/>
          <w:szCs w:val="28"/>
          <w:rtl/>
        </w:rPr>
        <w:t xml:space="preserve">فقد هدفت دراسة هاشم (2024) إلى التعرف على أثر التحول الرقمي على أداء المؤسسات الخدمية الحكومية في جمهورية مصر العربية، حيث اعتمدت على المنهج الوصفي التحليلي، </w:t>
      </w:r>
    </w:p>
    <w:p w14:paraId="2D8D549B" w14:textId="77777777" w:rsidR="00312CD6" w:rsidRDefault="00312CD6" w:rsidP="00312CD6">
      <w:pPr>
        <w:jc w:val="highKashida"/>
        <w:rPr>
          <w:rFonts w:ascii="Sakkal Majalla" w:hAnsi="Sakkal Majalla" w:cs="Sakkal Majalla"/>
          <w:sz w:val="28"/>
          <w:szCs w:val="28"/>
          <w:rtl/>
        </w:rPr>
      </w:pPr>
    </w:p>
    <w:p w14:paraId="21F37934" w14:textId="77777777" w:rsidR="001B02F4" w:rsidRPr="00312CD6" w:rsidRDefault="001B02F4" w:rsidP="00312CD6">
      <w:pPr>
        <w:jc w:val="highKashida"/>
        <w:rPr>
          <w:rFonts w:ascii="Sakkal Majalla" w:hAnsi="Sakkal Majalla" w:cs="Sakkal Majalla"/>
          <w:sz w:val="28"/>
          <w:szCs w:val="28"/>
        </w:rPr>
      </w:pPr>
      <w:r w:rsidRPr="00312CD6">
        <w:rPr>
          <w:rFonts w:ascii="Sakkal Majalla" w:hAnsi="Sakkal Majalla" w:cs="Sakkal Majalla"/>
          <w:sz w:val="28"/>
          <w:szCs w:val="28"/>
          <w:rtl/>
        </w:rPr>
        <w:lastRenderedPageBreak/>
        <w:t>واستخدمت الاستبانة كأداة رئيسية لجمع البيانات. وأظهرت نتائج الدراسة وجود تأثير إيجابي ومعنوي للتحول الرقمي في تحسين كفاءة الأداء، من خلال تقليل الوقت والجهد والتكلفة، بالإضافة إلى تحسين جودة الخدمات المقدمة</w:t>
      </w:r>
      <w:r w:rsidRPr="00312CD6">
        <w:rPr>
          <w:rFonts w:ascii="Sakkal Majalla" w:hAnsi="Sakkal Majalla" w:cs="Sakkal Majalla"/>
          <w:sz w:val="28"/>
          <w:szCs w:val="28"/>
        </w:rPr>
        <w:t>.</w:t>
      </w:r>
    </w:p>
    <w:p w14:paraId="147D90E4" w14:textId="77777777" w:rsidR="001B02F4" w:rsidRPr="00312CD6" w:rsidRDefault="001B02F4" w:rsidP="00312CD6">
      <w:pPr>
        <w:jc w:val="highKashida"/>
        <w:rPr>
          <w:rFonts w:ascii="Sakkal Majalla" w:hAnsi="Sakkal Majalla" w:cs="Sakkal Majalla"/>
          <w:sz w:val="28"/>
          <w:szCs w:val="28"/>
        </w:rPr>
      </w:pPr>
      <w:r w:rsidRPr="00312CD6">
        <w:rPr>
          <w:rFonts w:ascii="Sakkal Majalla" w:hAnsi="Sakkal Majalla" w:cs="Sakkal Majalla"/>
          <w:sz w:val="28"/>
          <w:szCs w:val="28"/>
          <w:rtl/>
        </w:rPr>
        <w:t xml:space="preserve">كما تناولت دراسة </w:t>
      </w:r>
      <w:proofErr w:type="spellStart"/>
      <w:r w:rsidRPr="00312CD6">
        <w:rPr>
          <w:rFonts w:ascii="Sakkal Majalla" w:hAnsi="Sakkal Majalla" w:cs="Sakkal Majalla"/>
          <w:sz w:val="28"/>
          <w:szCs w:val="28"/>
          <w:rtl/>
        </w:rPr>
        <w:t>ركراك</w:t>
      </w:r>
      <w:proofErr w:type="spellEnd"/>
      <w:r w:rsidRPr="00312CD6">
        <w:rPr>
          <w:rFonts w:ascii="Sakkal Majalla" w:hAnsi="Sakkal Majalla" w:cs="Sakkal Majalla"/>
          <w:sz w:val="28"/>
          <w:szCs w:val="28"/>
          <w:rtl/>
        </w:rPr>
        <w:t xml:space="preserve"> (2025) دور التحول الرقمي في تعزيز الأداء التنظيمي في قطاع التعليم العالي، حيث ركزت على الجامعات كنموذج تطبيقي، واعتمدت كذلك على المنهج الوصفي التحليلي مدعومًا بدراسة ميدانية. وقد توصلت الدراسة إلى أن التحول الرقمي أسهم في إحداث تحسينات جوهرية في الأداء التنظيمي، من خلال </w:t>
      </w:r>
      <w:proofErr w:type="spellStart"/>
      <w:r w:rsidRPr="00312CD6">
        <w:rPr>
          <w:rFonts w:ascii="Sakkal Majalla" w:hAnsi="Sakkal Majalla" w:cs="Sakkal Majalla"/>
          <w:sz w:val="28"/>
          <w:szCs w:val="28"/>
          <w:rtl/>
        </w:rPr>
        <w:t>رقمنة</w:t>
      </w:r>
      <w:proofErr w:type="spellEnd"/>
      <w:r w:rsidRPr="00312CD6">
        <w:rPr>
          <w:rFonts w:ascii="Sakkal Majalla" w:hAnsi="Sakkal Majalla" w:cs="Sakkal Majalla"/>
          <w:sz w:val="28"/>
          <w:szCs w:val="28"/>
          <w:rtl/>
        </w:rPr>
        <w:t xml:space="preserve"> العمليات الإدارية والأكاديمية، وتبني التقنيات الحديثة</w:t>
      </w:r>
      <w:r w:rsidRPr="00312CD6">
        <w:rPr>
          <w:rFonts w:ascii="Sakkal Majalla" w:hAnsi="Sakkal Majalla" w:cs="Sakkal Majalla"/>
          <w:sz w:val="28"/>
          <w:szCs w:val="28"/>
        </w:rPr>
        <w:t>.</w:t>
      </w:r>
    </w:p>
    <w:p w14:paraId="302C3BDE" w14:textId="77777777" w:rsidR="001B02F4" w:rsidRPr="00312CD6" w:rsidRDefault="001B02F4" w:rsidP="00312CD6">
      <w:pPr>
        <w:jc w:val="highKashida"/>
        <w:rPr>
          <w:rFonts w:ascii="Sakkal Majalla" w:hAnsi="Sakkal Majalla" w:cs="Sakkal Majalla"/>
          <w:sz w:val="28"/>
          <w:szCs w:val="28"/>
        </w:rPr>
      </w:pPr>
      <w:r w:rsidRPr="00312CD6">
        <w:rPr>
          <w:rFonts w:ascii="Sakkal Majalla" w:hAnsi="Sakkal Majalla" w:cs="Sakkal Majalla"/>
          <w:sz w:val="28"/>
          <w:szCs w:val="28"/>
          <w:rtl/>
        </w:rPr>
        <w:t xml:space="preserve">وفي السياق السعودي، قدمت دراسة المطيري </w:t>
      </w:r>
      <w:proofErr w:type="spellStart"/>
      <w:r w:rsidRPr="00312CD6">
        <w:rPr>
          <w:rFonts w:ascii="Sakkal Majalla" w:hAnsi="Sakkal Majalla" w:cs="Sakkal Majalla"/>
          <w:sz w:val="28"/>
          <w:szCs w:val="28"/>
          <w:rtl/>
        </w:rPr>
        <w:t>والحلافي</w:t>
      </w:r>
      <w:proofErr w:type="spellEnd"/>
      <w:r w:rsidRPr="00312CD6">
        <w:rPr>
          <w:rFonts w:ascii="Sakkal Majalla" w:hAnsi="Sakkal Majalla" w:cs="Sakkal Majalla"/>
          <w:sz w:val="28"/>
          <w:szCs w:val="28"/>
          <w:rtl/>
        </w:rPr>
        <w:t xml:space="preserve"> (2025) نموذجًا استراتيجيًا متعدد الأبعاد لتعزيز الأداء المؤسسي في ظل التحول الرقمي، حيث أكدت نتائجها على أهمية التكامل بين عدة عناصر رئيسية، تشمل القيادة الرقمية الفعالة، والتقنيات المتقدمة، وأنظمة قياس الأداء الشاملة، في تحقيق مستويات أداء مؤسسي متفوقة ومستدامة</w:t>
      </w:r>
      <w:r w:rsidRPr="00312CD6">
        <w:rPr>
          <w:rFonts w:ascii="Sakkal Majalla" w:hAnsi="Sakkal Majalla" w:cs="Sakkal Majalla"/>
          <w:sz w:val="28"/>
          <w:szCs w:val="28"/>
        </w:rPr>
        <w:t>.</w:t>
      </w:r>
    </w:p>
    <w:p w14:paraId="2C01809A" w14:textId="77777777" w:rsidR="001B02F4" w:rsidRPr="001B02F4" w:rsidRDefault="001B02F4" w:rsidP="001B02F4">
      <w:pPr>
        <w:rPr>
          <w:rFonts w:ascii="Sakkal Majalla" w:hAnsi="Sakkal Majalla" w:cs="Sakkal Majalla"/>
          <w:b/>
          <w:bCs/>
          <w:color w:val="C00000"/>
          <w:sz w:val="28"/>
          <w:szCs w:val="28"/>
        </w:rPr>
      </w:pPr>
      <w:r w:rsidRPr="001B02F4">
        <w:rPr>
          <w:rFonts w:ascii="Sakkal Majalla" w:hAnsi="Sakkal Majalla" w:cs="Sakkal Majalla"/>
          <w:b/>
          <w:bCs/>
          <w:color w:val="C00000"/>
          <w:sz w:val="28"/>
          <w:szCs w:val="28"/>
          <w:rtl/>
        </w:rPr>
        <w:t>ثانياً: الدراسات الأجنبية</w:t>
      </w:r>
      <w:r w:rsidRPr="001B02F4">
        <w:rPr>
          <w:rFonts w:ascii="Sakkal Majalla" w:hAnsi="Sakkal Majalla" w:cs="Sakkal Majalla"/>
          <w:b/>
          <w:bCs/>
          <w:color w:val="C00000"/>
          <w:sz w:val="28"/>
          <w:szCs w:val="28"/>
        </w:rPr>
        <w:t>:</w:t>
      </w:r>
    </w:p>
    <w:p w14:paraId="50AF5C53" w14:textId="77777777" w:rsidR="001B02F4" w:rsidRPr="00312CD6" w:rsidRDefault="001B02F4" w:rsidP="009B01C5">
      <w:pPr>
        <w:jc w:val="both"/>
        <w:rPr>
          <w:rFonts w:ascii="Sakkal Majalla" w:hAnsi="Sakkal Majalla" w:cs="Sakkal Majalla"/>
          <w:sz w:val="28"/>
          <w:szCs w:val="28"/>
        </w:rPr>
      </w:pPr>
      <w:r w:rsidRPr="00312CD6">
        <w:rPr>
          <w:rFonts w:ascii="Sakkal Majalla" w:hAnsi="Sakkal Majalla" w:cs="Sakkal Majalla"/>
          <w:sz w:val="28"/>
          <w:szCs w:val="28"/>
          <w:rtl/>
        </w:rPr>
        <w:t>على الصعيد الدولي، حظي موضوع التحول الرقمي باهتمام واسع في الأدبيات الأكاديمية، حيث ركزت العديد من الدراسات على تحليل العلاقة بين القدرات الرقمية والأداء المؤسسي من منظور استراتيجي وتنظيمي</w:t>
      </w:r>
      <w:r w:rsidRPr="00312CD6">
        <w:rPr>
          <w:rFonts w:ascii="Sakkal Majalla" w:hAnsi="Sakkal Majalla" w:cs="Sakkal Majalla"/>
          <w:sz w:val="28"/>
          <w:szCs w:val="28"/>
        </w:rPr>
        <w:t>.</w:t>
      </w:r>
    </w:p>
    <w:p w14:paraId="7275C7D2" w14:textId="77777777" w:rsidR="001B02F4" w:rsidRPr="00312CD6" w:rsidRDefault="001B02F4" w:rsidP="009B01C5">
      <w:pPr>
        <w:jc w:val="both"/>
        <w:rPr>
          <w:rFonts w:ascii="Sakkal Majalla" w:hAnsi="Sakkal Majalla" w:cs="Sakkal Majalla"/>
          <w:sz w:val="28"/>
          <w:szCs w:val="28"/>
        </w:rPr>
      </w:pPr>
      <w:r w:rsidRPr="00312CD6">
        <w:rPr>
          <w:rFonts w:ascii="Sakkal Majalla" w:hAnsi="Sakkal Majalla" w:cs="Sakkal Majalla"/>
          <w:sz w:val="28"/>
          <w:szCs w:val="28"/>
          <w:rtl/>
        </w:rPr>
        <w:t>فقد أكدت دراسة</w:t>
      </w:r>
      <w:r w:rsidRPr="00312CD6">
        <w:rPr>
          <w:rFonts w:ascii="Sakkal Majalla" w:hAnsi="Sakkal Majalla" w:cs="Sakkal Majalla"/>
          <w:sz w:val="28"/>
          <w:szCs w:val="28"/>
        </w:rPr>
        <w:t xml:space="preserve"> Barba-Sánchez </w:t>
      </w:r>
      <w:r w:rsidRPr="00312CD6">
        <w:rPr>
          <w:rFonts w:ascii="Sakkal Majalla" w:hAnsi="Sakkal Majalla" w:cs="Sakkal Majalla"/>
          <w:sz w:val="28"/>
          <w:szCs w:val="28"/>
          <w:rtl/>
        </w:rPr>
        <w:t xml:space="preserve">وآخرون (2024)، المنشورة في مجلة </w:t>
      </w:r>
      <w:proofErr w:type="spellStart"/>
      <w:r w:rsidRPr="00312CD6">
        <w:rPr>
          <w:rFonts w:ascii="Sakkal Majalla" w:hAnsi="Sakkal Majalla" w:cs="Sakkal Majalla"/>
          <w:i/>
          <w:iCs/>
          <w:sz w:val="28"/>
          <w:szCs w:val="28"/>
        </w:rPr>
        <w:t>Heliyon</w:t>
      </w:r>
      <w:proofErr w:type="spellEnd"/>
      <w:r w:rsidRPr="00312CD6">
        <w:rPr>
          <w:rFonts w:ascii="Sakkal Majalla" w:hAnsi="Sakkal Majalla" w:cs="Sakkal Majalla"/>
          <w:sz w:val="28"/>
          <w:szCs w:val="28"/>
          <w:rtl/>
        </w:rPr>
        <w:t>، على وجود تأثير إيجابي ومعنوي لقدرات تكنولوجيا المعلومات على أداء الشركات، من خلال دعم التوجه الرقمي وتحسين العمليات التشغيلية. وتعد هذه الدراسة من الدراسات المهمة في هذا المجال نظرًا لارتفاع عدد الاستشهادات المرجعية بها، مما يعكس موثوقيتها وتأثيرها العلمي</w:t>
      </w:r>
      <w:r w:rsidRPr="00312CD6">
        <w:rPr>
          <w:rFonts w:ascii="Sakkal Majalla" w:hAnsi="Sakkal Majalla" w:cs="Sakkal Majalla"/>
          <w:sz w:val="28"/>
          <w:szCs w:val="28"/>
        </w:rPr>
        <w:t>.</w:t>
      </w:r>
    </w:p>
    <w:p w14:paraId="2B7FC42B" w14:textId="77777777" w:rsidR="001B02F4" w:rsidRPr="00312CD6" w:rsidRDefault="001B02F4" w:rsidP="009B01C5">
      <w:pPr>
        <w:jc w:val="both"/>
        <w:rPr>
          <w:rFonts w:ascii="Sakkal Majalla" w:hAnsi="Sakkal Majalla" w:cs="Sakkal Majalla"/>
          <w:sz w:val="28"/>
          <w:szCs w:val="28"/>
        </w:rPr>
      </w:pPr>
      <w:r w:rsidRPr="00312CD6">
        <w:rPr>
          <w:rFonts w:ascii="Sakkal Majalla" w:hAnsi="Sakkal Majalla" w:cs="Sakkal Majalla"/>
          <w:sz w:val="28"/>
          <w:szCs w:val="28"/>
          <w:rtl/>
        </w:rPr>
        <w:t>كما قدمت دراسة</w:t>
      </w:r>
      <w:r w:rsidRPr="00312CD6">
        <w:rPr>
          <w:rFonts w:ascii="Sakkal Majalla" w:hAnsi="Sakkal Majalla" w:cs="Sakkal Majalla"/>
          <w:sz w:val="28"/>
          <w:szCs w:val="28"/>
        </w:rPr>
        <w:t xml:space="preserve"> Cosa </w:t>
      </w:r>
      <w:r w:rsidRPr="00312CD6">
        <w:rPr>
          <w:rFonts w:ascii="Sakkal Majalla" w:hAnsi="Sakkal Majalla" w:cs="Sakkal Majalla"/>
          <w:sz w:val="28"/>
          <w:szCs w:val="28"/>
          <w:rtl/>
        </w:rPr>
        <w:t>و</w:t>
      </w:r>
      <w:r w:rsidRPr="00312CD6">
        <w:rPr>
          <w:rFonts w:ascii="Sakkal Majalla" w:hAnsi="Sakkal Majalla" w:cs="Sakkal Majalla"/>
          <w:sz w:val="28"/>
          <w:szCs w:val="28"/>
        </w:rPr>
        <w:t xml:space="preserve">Torelli (2024) </w:t>
      </w:r>
      <w:r w:rsidRPr="00312CD6">
        <w:rPr>
          <w:rFonts w:ascii="Sakkal Majalla" w:hAnsi="Sakkal Majalla" w:cs="Sakkal Majalla"/>
          <w:sz w:val="28"/>
          <w:szCs w:val="28"/>
          <w:rtl/>
        </w:rPr>
        <w:t>مراجعة منهجية شاملة للأدبيات المتعلقة بتأثير التحول الرقمي على أنظمة قياس الأداء وإدارته، حيث أظهرت النتائج أن المنظمات تتجه بشكل متزايد نحو تبني أنظمة أداء مرنة وديناميكية قادرة على التكيف مع التغيرات الرقمية المتسارعة</w:t>
      </w:r>
      <w:r w:rsidRPr="00312CD6">
        <w:rPr>
          <w:rFonts w:ascii="Sakkal Majalla" w:hAnsi="Sakkal Majalla" w:cs="Sakkal Majalla"/>
          <w:sz w:val="28"/>
          <w:szCs w:val="28"/>
        </w:rPr>
        <w:t>.</w:t>
      </w:r>
    </w:p>
    <w:p w14:paraId="5F956948" w14:textId="77777777" w:rsidR="001B02F4" w:rsidRPr="00312CD6" w:rsidRDefault="001B02F4" w:rsidP="009B01C5">
      <w:pPr>
        <w:jc w:val="both"/>
        <w:rPr>
          <w:rFonts w:ascii="Sakkal Majalla" w:hAnsi="Sakkal Majalla" w:cs="Sakkal Majalla"/>
          <w:sz w:val="28"/>
          <w:szCs w:val="28"/>
        </w:rPr>
      </w:pPr>
      <w:r w:rsidRPr="00312CD6">
        <w:rPr>
          <w:rFonts w:ascii="Sakkal Majalla" w:hAnsi="Sakkal Majalla" w:cs="Sakkal Majalla"/>
          <w:sz w:val="28"/>
          <w:szCs w:val="28"/>
          <w:rtl/>
        </w:rPr>
        <w:t>وفي إطار أوسع، قدمت دراسة</w:t>
      </w:r>
      <w:r w:rsidRPr="00312CD6">
        <w:rPr>
          <w:rFonts w:ascii="Sakkal Majalla" w:hAnsi="Sakkal Majalla" w:cs="Sakkal Majalla"/>
          <w:sz w:val="28"/>
          <w:szCs w:val="28"/>
        </w:rPr>
        <w:t xml:space="preserve"> Verhoef </w:t>
      </w:r>
      <w:r w:rsidRPr="00312CD6">
        <w:rPr>
          <w:rFonts w:ascii="Sakkal Majalla" w:hAnsi="Sakkal Majalla" w:cs="Sakkal Majalla"/>
          <w:sz w:val="28"/>
          <w:szCs w:val="28"/>
          <w:rtl/>
        </w:rPr>
        <w:t xml:space="preserve">وآخرون (2021)، المنشورة في </w:t>
      </w:r>
      <w:r w:rsidRPr="00312CD6">
        <w:rPr>
          <w:rFonts w:ascii="Sakkal Majalla" w:hAnsi="Sakkal Majalla" w:cs="Sakkal Majalla"/>
          <w:i/>
          <w:iCs/>
          <w:sz w:val="28"/>
          <w:szCs w:val="28"/>
        </w:rPr>
        <w:t>Journal of Business Research</w:t>
      </w:r>
      <w:r w:rsidRPr="00312CD6">
        <w:rPr>
          <w:rFonts w:ascii="Sakkal Majalla" w:hAnsi="Sakkal Majalla" w:cs="Sakkal Majalla"/>
          <w:sz w:val="28"/>
          <w:szCs w:val="28"/>
          <w:rtl/>
        </w:rPr>
        <w:t>، أجندة بحثية متعددة التخصصات للتحول الرقمي، حيث أكدت أن التحول الرقمي يمثل عملية معقدة تتطلب تكاملاً بين الاستراتيجية والتنظيم والتكنولوجيا والموارد البشرية لتحقيق أثر مستدام على الأداء المؤسسي</w:t>
      </w:r>
      <w:r w:rsidRPr="00312CD6">
        <w:rPr>
          <w:rFonts w:ascii="Sakkal Majalla" w:hAnsi="Sakkal Majalla" w:cs="Sakkal Majalla"/>
          <w:sz w:val="28"/>
          <w:szCs w:val="28"/>
        </w:rPr>
        <w:t>.</w:t>
      </w:r>
    </w:p>
    <w:p w14:paraId="01F4C9D3" w14:textId="77777777" w:rsidR="00312CD6" w:rsidRDefault="00312CD6" w:rsidP="009B01C5">
      <w:pPr>
        <w:jc w:val="both"/>
        <w:rPr>
          <w:rFonts w:ascii="Sakkal Majalla" w:hAnsi="Sakkal Majalla" w:cs="Sakkal Majalla"/>
          <w:sz w:val="28"/>
          <w:szCs w:val="28"/>
          <w:rtl/>
        </w:rPr>
      </w:pPr>
    </w:p>
    <w:p w14:paraId="26EF4EE3" w14:textId="77777777" w:rsidR="001B02F4" w:rsidRPr="001B02F4" w:rsidRDefault="001B02F4" w:rsidP="00312CD6">
      <w:pPr>
        <w:jc w:val="mediumKashida"/>
        <w:rPr>
          <w:rFonts w:ascii="Sakkal Majalla" w:hAnsi="Sakkal Majalla" w:cs="Sakkal Majalla"/>
          <w:b/>
          <w:bCs/>
          <w:sz w:val="28"/>
          <w:szCs w:val="28"/>
        </w:rPr>
      </w:pPr>
      <w:r w:rsidRPr="00312CD6">
        <w:rPr>
          <w:rFonts w:ascii="Sakkal Majalla" w:hAnsi="Sakkal Majalla" w:cs="Sakkal Majalla"/>
          <w:sz w:val="28"/>
          <w:szCs w:val="28"/>
          <w:rtl/>
        </w:rPr>
        <w:lastRenderedPageBreak/>
        <w:t>كما قدمت دراسة</w:t>
      </w:r>
      <w:r w:rsidRPr="00312CD6">
        <w:rPr>
          <w:rFonts w:ascii="Sakkal Majalla" w:hAnsi="Sakkal Majalla" w:cs="Sakkal Majalla"/>
          <w:sz w:val="28"/>
          <w:szCs w:val="28"/>
        </w:rPr>
        <w:t xml:space="preserve"> Vial (2019)</w:t>
      </w:r>
      <w:r w:rsidRPr="00312CD6">
        <w:rPr>
          <w:rFonts w:ascii="Sakkal Majalla" w:hAnsi="Sakkal Majalla" w:cs="Sakkal Majalla"/>
          <w:sz w:val="28"/>
          <w:szCs w:val="28"/>
          <w:rtl/>
        </w:rPr>
        <w:t xml:space="preserve">، المنشورة في </w:t>
      </w:r>
      <w:r w:rsidRPr="00312CD6">
        <w:rPr>
          <w:rFonts w:ascii="Sakkal Majalla" w:hAnsi="Sakkal Majalla" w:cs="Sakkal Majalla"/>
          <w:i/>
          <w:iCs/>
          <w:sz w:val="28"/>
          <w:szCs w:val="28"/>
        </w:rPr>
        <w:t>Journal of Strategic Information Systems</w:t>
      </w:r>
      <w:r w:rsidRPr="00312CD6">
        <w:rPr>
          <w:rFonts w:ascii="Sakkal Majalla" w:hAnsi="Sakkal Majalla" w:cs="Sakkal Majalla"/>
          <w:sz w:val="28"/>
          <w:szCs w:val="28"/>
          <w:rtl/>
        </w:rPr>
        <w:t>، مراجعة شاملة لأدبيات التحول الرقمي، وأوضحت أن تأثير التحول الرقمي على المنظمات يتم عبر مسارين رئيسيين، هما: الاضطرابات الناتجة عن التقنيات الرقمية، والاستجابات الاستراتيجية للمنظمات، مشيرة إلى أن بناء القدرات الرقمية الديناميكية يعد عاملًا حاسمًا في تحسين الأداء المؤسسي</w:t>
      </w:r>
      <w:r w:rsidRPr="00312CD6">
        <w:rPr>
          <w:rFonts w:ascii="Sakkal Majalla" w:hAnsi="Sakkal Majalla" w:cs="Sakkal Majalla"/>
          <w:sz w:val="28"/>
          <w:szCs w:val="28"/>
        </w:rPr>
        <w:t>.</w:t>
      </w:r>
    </w:p>
    <w:p w14:paraId="45B22CE3" w14:textId="77777777" w:rsidR="001B02F4" w:rsidRPr="00312CD6" w:rsidRDefault="001B02F4" w:rsidP="00312CD6">
      <w:pPr>
        <w:jc w:val="mediumKashida"/>
        <w:rPr>
          <w:rFonts w:ascii="Sakkal Majalla" w:hAnsi="Sakkal Majalla" w:cs="Sakkal Majalla"/>
          <w:sz w:val="28"/>
          <w:szCs w:val="28"/>
        </w:rPr>
      </w:pPr>
      <w:r w:rsidRPr="00312CD6">
        <w:rPr>
          <w:rFonts w:ascii="Sakkal Majalla" w:hAnsi="Sakkal Majalla" w:cs="Sakkal Majalla"/>
          <w:sz w:val="28"/>
          <w:szCs w:val="28"/>
          <w:rtl/>
        </w:rPr>
        <w:t>وفي السياق ذاته، ركزت دراسة</w:t>
      </w:r>
      <w:r w:rsidRPr="00312CD6">
        <w:rPr>
          <w:rFonts w:ascii="Sakkal Majalla" w:hAnsi="Sakkal Majalla" w:cs="Sakkal Majalla"/>
          <w:sz w:val="28"/>
          <w:szCs w:val="28"/>
        </w:rPr>
        <w:t xml:space="preserve"> Warner </w:t>
      </w:r>
      <w:r w:rsidRPr="00312CD6">
        <w:rPr>
          <w:rFonts w:ascii="Sakkal Majalla" w:hAnsi="Sakkal Majalla" w:cs="Sakkal Majalla"/>
          <w:sz w:val="28"/>
          <w:szCs w:val="28"/>
          <w:rtl/>
        </w:rPr>
        <w:t>و</w:t>
      </w:r>
      <w:proofErr w:type="spellStart"/>
      <w:r w:rsidRPr="00312CD6">
        <w:rPr>
          <w:rFonts w:ascii="Sakkal Majalla" w:hAnsi="Sakkal Majalla" w:cs="Sakkal Majalla"/>
          <w:sz w:val="28"/>
          <w:szCs w:val="28"/>
        </w:rPr>
        <w:t>Wäger</w:t>
      </w:r>
      <w:proofErr w:type="spellEnd"/>
      <w:r w:rsidRPr="00312CD6">
        <w:rPr>
          <w:rFonts w:ascii="Sakkal Majalla" w:hAnsi="Sakkal Majalla" w:cs="Sakkal Majalla"/>
          <w:sz w:val="28"/>
          <w:szCs w:val="28"/>
        </w:rPr>
        <w:t xml:space="preserve"> (2019)</w:t>
      </w:r>
      <w:r w:rsidRPr="00312CD6">
        <w:rPr>
          <w:rFonts w:ascii="Sakkal Majalla" w:hAnsi="Sakkal Majalla" w:cs="Sakkal Majalla"/>
          <w:sz w:val="28"/>
          <w:szCs w:val="28"/>
          <w:rtl/>
        </w:rPr>
        <w:t xml:space="preserve">، المنشورة في </w:t>
      </w:r>
      <w:r w:rsidRPr="00312CD6">
        <w:rPr>
          <w:rFonts w:ascii="Sakkal Majalla" w:hAnsi="Sakkal Majalla" w:cs="Sakkal Majalla"/>
          <w:i/>
          <w:iCs/>
          <w:sz w:val="28"/>
          <w:szCs w:val="28"/>
        </w:rPr>
        <w:t>Long Range Planning</w:t>
      </w:r>
      <w:r w:rsidRPr="00312CD6">
        <w:rPr>
          <w:rFonts w:ascii="Sakkal Majalla" w:hAnsi="Sakkal Majalla" w:cs="Sakkal Majalla"/>
          <w:sz w:val="28"/>
          <w:szCs w:val="28"/>
          <w:rtl/>
        </w:rPr>
        <w:t>، على مفهوم القدرات الديناميكية في التحول الرقمي، حيث حددت ثلاث قدرات رئيسية تشمل الاستشعار الرقمي، والاستيلاء الرقمي، والتحول الرقمي، مؤكدة أن هذه القدرات تسهم بشكل مباشر في تعزيز الأداء المؤسسي وتحقيق ميزة تنافسية مستدامة</w:t>
      </w:r>
      <w:r w:rsidRPr="00312CD6">
        <w:rPr>
          <w:rFonts w:ascii="Sakkal Majalla" w:hAnsi="Sakkal Majalla" w:cs="Sakkal Majalla"/>
          <w:sz w:val="28"/>
          <w:szCs w:val="28"/>
        </w:rPr>
        <w:t>.</w:t>
      </w:r>
    </w:p>
    <w:p w14:paraId="5F70E9D0" w14:textId="77777777" w:rsidR="00C0256C" w:rsidRDefault="00000000">
      <w:pPr>
        <w:jc w:val="center"/>
        <w:rPr>
          <w:b/>
        </w:rPr>
      </w:pPr>
      <w:r>
        <w:rPr>
          <w:b/>
        </w:rPr>
        <w:t>جدول (1): ملخص مقارن للدراسات السابقة</w:t>
      </w:r>
    </w:p>
    <w:tbl>
      <w:tblPr>
        <w:tblStyle w:val="TableGrid"/>
        <w:tblW w:w="9570" w:type="dxa"/>
        <w:tblInd w:w="-635" w:type="dxa"/>
        <w:tblLook w:val="04A0" w:firstRow="1" w:lastRow="0" w:firstColumn="1" w:lastColumn="0" w:noHBand="0" w:noVBand="1"/>
      </w:tblPr>
      <w:tblGrid>
        <w:gridCol w:w="4860"/>
        <w:gridCol w:w="2160"/>
        <w:gridCol w:w="1260"/>
        <w:gridCol w:w="1290"/>
      </w:tblGrid>
      <w:tr w:rsidR="00CE2088" w14:paraId="52DB70D9" w14:textId="5BF07B2C" w:rsidTr="00CE2088">
        <w:tc>
          <w:tcPr>
            <w:tcW w:w="4860" w:type="dxa"/>
            <w:shd w:val="clear" w:color="auto" w:fill="1F3864"/>
          </w:tcPr>
          <w:p w14:paraId="01D21D89" w14:textId="42870A6C" w:rsidR="00CE2088" w:rsidRDefault="00CE2088" w:rsidP="00CE2088">
            <w:pPr>
              <w:jc w:val="center"/>
            </w:pPr>
            <w:proofErr w:type="spellStart"/>
            <w:r>
              <w:rPr>
                <w:b/>
                <w:color w:val="FFFFFF"/>
                <w:sz w:val="20"/>
              </w:rPr>
              <w:t>أبرز</w:t>
            </w:r>
            <w:proofErr w:type="spellEnd"/>
            <w:r>
              <w:rPr>
                <w:b/>
                <w:color w:val="FFFFFF"/>
                <w:sz w:val="20"/>
              </w:rPr>
              <w:t xml:space="preserve"> </w:t>
            </w:r>
            <w:proofErr w:type="spellStart"/>
            <w:r>
              <w:rPr>
                <w:b/>
                <w:color w:val="FFFFFF"/>
                <w:sz w:val="20"/>
              </w:rPr>
              <w:t>النتائج</w:t>
            </w:r>
            <w:proofErr w:type="spellEnd"/>
          </w:p>
        </w:tc>
        <w:tc>
          <w:tcPr>
            <w:tcW w:w="2160" w:type="dxa"/>
            <w:shd w:val="clear" w:color="auto" w:fill="1F3864"/>
          </w:tcPr>
          <w:p w14:paraId="1EED4919" w14:textId="77777777" w:rsidR="00CE2088" w:rsidRDefault="00CE2088" w:rsidP="00CE2088">
            <w:pPr>
              <w:jc w:val="center"/>
            </w:pPr>
            <w:proofErr w:type="spellStart"/>
            <w:r>
              <w:rPr>
                <w:b/>
                <w:color w:val="FFFFFF"/>
                <w:sz w:val="20"/>
              </w:rPr>
              <w:t>المنهج</w:t>
            </w:r>
            <w:proofErr w:type="spellEnd"/>
          </w:p>
        </w:tc>
        <w:tc>
          <w:tcPr>
            <w:tcW w:w="1260" w:type="dxa"/>
            <w:shd w:val="clear" w:color="auto" w:fill="1F3864"/>
          </w:tcPr>
          <w:p w14:paraId="20009DFA" w14:textId="1222B97E" w:rsidR="00CE2088" w:rsidRDefault="00CE2088" w:rsidP="00CE2088">
            <w:pPr>
              <w:jc w:val="center"/>
              <w:rPr>
                <w:b/>
                <w:color w:val="FFFFFF"/>
                <w:sz w:val="20"/>
              </w:rPr>
            </w:pPr>
            <w:proofErr w:type="spellStart"/>
            <w:r>
              <w:rPr>
                <w:b/>
                <w:color w:val="FFFFFF"/>
                <w:sz w:val="20"/>
              </w:rPr>
              <w:t>البيئة</w:t>
            </w:r>
            <w:proofErr w:type="spellEnd"/>
            <w:r>
              <w:rPr>
                <w:b/>
                <w:color w:val="FFFFFF"/>
                <w:sz w:val="20"/>
              </w:rPr>
              <w:t xml:space="preserve"> / </w:t>
            </w:r>
            <w:proofErr w:type="spellStart"/>
            <w:r>
              <w:rPr>
                <w:b/>
                <w:color w:val="FFFFFF"/>
                <w:sz w:val="20"/>
              </w:rPr>
              <w:t>القطاع</w:t>
            </w:r>
            <w:proofErr w:type="spellEnd"/>
          </w:p>
        </w:tc>
        <w:tc>
          <w:tcPr>
            <w:tcW w:w="1290" w:type="dxa"/>
            <w:shd w:val="clear" w:color="auto" w:fill="1F3864"/>
          </w:tcPr>
          <w:p w14:paraId="0CB46008" w14:textId="24670A3D" w:rsidR="00CE2088" w:rsidRDefault="00CE2088" w:rsidP="00CE2088">
            <w:pPr>
              <w:jc w:val="center"/>
              <w:rPr>
                <w:b/>
                <w:color w:val="FFFFFF"/>
                <w:sz w:val="20"/>
              </w:rPr>
            </w:pPr>
            <w:proofErr w:type="spellStart"/>
            <w:r>
              <w:rPr>
                <w:b/>
                <w:color w:val="FFFFFF"/>
                <w:sz w:val="20"/>
              </w:rPr>
              <w:t>الدراسة</w:t>
            </w:r>
            <w:proofErr w:type="spellEnd"/>
          </w:p>
        </w:tc>
      </w:tr>
      <w:tr w:rsidR="00CE2088" w14:paraId="33F9D71A" w14:textId="52FE37B2" w:rsidTr="00CE2088">
        <w:tc>
          <w:tcPr>
            <w:tcW w:w="4860" w:type="dxa"/>
          </w:tcPr>
          <w:p w14:paraId="1235FA21" w14:textId="51A7B8B6" w:rsidR="00CE2088" w:rsidRDefault="00CE2088" w:rsidP="00CE2088">
            <w:proofErr w:type="spellStart"/>
            <w:r>
              <w:rPr>
                <w:sz w:val="18"/>
              </w:rPr>
              <w:t>تأثير</w:t>
            </w:r>
            <w:proofErr w:type="spellEnd"/>
            <w:r>
              <w:rPr>
                <w:sz w:val="18"/>
              </w:rPr>
              <w:t xml:space="preserve"> </w:t>
            </w:r>
            <w:proofErr w:type="spellStart"/>
            <w:r>
              <w:rPr>
                <w:sz w:val="18"/>
              </w:rPr>
              <w:t>إيجابي</w:t>
            </w:r>
            <w:proofErr w:type="spellEnd"/>
            <w:r>
              <w:rPr>
                <w:sz w:val="18"/>
              </w:rPr>
              <w:t xml:space="preserve"> </w:t>
            </w:r>
            <w:proofErr w:type="spellStart"/>
            <w:r>
              <w:rPr>
                <w:sz w:val="18"/>
              </w:rPr>
              <w:t>ومعنوي</w:t>
            </w:r>
            <w:proofErr w:type="spellEnd"/>
            <w:r>
              <w:rPr>
                <w:sz w:val="18"/>
              </w:rPr>
              <w:t xml:space="preserve"> </w:t>
            </w:r>
            <w:proofErr w:type="spellStart"/>
            <w:r>
              <w:rPr>
                <w:sz w:val="18"/>
              </w:rPr>
              <w:t>للتحول</w:t>
            </w:r>
            <w:proofErr w:type="spellEnd"/>
            <w:r>
              <w:rPr>
                <w:sz w:val="18"/>
              </w:rPr>
              <w:t xml:space="preserve"> </w:t>
            </w:r>
            <w:proofErr w:type="spellStart"/>
            <w:r>
              <w:rPr>
                <w:sz w:val="18"/>
              </w:rPr>
              <w:t>الرقمي</w:t>
            </w:r>
            <w:proofErr w:type="spellEnd"/>
            <w:r>
              <w:rPr>
                <w:sz w:val="18"/>
              </w:rPr>
              <w:t xml:space="preserve"> على </w:t>
            </w:r>
            <w:proofErr w:type="spellStart"/>
            <w:r>
              <w:rPr>
                <w:sz w:val="18"/>
              </w:rPr>
              <w:t>كفاءة</w:t>
            </w:r>
            <w:proofErr w:type="spellEnd"/>
            <w:r>
              <w:rPr>
                <w:sz w:val="18"/>
              </w:rPr>
              <w:t xml:space="preserve"> </w:t>
            </w:r>
            <w:proofErr w:type="spellStart"/>
            <w:r>
              <w:rPr>
                <w:sz w:val="18"/>
              </w:rPr>
              <w:t>الأداء</w:t>
            </w:r>
            <w:proofErr w:type="spellEnd"/>
            <w:r>
              <w:rPr>
                <w:sz w:val="18"/>
              </w:rPr>
              <w:t xml:space="preserve"> من خلال </w:t>
            </w:r>
            <w:proofErr w:type="spellStart"/>
            <w:r>
              <w:rPr>
                <w:sz w:val="18"/>
              </w:rPr>
              <w:t>تقليل</w:t>
            </w:r>
            <w:proofErr w:type="spellEnd"/>
            <w:r>
              <w:rPr>
                <w:sz w:val="18"/>
              </w:rPr>
              <w:t xml:space="preserve"> </w:t>
            </w:r>
            <w:proofErr w:type="spellStart"/>
            <w:r>
              <w:rPr>
                <w:sz w:val="18"/>
              </w:rPr>
              <w:t>الوقت</w:t>
            </w:r>
            <w:proofErr w:type="spellEnd"/>
            <w:r>
              <w:rPr>
                <w:sz w:val="18"/>
              </w:rPr>
              <w:t xml:space="preserve"> </w:t>
            </w:r>
            <w:proofErr w:type="spellStart"/>
            <w:r>
              <w:rPr>
                <w:sz w:val="18"/>
              </w:rPr>
              <w:t>والتكلفة</w:t>
            </w:r>
            <w:proofErr w:type="spellEnd"/>
            <w:r>
              <w:rPr>
                <w:sz w:val="18"/>
              </w:rPr>
              <w:t xml:space="preserve"> </w:t>
            </w:r>
            <w:proofErr w:type="spellStart"/>
            <w:r>
              <w:rPr>
                <w:sz w:val="18"/>
              </w:rPr>
              <w:t>وتحسين</w:t>
            </w:r>
            <w:proofErr w:type="spellEnd"/>
            <w:r>
              <w:rPr>
                <w:sz w:val="18"/>
              </w:rPr>
              <w:t xml:space="preserve"> </w:t>
            </w:r>
            <w:proofErr w:type="spellStart"/>
            <w:r>
              <w:rPr>
                <w:sz w:val="18"/>
              </w:rPr>
              <w:t>جودة</w:t>
            </w:r>
            <w:proofErr w:type="spellEnd"/>
            <w:r>
              <w:rPr>
                <w:sz w:val="18"/>
              </w:rPr>
              <w:t xml:space="preserve"> الخدمات</w:t>
            </w:r>
          </w:p>
        </w:tc>
        <w:tc>
          <w:tcPr>
            <w:tcW w:w="2160" w:type="dxa"/>
          </w:tcPr>
          <w:p w14:paraId="3671AFA1" w14:textId="77777777" w:rsidR="00CE2088" w:rsidRDefault="00CE2088" w:rsidP="00CE2088">
            <w:proofErr w:type="spellStart"/>
            <w:r>
              <w:rPr>
                <w:sz w:val="18"/>
              </w:rPr>
              <w:t>وصفي</w:t>
            </w:r>
            <w:proofErr w:type="spellEnd"/>
            <w:r>
              <w:rPr>
                <w:sz w:val="18"/>
              </w:rPr>
              <w:t xml:space="preserve"> </w:t>
            </w:r>
            <w:proofErr w:type="spellStart"/>
            <w:r>
              <w:rPr>
                <w:sz w:val="18"/>
              </w:rPr>
              <w:t>تحليلي</w:t>
            </w:r>
            <w:proofErr w:type="spellEnd"/>
            <w:r>
              <w:rPr>
                <w:sz w:val="18"/>
              </w:rPr>
              <w:t xml:space="preserve"> – </w:t>
            </w:r>
            <w:proofErr w:type="spellStart"/>
            <w:r>
              <w:rPr>
                <w:sz w:val="18"/>
              </w:rPr>
              <w:t>استبانة</w:t>
            </w:r>
            <w:proofErr w:type="spellEnd"/>
          </w:p>
        </w:tc>
        <w:tc>
          <w:tcPr>
            <w:tcW w:w="1260" w:type="dxa"/>
          </w:tcPr>
          <w:p w14:paraId="2B0501D4" w14:textId="5932CFA5" w:rsidR="00CE2088" w:rsidRDefault="00CE2088" w:rsidP="00CE2088">
            <w:pPr>
              <w:rPr>
                <w:sz w:val="18"/>
              </w:rPr>
            </w:pPr>
            <w:r>
              <w:rPr>
                <w:sz w:val="18"/>
              </w:rPr>
              <w:t xml:space="preserve">مصر – </w:t>
            </w:r>
            <w:proofErr w:type="spellStart"/>
            <w:r>
              <w:rPr>
                <w:sz w:val="18"/>
              </w:rPr>
              <w:t>قطاع</w:t>
            </w:r>
            <w:proofErr w:type="spellEnd"/>
            <w:r>
              <w:rPr>
                <w:sz w:val="18"/>
              </w:rPr>
              <w:t xml:space="preserve"> </w:t>
            </w:r>
            <w:proofErr w:type="spellStart"/>
            <w:r>
              <w:rPr>
                <w:sz w:val="18"/>
              </w:rPr>
              <w:t>حكومي</w:t>
            </w:r>
            <w:proofErr w:type="spellEnd"/>
            <w:r>
              <w:rPr>
                <w:sz w:val="18"/>
              </w:rPr>
              <w:t xml:space="preserve"> </w:t>
            </w:r>
            <w:proofErr w:type="spellStart"/>
            <w:r>
              <w:rPr>
                <w:sz w:val="18"/>
              </w:rPr>
              <w:t>خدمي</w:t>
            </w:r>
            <w:proofErr w:type="spellEnd"/>
          </w:p>
        </w:tc>
        <w:tc>
          <w:tcPr>
            <w:tcW w:w="1290" w:type="dxa"/>
          </w:tcPr>
          <w:p w14:paraId="444429D7" w14:textId="5738B10C" w:rsidR="00CE2088" w:rsidRDefault="00CE2088" w:rsidP="00CE2088">
            <w:pPr>
              <w:rPr>
                <w:sz w:val="18"/>
              </w:rPr>
            </w:pPr>
            <w:r>
              <w:rPr>
                <w:sz w:val="18"/>
              </w:rPr>
              <w:t>هاشم 2024</w:t>
            </w:r>
          </w:p>
        </w:tc>
      </w:tr>
      <w:tr w:rsidR="00CE2088" w14:paraId="681EA17F" w14:textId="3837DC2A" w:rsidTr="00CE2088">
        <w:tc>
          <w:tcPr>
            <w:tcW w:w="4860" w:type="dxa"/>
          </w:tcPr>
          <w:p w14:paraId="3BB6995E" w14:textId="2A65F20A" w:rsidR="00CE2088" w:rsidRDefault="00CE2088" w:rsidP="00CE2088">
            <w:proofErr w:type="spellStart"/>
            <w:r>
              <w:rPr>
                <w:sz w:val="18"/>
              </w:rPr>
              <w:t>التحول</w:t>
            </w:r>
            <w:proofErr w:type="spellEnd"/>
            <w:r>
              <w:rPr>
                <w:sz w:val="18"/>
              </w:rPr>
              <w:t xml:space="preserve"> </w:t>
            </w:r>
            <w:proofErr w:type="spellStart"/>
            <w:r>
              <w:rPr>
                <w:sz w:val="18"/>
              </w:rPr>
              <w:t>الرقمي</w:t>
            </w:r>
            <w:proofErr w:type="spellEnd"/>
            <w:r>
              <w:rPr>
                <w:sz w:val="18"/>
              </w:rPr>
              <w:t xml:space="preserve"> </w:t>
            </w:r>
            <w:proofErr w:type="spellStart"/>
            <w:r>
              <w:rPr>
                <w:sz w:val="18"/>
              </w:rPr>
              <w:t>أسهم</w:t>
            </w:r>
            <w:proofErr w:type="spellEnd"/>
            <w:r>
              <w:rPr>
                <w:sz w:val="18"/>
              </w:rPr>
              <w:t xml:space="preserve"> في </w:t>
            </w:r>
            <w:proofErr w:type="spellStart"/>
            <w:r>
              <w:rPr>
                <w:sz w:val="18"/>
              </w:rPr>
              <w:t>تحسينات</w:t>
            </w:r>
            <w:proofErr w:type="spellEnd"/>
            <w:r>
              <w:rPr>
                <w:sz w:val="18"/>
              </w:rPr>
              <w:t xml:space="preserve"> </w:t>
            </w:r>
            <w:proofErr w:type="spellStart"/>
            <w:r>
              <w:rPr>
                <w:sz w:val="18"/>
              </w:rPr>
              <w:t>جوهرية</w:t>
            </w:r>
            <w:proofErr w:type="spellEnd"/>
            <w:r>
              <w:rPr>
                <w:sz w:val="18"/>
              </w:rPr>
              <w:t xml:space="preserve"> في </w:t>
            </w:r>
            <w:proofErr w:type="spellStart"/>
            <w:r>
              <w:rPr>
                <w:sz w:val="18"/>
              </w:rPr>
              <w:t>الأداء</w:t>
            </w:r>
            <w:proofErr w:type="spellEnd"/>
            <w:r>
              <w:rPr>
                <w:sz w:val="18"/>
              </w:rPr>
              <w:t xml:space="preserve"> </w:t>
            </w:r>
            <w:proofErr w:type="spellStart"/>
            <w:r>
              <w:rPr>
                <w:sz w:val="18"/>
              </w:rPr>
              <w:t>التنظيمي</w:t>
            </w:r>
            <w:proofErr w:type="spellEnd"/>
            <w:r>
              <w:rPr>
                <w:sz w:val="18"/>
              </w:rPr>
              <w:t xml:space="preserve"> </w:t>
            </w:r>
            <w:proofErr w:type="spellStart"/>
            <w:r>
              <w:rPr>
                <w:sz w:val="18"/>
              </w:rPr>
              <w:t>عبر</w:t>
            </w:r>
            <w:proofErr w:type="spellEnd"/>
            <w:r>
              <w:rPr>
                <w:sz w:val="18"/>
              </w:rPr>
              <w:t xml:space="preserve"> </w:t>
            </w:r>
            <w:proofErr w:type="spellStart"/>
            <w:r>
              <w:rPr>
                <w:sz w:val="18"/>
              </w:rPr>
              <w:t>رقمنة</w:t>
            </w:r>
            <w:proofErr w:type="spellEnd"/>
            <w:r>
              <w:rPr>
                <w:sz w:val="18"/>
              </w:rPr>
              <w:t xml:space="preserve"> </w:t>
            </w:r>
            <w:proofErr w:type="spellStart"/>
            <w:r>
              <w:rPr>
                <w:sz w:val="18"/>
              </w:rPr>
              <w:t>العمليات</w:t>
            </w:r>
            <w:proofErr w:type="spellEnd"/>
            <w:r>
              <w:rPr>
                <w:sz w:val="18"/>
              </w:rPr>
              <w:t xml:space="preserve"> </w:t>
            </w:r>
            <w:proofErr w:type="spellStart"/>
            <w:r>
              <w:rPr>
                <w:sz w:val="18"/>
              </w:rPr>
              <w:t>الإدارية</w:t>
            </w:r>
            <w:proofErr w:type="spellEnd"/>
            <w:r>
              <w:rPr>
                <w:sz w:val="18"/>
              </w:rPr>
              <w:t xml:space="preserve"> </w:t>
            </w:r>
            <w:proofErr w:type="spellStart"/>
            <w:r>
              <w:rPr>
                <w:sz w:val="18"/>
              </w:rPr>
              <w:t>والأكاديمية</w:t>
            </w:r>
            <w:proofErr w:type="spellEnd"/>
          </w:p>
        </w:tc>
        <w:tc>
          <w:tcPr>
            <w:tcW w:w="2160" w:type="dxa"/>
          </w:tcPr>
          <w:p w14:paraId="59811B0E" w14:textId="77777777" w:rsidR="00CE2088" w:rsidRDefault="00CE2088" w:rsidP="00CE2088">
            <w:proofErr w:type="spellStart"/>
            <w:r>
              <w:rPr>
                <w:sz w:val="18"/>
              </w:rPr>
              <w:t>وصفي</w:t>
            </w:r>
            <w:proofErr w:type="spellEnd"/>
            <w:r>
              <w:rPr>
                <w:sz w:val="18"/>
              </w:rPr>
              <w:t xml:space="preserve"> </w:t>
            </w:r>
            <w:proofErr w:type="spellStart"/>
            <w:r>
              <w:rPr>
                <w:sz w:val="18"/>
              </w:rPr>
              <w:t>تحليلي</w:t>
            </w:r>
            <w:proofErr w:type="spellEnd"/>
            <w:r>
              <w:rPr>
                <w:sz w:val="18"/>
              </w:rPr>
              <w:t xml:space="preserve"> – </w:t>
            </w:r>
            <w:proofErr w:type="spellStart"/>
            <w:r>
              <w:rPr>
                <w:sz w:val="18"/>
              </w:rPr>
              <w:t>دراسة</w:t>
            </w:r>
            <w:proofErr w:type="spellEnd"/>
            <w:r>
              <w:rPr>
                <w:sz w:val="18"/>
              </w:rPr>
              <w:t xml:space="preserve"> </w:t>
            </w:r>
            <w:proofErr w:type="spellStart"/>
            <w:r>
              <w:rPr>
                <w:sz w:val="18"/>
              </w:rPr>
              <w:t>ميدانية</w:t>
            </w:r>
            <w:proofErr w:type="spellEnd"/>
          </w:p>
        </w:tc>
        <w:tc>
          <w:tcPr>
            <w:tcW w:w="1260" w:type="dxa"/>
          </w:tcPr>
          <w:p w14:paraId="4E4037BC" w14:textId="0D54C19D" w:rsidR="00CE2088" w:rsidRDefault="00CE2088" w:rsidP="00CE2088">
            <w:pPr>
              <w:rPr>
                <w:sz w:val="18"/>
              </w:rPr>
            </w:pPr>
            <w:proofErr w:type="spellStart"/>
            <w:r>
              <w:rPr>
                <w:sz w:val="18"/>
              </w:rPr>
              <w:t>المغرب</w:t>
            </w:r>
            <w:proofErr w:type="spellEnd"/>
            <w:r>
              <w:rPr>
                <w:sz w:val="18"/>
              </w:rPr>
              <w:t xml:space="preserve"> – </w:t>
            </w:r>
            <w:proofErr w:type="spellStart"/>
            <w:r>
              <w:rPr>
                <w:sz w:val="18"/>
              </w:rPr>
              <w:t>قطاع</w:t>
            </w:r>
            <w:proofErr w:type="spellEnd"/>
            <w:r>
              <w:rPr>
                <w:sz w:val="18"/>
              </w:rPr>
              <w:t xml:space="preserve"> </w:t>
            </w:r>
            <w:proofErr w:type="spellStart"/>
            <w:r>
              <w:rPr>
                <w:sz w:val="18"/>
              </w:rPr>
              <w:t>التعليم</w:t>
            </w:r>
            <w:proofErr w:type="spellEnd"/>
            <w:r>
              <w:rPr>
                <w:sz w:val="18"/>
              </w:rPr>
              <w:t xml:space="preserve"> </w:t>
            </w:r>
            <w:proofErr w:type="spellStart"/>
            <w:r>
              <w:rPr>
                <w:sz w:val="18"/>
              </w:rPr>
              <w:t>العالي</w:t>
            </w:r>
            <w:proofErr w:type="spellEnd"/>
          </w:p>
        </w:tc>
        <w:tc>
          <w:tcPr>
            <w:tcW w:w="1290" w:type="dxa"/>
          </w:tcPr>
          <w:p w14:paraId="309CD408" w14:textId="053FCEE8" w:rsidR="00CE2088" w:rsidRDefault="00CE2088" w:rsidP="00CE2088">
            <w:pPr>
              <w:rPr>
                <w:sz w:val="18"/>
              </w:rPr>
            </w:pPr>
            <w:proofErr w:type="spellStart"/>
            <w:r>
              <w:rPr>
                <w:sz w:val="18"/>
              </w:rPr>
              <w:t>ركراك</w:t>
            </w:r>
            <w:proofErr w:type="spellEnd"/>
            <w:r>
              <w:rPr>
                <w:sz w:val="18"/>
              </w:rPr>
              <w:t xml:space="preserve"> 2025</w:t>
            </w:r>
          </w:p>
        </w:tc>
      </w:tr>
      <w:tr w:rsidR="00CE2088" w14:paraId="51DEED21" w14:textId="4D07468C" w:rsidTr="00CE2088">
        <w:tc>
          <w:tcPr>
            <w:tcW w:w="4860" w:type="dxa"/>
          </w:tcPr>
          <w:p w14:paraId="4B33364E" w14:textId="24032DE5" w:rsidR="00CE2088" w:rsidRDefault="00CE2088" w:rsidP="00CE2088">
            <w:proofErr w:type="spellStart"/>
            <w:r>
              <w:rPr>
                <w:sz w:val="18"/>
              </w:rPr>
              <w:t>التكامل</w:t>
            </w:r>
            <w:proofErr w:type="spellEnd"/>
            <w:r>
              <w:rPr>
                <w:sz w:val="18"/>
              </w:rPr>
              <w:t xml:space="preserve"> بين </w:t>
            </w:r>
            <w:proofErr w:type="spellStart"/>
            <w:r>
              <w:rPr>
                <w:sz w:val="18"/>
              </w:rPr>
              <w:t>القيادة</w:t>
            </w:r>
            <w:proofErr w:type="spellEnd"/>
            <w:r>
              <w:rPr>
                <w:sz w:val="18"/>
              </w:rPr>
              <w:t xml:space="preserve"> </w:t>
            </w:r>
            <w:proofErr w:type="spellStart"/>
            <w:r>
              <w:rPr>
                <w:sz w:val="18"/>
              </w:rPr>
              <w:t>الرقمية</w:t>
            </w:r>
            <w:proofErr w:type="spellEnd"/>
            <w:r>
              <w:rPr>
                <w:sz w:val="18"/>
              </w:rPr>
              <w:t xml:space="preserve"> </w:t>
            </w:r>
            <w:proofErr w:type="spellStart"/>
            <w:r>
              <w:rPr>
                <w:sz w:val="18"/>
              </w:rPr>
              <w:t>والتقنيات</w:t>
            </w:r>
            <w:proofErr w:type="spellEnd"/>
            <w:r>
              <w:rPr>
                <w:sz w:val="18"/>
              </w:rPr>
              <w:t xml:space="preserve"> </w:t>
            </w:r>
            <w:proofErr w:type="spellStart"/>
            <w:r>
              <w:rPr>
                <w:sz w:val="18"/>
              </w:rPr>
              <w:t>المتقدمة</w:t>
            </w:r>
            <w:proofErr w:type="spellEnd"/>
            <w:r>
              <w:rPr>
                <w:sz w:val="18"/>
              </w:rPr>
              <w:t xml:space="preserve"> </w:t>
            </w:r>
            <w:proofErr w:type="spellStart"/>
            <w:r>
              <w:rPr>
                <w:sz w:val="18"/>
              </w:rPr>
              <w:t>وأنظمة</w:t>
            </w:r>
            <w:proofErr w:type="spellEnd"/>
            <w:r>
              <w:rPr>
                <w:sz w:val="18"/>
              </w:rPr>
              <w:t xml:space="preserve"> </w:t>
            </w:r>
            <w:proofErr w:type="spellStart"/>
            <w:r>
              <w:rPr>
                <w:sz w:val="18"/>
              </w:rPr>
              <w:t>قياس</w:t>
            </w:r>
            <w:proofErr w:type="spellEnd"/>
            <w:r>
              <w:rPr>
                <w:sz w:val="18"/>
              </w:rPr>
              <w:t xml:space="preserve"> </w:t>
            </w:r>
            <w:proofErr w:type="spellStart"/>
            <w:r>
              <w:rPr>
                <w:sz w:val="18"/>
              </w:rPr>
              <w:t>الأداء</w:t>
            </w:r>
            <w:proofErr w:type="spellEnd"/>
            <w:r>
              <w:rPr>
                <w:sz w:val="18"/>
              </w:rPr>
              <w:t xml:space="preserve"> </w:t>
            </w:r>
            <w:proofErr w:type="spellStart"/>
            <w:r>
              <w:rPr>
                <w:sz w:val="18"/>
              </w:rPr>
              <w:t>يحقق</w:t>
            </w:r>
            <w:proofErr w:type="spellEnd"/>
            <w:r>
              <w:rPr>
                <w:sz w:val="18"/>
              </w:rPr>
              <w:t xml:space="preserve"> </w:t>
            </w:r>
            <w:proofErr w:type="spellStart"/>
            <w:r>
              <w:rPr>
                <w:sz w:val="18"/>
              </w:rPr>
              <w:t>أداءً</w:t>
            </w:r>
            <w:proofErr w:type="spellEnd"/>
            <w:r>
              <w:rPr>
                <w:sz w:val="18"/>
              </w:rPr>
              <w:t xml:space="preserve"> </w:t>
            </w:r>
            <w:proofErr w:type="spellStart"/>
            <w:r>
              <w:rPr>
                <w:sz w:val="18"/>
              </w:rPr>
              <w:t>مؤسسياً</w:t>
            </w:r>
            <w:proofErr w:type="spellEnd"/>
            <w:r>
              <w:rPr>
                <w:sz w:val="18"/>
              </w:rPr>
              <w:t xml:space="preserve"> </w:t>
            </w:r>
            <w:proofErr w:type="spellStart"/>
            <w:r>
              <w:rPr>
                <w:sz w:val="18"/>
              </w:rPr>
              <w:t>متفوقاً</w:t>
            </w:r>
            <w:proofErr w:type="spellEnd"/>
            <w:r>
              <w:rPr>
                <w:sz w:val="18"/>
              </w:rPr>
              <w:t xml:space="preserve"> </w:t>
            </w:r>
            <w:proofErr w:type="spellStart"/>
            <w:r>
              <w:rPr>
                <w:sz w:val="18"/>
              </w:rPr>
              <w:t>ومستداماً</w:t>
            </w:r>
            <w:proofErr w:type="spellEnd"/>
          </w:p>
        </w:tc>
        <w:tc>
          <w:tcPr>
            <w:tcW w:w="2160" w:type="dxa"/>
          </w:tcPr>
          <w:p w14:paraId="2B2083DA" w14:textId="77777777" w:rsidR="00CE2088" w:rsidRDefault="00CE2088" w:rsidP="00CE2088">
            <w:proofErr w:type="spellStart"/>
            <w:r>
              <w:rPr>
                <w:sz w:val="18"/>
              </w:rPr>
              <w:t>نموذج</w:t>
            </w:r>
            <w:proofErr w:type="spellEnd"/>
            <w:r>
              <w:rPr>
                <w:sz w:val="18"/>
              </w:rPr>
              <w:t xml:space="preserve"> </w:t>
            </w:r>
            <w:proofErr w:type="spellStart"/>
            <w:r>
              <w:rPr>
                <w:sz w:val="18"/>
              </w:rPr>
              <w:t>استراتيجي</w:t>
            </w:r>
            <w:proofErr w:type="spellEnd"/>
            <w:r>
              <w:rPr>
                <w:sz w:val="18"/>
              </w:rPr>
              <w:t xml:space="preserve"> </w:t>
            </w:r>
            <w:proofErr w:type="spellStart"/>
            <w:r>
              <w:rPr>
                <w:sz w:val="18"/>
              </w:rPr>
              <w:t>متعدد</w:t>
            </w:r>
            <w:proofErr w:type="spellEnd"/>
            <w:r>
              <w:rPr>
                <w:sz w:val="18"/>
              </w:rPr>
              <w:t xml:space="preserve"> </w:t>
            </w:r>
            <w:proofErr w:type="spellStart"/>
            <w:r>
              <w:rPr>
                <w:sz w:val="18"/>
              </w:rPr>
              <w:t>الأبعاد</w:t>
            </w:r>
            <w:proofErr w:type="spellEnd"/>
          </w:p>
        </w:tc>
        <w:tc>
          <w:tcPr>
            <w:tcW w:w="1260" w:type="dxa"/>
          </w:tcPr>
          <w:p w14:paraId="72B26413" w14:textId="07946141" w:rsidR="00CE2088" w:rsidRDefault="00CE2088" w:rsidP="00CE2088">
            <w:pPr>
              <w:rPr>
                <w:sz w:val="18"/>
              </w:rPr>
            </w:pPr>
            <w:proofErr w:type="spellStart"/>
            <w:r>
              <w:rPr>
                <w:sz w:val="18"/>
              </w:rPr>
              <w:t>المملكة</w:t>
            </w:r>
            <w:proofErr w:type="spellEnd"/>
            <w:r>
              <w:rPr>
                <w:sz w:val="18"/>
              </w:rPr>
              <w:t xml:space="preserve"> العربية </w:t>
            </w:r>
            <w:proofErr w:type="spellStart"/>
            <w:r>
              <w:rPr>
                <w:sz w:val="18"/>
              </w:rPr>
              <w:t>السعودية</w:t>
            </w:r>
            <w:proofErr w:type="spellEnd"/>
            <w:r>
              <w:rPr>
                <w:sz w:val="18"/>
              </w:rPr>
              <w:t xml:space="preserve"> – </w:t>
            </w:r>
            <w:proofErr w:type="spellStart"/>
            <w:r>
              <w:rPr>
                <w:sz w:val="18"/>
              </w:rPr>
              <w:t>متعدد</w:t>
            </w:r>
            <w:proofErr w:type="spellEnd"/>
            <w:r>
              <w:rPr>
                <w:sz w:val="18"/>
              </w:rPr>
              <w:t xml:space="preserve"> </w:t>
            </w:r>
            <w:proofErr w:type="spellStart"/>
            <w:r>
              <w:rPr>
                <w:sz w:val="18"/>
              </w:rPr>
              <w:t>القطاعات</w:t>
            </w:r>
            <w:proofErr w:type="spellEnd"/>
          </w:p>
        </w:tc>
        <w:tc>
          <w:tcPr>
            <w:tcW w:w="1290" w:type="dxa"/>
          </w:tcPr>
          <w:p w14:paraId="236A8FCE" w14:textId="708EFC2F" w:rsidR="00CE2088" w:rsidRDefault="00CE2088" w:rsidP="00CE2088">
            <w:pPr>
              <w:rPr>
                <w:sz w:val="18"/>
              </w:rPr>
            </w:pPr>
            <w:proofErr w:type="spellStart"/>
            <w:r>
              <w:rPr>
                <w:sz w:val="18"/>
              </w:rPr>
              <w:t>المطيري</w:t>
            </w:r>
            <w:proofErr w:type="spellEnd"/>
            <w:r>
              <w:rPr>
                <w:sz w:val="18"/>
              </w:rPr>
              <w:t xml:space="preserve"> </w:t>
            </w:r>
            <w:proofErr w:type="spellStart"/>
            <w:r>
              <w:rPr>
                <w:sz w:val="18"/>
              </w:rPr>
              <w:t>والحلافي</w:t>
            </w:r>
            <w:proofErr w:type="spellEnd"/>
            <w:r>
              <w:rPr>
                <w:sz w:val="18"/>
              </w:rPr>
              <w:t xml:space="preserve"> 2025</w:t>
            </w:r>
          </w:p>
        </w:tc>
      </w:tr>
      <w:tr w:rsidR="00CE2088" w14:paraId="2670FE4D" w14:textId="10FCCB4E" w:rsidTr="00CE2088">
        <w:tc>
          <w:tcPr>
            <w:tcW w:w="4860" w:type="dxa"/>
          </w:tcPr>
          <w:p w14:paraId="3EDA3200" w14:textId="29046FE0" w:rsidR="00CE2088" w:rsidRDefault="00CE2088" w:rsidP="00CE2088">
            <w:proofErr w:type="spellStart"/>
            <w:r>
              <w:rPr>
                <w:sz w:val="18"/>
              </w:rPr>
              <w:t>تأثير</w:t>
            </w:r>
            <w:proofErr w:type="spellEnd"/>
            <w:r>
              <w:rPr>
                <w:sz w:val="18"/>
              </w:rPr>
              <w:t xml:space="preserve"> </w:t>
            </w:r>
            <w:proofErr w:type="spellStart"/>
            <w:r>
              <w:rPr>
                <w:sz w:val="18"/>
              </w:rPr>
              <w:t>إيجابي</w:t>
            </w:r>
            <w:proofErr w:type="spellEnd"/>
            <w:r>
              <w:rPr>
                <w:sz w:val="18"/>
              </w:rPr>
              <w:t xml:space="preserve"> </w:t>
            </w:r>
            <w:proofErr w:type="spellStart"/>
            <w:r>
              <w:rPr>
                <w:sz w:val="18"/>
              </w:rPr>
              <w:t>ومعنوي</w:t>
            </w:r>
            <w:proofErr w:type="spellEnd"/>
            <w:r>
              <w:rPr>
                <w:sz w:val="18"/>
              </w:rPr>
              <w:t xml:space="preserve"> </w:t>
            </w:r>
            <w:proofErr w:type="spellStart"/>
            <w:r>
              <w:rPr>
                <w:sz w:val="18"/>
              </w:rPr>
              <w:t>لقدرات</w:t>
            </w:r>
            <w:proofErr w:type="spellEnd"/>
            <w:r>
              <w:rPr>
                <w:sz w:val="18"/>
              </w:rPr>
              <w:t xml:space="preserve"> </w:t>
            </w:r>
            <w:proofErr w:type="spellStart"/>
            <w:r>
              <w:rPr>
                <w:sz w:val="18"/>
              </w:rPr>
              <w:t>تكنولوجيا</w:t>
            </w:r>
            <w:proofErr w:type="spellEnd"/>
            <w:r>
              <w:rPr>
                <w:sz w:val="18"/>
              </w:rPr>
              <w:t xml:space="preserve"> المعلومات على أداء الشركات </w:t>
            </w:r>
            <w:proofErr w:type="spellStart"/>
            <w:r>
              <w:rPr>
                <w:sz w:val="18"/>
              </w:rPr>
              <w:t>عبر</w:t>
            </w:r>
            <w:proofErr w:type="spellEnd"/>
            <w:r>
              <w:rPr>
                <w:sz w:val="18"/>
              </w:rPr>
              <w:t xml:space="preserve"> دعم </w:t>
            </w:r>
            <w:proofErr w:type="spellStart"/>
            <w:r>
              <w:rPr>
                <w:sz w:val="18"/>
              </w:rPr>
              <w:t>التوجه</w:t>
            </w:r>
            <w:proofErr w:type="spellEnd"/>
            <w:r>
              <w:rPr>
                <w:sz w:val="18"/>
              </w:rPr>
              <w:t xml:space="preserve"> </w:t>
            </w:r>
            <w:proofErr w:type="spellStart"/>
            <w:r>
              <w:rPr>
                <w:sz w:val="18"/>
              </w:rPr>
              <w:t>الرقمي</w:t>
            </w:r>
            <w:proofErr w:type="spellEnd"/>
            <w:r>
              <w:rPr>
                <w:sz w:val="18"/>
              </w:rPr>
              <w:t xml:space="preserve"> </w:t>
            </w:r>
            <w:proofErr w:type="spellStart"/>
            <w:r>
              <w:rPr>
                <w:sz w:val="18"/>
              </w:rPr>
              <w:t>وتحسين</w:t>
            </w:r>
            <w:proofErr w:type="spellEnd"/>
            <w:r>
              <w:rPr>
                <w:sz w:val="18"/>
              </w:rPr>
              <w:t xml:space="preserve"> </w:t>
            </w:r>
            <w:proofErr w:type="spellStart"/>
            <w:r>
              <w:rPr>
                <w:sz w:val="18"/>
              </w:rPr>
              <w:t>العمليات</w:t>
            </w:r>
            <w:proofErr w:type="spellEnd"/>
          </w:p>
        </w:tc>
        <w:tc>
          <w:tcPr>
            <w:tcW w:w="2160" w:type="dxa"/>
          </w:tcPr>
          <w:p w14:paraId="1CB15184" w14:textId="77777777" w:rsidR="00CE2088" w:rsidRDefault="00CE2088" w:rsidP="00CE2088">
            <w:proofErr w:type="spellStart"/>
            <w:r>
              <w:rPr>
                <w:sz w:val="18"/>
              </w:rPr>
              <w:t>كمي</w:t>
            </w:r>
            <w:proofErr w:type="spellEnd"/>
            <w:r>
              <w:rPr>
                <w:sz w:val="18"/>
              </w:rPr>
              <w:t xml:space="preserve"> – </w:t>
            </w:r>
            <w:proofErr w:type="spellStart"/>
            <w:r>
              <w:rPr>
                <w:sz w:val="18"/>
              </w:rPr>
              <w:t>انحدار</w:t>
            </w:r>
            <w:proofErr w:type="spellEnd"/>
            <w:r>
              <w:rPr>
                <w:sz w:val="18"/>
              </w:rPr>
              <w:t xml:space="preserve"> </w:t>
            </w:r>
            <w:proofErr w:type="spellStart"/>
            <w:r>
              <w:rPr>
                <w:sz w:val="18"/>
              </w:rPr>
              <w:t>متعدد</w:t>
            </w:r>
            <w:proofErr w:type="spellEnd"/>
          </w:p>
        </w:tc>
        <w:tc>
          <w:tcPr>
            <w:tcW w:w="1260" w:type="dxa"/>
          </w:tcPr>
          <w:p w14:paraId="23A327F6" w14:textId="6263BD73" w:rsidR="00CE2088" w:rsidRDefault="00CE2088" w:rsidP="00CE2088">
            <w:pPr>
              <w:rPr>
                <w:sz w:val="18"/>
              </w:rPr>
            </w:pPr>
            <w:proofErr w:type="spellStart"/>
            <w:r>
              <w:rPr>
                <w:sz w:val="18"/>
              </w:rPr>
              <w:t>إسبانيا</w:t>
            </w:r>
            <w:proofErr w:type="spellEnd"/>
            <w:r>
              <w:rPr>
                <w:sz w:val="18"/>
              </w:rPr>
              <w:t xml:space="preserve"> – </w:t>
            </w:r>
            <w:proofErr w:type="spellStart"/>
            <w:r>
              <w:rPr>
                <w:sz w:val="18"/>
              </w:rPr>
              <w:t>شركات</w:t>
            </w:r>
            <w:proofErr w:type="spellEnd"/>
            <w:r>
              <w:rPr>
                <w:sz w:val="18"/>
              </w:rPr>
              <w:t xml:space="preserve"> </w:t>
            </w:r>
            <w:proofErr w:type="spellStart"/>
            <w:r>
              <w:rPr>
                <w:sz w:val="18"/>
              </w:rPr>
              <w:t>متوسطة</w:t>
            </w:r>
            <w:proofErr w:type="spellEnd"/>
            <w:r>
              <w:rPr>
                <w:sz w:val="18"/>
              </w:rPr>
              <w:t xml:space="preserve"> </w:t>
            </w:r>
            <w:proofErr w:type="spellStart"/>
            <w:r>
              <w:rPr>
                <w:sz w:val="18"/>
              </w:rPr>
              <w:t>وكبيرة</w:t>
            </w:r>
            <w:proofErr w:type="spellEnd"/>
          </w:p>
        </w:tc>
        <w:tc>
          <w:tcPr>
            <w:tcW w:w="1290" w:type="dxa"/>
          </w:tcPr>
          <w:p w14:paraId="1E2F1038" w14:textId="5E03DF8A" w:rsidR="00CE2088" w:rsidRDefault="00CE2088" w:rsidP="00CE2088">
            <w:pPr>
              <w:rPr>
                <w:sz w:val="18"/>
              </w:rPr>
            </w:pPr>
            <w:r>
              <w:rPr>
                <w:sz w:val="18"/>
              </w:rPr>
              <w:t>Barba-Sánchez et al. 2024</w:t>
            </w:r>
          </w:p>
        </w:tc>
      </w:tr>
      <w:tr w:rsidR="00CE2088" w14:paraId="5A8AD0A3" w14:textId="7E5C5F82" w:rsidTr="00CE2088">
        <w:tc>
          <w:tcPr>
            <w:tcW w:w="4860" w:type="dxa"/>
          </w:tcPr>
          <w:p w14:paraId="11DF4818" w14:textId="2A44BB5E" w:rsidR="00CE2088" w:rsidRDefault="00CE2088" w:rsidP="00CE2088">
            <w:proofErr w:type="spellStart"/>
            <w:r>
              <w:rPr>
                <w:sz w:val="18"/>
              </w:rPr>
              <w:t>المنظمات</w:t>
            </w:r>
            <w:proofErr w:type="spellEnd"/>
            <w:r>
              <w:rPr>
                <w:sz w:val="18"/>
              </w:rPr>
              <w:t xml:space="preserve"> </w:t>
            </w:r>
            <w:proofErr w:type="spellStart"/>
            <w:r>
              <w:rPr>
                <w:sz w:val="18"/>
              </w:rPr>
              <w:t>تتجه</w:t>
            </w:r>
            <w:proofErr w:type="spellEnd"/>
            <w:r>
              <w:rPr>
                <w:sz w:val="18"/>
              </w:rPr>
              <w:t xml:space="preserve"> </w:t>
            </w:r>
            <w:proofErr w:type="spellStart"/>
            <w:r>
              <w:rPr>
                <w:sz w:val="18"/>
              </w:rPr>
              <w:t>نحو</w:t>
            </w:r>
            <w:proofErr w:type="spellEnd"/>
            <w:r>
              <w:rPr>
                <w:sz w:val="18"/>
              </w:rPr>
              <w:t xml:space="preserve"> </w:t>
            </w:r>
            <w:proofErr w:type="spellStart"/>
            <w:r>
              <w:rPr>
                <w:sz w:val="18"/>
              </w:rPr>
              <w:t>أنظمة</w:t>
            </w:r>
            <w:proofErr w:type="spellEnd"/>
            <w:r>
              <w:rPr>
                <w:sz w:val="18"/>
              </w:rPr>
              <w:t xml:space="preserve"> أداء </w:t>
            </w:r>
            <w:proofErr w:type="spellStart"/>
            <w:r>
              <w:rPr>
                <w:sz w:val="18"/>
              </w:rPr>
              <w:t>مرنة</w:t>
            </w:r>
            <w:proofErr w:type="spellEnd"/>
            <w:r>
              <w:rPr>
                <w:sz w:val="18"/>
              </w:rPr>
              <w:t xml:space="preserve"> </w:t>
            </w:r>
            <w:proofErr w:type="spellStart"/>
            <w:r>
              <w:rPr>
                <w:sz w:val="18"/>
              </w:rPr>
              <w:t>وديناميكية</w:t>
            </w:r>
            <w:proofErr w:type="spellEnd"/>
            <w:r>
              <w:rPr>
                <w:sz w:val="18"/>
              </w:rPr>
              <w:t xml:space="preserve"> </w:t>
            </w:r>
            <w:proofErr w:type="spellStart"/>
            <w:r>
              <w:rPr>
                <w:sz w:val="18"/>
              </w:rPr>
              <w:t>قادرة</w:t>
            </w:r>
            <w:proofErr w:type="spellEnd"/>
            <w:r>
              <w:rPr>
                <w:sz w:val="18"/>
              </w:rPr>
              <w:t xml:space="preserve"> على </w:t>
            </w:r>
            <w:proofErr w:type="spellStart"/>
            <w:r>
              <w:rPr>
                <w:sz w:val="18"/>
              </w:rPr>
              <w:t>التكيف</w:t>
            </w:r>
            <w:proofErr w:type="spellEnd"/>
            <w:r>
              <w:rPr>
                <w:sz w:val="18"/>
              </w:rPr>
              <w:t xml:space="preserve"> </w:t>
            </w:r>
            <w:proofErr w:type="spellStart"/>
            <w:r>
              <w:rPr>
                <w:sz w:val="18"/>
              </w:rPr>
              <w:t>مع</w:t>
            </w:r>
            <w:proofErr w:type="spellEnd"/>
            <w:r>
              <w:rPr>
                <w:sz w:val="18"/>
              </w:rPr>
              <w:t xml:space="preserve"> </w:t>
            </w:r>
            <w:proofErr w:type="spellStart"/>
            <w:r>
              <w:rPr>
                <w:sz w:val="18"/>
              </w:rPr>
              <w:t>التغيرات</w:t>
            </w:r>
            <w:proofErr w:type="spellEnd"/>
            <w:r>
              <w:rPr>
                <w:sz w:val="18"/>
              </w:rPr>
              <w:t xml:space="preserve"> </w:t>
            </w:r>
            <w:proofErr w:type="spellStart"/>
            <w:r>
              <w:rPr>
                <w:sz w:val="18"/>
              </w:rPr>
              <w:t>الرقمية</w:t>
            </w:r>
            <w:proofErr w:type="spellEnd"/>
            <w:r>
              <w:rPr>
                <w:sz w:val="18"/>
              </w:rPr>
              <w:t xml:space="preserve"> </w:t>
            </w:r>
            <w:proofErr w:type="spellStart"/>
            <w:r>
              <w:rPr>
                <w:sz w:val="18"/>
              </w:rPr>
              <w:t>المتسارعة</w:t>
            </w:r>
            <w:proofErr w:type="spellEnd"/>
          </w:p>
        </w:tc>
        <w:tc>
          <w:tcPr>
            <w:tcW w:w="2160" w:type="dxa"/>
          </w:tcPr>
          <w:p w14:paraId="65CDF4C7" w14:textId="77777777" w:rsidR="00CE2088" w:rsidRDefault="00CE2088" w:rsidP="00CE2088">
            <w:proofErr w:type="spellStart"/>
            <w:r>
              <w:rPr>
                <w:sz w:val="18"/>
              </w:rPr>
              <w:t>مراجعة</w:t>
            </w:r>
            <w:proofErr w:type="spellEnd"/>
            <w:r>
              <w:rPr>
                <w:sz w:val="18"/>
              </w:rPr>
              <w:t xml:space="preserve"> </w:t>
            </w:r>
            <w:proofErr w:type="spellStart"/>
            <w:r>
              <w:rPr>
                <w:sz w:val="18"/>
              </w:rPr>
              <w:t>منهجية</w:t>
            </w:r>
            <w:proofErr w:type="spellEnd"/>
            <w:r>
              <w:rPr>
                <w:sz w:val="18"/>
              </w:rPr>
              <w:t xml:space="preserve"> </w:t>
            </w:r>
            <w:proofErr w:type="spellStart"/>
            <w:r>
              <w:rPr>
                <w:sz w:val="18"/>
              </w:rPr>
              <w:t>للأدبيات</w:t>
            </w:r>
            <w:proofErr w:type="spellEnd"/>
          </w:p>
        </w:tc>
        <w:tc>
          <w:tcPr>
            <w:tcW w:w="1260" w:type="dxa"/>
          </w:tcPr>
          <w:p w14:paraId="60A0F18F" w14:textId="2767BF84" w:rsidR="00CE2088" w:rsidRDefault="00CE2088" w:rsidP="00CE2088">
            <w:pPr>
              <w:rPr>
                <w:sz w:val="18"/>
              </w:rPr>
            </w:pPr>
            <w:proofErr w:type="spellStart"/>
            <w:r>
              <w:rPr>
                <w:sz w:val="18"/>
              </w:rPr>
              <w:t>دولي</w:t>
            </w:r>
            <w:proofErr w:type="spellEnd"/>
            <w:r>
              <w:rPr>
                <w:sz w:val="18"/>
              </w:rPr>
              <w:t xml:space="preserve"> – </w:t>
            </w:r>
            <w:proofErr w:type="spellStart"/>
            <w:r>
              <w:rPr>
                <w:sz w:val="18"/>
              </w:rPr>
              <w:t>متعدد</w:t>
            </w:r>
            <w:proofErr w:type="spellEnd"/>
            <w:r>
              <w:rPr>
                <w:sz w:val="18"/>
              </w:rPr>
              <w:t xml:space="preserve"> </w:t>
            </w:r>
            <w:proofErr w:type="spellStart"/>
            <w:r>
              <w:rPr>
                <w:sz w:val="18"/>
              </w:rPr>
              <w:t>القطاعات</w:t>
            </w:r>
            <w:proofErr w:type="spellEnd"/>
          </w:p>
        </w:tc>
        <w:tc>
          <w:tcPr>
            <w:tcW w:w="1290" w:type="dxa"/>
          </w:tcPr>
          <w:p w14:paraId="7592EE7E" w14:textId="01B7BA5C" w:rsidR="00CE2088" w:rsidRDefault="00CE2088" w:rsidP="00CE2088">
            <w:pPr>
              <w:rPr>
                <w:sz w:val="18"/>
              </w:rPr>
            </w:pPr>
            <w:r>
              <w:rPr>
                <w:sz w:val="18"/>
              </w:rPr>
              <w:t>Cosa &amp; Torelli 2024</w:t>
            </w:r>
          </w:p>
        </w:tc>
      </w:tr>
      <w:tr w:rsidR="00CE2088" w14:paraId="46A4ACFE" w14:textId="110C5CC4" w:rsidTr="00CE2088">
        <w:tc>
          <w:tcPr>
            <w:tcW w:w="4860" w:type="dxa"/>
          </w:tcPr>
          <w:p w14:paraId="77740928" w14:textId="29D4DA92" w:rsidR="00CE2088" w:rsidRDefault="00CE2088" w:rsidP="00CE2088">
            <w:proofErr w:type="spellStart"/>
            <w:r>
              <w:rPr>
                <w:sz w:val="18"/>
              </w:rPr>
              <w:t>التحول</w:t>
            </w:r>
            <w:proofErr w:type="spellEnd"/>
            <w:r>
              <w:rPr>
                <w:sz w:val="18"/>
              </w:rPr>
              <w:t xml:space="preserve"> </w:t>
            </w:r>
            <w:proofErr w:type="spellStart"/>
            <w:r>
              <w:rPr>
                <w:sz w:val="18"/>
              </w:rPr>
              <w:t>الرقمي</w:t>
            </w:r>
            <w:proofErr w:type="spellEnd"/>
            <w:r>
              <w:rPr>
                <w:sz w:val="18"/>
              </w:rPr>
              <w:t xml:space="preserve"> </w:t>
            </w:r>
            <w:proofErr w:type="spellStart"/>
            <w:r>
              <w:rPr>
                <w:sz w:val="18"/>
              </w:rPr>
              <w:t>عملية</w:t>
            </w:r>
            <w:proofErr w:type="spellEnd"/>
            <w:r>
              <w:rPr>
                <w:sz w:val="18"/>
              </w:rPr>
              <w:t xml:space="preserve"> </w:t>
            </w:r>
            <w:proofErr w:type="spellStart"/>
            <w:r>
              <w:rPr>
                <w:sz w:val="18"/>
              </w:rPr>
              <w:t>معقدة</w:t>
            </w:r>
            <w:proofErr w:type="spellEnd"/>
            <w:r>
              <w:rPr>
                <w:sz w:val="18"/>
              </w:rPr>
              <w:t xml:space="preserve"> </w:t>
            </w:r>
            <w:proofErr w:type="spellStart"/>
            <w:r>
              <w:rPr>
                <w:sz w:val="18"/>
              </w:rPr>
              <w:t>تتطلب</w:t>
            </w:r>
            <w:proofErr w:type="spellEnd"/>
            <w:r>
              <w:rPr>
                <w:sz w:val="18"/>
              </w:rPr>
              <w:t xml:space="preserve"> </w:t>
            </w:r>
            <w:proofErr w:type="spellStart"/>
            <w:r>
              <w:rPr>
                <w:sz w:val="18"/>
              </w:rPr>
              <w:t>تكاملاً</w:t>
            </w:r>
            <w:proofErr w:type="spellEnd"/>
            <w:r>
              <w:rPr>
                <w:sz w:val="18"/>
              </w:rPr>
              <w:t xml:space="preserve"> بين </w:t>
            </w:r>
            <w:proofErr w:type="spellStart"/>
            <w:r>
              <w:rPr>
                <w:sz w:val="18"/>
              </w:rPr>
              <w:t>الاستراتيجية</w:t>
            </w:r>
            <w:proofErr w:type="spellEnd"/>
            <w:r>
              <w:rPr>
                <w:sz w:val="18"/>
              </w:rPr>
              <w:t xml:space="preserve"> </w:t>
            </w:r>
            <w:proofErr w:type="spellStart"/>
            <w:r>
              <w:rPr>
                <w:sz w:val="18"/>
              </w:rPr>
              <w:t>والتنظيم</w:t>
            </w:r>
            <w:proofErr w:type="spellEnd"/>
            <w:r>
              <w:rPr>
                <w:sz w:val="18"/>
              </w:rPr>
              <w:t xml:space="preserve"> </w:t>
            </w:r>
            <w:proofErr w:type="spellStart"/>
            <w:r>
              <w:rPr>
                <w:sz w:val="18"/>
              </w:rPr>
              <w:t>والتكنولوجيا</w:t>
            </w:r>
            <w:proofErr w:type="spellEnd"/>
            <w:r>
              <w:rPr>
                <w:sz w:val="18"/>
              </w:rPr>
              <w:t xml:space="preserve"> </w:t>
            </w:r>
            <w:proofErr w:type="spellStart"/>
            <w:r>
              <w:rPr>
                <w:sz w:val="18"/>
              </w:rPr>
              <w:t>والموارد</w:t>
            </w:r>
            <w:proofErr w:type="spellEnd"/>
            <w:r>
              <w:rPr>
                <w:sz w:val="18"/>
              </w:rPr>
              <w:t xml:space="preserve"> البشرية</w:t>
            </w:r>
          </w:p>
        </w:tc>
        <w:tc>
          <w:tcPr>
            <w:tcW w:w="2160" w:type="dxa"/>
          </w:tcPr>
          <w:p w14:paraId="5E949E88" w14:textId="77777777" w:rsidR="00CE2088" w:rsidRDefault="00CE2088" w:rsidP="00CE2088">
            <w:proofErr w:type="spellStart"/>
            <w:r>
              <w:rPr>
                <w:sz w:val="18"/>
              </w:rPr>
              <w:t>أجندة</w:t>
            </w:r>
            <w:proofErr w:type="spellEnd"/>
            <w:r>
              <w:rPr>
                <w:sz w:val="18"/>
              </w:rPr>
              <w:t xml:space="preserve"> </w:t>
            </w:r>
            <w:proofErr w:type="spellStart"/>
            <w:r>
              <w:rPr>
                <w:sz w:val="18"/>
              </w:rPr>
              <w:t>بحثية</w:t>
            </w:r>
            <w:proofErr w:type="spellEnd"/>
            <w:r>
              <w:rPr>
                <w:sz w:val="18"/>
              </w:rPr>
              <w:t xml:space="preserve"> – </w:t>
            </w:r>
            <w:proofErr w:type="spellStart"/>
            <w:r>
              <w:rPr>
                <w:sz w:val="18"/>
              </w:rPr>
              <w:t>مراجعة</w:t>
            </w:r>
            <w:proofErr w:type="spellEnd"/>
            <w:r>
              <w:rPr>
                <w:sz w:val="18"/>
              </w:rPr>
              <w:t xml:space="preserve"> نظرية</w:t>
            </w:r>
          </w:p>
        </w:tc>
        <w:tc>
          <w:tcPr>
            <w:tcW w:w="1260" w:type="dxa"/>
          </w:tcPr>
          <w:p w14:paraId="10868C1D" w14:textId="522B0385" w:rsidR="00CE2088" w:rsidRDefault="00CE2088" w:rsidP="00CE2088">
            <w:pPr>
              <w:rPr>
                <w:sz w:val="18"/>
              </w:rPr>
            </w:pPr>
            <w:proofErr w:type="spellStart"/>
            <w:r>
              <w:rPr>
                <w:sz w:val="18"/>
              </w:rPr>
              <w:t>دولي</w:t>
            </w:r>
            <w:proofErr w:type="spellEnd"/>
            <w:r>
              <w:rPr>
                <w:sz w:val="18"/>
              </w:rPr>
              <w:t xml:space="preserve"> – </w:t>
            </w:r>
            <w:proofErr w:type="spellStart"/>
            <w:r>
              <w:rPr>
                <w:sz w:val="18"/>
              </w:rPr>
              <w:t>متعدد</w:t>
            </w:r>
            <w:proofErr w:type="spellEnd"/>
            <w:r>
              <w:rPr>
                <w:sz w:val="18"/>
              </w:rPr>
              <w:t xml:space="preserve"> </w:t>
            </w:r>
            <w:proofErr w:type="spellStart"/>
            <w:r>
              <w:rPr>
                <w:sz w:val="18"/>
              </w:rPr>
              <w:t>التخصصات</w:t>
            </w:r>
            <w:proofErr w:type="spellEnd"/>
          </w:p>
        </w:tc>
        <w:tc>
          <w:tcPr>
            <w:tcW w:w="1290" w:type="dxa"/>
          </w:tcPr>
          <w:p w14:paraId="0B0C7CEB" w14:textId="2775ABF6" w:rsidR="00CE2088" w:rsidRDefault="00CE2088" w:rsidP="00CE2088">
            <w:pPr>
              <w:rPr>
                <w:sz w:val="18"/>
              </w:rPr>
            </w:pPr>
            <w:r>
              <w:rPr>
                <w:sz w:val="18"/>
              </w:rPr>
              <w:t>Verhoef et al. 2021</w:t>
            </w:r>
          </w:p>
        </w:tc>
      </w:tr>
      <w:tr w:rsidR="00CE2088" w14:paraId="699473CA" w14:textId="5CF29F72" w:rsidTr="00CE2088">
        <w:tc>
          <w:tcPr>
            <w:tcW w:w="4860" w:type="dxa"/>
          </w:tcPr>
          <w:p w14:paraId="6BDCF390" w14:textId="65D1C936" w:rsidR="00CE2088" w:rsidRDefault="00CE2088" w:rsidP="00CE2088">
            <w:proofErr w:type="spellStart"/>
            <w:r>
              <w:rPr>
                <w:sz w:val="18"/>
              </w:rPr>
              <w:t>التأثير</w:t>
            </w:r>
            <w:proofErr w:type="spellEnd"/>
            <w:r>
              <w:rPr>
                <w:sz w:val="18"/>
              </w:rPr>
              <w:t xml:space="preserve"> يتم </w:t>
            </w:r>
            <w:proofErr w:type="spellStart"/>
            <w:r>
              <w:rPr>
                <w:sz w:val="18"/>
              </w:rPr>
              <w:t>عبر</w:t>
            </w:r>
            <w:proofErr w:type="spellEnd"/>
            <w:r>
              <w:rPr>
                <w:sz w:val="18"/>
              </w:rPr>
              <w:t xml:space="preserve"> </w:t>
            </w:r>
            <w:proofErr w:type="spellStart"/>
            <w:r>
              <w:rPr>
                <w:sz w:val="18"/>
              </w:rPr>
              <w:t>مسارين</w:t>
            </w:r>
            <w:proofErr w:type="spellEnd"/>
            <w:r>
              <w:rPr>
                <w:sz w:val="18"/>
              </w:rPr>
              <w:t xml:space="preserve">: </w:t>
            </w:r>
            <w:proofErr w:type="spellStart"/>
            <w:r>
              <w:rPr>
                <w:sz w:val="18"/>
              </w:rPr>
              <w:t>الاضطرابات</w:t>
            </w:r>
            <w:proofErr w:type="spellEnd"/>
            <w:r>
              <w:rPr>
                <w:sz w:val="18"/>
              </w:rPr>
              <w:t xml:space="preserve"> </w:t>
            </w:r>
            <w:proofErr w:type="spellStart"/>
            <w:r>
              <w:rPr>
                <w:sz w:val="18"/>
              </w:rPr>
              <w:t>الرقمية</w:t>
            </w:r>
            <w:proofErr w:type="spellEnd"/>
            <w:r>
              <w:rPr>
                <w:sz w:val="18"/>
              </w:rPr>
              <w:t xml:space="preserve"> </w:t>
            </w:r>
            <w:proofErr w:type="spellStart"/>
            <w:r>
              <w:rPr>
                <w:sz w:val="18"/>
              </w:rPr>
              <w:t>والاستجابات</w:t>
            </w:r>
            <w:proofErr w:type="spellEnd"/>
            <w:r>
              <w:rPr>
                <w:sz w:val="18"/>
              </w:rPr>
              <w:t xml:space="preserve"> </w:t>
            </w:r>
            <w:proofErr w:type="spellStart"/>
            <w:r>
              <w:rPr>
                <w:sz w:val="18"/>
              </w:rPr>
              <w:t>الاستراتيجية</w:t>
            </w:r>
            <w:proofErr w:type="spellEnd"/>
            <w:r>
              <w:rPr>
                <w:sz w:val="18"/>
              </w:rPr>
              <w:t xml:space="preserve">؛ </w:t>
            </w:r>
            <w:proofErr w:type="spellStart"/>
            <w:r>
              <w:rPr>
                <w:sz w:val="18"/>
              </w:rPr>
              <w:t>والقدرات</w:t>
            </w:r>
            <w:proofErr w:type="spellEnd"/>
            <w:r>
              <w:rPr>
                <w:sz w:val="18"/>
              </w:rPr>
              <w:t xml:space="preserve"> </w:t>
            </w:r>
            <w:proofErr w:type="spellStart"/>
            <w:r>
              <w:rPr>
                <w:sz w:val="18"/>
              </w:rPr>
              <w:t>الرقمية</w:t>
            </w:r>
            <w:proofErr w:type="spellEnd"/>
            <w:r>
              <w:rPr>
                <w:sz w:val="18"/>
              </w:rPr>
              <w:t xml:space="preserve"> </w:t>
            </w:r>
            <w:proofErr w:type="spellStart"/>
            <w:r>
              <w:rPr>
                <w:sz w:val="18"/>
              </w:rPr>
              <w:t>الديناميكية</w:t>
            </w:r>
            <w:proofErr w:type="spellEnd"/>
            <w:r>
              <w:rPr>
                <w:sz w:val="18"/>
              </w:rPr>
              <w:t xml:space="preserve"> </w:t>
            </w:r>
            <w:proofErr w:type="spellStart"/>
            <w:r>
              <w:rPr>
                <w:sz w:val="18"/>
              </w:rPr>
              <w:t>عامل</w:t>
            </w:r>
            <w:proofErr w:type="spellEnd"/>
            <w:r>
              <w:rPr>
                <w:sz w:val="18"/>
              </w:rPr>
              <w:t xml:space="preserve"> </w:t>
            </w:r>
            <w:proofErr w:type="spellStart"/>
            <w:r>
              <w:rPr>
                <w:sz w:val="18"/>
              </w:rPr>
              <w:t>حاسم</w:t>
            </w:r>
            <w:proofErr w:type="spellEnd"/>
          </w:p>
        </w:tc>
        <w:tc>
          <w:tcPr>
            <w:tcW w:w="2160" w:type="dxa"/>
          </w:tcPr>
          <w:p w14:paraId="4BF33D69" w14:textId="77777777" w:rsidR="00CE2088" w:rsidRDefault="00CE2088" w:rsidP="00CE2088">
            <w:proofErr w:type="spellStart"/>
            <w:r>
              <w:rPr>
                <w:sz w:val="18"/>
              </w:rPr>
              <w:t>مراجعة</w:t>
            </w:r>
            <w:proofErr w:type="spellEnd"/>
            <w:r>
              <w:rPr>
                <w:sz w:val="18"/>
              </w:rPr>
              <w:t xml:space="preserve"> </w:t>
            </w:r>
            <w:proofErr w:type="spellStart"/>
            <w:r>
              <w:rPr>
                <w:sz w:val="18"/>
              </w:rPr>
              <w:t>شاملة</w:t>
            </w:r>
            <w:proofErr w:type="spellEnd"/>
            <w:r>
              <w:rPr>
                <w:sz w:val="18"/>
              </w:rPr>
              <w:t xml:space="preserve"> </w:t>
            </w:r>
            <w:proofErr w:type="spellStart"/>
            <w:r>
              <w:rPr>
                <w:sz w:val="18"/>
              </w:rPr>
              <w:t>للأدبيات</w:t>
            </w:r>
            <w:proofErr w:type="spellEnd"/>
          </w:p>
        </w:tc>
        <w:tc>
          <w:tcPr>
            <w:tcW w:w="1260" w:type="dxa"/>
          </w:tcPr>
          <w:p w14:paraId="3AFDED26" w14:textId="5732D39E" w:rsidR="00CE2088" w:rsidRDefault="00CE2088" w:rsidP="00CE2088">
            <w:pPr>
              <w:rPr>
                <w:sz w:val="18"/>
              </w:rPr>
            </w:pPr>
            <w:proofErr w:type="spellStart"/>
            <w:r>
              <w:rPr>
                <w:sz w:val="18"/>
              </w:rPr>
              <w:t>دولي</w:t>
            </w:r>
            <w:proofErr w:type="spellEnd"/>
            <w:r>
              <w:rPr>
                <w:sz w:val="18"/>
              </w:rPr>
              <w:t xml:space="preserve"> – </w:t>
            </w:r>
            <w:proofErr w:type="spellStart"/>
            <w:r>
              <w:rPr>
                <w:sz w:val="18"/>
              </w:rPr>
              <w:t>متعدد</w:t>
            </w:r>
            <w:proofErr w:type="spellEnd"/>
            <w:r>
              <w:rPr>
                <w:sz w:val="18"/>
              </w:rPr>
              <w:t xml:space="preserve"> </w:t>
            </w:r>
            <w:proofErr w:type="spellStart"/>
            <w:r>
              <w:rPr>
                <w:sz w:val="18"/>
              </w:rPr>
              <w:t>القطاعات</w:t>
            </w:r>
            <w:proofErr w:type="spellEnd"/>
          </w:p>
        </w:tc>
        <w:tc>
          <w:tcPr>
            <w:tcW w:w="1290" w:type="dxa"/>
          </w:tcPr>
          <w:p w14:paraId="01F545A3" w14:textId="4A892318" w:rsidR="00CE2088" w:rsidRDefault="00CE2088" w:rsidP="00CE2088">
            <w:pPr>
              <w:rPr>
                <w:sz w:val="18"/>
              </w:rPr>
            </w:pPr>
            <w:r>
              <w:rPr>
                <w:sz w:val="18"/>
              </w:rPr>
              <w:t>Vial 2019</w:t>
            </w:r>
          </w:p>
        </w:tc>
      </w:tr>
      <w:tr w:rsidR="00CE2088" w14:paraId="1553A54B" w14:textId="21B6D4C3" w:rsidTr="00CE2088">
        <w:tc>
          <w:tcPr>
            <w:tcW w:w="4860" w:type="dxa"/>
          </w:tcPr>
          <w:p w14:paraId="32C9E876" w14:textId="3C2102F8" w:rsidR="00CE2088" w:rsidRDefault="00CE2088" w:rsidP="00CE2088">
            <w:proofErr w:type="spellStart"/>
            <w:r>
              <w:rPr>
                <w:sz w:val="18"/>
              </w:rPr>
              <w:t>ثلاث</w:t>
            </w:r>
            <w:proofErr w:type="spellEnd"/>
            <w:r>
              <w:rPr>
                <w:sz w:val="18"/>
              </w:rPr>
              <w:t xml:space="preserve"> </w:t>
            </w:r>
            <w:proofErr w:type="spellStart"/>
            <w:r>
              <w:rPr>
                <w:sz w:val="18"/>
              </w:rPr>
              <w:t>قدرات</w:t>
            </w:r>
            <w:proofErr w:type="spellEnd"/>
            <w:r>
              <w:rPr>
                <w:sz w:val="18"/>
              </w:rPr>
              <w:t xml:space="preserve"> </w:t>
            </w:r>
            <w:proofErr w:type="spellStart"/>
            <w:r>
              <w:rPr>
                <w:sz w:val="18"/>
              </w:rPr>
              <w:t>رئيسية</w:t>
            </w:r>
            <w:proofErr w:type="spellEnd"/>
            <w:r>
              <w:rPr>
                <w:sz w:val="18"/>
              </w:rPr>
              <w:t xml:space="preserve"> (</w:t>
            </w:r>
            <w:proofErr w:type="spellStart"/>
            <w:r>
              <w:rPr>
                <w:sz w:val="18"/>
              </w:rPr>
              <w:t>الاستشعار</w:t>
            </w:r>
            <w:proofErr w:type="spellEnd"/>
            <w:r>
              <w:rPr>
                <w:sz w:val="18"/>
              </w:rPr>
              <w:t xml:space="preserve">، </w:t>
            </w:r>
            <w:proofErr w:type="spellStart"/>
            <w:r>
              <w:rPr>
                <w:sz w:val="18"/>
              </w:rPr>
              <w:t>الاستيلاء</w:t>
            </w:r>
            <w:proofErr w:type="spellEnd"/>
            <w:r>
              <w:rPr>
                <w:sz w:val="18"/>
              </w:rPr>
              <w:t xml:space="preserve">، </w:t>
            </w:r>
            <w:proofErr w:type="spellStart"/>
            <w:r>
              <w:rPr>
                <w:sz w:val="18"/>
              </w:rPr>
              <w:t>التحول</w:t>
            </w:r>
            <w:proofErr w:type="spellEnd"/>
            <w:r>
              <w:rPr>
                <w:sz w:val="18"/>
              </w:rPr>
              <w:t xml:space="preserve"> </w:t>
            </w:r>
            <w:proofErr w:type="spellStart"/>
            <w:r>
              <w:rPr>
                <w:sz w:val="18"/>
              </w:rPr>
              <w:t>الرقمي</w:t>
            </w:r>
            <w:proofErr w:type="spellEnd"/>
            <w:r>
              <w:rPr>
                <w:sz w:val="18"/>
              </w:rPr>
              <w:t xml:space="preserve">) </w:t>
            </w:r>
            <w:proofErr w:type="spellStart"/>
            <w:r>
              <w:rPr>
                <w:sz w:val="18"/>
              </w:rPr>
              <w:t>تسهم</w:t>
            </w:r>
            <w:proofErr w:type="spellEnd"/>
            <w:r>
              <w:rPr>
                <w:sz w:val="18"/>
              </w:rPr>
              <w:t xml:space="preserve"> </w:t>
            </w:r>
            <w:proofErr w:type="spellStart"/>
            <w:r>
              <w:rPr>
                <w:sz w:val="18"/>
              </w:rPr>
              <w:t>مباشرة</w:t>
            </w:r>
            <w:proofErr w:type="spellEnd"/>
            <w:r>
              <w:rPr>
                <w:sz w:val="18"/>
              </w:rPr>
              <w:t xml:space="preserve"> في </w:t>
            </w:r>
            <w:proofErr w:type="spellStart"/>
            <w:r>
              <w:rPr>
                <w:sz w:val="18"/>
              </w:rPr>
              <w:t>تعزيز</w:t>
            </w:r>
            <w:proofErr w:type="spellEnd"/>
            <w:r>
              <w:rPr>
                <w:sz w:val="18"/>
              </w:rPr>
              <w:t xml:space="preserve"> </w:t>
            </w:r>
            <w:proofErr w:type="spellStart"/>
            <w:r>
              <w:rPr>
                <w:sz w:val="18"/>
              </w:rPr>
              <w:t>الأداء</w:t>
            </w:r>
            <w:proofErr w:type="spellEnd"/>
            <w:r>
              <w:rPr>
                <w:sz w:val="18"/>
              </w:rPr>
              <w:t xml:space="preserve"> </w:t>
            </w:r>
            <w:proofErr w:type="spellStart"/>
            <w:r>
              <w:rPr>
                <w:sz w:val="18"/>
              </w:rPr>
              <w:t>المؤسسي</w:t>
            </w:r>
            <w:proofErr w:type="spellEnd"/>
          </w:p>
        </w:tc>
        <w:tc>
          <w:tcPr>
            <w:tcW w:w="2160" w:type="dxa"/>
          </w:tcPr>
          <w:p w14:paraId="1C1EC67A" w14:textId="77777777" w:rsidR="00CE2088" w:rsidRDefault="00CE2088" w:rsidP="00CE2088">
            <w:proofErr w:type="spellStart"/>
            <w:r>
              <w:rPr>
                <w:sz w:val="18"/>
              </w:rPr>
              <w:t>دراسة</w:t>
            </w:r>
            <w:proofErr w:type="spellEnd"/>
            <w:r>
              <w:rPr>
                <w:sz w:val="18"/>
              </w:rPr>
              <w:t xml:space="preserve"> </w:t>
            </w:r>
            <w:proofErr w:type="spellStart"/>
            <w:r>
              <w:rPr>
                <w:sz w:val="18"/>
              </w:rPr>
              <w:t>نظرية</w:t>
            </w:r>
            <w:proofErr w:type="spellEnd"/>
            <w:r>
              <w:rPr>
                <w:sz w:val="18"/>
              </w:rPr>
              <w:t xml:space="preserve"> – </w:t>
            </w:r>
            <w:proofErr w:type="spellStart"/>
            <w:r>
              <w:rPr>
                <w:sz w:val="18"/>
              </w:rPr>
              <w:t>قدرات</w:t>
            </w:r>
            <w:proofErr w:type="spellEnd"/>
            <w:r>
              <w:rPr>
                <w:sz w:val="18"/>
              </w:rPr>
              <w:t xml:space="preserve"> ديناميكية</w:t>
            </w:r>
          </w:p>
        </w:tc>
        <w:tc>
          <w:tcPr>
            <w:tcW w:w="1260" w:type="dxa"/>
          </w:tcPr>
          <w:p w14:paraId="4FA52B0D" w14:textId="53ED271E" w:rsidR="00CE2088" w:rsidRDefault="00CE2088" w:rsidP="00CE2088">
            <w:pPr>
              <w:rPr>
                <w:sz w:val="18"/>
              </w:rPr>
            </w:pPr>
            <w:proofErr w:type="spellStart"/>
            <w:r>
              <w:rPr>
                <w:sz w:val="18"/>
              </w:rPr>
              <w:t>دولي</w:t>
            </w:r>
            <w:proofErr w:type="spellEnd"/>
            <w:r>
              <w:rPr>
                <w:sz w:val="18"/>
              </w:rPr>
              <w:t xml:space="preserve"> – قطاعات </w:t>
            </w:r>
            <w:proofErr w:type="spellStart"/>
            <w:r>
              <w:rPr>
                <w:sz w:val="18"/>
              </w:rPr>
              <w:t>متنوعة</w:t>
            </w:r>
            <w:proofErr w:type="spellEnd"/>
          </w:p>
        </w:tc>
        <w:tc>
          <w:tcPr>
            <w:tcW w:w="1290" w:type="dxa"/>
          </w:tcPr>
          <w:p w14:paraId="10D17D08" w14:textId="42EFC018" w:rsidR="00CE2088" w:rsidRDefault="00CE2088" w:rsidP="00CE2088">
            <w:pPr>
              <w:rPr>
                <w:sz w:val="18"/>
              </w:rPr>
            </w:pPr>
            <w:r>
              <w:rPr>
                <w:sz w:val="18"/>
              </w:rPr>
              <w:t xml:space="preserve">Warner &amp; </w:t>
            </w:r>
            <w:proofErr w:type="spellStart"/>
            <w:r>
              <w:rPr>
                <w:sz w:val="18"/>
              </w:rPr>
              <w:t>Wäger</w:t>
            </w:r>
            <w:proofErr w:type="spellEnd"/>
            <w:r>
              <w:rPr>
                <w:sz w:val="18"/>
              </w:rPr>
              <w:t xml:space="preserve"> 2019</w:t>
            </w:r>
          </w:p>
        </w:tc>
      </w:tr>
    </w:tbl>
    <w:p w14:paraId="44F8E518" w14:textId="77777777" w:rsidR="00C0256C" w:rsidRDefault="00C0256C"/>
    <w:p w14:paraId="1B79A210" w14:textId="77777777" w:rsidR="001B02F4" w:rsidRPr="001B02F4" w:rsidRDefault="001B02F4" w:rsidP="001B02F4">
      <w:pPr>
        <w:rPr>
          <w:rFonts w:ascii="Sakkal Majalla" w:hAnsi="Sakkal Majalla" w:cs="Sakkal Majalla"/>
          <w:b/>
          <w:bCs/>
          <w:color w:val="C00000"/>
          <w:sz w:val="28"/>
          <w:szCs w:val="28"/>
        </w:rPr>
      </w:pPr>
      <w:r w:rsidRPr="001B02F4">
        <w:rPr>
          <w:rFonts w:ascii="Sakkal Majalla" w:hAnsi="Sakkal Majalla" w:cs="Sakkal Majalla"/>
          <w:b/>
          <w:bCs/>
          <w:color w:val="C00000"/>
          <w:sz w:val="28"/>
          <w:szCs w:val="28"/>
          <w:rtl/>
        </w:rPr>
        <w:t>التعقيب على الدراسات السابقة وما يميز الدراسة الحالية</w:t>
      </w:r>
      <w:r w:rsidRPr="001B02F4">
        <w:rPr>
          <w:rFonts w:ascii="Sakkal Majalla" w:hAnsi="Sakkal Majalla" w:cs="Sakkal Majalla"/>
          <w:b/>
          <w:bCs/>
          <w:color w:val="C00000"/>
          <w:sz w:val="28"/>
          <w:szCs w:val="28"/>
        </w:rPr>
        <w:t>:</w:t>
      </w:r>
    </w:p>
    <w:p w14:paraId="244AF936" w14:textId="77777777" w:rsidR="001B02F4" w:rsidRPr="00312CD6" w:rsidRDefault="001B02F4" w:rsidP="00312CD6">
      <w:pPr>
        <w:jc w:val="mediumKashida"/>
        <w:rPr>
          <w:rFonts w:ascii="Sakkal Majalla" w:hAnsi="Sakkal Majalla" w:cs="Sakkal Majalla"/>
          <w:sz w:val="28"/>
          <w:szCs w:val="28"/>
        </w:rPr>
      </w:pPr>
      <w:r w:rsidRPr="00312CD6">
        <w:rPr>
          <w:rFonts w:ascii="Sakkal Majalla" w:hAnsi="Sakkal Majalla" w:cs="Sakkal Majalla"/>
          <w:sz w:val="28"/>
          <w:szCs w:val="28"/>
          <w:rtl/>
        </w:rPr>
        <w:t>بمراجعة الدراسات السابقة، يتضح وجود اتفاق عام على أن التحول الرقمي له تأثير إيجابي ومعنوي على الأداء المؤسسي بمختلف أبعاده. إلا أنه يلاحظ أن الدراسات العربية ركزت بشكل كبير على القطاع الحكومي وقطاع التعليم العالي، مع وجود نقص واضح في الدراسات التي تناولت القطاع الخدمي الخاص بصورة شاملة ومتكاملة. كما أن العديد من الدراسات ركزت على أبعاد محددة للأداء، مثل الكفاءة التشغيلية أو جودة الخدمة، دون تبني نماذج شمولية تجمع بين مختلف أبعاد الأداء المؤسسي</w:t>
      </w:r>
      <w:r w:rsidRPr="00312CD6">
        <w:rPr>
          <w:rFonts w:ascii="Sakkal Majalla" w:hAnsi="Sakkal Majalla" w:cs="Sakkal Majalla"/>
          <w:sz w:val="28"/>
          <w:szCs w:val="28"/>
        </w:rPr>
        <w:t>.</w:t>
      </w:r>
    </w:p>
    <w:p w14:paraId="1410DD1B" w14:textId="77777777" w:rsidR="00CE2088" w:rsidRDefault="00CE2088" w:rsidP="00312CD6">
      <w:pPr>
        <w:jc w:val="mediumKashida"/>
        <w:rPr>
          <w:rFonts w:ascii="Sakkal Majalla" w:hAnsi="Sakkal Majalla" w:cs="Sakkal Majalla"/>
          <w:sz w:val="28"/>
          <w:szCs w:val="28"/>
          <w:rtl/>
        </w:rPr>
      </w:pPr>
    </w:p>
    <w:p w14:paraId="6B474556" w14:textId="6C8DB976" w:rsidR="00A74F76" w:rsidRPr="00312CD6" w:rsidRDefault="001B02F4" w:rsidP="00312CD6">
      <w:pPr>
        <w:jc w:val="mediumKashida"/>
        <w:rPr>
          <w:rFonts w:ascii="Sakkal Majalla" w:hAnsi="Sakkal Majalla" w:cs="Sakkal Majalla"/>
          <w:sz w:val="28"/>
          <w:szCs w:val="28"/>
          <w:rtl/>
        </w:rPr>
      </w:pPr>
      <w:r w:rsidRPr="00312CD6">
        <w:rPr>
          <w:rFonts w:ascii="Sakkal Majalla" w:hAnsi="Sakkal Majalla" w:cs="Sakkal Majalla"/>
          <w:sz w:val="28"/>
          <w:szCs w:val="28"/>
          <w:rtl/>
        </w:rPr>
        <w:t>ومن هنا، تبرز أهمية الدراسة الحالية، حيث تتميز بعدة جوانب. أولاً، أنها تجمع بين متغيري التحول الرقمي والأداء المؤسسي ضمن إطار تحليلي متكامل. ثانيًا، اعتمادها على نموذج بطاقة الأداء المتوازن بأبعاده الأربعة (المالي، العملاء، العمليات الداخلية، التعلم والنمو)، مما يوفر قياسًا شاملاً ومتوازنًا للأداء المؤسسي. ثالثًا، تركيزها على المنظمات الخدمية في القطاع الخاص، وهو قطاع حيوي يشهد تحولات رقمية متسارعة، ويحتاج إلى دراسات تطبيقية تدعم متخذي القرار في تحسين الأداء وتحقيق التميز المؤسسي</w:t>
      </w:r>
      <w:r w:rsidRPr="00312CD6">
        <w:rPr>
          <w:rFonts w:ascii="Sakkal Majalla" w:hAnsi="Sakkal Majalla" w:cs="Sakkal Majalla"/>
          <w:sz w:val="28"/>
          <w:szCs w:val="28"/>
        </w:rPr>
        <w:t>.</w:t>
      </w:r>
    </w:p>
    <w:p w14:paraId="283BE157" w14:textId="77777777" w:rsidR="00A74F76" w:rsidRPr="00DB6271" w:rsidRDefault="00A74F76" w:rsidP="00D22171">
      <w:pPr>
        <w:rPr>
          <w:rFonts w:ascii="Sakkal Majalla" w:hAnsi="Sakkal Majalla" w:cs="Sakkal Majalla"/>
          <w:b/>
          <w:bCs/>
          <w:color w:val="0070C0"/>
          <w:sz w:val="28"/>
          <w:szCs w:val="28"/>
          <w:rtl/>
        </w:rPr>
      </w:pPr>
      <w:r w:rsidRPr="00DB6271">
        <w:rPr>
          <w:rFonts w:ascii="Sakkal Majalla" w:hAnsi="Sakkal Majalla" w:cs="Sakkal Majalla"/>
          <w:b/>
          <w:bCs/>
          <w:color w:val="0070C0"/>
          <w:sz w:val="28"/>
          <w:szCs w:val="28"/>
          <w:rtl/>
        </w:rPr>
        <w:t>المنطلقات النظرية للدراسة:</w:t>
      </w:r>
    </w:p>
    <w:p w14:paraId="1C408C11" w14:textId="77777777" w:rsidR="001B02F4" w:rsidRPr="001B02F4" w:rsidRDefault="001B02F4" w:rsidP="001B02F4">
      <w:pPr>
        <w:rPr>
          <w:rFonts w:ascii="Sakkal Majalla" w:hAnsi="Sakkal Majalla" w:cs="Sakkal Majalla"/>
          <w:b/>
          <w:bCs/>
          <w:color w:val="C00000"/>
          <w:sz w:val="32"/>
          <w:szCs w:val="32"/>
        </w:rPr>
      </w:pPr>
      <w:r w:rsidRPr="001B02F4">
        <w:rPr>
          <w:rFonts w:ascii="Sakkal Majalla" w:hAnsi="Sakkal Majalla" w:cs="Sakkal Majalla"/>
          <w:b/>
          <w:bCs/>
          <w:color w:val="C00000"/>
          <w:sz w:val="32"/>
          <w:szCs w:val="32"/>
          <w:highlight w:val="yellow"/>
          <w:rtl/>
        </w:rPr>
        <w:t>المبحث الأول: التحول الرقمي</w:t>
      </w:r>
      <w:r w:rsidRPr="001B02F4">
        <w:rPr>
          <w:rFonts w:ascii="Sakkal Majalla" w:hAnsi="Sakkal Majalla" w:cs="Sakkal Majalla"/>
          <w:b/>
          <w:bCs/>
          <w:color w:val="C00000"/>
          <w:sz w:val="32"/>
          <w:szCs w:val="32"/>
        </w:rPr>
        <w:t xml:space="preserve"> </w:t>
      </w:r>
    </w:p>
    <w:p w14:paraId="734A2A42" w14:textId="77777777" w:rsidR="001B02F4" w:rsidRPr="001B02F4" w:rsidRDefault="001B02F4" w:rsidP="001B02F4">
      <w:pPr>
        <w:rPr>
          <w:rFonts w:ascii="Sakkal Majalla" w:hAnsi="Sakkal Majalla" w:cs="Sakkal Majalla"/>
          <w:b/>
          <w:bCs/>
          <w:color w:val="C00000"/>
          <w:sz w:val="28"/>
          <w:szCs w:val="28"/>
        </w:rPr>
      </w:pPr>
      <w:r w:rsidRPr="001B02F4">
        <w:rPr>
          <w:rFonts w:ascii="Sakkal Majalla" w:hAnsi="Sakkal Majalla" w:cs="Sakkal Majalla"/>
          <w:b/>
          <w:bCs/>
          <w:color w:val="C00000"/>
          <w:sz w:val="28"/>
          <w:szCs w:val="28"/>
        </w:rPr>
        <w:t xml:space="preserve">1.1 </w:t>
      </w:r>
      <w:r w:rsidRPr="001B02F4">
        <w:rPr>
          <w:rFonts w:ascii="Sakkal Majalla" w:hAnsi="Sakkal Majalla" w:cs="Sakkal Majalla"/>
          <w:b/>
          <w:bCs/>
          <w:color w:val="C00000"/>
          <w:sz w:val="28"/>
          <w:szCs w:val="28"/>
          <w:rtl/>
        </w:rPr>
        <w:t>مفهوم التحول الرقمي</w:t>
      </w:r>
    </w:p>
    <w:p w14:paraId="7F442E1E" w14:textId="77777777"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حظي مفهوم التحول الرقمي باهتمام واسع خلال السنوات الأخيرة، نتيجة للدور المتنامي للتكنولوجيا في إعادة تشكيل بيئة الأعمال. وقد تعددت تعريفاته تبعًا لاختلاف المنظورات الأكاديمية والتطبيقية</w:t>
      </w:r>
      <w:r w:rsidRPr="001B02F4">
        <w:rPr>
          <w:rFonts w:ascii="Sakkal Majalla" w:hAnsi="Sakkal Majalla" w:cs="Sakkal Majalla"/>
          <w:sz w:val="28"/>
          <w:szCs w:val="28"/>
        </w:rPr>
        <w:t>.</w:t>
      </w:r>
    </w:p>
    <w:p w14:paraId="75AA36BF" w14:textId="77777777"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حيث عرّفه</w:t>
      </w:r>
      <w:r w:rsidRPr="001B02F4">
        <w:rPr>
          <w:rFonts w:ascii="Sakkal Majalla" w:hAnsi="Sakkal Majalla" w:cs="Sakkal Majalla"/>
          <w:sz w:val="28"/>
          <w:szCs w:val="28"/>
        </w:rPr>
        <w:t xml:space="preserve"> Westerman </w:t>
      </w:r>
      <w:r w:rsidRPr="001B02F4">
        <w:rPr>
          <w:rFonts w:ascii="Sakkal Majalla" w:hAnsi="Sakkal Majalla" w:cs="Sakkal Majalla"/>
          <w:sz w:val="28"/>
          <w:szCs w:val="28"/>
          <w:rtl/>
        </w:rPr>
        <w:t>وآخرون (2014) بأنه استخدام التكنولوجيا لإحداث تغييرات جوهرية في أداء المؤسسات ونطاق أعمالها، مؤكدين أن التحول الرقمي لا يقتصر على الجانب التقني، بل يشمل الاستراتيجية والقيادة والثقافة المؤسسية. في حين يرى</w:t>
      </w:r>
      <w:r w:rsidRPr="001B02F4">
        <w:rPr>
          <w:rFonts w:ascii="Sakkal Majalla" w:hAnsi="Sakkal Majalla" w:cs="Sakkal Majalla"/>
          <w:sz w:val="28"/>
          <w:szCs w:val="28"/>
        </w:rPr>
        <w:t xml:space="preserve"> Vial (2019) </w:t>
      </w:r>
      <w:r w:rsidRPr="001B02F4">
        <w:rPr>
          <w:rFonts w:ascii="Sakkal Majalla" w:hAnsi="Sakkal Majalla" w:cs="Sakkal Majalla"/>
          <w:sz w:val="28"/>
          <w:szCs w:val="28"/>
          <w:rtl/>
        </w:rPr>
        <w:t>أن التحول الرقمي يمثل عملية شاملة تهدف إلى تحسين الكيان التنظيمي من خلال تغييرات جوهرية مدفوعة بتكنولوجيا المعلومات والبيانات والاتصالات</w:t>
      </w:r>
      <w:r w:rsidRPr="001B02F4">
        <w:rPr>
          <w:rFonts w:ascii="Sakkal Majalla" w:hAnsi="Sakkal Majalla" w:cs="Sakkal Majalla"/>
          <w:sz w:val="28"/>
          <w:szCs w:val="28"/>
        </w:rPr>
        <w:t>.</w:t>
      </w:r>
    </w:p>
    <w:p w14:paraId="1E033559" w14:textId="77777777" w:rsidR="009B01C5" w:rsidRDefault="009B01C5" w:rsidP="001B02F4">
      <w:pPr>
        <w:rPr>
          <w:rFonts w:ascii="Sakkal Majalla" w:hAnsi="Sakkal Majalla" w:cs="Sakkal Majalla"/>
          <w:sz w:val="28"/>
          <w:szCs w:val="28"/>
          <w:rtl/>
        </w:rPr>
      </w:pPr>
    </w:p>
    <w:p w14:paraId="7C2269D3" w14:textId="77777777" w:rsidR="001B02F4" w:rsidRPr="001B02F4" w:rsidRDefault="001B02F4" w:rsidP="009B01C5">
      <w:pPr>
        <w:jc w:val="both"/>
        <w:rPr>
          <w:rFonts w:ascii="Sakkal Majalla" w:hAnsi="Sakkal Majalla" w:cs="Sakkal Majalla"/>
          <w:sz w:val="28"/>
          <w:szCs w:val="28"/>
        </w:rPr>
      </w:pPr>
      <w:r w:rsidRPr="001B02F4">
        <w:rPr>
          <w:rFonts w:ascii="Sakkal Majalla" w:hAnsi="Sakkal Majalla" w:cs="Sakkal Majalla"/>
          <w:sz w:val="28"/>
          <w:szCs w:val="28"/>
          <w:rtl/>
        </w:rPr>
        <w:t>كما أشار</w:t>
      </w:r>
      <w:r w:rsidRPr="001B02F4">
        <w:rPr>
          <w:rFonts w:ascii="Sakkal Majalla" w:hAnsi="Sakkal Majalla" w:cs="Sakkal Majalla"/>
          <w:sz w:val="28"/>
          <w:szCs w:val="28"/>
        </w:rPr>
        <w:t xml:space="preserve"> Matt </w:t>
      </w:r>
      <w:r w:rsidRPr="001B02F4">
        <w:rPr>
          <w:rFonts w:ascii="Sakkal Majalla" w:hAnsi="Sakkal Majalla" w:cs="Sakkal Majalla"/>
          <w:sz w:val="28"/>
          <w:szCs w:val="28"/>
          <w:rtl/>
        </w:rPr>
        <w:t>وآخرون (2015) إلى أن التحول الرقمي يمثل مخططًا استراتيجيًا يساعد المؤسسات على إدارة التحولات الناتجة عن دمج التقنيات الرقمية. بينما يؤكد</w:t>
      </w:r>
      <w:r w:rsidRPr="001B02F4">
        <w:rPr>
          <w:rFonts w:ascii="Sakkal Majalla" w:hAnsi="Sakkal Majalla" w:cs="Sakkal Majalla"/>
          <w:sz w:val="28"/>
          <w:szCs w:val="28"/>
        </w:rPr>
        <w:t xml:space="preserve"> Verhoef </w:t>
      </w:r>
      <w:r w:rsidRPr="001B02F4">
        <w:rPr>
          <w:rFonts w:ascii="Sakkal Majalla" w:hAnsi="Sakkal Majalla" w:cs="Sakkal Majalla"/>
          <w:sz w:val="28"/>
          <w:szCs w:val="28"/>
          <w:rtl/>
        </w:rPr>
        <w:t>وآخرون (2021) أن التحول الرقمي يرتبط بإعادة تعريف كيفية خلق القيمة داخل المنظمة، من خلال تطوير نماذج أعمال جديدة مدفوعة بالتكنولوجيا</w:t>
      </w:r>
      <w:r w:rsidRPr="001B02F4">
        <w:rPr>
          <w:rFonts w:ascii="Sakkal Majalla" w:hAnsi="Sakkal Majalla" w:cs="Sakkal Majalla"/>
          <w:sz w:val="28"/>
          <w:szCs w:val="28"/>
        </w:rPr>
        <w:t>.</w:t>
      </w:r>
    </w:p>
    <w:p w14:paraId="4F42C354" w14:textId="77777777" w:rsidR="001B02F4" w:rsidRDefault="001B02F4" w:rsidP="009B01C5">
      <w:pPr>
        <w:jc w:val="both"/>
        <w:rPr>
          <w:rFonts w:ascii="Sakkal Majalla" w:hAnsi="Sakkal Majalla" w:cs="Sakkal Majalla"/>
          <w:sz w:val="28"/>
          <w:szCs w:val="28"/>
          <w:rtl/>
        </w:rPr>
      </w:pPr>
      <w:r w:rsidRPr="001B02F4">
        <w:rPr>
          <w:rFonts w:ascii="Sakkal Majalla" w:hAnsi="Sakkal Majalla" w:cs="Sakkal Majalla"/>
          <w:sz w:val="28"/>
          <w:szCs w:val="28"/>
          <w:rtl/>
        </w:rPr>
        <w:t>وبناءً على ذلك، يمكن استخلاص أن التحول الرقمي يتميز بعدة خصائص رئيسية، تتمثل في شموليته لكافة جوانب المنظمة، وتركيزه على خلق القيمة، واعتماده على التكنولوجيا كمحرك رئيسي، وطبيعته التحولية الجذرية التي تتجاوز مجرد التحسين التدريجي</w:t>
      </w:r>
      <w:r w:rsidRPr="001B02F4">
        <w:rPr>
          <w:rFonts w:ascii="Sakkal Majalla" w:hAnsi="Sakkal Majalla" w:cs="Sakkal Majalla"/>
          <w:sz w:val="28"/>
          <w:szCs w:val="28"/>
        </w:rPr>
        <w:t>.</w:t>
      </w:r>
    </w:p>
    <w:p w14:paraId="035830EC" w14:textId="77777777" w:rsidR="00CE2088" w:rsidRDefault="00CE2088" w:rsidP="009B01C5">
      <w:pPr>
        <w:jc w:val="both"/>
        <w:rPr>
          <w:rFonts w:ascii="Sakkal Majalla" w:hAnsi="Sakkal Majalla" w:cs="Sakkal Majalla"/>
          <w:sz w:val="28"/>
          <w:szCs w:val="28"/>
          <w:rtl/>
        </w:rPr>
      </w:pPr>
    </w:p>
    <w:p w14:paraId="274C227C" w14:textId="77777777" w:rsidR="00CE2088" w:rsidRPr="001B02F4" w:rsidRDefault="00CE2088" w:rsidP="009B01C5">
      <w:pPr>
        <w:jc w:val="both"/>
        <w:rPr>
          <w:rFonts w:ascii="Sakkal Majalla" w:hAnsi="Sakkal Majalla" w:cs="Sakkal Majalla"/>
          <w:sz w:val="28"/>
          <w:szCs w:val="28"/>
        </w:rPr>
      </w:pPr>
    </w:p>
    <w:p w14:paraId="4F4C5B23" w14:textId="77777777" w:rsidR="001B02F4" w:rsidRPr="001B02F4" w:rsidRDefault="001B02F4" w:rsidP="001B02F4">
      <w:pPr>
        <w:rPr>
          <w:rFonts w:ascii="Sakkal Majalla" w:hAnsi="Sakkal Majalla" w:cs="Sakkal Majalla"/>
          <w:b/>
          <w:bCs/>
          <w:color w:val="C00000"/>
          <w:sz w:val="28"/>
          <w:szCs w:val="28"/>
        </w:rPr>
      </w:pPr>
      <w:r w:rsidRPr="001B02F4">
        <w:rPr>
          <w:rFonts w:ascii="Sakkal Majalla" w:hAnsi="Sakkal Majalla" w:cs="Sakkal Majalla"/>
          <w:b/>
          <w:bCs/>
          <w:color w:val="C00000"/>
          <w:sz w:val="28"/>
          <w:szCs w:val="28"/>
        </w:rPr>
        <w:lastRenderedPageBreak/>
        <w:t xml:space="preserve">1.2 </w:t>
      </w:r>
      <w:r w:rsidRPr="001B02F4">
        <w:rPr>
          <w:rFonts w:ascii="Sakkal Majalla" w:hAnsi="Sakkal Majalla" w:cs="Sakkal Majalla"/>
          <w:b/>
          <w:bCs/>
          <w:color w:val="C00000"/>
          <w:sz w:val="28"/>
          <w:szCs w:val="28"/>
          <w:rtl/>
        </w:rPr>
        <w:t>أهمية التحول الرقمي ونماذجه</w:t>
      </w:r>
    </w:p>
    <w:p w14:paraId="3F511D97" w14:textId="77777777" w:rsidR="001B02F4" w:rsidRPr="001B02F4" w:rsidRDefault="001B02F4" w:rsidP="009B01C5">
      <w:pPr>
        <w:spacing w:line="240" w:lineRule="auto"/>
        <w:rPr>
          <w:rFonts w:ascii="Sakkal Majalla" w:hAnsi="Sakkal Majalla" w:cs="Sakkal Majalla"/>
          <w:sz w:val="28"/>
          <w:szCs w:val="28"/>
        </w:rPr>
      </w:pPr>
      <w:r w:rsidRPr="001B02F4">
        <w:rPr>
          <w:rFonts w:ascii="Sakkal Majalla" w:hAnsi="Sakkal Majalla" w:cs="Sakkal Majalla"/>
          <w:sz w:val="28"/>
          <w:szCs w:val="28"/>
          <w:rtl/>
        </w:rPr>
        <w:t>تتجلى أهمية التحول الرقمي في كونه أداة استراتيجية تمكّن المنظمات من التكيف مع بيئة الأعمال الديناميكية، وتحقيق ميزة تنافسية مستدامة. وتظهر هذه الأهمية من خلال عدة جوانب رئيسية، من أبرزها</w:t>
      </w:r>
      <w:r w:rsidRPr="001B02F4">
        <w:rPr>
          <w:rFonts w:ascii="Sakkal Majalla" w:hAnsi="Sakkal Majalla" w:cs="Sakkal Majalla"/>
          <w:sz w:val="28"/>
          <w:szCs w:val="28"/>
        </w:rPr>
        <w:t>:</w:t>
      </w:r>
    </w:p>
    <w:p w14:paraId="25E8F576" w14:textId="77777777" w:rsidR="001B02F4" w:rsidRPr="001B02F4" w:rsidRDefault="001B02F4" w:rsidP="009B01C5">
      <w:pPr>
        <w:numPr>
          <w:ilvl w:val="0"/>
          <w:numId w:val="18"/>
        </w:numPr>
        <w:spacing w:line="240" w:lineRule="auto"/>
        <w:rPr>
          <w:rFonts w:ascii="Sakkal Majalla" w:hAnsi="Sakkal Majalla" w:cs="Sakkal Majalla"/>
          <w:sz w:val="28"/>
          <w:szCs w:val="28"/>
        </w:rPr>
      </w:pPr>
      <w:r w:rsidRPr="001B02F4">
        <w:rPr>
          <w:rFonts w:ascii="Sakkal Majalla" w:hAnsi="Sakkal Majalla" w:cs="Sakkal Majalla"/>
          <w:b/>
          <w:bCs/>
          <w:sz w:val="28"/>
          <w:szCs w:val="28"/>
          <w:rtl/>
        </w:rPr>
        <w:t>تحسين تجربة العملاء</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من خلال استخدام البيانات الضخمة وتحليل سلوك العملاء لتقديم خدمات مخصصة</w:t>
      </w:r>
      <w:r w:rsidRPr="001B02F4">
        <w:rPr>
          <w:rFonts w:ascii="Sakkal Majalla" w:hAnsi="Sakkal Majalla" w:cs="Sakkal Majalla"/>
          <w:sz w:val="28"/>
          <w:szCs w:val="28"/>
        </w:rPr>
        <w:t>.</w:t>
      </w:r>
    </w:p>
    <w:p w14:paraId="751D6DE8" w14:textId="77777777" w:rsidR="001B02F4" w:rsidRPr="001B02F4" w:rsidRDefault="001B02F4" w:rsidP="009B01C5">
      <w:pPr>
        <w:numPr>
          <w:ilvl w:val="0"/>
          <w:numId w:val="18"/>
        </w:numPr>
        <w:spacing w:line="240" w:lineRule="auto"/>
        <w:rPr>
          <w:rFonts w:ascii="Sakkal Majalla" w:hAnsi="Sakkal Majalla" w:cs="Sakkal Majalla"/>
          <w:sz w:val="28"/>
          <w:szCs w:val="28"/>
        </w:rPr>
      </w:pPr>
      <w:r w:rsidRPr="001B02F4">
        <w:rPr>
          <w:rFonts w:ascii="Sakkal Majalla" w:hAnsi="Sakkal Majalla" w:cs="Sakkal Majalla"/>
          <w:b/>
          <w:bCs/>
          <w:sz w:val="28"/>
          <w:szCs w:val="28"/>
          <w:rtl/>
        </w:rPr>
        <w:t>رفع الكفاءة التشغيلية</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عبر أتمتة العمليات وتقليل التكاليف وزيادة سرعة الإنجاز</w:t>
      </w:r>
      <w:r w:rsidRPr="001B02F4">
        <w:rPr>
          <w:rFonts w:ascii="Sakkal Majalla" w:hAnsi="Sakkal Majalla" w:cs="Sakkal Majalla"/>
          <w:sz w:val="28"/>
          <w:szCs w:val="28"/>
        </w:rPr>
        <w:t>.</w:t>
      </w:r>
    </w:p>
    <w:p w14:paraId="050E4669" w14:textId="77777777" w:rsidR="001B02F4" w:rsidRPr="001B02F4" w:rsidRDefault="001B02F4" w:rsidP="009B01C5">
      <w:pPr>
        <w:numPr>
          <w:ilvl w:val="0"/>
          <w:numId w:val="18"/>
        </w:numPr>
        <w:spacing w:line="240" w:lineRule="auto"/>
        <w:rPr>
          <w:rFonts w:ascii="Sakkal Majalla" w:hAnsi="Sakkal Majalla" w:cs="Sakkal Majalla"/>
          <w:sz w:val="28"/>
          <w:szCs w:val="28"/>
        </w:rPr>
      </w:pPr>
      <w:r w:rsidRPr="001B02F4">
        <w:rPr>
          <w:rFonts w:ascii="Sakkal Majalla" w:hAnsi="Sakkal Majalla" w:cs="Sakkal Majalla"/>
          <w:b/>
          <w:bCs/>
          <w:sz w:val="28"/>
          <w:szCs w:val="28"/>
          <w:rtl/>
        </w:rPr>
        <w:t>تعزيز الابتكار</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من خلال تطوير منتجات وخدمات جديدة ونماذج أعمال مبتكرة</w:t>
      </w:r>
      <w:r w:rsidRPr="001B02F4">
        <w:rPr>
          <w:rFonts w:ascii="Sakkal Majalla" w:hAnsi="Sakkal Majalla" w:cs="Sakkal Majalla"/>
          <w:sz w:val="28"/>
          <w:szCs w:val="28"/>
        </w:rPr>
        <w:t>.</w:t>
      </w:r>
    </w:p>
    <w:p w14:paraId="0FAFD7A1" w14:textId="77777777" w:rsidR="001B02F4" w:rsidRPr="001B02F4" w:rsidRDefault="001B02F4" w:rsidP="009B01C5">
      <w:pPr>
        <w:numPr>
          <w:ilvl w:val="0"/>
          <w:numId w:val="18"/>
        </w:numPr>
        <w:spacing w:line="240" w:lineRule="auto"/>
        <w:rPr>
          <w:rFonts w:ascii="Sakkal Majalla" w:hAnsi="Sakkal Majalla" w:cs="Sakkal Majalla"/>
          <w:sz w:val="28"/>
          <w:szCs w:val="28"/>
        </w:rPr>
      </w:pPr>
      <w:r w:rsidRPr="001B02F4">
        <w:rPr>
          <w:rFonts w:ascii="Sakkal Majalla" w:hAnsi="Sakkal Majalla" w:cs="Sakkal Majalla"/>
          <w:b/>
          <w:bCs/>
          <w:sz w:val="28"/>
          <w:szCs w:val="28"/>
          <w:rtl/>
        </w:rPr>
        <w:t>دعم اتخاذ القرار</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باستخدام التحليلات المتقدمة والذكاء الاصطناعي لتحسين جودة القرارات</w:t>
      </w:r>
      <w:r w:rsidRPr="001B02F4">
        <w:rPr>
          <w:rFonts w:ascii="Sakkal Majalla" w:hAnsi="Sakkal Majalla" w:cs="Sakkal Majalla"/>
          <w:sz w:val="28"/>
          <w:szCs w:val="28"/>
        </w:rPr>
        <w:t>.</w:t>
      </w:r>
    </w:p>
    <w:p w14:paraId="67EFF8C7" w14:textId="77777777" w:rsidR="001B02F4" w:rsidRPr="001B02F4" w:rsidRDefault="001B02F4" w:rsidP="009B01C5">
      <w:pPr>
        <w:spacing w:line="240" w:lineRule="auto"/>
        <w:rPr>
          <w:rFonts w:ascii="Sakkal Majalla" w:hAnsi="Sakkal Majalla" w:cs="Sakkal Majalla"/>
          <w:sz w:val="28"/>
          <w:szCs w:val="28"/>
        </w:rPr>
      </w:pPr>
      <w:r w:rsidRPr="001B02F4">
        <w:rPr>
          <w:rFonts w:ascii="Sakkal Majalla" w:hAnsi="Sakkal Majalla" w:cs="Sakkal Majalla"/>
          <w:sz w:val="28"/>
          <w:szCs w:val="28"/>
          <w:rtl/>
        </w:rPr>
        <w:t>كما قدم</w:t>
      </w:r>
      <w:r w:rsidRPr="001B02F4">
        <w:rPr>
          <w:rFonts w:ascii="Sakkal Majalla" w:hAnsi="Sakkal Majalla" w:cs="Sakkal Majalla"/>
          <w:sz w:val="28"/>
          <w:szCs w:val="28"/>
        </w:rPr>
        <w:t xml:space="preserve"> Westerman </w:t>
      </w:r>
      <w:r w:rsidRPr="001B02F4">
        <w:rPr>
          <w:rFonts w:ascii="Sakkal Majalla" w:hAnsi="Sakkal Majalla" w:cs="Sakkal Majalla"/>
          <w:sz w:val="28"/>
          <w:szCs w:val="28"/>
          <w:rtl/>
        </w:rPr>
        <w:t>وآخرون (2014) إطارًا تصنيفيًا للمنظمات وفق مستوى نضجها الرقمي، كما يلي</w:t>
      </w:r>
      <w:r w:rsidRPr="001B02F4">
        <w:rPr>
          <w:rFonts w:ascii="Sakkal Majalla" w:hAnsi="Sakkal Majalla" w:cs="Sakkal Majalla"/>
          <w:sz w:val="28"/>
          <w:szCs w:val="28"/>
        </w:rPr>
        <w:t>:</w:t>
      </w:r>
    </w:p>
    <w:tbl>
      <w:tblPr>
        <w:tblStyle w:val="GridTable4-Accent5"/>
        <w:tblW w:w="0" w:type="auto"/>
        <w:jc w:val="right"/>
        <w:tblLook w:val="04A0" w:firstRow="1" w:lastRow="0" w:firstColumn="1" w:lastColumn="0" w:noHBand="0" w:noVBand="1"/>
      </w:tblPr>
      <w:tblGrid>
        <w:gridCol w:w="3681"/>
        <w:gridCol w:w="4857"/>
      </w:tblGrid>
      <w:tr w:rsidR="001B02F4" w:rsidRPr="001B02F4" w14:paraId="0A2FE8FE" w14:textId="77777777" w:rsidTr="001B02F4">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681" w:type="dxa"/>
            <w:hideMark/>
          </w:tcPr>
          <w:p w14:paraId="7C27DA75" w14:textId="77777777" w:rsidR="001B02F4" w:rsidRPr="001B02F4" w:rsidRDefault="001B02F4" w:rsidP="001B02F4">
            <w:pPr>
              <w:spacing w:line="259" w:lineRule="auto"/>
              <w:rPr>
                <w:rFonts w:ascii="Sakkal Majalla" w:hAnsi="Sakkal Majalla" w:cs="Sakkal Majalla"/>
                <w:sz w:val="28"/>
                <w:szCs w:val="28"/>
              </w:rPr>
            </w:pPr>
            <w:r w:rsidRPr="001B02F4">
              <w:rPr>
                <w:rFonts w:ascii="Sakkal Majalla" w:hAnsi="Sakkal Majalla" w:cs="Sakkal Majalla"/>
                <w:sz w:val="28"/>
                <w:szCs w:val="28"/>
                <w:rtl/>
              </w:rPr>
              <w:t>الفئة</w:t>
            </w:r>
          </w:p>
        </w:tc>
        <w:tc>
          <w:tcPr>
            <w:tcW w:w="4857" w:type="dxa"/>
            <w:hideMark/>
          </w:tcPr>
          <w:p w14:paraId="1FF4B77D" w14:textId="77777777" w:rsidR="001B02F4" w:rsidRPr="001B02F4" w:rsidRDefault="001B02F4" w:rsidP="001B02F4">
            <w:pPr>
              <w:spacing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الوصف</w:t>
            </w:r>
          </w:p>
        </w:tc>
      </w:tr>
      <w:tr w:rsidR="001B02F4" w:rsidRPr="001B02F4" w14:paraId="3A5B62AD" w14:textId="77777777" w:rsidTr="001B02F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681" w:type="dxa"/>
            <w:hideMark/>
          </w:tcPr>
          <w:p w14:paraId="6B09FCB0" w14:textId="77777777" w:rsidR="001B02F4" w:rsidRPr="001B02F4" w:rsidRDefault="001B02F4" w:rsidP="001B02F4">
            <w:pPr>
              <w:spacing w:line="259" w:lineRule="auto"/>
              <w:rPr>
                <w:rFonts w:ascii="Sakkal Majalla" w:hAnsi="Sakkal Majalla" w:cs="Sakkal Majalla"/>
                <w:sz w:val="28"/>
                <w:szCs w:val="28"/>
              </w:rPr>
            </w:pPr>
            <w:r w:rsidRPr="001B02F4">
              <w:rPr>
                <w:rFonts w:ascii="Sakkal Majalla" w:hAnsi="Sakkal Majalla" w:cs="Sakkal Majalla"/>
                <w:sz w:val="28"/>
                <w:szCs w:val="28"/>
                <w:rtl/>
              </w:rPr>
              <w:t>المبدعون الرقميون</w:t>
            </w:r>
            <w:r w:rsidRPr="001B02F4">
              <w:rPr>
                <w:rFonts w:ascii="Sakkal Majalla" w:hAnsi="Sakkal Majalla" w:cs="Sakkal Majalla"/>
                <w:sz w:val="28"/>
                <w:szCs w:val="28"/>
              </w:rPr>
              <w:t xml:space="preserve"> (Digirati)</w:t>
            </w:r>
          </w:p>
        </w:tc>
        <w:tc>
          <w:tcPr>
            <w:tcW w:w="4857" w:type="dxa"/>
            <w:hideMark/>
          </w:tcPr>
          <w:p w14:paraId="792FD06A" w14:textId="77777777" w:rsidR="001B02F4" w:rsidRPr="001B02F4" w:rsidRDefault="001B02F4" w:rsidP="001B02F4">
            <w:pPr>
              <w:spacing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يمتلكون قيادة قوية وقدرات رقمية متقدمة</w:t>
            </w:r>
          </w:p>
        </w:tc>
      </w:tr>
      <w:tr w:rsidR="001B02F4" w:rsidRPr="001B02F4" w14:paraId="2C1207A8" w14:textId="77777777" w:rsidTr="001B02F4">
        <w:trPr>
          <w:jc w:val="right"/>
        </w:trPr>
        <w:tc>
          <w:tcPr>
            <w:cnfStyle w:val="001000000000" w:firstRow="0" w:lastRow="0" w:firstColumn="1" w:lastColumn="0" w:oddVBand="0" w:evenVBand="0" w:oddHBand="0" w:evenHBand="0" w:firstRowFirstColumn="0" w:firstRowLastColumn="0" w:lastRowFirstColumn="0" w:lastRowLastColumn="0"/>
            <w:tcW w:w="3681" w:type="dxa"/>
            <w:hideMark/>
          </w:tcPr>
          <w:p w14:paraId="5EE55D8A" w14:textId="77777777" w:rsidR="001B02F4" w:rsidRPr="001B02F4" w:rsidRDefault="001B02F4" w:rsidP="001B02F4">
            <w:pPr>
              <w:spacing w:line="259" w:lineRule="auto"/>
              <w:rPr>
                <w:rFonts w:ascii="Sakkal Majalla" w:hAnsi="Sakkal Majalla" w:cs="Sakkal Majalla"/>
                <w:sz w:val="28"/>
                <w:szCs w:val="28"/>
              </w:rPr>
            </w:pPr>
            <w:r w:rsidRPr="001B02F4">
              <w:rPr>
                <w:rFonts w:ascii="Sakkal Majalla" w:hAnsi="Sakkal Majalla" w:cs="Sakkal Majalla"/>
                <w:sz w:val="28"/>
                <w:szCs w:val="28"/>
                <w:rtl/>
              </w:rPr>
              <w:t>المؤمنون</w:t>
            </w:r>
            <w:r w:rsidRPr="001B02F4">
              <w:rPr>
                <w:rFonts w:ascii="Sakkal Majalla" w:hAnsi="Sakkal Majalla" w:cs="Sakkal Majalla"/>
                <w:sz w:val="28"/>
                <w:szCs w:val="28"/>
              </w:rPr>
              <w:t xml:space="preserve"> (Believers)</w:t>
            </w:r>
          </w:p>
        </w:tc>
        <w:tc>
          <w:tcPr>
            <w:tcW w:w="4857" w:type="dxa"/>
            <w:hideMark/>
          </w:tcPr>
          <w:p w14:paraId="2042570B" w14:textId="77777777" w:rsidR="001B02F4" w:rsidRPr="001B02F4" w:rsidRDefault="001B02F4" w:rsidP="001B02F4">
            <w:pPr>
              <w:spacing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لديهم رؤية استراتيجية لكن قدراتهم التقنية محدودة</w:t>
            </w:r>
          </w:p>
        </w:tc>
      </w:tr>
      <w:tr w:rsidR="001B02F4" w:rsidRPr="001B02F4" w14:paraId="3190BDDF" w14:textId="77777777" w:rsidTr="001B02F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681" w:type="dxa"/>
            <w:hideMark/>
          </w:tcPr>
          <w:p w14:paraId="4ABC7685" w14:textId="77777777" w:rsidR="001B02F4" w:rsidRPr="001B02F4" w:rsidRDefault="001B02F4" w:rsidP="001B02F4">
            <w:pPr>
              <w:spacing w:line="259" w:lineRule="auto"/>
              <w:rPr>
                <w:rFonts w:ascii="Sakkal Majalla" w:hAnsi="Sakkal Majalla" w:cs="Sakkal Majalla"/>
                <w:sz w:val="28"/>
                <w:szCs w:val="28"/>
              </w:rPr>
            </w:pPr>
            <w:r w:rsidRPr="001B02F4">
              <w:rPr>
                <w:rFonts w:ascii="Sakkal Majalla" w:hAnsi="Sakkal Majalla" w:cs="Sakkal Majalla"/>
                <w:sz w:val="28"/>
                <w:szCs w:val="28"/>
                <w:rtl/>
              </w:rPr>
              <w:t>المحافظون</w:t>
            </w:r>
            <w:r w:rsidRPr="001B02F4">
              <w:rPr>
                <w:rFonts w:ascii="Sakkal Majalla" w:hAnsi="Sakkal Majalla" w:cs="Sakkal Majalla"/>
                <w:sz w:val="28"/>
                <w:szCs w:val="28"/>
              </w:rPr>
              <w:t xml:space="preserve"> (Conservatives)</w:t>
            </w:r>
          </w:p>
        </w:tc>
        <w:tc>
          <w:tcPr>
            <w:tcW w:w="4857" w:type="dxa"/>
            <w:hideMark/>
          </w:tcPr>
          <w:p w14:paraId="3B1BB8E3" w14:textId="77777777" w:rsidR="001B02F4" w:rsidRPr="001B02F4" w:rsidRDefault="001B02F4" w:rsidP="001B02F4">
            <w:pPr>
              <w:spacing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استثمارات رقمية دون رؤية واضحة</w:t>
            </w:r>
          </w:p>
        </w:tc>
      </w:tr>
      <w:tr w:rsidR="001B02F4" w:rsidRPr="001B02F4" w14:paraId="13D35F9B" w14:textId="77777777" w:rsidTr="001B02F4">
        <w:trPr>
          <w:jc w:val="right"/>
        </w:trPr>
        <w:tc>
          <w:tcPr>
            <w:cnfStyle w:val="001000000000" w:firstRow="0" w:lastRow="0" w:firstColumn="1" w:lastColumn="0" w:oddVBand="0" w:evenVBand="0" w:oddHBand="0" w:evenHBand="0" w:firstRowFirstColumn="0" w:firstRowLastColumn="0" w:lastRowFirstColumn="0" w:lastRowLastColumn="0"/>
            <w:tcW w:w="3681" w:type="dxa"/>
            <w:hideMark/>
          </w:tcPr>
          <w:p w14:paraId="18D0F2F3" w14:textId="77777777" w:rsidR="001B02F4" w:rsidRPr="001B02F4" w:rsidRDefault="001B02F4" w:rsidP="001B02F4">
            <w:pPr>
              <w:spacing w:line="259" w:lineRule="auto"/>
              <w:rPr>
                <w:rFonts w:ascii="Sakkal Majalla" w:hAnsi="Sakkal Majalla" w:cs="Sakkal Majalla"/>
                <w:sz w:val="28"/>
                <w:szCs w:val="28"/>
              </w:rPr>
            </w:pPr>
            <w:r w:rsidRPr="001B02F4">
              <w:rPr>
                <w:rFonts w:ascii="Sakkal Majalla" w:hAnsi="Sakkal Majalla" w:cs="Sakkal Majalla"/>
                <w:sz w:val="28"/>
                <w:szCs w:val="28"/>
                <w:rtl/>
              </w:rPr>
              <w:t>المتشككون</w:t>
            </w:r>
            <w:r w:rsidRPr="001B02F4">
              <w:rPr>
                <w:rFonts w:ascii="Sakkal Majalla" w:hAnsi="Sakkal Majalla" w:cs="Sakkal Majalla"/>
                <w:sz w:val="28"/>
                <w:szCs w:val="28"/>
              </w:rPr>
              <w:t xml:space="preserve"> (Skeptics)</w:t>
            </w:r>
          </w:p>
        </w:tc>
        <w:tc>
          <w:tcPr>
            <w:tcW w:w="4857" w:type="dxa"/>
            <w:hideMark/>
          </w:tcPr>
          <w:p w14:paraId="23050D13" w14:textId="77777777" w:rsidR="001B02F4" w:rsidRPr="001B02F4" w:rsidRDefault="001B02F4" w:rsidP="001B02F4">
            <w:pPr>
              <w:spacing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ضعف في القيادة والقدرات الرقمية</w:t>
            </w:r>
          </w:p>
        </w:tc>
      </w:tr>
    </w:tbl>
    <w:p w14:paraId="2F077EA6" w14:textId="77777777" w:rsidR="001B02F4" w:rsidRPr="001B02F4" w:rsidRDefault="001B02F4" w:rsidP="001B02F4">
      <w:pPr>
        <w:rPr>
          <w:rFonts w:ascii="Sakkal Majalla" w:hAnsi="Sakkal Majalla" w:cs="Sakkal Majalla"/>
          <w:b/>
          <w:bCs/>
          <w:color w:val="C00000"/>
          <w:sz w:val="28"/>
          <w:szCs w:val="28"/>
        </w:rPr>
      </w:pPr>
      <w:r>
        <w:rPr>
          <w:rFonts w:ascii="Sakkal Majalla" w:hAnsi="Sakkal Majalla" w:cs="Sakkal Majalla"/>
          <w:b/>
          <w:bCs/>
          <w:color w:val="C00000"/>
          <w:sz w:val="28"/>
          <w:szCs w:val="28"/>
        </w:rPr>
        <w:t xml:space="preserve"> </w:t>
      </w:r>
      <w:r w:rsidRPr="001B02F4">
        <w:rPr>
          <w:rFonts w:ascii="Sakkal Majalla" w:hAnsi="Sakkal Majalla" w:cs="Sakkal Majalla"/>
          <w:b/>
          <w:bCs/>
          <w:color w:val="C00000"/>
          <w:sz w:val="28"/>
          <w:szCs w:val="28"/>
        </w:rPr>
        <w:t>1.3</w:t>
      </w:r>
      <w:r w:rsidRPr="001B02F4">
        <w:rPr>
          <w:rFonts w:ascii="Sakkal Majalla" w:hAnsi="Sakkal Majalla" w:cs="Sakkal Majalla"/>
          <w:b/>
          <w:bCs/>
          <w:color w:val="C00000"/>
          <w:sz w:val="28"/>
          <w:szCs w:val="28"/>
          <w:rtl/>
        </w:rPr>
        <w:t>أبعاد التحول الرقمي</w:t>
      </w:r>
    </w:p>
    <w:p w14:paraId="4D9268C4" w14:textId="77777777"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يعتمد التحول الرقمي على مجموعة من الأبعاد المتكاملة، التي تشكل في مجموعها الأساس لنجاحه، وتشمل</w:t>
      </w:r>
      <w:r w:rsidRPr="001B02F4">
        <w:rPr>
          <w:rFonts w:ascii="Sakkal Majalla" w:hAnsi="Sakkal Majalla" w:cs="Sakkal Majalla"/>
          <w:sz w:val="28"/>
          <w:szCs w:val="28"/>
        </w:rPr>
        <w:t>:</w:t>
      </w:r>
    </w:p>
    <w:p w14:paraId="04CA0578" w14:textId="77777777" w:rsidR="001B02F4" w:rsidRPr="001B02F4" w:rsidRDefault="001B02F4" w:rsidP="001B02F4">
      <w:pPr>
        <w:numPr>
          <w:ilvl w:val="0"/>
          <w:numId w:val="19"/>
        </w:numPr>
        <w:rPr>
          <w:rFonts w:ascii="Sakkal Majalla" w:hAnsi="Sakkal Majalla" w:cs="Sakkal Majalla"/>
          <w:sz w:val="28"/>
          <w:szCs w:val="28"/>
        </w:rPr>
      </w:pPr>
      <w:r w:rsidRPr="001B02F4">
        <w:rPr>
          <w:rFonts w:ascii="Sakkal Majalla" w:hAnsi="Sakkal Majalla" w:cs="Sakkal Majalla"/>
          <w:b/>
          <w:bCs/>
          <w:sz w:val="28"/>
          <w:szCs w:val="28"/>
          <w:rtl/>
        </w:rPr>
        <w:t>الاستراتيجية الرقمية</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 xml:space="preserve">دمج </w:t>
      </w:r>
      <w:proofErr w:type="spellStart"/>
      <w:r w:rsidRPr="001B02F4">
        <w:rPr>
          <w:rFonts w:ascii="Sakkal Majalla" w:hAnsi="Sakkal Majalla" w:cs="Sakkal Majalla"/>
          <w:sz w:val="28"/>
          <w:szCs w:val="28"/>
          <w:rtl/>
        </w:rPr>
        <w:t>الرقمنة</w:t>
      </w:r>
      <w:proofErr w:type="spellEnd"/>
      <w:r w:rsidRPr="001B02F4">
        <w:rPr>
          <w:rFonts w:ascii="Sakkal Majalla" w:hAnsi="Sakkal Majalla" w:cs="Sakkal Majalla"/>
          <w:sz w:val="28"/>
          <w:szCs w:val="28"/>
          <w:rtl/>
        </w:rPr>
        <w:t xml:space="preserve"> في الرؤية الاستراتيجية مع تحديد أهداف واضحة ومؤشرات أداء</w:t>
      </w:r>
      <w:r w:rsidRPr="001B02F4">
        <w:rPr>
          <w:rFonts w:ascii="Sakkal Majalla" w:hAnsi="Sakkal Majalla" w:cs="Sakkal Majalla"/>
          <w:sz w:val="28"/>
          <w:szCs w:val="28"/>
        </w:rPr>
        <w:t>.</w:t>
      </w:r>
    </w:p>
    <w:p w14:paraId="55406D09" w14:textId="77777777" w:rsidR="001B02F4" w:rsidRPr="001B02F4" w:rsidRDefault="001B02F4" w:rsidP="001B02F4">
      <w:pPr>
        <w:numPr>
          <w:ilvl w:val="0"/>
          <w:numId w:val="19"/>
        </w:numPr>
        <w:rPr>
          <w:rFonts w:ascii="Sakkal Majalla" w:hAnsi="Sakkal Majalla" w:cs="Sakkal Majalla"/>
          <w:sz w:val="28"/>
          <w:szCs w:val="28"/>
        </w:rPr>
      </w:pPr>
      <w:r w:rsidRPr="001B02F4">
        <w:rPr>
          <w:rFonts w:ascii="Sakkal Majalla" w:hAnsi="Sakkal Majalla" w:cs="Sakkal Majalla"/>
          <w:b/>
          <w:bCs/>
          <w:sz w:val="28"/>
          <w:szCs w:val="28"/>
          <w:rtl/>
        </w:rPr>
        <w:t>البنية التحتية التكنولوجية</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توفير الأنظمة التقنية، والحوسبة السحابية، والأمن السيبراني</w:t>
      </w:r>
      <w:r w:rsidRPr="001B02F4">
        <w:rPr>
          <w:rFonts w:ascii="Sakkal Majalla" w:hAnsi="Sakkal Majalla" w:cs="Sakkal Majalla"/>
          <w:sz w:val="28"/>
          <w:szCs w:val="28"/>
        </w:rPr>
        <w:t>.</w:t>
      </w:r>
    </w:p>
    <w:p w14:paraId="23A3E510" w14:textId="77777777" w:rsidR="001B02F4" w:rsidRPr="001B02F4" w:rsidRDefault="001B02F4" w:rsidP="001B02F4">
      <w:pPr>
        <w:numPr>
          <w:ilvl w:val="0"/>
          <w:numId w:val="19"/>
        </w:numPr>
        <w:rPr>
          <w:rFonts w:ascii="Sakkal Majalla" w:hAnsi="Sakkal Majalla" w:cs="Sakkal Majalla"/>
          <w:sz w:val="28"/>
          <w:szCs w:val="28"/>
        </w:rPr>
      </w:pPr>
      <w:r w:rsidRPr="001B02F4">
        <w:rPr>
          <w:rFonts w:ascii="Sakkal Majalla" w:hAnsi="Sakkal Majalla" w:cs="Sakkal Majalla"/>
          <w:b/>
          <w:bCs/>
          <w:sz w:val="28"/>
          <w:szCs w:val="28"/>
          <w:rtl/>
        </w:rPr>
        <w:t>الثقافة التنظيمية الرقمية</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تعزيز الابتكار، والتعلم المستمر، وتقبل التغيير</w:t>
      </w:r>
      <w:r w:rsidRPr="001B02F4">
        <w:rPr>
          <w:rFonts w:ascii="Sakkal Majalla" w:hAnsi="Sakkal Majalla" w:cs="Sakkal Majalla"/>
          <w:sz w:val="28"/>
          <w:szCs w:val="28"/>
        </w:rPr>
        <w:t>.</w:t>
      </w:r>
    </w:p>
    <w:p w14:paraId="619754C7" w14:textId="77777777" w:rsidR="001B02F4" w:rsidRPr="001B02F4" w:rsidRDefault="001B02F4" w:rsidP="001B02F4">
      <w:pPr>
        <w:numPr>
          <w:ilvl w:val="0"/>
          <w:numId w:val="19"/>
        </w:numPr>
        <w:rPr>
          <w:rFonts w:ascii="Sakkal Majalla" w:hAnsi="Sakkal Majalla" w:cs="Sakkal Majalla"/>
          <w:sz w:val="28"/>
          <w:szCs w:val="28"/>
        </w:rPr>
      </w:pPr>
      <w:r w:rsidRPr="001B02F4">
        <w:rPr>
          <w:rFonts w:ascii="Sakkal Majalla" w:hAnsi="Sakkal Majalla" w:cs="Sakkal Majalla"/>
          <w:b/>
          <w:bCs/>
          <w:sz w:val="28"/>
          <w:szCs w:val="28"/>
          <w:rtl/>
        </w:rPr>
        <w:t>تجربة العميل الرقمية</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 xml:space="preserve">إعادة تصميم رحلة العميل باستخدام قنوات رقمية </w:t>
      </w:r>
      <w:proofErr w:type="gramStart"/>
      <w:r w:rsidRPr="001B02F4">
        <w:rPr>
          <w:rFonts w:ascii="Sakkal Majalla" w:hAnsi="Sakkal Majalla" w:cs="Sakkal Majalla"/>
          <w:sz w:val="28"/>
          <w:szCs w:val="28"/>
          <w:rtl/>
        </w:rPr>
        <w:t>متكاملة</w:t>
      </w:r>
      <w:r>
        <w:rPr>
          <w:rFonts w:ascii="Sakkal Majalla" w:hAnsi="Sakkal Majalla" w:cs="Sakkal Majalla"/>
          <w:sz w:val="28"/>
          <w:szCs w:val="28"/>
        </w:rPr>
        <w:t xml:space="preserve"> .</w:t>
      </w:r>
      <w:proofErr w:type="gramEnd"/>
      <w:r>
        <w:rPr>
          <w:rFonts w:ascii="Sakkal Majalla" w:hAnsi="Sakkal Majalla" w:cs="Sakkal Majalla"/>
          <w:sz w:val="28"/>
          <w:szCs w:val="28"/>
        </w:rPr>
        <w:t xml:space="preserve"> </w:t>
      </w:r>
    </w:p>
    <w:p w14:paraId="059C3874" w14:textId="77777777" w:rsidR="001B02F4" w:rsidRPr="001B02F4" w:rsidRDefault="001B02F4" w:rsidP="001B02F4">
      <w:pPr>
        <w:rPr>
          <w:rFonts w:ascii="Sakkal Majalla" w:hAnsi="Sakkal Majalla" w:cs="Sakkal Majalla"/>
          <w:b/>
          <w:bCs/>
          <w:color w:val="C00000"/>
          <w:sz w:val="28"/>
          <w:szCs w:val="28"/>
        </w:rPr>
      </w:pPr>
      <w:r>
        <w:rPr>
          <w:rFonts w:ascii="Sakkal Majalla" w:hAnsi="Sakkal Majalla" w:cs="Sakkal Majalla"/>
          <w:b/>
          <w:bCs/>
          <w:color w:val="C00000"/>
          <w:sz w:val="28"/>
          <w:szCs w:val="28"/>
        </w:rPr>
        <w:t xml:space="preserve"> </w:t>
      </w:r>
      <w:r w:rsidRPr="001B02F4">
        <w:rPr>
          <w:rFonts w:ascii="Sakkal Majalla" w:hAnsi="Sakkal Majalla" w:cs="Sakkal Majalla"/>
          <w:b/>
          <w:bCs/>
          <w:color w:val="C00000"/>
          <w:sz w:val="28"/>
          <w:szCs w:val="28"/>
        </w:rPr>
        <w:t xml:space="preserve"> 1.4 </w:t>
      </w:r>
      <w:r w:rsidRPr="001B02F4">
        <w:rPr>
          <w:rFonts w:ascii="Sakkal Majalla" w:hAnsi="Sakkal Majalla" w:cs="Sakkal Majalla"/>
          <w:b/>
          <w:bCs/>
          <w:color w:val="C00000"/>
          <w:sz w:val="28"/>
          <w:szCs w:val="28"/>
          <w:rtl/>
        </w:rPr>
        <w:t>تحديات التحول الرقمي</w:t>
      </w:r>
    </w:p>
    <w:p w14:paraId="552E6BAB" w14:textId="77777777"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رغم الفوائد الكبيرة للتحول الرقمي، إلا أنه يواجه عدة تحديات، من أبرزها</w:t>
      </w:r>
      <w:r w:rsidRPr="001B02F4">
        <w:rPr>
          <w:rFonts w:ascii="Sakkal Majalla" w:hAnsi="Sakkal Majalla" w:cs="Sakkal Majalla"/>
          <w:sz w:val="28"/>
          <w:szCs w:val="28"/>
        </w:rPr>
        <w:t>:</w:t>
      </w:r>
    </w:p>
    <w:p w14:paraId="0A64A575" w14:textId="77777777" w:rsidR="00CE2088" w:rsidRDefault="00CE2088" w:rsidP="00D221FF">
      <w:pPr>
        <w:rPr>
          <w:rFonts w:ascii="Sakkal Majalla" w:hAnsi="Sakkal Majalla" w:cs="Sakkal Majalla"/>
          <w:sz w:val="28"/>
          <w:szCs w:val="28"/>
          <w:rtl/>
        </w:rPr>
      </w:pPr>
    </w:p>
    <w:p w14:paraId="01BB4266" w14:textId="77777777" w:rsidR="00CE2088" w:rsidRDefault="00CE2088" w:rsidP="00D221FF">
      <w:pPr>
        <w:rPr>
          <w:rFonts w:ascii="Sakkal Majalla" w:hAnsi="Sakkal Majalla" w:cs="Sakkal Majalla"/>
          <w:sz w:val="28"/>
          <w:szCs w:val="28"/>
          <w:rtl/>
        </w:rPr>
      </w:pPr>
    </w:p>
    <w:p w14:paraId="70E55B6E" w14:textId="522C1F58" w:rsidR="001B02F4" w:rsidRPr="001B02F4" w:rsidRDefault="00D221FF" w:rsidP="00D221FF">
      <w:pPr>
        <w:rPr>
          <w:rFonts w:ascii="Sakkal Majalla" w:hAnsi="Sakkal Majalla" w:cs="Sakkal Majalla"/>
          <w:sz w:val="28"/>
          <w:szCs w:val="28"/>
        </w:rPr>
      </w:pPr>
      <w:proofErr w:type="gramStart"/>
      <w:r>
        <w:rPr>
          <w:rFonts w:ascii="Sakkal Majalla" w:hAnsi="Sakkal Majalla" w:cs="Sakkal Majalla" w:hint="cs"/>
          <w:sz w:val="28"/>
          <w:szCs w:val="28"/>
          <w:rtl/>
        </w:rPr>
        <w:t xml:space="preserve">( </w:t>
      </w:r>
      <w:r w:rsidR="001B02F4" w:rsidRPr="001B02F4">
        <w:rPr>
          <w:rFonts w:ascii="Sakkal Majalla" w:hAnsi="Sakkal Majalla" w:cs="Sakkal Majalla"/>
          <w:sz w:val="28"/>
          <w:szCs w:val="28"/>
          <w:rtl/>
        </w:rPr>
        <w:t>مقاومة</w:t>
      </w:r>
      <w:proofErr w:type="gramEnd"/>
      <w:r w:rsidR="001B02F4" w:rsidRPr="001B02F4">
        <w:rPr>
          <w:rFonts w:ascii="Sakkal Majalla" w:hAnsi="Sakkal Majalla" w:cs="Sakkal Majalla"/>
          <w:sz w:val="28"/>
          <w:szCs w:val="28"/>
          <w:rtl/>
        </w:rPr>
        <w:t xml:space="preserve"> التغيير داخل المنظمة</w:t>
      </w:r>
      <w:r>
        <w:rPr>
          <w:rFonts w:ascii="Sakkal Majalla" w:hAnsi="Sakkal Majalla" w:cs="Sakkal Majalla" w:hint="cs"/>
          <w:sz w:val="28"/>
          <w:szCs w:val="28"/>
          <w:rtl/>
        </w:rPr>
        <w:t xml:space="preserve"> - </w:t>
      </w:r>
      <w:r w:rsidR="001B02F4" w:rsidRPr="001B02F4">
        <w:rPr>
          <w:rFonts w:ascii="Sakkal Majalla" w:hAnsi="Sakkal Majalla" w:cs="Sakkal Majalla"/>
          <w:sz w:val="28"/>
          <w:szCs w:val="28"/>
          <w:rtl/>
        </w:rPr>
        <w:t>نقص الموارد المالية والتقنية</w:t>
      </w:r>
      <w:r>
        <w:rPr>
          <w:rFonts w:ascii="Sakkal Majalla" w:hAnsi="Sakkal Majalla" w:cs="Sakkal Majalla" w:hint="cs"/>
          <w:sz w:val="28"/>
          <w:szCs w:val="28"/>
          <w:rtl/>
        </w:rPr>
        <w:t xml:space="preserve"> - </w:t>
      </w:r>
      <w:r w:rsidR="001B02F4" w:rsidRPr="001B02F4">
        <w:rPr>
          <w:rFonts w:ascii="Sakkal Majalla" w:hAnsi="Sakkal Majalla" w:cs="Sakkal Majalla"/>
          <w:sz w:val="28"/>
          <w:szCs w:val="28"/>
          <w:rtl/>
        </w:rPr>
        <w:t>ضعف الدعم القيادي</w:t>
      </w:r>
      <w:r>
        <w:rPr>
          <w:rFonts w:ascii="Sakkal Majalla" w:hAnsi="Sakkal Majalla" w:cs="Sakkal Majalla" w:hint="cs"/>
          <w:sz w:val="28"/>
          <w:szCs w:val="28"/>
          <w:rtl/>
        </w:rPr>
        <w:t xml:space="preserve"> - </w:t>
      </w:r>
      <w:r w:rsidR="001B02F4" w:rsidRPr="001B02F4">
        <w:rPr>
          <w:rFonts w:ascii="Sakkal Majalla" w:hAnsi="Sakkal Majalla" w:cs="Sakkal Majalla"/>
          <w:sz w:val="28"/>
          <w:szCs w:val="28"/>
          <w:rtl/>
        </w:rPr>
        <w:t>مخاطر الأمن السيبراني</w:t>
      </w:r>
      <w:r>
        <w:rPr>
          <w:rFonts w:ascii="Sakkal Majalla" w:hAnsi="Sakkal Majalla" w:cs="Sakkal Majalla" w:hint="cs"/>
          <w:sz w:val="28"/>
          <w:szCs w:val="28"/>
          <w:rtl/>
        </w:rPr>
        <w:t xml:space="preserve"> - </w:t>
      </w:r>
      <w:r w:rsidR="001B02F4" w:rsidRPr="001B02F4">
        <w:rPr>
          <w:rFonts w:ascii="Sakkal Majalla" w:hAnsi="Sakkal Majalla" w:cs="Sakkal Majalla"/>
          <w:sz w:val="28"/>
          <w:szCs w:val="28"/>
          <w:rtl/>
        </w:rPr>
        <w:t xml:space="preserve">تعقيد إدارة وتحليل </w:t>
      </w:r>
      <w:proofErr w:type="gramStart"/>
      <w:r w:rsidR="001B02F4" w:rsidRPr="001B02F4">
        <w:rPr>
          <w:rFonts w:ascii="Sakkal Majalla" w:hAnsi="Sakkal Majalla" w:cs="Sakkal Majalla"/>
          <w:sz w:val="28"/>
          <w:szCs w:val="28"/>
          <w:rtl/>
        </w:rPr>
        <w:t>البيانات</w:t>
      </w:r>
      <w:r>
        <w:rPr>
          <w:rFonts w:ascii="Sakkal Majalla" w:hAnsi="Sakkal Majalla" w:cs="Sakkal Majalla" w:hint="cs"/>
          <w:sz w:val="28"/>
          <w:szCs w:val="28"/>
          <w:rtl/>
        </w:rPr>
        <w:t xml:space="preserve"> )</w:t>
      </w:r>
      <w:proofErr w:type="gramEnd"/>
    </w:p>
    <w:p w14:paraId="29F182C6" w14:textId="77777777" w:rsidR="001B02F4" w:rsidRPr="001B02F4" w:rsidRDefault="001B02F4" w:rsidP="001B02F4">
      <w:pPr>
        <w:rPr>
          <w:rFonts w:ascii="Sakkal Majalla" w:hAnsi="Sakkal Majalla" w:cs="Sakkal Majalla"/>
          <w:b/>
          <w:bCs/>
          <w:color w:val="C00000"/>
          <w:sz w:val="28"/>
          <w:szCs w:val="28"/>
        </w:rPr>
      </w:pPr>
      <w:r>
        <w:rPr>
          <w:rFonts w:ascii="Sakkal Majalla" w:hAnsi="Sakkal Majalla" w:cs="Sakkal Majalla"/>
          <w:b/>
          <w:bCs/>
          <w:color w:val="C00000"/>
          <w:sz w:val="28"/>
          <w:szCs w:val="28"/>
        </w:rPr>
        <w:t xml:space="preserve"> </w:t>
      </w:r>
      <w:r w:rsidRPr="001B02F4">
        <w:rPr>
          <w:rFonts w:ascii="Sakkal Majalla" w:hAnsi="Sakkal Majalla" w:cs="Sakkal Majalla"/>
          <w:b/>
          <w:bCs/>
          <w:color w:val="C00000"/>
          <w:sz w:val="28"/>
          <w:szCs w:val="28"/>
        </w:rPr>
        <w:t>1.5</w:t>
      </w:r>
      <w:r w:rsidRPr="001B02F4">
        <w:rPr>
          <w:rFonts w:ascii="Sakkal Majalla" w:hAnsi="Sakkal Majalla" w:cs="Sakkal Majalla"/>
          <w:b/>
          <w:bCs/>
          <w:color w:val="C00000"/>
          <w:sz w:val="28"/>
          <w:szCs w:val="28"/>
          <w:rtl/>
        </w:rPr>
        <w:t>التحول الرقمي في السياق السعودي ورؤية 2030</w:t>
      </w:r>
    </w:p>
    <w:p w14:paraId="3132AA7E" w14:textId="77777777"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يمثل التحول الرقمي أحد المحاور الأساسية في رؤية المملكة 2030، حيث تسعى المملكة إلى بناء اقتصاد رقمي متكامل. وقد أطلقت عدة مبادرات، مثل برنامج التحول الوطني، وهيئة الحكومة الرقمية، وهيئة البيانات والذكاء الاصطناعي</w:t>
      </w:r>
      <w:r w:rsidRPr="001B02F4">
        <w:rPr>
          <w:rFonts w:ascii="Sakkal Majalla" w:hAnsi="Sakkal Majalla" w:cs="Sakkal Majalla"/>
          <w:sz w:val="28"/>
          <w:szCs w:val="28"/>
        </w:rPr>
        <w:t xml:space="preserve"> (SDAIA</w:t>
      </w:r>
      <w:proofErr w:type="gramStart"/>
      <w:r w:rsidRPr="001B02F4">
        <w:rPr>
          <w:rFonts w:ascii="Sakkal Majalla" w:hAnsi="Sakkal Majalla" w:cs="Sakkal Majalla"/>
          <w:sz w:val="28"/>
          <w:szCs w:val="28"/>
        </w:rPr>
        <w:t>)</w:t>
      </w:r>
      <w:r w:rsidR="009B01C5">
        <w:rPr>
          <w:rFonts w:ascii="Sakkal Majalla" w:hAnsi="Sakkal Majalla" w:cs="Sakkal Majalla" w:hint="cs"/>
          <w:sz w:val="28"/>
          <w:szCs w:val="28"/>
          <w:rtl/>
        </w:rPr>
        <w:t xml:space="preserve"> .</w:t>
      </w:r>
      <w:proofErr w:type="gramEnd"/>
    </w:p>
    <w:p w14:paraId="7FC35EF7" w14:textId="77777777"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كما شهد القطاع الخاص تطورات ملحوظة، خاصة في قطاعات البنوك، والاتصالات، والرعاية الصحية، مما يعكس توجهًا استراتيجيًا نحو تبني الحلول الرقمية وتعزيز الابتكار</w:t>
      </w:r>
      <w:r w:rsidRPr="001B02F4">
        <w:rPr>
          <w:rFonts w:ascii="Sakkal Majalla" w:hAnsi="Sakkal Majalla" w:cs="Sakkal Majalla"/>
          <w:sz w:val="28"/>
          <w:szCs w:val="28"/>
        </w:rPr>
        <w:t>.</w:t>
      </w:r>
    </w:p>
    <w:p w14:paraId="051F169B" w14:textId="77777777" w:rsidR="001B02F4" w:rsidRPr="001B02F4" w:rsidRDefault="001B02F4" w:rsidP="001B02F4">
      <w:pPr>
        <w:rPr>
          <w:rFonts w:ascii="Sakkal Majalla" w:hAnsi="Sakkal Majalla" w:cs="Sakkal Majalla"/>
          <w:b/>
          <w:bCs/>
          <w:color w:val="C00000"/>
          <w:sz w:val="28"/>
          <w:szCs w:val="28"/>
        </w:rPr>
      </w:pPr>
      <w:r>
        <w:rPr>
          <w:rFonts w:ascii="Sakkal Majalla" w:hAnsi="Sakkal Majalla" w:cs="Sakkal Majalla"/>
          <w:b/>
          <w:bCs/>
          <w:color w:val="C00000"/>
          <w:sz w:val="28"/>
          <w:szCs w:val="28"/>
        </w:rPr>
        <w:t xml:space="preserve"> </w:t>
      </w:r>
      <w:r w:rsidRPr="001B02F4">
        <w:rPr>
          <w:rFonts w:ascii="Sakkal Majalla" w:hAnsi="Sakkal Majalla" w:cs="Sakkal Majalla"/>
          <w:b/>
          <w:bCs/>
          <w:color w:val="C00000"/>
          <w:sz w:val="28"/>
          <w:szCs w:val="28"/>
        </w:rPr>
        <w:t>1.6</w:t>
      </w:r>
      <w:r w:rsidRPr="001B02F4">
        <w:rPr>
          <w:rFonts w:ascii="Sakkal Majalla" w:hAnsi="Sakkal Majalla" w:cs="Sakkal Majalla"/>
          <w:b/>
          <w:bCs/>
          <w:color w:val="C00000"/>
          <w:sz w:val="28"/>
          <w:szCs w:val="28"/>
          <w:rtl/>
        </w:rPr>
        <w:t>النظريات المفسرة للتحول الرقمي</w:t>
      </w:r>
    </w:p>
    <w:p w14:paraId="14B2E8F1" w14:textId="77777777" w:rsidR="001B02F4" w:rsidRPr="001B02F4" w:rsidRDefault="001B02F4" w:rsidP="001B02F4">
      <w:pPr>
        <w:numPr>
          <w:ilvl w:val="0"/>
          <w:numId w:val="21"/>
        </w:numPr>
        <w:rPr>
          <w:rFonts w:ascii="Sakkal Majalla" w:hAnsi="Sakkal Majalla" w:cs="Sakkal Majalla"/>
          <w:sz w:val="28"/>
          <w:szCs w:val="28"/>
        </w:rPr>
      </w:pPr>
      <w:r w:rsidRPr="001B02F4">
        <w:rPr>
          <w:rFonts w:ascii="Sakkal Majalla" w:hAnsi="Sakkal Majalla" w:cs="Sakkal Majalla"/>
          <w:b/>
          <w:bCs/>
          <w:sz w:val="28"/>
          <w:szCs w:val="28"/>
          <w:rtl/>
        </w:rPr>
        <w:t>نظرية الموارد والقدرات</w:t>
      </w:r>
      <w:r w:rsidRPr="001B02F4">
        <w:rPr>
          <w:rFonts w:ascii="Sakkal Majalla" w:hAnsi="Sakkal Majalla" w:cs="Sakkal Majalla"/>
          <w:b/>
          <w:bCs/>
          <w:sz w:val="28"/>
          <w:szCs w:val="28"/>
        </w:rPr>
        <w:t xml:space="preserve"> (RBV):</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تؤكد أن القدرات الرقمية تمثل موردًا استراتيجيًا يحقق ميزة تنافسية</w:t>
      </w:r>
      <w:r w:rsidRPr="001B02F4">
        <w:rPr>
          <w:rFonts w:ascii="Sakkal Majalla" w:hAnsi="Sakkal Majalla" w:cs="Sakkal Majalla"/>
          <w:sz w:val="28"/>
          <w:szCs w:val="28"/>
        </w:rPr>
        <w:t>.</w:t>
      </w:r>
    </w:p>
    <w:p w14:paraId="2E9F149B" w14:textId="77777777" w:rsidR="001B02F4" w:rsidRPr="001B02F4" w:rsidRDefault="001B02F4" w:rsidP="001B02F4">
      <w:pPr>
        <w:numPr>
          <w:ilvl w:val="0"/>
          <w:numId w:val="21"/>
        </w:numPr>
        <w:rPr>
          <w:rFonts w:ascii="Sakkal Majalla" w:hAnsi="Sakkal Majalla" w:cs="Sakkal Majalla"/>
          <w:sz w:val="28"/>
          <w:szCs w:val="28"/>
        </w:rPr>
      </w:pPr>
      <w:r w:rsidRPr="001B02F4">
        <w:rPr>
          <w:rFonts w:ascii="Sakkal Majalla" w:hAnsi="Sakkal Majalla" w:cs="Sakkal Majalla"/>
          <w:b/>
          <w:bCs/>
          <w:sz w:val="28"/>
          <w:szCs w:val="28"/>
          <w:rtl/>
        </w:rPr>
        <w:t>نظرية القدرات الديناميكية</w:t>
      </w:r>
      <w:r w:rsidRPr="001B02F4">
        <w:rPr>
          <w:rFonts w:ascii="Sakkal Majalla" w:hAnsi="Sakkal Majalla" w:cs="Sakkal Majalla"/>
          <w:b/>
          <w:bCs/>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تركز على قدرة المنظمة على التكيف وإعادة تشكيل مواردها في بيئة متغيرة</w:t>
      </w:r>
      <w:r w:rsidRPr="001B02F4">
        <w:rPr>
          <w:rFonts w:ascii="Sakkal Majalla" w:hAnsi="Sakkal Majalla" w:cs="Sakkal Majalla"/>
          <w:sz w:val="28"/>
          <w:szCs w:val="28"/>
        </w:rPr>
        <w:t>.</w:t>
      </w:r>
    </w:p>
    <w:p w14:paraId="27E65AD9" w14:textId="77777777" w:rsidR="001B02F4" w:rsidRPr="001B02F4" w:rsidRDefault="001B02F4" w:rsidP="001B02F4">
      <w:pPr>
        <w:rPr>
          <w:rFonts w:ascii="Sakkal Majalla" w:hAnsi="Sakkal Majalla" w:cs="Sakkal Majalla"/>
          <w:b/>
          <w:bCs/>
          <w:color w:val="C00000"/>
          <w:sz w:val="32"/>
          <w:szCs w:val="32"/>
        </w:rPr>
      </w:pPr>
      <w:r w:rsidRPr="001B02F4">
        <w:rPr>
          <w:rFonts w:ascii="Sakkal Majalla" w:hAnsi="Sakkal Majalla" w:cs="Sakkal Majalla"/>
          <w:b/>
          <w:bCs/>
          <w:color w:val="C00000"/>
          <w:sz w:val="32"/>
          <w:szCs w:val="32"/>
          <w:highlight w:val="yellow"/>
          <w:rtl/>
        </w:rPr>
        <w:t>المبحث الثاني: الأداء المؤسسي</w:t>
      </w:r>
      <w:r w:rsidRPr="001B02F4">
        <w:rPr>
          <w:rFonts w:ascii="Sakkal Majalla" w:hAnsi="Sakkal Majalla" w:cs="Sakkal Majalla"/>
          <w:b/>
          <w:bCs/>
          <w:color w:val="C00000"/>
          <w:sz w:val="32"/>
          <w:szCs w:val="32"/>
          <w:highlight w:val="yellow"/>
        </w:rPr>
        <w:t xml:space="preserve"> (Organizational Performance)</w:t>
      </w:r>
    </w:p>
    <w:p w14:paraId="4B37F6D2" w14:textId="77777777" w:rsidR="001B02F4" w:rsidRPr="001B02F4" w:rsidRDefault="001B02F4" w:rsidP="001B02F4">
      <w:pPr>
        <w:rPr>
          <w:rFonts w:ascii="Sakkal Majalla" w:hAnsi="Sakkal Majalla" w:cs="Sakkal Majalla"/>
          <w:b/>
          <w:bCs/>
          <w:color w:val="C00000"/>
          <w:sz w:val="28"/>
          <w:szCs w:val="28"/>
        </w:rPr>
      </w:pPr>
      <w:r>
        <w:rPr>
          <w:rFonts w:ascii="Sakkal Majalla" w:hAnsi="Sakkal Majalla" w:cs="Sakkal Majalla"/>
          <w:b/>
          <w:bCs/>
          <w:color w:val="C00000"/>
          <w:sz w:val="28"/>
          <w:szCs w:val="28"/>
        </w:rPr>
        <w:t xml:space="preserve"> </w:t>
      </w:r>
      <w:r w:rsidRPr="001B02F4">
        <w:rPr>
          <w:rFonts w:ascii="Sakkal Majalla" w:hAnsi="Sakkal Majalla" w:cs="Sakkal Majalla"/>
          <w:b/>
          <w:bCs/>
          <w:color w:val="C00000"/>
          <w:sz w:val="28"/>
          <w:szCs w:val="28"/>
        </w:rPr>
        <w:t xml:space="preserve">2.1 </w:t>
      </w:r>
      <w:r w:rsidRPr="001B02F4">
        <w:rPr>
          <w:rFonts w:ascii="Sakkal Majalla" w:hAnsi="Sakkal Majalla" w:cs="Sakkal Majalla"/>
          <w:b/>
          <w:bCs/>
          <w:color w:val="C00000"/>
          <w:sz w:val="28"/>
          <w:szCs w:val="28"/>
          <w:rtl/>
        </w:rPr>
        <w:t>مفهوم الأداء المؤسسي</w:t>
      </w:r>
    </w:p>
    <w:p w14:paraId="7737D901" w14:textId="77777777" w:rsidR="001B02F4" w:rsidRDefault="001B02F4" w:rsidP="001B02F4">
      <w:pPr>
        <w:rPr>
          <w:rFonts w:ascii="Sakkal Majalla" w:hAnsi="Sakkal Majalla" w:cs="Sakkal Majalla"/>
          <w:sz w:val="28"/>
          <w:szCs w:val="28"/>
          <w:rtl/>
        </w:rPr>
      </w:pPr>
      <w:r w:rsidRPr="001B02F4">
        <w:rPr>
          <w:rFonts w:ascii="Sakkal Majalla" w:hAnsi="Sakkal Majalla" w:cs="Sakkal Majalla"/>
          <w:sz w:val="28"/>
          <w:szCs w:val="28"/>
          <w:rtl/>
        </w:rPr>
        <w:t>يشير الأداء المؤسسي إلى قدرة المنظمة على تحقيق أهدافها بكفاءة وفعالية، باستخدام مواردها المتاحة. وقد تطور هذا المفهوم ليشمل أبعادًا غير مالية، مثل رضا العملاء، وجودة العمليات، والابتكار، والتعلم التنظيمي</w:t>
      </w:r>
      <w:r w:rsidRPr="001B02F4">
        <w:rPr>
          <w:rFonts w:ascii="Sakkal Majalla" w:hAnsi="Sakkal Majalla" w:cs="Sakkal Majalla"/>
          <w:sz w:val="28"/>
          <w:szCs w:val="28"/>
        </w:rPr>
        <w:t>.</w:t>
      </w:r>
    </w:p>
    <w:p w14:paraId="72CE2F99" w14:textId="77777777" w:rsidR="00CE2088" w:rsidRDefault="00CE2088" w:rsidP="001B02F4">
      <w:pPr>
        <w:rPr>
          <w:rFonts w:ascii="Sakkal Majalla" w:hAnsi="Sakkal Majalla" w:cs="Sakkal Majalla"/>
          <w:sz w:val="28"/>
          <w:szCs w:val="28"/>
          <w:rtl/>
        </w:rPr>
      </w:pPr>
    </w:p>
    <w:p w14:paraId="39A278D7" w14:textId="77777777" w:rsidR="00CE2088" w:rsidRDefault="00CE2088" w:rsidP="001B02F4">
      <w:pPr>
        <w:rPr>
          <w:rFonts w:ascii="Sakkal Majalla" w:hAnsi="Sakkal Majalla" w:cs="Sakkal Majalla"/>
          <w:sz w:val="28"/>
          <w:szCs w:val="28"/>
          <w:rtl/>
        </w:rPr>
      </w:pPr>
    </w:p>
    <w:p w14:paraId="641C5328" w14:textId="77777777" w:rsidR="00CE2088" w:rsidRDefault="00CE2088" w:rsidP="001B02F4">
      <w:pPr>
        <w:rPr>
          <w:rFonts w:ascii="Sakkal Majalla" w:hAnsi="Sakkal Majalla" w:cs="Sakkal Majalla"/>
          <w:sz w:val="28"/>
          <w:szCs w:val="28"/>
          <w:rtl/>
        </w:rPr>
      </w:pPr>
    </w:p>
    <w:p w14:paraId="2FD216CD" w14:textId="77777777" w:rsidR="00CE2088" w:rsidRDefault="00CE2088" w:rsidP="001B02F4">
      <w:pPr>
        <w:rPr>
          <w:rFonts w:ascii="Sakkal Majalla" w:hAnsi="Sakkal Majalla" w:cs="Sakkal Majalla"/>
          <w:sz w:val="28"/>
          <w:szCs w:val="28"/>
          <w:rtl/>
        </w:rPr>
      </w:pPr>
    </w:p>
    <w:p w14:paraId="023759D3" w14:textId="77777777" w:rsidR="00CE2088" w:rsidRDefault="00CE2088" w:rsidP="001B02F4">
      <w:pPr>
        <w:rPr>
          <w:rFonts w:ascii="Sakkal Majalla" w:hAnsi="Sakkal Majalla" w:cs="Sakkal Majalla"/>
          <w:sz w:val="28"/>
          <w:szCs w:val="28"/>
          <w:rtl/>
        </w:rPr>
      </w:pPr>
    </w:p>
    <w:p w14:paraId="0EF774E0" w14:textId="77777777" w:rsidR="00CE2088" w:rsidRDefault="00CE2088" w:rsidP="001B02F4">
      <w:pPr>
        <w:rPr>
          <w:rFonts w:ascii="Sakkal Majalla" w:hAnsi="Sakkal Majalla" w:cs="Sakkal Majalla"/>
          <w:sz w:val="28"/>
          <w:szCs w:val="28"/>
          <w:rtl/>
        </w:rPr>
      </w:pPr>
    </w:p>
    <w:p w14:paraId="348CE0E4" w14:textId="77777777" w:rsidR="001B02F4" w:rsidRPr="001B02F4" w:rsidRDefault="001B02F4" w:rsidP="001B02F4">
      <w:pPr>
        <w:rPr>
          <w:rFonts w:ascii="Sakkal Majalla" w:hAnsi="Sakkal Majalla" w:cs="Sakkal Majalla"/>
          <w:b/>
          <w:bCs/>
          <w:color w:val="C00000"/>
          <w:sz w:val="28"/>
          <w:szCs w:val="28"/>
        </w:rPr>
      </w:pPr>
      <w:r w:rsidRPr="001B02F4">
        <w:rPr>
          <w:rFonts w:ascii="Sakkal Majalla" w:hAnsi="Sakkal Majalla" w:cs="Sakkal Majalla"/>
          <w:b/>
          <w:bCs/>
          <w:color w:val="C00000"/>
          <w:sz w:val="28"/>
          <w:szCs w:val="28"/>
        </w:rPr>
        <w:lastRenderedPageBreak/>
        <w:t xml:space="preserve"> 2.2 </w:t>
      </w:r>
      <w:r w:rsidRPr="001B02F4">
        <w:rPr>
          <w:rFonts w:ascii="Sakkal Majalla" w:hAnsi="Sakkal Majalla" w:cs="Sakkal Majalla"/>
          <w:b/>
          <w:bCs/>
          <w:color w:val="C00000"/>
          <w:sz w:val="28"/>
          <w:szCs w:val="28"/>
          <w:rtl/>
        </w:rPr>
        <w:t>نموذج بطاقة الأداء المتوازن</w:t>
      </w:r>
      <w:r w:rsidRPr="001B02F4">
        <w:rPr>
          <w:rFonts w:ascii="Sakkal Majalla" w:hAnsi="Sakkal Majalla" w:cs="Sakkal Majalla"/>
          <w:b/>
          <w:bCs/>
          <w:color w:val="C00000"/>
          <w:sz w:val="28"/>
          <w:szCs w:val="28"/>
        </w:rPr>
        <w:t xml:space="preserve"> (Balanced Scorecard)</w:t>
      </w:r>
    </w:p>
    <w:p w14:paraId="1B9C6977" w14:textId="77777777"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يعد نموذج</w:t>
      </w:r>
      <w:r w:rsidRPr="001B02F4">
        <w:rPr>
          <w:rFonts w:ascii="Sakkal Majalla" w:hAnsi="Sakkal Majalla" w:cs="Sakkal Majalla"/>
          <w:sz w:val="28"/>
          <w:szCs w:val="28"/>
        </w:rPr>
        <w:t xml:space="preserve"> Kaplan </w:t>
      </w:r>
      <w:r w:rsidRPr="001B02F4">
        <w:rPr>
          <w:rFonts w:ascii="Sakkal Majalla" w:hAnsi="Sakkal Majalla" w:cs="Sakkal Majalla"/>
          <w:sz w:val="28"/>
          <w:szCs w:val="28"/>
          <w:rtl/>
        </w:rPr>
        <w:t>و</w:t>
      </w:r>
      <w:r w:rsidRPr="001B02F4">
        <w:rPr>
          <w:rFonts w:ascii="Sakkal Majalla" w:hAnsi="Sakkal Majalla" w:cs="Sakkal Majalla"/>
          <w:sz w:val="28"/>
          <w:szCs w:val="28"/>
        </w:rPr>
        <w:t xml:space="preserve">Norton (1992) </w:t>
      </w:r>
      <w:r w:rsidRPr="001B02F4">
        <w:rPr>
          <w:rFonts w:ascii="Sakkal Majalla" w:hAnsi="Sakkal Majalla" w:cs="Sakkal Majalla"/>
          <w:sz w:val="28"/>
          <w:szCs w:val="28"/>
          <w:rtl/>
        </w:rPr>
        <w:t>من أبرز النماذج المستخدمة في قياس الأداء المؤسسي، حيث يعتمد على أربعة أبعاد رئيسية</w:t>
      </w:r>
      <w:r w:rsidRPr="001B02F4">
        <w:rPr>
          <w:rFonts w:ascii="Sakkal Majalla" w:hAnsi="Sakkal Majalla" w:cs="Sakkal Majalla"/>
          <w:sz w:val="28"/>
          <w:szCs w:val="28"/>
        </w:rPr>
        <w:t>:</w:t>
      </w:r>
    </w:p>
    <w:tbl>
      <w:tblPr>
        <w:tblStyle w:val="GridTable4-Accent5"/>
        <w:tblW w:w="0" w:type="auto"/>
        <w:jc w:val="center"/>
        <w:tblLook w:val="04A0" w:firstRow="1" w:lastRow="0" w:firstColumn="1" w:lastColumn="0" w:noHBand="0" w:noVBand="1"/>
      </w:tblPr>
      <w:tblGrid>
        <w:gridCol w:w="1719"/>
        <w:gridCol w:w="2553"/>
        <w:gridCol w:w="2505"/>
      </w:tblGrid>
      <w:tr w:rsidR="001B02F4" w:rsidRPr="001B02F4" w14:paraId="329922EC" w14:textId="77777777" w:rsidTr="001B02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86BD84" w14:textId="77777777" w:rsidR="001B02F4" w:rsidRPr="001B02F4" w:rsidRDefault="001B02F4" w:rsidP="001B02F4">
            <w:pPr>
              <w:spacing w:line="259" w:lineRule="auto"/>
              <w:jc w:val="center"/>
              <w:rPr>
                <w:rFonts w:ascii="Sakkal Majalla" w:hAnsi="Sakkal Majalla" w:cs="Sakkal Majalla"/>
                <w:sz w:val="28"/>
                <w:szCs w:val="28"/>
              </w:rPr>
            </w:pPr>
            <w:r w:rsidRPr="001B02F4">
              <w:rPr>
                <w:rFonts w:ascii="Sakkal Majalla" w:hAnsi="Sakkal Majalla" w:cs="Sakkal Majalla"/>
                <w:sz w:val="28"/>
                <w:szCs w:val="28"/>
                <w:rtl/>
              </w:rPr>
              <w:t>المنظور</w:t>
            </w:r>
          </w:p>
        </w:tc>
        <w:tc>
          <w:tcPr>
            <w:tcW w:w="0" w:type="auto"/>
            <w:hideMark/>
          </w:tcPr>
          <w:p w14:paraId="7E214F22" w14:textId="77777777" w:rsidR="001B02F4" w:rsidRPr="001B02F4" w:rsidRDefault="001B02F4" w:rsidP="001B02F4">
            <w:pPr>
              <w:spacing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السؤال الرئيسي</w:t>
            </w:r>
          </w:p>
        </w:tc>
        <w:tc>
          <w:tcPr>
            <w:tcW w:w="0" w:type="auto"/>
            <w:hideMark/>
          </w:tcPr>
          <w:p w14:paraId="5EE5D7EA" w14:textId="77777777" w:rsidR="001B02F4" w:rsidRPr="001B02F4" w:rsidRDefault="001B02F4" w:rsidP="001B02F4">
            <w:pPr>
              <w:spacing w:line="259"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أمثلة على المؤشرات</w:t>
            </w:r>
          </w:p>
        </w:tc>
      </w:tr>
      <w:tr w:rsidR="001B02F4" w:rsidRPr="001B02F4" w14:paraId="0C02CF08" w14:textId="77777777" w:rsidTr="001B02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DD7554" w14:textId="77777777" w:rsidR="001B02F4" w:rsidRPr="001B02F4" w:rsidRDefault="001B02F4" w:rsidP="001B02F4">
            <w:pPr>
              <w:spacing w:line="259" w:lineRule="auto"/>
              <w:jc w:val="center"/>
              <w:rPr>
                <w:rFonts w:ascii="Sakkal Majalla" w:hAnsi="Sakkal Majalla" w:cs="Sakkal Majalla"/>
                <w:sz w:val="28"/>
                <w:szCs w:val="28"/>
              </w:rPr>
            </w:pPr>
            <w:r w:rsidRPr="001B02F4">
              <w:rPr>
                <w:rFonts w:ascii="Sakkal Majalla" w:hAnsi="Sakkal Majalla" w:cs="Sakkal Majalla"/>
                <w:sz w:val="28"/>
                <w:szCs w:val="28"/>
                <w:rtl/>
              </w:rPr>
              <w:t>المالي</w:t>
            </w:r>
          </w:p>
        </w:tc>
        <w:tc>
          <w:tcPr>
            <w:tcW w:w="0" w:type="auto"/>
            <w:hideMark/>
          </w:tcPr>
          <w:p w14:paraId="45EAD6D4" w14:textId="77777777" w:rsidR="001B02F4" w:rsidRPr="001B02F4" w:rsidRDefault="001B02F4" w:rsidP="001B02F4">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كيف نحقق قيمة للمساهمين؟</w:t>
            </w:r>
          </w:p>
        </w:tc>
        <w:tc>
          <w:tcPr>
            <w:tcW w:w="0" w:type="auto"/>
            <w:hideMark/>
          </w:tcPr>
          <w:p w14:paraId="5D406F83" w14:textId="77777777" w:rsidR="001B02F4" w:rsidRPr="001B02F4" w:rsidRDefault="001B02F4" w:rsidP="001B02F4">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الربحية، العائد على الاستثمار</w:t>
            </w:r>
          </w:p>
        </w:tc>
      </w:tr>
      <w:tr w:rsidR="001B02F4" w:rsidRPr="001B02F4" w14:paraId="1973D375" w14:textId="77777777" w:rsidTr="001B02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CD2299" w14:textId="77777777" w:rsidR="001B02F4" w:rsidRPr="001B02F4" w:rsidRDefault="001B02F4" w:rsidP="001B02F4">
            <w:pPr>
              <w:spacing w:line="259" w:lineRule="auto"/>
              <w:jc w:val="center"/>
              <w:rPr>
                <w:rFonts w:ascii="Sakkal Majalla" w:hAnsi="Sakkal Majalla" w:cs="Sakkal Majalla"/>
                <w:sz w:val="28"/>
                <w:szCs w:val="28"/>
              </w:rPr>
            </w:pPr>
            <w:r w:rsidRPr="001B02F4">
              <w:rPr>
                <w:rFonts w:ascii="Sakkal Majalla" w:hAnsi="Sakkal Majalla" w:cs="Sakkal Majalla"/>
                <w:sz w:val="28"/>
                <w:szCs w:val="28"/>
                <w:rtl/>
              </w:rPr>
              <w:t>العملاء</w:t>
            </w:r>
          </w:p>
        </w:tc>
        <w:tc>
          <w:tcPr>
            <w:tcW w:w="0" w:type="auto"/>
            <w:hideMark/>
          </w:tcPr>
          <w:p w14:paraId="72B5265D" w14:textId="77777777" w:rsidR="001B02F4" w:rsidRPr="001B02F4" w:rsidRDefault="001B02F4" w:rsidP="001B02F4">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كيف يرانا العملاء؟</w:t>
            </w:r>
          </w:p>
        </w:tc>
        <w:tc>
          <w:tcPr>
            <w:tcW w:w="0" w:type="auto"/>
            <w:hideMark/>
          </w:tcPr>
          <w:p w14:paraId="2A8DB55F" w14:textId="77777777" w:rsidR="001B02F4" w:rsidRPr="001B02F4" w:rsidRDefault="001B02F4" w:rsidP="001B02F4">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رضا العملاء، الولاء</w:t>
            </w:r>
          </w:p>
        </w:tc>
      </w:tr>
      <w:tr w:rsidR="001B02F4" w:rsidRPr="001B02F4" w14:paraId="332095FD" w14:textId="77777777" w:rsidTr="001B02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83F018" w14:textId="77777777" w:rsidR="001B02F4" w:rsidRPr="001B02F4" w:rsidRDefault="001B02F4" w:rsidP="001B02F4">
            <w:pPr>
              <w:spacing w:line="259" w:lineRule="auto"/>
              <w:jc w:val="center"/>
              <w:rPr>
                <w:rFonts w:ascii="Sakkal Majalla" w:hAnsi="Sakkal Majalla" w:cs="Sakkal Majalla"/>
                <w:sz w:val="28"/>
                <w:szCs w:val="28"/>
              </w:rPr>
            </w:pPr>
            <w:r w:rsidRPr="001B02F4">
              <w:rPr>
                <w:rFonts w:ascii="Sakkal Majalla" w:hAnsi="Sakkal Majalla" w:cs="Sakkal Majalla"/>
                <w:sz w:val="28"/>
                <w:szCs w:val="28"/>
                <w:rtl/>
              </w:rPr>
              <w:t>العمليات الداخلية</w:t>
            </w:r>
          </w:p>
        </w:tc>
        <w:tc>
          <w:tcPr>
            <w:tcW w:w="0" w:type="auto"/>
            <w:hideMark/>
          </w:tcPr>
          <w:p w14:paraId="5F9E9239" w14:textId="77777777" w:rsidR="001B02F4" w:rsidRPr="001B02F4" w:rsidRDefault="001B02F4" w:rsidP="001B02F4">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ما الذي يجب تحسينه؟</w:t>
            </w:r>
          </w:p>
        </w:tc>
        <w:tc>
          <w:tcPr>
            <w:tcW w:w="0" w:type="auto"/>
            <w:hideMark/>
          </w:tcPr>
          <w:p w14:paraId="615C75D0" w14:textId="77777777" w:rsidR="001B02F4" w:rsidRPr="001B02F4" w:rsidRDefault="001B02F4" w:rsidP="001B02F4">
            <w:pPr>
              <w:spacing w:line="259"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جودة العمليات، الكفاءة</w:t>
            </w:r>
          </w:p>
        </w:tc>
      </w:tr>
      <w:tr w:rsidR="001B02F4" w:rsidRPr="001B02F4" w14:paraId="7F047689" w14:textId="77777777" w:rsidTr="001B02F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26D432" w14:textId="77777777" w:rsidR="001B02F4" w:rsidRPr="001B02F4" w:rsidRDefault="001B02F4" w:rsidP="001B02F4">
            <w:pPr>
              <w:spacing w:line="259" w:lineRule="auto"/>
              <w:jc w:val="center"/>
              <w:rPr>
                <w:rFonts w:ascii="Sakkal Majalla" w:hAnsi="Sakkal Majalla" w:cs="Sakkal Majalla"/>
                <w:sz w:val="28"/>
                <w:szCs w:val="28"/>
              </w:rPr>
            </w:pPr>
            <w:r w:rsidRPr="001B02F4">
              <w:rPr>
                <w:rFonts w:ascii="Sakkal Majalla" w:hAnsi="Sakkal Majalla" w:cs="Sakkal Majalla"/>
                <w:sz w:val="28"/>
                <w:szCs w:val="28"/>
                <w:rtl/>
              </w:rPr>
              <w:t>التعلم والنمو</w:t>
            </w:r>
          </w:p>
        </w:tc>
        <w:tc>
          <w:tcPr>
            <w:tcW w:w="0" w:type="auto"/>
            <w:hideMark/>
          </w:tcPr>
          <w:p w14:paraId="60A72800" w14:textId="77777777" w:rsidR="001B02F4" w:rsidRPr="001B02F4" w:rsidRDefault="001B02F4" w:rsidP="001B02F4">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كيف نطور أنفسنا؟</w:t>
            </w:r>
          </w:p>
        </w:tc>
        <w:tc>
          <w:tcPr>
            <w:tcW w:w="0" w:type="auto"/>
            <w:hideMark/>
          </w:tcPr>
          <w:p w14:paraId="07B67DCB" w14:textId="77777777" w:rsidR="001B02F4" w:rsidRPr="001B02F4" w:rsidRDefault="001B02F4" w:rsidP="001B02F4">
            <w:pPr>
              <w:spacing w:line="259"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02F4">
              <w:rPr>
                <w:rFonts w:ascii="Sakkal Majalla" w:hAnsi="Sakkal Majalla" w:cs="Sakkal Majalla"/>
                <w:sz w:val="28"/>
                <w:szCs w:val="28"/>
                <w:rtl/>
              </w:rPr>
              <w:t>التدريب، الابتكار</w:t>
            </w:r>
          </w:p>
        </w:tc>
      </w:tr>
    </w:tbl>
    <w:p w14:paraId="694462E6" w14:textId="77777777" w:rsidR="001B02F4" w:rsidRPr="001B02F4" w:rsidRDefault="00D221FF" w:rsidP="001B02F4">
      <w:pPr>
        <w:rPr>
          <w:rFonts w:ascii="Sakkal Majalla" w:hAnsi="Sakkal Majalla" w:cs="Sakkal Majalla"/>
          <w:b/>
          <w:bCs/>
          <w:color w:val="C00000"/>
          <w:sz w:val="28"/>
          <w:szCs w:val="28"/>
        </w:rPr>
      </w:pPr>
      <w:r>
        <w:rPr>
          <w:rFonts w:ascii="Sakkal Majalla" w:hAnsi="Sakkal Majalla" w:cs="Sakkal Majalla"/>
          <w:b/>
          <w:bCs/>
          <w:color w:val="C00000"/>
          <w:sz w:val="28"/>
          <w:szCs w:val="28"/>
        </w:rPr>
        <w:t xml:space="preserve"> </w:t>
      </w:r>
      <w:r w:rsidR="001B02F4" w:rsidRPr="001B02F4">
        <w:rPr>
          <w:rFonts w:ascii="Sakkal Majalla" w:hAnsi="Sakkal Majalla" w:cs="Sakkal Majalla"/>
          <w:b/>
          <w:bCs/>
          <w:color w:val="C00000"/>
          <w:sz w:val="28"/>
          <w:szCs w:val="28"/>
        </w:rPr>
        <w:t>2.3</w:t>
      </w:r>
      <w:r w:rsidR="001B02F4" w:rsidRPr="001B02F4">
        <w:rPr>
          <w:rFonts w:ascii="Sakkal Majalla" w:hAnsi="Sakkal Majalla" w:cs="Sakkal Majalla"/>
          <w:b/>
          <w:bCs/>
          <w:color w:val="C00000"/>
          <w:sz w:val="28"/>
          <w:szCs w:val="28"/>
          <w:rtl/>
        </w:rPr>
        <w:t>العلاقة بين التحول الرقمي والأداء المؤسسي</w:t>
      </w:r>
    </w:p>
    <w:p w14:paraId="7F92F894" w14:textId="77777777" w:rsidR="001B02F4" w:rsidRPr="001B02F4" w:rsidRDefault="001B02F4" w:rsidP="001B02F4">
      <w:pPr>
        <w:rPr>
          <w:rFonts w:ascii="Sakkal Majalla" w:hAnsi="Sakkal Majalla" w:cs="Sakkal Majalla"/>
          <w:sz w:val="28"/>
          <w:szCs w:val="28"/>
        </w:rPr>
      </w:pPr>
      <w:r w:rsidRPr="001B02F4">
        <w:rPr>
          <w:rFonts w:ascii="Sakkal Majalla" w:hAnsi="Sakkal Majalla" w:cs="Sakkal Majalla"/>
          <w:sz w:val="28"/>
          <w:szCs w:val="28"/>
          <w:rtl/>
        </w:rPr>
        <w:t>يؤثر التحول الرقمي على الأداء المؤسسي من خلال عدة مسارات مترابطة، من أهمها</w:t>
      </w:r>
      <w:r w:rsidRPr="001B02F4">
        <w:rPr>
          <w:rFonts w:ascii="Sakkal Majalla" w:hAnsi="Sakkal Majalla" w:cs="Sakkal Majalla"/>
          <w:sz w:val="28"/>
          <w:szCs w:val="28"/>
        </w:rPr>
        <w:t>:</w:t>
      </w:r>
    </w:p>
    <w:p w14:paraId="44573C9A" w14:textId="77777777" w:rsidR="001B02F4" w:rsidRPr="001B02F4" w:rsidRDefault="001B02F4" w:rsidP="001B02F4">
      <w:pPr>
        <w:numPr>
          <w:ilvl w:val="0"/>
          <w:numId w:val="22"/>
        </w:numPr>
        <w:rPr>
          <w:rFonts w:ascii="Sakkal Majalla" w:hAnsi="Sakkal Majalla" w:cs="Sakkal Majalla"/>
          <w:sz w:val="28"/>
          <w:szCs w:val="28"/>
        </w:rPr>
      </w:pPr>
      <w:r w:rsidRPr="001B02F4">
        <w:rPr>
          <w:rFonts w:ascii="Sakkal Majalla" w:hAnsi="Sakkal Majalla" w:cs="Sakkal Majalla"/>
          <w:b/>
          <w:bCs/>
          <w:sz w:val="28"/>
          <w:szCs w:val="28"/>
          <w:rtl/>
        </w:rPr>
        <w:t>تحسين الكفاءة التشغيلية</w:t>
      </w:r>
      <w:r w:rsidRPr="001B02F4">
        <w:rPr>
          <w:rFonts w:ascii="Sakkal Majalla" w:hAnsi="Sakkal Majalla" w:cs="Sakkal Majalla"/>
          <w:sz w:val="28"/>
          <w:szCs w:val="28"/>
          <w:rtl/>
        </w:rPr>
        <w:t xml:space="preserve"> </w:t>
      </w:r>
      <w:r w:rsidRPr="001B02F4">
        <w:rPr>
          <w:rFonts w:ascii="Times New Roman" w:hAnsi="Times New Roman" w:cs="Times New Roman"/>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ينعكس على الأداء المالي</w:t>
      </w:r>
    </w:p>
    <w:p w14:paraId="61BCBD14" w14:textId="77777777" w:rsidR="001B02F4" w:rsidRPr="001B02F4" w:rsidRDefault="001B02F4" w:rsidP="001B02F4">
      <w:pPr>
        <w:numPr>
          <w:ilvl w:val="0"/>
          <w:numId w:val="22"/>
        </w:numPr>
        <w:rPr>
          <w:rFonts w:ascii="Sakkal Majalla" w:hAnsi="Sakkal Majalla" w:cs="Sakkal Majalla"/>
          <w:sz w:val="28"/>
          <w:szCs w:val="28"/>
        </w:rPr>
      </w:pPr>
      <w:r w:rsidRPr="001B02F4">
        <w:rPr>
          <w:rFonts w:ascii="Sakkal Majalla" w:hAnsi="Sakkal Majalla" w:cs="Sakkal Majalla"/>
          <w:b/>
          <w:bCs/>
          <w:sz w:val="28"/>
          <w:szCs w:val="28"/>
          <w:rtl/>
        </w:rPr>
        <w:t>تعزيز تجربة العميل</w:t>
      </w:r>
      <w:r w:rsidRPr="001B02F4">
        <w:rPr>
          <w:rFonts w:ascii="Sakkal Majalla" w:hAnsi="Sakkal Majalla" w:cs="Sakkal Majalla"/>
          <w:sz w:val="28"/>
          <w:szCs w:val="28"/>
          <w:rtl/>
        </w:rPr>
        <w:t xml:space="preserve"> </w:t>
      </w:r>
      <w:r w:rsidRPr="001B02F4">
        <w:rPr>
          <w:rFonts w:ascii="Times New Roman" w:hAnsi="Times New Roman" w:cs="Times New Roman"/>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يؤثر على رضا العملاء والإيرادات</w:t>
      </w:r>
    </w:p>
    <w:p w14:paraId="20AEA001" w14:textId="77777777" w:rsidR="001B02F4" w:rsidRPr="001B02F4" w:rsidRDefault="001B02F4" w:rsidP="001B02F4">
      <w:pPr>
        <w:numPr>
          <w:ilvl w:val="0"/>
          <w:numId w:val="22"/>
        </w:numPr>
        <w:rPr>
          <w:rFonts w:ascii="Sakkal Majalla" w:hAnsi="Sakkal Majalla" w:cs="Sakkal Majalla"/>
          <w:sz w:val="28"/>
          <w:szCs w:val="28"/>
        </w:rPr>
      </w:pPr>
      <w:r w:rsidRPr="001B02F4">
        <w:rPr>
          <w:rFonts w:ascii="Sakkal Majalla" w:hAnsi="Sakkal Majalla" w:cs="Sakkal Majalla"/>
          <w:b/>
          <w:bCs/>
          <w:sz w:val="28"/>
          <w:szCs w:val="28"/>
          <w:rtl/>
        </w:rPr>
        <w:t>تمكين الابتكار</w:t>
      </w:r>
      <w:r w:rsidRPr="001B02F4">
        <w:rPr>
          <w:rFonts w:ascii="Sakkal Majalla" w:hAnsi="Sakkal Majalla" w:cs="Sakkal Majalla"/>
          <w:sz w:val="28"/>
          <w:szCs w:val="28"/>
          <w:rtl/>
        </w:rPr>
        <w:t xml:space="preserve"> </w:t>
      </w:r>
      <w:r w:rsidRPr="001B02F4">
        <w:rPr>
          <w:rFonts w:ascii="Times New Roman" w:hAnsi="Times New Roman" w:cs="Times New Roman"/>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يخلق فرصًا جديدة للنمو</w:t>
      </w:r>
    </w:p>
    <w:p w14:paraId="663D03E1" w14:textId="77777777" w:rsidR="001B02F4" w:rsidRPr="001B02F4" w:rsidRDefault="001B02F4" w:rsidP="001B02F4">
      <w:pPr>
        <w:numPr>
          <w:ilvl w:val="0"/>
          <w:numId w:val="22"/>
        </w:numPr>
        <w:rPr>
          <w:rFonts w:ascii="Sakkal Majalla" w:hAnsi="Sakkal Majalla" w:cs="Sakkal Majalla"/>
          <w:sz w:val="28"/>
          <w:szCs w:val="28"/>
        </w:rPr>
      </w:pPr>
      <w:r w:rsidRPr="001B02F4">
        <w:rPr>
          <w:rFonts w:ascii="Sakkal Majalla" w:hAnsi="Sakkal Majalla" w:cs="Sakkal Majalla"/>
          <w:b/>
          <w:bCs/>
          <w:sz w:val="28"/>
          <w:szCs w:val="28"/>
          <w:rtl/>
        </w:rPr>
        <w:t>دعم اتخاذ القرار</w:t>
      </w:r>
      <w:r w:rsidRPr="001B02F4">
        <w:rPr>
          <w:rFonts w:ascii="Sakkal Majalla" w:hAnsi="Sakkal Majalla" w:cs="Sakkal Majalla"/>
          <w:sz w:val="28"/>
          <w:szCs w:val="28"/>
          <w:rtl/>
        </w:rPr>
        <w:t xml:space="preserve"> </w:t>
      </w:r>
      <w:r w:rsidRPr="001B02F4">
        <w:rPr>
          <w:rFonts w:ascii="Times New Roman" w:hAnsi="Times New Roman" w:cs="Times New Roman"/>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يحسن تخصيص الموارد</w:t>
      </w:r>
    </w:p>
    <w:p w14:paraId="4DCAAD72" w14:textId="77777777" w:rsidR="001B02F4" w:rsidRPr="001B02F4" w:rsidRDefault="001B02F4" w:rsidP="001B02F4">
      <w:pPr>
        <w:numPr>
          <w:ilvl w:val="0"/>
          <w:numId w:val="22"/>
        </w:numPr>
        <w:rPr>
          <w:rFonts w:ascii="Sakkal Majalla" w:hAnsi="Sakkal Majalla" w:cs="Sakkal Majalla"/>
          <w:sz w:val="28"/>
          <w:szCs w:val="28"/>
        </w:rPr>
      </w:pPr>
      <w:r w:rsidRPr="001B02F4">
        <w:rPr>
          <w:rFonts w:ascii="Sakkal Majalla" w:hAnsi="Sakkal Majalla" w:cs="Sakkal Majalla"/>
          <w:b/>
          <w:bCs/>
          <w:sz w:val="28"/>
          <w:szCs w:val="28"/>
          <w:rtl/>
        </w:rPr>
        <w:t>بناء القدرات التنظيمية</w:t>
      </w:r>
      <w:r w:rsidRPr="001B02F4">
        <w:rPr>
          <w:rFonts w:ascii="Sakkal Majalla" w:hAnsi="Sakkal Majalla" w:cs="Sakkal Majalla"/>
          <w:sz w:val="28"/>
          <w:szCs w:val="28"/>
          <w:rtl/>
        </w:rPr>
        <w:t xml:space="preserve"> </w:t>
      </w:r>
      <w:r w:rsidRPr="001B02F4">
        <w:rPr>
          <w:rFonts w:ascii="Times New Roman" w:hAnsi="Times New Roman" w:cs="Times New Roman"/>
          <w:sz w:val="28"/>
          <w:szCs w:val="28"/>
        </w:rPr>
        <w:t>→</w:t>
      </w:r>
      <w:r w:rsidRPr="001B02F4">
        <w:rPr>
          <w:rFonts w:ascii="Sakkal Majalla" w:hAnsi="Sakkal Majalla" w:cs="Sakkal Majalla"/>
          <w:sz w:val="28"/>
          <w:szCs w:val="28"/>
        </w:rPr>
        <w:t xml:space="preserve"> </w:t>
      </w:r>
      <w:r w:rsidRPr="001B02F4">
        <w:rPr>
          <w:rFonts w:ascii="Sakkal Majalla" w:hAnsi="Sakkal Majalla" w:cs="Sakkal Majalla"/>
          <w:sz w:val="28"/>
          <w:szCs w:val="28"/>
          <w:rtl/>
        </w:rPr>
        <w:t>يعزز التعلم والنمو</w:t>
      </w:r>
    </w:p>
    <w:p w14:paraId="17F7EA41" w14:textId="6403E214" w:rsidR="00312CD6" w:rsidRPr="001B02F4" w:rsidRDefault="001B02F4" w:rsidP="00CE2088">
      <w:pPr>
        <w:rPr>
          <w:rFonts w:ascii="Sakkal Majalla" w:hAnsi="Sakkal Majalla" w:cs="Sakkal Majalla"/>
          <w:sz w:val="28"/>
          <w:szCs w:val="28"/>
        </w:rPr>
      </w:pPr>
      <w:r w:rsidRPr="001B02F4">
        <w:rPr>
          <w:rFonts w:ascii="Sakkal Majalla" w:hAnsi="Sakkal Majalla" w:cs="Sakkal Majalla"/>
          <w:sz w:val="28"/>
          <w:szCs w:val="28"/>
          <w:rtl/>
        </w:rPr>
        <w:t xml:space="preserve">وبالتالي، فإن التحول الرقمي لا يمثل مجرد أداة تقنية، بل يعد محركًا استراتيجيًا شاملًا يؤثر في جميع أبعاد الأداء </w:t>
      </w:r>
      <w:proofErr w:type="gramStart"/>
      <w:r w:rsidRPr="001B02F4">
        <w:rPr>
          <w:rFonts w:ascii="Sakkal Majalla" w:hAnsi="Sakkal Majalla" w:cs="Sakkal Majalla"/>
          <w:sz w:val="28"/>
          <w:szCs w:val="28"/>
          <w:rtl/>
        </w:rPr>
        <w:t>المؤسسي</w:t>
      </w:r>
      <w:r w:rsidR="00CE2088">
        <w:rPr>
          <w:rFonts w:ascii="Sakkal Majalla" w:hAnsi="Sakkal Majalla" w:cs="Sakkal Majalla" w:hint="cs"/>
          <w:sz w:val="28"/>
          <w:szCs w:val="28"/>
          <w:rtl/>
        </w:rPr>
        <w:t xml:space="preserve"> .</w:t>
      </w:r>
      <w:proofErr w:type="gramEnd"/>
    </w:p>
    <w:p w14:paraId="1CE286B9" w14:textId="77777777" w:rsidR="00D22171" w:rsidRPr="00D221FF" w:rsidRDefault="00D22171" w:rsidP="00FF36C8">
      <w:pPr>
        <w:jc w:val="lowKashida"/>
        <w:rPr>
          <w:rFonts w:ascii="Sakkal Majalla" w:hAnsi="Sakkal Majalla" w:cs="Sakkal Majalla"/>
          <w:b/>
          <w:bCs/>
          <w:color w:val="0070C0"/>
          <w:sz w:val="32"/>
          <w:szCs w:val="32"/>
          <w:rtl/>
        </w:rPr>
      </w:pPr>
      <w:r w:rsidRPr="00D221FF">
        <w:rPr>
          <w:rFonts w:ascii="Sakkal Majalla" w:hAnsi="Sakkal Majalla" w:cs="Sakkal Majalla"/>
          <w:b/>
          <w:bCs/>
          <w:color w:val="0070C0"/>
          <w:sz w:val="32"/>
          <w:szCs w:val="32"/>
          <w:rtl/>
        </w:rPr>
        <w:t>المنهجية وطرق البحث</w:t>
      </w:r>
      <w:r w:rsidR="00A74F76" w:rsidRPr="00D221FF">
        <w:rPr>
          <w:rFonts w:ascii="Sakkal Majalla" w:hAnsi="Sakkal Majalla" w:cs="Sakkal Majalla"/>
          <w:b/>
          <w:bCs/>
          <w:color w:val="0070C0"/>
          <w:sz w:val="32"/>
          <w:szCs w:val="32"/>
          <w:rtl/>
        </w:rPr>
        <w:t>:</w:t>
      </w:r>
    </w:p>
    <w:p w14:paraId="39572925" w14:textId="77777777" w:rsidR="00D221FF" w:rsidRPr="00D221FF" w:rsidRDefault="00D221FF" w:rsidP="00D221FF">
      <w:pPr>
        <w:spacing w:after="0"/>
        <w:jc w:val="lowKashida"/>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أولاً: منهجية الدراسة</w:t>
      </w:r>
    </w:p>
    <w:p w14:paraId="5FD24449" w14:textId="77777777" w:rsidR="009B01C5" w:rsidRPr="00312CD6" w:rsidRDefault="00D221FF" w:rsidP="00D221FF">
      <w:pPr>
        <w:spacing w:after="0"/>
        <w:jc w:val="lowKashida"/>
        <w:rPr>
          <w:rFonts w:ascii="Sakkal Majalla" w:hAnsi="Sakkal Majalla" w:cs="Sakkal Majalla"/>
          <w:sz w:val="28"/>
          <w:szCs w:val="28"/>
          <w:rtl/>
        </w:rPr>
      </w:pPr>
      <w:r w:rsidRPr="00312CD6">
        <w:rPr>
          <w:rFonts w:ascii="Sakkal Majalla" w:hAnsi="Sakkal Majalla" w:cs="Sakkal Majalla"/>
          <w:sz w:val="28"/>
          <w:szCs w:val="28"/>
          <w:rtl/>
        </w:rPr>
        <w:t xml:space="preserve">سعيًا لتحقيق أهداف الدراسة والإجابة على تساؤلاتها واختبار فرضياتها، تعتمد هذه الدراسة على المنهج الوصفي التحليلي، والذي يُعد من أكثر المناهج ملاءمة للدراسات التي تهدف إلى تحليل العلاقات بين المتغيرات في بيئات واقعية. حيث لا يقتصر هذا المنهج على وصف الظاهرة محل الدراسة، والمتمثلة في مستوى تطبيق التحول الرقمي ومستوى الأداء المؤسسي في المنظمات الخدمية، بل يتجاوز ذلك إلى تحليل طبيعة العلاقة بين هذه </w:t>
      </w:r>
    </w:p>
    <w:p w14:paraId="2092882D" w14:textId="77777777" w:rsidR="009B01C5" w:rsidRPr="00312CD6" w:rsidRDefault="009B01C5" w:rsidP="00D221FF">
      <w:pPr>
        <w:spacing w:after="0"/>
        <w:jc w:val="lowKashida"/>
        <w:rPr>
          <w:rFonts w:ascii="Sakkal Majalla" w:hAnsi="Sakkal Majalla" w:cs="Sakkal Majalla"/>
          <w:sz w:val="28"/>
          <w:szCs w:val="28"/>
          <w:rtl/>
        </w:rPr>
      </w:pPr>
    </w:p>
    <w:p w14:paraId="5178703B" w14:textId="77777777" w:rsidR="00CE2088" w:rsidRDefault="00CE2088" w:rsidP="00D221FF">
      <w:pPr>
        <w:spacing w:after="0"/>
        <w:jc w:val="lowKashida"/>
        <w:rPr>
          <w:rFonts w:ascii="Sakkal Majalla" w:hAnsi="Sakkal Majalla" w:cs="Sakkal Majalla"/>
          <w:sz w:val="28"/>
          <w:szCs w:val="28"/>
          <w:rtl/>
        </w:rPr>
      </w:pPr>
    </w:p>
    <w:p w14:paraId="307EF027" w14:textId="04051161" w:rsidR="00D221FF" w:rsidRPr="00312CD6" w:rsidRDefault="00D221FF" w:rsidP="00D221FF">
      <w:pPr>
        <w:spacing w:after="0"/>
        <w:jc w:val="lowKashida"/>
        <w:rPr>
          <w:rFonts w:ascii="Sakkal Majalla" w:hAnsi="Sakkal Majalla" w:cs="Sakkal Majalla"/>
          <w:sz w:val="28"/>
          <w:szCs w:val="28"/>
        </w:rPr>
      </w:pPr>
      <w:r w:rsidRPr="00312CD6">
        <w:rPr>
          <w:rFonts w:ascii="Sakkal Majalla" w:hAnsi="Sakkal Majalla" w:cs="Sakkal Majalla"/>
          <w:sz w:val="28"/>
          <w:szCs w:val="28"/>
          <w:rtl/>
        </w:rPr>
        <w:t>المتغيرات، وتفسيرها بشكل علمي، واختبار مدى تأثير المتغير المستقل (التحول الرقمي) على المتغير التابع (الأداء المؤسسي)</w:t>
      </w:r>
      <w:r w:rsidRPr="00312CD6">
        <w:rPr>
          <w:rFonts w:ascii="Sakkal Majalla" w:hAnsi="Sakkal Majalla" w:cs="Sakkal Majalla"/>
          <w:sz w:val="28"/>
          <w:szCs w:val="28"/>
        </w:rPr>
        <w:t xml:space="preserve"> </w:t>
      </w:r>
      <w:r w:rsidRPr="00312CD6">
        <w:rPr>
          <w:rFonts w:ascii="Sakkal Majalla" w:hAnsi="Sakkal Majalla" w:cs="Sakkal Majalla"/>
          <w:sz w:val="28"/>
          <w:szCs w:val="28"/>
          <w:rtl/>
        </w:rPr>
        <w:t>ويتيح هذا المنهج إمكانية جمع البيانات الكمية من مجتمع الدراسة، وتحليلها باستخدام الأساليب الإحصائية المناسبة، بما يساعد في الوصول إلى نتائج دقيقة تدعم أو ترفض الفرضيات البحثية. كما يساهم في تقديم صورة واقعية وشاملة عن مستوى التحول الرقمي والأداء المؤسسي في المنظمات الخدمية محل الدراسة</w:t>
      </w:r>
      <w:r w:rsidRPr="00312CD6">
        <w:rPr>
          <w:rFonts w:ascii="Sakkal Majalla" w:hAnsi="Sakkal Majalla" w:cs="Sakkal Majalla"/>
          <w:sz w:val="28"/>
          <w:szCs w:val="28"/>
        </w:rPr>
        <w:t>.</w:t>
      </w:r>
    </w:p>
    <w:p w14:paraId="10CFDECA" w14:textId="77777777" w:rsidR="00D221FF" w:rsidRPr="00312CD6" w:rsidRDefault="00D221FF" w:rsidP="00D221FF">
      <w:pPr>
        <w:spacing w:after="0"/>
        <w:jc w:val="lowKashida"/>
        <w:rPr>
          <w:rFonts w:ascii="Sakkal Majalla" w:hAnsi="Sakkal Majalla" w:cs="Sakkal Majalla"/>
          <w:sz w:val="28"/>
          <w:szCs w:val="28"/>
        </w:rPr>
      </w:pPr>
      <w:r w:rsidRPr="00312CD6">
        <w:rPr>
          <w:rFonts w:ascii="Sakkal Majalla" w:hAnsi="Sakkal Majalla" w:cs="Sakkal Majalla"/>
          <w:sz w:val="28"/>
          <w:szCs w:val="28"/>
          <w:rtl/>
        </w:rPr>
        <w:t>وبالإضافة إلى ذلك، تعتمد الدراسة على المنهج الاستقرائي في بناء الإطار النظري، وذلك من خلال مراجعة الأدبيات العلمية والدراسات السابقة ذات الصلة بموضوع الدراسة، وتحليلها واستخلاص المفاهيم والنماذج النظرية التي تدعم بناء فرضيات الدراسة وتفسير نتائجها. ويُسهم هذا التكامل بين المنهج الوصفي التحليلي والمنهج الاستقرائي في تعزيز القوة العلمية والمنهجية للدراسة</w:t>
      </w:r>
      <w:r w:rsidRPr="00312CD6">
        <w:rPr>
          <w:rFonts w:ascii="Sakkal Majalla" w:hAnsi="Sakkal Majalla" w:cs="Sakkal Majalla"/>
          <w:sz w:val="28"/>
          <w:szCs w:val="28"/>
        </w:rPr>
        <w:t>.</w:t>
      </w:r>
    </w:p>
    <w:p w14:paraId="11A29DF6" w14:textId="77777777" w:rsidR="00D221FF" w:rsidRPr="00D221FF" w:rsidRDefault="00D221FF" w:rsidP="00D221FF">
      <w:pPr>
        <w:spacing w:after="0"/>
        <w:jc w:val="lowKashida"/>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ثانياً: مجتمع الدراسة</w:t>
      </w:r>
    </w:p>
    <w:p w14:paraId="2692B126" w14:textId="77777777" w:rsidR="00D221FF" w:rsidRPr="00312CD6" w:rsidRDefault="00D221FF" w:rsidP="00D221FF">
      <w:pPr>
        <w:spacing w:after="0"/>
        <w:jc w:val="lowKashida"/>
        <w:rPr>
          <w:rFonts w:ascii="Sakkal Majalla" w:hAnsi="Sakkal Majalla" w:cs="Sakkal Majalla"/>
          <w:sz w:val="28"/>
          <w:szCs w:val="28"/>
          <w:rtl/>
        </w:rPr>
      </w:pPr>
      <w:r w:rsidRPr="00312CD6">
        <w:rPr>
          <w:rFonts w:ascii="Sakkal Majalla" w:hAnsi="Sakkal Majalla" w:cs="Sakkal Majalla"/>
          <w:sz w:val="28"/>
          <w:szCs w:val="28"/>
          <w:rtl/>
        </w:rPr>
        <w:t>يتكون مجتمع الدراسة من جميع العاملين في المناصب الإدارية في المنظمات الخدمية الكبرى العاملة في المملكة العربية السعودية، والذين تشمل مهامهم اتخاذ القرارات أو المشاركة في صياغة السياسات أو إدارة العمليات. ويشمل ذلك الفئات التالية</w:t>
      </w:r>
      <w:r w:rsidRPr="00312CD6">
        <w:rPr>
          <w:rFonts w:ascii="Sakkal Majalla" w:hAnsi="Sakkal Majalla" w:cs="Sakkal Majalla"/>
          <w:sz w:val="28"/>
          <w:szCs w:val="28"/>
        </w:rPr>
        <w:t>:</w:t>
      </w:r>
    </w:p>
    <w:p w14:paraId="64A2BCEB" w14:textId="77777777" w:rsidR="00D221FF" w:rsidRPr="00312CD6" w:rsidRDefault="00D221FF" w:rsidP="009B01C5">
      <w:pPr>
        <w:spacing w:after="0"/>
        <w:jc w:val="center"/>
        <w:rPr>
          <w:rFonts w:ascii="Sakkal Majalla" w:hAnsi="Sakkal Majalla" w:cs="Sakkal Majalla"/>
          <w:sz w:val="28"/>
          <w:szCs w:val="28"/>
        </w:rPr>
      </w:pPr>
      <w:proofErr w:type="gramStart"/>
      <w:r w:rsidRPr="00312CD6">
        <w:rPr>
          <w:rFonts w:ascii="Sakkal Majalla" w:hAnsi="Sakkal Majalla" w:cs="Sakkal Majalla" w:hint="cs"/>
          <w:sz w:val="28"/>
          <w:szCs w:val="28"/>
          <w:rtl/>
        </w:rPr>
        <w:t xml:space="preserve">(  </w:t>
      </w:r>
      <w:r w:rsidRPr="00312CD6">
        <w:rPr>
          <w:rFonts w:ascii="Sakkal Majalla" w:hAnsi="Sakkal Majalla" w:cs="Sakkal Majalla"/>
          <w:sz w:val="28"/>
          <w:szCs w:val="28"/>
          <w:rtl/>
        </w:rPr>
        <w:t>المدير</w:t>
      </w:r>
      <w:proofErr w:type="gramEnd"/>
      <w:r w:rsidRPr="00312CD6">
        <w:rPr>
          <w:rFonts w:ascii="Sakkal Majalla" w:hAnsi="Sakkal Majalla" w:cs="Sakkal Majalla"/>
          <w:sz w:val="28"/>
          <w:szCs w:val="28"/>
          <w:rtl/>
        </w:rPr>
        <w:t xml:space="preserve"> العام</w:t>
      </w:r>
      <w:r w:rsidRPr="00312CD6">
        <w:rPr>
          <w:rFonts w:ascii="Sakkal Majalla" w:hAnsi="Sakkal Majalla" w:cs="Sakkal Majalla" w:hint="cs"/>
          <w:sz w:val="28"/>
          <w:szCs w:val="28"/>
          <w:rtl/>
        </w:rPr>
        <w:t xml:space="preserve"> - </w:t>
      </w:r>
      <w:r w:rsidRPr="00312CD6">
        <w:rPr>
          <w:rFonts w:ascii="Sakkal Majalla" w:hAnsi="Sakkal Majalla" w:cs="Sakkal Majalla"/>
          <w:sz w:val="28"/>
          <w:szCs w:val="28"/>
          <w:rtl/>
        </w:rPr>
        <w:t>مدير الإدارة</w:t>
      </w:r>
      <w:r w:rsidRPr="00312CD6">
        <w:rPr>
          <w:rFonts w:ascii="Sakkal Majalla" w:hAnsi="Sakkal Majalla" w:cs="Sakkal Majalla" w:hint="cs"/>
          <w:sz w:val="28"/>
          <w:szCs w:val="28"/>
          <w:rtl/>
        </w:rPr>
        <w:t xml:space="preserve"> </w:t>
      </w:r>
      <w:proofErr w:type="gramStart"/>
      <w:r w:rsidRPr="00312CD6">
        <w:rPr>
          <w:rFonts w:ascii="Sakkal Majalla" w:hAnsi="Sakkal Majalla" w:cs="Sakkal Majalla" w:hint="cs"/>
          <w:sz w:val="28"/>
          <w:szCs w:val="28"/>
          <w:rtl/>
        </w:rPr>
        <w:t xml:space="preserve">-  </w:t>
      </w:r>
      <w:r w:rsidRPr="00312CD6">
        <w:rPr>
          <w:rFonts w:ascii="Sakkal Majalla" w:hAnsi="Sakkal Majalla" w:cs="Sakkal Majalla"/>
          <w:sz w:val="28"/>
          <w:szCs w:val="28"/>
          <w:rtl/>
        </w:rPr>
        <w:t>مدير</w:t>
      </w:r>
      <w:proofErr w:type="gramEnd"/>
      <w:r w:rsidRPr="00312CD6">
        <w:rPr>
          <w:rFonts w:ascii="Sakkal Majalla" w:hAnsi="Sakkal Majalla" w:cs="Sakkal Majalla"/>
          <w:sz w:val="28"/>
          <w:szCs w:val="28"/>
          <w:rtl/>
        </w:rPr>
        <w:t xml:space="preserve"> القسم</w:t>
      </w:r>
      <w:r w:rsidRPr="00312CD6">
        <w:rPr>
          <w:rFonts w:ascii="Sakkal Majalla" w:hAnsi="Sakkal Majalla" w:cs="Sakkal Majalla" w:hint="cs"/>
          <w:sz w:val="28"/>
          <w:szCs w:val="28"/>
          <w:rtl/>
        </w:rPr>
        <w:t xml:space="preserve"> </w:t>
      </w:r>
      <w:proofErr w:type="gramStart"/>
      <w:r w:rsidRPr="00312CD6">
        <w:rPr>
          <w:rFonts w:ascii="Sakkal Majalla" w:hAnsi="Sakkal Majalla" w:cs="Sakkal Majalla" w:hint="cs"/>
          <w:sz w:val="28"/>
          <w:szCs w:val="28"/>
          <w:rtl/>
        </w:rPr>
        <w:t xml:space="preserve">-  </w:t>
      </w:r>
      <w:r w:rsidRPr="00312CD6">
        <w:rPr>
          <w:rFonts w:ascii="Sakkal Majalla" w:hAnsi="Sakkal Majalla" w:cs="Sakkal Majalla"/>
          <w:sz w:val="28"/>
          <w:szCs w:val="28"/>
          <w:rtl/>
        </w:rPr>
        <w:t>رئيس</w:t>
      </w:r>
      <w:proofErr w:type="gramEnd"/>
      <w:r w:rsidRPr="00312CD6">
        <w:rPr>
          <w:rFonts w:ascii="Sakkal Majalla" w:hAnsi="Sakkal Majalla" w:cs="Sakkal Majalla"/>
          <w:sz w:val="28"/>
          <w:szCs w:val="28"/>
          <w:rtl/>
        </w:rPr>
        <w:t xml:space="preserve"> الوحدة</w:t>
      </w:r>
      <w:r w:rsidRPr="00312CD6">
        <w:rPr>
          <w:rFonts w:ascii="Sakkal Majalla" w:hAnsi="Sakkal Majalla" w:cs="Sakkal Majalla" w:hint="cs"/>
          <w:sz w:val="28"/>
          <w:szCs w:val="28"/>
          <w:rtl/>
        </w:rPr>
        <w:t xml:space="preserve"> </w:t>
      </w:r>
      <w:proofErr w:type="gramStart"/>
      <w:r w:rsidRPr="00312CD6">
        <w:rPr>
          <w:rFonts w:ascii="Sakkal Majalla" w:hAnsi="Sakkal Majalla" w:cs="Sakkal Majalla" w:hint="cs"/>
          <w:sz w:val="28"/>
          <w:szCs w:val="28"/>
          <w:rtl/>
        </w:rPr>
        <w:t xml:space="preserve">-  </w:t>
      </w:r>
      <w:r w:rsidRPr="00312CD6">
        <w:rPr>
          <w:rFonts w:ascii="Sakkal Majalla" w:hAnsi="Sakkal Majalla" w:cs="Sakkal Majalla"/>
          <w:sz w:val="28"/>
          <w:szCs w:val="28"/>
          <w:rtl/>
        </w:rPr>
        <w:t>المشرف</w:t>
      </w:r>
      <w:proofErr w:type="gramEnd"/>
      <w:r w:rsidRPr="00312CD6">
        <w:rPr>
          <w:rFonts w:ascii="Sakkal Majalla" w:hAnsi="Sakkal Majalla" w:cs="Sakkal Majalla" w:hint="cs"/>
          <w:sz w:val="28"/>
          <w:szCs w:val="28"/>
          <w:rtl/>
        </w:rPr>
        <w:t xml:space="preserve"> )</w:t>
      </w:r>
    </w:p>
    <w:p w14:paraId="52367377" w14:textId="77777777" w:rsidR="00D221FF" w:rsidRPr="00312CD6" w:rsidRDefault="00D221FF" w:rsidP="00D221FF">
      <w:pPr>
        <w:spacing w:after="0"/>
        <w:jc w:val="lowKashida"/>
        <w:rPr>
          <w:rFonts w:ascii="Sakkal Majalla" w:hAnsi="Sakkal Majalla" w:cs="Sakkal Majalla"/>
          <w:sz w:val="28"/>
          <w:szCs w:val="28"/>
        </w:rPr>
      </w:pPr>
      <w:r w:rsidRPr="00312CD6">
        <w:rPr>
          <w:rFonts w:ascii="Sakkal Majalla" w:hAnsi="Sakkal Majalla" w:cs="Sakkal Majalla"/>
          <w:sz w:val="28"/>
          <w:szCs w:val="28"/>
          <w:rtl/>
        </w:rPr>
        <w:t>وقد تم اختيار هذه الفئة تحديدًا نظرًا لدورها المحوري في تبني وتنفيذ مبادرات التحول الرقمي، وتأثيرها المباشر على مستوى الأداء المؤسسي داخل المنظمات</w:t>
      </w:r>
      <w:r w:rsidRPr="00312CD6">
        <w:rPr>
          <w:rFonts w:ascii="Sakkal Majalla" w:hAnsi="Sakkal Majalla" w:cs="Sakkal Majalla"/>
          <w:sz w:val="28"/>
          <w:szCs w:val="28"/>
        </w:rPr>
        <w:t>.</w:t>
      </w:r>
    </w:p>
    <w:p w14:paraId="0DF86BE2" w14:textId="77777777" w:rsidR="00D221FF" w:rsidRPr="00312CD6" w:rsidRDefault="00D221FF" w:rsidP="00D221FF">
      <w:pPr>
        <w:spacing w:after="0"/>
        <w:jc w:val="lowKashida"/>
        <w:rPr>
          <w:rFonts w:ascii="Sakkal Majalla" w:hAnsi="Sakkal Majalla" w:cs="Sakkal Majalla"/>
          <w:sz w:val="28"/>
          <w:szCs w:val="28"/>
        </w:rPr>
      </w:pPr>
      <w:r w:rsidRPr="00312CD6">
        <w:rPr>
          <w:rFonts w:ascii="Sakkal Majalla" w:hAnsi="Sakkal Majalla" w:cs="Sakkal Majalla"/>
          <w:sz w:val="28"/>
          <w:szCs w:val="28"/>
          <w:rtl/>
        </w:rPr>
        <w:t>ويركز مجتمع الدراسة على مجموعة من القطاعات الخدمية الحيوية التي تشهد تحولات رقمية متسارعة، وتشمل</w:t>
      </w:r>
      <w:r w:rsidRPr="00312CD6">
        <w:rPr>
          <w:rFonts w:ascii="Sakkal Majalla" w:hAnsi="Sakkal Majalla" w:cs="Sakkal Majalla"/>
          <w:sz w:val="28"/>
          <w:szCs w:val="28"/>
        </w:rPr>
        <w:t>:</w:t>
      </w:r>
    </w:p>
    <w:p w14:paraId="0E4F73CD" w14:textId="77777777" w:rsidR="00D221FF" w:rsidRPr="00312CD6" w:rsidRDefault="00D221FF" w:rsidP="00D221FF">
      <w:pPr>
        <w:numPr>
          <w:ilvl w:val="0"/>
          <w:numId w:val="24"/>
        </w:numPr>
        <w:spacing w:after="0"/>
        <w:jc w:val="lowKashida"/>
        <w:rPr>
          <w:rFonts w:ascii="Sakkal Majalla" w:hAnsi="Sakkal Majalla" w:cs="Sakkal Majalla"/>
          <w:sz w:val="28"/>
          <w:szCs w:val="28"/>
        </w:rPr>
      </w:pPr>
      <w:r w:rsidRPr="00312CD6">
        <w:rPr>
          <w:rFonts w:ascii="Sakkal Majalla" w:hAnsi="Sakkal Majalla" w:cs="Sakkal Majalla"/>
          <w:sz w:val="28"/>
          <w:szCs w:val="28"/>
          <w:rtl/>
        </w:rPr>
        <w:t>قطاع الحج والعمرة</w:t>
      </w:r>
    </w:p>
    <w:p w14:paraId="191A49E1" w14:textId="77777777" w:rsidR="00D221FF" w:rsidRPr="00312CD6" w:rsidRDefault="00D221FF" w:rsidP="00D221FF">
      <w:pPr>
        <w:numPr>
          <w:ilvl w:val="0"/>
          <w:numId w:val="24"/>
        </w:numPr>
        <w:spacing w:after="0"/>
        <w:jc w:val="lowKashida"/>
        <w:rPr>
          <w:rFonts w:ascii="Sakkal Majalla" w:hAnsi="Sakkal Majalla" w:cs="Sakkal Majalla"/>
          <w:sz w:val="28"/>
          <w:szCs w:val="28"/>
        </w:rPr>
      </w:pPr>
      <w:r w:rsidRPr="00312CD6">
        <w:rPr>
          <w:rFonts w:ascii="Sakkal Majalla" w:hAnsi="Sakkal Majalla" w:cs="Sakkal Majalla"/>
          <w:sz w:val="28"/>
          <w:szCs w:val="28"/>
          <w:rtl/>
        </w:rPr>
        <w:t>قطاع البنوك والخدمات المالية</w:t>
      </w:r>
    </w:p>
    <w:p w14:paraId="2090FE61" w14:textId="77777777" w:rsidR="00D221FF" w:rsidRPr="00312CD6" w:rsidRDefault="00D221FF" w:rsidP="00D221FF">
      <w:pPr>
        <w:numPr>
          <w:ilvl w:val="0"/>
          <w:numId w:val="24"/>
        </w:numPr>
        <w:spacing w:after="0"/>
        <w:jc w:val="lowKashida"/>
        <w:rPr>
          <w:rFonts w:ascii="Sakkal Majalla" w:hAnsi="Sakkal Majalla" w:cs="Sakkal Majalla"/>
          <w:sz w:val="28"/>
          <w:szCs w:val="28"/>
        </w:rPr>
      </w:pPr>
      <w:r w:rsidRPr="00312CD6">
        <w:rPr>
          <w:rFonts w:ascii="Sakkal Majalla" w:hAnsi="Sakkal Majalla" w:cs="Sakkal Majalla"/>
          <w:sz w:val="28"/>
          <w:szCs w:val="28"/>
          <w:rtl/>
        </w:rPr>
        <w:t>قطاع الاتصالات وتقنية المعلومات</w:t>
      </w:r>
    </w:p>
    <w:p w14:paraId="757B8735" w14:textId="77777777" w:rsidR="00D221FF" w:rsidRPr="00312CD6" w:rsidRDefault="00D221FF" w:rsidP="00D221FF">
      <w:pPr>
        <w:numPr>
          <w:ilvl w:val="0"/>
          <w:numId w:val="24"/>
        </w:numPr>
        <w:spacing w:after="0"/>
        <w:jc w:val="lowKashida"/>
        <w:rPr>
          <w:rFonts w:ascii="Sakkal Majalla" w:hAnsi="Sakkal Majalla" w:cs="Sakkal Majalla"/>
          <w:sz w:val="28"/>
          <w:szCs w:val="28"/>
        </w:rPr>
      </w:pPr>
      <w:r w:rsidRPr="00312CD6">
        <w:rPr>
          <w:rFonts w:ascii="Sakkal Majalla" w:hAnsi="Sakkal Majalla" w:cs="Sakkal Majalla"/>
          <w:sz w:val="28"/>
          <w:szCs w:val="28"/>
          <w:rtl/>
        </w:rPr>
        <w:t>قطاع الرعاية الصحية الخاصة</w:t>
      </w:r>
    </w:p>
    <w:p w14:paraId="1EFEF065" w14:textId="77777777" w:rsidR="00D221FF" w:rsidRDefault="00D221FF" w:rsidP="00D221FF">
      <w:pPr>
        <w:spacing w:after="0"/>
        <w:jc w:val="lowKashida"/>
        <w:rPr>
          <w:rFonts w:ascii="Sakkal Majalla" w:hAnsi="Sakkal Majalla" w:cs="Sakkal Majalla"/>
          <w:sz w:val="28"/>
          <w:szCs w:val="28"/>
        </w:rPr>
      </w:pPr>
      <w:r w:rsidRPr="00312CD6">
        <w:rPr>
          <w:rFonts w:ascii="Sakkal Majalla" w:hAnsi="Sakkal Majalla" w:cs="Sakkal Majalla"/>
          <w:sz w:val="28"/>
          <w:szCs w:val="28"/>
          <w:rtl/>
        </w:rPr>
        <w:t>ويعود اختيار هذه القطاعات إلى كونها من أكثر القطاعات استثمارًا في التقنيات الرقمية، وتأثرًا بالتحول الرقمي، مما يجعلها بيئة مناسبة لدراسة العلاقة بين التحول الرقمي والأداء المؤسسي بشكل عملي وتطبيقي</w:t>
      </w:r>
      <w:r w:rsidRPr="00312CD6">
        <w:rPr>
          <w:rFonts w:ascii="Sakkal Majalla" w:hAnsi="Sakkal Majalla" w:cs="Sakkal Majalla"/>
          <w:sz w:val="28"/>
          <w:szCs w:val="28"/>
        </w:rPr>
        <w:t>.</w:t>
      </w:r>
    </w:p>
    <w:p w14:paraId="35591B26" w14:textId="77777777" w:rsidR="00D221FF" w:rsidRPr="00D221FF" w:rsidRDefault="00D221FF" w:rsidP="00D221FF">
      <w:pPr>
        <w:spacing w:after="0"/>
        <w:jc w:val="lowKashida"/>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ثالثاً: عينة الدراسة</w:t>
      </w:r>
    </w:p>
    <w:p w14:paraId="36734D15" w14:textId="77777777" w:rsidR="00D221FF" w:rsidRPr="00312CD6" w:rsidRDefault="00D221FF" w:rsidP="00D221FF">
      <w:pPr>
        <w:spacing w:after="0"/>
        <w:jc w:val="lowKashida"/>
        <w:rPr>
          <w:rFonts w:ascii="Sakkal Majalla" w:hAnsi="Sakkal Majalla" w:cs="Sakkal Majalla"/>
          <w:sz w:val="28"/>
          <w:szCs w:val="28"/>
        </w:rPr>
      </w:pPr>
      <w:r w:rsidRPr="00312CD6">
        <w:rPr>
          <w:rFonts w:ascii="Sakkal Majalla" w:hAnsi="Sakkal Majalla" w:cs="Sakkal Majalla"/>
          <w:sz w:val="28"/>
          <w:szCs w:val="28"/>
          <w:rtl/>
        </w:rPr>
        <w:t>نظرًا لاتساع مجتمع الدراسة وتعدد قطاعاته، سيتم اختيار عينة عشوائية طبقية، وذلك لضمان تمثيل جميع القطاعات الخدمية والمستويات الإدارية بشكل عادل ومتوازن. ويعتمد هذا النوع من العينات على تقسيم المجتمع إلى طبقات (قطاعات أو مستويات إدارية)، ثم اختيار عينة عشوائية من كل طبقة بما يتناسب مع حجمها، مما يزيد من دقة النتائج وقابليتها للتعميم</w:t>
      </w:r>
      <w:r w:rsidRPr="00312CD6">
        <w:rPr>
          <w:rFonts w:ascii="Sakkal Majalla" w:hAnsi="Sakkal Majalla" w:cs="Sakkal Majalla"/>
          <w:sz w:val="28"/>
          <w:szCs w:val="28"/>
        </w:rPr>
        <w:t>.</w:t>
      </w:r>
    </w:p>
    <w:p w14:paraId="0060F507" w14:textId="77777777" w:rsidR="00D221FF" w:rsidRPr="00312CD6" w:rsidRDefault="00D221FF" w:rsidP="00D221FF">
      <w:pPr>
        <w:spacing w:after="0"/>
        <w:jc w:val="lowKashida"/>
        <w:rPr>
          <w:rFonts w:ascii="Sakkal Majalla" w:hAnsi="Sakkal Majalla" w:cs="Sakkal Majalla"/>
          <w:sz w:val="28"/>
          <w:szCs w:val="28"/>
        </w:rPr>
      </w:pPr>
      <w:r w:rsidRPr="00312CD6">
        <w:rPr>
          <w:rFonts w:ascii="Sakkal Majalla" w:hAnsi="Sakkal Majalla" w:cs="Sakkal Majalla"/>
          <w:sz w:val="28"/>
          <w:szCs w:val="28"/>
          <w:rtl/>
        </w:rPr>
        <w:lastRenderedPageBreak/>
        <w:t xml:space="preserve">وسيتم تحديد حجم العينة باستخدام معادلة ستيفن </w:t>
      </w:r>
      <w:proofErr w:type="spellStart"/>
      <w:r w:rsidRPr="00312CD6">
        <w:rPr>
          <w:rFonts w:ascii="Sakkal Majalla" w:hAnsi="Sakkal Majalla" w:cs="Sakkal Majalla"/>
          <w:sz w:val="28"/>
          <w:szCs w:val="28"/>
          <w:rtl/>
        </w:rPr>
        <w:t>ثومبسون</w:t>
      </w:r>
      <w:proofErr w:type="spellEnd"/>
      <w:r w:rsidRPr="00312CD6">
        <w:rPr>
          <w:rFonts w:ascii="Sakkal Majalla" w:hAnsi="Sakkal Majalla" w:cs="Sakkal Majalla"/>
          <w:sz w:val="28"/>
          <w:szCs w:val="28"/>
          <w:rtl/>
        </w:rPr>
        <w:t>، وهي من المعادلات الشائعة في الدراسات الميدانية، مع الأخذ في الاعتبار المعايير التالية</w:t>
      </w:r>
      <w:r w:rsidRPr="00312CD6">
        <w:rPr>
          <w:rFonts w:ascii="Sakkal Majalla" w:hAnsi="Sakkal Majalla" w:cs="Sakkal Majalla"/>
          <w:sz w:val="28"/>
          <w:szCs w:val="28"/>
        </w:rPr>
        <w:t>:</w:t>
      </w:r>
    </w:p>
    <w:p w14:paraId="22A4AB37" w14:textId="77777777" w:rsidR="00D221FF" w:rsidRPr="00312CD6" w:rsidRDefault="00D221FF" w:rsidP="00D221FF">
      <w:pPr>
        <w:numPr>
          <w:ilvl w:val="0"/>
          <w:numId w:val="25"/>
        </w:numPr>
        <w:spacing w:after="0"/>
        <w:jc w:val="lowKashida"/>
        <w:rPr>
          <w:rFonts w:ascii="Sakkal Majalla" w:hAnsi="Sakkal Majalla" w:cs="Sakkal Majalla"/>
          <w:sz w:val="28"/>
          <w:szCs w:val="28"/>
        </w:rPr>
      </w:pPr>
      <w:r w:rsidRPr="00312CD6">
        <w:rPr>
          <w:rFonts w:ascii="Sakkal Majalla" w:hAnsi="Sakkal Majalla" w:cs="Sakkal Majalla"/>
          <w:sz w:val="28"/>
          <w:szCs w:val="28"/>
          <w:rtl/>
        </w:rPr>
        <w:t>مستوى الثق</w:t>
      </w:r>
      <w:r w:rsidRPr="00312CD6">
        <w:rPr>
          <w:rFonts w:ascii="Sakkal Majalla" w:hAnsi="Sakkal Majalla" w:cs="Sakkal Majalla" w:hint="cs"/>
          <w:sz w:val="28"/>
          <w:szCs w:val="28"/>
          <w:rtl/>
        </w:rPr>
        <w:t>ة 95 %</w:t>
      </w:r>
    </w:p>
    <w:p w14:paraId="22493420" w14:textId="77777777" w:rsidR="00D221FF" w:rsidRPr="00312CD6" w:rsidRDefault="00D221FF" w:rsidP="00D221FF">
      <w:pPr>
        <w:numPr>
          <w:ilvl w:val="0"/>
          <w:numId w:val="25"/>
        </w:numPr>
        <w:spacing w:after="0"/>
        <w:jc w:val="lowKashida"/>
        <w:rPr>
          <w:rFonts w:ascii="Sakkal Majalla" w:hAnsi="Sakkal Majalla" w:cs="Sakkal Majalla"/>
          <w:sz w:val="28"/>
          <w:szCs w:val="28"/>
        </w:rPr>
      </w:pPr>
      <w:r w:rsidRPr="00312CD6">
        <w:rPr>
          <w:rFonts w:ascii="Sakkal Majalla" w:hAnsi="Sakkal Majalla" w:cs="Sakkal Majalla"/>
          <w:sz w:val="28"/>
          <w:szCs w:val="28"/>
          <w:rtl/>
        </w:rPr>
        <w:t>هامش الخطأ المقبول</w:t>
      </w:r>
      <w:r w:rsidRPr="00312CD6">
        <w:rPr>
          <w:rFonts w:ascii="Sakkal Majalla" w:hAnsi="Sakkal Majalla" w:cs="Sakkal Majalla" w:hint="cs"/>
          <w:sz w:val="28"/>
          <w:szCs w:val="28"/>
          <w:rtl/>
        </w:rPr>
        <w:t xml:space="preserve"> 5 %</w:t>
      </w:r>
    </w:p>
    <w:p w14:paraId="6D617B00" w14:textId="77777777" w:rsidR="00D221FF" w:rsidRPr="00312CD6" w:rsidRDefault="00D221FF" w:rsidP="00D221FF">
      <w:pPr>
        <w:numPr>
          <w:ilvl w:val="0"/>
          <w:numId w:val="25"/>
        </w:numPr>
        <w:spacing w:after="0"/>
        <w:jc w:val="lowKashida"/>
        <w:rPr>
          <w:rFonts w:ascii="Sakkal Majalla" w:hAnsi="Sakkal Majalla" w:cs="Sakkal Majalla"/>
          <w:sz w:val="28"/>
          <w:szCs w:val="28"/>
        </w:rPr>
      </w:pPr>
      <w:r w:rsidRPr="00312CD6">
        <w:rPr>
          <w:rFonts w:ascii="Sakkal Majalla" w:hAnsi="Sakkal Majalla" w:cs="Sakkal Majalla"/>
          <w:sz w:val="28"/>
          <w:szCs w:val="28"/>
          <w:rtl/>
        </w:rPr>
        <w:t>الحد الأدنى لحجم العينة</w:t>
      </w:r>
      <w:r w:rsidRPr="00312CD6">
        <w:rPr>
          <w:rFonts w:ascii="Sakkal Majalla" w:hAnsi="Sakkal Majalla" w:cs="Sakkal Majalla" w:hint="cs"/>
          <w:sz w:val="28"/>
          <w:szCs w:val="28"/>
          <w:rtl/>
        </w:rPr>
        <w:t xml:space="preserve"> 384</w:t>
      </w:r>
      <w:r w:rsidRPr="00312CD6">
        <w:rPr>
          <w:rFonts w:ascii="Sakkal Majalla" w:hAnsi="Sakkal Majalla" w:cs="Sakkal Majalla"/>
          <w:sz w:val="28"/>
          <w:szCs w:val="28"/>
        </w:rPr>
        <w:t xml:space="preserve"> </w:t>
      </w:r>
      <w:r w:rsidRPr="00312CD6">
        <w:rPr>
          <w:rFonts w:ascii="Sakkal Majalla" w:hAnsi="Sakkal Majalla" w:cs="Sakkal Majalla"/>
          <w:sz w:val="28"/>
          <w:szCs w:val="28"/>
          <w:rtl/>
        </w:rPr>
        <w:t>مفردة</w:t>
      </w:r>
    </w:p>
    <w:p w14:paraId="4FB8A4DD" w14:textId="77777777" w:rsidR="00D221FF" w:rsidRPr="00312CD6" w:rsidRDefault="00D221FF" w:rsidP="00D221FF">
      <w:pPr>
        <w:spacing w:after="0"/>
        <w:jc w:val="lowKashida"/>
        <w:rPr>
          <w:rFonts w:ascii="Sakkal Majalla" w:hAnsi="Sakkal Majalla" w:cs="Sakkal Majalla"/>
          <w:sz w:val="28"/>
          <w:szCs w:val="28"/>
        </w:rPr>
      </w:pPr>
      <w:r w:rsidRPr="00312CD6">
        <w:rPr>
          <w:rFonts w:ascii="Sakkal Majalla" w:hAnsi="Sakkal Majalla" w:cs="Sakkal Majalla"/>
          <w:sz w:val="28"/>
          <w:szCs w:val="28"/>
          <w:rtl/>
        </w:rPr>
        <w:t>ويُعد هذا الحجم مناسبًا لإجراء التحليلات الإحصائية واختبار الفرضيات بدرجة عالية من الموثوقية، كما يعزز من دقة النتائج وإمكانية تعميمها على مجتمع الدراسة</w:t>
      </w:r>
      <w:r w:rsidRPr="00312CD6">
        <w:rPr>
          <w:rFonts w:ascii="Sakkal Majalla" w:hAnsi="Sakkal Majalla" w:cs="Sakkal Majalla"/>
          <w:sz w:val="28"/>
          <w:szCs w:val="28"/>
        </w:rPr>
        <w:t>.</w:t>
      </w:r>
    </w:p>
    <w:p w14:paraId="7999817B" w14:textId="77777777" w:rsidR="00D22171" w:rsidRPr="000D7FF9" w:rsidRDefault="00D22171" w:rsidP="000D7FF9">
      <w:pPr>
        <w:pStyle w:val="ListParagraph"/>
        <w:numPr>
          <w:ilvl w:val="0"/>
          <w:numId w:val="15"/>
        </w:numPr>
        <w:spacing w:after="0"/>
        <w:rPr>
          <w:rFonts w:ascii="Sakkal Majalla" w:hAnsi="Sakkal Majalla" w:cs="Sakkal Majalla"/>
          <w:b/>
          <w:bCs/>
          <w:color w:val="0070C0"/>
          <w:sz w:val="28"/>
          <w:szCs w:val="28"/>
          <w:rtl/>
        </w:rPr>
      </w:pPr>
      <w:r w:rsidRPr="000D7FF9">
        <w:rPr>
          <w:rFonts w:ascii="Sakkal Majalla" w:hAnsi="Sakkal Majalla" w:cs="Sakkal Majalla"/>
          <w:b/>
          <w:bCs/>
          <w:color w:val="0070C0"/>
          <w:sz w:val="28"/>
          <w:szCs w:val="28"/>
          <w:rtl/>
        </w:rPr>
        <w:t xml:space="preserve">أدوات الدراسة </w:t>
      </w:r>
    </w:p>
    <w:p w14:paraId="11094BAA" w14:textId="77777777" w:rsidR="00D221FF" w:rsidRPr="00D221FF" w:rsidRDefault="00D221FF" w:rsidP="00D221FF">
      <w:pPr>
        <w:spacing w:after="0"/>
        <w:rPr>
          <w:rFonts w:ascii="Sakkal Majalla" w:hAnsi="Sakkal Majalla" w:cs="Sakkal Majalla"/>
          <w:sz w:val="28"/>
          <w:szCs w:val="28"/>
        </w:rPr>
      </w:pPr>
      <w:r w:rsidRPr="00D221FF">
        <w:rPr>
          <w:rFonts w:ascii="Sakkal Majalla" w:hAnsi="Sakkal Majalla" w:cs="Sakkal Majalla"/>
          <w:sz w:val="28"/>
          <w:szCs w:val="28"/>
          <w:rtl/>
        </w:rPr>
        <w:t>تعتمد هذه الدراسة على مصدرين رئيسيين لجمع البيانات، وذلك بهدف تحقيق التكامل بين الجانب النظري والتطبيقي، وضمان الوصول إلى نتائج دقيقة وموثوقة</w:t>
      </w:r>
      <w:r w:rsidRPr="00D221FF">
        <w:rPr>
          <w:rFonts w:ascii="Sakkal Majalla" w:hAnsi="Sakkal Majalla" w:cs="Sakkal Majalla"/>
          <w:sz w:val="28"/>
          <w:szCs w:val="28"/>
        </w:rPr>
        <w:t>.</w:t>
      </w:r>
    </w:p>
    <w:p w14:paraId="2CA87587" w14:textId="77777777" w:rsidR="00D221FF" w:rsidRPr="00D221FF" w:rsidRDefault="00D221FF" w:rsidP="00D221FF">
      <w:pPr>
        <w:spacing w:after="0"/>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أولاً: المصادر الثانوية</w:t>
      </w:r>
    </w:p>
    <w:p w14:paraId="55B17B6E" w14:textId="77777777" w:rsidR="00D221FF" w:rsidRPr="00D221FF" w:rsidRDefault="00D221FF" w:rsidP="00D221FF">
      <w:pPr>
        <w:spacing w:after="0"/>
        <w:rPr>
          <w:rFonts w:ascii="Sakkal Majalla" w:hAnsi="Sakkal Majalla" w:cs="Sakkal Majalla"/>
          <w:sz w:val="28"/>
          <w:szCs w:val="28"/>
        </w:rPr>
      </w:pPr>
      <w:r w:rsidRPr="00D221FF">
        <w:rPr>
          <w:rFonts w:ascii="Sakkal Majalla" w:hAnsi="Sakkal Majalla" w:cs="Sakkal Majalla"/>
          <w:sz w:val="28"/>
          <w:szCs w:val="28"/>
          <w:rtl/>
        </w:rPr>
        <w:t>تشمل المصادر الثانوية مجموعة من المراجع العلمية التي تُستخدم في بناء الإطار النظري للدراسة، ومن أبرزها: الكتب الأكاديمية، والدوريات والمجلات العلمية المحكمة، والرسائل الجامعية، والتقارير الرسمية، بالإضافة إلى قواعد البيانات الإلكترونية المتخصصة. وتُسهم هذه المصادر في دعم المفاهيم النظرية، وصياغة الفرضيات، وتفسير النتائج في ضوء الأدبيات السابقة</w:t>
      </w:r>
      <w:r w:rsidRPr="00D221FF">
        <w:rPr>
          <w:rFonts w:ascii="Sakkal Majalla" w:hAnsi="Sakkal Majalla" w:cs="Sakkal Majalla"/>
          <w:sz w:val="28"/>
          <w:szCs w:val="28"/>
        </w:rPr>
        <w:t>.</w:t>
      </w:r>
    </w:p>
    <w:p w14:paraId="14D91E6E" w14:textId="77777777" w:rsidR="00D221FF" w:rsidRPr="00D221FF" w:rsidRDefault="00D221FF" w:rsidP="00D221FF">
      <w:pPr>
        <w:spacing w:after="0"/>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ثانياً: المصادر الأولية</w:t>
      </w:r>
    </w:p>
    <w:p w14:paraId="687111EA" w14:textId="77777777" w:rsidR="00D221FF" w:rsidRPr="00D221FF" w:rsidRDefault="00D221FF" w:rsidP="00D221FF">
      <w:pPr>
        <w:spacing w:after="0"/>
        <w:rPr>
          <w:rFonts w:ascii="Sakkal Majalla" w:hAnsi="Sakkal Majalla" w:cs="Sakkal Majalla"/>
          <w:sz w:val="28"/>
          <w:szCs w:val="28"/>
        </w:rPr>
      </w:pPr>
      <w:r w:rsidRPr="00D221FF">
        <w:rPr>
          <w:rFonts w:ascii="Sakkal Majalla" w:hAnsi="Sakkal Majalla" w:cs="Sakkal Majalla"/>
          <w:sz w:val="28"/>
          <w:szCs w:val="28"/>
          <w:rtl/>
        </w:rPr>
        <w:t xml:space="preserve">تُعد </w:t>
      </w:r>
      <w:r w:rsidRPr="00D221FF">
        <w:rPr>
          <w:rFonts w:ascii="Sakkal Majalla" w:hAnsi="Sakkal Majalla" w:cs="Sakkal Majalla"/>
          <w:b/>
          <w:bCs/>
          <w:sz w:val="28"/>
          <w:szCs w:val="28"/>
          <w:rtl/>
        </w:rPr>
        <w:t>الاستبانة</w:t>
      </w:r>
      <w:r w:rsidRPr="00D221FF">
        <w:rPr>
          <w:rFonts w:ascii="Sakkal Majalla" w:hAnsi="Sakkal Majalla" w:cs="Sakkal Majalla"/>
          <w:sz w:val="28"/>
          <w:szCs w:val="28"/>
          <w:rtl/>
        </w:rPr>
        <w:t xml:space="preserve"> الأداة الرئيسية لجمع البيانات الأولية من أفراد عينة الدراسة، حيث تم تصميمها بما يتوافق مع أهداف الدراسة ومتغيراتها، وبما يضمن قياس أبعاد التحول الرقمي والأداء المؤسسي بشكل دقيق ومنهجي</w:t>
      </w:r>
      <w:r w:rsidRPr="00D221FF">
        <w:rPr>
          <w:rFonts w:ascii="Sakkal Majalla" w:hAnsi="Sakkal Majalla" w:cs="Sakkal Majalla"/>
          <w:sz w:val="28"/>
          <w:szCs w:val="28"/>
        </w:rPr>
        <w:t>.</w:t>
      </w:r>
    </w:p>
    <w:p w14:paraId="54C92170" w14:textId="77777777" w:rsidR="00D221FF" w:rsidRPr="00D221FF" w:rsidRDefault="00D221FF" w:rsidP="00D221FF">
      <w:pPr>
        <w:spacing w:after="0"/>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أقسام الاستبانة</w:t>
      </w:r>
      <w:r w:rsidRPr="00D221FF">
        <w:rPr>
          <w:rFonts w:ascii="Sakkal Majalla" w:hAnsi="Sakkal Majalla" w:cs="Sakkal Majalla"/>
          <w:b/>
          <w:bCs/>
          <w:color w:val="C00000"/>
          <w:sz w:val="28"/>
          <w:szCs w:val="28"/>
        </w:rPr>
        <w:t>:</w:t>
      </w:r>
    </w:p>
    <w:p w14:paraId="4314A0F3" w14:textId="77777777" w:rsidR="00D221FF" w:rsidRPr="00D221FF" w:rsidRDefault="00D221FF" w:rsidP="00D221FF">
      <w:pPr>
        <w:spacing w:after="0"/>
        <w:rPr>
          <w:rFonts w:ascii="Sakkal Majalla" w:hAnsi="Sakkal Majalla" w:cs="Sakkal Majalla"/>
          <w:sz w:val="28"/>
          <w:szCs w:val="28"/>
        </w:rPr>
      </w:pPr>
      <w:r w:rsidRPr="00D221FF">
        <w:rPr>
          <w:rFonts w:ascii="Sakkal Majalla" w:hAnsi="Sakkal Majalla" w:cs="Sakkal Majalla"/>
          <w:sz w:val="28"/>
          <w:szCs w:val="28"/>
          <w:rtl/>
        </w:rPr>
        <w:t>تم تقسيم الاستبانة إلى ثلاثة أقسام رئيسية كما يلي</w:t>
      </w:r>
      <w:r w:rsidRPr="00D221FF">
        <w:rPr>
          <w:rFonts w:ascii="Sakkal Majalla" w:hAnsi="Sakkal Majalla" w:cs="Sakkal Majalla"/>
          <w:sz w:val="28"/>
          <w:szCs w:val="28"/>
        </w:rPr>
        <w:t>:</w:t>
      </w:r>
    </w:p>
    <w:tbl>
      <w:tblPr>
        <w:tblStyle w:val="GridTable4-Accent5"/>
        <w:tblW w:w="8931" w:type="dxa"/>
        <w:jc w:val="center"/>
        <w:tblLook w:val="04A0" w:firstRow="1" w:lastRow="0" w:firstColumn="1" w:lastColumn="0" w:noHBand="0" w:noVBand="1"/>
      </w:tblPr>
      <w:tblGrid>
        <w:gridCol w:w="3256"/>
        <w:gridCol w:w="4258"/>
        <w:gridCol w:w="1417"/>
      </w:tblGrid>
      <w:tr w:rsidR="00D221FF" w:rsidRPr="00D221FF" w14:paraId="0AA9D8ED" w14:textId="77777777" w:rsidTr="00522E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56" w:type="dxa"/>
          </w:tcPr>
          <w:p w14:paraId="096F6D43" w14:textId="77777777" w:rsidR="00D221FF" w:rsidRPr="00D221FF" w:rsidRDefault="00D221FF" w:rsidP="00522E92">
            <w:pPr>
              <w:jc w:val="center"/>
              <w:rPr>
                <w:rFonts w:ascii="Sakkal Majalla" w:hAnsi="Sakkal Majalla" w:cs="Sakkal Majalla"/>
                <w:b w:val="0"/>
                <w:bCs w:val="0"/>
                <w:sz w:val="28"/>
                <w:szCs w:val="28"/>
                <w:rtl/>
              </w:rPr>
            </w:pPr>
            <w:r w:rsidRPr="00D221FF">
              <w:rPr>
                <w:rFonts w:ascii="Sakkal Majalla" w:hAnsi="Sakkal Majalla" w:cs="Sakkal Majalla"/>
                <w:sz w:val="28"/>
                <w:szCs w:val="28"/>
                <w:rtl/>
              </w:rPr>
              <w:t>عدد الفقرات</w:t>
            </w:r>
          </w:p>
        </w:tc>
        <w:tc>
          <w:tcPr>
            <w:tcW w:w="4258" w:type="dxa"/>
            <w:hideMark/>
          </w:tcPr>
          <w:p w14:paraId="12BF54CC" w14:textId="77777777" w:rsidR="00D221FF" w:rsidRPr="00D221FF" w:rsidRDefault="00D221FF" w:rsidP="00D221FF">
            <w:pPr>
              <w:spacing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المحتوى</w:t>
            </w:r>
          </w:p>
        </w:tc>
        <w:tc>
          <w:tcPr>
            <w:tcW w:w="1417" w:type="dxa"/>
          </w:tcPr>
          <w:p w14:paraId="5124C517" w14:textId="77777777" w:rsidR="00D221FF" w:rsidRPr="00D221FF" w:rsidRDefault="00D221FF" w:rsidP="00D221FF">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D221FF">
              <w:rPr>
                <w:rFonts w:ascii="Sakkal Majalla" w:hAnsi="Sakkal Majalla" w:cs="Sakkal Majalla"/>
                <w:sz w:val="28"/>
                <w:szCs w:val="28"/>
                <w:rtl/>
              </w:rPr>
              <w:t>القسم</w:t>
            </w:r>
          </w:p>
        </w:tc>
      </w:tr>
      <w:tr w:rsidR="00D221FF" w:rsidRPr="00D221FF" w14:paraId="22710E7D" w14:textId="77777777" w:rsidTr="00522E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56" w:type="dxa"/>
          </w:tcPr>
          <w:p w14:paraId="30F3C035" w14:textId="77777777" w:rsidR="00D221FF" w:rsidRPr="00D221FF" w:rsidRDefault="00D221FF" w:rsidP="00522E92">
            <w:pPr>
              <w:jc w:val="center"/>
              <w:rPr>
                <w:rFonts w:ascii="Sakkal Majalla" w:hAnsi="Sakkal Majalla" w:cs="Sakkal Majalla"/>
                <w:sz w:val="28"/>
                <w:szCs w:val="28"/>
                <w:rtl/>
              </w:rPr>
            </w:pPr>
            <w:r w:rsidRPr="00D221FF">
              <w:rPr>
                <w:rFonts w:ascii="Sakkal Majalla" w:hAnsi="Sakkal Majalla" w:cs="Sakkal Majalla"/>
                <w:sz w:val="28"/>
                <w:szCs w:val="28"/>
              </w:rPr>
              <w:t>6</w:t>
            </w:r>
          </w:p>
        </w:tc>
        <w:tc>
          <w:tcPr>
            <w:tcW w:w="4258" w:type="dxa"/>
            <w:hideMark/>
          </w:tcPr>
          <w:p w14:paraId="12218F5E" w14:textId="77777777" w:rsidR="00D221FF" w:rsidRPr="00D221FF" w:rsidRDefault="00D221FF" w:rsidP="00D221FF">
            <w:pPr>
              <w:spacing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البيانات الديموغرافية والوظيفية (الجنس، العمر، المؤهل، الخبرة، المستوى الوظيفي، القطاع)</w:t>
            </w:r>
          </w:p>
        </w:tc>
        <w:tc>
          <w:tcPr>
            <w:tcW w:w="1417" w:type="dxa"/>
          </w:tcPr>
          <w:p w14:paraId="2C85C205" w14:textId="77777777" w:rsidR="00D221FF" w:rsidRPr="00522E92" w:rsidRDefault="00D221FF" w:rsidP="00D221F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221FF">
              <w:rPr>
                <w:rFonts w:ascii="Sakkal Majalla" w:hAnsi="Sakkal Majalla" w:cs="Sakkal Majalla"/>
                <w:b/>
                <w:bCs/>
                <w:sz w:val="28"/>
                <w:szCs w:val="28"/>
                <w:rtl/>
              </w:rPr>
              <w:t>القسم الأول</w:t>
            </w:r>
          </w:p>
        </w:tc>
      </w:tr>
      <w:tr w:rsidR="00D221FF" w:rsidRPr="00D221FF" w14:paraId="7D33E664" w14:textId="77777777" w:rsidTr="00522E92">
        <w:trPr>
          <w:jc w:val="center"/>
        </w:trPr>
        <w:tc>
          <w:tcPr>
            <w:cnfStyle w:val="001000000000" w:firstRow="0" w:lastRow="0" w:firstColumn="1" w:lastColumn="0" w:oddVBand="0" w:evenVBand="0" w:oddHBand="0" w:evenHBand="0" w:firstRowFirstColumn="0" w:firstRowLastColumn="0" w:lastRowFirstColumn="0" w:lastRowLastColumn="0"/>
            <w:tcW w:w="3256" w:type="dxa"/>
          </w:tcPr>
          <w:p w14:paraId="66458EA0" w14:textId="77777777" w:rsidR="00D221FF" w:rsidRPr="00D221FF" w:rsidRDefault="00D221FF" w:rsidP="00522E92">
            <w:pPr>
              <w:jc w:val="center"/>
              <w:rPr>
                <w:rFonts w:ascii="Sakkal Majalla" w:hAnsi="Sakkal Majalla" w:cs="Sakkal Majalla"/>
                <w:sz w:val="28"/>
                <w:szCs w:val="28"/>
                <w:rtl/>
              </w:rPr>
            </w:pPr>
            <w:r w:rsidRPr="00D221FF">
              <w:rPr>
                <w:rFonts w:ascii="Sakkal Majalla" w:hAnsi="Sakkal Majalla" w:cs="Sakkal Majalla"/>
                <w:sz w:val="28"/>
                <w:szCs w:val="28"/>
              </w:rPr>
              <w:t>24</w:t>
            </w:r>
          </w:p>
        </w:tc>
        <w:tc>
          <w:tcPr>
            <w:tcW w:w="4258" w:type="dxa"/>
            <w:hideMark/>
          </w:tcPr>
          <w:p w14:paraId="157D7954" w14:textId="77777777" w:rsidR="00D221FF" w:rsidRPr="00D221FF" w:rsidRDefault="00D221FF" w:rsidP="00D221FF">
            <w:pPr>
              <w:spacing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المتغير المستقل: التحول الرقمي (4 محاور)</w:t>
            </w:r>
          </w:p>
        </w:tc>
        <w:tc>
          <w:tcPr>
            <w:tcW w:w="1417" w:type="dxa"/>
          </w:tcPr>
          <w:p w14:paraId="09A43FE5" w14:textId="77777777" w:rsidR="00D221FF" w:rsidRPr="00522E92" w:rsidRDefault="00D221FF" w:rsidP="00D221F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221FF">
              <w:rPr>
                <w:rFonts w:ascii="Sakkal Majalla" w:hAnsi="Sakkal Majalla" w:cs="Sakkal Majalla"/>
                <w:b/>
                <w:bCs/>
                <w:sz w:val="28"/>
                <w:szCs w:val="28"/>
                <w:rtl/>
              </w:rPr>
              <w:t>القسم الثاني</w:t>
            </w:r>
          </w:p>
        </w:tc>
      </w:tr>
      <w:tr w:rsidR="00D221FF" w:rsidRPr="00D221FF" w14:paraId="0A625AED" w14:textId="77777777" w:rsidTr="00522E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56" w:type="dxa"/>
          </w:tcPr>
          <w:p w14:paraId="4B1A7EFE" w14:textId="77777777" w:rsidR="00D221FF" w:rsidRPr="00D221FF" w:rsidRDefault="00D221FF" w:rsidP="00522E92">
            <w:pPr>
              <w:jc w:val="center"/>
              <w:rPr>
                <w:rFonts w:ascii="Sakkal Majalla" w:hAnsi="Sakkal Majalla" w:cs="Sakkal Majalla"/>
                <w:sz w:val="28"/>
                <w:szCs w:val="28"/>
                <w:rtl/>
              </w:rPr>
            </w:pPr>
            <w:r w:rsidRPr="00D221FF">
              <w:rPr>
                <w:rFonts w:ascii="Sakkal Majalla" w:hAnsi="Sakkal Majalla" w:cs="Sakkal Majalla"/>
                <w:sz w:val="28"/>
                <w:szCs w:val="28"/>
              </w:rPr>
              <w:t>24</w:t>
            </w:r>
          </w:p>
        </w:tc>
        <w:tc>
          <w:tcPr>
            <w:tcW w:w="4258" w:type="dxa"/>
            <w:hideMark/>
          </w:tcPr>
          <w:p w14:paraId="5286A912" w14:textId="77777777" w:rsidR="00D221FF" w:rsidRPr="00D221FF" w:rsidRDefault="00D221FF" w:rsidP="00D221FF">
            <w:pPr>
              <w:spacing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المتغير التابع: الأداء المؤسسي (4 أبعاد)</w:t>
            </w:r>
          </w:p>
        </w:tc>
        <w:tc>
          <w:tcPr>
            <w:tcW w:w="1417" w:type="dxa"/>
          </w:tcPr>
          <w:p w14:paraId="1310E65E" w14:textId="77777777" w:rsidR="00D221FF" w:rsidRPr="00522E92" w:rsidRDefault="00D221FF" w:rsidP="00D221F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D221FF">
              <w:rPr>
                <w:rFonts w:ascii="Sakkal Majalla" w:hAnsi="Sakkal Majalla" w:cs="Sakkal Majalla"/>
                <w:b/>
                <w:bCs/>
                <w:sz w:val="28"/>
                <w:szCs w:val="28"/>
                <w:rtl/>
              </w:rPr>
              <w:t>القسم الثالث</w:t>
            </w:r>
          </w:p>
        </w:tc>
      </w:tr>
      <w:tr w:rsidR="00D221FF" w:rsidRPr="00D221FF" w14:paraId="13871C6F" w14:textId="77777777" w:rsidTr="00522E92">
        <w:trPr>
          <w:jc w:val="center"/>
        </w:trPr>
        <w:tc>
          <w:tcPr>
            <w:cnfStyle w:val="001000000000" w:firstRow="0" w:lastRow="0" w:firstColumn="1" w:lastColumn="0" w:oddVBand="0" w:evenVBand="0" w:oddHBand="0" w:evenHBand="0" w:firstRowFirstColumn="0" w:firstRowLastColumn="0" w:lastRowFirstColumn="0" w:lastRowLastColumn="0"/>
            <w:tcW w:w="3256" w:type="dxa"/>
          </w:tcPr>
          <w:p w14:paraId="7A46E11A" w14:textId="77777777" w:rsidR="00D221FF" w:rsidRPr="00D221FF" w:rsidRDefault="00D221FF" w:rsidP="00522E92">
            <w:pPr>
              <w:jc w:val="center"/>
              <w:rPr>
                <w:rFonts w:ascii="Sakkal Majalla" w:hAnsi="Sakkal Majalla" w:cs="Sakkal Majalla"/>
                <w:b w:val="0"/>
                <w:bCs w:val="0"/>
                <w:sz w:val="28"/>
                <w:szCs w:val="28"/>
                <w:rtl/>
              </w:rPr>
            </w:pPr>
            <w:r w:rsidRPr="00D221FF">
              <w:rPr>
                <w:rFonts w:ascii="Sakkal Majalla" w:hAnsi="Sakkal Majalla" w:cs="Sakkal Majalla"/>
                <w:sz w:val="28"/>
                <w:szCs w:val="28"/>
              </w:rPr>
              <w:t xml:space="preserve">48 </w:t>
            </w:r>
            <w:r w:rsidRPr="00D221FF">
              <w:rPr>
                <w:rFonts w:ascii="Sakkal Majalla" w:hAnsi="Sakkal Majalla" w:cs="Sakkal Majalla"/>
                <w:sz w:val="28"/>
                <w:szCs w:val="28"/>
                <w:rtl/>
              </w:rPr>
              <w:t>فقرة + 6 أسئلة ديموغرافية</w:t>
            </w:r>
          </w:p>
        </w:tc>
        <w:tc>
          <w:tcPr>
            <w:tcW w:w="4258" w:type="dxa"/>
            <w:hideMark/>
          </w:tcPr>
          <w:p w14:paraId="0C36ACB1" w14:textId="77777777" w:rsidR="00D221FF" w:rsidRPr="00D221FF" w:rsidRDefault="00D221FF" w:rsidP="00D221FF">
            <w:pPr>
              <w:spacing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1417" w:type="dxa"/>
          </w:tcPr>
          <w:p w14:paraId="288BBAB9" w14:textId="77777777" w:rsidR="00D221FF" w:rsidRPr="00522E92" w:rsidRDefault="00D221FF" w:rsidP="00D221F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D221FF">
              <w:rPr>
                <w:rFonts w:ascii="Sakkal Majalla" w:hAnsi="Sakkal Majalla" w:cs="Sakkal Majalla"/>
                <w:b/>
                <w:bCs/>
                <w:sz w:val="28"/>
                <w:szCs w:val="28"/>
                <w:rtl/>
              </w:rPr>
              <w:t>الإجمالي</w:t>
            </w:r>
          </w:p>
        </w:tc>
      </w:tr>
    </w:tbl>
    <w:p w14:paraId="415A7DE7" w14:textId="77777777" w:rsidR="00522E92" w:rsidRPr="009B01C5" w:rsidRDefault="00D221FF" w:rsidP="009B01C5">
      <w:pPr>
        <w:spacing w:after="0"/>
        <w:rPr>
          <w:rFonts w:ascii="Sakkal Majalla" w:hAnsi="Sakkal Majalla" w:cs="Sakkal Majalla"/>
          <w:sz w:val="28"/>
          <w:szCs w:val="28"/>
          <w:rtl/>
        </w:rPr>
      </w:pPr>
      <w:r w:rsidRPr="00D221FF">
        <w:rPr>
          <w:rFonts w:ascii="Sakkal Majalla" w:hAnsi="Sakkal Majalla" w:cs="Sakkal Majalla"/>
          <w:sz w:val="28"/>
          <w:szCs w:val="28"/>
          <w:rtl/>
        </w:rPr>
        <w:t xml:space="preserve">وقد تم استخدام </w:t>
      </w:r>
      <w:r w:rsidRPr="00D221FF">
        <w:rPr>
          <w:rFonts w:ascii="Sakkal Majalla" w:hAnsi="Sakkal Majalla" w:cs="Sakkal Majalla"/>
          <w:b/>
          <w:bCs/>
          <w:sz w:val="28"/>
          <w:szCs w:val="28"/>
          <w:rtl/>
        </w:rPr>
        <w:t xml:space="preserve">مقياس </w:t>
      </w:r>
      <w:proofErr w:type="spellStart"/>
      <w:r w:rsidRPr="00D221FF">
        <w:rPr>
          <w:rFonts w:ascii="Sakkal Majalla" w:hAnsi="Sakkal Majalla" w:cs="Sakkal Majalla"/>
          <w:b/>
          <w:bCs/>
          <w:sz w:val="28"/>
          <w:szCs w:val="28"/>
          <w:rtl/>
        </w:rPr>
        <w:t>ليكرت</w:t>
      </w:r>
      <w:proofErr w:type="spellEnd"/>
      <w:r w:rsidRPr="00D221FF">
        <w:rPr>
          <w:rFonts w:ascii="Sakkal Majalla" w:hAnsi="Sakkal Majalla" w:cs="Sakkal Majalla"/>
          <w:b/>
          <w:bCs/>
          <w:sz w:val="28"/>
          <w:szCs w:val="28"/>
          <w:rtl/>
        </w:rPr>
        <w:t xml:space="preserve"> الخماسي</w:t>
      </w:r>
      <w:r w:rsidRPr="00D221FF">
        <w:rPr>
          <w:rFonts w:ascii="Sakkal Majalla" w:hAnsi="Sakkal Majalla" w:cs="Sakkal Majalla"/>
          <w:sz w:val="28"/>
          <w:szCs w:val="28"/>
          <w:rtl/>
        </w:rPr>
        <w:t xml:space="preserve"> لقياس استجابات أفراد العينة، حيث تتراوح الإجابات من (1 = غير موافق بشدة) إلى (5 = موافق بشدة)، وهو من أكثر المقاييس شيوعًا في الدراسات الإدارية لسهولة تطبيقه ودقته في قياس الاتجاهات</w:t>
      </w:r>
      <w:r w:rsidRPr="00D221FF">
        <w:rPr>
          <w:rFonts w:ascii="Sakkal Majalla" w:hAnsi="Sakkal Majalla" w:cs="Sakkal Majalla"/>
          <w:sz w:val="28"/>
          <w:szCs w:val="28"/>
        </w:rPr>
        <w:t>.</w:t>
      </w:r>
    </w:p>
    <w:p w14:paraId="479CEDDF" w14:textId="77777777" w:rsidR="00522E92" w:rsidRPr="00D221FF" w:rsidRDefault="00D221FF" w:rsidP="00522E92">
      <w:pPr>
        <w:spacing w:after="0"/>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lastRenderedPageBreak/>
        <w:t>تفصيل محاور الاستبانة</w:t>
      </w:r>
    </w:p>
    <w:tbl>
      <w:tblPr>
        <w:tblStyle w:val="GridTable4-Accent5"/>
        <w:tblW w:w="9008" w:type="dxa"/>
        <w:tblInd w:w="-147" w:type="dxa"/>
        <w:tblLook w:val="04A0" w:firstRow="1" w:lastRow="0" w:firstColumn="1" w:lastColumn="0" w:noHBand="0" w:noVBand="1"/>
      </w:tblPr>
      <w:tblGrid>
        <w:gridCol w:w="889"/>
        <w:gridCol w:w="6277"/>
        <w:gridCol w:w="1842"/>
      </w:tblGrid>
      <w:tr w:rsidR="00522E92" w:rsidRPr="00D221FF" w14:paraId="670914A7" w14:textId="77777777" w:rsidTr="00522E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 w:type="dxa"/>
          </w:tcPr>
          <w:p w14:paraId="6A5E4D84" w14:textId="77777777" w:rsidR="00522E92" w:rsidRPr="00D221FF" w:rsidRDefault="00522E92" w:rsidP="00522E92">
            <w:pPr>
              <w:rPr>
                <w:rFonts w:ascii="Sakkal Majalla" w:hAnsi="Sakkal Majalla" w:cs="Sakkal Majalla"/>
                <w:b w:val="0"/>
                <w:bCs w:val="0"/>
                <w:sz w:val="28"/>
                <w:szCs w:val="28"/>
                <w:rtl/>
              </w:rPr>
            </w:pPr>
            <w:r w:rsidRPr="00D221FF">
              <w:rPr>
                <w:rFonts w:ascii="Sakkal Majalla" w:hAnsi="Sakkal Majalla" w:cs="Sakkal Majalla"/>
                <w:sz w:val="28"/>
                <w:szCs w:val="28"/>
                <w:rtl/>
              </w:rPr>
              <w:t>عدد الفقرات</w:t>
            </w:r>
          </w:p>
        </w:tc>
        <w:tc>
          <w:tcPr>
            <w:tcW w:w="6277" w:type="dxa"/>
            <w:hideMark/>
          </w:tcPr>
          <w:p w14:paraId="3ED0A210" w14:textId="77777777" w:rsidR="00522E92" w:rsidRPr="00D221FF" w:rsidRDefault="00522E92" w:rsidP="00522E9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الأبعاد المقاسة</w:t>
            </w:r>
          </w:p>
        </w:tc>
        <w:tc>
          <w:tcPr>
            <w:tcW w:w="0" w:type="auto"/>
          </w:tcPr>
          <w:p w14:paraId="64E602DF" w14:textId="77777777" w:rsidR="00522E92" w:rsidRPr="00D221FF" w:rsidRDefault="00522E92" w:rsidP="00522E9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D221FF">
              <w:rPr>
                <w:rFonts w:ascii="Sakkal Majalla" w:hAnsi="Sakkal Majalla" w:cs="Sakkal Majalla"/>
                <w:sz w:val="28"/>
                <w:szCs w:val="28"/>
                <w:rtl/>
              </w:rPr>
              <w:t>المحور</w:t>
            </w:r>
          </w:p>
        </w:tc>
      </w:tr>
      <w:tr w:rsidR="00522E92" w:rsidRPr="00D221FF" w14:paraId="1E4AE50E" w14:textId="77777777" w:rsidTr="00522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 w:type="dxa"/>
          </w:tcPr>
          <w:p w14:paraId="626A3D3B" w14:textId="77777777" w:rsidR="00522E92" w:rsidRPr="00D221FF" w:rsidRDefault="00522E92" w:rsidP="00522E92">
            <w:pPr>
              <w:rPr>
                <w:rFonts w:ascii="Sakkal Majalla" w:hAnsi="Sakkal Majalla" w:cs="Sakkal Majalla"/>
                <w:sz w:val="28"/>
                <w:szCs w:val="28"/>
                <w:rtl/>
              </w:rPr>
            </w:pPr>
            <w:r w:rsidRPr="00D221FF">
              <w:rPr>
                <w:rFonts w:ascii="Sakkal Majalla" w:hAnsi="Sakkal Majalla" w:cs="Sakkal Majalla"/>
                <w:sz w:val="28"/>
                <w:szCs w:val="28"/>
              </w:rPr>
              <w:t>6</w:t>
            </w:r>
          </w:p>
        </w:tc>
        <w:tc>
          <w:tcPr>
            <w:tcW w:w="6277" w:type="dxa"/>
            <w:hideMark/>
          </w:tcPr>
          <w:p w14:paraId="20BBF639" w14:textId="77777777"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الرؤية الرقمية، دمج التحول في الاستراتيجية، تخصيص الموارد، التزام الإدارة العليا، الأهداف القابلة للقياس، المتابعة</w:t>
            </w:r>
          </w:p>
        </w:tc>
        <w:tc>
          <w:tcPr>
            <w:tcW w:w="0" w:type="auto"/>
          </w:tcPr>
          <w:p w14:paraId="65E1B0DC" w14:textId="77777777"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الاستراتيجية الرقمية</w:t>
            </w:r>
          </w:p>
        </w:tc>
      </w:tr>
      <w:tr w:rsidR="00522E92" w:rsidRPr="00D221FF" w14:paraId="031E32B3" w14:textId="77777777" w:rsidTr="00522E92">
        <w:tc>
          <w:tcPr>
            <w:cnfStyle w:val="001000000000" w:firstRow="0" w:lastRow="0" w:firstColumn="1" w:lastColumn="0" w:oddVBand="0" w:evenVBand="0" w:oddHBand="0" w:evenHBand="0" w:firstRowFirstColumn="0" w:firstRowLastColumn="0" w:lastRowFirstColumn="0" w:lastRowLastColumn="0"/>
            <w:tcW w:w="888" w:type="dxa"/>
          </w:tcPr>
          <w:p w14:paraId="3A420A9A" w14:textId="77777777" w:rsidR="00522E92" w:rsidRPr="00D221FF" w:rsidRDefault="00522E92" w:rsidP="00522E92">
            <w:pPr>
              <w:rPr>
                <w:rFonts w:ascii="Sakkal Majalla" w:hAnsi="Sakkal Majalla" w:cs="Sakkal Majalla"/>
                <w:sz w:val="28"/>
                <w:szCs w:val="28"/>
                <w:rtl/>
              </w:rPr>
            </w:pPr>
            <w:r w:rsidRPr="00D221FF">
              <w:rPr>
                <w:rFonts w:ascii="Sakkal Majalla" w:hAnsi="Sakkal Majalla" w:cs="Sakkal Majalla"/>
                <w:sz w:val="28"/>
                <w:szCs w:val="28"/>
              </w:rPr>
              <w:t>6</w:t>
            </w:r>
          </w:p>
        </w:tc>
        <w:tc>
          <w:tcPr>
            <w:tcW w:w="6277" w:type="dxa"/>
            <w:hideMark/>
          </w:tcPr>
          <w:p w14:paraId="129D787C" w14:textId="77777777" w:rsidR="00522E92" w:rsidRPr="00D221FF"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الأنظمة الحديثة، الحوسبة السحابية، تكامل الأنظمة، الأمن السيبراني، القابلية للتوسع، التحديث</w:t>
            </w:r>
          </w:p>
        </w:tc>
        <w:tc>
          <w:tcPr>
            <w:tcW w:w="0" w:type="auto"/>
          </w:tcPr>
          <w:p w14:paraId="3E23EBEA" w14:textId="77777777" w:rsidR="00522E92" w:rsidRPr="00D221FF"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البنية التحتية التكنولوجية</w:t>
            </w:r>
          </w:p>
        </w:tc>
      </w:tr>
      <w:tr w:rsidR="00522E92" w:rsidRPr="00D221FF" w14:paraId="5EB36B22" w14:textId="77777777" w:rsidTr="00522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 w:type="dxa"/>
          </w:tcPr>
          <w:p w14:paraId="388BA377" w14:textId="77777777" w:rsidR="00522E92" w:rsidRPr="00D221FF" w:rsidRDefault="00522E92" w:rsidP="00522E92">
            <w:pPr>
              <w:rPr>
                <w:rFonts w:ascii="Sakkal Majalla" w:hAnsi="Sakkal Majalla" w:cs="Sakkal Majalla"/>
                <w:sz w:val="28"/>
                <w:szCs w:val="28"/>
                <w:rtl/>
              </w:rPr>
            </w:pPr>
            <w:r w:rsidRPr="00D221FF">
              <w:rPr>
                <w:rFonts w:ascii="Sakkal Majalla" w:hAnsi="Sakkal Majalla" w:cs="Sakkal Majalla"/>
                <w:sz w:val="28"/>
                <w:szCs w:val="28"/>
              </w:rPr>
              <w:t>6</w:t>
            </w:r>
          </w:p>
        </w:tc>
        <w:tc>
          <w:tcPr>
            <w:tcW w:w="6277" w:type="dxa"/>
            <w:hideMark/>
          </w:tcPr>
          <w:p w14:paraId="600AED0A" w14:textId="77777777"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الابتكار، التدريب، تقبل التغيير، العمل الرقمي، مشاركة المعرفة، التحفيز</w:t>
            </w:r>
          </w:p>
        </w:tc>
        <w:tc>
          <w:tcPr>
            <w:tcW w:w="0" w:type="auto"/>
          </w:tcPr>
          <w:p w14:paraId="1E347D30" w14:textId="77777777"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الثقافة التنظيمية الرقمية</w:t>
            </w:r>
          </w:p>
        </w:tc>
      </w:tr>
      <w:tr w:rsidR="00522E92" w:rsidRPr="00D221FF" w14:paraId="50582AA5" w14:textId="77777777" w:rsidTr="00522E92">
        <w:tc>
          <w:tcPr>
            <w:cnfStyle w:val="001000000000" w:firstRow="0" w:lastRow="0" w:firstColumn="1" w:lastColumn="0" w:oddVBand="0" w:evenVBand="0" w:oddHBand="0" w:evenHBand="0" w:firstRowFirstColumn="0" w:firstRowLastColumn="0" w:lastRowFirstColumn="0" w:lastRowLastColumn="0"/>
            <w:tcW w:w="888" w:type="dxa"/>
          </w:tcPr>
          <w:p w14:paraId="2421E93F" w14:textId="77777777" w:rsidR="00522E92" w:rsidRPr="00D221FF" w:rsidRDefault="00522E92" w:rsidP="00522E92">
            <w:pPr>
              <w:rPr>
                <w:rFonts w:ascii="Sakkal Majalla" w:hAnsi="Sakkal Majalla" w:cs="Sakkal Majalla"/>
                <w:sz w:val="28"/>
                <w:szCs w:val="28"/>
                <w:rtl/>
              </w:rPr>
            </w:pPr>
            <w:r w:rsidRPr="00D221FF">
              <w:rPr>
                <w:rFonts w:ascii="Sakkal Majalla" w:hAnsi="Sakkal Majalla" w:cs="Sakkal Majalla"/>
                <w:sz w:val="28"/>
                <w:szCs w:val="28"/>
              </w:rPr>
              <w:t>6</w:t>
            </w:r>
          </w:p>
        </w:tc>
        <w:tc>
          <w:tcPr>
            <w:tcW w:w="6277" w:type="dxa"/>
            <w:hideMark/>
          </w:tcPr>
          <w:p w14:paraId="43FDCCF6" w14:textId="77777777" w:rsidR="00522E92" w:rsidRPr="00D221FF"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القنوات الرقمية، تخصيص الخدمات، سرعة الاستجابة، تحليل الآراء، تجربة العميل، استخدام الذكاء الاصطناعي</w:t>
            </w:r>
          </w:p>
        </w:tc>
        <w:tc>
          <w:tcPr>
            <w:tcW w:w="0" w:type="auto"/>
          </w:tcPr>
          <w:p w14:paraId="7AACC03F" w14:textId="77777777" w:rsidR="00522E92" w:rsidRPr="00D221FF"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تجربة العميل الرقمية</w:t>
            </w:r>
          </w:p>
        </w:tc>
      </w:tr>
      <w:tr w:rsidR="00522E92" w:rsidRPr="00D221FF" w14:paraId="53B899F2" w14:textId="77777777" w:rsidTr="00522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 w:type="dxa"/>
          </w:tcPr>
          <w:p w14:paraId="6168DC39" w14:textId="77777777" w:rsidR="00522E92" w:rsidRPr="00D221FF" w:rsidRDefault="00522E92" w:rsidP="00522E92">
            <w:pPr>
              <w:rPr>
                <w:rFonts w:ascii="Sakkal Majalla" w:hAnsi="Sakkal Majalla" w:cs="Sakkal Majalla"/>
                <w:sz w:val="28"/>
                <w:szCs w:val="28"/>
                <w:rtl/>
              </w:rPr>
            </w:pPr>
            <w:r w:rsidRPr="00D221FF">
              <w:rPr>
                <w:rFonts w:ascii="Sakkal Majalla" w:hAnsi="Sakkal Majalla" w:cs="Sakkal Majalla"/>
                <w:sz w:val="28"/>
                <w:szCs w:val="28"/>
              </w:rPr>
              <w:t>24</w:t>
            </w:r>
          </w:p>
        </w:tc>
        <w:tc>
          <w:tcPr>
            <w:tcW w:w="6277" w:type="dxa"/>
            <w:hideMark/>
          </w:tcPr>
          <w:p w14:paraId="0ED56036" w14:textId="77777777"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المالي (6)، العملاء (6)، العمليات الداخلية (6)، التعلم والنمو</w:t>
            </w:r>
            <w:r w:rsidRPr="00D221FF">
              <w:rPr>
                <w:rFonts w:ascii="Sakkal Majalla" w:hAnsi="Sakkal Majalla" w:cs="Sakkal Majalla"/>
                <w:sz w:val="28"/>
                <w:szCs w:val="28"/>
              </w:rPr>
              <w:t xml:space="preserve"> (6)</w:t>
            </w:r>
          </w:p>
        </w:tc>
        <w:tc>
          <w:tcPr>
            <w:tcW w:w="0" w:type="auto"/>
          </w:tcPr>
          <w:p w14:paraId="2AD8A181" w14:textId="77777777"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21FF">
              <w:rPr>
                <w:rFonts w:ascii="Sakkal Majalla" w:hAnsi="Sakkal Majalla" w:cs="Sakkal Majalla"/>
                <w:sz w:val="28"/>
                <w:szCs w:val="28"/>
                <w:rtl/>
              </w:rPr>
              <w:t>الأداء المؤسسي</w:t>
            </w:r>
          </w:p>
        </w:tc>
      </w:tr>
    </w:tbl>
    <w:p w14:paraId="6BF6A8B6" w14:textId="77777777" w:rsidR="00D221FF" w:rsidRPr="00D221FF" w:rsidRDefault="00D221FF" w:rsidP="00D221FF">
      <w:pPr>
        <w:spacing w:after="0"/>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تفسير المتوسطات الحسابية</w:t>
      </w:r>
      <w:r w:rsidRPr="00D221FF">
        <w:rPr>
          <w:rFonts w:ascii="Sakkal Majalla" w:hAnsi="Sakkal Majalla" w:cs="Sakkal Majalla"/>
          <w:b/>
          <w:bCs/>
          <w:color w:val="C00000"/>
          <w:sz w:val="28"/>
          <w:szCs w:val="28"/>
        </w:rPr>
        <w:t>:</w:t>
      </w:r>
    </w:p>
    <w:p w14:paraId="70B3391D" w14:textId="77777777" w:rsidR="00D221FF" w:rsidRPr="00D221FF" w:rsidRDefault="00D221FF" w:rsidP="00D221FF">
      <w:pPr>
        <w:numPr>
          <w:ilvl w:val="0"/>
          <w:numId w:val="26"/>
        </w:numPr>
        <w:spacing w:after="0"/>
        <w:rPr>
          <w:rFonts w:ascii="Sakkal Majalla" w:hAnsi="Sakkal Majalla" w:cs="Sakkal Majalla"/>
          <w:sz w:val="28"/>
          <w:szCs w:val="28"/>
        </w:rPr>
      </w:pPr>
      <w:r w:rsidRPr="00D221FF">
        <w:rPr>
          <w:rFonts w:ascii="Sakkal Majalla" w:hAnsi="Sakkal Majalla" w:cs="Sakkal Majalla"/>
          <w:sz w:val="28"/>
          <w:szCs w:val="28"/>
          <w:rtl/>
        </w:rPr>
        <w:t xml:space="preserve">من </w:t>
      </w:r>
      <w:r w:rsidRPr="00D221FF">
        <w:rPr>
          <w:rFonts w:ascii="Sakkal Majalla" w:hAnsi="Sakkal Majalla" w:cs="Sakkal Majalla"/>
          <w:b/>
          <w:bCs/>
          <w:sz w:val="28"/>
          <w:szCs w:val="28"/>
        </w:rPr>
        <w:t xml:space="preserve">1.00 </w:t>
      </w:r>
      <w:r w:rsidRPr="00D221FF">
        <w:rPr>
          <w:rFonts w:ascii="Sakkal Majalla" w:hAnsi="Sakkal Majalla" w:cs="Sakkal Majalla"/>
          <w:b/>
          <w:bCs/>
          <w:sz w:val="28"/>
          <w:szCs w:val="28"/>
          <w:rtl/>
        </w:rPr>
        <w:t>إلى 2.33</w:t>
      </w:r>
      <w:r w:rsidRPr="00D221FF">
        <w:rPr>
          <w:rFonts w:ascii="Sakkal Majalla" w:hAnsi="Sakkal Majalla" w:cs="Sakkal Majalla"/>
          <w:sz w:val="28"/>
          <w:szCs w:val="28"/>
          <w:rtl/>
        </w:rPr>
        <w:t xml:space="preserve"> </w:t>
      </w:r>
      <w:proofErr w:type="gramStart"/>
      <w:r w:rsidRPr="00D221FF">
        <w:rPr>
          <w:rFonts w:ascii="Times New Roman" w:hAnsi="Times New Roman" w:cs="Times New Roman"/>
          <w:sz w:val="28"/>
          <w:szCs w:val="28"/>
        </w:rPr>
        <w:t>→</w:t>
      </w:r>
      <w:r w:rsidRPr="00D221FF">
        <w:rPr>
          <w:rFonts w:ascii="Sakkal Majalla" w:hAnsi="Sakkal Majalla" w:cs="Sakkal Majalla"/>
          <w:sz w:val="28"/>
          <w:szCs w:val="28"/>
        </w:rPr>
        <w:t xml:space="preserve"> </w:t>
      </w:r>
      <w:r w:rsidR="00522E92">
        <w:rPr>
          <w:rFonts w:ascii="Sakkal Majalla" w:hAnsi="Sakkal Majalla" w:cs="Sakkal Majalla" w:hint="cs"/>
          <w:sz w:val="28"/>
          <w:szCs w:val="28"/>
          <w:rtl/>
        </w:rPr>
        <w:t xml:space="preserve"> </w:t>
      </w:r>
      <w:r w:rsidRPr="00D221FF">
        <w:rPr>
          <w:rFonts w:ascii="Sakkal Majalla" w:hAnsi="Sakkal Majalla" w:cs="Sakkal Majalla"/>
          <w:sz w:val="28"/>
          <w:szCs w:val="28"/>
          <w:rtl/>
        </w:rPr>
        <w:t>مستوى</w:t>
      </w:r>
      <w:proofErr w:type="gramEnd"/>
      <w:r w:rsidRPr="00D221FF">
        <w:rPr>
          <w:rFonts w:ascii="Sakkal Majalla" w:hAnsi="Sakkal Majalla" w:cs="Sakkal Majalla"/>
          <w:sz w:val="28"/>
          <w:szCs w:val="28"/>
          <w:rtl/>
        </w:rPr>
        <w:t xml:space="preserve"> منخفض</w:t>
      </w:r>
    </w:p>
    <w:p w14:paraId="26A2F610" w14:textId="77777777" w:rsidR="00D221FF" w:rsidRPr="00D221FF" w:rsidRDefault="00D221FF" w:rsidP="00D221FF">
      <w:pPr>
        <w:numPr>
          <w:ilvl w:val="0"/>
          <w:numId w:val="26"/>
        </w:numPr>
        <w:spacing w:after="0"/>
        <w:rPr>
          <w:rFonts w:ascii="Sakkal Majalla" w:hAnsi="Sakkal Majalla" w:cs="Sakkal Majalla"/>
          <w:sz w:val="28"/>
          <w:szCs w:val="28"/>
        </w:rPr>
      </w:pPr>
      <w:r w:rsidRPr="00D221FF">
        <w:rPr>
          <w:rFonts w:ascii="Sakkal Majalla" w:hAnsi="Sakkal Majalla" w:cs="Sakkal Majalla"/>
          <w:sz w:val="28"/>
          <w:szCs w:val="28"/>
          <w:rtl/>
        </w:rPr>
        <w:t xml:space="preserve">من </w:t>
      </w:r>
      <w:r w:rsidRPr="00D221FF">
        <w:rPr>
          <w:rFonts w:ascii="Sakkal Majalla" w:hAnsi="Sakkal Majalla" w:cs="Sakkal Majalla"/>
          <w:b/>
          <w:bCs/>
          <w:sz w:val="28"/>
          <w:szCs w:val="28"/>
        </w:rPr>
        <w:t xml:space="preserve">2.34 </w:t>
      </w:r>
      <w:r w:rsidRPr="00D221FF">
        <w:rPr>
          <w:rFonts w:ascii="Sakkal Majalla" w:hAnsi="Sakkal Majalla" w:cs="Sakkal Majalla"/>
          <w:b/>
          <w:bCs/>
          <w:sz w:val="28"/>
          <w:szCs w:val="28"/>
          <w:rtl/>
        </w:rPr>
        <w:t>إلى 3.67</w:t>
      </w:r>
      <w:r w:rsidRPr="00D221FF">
        <w:rPr>
          <w:rFonts w:ascii="Sakkal Majalla" w:hAnsi="Sakkal Majalla" w:cs="Sakkal Majalla"/>
          <w:sz w:val="28"/>
          <w:szCs w:val="28"/>
          <w:rtl/>
        </w:rPr>
        <w:t xml:space="preserve"> </w:t>
      </w:r>
      <w:proofErr w:type="gramStart"/>
      <w:r w:rsidRPr="00D221FF">
        <w:rPr>
          <w:rFonts w:ascii="Times New Roman" w:hAnsi="Times New Roman" w:cs="Times New Roman"/>
          <w:sz w:val="28"/>
          <w:szCs w:val="28"/>
        </w:rPr>
        <w:t>→</w:t>
      </w:r>
      <w:r w:rsidRPr="00D221FF">
        <w:rPr>
          <w:rFonts w:ascii="Sakkal Majalla" w:hAnsi="Sakkal Majalla" w:cs="Sakkal Majalla"/>
          <w:sz w:val="28"/>
          <w:szCs w:val="28"/>
        </w:rPr>
        <w:t xml:space="preserve"> </w:t>
      </w:r>
      <w:r w:rsidR="00522E92">
        <w:rPr>
          <w:rFonts w:ascii="Sakkal Majalla" w:hAnsi="Sakkal Majalla" w:cs="Sakkal Majalla" w:hint="cs"/>
          <w:sz w:val="28"/>
          <w:szCs w:val="28"/>
          <w:rtl/>
        </w:rPr>
        <w:t xml:space="preserve"> </w:t>
      </w:r>
      <w:r w:rsidRPr="00D221FF">
        <w:rPr>
          <w:rFonts w:ascii="Sakkal Majalla" w:hAnsi="Sakkal Majalla" w:cs="Sakkal Majalla"/>
          <w:sz w:val="28"/>
          <w:szCs w:val="28"/>
          <w:rtl/>
        </w:rPr>
        <w:t>مستوى</w:t>
      </w:r>
      <w:proofErr w:type="gramEnd"/>
      <w:r w:rsidRPr="00D221FF">
        <w:rPr>
          <w:rFonts w:ascii="Sakkal Majalla" w:hAnsi="Sakkal Majalla" w:cs="Sakkal Majalla"/>
          <w:sz w:val="28"/>
          <w:szCs w:val="28"/>
          <w:rtl/>
        </w:rPr>
        <w:t xml:space="preserve"> متوسط</w:t>
      </w:r>
    </w:p>
    <w:p w14:paraId="54C68646" w14:textId="77777777" w:rsidR="00D221FF" w:rsidRPr="00D221FF" w:rsidRDefault="00D221FF" w:rsidP="00522E92">
      <w:pPr>
        <w:numPr>
          <w:ilvl w:val="0"/>
          <w:numId w:val="26"/>
        </w:numPr>
        <w:spacing w:after="0"/>
        <w:rPr>
          <w:rFonts w:ascii="Sakkal Majalla" w:hAnsi="Sakkal Majalla" w:cs="Sakkal Majalla"/>
          <w:sz w:val="28"/>
          <w:szCs w:val="28"/>
        </w:rPr>
      </w:pPr>
      <w:r w:rsidRPr="00D221FF">
        <w:rPr>
          <w:rFonts w:ascii="Sakkal Majalla" w:hAnsi="Sakkal Majalla" w:cs="Sakkal Majalla"/>
          <w:sz w:val="28"/>
          <w:szCs w:val="28"/>
          <w:rtl/>
        </w:rPr>
        <w:t xml:space="preserve">من </w:t>
      </w:r>
      <w:r w:rsidRPr="00D221FF">
        <w:rPr>
          <w:rFonts w:ascii="Sakkal Majalla" w:hAnsi="Sakkal Majalla" w:cs="Sakkal Majalla"/>
          <w:b/>
          <w:bCs/>
          <w:sz w:val="28"/>
          <w:szCs w:val="28"/>
        </w:rPr>
        <w:t xml:space="preserve">3.68 </w:t>
      </w:r>
      <w:r w:rsidRPr="00D221FF">
        <w:rPr>
          <w:rFonts w:ascii="Sakkal Majalla" w:hAnsi="Sakkal Majalla" w:cs="Sakkal Majalla"/>
          <w:b/>
          <w:bCs/>
          <w:sz w:val="28"/>
          <w:szCs w:val="28"/>
          <w:rtl/>
        </w:rPr>
        <w:t>إلى 5.00</w:t>
      </w:r>
      <w:r w:rsidRPr="00D221FF">
        <w:rPr>
          <w:rFonts w:ascii="Sakkal Majalla" w:hAnsi="Sakkal Majalla" w:cs="Sakkal Majalla"/>
          <w:sz w:val="28"/>
          <w:szCs w:val="28"/>
          <w:rtl/>
        </w:rPr>
        <w:t xml:space="preserve"> </w:t>
      </w:r>
      <w:proofErr w:type="gramStart"/>
      <w:r w:rsidRPr="00D221FF">
        <w:rPr>
          <w:rFonts w:ascii="Times New Roman" w:hAnsi="Times New Roman" w:cs="Times New Roman"/>
          <w:sz w:val="28"/>
          <w:szCs w:val="28"/>
        </w:rPr>
        <w:t>→</w:t>
      </w:r>
      <w:r w:rsidRPr="00D221FF">
        <w:rPr>
          <w:rFonts w:ascii="Sakkal Majalla" w:hAnsi="Sakkal Majalla" w:cs="Sakkal Majalla"/>
          <w:sz w:val="28"/>
          <w:szCs w:val="28"/>
        </w:rPr>
        <w:t xml:space="preserve"> </w:t>
      </w:r>
      <w:r w:rsidR="00522E92">
        <w:rPr>
          <w:rFonts w:ascii="Sakkal Majalla" w:hAnsi="Sakkal Majalla" w:cs="Sakkal Majalla" w:hint="cs"/>
          <w:sz w:val="28"/>
          <w:szCs w:val="28"/>
          <w:rtl/>
        </w:rPr>
        <w:t xml:space="preserve"> </w:t>
      </w:r>
      <w:r w:rsidRPr="00D221FF">
        <w:rPr>
          <w:rFonts w:ascii="Sakkal Majalla" w:hAnsi="Sakkal Majalla" w:cs="Sakkal Majalla"/>
          <w:sz w:val="28"/>
          <w:szCs w:val="28"/>
          <w:rtl/>
        </w:rPr>
        <w:t>مستوى</w:t>
      </w:r>
      <w:proofErr w:type="gramEnd"/>
      <w:r w:rsidRPr="00D221FF">
        <w:rPr>
          <w:rFonts w:ascii="Sakkal Majalla" w:hAnsi="Sakkal Majalla" w:cs="Sakkal Majalla"/>
          <w:sz w:val="28"/>
          <w:szCs w:val="28"/>
          <w:rtl/>
        </w:rPr>
        <w:t xml:space="preserve"> مرتفع</w:t>
      </w:r>
    </w:p>
    <w:p w14:paraId="5F1A09B0" w14:textId="77777777" w:rsidR="00D221FF" w:rsidRPr="00D221FF" w:rsidRDefault="00D221FF" w:rsidP="00D221FF">
      <w:pPr>
        <w:spacing w:after="0"/>
        <w:rPr>
          <w:rFonts w:ascii="Sakkal Majalla" w:hAnsi="Sakkal Majalla" w:cs="Sakkal Majalla"/>
          <w:b/>
          <w:bCs/>
          <w:color w:val="C00000"/>
          <w:sz w:val="28"/>
          <w:szCs w:val="28"/>
        </w:rPr>
      </w:pPr>
      <w:r w:rsidRPr="00D221FF">
        <w:rPr>
          <w:rFonts w:ascii="Sakkal Majalla" w:hAnsi="Sakkal Majalla" w:cs="Sakkal Majalla"/>
          <w:b/>
          <w:bCs/>
          <w:color w:val="C00000"/>
          <w:sz w:val="28"/>
          <w:szCs w:val="28"/>
          <w:rtl/>
        </w:rPr>
        <w:t>صدق وثبات أداة الدراسة</w:t>
      </w:r>
      <w:r w:rsidRPr="00D221FF">
        <w:rPr>
          <w:rFonts w:ascii="Sakkal Majalla" w:hAnsi="Sakkal Majalla" w:cs="Sakkal Majalla"/>
          <w:b/>
          <w:bCs/>
          <w:color w:val="C00000"/>
          <w:sz w:val="28"/>
          <w:szCs w:val="28"/>
        </w:rPr>
        <w:t>:</w:t>
      </w:r>
    </w:p>
    <w:p w14:paraId="04F2921D" w14:textId="77777777" w:rsidR="00D221FF" w:rsidRPr="00D221FF" w:rsidRDefault="00D221FF" w:rsidP="00D221FF">
      <w:pPr>
        <w:spacing w:after="0"/>
        <w:rPr>
          <w:rFonts w:ascii="Sakkal Majalla" w:hAnsi="Sakkal Majalla" w:cs="Sakkal Majalla"/>
          <w:b/>
          <w:bCs/>
          <w:color w:val="C00000"/>
          <w:sz w:val="28"/>
          <w:szCs w:val="28"/>
        </w:rPr>
      </w:pPr>
      <w:r w:rsidRPr="00D221FF">
        <w:rPr>
          <w:rFonts w:ascii="Sakkal Majalla" w:hAnsi="Sakkal Majalla" w:cs="Sakkal Majalla"/>
          <w:b/>
          <w:bCs/>
          <w:sz w:val="28"/>
          <w:szCs w:val="28"/>
          <w:rtl/>
        </w:rPr>
        <w:t>أولاً: الصدق</w:t>
      </w:r>
    </w:p>
    <w:p w14:paraId="68DC0899" w14:textId="77777777" w:rsidR="00D221FF" w:rsidRPr="00D221FF" w:rsidRDefault="00D221FF" w:rsidP="00522E92">
      <w:pPr>
        <w:spacing w:after="0"/>
        <w:jc w:val="both"/>
        <w:rPr>
          <w:rFonts w:ascii="Sakkal Majalla" w:hAnsi="Sakkal Majalla" w:cs="Sakkal Majalla"/>
          <w:sz w:val="28"/>
          <w:szCs w:val="28"/>
        </w:rPr>
      </w:pPr>
      <w:r w:rsidRPr="00D221FF">
        <w:rPr>
          <w:rFonts w:ascii="Sakkal Majalla" w:hAnsi="Sakkal Majalla" w:cs="Sakkal Majalla"/>
          <w:sz w:val="28"/>
          <w:szCs w:val="28"/>
          <w:rtl/>
        </w:rPr>
        <w:t>للتأكد من صلاحية أداة الدراسة، سيتم الاعتماد على عدة أنواع من الصدق</w:t>
      </w:r>
      <w:r w:rsidRPr="00D221FF">
        <w:rPr>
          <w:rFonts w:ascii="Sakkal Majalla" w:hAnsi="Sakkal Majalla" w:cs="Sakkal Majalla"/>
          <w:sz w:val="28"/>
          <w:szCs w:val="28"/>
        </w:rPr>
        <w:t>:</w:t>
      </w:r>
    </w:p>
    <w:p w14:paraId="5C42B9E9" w14:textId="77777777" w:rsidR="00D221FF" w:rsidRPr="00D221FF" w:rsidRDefault="00D221FF" w:rsidP="00522E92">
      <w:pPr>
        <w:numPr>
          <w:ilvl w:val="0"/>
          <w:numId w:val="27"/>
        </w:numPr>
        <w:spacing w:after="0"/>
        <w:jc w:val="both"/>
        <w:rPr>
          <w:rFonts w:ascii="Sakkal Majalla" w:hAnsi="Sakkal Majalla" w:cs="Sakkal Majalla"/>
          <w:sz w:val="28"/>
          <w:szCs w:val="28"/>
        </w:rPr>
      </w:pPr>
      <w:r w:rsidRPr="00D221FF">
        <w:rPr>
          <w:rFonts w:ascii="Sakkal Majalla" w:hAnsi="Sakkal Majalla" w:cs="Sakkal Majalla"/>
          <w:b/>
          <w:bCs/>
          <w:sz w:val="28"/>
          <w:szCs w:val="28"/>
          <w:rtl/>
        </w:rPr>
        <w:t>الصدق الظاهري</w:t>
      </w:r>
      <w:r w:rsidRPr="00D221FF">
        <w:rPr>
          <w:rFonts w:ascii="Sakkal Majalla" w:hAnsi="Sakkal Majalla" w:cs="Sakkal Majalla"/>
          <w:b/>
          <w:bCs/>
          <w:sz w:val="28"/>
          <w:szCs w:val="28"/>
        </w:rPr>
        <w:t>:</w:t>
      </w:r>
      <w:r w:rsidRPr="00D221FF">
        <w:rPr>
          <w:rFonts w:ascii="Sakkal Majalla" w:hAnsi="Sakkal Majalla" w:cs="Sakkal Majalla"/>
          <w:sz w:val="28"/>
          <w:szCs w:val="28"/>
        </w:rPr>
        <w:t xml:space="preserve"> </w:t>
      </w:r>
      <w:r w:rsidRPr="00D221FF">
        <w:rPr>
          <w:rFonts w:ascii="Sakkal Majalla" w:hAnsi="Sakkal Majalla" w:cs="Sakkal Majalla"/>
          <w:sz w:val="28"/>
          <w:szCs w:val="28"/>
          <w:rtl/>
        </w:rPr>
        <w:t>من خلال عرض الاستبانة على مجموعة من المحكمين المتخصصين (لا يقل عددهم عن 5) للتأكد من وضوح الفقرات وصياغتها</w:t>
      </w:r>
      <w:r w:rsidRPr="00D221FF">
        <w:rPr>
          <w:rFonts w:ascii="Sakkal Majalla" w:hAnsi="Sakkal Majalla" w:cs="Sakkal Majalla"/>
          <w:sz w:val="28"/>
          <w:szCs w:val="28"/>
        </w:rPr>
        <w:t>.</w:t>
      </w:r>
    </w:p>
    <w:p w14:paraId="06E301CE" w14:textId="77777777" w:rsidR="00D221FF" w:rsidRPr="00D221FF" w:rsidRDefault="00D221FF" w:rsidP="00522E92">
      <w:pPr>
        <w:numPr>
          <w:ilvl w:val="0"/>
          <w:numId w:val="27"/>
        </w:numPr>
        <w:spacing w:after="0"/>
        <w:jc w:val="both"/>
        <w:rPr>
          <w:rFonts w:ascii="Sakkal Majalla" w:hAnsi="Sakkal Majalla" w:cs="Sakkal Majalla"/>
          <w:sz w:val="28"/>
          <w:szCs w:val="28"/>
        </w:rPr>
      </w:pPr>
      <w:r w:rsidRPr="00D221FF">
        <w:rPr>
          <w:rFonts w:ascii="Sakkal Majalla" w:hAnsi="Sakkal Majalla" w:cs="Sakkal Majalla"/>
          <w:b/>
          <w:bCs/>
          <w:sz w:val="28"/>
          <w:szCs w:val="28"/>
          <w:rtl/>
        </w:rPr>
        <w:t>صدق المحتوى</w:t>
      </w:r>
      <w:r w:rsidRPr="00D221FF">
        <w:rPr>
          <w:rFonts w:ascii="Sakkal Majalla" w:hAnsi="Sakkal Majalla" w:cs="Sakkal Majalla"/>
          <w:b/>
          <w:bCs/>
          <w:sz w:val="28"/>
          <w:szCs w:val="28"/>
        </w:rPr>
        <w:t>:</w:t>
      </w:r>
      <w:r w:rsidRPr="00D221FF">
        <w:rPr>
          <w:rFonts w:ascii="Sakkal Majalla" w:hAnsi="Sakkal Majalla" w:cs="Sakkal Majalla"/>
          <w:sz w:val="28"/>
          <w:szCs w:val="28"/>
        </w:rPr>
        <w:t xml:space="preserve"> </w:t>
      </w:r>
      <w:r w:rsidRPr="00D221FF">
        <w:rPr>
          <w:rFonts w:ascii="Sakkal Majalla" w:hAnsi="Sakkal Majalla" w:cs="Sakkal Majalla"/>
          <w:sz w:val="28"/>
          <w:szCs w:val="28"/>
          <w:rtl/>
        </w:rPr>
        <w:t>لضمان شمول الفقرات لجميع أبعاد المتغيرات وعدم وجود نقص أو تكرار</w:t>
      </w:r>
      <w:r w:rsidRPr="00D221FF">
        <w:rPr>
          <w:rFonts w:ascii="Sakkal Majalla" w:hAnsi="Sakkal Majalla" w:cs="Sakkal Majalla"/>
          <w:sz w:val="28"/>
          <w:szCs w:val="28"/>
        </w:rPr>
        <w:t>.</w:t>
      </w:r>
    </w:p>
    <w:p w14:paraId="4DC8ED5D" w14:textId="77777777" w:rsidR="00D221FF" w:rsidRPr="00D221FF" w:rsidRDefault="00D221FF" w:rsidP="00522E92">
      <w:pPr>
        <w:numPr>
          <w:ilvl w:val="0"/>
          <w:numId w:val="27"/>
        </w:numPr>
        <w:spacing w:after="0"/>
        <w:jc w:val="both"/>
        <w:rPr>
          <w:rFonts w:ascii="Sakkal Majalla" w:hAnsi="Sakkal Majalla" w:cs="Sakkal Majalla"/>
          <w:sz w:val="28"/>
          <w:szCs w:val="28"/>
        </w:rPr>
      </w:pPr>
      <w:r w:rsidRPr="00D221FF">
        <w:rPr>
          <w:rFonts w:ascii="Sakkal Majalla" w:hAnsi="Sakkal Majalla" w:cs="Sakkal Majalla"/>
          <w:b/>
          <w:bCs/>
          <w:sz w:val="28"/>
          <w:szCs w:val="28"/>
          <w:rtl/>
        </w:rPr>
        <w:t>صدق الاتساق الداخلي</w:t>
      </w:r>
      <w:r w:rsidRPr="00D221FF">
        <w:rPr>
          <w:rFonts w:ascii="Sakkal Majalla" w:hAnsi="Sakkal Majalla" w:cs="Sakkal Majalla"/>
          <w:b/>
          <w:bCs/>
          <w:sz w:val="28"/>
          <w:szCs w:val="28"/>
        </w:rPr>
        <w:t>:</w:t>
      </w:r>
      <w:r w:rsidRPr="00D221FF">
        <w:rPr>
          <w:rFonts w:ascii="Sakkal Majalla" w:hAnsi="Sakkal Majalla" w:cs="Sakkal Majalla"/>
          <w:sz w:val="28"/>
          <w:szCs w:val="28"/>
        </w:rPr>
        <w:t xml:space="preserve"> </w:t>
      </w:r>
      <w:r w:rsidRPr="00D221FF">
        <w:rPr>
          <w:rFonts w:ascii="Sakkal Majalla" w:hAnsi="Sakkal Majalla" w:cs="Sakkal Majalla"/>
          <w:sz w:val="28"/>
          <w:szCs w:val="28"/>
          <w:rtl/>
        </w:rPr>
        <w:t>من خلال حساب معاملات ارتباط بيرسون بين كل فقرة والدرجة الكلية للمحور الذي تنتمي إليه</w:t>
      </w:r>
      <w:r w:rsidRPr="00D221FF">
        <w:rPr>
          <w:rFonts w:ascii="Sakkal Majalla" w:hAnsi="Sakkal Majalla" w:cs="Sakkal Majalla"/>
          <w:sz w:val="28"/>
          <w:szCs w:val="28"/>
        </w:rPr>
        <w:t>.</w:t>
      </w:r>
    </w:p>
    <w:p w14:paraId="3046E519" w14:textId="77777777" w:rsidR="00D221FF" w:rsidRPr="00D221FF" w:rsidRDefault="00D221FF" w:rsidP="00D221FF">
      <w:pPr>
        <w:spacing w:after="0"/>
        <w:rPr>
          <w:rFonts w:ascii="Sakkal Majalla" w:hAnsi="Sakkal Majalla" w:cs="Sakkal Majalla"/>
          <w:b/>
          <w:bCs/>
          <w:sz w:val="28"/>
          <w:szCs w:val="28"/>
        </w:rPr>
      </w:pPr>
      <w:r w:rsidRPr="00D221FF">
        <w:rPr>
          <w:rFonts w:ascii="Sakkal Majalla" w:hAnsi="Sakkal Majalla" w:cs="Sakkal Majalla"/>
          <w:b/>
          <w:bCs/>
          <w:sz w:val="28"/>
          <w:szCs w:val="28"/>
          <w:rtl/>
        </w:rPr>
        <w:t>ثانياً: الثبات</w:t>
      </w:r>
      <w:r w:rsidRPr="00D221FF">
        <w:rPr>
          <w:rFonts w:ascii="Sakkal Majalla" w:hAnsi="Sakkal Majalla" w:cs="Sakkal Majalla"/>
          <w:b/>
          <w:bCs/>
          <w:sz w:val="28"/>
          <w:szCs w:val="28"/>
        </w:rPr>
        <w:t xml:space="preserve"> </w:t>
      </w:r>
    </w:p>
    <w:p w14:paraId="2ACFC188" w14:textId="77777777" w:rsidR="00D221FF" w:rsidRPr="00D221FF" w:rsidRDefault="00D221FF" w:rsidP="00D221FF">
      <w:pPr>
        <w:spacing w:after="0"/>
        <w:rPr>
          <w:rFonts w:ascii="Sakkal Majalla" w:hAnsi="Sakkal Majalla" w:cs="Sakkal Majalla"/>
          <w:sz w:val="28"/>
          <w:szCs w:val="28"/>
        </w:rPr>
      </w:pPr>
      <w:r w:rsidRPr="00D221FF">
        <w:rPr>
          <w:rFonts w:ascii="Sakkal Majalla" w:hAnsi="Sakkal Majalla" w:cs="Sakkal Majalla"/>
          <w:sz w:val="28"/>
          <w:szCs w:val="28"/>
          <w:rtl/>
        </w:rPr>
        <w:t xml:space="preserve">باستخدام </w:t>
      </w:r>
      <w:r w:rsidRPr="00D221FF">
        <w:rPr>
          <w:rFonts w:ascii="Sakkal Majalla" w:hAnsi="Sakkal Majalla" w:cs="Sakkal Majalla"/>
          <w:b/>
          <w:bCs/>
          <w:sz w:val="28"/>
          <w:szCs w:val="28"/>
          <w:rtl/>
        </w:rPr>
        <w:t xml:space="preserve">معامل ألفا </w:t>
      </w:r>
      <w:proofErr w:type="spellStart"/>
      <w:r w:rsidRPr="00D221FF">
        <w:rPr>
          <w:rFonts w:ascii="Sakkal Majalla" w:hAnsi="Sakkal Majalla" w:cs="Sakkal Majalla"/>
          <w:b/>
          <w:bCs/>
          <w:sz w:val="28"/>
          <w:szCs w:val="28"/>
          <w:rtl/>
        </w:rPr>
        <w:t>كرونباخ</w:t>
      </w:r>
      <w:proofErr w:type="spellEnd"/>
      <w:r w:rsidR="00522E92">
        <w:rPr>
          <w:rFonts w:ascii="Sakkal Majalla" w:hAnsi="Sakkal Majalla" w:cs="Sakkal Majalla" w:hint="cs"/>
          <w:b/>
          <w:bCs/>
          <w:sz w:val="28"/>
          <w:szCs w:val="28"/>
          <w:rtl/>
        </w:rPr>
        <w:t xml:space="preserve"> </w:t>
      </w:r>
      <w:r w:rsidR="00522E92">
        <w:rPr>
          <w:rFonts w:ascii="Sakkal Majalla" w:hAnsi="Sakkal Majalla" w:cs="Sakkal Majalla" w:hint="cs"/>
          <w:sz w:val="28"/>
          <w:szCs w:val="28"/>
          <w:rtl/>
        </w:rPr>
        <w:t>وهو من</w:t>
      </w:r>
      <w:r w:rsidRPr="00D221FF">
        <w:rPr>
          <w:rFonts w:ascii="Sakkal Majalla" w:hAnsi="Sakkal Majalla" w:cs="Sakkal Majalla"/>
          <w:sz w:val="28"/>
          <w:szCs w:val="28"/>
          <w:rtl/>
        </w:rPr>
        <w:t xml:space="preserve"> أكثر المقاييس استخدامًا في الدراسات الإحصائية، ويتم تفسيره كما يلي</w:t>
      </w:r>
      <w:r w:rsidRPr="00D221FF">
        <w:rPr>
          <w:rFonts w:ascii="Sakkal Majalla" w:hAnsi="Sakkal Majalla" w:cs="Sakkal Majalla"/>
          <w:sz w:val="28"/>
          <w:szCs w:val="28"/>
        </w:rPr>
        <w:t>:</w:t>
      </w:r>
    </w:p>
    <w:p w14:paraId="7F4042E3" w14:textId="77777777" w:rsidR="00D221FF" w:rsidRPr="00D221FF" w:rsidRDefault="00D221FF" w:rsidP="00D221FF">
      <w:pPr>
        <w:numPr>
          <w:ilvl w:val="0"/>
          <w:numId w:val="28"/>
        </w:numPr>
        <w:spacing w:after="0"/>
        <w:rPr>
          <w:rFonts w:ascii="Sakkal Majalla" w:hAnsi="Sakkal Majalla" w:cs="Sakkal Majalla"/>
          <w:sz w:val="28"/>
          <w:szCs w:val="28"/>
        </w:rPr>
      </w:pPr>
      <w:r w:rsidRPr="00D221FF">
        <w:rPr>
          <w:rFonts w:ascii="Sakkal Majalla" w:hAnsi="Sakkal Majalla" w:cs="Sakkal Majalla"/>
          <w:b/>
          <w:bCs/>
          <w:sz w:val="28"/>
          <w:szCs w:val="28"/>
        </w:rPr>
        <w:t xml:space="preserve">0.70 </w:t>
      </w:r>
      <w:r w:rsidRPr="00D221FF">
        <w:rPr>
          <w:rFonts w:ascii="Sakkal Majalla" w:hAnsi="Sakkal Majalla" w:cs="Sakkal Majalla"/>
          <w:b/>
          <w:bCs/>
          <w:sz w:val="28"/>
          <w:szCs w:val="28"/>
          <w:rtl/>
        </w:rPr>
        <w:t>فأكثر</w:t>
      </w:r>
      <w:r w:rsidRPr="00D221FF">
        <w:rPr>
          <w:rFonts w:ascii="Sakkal Majalla" w:hAnsi="Sakkal Majalla" w:cs="Sakkal Majalla"/>
          <w:sz w:val="28"/>
          <w:szCs w:val="28"/>
          <w:rtl/>
        </w:rPr>
        <w:t xml:space="preserve"> </w:t>
      </w:r>
      <w:r w:rsidRPr="00D221FF">
        <w:rPr>
          <w:rFonts w:ascii="Times New Roman" w:hAnsi="Times New Roman" w:cs="Times New Roman"/>
          <w:sz w:val="28"/>
          <w:szCs w:val="28"/>
        </w:rPr>
        <w:t>→</w:t>
      </w:r>
      <w:r w:rsidRPr="00D221FF">
        <w:rPr>
          <w:rFonts w:ascii="Sakkal Majalla" w:hAnsi="Sakkal Majalla" w:cs="Sakkal Majalla"/>
          <w:sz w:val="28"/>
          <w:szCs w:val="28"/>
        </w:rPr>
        <w:t xml:space="preserve"> </w:t>
      </w:r>
      <w:r w:rsidRPr="00D221FF">
        <w:rPr>
          <w:rFonts w:ascii="Sakkal Majalla" w:hAnsi="Sakkal Majalla" w:cs="Sakkal Majalla"/>
          <w:sz w:val="28"/>
          <w:szCs w:val="28"/>
          <w:rtl/>
        </w:rPr>
        <w:t>ثبات مقبول</w:t>
      </w:r>
    </w:p>
    <w:p w14:paraId="5F52FF6A" w14:textId="77777777" w:rsidR="00D221FF" w:rsidRPr="00D221FF" w:rsidRDefault="00D221FF" w:rsidP="00D221FF">
      <w:pPr>
        <w:numPr>
          <w:ilvl w:val="0"/>
          <w:numId w:val="28"/>
        </w:numPr>
        <w:spacing w:after="0"/>
        <w:rPr>
          <w:rFonts w:ascii="Sakkal Majalla" w:hAnsi="Sakkal Majalla" w:cs="Sakkal Majalla"/>
          <w:sz w:val="28"/>
          <w:szCs w:val="28"/>
        </w:rPr>
      </w:pPr>
      <w:r w:rsidRPr="00D221FF">
        <w:rPr>
          <w:rFonts w:ascii="Sakkal Majalla" w:hAnsi="Sakkal Majalla" w:cs="Sakkal Majalla"/>
          <w:b/>
          <w:bCs/>
          <w:sz w:val="28"/>
          <w:szCs w:val="28"/>
          <w:rtl/>
        </w:rPr>
        <w:t>أكثر من 0.80</w:t>
      </w:r>
      <w:r w:rsidRPr="00D221FF">
        <w:rPr>
          <w:rFonts w:ascii="Sakkal Majalla" w:hAnsi="Sakkal Majalla" w:cs="Sakkal Majalla"/>
          <w:sz w:val="28"/>
          <w:szCs w:val="28"/>
          <w:rtl/>
        </w:rPr>
        <w:t xml:space="preserve"> </w:t>
      </w:r>
      <w:r w:rsidRPr="00D221FF">
        <w:rPr>
          <w:rFonts w:ascii="Times New Roman" w:hAnsi="Times New Roman" w:cs="Times New Roman"/>
          <w:sz w:val="28"/>
          <w:szCs w:val="28"/>
        </w:rPr>
        <w:t>→</w:t>
      </w:r>
      <w:r w:rsidRPr="00D221FF">
        <w:rPr>
          <w:rFonts w:ascii="Sakkal Majalla" w:hAnsi="Sakkal Majalla" w:cs="Sakkal Majalla"/>
          <w:sz w:val="28"/>
          <w:szCs w:val="28"/>
        </w:rPr>
        <w:t xml:space="preserve"> </w:t>
      </w:r>
      <w:r w:rsidRPr="00D221FF">
        <w:rPr>
          <w:rFonts w:ascii="Sakkal Majalla" w:hAnsi="Sakkal Majalla" w:cs="Sakkal Majalla"/>
          <w:sz w:val="28"/>
          <w:szCs w:val="28"/>
          <w:rtl/>
        </w:rPr>
        <w:t>ثبات جيد</w:t>
      </w:r>
    </w:p>
    <w:p w14:paraId="0E1D7694" w14:textId="77777777" w:rsidR="00D221FF" w:rsidRPr="00D221FF" w:rsidRDefault="00D221FF" w:rsidP="00522E92">
      <w:pPr>
        <w:numPr>
          <w:ilvl w:val="0"/>
          <w:numId w:val="28"/>
        </w:numPr>
        <w:spacing w:after="0"/>
        <w:rPr>
          <w:rFonts w:ascii="Sakkal Majalla" w:hAnsi="Sakkal Majalla" w:cs="Sakkal Majalla"/>
          <w:sz w:val="28"/>
          <w:szCs w:val="28"/>
        </w:rPr>
      </w:pPr>
      <w:r w:rsidRPr="00D221FF">
        <w:rPr>
          <w:rFonts w:ascii="Sakkal Majalla" w:hAnsi="Sakkal Majalla" w:cs="Sakkal Majalla"/>
          <w:b/>
          <w:bCs/>
          <w:sz w:val="28"/>
          <w:szCs w:val="28"/>
          <w:rtl/>
        </w:rPr>
        <w:t>أكثر من 0.90</w:t>
      </w:r>
      <w:r w:rsidRPr="00D221FF">
        <w:rPr>
          <w:rFonts w:ascii="Sakkal Majalla" w:hAnsi="Sakkal Majalla" w:cs="Sakkal Majalla"/>
          <w:sz w:val="28"/>
          <w:szCs w:val="28"/>
          <w:rtl/>
        </w:rPr>
        <w:t xml:space="preserve"> </w:t>
      </w:r>
      <w:r w:rsidRPr="00D221FF">
        <w:rPr>
          <w:rFonts w:ascii="Times New Roman" w:hAnsi="Times New Roman" w:cs="Times New Roman"/>
          <w:sz w:val="28"/>
          <w:szCs w:val="28"/>
        </w:rPr>
        <w:t>→</w:t>
      </w:r>
      <w:r w:rsidRPr="00D221FF">
        <w:rPr>
          <w:rFonts w:ascii="Sakkal Majalla" w:hAnsi="Sakkal Majalla" w:cs="Sakkal Majalla"/>
          <w:sz w:val="28"/>
          <w:szCs w:val="28"/>
        </w:rPr>
        <w:t xml:space="preserve"> </w:t>
      </w:r>
      <w:r w:rsidRPr="00D221FF">
        <w:rPr>
          <w:rFonts w:ascii="Sakkal Majalla" w:hAnsi="Sakkal Majalla" w:cs="Sakkal Majalla"/>
          <w:sz w:val="28"/>
          <w:szCs w:val="28"/>
          <w:rtl/>
        </w:rPr>
        <w:t>ثبات عالي</w:t>
      </w:r>
    </w:p>
    <w:p w14:paraId="1B5AC2EA" w14:textId="77777777" w:rsidR="00D221FF" w:rsidRPr="00BC3172" w:rsidRDefault="00D221FF" w:rsidP="00BC3172">
      <w:pPr>
        <w:spacing w:after="0"/>
        <w:rPr>
          <w:rFonts w:ascii="Sakkal Majalla" w:hAnsi="Sakkal Majalla" w:cs="Sakkal Majalla"/>
          <w:b/>
          <w:bCs/>
          <w:color w:val="C00000"/>
          <w:sz w:val="28"/>
          <w:szCs w:val="28"/>
        </w:rPr>
      </w:pPr>
      <w:r w:rsidRPr="00BC3172">
        <w:rPr>
          <w:rFonts w:ascii="Sakkal Majalla" w:hAnsi="Sakkal Majalla" w:cs="Sakkal Majalla"/>
          <w:b/>
          <w:bCs/>
          <w:color w:val="C00000"/>
          <w:sz w:val="28"/>
          <w:szCs w:val="28"/>
          <w:rtl/>
        </w:rPr>
        <w:lastRenderedPageBreak/>
        <w:t>الأساليب الإحصائية المستخدمة</w:t>
      </w:r>
      <w:r w:rsidRPr="00BC3172">
        <w:rPr>
          <w:rFonts w:ascii="Sakkal Majalla" w:hAnsi="Sakkal Majalla" w:cs="Sakkal Majalla"/>
          <w:b/>
          <w:bCs/>
          <w:color w:val="C00000"/>
          <w:sz w:val="28"/>
          <w:szCs w:val="28"/>
        </w:rPr>
        <w:t>:</w:t>
      </w:r>
    </w:p>
    <w:p w14:paraId="03F458DD" w14:textId="77777777" w:rsidR="00D221FF" w:rsidRPr="00D221FF" w:rsidRDefault="00D221FF" w:rsidP="00D221FF">
      <w:pPr>
        <w:spacing w:after="0"/>
        <w:rPr>
          <w:rFonts w:ascii="Sakkal Majalla" w:hAnsi="Sakkal Majalla" w:cs="Sakkal Majalla"/>
          <w:sz w:val="28"/>
          <w:szCs w:val="28"/>
        </w:rPr>
      </w:pPr>
      <w:r w:rsidRPr="00D221FF">
        <w:rPr>
          <w:rFonts w:ascii="Sakkal Majalla" w:hAnsi="Sakkal Majalla" w:cs="Sakkal Majalla"/>
          <w:sz w:val="28"/>
          <w:szCs w:val="28"/>
          <w:rtl/>
        </w:rPr>
        <w:t xml:space="preserve">سيتم استخدام برنامج </w:t>
      </w:r>
      <w:proofErr w:type="gramStart"/>
      <w:r w:rsidRPr="00D221FF">
        <w:rPr>
          <w:rFonts w:ascii="Sakkal Majalla" w:hAnsi="Sakkal Majalla" w:cs="Sakkal Majalla"/>
          <w:b/>
          <w:bCs/>
          <w:sz w:val="28"/>
          <w:szCs w:val="28"/>
        </w:rPr>
        <w:t>SPSS</w:t>
      </w:r>
      <w:r w:rsidRPr="00D221FF">
        <w:rPr>
          <w:rFonts w:ascii="Sakkal Majalla" w:hAnsi="Sakkal Majalla" w:cs="Sakkal Majalla"/>
          <w:sz w:val="28"/>
          <w:szCs w:val="28"/>
        </w:rPr>
        <w:t xml:space="preserve"> </w:t>
      </w:r>
      <w:r w:rsidR="00522E92">
        <w:rPr>
          <w:rFonts w:ascii="Sakkal Majalla" w:hAnsi="Sakkal Majalla" w:cs="Sakkal Majalla" w:hint="cs"/>
          <w:sz w:val="28"/>
          <w:szCs w:val="28"/>
          <w:rtl/>
        </w:rPr>
        <w:t xml:space="preserve"> </w:t>
      </w:r>
      <w:r w:rsidRPr="00D221FF">
        <w:rPr>
          <w:rFonts w:ascii="Sakkal Majalla" w:hAnsi="Sakkal Majalla" w:cs="Sakkal Majalla"/>
          <w:sz w:val="28"/>
          <w:szCs w:val="28"/>
          <w:rtl/>
        </w:rPr>
        <w:t>لتحليل</w:t>
      </w:r>
      <w:proofErr w:type="gramEnd"/>
      <w:r w:rsidRPr="00D221FF">
        <w:rPr>
          <w:rFonts w:ascii="Sakkal Majalla" w:hAnsi="Sakkal Majalla" w:cs="Sakkal Majalla"/>
          <w:sz w:val="28"/>
          <w:szCs w:val="28"/>
          <w:rtl/>
        </w:rPr>
        <w:t xml:space="preserve"> البيانات، وذلك بالاعتماد على مجموعة من الأساليب الإحصائية المناسبة لطبيعة الدراسة، كما يلي</w:t>
      </w:r>
      <w:r w:rsidRPr="00D221FF">
        <w:rPr>
          <w:rFonts w:ascii="Sakkal Majalla" w:hAnsi="Sakkal Majalla" w:cs="Sakkal Majalla"/>
          <w:sz w:val="28"/>
          <w:szCs w:val="28"/>
        </w:rPr>
        <w:t>:</w:t>
      </w:r>
    </w:p>
    <w:tbl>
      <w:tblPr>
        <w:tblStyle w:val="GridTable4-Accent5"/>
        <w:tblW w:w="0" w:type="auto"/>
        <w:tblLook w:val="04A0" w:firstRow="1" w:lastRow="0" w:firstColumn="1" w:lastColumn="0" w:noHBand="0" w:noVBand="1"/>
      </w:tblPr>
      <w:tblGrid>
        <w:gridCol w:w="3851"/>
        <w:gridCol w:w="4971"/>
      </w:tblGrid>
      <w:tr w:rsidR="00522E92" w:rsidRPr="00D221FF" w14:paraId="13E59B66" w14:textId="77777777" w:rsidTr="00522E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01BF32" w14:textId="77777777" w:rsidR="00522E92" w:rsidRPr="00D221FF" w:rsidRDefault="00522E92" w:rsidP="00522E92">
            <w:pPr>
              <w:spacing w:line="259" w:lineRule="auto"/>
              <w:rPr>
                <w:rFonts w:ascii="Sakkal Majalla" w:hAnsi="Sakkal Majalla" w:cs="Sakkal Majalla"/>
                <w:sz w:val="28"/>
                <w:szCs w:val="28"/>
              </w:rPr>
            </w:pPr>
            <w:r w:rsidRPr="00D221FF">
              <w:rPr>
                <w:rFonts w:ascii="Sakkal Majalla" w:hAnsi="Sakkal Majalla" w:cs="Sakkal Majalla"/>
                <w:sz w:val="28"/>
                <w:szCs w:val="28"/>
                <w:rtl/>
              </w:rPr>
              <w:t>الغرض</w:t>
            </w:r>
          </w:p>
        </w:tc>
        <w:tc>
          <w:tcPr>
            <w:tcW w:w="0" w:type="auto"/>
          </w:tcPr>
          <w:p w14:paraId="6E10C1BF" w14:textId="77777777" w:rsidR="00522E92" w:rsidRPr="00D221FF" w:rsidRDefault="00522E92" w:rsidP="00522E9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D221FF">
              <w:rPr>
                <w:rFonts w:ascii="Sakkal Majalla" w:hAnsi="Sakkal Majalla" w:cs="Sakkal Majalla"/>
                <w:sz w:val="28"/>
                <w:szCs w:val="28"/>
                <w:rtl/>
              </w:rPr>
              <w:t>الأسلوب الإحصائي</w:t>
            </w:r>
          </w:p>
        </w:tc>
      </w:tr>
      <w:tr w:rsidR="00522E92" w:rsidRPr="00D221FF" w14:paraId="046618BA" w14:textId="77777777" w:rsidTr="00522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8757D1" w14:textId="77777777" w:rsidR="00522E92" w:rsidRPr="00D221FF" w:rsidRDefault="00522E92" w:rsidP="00522E92">
            <w:pPr>
              <w:spacing w:line="259" w:lineRule="auto"/>
              <w:rPr>
                <w:rFonts w:ascii="Sakkal Majalla" w:hAnsi="Sakkal Majalla" w:cs="Sakkal Majalla"/>
                <w:b w:val="0"/>
                <w:bCs w:val="0"/>
                <w:sz w:val="28"/>
                <w:szCs w:val="28"/>
              </w:rPr>
            </w:pPr>
            <w:r w:rsidRPr="00D221FF">
              <w:rPr>
                <w:rFonts w:ascii="Sakkal Majalla" w:hAnsi="Sakkal Majalla" w:cs="Sakkal Majalla"/>
                <w:b w:val="0"/>
                <w:bCs w:val="0"/>
                <w:sz w:val="28"/>
                <w:szCs w:val="28"/>
                <w:rtl/>
              </w:rPr>
              <w:t>وصف خصائص العينة وتحديد مستويات المتغيرات</w:t>
            </w:r>
          </w:p>
        </w:tc>
        <w:tc>
          <w:tcPr>
            <w:tcW w:w="0" w:type="auto"/>
          </w:tcPr>
          <w:p w14:paraId="6540DCDE" w14:textId="77777777" w:rsidR="00522E92" w:rsidRPr="00522E92"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الإحصاء الوصفي (التكرارات، النسب، المتوسطات، الانحرافات)</w:t>
            </w:r>
          </w:p>
        </w:tc>
      </w:tr>
      <w:tr w:rsidR="00522E92" w:rsidRPr="00D221FF" w14:paraId="18079E92" w14:textId="77777777" w:rsidTr="00522E92">
        <w:tc>
          <w:tcPr>
            <w:cnfStyle w:val="001000000000" w:firstRow="0" w:lastRow="0" w:firstColumn="1" w:lastColumn="0" w:oddVBand="0" w:evenVBand="0" w:oddHBand="0" w:evenHBand="0" w:firstRowFirstColumn="0" w:firstRowLastColumn="0" w:lastRowFirstColumn="0" w:lastRowLastColumn="0"/>
            <w:tcW w:w="0" w:type="auto"/>
            <w:hideMark/>
          </w:tcPr>
          <w:p w14:paraId="5BCF5682" w14:textId="77777777" w:rsidR="00522E92" w:rsidRPr="00D221FF" w:rsidRDefault="00522E92" w:rsidP="00522E92">
            <w:pPr>
              <w:spacing w:line="259" w:lineRule="auto"/>
              <w:rPr>
                <w:rFonts w:ascii="Sakkal Majalla" w:hAnsi="Sakkal Majalla" w:cs="Sakkal Majalla"/>
                <w:b w:val="0"/>
                <w:bCs w:val="0"/>
                <w:sz w:val="28"/>
                <w:szCs w:val="28"/>
              </w:rPr>
            </w:pPr>
            <w:r w:rsidRPr="00D221FF">
              <w:rPr>
                <w:rFonts w:ascii="Sakkal Majalla" w:hAnsi="Sakkal Majalla" w:cs="Sakkal Majalla"/>
                <w:b w:val="0"/>
                <w:bCs w:val="0"/>
                <w:sz w:val="28"/>
                <w:szCs w:val="28"/>
                <w:rtl/>
              </w:rPr>
              <w:t>قياس ثبات الأداة</w:t>
            </w:r>
          </w:p>
        </w:tc>
        <w:tc>
          <w:tcPr>
            <w:tcW w:w="0" w:type="auto"/>
          </w:tcPr>
          <w:p w14:paraId="3C36A93F" w14:textId="77777777" w:rsidR="00522E92" w:rsidRPr="00522E92"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 xml:space="preserve">معامل ألفا </w:t>
            </w:r>
            <w:proofErr w:type="spellStart"/>
            <w:r w:rsidRPr="00D221FF">
              <w:rPr>
                <w:rFonts w:ascii="Sakkal Majalla" w:hAnsi="Sakkal Majalla" w:cs="Sakkal Majalla"/>
                <w:b/>
                <w:bCs/>
                <w:sz w:val="28"/>
                <w:szCs w:val="28"/>
                <w:rtl/>
              </w:rPr>
              <w:t>كرونباخ</w:t>
            </w:r>
            <w:proofErr w:type="spellEnd"/>
          </w:p>
        </w:tc>
      </w:tr>
      <w:tr w:rsidR="00522E92" w:rsidRPr="00D221FF" w14:paraId="6AA73BCC" w14:textId="77777777" w:rsidTr="00522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5B01DB" w14:textId="77777777" w:rsidR="00522E92" w:rsidRPr="00D221FF" w:rsidRDefault="00522E92" w:rsidP="00522E92">
            <w:pPr>
              <w:spacing w:line="259" w:lineRule="auto"/>
              <w:rPr>
                <w:rFonts w:ascii="Sakkal Majalla" w:hAnsi="Sakkal Majalla" w:cs="Sakkal Majalla"/>
                <w:b w:val="0"/>
                <w:bCs w:val="0"/>
                <w:sz w:val="28"/>
                <w:szCs w:val="28"/>
              </w:rPr>
            </w:pPr>
            <w:r w:rsidRPr="00D221FF">
              <w:rPr>
                <w:rFonts w:ascii="Sakkal Majalla" w:hAnsi="Sakkal Majalla" w:cs="Sakkal Majalla"/>
                <w:b w:val="0"/>
                <w:bCs w:val="0"/>
                <w:sz w:val="28"/>
                <w:szCs w:val="28"/>
                <w:rtl/>
              </w:rPr>
              <w:t>قياس قوة واتجاه العلاقة بين المتغيرات</w:t>
            </w:r>
          </w:p>
        </w:tc>
        <w:tc>
          <w:tcPr>
            <w:tcW w:w="0" w:type="auto"/>
          </w:tcPr>
          <w:p w14:paraId="79631EF3" w14:textId="77777777" w:rsidR="00522E92" w:rsidRPr="00522E92"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معامل ارتباط بيرسون</w:t>
            </w:r>
          </w:p>
        </w:tc>
      </w:tr>
      <w:tr w:rsidR="00522E92" w:rsidRPr="00D221FF" w14:paraId="1BB2D7EF" w14:textId="77777777" w:rsidTr="00522E92">
        <w:tc>
          <w:tcPr>
            <w:cnfStyle w:val="001000000000" w:firstRow="0" w:lastRow="0" w:firstColumn="1" w:lastColumn="0" w:oddVBand="0" w:evenVBand="0" w:oddHBand="0" w:evenHBand="0" w:firstRowFirstColumn="0" w:firstRowLastColumn="0" w:lastRowFirstColumn="0" w:lastRowLastColumn="0"/>
            <w:tcW w:w="0" w:type="auto"/>
            <w:hideMark/>
          </w:tcPr>
          <w:p w14:paraId="2CADF420" w14:textId="77777777" w:rsidR="00522E92" w:rsidRPr="00D221FF" w:rsidRDefault="00522E92" w:rsidP="00522E92">
            <w:pPr>
              <w:spacing w:line="259" w:lineRule="auto"/>
              <w:rPr>
                <w:rFonts w:ascii="Sakkal Majalla" w:hAnsi="Sakkal Majalla" w:cs="Sakkal Majalla"/>
                <w:b w:val="0"/>
                <w:bCs w:val="0"/>
                <w:sz w:val="28"/>
                <w:szCs w:val="28"/>
              </w:rPr>
            </w:pPr>
            <w:r w:rsidRPr="00D221FF">
              <w:rPr>
                <w:rFonts w:ascii="Sakkal Majalla" w:hAnsi="Sakkal Majalla" w:cs="Sakkal Majalla"/>
                <w:b w:val="0"/>
                <w:bCs w:val="0"/>
                <w:sz w:val="28"/>
                <w:szCs w:val="28"/>
                <w:rtl/>
              </w:rPr>
              <w:t>اختبار الفرضيات وقياس أثر التحول الرقمي</w:t>
            </w:r>
          </w:p>
        </w:tc>
        <w:tc>
          <w:tcPr>
            <w:tcW w:w="0" w:type="auto"/>
          </w:tcPr>
          <w:p w14:paraId="287B427F" w14:textId="77777777" w:rsidR="00522E92" w:rsidRPr="00522E92"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تحليل الانحدار (البسيط والمتعدد)</w:t>
            </w:r>
          </w:p>
        </w:tc>
      </w:tr>
      <w:tr w:rsidR="00522E92" w:rsidRPr="00D221FF" w14:paraId="717BEC88" w14:textId="77777777" w:rsidTr="00522E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129E7A" w14:textId="77777777" w:rsidR="00522E92" w:rsidRPr="00D221FF" w:rsidRDefault="00522E92" w:rsidP="00522E92">
            <w:pPr>
              <w:spacing w:line="259" w:lineRule="auto"/>
              <w:rPr>
                <w:rFonts w:ascii="Sakkal Majalla" w:hAnsi="Sakkal Majalla" w:cs="Sakkal Majalla"/>
                <w:b w:val="0"/>
                <w:bCs w:val="0"/>
                <w:sz w:val="28"/>
                <w:szCs w:val="28"/>
              </w:rPr>
            </w:pPr>
            <w:r w:rsidRPr="00D221FF">
              <w:rPr>
                <w:rFonts w:ascii="Sakkal Majalla" w:hAnsi="Sakkal Majalla" w:cs="Sakkal Majalla"/>
                <w:b w:val="0"/>
                <w:bCs w:val="0"/>
                <w:sz w:val="28"/>
                <w:szCs w:val="28"/>
                <w:rtl/>
              </w:rPr>
              <w:t>تحليل الفروق وفق المتغيرات الديموغرافية</w:t>
            </w:r>
          </w:p>
        </w:tc>
        <w:tc>
          <w:tcPr>
            <w:tcW w:w="0" w:type="auto"/>
          </w:tcPr>
          <w:p w14:paraId="60568011" w14:textId="77777777" w:rsidR="00522E92" w:rsidRPr="00522E92"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اختبار</w:t>
            </w:r>
            <w:r w:rsidRPr="00D221FF">
              <w:rPr>
                <w:rFonts w:ascii="Sakkal Majalla" w:hAnsi="Sakkal Majalla" w:cs="Sakkal Majalla"/>
                <w:b/>
                <w:bCs/>
                <w:sz w:val="28"/>
                <w:szCs w:val="28"/>
              </w:rPr>
              <w:t xml:space="preserve"> T-Test </w:t>
            </w:r>
            <w:proofErr w:type="gramStart"/>
            <w:r w:rsidRPr="00D221FF">
              <w:rPr>
                <w:rFonts w:ascii="Sakkal Majalla" w:hAnsi="Sakkal Majalla" w:cs="Sakkal Majalla"/>
                <w:b/>
                <w:bCs/>
                <w:sz w:val="28"/>
                <w:szCs w:val="28"/>
                <w:rtl/>
              </w:rPr>
              <w:t>و</w:t>
            </w:r>
            <w:r w:rsidRPr="00D221FF">
              <w:rPr>
                <w:rFonts w:ascii="Sakkal Majalla" w:hAnsi="Sakkal Majalla" w:cs="Sakkal Majalla"/>
                <w:b/>
                <w:bCs/>
                <w:sz w:val="28"/>
                <w:szCs w:val="28"/>
              </w:rPr>
              <w:t xml:space="preserve"> ANOVA</w:t>
            </w:r>
            <w:proofErr w:type="gramEnd"/>
          </w:p>
        </w:tc>
      </w:tr>
    </w:tbl>
    <w:p w14:paraId="3A2E0DE0" w14:textId="77777777" w:rsidR="00D221FF" w:rsidRPr="00522E92" w:rsidRDefault="00D221FF" w:rsidP="00522E92">
      <w:pPr>
        <w:pStyle w:val="ListParagraph"/>
        <w:numPr>
          <w:ilvl w:val="0"/>
          <w:numId w:val="29"/>
        </w:numPr>
        <w:spacing w:after="0"/>
        <w:rPr>
          <w:rFonts w:ascii="Sakkal Majalla" w:hAnsi="Sakkal Majalla" w:cs="Sakkal Majalla"/>
          <w:b/>
          <w:bCs/>
          <w:color w:val="C00000"/>
          <w:sz w:val="28"/>
          <w:szCs w:val="28"/>
        </w:rPr>
      </w:pPr>
      <w:r w:rsidRPr="00522E92">
        <w:rPr>
          <w:rFonts w:ascii="Sakkal Majalla" w:hAnsi="Sakkal Majalla" w:cs="Sakkal Majalla"/>
          <w:b/>
          <w:bCs/>
          <w:color w:val="C00000"/>
          <w:sz w:val="28"/>
          <w:szCs w:val="28"/>
          <w:rtl/>
        </w:rPr>
        <w:t>الجدول الزمني لتنفيذ الدراسة</w:t>
      </w:r>
      <w:r w:rsidRPr="00522E92">
        <w:rPr>
          <w:rFonts w:ascii="Sakkal Majalla" w:hAnsi="Sakkal Majalla" w:cs="Sakkal Majalla"/>
          <w:b/>
          <w:bCs/>
          <w:color w:val="C00000"/>
          <w:sz w:val="28"/>
          <w:szCs w:val="28"/>
        </w:rPr>
        <w:t>:</w:t>
      </w:r>
    </w:p>
    <w:tbl>
      <w:tblPr>
        <w:tblStyle w:val="GridTable4-Accent5"/>
        <w:tblW w:w="0" w:type="auto"/>
        <w:jc w:val="center"/>
        <w:tblLook w:val="04A0" w:firstRow="1" w:lastRow="0" w:firstColumn="1" w:lastColumn="0" w:noHBand="0" w:noVBand="1"/>
      </w:tblPr>
      <w:tblGrid>
        <w:gridCol w:w="1446"/>
        <w:gridCol w:w="4040"/>
        <w:gridCol w:w="3260"/>
      </w:tblGrid>
      <w:tr w:rsidR="00522E92" w:rsidRPr="00D221FF" w14:paraId="62BFE3C5" w14:textId="77777777" w:rsidTr="00522E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3D71695" w14:textId="77777777" w:rsidR="00522E92" w:rsidRPr="00D221FF" w:rsidRDefault="00522E92" w:rsidP="00522E92">
            <w:pPr>
              <w:rPr>
                <w:rFonts w:ascii="Sakkal Majalla" w:hAnsi="Sakkal Majalla" w:cs="Sakkal Majalla"/>
                <w:b w:val="0"/>
                <w:bCs w:val="0"/>
                <w:sz w:val="28"/>
                <w:szCs w:val="28"/>
                <w:rtl/>
              </w:rPr>
            </w:pPr>
            <w:r w:rsidRPr="00D221FF">
              <w:rPr>
                <w:rFonts w:ascii="Sakkal Majalla" w:hAnsi="Sakkal Majalla" w:cs="Sakkal Majalla"/>
                <w:sz w:val="28"/>
                <w:szCs w:val="28"/>
                <w:rtl/>
              </w:rPr>
              <w:t>الفترة الزمنية</w:t>
            </w:r>
          </w:p>
        </w:tc>
        <w:tc>
          <w:tcPr>
            <w:tcW w:w="4040" w:type="dxa"/>
          </w:tcPr>
          <w:p w14:paraId="3D89FB31" w14:textId="77777777" w:rsidR="00522E92" w:rsidRPr="00D221FF" w:rsidRDefault="00522E92" w:rsidP="00522E9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D221FF">
              <w:rPr>
                <w:rFonts w:ascii="Sakkal Majalla" w:hAnsi="Sakkal Majalla" w:cs="Sakkal Majalla"/>
                <w:sz w:val="28"/>
                <w:szCs w:val="28"/>
                <w:rtl/>
              </w:rPr>
              <w:t>الأنشطة الرئيسية</w:t>
            </w:r>
          </w:p>
        </w:tc>
        <w:tc>
          <w:tcPr>
            <w:tcW w:w="3260" w:type="dxa"/>
          </w:tcPr>
          <w:p w14:paraId="71764EF4" w14:textId="77777777" w:rsidR="00522E92" w:rsidRPr="00522E92" w:rsidRDefault="00522E92" w:rsidP="00522E92">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221FF">
              <w:rPr>
                <w:rFonts w:ascii="Sakkal Majalla" w:hAnsi="Sakkal Majalla" w:cs="Sakkal Majalla"/>
                <w:sz w:val="28"/>
                <w:szCs w:val="28"/>
                <w:rtl/>
              </w:rPr>
              <w:t>المرحلة</w:t>
            </w:r>
          </w:p>
        </w:tc>
      </w:tr>
      <w:tr w:rsidR="00522E92" w:rsidRPr="00D221FF" w14:paraId="72BC8F0F" w14:textId="77777777" w:rsidTr="00522E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691E397" w14:textId="77777777" w:rsidR="00522E92" w:rsidRPr="00522E92" w:rsidRDefault="00522E92" w:rsidP="00522E92">
            <w:pPr>
              <w:rPr>
                <w:rFonts w:ascii="Sakkal Majalla" w:hAnsi="Sakkal Majalla" w:cs="Sakkal Majalla"/>
                <w:b w:val="0"/>
                <w:bCs w:val="0"/>
                <w:sz w:val="28"/>
                <w:szCs w:val="28"/>
                <w:rtl/>
              </w:rPr>
            </w:pPr>
            <w:r w:rsidRPr="00D221FF">
              <w:rPr>
                <w:rFonts w:ascii="Sakkal Majalla" w:hAnsi="Sakkal Majalla" w:cs="Sakkal Majalla"/>
                <w:b w:val="0"/>
                <w:bCs w:val="0"/>
                <w:sz w:val="28"/>
                <w:szCs w:val="28"/>
                <w:rtl/>
              </w:rPr>
              <w:t>الأسبوع 1–4</w:t>
            </w:r>
          </w:p>
        </w:tc>
        <w:tc>
          <w:tcPr>
            <w:tcW w:w="4040" w:type="dxa"/>
          </w:tcPr>
          <w:p w14:paraId="55D50EB1" w14:textId="77777777"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21FF">
              <w:rPr>
                <w:rFonts w:ascii="Sakkal Majalla" w:hAnsi="Sakkal Majalla" w:cs="Sakkal Majalla"/>
                <w:sz w:val="28"/>
                <w:szCs w:val="28"/>
                <w:rtl/>
              </w:rPr>
              <w:t>مراجعة الأدبيات وبناء الإطار النظري</w:t>
            </w:r>
          </w:p>
        </w:tc>
        <w:tc>
          <w:tcPr>
            <w:tcW w:w="3260" w:type="dxa"/>
          </w:tcPr>
          <w:p w14:paraId="69A1796F" w14:textId="77777777" w:rsidR="00522E92" w:rsidRPr="00522E92"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المرحلة الأولى</w:t>
            </w:r>
          </w:p>
        </w:tc>
      </w:tr>
      <w:tr w:rsidR="00522E92" w:rsidRPr="00D221FF" w14:paraId="0AEAAE1C" w14:textId="77777777" w:rsidTr="00522E92">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6C91654" w14:textId="77777777" w:rsidR="00522E92" w:rsidRPr="00522E92" w:rsidRDefault="00522E92" w:rsidP="00522E92">
            <w:pPr>
              <w:rPr>
                <w:rFonts w:ascii="Sakkal Majalla" w:hAnsi="Sakkal Majalla" w:cs="Sakkal Majalla"/>
                <w:b w:val="0"/>
                <w:bCs w:val="0"/>
                <w:sz w:val="28"/>
                <w:szCs w:val="28"/>
                <w:rtl/>
              </w:rPr>
            </w:pPr>
            <w:r w:rsidRPr="00D221FF">
              <w:rPr>
                <w:rFonts w:ascii="Sakkal Majalla" w:hAnsi="Sakkal Majalla" w:cs="Sakkal Majalla"/>
                <w:b w:val="0"/>
                <w:bCs w:val="0"/>
                <w:sz w:val="28"/>
                <w:szCs w:val="28"/>
                <w:rtl/>
              </w:rPr>
              <w:t>الأسبوع 5–6</w:t>
            </w:r>
          </w:p>
        </w:tc>
        <w:tc>
          <w:tcPr>
            <w:tcW w:w="4040" w:type="dxa"/>
          </w:tcPr>
          <w:p w14:paraId="2B6A734D" w14:textId="77777777" w:rsidR="00522E92" w:rsidRPr="00D221FF"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221FF">
              <w:rPr>
                <w:rFonts w:ascii="Sakkal Majalla" w:hAnsi="Sakkal Majalla" w:cs="Sakkal Majalla"/>
                <w:sz w:val="28"/>
                <w:szCs w:val="28"/>
                <w:rtl/>
              </w:rPr>
              <w:t>تصميم الاستبانة وتحكيمها</w:t>
            </w:r>
          </w:p>
        </w:tc>
        <w:tc>
          <w:tcPr>
            <w:tcW w:w="3260" w:type="dxa"/>
          </w:tcPr>
          <w:p w14:paraId="2DD62232" w14:textId="77777777" w:rsidR="00522E92" w:rsidRPr="00522E92"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المرحلة الثانية</w:t>
            </w:r>
          </w:p>
        </w:tc>
      </w:tr>
      <w:tr w:rsidR="00522E92" w:rsidRPr="00D221FF" w14:paraId="77824953" w14:textId="77777777" w:rsidTr="00522E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82628C2" w14:textId="77777777" w:rsidR="00522E92" w:rsidRPr="00522E92" w:rsidRDefault="00522E92" w:rsidP="00522E92">
            <w:pPr>
              <w:rPr>
                <w:rFonts w:ascii="Sakkal Majalla" w:hAnsi="Sakkal Majalla" w:cs="Sakkal Majalla"/>
                <w:b w:val="0"/>
                <w:bCs w:val="0"/>
                <w:sz w:val="28"/>
                <w:szCs w:val="28"/>
                <w:rtl/>
              </w:rPr>
            </w:pPr>
            <w:r w:rsidRPr="00D221FF">
              <w:rPr>
                <w:rFonts w:ascii="Sakkal Majalla" w:hAnsi="Sakkal Majalla" w:cs="Sakkal Majalla"/>
                <w:b w:val="0"/>
                <w:bCs w:val="0"/>
                <w:sz w:val="28"/>
                <w:szCs w:val="28"/>
                <w:rtl/>
              </w:rPr>
              <w:t>الأسبوع 7–10</w:t>
            </w:r>
          </w:p>
        </w:tc>
        <w:tc>
          <w:tcPr>
            <w:tcW w:w="4040" w:type="dxa"/>
          </w:tcPr>
          <w:p w14:paraId="1AF68A59" w14:textId="77777777"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21FF">
              <w:rPr>
                <w:rFonts w:ascii="Sakkal Majalla" w:hAnsi="Sakkal Majalla" w:cs="Sakkal Majalla"/>
                <w:sz w:val="28"/>
                <w:szCs w:val="28"/>
                <w:rtl/>
              </w:rPr>
              <w:t>توزيع الاستبانة وجمع البيانات</w:t>
            </w:r>
          </w:p>
        </w:tc>
        <w:tc>
          <w:tcPr>
            <w:tcW w:w="3260" w:type="dxa"/>
          </w:tcPr>
          <w:p w14:paraId="7F263313" w14:textId="77777777" w:rsidR="00522E92" w:rsidRPr="00522E92"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المرحلة الثالثة</w:t>
            </w:r>
          </w:p>
        </w:tc>
      </w:tr>
      <w:tr w:rsidR="00522E92" w:rsidRPr="00D221FF" w14:paraId="51E29BA9" w14:textId="77777777" w:rsidTr="00522E92">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C43E4DE" w14:textId="77777777" w:rsidR="00522E92" w:rsidRPr="00522E92" w:rsidRDefault="00522E92" w:rsidP="00522E92">
            <w:pPr>
              <w:rPr>
                <w:rFonts w:ascii="Sakkal Majalla" w:hAnsi="Sakkal Majalla" w:cs="Sakkal Majalla"/>
                <w:b w:val="0"/>
                <w:bCs w:val="0"/>
                <w:sz w:val="28"/>
                <w:szCs w:val="28"/>
                <w:rtl/>
              </w:rPr>
            </w:pPr>
            <w:r w:rsidRPr="00D221FF">
              <w:rPr>
                <w:rFonts w:ascii="Sakkal Majalla" w:hAnsi="Sakkal Majalla" w:cs="Sakkal Majalla"/>
                <w:b w:val="0"/>
                <w:bCs w:val="0"/>
                <w:sz w:val="28"/>
                <w:szCs w:val="28"/>
                <w:rtl/>
              </w:rPr>
              <w:t>الأسبوع 11–13</w:t>
            </w:r>
          </w:p>
        </w:tc>
        <w:tc>
          <w:tcPr>
            <w:tcW w:w="4040" w:type="dxa"/>
          </w:tcPr>
          <w:p w14:paraId="33B01242" w14:textId="77777777" w:rsidR="00522E92" w:rsidRPr="00D221FF"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221FF">
              <w:rPr>
                <w:rFonts w:ascii="Sakkal Majalla" w:hAnsi="Sakkal Majalla" w:cs="Sakkal Majalla"/>
                <w:sz w:val="28"/>
                <w:szCs w:val="28"/>
                <w:rtl/>
              </w:rPr>
              <w:t>تحليل البيانات واختبار الفرضيات</w:t>
            </w:r>
          </w:p>
        </w:tc>
        <w:tc>
          <w:tcPr>
            <w:tcW w:w="3260" w:type="dxa"/>
          </w:tcPr>
          <w:p w14:paraId="04B94040" w14:textId="77777777" w:rsidR="00522E92" w:rsidRPr="00522E92" w:rsidRDefault="00522E92" w:rsidP="00522E92">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المرحلة الرابعة</w:t>
            </w:r>
          </w:p>
        </w:tc>
      </w:tr>
      <w:tr w:rsidR="00522E92" w:rsidRPr="00D221FF" w14:paraId="1E5967D1" w14:textId="77777777" w:rsidTr="00522E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D7A7603" w14:textId="77777777" w:rsidR="00522E92" w:rsidRPr="00522E92" w:rsidRDefault="00522E92" w:rsidP="00522E92">
            <w:pPr>
              <w:rPr>
                <w:rFonts w:ascii="Sakkal Majalla" w:hAnsi="Sakkal Majalla" w:cs="Sakkal Majalla"/>
                <w:b w:val="0"/>
                <w:bCs w:val="0"/>
                <w:sz w:val="28"/>
                <w:szCs w:val="28"/>
                <w:rtl/>
              </w:rPr>
            </w:pPr>
            <w:r w:rsidRPr="00D221FF">
              <w:rPr>
                <w:rFonts w:ascii="Sakkal Majalla" w:hAnsi="Sakkal Majalla" w:cs="Sakkal Majalla"/>
                <w:b w:val="0"/>
                <w:bCs w:val="0"/>
                <w:sz w:val="28"/>
                <w:szCs w:val="28"/>
                <w:rtl/>
              </w:rPr>
              <w:t>الأسبوع 14–16</w:t>
            </w:r>
          </w:p>
        </w:tc>
        <w:tc>
          <w:tcPr>
            <w:tcW w:w="4040" w:type="dxa"/>
          </w:tcPr>
          <w:p w14:paraId="5E0E4634" w14:textId="77777777" w:rsidR="00522E92" w:rsidRPr="00D221FF"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21FF">
              <w:rPr>
                <w:rFonts w:ascii="Sakkal Majalla" w:hAnsi="Sakkal Majalla" w:cs="Sakkal Majalla"/>
                <w:sz w:val="28"/>
                <w:szCs w:val="28"/>
                <w:rtl/>
              </w:rPr>
              <w:t>كتابة النتائج والتوصيات والمراجعة</w:t>
            </w:r>
          </w:p>
        </w:tc>
        <w:tc>
          <w:tcPr>
            <w:tcW w:w="3260" w:type="dxa"/>
          </w:tcPr>
          <w:p w14:paraId="64A80F22" w14:textId="77777777" w:rsidR="00522E92" w:rsidRPr="00522E92" w:rsidRDefault="00522E92" w:rsidP="00522E92">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D221FF">
              <w:rPr>
                <w:rFonts w:ascii="Sakkal Majalla" w:hAnsi="Sakkal Majalla" w:cs="Sakkal Majalla"/>
                <w:b/>
                <w:bCs/>
                <w:sz w:val="28"/>
                <w:szCs w:val="28"/>
                <w:rtl/>
              </w:rPr>
              <w:t>المرحلة الخامسة</w:t>
            </w:r>
          </w:p>
        </w:tc>
      </w:tr>
    </w:tbl>
    <w:p w14:paraId="6BCC74A7" w14:textId="77777777" w:rsidR="00D22171" w:rsidRPr="000D7FF9" w:rsidRDefault="00A74F76" w:rsidP="000D7FF9">
      <w:pPr>
        <w:pStyle w:val="ListParagraph"/>
        <w:numPr>
          <w:ilvl w:val="0"/>
          <w:numId w:val="15"/>
        </w:numPr>
        <w:spacing w:after="0"/>
        <w:rPr>
          <w:rFonts w:ascii="Sakkal Majalla" w:hAnsi="Sakkal Majalla" w:cs="Sakkal Majalla"/>
          <w:b/>
          <w:bCs/>
          <w:color w:val="0070C0"/>
          <w:sz w:val="28"/>
          <w:szCs w:val="28"/>
          <w:rtl/>
        </w:rPr>
      </w:pPr>
      <w:r w:rsidRPr="000D7FF9">
        <w:rPr>
          <w:rFonts w:ascii="Sakkal Majalla" w:hAnsi="Sakkal Majalla" w:cs="Sakkal Majalla"/>
          <w:b/>
          <w:bCs/>
          <w:color w:val="0070C0"/>
          <w:sz w:val="28"/>
          <w:szCs w:val="28"/>
          <w:rtl/>
        </w:rPr>
        <w:t>حدود</w:t>
      </w:r>
      <w:r w:rsidR="00D22171" w:rsidRPr="000D7FF9">
        <w:rPr>
          <w:rFonts w:ascii="Sakkal Majalla" w:hAnsi="Sakkal Majalla" w:cs="Sakkal Majalla"/>
          <w:b/>
          <w:bCs/>
          <w:color w:val="0070C0"/>
          <w:sz w:val="28"/>
          <w:szCs w:val="28"/>
          <w:rtl/>
        </w:rPr>
        <w:t xml:space="preserve"> </w:t>
      </w:r>
      <w:proofErr w:type="gramStart"/>
      <w:r w:rsidR="00D22171" w:rsidRPr="000D7FF9">
        <w:rPr>
          <w:rFonts w:ascii="Sakkal Majalla" w:hAnsi="Sakkal Majalla" w:cs="Sakkal Majalla"/>
          <w:b/>
          <w:bCs/>
          <w:color w:val="0070C0"/>
          <w:sz w:val="28"/>
          <w:szCs w:val="28"/>
          <w:rtl/>
        </w:rPr>
        <w:t xml:space="preserve">الدراسة </w:t>
      </w:r>
      <w:r w:rsidRPr="000D7FF9">
        <w:rPr>
          <w:rFonts w:ascii="Sakkal Majalla" w:hAnsi="Sakkal Majalla" w:cs="Sakkal Majalla"/>
          <w:b/>
          <w:bCs/>
          <w:color w:val="0070C0"/>
          <w:sz w:val="28"/>
          <w:szCs w:val="28"/>
          <w:rtl/>
        </w:rPr>
        <w:t>:</w:t>
      </w:r>
      <w:proofErr w:type="gramEnd"/>
    </w:p>
    <w:p w14:paraId="1DA4149E" w14:textId="77777777" w:rsidR="000D7FF9" w:rsidRPr="000D7FF9" w:rsidRDefault="000D7FF9" w:rsidP="000D7FF9">
      <w:pPr>
        <w:spacing w:after="0"/>
        <w:rPr>
          <w:rFonts w:ascii="Sakkal Majalla" w:hAnsi="Sakkal Majalla" w:cs="Sakkal Majalla"/>
          <w:sz w:val="28"/>
          <w:szCs w:val="28"/>
        </w:rPr>
      </w:pPr>
      <w:r w:rsidRPr="000D7FF9">
        <w:rPr>
          <w:rFonts w:ascii="Sakkal Majalla" w:hAnsi="Sakkal Majalla" w:cs="Sakkal Majalla"/>
          <w:sz w:val="28"/>
          <w:szCs w:val="28"/>
          <w:rtl/>
        </w:rPr>
        <w:t>تُعدّ حدود الدراسة من العناصر الجوهرية في أي بحث علمي، إذ تُحدد نطاق الدراسة وإطارها المرجعي بدقة، وتُسهم في توجيه القارئ نحو فهم السياق الذي أُجريت فيه، كما تُساعد الباحث على ضبط متغيراته وتركيز جهوده البحثية في اتجاه محدد وواضح. وتتحدد هذه الدراسة بأربعة أنواع رئيسية من الحدود، هي: الحدود الموضوعية، والحدود المكانية، والحدود الزمانية، والحدود البشرية، وفيما يلي تفصيل وافٍ لكل نوع منها</w:t>
      </w:r>
      <w:r w:rsidRPr="000D7FF9">
        <w:rPr>
          <w:rFonts w:ascii="Sakkal Majalla" w:hAnsi="Sakkal Majalla" w:cs="Sakkal Majalla"/>
          <w:sz w:val="28"/>
          <w:szCs w:val="28"/>
        </w:rPr>
        <w:t>:</w:t>
      </w:r>
    </w:p>
    <w:p w14:paraId="3AB7C53E" w14:textId="77777777" w:rsidR="00AC15B2" w:rsidRPr="00AC15B2" w:rsidRDefault="00AC15B2" w:rsidP="00AC15B2">
      <w:pPr>
        <w:rPr>
          <w:rFonts w:ascii="Sakkal Majalla" w:hAnsi="Sakkal Majalla" w:cs="Sakkal Majalla"/>
          <w:b/>
          <w:bCs/>
          <w:color w:val="C00000"/>
          <w:sz w:val="28"/>
          <w:szCs w:val="28"/>
        </w:rPr>
      </w:pPr>
      <w:r w:rsidRPr="00AC15B2">
        <w:rPr>
          <w:rFonts w:ascii="Sakkal Majalla" w:hAnsi="Sakkal Majalla" w:cs="Sakkal Majalla"/>
          <w:b/>
          <w:bCs/>
          <w:color w:val="C00000"/>
          <w:sz w:val="28"/>
          <w:szCs w:val="28"/>
          <w:rtl/>
        </w:rPr>
        <w:t>تقتصر هذه الدراسة على الحدود التالية:</w:t>
      </w:r>
    </w:p>
    <w:p w14:paraId="3716BF2E" w14:textId="77777777" w:rsidR="00AC15B2" w:rsidRPr="00AC15B2" w:rsidRDefault="00AC15B2" w:rsidP="00AC15B2">
      <w:pPr>
        <w:jc w:val="both"/>
        <w:rPr>
          <w:rFonts w:ascii="Sakkal Majalla" w:hAnsi="Sakkal Majalla" w:cs="Sakkal Majalla"/>
          <w:sz w:val="28"/>
          <w:szCs w:val="28"/>
        </w:rPr>
      </w:pPr>
      <w:r w:rsidRPr="00AC15B2">
        <w:rPr>
          <w:rFonts w:ascii="Sakkal Majalla" w:hAnsi="Sakkal Majalla" w:cs="Sakkal Majalla"/>
          <w:sz w:val="28"/>
          <w:szCs w:val="28"/>
          <w:rtl/>
        </w:rPr>
        <w:t>الحدود الموضوعية: تقتصر الدراسة على قياس أثر التحول الرقمي (كمتغير مستقل) بأبعاده الأربعة (الاستراتيجية الرقمية، البنية التحتية التكنولوجية، الثقافة التنظيمية الرقمية، تجربة العميل الرقمية) على الأداء المؤسسي (كمتغير تابع) بأبعاده الأربعة (المالي، العملاء، العمليات الداخلية، التعلم والنمو).</w:t>
      </w:r>
    </w:p>
    <w:p w14:paraId="7EB11183" w14:textId="77777777" w:rsidR="00AC15B2" w:rsidRPr="00AC15B2" w:rsidRDefault="00AC15B2" w:rsidP="00AC15B2">
      <w:pPr>
        <w:jc w:val="both"/>
        <w:rPr>
          <w:rFonts w:ascii="Sakkal Majalla" w:hAnsi="Sakkal Majalla" w:cs="Sakkal Majalla"/>
          <w:sz w:val="28"/>
          <w:szCs w:val="28"/>
        </w:rPr>
      </w:pPr>
      <w:r w:rsidRPr="00AC15B2">
        <w:rPr>
          <w:rFonts w:ascii="Sakkal Majalla" w:hAnsi="Sakkal Majalla" w:cs="Sakkal Majalla"/>
          <w:b/>
          <w:bCs/>
          <w:color w:val="C00000"/>
          <w:sz w:val="28"/>
          <w:szCs w:val="28"/>
          <w:rtl/>
        </w:rPr>
        <w:t xml:space="preserve">الحدود المكانية: </w:t>
      </w:r>
      <w:r w:rsidRPr="00AC15B2">
        <w:rPr>
          <w:rFonts w:ascii="Sakkal Majalla" w:hAnsi="Sakkal Majalla" w:cs="Sakkal Majalla"/>
          <w:sz w:val="28"/>
          <w:szCs w:val="28"/>
          <w:rtl/>
        </w:rPr>
        <w:t xml:space="preserve">طُبقت هذه الدراسة على المنظمات الخدمية الكبرى العاملة في المملكة العربية السعودية، وتحديداً في </w:t>
      </w:r>
      <w:proofErr w:type="gramStart"/>
      <w:r w:rsidRPr="00AC15B2">
        <w:rPr>
          <w:rFonts w:ascii="Sakkal Majalla" w:hAnsi="Sakkal Majalla" w:cs="Sakkal Majalla"/>
          <w:sz w:val="28"/>
          <w:szCs w:val="28"/>
          <w:rtl/>
        </w:rPr>
        <w:t>ثلاثة</w:t>
      </w:r>
      <w:proofErr w:type="gramEnd"/>
      <w:r w:rsidRPr="00AC15B2">
        <w:rPr>
          <w:rFonts w:ascii="Sakkal Majalla" w:hAnsi="Sakkal Majalla" w:cs="Sakkal Majalla"/>
          <w:sz w:val="28"/>
          <w:szCs w:val="28"/>
          <w:rtl/>
        </w:rPr>
        <w:t xml:space="preserve"> قطاعات: (البنوك والخدمات المالية، الاتصالات وتقنية المعلومات، والرعاية الصحية الخاصة).</w:t>
      </w:r>
    </w:p>
    <w:p w14:paraId="11346F35" w14:textId="77777777" w:rsidR="00CE2088" w:rsidRDefault="00CE2088" w:rsidP="00AC15B2">
      <w:pPr>
        <w:rPr>
          <w:rFonts w:ascii="Sakkal Majalla" w:hAnsi="Sakkal Majalla" w:cs="Sakkal Majalla"/>
          <w:b/>
          <w:bCs/>
          <w:color w:val="C00000"/>
          <w:sz w:val="28"/>
          <w:szCs w:val="28"/>
          <w:rtl/>
        </w:rPr>
      </w:pPr>
    </w:p>
    <w:p w14:paraId="69F9CB91" w14:textId="54E285D0" w:rsidR="00AC15B2" w:rsidRPr="00AC15B2" w:rsidRDefault="00AC15B2" w:rsidP="00AC15B2">
      <w:pPr>
        <w:rPr>
          <w:rFonts w:ascii="Sakkal Majalla" w:hAnsi="Sakkal Majalla" w:cs="Sakkal Majalla"/>
          <w:sz w:val="28"/>
          <w:szCs w:val="28"/>
        </w:rPr>
      </w:pPr>
      <w:r w:rsidRPr="00AC15B2">
        <w:rPr>
          <w:rFonts w:ascii="Sakkal Majalla" w:hAnsi="Sakkal Majalla" w:cs="Sakkal Majalla"/>
          <w:b/>
          <w:bCs/>
          <w:color w:val="C00000"/>
          <w:sz w:val="28"/>
          <w:szCs w:val="28"/>
          <w:rtl/>
        </w:rPr>
        <w:t xml:space="preserve">الحدود الزمانية: </w:t>
      </w:r>
      <w:r w:rsidRPr="00AC15B2">
        <w:rPr>
          <w:rFonts w:ascii="Sakkal Majalla" w:hAnsi="Sakkal Majalla" w:cs="Sakkal Majalla"/>
          <w:sz w:val="28"/>
          <w:szCs w:val="28"/>
          <w:rtl/>
        </w:rPr>
        <w:t>تم تنفيذ الدراسة الميدانية وجمع البيانات خلال الفصل الدراسي الثاني من العام الأكاديمي 2025/2026م.</w:t>
      </w:r>
    </w:p>
    <w:p w14:paraId="2F0378FB" w14:textId="77777777" w:rsidR="00A74F76" w:rsidRPr="00AC15B2" w:rsidRDefault="00AC15B2" w:rsidP="00AC15B2">
      <w:pPr>
        <w:rPr>
          <w:rFonts w:ascii="Sakkal Majalla" w:hAnsi="Sakkal Majalla" w:cs="Sakkal Majalla"/>
          <w:sz w:val="28"/>
          <w:szCs w:val="28"/>
          <w:rtl/>
        </w:rPr>
      </w:pPr>
      <w:r w:rsidRPr="00AC15B2">
        <w:rPr>
          <w:rFonts w:ascii="Sakkal Majalla" w:hAnsi="Sakkal Majalla" w:cs="Sakkal Majalla"/>
          <w:b/>
          <w:bCs/>
          <w:color w:val="C00000"/>
          <w:sz w:val="28"/>
          <w:szCs w:val="28"/>
          <w:rtl/>
        </w:rPr>
        <w:t>الحدود البشرية</w:t>
      </w:r>
      <w:r w:rsidRPr="00AC15B2">
        <w:rPr>
          <w:rFonts w:ascii="Sakkal Majalla" w:hAnsi="Sakkal Majalla" w:cs="Sakkal Majalla"/>
          <w:color w:val="C00000"/>
          <w:sz w:val="28"/>
          <w:szCs w:val="28"/>
          <w:rtl/>
        </w:rPr>
        <w:t xml:space="preserve">: </w:t>
      </w:r>
      <w:r w:rsidRPr="00AC15B2">
        <w:rPr>
          <w:rFonts w:ascii="Sakkal Majalla" w:hAnsi="Sakkal Majalla" w:cs="Sakkal Majalla"/>
          <w:sz w:val="28"/>
          <w:szCs w:val="28"/>
          <w:rtl/>
        </w:rPr>
        <w:t>اقتصرت عينة الدراسة على العاملين في المناصب الإدارية والإشرافية (مدير عام، مدير إدارة، مدير قسم، رئيس وحدة، ومشرف) في المنظمات الخدمية المستهدفة.</w:t>
      </w:r>
    </w:p>
    <w:p w14:paraId="3344FFF7" w14:textId="77777777" w:rsidR="009125CE" w:rsidRPr="009516EA" w:rsidRDefault="00A74F76" w:rsidP="009516EA">
      <w:pPr>
        <w:pStyle w:val="ListParagraph"/>
        <w:numPr>
          <w:ilvl w:val="0"/>
          <w:numId w:val="15"/>
        </w:numPr>
        <w:spacing w:after="0"/>
        <w:rPr>
          <w:rFonts w:ascii="Sakkal Majalla" w:hAnsi="Sakkal Majalla" w:cs="Sakkal Majalla"/>
          <w:b/>
          <w:bCs/>
          <w:color w:val="0070C0"/>
          <w:sz w:val="28"/>
          <w:szCs w:val="28"/>
          <w:rtl/>
        </w:rPr>
      </w:pPr>
      <w:r w:rsidRPr="009516EA">
        <w:rPr>
          <w:rFonts w:ascii="Sakkal Majalla" w:hAnsi="Sakkal Majalla" w:cs="Sakkal Majalla"/>
          <w:b/>
          <w:bCs/>
          <w:color w:val="0070C0"/>
          <w:sz w:val="28"/>
          <w:szCs w:val="28"/>
          <w:rtl/>
        </w:rPr>
        <w:t xml:space="preserve">المراجع: </w:t>
      </w:r>
    </w:p>
    <w:p w14:paraId="791C64D8" w14:textId="77777777" w:rsidR="009516EA" w:rsidRPr="009516EA" w:rsidRDefault="009516EA" w:rsidP="009516EA">
      <w:pPr>
        <w:rPr>
          <w:rFonts w:ascii="Sakkal Majalla" w:hAnsi="Sakkal Majalla" w:cs="Sakkal Majalla"/>
          <w:b/>
          <w:bCs/>
          <w:color w:val="C00000"/>
          <w:sz w:val="28"/>
          <w:szCs w:val="28"/>
        </w:rPr>
      </w:pPr>
      <w:r w:rsidRPr="009516EA">
        <w:rPr>
          <w:rFonts w:ascii="Sakkal Majalla" w:hAnsi="Sakkal Majalla" w:cs="Sakkal Majalla"/>
          <w:b/>
          <w:bCs/>
          <w:color w:val="C00000"/>
          <w:sz w:val="28"/>
          <w:szCs w:val="28"/>
          <w:rtl/>
        </w:rPr>
        <w:t>أولاً: المراجع العربية</w:t>
      </w:r>
    </w:p>
    <w:p w14:paraId="5155A290" w14:textId="77777777" w:rsidR="009516EA" w:rsidRPr="009516EA" w:rsidRDefault="009516EA" w:rsidP="009516EA">
      <w:pPr>
        <w:pStyle w:val="ListParagraph"/>
        <w:numPr>
          <w:ilvl w:val="0"/>
          <w:numId w:val="30"/>
        </w:numPr>
        <w:tabs>
          <w:tab w:val="clear" w:pos="720"/>
        </w:tabs>
        <w:spacing w:after="0"/>
        <w:ind w:left="327" w:hanging="284"/>
        <w:rPr>
          <w:rFonts w:ascii="Sakkal Majalla" w:hAnsi="Sakkal Majalla" w:cs="Sakkal Majalla"/>
          <w:sz w:val="28"/>
          <w:szCs w:val="28"/>
        </w:rPr>
      </w:pPr>
      <w:r w:rsidRPr="009516EA">
        <w:rPr>
          <w:rFonts w:ascii="Sakkal Majalla" w:hAnsi="Sakkal Majalla" w:cs="Sakkal Majalla"/>
          <w:sz w:val="28"/>
          <w:szCs w:val="28"/>
          <w:rtl/>
        </w:rPr>
        <w:t xml:space="preserve">المطيري، منى جزا، </w:t>
      </w:r>
      <w:proofErr w:type="spellStart"/>
      <w:r w:rsidRPr="009516EA">
        <w:rPr>
          <w:rFonts w:ascii="Sakkal Majalla" w:hAnsi="Sakkal Majalla" w:cs="Sakkal Majalla"/>
          <w:sz w:val="28"/>
          <w:szCs w:val="28"/>
          <w:rtl/>
        </w:rPr>
        <w:t>والحلافي</w:t>
      </w:r>
      <w:proofErr w:type="spellEnd"/>
      <w:r w:rsidRPr="009516EA">
        <w:rPr>
          <w:rFonts w:ascii="Sakkal Majalla" w:hAnsi="Sakkal Majalla" w:cs="Sakkal Majalla"/>
          <w:sz w:val="28"/>
          <w:szCs w:val="28"/>
          <w:rtl/>
        </w:rPr>
        <w:t>، حسن خضر. (2025). نموذج استراتيجي متعدد الأبعاد لتعزيز الأداء المؤسسي في ظل التحول الرقمي: إطار تطبيقي في السياق السعودي</w:t>
      </w:r>
      <w:r w:rsidRPr="009516EA">
        <w:rPr>
          <w:rFonts w:ascii="Sakkal Majalla" w:hAnsi="Sakkal Majalla" w:cs="Sakkal Majalla"/>
          <w:sz w:val="28"/>
          <w:szCs w:val="28"/>
        </w:rPr>
        <w:t xml:space="preserve">. </w:t>
      </w:r>
      <w:r w:rsidRPr="009516EA">
        <w:rPr>
          <w:rFonts w:ascii="Sakkal Majalla" w:hAnsi="Sakkal Majalla" w:cs="Sakkal Majalla"/>
          <w:i/>
          <w:iCs/>
          <w:sz w:val="28"/>
          <w:szCs w:val="28"/>
          <w:rtl/>
        </w:rPr>
        <w:t>مجلة العلوم الاقتصادية والإدارية</w:t>
      </w:r>
      <w:r w:rsidRPr="009516EA">
        <w:rPr>
          <w:rFonts w:ascii="Sakkal Majalla" w:hAnsi="Sakkal Majalla" w:cs="Sakkal Majalla"/>
          <w:sz w:val="28"/>
          <w:szCs w:val="28"/>
          <w:rtl/>
        </w:rPr>
        <w:t>، 31</w:t>
      </w:r>
      <w:r w:rsidRPr="009516EA">
        <w:rPr>
          <w:rFonts w:ascii="Sakkal Majalla" w:hAnsi="Sakkal Majalla" w:cs="Sakkal Majalla"/>
          <w:sz w:val="28"/>
          <w:szCs w:val="28"/>
        </w:rPr>
        <w:t>(1)</w:t>
      </w:r>
      <w:r w:rsidRPr="009516EA">
        <w:rPr>
          <w:rFonts w:ascii="Sakkal Majalla" w:hAnsi="Sakkal Majalla" w:cs="Sakkal Majalla"/>
          <w:sz w:val="28"/>
          <w:szCs w:val="28"/>
          <w:rtl/>
        </w:rPr>
        <w:t>، 45-78</w:t>
      </w:r>
      <w:r w:rsidRPr="009516EA">
        <w:rPr>
          <w:rFonts w:ascii="Sakkal Majalla" w:hAnsi="Sakkal Majalla" w:cs="Sakkal Majalla"/>
          <w:sz w:val="28"/>
          <w:szCs w:val="28"/>
        </w:rPr>
        <w:t>.</w:t>
      </w:r>
    </w:p>
    <w:p w14:paraId="5D4A3DF6" w14:textId="77777777" w:rsidR="009516EA" w:rsidRPr="009516EA" w:rsidRDefault="009516EA" w:rsidP="009516EA">
      <w:pPr>
        <w:pStyle w:val="ListParagraph"/>
        <w:numPr>
          <w:ilvl w:val="0"/>
          <w:numId w:val="30"/>
        </w:numPr>
        <w:tabs>
          <w:tab w:val="clear" w:pos="720"/>
        </w:tabs>
        <w:spacing w:after="0"/>
        <w:ind w:left="327" w:hanging="284"/>
        <w:rPr>
          <w:rFonts w:ascii="Sakkal Majalla" w:hAnsi="Sakkal Majalla" w:cs="Sakkal Majalla"/>
          <w:sz w:val="28"/>
          <w:szCs w:val="28"/>
        </w:rPr>
      </w:pPr>
      <w:proofErr w:type="spellStart"/>
      <w:r w:rsidRPr="009516EA">
        <w:rPr>
          <w:rFonts w:ascii="Sakkal Majalla" w:hAnsi="Sakkal Majalla" w:cs="Sakkal Majalla"/>
          <w:sz w:val="28"/>
          <w:szCs w:val="28"/>
          <w:rtl/>
        </w:rPr>
        <w:t>ركراك</w:t>
      </w:r>
      <w:proofErr w:type="spellEnd"/>
      <w:r w:rsidRPr="009516EA">
        <w:rPr>
          <w:rFonts w:ascii="Sakkal Majalla" w:hAnsi="Sakkal Majalla" w:cs="Sakkal Majalla"/>
          <w:sz w:val="28"/>
          <w:szCs w:val="28"/>
          <w:rtl/>
        </w:rPr>
        <w:t>، عبد الرحيم</w:t>
      </w:r>
      <w:r w:rsidRPr="009516EA">
        <w:rPr>
          <w:rFonts w:ascii="Sakkal Majalla" w:hAnsi="Sakkal Majalla" w:cs="Sakkal Majalla"/>
          <w:sz w:val="28"/>
          <w:szCs w:val="28"/>
        </w:rPr>
        <w:t xml:space="preserve">. (2025). </w:t>
      </w:r>
      <w:r w:rsidRPr="009516EA">
        <w:rPr>
          <w:rFonts w:ascii="Sakkal Majalla" w:hAnsi="Sakkal Majalla" w:cs="Sakkal Majalla"/>
          <w:i/>
          <w:iCs/>
          <w:sz w:val="28"/>
          <w:szCs w:val="28"/>
          <w:rtl/>
        </w:rPr>
        <w:t>التحول الرقمي ودوره في تعزيز الأداء التنظيمي: دراسة ميدانية على مؤسسات التعليم العالي</w:t>
      </w:r>
      <w:r w:rsidRPr="009516EA">
        <w:rPr>
          <w:rFonts w:ascii="Sakkal Majalla" w:hAnsi="Sakkal Majalla" w:cs="Sakkal Majalla"/>
          <w:sz w:val="28"/>
          <w:szCs w:val="28"/>
          <w:rtl/>
        </w:rPr>
        <w:t xml:space="preserve"> (رسالة ماجستير غير منشورة). جامعة محمد الخامس، الرباط</w:t>
      </w:r>
      <w:r w:rsidRPr="009516EA">
        <w:rPr>
          <w:rFonts w:ascii="Sakkal Majalla" w:hAnsi="Sakkal Majalla" w:cs="Sakkal Majalla"/>
          <w:sz w:val="28"/>
          <w:szCs w:val="28"/>
        </w:rPr>
        <w:t>.</w:t>
      </w:r>
    </w:p>
    <w:p w14:paraId="0437E36F" w14:textId="77777777" w:rsidR="009516EA" w:rsidRPr="009516EA" w:rsidRDefault="009516EA" w:rsidP="009516EA">
      <w:pPr>
        <w:pStyle w:val="ListParagraph"/>
        <w:numPr>
          <w:ilvl w:val="0"/>
          <w:numId w:val="30"/>
        </w:numPr>
        <w:tabs>
          <w:tab w:val="clear" w:pos="720"/>
        </w:tabs>
        <w:spacing w:after="0"/>
        <w:ind w:left="327" w:hanging="284"/>
        <w:rPr>
          <w:rFonts w:ascii="Sakkal Majalla" w:hAnsi="Sakkal Majalla" w:cs="Sakkal Majalla"/>
          <w:sz w:val="28"/>
          <w:szCs w:val="28"/>
        </w:rPr>
      </w:pPr>
      <w:r w:rsidRPr="009516EA">
        <w:rPr>
          <w:rFonts w:ascii="Sakkal Majalla" w:hAnsi="Sakkal Majalla" w:cs="Sakkal Majalla"/>
          <w:sz w:val="28"/>
          <w:szCs w:val="28"/>
          <w:rtl/>
        </w:rPr>
        <w:t>هاشم، أحمد محمد. (2024). التحول الرقمي وأثره على أداء المؤسسات الخدمية الحكومية: دراسة تطبيقية على عينة من الوزارات المصرية</w:t>
      </w:r>
      <w:r w:rsidRPr="009516EA">
        <w:rPr>
          <w:rFonts w:ascii="Sakkal Majalla" w:hAnsi="Sakkal Majalla" w:cs="Sakkal Majalla"/>
          <w:sz w:val="28"/>
          <w:szCs w:val="28"/>
        </w:rPr>
        <w:t xml:space="preserve">. </w:t>
      </w:r>
      <w:r w:rsidRPr="009516EA">
        <w:rPr>
          <w:rFonts w:ascii="Sakkal Majalla" w:hAnsi="Sakkal Majalla" w:cs="Sakkal Majalla"/>
          <w:i/>
          <w:iCs/>
          <w:sz w:val="28"/>
          <w:szCs w:val="28"/>
          <w:rtl/>
        </w:rPr>
        <w:t>مجلة الإدارة العامة</w:t>
      </w:r>
      <w:r w:rsidRPr="009516EA">
        <w:rPr>
          <w:rFonts w:ascii="Sakkal Majalla" w:hAnsi="Sakkal Majalla" w:cs="Sakkal Majalla"/>
          <w:sz w:val="28"/>
          <w:szCs w:val="28"/>
          <w:rtl/>
        </w:rPr>
        <w:t>، 64</w:t>
      </w:r>
      <w:r w:rsidRPr="009516EA">
        <w:rPr>
          <w:rFonts w:ascii="Sakkal Majalla" w:hAnsi="Sakkal Majalla" w:cs="Sakkal Majalla"/>
          <w:sz w:val="28"/>
          <w:szCs w:val="28"/>
        </w:rPr>
        <w:t>(2)</w:t>
      </w:r>
      <w:r w:rsidRPr="009516EA">
        <w:rPr>
          <w:rFonts w:ascii="Sakkal Majalla" w:hAnsi="Sakkal Majalla" w:cs="Sakkal Majalla"/>
          <w:sz w:val="28"/>
          <w:szCs w:val="28"/>
          <w:rtl/>
        </w:rPr>
        <w:t>، 112-148</w:t>
      </w:r>
      <w:r w:rsidRPr="009516EA">
        <w:rPr>
          <w:rFonts w:ascii="Sakkal Majalla" w:hAnsi="Sakkal Majalla" w:cs="Sakkal Majalla"/>
          <w:sz w:val="28"/>
          <w:szCs w:val="28"/>
        </w:rPr>
        <w:t>.</w:t>
      </w:r>
    </w:p>
    <w:p w14:paraId="6F1CBD5D" w14:textId="77777777" w:rsidR="009516EA" w:rsidRPr="009516EA" w:rsidRDefault="009516EA" w:rsidP="009516EA">
      <w:pPr>
        <w:pStyle w:val="ListParagraph"/>
        <w:numPr>
          <w:ilvl w:val="0"/>
          <w:numId w:val="30"/>
        </w:numPr>
        <w:tabs>
          <w:tab w:val="clear" w:pos="720"/>
        </w:tabs>
        <w:spacing w:after="0"/>
        <w:ind w:left="327" w:hanging="284"/>
        <w:rPr>
          <w:rFonts w:ascii="Sakkal Majalla" w:hAnsi="Sakkal Majalla" w:cs="Sakkal Majalla"/>
          <w:sz w:val="28"/>
          <w:szCs w:val="28"/>
        </w:rPr>
      </w:pPr>
      <w:r w:rsidRPr="009516EA">
        <w:rPr>
          <w:rFonts w:ascii="Sakkal Majalla" w:hAnsi="Sakkal Majalla" w:cs="Sakkal Majalla"/>
          <w:sz w:val="28"/>
          <w:szCs w:val="28"/>
          <w:rtl/>
        </w:rPr>
        <w:t>الغامدي، خالد مسفر. (2025). أثر تكنولوجيا المعلومات والاتصالات في كفاءة الأداء المؤسسي للمنظمات الخدمية</w:t>
      </w:r>
      <w:r w:rsidRPr="009516EA">
        <w:rPr>
          <w:rFonts w:ascii="Sakkal Majalla" w:hAnsi="Sakkal Majalla" w:cs="Sakkal Majalla"/>
          <w:sz w:val="28"/>
          <w:szCs w:val="28"/>
        </w:rPr>
        <w:t xml:space="preserve">. </w:t>
      </w:r>
      <w:r w:rsidRPr="009516EA">
        <w:rPr>
          <w:rFonts w:ascii="Sakkal Majalla" w:hAnsi="Sakkal Majalla" w:cs="Sakkal Majalla"/>
          <w:i/>
          <w:iCs/>
          <w:sz w:val="28"/>
          <w:szCs w:val="28"/>
          <w:rtl/>
        </w:rPr>
        <w:t>مجلة العلوم الإنسانية والطبيعية</w:t>
      </w:r>
      <w:r w:rsidRPr="009516EA">
        <w:rPr>
          <w:rFonts w:ascii="Sakkal Majalla" w:hAnsi="Sakkal Majalla" w:cs="Sakkal Majalla"/>
          <w:sz w:val="28"/>
          <w:szCs w:val="28"/>
          <w:rtl/>
        </w:rPr>
        <w:t>، 6</w:t>
      </w:r>
      <w:r w:rsidRPr="009516EA">
        <w:rPr>
          <w:rFonts w:ascii="Sakkal Majalla" w:hAnsi="Sakkal Majalla" w:cs="Sakkal Majalla"/>
          <w:sz w:val="28"/>
          <w:szCs w:val="28"/>
        </w:rPr>
        <w:t>(1)</w:t>
      </w:r>
      <w:r w:rsidRPr="009516EA">
        <w:rPr>
          <w:rFonts w:ascii="Sakkal Majalla" w:hAnsi="Sakkal Majalla" w:cs="Sakkal Majalla"/>
          <w:sz w:val="28"/>
          <w:szCs w:val="28"/>
          <w:rtl/>
        </w:rPr>
        <w:t>، 201-235</w:t>
      </w:r>
      <w:r w:rsidRPr="009516EA">
        <w:rPr>
          <w:rFonts w:ascii="Sakkal Majalla" w:hAnsi="Sakkal Majalla" w:cs="Sakkal Majalla"/>
          <w:sz w:val="28"/>
          <w:szCs w:val="28"/>
        </w:rPr>
        <w:t>.</w:t>
      </w:r>
    </w:p>
    <w:p w14:paraId="3C9980C9" w14:textId="77777777" w:rsidR="009516EA" w:rsidRPr="009516EA" w:rsidRDefault="009516EA" w:rsidP="009516EA">
      <w:pPr>
        <w:pStyle w:val="ListParagraph"/>
        <w:numPr>
          <w:ilvl w:val="0"/>
          <w:numId w:val="30"/>
        </w:numPr>
        <w:tabs>
          <w:tab w:val="clear" w:pos="720"/>
        </w:tabs>
        <w:spacing w:after="0"/>
        <w:ind w:left="327" w:hanging="284"/>
        <w:rPr>
          <w:rFonts w:ascii="Sakkal Majalla" w:hAnsi="Sakkal Majalla" w:cs="Sakkal Majalla"/>
          <w:sz w:val="28"/>
          <w:szCs w:val="28"/>
        </w:rPr>
      </w:pPr>
      <w:r w:rsidRPr="009516EA">
        <w:rPr>
          <w:rFonts w:ascii="Sakkal Majalla" w:hAnsi="Sakkal Majalla" w:cs="Sakkal Majalla"/>
          <w:sz w:val="28"/>
          <w:szCs w:val="28"/>
          <w:rtl/>
        </w:rPr>
        <w:t>المعايطة، جزاع حامد. (2024). إدارة الموارد البشرية ودورها في تسريع التحول الرقمي في المنظمات الخدمية</w:t>
      </w:r>
      <w:r w:rsidRPr="009516EA">
        <w:rPr>
          <w:rFonts w:ascii="Sakkal Majalla" w:hAnsi="Sakkal Majalla" w:cs="Sakkal Majalla"/>
          <w:sz w:val="28"/>
          <w:szCs w:val="28"/>
        </w:rPr>
        <w:t xml:space="preserve">. </w:t>
      </w:r>
      <w:r w:rsidRPr="009516EA">
        <w:rPr>
          <w:rFonts w:ascii="Sakkal Majalla" w:hAnsi="Sakkal Majalla" w:cs="Sakkal Majalla"/>
          <w:i/>
          <w:iCs/>
          <w:sz w:val="28"/>
          <w:szCs w:val="28"/>
          <w:rtl/>
        </w:rPr>
        <w:t>مجلة العلوم الإنسانية والطبيعية</w:t>
      </w:r>
      <w:r w:rsidRPr="009516EA">
        <w:rPr>
          <w:rFonts w:ascii="Sakkal Majalla" w:hAnsi="Sakkal Majalla" w:cs="Sakkal Majalla"/>
          <w:sz w:val="28"/>
          <w:szCs w:val="28"/>
          <w:rtl/>
        </w:rPr>
        <w:t>، 5</w:t>
      </w:r>
      <w:r w:rsidRPr="009516EA">
        <w:rPr>
          <w:rFonts w:ascii="Sakkal Majalla" w:hAnsi="Sakkal Majalla" w:cs="Sakkal Majalla"/>
          <w:sz w:val="28"/>
          <w:szCs w:val="28"/>
        </w:rPr>
        <w:t>(4)</w:t>
      </w:r>
      <w:r w:rsidRPr="009516EA">
        <w:rPr>
          <w:rFonts w:ascii="Sakkal Majalla" w:hAnsi="Sakkal Majalla" w:cs="Sakkal Majalla"/>
          <w:sz w:val="28"/>
          <w:szCs w:val="28"/>
          <w:rtl/>
        </w:rPr>
        <w:t>، 88-121</w:t>
      </w:r>
      <w:r w:rsidRPr="009516EA">
        <w:rPr>
          <w:rFonts w:ascii="Sakkal Majalla" w:hAnsi="Sakkal Majalla" w:cs="Sakkal Majalla"/>
          <w:sz w:val="28"/>
          <w:szCs w:val="28"/>
        </w:rPr>
        <w:t>.</w:t>
      </w:r>
    </w:p>
    <w:p w14:paraId="67EE7D5A" w14:textId="77777777" w:rsidR="009516EA" w:rsidRPr="009516EA" w:rsidRDefault="009516EA" w:rsidP="009516EA">
      <w:pPr>
        <w:pStyle w:val="ListParagraph"/>
        <w:numPr>
          <w:ilvl w:val="0"/>
          <w:numId w:val="30"/>
        </w:numPr>
        <w:tabs>
          <w:tab w:val="clear" w:pos="720"/>
        </w:tabs>
        <w:spacing w:after="0"/>
        <w:ind w:left="327" w:hanging="284"/>
        <w:rPr>
          <w:rFonts w:ascii="Sakkal Majalla" w:hAnsi="Sakkal Majalla" w:cs="Sakkal Majalla"/>
          <w:sz w:val="28"/>
          <w:szCs w:val="28"/>
        </w:rPr>
      </w:pPr>
      <w:r w:rsidRPr="009516EA">
        <w:rPr>
          <w:rFonts w:ascii="Sakkal Majalla" w:hAnsi="Sakkal Majalla" w:cs="Sakkal Majalla"/>
          <w:sz w:val="28"/>
          <w:szCs w:val="28"/>
          <w:rtl/>
        </w:rPr>
        <w:t>عبد العال، محمد محمود، والعربي، محمد عوض. (2023). إعادة بناء جدارات المورد البشري الحكومي من منظور سياسات التحول الرقمي</w:t>
      </w:r>
      <w:r w:rsidRPr="009516EA">
        <w:rPr>
          <w:rFonts w:ascii="Sakkal Majalla" w:hAnsi="Sakkal Majalla" w:cs="Sakkal Majalla"/>
          <w:sz w:val="28"/>
          <w:szCs w:val="28"/>
        </w:rPr>
        <w:t xml:space="preserve">. </w:t>
      </w:r>
      <w:r w:rsidRPr="009516EA">
        <w:rPr>
          <w:rFonts w:ascii="Sakkal Majalla" w:hAnsi="Sakkal Majalla" w:cs="Sakkal Majalla"/>
          <w:i/>
          <w:iCs/>
          <w:sz w:val="28"/>
          <w:szCs w:val="28"/>
          <w:rtl/>
        </w:rPr>
        <w:t>مجلة كلية الاقتصاد والعلوم السياسية</w:t>
      </w:r>
      <w:r w:rsidRPr="009516EA">
        <w:rPr>
          <w:rFonts w:ascii="Sakkal Majalla" w:hAnsi="Sakkal Majalla" w:cs="Sakkal Majalla"/>
          <w:sz w:val="28"/>
          <w:szCs w:val="28"/>
          <w:rtl/>
        </w:rPr>
        <w:t>، 24</w:t>
      </w:r>
      <w:r w:rsidRPr="009516EA">
        <w:rPr>
          <w:rFonts w:ascii="Sakkal Majalla" w:hAnsi="Sakkal Majalla" w:cs="Sakkal Majalla"/>
          <w:sz w:val="28"/>
          <w:szCs w:val="28"/>
        </w:rPr>
        <w:t>(3)</w:t>
      </w:r>
      <w:r w:rsidRPr="009516EA">
        <w:rPr>
          <w:rFonts w:ascii="Sakkal Majalla" w:hAnsi="Sakkal Majalla" w:cs="Sakkal Majalla"/>
          <w:sz w:val="28"/>
          <w:szCs w:val="28"/>
          <w:rtl/>
        </w:rPr>
        <w:t>، 55-90</w:t>
      </w:r>
      <w:r w:rsidRPr="009516EA">
        <w:rPr>
          <w:rFonts w:ascii="Sakkal Majalla" w:hAnsi="Sakkal Majalla" w:cs="Sakkal Majalla"/>
          <w:sz w:val="28"/>
          <w:szCs w:val="28"/>
        </w:rPr>
        <w:t>.</w:t>
      </w:r>
    </w:p>
    <w:p w14:paraId="434BD9D6" w14:textId="77777777" w:rsidR="009516EA" w:rsidRPr="009516EA" w:rsidRDefault="009516EA" w:rsidP="009516EA">
      <w:pPr>
        <w:pStyle w:val="ListParagraph"/>
        <w:numPr>
          <w:ilvl w:val="0"/>
          <w:numId w:val="30"/>
        </w:numPr>
        <w:tabs>
          <w:tab w:val="clear" w:pos="720"/>
        </w:tabs>
        <w:spacing w:after="0"/>
        <w:ind w:left="327" w:hanging="284"/>
        <w:rPr>
          <w:rFonts w:ascii="Sakkal Majalla" w:hAnsi="Sakkal Majalla" w:cs="Sakkal Majalla"/>
          <w:sz w:val="28"/>
          <w:szCs w:val="28"/>
        </w:rPr>
      </w:pPr>
      <w:r w:rsidRPr="009516EA">
        <w:rPr>
          <w:rFonts w:ascii="Sakkal Majalla" w:hAnsi="Sakkal Majalla" w:cs="Sakkal Majalla"/>
          <w:sz w:val="28"/>
          <w:szCs w:val="28"/>
          <w:rtl/>
        </w:rPr>
        <w:t xml:space="preserve">الجعافرة، سهام سليم. (2023). </w:t>
      </w:r>
      <w:proofErr w:type="spellStart"/>
      <w:r w:rsidRPr="009516EA">
        <w:rPr>
          <w:rFonts w:ascii="Sakkal Majalla" w:hAnsi="Sakkal Majalla" w:cs="Sakkal Majalla"/>
          <w:sz w:val="28"/>
          <w:szCs w:val="28"/>
          <w:rtl/>
        </w:rPr>
        <w:t>الرقمنة</w:t>
      </w:r>
      <w:proofErr w:type="spellEnd"/>
      <w:r w:rsidRPr="009516EA">
        <w:rPr>
          <w:rFonts w:ascii="Sakkal Majalla" w:hAnsi="Sakkal Majalla" w:cs="Sakkal Majalla"/>
          <w:sz w:val="28"/>
          <w:szCs w:val="28"/>
          <w:rtl/>
        </w:rPr>
        <w:t xml:space="preserve"> وتحسين أداء جودة الخدمة في المنظمات الخدمية: دراسة حالة</w:t>
      </w:r>
      <w:r w:rsidRPr="009516EA">
        <w:rPr>
          <w:rFonts w:ascii="Sakkal Majalla" w:hAnsi="Sakkal Majalla" w:cs="Sakkal Majalla"/>
          <w:sz w:val="28"/>
          <w:szCs w:val="28"/>
        </w:rPr>
        <w:t xml:space="preserve">. </w:t>
      </w:r>
      <w:r w:rsidRPr="009516EA">
        <w:rPr>
          <w:rFonts w:ascii="Sakkal Majalla" w:hAnsi="Sakkal Majalla" w:cs="Sakkal Majalla"/>
          <w:i/>
          <w:iCs/>
          <w:sz w:val="28"/>
          <w:szCs w:val="28"/>
          <w:rtl/>
        </w:rPr>
        <w:t>مجلة العلوم الإنسانية والطبيعية</w:t>
      </w:r>
      <w:r w:rsidRPr="009516EA">
        <w:rPr>
          <w:rFonts w:ascii="Sakkal Majalla" w:hAnsi="Sakkal Majalla" w:cs="Sakkal Majalla"/>
          <w:sz w:val="28"/>
          <w:szCs w:val="28"/>
          <w:rtl/>
        </w:rPr>
        <w:t>، 4</w:t>
      </w:r>
      <w:r w:rsidRPr="009516EA">
        <w:rPr>
          <w:rFonts w:ascii="Sakkal Majalla" w:hAnsi="Sakkal Majalla" w:cs="Sakkal Majalla"/>
          <w:sz w:val="28"/>
          <w:szCs w:val="28"/>
        </w:rPr>
        <w:t>(2)</w:t>
      </w:r>
      <w:r w:rsidRPr="009516EA">
        <w:rPr>
          <w:rFonts w:ascii="Sakkal Majalla" w:hAnsi="Sakkal Majalla" w:cs="Sakkal Majalla"/>
          <w:sz w:val="28"/>
          <w:szCs w:val="28"/>
          <w:rtl/>
        </w:rPr>
        <w:t>، 310-345</w:t>
      </w:r>
      <w:r w:rsidRPr="009516EA">
        <w:rPr>
          <w:rFonts w:ascii="Sakkal Majalla" w:hAnsi="Sakkal Majalla" w:cs="Sakkal Majalla"/>
          <w:sz w:val="28"/>
          <w:szCs w:val="28"/>
        </w:rPr>
        <w:t>.</w:t>
      </w:r>
    </w:p>
    <w:p w14:paraId="4FF0AF0C" w14:textId="77777777" w:rsidR="009516EA" w:rsidRPr="009516EA" w:rsidRDefault="009516EA" w:rsidP="009516EA">
      <w:pPr>
        <w:spacing w:after="0"/>
        <w:jc w:val="mediumKashida"/>
        <w:rPr>
          <w:rFonts w:ascii="Sakkal Majalla" w:hAnsi="Sakkal Majalla" w:cs="Sakkal Majalla"/>
          <w:b/>
          <w:bCs/>
          <w:color w:val="C00000"/>
          <w:sz w:val="28"/>
          <w:szCs w:val="28"/>
        </w:rPr>
      </w:pPr>
      <w:r w:rsidRPr="009516EA">
        <w:rPr>
          <w:rFonts w:ascii="Sakkal Majalla" w:hAnsi="Sakkal Majalla" w:cs="Sakkal Majalla"/>
          <w:b/>
          <w:bCs/>
          <w:color w:val="C00000"/>
          <w:sz w:val="28"/>
          <w:szCs w:val="28"/>
          <w:rtl/>
        </w:rPr>
        <w:t>ثانياً: المراجع الأجنبية</w:t>
      </w:r>
    </w:p>
    <w:p w14:paraId="5F784410"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 xml:space="preserve">Barba-Sánchez, V., Cosenza, F., &amp; Martínez-Ruiz, M. P. (2024). The impact of digital transformation on the performance of small and medium-sized enterprises. </w:t>
      </w:r>
      <w:r w:rsidRPr="009516EA">
        <w:rPr>
          <w:rFonts w:ascii="Sakkal Majalla" w:hAnsi="Sakkal Majalla" w:cs="Sakkal Majalla"/>
          <w:i/>
          <w:iCs/>
          <w:sz w:val="28"/>
          <w:szCs w:val="28"/>
        </w:rPr>
        <w:t>Journal of Business Research</w:t>
      </w:r>
      <w:r w:rsidRPr="009516EA">
        <w:rPr>
          <w:rFonts w:ascii="Sakkal Majalla" w:hAnsi="Sakkal Majalla" w:cs="Sakkal Majalla"/>
          <w:sz w:val="28"/>
          <w:szCs w:val="28"/>
        </w:rPr>
        <w:t xml:space="preserve">, 171, 114382. </w:t>
      </w:r>
      <w:hyperlink r:id="rId8" w:tgtFrame="_blank" w:history="1">
        <w:r w:rsidRPr="009516EA">
          <w:rPr>
            <w:rStyle w:val="Hyperlink"/>
            <w:rFonts w:ascii="Sakkal Majalla" w:hAnsi="Sakkal Majalla" w:cs="Sakkal Majalla"/>
            <w:sz w:val="28"/>
            <w:szCs w:val="28"/>
          </w:rPr>
          <w:t>https://doi.org/10.1016/j.jbusres.2023.114382</w:t>
        </w:r>
      </w:hyperlink>
    </w:p>
    <w:p w14:paraId="23D7F873"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Barney, J. B. (</w:t>
      </w:r>
      <w:proofErr w:type="gramStart"/>
      <w:r w:rsidRPr="009516EA">
        <w:rPr>
          <w:rFonts w:ascii="Sakkal Majalla" w:hAnsi="Sakkal Majalla" w:cs="Sakkal Majalla"/>
          <w:sz w:val="28"/>
          <w:szCs w:val="28"/>
        </w:rPr>
        <w:t>1991 )</w:t>
      </w:r>
      <w:proofErr w:type="gramEnd"/>
      <w:r w:rsidRPr="009516EA">
        <w:rPr>
          <w:rFonts w:ascii="Sakkal Majalla" w:hAnsi="Sakkal Majalla" w:cs="Sakkal Majalla"/>
          <w:sz w:val="28"/>
          <w:szCs w:val="28"/>
        </w:rPr>
        <w:t xml:space="preserve">. Firm resources and sustained competitive advantage. </w:t>
      </w:r>
      <w:r w:rsidRPr="009516EA">
        <w:rPr>
          <w:rFonts w:ascii="Sakkal Majalla" w:hAnsi="Sakkal Majalla" w:cs="Sakkal Majalla"/>
          <w:i/>
          <w:iCs/>
          <w:sz w:val="28"/>
          <w:szCs w:val="28"/>
        </w:rPr>
        <w:t>Journal of Management</w:t>
      </w:r>
      <w:r w:rsidRPr="009516EA">
        <w:rPr>
          <w:rFonts w:ascii="Sakkal Majalla" w:hAnsi="Sakkal Majalla" w:cs="Sakkal Majalla"/>
          <w:sz w:val="28"/>
          <w:szCs w:val="28"/>
        </w:rPr>
        <w:t xml:space="preserve">, 17(1), 99–120. </w:t>
      </w:r>
      <w:hyperlink r:id="rId9" w:tgtFrame="_blank" w:history="1">
        <w:r w:rsidRPr="009516EA">
          <w:rPr>
            <w:rStyle w:val="Hyperlink"/>
            <w:rFonts w:ascii="Sakkal Majalla" w:hAnsi="Sakkal Majalla" w:cs="Sakkal Majalla"/>
            <w:sz w:val="28"/>
            <w:szCs w:val="28"/>
          </w:rPr>
          <w:t>https://doi.org/10.1177/014920639101700108</w:t>
        </w:r>
      </w:hyperlink>
    </w:p>
    <w:p w14:paraId="2F631710"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lastRenderedPageBreak/>
        <w:t>Cosa, A., &amp; Torelli, R. (</w:t>
      </w:r>
      <w:proofErr w:type="gramStart"/>
      <w:r w:rsidRPr="009516EA">
        <w:rPr>
          <w:rFonts w:ascii="Sakkal Majalla" w:hAnsi="Sakkal Majalla" w:cs="Sakkal Majalla"/>
          <w:sz w:val="28"/>
          <w:szCs w:val="28"/>
        </w:rPr>
        <w:t>2024 )</w:t>
      </w:r>
      <w:proofErr w:type="gramEnd"/>
      <w:r w:rsidRPr="009516EA">
        <w:rPr>
          <w:rFonts w:ascii="Sakkal Majalla" w:hAnsi="Sakkal Majalla" w:cs="Sakkal Majalla"/>
          <w:sz w:val="28"/>
          <w:szCs w:val="28"/>
        </w:rPr>
        <w:t xml:space="preserve">. Digital transformation and agile performance management: A systematic literature review. </w:t>
      </w:r>
      <w:r w:rsidRPr="009516EA">
        <w:rPr>
          <w:rFonts w:ascii="Sakkal Majalla" w:hAnsi="Sakkal Majalla" w:cs="Sakkal Majalla"/>
          <w:i/>
          <w:iCs/>
          <w:sz w:val="28"/>
          <w:szCs w:val="28"/>
        </w:rPr>
        <w:t>European Management Journal</w:t>
      </w:r>
      <w:r w:rsidRPr="009516EA">
        <w:rPr>
          <w:rFonts w:ascii="Sakkal Majalla" w:hAnsi="Sakkal Majalla" w:cs="Sakkal Majalla"/>
          <w:sz w:val="28"/>
          <w:szCs w:val="28"/>
        </w:rPr>
        <w:t xml:space="preserve">, 42(1), 15–30. </w:t>
      </w:r>
      <w:hyperlink r:id="rId10" w:tgtFrame="_blank" w:history="1">
        <w:r w:rsidRPr="009516EA">
          <w:rPr>
            <w:rStyle w:val="Hyperlink"/>
            <w:rFonts w:ascii="Sakkal Majalla" w:hAnsi="Sakkal Majalla" w:cs="Sakkal Majalla"/>
            <w:sz w:val="28"/>
            <w:szCs w:val="28"/>
          </w:rPr>
          <w:t>https://doi.org/10.1016/j.emj.2023.09.004</w:t>
        </w:r>
      </w:hyperlink>
    </w:p>
    <w:p w14:paraId="07789F00"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Kaplan, R. S., &amp; Norton, D. P. (</w:t>
      </w:r>
      <w:proofErr w:type="gramStart"/>
      <w:r w:rsidRPr="009516EA">
        <w:rPr>
          <w:rFonts w:ascii="Sakkal Majalla" w:hAnsi="Sakkal Majalla" w:cs="Sakkal Majalla"/>
          <w:sz w:val="28"/>
          <w:szCs w:val="28"/>
        </w:rPr>
        <w:t>1992 )</w:t>
      </w:r>
      <w:proofErr w:type="gramEnd"/>
      <w:r w:rsidRPr="009516EA">
        <w:rPr>
          <w:rFonts w:ascii="Sakkal Majalla" w:hAnsi="Sakkal Majalla" w:cs="Sakkal Majalla"/>
          <w:sz w:val="28"/>
          <w:szCs w:val="28"/>
        </w:rPr>
        <w:t xml:space="preserve">. The balanced scorecard: Measures that drive performance. </w:t>
      </w:r>
      <w:r w:rsidRPr="009516EA">
        <w:rPr>
          <w:rFonts w:ascii="Sakkal Majalla" w:hAnsi="Sakkal Majalla" w:cs="Sakkal Majalla"/>
          <w:i/>
          <w:iCs/>
          <w:sz w:val="28"/>
          <w:szCs w:val="28"/>
        </w:rPr>
        <w:t>Harvard Business Review</w:t>
      </w:r>
      <w:r w:rsidRPr="009516EA">
        <w:rPr>
          <w:rFonts w:ascii="Sakkal Majalla" w:hAnsi="Sakkal Majalla" w:cs="Sakkal Majalla"/>
          <w:sz w:val="28"/>
          <w:szCs w:val="28"/>
        </w:rPr>
        <w:t>, 70(1), 71–79.</w:t>
      </w:r>
    </w:p>
    <w:p w14:paraId="397882D7"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 xml:space="preserve">Matt, C., Hess, T., &amp; </w:t>
      </w:r>
      <w:proofErr w:type="spellStart"/>
      <w:r w:rsidRPr="009516EA">
        <w:rPr>
          <w:rFonts w:ascii="Sakkal Majalla" w:hAnsi="Sakkal Majalla" w:cs="Sakkal Majalla"/>
          <w:sz w:val="28"/>
          <w:szCs w:val="28"/>
        </w:rPr>
        <w:t>Benlian</w:t>
      </w:r>
      <w:proofErr w:type="spellEnd"/>
      <w:r w:rsidRPr="009516EA">
        <w:rPr>
          <w:rFonts w:ascii="Sakkal Majalla" w:hAnsi="Sakkal Majalla" w:cs="Sakkal Majalla"/>
          <w:sz w:val="28"/>
          <w:szCs w:val="28"/>
        </w:rPr>
        <w:t xml:space="preserve">, A. (2015). Digital transformation strategies. </w:t>
      </w:r>
      <w:r w:rsidRPr="009516EA">
        <w:rPr>
          <w:rFonts w:ascii="Sakkal Majalla" w:hAnsi="Sakkal Majalla" w:cs="Sakkal Majalla"/>
          <w:i/>
          <w:iCs/>
          <w:sz w:val="28"/>
          <w:szCs w:val="28"/>
        </w:rPr>
        <w:t>Business &amp; Information Systems Engineering</w:t>
      </w:r>
      <w:r w:rsidRPr="009516EA">
        <w:rPr>
          <w:rFonts w:ascii="Sakkal Majalla" w:hAnsi="Sakkal Majalla" w:cs="Sakkal Majalla"/>
          <w:sz w:val="28"/>
          <w:szCs w:val="28"/>
        </w:rPr>
        <w:t xml:space="preserve">, 57(5), 339–343. </w:t>
      </w:r>
      <w:hyperlink r:id="rId11" w:tgtFrame="_blank" w:history="1">
        <w:r w:rsidRPr="009516EA">
          <w:rPr>
            <w:rStyle w:val="Hyperlink"/>
            <w:rFonts w:ascii="Sakkal Majalla" w:hAnsi="Sakkal Majalla" w:cs="Sakkal Majalla"/>
            <w:sz w:val="28"/>
            <w:szCs w:val="28"/>
          </w:rPr>
          <w:t>https://doi.org/10.1007/s12599-015-0401-5</w:t>
        </w:r>
      </w:hyperlink>
    </w:p>
    <w:p w14:paraId="5F4042A7"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Schwab, K. (</w:t>
      </w:r>
      <w:proofErr w:type="gramStart"/>
      <w:r w:rsidRPr="009516EA">
        <w:rPr>
          <w:rFonts w:ascii="Sakkal Majalla" w:hAnsi="Sakkal Majalla" w:cs="Sakkal Majalla"/>
          <w:sz w:val="28"/>
          <w:szCs w:val="28"/>
        </w:rPr>
        <w:t>2016 )</w:t>
      </w:r>
      <w:proofErr w:type="gramEnd"/>
      <w:r w:rsidRPr="009516EA">
        <w:rPr>
          <w:rFonts w:ascii="Sakkal Majalla" w:hAnsi="Sakkal Majalla" w:cs="Sakkal Majalla"/>
          <w:sz w:val="28"/>
          <w:szCs w:val="28"/>
        </w:rPr>
        <w:t xml:space="preserve">. </w:t>
      </w:r>
      <w:r w:rsidRPr="009516EA">
        <w:rPr>
          <w:rFonts w:ascii="Sakkal Majalla" w:hAnsi="Sakkal Majalla" w:cs="Sakkal Majalla"/>
          <w:i/>
          <w:iCs/>
          <w:sz w:val="28"/>
          <w:szCs w:val="28"/>
        </w:rPr>
        <w:t>The fourth industrial revolution</w:t>
      </w:r>
      <w:r w:rsidRPr="009516EA">
        <w:rPr>
          <w:rFonts w:ascii="Sakkal Majalla" w:hAnsi="Sakkal Majalla" w:cs="Sakkal Majalla"/>
          <w:sz w:val="28"/>
          <w:szCs w:val="28"/>
        </w:rPr>
        <w:t>. World Economic Forum.</w:t>
      </w:r>
    </w:p>
    <w:p w14:paraId="3F49E49F" w14:textId="77777777" w:rsidR="009516EA" w:rsidRPr="009516EA" w:rsidRDefault="009516EA" w:rsidP="009516EA">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 xml:space="preserve">Verhoef, P. C., Broekhuizen, T., Bart, Y., Bhattacharya, A., Dong, J. Q., Fabian, N., &amp; Haenlein, M. (2021). Digital transformation: A multidisciplinary reflection and research agenda. </w:t>
      </w:r>
      <w:r w:rsidRPr="009516EA">
        <w:rPr>
          <w:rFonts w:ascii="Sakkal Majalla" w:hAnsi="Sakkal Majalla" w:cs="Sakkal Majalla"/>
          <w:i/>
          <w:iCs/>
          <w:sz w:val="28"/>
          <w:szCs w:val="28"/>
        </w:rPr>
        <w:t>Journal of Business Research</w:t>
      </w:r>
      <w:r w:rsidRPr="009516EA">
        <w:rPr>
          <w:rFonts w:ascii="Sakkal Majalla" w:hAnsi="Sakkal Majalla" w:cs="Sakkal Majalla"/>
          <w:sz w:val="28"/>
          <w:szCs w:val="28"/>
        </w:rPr>
        <w:t xml:space="preserve">, 122, 889–901. </w:t>
      </w:r>
      <w:hyperlink r:id="rId12" w:tgtFrame="_blank" w:history="1">
        <w:r w:rsidRPr="009516EA">
          <w:rPr>
            <w:rStyle w:val="Hyperlink"/>
            <w:rFonts w:ascii="Sakkal Majalla" w:hAnsi="Sakkal Majalla" w:cs="Sakkal Majalla"/>
            <w:sz w:val="28"/>
            <w:szCs w:val="28"/>
          </w:rPr>
          <w:t>https://doi.org/10.1016/j.jbusres.2019.09.022</w:t>
        </w:r>
      </w:hyperlink>
    </w:p>
    <w:p w14:paraId="429B93A5" w14:textId="7381B587" w:rsidR="00312CD6" w:rsidRPr="00CE2088" w:rsidRDefault="009516EA" w:rsidP="00CE2088">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Vial, G. (</w:t>
      </w:r>
      <w:proofErr w:type="gramStart"/>
      <w:r w:rsidRPr="009516EA">
        <w:rPr>
          <w:rFonts w:ascii="Sakkal Majalla" w:hAnsi="Sakkal Majalla" w:cs="Sakkal Majalla"/>
          <w:sz w:val="28"/>
          <w:szCs w:val="28"/>
        </w:rPr>
        <w:t>2019 )</w:t>
      </w:r>
      <w:proofErr w:type="gramEnd"/>
      <w:r w:rsidRPr="009516EA">
        <w:rPr>
          <w:rFonts w:ascii="Sakkal Majalla" w:hAnsi="Sakkal Majalla" w:cs="Sakkal Majalla"/>
          <w:sz w:val="28"/>
          <w:szCs w:val="28"/>
        </w:rPr>
        <w:t xml:space="preserve">. Understanding digital transformation: A review and a research agenda. </w:t>
      </w:r>
      <w:r w:rsidRPr="009516EA">
        <w:rPr>
          <w:rFonts w:ascii="Sakkal Majalla" w:hAnsi="Sakkal Majalla" w:cs="Sakkal Majalla"/>
          <w:i/>
          <w:iCs/>
          <w:sz w:val="28"/>
          <w:szCs w:val="28"/>
        </w:rPr>
        <w:t>The Journal of Strategic Information Systems</w:t>
      </w:r>
      <w:r w:rsidRPr="009516EA">
        <w:rPr>
          <w:rFonts w:ascii="Sakkal Majalla" w:hAnsi="Sakkal Majalla" w:cs="Sakkal Majalla"/>
          <w:sz w:val="28"/>
          <w:szCs w:val="28"/>
        </w:rPr>
        <w:t xml:space="preserve">, 28(2), 118–144. </w:t>
      </w:r>
      <w:hyperlink r:id="rId13" w:tgtFrame="_blank" w:history="1">
        <w:r w:rsidRPr="009516EA">
          <w:rPr>
            <w:rStyle w:val="Hyperlink"/>
            <w:rFonts w:ascii="Sakkal Majalla" w:hAnsi="Sakkal Majalla" w:cs="Sakkal Majalla"/>
            <w:sz w:val="28"/>
            <w:szCs w:val="28"/>
          </w:rPr>
          <w:t>https://doi.org/10.1016/j.jsis.2019.01.003</w:t>
        </w:r>
      </w:hyperlink>
    </w:p>
    <w:p w14:paraId="657BFFB9" w14:textId="77777777" w:rsidR="009516EA" w:rsidRPr="00312CD6" w:rsidRDefault="009516EA" w:rsidP="00312CD6">
      <w:pPr>
        <w:pStyle w:val="ListParagraph"/>
        <w:numPr>
          <w:ilvl w:val="0"/>
          <w:numId w:val="16"/>
        </w:numPr>
        <w:bidi w:val="0"/>
        <w:spacing w:after="0"/>
        <w:rPr>
          <w:rFonts w:ascii="Sakkal Majalla" w:hAnsi="Sakkal Majalla" w:cs="Sakkal Majalla"/>
          <w:sz w:val="28"/>
          <w:szCs w:val="28"/>
        </w:rPr>
      </w:pPr>
      <w:r w:rsidRPr="00312CD6">
        <w:rPr>
          <w:rFonts w:ascii="Sakkal Majalla" w:hAnsi="Sakkal Majalla" w:cs="Sakkal Majalla"/>
          <w:sz w:val="28"/>
          <w:szCs w:val="28"/>
        </w:rPr>
        <w:t xml:space="preserve">Warner, K. S. R., &amp; </w:t>
      </w:r>
      <w:proofErr w:type="spellStart"/>
      <w:r w:rsidRPr="00312CD6">
        <w:rPr>
          <w:rFonts w:ascii="Sakkal Majalla" w:hAnsi="Sakkal Majalla" w:cs="Sakkal Majalla"/>
          <w:sz w:val="28"/>
          <w:szCs w:val="28"/>
        </w:rPr>
        <w:t>Wäger</w:t>
      </w:r>
      <w:proofErr w:type="spellEnd"/>
      <w:r w:rsidRPr="00312CD6">
        <w:rPr>
          <w:rFonts w:ascii="Sakkal Majalla" w:hAnsi="Sakkal Majalla" w:cs="Sakkal Majalla"/>
          <w:sz w:val="28"/>
          <w:szCs w:val="28"/>
        </w:rPr>
        <w:t>, M. (</w:t>
      </w:r>
      <w:proofErr w:type="gramStart"/>
      <w:r w:rsidRPr="00312CD6">
        <w:rPr>
          <w:rFonts w:ascii="Sakkal Majalla" w:hAnsi="Sakkal Majalla" w:cs="Sakkal Majalla"/>
          <w:sz w:val="28"/>
          <w:szCs w:val="28"/>
        </w:rPr>
        <w:t>2019 )</w:t>
      </w:r>
      <w:proofErr w:type="gramEnd"/>
      <w:r w:rsidRPr="00312CD6">
        <w:rPr>
          <w:rFonts w:ascii="Sakkal Majalla" w:hAnsi="Sakkal Majalla" w:cs="Sakkal Majalla"/>
          <w:sz w:val="28"/>
          <w:szCs w:val="28"/>
        </w:rPr>
        <w:t xml:space="preserve">. Building dynamic capabilities for digital transformation: An ongoing process of strategic renewal. </w:t>
      </w:r>
      <w:r w:rsidRPr="00312CD6">
        <w:rPr>
          <w:rFonts w:ascii="Sakkal Majalla" w:hAnsi="Sakkal Majalla" w:cs="Sakkal Majalla"/>
          <w:i/>
          <w:iCs/>
          <w:sz w:val="28"/>
          <w:szCs w:val="28"/>
        </w:rPr>
        <w:t>Long Range Planning</w:t>
      </w:r>
      <w:r w:rsidRPr="00312CD6">
        <w:rPr>
          <w:rFonts w:ascii="Sakkal Majalla" w:hAnsi="Sakkal Majalla" w:cs="Sakkal Majalla"/>
          <w:sz w:val="28"/>
          <w:szCs w:val="28"/>
        </w:rPr>
        <w:t xml:space="preserve">, 52(3), 326–349. </w:t>
      </w:r>
      <w:hyperlink r:id="rId14" w:tgtFrame="_blank" w:history="1">
        <w:r w:rsidRPr="00312CD6">
          <w:rPr>
            <w:rStyle w:val="Hyperlink"/>
            <w:rFonts w:ascii="Sakkal Majalla" w:hAnsi="Sakkal Majalla" w:cs="Sakkal Majalla"/>
            <w:sz w:val="28"/>
            <w:szCs w:val="28"/>
          </w:rPr>
          <w:t>https://doi.org/10.1016/j.lrp.2018.12.001</w:t>
        </w:r>
      </w:hyperlink>
    </w:p>
    <w:p w14:paraId="610E53CA" w14:textId="77777777" w:rsidR="001E353C" w:rsidRPr="00312CD6" w:rsidRDefault="009516EA" w:rsidP="00312CD6">
      <w:pPr>
        <w:pStyle w:val="ListParagraph"/>
        <w:numPr>
          <w:ilvl w:val="0"/>
          <w:numId w:val="31"/>
        </w:numPr>
        <w:bidi w:val="0"/>
        <w:spacing w:after="0"/>
        <w:rPr>
          <w:rFonts w:ascii="Sakkal Majalla" w:hAnsi="Sakkal Majalla" w:cs="Sakkal Majalla"/>
          <w:sz w:val="28"/>
          <w:szCs w:val="28"/>
        </w:rPr>
      </w:pPr>
      <w:r w:rsidRPr="009516EA">
        <w:rPr>
          <w:rFonts w:ascii="Sakkal Majalla" w:hAnsi="Sakkal Majalla" w:cs="Sakkal Majalla"/>
          <w:sz w:val="28"/>
          <w:szCs w:val="28"/>
        </w:rPr>
        <w:t>Westerman, G., Bonnet, D., &amp; McAfee, A. (</w:t>
      </w:r>
      <w:proofErr w:type="gramStart"/>
      <w:r w:rsidRPr="009516EA">
        <w:rPr>
          <w:rFonts w:ascii="Sakkal Majalla" w:hAnsi="Sakkal Majalla" w:cs="Sakkal Majalla"/>
          <w:sz w:val="28"/>
          <w:szCs w:val="28"/>
        </w:rPr>
        <w:t>2014 )</w:t>
      </w:r>
      <w:proofErr w:type="gramEnd"/>
      <w:r w:rsidRPr="009516EA">
        <w:rPr>
          <w:rFonts w:ascii="Sakkal Majalla" w:hAnsi="Sakkal Majalla" w:cs="Sakkal Majalla"/>
          <w:sz w:val="28"/>
          <w:szCs w:val="28"/>
        </w:rPr>
        <w:t xml:space="preserve">. </w:t>
      </w:r>
      <w:r w:rsidRPr="009516EA">
        <w:rPr>
          <w:rFonts w:ascii="Sakkal Majalla" w:hAnsi="Sakkal Majalla" w:cs="Sakkal Majalla"/>
          <w:i/>
          <w:iCs/>
          <w:sz w:val="28"/>
          <w:szCs w:val="28"/>
        </w:rPr>
        <w:t>Leading digital: Turning technology into business transformation</w:t>
      </w:r>
      <w:r w:rsidRPr="009516EA">
        <w:rPr>
          <w:rFonts w:ascii="Sakkal Majalla" w:hAnsi="Sakkal Majalla" w:cs="Sakkal Majalla"/>
          <w:sz w:val="28"/>
          <w:szCs w:val="28"/>
        </w:rPr>
        <w:t>. Harvard Business Review Press</w:t>
      </w:r>
      <w:r w:rsidR="00312CD6">
        <w:rPr>
          <w:rFonts w:ascii="Sakkal Majalla" w:hAnsi="Sakkal Majalla" w:cs="Sakkal Majalla" w:hint="cs"/>
          <w:sz w:val="28"/>
          <w:szCs w:val="28"/>
          <w:rtl/>
        </w:rPr>
        <w:t xml:space="preserve"> </w:t>
      </w:r>
      <w:proofErr w:type="gramStart"/>
      <w:r w:rsidR="00312CD6">
        <w:rPr>
          <w:rFonts w:ascii="Sakkal Majalla" w:hAnsi="Sakkal Majalla" w:cs="Sakkal Majalla" w:hint="cs"/>
          <w:sz w:val="28"/>
          <w:szCs w:val="28"/>
          <w:rtl/>
        </w:rPr>
        <w:t xml:space="preserve"> </w:t>
      </w:r>
      <w:r w:rsidR="00312CD6">
        <w:rPr>
          <w:rFonts w:ascii="Sakkal Majalla" w:hAnsi="Sakkal Majalla" w:cs="Sakkal Majalla"/>
          <w:sz w:val="28"/>
          <w:szCs w:val="28"/>
        </w:rPr>
        <w:t xml:space="preserve"> .</w:t>
      </w:r>
      <w:proofErr w:type="gramEnd"/>
    </w:p>
    <w:p w14:paraId="7DB168AF" w14:textId="77777777" w:rsidR="009516EA" w:rsidRPr="009516EA" w:rsidRDefault="009516EA" w:rsidP="009516EA">
      <w:pPr>
        <w:bidi w:val="0"/>
        <w:spacing w:after="0"/>
        <w:rPr>
          <w:rFonts w:ascii="Sakkal Majalla" w:hAnsi="Sakkal Majalla" w:cs="Sakkal Majalla"/>
          <w:sz w:val="28"/>
          <w:szCs w:val="28"/>
        </w:rPr>
      </w:pPr>
    </w:p>
    <w:sectPr w:rsidR="009516EA" w:rsidRPr="009516EA" w:rsidSect="000A476C">
      <w:headerReference w:type="default" r:id="rId15"/>
      <w:pgSz w:w="11906" w:h="16838"/>
      <w:pgMar w:top="1440" w:right="1274" w:bottom="1440" w:left="1800" w:header="1135"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557C8" w14:textId="77777777" w:rsidR="008A7122" w:rsidRDefault="008A7122" w:rsidP="009125CE">
      <w:pPr>
        <w:spacing w:after="0" w:line="240" w:lineRule="auto"/>
      </w:pPr>
      <w:r>
        <w:separator/>
      </w:r>
    </w:p>
  </w:endnote>
  <w:endnote w:type="continuationSeparator" w:id="0">
    <w:p w14:paraId="7ED82842" w14:textId="77777777" w:rsidR="008A7122" w:rsidRDefault="008A712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Variable Display">
    <w:panose1 w:val="00000000000000000000"/>
    <w:charset w:val="00"/>
    <w:family w:val="auto"/>
    <w:pitch w:val="variable"/>
    <w:sig w:usb0="A00002FF" w:usb1="0000000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795A4" w14:textId="77777777" w:rsidR="008A7122" w:rsidRDefault="008A7122" w:rsidP="009125CE">
      <w:pPr>
        <w:spacing w:after="0" w:line="240" w:lineRule="auto"/>
      </w:pPr>
      <w:r>
        <w:separator/>
      </w:r>
    </w:p>
  </w:footnote>
  <w:footnote w:type="continuationSeparator" w:id="0">
    <w:p w14:paraId="7A9B4A42" w14:textId="77777777" w:rsidR="008A7122" w:rsidRDefault="008A7122"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6EDA3" w14:textId="77777777" w:rsidR="000A476C" w:rsidRPr="00DB6271" w:rsidRDefault="000A476C" w:rsidP="000A476C">
    <w:pPr>
      <w:rPr>
        <w:rFonts w:ascii="Sakkal Majalla" w:hAnsi="Sakkal Majalla" w:cs="Sakkal Majalla"/>
        <w:b/>
        <w:bCs/>
        <w:sz w:val="28"/>
        <w:szCs w:val="28"/>
        <w:lang w:bidi="ar-EG"/>
      </w:rPr>
    </w:pPr>
    <w:r w:rsidRPr="00DB6271">
      <w:rPr>
        <w:rFonts w:ascii="Sakkal Majalla" w:hAnsi="Sakkal Majalla" w:cs="Sakkal Majalla"/>
        <w:b/>
        <w:bCs/>
        <w:noProof/>
        <w:sz w:val="28"/>
        <w:szCs w:val="28"/>
      </w:rPr>
      <w:drawing>
        <wp:anchor distT="0" distB="0" distL="114300" distR="114300" simplePos="0" relativeHeight="251661312" behindDoc="0" locked="0" layoutInCell="1" allowOverlap="1" wp14:anchorId="2B0C88E1" wp14:editId="1AEBD790">
          <wp:simplePos x="0" y="0"/>
          <wp:positionH relativeFrom="margin">
            <wp:posOffset>-556260</wp:posOffset>
          </wp:positionH>
          <wp:positionV relativeFrom="margin">
            <wp:posOffset>-1763395</wp:posOffset>
          </wp:positionV>
          <wp:extent cx="2049780" cy="1901825"/>
          <wp:effectExtent l="0" t="0" r="7620" b="3175"/>
          <wp:wrapSquare wrapText="bothSides"/>
          <wp:docPr id="147011223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49780" cy="1901825"/>
                  </a:xfrm>
                  <a:prstGeom prst="rect">
                    <a:avLst/>
                  </a:prstGeom>
                </pic:spPr>
              </pic:pic>
            </a:graphicData>
          </a:graphic>
          <wp14:sizeRelH relativeFrom="margin">
            <wp14:pctWidth>0</wp14:pctWidth>
          </wp14:sizeRelH>
          <wp14:sizeRelV relativeFrom="margin">
            <wp14:pctHeight>0</wp14:pctHeight>
          </wp14:sizeRelV>
        </wp:anchor>
      </w:drawing>
    </w:r>
    <w:r w:rsidRPr="00DB6271">
      <w:rPr>
        <w:rFonts w:ascii="Sakkal Majalla" w:hAnsi="Sakkal Majalla" w:cs="Sakkal Majalla"/>
        <w:b/>
        <w:bCs/>
        <w:sz w:val="28"/>
        <w:szCs w:val="28"/>
        <w:rtl/>
        <w:lang w:bidi="ar-EG"/>
      </w:rPr>
      <w:t xml:space="preserve">جامعة ميدأوشن </w:t>
    </w:r>
  </w:p>
  <w:p w14:paraId="6D675B7B" w14:textId="77777777" w:rsidR="000A476C" w:rsidRPr="00DB6271" w:rsidRDefault="000A476C" w:rsidP="000A476C">
    <w:pPr>
      <w:rPr>
        <w:rFonts w:ascii="Sakkal Majalla" w:hAnsi="Sakkal Majalla" w:cs="Sakkal Majalla"/>
        <w:b/>
        <w:bCs/>
        <w:sz w:val="28"/>
        <w:szCs w:val="28"/>
        <w:rtl/>
        <w:lang w:bidi="ar-EG"/>
      </w:rPr>
    </w:pPr>
    <w:r w:rsidRPr="00DB6271">
      <w:rPr>
        <w:rFonts w:ascii="Sakkal Majalla" w:hAnsi="Sakkal Majalla" w:cs="Sakkal Majalla"/>
        <w:b/>
        <w:bCs/>
        <w:sz w:val="28"/>
        <w:szCs w:val="28"/>
        <w:lang w:bidi="ar-EG"/>
      </w:rPr>
      <w:t xml:space="preserve">    </w:t>
    </w:r>
    <w:r w:rsidRPr="00DB6271">
      <w:rPr>
        <w:rFonts w:ascii="Sakkal Majalla" w:hAnsi="Sakkal Majalla" w:cs="Sakkal Majalla"/>
        <w:b/>
        <w:bCs/>
        <w:sz w:val="28"/>
        <w:szCs w:val="28"/>
        <w:rtl/>
        <w:lang w:bidi="ar-EG"/>
      </w:rPr>
      <w:t xml:space="preserve">كلية الإدارة </w:t>
    </w:r>
  </w:p>
  <w:p w14:paraId="312D72A6" w14:textId="77777777" w:rsidR="000A476C" w:rsidRPr="00DB6271" w:rsidRDefault="000A476C" w:rsidP="000A476C">
    <w:pPr>
      <w:rPr>
        <w:rFonts w:ascii="Sakkal Majalla" w:hAnsi="Sakkal Majalla" w:cs="Sakkal Majalla"/>
        <w:sz w:val="28"/>
        <w:szCs w:val="28"/>
        <w:rtl/>
        <w:lang w:bidi="ar-EG"/>
      </w:rPr>
    </w:pPr>
    <w:r w:rsidRPr="00DB6271">
      <w:rPr>
        <w:rFonts w:ascii="Sakkal Majalla" w:hAnsi="Sakkal Majalla" w:cs="Sakkal Majalla"/>
        <w:b/>
        <w:bCs/>
        <w:sz w:val="28"/>
        <w:szCs w:val="28"/>
        <w:rtl/>
        <w:lang w:bidi="ar-EG"/>
      </w:rPr>
      <w:t>قسم إدارة الأعمال</w:t>
    </w:r>
  </w:p>
  <w:p w14:paraId="3794129D" w14:textId="77777777" w:rsidR="000A476C" w:rsidRDefault="000A476C">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554D5"/>
    <w:multiLevelType w:val="multilevel"/>
    <w:tmpl w:val="83A4B48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9A929B8"/>
    <w:multiLevelType w:val="multilevel"/>
    <w:tmpl w:val="6B8C3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305F1B"/>
    <w:multiLevelType w:val="multilevel"/>
    <w:tmpl w:val="BAE8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EC77FF"/>
    <w:multiLevelType w:val="multilevel"/>
    <w:tmpl w:val="2AE062E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F4839BE"/>
    <w:multiLevelType w:val="multilevel"/>
    <w:tmpl w:val="EA56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1861FD"/>
    <w:multiLevelType w:val="multilevel"/>
    <w:tmpl w:val="E2F678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492285D"/>
    <w:multiLevelType w:val="multilevel"/>
    <w:tmpl w:val="4BDEF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810947"/>
    <w:multiLevelType w:val="multilevel"/>
    <w:tmpl w:val="2AE062E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6BD5979"/>
    <w:multiLevelType w:val="multilevel"/>
    <w:tmpl w:val="6480D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554D08"/>
    <w:multiLevelType w:val="multilevel"/>
    <w:tmpl w:val="C7C6A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195E68"/>
    <w:multiLevelType w:val="multilevel"/>
    <w:tmpl w:val="FC3A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A606A0"/>
    <w:multiLevelType w:val="hybridMultilevel"/>
    <w:tmpl w:val="C9125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E036A4"/>
    <w:multiLevelType w:val="multilevel"/>
    <w:tmpl w:val="CE5A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766DD8"/>
    <w:multiLevelType w:val="multilevel"/>
    <w:tmpl w:val="97D07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4E2BAC"/>
    <w:multiLevelType w:val="multilevel"/>
    <w:tmpl w:val="5484E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4F4D8D"/>
    <w:multiLevelType w:val="multilevel"/>
    <w:tmpl w:val="CF604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C4789F"/>
    <w:multiLevelType w:val="multilevel"/>
    <w:tmpl w:val="8864F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825FEF"/>
    <w:multiLevelType w:val="multilevel"/>
    <w:tmpl w:val="34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453D97"/>
    <w:multiLevelType w:val="hybridMultilevel"/>
    <w:tmpl w:val="76B8D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270C95"/>
    <w:multiLevelType w:val="multilevel"/>
    <w:tmpl w:val="EA56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DC0555"/>
    <w:multiLevelType w:val="multilevel"/>
    <w:tmpl w:val="56021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E827AC"/>
    <w:multiLevelType w:val="multilevel"/>
    <w:tmpl w:val="66EAA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4405DC"/>
    <w:multiLevelType w:val="multilevel"/>
    <w:tmpl w:val="EA56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C17255"/>
    <w:multiLevelType w:val="multilevel"/>
    <w:tmpl w:val="EA56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DD7F30"/>
    <w:multiLevelType w:val="multilevel"/>
    <w:tmpl w:val="586816B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631D2B1D"/>
    <w:multiLevelType w:val="multilevel"/>
    <w:tmpl w:val="83CA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5B45C4"/>
    <w:multiLevelType w:val="multilevel"/>
    <w:tmpl w:val="808C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47208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8FB76AC"/>
    <w:multiLevelType w:val="multilevel"/>
    <w:tmpl w:val="F0D0DF2E"/>
    <w:lvl w:ilvl="0">
      <w:start w:val="1"/>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9034C0E"/>
    <w:multiLevelType w:val="multilevel"/>
    <w:tmpl w:val="059C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9B3251"/>
    <w:multiLevelType w:val="multilevel"/>
    <w:tmpl w:val="225CA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4625603">
    <w:abstractNumId w:val="20"/>
  </w:num>
  <w:num w:numId="2" w16cid:durableId="2051612946">
    <w:abstractNumId w:val="21"/>
  </w:num>
  <w:num w:numId="3" w16cid:durableId="341199389">
    <w:abstractNumId w:val="1"/>
  </w:num>
  <w:num w:numId="4" w16cid:durableId="1304695218">
    <w:abstractNumId w:val="3"/>
  </w:num>
  <w:num w:numId="5" w16cid:durableId="1036543437">
    <w:abstractNumId w:val="24"/>
  </w:num>
  <w:num w:numId="6" w16cid:durableId="1767114360">
    <w:abstractNumId w:val="5"/>
  </w:num>
  <w:num w:numId="7" w16cid:durableId="994840277">
    <w:abstractNumId w:val="7"/>
  </w:num>
  <w:num w:numId="8" w16cid:durableId="1121144478">
    <w:abstractNumId w:val="28"/>
  </w:num>
  <w:num w:numId="9" w16cid:durableId="68502084">
    <w:abstractNumId w:val="0"/>
  </w:num>
  <w:num w:numId="10" w16cid:durableId="576866142">
    <w:abstractNumId w:val="29"/>
  </w:num>
  <w:num w:numId="11" w16cid:durableId="1982728717">
    <w:abstractNumId w:val="2"/>
  </w:num>
  <w:num w:numId="12" w16cid:durableId="1948388509">
    <w:abstractNumId w:val="17"/>
  </w:num>
  <w:num w:numId="13" w16cid:durableId="1292394483">
    <w:abstractNumId w:val="8"/>
  </w:num>
  <w:num w:numId="14" w16cid:durableId="1677340465">
    <w:abstractNumId w:val="13"/>
  </w:num>
  <w:num w:numId="15" w16cid:durableId="406342301">
    <w:abstractNumId w:val="11"/>
  </w:num>
  <w:num w:numId="16" w16cid:durableId="1027679255">
    <w:abstractNumId w:val="18"/>
  </w:num>
  <w:num w:numId="17" w16cid:durableId="302123184">
    <w:abstractNumId w:val="27"/>
  </w:num>
  <w:num w:numId="18" w16cid:durableId="1511794243">
    <w:abstractNumId w:val="26"/>
  </w:num>
  <w:num w:numId="19" w16cid:durableId="1026298518">
    <w:abstractNumId w:val="9"/>
  </w:num>
  <w:num w:numId="20" w16cid:durableId="1839076424">
    <w:abstractNumId w:val="12"/>
  </w:num>
  <w:num w:numId="21" w16cid:durableId="1271933371">
    <w:abstractNumId w:val="15"/>
  </w:num>
  <w:num w:numId="22" w16cid:durableId="620890471">
    <w:abstractNumId w:val="30"/>
  </w:num>
  <w:num w:numId="23" w16cid:durableId="469441048">
    <w:abstractNumId w:val="16"/>
  </w:num>
  <w:num w:numId="24" w16cid:durableId="576550074">
    <w:abstractNumId w:val="14"/>
  </w:num>
  <w:num w:numId="25" w16cid:durableId="2115009898">
    <w:abstractNumId w:val="25"/>
  </w:num>
  <w:num w:numId="26" w16cid:durableId="621037363">
    <w:abstractNumId w:val="19"/>
  </w:num>
  <w:num w:numId="27" w16cid:durableId="559365475">
    <w:abstractNumId w:val="6"/>
  </w:num>
  <w:num w:numId="28" w16cid:durableId="1616987986">
    <w:abstractNumId w:val="10"/>
  </w:num>
  <w:num w:numId="29" w16cid:durableId="1858887137">
    <w:abstractNumId w:val="22"/>
  </w:num>
  <w:num w:numId="30" w16cid:durableId="518198958">
    <w:abstractNumId w:val="23"/>
  </w:num>
  <w:num w:numId="31" w16cid:durableId="11557974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6B5B"/>
    <w:rsid w:val="000A476C"/>
    <w:rsid w:val="000D7FF9"/>
    <w:rsid w:val="000F44B4"/>
    <w:rsid w:val="001203D5"/>
    <w:rsid w:val="001543EF"/>
    <w:rsid w:val="00166D5F"/>
    <w:rsid w:val="001902DB"/>
    <w:rsid w:val="001B02F4"/>
    <w:rsid w:val="001C2162"/>
    <w:rsid w:val="001E353C"/>
    <w:rsid w:val="002B0985"/>
    <w:rsid w:val="002B7687"/>
    <w:rsid w:val="00312CD6"/>
    <w:rsid w:val="00351AE7"/>
    <w:rsid w:val="00430636"/>
    <w:rsid w:val="005042B2"/>
    <w:rsid w:val="00522E92"/>
    <w:rsid w:val="00590B27"/>
    <w:rsid w:val="005B6FC8"/>
    <w:rsid w:val="00613DE4"/>
    <w:rsid w:val="0062761F"/>
    <w:rsid w:val="006948DE"/>
    <w:rsid w:val="006E1367"/>
    <w:rsid w:val="00775D41"/>
    <w:rsid w:val="007B0E54"/>
    <w:rsid w:val="007E3A20"/>
    <w:rsid w:val="00877AAC"/>
    <w:rsid w:val="0088061A"/>
    <w:rsid w:val="008A7122"/>
    <w:rsid w:val="008F1EAE"/>
    <w:rsid w:val="009125CE"/>
    <w:rsid w:val="009516EA"/>
    <w:rsid w:val="009B01C5"/>
    <w:rsid w:val="009B6888"/>
    <w:rsid w:val="009C0161"/>
    <w:rsid w:val="009D108D"/>
    <w:rsid w:val="009E1436"/>
    <w:rsid w:val="009E5668"/>
    <w:rsid w:val="00A17505"/>
    <w:rsid w:val="00A74F76"/>
    <w:rsid w:val="00AA79E9"/>
    <w:rsid w:val="00AB0A70"/>
    <w:rsid w:val="00AC15B2"/>
    <w:rsid w:val="00AE5649"/>
    <w:rsid w:val="00B531C4"/>
    <w:rsid w:val="00B55620"/>
    <w:rsid w:val="00B63B0F"/>
    <w:rsid w:val="00B7678A"/>
    <w:rsid w:val="00BC3172"/>
    <w:rsid w:val="00C0256C"/>
    <w:rsid w:val="00C04D0B"/>
    <w:rsid w:val="00C71E18"/>
    <w:rsid w:val="00CE2088"/>
    <w:rsid w:val="00D22171"/>
    <w:rsid w:val="00D221FF"/>
    <w:rsid w:val="00D83DE3"/>
    <w:rsid w:val="00D92B3E"/>
    <w:rsid w:val="00DB6271"/>
    <w:rsid w:val="00E71C79"/>
    <w:rsid w:val="00E80FD9"/>
    <w:rsid w:val="00E9757B"/>
    <w:rsid w:val="00EA6B5D"/>
    <w:rsid w:val="00EC55E6"/>
    <w:rsid w:val="00F546CE"/>
    <w:rsid w:val="00FF36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E9FBB7"/>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B6271"/>
    <w:pPr>
      <w:ind w:left="720"/>
      <w:contextualSpacing/>
    </w:pPr>
  </w:style>
  <w:style w:type="table" w:styleId="GridTable4-Accent5">
    <w:name w:val="Grid Table 4 Accent 5"/>
    <w:basedOn w:val="TableNormal"/>
    <w:uiPriority w:val="49"/>
    <w:rsid w:val="00DB627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Hyperlink">
    <w:name w:val="Hyperlink"/>
    <w:basedOn w:val="DefaultParagraphFont"/>
    <w:uiPriority w:val="99"/>
    <w:unhideWhenUsed/>
    <w:rsid w:val="009516EA"/>
    <w:rPr>
      <w:color w:val="0563C1" w:themeColor="hyperlink"/>
      <w:u w:val="single"/>
    </w:rPr>
  </w:style>
  <w:style w:type="character" w:styleId="UnresolvedMention">
    <w:name w:val="Unresolved Mention"/>
    <w:basedOn w:val="DefaultParagraphFont"/>
    <w:uiPriority w:val="99"/>
    <w:semiHidden/>
    <w:unhideWhenUsed/>
    <w:rsid w:val="009516EA"/>
    <w:rPr>
      <w:color w:val="605E5C"/>
      <w:shd w:val="clear" w:color="auto" w:fill="E1DFDD"/>
    </w:rPr>
  </w:style>
  <w:style w:type="table" w:styleId="TableGrid">
    <w:name w:val="Table Grid"/>
    <w:basedOn w:val="TableNormal"/>
    <w:uiPriority w:val="59"/>
    <w:rsid w:val="00775D41"/>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677000">
      <w:bodyDiv w:val="1"/>
      <w:marLeft w:val="0"/>
      <w:marRight w:val="0"/>
      <w:marTop w:val="0"/>
      <w:marBottom w:val="0"/>
      <w:divBdr>
        <w:top w:val="none" w:sz="0" w:space="0" w:color="auto"/>
        <w:left w:val="none" w:sz="0" w:space="0" w:color="auto"/>
        <w:bottom w:val="none" w:sz="0" w:space="0" w:color="auto"/>
        <w:right w:val="none" w:sz="0" w:space="0" w:color="auto"/>
      </w:divBdr>
      <w:divsChild>
        <w:div w:id="319501317">
          <w:marLeft w:val="0"/>
          <w:marRight w:val="0"/>
          <w:marTop w:val="0"/>
          <w:marBottom w:val="0"/>
          <w:divBdr>
            <w:top w:val="none" w:sz="0" w:space="0" w:color="auto"/>
            <w:left w:val="none" w:sz="0" w:space="0" w:color="auto"/>
            <w:bottom w:val="none" w:sz="0" w:space="0" w:color="auto"/>
            <w:right w:val="none" w:sz="0" w:space="0" w:color="auto"/>
          </w:divBdr>
          <w:divsChild>
            <w:div w:id="970478541">
              <w:marLeft w:val="0"/>
              <w:marRight w:val="0"/>
              <w:marTop w:val="0"/>
              <w:marBottom w:val="0"/>
              <w:divBdr>
                <w:top w:val="none" w:sz="0" w:space="0" w:color="auto"/>
                <w:left w:val="none" w:sz="0" w:space="0" w:color="auto"/>
                <w:bottom w:val="none" w:sz="0" w:space="0" w:color="auto"/>
                <w:right w:val="none" w:sz="0" w:space="0" w:color="auto"/>
              </w:divBdr>
              <w:divsChild>
                <w:div w:id="1911891261">
                  <w:marLeft w:val="0"/>
                  <w:marRight w:val="0"/>
                  <w:marTop w:val="0"/>
                  <w:marBottom w:val="0"/>
                  <w:divBdr>
                    <w:top w:val="none" w:sz="0" w:space="0" w:color="auto"/>
                    <w:left w:val="none" w:sz="0" w:space="0" w:color="auto"/>
                    <w:bottom w:val="none" w:sz="0" w:space="0" w:color="auto"/>
                    <w:right w:val="none" w:sz="0" w:space="0" w:color="auto"/>
                  </w:divBdr>
                  <w:divsChild>
                    <w:div w:id="178927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96703">
              <w:marLeft w:val="0"/>
              <w:marRight w:val="0"/>
              <w:marTop w:val="0"/>
              <w:marBottom w:val="0"/>
              <w:divBdr>
                <w:top w:val="none" w:sz="0" w:space="0" w:color="auto"/>
                <w:left w:val="none" w:sz="0" w:space="0" w:color="auto"/>
                <w:bottom w:val="none" w:sz="0" w:space="0" w:color="auto"/>
                <w:right w:val="none" w:sz="0" w:space="0" w:color="auto"/>
              </w:divBdr>
            </w:div>
            <w:div w:id="1117020058">
              <w:marLeft w:val="0"/>
              <w:marRight w:val="0"/>
              <w:marTop w:val="0"/>
              <w:marBottom w:val="0"/>
              <w:divBdr>
                <w:top w:val="none" w:sz="0" w:space="0" w:color="auto"/>
                <w:left w:val="none" w:sz="0" w:space="0" w:color="auto"/>
                <w:bottom w:val="none" w:sz="0" w:space="0" w:color="auto"/>
                <w:right w:val="none" w:sz="0" w:space="0" w:color="auto"/>
              </w:divBdr>
            </w:div>
            <w:div w:id="1151021388">
              <w:marLeft w:val="0"/>
              <w:marRight w:val="0"/>
              <w:marTop w:val="0"/>
              <w:marBottom w:val="0"/>
              <w:divBdr>
                <w:top w:val="none" w:sz="0" w:space="0" w:color="auto"/>
                <w:left w:val="none" w:sz="0" w:space="0" w:color="auto"/>
                <w:bottom w:val="none" w:sz="0" w:space="0" w:color="auto"/>
                <w:right w:val="none" w:sz="0" w:space="0" w:color="auto"/>
              </w:divBdr>
            </w:div>
            <w:div w:id="898903178">
              <w:marLeft w:val="0"/>
              <w:marRight w:val="0"/>
              <w:marTop w:val="0"/>
              <w:marBottom w:val="0"/>
              <w:divBdr>
                <w:top w:val="none" w:sz="0" w:space="0" w:color="auto"/>
                <w:left w:val="none" w:sz="0" w:space="0" w:color="auto"/>
                <w:bottom w:val="none" w:sz="0" w:space="0" w:color="auto"/>
                <w:right w:val="none" w:sz="0" w:space="0" w:color="auto"/>
              </w:divBdr>
            </w:div>
            <w:div w:id="1226448879">
              <w:marLeft w:val="0"/>
              <w:marRight w:val="0"/>
              <w:marTop w:val="0"/>
              <w:marBottom w:val="0"/>
              <w:divBdr>
                <w:top w:val="none" w:sz="0" w:space="0" w:color="auto"/>
                <w:left w:val="none" w:sz="0" w:space="0" w:color="auto"/>
                <w:bottom w:val="none" w:sz="0" w:space="0" w:color="auto"/>
                <w:right w:val="none" w:sz="0" w:space="0" w:color="auto"/>
              </w:divBdr>
            </w:div>
            <w:div w:id="786504219">
              <w:marLeft w:val="0"/>
              <w:marRight w:val="0"/>
              <w:marTop w:val="0"/>
              <w:marBottom w:val="0"/>
              <w:divBdr>
                <w:top w:val="none" w:sz="0" w:space="0" w:color="auto"/>
                <w:left w:val="none" w:sz="0" w:space="0" w:color="auto"/>
                <w:bottom w:val="none" w:sz="0" w:space="0" w:color="auto"/>
                <w:right w:val="none" w:sz="0" w:space="0" w:color="auto"/>
              </w:divBdr>
            </w:div>
            <w:div w:id="164705523">
              <w:marLeft w:val="0"/>
              <w:marRight w:val="0"/>
              <w:marTop w:val="0"/>
              <w:marBottom w:val="0"/>
              <w:divBdr>
                <w:top w:val="none" w:sz="0" w:space="0" w:color="auto"/>
                <w:left w:val="none" w:sz="0" w:space="0" w:color="auto"/>
                <w:bottom w:val="none" w:sz="0" w:space="0" w:color="auto"/>
                <w:right w:val="none" w:sz="0" w:space="0" w:color="auto"/>
              </w:divBdr>
            </w:div>
            <w:div w:id="1469199858">
              <w:marLeft w:val="0"/>
              <w:marRight w:val="0"/>
              <w:marTop w:val="0"/>
              <w:marBottom w:val="0"/>
              <w:divBdr>
                <w:top w:val="none" w:sz="0" w:space="0" w:color="auto"/>
                <w:left w:val="none" w:sz="0" w:space="0" w:color="auto"/>
                <w:bottom w:val="none" w:sz="0" w:space="0" w:color="auto"/>
                <w:right w:val="none" w:sz="0" w:space="0" w:color="auto"/>
              </w:divBdr>
            </w:div>
            <w:div w:id="278488024">
              <w:marLeft w:val="0"/>
              <w:marRight w:val="0"/>
              <w:marTop w:val="0"/>
              <w:marBottom w:val="0"/>
              <w:divBdr>
                <w:top w:val="none" w:sz="0" w:space="0" w:color="auto"/>
                <w:left w:val="none" w:sz="0" w:space="0" w:color="auto"/>
                <w:bottom w:val="none" w:sz="0" w:space="0" w:color="auto"/>
                <w:right w:val="none" w:sz="0" w:space="0" w:color="auto"/>
              </w:divBdr>
            </w:div>
            <w:div w:id="1838809604">
              <w:marLeft w:val="0"/>
              <w:marRight w:val="0"/>
              <w:marTop w:val="0"/>
              <w:marBottom w:val="0"/>
              <w:divBdr>
                <w:top w:val="none" w:sz="0" w:space="0" w:color="auto"/>
                <w:left w:val="none" w:sz="0" w:space="0" w:color="auto"/>
                <w:bottom w:val="none" w:sz="0" w:space="0" w:color="auto"/>
                <w:right w:val="none" w:sz="0" w:space="0" w:color="auto"/>
              </w:divBdr>
            </w:div>
            <w:div w:id="1738740595">
              <w:marLeft w:val="0"/>
              <w:marRight w:val="0"/>
              <w:marTop w:val="0"/>
              <w:marBottom w:val="0"/>
              <w:divBdr>
                <w:top w:val="none" w:sz="0" w:space="0" w:color="auto"/>
                <w:left w:val="none" w:sz="0" w:space="0" w:color="auto"/>
                <w:bottom w:val="none" w:sz="0" w:space="0" w:color="auto"/>
                <w:right w:val="none" w:sz="0" w:space="0" w:color="auto"/>
              </w:divBdr>
            </w:div>
            <w:div w:id="692804370">
              <w:marLeft w:val="0"/>
              <w:marRight w:val="0"/>
              <w:marTop w:val="0"/>
              <w:marBottom w:val="0"/>
              <w:divBdr>
                <w:top w:val="none" w:sz="0" w:space="0" w:color="auto"/>
                <w:left w:val="none" w:sz="0" w:space="0" w:color="auto"/>
                <w:bottom w:val="none" w:sz="0" w:space="0" w:color="auto"/>
                <w:right w:val="none" w:sz="0" w:space="0" w:color="auto"/>
              </w:divBdr>
            </w:div>
            <w:div w:id="1685743164">
              <w:marLeft w:val="0"/>
              <w:marRight w:val="0"/>
              <w:marTop w:val="0"/>
              <w:marBottom w:val="0"/>
              <w:divBdr>
                <w:top w:val="none" w:sz="0" w:space="0" w:color="auto"/>
                <w:left w:val="none" w:sz="0" w:space="0" w:color="auto"/>
                <w:bottom w:val="none" w:sz="0" w:space="0" w:color="auto"/>
                <w:right w:val="none" w:sz="0" w:space="0" w:color="auto"/>
              </w:divBdr>
            </w:div>
            <w:div w:id="551960729">
              <w:marLeft w:val="0"/>
              <w:marRight w:val="0"/>
              <w:marTop w:val="0"/>
              <w:marBottom w:val="0"/>
              <w:divBdr>
                <w:top w:val="none" w:sz="0" w:space="0" w:color="auto"/>
                <w:left w:val="none" w:sz="0" w:space="0" w:color="auto"/>
                <w:bottom w:val="none" w:sz="0" w:space="0" w:color="auto"/>
                <w:right w:val="none" w:sz="0" w:space="0" w:color="auto"/>
              </w:divBdr>
            </w:div>
            <w:div w:id="928465215">
              <w:marLeft w:val="0"/>
              <w:marRight w:val="0"/>
              <w:marTop w:val="0"/>
              <w:marBottom w:val="0"/>
              <w:divBdr>
                <w:top w:val="none" w:sz="0" w:space="0" w:color="auto"/>
                <w:left w:val="none" w:sz="0" w:space="0" w:color="auto"/>
                <w:bottom w:val="none" w:sz="0" w:space="0" w:color="auto"/>
                <w:right w:val="none" w:sz="0" w:space="0" w:color="auto"/>
              </w:divBdr>
            </w:div>
            <w:div w:id="498815391">
              <w:marLeft w:val="0"/>
              <w:marRight w:val="0"/>
              <w:marTop w:val="0"/>
              <w:marBottom w:val="0"/>
              <w:divBdr>
                <w:top w:val="none" w:sz="0" w:space="0" w:color="auto"/>
                <w:left w:val="none" w:sz="0" w:space="0" w:color="auto"/>
                <w:bottom w:val="none" w:sz="0" w:space="0" w:color="auto"/>
                <w:right w:val="none" w:sz="0" w:space="0" w:color="auto"/>
              </w:divBdr>
            </w:div>
            <w:div w:id="1595091071">
              <w:marLeft w:val="0"/>
              <w:marRight w:val="0"/>
              <w:marTop w:val="0"/>
              <w:marBottom w:val="0"/>
              <w:divBdr>
                <w:top w:val="none" w:sz="0" w:space="0" w:color="auto"/>
                <w:left w:val="none" w:sz="0" w:space="0" w:color="auto"/>
                <w:bottom w:val="none" w:sz="0" w:space="0" w:color="auto"/>
                <w:right w:val="none" w:sz="0" w:space="0" w:color="auto"/>
              </w:divBdr>
            </w:div>
            <w:div w:id="919406159">
              <w:marLeft w:val="0"/>
              <w:marRight w:val="0"/>
              <w:marTop w:val="0"/>
              <w:marBottom w:val="0"/>
              <w:divBdr>
                <w:top w:val="none" w:sz="0" w:space="0" w:color="auto"/>
                <w:left w:val="none" w:sz="0" w:space="0" w:color="auto"/>
                <w:bottom w:val="none" w:sz="0" w:space="0" w:color="auto"/>
                <w:right w:val="none" w:sz="0" w:space="0" w:color="auto"/>
              </w:divBdr>
            </w:div>
            <w:div w:id="2145148249">
              <w:marLeft w:val="0"/>
              <w:marRight w:val="0"/>
              <w:marTop w:val="0"/>
              <w:marBottom w:val="0"/>
              <w:divBdr>
                <w:top w:val="none" w:sz="0" w:space="0" w:color="auto"/>
                <w:left w:val="none" w:sz="0" w:space="0" w:color="auto"/>
                <w:bottom w:val="none" w:sz="0" w:space="0" w:color="auto"/>
                <w:right w:val="none" w:sz="0" w:space="0" w:color="auto"/>
              </w:divBdr>
            </w:div>
            <w:div w:id="1296108156">
              <w:marLeft w:val="0"/>
              <w:marRight w:val="0"/>
              <w:marTop w:val="0"/>
              <w:marBottom w:val="0"/>
              <w:divBdr>
                <w:top w:val="none" w:sz="0" w:space="0" w:color="auto"/>
                <w:left w:val="none" w:sz="0" w:space="0" w:color="auto"/>
                <w:bottom w:val="none" w:sz="0" w:space="0" w:color="auto"/>
                <w:right w:val="none" w:sz="0" w:space="0" w:color="auto"/>
              </w:divBdr>
            </w:div>
            <w:div w:id="1392192821">
              <w:marLeft w:val="0"/>
              <w:marRight w:val="0"/>
              <w:marTop w:val="0"/>
              <w:marBottom w:val="0"/>
              <w:divBdr>
                <w:top w:val="none" w:sz="0" w:space="0" w:color="auto"/>
                <w:left w:val="none" w:sz="0" w:space="0" w:color="auto"/>
                <w:bottom w:val="none" w:sz="0" w:space="0" w:color="auto"/>
                <w:right w:val="none" w:sz="0" w:space="0" w:color="auto"/>
              </w:divBdr>
            </w:div>
            <w:div w:id="1445077298">
              <w:marLeft w:val="0"/>
              <w:marRight w:val="0"/>
              <w:marTop w:val="0"/>
              <w:marBottom w:val="0"/>
              <w:divBdr>
                <w:top w:val="none" w:sz="0" w:space="0" w:color="auto"/>
                <w:left w:val="none" w:sz="0" w:space="0" w:color="auto"/>
                <w:bottom w:val="none" w:sz="0" w:space="0" w:color="auto"/>
                <w:right w:val="none" w:sz="0" w:space="0" w:color="auto"/>
              </w:divBdr>
            </w:div>
            <w:div w:id="358818851">
              <w:marLeft w:val="0"/>
              <w:marRight w:val="0"/>
              <w:marTop w:val="0"/>
              <w:marBottom w:val="0"/>
              <w:divBdr>
                <w:top w:val="none" w:sz="0" w:space="0" w:color="auto"/>
                <w:left w:val="none" w:sz="0" w:space="0" w:color="auto"/>
                <w:bottom w:val="none" w:sz="0" w:space="0" w:color="auto"/>
                <w:right w:val="none" w:sz="0" w:space="0" w:color="auto"/>
              </w:divBdr>
            </w:div>
            <w:div w:id="1975717347">
              <w:marLeft w:val="0"/>
              <w:marRight w:val="0"/>
              <w:marTop w:val="0"/>
              <w:marBottom w:val="0"/>
              <w:divBdr>
                <w:top w:val="none" w:sz="0" w:space="0" w:color="auto"/>
                <w:left w:val="none" w:sz="0" w:space="0" w:color="auto"/>
                <w:bottom w:val="none" w:sz="0" w:space="0" w:color="auto"/>
                <w:right w:val="none" w:sz="0" w:space="0" w:color="auto"/>
              </w:divBdr>
            </w:div>
            <w:div w:id="961304059">
              <w:marLeft w:val="0"/>
              <w:marRight w:val="0"/>
              <w:marTop w:val="0"/>
              <w:marBottom w:val="0"/>
              <w:divBdr>
                <w:top w:val="none" w:sz="0" w:space="0" w:color="auto"/>
                <w:left w:val="none" w:sz="0" w:space="0" w:color="auto"/>
                <w:bottom w:val="none" w:sz="0" w:space="0" w:color="auto"/>
                <w:right w:val="none" w:sz="0" w:space="0" w:color="auto"/>
              </w:divBdr>
            </w:div>
            <w:div w:id="567040616">
              <w:marLeft w:val="0"/>
              <w:marRight w:val="0"/>
              <w:marTop w:val="0"/>
              <w:marBottom w:val="0"/>
              <w:divBdr>
                <w:top w:val="none" w:sz="0" w:space="0" w:color="auto"/>
                <w:left w:val="none" w:sz="0" w:space="0" w:color="auto"/>
                <w:bottom w:val="none" w:sz="0" w:space="0" w:color="auto"/>
                <w:right w:val="none" w:sz="0" w:space="0" w:color="auto"/>
              </w:divBdr>
            </w:div>
            <w:div w:id="1536119638">
              <w:marLeft w:val="0"/>
              <w:marRight w:val="0"/>
              <w:marTop w:val="0"/>
              <w:marBottom w:val="0"/>
              <w:divBdr>
                <w:top w:val="none" w:sz="0" w:space="0" w:color="auto"/>
                <w:left w:val="none" w:sz="0" w:space="0" w:color="auto"/>
                <w:bottom w:val="none" w:sz="0" w:space="0" w:color="auto"/>
                <w:right w:val="none" w:sz="0" w:space="0" w:color="auto"/>
              </w:divBdr>
            </w:div>
            <w:div w:id="784345041">
              <w:marLeft w:val="0"/>
              <w:marRight w:val="0"/>
              <w:marTop w:val="0"/>
              <w:marBottom w:val="0"/>
              <w:divBdr>
                <w:top w:val="none" w:sz="0" w:space="0" w:color="auto"/>
                <w:left w:val="none" w:sz="0" w:space="0" w:color="auto"/>
                <w:bottom w:val="none" w:sz="0" w:space="0" w:color="auto"/>
                <w:right w:val="none" w:sz="0" w:space="0" w:color="auto"/>
              </w:divBdr>
            </w:div>
            <w:div w:id="56444778">
              <w:marLeft w:val="0"/>
              <w:marRight w:val="0"/>
              <w:marTop w:val="0"/>
              <w:marBottom w:val="0"/>
              <w:divBdr>
                <w:top w:val="none" w:sz="0" w:space="0" w:color="auto"/>
                <w:left w:val="none" w:sz="0" w:space="0" w:color="auto"/>
                <w:bottom w:val="none" w:sz="0" w:space="0" w:color="auto"/>
                <w:right w:val="none" w:sz="0" w:space="0" w:color="auto"/>
              </w:divBdr>
            </w:div>
            <w:div w:id="1216968567">
              <w:marLeft w:val="0"/>
              <w:marRight w:val="0"/>
              <w:marTop w:val="0"/>
              <w:marBottom w:val="0"/>
              <w:divBdr>
                <w:top w:val="none" w:sz="0" w:space="0" w:color="auto"/>
                <w:left w:val="none" w:sz="0" w:space="0" w:color="auto"/>
                <w:bottom w:val="none" w:sz="0" w:space="0" w:color="auto"/>
                <w:right w:val="none" w:sz="0" w:space="0" w:color="auto"/>
              </w:divBdr>
            </w:div>
            <w:div w:id="1183132572">
              <w:marLeft w:val="0"/>
              <w:marRight w:val="0"/>
              <w:marTop w:val="0"/>
              <w:marBottom w:val="0"/>
              <w:divBdr>
                <w:top w:val="none" w:sz="0" w:space="0" w:color="auto"/>
                <w:left w:val="none" w:sz="0" w:space="0" w:color="auto"/>
                <w:bottom w:val="none" w:sz="0" w:space="0" w:color="auto"/>
                <w:right w:val="none" w:sz="0" w:space="0" w:color="auto"/>
              </w:divBdr>
            </w:div>
            <w:div w:id="60561937">
              <w:marLeft w:val="0"/>
              <w:marRight w:val="0"/>
              <w:marTop w:val="0"/>
              <w:marBottom w:val="0"/>
              <w:divBdr>
                <w:top w:val="none" w:sz="0" w:space="0" w:color="auto"/>
                <w:left w:val="none" w:sz="0" w:space="0" w:color="auto"/>
                <w:bottom w:val="none" w:sz="0" w:space="0" w:color="auto"/>
                <w:right w:val="none" w:sz="0" w:space="0" w:color="auto"/>
              </w:divBdr>
            </w:div>
            <w:div w:id="179852655">
              <w:marLeft w:val="0"/>
              <w:marRight w:val="0"/>
              <w:marTop w:val="0"/>
              <w:marBottom w:val="0"/>
              <w:divBdr>
                <w:top w:val="none" w:sz="0" w:space="0" w:color="auto"/>
                <w:left w:val="none" w:sz="0" w:space="0" w:color="auto"/>
                <w:bottom w:val="none" w:sz="0" w:space="0" w:color="auto"/>
                <w:right w:val="none" w:sz="0" w:space="0" w:color="auto"/>
              </w:divBdr>
            </w:div>
            <w:div w:id="564487511">
              <w:marLeft w:val="0"/>
              <w:marRight w:val="0"/>
              <w:marTop w:val="0"/>
              <w:marBottom w:val="0"/>
              <w:divBdr>
                <w:top w:val="none" w:sz="0" w:space="0" w:color="auto"/>
                <w:left w:val="none" w:sz="0" w:space="0" w:color="auto"/>
                <w:bottom w:val="none" w:sz="0" w:space="0" w:color="auto"/>
                <w:right w:val="none" w:sz="0" w:space="0" w:color="auto"/>
              </w:divBdr>
            </w:div>
            <w:div w:id="157169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busres.2023.114382" TargetMode="External"/><Relationship Id="rId13" Type="http://schemas.openxmlformats.org/officeDocument/2006/relationships/hyperlink" Target="https://doi.org/10.1016/j.jsis.2019.01.00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jbusres.2019.09.02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2599-015-0401-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016/j.emj.2023.09.004" TargetMode="External"/><Relationship Id="rId4" Type="http://schemas.openxmlformats.org/officeDocument/2006/relationships/settings" Target="settings.xml"/><Relationship Id="rId9" Type="http://schemas.openxmlformats.org/officeDocument/2006/relationships/hyperlink" Target="https://doi.org/10.1177/014920639101700108" TargetMode="External"/><Relationship Id="rId14" Type="http://schemas.openxmlformats.org/officeDocument/2006/relationships/hyperlink" Target="https://doi.org/10.1016/j.lrp.2018.12.00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040D2-A49E-4B3B-93CE-A82678AC3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21</Pages>
  <Words>5666</Words>
  <Characters>32301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ممدوح بن عدنان عبد الله فقيها</cp:lastModifiedBy>
  <cp:revision>2</cp:revision>
  <dcterms:created xsi:type="dcterms:W3CDTF">2026-07-17T14:47:00Z</dcterms:created>
  <dcterms:modified xsi:type="dcterms:W3CDTF">2026-07-17T14:47:00Z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