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25C16BF" w:rsidR="009125CE" w:rsidRPr="00631EB0" w:rsidRDefault="00986F74" w:rsidP="00986F74">
      <w:pPr>
        <w:spacing w:before="100" w:beforeAutospacing="1" w:after="100" w:afterAutospacing="1" w:line="360" w:lineRule="auto"/>
        <w:jc w:val="both"/>
        <w:rPr>
          <w:rFonts w:ascii="Simplified Arabic" w:hAnsi="Simplified Arabic" w:cs="Simplified Arabic"/>
          <w:b/>
          <w:bCs/>
          <w:sz w:val="32"/>
          <w:szCs w:val="32"/>
          <w:lang w:bidi="ar-EG"/>
        </w:rPr>
      </w:pPr>
      <w:r w:rsidRPr="00631EB0">
        <w:rPr>
          <w:rFonts w:ascii="Simplified Arabic" w:hAnsi="Simplified Arabic" w:cs="Simplified Arabic"/>
          <w:b/>
          <w:bCs/>
          <w:noProof/>
          <w:sz w:val="32"/>
          <w:szCs w:val="32"/>
        </w:rPr>
        <w:drawing>
          <wp:anchor distT="0" distB="0" distL="114300" distR="114300" simplePos="0" relativeHeight="251640832" behindDoc="0" locked="0" layoutInCell="1" allowOverlap="1" wp14:anchorId="4117FFF0" wp14:editId="199D0F84">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31EB0">
        <w:rPr>
          <w:rFonts w:ascii="Simplified Arabic" w:hAnsi="Simplified Arabic" w:cs="Simplified Arabic"/>
          <w:b/>
          <w:bCs/>
          <w:sz w:val="32"/>
          <w:szCs w:val="32"/>
          <w:rtl/>
          <w:lang w:bidi="ar-EG"/>
        </w:rPr>
        <w:t>جامعة ميد</w:t>
      </w:r>
      <w:r w:rsidR="00442A01" w:rsidRPr="00631EB0">
        <w:rPr>
          <w:rFonts w:ascii="Simplified Arabic" w:hAnsi="Simplified Arabic" w:cs="Simplified Arabic"/>
          <w:b/>
          <w:bCs/>
          <w:sz w:val="32"/>
          <w:szCs w:val="32"/>
          <w:rtl/>
          <w:lang w:bidi="ar-EG"/>
        </w:rPr>
        <w:t xml:space="preserve"> </w:t>
      </w:r>
      <w:r w:rsidR="009125CE" w:rsidRPr="00631EB0">
        <w:rPr>
          <w:rFonts w:ascii="Simplified Arabic" w:hAnsi="Simplified Arabic" w:cs="Simplified Arabic"/>
          <w:b/>
          <w:bCs/>
          <w:sz w:val="32"/>
          <w:szCs w:val="32"/>
          <w:rtl/>
          <w:lang w:bidi="ar-EG"/>
        </w:rPr>
        <w:t xml:space="preserve">أوشن </w:t>
      </w:r>
    </w:p>
    <w:p w14:paraId="1E957002" w14:textId="3BBF7A73" w:rsidR="00F546CE" w:rsidRPr="00631EB0" w:rsidRDefault="009125CE" w:rsidP="00986F74">
      <w:pPr>
        <w:spacing w:before="100" w:beforeAutospacing="1" w:after="100" w:afterAutospacing="1" w:line="360" w:lineRule="auto"/>
        <w:jc w:val="both"/>
        <w:rPr>
          <w:rFonts w:ascii="Simplified Arabic" w:hAnsi="Simplified Arabic" w:cs="Simplified Arabic"/>
          <w:b/>
          <w:bCs/>
          <w:sz w:val="32"/>
          <w:szCs w:val="32"/>
          <w:rtl/>
          <w:lang w:bidi="ar-EG"/>
        </w:rPr>
      </w:pPr>
      <w:r w:rsidRPr="00631EB0">
        <w:rPr>
          <w:rFonts w:ascii="Simplified Arabic" w:hAnsi="Simplified Arabic" w:cs="Simplified Arabic"/>
          <w:b/>
          <w:bCs/>
          <w:sz w:val="32"/>
          <w:szCs w:val="32"/>
          <w:rtl/>
          <w:lang w:bidi="ar-EG"/>
        </w:rPr>
        <w:t xml:space="preserve">كلية الإدارة </w:t>
      </w:r>
    </w:p>
    <w:p w14:paraId="0217C513" w14:textId="04391092" w:rsidR="009125CE" w:rsidRPr="00631EB0" w:rsidRDefault="009125CE" w:rsidP="00986F74">
      <w:pPr>
        <w:spacing w:before="100" w:beforeAutospacing="1" w:after="100" w:afterAutospacing="1" w:line="360" w:lineRule="auto"/>
        <w:jc w:val="both"/>
        <w:rPr>
          <w:rFonts w:ascii="Simplified Arabic" w:hAnsi="Simplified Arabic" w:cs="Simplified Arabic"/>
          <w:b/>
          <w:bCs/>
          <w:sz w:val="32"/>
          <w:szCs w:val="32"/>
          <w:rtl/>
          <w:lang w:bidi="ar-EG"/>
        </w:rPr>
      </w:pPr>
      <w:r w:rsidRPr="00631EB0">
        <w:rPr>
          <w:rFonts w:ascii="Simplified Arabic" w:hAnsi="Simplified Arabic" w:cs="Simplified Arabic"/>
          <w:b/>
          <w:bCs/>
          <w:sz w:val="32"/>
          <w:szCs w:val="32"/>
          <w:rtl/>
          <w:lang w:bidi="ar-EG"/>
        </w:rPr>
        <w:t>قسم / تخصص</w:t>
      </w:r>
      <w:r w:rsidR="002360A5" w:rsidRPr="00631EB0">
        <w:rPr>
          <w:rFonts w:ascii="Simplified Arabic" w:hAnsi="Simplified Arabic" w:cs="Simplified Arabic"/>
          <w:b/>
          <w:bCs/>
          <w:sz w:val="32"/>
          <w:szCs w:val="32"/>
          <w:rtl/>
          <w:lang w:bidi="ar-EG"/>
        </w:rPr>
        <w:t xml:space="preserve"> إدارة </w:t>
      </w:r>
      <w:proofErr w:type="gramStart"/>
      <w:r w:rsidR="002360A5" w:rsidRPr="00631EB0">
        <w:rPr>
          <w:rFonts w:ascii="Simplified Arabic" w:hAnsi="Simplified Arabic" w:cs="Simplified Arabic"/>
          <w:b/>
          <w:bCs/>
          <w:sz w:val="32"/>
          <w:szCs w:val="32"/>
          <w:rtl/>
          <w:lang w:bidi="ar-EG"/>
        </w:rPr>
        <w:t>مخاطر</w:t>
      </w:r>
      <w:proofErr w:type="gramEnd"/>
    </w:p>
    <w:p w14:paraId="11A91486" w14:textId="77777777" w:rsidR="009125CE" w:rsidRPr="00631EB0" w:rsidRDefault="009125CE" w:rsidP="00986F74">
      <w:pPr>
        <w:spacing w:before="100" w:beforeAutospacing="1" w:after="100" w:afterAutospacing="1" w:line="360" w:lineRule="auto"/>
        <w:jc w:val="both"/>
        <w:rPr>
          <w:rFonts w:ascii="Simplified Arabic" w:hAnsi="Simplified Arabic" w:cs="Simplified Arabic"/>
          <w:sz w:val="28"/>
          <w:szCs w:val="28"/>
          <w:rtl/>
          <w:lang w:bidi="ar-EG"/>
        </w:rPr>
      </w:pPr>
    </w:p>
    <w:p w14:paraId="52730767" w14:textId="3C46D7DE" w:rsidR="002360A5" w:rsidRPr="00631EB0" w:rsidRDefault="00DB4F2E" w:rsidP="00986F74">
      <w:pPr>
        <w:spacing w:before="100" w:beforeAutospacing="1" w:after="100" w:afterAutospacing="1" w:line="360" w:lineRule="auto"/>
        <w:jc w:val="center"/>
        <w:rPr>
          <w:rFonts w:ascii="Simplified Arabic" w:hAnsi="Simplified Arabic" w:cs="Simplified Arabic"/>
          <w:b/>
          <w:bCs/>
          <w:sz w:val="40"/>
          <w:szCs w:val="40"/>
          <w:rtl/>
          <w:lang w:bidi="ar-EG"/>
        </w:rPr>
      </w:pPr>
      <w:r w:rsidRPr="00631EB0">
        <w:rPr>
          <w:rFonts w:ascii="Simplified Arabic" w:hAnsi="Simplified Arabic" w:cs="Simplified Arabic"/>
          <w:b/>
          <w:bCs/>
          <w:sz w:val="40"/>
          <w:szCs w:val="40"/>
          <w:rtl/>
          <w:lang w:bidi="ar-EG"/>
        </w:rPr>
        <w:t>تأثير استراتيجيات إدارة المخاطر على الشركات الناشئة بالمملكة العربية السعودية</w:t>
      </w:r>
    </w:p>
    <w:p w14:paraId="15C28831" w14:textId="77777777" w:rsidR="009125CE" w:rsidRPr="00631EB0" w:rsidRDefault="009125CE" w:rsidP="00986F74">
      <w:pPr>
        <w:spacing w:before="100" w:beforeAutospacing="1" w:after="100" w:afterAutospacing="1" w:line="360" w:lineRule="auto"/>
        <w:jc w:val="both"/>
        <w:rPr>
          <w:rFonts w:ascii="Simplified Arabic" w:hAnsi="Simplified Arabic" w:cs="Simplified Arabic"/>
          <w:sz w:val="28"/>
          <w:szCs w:val="28"/>
          <w:rtl/>
          <w:lang w:bidi="ar-EG"/>
        </w:rPr>
      </w:pPr>
    </w:p>
    <w:p w14:paraId="58D6152F" w14:textId="5EFCEFD6" w:rsidR="009125CE" w:rsidRDefault="009125CE" w:rsidP="006654F6">
      <w:pPr>
        <w:spacing w:before="100" w:beforeAutospacing="1" w:after="100" w:afterAutospacing="1" w:line="360" w:lineRule="auto"/>
        <w:jc w:val="center"/>
        <w:rPr>
          <w:rFonts w:ascii="Simplified Arabic" w:hAnsi="Simplified Arabic" w:cs="Simplified Arabic"/>
          <w:b/>
          <w:bCs/>
          <w:sz w:val="36"/>
          <w:szCs w:val="36"/>
          <w:rtl/>
          <w:lang w:bidi="ar-EG"/>
        </w:rPr>
      </w:pPr>
      <w:r w:rsidRPr="00631EB0">
        <w:rPr>
          <w:rFonts w:ascii="Simplified Arabic" w:hAnsi="Simplified Arabic" w:cs="Simplified Arabic"/>
          <w:b/>
          <w:bCs/>
          <w:sz w:val="36"/>
          <w:szCs w:val="36"/>
          <w:rtl/>
          <w:lang w:bidi="ar-EG"/>
        </w:rPr>
        <w:t>إعداد الطالب</w:t>
      </w:r>
      <w:r w:rsidR="002360A5" w:rsidRPr="00631EB0">
        <w:rPr>
          <w:rFonts w:ascii="Simplified Arabic" w:hAnsi="Simplified Arabic" w:cs="Simplified Arabic"/>
          <w:b/>
          <w:bCs/>
          <w:sz w:val="36"/>
          <w:szCs w:val="36"/>
          <w:rtl/>
          <w:lang w:bidi="ar-EG"/>
        </w:rPr>
        <w:t>ة</w:t>
      </w:r>
      <w:r w:rsidRPr="00631EB0">
        <w:rPr>
          <w:rFonts w:ascii="Simplified Arabic" w:hAnsi="Simplified Arabic" w:cs="Simplified Arabic"/>
          <w:b/>
          <w:bCs/>
          <w:sz w:val="36"/>
          <w:szCs w:val="36"/>
          <w:rtl/>
          <w:lang w:bidi="ar-EG"/>
        </w:rPr>
        <w:t>/</w:t>
      </w:r>
      <w:r w:rsidR="006654F6">
        <w:rPr>
          <w:rFonts w:ascii="Simplified Arabic" w:hAnsi="Simplified Arabic" w:cs="Simplified Arabic" w:hint="cs"/>
          <w:b/>
          <w:bCs/>
          <w:sz w:val="36"/>
          <w:szCs w:val="36"/>
          <w:rtl/>
          <w:lang w:bidi="ar-EG"/>
        </w:rPr>
        <w:t xml:space="preserve"> </w:t>
      </w:r>
      <w:r w:rsidR="002360A5" w:rsidRPr="00631EB0">
        <w:rPr>
          <w:rFonts w:ascii="Simplified Arabic" w:hAnsi="Simplified Arabic" w:cs="Simplified Arabic"/>
          <w:sz w:val="36"/>
          <w:szCs w:val="36"/>
          <w:rtl/>
          <w:lang w:bidi="ar-EG"/>
        </w:rPr>
        <w:t>راوية</w:t>
      </w:r>
      <w:r w:rsidR="00112B7B">
        <w:rPr>
          <w:rFonts w:ascii="Simplified Arabic" w:hAnsi="Simplified Arabic" w:cs="Simplified Arabic" w:hint="cs"/>
          <w:sz w:val="36"/>
          <w:szCs w:val="36"/>
          <w:rtl/>
          <w:lang w:bidi="ar-EG"/>
        </w:rPr>
        <w:t xml:space="preserve"> </w:t>
      </w:r>
      <w:r w:rsidR="00D9548E">
        <w:rPr>
          <w:rFonts w:ascii="Simplified Arabic" w:hAnsi="Simplified Arabic" w:cs="Simplified Arabic" w:hint="cs"/>
          <w:sz w:val="36"/>
          <w:szCs w:val="36"/>
          <w:rtl/>
          <w:lang w:bidi="ar-EG"/>
        </w:rPr>
        <w:t>مراد</w:t>
      </w:r>
      <w:r w:rsidR="002360A5" w:rsidRPr="00631EB0">
        <w:rPr>
          <w:rFonts w:ascii="Simplified Arabic" w:hAnsi="Simplified Arabic" w:cs="Simplified Arabic"/>
          <w:sz w:val="36"/>
          <w:szCs w:val="36"/>
          <w:rtl/>
          <w:lang w:bidi="ar-EG"/>
        </w:rPr>
        <w:t xml:space="preserve"> الحسن</w:t>
      </w:r>
    </w:p>
    <w:p w14:paraId="514C910C" w14:textId="6D127AF3" w:rsidR="006654F6" w:rsidRPr="0076160A" w:rsidRDefault="007C2140" w:rsidP="007C2140">
      <w:pPr>
        <w:spacing w:before="100" w:beforeAutospacing="1" w:after="100" w:afterAutospacing="1" w:line="360" w:lineRule="auto"/>
        <w:rPr>
          <w:rFonts w:ascii="Simplified Arabic" w:hAnsi="Simplified Arabic" w:cs="Simplified Arabic"/>
          <w:sz w:val="36"/>
          <w:szCs w:val="36"/>
          <w:rtl/>
          <w:lang w:bidi="ar-EG"/>
        </w:rPr>
      </w:pPr>
      <w:r>
        <w:rPr>
          <w:rFonts w:ascii="Simplified Arabic" w:hAnsi="Simplified Arabic" w:cs="Simplified Arabic" w:hint="cs"/>
          <w:b/>
          <w:bCs/>
          <w:sz w:val="36"/>
          <w:szCs w:val="36"/>
          <w:rtl/>
          <w:lang w:bidi="ar-EG"/>
        </w:rPr>
        <w:t xml:space="preserve">                </w:t>
      </w:r>
      <w:r w:rsidR="006654F6">
        <w:rPr>
          <w:rFonts w:ascii="Simplified Arabic" w:hAnsi="Simplified Arabic" w:cs="Simplified Arabic" w:hint="cs"/>
          <w:b/>
          <w:bCs/>
          <w:sz w:val="36"/>
          <w:szCs w:val="36"/>
          <w:rtl/>
          <w:lang w:bidi="ar-EG"/>
        </w:rPr>
        <w:t>الرقم الأكاديمي</w:t>
      </w:r>
      <w:r w:rsidR="006654F6" w:rsidRPr="00631EB0">
        <w:rPr>
          <w:rFonts w:ascii="Simplified Arabic" w:hAnsi="Simplified Arabic" w:cs="Simplified Arabic"/>
          <w:b/>
          <w:bCs/>
          <w:sz w:val="36"/>
          <w:szCs w:val="36"/>
          <w:rtl/>
          <w:lang w:bidi="ar-EG"/>
        </w:rPr>
        <w:t>/</w:t>
      </w:r>
      <w:r w:rsidRPr="0076160A">
        <w:rPr>
          <w:rFonts w:ascii="Simplified Arabic" w:hAnsi="Simplified Arabic" w:cs="Simplified Arabic" w:hint="cs"/>
          <w:sz w:val="36"/>
          <w:szCs w:val="36"/>
          <w:rtl/>
          <w:lang w:bidi="ar-EG"/>
        </w:rPr>
        <w:t>24300</w:t>
      </w:r>
      <w:r w:rsidR="0076160A" w:rsidRPr="0076160A">
        <w:rPr>
          <w:rFonts w:ascii="Simplified Arabic" w:hAnsi="Simplified Arabic" w:cs="Simplified Arabic" w:hint="cs"/>
          <w:sz w:val="36"/>
          <w:szCs w:val="36"/>
          <w:rtl/>
          <w:lang w:bidi="ar-EG"/>
        </w:rPr>
        <w:t>1024</w:t>
      </w:r>
    </w:p>
    <w:p w14:paraId="5F4EE2DE" w14:textId="1A92484F" w:rsidR="009125CE" w:rsidRPr="00631EB0" w:rsidRDefault="009125CE" w:rsidP="00986F74">
      <w:pPr>
        <w:spacing w:before="100" w:beforeAutospacing="1" w:after="100" w:afterAutospacing="1" w:line="360" w:lineRule="auto"/>
        <w:jc w:val="center"/>
        <w:rPr>
          <w:rFonts w:ascii="Simplified Arabic" w:hAnsi="Simplified Arabic" w:cs="Simplified Arabic"/>
          <w:b/>
          <w:bCs/>
          <w:sz w:val="36"/>
          <w:szCs w:val="36"/>
          <w:rtl/>
          <w:lang w:bidi="ar-EG"/>
        </w:rPr>
      </w:pPr>
      <w:r w:rsidRPr="00631EB0">
        <w:rPr>
          <w:rFonts w:ascii="Simplified Arabic" w:hAnsi="Simplified Arabic" w:cs="Simplified Arabic"/>
          <w:b/>
          <w:bCs/>
          <w:sz w:val="36"/>
          <w:szCs w:val="36"/>
          <w:rtl/>
          <w:lang w:bidi="ar-EG"/>
        </w:rPr>
        <w:t>إشراف/</w:t>
      </w:r>
    </w:p>
    <w:p w14:paraId="2EFA31CD" w14:textId="495F1456" w:rsidR="009125CE" w:rsidRPr="00631EB0" w:rsidRDefault="00B55620" w:rsidP="00CB429F">
      <w:pPr>
        <w:spacing w:before="100" w:beforeAutospacing="1" w:after="100" w:afterAutospacing="1" w:line="360" w:lineRule="auto"/>
        <w:rPr>
          <w:rFonts w:ascii="Simplified Arabic" w:hAnsi="Simplified Arabic" w:cs="Simplified Arabic"/>
          <w:sz w:val="36"/>
          <w:szCs w:val="36"/>
          <w:rtl/>
          <w:lang w:bidi="ar-EG"/>
        </w:rPr>
      </w:pPr>
      <w:r w:rsidRPr="00631EB0">
        <w:rPr>
          <w:rFonts w:ascii="Simplified Arabic" w:hAnsi="Simplified Arabic" w:cs="Simplified Arabic"/>
          <w:sz w:val="36"/>
          <w:szCs w:val="36"/>
          <w:rtl/>
          <w:lang w:bidi="ar-EG"/>
        </w:rPr>
        <w:t>د</w:t>
      </w:r>
      <w:r w:rsidR="009009B4">
        <w:rPr>
          <w:rFonts w:ascii="Simplified Arabic" w:hAnsi="Simplified Arabic" w:cs="Simplified Arabic" w:hint="cs"/>
          <w:sz w:val="36"/>
          <w:szCs w:val="36"/>
          <w:rtl/>
          <w:lang w:bidi="ar-EG"/>
        </w:rPr>
        <w:t>/ ا</w:t>
      </w:r>
      <w:r w:rsidRPr="00631EB0">
        <w:rPr>
          <w:rFonts w:ascii="Simplified Arabic" w:hAnsi="Simplified Arabic" w:cs="Simplified Arabic"/>
          <w:sz w:val="36"/>
          <w:szCs w:val="36"/>
          <w:rtl/>
          <w:lang w:bidi="ar-EG"/>
        </w:rPr>
        <w:t>لفيصل عبد الحميد</w:t>
      </w:r>
      <w:r w:rsidR="00CB429F">
        <w:rPr>
          <w:rFonts w:ascii="Simplified Arabic" w:hAnsi="Simplified Arabic" w:cs="Simplified Arabic"/>
          <w:sz w:val="36"/>
          <w:szCs w:val="36"/>
          <w:rtl/>
          <w:lang w:bidi="ar-EG"/>
        </w:rPr>
        <w:tab/>
      </w:r>
      <w:r w:rsidR="00CB429F">
        <w:rPr>
          <w:rFonts w:ascii="Simplified Arabic" w:hAnsi="Simplified Arabic" w:cs="Simplified Arabic"/>
          <w:sz w:val="36"/>
          <w:szCs w:val="36"/>
          <w:rtl/>
          <w:lang w:bidi="ar-EG"/>
        </w:rPr>
        <w:tab/>
      </w:r>
      <w:r w:rsidR="00CB429F">
        <w:rPr>
          <w:rFonts w:ascii="Simplified Arabic" w:hAnsi="Simplified Arabic" w:cs="Simplified Arabic"/>
          <w:sz w:val="36"/>
          <w:szCs w:val="36"/>
          <w:rtl/>
          <w:lang w:bidi="ar-EG"/>
        </w:rPr>
        <w:tab/>
      </w:r>
      <w:r w:rsidR="00CB429F">
        <w:rPr>
          <w:rFonts w:ascii="Simplified Arabic" w:hAnsi="Simplified Arabic" w:cs="Simplified Arabic"/>
          <w:sz w:val="36"/>
          <w:szCs w:val="36"/>
          <w:rtl/>
          <w:lang w:bidi="ar-EG"/>
        </w:rPr>
        <w:tab/>
      </w:r>
      <w:r w:rsidR="00CB429F">
        <w:rPr>
          <w:rFonts w:ascii="Simplified Arabic" w:hAnsi="Simplified Arabic" w:cs="Simplified Arabic" w:hint="cs"/>
          <w:sz w:val="36"/>
          <w:szCs w:val="36"/>
          <w:rtl/>
          <w:lang w:bidi="ar-EG"/>
        </w:rPr>
        <w:t>د</w:t>
      </w:r>
      <w:r w:rsidR="009009B4">
        <w:rPr>
          <w:rFonts w:ascii="Simplified Arabic" w:hAnsi="Simplified Arabic" w:cs="Simplified Arabic" w:hint="cs"/>
          <w:sz w:val="36"/>
          <w:szCs w:val="36"/>
          <w:rtl/>
          <w:lang w:bidi="ar-EG"/>
        </w:rPr>
        <w:t>/ فايز علي جراد</w:t>
      </w:r>
    </w:p>
    <w:p w14:paraId="14480418" w14:textId="78A6C3AC" w:rsidR="009125CE" w:rsidRPr="00631EB0" w:rsidRDefault="009125CE" w:rsidP="00986F74">
      <w:pPr>
        <w:spacing w:before="100" w:beforeAutospacing="1" w:after="100" w:afterAutospacing="1" w:line="360" w:lineRule="auto"/>
        <w:jc w:val="center"/>
        <w:rPr>
          <w:rFonts w:ascii="Simplified Arabic" w:hAnsi="Simplified Arabic" w:cs="Simplified Arabic"/>
          <w:b/>
          <w:bCs/>
          <w:sz w:val="36"/>
          <w:szCs w:val="36"/>
          <w:rtl/>
          <w:lang w:bidi="ar-EG"/>
        </w:rPr>
      </w:pPr>
      <w:r w:rsidRPr="00631EB0">
        <w:rPr>
          <w:rFonts w:ascii="Simplified Arabic" w:hAnsi="Simplified Arabic" w:cs="Simplified Arabic"/>
          <w:b/>
          <w:bCs/>
          <w:sz w:val="36"/>
          <w:szCs w:val="36"/>
          <w:rtl/>
          <w:lang w:bidi="ar-EG"/>
        </w:rPr>
        <w:t>العام الدراسي:</w:t>
      </w:r>
    </w:p>
    <w:p w14:paraId="41779B5D" w14:textId="4FCBB595" w:rsidR="00986F74" w:rsidRPr="00631EB0" w:rsidRDefault="00986F74" w:rsidP="00986F74">
      <w:pPr>
        <w:spacing w:before="100" w:beforeAutospacing="1" w:after="100" w:afterAutospacing="1" w:line="360" w:lineRule="auto"/>
        <w:jc w:val="center"/>
        <w:rPr>
          <w:rFonts w:ascii="Simplified Arabic" w:hAnsi="Simplified Arabic" w:cs="Simplified Arabic"/>
          <w:b/>
          <w:bCs/>
          <w:sz w:val="36"/>
          <w:szCs w:val="36"/>
          <w:rtl/>
          <w:lang w:bidi="ar-EG"/>
        </w:rPr>
      </w:pPr>
      <w:r w:rsidRPr="00631EB0">
        <w:rPr>
          <w:rFonts w:ascii="Simplified Arabic" w:hAnsi="Simplified Arabic" w:cs="Simplified Arabic"/>
          <w:b/>
          <w:bCs/>
          <w:sz w:val="36"/>
          <w:szCs w:val="36"/>
          <w:rtl/>
          <w:lang w:bidi="ar-EG"/>
        </w:rPr>
        <w:t>1447 – 2025</w:t>
      </w:r>
    </w:p>
    <w:p w14:paraId="1C43D090" w14:textId="77777777" w:rsidR="00B86AEC" w:rsidRPr="00631EB0" w:rsidRDefault="00B86AEC" w:rsidP="00B86AEC">
      <w:pPr>
        <w:spacing w:before="100" w:beforeAutospacing="1" w:after="100" w:afterAutospacing="1" w:line="360" w:lineRule="auto"/>
        <w:jc w:val="both"/>
        <w:rPr>
          <w:rFonts w:ascii="Simplified Arabic" w:hAnsi="Simplified Arabic" w:cs="Simplified Arabic"/>
          <w:sz w:val="28"/>
          <w:szCs w:val="28"/>
          <w:u w:val="single"/>
          <w:rtl/>
        </w:rPr>
        <w:sectPr w:rsidR="00B86AEC" w:rsidRPr="00631EB0" w:rsidSect="008F2C6E">
          <w:type w:val="continuous"/>
          <w:pgSz w:w="11906" w:h="16838" w:code="9"/>
          <w:pgMar w:top="1440" w:right="1985" w:bottom="1440" w:left="1418" w:header="720" w:footer="720" w:gutter="567"/>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p>
    <w:p w14:paraId="360517CF" w14:textId="42DB2710" w:rsidR="00986F74" w:rsidRPr="00631EB0" w:rsidRDefault="00986F74" w:rsidP="00986F74">
      <w:pPr>
        <w:spacing w:before="100" w:beforeAutospacing="1" w:after="100" w:afterAutospacing="1" w:line="360" w:lineRule="auto"/>
        <w:jc w:val="both"/>
        <w:rPr>
          <w:rFonts w:ascii="Simplified Arabic" w:hAnsi="Simplified Arabic" w:cs="Simplified Arabic"/>
          <w:sz w:val="28"/>
          <w:szCs w:val="28"/>
          <w:u w:val="single"/>
          <w:rtl/>
          <w:lang w:bidi="ar-EG"/>
        </w:rPr>
      </w:pPr>
    </w:p>
    <w:p w14:paraId="017293CC" w14:textId="77777777" w:rsidR="00EF7CB2" w:rsidRPr="00631EB0" w:rsidRDefault="00EF7CB2" w:rsidP="00CC5C33">
      <w:pPr>
        <w:spacing w:before="100" w:beforeAutospacing="1" w:after="100" w:afterAutospacing="1" w:line="360" w:lineRule="auto"/>
        <w:jc w:val="center"/>
        <w:outlineLvl w:val="0"/>
        <w:rPr>
          <w:rFonts w:ascii="Simplified Arabic" w:hAnsi="Simplified Arabic" w:cs="Simplified Arabic"/>
          <w:b/>
          <w:bCs/>
          <w:sz w:val="40"/>
          <w:szCs w:val="40"/>
          <w:rtl/>
        </w:rPr>
      </w:pPr>
      <w:bookmarkStart w:id="0" w:name="_Toc203041961"/>
      <w:r w:rsidRPr="00631EB0">
        <w:rPr>
          <w:rFonts w:ascii="Simplified Arabic" w:hAnsi="Simplified Arabic" w:cs="Simplified Arabic"/>
          <w:b/>
          <w:bCs/>
          <w:sz w:val="40"/>
          <w:szCs w:val="40"/>
          <w:rtl/>
        </w:rPr>
        <w:t>المستخلص</w:t>
      </w:r>
      <w:bookmarkEnd w:id="0"/>
    </w:p>
    <w:p w14:paraId="239CA3BF" w14:textId="3F1B4445" w:rsidR="00EF7CB2" w:rsidRPr="00631EB0" w:rsidRDefault="00EF7CB2" w:rsidP="00CC5C33">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تهدف هذه الدراسة إلى استكشاف وتطوير استراتيجيات فعالة لتخفيف المخاطر التي تواجهها الشركات الناشئة، وذلك من خلال تحليل بيئة هذه الشركات وتقييم تأثير المخاطر على أدائها واستدامتها</w:t>
      </w:r>
      <w:r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rPr>
        <w:t>وتم اختيار عينة عشوائية طبقية متناسبة من 350 مديرًا في الإدارات العليا والوسطى، حيث تم جمع البيانات باستخدام استبانة إلكترونية وتحليلها باستخدام المنهج الوصفي التحليلي. تم تطبيق مجموعة من الأساليب الإحصائية.</w:t>
      </w:r>
    </w:p>
    <w:p w14:paraId="4B42976D" w14:textId="22FB4D18" w:rsidR="00EF7CB2" w:rsidRPr="00631EB0" w:rsidRDefault="00EF7CB2" w:rsidP="00CC5C33">
      <w:pPr>
        <w:spacing w:before="100" w:beforeAutospacing="1" w:after="100" w:afterAutospacing="1" w:line="360" w:lineRule="auto"/>
        <w:ind w:firstLine="706"/>
        <w:jc w:val="both"/>
        <w:rPr>
          <w:rFonts w:ascii="Simplified Arabic" w:eastAsia="Calibri" w:hAnsi="Simplified Arabic" w:cs="Simplified Arabic"/>
          <w:sz w:val="28"/>
          <w:szCs w:val="28"/>
          <w:rtl/>
          <w:lang w:bidi="ar-EG"/>
        </w:rPr>
      </w:pPr>
      <w:r w:rsidRPr="00631EB0">
        <w:rPr>
          <w:rFonts w:ascii="Simplified Arabic" w:hAnsi="Simplified Arabic" w:cs="Simplified Arabic"/>
          <w:sz w:val="28"/>
          <w:szCs w:val="28"/>
          <w:rtl/>
        </w:rPr>
        <w:t>أظهرت نتائج الدراسة وجود مستو</w:t>
      </w:r>
      <w:r w:rsidR="008043AB">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مرتفع جدا من استراتيجية تجنب الأخطار كأحد </w:t>
      </w:r>
      <w:r w:rsidR="003945BF">
        <w:rPr>
          <w:rFonts w:ascii="Simplified Arabic" w:hAnsi="Simplified Arabic" w:cs="Simplified Arabic" w:hint="cs"/>
          <w:sz w:val="28"/>
          <w:szCs w:val="28"/>
          <w:rtl/>
        </w:rPr>
        <w:t>أ</w:t>
      </w:r>
      <w:r w:rsidRPr="00631EB0">
        <w:rPr>
          <w:rFonts w:ascii="Simplified Arabic" w:hAnsi="Simplified Arabic" w:cs="Simplified Arabic"/>
          <w:sz w:val="28"/>
          <w:szCs w:val="28"/>
          <w:rtl/>
        </w:rPr>
        <w:t>بعاد استراتيجيات إدارة المخاطر</w:t>
      </w:r>
      <w:r w:rsidRPr="00631EB0">
        <w:rPr>
          <w:rFonts w:ascii="Simplified Arabic" w:eastAsia="Calibri" w:hAnsi="Simplified Arabic" w:cs="Simplified Arabic"/>
          <w:sz w:val="28"/>
          <w:szCs w:val="28"/>
          <w:rtl/>
        </w:rPr>
        <w:t xml:space="preserve">، </w:t>
      </w:r>
      <w:r w:rsidRPr="00631EB0">
        <w:rPr>
          <w:rFonts w:ascii="Simplified Arabic" w:hAnsi="Simplified Arabic" w:cs="Simplified Arabic"/>
          <w:sz w:val="28"/>
          <w:szCs w:val="28"/>
          <w:rtl/>
          <w:lang w:bidi="ar-EG"/>
        </w:rPr>
        <w:t>وجود مستو</w:t>
      </w:r>
      <w:r w:rsidR="003945BF">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مرتفع جدا من استراتيجية تقليل ومنع الأخطار ك</w:t>
      </w:r>
      <w:r w:rsidR="00BE4C37">
        <w:rPr>
          <w:rFonts w:ascii="Simplified Arabic" w:hAnsi="Simplified Arabic" w:cs="Simplified Arabic" w:hint="cs"/>
          <w:sz w:val="28"/>
          <w:szCs w:val="28"/>
          <w:rtl/>
          <w:lang w:bidi="ar-EG"/>
        </w:rPr>
        <w:t>أ</w:t>
      </w:r>
      <w:r w:rsidRPr="00631EB0">
        <w:rPr>
          <w:rFonts w:ascii="Simplified Arabic" w:hAnsi="Simplified Arabic" w:cs="Simplified Arabic"/>
          <w:sz w:val="28"/>
          <w:szCs w:val="28"/>
          <w:rtl/>
          <w:lang w:bidi="ar-EG"/>
        </w:rPr>
        <w:t xml:space="preserve">حد </w:t>
      </w:r>
      <w:r w:rsidR="00BE4C37">
        <w:rPr>
          <w:rFonts w:ascii="Simplified Arabic" w:hAnsi="Simplified Arabic" w:cs="Simplified Arabic" w:hint="cs"/>
          <w:sz w:val="28"/>
          <w:szCs w:val="28"/>
          <w:rtl/>
          <w:lang w:bidi="ar-EG"/>
        </w:rPr>
        <w:t>أ</w:t>
      </w:r>
      <w:r w:rsidRPr="00631EB0">
        <w:rPr>
          <w:rFonts w:ascii="Simplified Arabic" w:hAnsi="Simplified Arabic" w:cs="Simplified Arabic"/>
          <w:sz w:val="28"/>
          <w:szCs w:val="28"/>
          <w:rtl/>
          <w:lang w:bidi="ar-EG"/>
        </w:rPr>
        <w:t>بعاد استراتيجيات إدارة المخاطر</w:t>
      </w:r>
    </w:p>
    <w:p w14:paraId="54B8090D" w14:textId="4FCC05AD" w:rsidR="00EF7CB2" w:rsidRPr="00631EB0" w:rsidRDefault="00EF7CB2" w:rsidP="00CC5C33">
      <w:pPr>
        <w:spacing w:before="100" w:beforeAutospacing="1" w:after="100" w:afterAutospacing="1" w:line="360" w:lineRule="auto"/>
        <w:ind w:firstLine="720"/>
        <w:jc w:val="both"/>
        <w:rPr>
          <w:rFonts w:ascii="Simplified Arabic" w:eastAsia="Calibri" w:hAnsi="Simplified Arabic" w:cs="Simplified Arabic"/>
          <w:sz w:val="28"/>
          <w:szCs w:val="28"/>
          <w:rtl/>
        </w:rPr>
      </w:pPr>
      <w:r w:rsidRPr="00631EB0">
        <w:rPr>
          <w:rFonts w:ascii="Simplified Arabic" w:eastAsia="Calibri" w:hAnsi="Simplified Arabic" w:cs="Simplified Arabic"/>
          <w:sz w:val="28"/>
          <w:szCs w:val="28"/>
          <w:rtl/>
        </w:rPr>
        <w:t>بناءً على هذه النتائج، توصي الدراسة ب</w:t>
      </w:r>
      <w:r w:rsidRPr="00631EB0">
        <w:rPr>
          <w:rFonts w:ascii="Simplified Arabic" w:hAnsi="Simplified Arabic" w:cs="Simplified Arabic"/>
          <w:sz w:val="28"/>
          <w:szCs w:val="28"/>
          <w:rtl/>
        </w:rPr>
        <w:t>تعزيز ثقافة إدارة المخاطر داخل الشركات الناشئة من خلال التدريب المنتظم والتوعية بأهمية الاستعداد للمخاطر قبل وقوعها، تبن</w:t>
      </w:r>
      <w:r w:rsidR="00B248D4">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منهجيات تقييم المخاطر بشكل دوري لتحديد الأخطار المحتملة في مراحل المشروع المختلفة واتخاذ إجراءات استباقية للتعامل معها.</w:t>
      </w:r>
    </w:p>
    <w:p w14:paraId="33400ECA" w14:textId="77777777" w:rsidR="00EF7CB2" w:rsidRPr="00631EB0" w:rsidRDefault="00EF7CB2" w:rsidP="00CC5C33">
      <w:pPr>
        <w:spacing w:before="100" w:beforeAutospacing="1" w:after="100" w:afterAutospacing="1" w:line="360" w:lineRule="auto"/>
        <w:jc w:val="center"/>
        <w:rPr>
          <w:rFonts w:ascii="Simplified Arabic" w:eastAsia="Calibri" w:hAnsi="Simplified Arabic" w:cs="Simplified Arabic"/>
          <w:sz w:val="28"/>
          <w:szCs w:val="28"/>
          <w:rtl/>
        </w:rPr>
      </w:pPr>
      <w:r w:rsidRPr="00631EB0">
        <w:rPr>
          <w:rFonts w:ascii="Simplified Arabic" w:eastAsia="Calibri" w:hAnsi="Simplified Arabic" w:cs="Simplified Arabic"/>
          <w:b/>
          <w:bCs/>
          <w:sz w:val="28"/>
          <w:szCs w:val="28"/>
          <w:rtl/>
        </w:rPr>
        <w:t>الكلمات المفتاحية</w:t>
      </w:r>
      <w:r w:rsidRPr="00631EB0">
        <w:rPr>
          <w:rFonts w:ascii="Simplified Arabic" w:eastAsia="Calibri" w:hAnsi="Simplified Arabic" w:cs="Simplified Arabic"/>
          <w:sz w:val="28"/>
          <w:szCs w:val="28"/>
          <w:rtl/>
        </w:rPr>
        <w:t xml:space="preserve">: استراتيجيات إدارة المخاطر – الشركات الناشئة بالمملكة العربية السعودية </w:t>
      </w:r>
    </w:p>
    <w:p w14:paraId="3B30D377" w14:textId="63953967" w:rsidR="00B86AEC" w:rsidRPr="00694931" w:rsidRDefault="00B86AEC" w:rsidP="00CC5C33">
      <w:pPr>
        <w:bidi w:val="0"/>
        <w:rPr>
          <w:rFonts w:ascii="Simplified Arabic" w:eastAsia="Times New Roman" w:hAnsi="Simplified Arabic" w:cs="Simplified Arabic"/>
          <w:color w:val="000000" w:themeColor="text1"/>
          <w:kern w:val="0"/>
          <w:sz w:val="28"/>
          <w:szCs w:val="28"/>
          <w:rtl/>
          <w14:ligatures w14:val="none"/>
        </w:rPr>
      </w:pPr>
    </w:p>
    <w:p w14:paraId="36BBCDFA" w14:textId="6BD2792D" w:rsidR="00B86AEC" w:rsidRPr="00E212EB" w:rsidRDefault="007A26D2" w:rsidP="007A26D2">
      <w:pPr>
        <w:bidi w:val="0"/>
        <w:jc w:val="center"/>
        <w:rPr>
          <w:rFonts w:ascii="Simplified Arabic" w:hAnsi="Simplified Arabic" w:cs="Simplified Arabic"/>
          <w:b/>
          <w:bCs/>
          <w:sz w:val="40"/>
          <w:szCs w:val="40"/>
          <w:rtl/>
        </w:rPr>
      </w:pPr>
      <w:r w:rsidRPr="00E212EB">
        <w:rPr>
          <w:rFonts w:ascii="Simplified Arabic" w:hAnsi="Simplified Arabic" w:cs="Simplified Arabic" w:hint="cs"/>
          <w:b/>
          <w:bCs/>
          <w:noProof/>
          <w:color w:val="000000" w:themeColor="text1"/>
          <w:sz w:val="40"/>
          <w:szCs w:val="40"/>
          <w:rtl/>
        </w:rPr>
        <w:lastRenderedPageBreak/>
        <w:t>شكر وتقدير</w:t>
      </w:r>
    </w:p>
    <w:p w14:paraId="53BDDFA0" w14:textId="73F46ECB" w:rsidR="00B86AEC" w:rsidRPr="00631EB0" w:rsidRDefault="00B86AEC" w:rsidP="00B86AEC">
      <w:pPr>
        <w:rPr>
          <w:rFonts w:ascii="Simplified Arabic" w:hAnsi="Simplified Arabic" w:cs="Simplified Arabic"/>
        </w:rPr>
      </w:pPr>
    </w:p>
    <w:p w14:paraId="3638D5C4" w14:textId="4C738929" w:rsidR="00B86AEC" w:rsidRPr="00631EB0" w:rsidRDefault="001840AF" w:rsidP="00B86AEC">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14:ligatures w14:val="none"/>
        </w:rPr>
      </w:pPr>
      <w:r>
        <w:rPr>
          <w:rFonts w:ascii="Simplified Arabic" w:eastAsia="Calibri" w:hAnsi="Simplified Arabic" w:cs="Simplified Arabic" w:hint="cs"/>
          <w:b/>
          <w:bCs/>
          <w:color w:val="000000" w:themeColor="text1"/>
          <w:kern w:val="0"/>
          <w:sz w:val="32"/>
          <w:szCs w:val="32"/>
          <w:rtl/>
          <w14:ligatures w14:val="none"/>
        </w:rPr>
        <w:t>أ</w:t>
      </w:r>
      <w:r w:rsidR="00B86AEC" w:rsidRPr="00631EB0">
        <w:rPr>
          <w:rFonts w:ascii="Simplified Arabic" w:eastAsia="Calibri" w:hAnsi="Simplified Arabic" w:cs="Simplified Arabic"/>
          <w:b/>
          <w:bCs/>
          <w:color w:val="000000" w:themeColor="text1"/>
          <w:kern w:val="0"/>
          <w:sz w:val="32"/>
          <w:szCs w:val="32"/>
          <w:rtl/>
          <w14:ligatures w14:val="none"/>
        </w:rPr>
        <w:t>حمد الله عز وجل الذي وفقن</w:t>
      </w:r>
      <w:r w:rsidR="00481401">
        <w:rPr>
          <w:rFonts w:ascii="Simplified Arabic" w:eastAsia="Calibri" w:hAnsi="Simplified Arabic" w:cs="Simplified Arabic" w:hint="cs"/>
          <w:b/>
          <w:bCs/>
          <w:color w:val="000000" w:themeColor="text1"/>
          <w:kern w:val="0"/>
          <w:sz w:val="32"/>
          <w:szCs w:val="32"/>
          <w:rtl/>
          <w14:ligatures w14:val="none"/>
        </w:rPr>
        <w:t>ي</w:t>
      </w:r>
      <w:r w:rsidR="00B86AEC" w:rsidRPr="00631EB0">
        <w:rPr>
          <w:rFonts w:ascii="Simplified Arabic" w:eastAsia="Calibri" w:hAnsi="Simplified Arabic" w:cs="Simplified Arabic"/>
          <w:b/>
          <w:bCs/>
          <w:color w:val="000000" w:themeColor="text1"/>
          <w:kern w:val="0"/>
          <w:sz w:val="32"/>
          <w:szCs w:val="32"/>
          <w:rtl/>
          <w14:ligatures w14:val="none"/>
        </w:rPr>
        <w:t xml:space="preserve"> </w:t>
      </w:r>
      <w:r w:rsidR="00481401">
        <w:rPr>
          <w:rFonts w:ascii="Simplified Arabic" w:eastAsia="Calibri" w:hAnsi="Simplified Arabic" w:cs="Simplified Arabic" w:hint="cs"/>
          <w:b/>
          <w:bCs/>
          <w:color w:val="000000" w:themeColor="text1"/>
          <w:kern w:val="0"/>
          <w:sz w:val="32"/>
          <w:szCs w:val="32"/>
          <w:rtl/>
          <w14:ligatures w14:val="none"/>
        </w:rPr>
        <w:t xml:space="preserve">على </w:t>
      </w:r>
      <w:r w:rsidR="00B86AEC" w:rsidRPr="00631EB0">
        <w:rPr>
          <w:rFonts w:ascii="Simplified Arabic" w:eastAsia="Calibri" w:hAnsi="Simplified Arabic" w:cs="Simplified Arabic"/>
          <w:b/>
          <w:bCs/>
          <w:color w:val="000000" w:themeColor="text1"/>
          <w:kern w:val="0"/>
          <w:sz w:val="32"/>
          <w:szCs w:val="32"/>
          <w:rtl/>
          <w14:ligatures w14:val="none"/>
        </w:rPr>
        <w:t>إتمام هذا البحث العلمي،</w:t>
      </w:r>
    </w:p>
    <w:p w14:paraId="3D6D9579" w14:textId="0761DAF7" w:rsidR="00B86AEC" w:rsidRPr="00631EB0" w:rsidRDefault="00E212EB" w:rsidP="00B86AEC">
      <w:pPr>
        <w:spacing w:before="100" w:beforeAutospacing="1"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Pr>
          <w:rFonts w:ascii="Simplified Arabic" w:eastAsia="Calibri" w:hAnsi="Simplified Arabic" w:cs="Simplified Arabic" w:hint="cs"/>
          <w:b/>
          <w:bCs/>
          <w:color w:val="000000" w:themeColor="text1"/>
          <w:kern w:val="0"/>
          <w:sz w:val="32"/>
          <w:szCs w:val="32"/>
          <w:rtl/>
          <w14:ligatures w14:val="none"/>
        </w:rPr>
        <w:t>وألهمن</w:t>
      </w:r>
      <w:r w:rsidR="001840AF">
        <w:rPr>
          <w:rFonts w:ascii="Simplified Arabic" w:eastAsia="Calibri" w:hAnsi="Simplified Arabic" w:cs="Simplified Arabic" w:hint="cs"/>
          <w:b/>
          <w:bCs/>
          <w:color w:val="000000" w:themeColor="text1"/>
          <w:kern w:val="0"/>
          <w:sz w:val="32"/>
          <w:szCs w:val="32"/>
          <w:rtl/>
          <w14:ligatures w14:val="none"/>
        </w:rPr>
        <w:t>ي</w:t>
      </w:r>
      <w:r>
        <w:rPr>
          <w:rFonts w:ascii="Simplified Arabic" w:eastAsia="Calibri" w:hAnsi="Simplified Arabic" w:cs="Simplified Arabic" w:hint="cs"/>
          <w:b/>
          <w:bCs/>
          <w:color w:val="000000" w:themeColor="text1"/>
          <w:kern w:val="0"/>
          <w:sz w:val="32"/>
          <w:szCs w:val="32"/>
          <w:rtl/>
          <w14:ligatures w14:val="none"/>
        </w:rPr>
        <w:t xml:space="preserve"> </w:t>
      </w:r>
      <w:r w:rsidR="000D4520">
        <w:rPr>
          <w:rFonts w:ascii="Simplified Arabic" w:eastAsia="Calibri" w:hAnsi="Simplified Arabic" w:cs="Simplified Arabic" w:hint="cs"/>
          <w:b/>
          <w:bCs/>
          <w:color w:val="000000" w:themeColor="text1"/>
          <w:kern w:val="0"/>
          <w:sz w:val="32"/>
          <w:szCs w:val="32"/>
          <w:rtl/>
          <w14:ligatures w14:val="none"/>
        </w:rPr>
        <w:t>طريق العلم، فالحمد</w:t>
      </w:r>
      <w:r w:rsidR="001840AF">
        <w:rPr>
          <w:rFonts w:ascii="Simplified Arabic" w:eastAsia="Calibri" w:hAnsi="Simplified Arabic" w:cs="Simplified Arabic" w:hint="cs"/>
          <w:b/>
          <w:bCs/>
          <w:color w:val="000000" w:themeColor="text1"/>
          <w:kern w:val="0"/>
          <w:sz w:val="32"/>
          <w:szCs w:val="32"/>
          <w:rtl/>
          <w14:ligatures w14:val="none"/>
        </w:rPr>
        <w:t xml:space="preserve"> </w:t>
      </w:r>
      <w:r w:rsidR="000D4520">
        <w:rPr>
          <w:rFonts w:ascii="Simplified Arabic" w:eastAsia="Calibri" w:hAnsi="Simplified Arabic" w:cs="Simplified Arabic" w:hint="cs"/>
          <w:b/>
          <w:bCs/>
          <w:color w:val="000000" w:themeColor="text1"/>
          <w:kern w:val="0"/>
          <w:sz w:val="32"/>
          <w:szCs w:val="32"/>
          <w:rtl/>
          <w14:ligatures w14:val="none"/>
        </w:rPr>
        <w:t>لله دائما وأبدا</w:t>
      </w:r>
      <w:r w:rsidR="00B86AEC" w:rsidRPr="00631EB0">
        <w:rPr>
          <w:rFonts w:ascii="Simplified Arabic" w:eastAsia="Calibri" w:hAnsi="Simplified Arabic" w:cs="Simplified Arabic"/>
          <w:b/>
          <w:bCs/>
          <w:color w:val="000000" w:themeColor="text1"/>
          <w:kern w:val="0"/>
          <w:sz w:val="32"/>
          <w:szCs w:val="32"/>
          <w:rtl/>
          <w14:ligatures w14:val="none"/>
        </w:rPr>
        <w:t>.</w:t>
      </w:r>
    </w:p>
    <w:p w14:paraId="18DB5AF0" w14:textId="4C59208C" w:rsidR="00473679" w:rsidRDefault="001840AF" w:rsidP="004D09CF">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Pr>
          <w:rFonts w:ascii="Simplified Arabic" w:eastAsia="Calibri" w:hAnsi="Simplified Arabic" w:cs="Simplified Arabic" w:hint="cs"/>
          <w:b/>
          <w:bCs/>
          <w:color w:val="000000" w:themeColor="text1"/>
          <w:kern w:val="0"/>
          <w:sz w:val="32"/>
          <w:szCs w:val="32"/>
          <w:rtl/>
          <w14:ligatures w14:val="none"/>
        </w:rPr>
        <w:t>أ</w:t>
      </w:r>
      <w:r w:rsidR="00B86AEC" w:rsidRPr="00631EB0">
        <w:rPr>
          <w:rFonts w:ascii="Simplified Arabic" w:eastAsia="Calibri" w:hAnsi="Simplified Arabic" w:cs="Simplified Arabic"/>
          <w:b/>
          <w:bCs/>
          <w:color w:val="000000" w:themeColor="text1"/>
          <w:kern w:val="0"/>
          <w:sz w:val="32"/>
          <w:szCs w:val="32"/>
          <w:rtl/>
          <w14:ligatures w14:val="none"/>
        </w:rPr>
        <w:t>تقدم بجزيل الشكر والتقدير</w:t>
      </w:r>
      <w:r w:rsidR="009D53C8">
        <w:rPr>
          <w:rFonts w:ascii="Simplified Arabic" w:eastAsia="Calibri" w:hAnsi="Simplified Arabic" w:cs="Simplified Arabic" w:hint="cs"/>
          <w:b/>
          <w:bCs/>
          <w:color w:val="000000" w:themeColor="text1"/>
          <w:kern w:val="0"/>
          <w:sz w:val="32"/>
          <w:szCs w:val="32"/>
          <w:rtl/>
          <w14:ligatures w14:val="none"/>
        </w:rPr>
        <w:t xml:space="preserve"> لزوجي </w:t>
      </w:r>
      <w:r w:rsidR="00A60134">
        <w:rPr>
          <w:rFonts w:ascii="Simplified Arabic" w:eastAsia="Calibri" w:hAnsi="Simplified Arabic" w:cs="Simplified Arabic" w:hint="cs"/>
          <w:b/>
          <w:bCs/>
          <w:color w:val="000000" w:themeColor="text1"/>
          <w:kern w:val="0"/>
          <w:sz w:val="32"/>
          <w:szCs w:val="32"/>
          <w:rtl/>
          <w14:ligatures w14:val="none"/>
        </w:rPr>
        <w:t>العزيز</w:t>
      </w:r>
      <w:r w:rsidR="009D53C8">
        <w:rPr>
          <w:rFonts w:ascii="Simplified Arabic" w:eastAsia="Calibri" w:hAnsi="Simplified Arabic" w:cs="Simplified Arabic" w:hint="cs"/>
          <w:b/>
          <w:bCs/>
          <w:color w:val="000000" w:themeColor="text1"/>
          <w:kern w:val="0"/>
          <w:sz w:val="32"/>
          <w:szCs w:val="32"/>
          <w:rtl/>
          <w14:ligatures w14:val="none"/>
        </w:rPr>
        <w:t xml:space="preserve"> الذي كان سندا لي في السراء والضراء</w:t>
      </w:r>
      <w:r w:rsidR="00473679">
        <w:rPr>
          <w:rFonts w:ascii="Simplified Arabic" w:eastAsia="Calibri" w:hAnsi="Simplified Arabic" w:cs="Simplified Arabic" w:hint="cs"/>
          <w:b/>
          <w:bCs/>
          <w:color w:val="000000" w:themeColor="text1"/>
          <w:kern w:val="0"/>
          <w:sz w:val="32"/>
          <w:szCs w:val="32"/>
          <w:rtl/>
          <w14:ligatures w14:val="none"/>
        </w:rPr>
        <w:t>، و</w:t>
      </w:r>
      <w:r w:rsidR="00586464">
        <w:rPr>
          <w:rFonts w:ascii="Simplified Arabic" w:eastAsia="Calibri" w:hAnsi="Simplified Arabic" w:cs="Simplified Arabic" w:hint="cs"/>
          <w:b/>
          <w:bCs/>
          <w:color w:val="000000" w:themeColor="text1"/>
          <w:kern w:val="0"/>
          <w:sz w:val="32"/>
          <w:szCs w:val="32"/>
          <w:rtl/>
          <w14:ligatures w14:val="none"/>
        </w:rPr>
        <w:t>والديّ الغاليين وأخي وأخوتي</w:t>
      </w:r>
      <w:r w:rsidR="00B86AEC" w:rsidRPr="00631EB0">
        <w:rPr>
          <w:rFonts w:ascii="Simplified Arabic" w:eastAsia="Calibri" w:hAnsi="Simplified Arabic" w:cs="Simplified Arabic"/>
          <w:b/>
          <w:bCs/>
          <w:color w:val="000000" w:themeColor="text1"/>
          <w:kern w:val="0"/>
          <w:sz w:val="32"/>
          <w:szCs w:val="32"/>
          <w:rtl/>
          <w14:ligatures w14:val="none"/>
        </w:rPr>
        <w:t xml:space="preserve"> </w:t>
      </w:r>
    </w:p>
    <w:p w14:paraId="790BBACD" w14:textId="77777777" w:rsidR="008D1767" w:rsidRDefault="00B30B23" w:rsidP="004D09CF">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Pr>
          <w:rFonts w:ascii="Simplified Arabic" w:eastAsia="Calibri" w:hAnsi="Simplified Arabic" w:cs="Simplified Arabic" w:hint="cs"/>
          <w:b/>
          <w:bCs/>
          <w:color w:val="000000" w:themeColor="text1"/>
          <w:kern w:val="0"/>
          <w:sz w:val="32"/>
          <w:szCs w:val="32"/>
          <w:rtl/>
          <w14:ligatures w14:val="none"/>
        </w:rPr>
        <w:t xml:space="preserve">كما أخص بالشكر كل من ساهم وساعدني </w:t>
      </w:r>
      <w:r w:rsidR="008D1767">
        <w:rPr>
          <w:rFonts w:ascii="Simplified Arabic" w:eastAsia="Calibri" w:hAnsi="Simplified Arabic" w:cs="Simplified Arabic" w:hint="cs"/>
          <w:b/>
          <w:bCs/>
          <w:color w:val="000000" w:themeColor="text1"/>
          <w:kern w:val="0"/>
          <w:sz w:val="32"/>
          <w:szCs w:val="32"/>
          <w:rtl/>
          <w14:ligatures w14:val="none"/>
        </w:rPr>
        <w:t xml:space="preserve">في إنجازه </w:t>
      </w:r>
    </w:p>
    <w:p w14:paraId="1A562D2C" w14:textId="31250441" w:rsidR="00B86AEC" w:rsidRDefault="008D1767" w:rsidP="004D09CF">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Pr>
          <w:rFonts w:ascii="Simplified Arabic" w:eastAsia="Calibri" w:hAnsi="Simplified Arabic" w:cs="Simplified Arabic" w:hint="cs"/>
          <w:b/>
          <w:bCs/>
          <w:color w:val="000000" w:themeColor="text1"/>
          <w:kern w:val="0"/>
          <w:sz w:val="32"/>
          <w:szCs w:val="32"/>
          <w:rtl/>
          <w14:ligatures w14:val="none"/>
        </w:rPr>
        <w:t xml:space="preserve">وشكري ممتدا </w:t>
      </w:r>
      <w:r w:rsidR="00CC62DA">
        <w:rPr>
          <w:rFonts w:ascii="Simplified Arabic" w:eastAsia="Calibri" w:hAnsi="Simplified Arabic" w:cs="Simplified Arabic" w:hint="cs"/>
          <w:b/>
          <w:bCs/>
          <w:color w:val="000000" w:themeColor="text1"/>
          <w:kern w:val="0"/>
          <w:sz w:val="32"/>
          <w:szCs w:val="32"/>
          <w:rtl/>
          <w14:ligatures w14:val="none"/>
        </w:rPr>
        <w:t xml:space="preserve">للمشرفين </w:t>
      </w:r>
      <w:r w:rsidR="00B86AEC" w:rsidRPr="00631EB0">
        <w:rPr>
          <w:rFonts w:ascii="Simplified Arabic" w:eastAsia="Calibri" w:hAnsi="Simplified Arabic" w:cs="Simplified Arabic"/>
          <w:b/>
          <w:bCs/>
          <w:color w:val="000000" w:themeColor="text1"/>
          <w:kern w:val="0"/>
          <w:sz w:val="32"/>
          <w:szCs w:val="32"/>
          <w:rtl/>
          <w14:ligatures w14:val="none"/>
        </w:rPr>
        <w:t>الدكتور /</w:t>
      </w:r>
      <w:r w:rsidR="00B86AEC" w:rsidRPr="00631EB0">
        <w:rPr>
          <w:rFonts w:ascii="Simplified Arabic" w:eastAsia="Calibri" w:hAnsi="Simplified Arabic" w:cs="Simplified Arabic"/>
          <w:b/>
          <w:bCs/>
          <w:color w:val="000000" w:themeColor="text1"/>
          <w:sz w:val="32"/>
          <w:szCs w:val="32"/>
          <w:rtl/>
          <w14:ligatures w14:val="none"/>
        </w:rPr>
        <w:t>الفيصل عبد الحميد محمد حسن</w:t>
      </w:r>
    </w:p>
    <w:p w14:paraId="7D4A3081" w14:textId="5160A3EC" w:rsidR="00F1514A" w:rsidRPr="004D09CF" w:rsidRDefault="00F1514A" w:rsidP="004D09CF">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Pr>
          <w:rFonts w:ascii="Simplified Arabic" w:eastAsia="Calibri" w:hAnsi="Simplified Arabic" w:cs="Simplified Arabic" w:hint="cs"/>
          <w:b/>
          <w:bCs/>
          <w:color w:val="000000" w:themeColor="text1"/>
          <w:kern w:val="0"/>
          <w:sz w:val="32"/>
          <w:szCs w:val="32"/>
          <w:rtl/>
          <w14:ligatures w14:val="none"/>
        </w:rPr>
        <w:t>والدكتور/</w:t>
      </w:r>
      <w:r w:rsidR="00481401">
        <w:rPr>
          <w:rFonts w:ascii="Simplified Arabic" w:eastAsia="Calibri" w:hAnsi="Simplified Arabic" w:cs="Simplified Arabic" w:hint="cs"/>
          <w:b/>
          <w:bCs/>
          <w:color w:val="000000" w:themeColor="text1"/>
          <w:kern w:val="0"/>
          <w:sz w:val="32"/>
          <w:szCs w:val="32"/>
          <w:rtl/>
          <w14:ligatures w14:val="none"/>
        </w:rPr>
        <w:t xml:space="preserve"> فايز علي جراد</w:t>
      </w:r>
    </w:p>
    <w:p w14:paraId="770FB3E4" w14:textId="2872F3D6" w:rsidR="00B86AEC" w:rsidRPr="00631EB0" w:rsidRDefault="00B86AEC" w:rsidP="00B86AEC">
      <w:pPr>
        <w:spacing w:before="100" w:beforeAutospacing="1"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sidRPr="00631EB0">
        <w:rPr>
          <w:rFonts w:ascii="Simplified Arabic" w:eastAsia="Calibri" w:hAnsi="Simplified Arabic" w:cs="Simplified Arabic"/>
          <w:b/>
          <w:bCs/>
          <w:color w:val="000000" w:themeColor="text1"/>
          <w:kern w:val="0"/>
          <w:sz w:val="32"/>
          <w:szCs w:val="32"/>
          <w:rtl/>
          <w14:ligatures w14:val="none"/>
        </w:rPr>
        <w:t>على كل ما قدم</w:t>
      </w:r>
      <w:r w:rsidR="00CC62DA">
        <w:rPr>
          <w:rFonts w:ascii="Simplified Arabic" w:eastAsia="Calibri" w:hAnsi="Simplified Arabic" w:cs="Simplified Arabic" w:hint="cs"/>
          <w:b/>
          <w:bCs/>
          <w:color w:val="000000" w:themeColor="text1"/>
          <w:kern w:val="0"/>
          <w:sz w:val="32"/>
          <w:szCs w:val="32"/>
          <w:rtl/>
          <w14:ligatures w14:val="none"/>
        </w:rPr>
        <w:t>وه</w:t>
      </w:r>
      <w:r w:rsidRPr="00631EB0">
        <w:rPr>
          <w:rFonts w:ascii="Simplified Arabic" w:eastAsia="Calibri" w:hAnsi="Simplified Arabic" w:cs="Simplified Arabic"/>
          <w:b/>
          <w:bCs/>
          <w:color w:val="000000" w:themeColor="text1"/>
          <w:kern w:val="0"/>
          <w:sz w:val="32"/>
          <w:szCs w:val="32"/>
          <w:rtl/>
          <w14:ligatures w14:val="none"/>
        </w:rPr>
        <w:t xml:space="preserve"> لنا من توجيهات ومعلومات قيمة ساهمت في إثراء دراستنا في جوانبها المختلفة.</w:t>
      </w:r>
    </w:p>
    <w:p w14:paraId="307539E6" w14:textId="2C26A883" w:rsidR="00B86AEC" w:rsidRPr="00631EB0" w:rsidRDefault="00B86AEC" w:rsidP="00B86AEC">
      <w:pPr>
        <w:spacing w:before="100" w:beforeAutospacing="1"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sidRPr="00631EB0">
        <w:rPr>
          <w:rFonts w:ascii="Simplified Arabic" w:eastAsia="Calibri" w:hAnsi="Simplified Arabic" w:cs="Simplified Arabic"/>
          <w:b/>
          <w:bCs/>
          <w:color w:val="000000" w:themeColor="text1"/>
          <w:kern w:val="0"/>
          <w:sz w:val="32"/>
          <w:szCs w:val="32"/>
          <w:rtl/>
          <w14:ligatures w14:val="none"/>
        </w:rPr>
        <w:t>والشكر والتقدير موصول إل</w:t>
      </w:r>
      <w:r w:rsidR="00CC62DA">
        <w:rPr>
          <w:rFonts w:ascii="Simplified Arabic" w:eastAsia="Calibri" w:hAnsi="Simplified Arabic" w:cs="Simplified Arabic" w:hint="cs"/>
          <w:b/>
          <w:bCs/>
          <w:color w:val="000000" w:themeColor="text1"/>
          <w:kern w:val="0"/>
          <w:sz w:val="32"/>
          <w:szCs w:val="32"/>
          <w:rtl/>
          <w14:ligatures w14:val="none"/>
        </w:rPr>
        <w:t xml:space="preserve">ى </w:t>
      </w:r>
      <w:r w:rsidRPr="00631EB0">
        <w:rPr>
          <w:rFonts w:ascii="Simplified Arabic" w:eastAsia="Calibri" w:hAnsi="Simplified Arabic" w:cs="Simplified Arabic"/>
          <w:b/>
          <w:bCs/>
          <w:color w:val="000000" w:themeColor="text1"/>
          <w:kern w:val="0"/>
          <w:sz w:val="32"/>
          <w:szCs w:val="32"/>
          <w:rtl/>
          <w14:ligatures w14:val="none"/>
        </w:rPr>
        <w:t>إدارة جامعة ميد أوشن ممثلة بالكادر الأكاديمي والإداري، لما قدموه من تسهيلات وتشجيع وتوفير الخدمات المطلوبة.</w:t>
      </w:r>
    </w:p>
    <w:p w14:paraId="59184C21" w14:textId="77777777" w:rsidR="00C64E3F" w:rsidRDefault="00B86AEC" w:rsidP="00C64E3F">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sidRPr="00631EB0">
        <w:rPr>
          <w:rFonts w:ascii="Simplified Arabic" w:eastAsia="Calibri" w:hAnsi="Simplified Arabic" w:cs="Simplified Arabic"/>
          <w:b/>
          <w:bCs/>
          <w:color w:val="000000" w:themeColor="text1"/>
          <w:kern w:val="0"/>
          <w:sz w:val="32"/>
          <w:szCs w:val="32"/>
          <w:rtl/>
          <w14:ligatures w14:val="none"/>
        </w:rPr>
        <w:t>كما أتقدم بالشكر الجزيل لكل من لم يسعنا الحظ بذكر أسمائهم راجي</w:t>
      </w:r>
      <w:r w:rsidR="00175A60">
        <w:rPr>
          <w:rFonts w:ascii="Simplified Arabic" w:eastAsia="Calibri" w:hAnsi="Simplified Arabic" w:cs="Simplified Arabic" w:hint="cs"/>
          <w:b/>
          <w:bCs/>
          <w:color w:val="000000" w:themeColor="text1"/>
          <w:kern w:val="0"/>
          <w:sz w:val="32"/>
          <w:szCs w:val="32"/>
          <w:rtl/>
          <w14:ligatures w14:val="none"/>
        </w:rPr>
        <w:t>ة</w:t>
      </w:r>
      <w:r w:rsidRPr="00631EB0">
        <w:rPr>
          <w:rFonts w:ascii="Simplified Arabic" w:eastAsia="Calibri" w:hAnsi="Simplified Arabic" w:cs="Simplified Arabic"/>
          <w:b/>
          <w:bCs/>
          <w:color w:val="000000" w:themeColor="text1"/>
          <w:kern w:val="0"/>
          <w:sz w:val="32"/>
          <w:szCs w:val="32"/>
          <w:rtl/>
          <w14:ligatures w14:val="none"/>
        </w:rPr>
        <w:t xml:space="preserve"> من المول</w:t>
      </w:r>
      <w:r w:rsidR="00175A60">
        <w:rPr>
          <w:rFonts w:ascii="Simplified Arabic" w:eastAsia="Calibri" w:hAnsi="Simplified Arabic" w:cs="Simplified Arabic" w:hint="cs"/>
          <w:b/>
          <w:bCs/>
          <w:color w:val="000000" w:themeColor="text1"/>
          <w:kern w:val="0"/>
          <w:sz w:val="32"/>
          <w:szCs w:val="32"/>
          <w:rtl/>
          <w14:ligatures w14:val="none"/>
        </w:rPr>
        <w:t>ى</w:t>
      </w:r>
      <w:r w:rsidRPr="00631EB0">
        <w:rPr>
          <w:rFonts w:ascii="Simplified Arabic" w:eastAsia="Calibri" w:hAnsi="Simplified Arabic" w:cs="Simplified Arabic"/>
          <w:b/>
          <w:bCs/>
          <w:color w:val="000000" w:themeColor="text1"/>
          <w:kern w:val="0"/>
          <w:sz w:val="32"/>
          <w:szCs w:val="32"/>
          <w:rtl/>
          <w14:ligatures w14:val="none"/>
        </w:rPr>
        <w:t xml:space="preserve"> عز وجل أن </w:t>
      </w:r>
      <w:r w:rsidR="005A5758">
        <w:rPr>
          <w:rFonts w:ascii="Simplified Arabic" w:eastAsia="Calibri" w:hAnsi="Simplified Arabic" w:cs="Simplified Arabic" w:hint="cs"/>
          <w:b/>
          <w:bCs/>
          <w:color w:val="000000" w:themeColor="text1"/>
          <w:kern w:val="0"/>
          <w:sz w:val="32"/>
          <w:szCs w:val="32"/>
          <w:rtl/>
          <w14:ligatures w14:val="none"/>
        </w:rPr>
        <w:t>يعود هذا البحث بنفع البلاد والعباد</w:t>
      </w:r>
      <w:r w:rsidRPr="00631EB0">
        <w:rPr>
          <w:rFonts w:ascii="Simplified Arabic" w:eastAsia="Calibri" w:hAnsi="Simplified Arabic" w:cs="Simplified Arabic"/>
          <w:b/>
          <w:bCs/>
          <w:color w:val="000000" w:themeColor="text1"/>
          <w:kern w:val="0"/>
          <w:sz w:val="32"/>
          <w:szCs w:val="32"/>
          <w:rtl/>
          <w14:ligatures w14:val="none"/>
        </w:rPr>
        <w:t xml:space="preserve"> </w:t>
      </w:r>
      <w:bookmarkStart w:id="1" w:name="_Toc202796309"/>
    </w:p>
    <w:p w14:paraId="08E1A274" w14:textId="431D60D3" w:rsidR="00B86AEC" w:rsidRPr="00C64E3F" w:rsidRDefault="00B86AEC" w:rsidP="00C64E3F">
      <w:pPr>
        <w:spacing w:before="100" w:beforeAutospacing="1" w:after="0" w:line="360" w:lineRule="auto"/>
        <w:ind w:right="1" w:hanging="1"/>
        <w:jc w:val="center"/>
        <w:rPr>
          <w:rFonts w:ascii="Simplified Arabic" w:eastAsia="Calibri" w:hAnsi="Simplified Arabic" w:cs="Simplified Arabic"/>
          <w:b/>
          <w:bCs/>
          <w:color w:val="000000" w:themeColor="text1"/>
          <w:kern w:val="0"/>
          <w:sz w:val="32"/>
          <w:szCs w:val="32"/>
          <w:rtl/>
          <w14:ligatures w14:val="none"/>
        </w:rPr>
      </w:pPr>
      <w:r w:rsidRPr="00631EB0">
        <w:rPr>
          <w:rFonts w:ascii="Simplified Arabic" w:hAnsi="Simplified Arabic" w:cs="Simplified Arabic"/>
          <w:b/>
          <w:bCs/>
          <w:sz w:val="40"/>
          <w:szCs w:val="40"/>
          <w:rtl/>
        </w:rPr>
        <w:lastRenderedPageBreak/>
        <w:t>قائمة المحتويات</w:t>
      </w:r>
      <w:bookmarkEnd w:id="1"/>
      <w:r w:rsidRPr="00631EB0">
        <w:rPr>
          <w:rFonts w:ascii="Simplified Arabic" w:hAnsi="Simplified Arabic" w:cs="Simplified Arabic"/>
          <w:b/>
          <w:bCs/>
          <w:sz w:val="40"/>
          <w:szCs w:val="40"/>
          <w:rtl/>
        </w:rPr>
        <w:t xml:space="preserve"> </w:t>
      </w:r>
    </w:p>
    <w:sdt>
      <w:sdtPr>
        <w:rPr>
          <w:rFonts w:asciiTheme="minorHAnsi" w:eastAsiaTheme="minorHAnsi" w:hAnsiTheme="minorHAnsi" w:cstheme="minorBidi"/>
          <w:color w:val="auto"/>
          <w:kern w:val="2"/>
          <w:sz w:val="22"/>
          <w:szCs w:val="22"/>
          <w:rtl/>
          <w:lang w:val="en-GB"/>
          <w14:ligatures w14:val="standardContextual"/>
        </w:rPr>
        <w:id w:val="1105006084"/>
        <w:docPartObj>
          <w:docPartGallery w:val="Table of Contents"/>
          <w:docPartUnique/>
        </w:docPartObj>
      </w:sdtPr>
      <w:sdtEndPr>
        <w:rPr>
          <w:lang w:val="en-US"/>
        </w:rPr>
      </w:sdtEndPr>
      <w:sdtContent>
        <w:p w14:paraId="2CD67191" w14:textId="41C251A2" w:rsidR="00A2781B" w:rsidRPr="003B6FBF" w:rsidRDefault="00A2781B" w:rsidP="003B6FBF">
          <w:pPr>
            <w:pStyle w:val="TOCHeading"/>
            <w:rPr>
              <w:noProof/>
              <w:rtl/>
            </w:rPr>
          </w:pPr>
          <w:r>
            <w:fldChar w:fldCharType="begin"/>
          </w:r>
          <w:r>
            <w:instrText xml:space="preserve"> TOC \o "1-3" \h \z \u </w:instrText>
          </w:r>
          <w:r>
            <w:fldChar w:fldCharType="separate"/>
          </w:r>
          <w:hyperlink w:anchor="_Toc203041961" w:history="1">
            <w:r w:rsidRPr="001F6E61">
              <w:rPr>
                <w:rStyle w:val="Hyperlink"/>
                <w:rFonts w:ascii="Simplified Arabic" w:hAnsi="Simplified Arabic" w:cs="Simplified Arabic" w:hint="eastAsia"/>
                <w:b/>
                <w:bCs/>
                <w:noProof/>
                <w:color w:val="auto"/>
                <w:sz w:val="28"/>
                <w:szCs w:val="28"/>
                <w:rtl/>
              </w:rPr>
              <w:t>المستخلص</w:t>
            </w:r>
            <w:r w:rsidR="00696C08" w:rsidRPr="001F6E61">
              <w:rPr>
                <w:rFonts w:hint="cs"/>
                <w:noProof/>
                <w:webHidden/>
                <w:color w:val="auto"/>
                <w:sz w:val="28"/>
                <w:szCs w:val="28"/>
                <w:rtl/>
              </w:rPr>
              <w:t xml:space="preserve"> </w:t>
            </w:r>
            <w:r w:rsidR="001F6E61" w:rsidRPr="001F6E61">
              <w:rPr>
                <w:rFonts w:hint="cs"/>
                <w:noProof/>
                <w:webHidden/>
                <w:color w:val="auto"/>
                <w:sz w:val="28"/>
                <w:szCs w:val="28"/>
                <w:rtl/>
              </w:rPr>
              <w:t>.......................................................................................</w:t>
            </w:r>
            <w:r w:rsidRPr="001F6E61">
              <w:rPr>
                <w:noProof/>
                <w:webHidden/>
                <w:color w:val="auto"/>
                <w:sz w:val="28"/>
                <w:szCs w:val="28"/>
                <w:rtl/>
              </w:rPr>
              <w:tab/>
            </w:r>
            <w:r w:rsidRPr="001F6E61">
              <w:rPr>
                <w:rStyle w:val="Hyperlink"/>
                <w:noProof/>
                <w:color w:val="auto"/>
                <w:sz w:val="28"/>
                <w:szCs w:val="28"/>
                <w:rtl/>
              </w:rPr>
              <w:fldChar w:fldCharType="begin"/>
            </w:r>
            <w:r w:rsidRPr="001F6E61">
              <w:rPr>
                <w:noProof/>
                <w:webHidden/>
                <w:color w:val="auto"/>
                <w:sz w:val="28"/>
                <w:szCs w:val="28"/>
                <w:rtl/>
              </w:rPr>
              <w:instrText xml:space="preserve"> </w:instrText>
            </w:r>
            <w:r w:rsidRPr="001F6E61">
              <w:rPr>
                <w:noProof/>
                <w:webHidden/>
                <w:color w:val="auto"/>
                <w:sz w:val="28"/>
                <w:szCs w:val="28"/>
              </w:rPr>
              <w:instrText>PAGEREF</w:instrText>
            </w:r>
            <w:r w:rsidRPr="001F6E61">
              <w:rPr>
                <w:noProof/>
                <w:webHidden/>
                <w:color w:val="auto"/>
                <w:sz w:val="28"/>
                <w:szCs w:val="28"/>
                <w:rtl/>
              </w:rPr>
              <w:instrText xml:space="preserve"> _</w:instrText>
            </w:r>
            <w:r w:rsidRPr="001F6E61">
              <w:rPr>
                <w:noProof/>
                <w:webHidden/>
                <w:color w:val="auto"/>
                <w:sz w:val="28"/>
                <w:szCs w:val="28"/>
              </w:rPr>
              <w:instrText>Toc203041961 \h</w:instrText>
            </w:r>
            <w:r w:rsidRPr="001F6E61">
              <w:rPr>
                <w:noProof/>
                <w:webHidden/>
                <w:color w:val="auto"/>
                <w:sz w:val="28"/>
                <w:szCs w:val="28"/>
                <w:rtl/>
              </w:rPr>
              <w:instrText xml:space="preserve"> </w:instrText>
            </w:r>
            <w:r w:rsidRPr="001F6E61">
              <w:rPr>
                <w:rStyle w:val="Hyperlink"/>
                <w:noProof/>
                <w:color w:val="auto"/>
                <w:sz w:val="28"/>
                <w:szCs w:val="28"/>
                <w:rtl/>
              </w:rPr>
            </w:r>
            <w:r w:rsidRPr="001F6E61">
              <w:rPr>
                <w:rStyle w:val="Hyperlink"/>
                <w:noProof/>
                <w:color w:val="auto"/>
                <w:sz w:val="28"/>
                <w:szCs w:val="28"/>
                <w:rtl/>
              </w:rPr>
              <w:fldChar w:fldCharType="separate"/>
            </w:r>
            <w:r w:rsidR="00470B15">
              <w:rPr>
                <w:rFonts w:hint="eastAsia"/>
                <w:noProof/>
                <w:webHidden/>
                <w:color w:val="auto"/>
                <w:sz w:val="28"/>
                <w:szCs w:val="28"/>
                <w:rtl/>
              </w:rPr>
              <w:t>‌أ</w:t>
            </w:r>
            <w:r w:rsidRPr="001F6E61">
              <w:rPr>
                <w:rStyle w:val="Hyperlink"/>
                <w:noProof/>
                <w:color w:val="auto"/>
                <w:sz w:val="28"/>
                <w:szCs w:val="28"/>
                <w:rtl/>
              </w:rPr>
              <w:fldChar w:fldCharType="end"/>
            </w:r>
          </w:hyperlink>
        </w:p>
        <w:p w14:paraId="39CF9946" w14:textId="51815D23" w:rsidR="00A2781B" w:rsidRPr="00CF4BD9" w:rsidRDefault="00A2781B">
          <w:pPr>
            <w:pStyle w:val="TOC1"/>
            <w:tabs>
              <w:tab w:val="right" w:leader="dot" w:pos="7926"/>
            </w:tabs>
            <w:rPr>
              <w:rFonts w:eastAsiaTheme="minorEastAsia"/>
              <w:noProof/>
              <w:sz w:val="28"/>
              <w:szCs w:val="28"/>
              <w:rtl/>
              <w14:ligatures w14:val="standardContextual"/>
            </w:rPr>
          </w:pPr>
          <w:hyperlink w:anchor="_Toc203041962" w:history="1">
            <w:r w:rsidRPr="00CF4BD9">
              <w:rPr>
                <w:rStyle w:val="Hyperlink"/>
                <w:rFonts w:ascii="Simplified Arabic" w:hAnsi="Simplified Arabic" w:cs="Simplified Arabic" w:hint="eastAsia"/>
                <w:b/>
                <w:bCs/>
                <w:noProof/>
                <w:sz w:val="28"/>
                <w:szCs w:val="28"/>
                <w:rtl/>
              </w:rPr>
              <w:t>قائمة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الجداول</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Toc203041962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rFonts w:hint="eastAsia"/>
                <w:noProof/>
                <w:webHidden/>
                <w:sz w:val="28"/>
                <w:szCs w:val="28"/>
                <w:rtl/>
              </w:rPr>
              <w:t>‌و</w:t>
            </w:r>
            <w:r w:rsidRPr="00CF4BD9">
              <w:rPr>
                <w:rStyle w:val="Hyperlink"/>
                <w:noProof/>
                <w:sz w:val="28"/>
                <w:szCs w:val="28"/>
                <w:rtl/>
              </w:rPr>
              <w:fldChar w:fldCharType="end"/>
            </w:r>
          </w:hyperlink>
        </w:p>
        <w:p w14:paraId="6C37E4D9" w14:textId="051AE3C5" w:rsidR="00A2781B" w:rsidRPr="00CF4BD9" w:rsidRDefault="00A2781B">
          <w:pPr>
            <w:pStyle w:val="TOC1"/>
            <w:tabs>
              <w:tab w:val="right" w:leader="dot" w:pos="7926"/>
            </w:tabs>
            <w:rPr>
              <w:rFonts w:eastAsiaTheme="minorEastAsia"/>
              <w:noProof/>
              <w:sz w:val="28"/>
              <w:szCs w:val="28"/>
              <w:rtl/>
              <w14:ligatures w14:val="standardContextual"/>
            </w:rPr>
          </w:pPr>
          <w:hyperlink w:anchor="_Toc203041963" w:history="1">
            <w:r w:rsidRPr="00CF4BD9">
              <w:rPr>
                <w:rStyle w:val="Hyperlink"/>
                <w:rFonts w:ascii="Simplified Arabic" w:hAnsi="Simplified Arabic" w:cs="Simplified Arabic" w:hint="eastAsia"/>
                <w:b/>
                <w:bCs/>
                <w:noProof/>
                <w:sz w:val="28"/>
                <w:szCs w:val="28"/>
                <w:rtl/>
              </w:rPr>
              <w:t>الفصل</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الأول</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الإطار</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العام</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للدراسة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Toc203041963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w:t>
            </w:r>
            <w:r w:rsidRPr="00CF4BD9">
              <w:rPr>
                <w:rStyle w:val="Hyperlink"/>
                <w:noProof/>
                <w:sz w:val="28"/>
                <w:szCs w:val="28"/>
                <w:rtl/>
              </w:rPr>
              <w:fldChar w:fldCharType="end"/>
            </w:r>
          </w:hyperlink>
        </w:p>
        <w:p w14:paraId="3753518B" w14:textId="746C403D"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64" w:history="1">
            <w:r w:rsidRPr="00CF4BD9">
              <w:rPr>
                <w:rStyle w:val="Hyperlink"/>
                <w:rFonts w:ascii="Simplified Arabic" w:hAnsi="Simplified Arabic" w:cs="Simplified Arabic"/>
                <w:b/>
                <w:bCs/>
                <w:noProof/>
                <w:sz w:val="28"/>
                <w:szCs w:val="28"/>
                <w:rtl/>
              </w:rPr>
              <w:t xml:space="preserve">1.1 </w:t>
            </w:r>
            <w:r w:rsidRPr="00CF4BD9">
              <w:rPr>
                <w:rStyle w:val="Hyperlink"/>
                <w:rFonts w:ascii="Simplified Arabic" w:hAnsi="Simplified Arabic" w:cs="Simplified Arabic" w:hint="eastAsia"/>
                <w:b/>
                <w:bCs/>
                <w:noProof/>
                <w:sz w:val="28"/>
                <w:szCs w:val="28"/>
                <w:rtl/>
              </w:rPr>
              <w:t>المقدمة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Toc203041964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w:t>
            </w:r>
            <w:r w:rsidRPr="00CF4BD9">
              <w:rPr>
                <w:rStyle w:val="Hyperlink"/>
                <w:noProof/>
                <w:sz w:val="28"/>
                <w:szCs w:val="28"/>
                <w:rtl/>
              </w:rPr>
              <w:fldChar w:fldCharType="end"/>
            </w:r>
          </w:hyperlink>
        </w:p>
        <w:p w14:paraId="126C0CF4" w14:textId="4C46BD5D"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65" w:history="1">
            <w:r w:rsidRPr="00CF4BD9">
              <w:rPr>
                <w:rStyle w:val="Hyperlink"/>
                <w:rFonts w:ascii="Simplified Arabic" w:hAnsi="Simplified Arabic" w:cs="Simplified Arabic"/>
                <w:b/>
                <w:bCs/>
                <w:noProof/>
                <w:sz w:val="28"/>
                <w:szCs w:val="28"/>
                <w:rtl/>
              </w:rPr>
              <w:t xml:space="preserve">2.1 </w:t>
            </w:r>
            <w:r w:rsidRPr="00CF4BD9">
              <w:rPr>
                <w:rStyle w:val="Hyperlink"/>
                <w:rFonts w:ascii="Simplified Arabic" w:hAnsi="Simplified Arabic" w:cs="Simplified Arabic" w:hint="eastAsia"/>
                <w:b/>
                <w:bCs/>
                <w:noProof/>
                <w:sz w:val="28"/>
                <w:szCs w:val="28"/>
                <w:rtl/>
              </w:rPr>
              <w:t>مشكلة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rStyle w:val="Hyperlink"/>
                <w:rFonts w:ascii="Simplified Arabic" w:hAnsi="Simplified Arabic" w:cs="Simplified Arabic"/>
                <w:b/>
                <w:bCs/>
                <w:noProof/>
                <w:sz w:val="28"/>
                <w:szCs w:val="28"/>
                <w:rtl/>
                <w:lang w:bidi="ar-EG"/>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Toc203041965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2</w:t>
            </w:r>
            <w:r w:rsidRPr="00CF4BD9">
              <w:rPr>
                <w:rStyle w:val="Hyperlink"/>
                <w:noProof/>
                <w:sz w:val="28"/>
                <w:szCs w:val="28"/>
                <w:rtl/>
              </w:rPr>
              <w:fldChar w:fldCharType="end"/>
            </w:r>
          </w:hyperlink>
        </w:p>
        <w:p w14:paraId="56399CBE" w14:textId="0F44A4BB"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66" w:history="1">
            <w:r w:rsidRPr="00CF4BD9">
              <w:rPr>
                <w:rStyle w:val="Hyperlink"/>
                <w:rFonts w:ascii="Simplified Arabic" w:hAnsi="Simplified Arabic" w:cs="Simplified Arabic"/>
                <w:b/>
                <w:bCs/>
                <w:noProof/>
                <w:sz w:val="28"/>
                <w:szCs w:val="28"/>
                <w:rtl/>
              </w:rPr>
              <w:t xml:space="preserve">3.1 </w:t>
            </w:r>
            <w:r w:rsidRPr="00CF4BD9">
              <w:rPr>
                <w:rStyle w:val="Hyperlink"/>
                <w:rFonts w:ascii="Simplified Arabic" w:hAnsi="Simplified Arabic" w:cs="Simplified Arabic" w:hint="eastAsia"/>
                <w:b/>
                <w:bCs/>
                <w:noProof/>
                <w:sz w:val="28"/>
                <w:szCs w:val="28"/>
                <w:rtl/>
              </w:rPr>
              <w:t>أهمية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Toc203041966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3</w:t>
            </w:r>
            <w:r w:rsidRPr="00CF4BD9">
              <w:rPr>
                <w:rStyle w:val="Hyperlink"/>
                <w:noProof/>
                <w:sz w:val="28"/>
                <w:szCs w:val="28"/>
                <w:rtl/>
              </w:rPr>
              <w:fldChar w:fldCharType="end"/>
            </w:r>
          </w:hyperlink>
        </w:p>
        <w:p w14:paraId="7B3F1663" w14:textId="093CD37E"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67" w:history="1">
            <w:r w:rsidRPr="00CF4BD9">
              <w:rPr>
                <w:rStyle w:val="Hyperlink"/>
                <w:rFonts w:ascii="Simplified Arabic" w:hAnsi="Simplified Arabic" w:cs="Simplified Arabic"/>
                <w:b/>
                <w:bCs/>
                <w:noProof/>
                <w:sz w:val="28"/>
                <w:szCs w:val="28"/>
                <w:rtl/>
              </w:rPr>
              <w:t xml:space="preserve">4.1 </w:t>
            </w:r>
            <w:r w:rsidRPr="00CF4BD9">
              <w:rPr>
                <w:rStyle w:val="Hyperlink"/>
                <w:rFonts w:ascii="Simplified Arabic" w:hAnsi="Simplified Arabic" w:cs="Simplified Arabic" w:hint="eastAsia"/>
                <w:b/>
                <w:bCs/>
                <w:noProof/>
                <w:sz w:val="28"/>
                <w:szCs w:val="28"/>
                <w:rtl/>
              </w:rPr>
              <w:t>أهداف</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Toc203041967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w:t>
            </w:r>
            <w:r w:rsidRPr="00CF4BD9">
              <w:rPr>
                <w:rStyle w:val="Hyperlink"/>
                <w:noProof/>
                <w:sz w:val="28"/>
                <w:szCs w:val="28"/>
                <w:rtl/>
              </w:rPr>
              <w:fldChar w:fldCharType="end"/>
            </w:r>
          </w:hyperlink>
        </w:p>
        <w:p w14:paraId="3E4ACD59" w14:textId="3E2D12C8"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68" w:history="1">
            <w:r w:rsidRPr="00CF4BD9">
              <w:rPr>
                <w:rStyle w:val="Hyperlink"/>
                <w:rFonts w:ascii="Simplified Arabic" w:hAnsi="Simplified Arabic" w:cs="Simplified Arabic"/>
                <w:b/>
                <w:bCs/>
                <w:noProof/>
                <w:sz w:val="28"/>
                <w:szCs w:val="28"/>
                <w:rtl/>
              </w:rPr>
              <w:t xml:space="preserve">5.1 </w:t>
            </w:r>
            <w:r w:rsidRPr="00CF4BD9">
              <w:rPr>
                <w:rStyle w:val="Hyperlink"/>
                <w:rFonts w:ascii="Simplified Arabic" w:hAnsi="Simplified Arabic" w:cs="Simplified Arabic" w:hint="eastAsia"/>
                <w:b/>
                <w:bCs/>
                <w:noProof/>
                <w:sz w:val="28"/>
                <w:szCs w:val="28"/>
                <w:rtl/>
              </w:rPr>
              <w:t>تساؤلات</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Toc203041968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w:t>
            </w:r>
            <w:r w:rsidRPr="00CF4BD9">
              <w:rPr>
                <w:rStyle w:val="Hyperlink"/>
                <w:noProof/>
                <w:sz w:val="28"/>
                <w:szCs w:val="28"/>
                <w:rtl/>
              </w:rPr>
              <w:fldChar w:fldCharType="end"/>
            </w:r>
          </w:hyperlink>
        </w:p>
        <w:p w14:paraId="56B4B30F" w14:textId="586ADE1F"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69" w:history="1">
            <w:r w:rsidRPr="00CF4BD9">
              <w:rPr>
                <w:rStyle w:val="Hyperlink"/>
                <w:rFonts w:ascii="Simplified Arabic" w:hAnsi="Simplified Arabic" w:cs="Simplified Arabic"/>
                <w:b/>
                <w:bCs/>
                <w:noProof/>
                <w:sz w:val="28"/>
                <w:szCs w:val="28"/>
                <w:rtl/>
              </w:rPr>
              <w:t xml:space="preserve">6.1 </w:t>
            </w:r>
            <w:r w:rsidRPr="00CF4BD9">
              <w:rPr>
                <w:rStyle w:val="Hyperlink"/>
                <w:rFonts w:ascii="Simplified Arabic" w:hAnsi="Simplified Arabic" w:cs="Simplified Arabic" w:hint="eastAsia"/>
                <w:b/>
                <w:bCs/>
                <w:noProof/>
                <w:sz w:val="28"/>
                <w:szCs w:val="28"/>
                <w:rtl/>
              </w:rPr>
              <w:t>فروض</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Toc203041969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8</w:t>
            </w:r>
            <w:r w:rsidRPr="00CF4BD9">
              <w:rPr>
                <w:rStyle w:val="Hyperlink"/>
                <w:noProof/>
                <w:sz w:val="28"/>
                <w:szCs w:val="28"/>
                <w:rtl/>
              </w:rPr>
              <w:fldChar w:fldCharType="end"/>
            </w:r>
          </w:hyperlink>
        </w:p>
        <w:p w14:paraId="6D463D95" w14:textId="7E225BF5"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70" w:history="1">
            <w:r w:rsidRPr="00CF4BD9">
              <w:rPr>
                <w:rStyle w:val="Hyperlink"/>
                <w:rFonts w:ascii="Simplified Arabic" w:hAnsi="Simplified Arabic" w:cs="Simplified Arabic"/>
                <w:b/>
                <w:bCs/>
                <w:noProof/>
                <w:sz w:val="28"/>
                <w:szCs w:val="28"/>
                <w:rtl/>
                <w:lang w:bidi="ar-EG"/>
              </w:rPr>
              <w:t xml:space="preserve">7.1 </w:t>
            </w:r>
            <w:r w:rsidRPr="00CF4BD9">
              <w:rPr>
                <w:rStyle w:val="Hyperlink"/>
                <w:rFonts w:ascii="Simplified Arabic" w:hAnsi="Simplified Arabic" w:cs="Simplified Arabic" w:hint="eastAsia"/>
                <w:b/>
                <w:bCs/>
                <w:noProof/>
                <w:sz w:val="28"/>
                <w:szCs w:val="28"/>
                <w:rtl/>
              </w:rPr>
              <w:t>الدراسات</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السابقة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Toc203041970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9</w:t>
            </w:r>
            <w:r w:rsidRPr="00CF4BD9">
              <w:rPr>
                <w:rStyle w:val="Hyperlink"/>
                <w:noProof/>
                <w:sz w:val="28"/>
                <w:szCs w:val="28"/>
                <w:rtl/>
              </w:rPr>
              <w:fldChar w:fldCharType="end"/>
            </w:r>
          </w:hyperlink>
        </w:p>
        <w:p w14:paraId="3AB575FD" w14:textId="27D5B83F"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71" w:history="1">
            <w:r w:rsidRPr="00CF4BD9">
              <w:rPr>
                <w:rStyle w:val="Hyperlink"/>
                <w:rFonts w:ascii="Simplified Arabic" w:hAnsi="Simplified Arabic" w:cs="Simplified Arabic"/>
                <w:b/>
                <w:bCs/>
                <w:noProof/>
                <w:sz w:val="28"/>
                <w:szCs w:val="28"/>
                <w:rtl/>
              </w:rPr>
              <w:t xml:space="preserve">8.1 </w:t>
            </w:r>
            <w:r w:rsidRPr="00CF4BD9">
              <w:rPr>
                <w:rStyle w:val="Hyperlink"/>
                <w:rFonts w:ascii="Simplified Arabic" w:hAnsi="Simplified Arabic" w:cs="Simplified Arabic" w:hint="eastAsia"/>
                <w:b/>
                <w:bCs/>
                <w:noProof/>
                <w:sz w:val="28"/>
                <w:szCs w:val="28"/>
                <w:rtl/>
              </w:rPr>
              <w:t>المنطلقات</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النظرية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للدراسة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Toc203041971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11</w:t>
            </w:r>
            <w:r w:rsidRPr="00CF4BD9">
              <w:rPr>
                <w:rStyle w:val="Hyperlink"/>
                <w:noProof/>
                <w:sz w:val="28"/>
                <w:szCs w:val="28"/>
                <w:rtl/>
              </w:rPr>
              <w:fldChar w:fldCharType="end"/>
            </w:r>
          </w:hyperlink>
        </w:p>
        <w:p w14:paraId="5E7C444C" w14:textId="1434612D"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72" w:history="1">
            <w:r w:rsidRPr="00CF4BD9">
              <w:rPr>
                <w:rStyle w:val="Hyperlink"/>
                <w:rFonts w:ascii="Simplified Arabic" w:hAnsi="Simplified Arabic" w:cs="Simplified Arabic"/>
                <w:b/>
                <w:bCs/>
                <w:noProof/>
                <w:sz w:val="28"/>
                <w:szCs w:val="28"/>
                <w:rtl/>
              </w:rPr>
              <w:t xml:space="preserve">9.1 </w:t>
            </w:r>
            <w:r w:rsidRPr="00CF4BD9">
              <w:rPr>
                <w:rStyle w:val="Hyperlink"/>
                <w:rFonts w:ascii="Simplified Arabic" w:hAnsi="Simplified Arabic" w:cs="Simplified Arabic" w:hint="eastAsia"/>
                <w:b/>
                <w:bCs/>
                <w:noProof/>
                <w:sz w:val="28"/>
                <w:szCs w:val="28"/>
                <w:rtl/>
              </w:rPr>
              <w:t>المنهجية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وطرق</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البحث</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Toc203041972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13</w:t>
            </w:r>
            <w:r w:rsidRPr="00CF4BD9">
              <w:rPr>
                <w:rStyle w:val="Hyperlink"/>
                <w:noProof/>
                <w:sz w:val="28"/>
                <w:szCs w:val="28"/>
                <w:rtl/>
              </w:rPr>
              <w:fldChar w:fldCharType="end"/>
            </w:r>
          </w:hyperlink>
        </w:p>
        <w:p w14:paraId="60550C32" w14:textId="3A8094AE"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73" w:history="1">
            <w:r w:rsidRPr="00CF4BD9">
              <w:rPr>
                <w:rStyle w:val="Hyperlink"/>
                <w:rFonts w:ascii="Simplified Arabic" w:hAnsi="Simplified Arabic" w:cs="Simplified Arabic"/>
                <w:b/>
                <w:bCs/>
                <w:noProof/>
                <w:sz w:val="28"/>
                <w:szCs w:val="28"/>
                <w:rtl/>
                <w:lang w:bidi="ar-EG"/>
              </w:rPr>
              <w:t xml:space="preserve">10.1 </w:t>
            </w:r>
            <w:r w:rsidRPr="00CF4BD9">
              <w:rPr>
                <w:rStyle w:val="Hyperlink"/>
                <w:rFonts w:ascii="Simplified Arabic" w:hAnsi="Simplified Arabic" w:cs="Simplified Arabic" w:hint="eastAsia"/>
                <w:b/>
                <w:bCs/>
                <w:noProof/>
                <w:sz w:val="28"/>
                <w:szCs w:val="28"/>
                <w:rtl/>
              </w:rPr>
              <w:t>أدوات</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Toc203041973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15</w:t>
            </w:r>
            <w:r w:rsidRPr="00CF4BD9">
              <w:rPr>
                <w:rStyle w:val="Hyperlink"/>
                <w:noProof/>
                <w:sz w:val="28"/>
                <w:szCs w:val="28"/>
                <w:rtl/>
              </w:rPr>
              <w:fldChar w:fldCharType="end"/>
            </w:r>
          </w:hyperlink>
        </w:p>
        <w:p w14:paraId="39C1CC48" w14:textId="0717B738"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74" w:history="1">
            <w:r w:rsidRPr="00CF4BD9">
              <w:rPr>
                <w:rStyle w:val="Hyperlink"/>
                <w:rFonts w:ascii="Simplified Arabic" w:hAnsi="Simplified Arabic" w:cs="Simplified Arabic"/>
                <w:b/>
                <w:bCs/>
                <w:noProof/>
                <w:sz w:val="28"/>
                <w:szCs w:val="28"/>
                <w:rtl/>
              </w:rPr>
              <w:t xml:space="preserve">11.1 </w:t>
            </w:r>
            <w:r w:rsidRPr="00CF4BD9">
              <w:rPr>
                <w:rStyle w:val="Hyperlink"/>
                <w:rFonts w:ascii="Simplified Arabic" w:hAnsi="Simplified Arabic" w:cs="Simplified Arabic" w:hint="eastAsia"/>
                <w:b/>
                <w:bCs/>
                <w:noProof/>
                <w:sz w:val="28"/>
                <w:szCs w:val="28"/>
                <w:rtl/>
              </w:rPr>
              <w:t>حدود</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rStyle w:val="Hyperlink"/>
                <w:rFonts w:ascii="Simplified Arabic" w:hAnsi="Simplified Arabic" w:cs="Simplified Arabic"/>
                <w:b/>
                <w:bCs/>
                <w:noProof/>
                <w:sz w:val="28"/>
                <w:szCs w:val="28"/>
                <w:rtl/>
              </w:rPr>
              <w:t xml:space="preserve"> :</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Toc203041974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17</w:t>
            </w:r>
            <w:r w:rsidRPr="00CF4BD9">
              <w:rPr>
                <w:rStyle w:val="Hyperlink"/>
                <w:noProof/>
                <w:sz w:val="28"/>
                <w:szCs w:val="28"/>
                <w:rtl/>
              </w:rPr>
              <w:fldChar w:fldCharType="end"/>
            </w:r>
          </w:hyperlink>
        </w:p>
        <w:p w14:paraId="5AC6B222" w14:textId="2EF69F9A" w:rsidR="00A2781B" w:rsidRPr="00CF4BD9" w:rsidRDefault="00A2781B">
          <w:pPr>
            <w:pStyle w:val="TOC1"/>
            <w:tabs>
              <w:tab w:val="right" w:leader="dot" w:pos="7926"/>
            </w:tabs>
            <w:rPr>
              <w:rFonts w:eastAsiaTheme="minorEastAsia"/>
              <w:noProof/>
              <w:sz w:val="28"/>
              <w:szCs w:val="28"/>
              <w:rtl/>
              <w14:ligatures w14:val="standardContextual"/>
            </w:rPr>
          </w:pPr>
          <w:hyperlink w:anchor="_Toc203041975" w:history="1">
            <w:r w:rsidRPr="00CF4BD9">
              <w:rPr>
                <w:rStyle w:val="Hyperlink"/>
                <w:rFonts w:ascii="Simplified Arabic" w:hAnsi="Simplified Arabic" w:cs="Simplified Arabic" w:hint="eastAsia"/>
                <w:b/>
                <w:bCs/>
                <w:noProof/>
                <w:sz w:val="28"/>
                <w:szCs w:val="28"/>
                <w:rtl/>
              </w:rPr>
              <w:t>الفصل</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الثاني</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الإطار</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النظري</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Toc203041975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19</w:t>
            </w:r>
            <w:r w:rsidRPr="00CF4BD9">
              <w:rPr>
                <w:rStyle w:val="Hyperlink"/>
                <w:noProof/>
                <w:sz w:val="28"/>
                <w:szCs w:val="28"/>
                <w:rtl/>
              </w:rPr>
              <w:fldChar w:fldCharType="end"/>
            </w:r>
          </w:hyperlink>
        </w:p>
        <w:p w14:paraId="13ACA33D" w14:textId="5E71F774"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76" w:history="1">
            <w:r w:rsidRPr="00CF4BD9">
              <w:rPr>
                <w:rStyle w:val="Hyperlink"/>
                <w:rFonts w:ascii="Simplified Arabic" w:hAnsi="Simplified Arabic" w:cs="Simplified Arabic" w:hint="eastAsia"/>
                <w:b/>
                <w:bCs/>
                <w:noProof/>
                <w:sz w:val="28"/>
                <w:szCs w:val="28"/>
                <w:rtl/>
                <w:lang w:bidi="ar-EG"/>
              </w:rPr>
              <w:t>المبحث</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الأول</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إدارة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المخاطر</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Toc203041976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19</w:t>
            </w:r>
            <w:r w:rsidRPr="00CF4BD9">
              <w:rPr>
                <w:rStyle w:val="Hyperlink"/>
                <w:noProof/>
                <w:sz w:val="28"/>
                <w:szCs w:val="28"/>
                <w:rtl/>
              </w:rPr>
              <w:fldChar w:fldCharType="end"/>
            </w:r>
          </w:hyperlink>
        </w:p>
        <w:p w14:paraId="60FF0950" w14:textId="052A93D8"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77" w:history="1">
            <w:r w:rsidRPr="00CF4BD9">
              <w:rPr>
                <w:rStyle w:val="Hyperlink"/>
                <w:rFonts w:ascii="Simplified Arabic" w:hAnsi="Simplified Arabic" w:cs="Simplified Arabic"/>
                <w:b/>
                <w:bCs/>
                <w:noProof/>
                <w:sz w:val="28"/>
                <w:szCs w:val="28"/>
                <w:rtl/>
                <w:lang w:bidi="ar-EG"/>
              </w:rPr>
              <w:t xml:space="preserve">1.1.2 </w:t>
            </w:r>
            <w:r w:rsidRPr="00CF4BD9">
              <w:rPr>
                <w:rStyle w:val="Hyperlink"/>
                <w:rFonts w:ascii="Simplified Arabic" w:hAnsi="Simplified Arabic" w:cs="Simplified Arabic" w:hint="eastAsia"/>
                <w:b/>
                <w:bCs/>
                <w:noProof/>
                <w:sz w:val="28"/>
                <w:szCs w:val="28"/>
                <w:rtl/>
                <w:lang w:bidi="ar-EG"/>
              </w:rPr>
              <w:t>المقدمة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Toc203041977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19</w:t>
            </w:r>
            <w:r w:rsidRPr="00CF4BD9">
              <w:rPr>
                <w:rStyle w:val="Hyperlink"/>
                <w:noProof/>
                <w:sz w:val="28"/>
                <w:szCs w:val="28"/>
                <w:rtl/>
              </w:rPr>
              <w:fldChar w:fldCharType="end"/>
            </w:r>
          </w:hyperlink>
        </w:p>
        <w:p w14:paraId="33153E12" w14:textId="53D43B8D"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78" w:history="1">
            <w:r w:rsidRPr="00CF4BD9">
              <w:rPr>
                <w:rStyle w:val="Hyperlink"/>
                <w:rFonts w:ascii="Simplified Arabic" w:hAnsi="Simplified Arabic" w:cs="Simplified Arabic"/>
                <w:b/>
                <w:bCs/>
                <w:noProof/>
                <w:sz w:val="28"/>
                <w:szCs w:val="28"/>
                <w:rtl/>
                <w:lang w:bidi="ar-EG"/>
              </w:rPr>
              <w:t xml:space="preserve">2.1.2 </w:t>
            </w:r>
            <w:r w:rsidRPr="00CF4BD9">
              <w:rPr>
                <w:rStyle w:val="Hyperlink"/>
                <w:rFonts w:ascii="Simplified Arabic" w:hAnsi="Simplified Arabic" w:cs="Simplified Arabic" w:hint="eastAsia"/>
                <w:b/>
                <w:bCs/>
                <w:noProof/>
                <w:sz w:val="28"/>
                <w:szCs w:val="28"/>
                <w:rtl/>
                <w:lang w:bidi="ar-EG"/>
              </w:rPr>
              <w:t>مفهوم</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الخطر</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وإدارة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المخاطر</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Toc203041978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19</w:t>
            </w:r>
            <w:r w:rsidRPr="00CF4BD9">
              <w:rPr>
                <w:rStyle w:val="Hyperlink"/>
                <w:noProof/>
                <w:sz w:val="28"/>
                <w:szCs w:val="28"/>
                <w:rtl/>
              </w:rPr>
              <w:fldChar w:fldCharType="end"/>
            </w:r>
          </w:hyperlink>
        </w:p>
        <w:p w14:paraId="50FB039E" w14:textId="0B3ED26E"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79" w:history="1">
            <w:r w:rsidRPr="00CF4BD9">
              <w:rPr>
                <w:rStyle w:val="Hyperlink"/>
                <w:rFonts w:ascii="Simplified Arabic" w:hAnsi="Simplified Arabic" w:cs="Simplified Arabic"/>
                <w:b/>
                <w:bCs/>
                <w:noProof/>
                <w:sz w:val="28"/>
                <w:szCs w:val="28"/>
                <w:rtl/>
                <w:lang w:bidi="ar-EG"/>
              </w:rPr>
              <w:t xml:space="preserve">3.1.2 </w:t>
            </w:r>
            <w:r w:rsidRPr="00CF4BD9">
              <w:rPr>
                <w:rStyle w:val="Hyperlink"/>
                <w:rFonts w:ascii="Simplified Arabic" w:hAnsi="Simplified Arabic" w:cs="Simplified Arabic" w:hint="eastAsia"/>
                <w:b/>
                <w:bCs/>
                <w:noProof/>
                <w:sz w:val="28"/>
                <w:szCs w:val="28"/>
                <w:rtl/>
                <w:lang w:bidi="ar-EG"/>
              </w:rPr>
              <w:t>تعريف</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إدارة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المخاطر</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Toc203041979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20</w:t>
            </w:r>
            <w:r w:rsidRPr="00CF4BD9">
              <w:rPr>
                <w:rStyle w:val="Hyperlink"/>
                <w:noProof/>
                <w:sz w:val="28"/>
                <w:szCs w:val="28"/>
                <w:rtl/>
              </w:rPr>
              <w:fldChar w:fldCharType="end"/>
            </w:r>
          </w:hyperlink>
        </w:p>
        <w:p w14:paraId="48C69E63" w14:textId="30336B26"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0" w:history="1">
            <w:r w:rsidRPr="00CF4BD9">
              <w:rPr>
                <w:rStyle w:val="Hyperlink"/>
                <w:rFonts w:ascii="Simplified Arabic" w:hAnsi="Simplified Arabic" w:cs="Simplified Arabic"/>
                <w:b/>
                <w:bCs/>
                <w:noProof/>
                <w:sz w:val="28"/>
                <w:szCs w:val="28"/>
                <w:rtl/>
                <w:lang w:bidi="ar-EG"/>
              </w:rPr>
              <w:t xml:space="preserve">4.1.2 </w:t>
            </w:r>
            <w:r w:rsidRPr="00CF4BD9">
              <w:rPr>
                <w:rStyle w:val="Hyperlink"/>
                <w:rFonts w:ascii="Simplified Arabic" w:hAnsi="Simplified Arabic" w:cs="Simplified Arabic" w:hint="eastAsia"/>
                <w:b/>
                <w:bCs/>
                <w:noProof/>
                <w:sz w:val="28"/>
                <w:szCs w:val="28"/>
                <w:rtl/>
                <w:lang w:bidi="ar-EG"/>
              </w:rPr>
              <w:t>أهمية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إدارة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المخاطر</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Toc203041980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21</w:t>
            </w:r>
            <w:r w:rsidRPr="00CF4BD9">
              <w:rPr>
                <w:rStyle w:val="Hyperlink"/>
                <w:noProof/>
                <w:sz w:val="28"/>
                <w:szCs w:val="28"/>
                <w:rtl/>
              </w:rPr>
              <w:fldChar w:fldCharType="end"/>
            </w:r>
          </w:hyperlink>
        </w:p>
        <w:p w14:paraId="06B71B94" w14:textId="545DD390"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1" w:history="1">
            <w:r w:rsidRPr="00CF4BD9">
              <w:rPr>
                <w:rStyle w:val="Hyperlink"/>
                <w:rFonts w:ascii="Simplified Arabic" w:hAnsi="Simplified Arabic" w:cs="Simplified Arabic"/>
                <w:b/>
                <w:bCs/>
                <w:noProof/>
                <w:sz w:val="28"/>
                <w:szCs w:val="28"/>
                <w:rtl/>
                <w:lang w:bidi="ar-EG"/>
              </w:rPr>
              <w:t xml:space="preserve">5.1.2  </w:t>
            </w:r>
            <w:r w:rsidRPr="00CF4BD9">
              <w:rPr>
                <w:rStyle w:val="Hyperlink"/>
                <w:rFonts w:ascii="Simplified Arabic" w:hAnsi="Simplified Arabic" w:cs="Simplified Arabic" w:hint="eastAsia"/>
                <w:b/>
                <w:bCs/>
                <w:noProof/>
                <w:sz w:val="28"/>
                <w:szCs w:val="28"/>
                <w:rtl/>
                <w:lang w:bidi="ar-EG"/>
              </w:rPr>
              <w:t>العوامل</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الدافعة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لحدوث</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الخطر</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Toc203041981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21</w:t>
            </w:r>
            <w:r w:rsidRPr="00CF4BD9">
              <w:rPr>
                <w:rStyle w:val="Hyperlink"/>
                <w:noProof/>
                <w:sz w:val="28"/>
                <w:szCs w:val="28"/>
                <w:rtl/>
              </w:rPr>
              <w:fldChar w:fldCharType="end"/>
            </w:r>
          </w:hyperlink>
        </w:p>
        <w:p w14:paraId="39A9A78D" w14:textId="01F2CF80"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2" w:history="1">
            <w:r w:rsidRPr="00CF4BD9">
              <w:rPr>
                <w:rStyle w:val="Hyperlink"/>
                <w:rFonts w:ascii="Simplified Arabic" w:hAnsi="Simplified Arabic" w:cs="Simplified Arabic"/>
                <w:b/>
                <w:bCs/>
                <w:noProof/>
                <w:sz w:val="28"/>
                <w:szCs w:val="28"/>
                <w:rtl/>
                <w:lang w:bidi="ar-EG"/>
              </w:rPr>
              <w:t xml:space="preserve">6.1.2 </w:t>
            </w:r>
            <w:r w:rsidRPr="00CF4BD9">
              <w:rPr>
                <w:rStyle w:val="Hyperlink"/>
                <w:rFonts w:ascii="Simplified Arabic" w:hAnsi="Simplified Arabic" w:cs="Simplified Arabic" w:hint="eastAsia"/>
                <w:b/>
                <w:bCs/>
                <w:noProof/>
                <w:sz w:val="28"/>
                <w:szCs w:val="28"/>
                <w:rtl/>
                <w:lang w:bidi="ar-EG"/>
              </w:rPr>
              <w:t>أبعاد</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ممارسات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إدارة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المخاطر</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Toc203041982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22</w:t>
            </w:r>
            <w:r w:rsidRPr="00CF4BD9">
              <w:rPr>
                <w:rStyle w:val="Hyperlink"/>
                <w:noProof/>
                <w:sz w:val="28"/>
                <w:szCs w:val="28"/>
                <w:rtl/>
              </w:rPr>
              <w:fldChar w:fldCharType="end"/>
            </w:r>
          </w:hyperlink>
        </w:p>
        <w:p w14:paraId="3C8D9B33" w14:textId="6BCFD610"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83" w:history="1">
            <w:r w:rsidRPr="00CF4BD9">
              <w:rPr>
                <w:rStyle w:val="Hyperlink"/>
                <w:rFonts w:ascii="Simplified Arabic" w:hAnsi="Simplified Arabic" w:cs="Simplified Arabic" w:hint="eastAsia"/>
                <w:b/>
                <w:bCs/>
                <w:noProof/>
                <w:sz w:val="28"/>
                <w:szCs w:val="28"/>
                <w:rtl/>
                <w:lang w:bidi="ar-EG"/>
              </w:rPr>
              <w:t>المبحث</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الثاني</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الشركات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الناشئة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Toc203041983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30</w:t>
            </w:r>
            <w:r w:rsidRPr="00CF4BD9">
              <w:rPr>
                <w:rStyle w:val="Hyperlink"/>
                <w:noProof/>
                <w:sz w:val="28"/>
                <w:szCs w:val="28"/>
                <w:rtl/>
              </w:rPr>
              <w:fldChar w:fldCharType="end"/>
            </w:r>
          </w:hyperlink>
        </w:p>
        <w:p w14:paraId="1F87B83D" w14:textId="774D3DEC"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4" w:history="1">
            <w:r w:rsidRPr="00CF4BD9">
              <w:rPr>
                <w:rStyle w:val="Hyperlink"/>
                <w:rFonts w:ascii="Simplified Arabic" w:hAnsi="Simplified Arabic" w:cs="Simplified Arabic"/>
                <w:b/>
                <w:bCs/>
                <w:noProof/>
                <w:sz w:val="28"/>
                <w:szCs w:val="28"/>
                <w:rtl/>
                <w:lang w:bidi="ar-EG"/>
              </w:rPr>
              <w:t xml:space="preserve">1.2.2 </w:t>
            </w:r>
            <w:r w:rsidRPr="00CF4BD9">
              <w:rPr>
                <w:rStyle w:val="Hyperlink"/>
                <w:rFonts w:ascii="Simplified Arabic" w:hAnsi="Simplified Arabic" w:cs="Simplified Arabic" w:hint="eastAsia"/>
                <w:b/>
                <w:bCs/>
                <w:noProof/>
                <w:sz w:val="28"/>
                <w:szCs w:val="28"/>
                <w:rtl/>
                <w:lang w:bidi="ar-EG"/>
              </w:rPr>
              <w:t>مفهوم</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الشركات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الناشئة</w:t>
            </w:r>
            <w:r w:rsidRPr="00CF4BD9">
              <w:rPr>
                <w:rStyle w:val="Hyperlink"/>
                <w:rFonts w:ascii="Simplified Arabic" w:hAnsi="Simplified Arabic" w:cs="Simplified Arabic"/>
                <w:b/>
                <w:bCs/>
                <w:noProof/>
                <w:sz w:val="28"/>
                <w:szCs w:val="28"/>
                <w:rtl/>
                <w:lang w:bidi="ar-EG"/>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Toc203041984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30</w:t>
            </w:r>
            <w:r w:rsidRPr="00CF4BD9">
              <w:rPr>
                <w:rStyle w:val="Hyperlink"/>
                <w:noProof/>
                <w:sz w:val="28"/>
                <w:szCs w:val="28"/>
                <w:rtl/>
              </w:rPr>
              <w:fldChar w:fldCharType="end"/>
            </w:r>
          </w:hyperlink>
        </w:p>
        <w:p w14:paraId="34B3C54B" w14:textId="5D27A38D"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5" w:history="1">
            <w:r w:rsidRPr="00CF4BD9">
              <w:rPr>
                <w:rStyle w:val="Hyperlink"/>
                <w:rFonts w:ascii="Simplified Arabic" w:hAnsi="Simplified Arabic" w:cs="Simplified Arabic"/>
                <w:b/>
                <w:bCs/>
                <w:noProof/>
                <w:sz w:val="28"/>
                <w:szCs w:val="28"/>
                <w:rtl/>
                <w:lang w:bidi="ar-EG"/>
              </w:rPr>
              <w:t xml:space="preserve">2.2.2 </w:t>
            </w:r>
            <w:r w:rsidRPr="00CF4BD9">
              <w:rPr>
                <w:rStyle w:val="Hyperlink"/>
                <w:rFonts w:ascii="Simplified Arabic" w:hAnsi="Simplified Arabic" w:cs="Simplified Arabic" w:hint="eastAsia"/>
                <w:b/>
                <w:bCs/>
                <w:noProof/>
                <w:sz w:val="28"/>
                <w:szCs w:val="28"/>
                <w:rtl/>
              </w:rPr>
              <w:t>أركان</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الشركات</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الناشئة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أسس</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جوهرية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لبناء</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مشروع</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ريادي</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ناجح</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Toc203041985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32</w:t>
            </w:r>
            <w:r w:rsidRPr="00CF4BD9">
              <w:rPr>
                <w:rStyle w:val="Hyperlink"/>
                <w:noProof/>
                <w:sz w:val="28"/>
                <w:szCs w:val="28"/>
                <w:rtl/>
              </w:rPr>
              <w:fldChar w:fldCharType="end"/>
            </w:r>
          </w:hyperlink>
        </w:p>
        <w:p w14:paraId="6FA48C82" w14:textId="0A8ECE67"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6" w:history="1">
            <w:r w:rsidRPr="00CF4BD9">
              <w:rPr>
                <w:rStyle w:val="Hyperlink"/>
                <w:rFonts w:ascii="Simplified Arabic" w:hAnsi="Simplified Arabic" w:cs="Simplified Arabic"/>
                <w:b/>
                <w:bCs/>
                <w:noProof/>
                <w:sz w:val="28"/>
                <w:szCs w:val="28"/>
                <w:rtl/>
                <w:lang w:bidi="ar-EG"/>
              </w:rPr>
              <w:t xml:space="preserve">3.2.2 </w:t>
            </w:r>
            <w:r w:rsidRPr="00CF4BD9">
              <w:rPr>
                <w:rStyle w:val="Hyperlink"/>
                <w:rFonts w:ascii="Simplified Arabic" w:hAnsi="Simplified Arabic" w:cs="Simplified Arabic" w:hint="eastAsia"/>
                <w:b/>
                <w:bCs/>
                <w:noProof/>
                <w:sz w:val="28"/>
                <w:szCs w:val="28"/>
                <w:rtl/>
                <w:lang w:bidi="ar-EG"/>
              </w:rPr>
              <w:t>تنوع</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فريق</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الشركة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الناشئة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Toc203041986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35</w:t>
            </w:r>
            <w:r w:rsidRPr="00CF4BD9">
              <w:rPr>
                <w:rStyle w:val="Hyperlink"/>
                <w:noProof/>
                <w:sz w:val="28"/>
                <w:szCs w:val="28"/>
                <w:rtl/>
              </w:rPr>
              <w:fldChar w:fldCharType="end"/>
            </w:r>
          </w:hyperlink>
        </w:p>
        <w:p w14:paraId="16AF5542" w14:textId="0EDC7602" w:rsidR="00A2781B" w:rsidRPr="00CF4BD9" w:rsidRDefault="00A2781B">
          <w:pPr>
            <w:pStyle w:val="TOC3"/>
            <w:tabs>
              <w:tab w:val="right" w:leader="dot" w:pos="7926"/>
            </w:tabs>
            <w:rPr>
              <w:rFonts w:eastAsiaTheme="minorEastAsia"/>
              <w:noProof/>
              <w:sz w:val="28"/>
              <w:szCs w:val="28"/>
              <w:rtl/>
              <w14:ligatures w14:val="standardContextual"/>
            </w:rPr>
          </w:pPr>
          <w:hyperlink w:anchor="_Toc203041987" w:history="1">
            <w:r w:rsidRPr="00CF4BD9">
              <w:rPr>
                <w:rStyle w:val="Hyperlink"/>
                <w:rFonts w:ascii="Simplified Arabic" w:hAnsi="Simplified Arabic" w:cs="Simplified Arabic"/>
                <w:b/>
                <w:bCs/>
                <w:noProof/>
                <w:sz w:val="28"/>
                <w:szCs w:val="28"/>
                <w:rtl/>
                <w:lang w:bidi="ar-EG"/>
              </w:rPr>
              <w:t xml:space="preserve">4.2.2 </w:t>
            </w:r>
            <w:r w:rsidRPr="00CF4BD9">
              <w:rPr>
                <w:rStyle w:val="Hyperlink"/>
                <w:rFonts w:ascii="Simplified Arabic" w:hAnsi="Simplified Arabic" w:cs="Simplified Arabic" w:hint="eastAsia"/>
                <w:b/>
                <w:bCs/>
                <w:noProof/>
                <w:sz w:val="28"/>
                <w:szCs w:val="28"/>
                <w:rtl/>
                <w:lang w:bidi="ar-EG"/>
              </w:rPr>
              <w:t>مؤشرات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نجاح</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الشركة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الناشئة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Toc203041987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37</w:t>
            </w:r>
            <w:r w:rsidRPr="00CF4BD9">
              <w:rPr>
                <w:rStyle w:val="Hyperlink"/>
                <w:noProof/>
                <w:sz w:val="28"/>
                <w:szCs w:val="28"/>
                <w:rtl/>
              </w:rPr>
              <w:fldChar w:fldCharType="end"/>
            </w:r>
          </w:hyperlink>
        </w:p>
        <w:p w14:paraId="5F668C88" w14:textId="572949DC" w:rsidR="00A2781B" w:rsidRPr="00CF4BD9" w:rsidRDefault="00A2781B">
          <w:pPr>
            <w:pStyle w:val="TOC1"/>
            <w:tabs>
              <w:tab w:val="right" w:leader="dot" w:pos="7926"/>
            </w:tabs>
            <w:rPr>
              <w:rFonts w:eastAsiaTheme="minorEastAsia"/>
              <w:noProof/>
              <w:sz w:val="28"/>
              <w:szCs w:val="28"/>
              <w:rtl/>
              <w14:ligatures w14:val="standardContextual"/>
            </w:rPr>
          </w:pPr>
          <w:hyperlink w:anchor="_Toc203041988" w:history="1">
            <w:r w:rsidRPr="00CF4BD9">
              <w:rPr>
                <w:rStyle w:val="Hyperlink"/>
                <w:rFonts w:ascii="Simplified Arabic" w:hAnsi="Simplified Arabic" w:cs="Simplified Arabic" w:hint="eastAsia"/>
                <w:b/>
                <w:bCs/>
                <w:noProof/>
                <w:sz w:val="28"/>
                <w:szCs w:val="28"/>
                <w:rtl/>
                <w:lang w:bidi="ar-EG"/>
              </w:rPr>
              <w:t>الفصل</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الثالث</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منهجية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وإجراءات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Toc203041988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40</w:t>
            </w:r>
            <w:r w:rsidRPr="00CF4BD9">
              <w:rPr>
                <w:rStyle w:val="Hyperlink"/>
                <w:noProof/>
                <w:sz w:val="28"/>
                <w:szCs w:val="28"/>
                <w:rtl/>
              </w:rPr>
              <w:fldChar w:fldCharType="end"/>
            </w:r>
          </w:hyperlink>
        </w:p>
        <w:p w14:paraId="7C2A2926" w14:textId="2BD90959"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89" w:history="1">
            <w:r w:rsidRPr="00CF4BD9">
              <w:rPr>
                <w:rStyle w:val="Hyperlink"/>
                <w:rFonts w:ascii="Simplified Arabic" w:hAnsi="Simplified Arabic" w:cs="Simplified Arabic"/>
                <w:b/>
                <w:bCs/>
                <w:noProof/>
                <w:sz w:val="28"/>
                <w:szCs w:val="28"/>
                <w:rtl/>
                <w:lang w:bidi="ar-EG"/>
              </w:rPr>
              <w:t xml:space="preserve">1.3 </w:t>
            </w:r>
            <w:r w:rsidRPr="00CF4BD9">
              <w:rPr>
                <w:rStyle w:val="Hyperlink"/>
                <w:rFonts w:ascii="Simplified Arabic" w:hAnsi="Simplified Arabic" w:cs="Simplified Arabic" w:hint="eastAsia"/>
                <w:b/>
                <w:bCs/>
                <w:noProof/>
                <w:sz w:val="28"/>
                <w:szCs w:val="28"/>
                <w:rtl/>
                <w:lang w:bidi="ar-EG"/>
              </w:rPr>
              <w:t>مقدمة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Toc203041989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40</w:t>
            </w:r>
            <w:r w:rsidRPr="00CF4BD9">
              <w:rPr>
                <w:rStyle w:val="Hyperlink"/>
                <w:noProof/>
                <w:sz w:val="28"/>
                <w:szCs w:val="28"/>
                <w:rtl/>
              </w:rPr>
              <w:fldChar w:fldCharType="end"/>
            </w:r>
          </w:hyperlink>
        </w:p>
        <w:p w14:paraId="78799EA6" w14:textId="3196C647"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0" w:history="1">
            <w:r w:rsidRPr="00CF4BD9">
              <w:rPr>
                <w:rStyle w:val="Hyperlink"/>
                <w:rFonts w:ascii="Simplified Arabic" w:hAnsi="Simplified Arabic" w:cs="Simplified Arabic"/>
                <w:b/>
                <w:bCs/>
                <w:noProof/>
                <w:sz w:val="28"/>
                <w:szCs w:val="28"/>
                <w:rtl/>
                <w:lang w:bidi="ar-EG"/>
              </w:rPr>
              <w:t xml:space="preserve">2.3 </w:t>
            </w:r>
            <w:r w:rsidRPr="00CF4BD9">
              <w:rPr>
                <w:rStyle w:val="Hyperlink"/>
                <w:rFonts w:ascii="Simplified Arabic" w:hAnsi="Simplified Arabic" w:cs="Simplified Arabic" w:hint="eastAsia"/>
                <w:b/>
                <w:bCs/>
                <w:noProof/>
                <w:sz w:val="28"/>
                <w:szCs w:val="28"/>
                <w:rtl/>
                <w:lang w:bidi="ar-EG"/>
              </w:rPr>
              <w:t>منهجية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البحث</w:t>
            </w:r>
            <w:r w:rsidRPr="00CF4BD9">
              <w:rPr>
                <w:rStyle w:val="Hyperlink"/>
                <w:rFonts w:ascii="Simplified Arabic" w:hAnsi="Simplified Arabic" w:cs="Simplified Arabic"/>
                <w:b/>
                <w:bCs/>
                <w:noProof/>
                <w:sz w:val="28"/>
                <w:szCs w:val="28"/>
                <w:rtl/>
                <w:lang w:bidi="ar-EG"/>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Toc203041990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40</w:t>
            </w:r>
            <w:r w:rsidRPr="00CF4BD9">
              <w:rPr>
                <w:rStyle w:val="Hyperlink"/>
                <w:noProof/>
                <w:sz w:val="28"/>
                <w:szCs w:val="28"/>
                <w:rtl/>
              </w:rPr>
              <w:fldChar w:fldCharType="end"/>
            </w:r>
          </w:hyperlink>
        </w:p>
        <w:p w14:paraId="6CC82C48" w14:textId="65F977FB"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1" w:history="1">
            <w:r w:rsidRPr="00CF4BD9">
              <w:rPr>
                <w:rStyle w:val="Hyperlink"/>
                <w:rFonts w:ascii="Simplified Arabic" w:hAnsi="Simplified Arabic" w:cs="Simplified Arabic"/>
                <w:b/>
                <w:bCs/>
                <w:noProof/>
                <w:sz w:val="28"/>
                <w:szCs w:val="28"/>
                <w:rtl/>
                <w:lang w:bidi="ar-EG"/>
              </w:rPr>
              <w:t xml:space="preserve">3.3 </w:t>
            </w:r>
            <w:r w:rsidRPr="00CF4BD9">
              <w:rPr>
                <w:rStyle w:val="Hyperlink"/>
                <w:rFonts w:ascii="Simplified Arabic" w:hAnsi="Simplified Arabic" w:cs="Simplified Arabic" w:hint="eastAsia"/>
                <w:b/>
                <w:bCs/>
                <w:noProof/>
                <w:sz w:val="28"/>
                <w:szCs w:val="28"/>
                <w:rtl/>
                <w:lang w:bidi="ar-EG"/>
              </w:rPr>
              <w:t>مجتمع</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وعينة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Toc203041991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40</w:t>
            </w:r>
            <w:r w:rsidRPr="00CF4BD9">
              <w:rPr>
                <w:rStyle w:val="Hyperlink"/>
                <w:noProof/>
                <w:sz w:val="28"/>
                <w:szCs w:val="28"/>
                <w:rtl/>
              </w:rPr>
              <w:fldChar w:fldCharType="end"/>
            </w:r>
          </w:hyperlink>
        </w:p>
        <w:p w14:paraId="5657A83D" w14:textId="063E5143"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2" w:history="1">
            <w:r w:rsidRPr="00CF4BD9">
              <w:rPr>
                <w:rStyle w:val="Hyperlink"/>
                <w:rFonts w:ascii="Simplified Arabic" w:hAnsi="Simplified Arabic" w:cs="Simplified Arabic"/>
                <w:b/>
                <w:bCs/>
                <w:noProof/>
                <w:sz w:val="28"/>
                <w:szCs w:val="28"/>
                <w:rtl/>
              </w:rPr>
              <w:t xml:space="preserve">4.3 </w:t>
            </w:r>
            <w:r w:rsidRPr="00CF4BD9">
              <w:rPr>
                <w:rStyle w:val="Hyperlink"/>
                <w:rFonts w:ascii="Simplified Arabic" w:hAnsi="Simplified Arabic" w:cs="Simplified Arabic" w:hint="eastAsia"/>
                <w:b/>
                <w:bCs/>
                <w:noProof/>
                <w:sz w:val="28"/>
                <w:szCs w:val="28"/>
                <w:rtl/>
              </w:rPr>
              <w:t>مصادر</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جمع</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البيانات</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والمعلومات</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Toc203041992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41</w:t>
            </w:r>
            <w:r w:rsidRPr="00CF4BD9">
              <w:rPr>
                <w:rStyle w:val="Hyperlink"/>
                <w:noProof/>
                <w:sz w:val="28"/>
                <w:szCs w:val="28"/>
                <w:rtl/>
              </w:rPr>
              <w:fldChar w:fldCharType="end"/>
            </w:r>
          </w:hyperlink>
        </w:p>
        <w:p w14:paraId="7BDDFD28" w14:textId="279F6379"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3" w:history="1">
            <w:r w:rsidRPr="00CF4BD9">
              <w:rPr>
                <w:rStyle w:val="Hyperlink"/>
                <w:rFonts w:ascii="Simplified Arabic" w:hAnsi="Simplified Arabic" w:cs="Simplified Arabic"/>
                <w:b/>
                <w:bCs/>
                <w:noProof/>
                <w:sz w:val="28"/>
                <w:szCs w:val="28"/>
                <w:rtl/>
              </w:rPr>
              <w:t xml:space="preserve">5.3 </w:t>
            </w:r>
            <w:r w:rsidRPr="00CF4BD9">
              <w:rPr>
                <w:rStyle w:val="Hyperlink"/>
                <w:rFonts w:ascii="Simplified Arabic" w:hAnsi="Simplified Arabic" w:cs="Simplified Arabic" w:hint="eastAsia"/>
                <w:b/>
                <w:bCs/>
                <w:noProof/>
                <w:sz w:val="28"/>
                <w:szCs w:val="28"/>
                <w:rtl/>
              </w:rPr>
              <w:t>الأساليب</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الإحصائية</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Toc203041993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41</w:t>
            </w:r>
            <w:r w:rsidRPr="00CF4BD9">
              <w:rPr>
                <w:rStyle w:val="Hyperlink"/>
                <w:noProof/>
                <w:sz w:val="28"/>
                <w:szCs w:val="28"/>
                <w:rtl/>
              </w:rPr>
              <w:fldChar w:fldCharType="end"/>
            </w:r>
          </w:hyperlink>
        </w:p>
        <w:p w14:paraId="0E45CEF0" w14:textId="32C7FAD8"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4" w:history="1">
            <w:r w:rsidRPr="00CF4BD9">
              <w:rPr>
                <w:rStyle w:val="Hyperlink"/>
                <w:rFonts w:ascii="Simplified Arabic" w:hAnsi="Simplified Arabic" w:cs="Simplified Arabic"/>
                <w:b/>
                <w:bCs/>
                <w:noProof/>
                <w:sz w:val="28"/>
                <w:szCs w:val="28"/>
                <w:rtl/>
              </w:rPr>
              <w:t xml:space="preserve">6.3 </w:t>
            </w:r>
            <w:r w:rsidRPr="00CF4BD9">
              <w:rPr>
                <w:rStyle w:val="Hyperlink"/>
                <w:rFonts w:ascii="Simplified Arabic" w:hAnsi="Simplified Arabic" w:cs="Simplified Arabic" w:hint="eastAsia"/>
                <w:b/>
                <w:bCs/>
                <w:noProof/>
                <w:sz w:val="28"/>
                <w:szCs w:val="28"/>
                <w:rtl/>
              </w:rPr>
              <w:t>أداة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Toc203041994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41</w:t>
            </w:r>
            <w:r w:rsidRPr="00CF4BD9">
              <w:rPr>
                <w:rStyle w:val="Hyperlink"/>
                <w:noProof/>
                <w:sz w:val="28"/>
                <w:szCs w:val="28"/>
                <w:rtl/>
              </w:rPr>
              <w:fldChar w:fldCharType="end"/>
            </w:r>
          </w:hyperlink>
        </w:p>
        <w:p w14:paraId="272073C7" w14:textId="387CB51B"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5" w:history="1">
            <w:r w:rsidRPr="00CF4BD9">
              <w:rPr>
                <w:rStyle w:val="Hyperlink"/>
                <w:rFonts w:ascii="Simplified Arabic" w:hAnsi="Simplified Arabic" w:cs="Simplified Arabic"/>
                <w:b/>
                <w:bCs/>
                <w:noProof/>
                <w:sz w:val="28"/>
                <w:szCs w:val="28"/>
                <w:rtl/>
                <w:lang w:bidi="ar-EG"/>
              </w:rPr>
              <w:t xml:space="preserve">7.3 </w:t>
            </w:r>
            <w:r w:rsidRPr="00CF4BD9">
              <w:rPr>
                <w:rStyle w:val="Hyperlink"/>
                <w:rFonts w:ascii="Simplified Arabic" w:hAnsi="Simplified Arabic" w:cs="Simplified Arabic" w:hint="eastAsia"/>
                <w:b/>
                <w:bCs/>
                <w:noProof/>
                <w:sz w:val="28"/>
                <w:szCs w:val="28"/>
                <w:rtl/>
                <w:lang w:bidi="ar-EG"/>
              </w:rPr>
              <w:t>صدق</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أداة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Toc203041995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43</w:t>
            </w:r>
            <w:r w:rsidRPr="00CF4BD9">
              <w:rPr>
                <w:rStyle w:val="Hyperlink"/>
                <w:noProof/>
                <w:sz w:val="28"/>
                <w:szCs w:val="28"/>
                <w:rtl/>
              </w:rPr>
              <w:fldChar w:fldCharType="end"/>
            </w:r>
          </w:hyperlink>
        </w:p>
        <w:p w14:paraId="230661AD" w14:textId="68452650"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6" w:history="1">
            <w:r w:rsidRPr="00CF4BD9">
              <w:rPr>
                <w:rStyle w:val="Hyperlink"/>
                <w:rFonts w:ascii="Simplified Arabic" w:hAnsi="Simplified Arabic" w:cs="Simplified Arabic"/>
                <w:b/>
                <w:bCs/>
                <w:noProof/>
                <w:sz w:val="28"/>
                <w:szCs w:val="28"/>
                <w:rtl/>
                <w:lang w:bidi="ar-EG"/>
              </w:rPr>
              <w:t xml:space="preserve">8.3 </w:t>
            </w:r>
            <w:r w:rsidRPr="00CF4BD9">
              <w:rPr>
                <w:rStyle w:val="Hyperlink"/>
                <w:rFonts w:ascii="Simplified Arabic" w:hAnsi="Simplified Arabic" w:cs="Simplified Arabic" w:hint="eastAsia"/>
                <w:b/>
                <w:bCs/>
                <w:noProof/>
                <w:sz w:val="28"/>
                <w:szCs w:val="28"/>
                <w:rtl/>
                <w:lang w:bidi="ar-EG"/>
              </w:rPr>
              <w:t>ثبات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أداة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الدراسة</w:t>
            </w:r>
            <w:r w:rsidRPr="00CF4BD9">
              <w:rPr>
                <w:rStyle w:val="Hyperlink"/>
                <w:rFonts w:ascii="Simplified Arabic" w:hAnsi="Simplified Arabic" w:cs="Simplified Arabic"/>
                <w:b/>
                <w:bCs/>
                <w:noProof/>
                <w:sz w:val="28"/>
                <w:szCs w:val="28"/>
                <w:rtl/>
                <w:lang w:bidi="ar-EG"/>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Toc203041996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47</w:t>
            </w:r>
            <w:r w:rsidRPr="00CF4BD9">
              <w:rPr>
                <w:rStyle w:val="Hyperlink"/>
                <w:noProof/>
                <w:sz w:val="28"/>
                <w:szCs w:val="28"/>
                <w:rtl/>
              </w:rPr>
              <w:fldChar w:fldCharType="end"/>
            </w:r>
          </w:hyperlink>
        </w:p>
        <w:p w14:paraId="46DDEF28" w14:textId="69C4D2E8" w:rsidR="00A2781B" w:rsidRPr="00CF4BD9" w:rsidRDefault="00A2781B">
          <w:pPr>
            <w:pStyle w:val="TOC1"/>
            <w:tabs>
              <w:tab w:val="right" w:leader="dot" w:pos="7926"/>
            </w:tabs>
            <w:rPr>
              <w:rFonts w:eastAsiaTheme="minorEastAsia"/>
              <w:noProof/>
              <w:sz w:val="28"/>
              <w:szCs w:val="28"/>
              <w:rtl/>
              <w14:ligatures w14:val="standardContextual"/>
            </w:rPr>
          </w:pPr>
          <w:hyperlink w:anchor="_Toc203041997" w:history="1">
            <w:r w:rsidRPr="00CF4BD9">
              <w:rPr>
                <w:rStyle w:val="Hyperlink"/>
                <w:rFonts w:ascii="Simplified Arabic" w:hAnsi="Simplified Arabic" w:cs="Simplified Arabic" w:hint="eastAsia"/>
                <w:b/>
                <w:bCs/>
                <w:noProof/>
                <w:sz w:val="28"/>
                <w:szCs w:val="28"/>
                <w:rtl/>
              </w:rPr>
              <w:t>الفصل</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الرابع</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تحليل</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النتائج</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Toc203041997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48</w:t>
            </w:r>
            <w:r w:rsidRPr="00CF4BD9">
              <w:rPr>
                <w:rStyle w:val="Hyperlink"/>
                <w:noProof/>
                <w:sz w:val="28"/>
                <w:szCs w:val="28"/>
                <w:rtl/>
              </w:rPr>
              <w:fldChar w:fldCharType="end"/>
            </w:r>
          </w:hyperlink>
        </w:p>
        <w:p w14:paraId="4B2CAC0B" w14:textId="16255646"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8" w:history="1">
            <w:r w:rsidRPr="00CF4BD9">
              <w:rPr>
                <w:rStyle w:val="Hyperlink"/>
                <w:rFonts w:ascii="Simplified Arabic" w:hAnsi="Simplified Arabic" w:cs="Simplified Arabic"/>
                <w:b/>
                <w:bCs/>
                <w:noProof/>
                <w:sz w:val="28"/>
                <w:szCs w:val="28"/>
                <w:rtl/>
                <w:lang w:bidi="ar-EG"/>
              </w:rPr>
              <w:t xml:space="preserve">1.4 </w:t>
            </w:r>
            <w:r w:rsidRPr="00CF4BD9">
              <w:rPr>
                <w:rStyle w:val="Hyperlink"/>
                <w:rFonts w:ascii="Simplified Arabic" w:hAnsi="Simplified Arabic" w:cs="Simplified Arabic" w:hint="eastAsia"/>
                <w:b/>
                <w:bCs/>
                <w:noProof/>
                <w:sz w:val="28"/>
                <w:szCs w:val="28"/>
                <w:rtl/>
                <w:lang w:bidi="ar-EG"/>
              </w:rPr>
              <w:t>مقدمة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Toc203041998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48</w:t>
            </w:r>
            <w:r w:rsidRPr="00CF4BD9">
              <w:rPr>
                <w:rStyle w:val="Hyperlink"/>
                <w:noProof/>
                <w:sz w:val="28"/>
                <w:szCs w:val="28"/>
                <w:rtl/>
              </w:rPr>
              <w:fldChar w:fldCharType="end"/>
            </w:r>
          </w:hyperlink>
        </w:p>
        <w:p w14:paraId="0BD10C06" w14:textId="0056F9CC" w:rsidR="00A2781B" w:rsidRPr="00CF4BD9" w:rsidRDefault="00A2781B">
          <w:pPr>
            <w:pStyle w:val="TOC2"/>
            <w:tabs>
              <w:tab w:val="right" w:leader="dot" w:pos="7926"/>
            </w:tabs>
            <w:rPr>
              <w:rFonts w:eastAsiaTheme="minorEastAsia"/>
              <w:noProof/>
              <w:sz w:val="28"/>
              <w:szCs w:val="28"/>
              <w:rtl/>
              <w14:ligatures w14:val="standardContextual"/>
            </w:rPr>
          </w:pPr>
          <w:hyperlink w:anchor="_Toc203041999" w:history="1">
            <w:r w:rsidRPr="00CF4BD9">
              <w:rPr>
                <w:rStyle w:val="Hyperlink"/>
                <w:rFonts w:ascii="Simplified Arabic" w:hAnsi="Simplified Arabic" w:cs="Simplified Arabic"/>
                <w:b/>
                <w:bCs/>
                <w:noProof/>
                <w:sz w:val="28"/>
                <w:szCs w:val="28"/>
                <w:rtl/>
                <w:lang w:bidi="ar-JO"/>
              </w:rPr>
              <w:t xml:space="preserve">2.4  </w:t>
            </w:r>
            <w:r w:rsidRPr="00CF4BD9">
              <w:rPr>
                <w:rStyle w:val="Hyperlink"/>
                <w:rFonts w:ascii="Simplified Arabic" w:hAnsi="Simplified Arabic" w:cs="Simplified Arabic" w:hint="eastAsia"/>
                <w:b/>
                <w:bCs/>
                <w:noProof/>
                <w:sz w:val="28"/>
                <w:szCs w:val="28"/>
                <w:rtl/>
                <w:lang w:bidi="ar-JO"/>
              </w:rPr>
              <w:t>خصائص</w:t>
            </w:r>
            <w:r w:rsidRPr="00CF4BD9">
              <w:rPr>
                <w:rStyle w:val="Hyperlink"/>
                <w:rFonts w:ascii="Simplified Arabic" w:hAnsi="Simplified Arabic" w:cs="Simplified Arabic"/>
                <w:b/>
                <w:bCs/>
                <w:noProof/>
                <w:sz w:val="28"/>
                <w:szCs w:val="28"/>
                <w:rtl/>
                <w:lang w:bidi="ar-JO"/>
              </w:rPr>
              <w:t xml:space="preserve"> </w:t>
            </w:r>
            <w:r w:rsidRPr="00CF4BD9">
              <w:rPr>
                <w:rStyle w:val="Hyperlink"/>
                <w:rFonts w:ascii="Simplified Arabic" w:hAnsi="Simplified Arabic" w:cs="Simplified Arabic" w:hint="eastAsia"/>
                <w:b/>
                <w:bCs/>
                <w:noProof/>
                <w:sz w:val="28"/>
                <w:szCs w:val="28"/>
                <w:rtl/>
                <w:lang w:bidi="ar-JO"/>
              </w:rPr>
              <w:t>عينة</w:t>
            </w:r>
            <w:r w:rsidRPr="00CF4BD9">
              <w:rPr>
                <w:rStyle w:val="Hyperlink"/>
                <w:rFonts w:ascii="Simplified Arabic" w:hAnsi="Simplified Arabic" w:cs="Simplified Arabic"/>
                <w:b/>
                <w:bCs/>
                <w:noProof/>
                <w:sz w:val="28"/>
                <w:szCs w:val="28"/>
                <w:rtl/>
                <w:lang w:bidi="ar-JO"/>
              </w:rPr>
              <w:t xml:space="preserve"> </w:t>
            </w:r>
            <w:r w:rsidRPr="00CF4BD9">
              <w:rPr>
                <w:rStyle w:val="Hyperlink"/>
                <w:rFonts w:ascii="Simplified Arabic" w:hAnsi="Simplified Arabic" w:cs="Simplified Arabic" w:hint="eastAsia"/>
                <w:b/>
                <w:bCs/>
                <w:noProof/>
                <w:sz w:val="28"/>
                <w:szCs w:val="28"/>
                <w:rtl/>
                <w:lang w:bidi="ar-JO"/>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Toc203041999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48</w:t>
            </w:r>
            <w:r w:rsidRPr="00CF4BD9">
              <w:rPr>
                <w:rStyle w:val="Hyperlink"/>
                <w:noProof/>
                <w:sz w:val="28"/>
                <w:szCs w:val="28"/>
                <w:rtl/>
              </w:rPr>
              <w:fldChar w:fldCharType="end"/>
            </w:r>
          </w:hyperlink>
        </w:p>
        <w:p w14:paraId="6DC6F67A" w14:textId="243E2070"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0" w:history="1">
            <w:r w:rsidRPr="00CF4BD9">
              <w:rPr>
                <w:rStyle w:val="Hyperlink"/>
                <w:rFonts w:ascii="Simplified Arabic" w:hAnsi="Simplified Arabic" w:cs="Simplified Arabic"/>
                <w:b/>
                <w:bCs/>
                <w:noProof/>
                <w:sz w:val="28"/>
                <w:szCs w:val="28"/>
                <w:rtl/>
                <w:lang w:bidi="ar-EG"/>
              </w:rPr>
              <w:t xml:space="preserve">3.4 </w:t>
            </w:r>
            <w:r w:rsidRPr="00CF4BD9">
              <w:rPr>
                <w:rStyle w:val="Hyperlink"/>
                <w:rFonts w:ascii="Simplified Arabic" w:hAnsi="Simplified Arabic" w:cs="Simplified Arabic" w:hint="eastAsia"/>
                <w:b/>
                <w:bCs/>
                <w:noProof/>
                <w:sz w:val="28"/>
                <w:szCs w:val="28"/>
                <w:rtl/>
                <w:lang w:bidi="ar-EG"/>
              </w:rPr>
              <w:t>تحليل</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استمارة</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الاستبيان</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Toc203042000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49</w:t>
            </w:r>
            <w:r w:rsidRPr="00CF4BD9">
              <w:rPr>
                <w:rStyle w:val="Hyperlink"/>
                <w:noProof/>
                <w:sz w:val="28"/>
                <w:szCs w:val="28"/>
                <w:rtl/>
              </w:rPr>
              <w:fldChar w:fldCharType="end"/>
            </w:r>
          </w:hyperlink>
        </w:p>
        <w:p w14:paraId="04EA9E49" w14:textId="0C5DF1F8" w:rsidR="00A2781B" w:rsidRPr="00CF4BD9" w:rsidRDefault="00A2781B">
          <w:pPr>
            <w:pStyle w:val="TOC3"/>
            <w:tabs>
              <w:tab w:val="left" w:pos="1200"/>
              <w:tab w:val="right" w:leader="dot" w:pos="7926"/>
            </w:tabs>
            <w:rPr>
              <w:rFonts w:eastAsiaTheme="minorEastAsia"/>
              <w:noProof/>
              <w:sz w:val="28"/>
              <w:szCs w:val="28"/>
              <w14:ligatures w14:val="standardContextual"/>
            </w:rPr>
          </w:pPr>
          <w:hyperlink w:anchor="_Toc203042001" w:history="1">
            <w:r w:rsidRPr="00CF4BD9">
              <w:rPr>
                <w:rStyle w:val="Hyperlink"/>
                <w:rFonts w:ascii="Wingdings" w:hAnsi="Wingdings" w:cs="Wingdings"/>
                <w:b/>
                <w:bCs/>
                <w:noProof/>
                <w:sz w:val="28"/>
                <w:szCs w:val="28"/>
                <w:lang w:bidi="ar-EG"/>
              </w:rPr>
              <w:t></w:t>
            </w:r>
            <w:r w:rsidRPr="00CF4BD9">
              <w:rPr>
                <w:rFonts w:eastAsiaTheme="minorEastAsia"/>
                <w:noProof/>
                <w:sz w:val="28"/>
                <w:szCs w:val="28"/>
                <w14:ligatures w14:val="standardContextual"/>
              </w:rPr>
              <w:tab/>
            </w:r>
            <w:r w:rsidRPr="00CF4BD9">
              <w:rPr>
                <w:rStyle w:val="Hyperlink"/>
                <w:rFonts w:ascii="Simplified Arabic" w:hAnsi="Simplified Arabic" w:cs="Simplified Arabic" w:hint="eastAsia"/>
                <w:b/>
                <w:bCs/>
                <w:noProof/>
                <w:sz w:val="28"/>
                <w:szCs w:val="28"/>
                <w:rtl/>
                <w:lang w:bidi="ar-EG"/>
              </w:rPr>
              <w:t>المحور</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الثاني</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الشركات</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الناشئة</w:t>
            </w:r>
            <w:r w:rsidRPr="00CF4BD9">
              <w:rPr>
                <w:noProof/>
                <w:webHidden/>
                <w:sz w:val="28"/>
                <w:szCs w:val="28"/>
              </w:rPr>
              <w:tab/>
            </w:r>
            <w:r w:rsidRPr="00CF4BD9">
              <w:rPr>
                <w:rStyle w:val="Hyperlink"/>
                <w:noProof/>
                <w:sz w:val="28"/>
                <w:szCs w:val="28"/>
                <w:rtl/>
              </w:rPr>
              <w:fldChar w:fldCharType="begin"/>
            </w:r>
            <w:r w:rsidRPr="00CF4BD9">
              <w:rPr>
                <w:noProof/>
                <w:webHidden/>
                <w:sz w:val="28"/>
                <w:szCs w:val="28"/>
              </w:rPr>
              <w:instrText xml:space="preserve"> PAGEREF _Toc203042001 \h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54</w:t>
            </w:r>
            <w:r w:rsidRPr="00CF4BD9">
              <w:rPr>
                <w:rStyle w:val="Hyperlink"/>
                <w:noProof/>
                <w:sz w:val="28"/>
                <w:szCs w:val="28"/>
                <w:rtl/>
              </w:rPr>
              <w:fldChar w:fldCharType="end"/>
            </w:r>
          </w:hyperlink>
        </w:p>
        <w:p w14:paraId="37C702A7" w14:textId="44AB9E78"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2" w:history="1">
            <w:r w:rsidRPr="00CF4BD9">
              <w:rPr>
                <w:rStyle w:val="Hyperlink"/>
                <w:rFonts w:ascii="Simplified Arabic" w:hAnsi="Simplified Arabic" w:cs="Simplified Arabic"/>
                <w:b/>
                <w:bCs/>
                <w:noProof/>
                <w:sz w:val="28"/>
                <w:szCs w:val="28"/>
                <w:rtl/>
                <w:lang w:bidi="ar-EG"/>
              </w:rPr>
              <w:t xml:space="preserve">4.4 </w:t>
            </w:r>
            <w:r w:rsidRPr="00CF4BD9">
              <w:rPr>
                <w:rStyle w:val="Hyperlink"/>
                <w:rFonts w:ascii="Simplified Arabic" w:hAnsi="Simplified Arabic" w:cs="Simplified Arabic" w:hint="eastAsia"/>
                <w:b/>
                <w:bCs/>
                <w:noProof/>
                <w:sz w:val="28"/>
                <w:szCs w:val="28"/>
                <w:rtl/>
                <w:lang w:bidi="ar-EG"/>
              </w:rPr>
              <w:t>اختبار</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فروض</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Toc203042002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56</w:t>
            </w:r>
            <w:r w:rsidRPr="00CF4BD9">
              <w:rPr>
                <w:rStyle w:val="Hyperlink"/>
                <w:noProof/>
                <w:sz w:val="28"/>
                <w:szCs w:val="28"/>
                <w:rtl/>
              </w:rPr>
              <w:fldChar w:fldCharType="end"/>
            </w:r>
          </w:hyperlink>
        </w:p>
        <w:p w14:paraId="68BD99FB" w14:textId="06854355"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3" w:history="1">
            <w:r w:rsidRPr="00CF4BD9">
              <w:rPr>
                <w:rStyle w:val="Hyperlink"/>
                <w:rFonts w:ascii="Simplified Arabic" w:hAnsi="Simplified Arabic" w:cs="Simplified Arabic"/>
                <w:b/>
                <w:bCs/>
                <w:noProof/>
                <w:sz w:val="28"/>
                <w:szCs w:val="28"/>
                <w:rtl/>
                <w:lang w:bidi="ar-EG"/>
              </w:rPr>
              <w:t xml:space="preserve">1.5 </w:t>
            </w:r>
            <w:r w:rsidRPr="00CF4BD9">
              <w:rPr>
                <w:rStyle w:val="Hyperlink"/>
                <w:rFonts w:ascii="Simplified Arabic" w:hAnsi="Simplified Arabic" w:cs="Simplified Arabic" w:hint="eastAsia"/>
                <w:b/>
                <w:bCs/>
                <w:noProof/>
                <w:sz w:val="28"/>
                <w:szCs w:val="28"/>
                <w:rtl/>
                <w:lang w:bidi="ar-EG"/>
              </w:rPr>
              <w:t>مقدمة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Toc203042003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62</w:t>
            </w:r>
            <w:r w:rsidRPr="00CF4BD9">
              <w:rPr>
                <w:rStyle w:val="Hyperlink"/>
                <w:noProof/>
                <w:sz w:val="28"/>
                <w:szCs w:val="28"/>
                <w:rtl/>
              </w:rPr>
              <w:fldChar w:fldCharType="end"/>
            </w:r>
          </w:hyperlink>
        </w:p>
        <w:p w14:paraId="4CC91FCE" w14:textId="372ACA14"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4" w:history="1">
            <w:r w:rsidRPr="00CF4BD9">
              <w:rPr>
                <w:rStyle w:val="Hyperlink"/>
                <w:rFonts w:ascii="Simplified Arabic" w:hAnsi="Simplified Arabic" w:cs="Simplified Arabic"/>
                <w:b/>
                <w:bCs/>
                <w:noProof/>
                <w:sz w:val="28"/>
                <w:szCs w:val="28"/>
                <w:rtl/>
                <w:lang w:bidi="ar-EG"/>
              </w:rPr>
              <w:t xml:space="preserve">2.5 </w:t>
            </w:r>
            <w:r w:rsidRPr="00CF4BD9">
              <w:rPr>
                <w:rStyle w:val="Hyperlink"/>
                <w:rFonts w:ascii="Simplified Arabic" w:hAnsi="Simplified Arabic" w:cs="Simplified Arabic" w:hint="eastAsia"/>
                <w:b/>
                <w:bCs/>
                <w:noProof/>
                <w:sz w:val="28"/>
                <w:szCs w:val="28"/>
                <w:rtl/>
                <w:lang w:bidi="ar-EG"/>
              </w:rPr>
              <w:t>نتائج</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الدراسة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Toc203042004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62</w:t>
            </w:r>
            <w:r w:rsidRPr="00CF4BD9">
              <w:rPr>
                <w:rStyle w:val="Hyperlink"/>
                <w:noProof/>
                <w:sz w:val="28"/>
                <w:szCs w:val="28"/>
                <w:rtl/>
              </w:rPr>
              <w:fldChar w:fldCharType="end"/>
            </w:r>
          </w:hyperlink>
        </w:p>
        <w:p w14:paraId="5AD5F1B5" w14:textId="655C2827"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5" w:history="1">
            <w:r w:rsidRPr="00CF4BD9">
              <w:rPr>
                <w:rStyle w:val="Hyperlink"/>
                <w:rFonts w:ascii="Simplified Arabic" w:hAnsi="Simplified Arabic" w:cs="Simplified Arabic"/>
                <w:b/>
                <w:bCs/>
                <w:noProof/>
                <w:sz w:val="28"/>
                <w:szCs w:val="28"/>
                <w:lang w:bidi="ar-EG"/>
              </w:rPr>
              <w:t>3.5</w:t>
            </w:r>
            <w:r w:rsidRPr="00CF4BD9">
              <w:rPr>
                <w:rStyle w:val="Hyperlink"/>
                <w:rFonts w:ascii="Simplified Arabic" w:hAnsi="Simplified Arabic" w:cs="Simplified Arabic" w:hint="eastAsia"/>
                <w:b/>
                <w:bCs/>
                <w:noProof/>
                <w:sz w:val="28"/>
                <w:szCs w:val="28"/>
                <w:rtl/>
                <w:lang w:bidi="ar-EG"/>
              </w:rPr>
              <w:t>التوصيات</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Toc203042005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65</w:t>
            </w:r>
            <w:r w:rsidRPr="00CF4BD9">
              <w:rPr>
                <w:rStyle w:val="Hyperlink"/>
                <w:noProof/>
                <w:sz w:val="28"/>
                <w:szCs w:val="28"/>
                <w:rtl/>
              </w:rPr>
              <w:fldChar w:fldCharType="end"/>
            </w:r>
          </w:hyperlink>
        </w:p>
        <w:p w14:paraId="5CA69EB8" w14:textId="33C46FBD"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6" w:history="1">
            <w:r w:rsidRPr="00CF4BD9">
              <w:rPr>
                <w:rStyle w:val="Hyperlink"/>
                <w:rFonts w:ascii="Simplified Arabic" w:hAnsi="Simplified Arabic" w:cs="Simplified Arabic"/>
                <w:b/>
                <w:bCs/>
                <w:noProof/>
                <w:sz w:val="28"/>
                <w:szCs w:val="28"/>
                <w:rtl/>
                <w:lang w:bidi="ar-EG"/>
              </w:rPr>
              <w:t xml:space="preserve">4.5 </w:t>
            </w:r>
            <w:r w:rsidRPr="00CF4BD9">
              <w:rPr>
                <w:rStyle w:val="Hyperlink"/>
                <w:rFonts w:ascii="Simplified Arabic" w:hAnsi="Simplified Arabic" w:cs="Simplified Arabic" w:hint="eastAsia"/>
                <w:b/>
                <w:bCs/>
                <w:noProof/>
                <w:sz w:val="28"/>
                <w:szCs w:val="28"/>
                <w:rtl/>
                <w:lang w:bidi="ar-EG"/>
              </w:rPr>
              <w:t>المقترحات</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Toc203042006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66</w:t>
            </w:r>
            <w:r w:rsidRPr="00CF4BD9">
              <w:rPr>
                <w:rStyle w:val="Hyperlink"/>
                <w:noProof/>
                <w:sz w:val="28"/>
                <w:szCs w:val="28"/>
                <w:rtl/>
              </w:rPr>
              <w:fldChar w:fldCharType="end"/>
            </w:r>
          </w:hyperlink>
        </w:p>
        <w:p w14:paraId="7F23DD3E" w14:textId="0DA39307" w:rsidR="00A2781B" w:rsidRPr="00CF4BD9" w:rsidRDefault="00A2781B">
          <w:pPr>
            <w:pStyle w:val="TOC1"/>
            <w:tabs>
              <w:tab w:val="right" w:leader="dot" w:pos="7926"/>
            </w:tabs>
            <w:rPr>
              <w:rFonts w:eastAsiaTheme="minorEastAsia"/>
              <w:noProof/>
              <w:sz w:val="28"/>
              <w:szCs w:val="28"/>
              <w:rtl/>
              <w14:ligatures w14:val="standardContextual"/>
            </w:rPr>
          </w:pPr>
          <w:hyperlink w:anchor="_Toc203042007" w:history="1">
            <w:r w:rsidRPr="00CF4BD9">
              <w:rPr>
                <w:rStyle w:val="Hyperlink"/>
                <w:rFonts w:asciiTheme="majorBidi" w:hAnsiTheme="majorBidi" w:cstheme="majorBidi"/>
                <w:b/>
                <w:bCs/>
                <w:noProof/>
                <w:sz w:val="28"/>
                <w:szCs w:val="28"/>
              </w:rPr>
              <w:t>Abstract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Toc203042007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67</w:t>
            </w:r>
            <w:r w:rsidRPr="00CF4BD9">
              <w:rPr>
                <w:rStyle w:val="Hyperlink"/>
                <w:noProof/>
                <w:sz w:val="28"/>
                <w:szCs w:val="28"/>
                <w:rtl/>
              </w:rPr>
              <w:fldChar w:fldCharType="end"/>
            </w:r>
          </w:hyperlink>
        </w:p>
        <w:p w14:paraId="1DEBA303" w14:textId="1DFACE14" w:rsidR="00A2781B" w:rsidRPr="00CF4BD9" w:rsidRDefault="00A2781B">
          <w:pPr>
            <w:pStyle w:val="TOC1"/>
            <w:tabs>
              <w:tab w:val="right" w:leader="dot" w:pos="7926"/>
            </w:tabs>
            <w:rPr>
              <w:rFonts w:eastAsiaTheme="minorEastAsia"/>
              <w:noProof/>
              <w:sz w:val="28"/>
              <w:szCs w:val="28"/>
              <w:rtl/>
              <w14:ligatures w14:val="standardContextual"/>
            </w:rPr>
          </w:pPr>
          <w:hyperlink w:anchor="_Toc203042008" w:history="1">
            <w:r w:rsidRPr="00CF4BD9">
              <w:rPr>
                <w:rStyle w:val="Hyperlink"/>
                <w:rFonts w:ascii="Simplified Arabic" w:hAnsi="Simplified Arabic" w:cs="Simplified Arabic" w:hint="eastAsia"/>
                <w:b/>
                <w:bCs/>
                <w:noProof/>
                <w:sz w:val="28"/>
                <w:szCs w:val="28"/>
                <w:rtl/>
              </w:rPr>
              <w:t>المراجع</w:t>
            </w:r>
            <w:r w:rsidRPr="00CF4BD9">
              <w:rPr>
                <w:rStyle w:val="Hyperlink"/>
                <w:rFonts w:ascii="Simplified Arabic" w:hAnsi="Simplified Arabic" w:cs="Simplified Arabic"/>
                <w:b/>
                <w:bCs/>
                <w:noProof/>
                <w:sz w:val="28"/>
                <w:szCs w:val="28"/>
                <w:rtl/>
              </w:rPr>
              <w:t>:</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Toc203042008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68</w:t>
            </w:r>
            <w:r w:rsidRPr="00CF4BD9">
              <w:rPr>
                <w:rStyle w:val="Hyperlink"/>
                <w:noProof/>
                <w:sz w:val="28"/>
                <w:szCs w:val="28"/>
                <w:rtl/>
              </w:rPr>
              <w:fldChar w:fldCharType="end"/>
            </w:r>
          </w:hyperlink>
        </w:p>
        <w:p w14:paraId="73D97DEF" w14:textId="2DBA4B1F"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09" w:history="1">
            <w:r w:rsidRPr="00CF4BD9">
              <w:rPr>
                <w:rStyle w:val="Hyperlink"/>
                <w:rFonts w:ascii="Simplified Arabic" w:hAnsi="Simplified Arabic" w:cs="Simplified Arabic" w:hint="eastAsia"/>
                <w:b/>
                <w:bCs/>
                <w:noProof/>
                <w:sz w:val="28"/>
                <w:szCs w:val="28"/>
                <w:rtl/>
                <w:lang w:bidi="ar-EG"/>
              </w:rPr>
              <w:t>أولا</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المراجع</w:t>
            </w:r>
            <w:r w:rsidRPr="00CF4BD9">
              <w:rPr>
                <w:rStyle w:val="Hyperlink"/>
                <w:rFonts w:ascii="Simplified Arabic" w:hAnsi="Simplified Arabic" w:cs="Simplified Arabic"/>
                <w:b/>
                <w:bCs/>
                <w:noProof/>
                <w:sz w:val="28"/>
                <w:szCs w:val="28"/>
                <w:rtl/>
                <w:lang w:bidi="ar-EG"/>
              </w:rPr>
              <w:t xml:space="preserve"> </w:t>
            </w:r>
            <w:r w:rsidRPr="00CF4BD9">
              <w:rPr>
                <w:rStyle w:val="Hyperlink"/>
                <w:rFonts w:ascii="Simplified Arabic" w:hAnsi="Simplified Arabic" w:cs="Simplified Arabic" w:hint="eastAsia"/>
                <w:b/>
                <w:bCs/>
                <w:noProof/>
                <w:sz w:val="28"/>
                <w:szCs w:val="28"/>
                <w:rtl/>
                <w:lang w:bidi="ar-EG"/>
              </w:rPr>
              <w:t>العربية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Toc203042009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68</w:t>
            </w:r>
            <w:r w:rsidRPr="00CF4BD9">
              <w:rPr>
                <w:rStyle w:val="Hyperlink"/>
                <w:noProof/>
                <w:sz w:val="28"/>
                <w:szCs w:val="28"/>
                <w:rtl/>
              </w:rPr>
              <w:fldChar w:fldCharType="end"/>
            </w:r>
          </w:hyperlink>
        </w:p>
        <w:p w14:paraId="79C11D7A" w14:textId="6F96355B" w:rsidR="00A2781B" w:rsidRPr="00CF4BD9" w:rsidRDefault="00A2781B">
          <w:pPr>
            <w:pStyle w:val="TOC2"/>
            <w:tabs>
              <w:tab w:val="right" w:leader="dot" w:pos="7926"/>
            </w:tabs>
            <w:rPr>
              <w:rFonts w:eastAsiaTheme="minorEastAsia"/>
              <w:noProof/>
              <w:sz w:val="28"/>
              <w:szCs w:val="28"/>
              <w:rtl/>
              <w14:ligatures w14:val="standardContextual"/>
            </w:rPr>
          </w:pPr>
          <w:hyperlink w:anchor="_Toc203042010" w:history="1">
            <w:r w:rsidRPr="00CF4BD9">
              <w:rPr>
                <w:rStyle w:val="Hyperlink"/>
                <w:rFonts w:ascii="Simplified Arabic" w:eastAsia="Calibri" w:hAnsi="Simplified Arabic" w:cs="Simplified Arabic" w:hint="eastAsia"/>
                <w:b/>
                <w:bCs/>
                <w:noProof/>
                <w:sz w:val="28"/>
                <w:szCs w:val="28"/>
                <w:rtl/>
                <w:lang w:bidi="ar-EG"/>
              </w:rPr>
              <w:t>ثانيا</w:t>
            </w:r>
            <w:r w:rsidRPr="00CF4BD9">
              <w:rPr>
                <w:rStyle w:val="Hyperlink"/>
                <w:rFonts w:ascii="Simplified Arabic" w:eastAsia="Calibri" w:hAnsi="Simplified Arabic" w:cs="Simplified Arabic"/>
                <w:b/>
                <w:bCs/>
                <w:noProof/>
                <w:sz w:val="28"/>
                <w:szCs w:val="28"/>
                <w:rtl/>
                <w:lang w:bidi="ar-EG"/>
              </w:rPr>
              <w:t xml:space="preserve">: </w:t>
            </w:r>
            <w:r w:rsidRPr="00CF4BD9">
              <w:rPr>
                <w:rStyle w:val="Hyperlink"/>
                <w:rFonts w:ascii="Simplified Arabic" w:eastAsia="Calibri" w:hAnsi="Simplified Arabic" w:cs="Simplified Arabic" w:hint="eastAsia"/>
                <w:b/>
                <w:bCs/>
                <w:noProof/>
                <w:sz w:val="28"/>
                <w:szCs w:val="28"/>
                <w:rtl/>
                <w:lang w:bidi="ar-EG"/>
              </w:rPr>
              <w:t>المراجع</w:t>
            </w:r>
            <w:r w:rsidRPr="00CF4BD9">
              <w:rPr>
                <w:rStyle w:val="Hyperlink"/>
                <w:rFonts w:ascii="Simplified Arabic" w:eastAsia="Calibri" w:hAnsi="Simplified Arabic" w:cs="Simplified Arabic"/>
                <w:b/>
                <w:bCs/>
                <w:noProof/>
                <w:sz w:val="28"/>
                <w:szCs w:val="28"/>
                <w:rtl/>
                <w:lang w:bidi="ar-EG"/>
              </w:rPr>
              <w:t xml:space="preserve"> </w:t>
            </w:r>
            <w:r w:rsidRPr="00CF4BD9">
              <w:rPr>
                <w:rStyle w:val="Hyperlink"/>
                <w:rFonts w:ascii="Simplified Arabic" w:eastAsia="Calibri" w:hAnsi="Simplified Arabic" w:cs="Simplified Arabic" w:hint="eastAsia"/>
                <w:b/>
                <w:bCs/>
                <w:noProof/>
                <w:sz w:val="28"/>
                <w:szCs w:val="28"/>
                <w:rtl/>
                <w:lang w:bidi="ar-EG"/>
              </w:rPr>
              <w:t>باللغة</w:t>
            </w:r>
            <w:r w:rsidRPr="00CF4BD9">
              <w:rPr>
                <w:rStyle w:val="Hyperlink"/>
                <w:rFonts w:ascii="Simplified Arabic" w:eastAsia="Calibri" w:hAnsi="Simplified Arabic" w:cs="Simplified Arabic"/>
                <w:b/>
                <w:bCs/>
                <w:noProof/>
                <w:sz w:val="28"/>
                <w:szCs w:val="28"/>
                <w:rtl/>
                <w:lang w:bidi="ar-EG"/>
              </w:rPr>
              <w:t xml:space="preserve"> </w:t>
            </w:r>
            <w:r w:rsidRPr="00CF4BD9">
              <w:rPr>
                <w:rStyle w:val="Hyperlink"/>
                <w:rFonts w:ascii="Simplified Arabic" w:eastAsia="Calibri" w:hAnsi="Simplified Arabic" w:cs="Simplified Arabic" w:hint="eastAsia"/>
                <w:b/>
                <w:bCs/>
                <w:noProof/>
                <w:sz w:val="28"/>
                <w:szCs w:val="28"/>
                <w:rtl/>
                <w:lang w:bidi="ar-EG"/>
              </w:rPr>
              <w:t>الإنجليزية</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Toc203042010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72</w:t>
            </w:r>
            <w:r w:rsidRPr="00CF4BD9">
              <w:rPr>
                <w:rStyle w:val="Hyperlink"/>
                <w:noProof/>
                <w:sz w:val="28"/>
                <w:szCs w:val="28"/>
                <w:rtl/>
              </w:rPr>
              <w:fldChar w:fldCharType="end"/>
            </w:r>
          </w:hyperlink>
        </w:p>
        <w:p w14:paraId="0094C1A4" w14:textId="72660E59" w:rsidR="00A2781B" w:rsidRPr="00CF4BD9" w:rsidRDefault="00A2781B">
          <w:pPr>
            <w:pStyle w:val="TOC1"/>
            <w:tabs>
              <w:tab w:val="right" w:leader="dot" w:pos="7926"/>
            </w:tabs>
            <w:rPr>
              <w:rFonts w:eastAsiaTheme="minorEastAsia"/>
              <w:noProof/>
              <w:sz w:val="28"/>
              <w:szCs w:val="28"/>
              <w:rtl/>
              <w14:ligatures w14:val="standardContextual"/>
            </w:rPr>
          </w:pPr>
          <w:hyperlink w:anchor="_Toc203042011" w:history="1">
            <w:r w:rsidRPr="00CF4BD9">
              <w:rPr>
                <w:rStyle w:val="Hyperlink"/>
                <w:rFonts w:ascii="Simplified Arabic" w:hAnsi="Simplified Arabic" w:cs="Simplified Arabic" w:hint="eastAsia"/>
                <w:b/>
                <w:bCs/>
                <w:noProof/>
                <w:sz w:val="28"/>
                <w:szCs w:val="28"/>
                <w:rtl/>
                <w:lang w:bidi="ar-EG"/>
              </w:rPr>
              <w:t>الملاحق</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Toc203042011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77</w:t>
            </w:r>
            <w:r w:rsidRPr="00CF4BD9">
              <w:rPr>
                <w:rStyle w:val="Hyperlink"/>
                <w:noProof/>
                <w:sz w:val="28"/>
                <w:szCs w:val="28"/>
                <w:rtl/>
              </w:rPr>
              <w:fldChar w:fldCharType="end"/>
            </w:r>
          </w:hyperlink>
        </w:p>
        <w:p w14:paraId="65D56ED7" w14:textId="74F4034B" w:rsidR="00A2781B" w:rsidRPr="00CF4BD9" w:rsidRDefault="00A2781B">
          <w:pPr>
            <w:pStyle w:val="TOC1"/>
            <w:tabs>
              <w:tab w:val="right" w:leader="dot" w:pos="7926"/>
            </w:tabs>
            <w:rPr>
              <w:rFonts w:eastAsiaTheme="minorEastAsia"/>
              <w:noProof/>
              <w:sz w:val="28"/>
              <w:szCs w:val="28"/>
              <w:rtl/>
              <w14:ligatures w14:val="standardContextual"/>
            </w:rPr>
          </w:pPr>
          <w:hyperlink w:anchor="_Toc203042012" w:history="1">
            <w:r w:rsidRPr="00CF4BD9">
              <w:rPr>
                <w:rStyle w:val="Hyperlink"/>
                <w:rFonts w:ascii="Simplified Arabic" w:hAnsi="Simplified Arabic" w:cs="Simplified Arabic" w:hint="eastAsia"/>
                <w:b/>
                <w:bCs/>
                <w:noProof/>
                <w:sz w:val="28"/>
                <w:szCs w:val="28"/>
                <w:rtl/>
              </w:rPr>
              <w:t>استمارة</w:t>
            </w:r>
            <w:r w:rsidRPr="00CF4BD9">
              <w:rPr>
                <w:rStyle w:val="Hyperlink"/>
                <w:rFonts w:ascii="Simplified Arabic" w:hAnsi="Simplified Arabic" w:cs="Simplified Arabic"/>
                <w:b/>
                <w:bCs/>
                <w:noProof/>
                <w:sz w:val="28"/>
                <w:szCs w:val="28"/>
                <w:rtl/>
              </w:rPr>
              <w:t xml:space="preserve"> </w:t>
            </w:r>
            <w:r w:rsidRPr="00CF4BD9">
              <w:rPr>
                <w:rStyle w:val="Hyperlink"/>
                <w:rFonts w:ascii="Simplified Arabic" w:hAnsi="Simplified Arabic" w:cs="Simplified Arabic" w:hint="eastAsia"/>
                <w:b/>
                <w:bCs/>
                <w:noProof/>
                <w:sz w:val="28"/>
                <w:szCs w:val="28"/>
                <w:rtl/>
              </w:rPr>
              <w:t>استبيان</w:t>
            </w:r>
            <w:r w:rsidRPr="00CF4BD9">
              <w:rPr>
                <w:noProof/>
                <w:webHidden/>
                <w:sz w:val="28"/>
                <w:szCs w:val="28"/>
                <w:rtl/>
              </w:rPr>
              <w:tab/>
            </w:r>
            <w:r w:rsidRPr="00CF4BD9">
              <w:rPr>
                <w:rStyle w:val="Hyperlink"/>
                <w:noProof/>
                <w:sz w:val="28"/>
                <w:szCs w:val="28"/>
                <w:rtl/>
              </w:rPr>
              <w:fldChar w:fldCharType="begin"/>
            </w:r>
            <w:r w:rsidRPr="00CF4BD9">
              <w:rPr>
                <w:noProof/>
                <w:webHidden/>
                <w:sz w:val="28"/>
                <w:szCs w:val="28"/>
                <w:rtl/>
              </w:rPr>
              <w:instrText xml:space="preserve"> </w:instrText>
            </w:r>
            <w:r w:rsidRPr="00CF4BD9">
              <w:rPr>
                <w:noProof/>
                <w:webHidden/>
                <w:sz w:val="28"/>
                <w:szCs w:val="28"/>
              </w:rPr>
              <w:instrText>PAGEREF</w:instrText>
            </w:r>
            <w:r w:rsidRPr="00CF4BD9">
              <w:rPr>
                <w:noProof/>
                <w:webHidden/>
                <w:sz w:val="28"/>
                <w:szCs w:val="28"/>
                <w:rtl/>
              </w:rPr>
              <w:instrText xml:space="preserve"> _</w:instrText>
            </w:r>
            <w:r w:rsidRPr="00CF4BD9">
              <w:rPr>
                <w:noProof/>
                <w:webHidden/>
                <w:sz w:val="28"/>
                <w:szCs w:val="28"/>
              </w:rPr>
              <w:instrText>Toc203042012 \h</w:instrText>
            </w:r>
            <w:r w:rsidRPr="00CF4BD9">
              <w:rPr>
                <w:noProof/>
                <w:webHidden/>
                <w:sz w:val="28"/>
                <w:szCs w:val="28"/>
                <w:rtl/>
              </w:rPr>
              <w:instrText xml:space="preserve"> </w:instrText>
            </w:r>
            <w:r w:rsidRPr="00CF4BD9">
              <w:rPr>
                <w:rStyle w:val="Hyperlink"/>
                <w:noProof/>
                <w:sz w:val="28"/>
                <w:szCs w:val="28"/>
                <w:rtl/>
              </w:rPr>
            </w:r>
            <w:r w:rsidRPr="00CF4BD9">
              <w:rPr>
                <w:rStyle w:val="Hyperlink"/>
                <w:noProof/>
                <w:sz w:val="28"/>
                <w:szCs w:val="28"/>
                <w:rtl/>
              </w:rPr>
              <w:fldChar w:fldCharType="separate"/>
            </w:r>
            <w:r w:rsidR="00470B15">
              <w:rPr>
                <w:noProof/>
                <w:webHidden/>
                <w:sz w:val="28"/>
                <w:szCs w:val="28"/>
                <w:rtl/>
              </w:rPr>
              <w:t>78</w:t>
            </w:r>
            <w:r w:rsidRPr="00CF4BD9">
              <w:rPr>
                <w:rStyle w:val="Hyperlink"/>
                <w:noProof/>
                <w:sz w:val="28"/>
                <w:szCs w:val="28"/>
                <w:rtl/>
              </w:rPr>
              <w:fldChar w:fldCharType="end"/>
            </w:r>
          </w:hyperlink>
        </w:p>
        <w:p w14:paraId="3850EF33" w14:textId="2E893B56" w:rsidR="00A2781B" w:rsidRDefault="00A2781B">
          <w:r>
            <w:rPr>
              <w:b/>
              <w:bCs/>
              <w:lang w:val="en-GB"/>
            </w:rPr>
            <w:fldChar w:fldCharType="end"/>
          </w:r>
        </w:p>
      </w:sdtContent>
    </w:sdt>
    <w:p w14:paraId="219171CF"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sz w:val="28"/>
          <w:szCs w:val="28"/>
          <w:rtl/>
        </w:rPr>
      </w:pPr>
      <w:bookmarkStart w:id="2" w:name="_Toc202796310"/>
      <w:bookmarkStart w:id="3" w:name="_Toc203041962"/>
    </w:p>
    <w:p w14:paraId="03FCB83F"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b/>
          <w:bCs/>
          <w:sz w:val="40"/>
          <w:szCs w:val="40"/>
          <w:rtl/>
        </w:rPr>
      </w:pPr>
    </w:p>
    <w:p w14:paraId="36C2A47A"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b/>
          <w:bCs/>
          <w:sz w:val="40"/>
          <w:szCs w:val="40"/>
          <w:rtl/>
        </w:rPr>
      </w:pPr>
    </w:p>
    <w:p w14:paraId="22F60D54"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b/>
          <w:bCs/>
          <w:sz w:val="40"/>
          <w:szCs w:val="40"/>
          <w:rtl/>
        </w:rPr>
      </w:pPr>
    </w:p>
    <w:p w14:paraId="01D95DC3"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b/>
          <w:bCs/>
          <w:sz w:val="40"/>
          <w:szCs w:val="40"/>
          <w:rtl/>
        </w:rPr>
      </w:pPr>
    </w:p>
    <w:p w14:paraId="7FC357B9"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b/>
          <w:bCs/>
          <w:sz w:val="40"/>
          <w:szCs w:val="40"/>
          <w:rtl/>
        </w:rPr>
      </w:pPr>
    </w:p>
    <w:p w14:paraId="7231B5E5" w14:textId="77777777" w:rsidR="00A60134" w:rsidRDefault="00A60134" w:rsidP="00B86AEC">
      <w:pPr>
        <w:spacing w:before="100" w:beforeAutospacing="1" w:after="100" w:afterAutospacing="1" w:line="360" w:lineRule="auto"/>
        <w:jc w:val="center"/>
        <w:outlineLvl w:val="0"/>
        <w:rPr>
          <w:rFonts w:ascii="Simplified Arabic" w:hAnsi="Simplified Arabic" w:cs="Simplified Arabic"/>
          <w:b/>
          <w:bCs/>
          <w:sz w:val="40"/>
          <w:szCs w:val="40"/>
          <w:rtl/>
        </w:rPr>
      </w:pPr>
    </w:p>
    <w:p w14:paraId="42C7658D" w14:textId="040941E6" w:rsidR="00B86AEC" w:rsidRPr="00631EB0" w:rsidRDefault="00B86AEC" w:rsidP="00B86AEC">
      <w:pPr>
        <w:spacing w:before="100" w:beforeAutospacing="1" w:after="100" w:afterAutospacing="1" w:line="360" w:lineRule="auto"/>
        <w:jc w:val="center"/>
        <w:outlineLvl w:val="0"/>
        <w:rPr>
          <w:rFonts w:ascii="Simplified Arabic" w:hAnsi="Simplified Arabic" w:cs="Simplified Arabic"/>
          <w:b/>
          <w:bCs/>
          <w:sz w:val="40"/>
          <w:szCs w:val="40"/>
          <w:rtl/>
        </w:rPr>
      </w:pPr>
      <w:r w:rsidRPr="00631EB0">
        <w:rPr>
          <w:rFonts w:ascii="Simplified Arabic" w:hAnsi="Simplified Arabic" w:cs="Simplified Arabic"/>
          <w:b/>
          <w:bCs/>
          <w:sz w:val="40"/>
          <w:szCs w:val="40"/>
          <w:rtl/>
        </w:rPr>
        <w:lastRenderedPageBreak/>
        <w:t>قائمة الجداول</w:t>
      </w:r>
      <w:bookmarkEnd w:id="2"/>
      <w:bookmarkEnd w:id="3"/>
    </w:p>
    <w:tbl>
      <w:tblPr>
        <w:tblStyle w:val="TableGridLight1"/>
        <w:bidiVisual/>
        <w:tblW w:w="9080" w:type="dxa"/>
        <w:tblInd w:w="-576" w:type="dxa"/>
        <w:tblLook w:val="04A0" w:firstRow="1" w:lastRow="0" w:firstColumn="1" w:lastColumn="0" w:noHBand="0" w:noVBand="1"/>
      </w:tblPr>
      <w:tblGrid>
        <w:gridCol w:w="705"/>
        <w:gridCol w:w="7624"/>
        <w:gridCol w:w="751"/>
      </w:tblGrid>
      <w:tr w:rsidR="008E7BE9" w:rsidRPr="00631EB0" w14:paraId="36F3413E" w14:textId="77777777" w:rsidTr="0012329B">
        <w:trPr>
          <w:trHeight w:val="405"/>
        </w:trPr>
        <w:tc>
          <w:tcPr>
            <w:tcW w:w="705" w:type="dxa"/>
          </w:tcPr>
          <w:p w14:paraId="2C9ECBE2" w14:textId="6DF8B233" w:rsidR="00B86AEC" w:rsidRPr="002109AF" w:rsidRDefault="00B86AEC" w:rsidP="002109AF">
            <w:pPr>
              <w:rPr>
                <w:rtl/>
              </w:rPr>
            </w:pPr>
            <w:r w:rsidRPr="002109AF">
              <w:rPr>
                <w:rFonts w:hint="cs"/>
                <w:rtl/>
              </w:rPr>
              <w:t>رقم الجدول</w:t>
            </w:r>
          </w:p>
        </w:tc>
        <w:tc>
          <w:tcPr>
            <w:tcW w:w="7811" w:type="dxa"/>
          </w:tcPr>
          <w:p w14:paraId="630060E9" w14:textId="4BBC1B31" w:rsidR="00B86AEC" w:rsidRPr="002109AF" w:rsidRDefault="00B86AEC" w:rsidP="002109AF">
            <w:pPr>
              <w:rPr>
                <w:rtl/>
              </w:rPr>
            </w:pPr>
            <w:r w:rsidRPr="002109AF">
              <w:rPr>
                <w:rFonts w:hint="cs"/>
                <w:rtl/>
              </w:rPr>
              <w:t>اسم الجدول</w:t>
            </w:r>
          </w:p>
        </w:tc>
        <w:tc>
          <w:tcPr>
            <w:tcW w:w="564" w:type="dxa"/>
          </w:tcPr>
          <w:p w14:paraId="2092B33F" w14:textId="5FFA7494" w:rsidR="00B86AEC" w:rsidRPr="002109AF" w:rsidRDefault="00B86AEC" w:rsidP="002109AF">
            <w:pPr>
              <w:rPr>
                <w:rtl/>
              </w:rPr>
            </w:pPr>
            <w:r w:rsidRPr="002109AF">
              <w:rPr>
                <w:rFonts w:hint="cs"/>
                <w:rtl/>
              </w:rPr>
              <w:t>رقم الصفحة</w:t>
            </w:r>
          </w:p>
        </w:tc>
      </w:tr>
      <w:tr w:rsidR="00DD7D5D" w:rsidRPr="00631EB0" w14:paraId="34E2C85F" w14:textId="77777777" w:rsidTr="0012329B">
        <w:trPr>
          <w:trHeight w:val="405"/>
        </w:trPr>
        <w:tc>
          <w:tcPr>
            <w:tcW w:w="705" w:type="dxa"/>
          </w:tcPr>
          <w:p w14:paraId="2D1ABAB2"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757909F7" w14:textId="7069DE07"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 مستويات موافقة عينة الدراسة على عبارات أداة الدراسة</w:t>
            </w:r>
          </w:p>
        </w:tc>
        <w:tc>
          <w:tcPr>
            <w:tcW w:w="564" w:type="dxa"/>
          </w:tcPr>
          <w:p w14:paraId="3F8037A0" w14:textId="3B23873C" w:rsidR="00DD7D5D" w:rsidRPr="000E6953" w:rsidRDefault="00946B7D" w:rsidP="002109AF">
            <w:pPr>
              <w:rPr>
                <w:rFonts w:ascii="Simplified Arabic" w:hAnsi="Simplified Arabic" w:cs="Simplified Arabic"/>
                <w:sz w:val="28"/>
                <w:szCs w:val="28"/>
                <w:rtl/>
              </w:rPr>
            </w:pPr>
            <w:r>
              <w:rPr>
                <w:rFonts w:ascii="Simplified Arabic" w:hAnsi="Simplified Arabic" w:cs="Simplified Arabic" w:hint="cs"/>
                <w:sz w:val="28"/>
                <w:szCs w:val="28"/>
                <w:rtl/>
              </w:rPr>
              <w:t>43</w:t>
            </w:r>
          </w:p>
        </w:tc>
      </w:tr>
      <w:tr w:rsidR="008E7BE9" w:rsidRPr="00631EB0" w14:paraId="49DD7EC0" w14:textId="77777777" w:rsidTr="0012329B">
        <w:trPr>
          <w:trHeight w:val="425"/>
        </w:trPr>
        <w:tc>
          <w:tcPr>
            <w:tcW w:w="705" w:type="dxa"/>
          </w:tcPr>
          <w:p w14:paraId="7B2DB6C8"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23CA016E" w14:textId="6B813AB7"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معاملات الارتباط لعبارات المحور </w:t>
            </w:r>
            <w:r w:rsidR="00510847">
              <w:rPr>
                <w:rFonts w:ascii="Simplified Arabic" w:hAnsi="Simplified Arabic" w:cs="Simplified Arabic" w:hint="cs"/>
                <w:sz w:val="28"/>
                <w:szCs w:val="28"/>
                <w:rtl/>
              </w:rPr>
              <w:t>الأول</w:t>
            </w:r>
          </w:p>
        </w:tc>
        <w:tc>
          <w:tcPr>
            <w:tcW w:w="564" w:type="dxa"/>
          </w:tcPr>
          <w:p w14:paraId="17A5ACA9" w14:textId="7A228C62" w:rsidR="00DD7D5D" w:rsidRPr="000E6953" w:rsidRDefault="00CC5C33" w:rsidP="002109AF">
            <w:pPr>
              <w:rPr>
                <w:rFonts w:ascii="Simplified Arabic" w:hAnsi="Simplified Arabic" w:cs="Simplified Arabic"/>
                <w:sz w:val="28"/>
                <w:szCs w:val="28"/>
                <w:rtl/>
              </w:rPr>
            </w:pPr>
            <w:r>
              <w:rPr>
                <w:rFonts w:ascii="Simplified Arabic" w:hAnsi="Simplified Arabic" w:cs="Simplified Arabic" w:hint="cs"/>
                <w:sz w:val="28"/>
                <w:szCs w:val="28"/>
                <w:rtl/>
              </w:rPr>
              <w:t>43</w:t>
            </w:r>
          </w:p>
        </w:tc>
      </w:tr>
      <w:tr w:rsidR="00DD7D5D" w:rsidRPr="00631EB0" w14:paraId="54A59A76" w14:textId="77777777" w:rsidTr="0012329B">
        <w:trPr>
          <w:trHeight w:val="405"/>
        </w:trPr>
        <w:tc>
          <w:tcPr>
            <w:tcW w:w="705" w:type="dxa"/>
          </w:tcPr>
          <w:p w14:paraId="51545DCC"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2C9F30FB" w14:textId="63725A5C"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معاملات الارتباط لعبارات المحور الثاني</w:t>
            </w:r>
          </w:p>
        </w:tc>
        <w:tc>
          <w:tcPr>
            <w:tcW w:w="564" w:type="dxa"/>
          </w:tcPr>
          <w:p w14:paraId="7226C6CD" w14:textId="26F30478"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41</w:t>
            </w:r>
          </w:p>
        </w:tc>
      </w:tr>
      <w:tr w:rsidR="008E7BE9" w:rsidRPr="00631EB0" w14:paraId="0D5D9B89" w14:textId="77777777" w:rsidTr="0012329B">
        <w:trPr>
          <w:trHeight w:val="405"/>
        </w:trPr>
        <w:tc>
          <w:tcPr>
            <w:tcW w:w="705" w:type="dxa"/>
          </w:tcPr>
          <w:p w14:paraId="70238199"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1D2FB788" w14:textId="5E9DD5D5"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 معامل الثبات لمحاور استمارة </w:t>
            </w:r>
            <w:proofErr w:type="gramStart"/>
            <w:r w:rsidRPr="000E6953">
              <w:rPr>
                <w:rFonts w:ascii="Simplified Arabic" w:hAnsi="Simplified Arabic" w:cs="Simplified Arabic"/>
                <w:sz w:val="28"/>
                <w:szCs w:val="28"/>
                <w:rtl/>
              </w:rPr>
              <w:t>الاستبيان</w:t>
            </w:r>
            <w:proofErr w:type="gramEnd"/>
          </w:p>
        </w:tc>
        <w:tc>
          <w:tcPr>
            <w:tcW w:w="564" w:type="dxa"/>
          </w:tcPr>
          <w:p w14:paraId="4AA09414" w14:textId="035ABCE1"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42</w:t>
            </w:r>
          </w:p>
        </w:tc>
      </w:tr>
      <w:tr w:rsidR="00DD7D5D" w:rsidRPr="00631EB0" w14:paraId="61A5C3FD" w14:textId="77777777" w:rsidTr="0012329B">
        <w:trPr>
          <w:trHeight w:val="405"/>
        </w:trPr>
        <w:tc>
          <w:tcPr>
            <w:tcW w:w="705" w:type="dxa"/>
          </w:tcPr>
          <w:p w14:paraId="5B248932"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23B0265F" w14:textId="57C4940E" w:rsidR="00DD7D5D" w:rsidRPr="000E6953" w:rsidRDefault="00743C12"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ت</w:t>
            </w:r>
            <w:r w:rsidR="00DD7D5D" w:rsidRPr="000E6953">
              <w:rPr>
                <w:rFonts w:ascii="Simplified Arabic" w:hAnsi="Simplified Arabic" w:cs="Simplified Arabic"/>
                <w:sz w:val="28"/>
                <w:szCs w:val="28"/>
                <w:rtl/>
              </w:rPr>
              <w:t>وزيع عينة الدراسة وفقا لخصائصها</w:t>
            </w:r>
          </w:p>
        </w:tc>
        <w:tc>
          <w:tcPr>
            <w:tcW w:w="564" w:type="dxa"/>
          </w:tcPr>
          <w:p w14:paraId="37BCD0DF" w14:textId="4313FCAF"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43</w:t>
            </w:r>
          </w:p>
        </w:tc>
      </w:tr>
      <w:tr w:rsidR="008E7BE9" w:rsidRPr="00631EB0" w14:paraId="363D80A7" w14:textId="77777777" w:rsidTr="0012329B">
        <w:trPr>
          <w:trHeight w:val="813"/>
        </w:trPr>
        <w:tc>
          <w:tcPr>
            <w:tcW w:w="705" w:type="dxa"/>
          </w:tcPr>
          <w:p w14:paraId="2F5CBDF8"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13F08CA4" w14:textId="6A6EA66D"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 المتوسط الحسابي والانحراف المعياري والترتيب ومستو</w:t>
            </w:r>
            <w:r w:rsidR="00674967" w:rsidRPr="000E6953">
              <w:rPr>
                <w:rFonts w:ascii="Simplified Arabic" w:hAnsi="Simplified Arabic" w:cs="Simplified Arabic"/>
                <w:sz w:val="28"/>
                <w:szCs w:val="28"/>
                <w:rtl/>
              </w:rPr>
              <w:t>ى</w:t>
            </w:r>
            <w:r w:rsidRPr="000E6953">
              <w:rPr>
                <w:rFonts w:ascii="Simplified Arabic" w:hAnsi="Simplified Arabic" w:cs="Simplified Arabic"/>
                <w:sz w:val="28"/>
                <w:szCs w:val="28"/>
                <w:rtl/>
              </w:rPr>
              <w:t xml:space="preserve"> الموافقة على استراتيجية تجنب الأخطار</w:t>
            </w:r>
          </w:p>
        </w:tc>
        <w:tc>
          <w:tcPr>
            <w:tcW w:w="564" w:type="dxa"/>
          </w:tcPr>
          <w:p w14:paraId="0E50363D" w14:textId="0F0C5649"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44</w:t>
            </w:r>
          </w:p>
        </w:tc>
      </w:tr>
      <w:tr w:rsidR="00DD7D5D" w:rsidRPr="00631EB0" w14:paraId="3F119904" w14:textId="77777777" w:rsidTr="0012329B">
        <w:trPr>
          <w:trHeight w:val="833"/>
        </w:trPr>
        <w:tc>
          <w:tcPr>
            <w:tcW w:w="705" w:type="dxa"/>
          </w:tcPr>
          <w:p w14:paraId="707D4CE0"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11FB0EC9" w14:textId="31F38575"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 المتوسط الحسابي والانحراف المعياري والترتيب ومستو</w:t>
            </w:r>
            <w:r w:rsidR="00674967" w:rsidRPr="000E6953">
              <w:rPr>
                <w:rFonts w:ascii="Simplified Arabic" w:hAnsi="Simplified Arabic" w:cs="Simplified Arabic"/>
                <w:sz w:val="28"/>
                <w:szCs w:val="28"/>
                <w:rtl/>
              </w:rPr>
              <w:t>ى</w:t>
            </w:r>
            <w:r w:rsidRPr="000E6953">
              <w:rPr>
                <w:rFonts w:ascii="Simplified Arabic" w:hAnsi="Simplified Arabic" w:cs="Simplified Arabic"/>
                <w:sz w:val="28"/>
                <w:szCs w:val="28"/>
                <w:rtl/>
              </w:rPr>
              <w:t xml:space="preserve"> الموافقة على استراتيجية تقليل ومنع الأخطار</w:t>
            </w:r>
          </w:p>
        </w:tc>
        <w:tc>
          <w:tcPr>
            <w:tcW w:w="564" w:type="dxa"/>
          </w:tcPr>
          <w:p w14:paraId="6772ED97" w14:textId="383430D2"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45</w:t>
            </w:r>
          </w:p>
        </w:tc>
      </w:tr>
      <w:tr w:rsidR="008E7BE9" w:rsidRPr="00631EB0" w14:paraId="55D1478A" w14:textId="77777777" w:rsidTr="0012329B">
        <w:trPr>
          <w:trHeight w:val="813"/>
        </w:trPr>
        <w:tc>
          <w:tcPr>
            <w:tcW w:w="705" w:type="dxa"/>
          </w:tcPr>
          <w:p w14:paraId="5AC2F67F"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047741C7" w14:textId="106A5101"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المتوسط الحسابي والانحراف المعياري والترتيب ومستو</w:t>
            </w:r>
            <w:r w:rsidR="00061825" w:rsidRPr="000E6953">
              <w:rPr>
                <w:rFonts w:ascii="Simplified Arabic" w:hAnsi="Simplified Arabic" w:cs="Simplified Arabic"/>
                <w:sz w:val="28"/>
                <w:szCs w:val="28"/>
                <w:rtl/>
              </w:rPr>
              <w:t>ى</w:t>
            </w:r>
            <w:r w:rsidRPr="000E6953">
              <w:rPr>
                <w:rFonts w:ascii="Simplified Arabic" w:hAnsi="Simplified Arabic" w:cs="Simplified Arabic"/>
                <w:sz w:val="28"/>
                <w:szCs w:val="28"/>
                <w:rtl/>
              </w:rPr>
              <w:t xml:space="preserve"> الموافقة </w:t>
            </w:r>
            <w:proofErr w:type="gramStart"/>
            <w:r w:rsidRPr="000E6953">
              <w:rPr>
                <w:rFonts w:ascii="Simplified Arabic" w:hAnsi="Simplified Arabic" w:cs="Simplified Arabic"/>
                <w:sz w:val="28"/>
                <w:szCs w:val="28"/>
                <w:rtl/>
              </w:rPr>
              <w:t>على  استراتيجية</w:t>
            </w:r>
            <w:proofErr w:type="gramEnd"/>
            <w:r w:rsidRPr="000E6953">
              <w:rPr>
                <w:rFonts w:ascii="Simplified Arabic" w:hAnsi="Simplified Arabic" w:cs="Simplified Arabic"/>
                <w:sz w:val="28"/>
                <w:szCs w:val="28"/>
                <w:rtl/>
              </w:rPr>
              <w:t xml:space="preserve"> الاحتفاظ بال</w:t>
            </w:r>
            <w:r w:rsidR="0039642D">
              <w:rPr>
                <w:rFonts w:ascii="Simplified Arabic" w:hAnsi="Simplified Arabic" w:cs="Simplified Arabic" w:hint="cs"/>
                <w:sz w:val="28"/>
                <w:szCs w:val="28"/>
                <w:rtl/>
              </w:rPr>
              <w:t>مخاطر</w:t>
            </w:r>
          </w:p>
        </w:tc>
        <w:tc>
          <w:tcPr>
            <w:tcW w:w="564" w:type="dxa"/>
          </w:tcPr>
          <w:p w14:paraId="6E232863" w14:textId="0AFAC762"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46</w:t>
            </w:r>
          </w:p>
        </w:tc>
      </w:tr>
      <w:tr w:rsidR="00DD7D5D" w:rsidRPr="00631EB0" w14:paraId="6742F8CF" w14:textId="77777777" w:rsidTr="0012329B">
        <w:trPr>
          <w:trHeight w:val="813"/>
        </w:trPr>
        <w:tc>
          <w:tcPr>
            <w:tcW w:w="705" w:type="dxa"/>
          </w:tcPr>
          <w:p w14:paraId="0193BB93"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1B8FA071" w14:textId="71229DD1"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 المتوسط الحسابي والانحراف المعياري والترتيب ومستو</w:t>
            </w:r>
            <w:r w:rsidR="00061825" w:rsidRPr="000E6953">
              <w:rPr>
                <w:rFonts w:ascii="Simplified Arabic" w:hAnsi="Simplified Arabic" w:cs="Simplified Arabic"/>
                <w:sz w:val="28"/>
                <w:szCs w:val="28"/>
                <w:rtl/>
              </w:rPr>
              <w:t>ى</w:t>
            </w:r>
            <w:r w:rsidRPr="000E6953">
              <w:rPr>
                <w:rFonts w:ascii="Simplified Arabic" w:hAnsi="Simplified Arabic" w:cs="Simplified Arabic"/>
                <w:sz w:val="28"/>
                <w:szCs w:val="28"/>
                <w:rtl/>
              </w:rPr>
              <w:t xml:space="preserve"> الموافقة </w:t>
            </w:r>
            <w:proofErr w:type="gramStart"/>
            <w:r w:rsidRPr="000E6953">
              <w:rPr>
                <w:rFonts w:ascii="Simplified Arabic" w:hAnsi="Simplified Arabic" w:cs="Simplified Arabic"/>
                <w:sz w:val="28"/>
                <w:szCs w:val="28"/>
                <w:rtl/>
              </w:rPr>
              <w:t xml:space="preserve">على </w:t>
            </w:r>
            <w:r w:rsidR="00061825" w:rsidRPr="000E6953">
              <w:rPr>
                <w:rFonts w:ascii="Simplified Arabic" w:hAnsi="Simplified Arabic" w:cs="Simplified Arabic"/>
                <w:sz w:val="28"/>
                <w:szCs w:val="28"/>
                <w:rtl/>
              </w:rPr>
              <w:t xml:space="preserve"> </w:t>
            </w:r>
            <w:r w:rsidRPr="000E6953">
              <w:rPr>
                <w:rFonts w:ascii="Simplified Arabic" w:hAnsi="Simplified Arabic" w:cs="Simplified Arabic"/>
                <w:sz w:val="28"/>
                <w:szCs w:val="28"/>
                <w:rtl/>
              </w:rPr>
              <w:t>استراتيجية</w:t>
            </w:r>
            <w:proofErr w:type="gramEnd"/>
            <w:r w:rsidRPr="000E6953">
              <w:rPr>
                <w:rFonts w:ascii="Simplified Arabic" w:hAnsi="Simplified Arabic" w:cs="Simplified Arabic"/>
                <w:sz w:val="28"/>
                <w:szCs w:val="28"/>
                <w:rtl/>
              </w:rPr>
              <w:t xml:space="preserve"> نقل ال</w:t>
            </w:r>
            <w:r w:rsidR="00510847">
              <w:rPr>
                <w:rFonts w:ascii="Simplified Arabic" w:hAnsi="Simplified Arabic" w:cs="Simplified Arabic" w:hint="cs"/>
                <w:sz w:val="28"/>
                <w:szCs w:val="28"/>
                <w:rtl/>
              </w:rPr>
              <w:t>مخاطر</w:t>
            </w:r>
          </w:p>
        </w:tc>
        <w:tc>
          <w:tcPr>
            <w:tcW w:w="564" w:type="dxa"/>
          </w:tcPr>
          <w:p w14:paraId="700ABEB4" w14:textId="3FD6DA56"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48</w:t>
            </w:r>
          </w:p>
        </w:tc>
      </w:tr>
      <w:tr w:rsidR="008E7BE9" w:rsidRPr="00631EB0" w14:paraId="12E38BB8" w14:textId="77777777" w:rsidTr="0012329B">
        <w:trPr>
          <w:trHeight w:val="813"/>
        </w:trPr>
        <w:tc>
          <w:tcPr>
            <w:tcW w:w="705" w:type="dxa"/>
          </w:tcPr>
          <w:p w14:paraId="4EF37733"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6D30D0BE" w14:textId="46FF75A7"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المتوسط الحسابي والانحراف المعياري والترتيب ومستو</w:t>
            </w:r>
            <w:r w:rsidR="006238FA" w:rsidRPr="000E6953">
              <w:rPr>
                <w:rFonts w:ascii="Simplified Arabic" w:hAnsi="Simplified Arabic" w:cs="Simplified Arabic"/>
                <w:sz w:val="28"/>
                <w:szCs w:val="28"/>
                <w:rtl/>
              </w:rPr>
              <w:t>ى</w:t>
            </w:r>
            <w:r w:rsidRPr="000E6953">
              <w:rPr>
                <w:rFonts w:ascii="Simplified Arabic" w:hAnsi="Simplified Arabic" w:cs="Simplified Arabic"/>
                <w:sz w:val="28"/>
                <w:szCs w:val="28"/>
                <w:rtl/>
              </w:rPr>
              <w:t xml:space="preserve"> الموافقة على الشركات الناشئة</w:t>
            </w:r>
          </w:p>
        </w:tc>
        <w:tc>
          <w:tcPr>
            <w:tcW w:w="564" w:type="dxa"/>
          </w:tcPr>
          <w:p w14:paraId="04C4F479" w14:textId="2AB04394"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49</w:t>
            </w:r>
          </w:p>
        </w:tc>
      </w:tr>
      <w:tr w:rsidR="00DD7D5D" w:rsidRPr="00631EB0" w14:paraId="228335C0" w14:textId="77777777" w:rsidTr="0012329B">
        <w:trPr>
          <w:trHeight w:val="813"/>
        </w:trPr>
        <w:tc>
          <w:tcPr>
            <w:tcW w:w="705" w:type="dxa"/>
          </w:tcPr>
          <w:p w14:paraId="3093615B"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210AA9F1" w14:textId="5A7B94E4"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نتائج نموذج الانحدار الخطي البسيط لأثر استراتيجيات إدارة </w:t>
            </w:r>
            <w:proofErr w:type="gramStart"/>
            <w:r w:rsidRPr="000E6953">
              <w:rPr>
                <w:rFonts w:ascii="Simplified Arabic" w:hAnsi="Simplified Arabic" w:cs="Simplified Arabic"/>
                <w:sz w:val="28"/>
                <w:szCs w:val="28"/>
                <w:rtl/>
              </w:rPr>
              <w:t>المخاطر  دراسة</w:t>
            </w:r>
            <w:proofErr w:type="gramEnd"/>
            <w:r w:rsidRPr="000E6953">
              <w:rPr>
                <w:rFonts w:ascii="Simplified Arabic" w:hAnsi="Simplified Arabic" w:cs="Simplified Arabic"/>
                <w:sz w:val="28"/>
                <w:szCs w:val="28"/>
                <w:rtl/>
              </w:rPr>
              <w:t xml:space="preserve"> تطبيقية على الشركات الناشئة بالمملكة العربية السعودية</w:t>
            </w:r>
          </w:p>
        </w:tc>
        <w:tc>
          <w:tcPr>
            <w:tcW w:w="564" w:type="dxa"/>
          </w:tcPr>
          <w:p w14:paraId="312639C6" w14:textId="4953998E"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51</w:t>
            </w:r>
          </w:p>
        </w:tc>
      </w:tr>
      <w:tr w:rsidR="008E7BE9" w:rsidRPr="00631EB0" w14:paraId="783C88B7" w14:textId="77777777" w:rsidTr="0012329B">
        <w:trPr>
          <w:trHeight w:val="833"/>
        </w:trPr>
        <w:tc>
          <w:tcPr>
            <w:tcW w:w="705" w:type="dxa"/>
          </w:tcPr>
          <w:p w14:paraId="11242ECF"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342486A7" w14:textId="3EC14492"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نتائج نموذج الانحدار الخطي البسيط لأثر استراتيجية تجنب </w:t>
            </w:r>
            <w:proofErr w:type="gramStart"/>
            <w:r w:rsidR="00510847">
              <w:rPr>
                <w:rFonts w:ascii="Simplified Arabic" w:hAnsi="Simplified Arabic" w:cs="Simplified Arabic" w:hint="cs"/>
                <w:sz w:val="28"/>
                <w:szCs w:val="28"/>
                <w:rtl/>
              </w:rPr>
              <w:t>المخاطر</w:t>
            </w:r>
            <w:r w:rsidRPr="000E6953">
              <w:rPr>
                <w:rFonts w:ascii="Simplified Arabic" w:hAnsi="Simplified Arabic" w:cs="Simplified Arabic"/>
                <w:sz w:val="28"/>
                <w:szCs w:val="28"/>
                <w:rtl/>
              </w:rPr>
              <w:t xml:space="preserve">  دراسة</w:t>
            </w:r>
            <w:proofErr w:type="gramEnd"/>
            <w:r w:rsidRPr="000E6953">
              <w:rPr>
                <w:rFonts w:ascii="Simplified Arabic" w:hAnsi="Simplified Arabic" w:cs="Simplified Arabic"/>
                <w:sz w:val="28"/>
                <w:szCs w:val="28"/>
                <w:rtl/>
              </w:rPr>
              <w:t xml:space="preserve"> تطبيقية على الشركات الناشئة بالمملكة العربية السعودية</w:t>
            </w:r>
          </w:p>
        </w:tc>
        <w:tc>
          <w:tcPr>
            <w:tcW w:w="564" w:type="dxa"/>
          </w:tcPr>
          <w:p w14:paraId="784E8B22" w14:textId="78324E94"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52</w:t>
            </w:r>
          </w:p>
        </w:tc>
      </w:tr>
      <w:tr w:rsidR="00DD7D5D" w:rsidRPr="00631EB0" w14:paraId="124F1C3C" w14:textId="77777777" w:rsidTr="0012329B">
        <w:trPr>
          <w:trHeight w:val="894"/>
        </w:trPr>
        <w:tc>
          <w:tcPr>
            <w:tcW w:w="705" w:type="dxa"/>
          </w:tcPr>
          <w:p w14:paraId="04B252AA"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4819F3A3" w14:textId="01D4B5A1"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 نتائج نموذج الانحدار الخطي البسيط لأثر استراتيجية تقليل ومنع ال</w:t>
            </w:r>
            <w:r w:rsidR="00510847">
              <w:rPr>
                <w:rFonts w:ascii="Simplified Arabic" w:hAnsi="Simplified Arabic" w:cs="Simplified Arabic" w:hint="cs"/>
                <w:sz w:val="28"/>
                <w:szCs w:val="28"/>
                <w:rtl/>
              </w:rPr>
              <w:t>مخاطر</w:t>
            </w:r>
            <w:r w:rsidRPr="000E6953">
              <w:rPr>
                <w:rFonts w:ascii="Simplified Arabic" w:hAnsi="Simplified Arabic" w:cs="Simplified Arabic"/>
                <w:sz w:val="28"/>
                <w:szCs w:val="28"/>
                <w:rtl/>
              </w:rPr>
              <w:t xml:space="preserve"> دراسة تطبيقية على الشركات الناشئة بالمملكة العربية السعودية</w:t>
            </w:r>
          </w:p>
        </w:tc>
        <w:tc>
          <w:tcPr>
            <w:tcW w:w="564" w:type="dxa"/>
          </w:tcPr>
          <w:p w14:paraId="26A490AE" w14:textId="63246534"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52</w:t>
            </w:r>
          </w:p>
        </w:tc>
      </w:tr>
      <w:tr w:rsidR="008E7BE9" w:rsidRPr="00631EB0" w14:paraId="03990D66" w14:textId="77777777" w:rsidTr="0012329B">
        <w:trPr>
          <w:trHeight w:val="1240"/>
        </w:trPr>
        <w:tc>
          <w:tcPr>
            <w:tcW w:w="705" w:type="dxa"/>
          </w:tcPr>
          <w:p w14:paraId="7D87C58F" w14:textId="77777777" w:rsidR="00DD7D5D" w:rsidRPr="000E6953" w:rsidRDefault="00DD7D5D" w:rsidP="004078AC">
            <w:pPr>
              <w:pStyle w:val="ListParagraph"/>
              <w:numPr>
                <w:ilvl w:val="0"/>
                <w:numId w:val="53"/>
              </w:numPr>
              <w:jc w:val="both"/>
              <w:rPr>
                <w:rFonts w:ascii="Simplified Arabic" w:hAnsi="Simplified Arabic" w:cs="Simplified Arabic"/>
                <w:sz w:val="28"/>
                <w:szCs w:val="28"/>
                <w:rtl/>
              </w:rPr>
            </w:pPr>
          </w:p>
        </w:tc>
        <w:tc>
          <w:tcPr>
            <w:tcW w:w="7811" w:type="dxa"/>
          </w:tcPr>
          <w:p w14:paraId="5CB2F6E8" w14:textId="3526D29C"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 xml:space="preserve">نتائج نموذج الانحدار الخطي البسيط لأثر استراتيجية الاحتفاظ </w:t>
            </w:r>
            <w:r w:rsidR="00510847">
              <w:rPr>
                <w:rFonts w:ascii="Simplified Arabic" w:hAnsi="Simplified Arabic" w:cs="Simplified Arabic" w:hint="cs"/>
                <w:sz w:val="28"/>
                <w:szCs w:val="28"/>
                <w:rtl/>
              </w:rPr>
              <w:t>المخاطر</w:t>
            </w:r>
            <w:r w:rsidRPr="000E6953">
              <w:rPr>
                <w:rFonts w:ascii="Simplified Arabic" w:hAnsi="Simplified Arabic" w:cs="Simplified Arabic"/>
                <w:sz w:val="28"/>
                <w:szCs w:val="28"/>
                <w:rtl/>
              </w:rPr>
              <w:t xml:space="preserve"> دراسة تطبيقية على الشركات الناشئة بالمملكة العربية السعودية</w:t>
            </w:r>
          </w:p>
        </w:tc>
        <w:tc>
          <w:tcPr>
            <w:tcW w:w="564" w:type="dxa"/>
          </w:tcPr>
          <w:p w14:paraId="58B71B24" w14:textId="15947C8B"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53</w:t>
            </w:r>
          </w:p>
        </w:tc>
      </w:tr>
      <w:tr w:rsidR="00DD7D5D" w:rsidRPr="00631EB0" w14:paraId="6DE23D27" w14:textId="77777777" w:rsidTr="0012329B">
        <w:trPr>
          <w:trHeight w:val="93"/>
        </w:trPr>
        <w:tc>
          <w:tcPr>
            <w:tcW w:w="705" w:type="dxa"/>
          </w:tcPr>
          <w:p w14:paraId="35BF75AA" w14:textId="77777777" w:rsidR="00DD7D5D" w:rsidRPr="000E6953" w:rsidRDefault="00DD7D5D" w:rsidP="008E7BE9">
            <w:pPr>
              <w:pStyle w:val="ListParagraph"/>
              <w:numPr>
                <w:ilvl w:val="0"/>
                <w:numId w:val="53"/>
              </w:numPr>
              <w:rPr>
                <w:rFonts w:ascii="Simplified Arabic" w:hAnsi="Simplified Arabic" w:cs="Simplified Arabic"/>
                <w:sz w:val="28"/>
                <w:szCs w:val="28"/>
                <w:rtl/>
              </w:rPr>
            </w:pPr>
          </w:p>
        </w:tc>
        <w:tc>
          <w:tcPr>
            <w:tcW w:w="7811" w:type="dxa"/>
          </w:tcPr>
          <w:p w14:paraId="0D11CCF5" w14:textId="2237AB55"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نتائج نموذج الانحدار الخطي لأثر</w:t>
            </w:r>
            <w:r w:rsidR="00545D92" w:rsidRPr="000E6953">
              <w:rPr>
                <w:rFonts w:ascii="Simplified Arabic" w:hAnsi="Simplified Arabic" w:cs="Simplified Arabic"/>
                <w:sz w:val="28"/>
                <w:szCs w:val="28"/>
                <w:rtl/>
              </w:rPr>
              <w:t xml:space="preserve"> </w:t>
            </w:r>
            <w:r w:rsidRPr="000E6953">
              <w:rPr>
                <w:rFonts w:ascii="Simplified Arabic" w:hAnsi="Simplified Arabic" w:cs="Simplified Arabic"/>
                <w:sz w:val="28"/>
                <w:szCs w:val="28"/>
                <w:rtl/>
              </w:rPr>
              <w:t>استراتيجية نقل الأخطار دراسة تطبيقية على الشركات الناشئة بالمملكة العربية السعودية</w:t>
            </w:r>
          </w:p>
        </w:tc>
        <w:tc>
          <w:tcPr>
            <w:tcW w:w="564" w:type="dxa"/>
          </w:tcPr>
          <w:p w14:paraId="7EF09071" w14:textId="0970FC42" w:rsidR="00DD7D5D" w:rsidRPr="000E6953" w:rsidRDefault="00DD7D5D" w:rsidP="002109AF">
            <w:pPr>
              <w:rPr>
                <w:rFonts w:ascii="Simplified Arabic" w:hAnsi="Simplified Arabic" w:cs="Simplified Arabic"/>
                <w:sz w:val="28"/>
                <w:szCs w:val="28"/>
                <w:rtl/>
              </w:rPr>
            </w:pPr>
            <w:r w:rsidRPr="000E6953">
              <w:rPr>
                <w:rFonts w:ascii="Simplified Arabic" w:hAnsi="Simplified Arabic" w:cs="Simplified Arabic"/>
                <w:sz w:val="28"/>
                <w:szCs w:val="28"/>
                <w:rtl/>
              </w:rPr>
              <w:t>54</w:t>
            </w:r>
          </w:p>
        </w:tc>
      </w:tr>
    </w:tbl>
    <w:p w14:paraId="6BA9D048" w14:textId="77777777" w:rsidR="00B86AEC" w:rsidRPr="00631EB0" w:rsidRDefault="00B86AEC" w:rsidP="00B86AEC">
      <w:pPr>
        <w:spacing w:before="100" w:beforeAutospacing="1" w:after="100" w:afterAutospacing="1" w:line="360" w:lineRule="auto"/>
        <w:jc w:val="center"/>
        <w:rPr>
          <w:rFonts w:ascii="Simplified Arabic" w:hAnsi="Simplified Arabic" w:cs="Simplified Arabic"/>
          <w:sz w:val="28"/>
          <w:szCs w:val="28"/>
          <w:rtl/>
        </w:rPr>
        <w:sectPr w:rsidR="00B86AEC" w:rsidRPr="00631EB0" w:rsidSect="008F2C6E">
          <w:footerReference w:type="default" r:id="rId9"/>
          <w:pgSz w:w="11906" w:h="16838" w:code="9"/>
          <w:pgMar w:top="1440" w:right="1985" w:bottom="1440" w:left="1418" w:header="720" w:footer="720" w:gutter="567"/>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p>
    <w:p w14:paraId="04206C57" w14:textId="43D61D65" w:rsidR="00B86AEC" w:rsidRPr="00631EB0" w:rsidRDefault="00B86AEC" w:rsidP="00B86AEC">
      <w:pPr>
        <w:spacing w:before="100" w:beforeAutospacing="1" w:after="100" w:afterAutospacing="1" w:line="360" w:lineRule="auto"/>
        <w:jc w:val="center"/>
        <w:outlineLvl w:val="0"/>
        <w:rPr>
          <w:rFonts w:ascii="Simplified Arabic" w:hAnsi="Simplified Arabic" w:cs="Simplified Arabic"/>
          <w:b/>
          <w:bCs/>
          <w:sz w:val="40"/>
          <w:szCs w:val="40"/>
          <w:rtl/>
        </w:rPr>
      </w:pPr>
      <w:bookmarkStart w:id="4" w:name="_Toc203041963"/>
      <w:r w:rsidRPr="00631EB0">
        <w:rPr>
          <w:rFonts w:ascii="Simplified Arabic" w:hAnsi="Simplified Arabic" w:cs="Simplified Arabic"/>
          <w:b/>
          <w:bCs/>
          <w:sz w:val="40"/>
          <w:szCs w:val="40"/>
          <w:rtl/>
        </w:rPr>
        <w:lastRenderedPageBreak/>
        <w:t>الفصل الأول: الإطار العام للدراسة</w:t>
      </w:r>
      <w:bookmarkEnd w:id="4"/>
    </w:p>
    <w:p w14:paraId="6FB118ED" w14:textId="5659887E" w:rsidR="00B86AEC"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5" w:name="_Toc203041964"/>
      <w:r w:rsidRPr="00631EB0">
        <w:rPr>
          <w:rFonts w:ascii="Simplified Arabic" w:hAnsi="Simplified Arabic" w:cs="Simplified Arabic"/>
          <w:b/>
          <w:bCs/>
          <w:sz w:val="36"/>
          <w:szCs w:val="36"/>
          <w:rtl/>
        </w:rPr>
        <w:t>1.1 المقدمة</w:t>
      </w:r>
      <w:bookmarkEnd w:id="5"/>
    </w:p>
    <w:p w14:paraId="6247025A" w14:textId="45DD7245" w:rsidR="00530726" w:rsidRPr="00631EB0" w:rsidRDefault="00530726" w:rsidP="00B86AEC">
      <w:pPr>
        <w:spacing w:before="100" w:beforeAutospacing="1"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 xml:space="preserve">في ظل التغيرات السريعة التي تشهدها بيئات الأعمال الحديثة، أصبحت الشركات الناشئة أحد المحركات الأساسية للنمو الاقتصادي والابتكار في مختلف القطاعات. ومع ذلك، فإن هذه الشركات تواجه تحديات كبيرة تتعلق بإدارة المخاطر، حيث تُظهر الإحصائيات أن نسبة كبيرة منها تفشل خلال السنوات الأولى من تأسيسها بسبب عدم القدرة على التكيف مع التحديات التشغيلية والمالية والقانونية </w:t>
      </w:r>
    </w:p>
    <w:p w14:paraId="59321F98" w14:textId="220E4FA6" w:rsidR="00530726" w:rsidRPr="00631EB0" w:rsidRDefault="00530726" w:rsidP="00B86AEC">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تتسم بيئة الأعمال للشركات الناشئة بعدم الاستقرار، حيث تعتمد على نماذج أعمال غير مجربة، وتتعامل مع أسواق جديدة، وتعتمد على رأس مال محدود، مما يجعلها عرضة لمجموعة واسعة من المخاطر. وتشمل هذه المخاطر</w:t>
      </w:r>
      <w:r w:rsidR="00DD5DFE" w:rsidRPr="00631EB0">
        <w:rPr>
          <w:rFonts w:ascii="Simplified Arabic" w:hAnsi="Simplified Arabic" w:cs="Simplified Arabic"/>
          <w:sz w:val="28"/>
          <w:szCs w:val="28"/>
          <w:rtl/>
        </w:rPr>
        <w:t>:</w:t>
      </w:r>
      <w:r w:rsidRPr="00631EB0">
        <w:rPr>
          <w:rFonts w:ascii="Simplified Arabic" w:hAnsi="Simplified Arabic" w:cs="Simplified Arabic"/>
          <w:sz w:val="28"/>
          <w:szCs w:val="28"/>
          <w:rtl/>
        </w:rPr>
        <w:t xml:space="preserve"> المخاطر المالية مثل نقص التدفقات النقدية وصعوبة الوصول إلى التمويل، المخاطر التشغيلية التي تتعلق بإدارة الموارد والعمليات الداخلية، المخاطر التنافسية التي تنتج عن دخول شركات جديدة أو تطورات تقنية غير متوقعة، بالإضافة إلى المخاطر القانونية والتنظيمية التي قد تؤثر على استمرارية عملها في ظل بيئة تنظيمية </w:t>
      </w:r>
      <w:proofErr w:type="gramStart"/>
      <w:r w:rsidRPr="00631EB0">
        <w:rPr>
          <w:rFonts w:ascii="Simplified Arabic" w:hAnsi="Simplified Arabic" w:cs="Simplified Arabic"/>
          <w:sz w:val="28"/>
          <w:szCs w:val="28"/>
          <w:rtl/>
        </w:rPr>
        <w:t xml:space="preserve">متغيرة </w:t>
      </w:r>
      <w:r w:rsidR="003E504B">
        <w:rPr>
          <w:rFonts w:ascii="Simplified Arabic" w:hAnsi="Simplified Arabic" w:cs="Simplified Arabic" w:hint="cs"/>
          <w:sz w:val="28"/>
          <w:szCs w:val="28"/>
          <w:rtl/>
          <w:lang w:bidi="ar-EG"/>
        </w:rPr>
        <w:t>.</w:t>
      </w:r>
      <w:proofErr w:type="gramEnd"/>
    </w:p>
    <w:p w14:paraId="72F2EF72" w14:textId="3934F729" w:rsidR="00530726" w:rsidRPr="00631EB0" w:rsidRDefault="00530726" w:rsidP="00B86AEC">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على الرغم من وجود العديد من الأبحاث حول إدارة المخاطر، إلا أن معظمها يركز على الشركات الكبرى التي تمتلك أنظمة مالية وإدارية متطورة تمكن</w:t>
      </w:r>
      <w:r w:rsidR="00986F74" w:rsidRPr="00631EB0">
        <w:rPr>
          <w:rFonts w:ascii="Simplified Arabic" w:hAnsi="Simplified Arabic" w:cs="Simplified Arabic"/>
          <w:sz w:val="28"/>
          <w:szCs w:val="28"/>
          <w:rtl/>
        </w:rPr>
        <w:t>ها من التعامل مع المخاطر بكفاءة</w:t>
      </w:r>
      <w:r w:rsidR="001E0E2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في المقابل، نجد أن الشركات الناشئة تفتقر إلى الموارد البشرية والمالية والخبرات الكافية لإدارة المخاطر بشكل استباقي، مما يجعلها أكثر عرضة للفشل عند مواجهة أزمات غير متوقعة</w:t>
      </w:r>
      <w:r w:rsidR="00A7185C">
        <w:rPr>
          <w:rFonts w:ascii="Simplified Arabic" w:hAnsi="Simplified Arabic" w:cs="Simplified Arabic" w:hint="cs"/>
          <w:sz w:val="28"/>
          <w:szCs w:val="28"/>
          <w:rtl/>
          <w:lang w:bidi="ar-EG"/>
        </w:rPr>
        <w:t>.</w:t>
      </w:r>
    </w:p>
    <w:p w14:paraId="6CD8D176" w14:textId="3D23F096" w:rsidR="00530726" w:rsidRPr="00631EB0" w:rsidRDefault="00530726" w:rsidP="00B86AEC">
      <w:pPr>
        <w:spacing w:before="100" w:beforeAutospacing="1"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lastRenderedPageBreak/>
        <w:t>وقد أشارت بعض الدراسات إلى أن رواد الأعمال في الشركات الناشئة غالبًا ما يعتمدون على استراتيجيات غير منهجية في التعامل مع المخاطر، حيث يتم اتخاذ القرارات بناءً على الخبرة الشخصية أو التوجهات السوقية دون وجود إطار علمي واضح لتقييم وإدارة المخاطر المحتملة</w:t>
      </w:r>
      <w:r w:rsidR="00442B9C">
        <w:rPr>
          <w:rFonts w:ascii="Simplified Arabic" w:hAnsi="Simplified Arabic" w:cs="Simplified Arabic" w:hint="cs"/>
          <w:sz w:val="28"/>
          <w:szCs w:val="28"/>
          <w:rtl/>
        </w:rPr>
        <w:t>.</w:t>
      </w:r>
      <w:r w:rsidR="00E93E1A">
        <w:rPr>
          <w:rFonts w:ascii="Simplified Arabic" w:hAnsi="Simplified Arabic" w:cs="Simplified Arabic" w:hint="cs"/>
          <w:sz w:val="28"/>
          <w:szCs w:val="28"/>
          <w:rtl/>
        </w:rPr>
        <w:t xml:space="preserve"> </w:t>
      </w:r>
      <w:r w:rsidRPr="00631EB0">
        <w:rPr>
          <w:rFonts w:ascii="Simplified Arabic" w:hAnsi="Simplified Arabic" w:cs="Simplified Arabic"/>
          <w:sz w:val="28"/>
          <w:szCs w:val="28"/>
          <w:rtl/>
        </w:rPr>
        <w:t>وهذا يشير إلى الحاجة الماسة لتطوير استراتيجيات واضحة ومتكاملة تساعد الشركات الناشئة على التخفيف من المخاطر المحتملة وتعزيز استدامتها في بيئة تنافسية شديدة</w:t>
      </w:r>
      <w:r w:rsidR="00E93E1A">
        <w:rPr>
          <w:rFonts w:ascii="Simplified Arabic" w:hAnsi="Simplified Arabic" w:cs="Simplified Arabic" w:hint="cs"/>
          <w:sz w:val="28"/>
          <w:szCs w:val="28"/>
          <w:rtl/>
          <w:lang w:bidi="ar-EG"/>
        </w:rPr>
        <w:t>.</w:t>
      </w:r>
    </w:p>
    <w:p w14:paraId="2C67E72C" w14:textId="0534F53B" w:rsidR="009125CE" w:rsidRPr="00631EB0" w:rsidRDefault="00530726" w:rsidP="00B86AEC">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بناءً على ذلك، تتمثل مشكلة الدراسة في غياب إطار عمل شامل وفعال يساعد الشركات الناشئة في تطبيق استراتيجيات تخفيف المخاطر بشكل منظم وفعّال، مما دفع إلى طرح هذا البحث بهدف دراسة وتحليل أفضل الممارسات العالمية في مجال إدارة المخاطر، وتقديم حلول عملية يمكن تطبيقها لدعم استدامة الشركات الناشئة وتعزيز فرص نجاحها </w:t>
      </w:r>
    </w:p>
    <w:p w14:paraId="40A61660" w14:textId="50987E5F" w:rsidR="009125CE"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6" w:name="_Toc203041965"/>
      <w:r w:rsidRPr="00631EB0">
        <w:rPr>
          <w:rFonts w:ascii="Simplified Arabic" w:hAnsi="Simplified Arabic" w:cs="Simplified Arabic"/>
          <w:b/>
          <w:bCs/>
          <w:sz w:val="36"/>
          <w:szCs w:val="36"/>
          <w:rtl/>
        </w:rPr>
        <w:t xml:space="preserve">2.1 </w:t>
      </w:r>
      <w:r w:rsidR="00A74F76" w:rsidRPr="00631EB0">
        <w:rPr>
          <w:rFonts w:ascii="Simplified Arabic" w:hAnsi="Simplified Arabic" w:cs="Simplified Arabic"/>
          <w:b/>
          <w:bCs/>
          <w:sz w:val="36"/>
          <w:szCs w:val="36"/>
          <w:rtl/>
        </w:rPr>
        <w:t>مشكلة الدراسة</w:t>
      </w:r>
      <w:r w:rsidR="009125CE" w:rsidRPr="00631EB0">
        <w:rPr>
          <w:rFonts w:ascii="Simplified Arabic" w:hAnsi="Simplified Arabic" w:cs="Simplified Arabic"/>
          <w:b/>
          <w:bCs/>
          <w:sz w:val="36"/>
          <w:szCs w:val="36"/>
          <w:rtl/>
          <w:lang w:bidi="ar-EG"/>
        </w:rPr>
        <w:t>:</w:t>
      </w:r>
      <w:bookmarkEnd w:id="6"/>
    </w:p>
    <w:p w14:paraId="4D12FFD6" w14:textId="5BD6248B" w:rsidR="00DD36BA" w:rsidRPr="00631EB0" w:rsidRDefault="00DD36BA" w:rsidP="001E0E2E">
      <w:pPr>
        <w:spacing w:before="100" w:beforeAutospacing="1"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تتعرض الشركات الناشئة لمجموعة واسعة من المخاطر التي قد تعيق استدامتها ونموها، مما يجعل إدارتها للمخاطر عنصرًا حاسمًا في نجاحها. على الرغم من أهمية هذا الجانب، إلا أن العديد من الشركات الناشئة تفتقر إلى استراتيجيات واضحة وفعالة للتعامل مع المخاطر المحتملة</w:t>
      </w:r>
      <w:r w:rsidRPr="00631EB0">
        <w:rPr>
          <w:rFonts w:ascii="Simplified Arabic" w:hAnsi="Simplified Arabic" w:cs="Simplified Arabic"/>
          <w:sz w:val="28"/>
          <w:szCs w:val="28"/>
          <w:lang w:bidi="ar-EG"/>
        </w:rPr>
        <w:t>.</w:t>
      </w:r>
    </w:p>
    <w:p w14:paraId="6CED84EA" w14:textId="5196FF09" w:rsidR="00DD36BA" w:rsidRPr="00631EB0" w:rsidRDefault="00DD36BA" w:rsidP="001E0E2E">
      <w:pPr>
        <w:spacing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تتمثل أبرز التحديات التي تواجه الشركات الناشئة في صعوبة التنبؤ بالمخاطر وإدارتها بسبب طبيعة بيئة الأعمال الديناميكية وعدم استقرار الأسواق. وتشمل هذه المخاطر عدم القدرة على تحقيق التوازن المالي، وعدم وضوح اللوائح التنظيمية، إضافة إلى عدم كفاءة العمليات التشغيلية التي قد تؤثر على استمرارية النشاط التجاري</w:t>
      </w:r>
      <w:r w:rsidRPr="00631EB0">
        <w:rPr>
          <w:rFonts w:ascii="Simplified Arabic" w:hAnsi="Simplified Arabic" w:cs="Simplified Arabic"/>
          <w:sz w:val="28"/>
          <w:szCs w:val="28"/>
          <w:lang w:bidi="ar-EG"/>
        </w:rPr>
        <w:t xml:space="preserve">. </w:t>
      </w:r>
      <w:r w:rsidRPr="00631EB0">
        <w:rPr>
          <w:rFonts w:ascii="Simplified Arabic" w:hAnsi="Simplified Arabic" w:cs="Simplified Arabic"/>
          <w:sz w:val="28"/>
          <w:szCs w:val="28"/>
          <w:rtl/>
        </w:rPr>
        <w:t xml:space="preserve">كما أن الشركات الناشئة غالبًا ما تعتمد على قرارات سريعة وغير مبنية على تحليل معمّق للمخاطر المحتملة، مما يزيد من احتمالات التعرض لأزمات مالية وإدارية </w:t>
      </w:r>
    </w:p>
    <w:p w14:paraId="6F10F7F2" w14:textId="60C9DF9F" w:rsidR="00DD36BA" w:rsidRPr="00631EB0" w:rsidRDefault="00DD36BA" w:rsidP="001E0E2E">
      <w:pPr>
        <w:spacing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lastRenderedPageBreak/>
        <w:t>و</w:t>
      </w:r>
      <w:r w:rsidR="00206833">
        <w:rPr>
          <w:rFonts w:ascii="Simplified Arabic" w:hAnsi="Simplified Arabic" w:cs="Simplified Arabic" w:hint="cs"/>
          <w:sz w:val="28"/>
          <w:szCs w:val="28"/>
          <w:rtl/>
        </w:rPr>
        <w:t>على ال</w:t>
      </w:r>
      <w:r w:rsidRPr="00631EB0">
        <w:rPr>
          <w:rFonts w:ascii="Simplified Arabic" w:hAnsi="Simplified Arabic" w:cs="Simplified Arabic"/>
          <w:sz w:val="28"/>
          <w:szCs w:val="28"/>
          <w:rtl/>
        </w:rPr>
        <w:t xml:space="preserve">رغم </w:t>
      </w:r>
      <w:r w:rsidR="00206833">
        <w:rPr>
          <w:rFonts w:ascii="Simplified Arabic" w:hAnsi="Simplified Arabic" w:cs="Simplified Arabic" w:hint="cs"/>
          <w:sz w:val="28"/>
          <w:szCs w:val="28"/>
          <w:rtl/>
        </w:rPr>
        <w:t xml:space="preserve">من </w:t>
      </w:r>
      <w:r w:rsidRPr="00631EB0">
        <w:rPr>
          <w:rFonts w:ascii="Simplified Arabic" w:hAnsi="Simplified Arabic" w:cs="Simplified Arabic"/>
          <w:sz w:val="28"/>
          <w:szCs w:val="28"/>
          <w:rtl/>
        </w:rPr>
        <w:t>وجود نماذج لإدارة المخاطر في المؤسسات الكبرى، إلا أن هذه النماذج غالبًا ما تكون غير ملائمة للشركات الناشئة نظرًا لاختلاف طبيعة الموارد المتاحة والهياكل التنظيمية</w:t>
      </w:r>
      <w:r w:rsidRPr="00631EB0">
        <w:rPr>
          <w:rFonts w:ascii="Simplified Arabic" w:hAnsi="Simplified Arabic" w:cs="Simplified Arabic"/>
          <w:sz w:val="28"/>
          <w:szCs w:val="28"/>
          <w:lang w:bidi="ar-EG"/>
        </w:rPr>
        <w:t xml:space="preserve">. </w:t>
      </w:r>
      <w:r w:rsidRPr="00631EB0">
        <w:rPr>
          <w:rFonts w:ascii="Simplified Arabic" w:hAnsi="Simplified Arabic" w:cs="Simplified Arabic"/>
          <w:sz w:val="28"/>
          <w:szCs w:val="28"/>
          <w:rtl/>
        </w:rPr>
        <w:t xml:space="preserve">بالإضافة إلى ذلك، فإن نقص الخبرة في التعامل مع الأزمات يجعل هذه الشركات أكثر عرضة للفشل مقارنة بالشركات القائمة التي تمتلك أنظمة </w:t>
      </w:r>
      <w:proofErr w:type="gramStart"/>
      <w:r w:rsidRPr="00631EB0">
        <w:rPr>
          <w:rFonts w:ascii="Simplified Arabic" w:hAnsi="Simplified Arabic" w:cs="Simplified Arabic"/>
          <w:sz w:val="28"/>
          <w:szCs w:val="28"/>
          <w:rtl/>
        </w:rPr>
        <w:t>مخاطر</w:t>
      </w:r>
      <w:proofErr w:type="gramEnd"/>
      <w:r w:rsidRPr="00631EB0">
        <w:rPr>
          <w:rFonts w:ascii="Simplified Arabic" w:hAnsi="Simplified Arabic" w:cs="Simplified Arabic"/>
          <w:sz w:val="28"/>
          <w:szCs w:val="28"/>
          <w:rtl/>
        </w:rPr>
        <w:t xml:space="preserve"> أكثر تطورًا </w:t>
      </w:r>
    </w:p>
    <w:p w14:paraId="76013902" w14:textId="4ED16757" w:rsidR="002360A5" w:rsidRPr="00631EB0" w:rsidRDefault="00DD36BA" w:rsidP="00B86AEC">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من هنا، تنبع مشكلة الدراسة في عدم وجود إطار عمل متكامل يساعد الشركات الناشئة على تبني استراتيجيات فعالة لتخفيف المخاطر التي تواجهها</w:t>
      </w:r>
      <w:r w:rsidRPr="00631EB0">
        <w:rPr>
          <w:rFonts w:ascii="Simplified Arabic" w:hAnsi="Simplified Arabic" w:cs="Simplified Arabic"/>
          <w:sz w:val="28"/>
          <w:szCs w:val="28"/>
          <w:lang w:bidi="ar-EG"/>
        </w:rPr>
        <w:t xml:space="preserve">. </w:t>
      </w:r>
      <w:r w:rsidRPr="00631EB0">
        <w:rPr>
          <w:rFonts w:ascii="Simplified Arabic" w:hAnsi="Simplified Arabic" w:cs="Simplified Arabic"/>
          <w:sz w:val="28"/>
          <w:szCs w:val="28"/>
          <w:rtl/>
        </w:rPr>
        <w:t>وبناءً على ذلك، يهدف هذا البحث إلى تحليل العوامل التي تزيد من المخاطر على الشركات الناشئة، وتقييم الممارسات الحالية في إدارتها، ومن ثم اقتراح استراتيجيات عملية يمكن تطبيقها لتحسين القدرة التنافسية وضمان استمرارية هذه الشركات في بيئة الأعمال المتغيرة</w:t>
      </w:r>
      <w:r w:rsidR="00A91B44">
        <w:rPr>
          <w:rFonts w:ascii="Simplified Arabic" w:hAnsi="Simplified Arabic" w:cs="Simplified Arabic" w:hint="cs"/>
          <w:sz w:val="28"/>
          <w:szCs w:val="28"/>
          <w:rtl/>
          <w:lang w:bidi="ar-EG"/>
        </w:rPr>
        <w:t>.</w:t>
      </w:r>
    </w:p>
    <w:p w14:paraId="58936679" w14:textId="5164EAD8" w:rsidR="00DD36BA" w:rsidRPr="00631EB0" w:rsidRDefault="00B86AEC" w:rsidP="001E0E2E">
      <w:pPr>
        <w:spacing w:before="100" w:beforeAutospacing="1" w:after="0" w:line="360" w:lineRule="auto"/>
        <w:jc w:val="both"/>
        <w:outlineLvl w:val="1"/>
        <w:rPr>
          <w:rFonts w:ascii="Simplified Arabic" w:hAnsi="Simplified Arabic" w:cs="Simplified Arabic"/>
          <w:b/>
          <w:bCs/>
          <w:sz w:val="36"/>
          <w:szCs w:val="36"/>
          <w:rtl/>
        </w:rPr>
      </w:pPr>
      <w:bookmarkStart w:id="7" w:name="_Toc203041966"/>
      <w:r w:rsidRPr="00631EB0">
        <w:rPr>
          <w:rFonts w:ascii="Simplified Arabic" w:hAnsi="Simplified Arabic" w:cs="Simplified Arabic"/>
          <w:b/>
          <w:bCs/>
          <w:sz w:val="36"/>
          <w:szCs w:val="36"/>
          <w:rtl/>
        </w:rPr>
        <w:t xml:space="preserve">3.1 </w:t>
      </w:r>
      <w:r w:rsidR="00A74F76" w:rsidRPr="00631EB0">
        <w:rPr>
          <w:rFonts w:ascii="Simplified Arabic" w:hAnsi="Simplified Arabic" w:cs="Simplified Arabic"/>
          <w:b/>
          <w:bCs/>
          <w:sz w:val="36"/>
          <w:szCs w:val="36"/>
          <w:rtl/>
        </w:rPr>
        <w:t>أهمية الدراسة:</w:t>
      </w:r>
      <w:bookmarkEnd w:id="7"/>
    </w:p>
    <w:p w14:paraId="4554B08E" w14:textId="4450DFCE" w:rsidR="00D87004" w:rsidRPr="00631EB0" w:rsidRDefault="00D87004" w:rsidP="001E0E2E">
      <w:pPr>
        <w:spacing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تعتبر إدارة المخاطر من العوامل الحاسمة التي تؤثر على نجاح واستدامة الشركات الناشئة، حيث تواجه هذه الشركات تحديات متعددة بسبب طبيعة بيئة الأعمال الديناميكية التي تعمل فيها. وعلى الرغم من أن العديد من الدراسات تناولت إدارة المخاطر في المؤسسات الكبيرة، إلا أن القليل منها ركز على الشركات الناشئة، مما يبرز الحاجة إلى بحث معمق حول هذا الموضوع </w:t>
      </w:r>
    </w:p>
    <w:p w14:paraId="5D06214F" w14:textId="77777777" w:rsidR="00D87004" w:rsidRPr="00631EB0" w:rsidRDefault="00D87004" w:rsidP="001E0E2E">
      <w:pPr>
        <w:spacing w:before="100" w:beforeAutospacing="1" w:after="0" w:line="360" w:lineRule="auto"/>
        <w:ind w:firstLine="706"/>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تبرز أهمية هذه الدراسة من خلال عدة جوانب رئيسية</w:t>
      </w:r>
      <w:r w:rsidRPr="00631EB0">
        <w:rPr>
          <w:rFonts w:ascii="Simplified Arabic" w:hAnsi="Simplified Arabic" w:cs="Simplified Arabic"/>
          <w:b/>
          <w:bCs/>
          <w:sz w:val="28"/>
          <w:szCs w:val="28"/>
        </w:rPr>
        <w:t>:</w:t>
      </w:r>
    </w:p>
    <w:p w14:paraId="4F38B8DA" w14:textId="4F66A1AB" w:rsidR="00D87004" w:rsidRPr="00631EB0" w:rsidRDefault="00D87004" w:rsidP="001E0E2E">
      <w:pPr>
        <w:numPr>
          <w:ilvl w:val="0"/>
          <w:numId w:val="1"/>
        </w:numPr>
        <w:tabs>
          <w:tab w:val="clear" w:pos="720"/>
          <w:tab w:val="num" w:pos="423"/>
        </w:tabs>
        <w:spacing w:after="100" w:afterAutospacing="1" w:line="360" w:lineRule="auto"/>
        <w:ind w:left="565"/>
        <w:jc w:val="both"/>
        <w:rPr>
          <w:rFonts w:ascii="Simplified Arabic" w:hAnsi="Simplified Arabic" w:cs="Simplified Arabic"/>
          <w:sz w:val="28"/>
          <w:szCs w:val="28"/>
        </w:rPr>
      </w:pPr>
      <w:r w:rsidRPr="00631EB0">
        <w:rPr>
          <w:rFonts w:ascii="Simplified Arabic" w:hAnsi="Simplified Arabic" w:cs="Simplified Arabic"/>
          <w:sz w:val="28"/>
          <w:szCs w:val="28"/>
          <w:rtl/>
        </w:rPr>
        <w:t>سد الفجوة البحثية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تفتقر الأدبيات الحالية إلى استراتيجيات مخصصة للشركات الناشئة في إدارة المخاطر، حيث تعتمد معظم الأبحاث السابقة على نماذج مطبقة في الشركات الكبرى، والتي قد لا تكون مناسبة للشركات الناشئة التي تمتلك موارد محدودة وهياكل تنظيمية غير مستقرة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هذه </w:t>
      </w:r>
      <w:r w:rsidRPr="00631EB0">
        <w:rPr>
          <w:rFonts w:ascii="Simplified Arabic" w:hAnsi="Simplified Arabic" w:cs="Simplified Arabic"/>
          <w:sz w:val="28"/>
          <w:szCs w:val="28"/>
          <w:rtl/>
        </w:rPr>
        <w:lastRenderedPageBreak/>
        <w:t>الدراسة تسعى إلى تطوير إطار عمل يتناسب مع طبيعة هذه الشركات، مما يعزز فرص استمراريتها ونموها</w:t>
      </w:r>
      <w:r w:rsidRPr="00631EB0">
        <w:rPr>
          <w:rFonts w:ascii="Simplified Arabic" w:hAnsi="Simplified Arabic" w:cs="Simplified Arabic"/>
          <w:sz w:val="28"/>
          <w:szCs w:val="28"/>
        </w:rPr>
        <w:t>.</w:t>
      </w:r>
    </w:p>
    <w:p w14:paraId="4E186547" w14:textId="50FB2FD3" w:rsidR="00D87004" w:rsidRPr="00631EB0" w:rsidRDefault="00D87004" w:rsidP="00B86AEC">
      <w:pPr>
        <w:numPr>
          <w:ilvl w:val="0"/>
          <w:numId w:val="1"/>
        </w:numPr>
        <w:tabs>
          <w:tab w:val="clear" w:pos="720"/>
          <w:tab w:val="num" w:pos="423"/>
        </w:tabs>
        <w:spacing w:before="100" w:beforeAutospacing="1" w:after="100" w:afterAutospacing="1" w:line="360" w:lineRule="auto"/>
        <w:ind w:left="565"/>
        <w:jc w:val="both"/>
        <w:rPr>
          <w:rFonts w:ascii="Simplified Arabic" w:hAnsi="Simplified Arabic" w:cs="Simplified Arabic"/>
          <w:sz w:val="28"/>
          <w:szCs w:val="28"/>
        </w:rPr>
      </w:pPr>
      <w:r w:rsidRPr="00631EB0">
        <w:rPr>
          <w:rFonts w:ascii="Simplified Arabic" w:hAnsi="Simplified Arabic" w:cs="Simplified Arabic"/>
          <w:sz w:val="28"/>
          <w:szCs w:val="28"/>
          <w:rtl/>
        </w:rPr>
        <w:t>تعزيز استدامة الشركات الناشئة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بالنظر إلى أن نسبة كبيرة من الشركات الناشئة تفشل خلال السنوات الأولى، فإن تقديم استراتيجيات فعالة لتخفيف المخاطر يمكن أن يساعد في تقليل حالات الإغلاق المبكر، مما يساهم في دعم الاقتصاد وريادة الأعمال </w:t>
      </w:r>
    </w:p>
    <w:p w14:paraId="18F225B8" w14:textId="6EF1AEB7" w:rsidR="00D87004" w:rsidRPr="00631EB0" w:rsidRDefault="00D87004" w:rsidP="00B86AEC">
      <w:pPr>
        <w:numPr>
          <w:ilvl w:val="0"/>
          <w:numId w:val="1"/>
        </w:numPr>
        <w:tabs>
          <w:tab w:val="clear" w:pos="720"/>
          <w:tab w:val="num" w:pos="423"/>
        </w:tabs>
        <w:spacing w:before="100" w:beforeAutospacing="1" w:after="100" w:afterAutospacing="1" w:line="360" w:lineRule="auto"/>
        <w:ind w:left="565"/>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دعم رواد الأعمال في اتخاذ قرارات </w:t>
      </w:r>
      <w:r w:rsidR="00FE30F5">
        <w:rPr>
          <w:rFonts w:ascii="Simplified Arabic" w:hAnsi="Simplified Arabic" w:cs="Simplified Arabic" w:hint="cs"/>
          <w:sz w:val="28"/>
          <w:szCs w:val="28"/>
          <w:rtl/>
        </w:rPr>
        <w:t>جيد</w:t>
      </w:r>
      <w:r w:rsidR="00CB4D5F">
        <w:rPr>
          <w:rFonts w:ascii="Simplified Arabic" w:hAnsi="Simplified Arabic" w:cs="Simplified Arabic" w:hint="cs"/>
          <w:sz w:val="28"/>
          <w:szCs w:val="28"/>
          <w:rtl/>
        </w:rPr>
        <w:t>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توفر هذه الدراسة إرشادات عملية لأصحاب الشركات الناشئة حول كيفية تحديد المخاطر المحتملة وإدارتها بشكل استباقي، مما يعزز قدرتهم على اتخاذ قرارات استراتيجية قائمة على تحليل علمي وليس على الحدس والتجربة فقط </w:t>
      </w:r>
    </w:p>
    <w:p w14:paraId="1C9DBDEA" w14:textId="1CAEAB07" w:rsidR="00D87004" w:rsidRPr="00631EB0" w:rsidRDefault="00D87004" w:rsidP="00A3456F">
      <w:pPr>
        <w:numPr>
          <w:ilvl w:val="0"/>
          <w:numId w:val="1"/>
        </w:numPr>
        <w:tabs>
          <w:tab w:val="clear" w:pos="720"/>
          <w:tab w:val="num" w:pos="423"/>
        </w:tabs>
        <w:spacing w:before="100" w:beforeAutospacing="1" w:after="100" w:afterAutospacing="1" w:line="360" w:lineRule="auto"/>
        <w:ind w:left="565"/>
        <w:jc w:val="both"/>
        <w:rPr>
          <w:rFonts w:ascii="Simplified Arabic" w:hAnsi="Simplified Arabic" w:cs="Simplified Arabic"/>
          <w:sz w:val="28"/>
          <w:szCs w:val="28"/>
        </w:rPr>
      </w:pPr>
      <w:r w:rsidRPr="00631EB0">
        <w:rPr>
          <w:rFonts w:ascii="Simplified Arabic" w:hAnsi="Simplified Arabic" w:cs="Simplified Arabic"/>
          <w:sz w:val="28"/>
          <w:szCs w:val="28"/>
          <w:rtl/>
        </w:rPr>
        <w:t>المساهمة في تطوير السياسات الداعمة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يمكن أن يستفيد صناع القرار والمؤسسات الحكومية من نتائج هذه الدراسة في تطوير برامج دعم وتمويل مخصصة لرواد الأعمال، تهدف إلى تعزيز ثقافة إدارة المخاطر داخل بيئة الشركات الناشئة</w:t>
      </w:r>
      <w:r w:rsidR="00304EA0">
        <w:rPr>
          <w:rFonts w:ascii="Simplified Arabic" w:hAnsi="Simplified Arabic" w:cs="Simplified Arabic" w:hint="cs"/>
          <w:sz w:val="28"/>
          <w:szCs w:val="28"/>
          <w:rtl/>
        </w:rPr>
        <w:t>.</w:t>
      </w:r>
      <w:r w:rsidRPr="00631EB0">
        <w:rPr>
          <w:rFonts w:ascii="Simplified Arabic" w:hAnsi="Simplified Arabic" w:cs="Simplified Arabic"/>
          <w:sz w:val="28"/>
          <w:szCs w:val="28"/>
          <w:rtl/>
        </w:rPr>
        <w:t xml:space="preserve"> </w:t>
      </w:r>
    </w:p>
    <w:p w14:paraId="6A8B8B14" w14:textId="7787E92A" w:rsidR="00D87004" w:rsidRPr="00631EB0" w:rsidRDefault="00D87004" w:rsidP="00A3456F">
      <w:pPr>
        <w:numPr>
          <w:ilvl w:val="0"/>
          <w:numId w:val="1"/>
        </w:numPr>
        <w:tabs>
          <w:tab w:val="clear" w:pos="720"/>
          <w:tab w:val="num" w:pos="423"/>
        </w:tabs>
        <w:spacing w:before="100" w:beforeAutospacing="1" w:after="100" w:afterAutospacing="1" w:line="360" w:lineRule="auto"/>
        <w:ind w:left="565"/>
        <w:jc w:val="both"/>
        <w:rPr>
          <w:rFonts w:ascii="Simplified Arabic" w:hAnsi="Simplified Arabic" w:cs="Simplified Arabic"/>
          <w:sz w:val="28"/>
          <w:szCs w:val="28"/>
        </w:rPr>
      </w:pPr>
      <w:r w:rsidRPr="00631EB0">
        <w:rPr>
          <w:rFonts w:ascii="Simplified Arabic" w:hAnsi="Simplified Arabic" w:cs="Simplified Arabic"/>
          <w:sz w:val="28"/>
          <w:szCs w:val="28"/>
          <w:rtl/>
        </w:rPr>
        <w:t>إثراء المعرفة الأكاديمية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تقدم هذه الدراسة إضافة علمية للمجال الأكاديمي من خلال تحليل شامل للمخاطر التي تواجه الشركات الناشئة، واقتراح حلول عملية يمكن اختبارها وتطويرها مستقبلاً من قبل الباحثين والمتخصصين في ريادة الأعمال </w:t>
      </w:r>
    </w:p>
    <w:p w14:paraId="32BDF63E" w14:textId="51188B87" w:rsidR="009125CE" w:rsidRPr="00631EB0" w:rsidRDefault="00D87004" w:rsidP="00B86AEC">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بناءً على ما سبق، فإن هذه الدراسة لا تقتصر فقط على تقديم حلول عملية للشركات الناشئة، بل تمتد أهميتها لتشمل التأثير على الجانب الاقتصادي، وريادة الأعمال، وصياغة السياسات الداعمة، وتطوير البحث الأكاديمي في مجال إدارة المخاطر</w:t>
      </w:r>
      <w:r w:rsidRPr="00631EB0">
        <w:rPr>
          <w:rFonts w:ascii="Simplified Arabic" w:hAnsi="Simplified Arabic" w:cs="Simplified Arabic"/>
          <w:sz w:val="28"/>
          <w:szCs w:val="28"/>
        </w:rPr>
        <w:t>.</w:t>
      </w:r>
    </w:p>
    <w:p w14:paraId="1817352F" w14:textId="35734BD4" w:rsidR="009125CE"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8" w:name="_Toc203041967"/>
      <w:r w:rsidRPr="00631EB0">
        <w:rPr>
          <w:rFonts w:ascii="Simplified Arabic" w:hAnsi="Simplified Arabic" w:cs="Simplified Arabic"/>
          <w:b/>
          <w:bCs/>
          <w:sz w:val="36"/>
          <w:szCs w:val="36"/>
          <w:rtl/>
        </w:rPr>
        <w:t xml:space="preserve">4.1 </w:t>
      </w:r>
      <w:r w:rsidR="00A74F76" w:rsidRPr="00631EB0">
        <w:rPr>
          <w:rFonts w:ascii="Simplified Arabic" w:hAnsi="Simplified Arabic" w:cs="Simplified Arabic"/>
          <w:b/>
          <w:bCs/>
          <w:sz w:val="36"/>
          <w:szCs w:val="36"/>
          <w:rtl/>
        </w:rPr>
        <w:t>أهداف الدراسة</w:t>
      </w:r>
      <w:r w:rsidR="009125CE" w:rsidRPr="00631EB0">
        <w:rPr>
          <w:rFonts w:ascii="Simplified Arabic" w:hAnsi="Simplified Arabic" w:cs="Simplified Arabic"/>
          <w:b/>
          <w:bCs/>
          <w:sz w:val="36"/>
          <w:szCs w:val="36"/>
          <w:rtl/>
        </w:rPr>
        <w:t>:</w:t>
      </w:r>
      <w:bookmarkEnd w:id="8"/>
    </w:p>
    <w:p w14:paraId="0757D20A" w14:textId="02FFEC7F" w:rsidR="00B15BFC" w:rsidRPr="00631EB0" w:rsidRDefault="00B15BFC" w:rsidP="001E0E2E">
      <w:pPr>
        <w:spacing w:before="100" w:beforeAutospacing="1" w:after="0"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تهدف هذه الدراسة إلى استكشاف وتطوير استراتيجيات فعالة لتخفيف المخاطر التي تواجهها الشركات الناشئة، وذلك من خلال تحليل بيئة هذه الشركات وتقييم تأث</w:t>
      </w:r>
      <w:r w:rsidR="00A3456F" w:rsidRPr="00631EB0">
        <w:rPr>
          <w:rFonts w:ascii="Simplified Arabic" w:hAnsi="Simplified Arabic" w:cs="Simplified Arabic"/>
          <w:sz w:val="28"/>
          <w:szCs w:val="28"/>
          <w:rtl/>
        </w:rPr>
        <w:t>ير المخاطر على أدائها واستدامته</w:t>
      </w:r>
      <w:r w:rsidRPr="00631EB0">
        <w:rPr>
          <w:rFonts w:ascii="Simplified Arabic" w:hAnsi="Simplified Arabic" w:cs="Simplified Arabic"/>
          <w:sz w:val="28"/>
          <w:szCs w:val="28"/>
          <w:rtl/>
        </w:rPr>
        <w:t>. ولتحقيق ذلك، تسعى الدراسة إلى تحقيق الأهداف التالية</w:t>
      </w:r>
      <w:r w:rsidRPr="00631EB0">
        <w:rPr>
          <w:rFonts w:ascii="Simplified Arabic" w:hAnsi="Simplified Arabic" w:cs="Simplified Arabic"/>
          <w:sz w:val="28"/>
          <w:szCs w:val="28"/>
        </w:rPr>
        <w:t>:</w:t>
      </w:r>
    </w:p>
    <w:p w14:paraId="4F217551" w14:textId="5DF59CA4" w:rsidR="00B15BFC" w:rsidRPr="00631EB0" w:rsidRDefault="00B15BFC" w:rsidP="00A3456F">
      <w:pPr>
        <w:pStyle w:val="ListParagraph"/>
        <w:numPr>
          <w:ilvl w:val="0"/>
          <w:numId w:val="2"/>
        </w:numPr>
        <w:spacing w:before="100" w:beforeAutospacing="1" w:after="100" w:afterAutospacing="1" w:line="360" w:lineRule="auto"/>
        <w:ind w:left="423" w:hanging="425"/>
        <w:contextualSpacing w:val="0"/>
        <w:jc w:val="both"/>
        <w:rPr>
          <w:rFonts w:ascii="Simplified Arabic" w:hAnsi="Simplified Arabic" w:cs="Simplified Arabic"/>
          <w:sz w:val="28"/>
          <w:szCs w:val="28"/>
        </w:rPr>
      </w:pPr>
      <w:r w:rsidRPr="00631EB0">
        <w:rPr>
          <w:rFonts w:ascii="Simplified Arabic" w:hAnsi="Simplified Arabic" w:cs="Simplified Arabic"/>
          <w:sz w:val="28"/>
          <w:szCs w:val="28"/>
          <w:rtl/>
        </w:rPr>
        <w:t>تحديد وتصنيف المخاطر التي تواجه الشركات الناشئة</w:t>
      </w:r>
      <w:r w:rsidR="00B86AEC"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تشمل هذه المخاطر عدة أنواع رئيسية، من أبرزها المخاطر المالية مثل نقص السيولة وصعوبة الحصول على التمويل، والمخاطر التشغيلية المتمثلة في ضعف الإدارة وعدم كفاءة العمليات </w:t>
      </w:r>
      <w:proofErr w:type="gramStart"/>
      <w:r w:rsidRPr="00631EB0">
        <w:rPr>
          <w:rFonts w:ascii="Simplified Arabic" w:hAnsi="Simplified Arabic" w:cs="Simplified Arabic"/>
          <w:sz w:val="28"/>
          <w:szCs w:val="28"/>
          <w:rtl/>
        </w:rPr>
        <w:t>الداخل</w:t>
      </w:r>
      <w:r w:rsidR="00A3456F" w:rsidRPr="00631EB0">
        <w:rPr>
          <w:rFonts w:ascii="Simplified Arabic" w:hAnsi="Simplified Arabic" w:cs="Simplified Arabic"/>
          <w:sz w:val="28"/>
          <w:szCs w:val="28"/>
          <w:rtl/>
        </w:rPr>
        <w:t>ية</w:t>
      </w:r>
      <w:r w:rsidR="002F72F0"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w:t>
      </w:r>
      <w:proofErr w:type="gramEnd"/>
      <w:r w:rsidRPr="00631EB0">
        <w:rPr>
          <w:rFonts w:ascii="Simplified Arabic" w:hAnsi="Simplified Arabic" w:cs="Simplified Arabic"/>
          <w:sz w:val="28"/>
          <w:szCs w:val="28"/>
          <w:rtl/>
        </w:rPr>
        <w:t xml:space="preserve"> إضافة إلى المخاطر التنافسية الناتجة عن سرعة تغير السوق وزيادة المنافسة، وأيضًا المخاطر القانونية والتنظيمية التي تتعلق بالامتثال للتشريعات وحماية الملكية الفكرية. </w:t>
      </w:r>
      <w:r w:rsidR="003E615B">
        <w:rPr>
          <w:rFonts w:ascii="Simplified Arabic" w:hAnsi="Simplified Arabic" w:cs="Simplified Arabic" w:hint="cs"/>
          <w:sz w:val="28"/>
          <w:szCs w:val="28"/>
          <w:rtl/>
        </w:rPr>
        <w:t>معرفة</w:t>
      </w:r>
      <w:r w:rsidRPr="00631EB0">
        <w:rPr>
          <w:rFonts w:ascii="Simplified Arabic" w:hAnsi="Simplified Arabic" w:cs="Simplified Arabic"/>
          <w:sz w:val="28"/>
          <w:szCs w:val="28"/>
          <w:rtl/>
        </w:rPr>
        <w:t xml:space="preserve"> هذه المخاطر وتصنيفها خطوة أساسية في بناء استراتيجيات فعالة لتخفيفها وضمان استدامة الشركات الناشئة</w:t>
      </w:r>
      <w:r w:rsidRPr="00631EB0">
        <w:rPr>
          <w:rFonts w:ascii="Simplified Arabic" w:hAnsi="Simplified Arabic" w:cs="Simplified Arabic"/>
          <w:sz w:val="28"/>
          <w:szCs w:val="28"/>
        </w:rPr>
        <w:t>.</w:t>
      </w:r>
    </w:p>
    <w:p w14:paraId="519E7A4B" w14:textId="4ABF593D" w:rsidR="00B15BFC" w:rsidRPr="00631EB0" w:rsidRDefault="00B15BFC" w:rsidP="00B86AEC">
      <w:pPr>
        <w:pStyle w:val="ListParagraph"/>
        <w:numPr>
          <w:ilvl w:val="0"/>
          <w:numId w:val="2"/>
        </w:numPr>
        <w:spacing w:before="100" w:beforeAutospacing="1" w:after="100" w:afterAutospacing="1" w:line="360" w:lineRule="auto"/>
        <w:ind w:left="423" w:hanging="425"/>
        <w:contextualSpacing w:val="0"/>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تحليل الممارسات الحالية في إدارة المخاطر لدى الشركات </w:t>
      </w:r>
      <w:proofErr w:type="gramStart"/>
      <w:r w:rsidRPr="00631EB0">
        <w:rPr>
          <w:rFonts w:ascii="Simplified Arabic" w:hAnsi="Simplified Arabic" w:cs="Simplified Arabic"/>
          <w:sz w:val="28"/>
          <w:szCs w:val="28"/>
          <w:rtl/>
        </w:rPr>
        <w:t>الناشئة</w:t>
      </w:r>
      <w:r w:rsidR="00B86AEC" w:rsidRPr="00631EB0">
        <w:rPr>
          <w:rFonts w:ascii="Simplified Arabic" w:hAnsi="Simplified Arabic" w:cs="Simplified Arabic"/>
          <w:sz w:val="28"/>
          <w:szCs w:val="28"/>
        </w:rPr>
        <w:t xml:space="preserve"> </w:t>
      </w:r>
      <w:r w:rsidR="00D43D43">
        <w:rPr>
          <w:rFonts w:ascii="Simplified Arabic" w:hAnsi="Simplified Arabic" w:cs="Simplified Arabic" w:hint="cs"/>
          <w:sz w:val="28"/>
          <w:szCs w:val="28"/>
          <w:rtl/>
        </w:rPr>
        <w:t>.</w:t>
      </w:r>
      <w:proofErr w:type="gramEnd"/>
      <w:r w:rsidR="00D43D43">
        <w:rPr>
          <w:rFonts w:ascii="Simplified Arabic" w:hAnsi="Simplified Arabic" w:cs="Simplified Arabic" w:hint="cs"/>
          <w:sz w:val="28"/>
          <w:szCs w:val="28"/>
          <w:rtl/>
        </w:rPr>
        <w:t xml:space="preserve"> </w:t>
      </w:r>
      <w:r w:rsidRPr="00631EB0">
        <w:rPr>
          <w:rFonts w:ascii="Simplified Arabic" w:hAnsi="Simplified Arabic" w:cs="Simplified Arabic"/>
          <w:sz w:val="28"/>
          <w:szCs w:val="28"/>
          <w:rtl/>
        </w:rPr>
        <w:t>تسعى الدراسة إلى تقييم مدى وعي رواد الأعمال بالمخاطر المحتملة، واستكشاف الأساليب التقليدية والحديثة المستخدمة للتعامل معها، وقياس مدى فاعلية هذه الأساليب في تقليل الخسائر وتعزيز الاستقرار والنم</w:t>
      </w:r>
      <w:r w:rsidR="003E615B">
        <w:rPr>
          <w:rFonts w:ascii="Simplified Arabic" w:hAnsi="Simplified Arabic" w:cs="Simplified Arabic" w:hint="cs"/>
          <w:sz w:val="28"/>
          <w:szCs w:val="28"/>
          <w:rtl/>
        </w:rPr>
        <w:t>و</w:t>
      </w:r>
      <w:r w:rsidRPr="00631EB0">
        <w:rPr>
          <w:rFonts w:ascii="Simplified Arabic" w:hAnsi="Simplified Arabic" w:cs="Simplified Arabic"/>
          <w:sz w:val="28"/>
          <w:szCs w:val="28"/>
          <w:rtl/>
        </w:rPr>
        <w:t>. يساعد هذا التحليل في الكشف عن الثغرات في الممارسات الحالية وتحديد الجوانب التي تحتاج إلى تحسين أو تطوير لضمان استدامة الشركات الناشئة</w:t>
      </w:r>
      <w:r w:rsidRPr="00631EB0">
        <w:rPr>
          <w:rFonts w:ascii="Simplified Arabic" w:hAnsi="Simplified Arabic" w:cs="Simplified Arabic"/>
          <w:sz w:val="28"/>
          <w:szCs w:val="28"/>
        </w:rPr>
        <w:t>.</w:t>
      </w:r>
    </w:p>
    <w:p w14:paraId="47C66F3B" w14:textId="50212C57" w:rsidR="00B15BFC" w:rsidRPr="00631EB0" w:rsidRDefault="00B15BFC" w:rsidP="00B86AEC">
      <w:pPr>
        <w:pStyle w:val="ListParagraph"/>
        <w:numPr>
          <w:ilvl w:val="0"/>
          <w:numId w:val="2"/>
        </w:numPr>
        <w:spacing w:before="100" w:beforeAutospacing="1" w:after="100" w:afterAutospacing="1" w:line="360" w:lineRule="auto"/>
        <w:ind w:left="423" w:hanging="425"/>
        <w:contextualSpacing w:val="0"/>
        <w:jc w:val="both"/>
        <w:rPr>
          <w:rFonts w:ascii="Simplified Arabic" w:hAnsi="Simplified Arabic" w:cs="Simplified Arabic"/>
          <w:sz w:val="28"/>
          <w:szCs w:val="28"/>
        </w:rPr>
      </w:pPr>
      <w:r w:rsidRPr="00631EB0">
        <w:rPr>
          <w:rFonts w:ascii="Simplified Arabic" w:hAnsi="Simplified Arabic" w:cs="Simplified Arabic"/>
          <w:sz w:val="28"/>
          <w:szCs w:val="28"/>
          <w:rtl/>
        </w:rPr>
        <w:t>تطوير لاستراتيجيات تخفيف المخاطر في الشركات الناشئة</w:t>
      </w:r>
      <w:r w:rsidR="00B86AEC"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تهدف الدراسة إلى اقتراح منهجيات عملية قابلة للتطبيق، تساعد الشركات الناشئة على تبني نهج أكثر تنظيمًا وفعالية في إدارة المخاطر. يشمل ذلك تقديم نماذج عمل واضحة لمساعدة الشركات في بناء خطط متكاملة لإدارة المخاطر، بالإضافة إلى دمج أفضل الممارسات الدولية في هذا المجال لضمان توافق النموذج مع متطلبات الأسواق المختلفة</w:t>
      </w:r>
      <w:r w:rsidRPr="00631EB0">
        <w:rPr>
          <w:rFonts w:ascii="Simplified Arabic" w:hAnsi="Simplified Arabic" w:cs="Simplified Arabic"/>
          <w:sz w:val="28"/>
          <w:szCs w:val="28"/>
        </w:rPr>
        <w:t>.</w:t>
      </w:r>
    </w:p>
    <w:p w14:paraId="22A5F810" w14:textId="425BEEFD" w:rsidR="00B15BFC" w:rsidRPr="00631EB0" w:rsidRDefault="00B15BFC" w:rsidP="00B86AEC">
      <w:pPr>
        <w:pStyle w:val="ListParagraph"/>
        <w:numPr>
          <w:ilvl w:val="0"/>
          <w:numId w:val="2"/>
        </w:numPr>
        <w:spacing w:before="100" w:beforeAutospacing="1" w:after="100" w:afterAutospacing="1" w:line="360" w:lineRule="auto"/>
        <w:ind w:left="423" w:hanging="425"/>
        <w:contextualSpacing w:val="0"/>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 xml:space="preserve">تقييم تأثير استراتيجيات إدارة المخاطر على أداء الشركات </w:t>
      </w:r>
      <w:proofErr w:type="gramStart"/>
      <w:r w:rsidRPr="00631EB0">
        <w:rPr>
          <w:rFonts w:ascii="Simplified Arabic" w:hAnsi="Simplified Arabic" w:cs="Simplified Arabic"/>
          <w:sz w:val="28"/>
          <w:szCs w:val="28"/>
          <w:rtl/>
        </w:rPr>
        <w:t>الناشئة</w:t>
      </w:r>
      <w:r w:rsidR="00B86AEC" w:rsidRPr="00631EB0">
        <w:rPr>
          <w:rFonts w:ascii="Simplified Arabic" w:hAnsi="Simplified Arabic" w:cs="Simplified Arabic"/>
          <w:sz w:val="28"/>
          <w:szCs w:val="28"/>
        </w:rPr>
        <w:t xml:space="preserve"> </w:t>
      </w:r>
      <w:r w:rsidR="006351E2">
        <w:rPr>
          <w:rFonts w:ascii="Simplified Arabic" w:hAnsi="Simplified Arabic" w:cs="Simplified Arabic"/>
          <w:sz w:val="28"/>
          <w:szCs w:val="28"/>
        </w:rPr>
        <w:t>.</w:t>
      </w:r>
      <w:r w:rsidR="00AD0E75">
        <w:rPr>
          <w:rFonts w:ascii="Simplified Arabic" w:hAnsi="Simplified Arabic" w:cs="Simplified Arabic" w:hint="cs"/>
          <w:sz w:val="28"/>
          <w:szCs w:val="28"/>
          <w:rtl/>
        </w:rPr>
        <w:t>و</w:t>
      </w:r>
      <w:proofErr w:type="gramEnd"/>
      <w:r w:rsidRPr="00631EB0">
        <w:rPr>
          <w:rFonts w:ascii="Simplified Arabic" w:hAnsi="Simplified Arabic" w:cs="Simplified Arabic"/>
          <w:sz w:val="28"/>
          <w:szCs w:val="28"/>
          <w:rtl/>
        </w:rPr>
        <w:t xml:space="preserve"> دراسة العلاقة بين التخطيط الجيد للمخاطر ونجاح الشركات الناشئة في تحقيق أهدافها، حيث سيتم قياس مدى تأثير تبني استراتيجيات فعالة لإدارة المخاطر على تحسين الأداء وزيادة فرص النمو والاستدامة. كما سيتم تحليل تجارب بعض الشركات الناشئة التي اعتمدت استراتيجيات ناجحة في هذا المجال لفهم مدى فاعليتها في تقليل المخاطر وتعزيز الاستقرار التشغيلي والمالي</w:t>
      </w:r>
      <w:r w:rsidRPr="00631EB0">
        <w:rPr>
          <w:rFonts w:ascii="Simplified Arabic" w:hAnsi="Simplified Arabic" w:cs="Simplified Arabic"/>
          <w:sz w:val="28"/>
          <w:szCs w:val="28"/>
        </w:rPr>
        <w:t>.</w:t>
      </w:r>
    </w:p>
    <w:p w14:paraId="542A382E" w14:textId="30B61A4D" w:rsidR="00B15BFC" w:rsidRPr="00631EB0" w:rsidRDefault="00B15BFC" w:rsidP="00B86AEC">
      <w:pPr>
        <w:pStyle w:val="ListParagraph"/>
        <w:numPr>
          <w:ilvl w:val="0"/>
          <w:numId w:val="2"/>
        </w:numPr>
        <w:spacing w:before="100" w:beforeAutospacing="1" w:after="100" w:afterAutospacing="1" w:line="360" w:lineRule="auto"/>
        <w:ind w:left="423" w:hanging="425"/>
        <w:contextualSpacing w:val="0"/>
        <w:jc w:val="both"/>
        <w:rPr>
          <w:rFonts w:ascii="Simplified Arabic" w:hAnsi="Simplified Arabic" w:cs="Simplified Arabic"/>
          <w:sz w:val="28"/>
          <w:szCs w:val="28"/>
        </w:rPr>
      </w:pPr>
      <w:r w:rsidRPr="00631EB0">
        <w:rPr>
          <w:rFonts w:ascii="Simplified Arabic" w:hAnsi="Simplified Arabic" w:cs="Simplified Arabic"/>
          <w:sz w:val="28"/>
          <w:szCs w:val="28"/>
          <w:rtl/>
        </w:rPr>
        <w:t>تقديم توصيات عملية لأصحاب الشركات الناشئة</w:t>
      </w:r>
      <w:r w:rsidR="008B2EA9">
        <w:rPr>
          <w:rFonts w:ascii="Simplified Arabic" w:hAnsi="Simplified Arabic" w:cs="Simplified Arabic" w:hint="cs"/>
          <w:sz w:val="28"/>
          <w:szCs w:val="28"/>
          <w:rtl/>
        </w:rPr>
        <w:t xml:space="preserve">، </w:t>
      </w:r>
      <w:r w:rsidR="002C0467">
        <w:rPr>
          <w:rFonts w:ascii="Simplified Arabic" w:hAnsi="Simplified Arabic" w:cs="Simplified Arabic" w:hint="cs"/>
          <w:sz w:val="28"/>
          <w:szCs w:val="28"/>
          <w:rtl/>
        </w:rPr>
        <w:t xml:space="preserve">وتوفير </w:t>
      </w:r>
      <w:r w:rsidRPr="00631EB0">
        <w:rPr>
          <w:rFonts w:ascii="Simplified Arabic" w:hAnsi="Simplified Arabic" w:cs="Simplified Arabic"/>
          <w:sz w:val="28"/>
          <w:szCs w:val="28"/>
          <w:rtl/>
        </w:rPr>
        <w:t>إرشادات واضحة لمساعدة رواد الأعمال في اتخاذ قرارات أكثر وعيًا فيما يتعلق بالمخاطر المحتملة</w:t>
      </w:r>
      <w:r w:rsidR="001E0E2E" w:rsidRPr="00631EB0">
        <w:rPr>
          <w:rFonts w:ascii="Simplified Arabic" w:hAnsi="Simplified Arabic" w:cs="Simplified Arabic"/>
          <w:sz w:val="28"/>
          <w:szCs w:val="28"/>
          <w:rtl/>
        </w:rPr>
        <w:t>.</w:t>
      </w:r>
      <w:r w:rsidRPr="00631EB0">
        <w:rPr>
          <w:rFonts w:ascii="Simplified Arabic" w:hAnsi="Simplified Arabic" w:cs="Simplified Arabic"/>
          <w:sz w:val="28"/>
          <w:szCs w:val="28"/>
          <w:rtl/>
        </w:rPr>
        <w:t xml:space="preserve"> يشمل ذلك توضيح أهمية بناء ثقافة تنظيمية تركز على إدارة المخاطر، وتقديم حلول وأدوات يمكن استخدامها لتعزيز جاهزية الشركات الناشئة لمواجهة التحديات المستقبلية بفعالية</w:t>
      </w:r>
      <w:r w:rsidRPr="00631EB0">
        <w:rPr>
          <w:rFonts w:ascii="Simplified Arabic" w:hAnsi="Simplified Arabic" w:cs="Simplified Arabic"/>
          <w:sz w:val="28"/>
          <w:szCs w:val="28"/>
        </w:rPr>
        <w:t>.</w:t>
      </w:r>
    </w:p>
    <w:p w14:paraId="72BA29A7" w14:textId="50468B05" w:rsidR="00B15BFC" w:rsidRPr="00631EB0" w:rsidRDefault="00B15BFC" w:rsidP="00B86AEC">
      <w:pPr>
        <w:pStyle w:val="ListParagraph"/>
        <w:numPr>
          <w:ilvl w:val="0"/>
          <w:numId w:val="2"/>
        </w:numPr>
        <w:spacing w:before="100" w:beforeAutospacing="1" w:after="100" w:afterAutospacing="1" w:line="360" w:lineRule="auto"/>
        <w:ind w:left="423" w:hanging="425"/>
        <w:contextualSpacing w:val="0"/>
        <w:jc w:val="both"/>
        <w:rPr>
          <w:rFonts w:ascii="Simplified Arabic" w:hAnsi="Simplified Arabic" w:cs="Simplified Arabic"/>
          <w:sz w:val="28"/>
          <w:szCs w:val="28"/>
        </w:rPr>
      </w:pPr>
      <w:r w:rsidRPr="00631EB0">
        <w:rPr>
          <w:rFonts w:ascii="Simplified Arabic" w:hAnsi="Simplified Arabic" w:cs="Simplified Arabic"/>
          <w:sz w:val="28"/>
          <w:szCs w:val="28"/>
          <w:rtl/>
        </w:rPr>
        <w:t>المساهمة في إثراء البحث العلمي حول إدارة المخاطر في الشركات الناشئة</w:t>
      </w:r>
      <w:r w:rsidR="001E0E2E" w:rsidRPr="00631EB0">
        <w:rPr>
          <w:rFonts w:ascii="Simplified Arabic" w:hAnsi="Simplified Arabic" w:cs="Simplified Arabic"/>
          <w:sz w:val="28"/>
          <w:szCs w:val="28"/>
          <w:rtl/>
        </w:rPr>
        <w:t xml:space="preserve"> </w:t>
      </w:r>
      <w:r w:rsidR="00876379">
        <w:rPr>
          <w:rFonts w:ascii="Simplified Arabic" w:hAnsi="Simplified Arabic" w:cs="Simplified Arabic" w:hint="cs"/>
          <w:sz w:val="28"/>
          <w:szCs w:val="28"/>
          <w:rtl/>
        </w:rPr>
        <w:t>ل</w:t>
      </w:r>
      <w:r w:rsidRPr="00631EB0">
        <w:rPr>
          <w:rFonts w:ascii="Simplified Arabic" w:hAnsi="Simplified Arabic" w:cs="Simplified Arabic"/>
          <w:sz w:val="28"/>
          <w:szCs w:val="28"/>
          <w:rtl/>
        </w:rPr>
        <w:t>سد الفجوة البحثية الحالية من خلال تقديم تحليل علمي حول</w:t>
      </w:r>
      <w:r w:rsidR="006C2E5C">
        <w:rPr>
          <w:rFonts w:ascii="Simplified Arabic" w:hAnsi="Simplified Arabic" w:cs="Simplified Arabic" w:hint="cs"/>
          <w:sz w:val="28"/>
          <w:szCs w:val="28"/>
          <w:rtl/>
        </w:rPr>
        <w:t xml:space="preserve"> تأثير </w:t>
      </w:r>
      <w:r w:rsidRPr="00631EB0">
        <w:rPr>
          <w:rFonts w:ascii="Simplified Arabic" w:hAnsi="Simplified Arabic" w:cs="Simplified Arabic"/>
          <w:sz w:val="28"/>
          <w:szCs w:val="28"/>
          <w:rtl/>
        </w:rPr>
        <w:t xml:space="preserve">استراتيجيات </w:t>
      </w:r>
      <w:proofErr w:type="gramStart"/>
      <w:r w:rsidRPr="00631EB0">
        <w:rPr>
          <w:rFonts w:ascii="Simplified Arabic" w:hAnsi="Simplified Arabic" w:cs="Simplified Arabic"/>
          <w:sz w:val="28"/>
          <w:szCs w:val="28"/>
          <w:rtl/>
        </w:rPr>
        <w:t>المخاطر</w:t>
      </w:r>
      <w:r w:rsidR="00206B26"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w:t>
      </w:r>
      <w:proofErr w:type="gramEnd"/>
      <w:r w:rsidRPr="00631EB0">
        <w:rPr>
          <w:rFonts w:ascii="Simplified Arabic" w:hAnsi="Simplified Arabic" w:cs="Simplified Arabic"/>
          <w:sz w:val="28"/>
          <w:szCs w:val="28"/>
          <w:rtl/>
        </w:rPr>
        <w:t xml:space="preserve"> </w:t>
      </w:r>
      <w:r w:rsidR="00431E09">
        <w:rPr>
          <w:rFonts w:ascii="Simplified Arabic" w:hAnsi="Simplified Arabic" w:cs="Simplified Arabic" w:hint="cs"/>
          <w:sz w:val="28"/>
          <w:szCs w:val="28"/>
          <w:rtl/>
        </w:rPr>
        <w:t>وتوفير</w:t>
      </w:r>
      <w:r w:rsidRPr="00631EB0">
        <w:rPr>
          <w:rFonts w:ascii="Simplified Arabic" w:hAnsi="Simplified Arabic" w:cs="Simplified Arabic"/>
          <w:sz w:val="28"/>
          <w:szCs w:val="28"/>
          <w:rtl/>
        </w:rPr>
        <w:t xml:space="preserve"> بيانات تحليلية يمكن أن يعتمد عليها الباحثون في دراساتهم المستقبلية، إضافةً إلى دعم صناع القرار في تطوير سياسات أفضل لدعم بيئة ريادة الأعمال وتعزيز استدامة الشركات الناشئة</w:t>
      </w:r>
      <w:r w:rsidRPr="00631EB0">
        <w:rPr>
          <w:rFonts w:ascii="Simplified Arabic" w:hAnsi="Simplified Arabic" w:cs="Simplified Arabic"/>
          <w:sz w:val="28"/>
          <w:szCs w:val="28"/>
        </w:rPr>
        <w:t>.</w:t>
      </w:r>
    </w:p>
    <w:p w14:paraId="36F619BF" w14:textId="19BA6BA9" w:rsidR="00A74F76"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9" w:name="_Toc203041968"/>
      <w:r w:rsidRPr="00631EB0">
        <w:rPr>
          <w:rFonts w:ascii="Simplified Arabic" w:hAnsi="Simplified Arabic" w:cs="Simplified Arabic"/>
          <w:b/>
          <w:bCs/>
          <w:sz w:val="36"/>
          <w:szCs w:val="36"/>
          <w:rtl/>
        </w:rPr>
        <w:t xml:space="preserve">5.1 </w:t>
      </w:r>
      <w:r w:rsidR="00D22171" w:rsidRPr="00631EB0">
        <w:rPr>
          <w:rFonts w:ascii="Simplified Arabic" w:hAnsi="Simplified Arabic" w:cs="Simplified Arabic"/>
          <w:b/>
          <w:bCs/>
          <w:sz w:val="36"/>
          <w:szCs w:val="36"/>
          <w:rtl/>
        </w:rPr>
        <w:t>تساؤلات الدراسة</w:t>
      </w:r>
      <w:bookmarkEnd w:id="9"/>
    </w:p>
    <w:p w14:paraId="26A5B5F9" w14:textId="2313D04A" w:rsidR="00B15BFC" w:rsidRPr="00631EB0" w:rsidRDefault="00B15BFC"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بناءً على الأهداف المحددة، تسعى هذه الدراسة إلى الإجابة على مجموعة من التساؤلات التي تسلط الضوء على طبيعة المخاطر التي تواجه الشركات الناشئة والاستراتيجيات الممكنة لتخفيفها. يمكن تلخيص هذه التساؤلات فيما يلي</w:t>
      </w:r>
      <w:r w:rsidRPr="00631EB0">
        <w:rPr>
          <w:rFonts w:ascii="Simplified Arabic" w:hAnsi="Simplified Arabic" w:cs="Simplified Arabic"/>
          <w:sz w:val="28"/>
          <w:szCs w:val="28"/>
        </w:rPr>
        <w:t>:</w:t>
      </w:r>
    </w:p>
    <w:p w14:paraId="6B24046B" w14:textId="377E87A0" w:rsidR="00B15BFC" w:rsidRPr="00631EB0" w:rsidRDefault="00B15BFC" w:rsidP="001E0E2E">
      <w:pPr>
        <w:pStyle w:val="ListParagraph"/>
        <w:numPr>
          <w:ilvl w:val="0"/>
          <w:numId w:val="43"/>
        </w:numPr>
        <w:spacing w:before="100" w:beforeAutospacing="1" w:after="0" w:line="360" w:lineRule="auto"/>
        <w:ind w:left="281"/>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ما أنواع المخاطر الأكثر شيوعًا التي تواجه الشركات الناشئة؟</w:t>
      </w:r>
    </w:p>
    <w:p w14:paraId="5FCA7BA6" w14:textId="77777777" w:rsidR="00B15BFC" w:rsidRPr="00631EB0" w:rsidRDefault="00B15BFC" w:rsidP="001E0E2E">
      <w:pPr>
        <w:numPr>
          <w:ilvl w:val="0"/>
          <w:numId w:val="3"/>
        </w:numPr>
        <w:spacing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ما مدى تأثير المخاطر المالية، التشغيلية، التنافسية، والقانونية على استدامة الشركات الناشئة؟</w:t>
      </w:r>
    </w:p>
    <w:p w14:paraId="75F67607" w14:textId="77777777" w:rsidR="00B15BFC" w:rsidRPr="00631EB0" w:rsidRDefault="00B15BFC" w:rsidP="00565404">
      <w:pPr>
        <w:numPr>
          <w:ilvl w:val="0"/>
          <w:numId w:val="3"/>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كيف تختلف هذه المخاطر بناءً على طبيعة المجال الذي تعمل فيه الشركة الناشئة؟</w:t>
      </w:r>
    </w:p>
    <w:p w14:paraId="0B1AEBDF" w14:textId="5CCA2718" w:rsidR="00B15BFC" w:rsidRPr="00631EB0" w:rsidRDefault="00B15BFC" w:rsidP="003B6D8B">
      <w:pPr>
        <w:pStyle w:val="ListParagraph"/>
        <w:numPr>
          <w:ilvl w:val="1"/>
          <w:numId w:val="43"/>
        </w:numPr>
        <w:spacing w:before="100" w:beforeAutospacing="1" w:after="0" w:line="360" w:lineRule="auto"/>
        <w:ind w:left="281"/>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ما مدى فعالية الممارسات الحالية في إدارة المخاطر لدى الشركات الناشئة؟</w:t>
      </w:r>
    </w:p>
    <w:p w14:paraId="22D79145" w14:textId="77777777" w:rsidR="00B15BFC" w:rsidRPr="00631EB0" w:rsidRDefault="00B15BFC" w:rsidP="003B6D8B">
      <w:pPr>
        <w:numPr>
          <w:ilvl w:val="0"/>
          <w:numId w:val="4"/>
        </w:numPr>
        <w:spacing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هل تعتمد الشركات الناشئة على استراتيجيات منظمة أم أنها تتبع نهجًا عشوائيًا في التعامل مع المخاطر؟</w:t>
      </w:r>
    </w:p>
    <w:p w14:paraId="42ECD3F1" w14:textId="77777777" w:rsidR="00B15BFC" w:rsidRPr="00631EB0" w:rsidRDefault="00B15BFC" w:rsidP="00565404">
      <w:pPr>
        <w:numPr>
          <w:ilvl w:val="0"/>
          <w:numId w:val="4"/>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ما أبرز التحديات التي تواجه الشركات الناشئة عند تطبيق استراتيجيات إدارة المخاطر؟</w:t>
      </w:r>
    </w:p>
    <w:p w14:paraId="128B9028" w14:textId="706E1BFD" w:rsidR="00B15BFC" w:rsidRPr="00631EB0" w:rsidRDefault="00B15BFC" w:rsidP="000C1BD0">
      <w:pPr>
        <w:pStyle w:val="ListParagraph"/>
        <w:numPr>
          <w:ilvl w:val="1"/>
          <w:numId w:val="43"/>
        </w:numPr>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ما هو الإطار الأمثل لاستراتيجيات تخفيف المخاطر في الشركات الناشئة؟</w:t>
      </w:r>
    </w:p>
    <w:p w14:paraId="0F260C93" w14:textId="77777777" w:rsidR="00B15BFC" w:rsidRPr="00631EB0" w:rsidRDefault="00B15BFC" w:rsidP="00565404">
      <w:pPr>
        <w:numPr>
          <w:ilvl w:val="0"/>
          <w:numId w:val="5"/>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ما العوامل التي يجب مراعاتها عند تطوير استراتيجيات فعالة لإدارة المخاطر في هذا القطاع؟</w:t>
      </w:r>
    </w:p>
    <w:p w14:paraId="41BD262A" w14:textId="77777777" w:rsidR="00B15BFC" w:rsidRPr="00631EB0" w:rsidRDefault="00B15BFC" w:rsidP="00565404">
      <w:pPr>
        <w:numPr>
          <w:ilvl w:val="0"/>
          <w:numId w:val="5"/>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كيف يمكن دمج أفضل الممارسات العالمية في نموذج يتناسب مع طبيعة الشركات الناشئة؟</w:t>
      </w:r>
    </w:p>
    <w:p w14:paraId="106DED08" w14:textId="54913321" w:rsidR="00B15BFC" w:rsidRPr="00631EB0" w:rsidRDefault="00B15BFC" w:rsidP="000C1BD0">
      <w:pPr>
        <w:pStyle w:val="ListParagraph"/>
        <w:numPr>
          <w:ilvl w:val="1"/>
          <w:numId w:val="43"/>
        </w:numPr>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كيف يؤثر تبني استراتيجيات إدارة المخاطر على أداء الشركات الناشئة؟</w:t>
      </w:r>
    </w:p>
    <w:p w14:paraId="642B023A" w14:textId="77777777" w:rsidR="00B15BFC" w:rsidRPr="00631EB0" w:rsidRDefault="00B15BFC" w:rsidP="00565404">
      <w:pPr>
        <w:numPr>
          <w:ilvl w:val="0"/>
          <w:numId w:val="6"/>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هل يساعد التخطيط الجيد للمخاطر في تحسين النمو والاستدامة المالية للشركات الناشئة؟</w:t>
      </w:r>
    </w:p>
    <w:p w14:paraId="61015F5B" w14:textId="77777777" w:rsidR="00B15BFC" w:rsidRPr="00631EB0" w:rsidRDefault="00B15BFC" w:rsidP="00565404">
      <w:pPr>
        <w:numPr>
          <w:ilvl w:val="0"/>
          <w:numId w:val="6"/>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ما العلاقة بين وجود خطة إدارة </w:t>
      </w:r>
      <w:proofErr w:type="gramStart"/>
      <w:r w:rsidRPr="00631EB0">
        <w:rPr>
          <w:rFonts w:ascii="Simplified Arabic" w:hAnsi="Simplified Arabic" w:cs="Simplified Arabic"/>
          <w:sz w:val="28"/>
          <w:szCs w:val="28"/>
          <w:rtl/>
        </w:rPr>
        <w:t>مخاطر</w:t>
      </w:r>
      <w:proofErr w:type="gramEnd"/>
      <w:r w:rsidRPr="00631EB0">
        <w:rPr>
          <w:rFonts w:ascii="Simplified Arabic" w:hAnsi="Simplified Arabic" w:cs="Simplified Arabic"/>
          <w:sz w:val="28"/>
          <w:szCs w:val="28"/>
          <w:rtl/>
        </w:rPr>
        <w:t xml:space="preserve"> فعالة وتقليل احتمالية فشل الشركات الناشئة؟</w:t>
      </w:r>
    </w:p>
    <w:p w14:paraId="0CB422AB" w14:textId="5379FE73" w:rsidR="00B15BFC" w:rsidRPr="00631EB0" w:rsidRDefault="00B15BFC" w:rsidP="000C1BD0">
      <w:pPr>
        <w:pStyle w:val="ListParagraph"/>
        <w:numPr>
          <w:ilvl w:val="1"/>
          <w:numId w:val="43"/>
        </w:numPr>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ما التوصيات التي يمكن تقديمها لأصحاب الشركات الناشئة لتعزيز قدرتهم على مواجهة المخاطر؟</w:t>
      </w:r>
    </w:p>
    <w:p w14:paraId="75A2B037" w14:textId="77777777" w:rsidR="00B15BFC" w:rsidRPr="00631EB0" w:rsidRDefault="00B15BFC" w:rsidP="00565404">
      <w:pPr>
        <w:numPr>
          <w:ilvl w:val="0"/>
          <w:numId w:val="7"/>
        </w:num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t>ما الأدوات والتقنيات التي يمكن أن تساعد الشركات الناشئة في بناء استراتيجيات أكثر كفاءة لإدارة المخاطر؟</w:t>
      </w:r>
    </w:p>
    <w:p w14:paraId="61B196F8" w14:textId="45FD593A" w:rsidR="00A74F76" w:rsidRPr="00631EB0" w:rsidRDefault="00B15BFC" w:rsidP="00565404">
      <w:pPr>
        <w:numPr>
          <w:ilvl w:val="0"/>
          <w:numId w:val="7"/>
        </w:numPr>
        <w:spacing w:before="100" w:beforeAutospacing="1" w:after="100" w:afterAutospacing="1" w:line="360" w:lineRule="auto"/>
        <w:jc w:val="both"/>
        <w:rPr>
          <w:rFonts w:ascii="Simplified Arabic" w:hAnsi="Simplified Arabic" w:cs="Simplified Arabic"/>
          <w:sz w:val="28"/>
          <w:szCs w:val="28"/>
          <w:rtl/>
        </w:rPr>
      </w:pPr>
      <w:r w:rsidRPr="00631EB0">
        <w:rPr>
          <w:rFonts w:ascii="Simplified Arabic" w:hAnsi="Simplified Arabic" w:cs="Simplified Arabic"/>
          <w:sz w:val="28"/>
          <w:szCs w:val="28"/>
          <w:rtl/>
        </w:rPr>
        <w:t>كيف يمكن تعزيز وعي رواد الأعمال بأهمية إدارة المخاطر كجزء أساسي من التخطيط الاستراتيجي للشركة؟</w:t>
      </w:r>
    </w:p>
    <w:p w14:paraId="56B19CA7" w14:textId="2A68A2D7" w:rsidR="00D22171" w:rsidRPr="00631EB0" w:rsidRDefault="00B86AEC" w:rsidP="003B6D8B">
      <w:pPr>
        <w:spacing w:before="100" w:beforeAutospacing="1" w:after="0" w:line="360" w:lineRule="auto"/>
        <w:jc w:val="both"/>
        <w:outlineLvl w:val="1"/>
        <w:rPr>
          <w:rFonts w:ascii="Simplified Arabic" w:hAnsi="Simplified Arabic" w:cs="Simplified Arabic"/>
          <w:b/>
          <w:bCs/>
          <w:sz w:val="36"/>
          <w:szCs w:val="36"/>
          <w:rtl/>
        </w:rPr>
      </w:pPr>
      <w:bookmarkStart w:id="10" w:name="_Toc203041969"/>
      <w:r w:rsidRPr="00631EB0">
        <w:rPr>
          <w:rFonts w:ascii="Simplified Arabic" w:hAnsi="Simplified Arabic" w:cs="Simplified Arabic"/>
          <w:b/>
          <w:bCs/>
          <w:sz w:val="36"/>
          <w:szCs w:val="36"/>
          <w:rtl/>
        </w:rPr>
        <w:lastRenderedPageBreak/>
        <w:t xml:space="preserve">6.1 </w:t>
      </w:r>
      <w:r w:rsidR="00A74F76" w:rsidRPr="00631EB0">
        <w:rPr>
          <w:rFonts w:ascii="Simplified Arabic" w:hAnsi="Simplified Arabic" w:cs="Simplified Arabic"/>
          <w:b/>
          <w:bCs/>
          <w:sz w:val="36"/>
          <w:szCs w:val="36"/>
          <w:rtl/>
        </w:rPr>
        <w:t>فروض الدراسة:</w:t>
      </w:r>
      <w:bookmarkEnd w:id="10"/>
    </w:p>
    <w:p w14:paraId="13D45CA4" w14:textId="471D02D9" w:rsidR="00B15BFC" w:rsidRPr="00631EB0" w:rsidRDefault="00B15BFC" w:rsidP="003B6D8B">
      <w:pPr>
        <w:spacing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بناءً على أهداف البحث والتساؤلات المطروحة، تفترض هذه الدراسة أن هناك مجموعة من العوامل والاستراتيجيات التي يمكن أن تؤثر على قدرة الشركات الناشئة في </w:t>
      </w:r>
      <w:r w:rsidR="001963C5">
        <w:rPr>
          <w:rFonts w:ascii="Simplified Arabic" w:hAnsi="Simplified Arabic" w:cs="Simplified Arabic" w:hint="cs"/>
          <w:sz w:val="28"/>
          <w:szCs w:val="28"/>
          <w:rtl/>
        </w:rPr>
        <w:t>مواجهة</w:t>
      </w:r>
      <w:r w:rsidRPr="00631EB0">
        <w:rPr>
          <w:rFonts w:ascii="Simplified Arabic" w:hAnsi="Simplified Arabic" w:cs="Simplified Arabic"/>
          <w:sz w:val="28"/>
          <w:szCs w:val="28"/>
          <w:rtl/>
        </w:rPr>
        <w:t xml:space="preserve"> المخاطر التي تواجهها. يمكن تلخيص الفرضيات الأساسية للدراسة فيما يلي</w:t>
      </w:r>
      <w:r w:rsidRPr="00631EB0">
        <w:rPr>
          <w:rFonts w:ascii="Simplified Arabic" w:hAnsi="Simplified Arabic" w:cs="Simplified Arabic"/>
          <w:sz w:val="28"/>
          <w:szCs w:val="28"/>
        </w:rPr>
        <w:t>:</w:t>
      </w:r>
    </w:p>
    <w:p w14:paraId="54F2C257" w14:textId="6C47F2A6" w:rsidR="00B15BFC" w:rsidRPr="00631EB0" w:rsidRDefault="0069693E" w:rsidP="00B86AEC">
      <w:pPr>
        <w:pStyle w:val="ListParagraph"/>
        <w:numPr>
          <w:ilvl w:val="1"/>
          <w:numId w:val="6"/>
        </w:numPr>
        <w:spacing w:before="100" w:beforeAutospacing="1" w:after="100" w:afterAutospacing="1" w:line="360" w:lineRule="auto"/>
        <w:ind w:left="423"/>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وجود </w:t>
      </w:r>
      <w:r w:rsidR="00B15BFC" w:rsidRPr="00631EB0">
        <w:rPr>
          <w:rFonts w:ascii="Simplified Arabic" w:hAnsi="Simplified Arabic" w:cs="Simplified Arabic"/>
          <w:b/>
          <w:bCs/>
          <w:sz w:val="28"/>
          <w:szCs w:val="28"/>
          <w:rtl/>
        </w:rPr>
        <w:t>علاقة بين إدارة المخاطر الفعالة واستدامة الشركات الناشئ</w:t>
      </w:r>
      <w:r w:rsidR="00206B26" w:rsidRPr="00631EB0">
        <w:rPr>
          <w:rFonts w:ascii="Simplified Arabic" w:hAnsi="Simplified Arabic" w:cs="Simplified Arabic"/>
          <w:b/>
          <w:bCs/>
          <w:sz w:val="28"/>
          <w:szCs w:val="28"/>
          <w:rtl/>
        </w:rPr>
        <w:t>ة</w:t>
      </w:r>
      <w:r w:rsidR="00B86AEC" w:rsidRPr="00631EB0">
        <w:rPr>
          <w:rFonts w:ascii="Simplified Arabic" w:hAnsi="Simplified Arabic" w:cs="Simplified Arabic"/>
          <w:b/>
          <w:bCs/>
          <w:sz w:val="28"/>
          <w:szCs w:val="28"/>
        </w:rPr>
        <w:t xml:space="preserve">. </w:t>
      </w:r>
    </w:p>
    <w:p w14:paraId="00165761" w14:textId="232668F4" w:rsidR="00B15BFC" w:rsidRPr="00631EB0" w:rsidRDefault="00B15BFC" w:rsidP="00B86AEC">
      <w:pPr>
        <w:spacing w:before="100" w:beforeAutospacing="1" w:after="100" w:afterAutospacing="1" w:line="360" w:lineRule="auto"/>
        <w:ind w:left="-2" w:firstLine="567"/>
        <w:jc w:val="both"/>
        <w:rPr>
          <w:rFonts w:ascii="Simplified Arabic" w:hAnsi="Simplified Arabic" w:cs="Simplified Arabic"/>
          <w:sz w:val="28"/>
          <w:szCs w:val="28"/>
        </w:rPr>
      </w:pPr>
      <w:r w:rsidRPr="00631EB0">
        <w:rPr>
          <w:rFonts w:ascii="Simplified Arabic" w:hAnsi="Simplified Arabic" w:cs="Simplified Arabic"/>
          <w:sz w:val="28"/>
          <w:szCs w:val="28"/>
          <w:rtl/>
        </w:rPr>
        <w:t>تفترض الدراسة أن الشركات الناشئة التي تعتمد على استراتيجيات واضحة لإدارة المخاطر تكون أكثر قدرة على الاستمرار في السوق وتحقيق النمو مقارنة بتلك التي لا تمتلك خططًا محددة لهذا الجانب</w:t>
      </w:r>
      <w:r w:rsidRPr="00631EB0">
        <w:rPr>
          <w:rFonts w:ascii="Simplified Arabic" w:hAnsi="Simplified Arabic" w:cs="Simplified Arabic"/>
          <w:sz w:val="28"/>
          <w:szCs w:val="28"/>
        </w:rPr>
        <w:t>.</w:t>
      </w:r>
    </w:p>
    <w:p w14:paraId="7422DA8F" w14:textId="28B4EBDB" w:rsidR="00B15BFC" w:rsidRPr="00631EB0" w:rsidRDefault="00B15BFC" w:rsidP="00B86AEC">
      <w:pPr>
        <w:pStyle w:val="ListParagraph"/>
        <w:numPr>
          <w:ilvl w:val="1"/>
          <w:numId w:val="6"/>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rPr>
        <w:t>تؤثر المخاطر المالية بشكل مباشر على نجاح الشركات الناشئة</w:t>
      </w:r>
      <w:r w:rsidRPr="00631EB0">
        <w:rPr>
          <w:rFonts w:ascii="Simplified Arabic" w:hAnsi="Simplified Arabic" w:cs="Simplified Arabic"/>
          <w:b/>
          <w:bCs/>
          <w:sz w:val="28"/>
          <w:szCs w:val="28"/>
        </w:rPr>
        <w:t>.</w:t>
      </w:r>
    </w:p>
    <w:p w14:paraId="7827943C" w14:textId="77777777" w:rsidR="00B15BFC" w:rsidRPr="00631EB0" w:rsidRDefault="00B15BFC"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يُتوقع أن يكون نقص التمويل وعدم الاستقرار المالي من بين العوامل الأساسية التي تؤدي إلى فشل العديد من الشركات الناشئة خلال السنوات الأولى من إنشائها</w:t>
      </w:r>
      <w:r w:rsidRPr="00631EB0">
        <w:rPr>
          <w:rFonts w:ascii="Simplified Arabic" w:hAnsi="Simplified Arabic" w:cs="Simplified Arabic"/>
          <w:sz w:val="28"/>
          <w:szCs w:val="28"/>
        </w:rPr>
        <w:t>.</w:t>
      </w:r>
    </w:p>
    <w:p w14:paraId="216ECC31" w14:textId="51A66746" w:rsidR="00B15BFC" w:rsidRPr="00631EB0" w:rsidRDefault="00B15BFC" w:rsidP="00B86AEC">
      <w:pPr>
        <w:pStyle w:val="ListParagraph"/>
        <w:numPr>
          <w:ilvl w:val="1"/>
          <w:numId w:val="6"/>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rPr>
        <w:t>تعاني الشركات الناشئة من نقص في الوعي بأهمية استراتيجيات إدارة المخاط</w:t>
      </w:r>
      <w:r w:rsidR="00206B26" w:rsidRPr="00631EB0">
        <w:rPr>
          <w:rFonts w:ascii="Simplified Arabic" w:hAnsi="Simplified Arabic" w:cs="Simplified Arabic"/>
          <w:b/>
          <w:bCs/>
          <w:sz w:val="28"/>
          <w:szCs w:val="28"/>
          <w:rtl/>
        </w:rPr>
        <w:t>ر</w:t>
      </w:r>
    </w:p>
    <w:p w14:paraId="329C3A29" w14:textId="77777777" w:rsidR="00B15BFC" w:rsidRPr="00631EB0" w:rsidRDefault="00B15BFC"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تفترض الدراسة أن العديد من رواد الأعمال في الشركات الناشئة لا يمتلكون المعرفة الكافية حول كيفية تحديد المخاطر والتعامل معها بشكل استراتيجي، مما يزيد من احتمالات الفشل</w:t>
      </w:r>
      <w:r w:rsidRPr="00631EB0">
        <w:rPr>
          <w:rFonts w:ascii="Simplified Arabic" w:hAnsi="Simplified Arabic" w:cs="Simplified Arabic"/>
          <w:sz w:val="28"/>
          <w:szCs w:val="28"/>
        </w:rPr>
        <w:t>.</w:t>
      </w:r>
    </w:p>
    <w:p w14:paraId="2E6FFFE0" w14:textId="4EC07909" w:rsidR="00B15BFC" w:rsidRPr="00421B31" w:rsidRDefault="00B15BFC" w:rsidP="000C1BD0">
      <w:pPr>
        <w:pStyle w:val="ListParagraph"/>
        <w:numPr>
          <w:ilvl w:val="0"/>
          <w:numId w:val="44"/>
        </w:numPr>
        <w:spacing w:before="100" w:beforeAutospacing="1" w:after="100" w:afterAutospacing="1" w:line="360" w:lineRule="auto"/>
        <w:ind w:left="423"/>
        <w:jc w:val="both"/>
        <w:rPr>
          <w:rFonts w:ascii="Simplified Arabic" w:hAnsi="Simplified Arabic" w:cs="Simplified Arabic"/>
          <w:b/>
          <w:bCs/>
          <w:sz w:val="28"/>
          <w:szCs w:val="28"/>
        </w:rPr>
      </w:pPr>
      <w:r w:rsidRPr="00421B31">
        <w:rPr>
          <w:rFonts w:ascii="Simplified Arabic" w:hAnsi="Simplified Arabic" w:cs="Simplified Arabic"/>
          <w:b/>
          <w:bCs/>
          <w:sz w:val="28"/>
          <w:szCs w:val="28"/>
          <w:rtl/>
        </w:rPr>
        <w:t>تساهم استراتيجيات تخفيف المخاطر في تحسين الأداء التشغيلي والمالي للشركات الناشئة</w:t>
      </w:r>
    </w:p>
    <w:p w14:paraId="19B80B12" w14:textId="77777777" w:rsidR="00B15BFC" w:rsidRPr="00631EB0" w:rsidRDefault="00B15BFC"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يُتوقع أن يؤدي تطبيق سياسات إدارة المخاطر بشكل فعال إلى تحسين عمليات الشركة وتقليل التكاليف التشغيلية غير المتوقعة، مما يساهم في تحقيق استقرار مالي أكبر</w:t>
      </w:r>
      <w:r w:rsidRPr="00631EB0">
        <w:rPr>
          <w:rFonts w:ascii="Simplified Arabic" w:hAnsi="Simplified Arabic" w:cs="Simplified Arabic"/>
          <w:sz w:val="28"/>
          <w:szCs w:val="28"/>
        </w:rPr>
        <w:t>.</w:t>
      </w:r>
    </w:p>
    <w:p w14:paraId="448D6B16" w14:textId="26A6B4F3" w:rsidR="00B15BFC" w:rsidRPr="00631EB0" w:rsidRDefault="00B15BFC" w:rsidP="000C1BD0">
      <w:pPr>
        <w:pStyle w:val="ListParagraph"/>
        <w:numPr>
          <w:ilvl w:val="1"/>
          <w:numId w:val="45"/>
        </w:numPr>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lastRenderedPageBreak/>
        <w:t>تؤثر البيئة التنظيمية والقانونية على قدرة الشركات الناشئة على إدارة المخاطر</w:t>
      </w:r>
      <w:r w:rsidRPr="00631EB0">
        <w:rPr>
          <w:rFonts w:ascii="Simplified Arabic" w:hAnsi="Simplified Arabic" w:cs="Simplified Arabic"/>
          <w:b/>
          <w:bCs/>
          <w:sz w:val="28"/>
          <w:szCs w:val="28"/>
        </w:rPr>
        <w:t>.</w:t>
      </w:r>
    </w:p>
    <w:p w14:paraId="0051F1A7" w14:textId="77777777" w:rsidR="00B15BFC" w:rsidRPr="00631EB0" w:rsidRDefault="00B15BFC"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تفترض الدراسة أن الشركات الناشئة التي تعمل في بيئات قانونية وتنظيمية غير مستقرة تواجه صعوبة في وضع استراتيجيات فعالة لإدارة المخاطر مقارنة بالشركات التي تعمل في بيئات أكثر استقرارًا</w:t>
      </w:r>
      <w:r w:rsidRPr="00631EB0">
        <w:rPr>
          <w:rFonts w:ascii="Simplified Arabic" w:hAnsi="Simplified Arabic" w:cs="Simplified Arabic"/>
          <w:sz w:val="28"/>
          <w:szCs w:val="28"/>
        </w:rPr>
        <w:t>.</w:t>
      </w:r>
    </w:p>
    <w:p w14:paraId="62B05228" w14:textId="55443313" w:rsidR="00B15BFC" w:rsidRPr="00631EB0" w:rsidRDefault="00B15BFC" w:rsidP="000C1BD0">
      <w:pPr>
        <w:pStyle w:val="ListParagraph"/>
        <w:numPr>
          <w:ilvl w:val="1"/>
          <w:numId w:val="45"/>
        </w:numPr>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الاعتماد على التكنولوجيا والتحليلات المتقدمة في إدارة المخاطر يعزز من كفاءة الشركات الناشئة</w:t>
      </w:r>
      <w:r w:rsidRPr="00631EB0">
        <w:rPr>
          <w:rFonts w:ascii="Simplified Arabic" w:hAnsi="Simplified Arabic" w:cs="Simplified Arabic"/>
          <w:b/>
          <w:bCs/>
          <w:sz w:val="28"/>
          <w:szCs w:val="28"/>
        </w:rPr>
        <w:t>.</w:t>
      </w:r>
    </w:p>
    <w:p w14:paraId="2E8E6275" w14:textId="62E45915" w:rsidR="002360A5" w:rsidRPr="00631EB0" w:rsidRDefault="00B15BFC" w:rsidP="00B86AEC">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تفترض الدراسة أن استخدام الأدوات الرقمية، مثل الذكاء الاصطناعي وتحليل البيانات، يمكن أن يساعد الشركات الناشئة على التنبؤ بالمخاطر واتخاذ قرارات أكثر دقة لتجنبها</w:t>
      </w:r>
      <w:r w:rsidRPr="00631EB0">
        <w:rPr>
          <w:rFonts w:ascii="Simplified Arabic" w:hAnsi="Simplified Arabic" w:cs="Simplified Arabic"/>
          <w:sz w:val="28"/>
          <w:szCs w:val="28"/>
        </w:rPr>
        <w:t>.</w:t>
      </w:r>
    </w:p>
    <w:p w14:paraId="76D397BE" w14:textId="2E933A16" w:rsidR="00D22171"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11" w:name="_Toc203041970"/>
      <w:r w:rsidRPr="00631EB0">
        <w:rPr>
          <w:rFonts w:ascii="Simplified Arabic" w:hAnsi="Simplified Arabic" w:cs="Simplified Arabic"/>
          <w:b/>
          <w:bCs/>
          <w:sz w:val="36"/>
          <w:szCs w:val="36"/>
          <w:rtl/>
          <w:lang w:bidi="ar-EG"/>
        </w:rPr>
        <w:t xml:space="preserve">7.1 </w:t>
      </w:r>
      <w:r w:rsidR="00D22171" w:rsidRPr="00631EB0">
        <w:rPr>
          <w:rFonts w:ascii="Simplified Arabic" w:hAnsi="Simplified Arabic" w:cs="Simplified Arabic"/>
          <w:b/>
          <w:bCs/>
          <w:sz w:val="36"/>
          <w:szCs w:val="36"/>
          <w:rtl/>
        </w:rPr>
        <w:t>الدراسات السابقة</w:t>
      </w:r>
      <w:r w:rsidR="00A74F76" w:rsidRPr="00631EB0">
        <w:rPr>
          <w:rFonts w:ascii="Simplified Arabic" w:hAnsi="Simplified Arabic" w:cs="Simplified Arabic"/>
          <w:b/>
          <w:bCs/>
          <w:sz w:val="36"/>
          <w:szCs w:val="36"/>
          <w:rtl/>
        </w:rPr>
        <w:t>:</w:t>
      </w:r>
      <w:bookmarkEnd w:id="11"/>
    </w:p>
    <w:p w14:paraId="35BE8620" w14:textId="4FEF8E2A" w:rsidR="00206B26" w:rsidRPr="00631EB0" w:rsidRDefault="00206B26" w:rsidP="00B86AEC">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تُعتبر الدراسات السابقة عنصرًا أساسيًا في فهم الإطار النظري والعملي لموضوع البحث، حيث تسلط الضوء على الجهود البحثية السابقة التي تناولت </w:t>
      </w:r>
      <w:r w:rsidR="00C95FE5">
        <w:rPr>
          <w:rFonts w:ascii="Simplified Arabic" w:hAnsi="Simplified Arabic" w:cs="Simplified Arabic" w:hint="cs"/>
          <w:sz w:val="28"/>
          <w:szCs w:val="28"/>
          <w:rtl/>
        </w:rPr>
        <w:t xml:space="preserve">تأثير </w:t>
      </w:r>
      <w:r w:rsidRPr="00631EB0">
        <w:rPr>
          <w:rFonts w:ascii="Simplified Arabic" w:hAnsi="Simplified Arabic" w:cs="Simplified Arabic"/>
          <w:sz w:val="28"/>
          <w:szCs w:val="28"/>
          <w:rtl/>
        </w:rPr>
        <w:t>استراتيجيات المخاطر في الشركات الناشئة. ومن خلال مراجعة الأدبيات، يمكن تحديد الفجوات البحثية والاستفادة من النتائج السابقة لتوجيه الدراسة الحالية. فيما يلي استعراض لأهم الدراسات ذات الصلة</w:t>
      </w:r>
      <w:r w:rsidRPr="00631EB0">
        <w:rPr>
          <w:rFonts w:ascii="Simplified Arabic" w:hAnsi="Simplified Arabic" w:cs="Simplified Arabic"/>
          <w:sz w:val="28"/>
          <w:szCs w:val="28"/>
        </w:rPr>
        <w:t>:</w:t>
      </w:r>
    </w:p>
    <w:p w14:paraId="692C5868" w14:textId="50DDA2D8" w:rsidR="00206B26" w:rsidRPr="00631EB0" w:rsidRDefault="00206B26" w:rsidP="00986F74">
      <w:pPr>
        <w:spacing w:before="100" w:beforeAutospacing="1" w:after="100" w:afterAutospacing="1" w:line="360" w:lineRule="auto"/>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 xml:space="preserve">- </w:t>
      </w:r>
      <w:r w:rsidRPr="00631EB0">
        <w:rPr>
          <w:rFonts w:ascii="Simplified Arabic" w:hAnsi="Simplified Arabic" w:cs="Simplified Arabic"/>
          <w:b/>
          <w:bCs/>
          <w:sz w:val="28"/>
          <w:szCs w:val="28"/>
        </w:rPr>
        <w:t xml:space="preserve"> </w:t>
      </w:r>
      <w:r w:rsidRPr="00631EB0">
        <w:rPr>
          <w:rFonts w:ascii="Simplified Arabic" w:hAnsi="Simplified Arabic" w:cs="Simplified Arabic"/>
          <w:b/>
          <w:bCs/>
          <w:sz w:val="28"/>
          <w:szCs w:val="28"/>
          <w:rtl/>
        </w:rPr>
        <w:t>دراسة</w:t>
      </w:r>
      <w:r w:rsidRPr="00631EB0">
        <w:rPr>
          <w:rFonts w:ascii="Simplified Arabic" w:hAnsi="Simplified Arabic" w:cs="Simplified Arabic"/>
          <w:b/>
          <w:bCs/>
          <w:sz w:val="28"/>
          <w:szCs w:val="28"/>
        </w:rPr>
        <w:t xml:space="preserve"> Venczel, Berényi, &amp; </w:t>
      </w:r>
      <w:proofErr w:type="spellStart"/>
      <w:r w:rsidRPr="00631EB0">
        <w:rPr>
          <w:rFonts w:ascii="Simplified Arabic" w:hAnsi="Simplified Arabic" w:cs="Simplified Arabic"/>
          <w:b/>
          <w:bCs/>
          <w:sz w:val="28"/>
          <w:szCs w:val="28"/>
        </w:rPr>
        <w:t>Hriczó</w:t>
      </w:r>
      <w:proofErr w:type="spellEnd"/>
      <w:r w:rsidRPr="00631EB0">
        <w:rPr>
          <w:rFonts w:ascii="Simplified Arabic" w:hAnsi="Simplified Arabic" w:cs="Simplified Arabic"/>
          <w:b/>
          <w:bCs/>
          <w:sz w:val="28"/>
          <w:szCs w:val="28"/>
        </w:rPr>
        <w:t xml:space="preserve"> (2024) </w:t>
      </w:r>
    </w:p>
    <w:p w14:paraId="6548855D" w14:textId="342DB9F9" w:rsidR="00206B26" w:rsidRPr="00631EB0" w:rsidRDefault="00206B26" w:rsidP="000C1BD0">
      <w:pPr>
        <w:numPr>
          <w:ilvl w:val="0"/>
          <w:numId w:val="8"/>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ركزت هذه الدراسة على التحديات المرتبطة بإدارة المشاريع والمخاطر في الشركات الناشئة، مشيرةً إلى أن </w:t>
      </w:r>
      <w:r w:rsidRPr="00631EB0">
        <w:rPr>
          <w:rFonts w:ascii="Simplified Arabic" w:hAnsi="Simplified Arabic" w:cs="Simplified Arabic"/>
          <w:sz w:val="28"/>
          <w:szCs w:val="28"/>
        </w:rPr>
        <w:t>90</w:t>
      </w:r>
      <w:proofErr w:type="gramStart"/>
      <w:r w:rsidRPr="00631EB0">
        <w:rPr>
          <w:rFonts w:ascii="Simplified Arabic" w:hAnsi="Simplified Arabic" w:cs="Simplified Arabic"/>
          <w:sz w:val="28"/>
          <w:szCs w:val="28"/>
        </w:rPr>
        <w:t xml:space="preserve">% </w:t>
      </w:r>
      <w:r w:rsidR="00E821FB">
        <w:rPr>
          <w:rFonts w:ascii="Simplified Arabic" w:hAnsi="Simplified Arabic" w:cs="Simplified Arabic" w:hint="cs"/>
          <w:sz w:val="28"/>
          <w:szCs w:val="28"/>
          <w:rtl/>
        </w:rPr>
        <w:t xml:space="preserve"> </w:t>
      </w:r>
      <w:r w:rsidRPr="00631EB0">
        <w:rPr>
          <w:rFonts w:ascii="Simplified Arabic" w:hAnsi="Simplified Arabic" w:cs="Simplified Arabic"/>
          <w:sz w:val="28"/>
          <w:szCs w:val="28"/>
          <w:rtl/>
        </w:rPr>
        <w:t>من</w:t>
      </w:r>
      <w:proofErr w:type="gramEnd"/>
      <w:r w:rsidRPr="00631EB0">
        <w:rPr>
          <w:rFonts w:ascii="Simplified Arabic" w:hAnsi="Simplified Arabic" w:cs="Simplified Arabic"/>
          <w:sz w:val="28"/>
          <w:szCs w:val="28"/>
          <w:rtl/>
        </w:rPr>
        <w:t xml:space="preserve"> الشركات الناشئة تفشل خلال السنوات الخمس الأولى بسبب عوامل متعددة، أبرزها نقص التخطيط الاستراتيجي للمخاطر</w:t>
      </w:r>
      <w:r w:rsidRPr="00631EB0">
        <w:rPr>
          <w:rFonts w:ascii="Simplified Arabic" w:hAnsi="Simplified Arabic" w:cs="Simplified Arabic"/>
          <w:sz w:val="28"/>
          <w:szCs w:val="28"/>
        </w:rPr>
        <w:t>.</w:t>
      </w:r>
    </w:p>
    <w:p w14:paraId="2A313D18" w14:textId="77777777" w:rsidR="00206B26" w:rsidRPr="00631EB0" w:rsidRDefault="00206B26" w:rsidP="000C1BD0">
      <w:pPr>
        <w:numPr>
          <w:ilvl w:val="0"/>
          <w:numId w:val="8"/>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قدمت الدراسة إطارًا لإدارة المخاطر يعتمد على نموذج إدارة المشاريع الموجهة بالمخاطر، والذي يهدف إلى دمج آليات الحد من المخاطر ضمن عمليات اتخاذ القرار في الشركات الناشئة</w:t>
      </w:r>
      <w:r w:rsidRPr="00631EB0">
        <w:rPr>
          <w:rFonts w:ascii="Simplified Arabic" w:hAnsi="Simplified Arabic" w:cs="Simplified Arabic"/>
          <w:sz w:val="28"/>
          <w:szCs w:val="28"/>
        </w:rPr>
        <w:t>.</w:t>
      </w:r>
    </w:p>
    <w:p w14:paraId="3E01824F" w14:textId="61BD28A2" w:rsidR="00206B26" w:rsidRPr="00631EB0" w:rsidRDefault="00206B26" w:rsidP="003B6D8B">
      <w:pPr>
        <w:spacing w:before="100" w:beforeAutospacing="1" w:after="0" w:line="360" w:lineRule="auto"/>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 دراسة</w:t>
      </w:r>
      <w:r w:rsidRPr="00631EB0">
        <w:rPr>
          <w:rFonts w:ascii="Simplified Arabic" w:hAnsi="Simplified Arabic" w:cs="Simplified Arabic"/>
          <w:b/>
          <w:bCs/>
          <w:sz w:val="28"/>
          <w:szCs w:val="28"/>
        </w:rPr>
        <w:t xml:space="preserve"> </w:t>
      </w:r>
      <w:proofErr w:type="spellStart"/>
      <w:r w:rsidRPr="00631EB0">
        <w:rPr>
          <w:rFonts w:ascii="Simplified Arabic" w:hAnsi="Simplified Arabic" w:cs="Simplified Arabic"/>
          <w:b/>
          <w:bCs/>
          <w:sz w:val="28"/>
          <w:szCs w:val="28"/>
        </w:rPr>
        <w:t>Ikhasari</w:t>
      </w:r>
      <w:proofErr w:type="spellEnd"/>
      <w:r w:rsidRPr="00631EB0">
        <w:rPr>
          <w:rFonts w:ascii="Simplified Arabic" w:hAnsi="Simplified Arabic" w:cs="Simplified Arabic"/>
          <w:b/>
          <w:bCs/>
          <w:sz w:val="28"/>
          <w:szCs w:val="28"/>
        </w:rPr>
        <w:t xml:space="preserve"> &amp; </w:t>
      </w:r>
      <w:proofErr w:type="spellStart"/>
      <w:r w:rsidRPr="00631EB0">
        <w:rPr>
          <w:rFonts w:ascii="Simplified Arabic" w:hAnsi="Simplified Arabic" w:cs="Simplified Arabic"/>
          <w:b/>
          <w:bCs/>
          <w:sz w:val="28"/>
          <w:szCs w:val="28"/>
        </w:rPr>
        <w:t>Faturohman</w:t>
      </w:r>
      <w:proofErr w:type="spellEnd"/>
      <w:r w:rsidRPr="00631EB0">
        <w:rPr>
          <w:rFonts w:ascii="Simplified Arabic" w:hAnsi="Simplified Arabic" w:cs="Simplified Arabic"/>
          <w:b/>
          <w:bCs/>
          <w:sz w:val="28"/>
          <w:szCs w:val="28"/>
        </w:rPr>
        <w:t xml:space="preserve"> (2021) </w:t>
      </w:r>
    </w:p>
    <w:p w14:paraId="5AF0DA34" w14:textId="77777777" w:rsidR="00206B26" w:rsidRPr="00631EB0" w:rsidRDefault="00206B26" w:rsidP="003B6D8B">
      <w:pPr>
        <w:numPr>
          <w:ilvl w:val="0"/>
          <w:numId w:val="9"/>
        </w:numPr>
        <w:tabs>
          <w:tab w:val="clear" w:pos="720"/>
          <w:tab w:val="num" w:pos="423"/>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حللت هذه الدراسة إدارة المخاطر في إحدى الشركات الناشئة التي تديرها منصة</w:t>
      </w:r>
      <w:r w:rsidRPr="00631EB0">
        <w:rPr>
          <w:rFonts w:ascii="Simplified Arabic" w:hAnsi="Simplified Arabic" w:cs="Simplified Arabic"/>
          <w:sz w:val="28"/>
          <w:szCs w:val="28"/>
        </w:rPr>
        <w:t xml:space="preserve"> Amoeba Management </w:t>
      </w:r>
      <w:r w:rsidRPr="00631EB0">
        <w:rPr>
          <w:rFonts w:ascii="Simplified Arabic" w:hAnsi="Simplified Arabic" w:cs="Simplified Arabic"/>
          <w:sz w:val="28"/>
          <w:szCs w:val="28"/>
          <w:rtl/>
        </w:rPr>
        <w:t>في إندونيسيا، وأشارت إلى أن تطبيق إطار عمل</w:t>
      </w:r>
      <w:r w:rsidRPr="00631EB0">
        <w:rPr>
          <w:rFonts w:ascii="Simplified Arabic" w:hAnsi="Simplified Arabic" w:cs="Simplified Arabic"/>
          <w:sz w:val="28"/>
          <w:szCs w:val="28"/>
        </w:rPr>
        <w:t xml:space="preserve"> ISO 31000 </w:t>
      </w:r>
      <w:r w:rsidRPr="00631EB0">
        <w:rPr>
          <w:rFonts w:ascii="Simplified Arabic" w:hAnsi="Simplified Arabic" w:cs="Simplified Arabic"/>
          <w:sz w:val="28"/>
          <w:szCs w:val="28"/>
          <w:rtl/>
        </w:rPr>
        <w:t>كان فعالًا في تقليل المخاطر التشغيلية والمالية</w:t>
      </w:r>
      <w:r w:rsidRPr="00631EB0">
        <w:rPr>
          <w:rFonts w:ascii="Simplified Arabic" w:hAnsi="Simplified Arabic" w:cs="Simplified Arabic"/>
          <w:sz w:val="28"/>
          <w:szCs w:val="28"/>
        </w:rPr>
        <w:t>.</w:t>
      </w:r>
    </w:p>
    <w:p w14:paraId="64EFDDFF" w14:textId="77777777" w:rsidR="00206B26" w:rsidRPr="00631EB0" w:rsidRDefault="00206B26" w:rsidP="000C1BD0">
      <w:pPr>
        <w:numPr>
          <w:ilvl w:val="0"/>
          <w:numId w:val="9"/>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وجدت الدراسة أن استخدام عملية تحليل المخاطر الهرمية</w:t>
      </w:r>
      <w:r w:rsidRPr="00631EB0">
        <w:rPr>
          <w:rFonts w:ascii="Simplified Arabic" w:hAnsi="Simplified Arabic" w:cs="Simplified Arabic"/>
          <w:sz w:val="28"/>
          <w:szCs w:val="28"/>
        </w:rPr>
        <w:t xml:space="preserve"> (AHP) </w:t>
      </w:r>
      <w:r w:rsidRPr="00631EB0">
        <w:rPr>
          <w:rFonts w:ascii="Simplified Arabic" w:hAnsi="Simplified Arabic" w:cs="Simplified Arabic"/>
          <w:sz w:val="28"/>
          <w:szCs w:val="28"/>
          <w:rtl/>
        </w:rPr>
        <w:t>يساعد في تحديد أولويات المخاطر وإيجاد حلول مخصصة لكل نوع من المخاطر التي تواجه الشركات الناشئة</w:t>
      </w:r>
      <w:r w:rsidRPr="00631EB0">
        <w:rPr>
          <w:rFonts w:ascii="Simplified Arabic" w:hAnsi="Simplified Arabic" w:cs="Simplified Arabic"/>
          <w:sz w:val="28"/>
          <w:szCs w:val="28"/>
        </w:rPr>
        <w:t>.</w:t>
      </w:r>
    </w:p>
    <w:p w14:paraId="6124690F" w14:textId="30CCCBD5" w:rsidR="00206B26" w:rsidRPr="00631EB0" w:rsidRDefault="000E6400" w:rsidP="003B6D8B">
      <w:pPr>
        <w:spacing w:before="100" w:beforeAutospacing="1" w:after="0" w:line="360" w:lineRule="auto"/>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 xml:space="preserve">- </w:t>
      </w:r>
      <w:r w:rsidR="00206B26" w:rsidRPr="00631EB0">
        <w:rPr>
          <w:rFonts w:ascii="Simplified Arabic" w:hAnsi="Simplified Arabic" w:cs="Simplified Arabic"/>
          <w:b/>
          <w:bCs/>
          <w:sz w:val="28"/>
          <w:szCs w:val="28"/>
          <w:rtl/>
        </w:rPr>
        <w:t>دراسة</w:t>
      </w:r>
      <w:r w:rsidR="00206B26" w:rsidRPr="00631EB0">
        <w:rPr>
          <w:rFonts w:ascii="Simplified Arabic" w:hAnsi="Simplified Arabic" w:cs="Simplified Arabic"/>
          <w:b/>
          <w:bCs/>
          <w:sz w:val="28"/>
          <w:szCs w:val="28"/>
        </w:rPr>
        <w:t xml:space="preserve"> Todeschini et al. (2017) </w:t>
      </w:r>
    </w:p>
    <w:p w14:paraId="4CDF5418" w14:textId="77777777" w:rsidR="00206B26" w:rsidRPr="00631EB0" w:rsidRDefault="00206B26" w:rsidP="003B6D8B">
      <w:pPr>
        <w:numPr>
          <w:ilvl w:val="0"/>
          <w:numId w:val="10"/>
        </w:numPr>
        <w:tabs>
          <w:tab w:val="clear" w:pos="720"/>
          <w:tab w:val="num" w:pos="-2"/>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تناولت هذه الدراسة العلاقة بين الابتكار وإدارة المخاطر في الشركات الناشئة، مشيرة إلى أن العديد من الشركات الناشئة لا تعتمد على نظم إدارة </w:t>
      </w:r>
      <w:proofErr w:type="gramStart"/>
      <w:r w:rsidRPr="00631EB0">
        <w:rPr>
          <w:rFonts w:ascii="Simplified Arabic" w:hAnsi="Simplified Arabic" w:cs="Simplified Arabic"/>
          <w:sz w:val="28"/>
          <w:szCs w:val="28"/>
          <w:rtl/>
        </w:rPr>
        <w:t>مخاطر</w:t>
      </w:r>
      <w:proofErr w:type="gramEnd"/>
      <w:r w:rsidRPr="00631EB0">
        <w:rPr>
          <w:rFonts w:ascii="Simplified Arabic" w:hAnsi="Simplified Arabic" w:cs="Simplified Arabic"/>
          <w:sz w:val="28"/>
          <w:szCs w:val="28"/>
          <w:rtl/>
        </w:rPr>
        <w:t xml:space="preserve"> منظمة، بل تعتمد على الحدس والخبرة الشخصية في التعامل مع الأزمات</w:t>
      </w:r>
      <w:r w:rsidRPr="00631EB0">
        <w:rPr>
          <w:rFonts w:ascii="Simplified Arabic" w:hAnsi="Simplified Arabic" w:cs="Simplified Arabic"/>
          <w:sz w:val="28"/>
          <w:szCs w:val="28"/>
        </w:rPr>
        <w:t>.</w:t>
      </w:r>
    </w:p>
    <w:p w14:paraId="2EA9E8EC" w14:textId="77777777" w:rsidR="00206B26" w:rsidRPr="00631EB0" w:rsidRDefault="00206B26" w:rsidP="000C1BD0">
      <w:pPr>
        <w:numPr>
          <w:ilvl w:val="0"/>
          <w:numId w:val="10"/>
        </w:numPr>
        <w:tabs>
          <w:tab w:val="clear" w:pos="720"/>
          <w:tab w:val="num" w:pos="-2"/>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أكدت الدراسة أن الشركات التي تمتلك استراتيجيات واضحة لإدارة المخاطر تكون أكثر قدرة على التأقلم مع التحديات السوقية وتحقق معدلات نجاح أعلى مقارنة بتلك التي لا تمتلك خططًا واضحة</w:t>
      </w:r>
      <w:r w:rsidRPr="00631EB0">
        <w:rPr>
          <w:rFonts w:ascii="Simplified Arabic" w:hAnsi="Simplified Arabic" w:cs="Simplified Arabic"/>
          <w:sz w:val="28"/>
          <w:szCs w:val="28"/>
        </w:rPr>
        <w:t>.</w:t>
      </w:r>
    </w:p>
    <w:p w14:paraId="47597529" w14:textId="3BB48352" w:rsidR="00206B26" w:rsidRPr="00631EB0" w:rsidRDefault="000E6400" w:rsidP="003B6D8B">
      <w:pPr>
        <w:spacing w:before="100" w:beforeAutospacing="1" w:after="0" w:line="360" w:lineRule="auto"/>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 xml:space="preserve">- </w:t>
      </w:r>
      <w:r w:rsidR="00206B26" w:rsidRPr="00631EB0">
        <w:rPr>
          <w:rFonts w:ascii="Simplified Arabic" w:hAnsi="Simplified Arabic" w:cs="Simplified Arabic"/>
          <w:b/>
          <w:bCs/>
          <w:sz w:val="28"/>
          <w:szCs w:val="28"/>
          <w:rtl/>
        </w:rPr>
        <w:t>دراسة</w:t>
      </w:r>
      <w:r w:rsidR="00206B26" w:rsidRPr="00631EB0">
        <w:rPr>
          <w:rFonts w:ascii="Simplified Arabic" w:hAnsi="Simplified Arabic" w:cs="Simplified Arabic"/>
          <w:b/>
          <w:bCs/>
          <w:sz w:val="28"/>
          <w:szCs w:val="28"/>
        </w:rPr>
        <w:t xml:space="preserve"> </w:t>
      </w:r>
      <w:proofErr w:type="spellStart"/>
      <w:r w:rsidR="00206B26" w:rsidRPr="00631EB0">
        <w:rPr>
          <w:rFonts w:ascii="Simplified Arabic" w:hAnsi="Simplified Arabic" w:cs="Simplified Arabic"/>
          <w:b/>
          <w:bCs/>
          <w:sz w:val="28"/>
          <w:szCs w:val="28"/>
        </w:rPr>
        <w:t>Spoiala</w:t>
      </w:r>
      <w:proofErr w:type="spellEnd"/>
      <w:r w:rsidR="00206B26" w:rsidRPr="00631EB0">
        <w:rPr>
          <w:rFonts w:ascii="Simplified Arabic" w:hAnsi="Simplified Arabic" w:cs="Simplified Arabic"/>
          <w:b/>
          <w:bCs/>
          <w:sz w:val="28"/>
          <w:szCs w:val="28"/>
        </w:rPr>
        <w:t xml:space="preserve">, </w:t>
      </w:r>
      <w:proofErr w:type="spellStart"/>
      <w:r w:rsidR="00206B26" w:rsidRPr="00631EB0">
        <w:rPr>
          <w:rFonts w:ascii="Simplified Arabic" w:hAnsi="Simplified Arabic" w:cs="Simplified Arabic"/>
          <w:b/>
          <w:bCs/>
          <w:sz w:val="28"/>
          <w:szCs w:val="28"/>
        </w:rPr>
        <w:t>Ficai</w:t>
      </w:r>
      <w:proofErr w:type="spellEnd"/>
      <w:r w:rsidR="00206B26" w:rsidRPr="00631EB0">
        <w:rPr>
          <w:rFonts w:ascii="Simplified Arabic" w:hAnsi="Simplified Arabic" w:cs="Simplified Arabic"/>
          <w:b/>
          <w:bCs/>
          <w:sz w:val="28"/>
          <w:szCs w:val="28"/>
        </w:rPr>
        <w:t xml:space="preserve">, &amp; Andronescu (2020) </w:t>
      </w:r>
    </w:p>
    <w:p w14:paraId="4DF06E0D" w14:textId="77777777" w:rsidR="00206B26" w:rsidRPr="00631EB0" w:rsidRDefault="00206B26" w:rsidP="003B6D8B">
      <w:pPr>
        <w:numPr>
          <w:ilvl w:val="0"/>
          <w:numId w:val="11"/>
        </w:numPr>
        <w:tabs>
          <w:tab w:val="clear" w:pos="720"/>
          <w:tab w:val="num" w:pos="-2"/>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ركزت هذه الدراسة على تحليل المخاطر في الشركات الناشئة من منظور الاقتصاد الرقمي، حيث أشارت إلى أن استخدام التكنولوجيا الحديثة في إدارة المخاطر يمكن أن يسهم في التنبؤ بالمخاطر والتعامل معها بفعالية أكبر</w:t>
      </w:r>
      <w:r w:rsidRPr="00631EB0">
        <w:rPr>
          <w:rFonts w:ascii="Simplified Arabic" w:hAnsi="Simplified Arabic" w:cs="Simplified Arabic"/>
          <w:sz w:val="28"/>
          <w:szCs w:val="28"/>
        </w:rPr>
        <w:t>.</w:t>
      </w:r>
    </w:p>
    <w:p w14:paraId="1BBABF7E" w14:textId="77777777" w:rsidR="00206B26" w:rsidRPr="00631EB0" w:rsidRDefault="00206B26" w:rsidP="000C1BD0">
      <w:pPr>
        <w:numPr>
          <w:ilvl w:val="0"/>
          <w:numId w:val="11"/>
        </w:numPr>
        <w:tabs>
          <w:tab w:val="clear" w:pos="720"/>
          <w:tab w:val="num" w:pos="-2"/>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وجدت الدراسة أن الشركات التي تعتمد على التحليلات المتقدمة والذكاء الاصطناعي في تقييم المخاطر تحقق أداءً أكثر استقرارًا وأمانًا من الناحية المالية</w:t>
      </w:r>
      <w:r w:rsidRPr="00631EB0">
        <w:rPr>
          <w:rFonts w:ascii="Simplified Arabic" w:hAnsi="Simplified Arabic" w:cs="Simplified Arabic"/>
          <w:sz w:val="28"/>
          <w:szCs w:val="28"/>
        </w:rPr>
        <w:t>.</w:t>
      </w:r>
    </w:p>
    <w:p w14:paraId="66510549" w14:textId="171EAB92" w:rsidR="00206B26" w:rsidRPr="00631EB0" w:rsidRDefault="000E6400" w:rsidP="003B6D8B">
      <w:pPr>
        <w:spacing w:before="100" w:beforeAutospacing="1" w:after="0" w:line="360" w:lineRule="auto"/>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 xml:space="preserve">-  </w:t>
      </w:r>
      <w:r w:rsidR="00206B26" w:rsidRPr="00631EB0">
        <w:rPr>
          <w:rFonts w:ascii="Simplified Arabic" w:hAnsi="Simplified Arabic" w:cs="Simplified Arabic"/>
          <w:b/>
          <w:bCs/>
          <w:sz w:val="28"/>
          <w:szCs w:val="28"/>
          <w:rtl/>
        </w:rPr>
        <w:t>دراسة</w:t>
      </w:r>
      <w:r w:rsidR="00206B26" w:rsidRPr="00631EB0">
        <w:rPr>
          <w:rFonts w:ascii="Simplified Arabic" w:hAnsi="Simplified Arabic" w:cs="Simplified Arabic"/>
          <w:b/>
          <w:bCs/>
          <w:sz w:val="28"/>
          <w:szCs w:val="28"/>
        </w:rPr>
        <w:t xml:space="preserve"> </w:t>
      </w:r>
      <w:proofErr w:type="spellStart"/>
      <w:r w:rsidR="00206B26" w:rsidRPr="00631EB0">
        <w:rPr>
          <w:rFonts w:ascii="Simplified Arabic" w:hAnsi="Simplified Arabic" w:cs="Simplified Arabic"/>
          <w:b/>
          <w:bCs/>
          <w:sz w:val="28"/>
          <w:szCs w:val="28"/>
        </w:rPr>
        <w:t>Fithri</w:t>
      </w:r>
      <w:proofErr w:type="spellEnd"/>
      <w:r w:rsidR="00206B26" w:rsidRPr="00631EB0">
        <w:rPr>
          <w:rFonts w:ascii="Simplified Arabic" w:hAnsi="Simplified Arabic" w:cs="Simplified Arabic"/>
          <w:b/>
          <w:bCs/>
          <w:sz w:val="28"/>
          <w:szCs w:val="28"/>
        </w:rPr>
        <w:t xml:space="preserve"> et al. (2023) </w:t>
      </w:r>
    </w:p>
    <w:p w14:paraId="4D44AA6B" w14:textId="77777777" w:rsidR="00206B26" w:rsidRPr="00631EB0" w:rsidRDefault="00206B26" w:rsidP="003B6D8B">
      <w:pPr>
        <w:numPr>
          <w:ilvl w:val="0"/>
          <w:numId w:val="12"/>
        </w:numPr>
        <w:tabs>
          <w:tab w:val="clear" w:pos="720"/>
          <w:tab w:val="num" w:pos="423"/>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تناولت هذه الدراسة خطة تخفيف المخاطر في إحدى الشركات الناشئة في قطاع التكنولوجيا التعليمية، حيث تم تطبيق أساليب تحليل المخاطر مثل تحليل أنماط الفشل وتأثيراته</w:t>
      </w:r>
      <w:r w:rsidRPr="00631EB0">
        <w:rPr>
          <w:rFonts w:ascii="Simplified Arabic" w:hAnsi="Simplified Arabic" w:cs="Simplified Arabic"/>
          <w:sz w:val="28"/>
          <w:szCs w:val="28"/>
        </w:rPr>
        <w:t xml:space="preserve"> (FMEA) </w:t>
      </w:r>
      <w:r w:rsidRPr="00631EB0">
        <w:rPr>
          <w:rFonts w:ascii="Simplified Arabic" w:hAnsi="Simplified Arabic" w:cs="Simplified Arabic"/>
          <w:sz w:val="28"/>
          <w:szCs w:val="28"/>
          <w:rtl/>
        </w:rPr>
        <w:t>وتحليل شجرة الخطأ</w:t>
      </w:r>
      <w:r w:rsidRPr="00631EB0">
        <w:rPr>
          <w:rFonts w:ascii="Simplified Arabic" w:hAnsi="Simplified Arabic" w:cs="Simplified Arabic"/>
          <w:sz w:val="28"/>
          <w:szCs w:val="28"/>
        </w:rPr>
        <w:t xml:space="preserve"> (FTA) </w:t>
      </w:r>
      <w:r w:rsidRPr="00631EB0">
        <w:rPr>
          <w:rFonts w:ascii="Simplified Arabic" w:hAnsi="Simplified Arabic" w:cs="Simplified Arabic"/>
          <w:sz w:val="28"/>
          <w:szCs w:val="28"/>
          <w:rtl/>
        </w:rPr>
        <w:t>لتحديد نقاط الضعف الرئيسية في الشركة</w:t>
      </w:r>
      <w:r w:rsidRPr="00631EB0">
        <w:rPr>
          <w:rFonts w:ascii="Simplified Arabic" w:hAnsi="Simplified Arabic" w:cs="Simplified Arabic"/>
          <w:sz w:val="28"/>
          <w:szCs w:val="28"/>
        </w:rPr>
        <w:t>.</w:t>
      </w:r>
    </w:p>
    <w:p w14:paraId="4C37CE53" w14:textId="57790B7B" w:rsidR="00A74F76" w:rsidRPr="00631EB0" w:rsidRDefault="00206B26" w:rsidP="000C1BD0">
      <w:pPr>
        <w:numPr>
          <w:ilvl w:val="0"/>
          <w:numId w:val="12"/>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أظهرت النتائج أن دمج إدارة المخاطر ضمن العمليات اليومية للشركة يعزز من قدرتها على مواجهة التحديات ويحسن من استدامتها في الأسواق التنافسية</w:t>
      </w:r>
    </w:p>
    <w:p w14:paraId="0F731D52" w14:textId="0C46479D" w:rsidR="00A74F76"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12" w:name="_Toc203041971"/>
      <w:r w:rsidRPr="00631EB0">
        <w:rPr>
          <w:rFonts w:ascii="Simplified Arabic" w:hAnsi="Simplified Arabic" w:cs="Simplified Arabic"/>
          <w:b/>
          <w:bCs/>
          <w:sz w:val="36"/>
          <w:szCs w:val="36"/>
          <w:rtl/>
        </w:rPr>
        <w:t xml:space="preserve">8.1 </w:t>
      </w:r>
      <w:r w:rsidR="00A74F76" w:rsidRPr="00631EB0">
        <w:rPr>
          <w:rFonts w:ascii="Simplified Arabic" w:hAnsi="Simplified Arabic" w:cs="Simplified Arabic"/>
          <w:b/>
          <w:bCs/>
          <w:sz w:val="36"/>
          <w:szCs w:val="36"/>
          <w:rtl/>
        </w:rPr>
        <w:t>المنطلقات النظرية للدراسة:</w:t>
      </w:r>
      <w:bookmarkEnd w:id="12"/>
    </w:p>
    <w:p w14:paraId="422EC6E7" w14:textId="77777777" w:rsidR="000E6400" w:rsidRPr="00631EB0" w:rsidRDefault="000E6400"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تعتمد هذه الدراسة على مجموعة من النظريات والمفاهيم الأساسية في مجال إدارة المخاطر وريادة الأعمال، والتي تشكل الأساس العلمي لفهم طبيعة المخاطر التي تواجه الشركات الناشئة وتطوير استراتيجيات فعالة للتخفيف منها. ومن أبرز المنطلقات النظرية التي تستند إليها الدراسة ما يلي</w:t>
      </w:r>
      <w:r w:rsidRPr="00631EB0">
        <w:rPr>
          <w:rFonts w:ascii="Simplified Arabic" w:hAnsi="Simplified Arabic" w:cs="Simplified Arabic"/>
          <w:sz w:val="28"/>
          <w:szCs w:val="28"/>
        </w:rPr>
        <w:t>:</w:t>
      </w:r>
    </w:p>
    <w:p w14:paraId="17916A1B" w14:textId="77777777" w:rsidR="000E6400" w:rsidRPr="00631EB0" w:rsidRDefault="000E6400" w:rsidP="000C1BD0">
      <w:pPr>
        <w:numPr>
          <w:ilvl w:val="0"/>
          <w:numId w:val="13"/>
        </w:numPr>
        <w:tabs>
          <w:tab w:val="clear" w:pos="720"/>
          <w:tab w:val="num" w:pos="423"/>
        </w:tabs>
        <w:spacing w:before="100" w:beforeAutospacing="1" w:after="100" w:afterAutospacing="1" w:line="360" w:lineRule="auto"/>
        <w:ind w:left="419" w:hanging="357"/>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نظرية إدارة المخاطر</w:t>
      </w:r>
      <w:r w:rsidRPr="00631EB0">
        <w:rPr>
          <w:rFonts w:ascii="Simplified Arabic" w:hAnsi="Simplified Arabic" w:cs="Simplified Arabic"/>
          <w:b/>
          <w:bCs/>
          <w:sz w:val="28"/>
          <w:szCs w:val="28"/>
        </w:rPr>
        <w:t xml:space="preserve"> (Risk Management Theory)</w:t>
      </w:r>
    </w:p>
    <w:p w14:paraId="40A04DA6" w14:textId="334BB8D0" w:rsidR="000E6400" w:rsidRPr="00631EB0" w:rsidRDefault="000E6400" w:rsidP="000C1BD0">
      <w:pPr>
        <w:numPr>
          <w:ilvl w:val="1"/>
          <w:numId w:val="13"/>
        </w:numPr>
        <w:tabs>
          <w:tab w:val="num" w:pos="706"/>
        </w:tabs>
        <w:spacing w:before="100" w:beforeAutospacing="1" w:after="100" w:afterAutospacing="1" w:line="360" w:lineRule="auto"/>
        <w:ind w:left="423" w:hanging="357"/>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تعتمد هذه النظرية على الإطار العام لإدارة المخاطر، والذي يتضمن تحديد المخاطر المحتملة، وتحليلها، ووضع استراتيجيات للتعامل </w:t>
      </w:r>
      <w:proofErr w:type="gramStart"/>
      <w:r w:rsidRPr="00631EB0">
        <w:rPr>
          <w:rFonts w:ascii="Simplified Arabic" w:hAnsi="Simplified Arabic" w:cs="Simplified Arabic"/>
          <w:sz w:val="28"/>
          <w:szCs w:val="28"/>
          <w:rtl/>
        </w:rPr>
        <w:t xml:space="preserve">معها </w:t>
      </w:r>
      <w:r w:rsidR="0008605D">
        <w:rPr>
          <w:rFonts w:ascii="Simplified Arabic" w:hAnsi="Simplified Arabic" w:cs="Simplified Arabic" w:hint="cs"/>
          <w:sz w:val="28"/>
          <w:szCs w:val="28"/>
          <w:rtl/>
        </w:rPr>
        <w:t>.</w:t>
      </w:r>
      <w:proofErr w:type="gramEnd"/>
    </w:p>
    <w:p w14:paraId="60CFA9DA" w14:textId="77692A88" w:rsidR="000E6400" w:rsidRPr="00631EB0" w:rsidRDefault="000E6400" w:rsidP="000C1BD0">
      <w:pPr>
        <w:numPr>
          <w:ilvl w:val="1"/>
          <w:numId w:val="13"/>
        </w:numPr>
        <w:tabs>
          <w:tab w:val="num" w:pos="706"/>
        </w:tabs>
        <w:spacing w:before="100" w:beforeAutospacing="1" w:after="100" w:afterAutospacing="1" w:line="360" w:lineRule="auto"/>
        <w:ind w:left="423" w:hanging="357"/>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وفقًا لمعيار </w:t>
      </w:r>
      <w:r w:rsidRPr="00631EB0">
        <w:rPr>
          <w:rFonts w:ascii="Simplified Arabic" w:hAnsi="Simplified Arabic" w:cs="Simplified Arabic"/>
          <w:sz w:val="28"/>
          <w:szCs w:val="28"/>
        </w:rPr>
        <w:t>ISO 31000</w:t>
      </w:r>
      <w:r w:rsidRPr="00631EB0">
        <w:rPr>
          <w:rFonts w:ascii="Simplified Arabic" w:hAnsi="Simplified Arabic" w:cs="Simplified Arabic"/>
          <w:sz w:val="28"/>
          <w:szCs w:val="28"/>
          <w:rtl/>
        </w:rPr>
        <w:t xml:space="preserve">، فإن إدارة المخاطر الفعالة تعتمد على عملية متكاملة تشمل تحديد المخاطر، تقييمها، معالجتها، ومتابعتها باستمرار لضمان تقليل التأثيرات السلبية على </w:t>
      </w:r>
      <w:proofErr w:type="gramStart"/>
      <w:r w:rsidRPr="00631EB0">
        <w:rPr>
          <w:rFonts w:ascii="Simplified Arabic" w:hAnsi="Simplified Arabic" w:cs="Simplified Arabic"/>
          <w:sz w:val="28"/>
          <w:szCs w:val="28"/>
          <w:rtl/>
        </w:rPr>
        <w:t xml:space="preserve">المؤسسات </w:t>
      </w:r>
      <w:r w:rsidR="0008605D">
        <w:rPr>
          <w:rFonts w:ascii="Simplified Arabic" w:hAnsi="Simplified Arabic" w:cs="Simplified Arabic" w:hint="cs"/>
          <w:sz w:val="28"/>
          <w:szCs w:val="28"/>
          <w:rtl/>
        </w:rPr>
        <w:t>.</w:t>
      </w:r>
      <w:proofErr w:type="gramEnd"/>
    </w:p>
    <w:p w14:paraId="19B3F427" w14:textId="03F2C973" w:rsidR="000E6400" w:rsidRPr="00631EB0" w:rsidRDefault="000E6400" w:rsidP="000C1BD0">
      <w:pPr>
        <w:numPr>
          <w:ilvl w:val="1"/>
          <w:numId w:val="13"/>
        </w:numPr>
        <w:tabs>
          <w:tab w:val="num" w:pos="706"/>
        </w:tabs>
        <w:spacing w:before="100" w:beforeAutospacing="1" w:after="100" w:afterAutospacing="1" w:line="360" w:lineRule="auto"/>
        <w:ind w:left="423" w:hanging="357"/>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 xml:space="preserve">تُظهر الأبحاث أن الشركات التي تتبع نهجًا علميًا في إدارة المخاطر تحقق معدلات بقاء أعلى في السوق مقارنة بالشركات التي تتعامل مع المخاطر بأسلوب غير منظم </w:t>
      </w:r>
    </w:p>
    <w:p w14:paraId="27AA3B7C" w14:textId="77777777" w:rsidR="000E6400" w:rsidRPr="00631EB0" w:rsidRDefault="000E6400" w:rsidP="000C1BD0">
      <w:pPr>
        <w:numPr>
          <w:ilvl w:val="0"/>
          <w:numId w:val="13"/>
        </w:numPr>
        <w:tabs>
          <w:tab w:val="clear" w:pos="720"/>
          <w:tab w:val="num" w:pos="423"/>
        </w:tabs>
        <w:spacing w:before="100" w:beforeAutospacing="1" w:after="100" w:afterAutospacing="1" w:line="360" w:lineRule="auto"/>
        <w:ind w:left="419" w:hanging="357"/>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نظرية عدم اليقين في ريادة الأعمال</w:t>
      </w:r>
      <w:r w:rsidRPr="00631EB0">
        <w:rPr>
          <w:rFonts w:ascii="Simplified Arabic" w:hAnsi="Simplified Arabic" w:cs="Simplified Arabic"/>
          <w:b/>
          <w:bCs/>
          <w:sz w:val="28"/>
          <w:szCs w:val="28"/>
        </w:rPr>
        <w:t xml:space="preserve"> (Entrepreneurial Uncertainty Theory)</w:t>
      </w:r>
    </w:p>
    <w:p w14:paraId="48B8CA2E" w14:textId="6ACBC07C" w:rsidR="000E6400" w:rsidRPr="00631EB0" w:rsidRDefault="000E6400" w:rsidP="000C1BD0">
      <w:pPr>
        <w:numPr>
          <w:ilvl w:val="1"/>
          <w:numId w:val="13"/>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تفترض هذه النظرية أن الشركات الناشئة تعمل في بيئات غير مستقرة، حيث تواجه عدم يقين مالي، وتقلبات سوقية، وتحديات تنظيمية </w:t>
      </w:r>
    </w:p>
    <w:p w14:paraId="74312126" w14:textId="061F425A" w:rsidR="000E6400" w:rsidRPr="00631EB0" w:rsidRDefault="000E6400" w:rsidP="000C1BD0">
      <w:pPr>
        <w:numPr>
          <w:ilvl w:val="1"/>
          <w:numId w:val="13"/>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أشارت الدراسات إلى أن القدرة على التكيف مع عدم اليقين واتخاذ قرارات استراتيجية بناءً على بيانات وتحليل دقيق يمكن أن يعزز من نجاح الشركات الناشئة </w:t>
      </w:r>
    </w:p>
    <w:p w14:paraId="1BD191DD" w14:textId="23FC099F" w:rsidR="000E6400" w:rsidRPr="00631EB0" w:rsidRDefault="000E6400" w:rsidP="000C1BD0">
      <w:pPr>
        <w:numPr>
          <w:ilvl w:val="1"/>
          <w:numId w:val="13"/>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 استخدام أدوات التنبؤ بالمخاطر والتحليل المالي المتقدم يساعد في تقليل حالات الفشل المبكر للشركات الناشئة </w:t>
      </w:r>
    </w:p>
    <w:p w14:paraId="51D583DB" w14:textId="77777777" w:rsidR="000E6400" w:rsidRPr="00631EB0" w:rsidRDefault="000E6400" w:rsidP="000C1BD0">
      <w:pPr>
        <w:numPr>
          <w:ilvl w:val="0"/>
          <w:numId w:val="13"/>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نظرية الموارد الديناميكية</w:t>
      </w:r>
      <w:r w:rsidRPr="00631EB0">
        <w:rPr>
          <w:rFonts w:ascii="Simplified Arabic" w:hAnsi="Simplified Arabic" w:cs="Simplified Arabic"/>
          <w:b/>
          <w:bCs/>
          <w:sz w:val="28"/>
          <w:szCs w:val="28"/>
        </w:rPr>
        <w:t xml:space="preserve"> (Dynamic Capabilities Theory)</w:t>
      </w:r>
    </w:p>
    <w:p w14:paraId="073047B9" w14:textId="5A865F0F"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تفترض هذه النظرية أن الشركات الناشئة تحتاج إلى موارد ديناميكية تساعدها في التكيف مع التغيرات السوقية السريعة، مثل التكنولوجيا، والتمويل، والمهارات البشرية </w:t>
      </w:r>
    </w:p>
    <w:p w14:paraId="623C2B8B" w14:textId="7181207C"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الشركات التي تستثمر في التحليل المستمر للبيئة الخارجية وتطوير استراتيجيات مرنة لإدارة المخاطر تكون أكثر قدرة على تحقيق الاستدامة والنمو </w:t>
      </w:r>
    </w:p>
    <w:p w14:paraId="395F5B33" w14:textId="77777777" w:rsidR="000E6400" w:rsidRPr="00631EB0" w:rsidRDefault="000E6400" w:rsidP="000C1BD0">
      <w:pPr>
        <w:numPr>
          <w:ilvl w:val="0"/>
          <w:numId w:val="13"/>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نظرية إدارة الأزمات</w:t>
      </w:r>
      <w:r w:rsidRPr="00631EB0">
        <w:rPr>
          <w:rFonts w:ascii="Simplified Arabic" w:hAnsi="Simplified Arabic" w:cs="Simplified Arabic"/>
          <w:b/>
          <w:bCs/>
          <w:sz w:val="28"/>
          <w:szCs w:val="28"/>
        </w:rPr>
        <w:t xml:space="preserve"> (Crisis Management Theory)</w:t>
      </w:r>
    </w:p>
    <w:p w14:paraId="1A3A75FE" w14:textId="2B4E3292"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تركز هذه النظرية على كيفية استجابة المؤسسات للأزمات المفاجئة، مثل الأزمات المالية، والاختراقات التقنية، والتغيرات التنظيمية المفاجئة </w:t>
      </w:r>
    </w:p>
    <w:p w14:paraId="4FCD492B" w14:textId="2E8711EE"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تعتمد الشركات الناجحة على خطط استجابة سريعة للطوارئ تساعدها في التعامل مع الأزمات بفاعلية وتقليل الخسائر المحتملة </w:t>
      </w:r>
    </w:p>
    <w:p w14:paraId="117CE3CB" w14:textId="634E7170"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تمثل ه</w:t>
      </w:r>
      <w:r w:rsidR="00B86AEC" w:rsidRPr="00631EB0">
        <w:rPr>
          <w:rFonts w:ascii="Simplified Arabic" w:hAnsi="Simplified Arabic" w:cs="Simplified Arabic"/>
          <w:sz w:val="28"/>
          <w:szCs w:val="28"/>
          <w:rtl/>
        </w:rPr>
        <w:t xml:space="preserve">ذه النظرية أساسًا مهمًا في وضع </w:t>
      </w:r>
      <w:r w:rsidR="003B6D8B" w:rsidRPr="00631EB0">
        <w:rPr>
          <w:rFonts w:ascii="Simplified Arabic" w:hAnsi="Simplified Arabic" w:cs="Simplified Arabic"/>
          <w:sz w:val="28"/>
          <w:szCs w:val="28"/>
          <w:rtl/>
        </w:rPr>
        <w:t>ا</w:t>
      </w:r>
      <w:r w:rsidRPr="00631EB0">
        <w:rPr>
          <w:rFonts w:ascii="Simplified Arabic" w:hAnsi="Simplified Arabic" w:cs="Simplified Arabic"/>
          <w:sz w:val="28"/>
          <w:szCs w:val="28"/>
          <w:rtl/>
        </w:rPr>
        <w:t xml:space="preserve">ستراتيجيات استباقية للشركات الناشئة لمساعدتها في مواجهة المخاطر المستقبلية </w:t>
      </w:r>
    </w:p>
    <w:p w14:paraId="7F3BAF2B" w14:textId="77777777" w:rsidR="000E6400" w:rsidRPr="00631EB0" w:rsidRDefault="000E6400" w:rsidP="000C1BD0">
      <w:pPr>
        <w:numPr>
          <w:ilvl w:val="0"/>
          <w:numId w:val="13"/>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نظرية اتخاذ القرار في ظل المخاطر</w:t>
      </w:r>
      <w:r w:rsidRPr="00631EB0">
        <w:rPr>
          <w:rFonts w:ascii="Simplified Arabic" w:hAnsi="Simplified Arabic" w:cs="Simplified Arabic"/>
          <w:b/>
          <w:bCs/>
          <w:sz w:val="28"/>
          <w:szCs w:val="28"/>
        </w:rPr>
        <w:t xml:space="preserve"> (Decision-Making Under Risk Theory)</w:t>
      </w:r>
    </w:p>
    <w:p w14:paraId="2FBC0F51" w14:textId="33F0E237"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تؤكد هذه النظرية أن رواد الأعمال يتخذون قراراتهم في ظل مستويات مختلفة من المخاطرة، حيث تؤثر العوامل النفسية والمعرفية على طريقة تقييمهم للمخاطر المحتملة </w:t>
      </w:r>
    </w:p>
    <w:p w14:paraId="5CA4524B" w14:textId="105F848D" w:rsidR="000E6400" w:rsidRPr="00631EB0" w:rsidRDefault="000E6400" w:rsidP="000C1BD0">
      <w:pPr>
        <w:numPr>
          <w:ilvl w:val="1"/>
          <w:numId w:val="13"/>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تفترض بعض الدراسات أن الشركات التي تستخدم نماذج تحليل البيانات وتقييم المخاطر الرقمية تتخذ قرارات أكثر دقة وتقلل من فرص الفشل </w:t>
      </w:r>
    </w:p>
    <w:p w14:paraId="2E715580" w14:textId="0B46A52E" w:rsidR="00D22171"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13" w:name="_Toc203041972"/>
      <w:r w:rsidRPr="00631EB0">
        <w:rPr>
          <w:rFonts w:ascii="Simplified Arabic" w:hAnsi="Simplified Arabic" w:cs="Simplified Arabic"/>
          <w:b/>
          <w:bCs/>
          <w:sz w:val="36"/>
          <w:szCs w:val="36"/>
          <w:rtl/>
        </w:rPr>
        <w:t xml:space="preserve">9.1 </w:t>
      </w:r>
      <w:r w:rsidR="00D22171" w:rsidRPr="00631EB0">
        <w:rPr>
          <w:rFonts w:ascii="Simplified Arabic" w:hAnsi="Simplified Arabic" w:cs="Simplified Arabic"/>
          <w:b/>
          <w:bCs/>
          <w:sz w:val="36"/>
          <w:szCs w:val="36"/>
          <w:rtl/>
        </w:rPr>
        <w:t>المنهجية وطرق البحث</w:t>
      </w:r>
      <w:r w:rsidR="00A74F76" w:rsidRPr="00631EB0">
        <w:rPr>
          <w:rFonts w:ascii="Simplified Arabic" w:hAnsi="Simplified Arabic" w:cs="Simplified Arabic"/>
          <w:b/>
          <w:bCs/>
          <w:sz w:val="36"/>
          <w:szCs w:val="36"/>
          <w:rtl/>
        </w:rPr>
        <w:t>:</w:t>
      </w:r>
      <w:bookmarkEnd w:id="13"/>
    </w:p>
    <w:p w14:paraId="41F9189D" w14:textId="303B8032" w:rsidR="00C42C92" w:rsidRPr="00631EB0" w:rsidRDefault="00C42C92" w:rsidP="003B6D8B">
      <w:pPr>
        <w:spacing w:before="100" w:beforeAutospacing="1" w:after="0"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تعتمد هذه الدراسة على منهجية بحثية تتيح تحليلًا دقيقًا لمخاطر الشركات الناشئة، وتقييم استراتيجيات تخفيفها، واقتراح إطار عمل يتناسب مع طبيعة هذه الشركات. فيما يلي تفصيل للمنهجية المستخدمة في البحث</w:t>
      </w:r>
      <w:r w:rsidRPr="00631EB0">
        <w:rPr>
          <w:rFonts w:ascii="Simplified Arabic" w:hAnsi="Simplified Arabic" w:cs="Simplified Arabic"/>
          <w:sz w:val="28"/>
          <w:szCs w:val="28"/>
        </w:rPr>
        <w:t>:</w:t>
      </w:r>
    </w:p>
    <w:p w14:paraId="5A59945B" w14:textId="74CB74AC" w:rsidR="00C42C92" w:rsidRPr="00631EB0" w:rsidRDefault="00C42C92" w:rsidP="003B6D8B">
      <w:pPr>
        <w:pStyle w:val="ListParagraph"/>
        <w:numPr>
          <w:ilvl w:val="0"/>
          <w:numId w:val="19"/>
        </w:numPr>
        <w:spacing w:before="100" w:beforeAutospacing="1" w:after="0" w:line="360" w:lineRule="auto"/>
        <w:ind w:left="423"/>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Pr>
        <w:t xml:space="preserve">. </w:t>
      </w:r>
      <w:r w:rsidRPr="00631EB0">
        <w:rPr>
          <w:rFonts w:ascii="Simplified Arabic" w:hAnsi="Simplified Arabic" w:cs="Simplified Arabic"/>
          <w:b/>
          <w:bCs/>
          <w:sz w:val="32"/>
          <w:szCs w:val="32"/>
          <w:rtl/>
        </w:rPr>
        <w:t>نوع البحث ومنهجيته</w:t>
      </w:r>
    </w:p>
    <w:p w14:paraId="399D5774" w14:textId="35527097" w:rsidR="00C42C92" w:rsidRPr="00631EB0" w:rsidRDefault="00C42C92" w:rsidP="003B6D8B">
      <w:pPr>
        <w:spacing w:after="0"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تندرج هذه الدراسة ضمن البحوث الوصفية والتحليلية، حيث تهدف إلى تحليل المخاطر التي تواجه الشركات الناشئة و</w:t>
      </w:r>
      <w:r w:rsidR="0062710C">
        <w:rPr>
          <w:rFonts w:ascii="Simplified Arabic" w:hAnsi="Simplified Arabic" w:cs="Simplified Arabic" w:hint="cs"/>
          <w:sz w:val="28"/>
          <w:szCs w:val="28"/>
          <w:rtl/>
        </w:rPr>
        <w:t xml:space="preserve">تأثير </w:t>
      </w:r>
      <w:r w:rsidRPr="00631EB0">
        <w:rPr>
          <w:rFonts w:ascii="Simplified Arabic" w:hAnsi="Simplified Arabic" w:cs="Simplified Arabic"/>
          <w:sz w:val="28"/>
          <w:szCs w:val="28"/>
          <w:rtl/>
        </w:rPr>
        <w:t>استراتيجيات</w:t>
      </w:r>
      <w:r w:rsidR="0062710C">
        <w:rPr>
          <w:rFonts w:ascii="Simplified Arabic" w:hAnsi="Simplified Arabic" w:cs="Simplified Arabic" w:hint="cs"/>
          <w:sz w:val="28"/>
          <w:szCs w:val="28"/>
          <w:rtl/>
        </w:rPr>
        <w:t>ها</w:t>
      </w:r>
      <w:r w:rsidRPr="00631EB0">
        <w:rPr>
          <w:rFonts w:ascii="Simplified Arabic" w:hAnsi="Simplified Arabic" w:cs="Simplified Arabic"/>
          <w:sz w:val="28"/>
          <w:szCs w:val="28"/>
          <w:rtl/>
        </w:rPr>
        <w:t xml:space="preserve"> كما تعتمد على المنهج الكمي والنوعي لجمع البيانات وتحليلها </w:t>
      </w:r>
    </w:p>
    <w:p w14:paraId="6430C24C" w14:textId="1413430E" w:rsidR="00C42C92" w:rsidRPr="00631EB0" w:rsidRDefault="00C42C92" w:rsidP="003B6D8B">
      <w:pPr>
        <w:numPr>
          <w:ilvl w:val="0"/>
          <w:numId w:val="14"/>
        </w:numPr>
        <w:tabs>
          <w:tab w:val="clear" w:pos="720"/>
          <w:tab w:val="num" w:pos="281"/>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المنهج الوصفي</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يُستخدم لوصف طبيعة المخاطر التي تواجه الشركات الناشئة وتوضيح الأنماط الشائعة في إدارتها </w:t>
      </w:r>
    </w:p>
    <w:p w14:paraId="3D9AD08D" w14:textId="6ED2DC57" w:rsidR="00C42C92" w:rsidRPr="00631EB0" w:rsidRDefault="00C42C92" w:rsidP="003B6D8B">
      <w:pPr>
        <w:numPr>
          <w:ilvl w:val="0"/>
          <w:numId w:val="14"/>
        </w:numPr>
        <w:tabs>
          <w:tab w:val="clear" w:pos="720"/>
          <w:tab w:val="num" w:pos="281"/>
        </w:tabs>
        <w:spacing w:before="100" w:beforeAutospacing="1" w:after="0"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المنهج التحليلي</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يُستخدم لتقييم مدى فاعلية استراتيجيات تخفيف المخاطر ومدى تأثيرها على استدامة الشركات </w:t>
      </w:r>
    </w:p>
    <w:p w14:paraId="773F7D1F" w14:textId="774D700B" w:rsidR="00C42C92" w:rsidRPr="00631EB0" w:rsidRDefault="00C42C92" w:rsidP="003B6D8B">
      <w:pPr>
        <w:pStyle w:val="ListParagraph"/>
        <w:numPr>
          <w:ilvl w:val="0"/>
          <w:numId w:val="19"/>
        </w:numPr>
        <w:spacing w:after="0" w:line="360" w:lineRule="auto"/>
        <w:ind w:left="423"/>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مصادر البيانات</w:t>
      </w:r>
    </w:p>
    <w:p w14:paraId="59B00E8A" w14:textId="53C5A2B7" w:rsidR="00C42C92" w:rsidRPr="00631EB0" w:rsidRDefault="00C42C92" w:rsidP="003B6D8B">
      <w:pPr>
        <w:spacing w:after="0" w:line="360" w:lineRule="auto"/>
        <w:ind w:firstLine="706"/>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 xml:space="preserve">تعتمد الدراسة على مصادر بيانات أولية وثانوية </w:t>
      </w:r>
      <w:r w:rsidR="008B0A3E">
        <w:rPr>
          <w:rFonts w:ascii="Simplified Arabic" w:hAnsi="Simplified Arabic" w:cs="Simplified Arabic" w:hint="cs"/>
          <w:b/>
          <w:bCs/>
          <w:sz w:val="28"/>
          <w:szCs w:val="28"/>
          <w:rtl/>
        </w:rPr>
        <w:t>وهي</w:t>
      </w:r>
      <w:r w:rsidRPr="00631EB0">
        <w:rPr>
          <w:rFonts w:ascii="Simplified Arabic" w:hAnsi="Simplified Arabic" w:cs="Simplified Arabic"/>
          <w:b/>
          <w:bCs/>
          <w:sz w:val="28"/>
          <w:szCs w:val="28"/>
        </w:rPr>
        <w:t>:</w:t>
      </w:r>
    </w:p>
    <w:p w14:paraId="522A9CC6" w14:textId="0856FFE9" w:rsidR="00C42C92" w:rsidRPr="00631EB0" w:rsidRDefault="00C42C92" w:rsidP="003B6D8B">
      <w:pPr>
        <w:numPr>
          <w:ilvl w:val="0"/>
          <w:numId w:val="15"/>
        </w:numPr>
        <w:tabs>
          <w:tab w:val="clear" w:pos="720"/>
          <w:tab w:val="num" w:pos="423"/>
        </w:tabs>
        <w:spacing w:after="0" w:line="360" w:lineRule="auto"/>
        <w:ind w:left="423"/>
        <w:jc w:val="both"/>
        <w:rPr>
          <w:rFonts w:ascii="Simplified Arabic" w:hAnsi="Simplified Arabic" w:cs="Simplified Arabic"/>
          <w:sz w:val="28"/>
          <w:szCs w:val="28"/>
        </w:rPr>
      </w:pPr>
      <w:r w:rsidRPr="00631EB0">
        <w:rPr>
          <w:rFonts w:ascii="Simplified Arabic" w:hAnsi="Simplified Arabic" w:cs="Simplified Arabic"/>
          <w:b/>
          <w:bCs/>
          <w:sz w:val="28"/>
          <w:szCs w:val="28"/>
          <w:rtl/>
        </w:rPr>
        <w:t>البيانات الأولية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يتم جمعها من خلال الاستبيانات والمقابلات مع أصحاب الشركات الناشئة، والمستثمرين، والخبراء في إدارة المخاطر، وذلك بهدف فهم التحديات الفعلية التي تواجه الشركات الناشئة </w:t>
      </w:r>
    </w:p>
    <w:p w14:paraId="47CD2D33" w14:textId="0288F339" w:rsidR="00C42C92" w:rsidRPr="00631EB0" w:rsidRDefault="00C42C92" w:rsidP="000C1BD0">
      <w:pPr>
        <w:numPr>
          <w:ilvl w:val="0"/>
          <w:numId w:val="15"/>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b/>
          <w:bCs/>
          <w:sz w:val="28"/>
          <w:szCs w:val="28"/>
          <w:rtl/>
        </w:rPr>
        <w:t>البيانات الثانوية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تشمل مراجعة الدراسات السابقة، والتقارير الصادرة عن المؤسسات الداعمة لريادة الأعمال، والمقالات العلمية المتعلقة بإدارة المخاطر في الشركات الناشئة </w:t>
      </w:r>
    </w:p>
    <w:p w14:paraId="254BCC21" w14:textId="05FD0FE5" w:rsidR="00C42C92" w:rsidRPr="00631EB0" w:rsidRDefault="00C42C92" w:rsidP="000C1BD0">
      <w:pPr>
        <w:pStyle w:val="ListParagraph"/>
        <w:numPr>
          <w:ilvl w:val="0"/>
          <w:numId w:val="19"/>
        </w:numPr>
        <w:spacing w:before="100" w:beforeAutospacing="1" w:after="100" w:afterAutospacing="1" w:line="360" w:lineRule="auto"/>
        <w:ind w:left="423"/>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أداة جمع البيانات</w:t>
      </w:r>
    </w:p>
    <w:p w14:paraId="67E2D638" w14:textId="77777777" w:rsidR="00C42C92" w:rsidRPr="00631EB0" w:rsidRDefault="00C42C92" w:rsidP="00986F74">
      <w:pPr>
        <w:spacing w:before="100" w:beforeAutospacing="1" w:after="100" w:afterAutospacing="1" w:line="360" w:lineRule="auto"/>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يتم جمع البيانات باستخدام</w:t>
      </w:r>
      <w:r w:rsidRPr="00631EB0">
        <w:rPr>
          <w:rFonts w:ascii="Simplified Arabic" w:hAnsi="Simplified Arabic" w:cs="Simplified Arabic"/>
          <w:b/>
          <w:bCs/>
          <w:sz w:val="28"/>
          <w:szCs w:val="28"/>
        </w:rPr>
        <w:t>:</w:t>
      </w:r>
    </w:p>
    <w:p w14:paraId="1F67C318" w14:textId="436E570A" w:rsidR="00C42C92" w:rsidRPr="00631EB0" w:rsidRDefault="00C42C92" w:rsidP="000C1BD0">
      <w:pPr>
        <w:numPr>
          <w:ilvl w:val="0"/>
          <w:numId w:val="16"/>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تحليل دراسات الحالة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لدراسة أمثلة عملية لشركات ناشئة واجهت تحديات خطيرة في إدارة المخاطر ومدى نجاحها أو فشلها في معالجتها </w:t>
      </w:r>
    </w:p>
    <w:p w14:paraId="6AB42B0F" w14:textId="7915266C" w:rsidR="00C42C92" w:rsidRPr="00631EB0" w:rsidRDefault="00C42C92" w:rsidP="000C1BD0">
      <w:pPr>
        <w:pStyle w:val="ListParagraph"/>
        <w:numPr>
          <w:ilvl w:val="0"/>
          <w:numId w:val="19"/>
        </w:numPr>
        <w:spacing w:before="100" w:beforeAutospacing="1" w:after="100" w:afterAutospacing="1" w:line="360" w:lineRule="auto"/>
        <w:ind w:left="423"/>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عينة الدراسة</w:t>
      </w:r>
    </w:p>
    <w:p w14:paraId="1CE4D942" w14:textId="77777777" w:rsidR="00C42C92" w:rsidRPr="00631EB0" w:rsidRDefault="00C42C92"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تستهدف هذه الدراسة عينة من الشركات الناشئة في مختلف القطاعات، مع التركيز على الشركات التي تعمل في بيئات عالية المخاطر مثل التكنولوجيا، والخدمات المالية، والتجارة الإلكترونية. </w:t>
      </w:r>
      <w:r w:rsidRPr="00631EB0">
        <w:rPr>
          <w:rFonts w:ascii="Simplified Arabic" w:hAnsi="Simplified Arabic" w:cs="Simplified Arabic"/>
          <w:sz w:val="28"/>
          <w:szCs w:val="28"/>
          <w:rtl/>
        </w:rPr>
        <w:lastRenderedPageBreak/>
        <w:t xml:space="preserve">يتم اختيار العينة باستخدام أسلوب العينة العشوائية الطبقية لضمان تمثيل متوازن لمختلف القطاعات </w:t>
      </w:r>
      <w:r w:rsidRPr="00631EB0">
        <w:rPr>
          <w:rFonts w:ascii="Simplified Arabic" w:hAnsi="Simplified Arabic" w:cs="Simplified Arabic"/>
          <w:sz w:val="28"/>
          <w:szCs w:val="28"/>
        </w:rPr>
        <w:t>[6].</w:t>
      </w:r>
    </w:p>
    <w:p w14:paraId="5BB3E0DE" w14:textId="3EDB993A" w:rsidR="00C42C92" w:rsidRPr="006E4050" w:rsidRDefault="00C42C92" w:rsidP="006E4050">
      <w:pPr>
        <w:pStyle w:val="ListParagraph"/>
        <w:numPr>
          <w:ilvl w:val="0"/>
          <w:numId w:val="19"/>
        </w:numPr>
        <w:spacing w:before="100" w:beforeAutospacing="1" w:after="100" w:afterAutospacing="1" w:line="360" w:lineRule="auto"/>
        <w:ind w:left="423"/>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أساليب تحليل البيانات</w:t>
      </w:r>
    </w:p>
    <w:p w14:paraId="1EC67E44" w14:textId="77777777" w:rsidR="00C42C92" w:rsidRPr="00631EB0" w:rsidRDefault="00C42C92" w:rsidP="003B6D8B">
      <w:pPr>
        <w:numPr>
          <w:ilvl w:val="0"/>
          <w:numId w:val="17"/>
        </w:numPr>
        <w:tabs>
          <w:tab w:val="clear" w:pos="720"/>
          <w:tab w:val="num" w:pos="423"/>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b/>
          <w:bCs/>
          <w:sz w:val="28"/>
          <w:szCs w:val="28"/>
          <w:rtl/>
        </w:rPr>
        <w:t>الإحصاء الوصفي</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لفهم التوجهات العامة حول استراتيجيات إدارة المخاطر</w:t>
      </w:r>
      <w:r w:rsidRPr="00631EB0">
        <w:rPr>
          <w:rFonts w:ascii="Simplified Arabic" w:hAnsi="Simplified Arabic" w:cs="Simplified Arabic"/>
          <w:sz w:val="28"/>
          <w:szCs w:val="28"/>
        </w:rPr>
        <w:t>.</w:t>
      </w:r>
    </w:p>
    <w:p w14:paraId="3FE6B378" w14:textId="73339DAB" w:rsidR="00C42C92" w:rsidRPr="00631EB0" w:rsidRDefault="00C42C92" w:rsidP="000C1BD0">
      <w:pPr>
        <w:numPr>
          <w:ilvl w:val="0"/>
          <w:numId w:val="17"/>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b/>
          <w:bCs/>
          <w:sz w:val="28"/>
          <w:szCs w:val="28"/>
          <w:rtl/>
        </w:rPr>
        <w:t>التحليل الإحصائي</w:t>
      </w:r>
      <w:r w:rsidRPr="00631EB0">
        <w:rPr>
          <w:rFonts w:ascii="Simplified Arabic" w:hAnsi="Simplified Arabic" w:cs="Simplified Arabic"/>
          <w:sz w:val="28"/>
          <w:szCs w:val="28"/>
          <w:rtl/>
        </w:rPr>
        <w:t xml:space="preserve"> المتقدم</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مثل تحليل الانحدار اللوجستي لفحص العلاقة بين إدارة المخاطر واستدامة الشركات الناشئة </w:t>
      </w:r>
    </w:p>
    <w:p w14:paraId="107FE859" w14:textId="65461959" w:rsidR="00C42C92" w:rsidRPr="00631EB0" w:rsidRDefault="00C42C92" w:rsidP="000C1BD0">
      <w:pPr>
        <w:numPr>
          <w:ilvl w:val="0"/>
          <w:numId w:val="17"/>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b/>
          <w:bCs/>
          <w:sz w:val="28"/>
          <w:szCs w:val="28"/>
          <w:rtl/>
        </w:rPr>
        <w:t>تحليل المحتوى</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لدراسة نتائج المقابلات والاستبيانات وفهم الأنماط السائدة في إدارة المخاطر </w:t>
      </w:r>
    </w:p>
    <w:p w14:paraId="16016B70" w14:textId="4FE2AC9F" w:rsidR="00C42C92" w:rsidRPr="00631EB0" w:rsidRDefault="00C42C92" w:rsidP="000C1BD0">
      <w:pPr>
        <w:pStyle w:val="ListParagraph"/>
        <w:numPr>
          <w:ilvl w:val="0"/>
          <w:numId w:val="19"/>
        </w:numPr>
        <w:spacing w:before="100" w:beforeAutospacing="1" w:after="100" w:afterAutospacing="1" w:line="360" w:lineRule="auto"/>
        <w:ind w:left="423"/>
        <w:contextualSpacing w:val="0"/>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حدود الدراسة</w:t>
      </w:r>
    </w:p>
    <w:p w14:paraId="4F8357A4" w14:textId="77777777" w:rsidR="00C42C92" w:rsidRPr="00631EB0" w:rsidRDefault="00C42C92" w:rsidP="003B6D8B">
      <w:pPr>
        <w:spacing w:before="100" w:beforeAutospacing="1" w:after="0" w:line="360" w:lineRule="auto"/>
        <w:ind w:firstLine="706"/>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تواجه الدراسة بعض القيود المنهجية، منها</w:t>
      </w:r>
      <w:r w:rsidRPr="00631EB0">
        <w:rPr>
          <w:rFonts w:ascii="Simplified Arabic" w:hAnsi="Simplified Arabic" w:cs="Simplified Arabic"/>
          <w:b/>
          <w:bCs/>
          <w:sz w:val="28"/>
          <w:szCs w:val="28"/>
        </w:rPr>
        <w:t>:</w:t>
      </w:r>
    </w:p>
    <w:p w14:paraId="7CC61201" w14:textId="77777777" w:rsidR="00C42C92" w:rsidRPr="00631EB0" w:rsidRDefault="00C42C92" w:rsidP="003B6D8B">
      <w:pPr>
        <w:numPr>
          <w:ilvl w:val="0"/>
          <w:numId w:val="18"/>
        </w:numPr>
        <w:tabs>
          <w:tab w:val="clear" w:pos="720"/>
          <w:tab w:val="num" w:pos="423"/>
        </w:tabs>
        <w:spacing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الاعتماد على العينة المتاحة، مما قد يؤثر على إمكانية تعميم النتائج</w:t>
      </w:r>
      <w:r w:rsidRPr="00631EB0">
        <w:rPr>
          <w:rFonts w:ascii="Simplified Arabic" w:hAnsi="Simplified Arabic" w:cs="Simplified Arabic"/>
          <w:sz w:val="28"/>
          <w:szCs w:val="28"/>
        </w:rPr>
        <w:t>.</w:t>
      </w:r>
    </w:p>
    <w:p w14:paraId="55ADB1FD" w14:textId="77777777" w:rsidR="00C42C92" w:rsidRPr="00631EB0" w:rsidRDefault="00C42C92" w:rsidP="000C1BD0">
      <w:pPr>
        <w:numPr>
          <w:ilvl w:val="0"/>
          <w:numId w:val="18"/>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الاختلافات القطاعية بين الشركات الناشئة، حيث قد تكون استراتيجيات إدارة المخاطر مختلفة حسب طبيعة الصناعة</w:t>
      </w:r>
      <w:r w:rsidRPr="00631EB0">
        <w:rPr>
          <w:rFonts w:ascii="Simplified Arabic" w:hAnsi="Simplified Arabic" w:cs="Simplified Arabic"/>
          <w:sz w:val="28"/>
          <w:szCs w:val="28"/>
        </w:rPr>
        <w:t>.</w:t>
      </w:r>
    </w:p>
    <w:p w14:paraId="03921A0B" w14:textId="76595A0B" w:rsidR="00C42C92" w:rsidRPr="00631EB0" w:rsidRDefault="00C42C92" w:rsidP="000C1BD0">
      <w:pPr>
        <w:numPr>
          <w:ilvl w:val="0"/>
          <w:numId w:val="18"/>
        </w:numPr>
        <w:tabs>
          <w:tab w:val="clear" w:pos="72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التغيرات الاقتصادية والتنظيمية التي قد تؤثر على إدارة المخاطر أثناء فترة البحث </w:t>
      </w:r>
    </w:p>
    <w:p w14:paraId="4CE9E48B" w14:textId="056DCF0E" w:rsidR="00D22171"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14" w:name="_Toc203041973"/>
      <w:r w:rsidRPr="00631EB0">
        <w:rPr>
          <w:rFonts w:ascii="Simplified Arabic" w:hAnsi="Simplified Arabic" w:cs="Simplified Arabic"/>
          <w:b/>
          <w:bCs/>
          <w:sz w:val="36"/>
          <w:szCs w:val="36"/>
          <w:rtl/>
          <w:lang w:bidi="ar-EG"/>
        </w:rPr>
        <w:t xml:space="preserve">10.1 </w:t>
      </w:r>
      <w:r w:rsidR="00D22171" w:rsidRPr="00631EB0">
        <w:rPr>
          <w:rFonts w:ascii="Simplified Arabic" w:hAnsi="Simplified Arabic" w:cs="Simplified Arabic"/>
          <w:b/>
          <w:bCs/>
          <w:sz w:val="36"/>
          <w:szCs w:val="36"/>
          <w:rtl/>
        </w:rPr>
        <w:t xml:space="preserve">أدوات </w:t>
      </w:r>
      <w:r w:rsidR="00C42C92" w:rsidRPr="00631EB0">
        <w:rPr>
          <w:rFonts w:ascii="Simplified Arabic" w:hAnsi="Simplified Arabic" w:cs="Simplified Arabic"/>
          <w:b/>
          <w:bCs/>
          <w:sz w:val="36"/>
          <w:szCs w:val="36"/>
          <w:rtl/>
        </w:rPr>
        <w:t>الدراسة:</w:t>
      </w:r>
      <w:bookmarkEnd w:id="14"/>
    </w:p>
    <w:p w14:paraId="4238662A" w14:textId="77777777" w:rsidR="00C42C92" w:rsidRPr="00631EB0" w:rsidRDefault="00C42C92"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تعتمد هذه الدراسة على تحليل الأدبيات العلمية والمصادر المتاحة حول استراتيجيات تخفيف المخاطر في الشركات الناشئة، وذلك من خلال استخدام الأدوات البحثية التالية</w:t>
      </w:r>
      <w:r w:rsidRPr="00631EB0">
        <w:rPr>
          <w:rFonts w:ascii="Simplified Arabic" w:hAnsi="Simplified Arabic" w:cs="Simplified Arabic"/>
          <w:sz w:val="28"/>
          <w:szCs w:val="28"/>
        </w:rPr>
        <w:t>:</w:t>
      </w:r>
    </w:p>
    <w:p w14:paraId="08B42936" w14:textId="77777777" w:rsidR="00C42C92" w:rsidRPr="00631EB0" w:rsidRDefault="00C42C92" w:rsidP="000C1BD0">
      <w:pPr>
        <w:numPr>
          <w:ilvl w:val="0"/>
          <w:numId w:val="20"/>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مراجعة الدراسات السابقة</w:t>
      </w:r>
      <w:r w:rsidRPr="00631EB0">
        <w:rPr>
          <w:rFonts w:ascii="Simplified Arabic" w:hAnsi="Simplified Arabic" w:cs="Simplified Arabic"/>
          <w:b/>
          <w:bCs/>
          <w:sz w:val="28"/>
          <w:szCs w:val="28"/>
        </w:rPr>
        <w:t xml:space="preserve"> (Literature Review)</w:t>
      </w:r>
    </w:p>
    <w:p w14:paraId="029DA8D4" w14:textId="232AAB21" w:rsidR="00C42C92" w:rsidRPr="00631EB0" w:rsidRDefault="00C42C92" w:rsidP="000C1BD0">
      <w:pPr>
        <w:numPr>
          <w:ilvl w:val="1"/>
          <w:numId w:val="20"/>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 xml:space="preserve">يتم تحليل الأبحاث السابقة التي تناولت إدارة المخاطر في الشركات الناشئة، بهدف استخلاص أبرز المفاهيم والاستراتيجيات التي تم اقتراحها في هذا المجال </w:t>
      </w:r>
    </w:p>
    <w:p w14:paraId="756286EF" w14:textId="4833ABF2" w:rsidR="00C42C92" w:rsidRPr="00631EB0" w:rsidRDefault="00C42C92" w:rsidP="000C1BD0">
      <w:pPr>
        <w:numPr>
          <w:ilvl w:val="1"/>
          <w:numId w:val="20"/>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يتم التركيز على الدراسات التي استخدمت نماذج إدارة المخاطر وتقييم مدى فعاليتها في تخفيف التحديات التي تواجه الشركات الناشئة </w:t>
      </w:r>
    </w:p>
    <w:p w14:paraId="5FDF6853" w14:textId="481FA5AB" w:rsidR="00C42C92" w:rsidRPr="00631EB0" w:rsidRDefault="00C42C92" w:rsidP="000C1BD0">
      <w:pPr>
        <w:numPr>
          <w:ilvl w:val="1"/>
          <w:numId w:val="20"/>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يتم تصنيف الدراسات وفقًا للأساليب التي استخدمتها، والنتائج التي توصلت إليها، والفجوات البحثية التي لم يتم تناولها </w:t>
      </w:r>
    </w:p>
    <w:p w14:paraId="18B21F7B" w14:textId="77777777" w:rsidR="00C42C92" w:rsidRPr="00631EB0" w:rsidRDefault="00C42C92" w:rsidP="000C1BD0">
      <w:pPr>
        <w:numPr>
          <w:ilvl w:val="0"/>
          <w:numId w:val="20"/>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تحليل النماذج والنظريات العلمية</w:t>
      </w:r>
      <w:r w:rsidRPr="00631EB0">
        <w:rPr>
          <w:rFonts w:ascii="Simplified Arabic" w:hAnsi="Simplified Arabic" w:cs="Simplified Arabic"/>
          <w:b/>
          <w:bCs/>
          <w:sz w:val="28"/>
          <w:szCs w:val="28"/>
        </w:rPr>
        <w:t xml:space="preserve"> (Theoretical Analysis)</w:t>
      </w:r>
    </w:p>
    <w:p w14:paraId="046E77AC" w14:textId="77777777"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يتم استعراض وتحليل أبرز النظريات في إدارة المخاطر وريادة الأعمال، مثل</w:t>
      </w:r>
      <w:r w:rsidRPr="00631EB0">
        <w:rPr>
          <w:rFonts w:ascii="Simplified Arabic" w:hAnsi="Simplified Arabic" w:cs="Simplified Arabic"/>
          <w:sz w:val="28"/>
          <w:szCs w:val="28"/>
        </w:rPr>
        <w:t xml:space="preserve">: </w:t>
      </w:r>
    </w:p>
    <w:p w14:paraId="1CF1A7A0" w14:textId="6C44E55F" w:rsidR="00C42C92" w:rsidRPr="00631EB0" w:rsidRDefault="00C42C92" w:rsidP="000C1BD0">
      <w:pPr>
        <w:numPr>
          <w:ilvl w:val="2"/>
          <w:numId w:val="20"/>
        </w:numPr>
        <w:tabs>
          <w:tab w:val="clear" w:pos="2160"/>
          <w:tab w:val="num" w:pos="706"/>
        </w:tabs>
        <w:spacing w:before="100" w:beforeAutospacing="1" w:after="100" w:afterAutospacing="1" w:line="360" w:lineRule="auto"/>
        <w:ind w:left="706"/>
        <w:jc w:val="both"/>
        <w:rPr>
          <w:rFonts w:ascii="Simplified Arabic" w:hAnsi="Simplified Arabic" w:cs="Simplified Arabic"/>
          <w:sz w:val="28"/>
          <w:szCs w:val="28"/>
        </w:rPr>
      </w:pPr>
      <w:r w:rsidRPr="00631EB0">
        <w:rPr>
          <w:rFonts w:ascii="Simplified Arabic" w:hAnsi="Simplified Arabic" w:cs="Simplified Arabic"/>
          <w:sz w:val="28"/>
          <w:szCs w:val="28"/>
          <w:rtl/>
        </w:rPr>
        <w:t>نظرية إدارة المخاطر</w:t>
      </w:r>
      <w:r w:rsidRPr="00631EB0">
        <w:rPr>
          <w:rFonts w:ascii="Simplified Arabic" w:hAnsi="Simplified Arabic" w:cs="Simplified Arabic"/>
          <w:sz w:val="28"/>
          <w:szCs w:val="28"/>
        </w:rPr>
        <w:t xml:space="preserve"> (Risk Management Theory) </w:t>
      </w:r>
      <w:r w:rsidRPr="00631EB0">
        <w:rPr>
          <w:rFonts w:ascii="Simplified Arabic" w:hAnsi="Simplified Arabic" w:cs="Simplified Arabic"/>
          <w:sz w:val="28"/>
          <w:szCs w:val="28"/>
          <w:rtl/>
        </w:rPr>
        <w:t xml:space="preserve">وأهميتها في تقليل المخاطر التشغيلية والمالية </w:t>
      </w:r>
    </w:p>
    <w:p w14:paraId="7DB86A0E" w14:textId="38F477B5" w:rsidR="00C42C92" w:rsidRPr="00631EB0" w:rsidRDefault="00C42C92" w:rsidP="000C1BD0">
      <w:pPr>
        <w:numPr>
          <w:ilvl w:val="2"/>
          <w:numId w:val="20"/>
        </w:numPr>
        <w:tabs>
          <w:tab w:val="clear" w:pos="2160"/>
          <w:tab w:val="num" w:pos="706"/>
        </w:tabs>
        <w:spacing w:before="100" w:beforeAutospacing="1" w:after="100" w:afterAutospacing="1" w:line="360" w:lineRule="auto"/>
        <w:ind w:left="706"/>
        <w:jc w:val="both"/>
        <w:rPr>
          <w:rFonts w:ascii="Simplified Arabic" w:hAnsi="Simplified Arabic" w:cs="Simplified Arabic"/>
          <w:sz w:val="28"/>
          <w:szCs w:val="28"/>
        </w:rPr>
      </w:pPr>
      <w:r w:rsidRPr="00631EB0">
        <w:rPr>
          <w:rFonts w:ascii="Simplified Arabic" w:hAnsi="Simplified Arabic" w:cs="Simplified Arabic"/>
          <w:sz w:val="28"/>
          <w:szCs w:val="28"/>
          <w:rtl/>
        </w:rPr>
        <w:t>نظرية عدم اليقين في ريادة الأعمال</w:t>
      </w:r>
      <w:r w:rsidRPr="00631EB0">
        <w:rPr>
          <w:rFonts w:ascii="Simplified Arabic" w:hAnsi="Simplified Arabic" w:cs="Simplified Arabic"/>
          <w:sz w:val="28"/>
          <w:szCs w:val="28"/>
        </w:rPr>
        <w:t xml:space="preserve"> (Entrepreneurial Uncertainty Theory) </w:t>
      </w:r>
      <w:r w:rsidRPr="00631EB0">
        <w:rPr>
          <w:rFonts w:ascii="Simplified Arabic" w:hAnsi="Simplified Arabic" w:cs="Simplified Arabic"/>
          <w:sz w:val="28"/>
          <w:szCs w:val="28"/>
          <w:rtl/>
        </w:rPr>
        <w:t xml:space="preserve">وكيف تؤثر على قرارات رواد الأعمال في البيئات المتغيرة </w:t>
      </w:r>
    </w:p>
    <w:p w14:paraId="26C99F7C" w14:textId="032CEF9E" w:rsidR="00C42C92" w:rsidRPr="00631EB0" w:rsidRDefault="00C42C92" w:rsidP="000C1BD0">
      <w:pPr>
        <w:numPr>
          <w:ilvl w:val="2"/>
          <w:numId w:val="20"/>
        </w:numPr>
        <w:tabs>
          <w:tab w:val="clear" w:pos="2160"/>
          <w:tab w:val="num" w:pos="706"/>
        </w:tabs>
        <w:spacing w:before="100" w:beforeAutospacing="1" w:after="100" w:afterAutospacing="1" w:line="360" w:lineRule="auto"/>
        <w:ind w:left="706"/>
        <w:jc w:val="both"/>
        <w:rPr>
          <w:rFonts w:ascii="Simplified Arabic" w:hAnsi="Simplified Arabic" w:cs="Simplified Arabic"/>
          <w:sz w:val="28"/>
          <w:szCs w:val="28"/>
        </w:rPr>
      </w:pPr>
      <w:r w:rsidRPr="00631EB0">
        <w:rPr>
          <w:rFonts w:ascii="Simplified Arabic" w:hAnsi="Simplified Arabic" w:cs="Simplified Arabic"/>
          <w:sz w:val="28"/>
          <w:szCs w:val="28"/>
          <w:rtl/>
        </w:rPr>
        <w:t>نظرية إدارة الأزمات</w:t>
      </w:r>
      <w:r w:rsidRPr="00631EB0">
        <w:rPr>
          <w:rFonts w:ascii="Simplified Arabic" w:hAnsi="Simplified Arabic" w:cs="Simplified Arabic"/>
          <w:sz w:val="28"/>
          <w:szCs w:val="28"/>
        </w:rPr>
        <w:t xml:space="preserve"> (Crisis Management Theory) </w:t>
      </w:r>
      <w:r w:rsidRPr="00631EB0">
        <w:rPr>
          <w:rFonts w:ascii="Simplified Arabic" w:hAnsi="Simplified Arabic" w:cs="Simplified Arabic"/>
          <w:sz w:val="28"/>
          <w:szCs w:val="28"/>
          <w:rtl/>
        </w:rPr>
        <w:t xml:space="preserve">ودورها في تحسين استجابة الشركات الناشئة للتحديات غير المتوقعة </w:t>
      </w:r>
    </w:p>
    <w:p w14:paraId="1FF83064" w14:textId="4540D025"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تتم مقارنة هذه النظريات وتحديد مدى قابليتها للتطبيق على الشركات الناشئة في السياقات المختلفة </w:t>
      </w:r>
    </w:p>
    <w:p w14:paraId="4A91096C" w14:textId="77777777" w:rsidR="003B6D8B" w:rsidRPr="00631EB0" w:rsidRDefault="003B6D8B">
      <w:pPr>
        <w:bidi w:val="0"/>
        <w:rPr>
          <w:rFonts w:ascii="Simplified Arabic" w:hAnsi="Simplified Arabic" w:cs="Simplified Arabic"/>
          <w:b/>
          <w:bCs/>
          <w:sz w:val="2"/>
          <w:szCs w:val="2"/>
        </w:rPr>
      </w:pPr>
      <w:r w:rsidRPr="00631EB0">
        <w:rPr>
          <w:rFonts w:ascii="Simplified Arabic" w:hAnsi="Simplified Arabic" w:cs="Simplified Arabic"/>
          <w:b/>
          <w:bCs/>
          <w:sz w:val="2"/>
          <w:szCs w:val="2"/>
          <w:rtl/>
        </w:rPr>
        <w:br w:type="page"/>
      </w:r>
    </w:p>
    <w:p w14:paraId="0F6525BA" w14:textId="38E52A35" w:rsidR="00C42C92" w:rsidRPr="00631EB0" w:rsidRDefault="00C42C92" w:rsidP="000C1BD0">
      <w:pPr>
        <w:numPr>
          <w:ilvl w:val="0"/>
          <w:numId w:val="20"/>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lastRenderedPageBreak/>
        <w:t>تحليل دراسات الحالة المنشورة</w:t>
      </w:r>
      <w:r w:rsidRPr="00631EB0">
        <w:rPr>
          <w:rFonts w:ascii="Simplified Arabic" w:hAnsi="Simplified Arabic" w:cs="Simplified Arabic"/>
          <w:b/>
          <w:bCs/>
          <w:sz w:val="28"/>
          <w:szCs w:val="28"/>
        </w:rPr>
        <w:t xml:space="preserve"> (Case Study Analysis)</w:t>
      </w:r>
    </w:p>
    <w:p w14:paraId="3665094B" w14:textId="6C16EC3F"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يتم استعراض دراسات حالة من أبحاث منشورة وتقارير رسمية حول الشركات الناشئة التي نجحت أو فشلت في إدارة المخاطر </w:t>
      </w:r>
    </w:p>
    <w:p w14:paraId="5D2248FA" w14:textId="1AE2CE5F"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تحليل أسباب نجاح أو فشل هذه الشركات في مواجهة المخاطر، مع التركيز على العوامل الحاسمة التي أثرت على أدائها </w:t>
      </w:r>
    </w:p>
    <w:p w14:paraId="07568AA5" w14:textId="295C9F67"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دراسة كيفية تطبيق استراتيجيات تخفيف المخاطر في بيئات مختلفة ومدى نجاحها في حماية الشركات الناشئة من الانهيار </w:t>
      </w:r>
    </w:p>
    <w:p w14:paraId="1E119E08" w14:textId="77777777" w:rsidR="00C42C92" w:rsidRPr="00631EB0" w:rsidRDefault="00C42C92" w:rsidP="000C1BD0">
      <w:pPr>
        <w:numPr>
          <w:ilvl w:val="0"/>
          <w:numId w:val="20"/>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28"/>
          <w:szCs w:val="28"/>
        </w:rPr>
      </w:pPr>
      <w:r w:rsidRPr="00631EB0">
        <w:rPr>
          <w:rFonts w:ascii="Simplified Arabic" w:hAnsi="Simplified Arabic" w:cs="Simplified Arabic"/>
          <w:b/>
          <w:bCs/>
          <w:sz w:val="28"/>
          <w:szCs w:val="28"/>
          <w:rtl/>
        </w:rPr>
        <w:t>تحليل مقارن</w:t>
      </w:r>
      <w:r w:rsidRPr="00631EB0">
        <w:rPr>
          <w:rFonts w:ascii="Simplified Arabic" w:hAnsi="Simplified Arabic" w:cs="Simplified Arabic"/>
          <w:b/>
          <w:bCs/>
          <w:sz w:val="28"/>
          <w:szCs w:val="28"/>
        </w:rPr>
        <w:t xml:space="preserve"> (Comparative Analysis)</w:t>
      </w:r>
    </w:p>
    <w:p w14:paraId="24E85454" w14:textId="6F87F863"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يتم مقارنة نتائج الدراسات المختلفة لتحديد أوجه التشابه والاختلاف في استراتيجيات إدارة المخاطر التي تم اقتراحها أو تطبيقها </w:t>
      </w:r>
    </w:p>
    <w:p w14:paraId="7FF7CF90" w14:textId="2D283ECE" w:rsidR="00C42C92"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يساعد التحليل المقارن في تحديد الفجوات البحثية التي يمكن أن تسهم هذه الدراسة في سدها </w:t>
      </w:r>
    </w:p>
    <w:p w14:paraId="54A05844" w14:textId="4F3787EA" w:rsidR="002360A5" w:rsidRPr="00631EB0" w:rsidRDefault="00C42C92" w:rsidP="000C1BD0">
      <w:pPr>
        <w:numPr>
          <w:ilvl w:val="1"/>
          <w:numId w:val="20"/>
        </w:numPr>
        <w:tabs>
          <w:tab w:val="num" w:pos="423"/>
        </w:tabs>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يتم الاستفادة من هذه المقارنة في بناء إطار عمل مقترح لاستراتيجيات تخفيف المخاطر في الشركات الناشئة.</w:t>
      </w:r>
    </w:p>
    <w:p w14:paraId="466A5D0B" w14:textId="0713ADDD" w:rsidR="00D22171" w:rsidRPr="00631EB0" w:rsidRDefault="00B86AEC" w:rsidP="00B86AEC">
      <w:pPr>
        <w:spacing w:before="100" w:beforeAutospacing="1" w:after="100" w:afterAutospacing="1" w:line="360" w:lineRule="auto"/>
        <w:jc w:val="both"/>
        <w:outlineLvl w:val="1"/>
        <w:rPr>
          <w:rFonts w:ascii="Simplified Arabic" w:hAnsi="Simplified Arabic" w:cs="Simplified Arabic"/>
          <w:b/>
          <w:bCs/>
          <w:sz w:val="36"/>
          <w:szCs w:val="36"/>
          <w:rtl/>
        </w:rPr>
      </w:pPr>
      <w:bookmarkStart w:id="15" w:name="_Toc203041974"/>
      <w:r w:rsidRPr="00631EB0">
        <w:rPr>
          <w:rFonts w:ascii="Simplified Arabic" w:hAnsi="Simplified Arabic" w:cs="Simplified Arabic"/>
          <w:b/>
          <w:bCs/>
          <w:sz w:val="36"/>
          <w:szCs w:val="36"/>
          <w:rtl/>
        </w:rPr>
        <w:t xml:space="preserve">11.1 </w:t>
      </w:r>
      <w:r w:rsidR="00A74F76" w:rsidRPr="00631EB0">
        <w:rPr>
          <w:rFonts w:ascii="Simplified Arabic" w:hAnsi="Simplified Arabic" w:cs="Simplified Arabic"/>
          <w:b/>
          <w:bCs/>
          <w:sz w:val="36"/>
          <w:szCs w:val="36"/>
          <w:rtl/>
        </w:rPr>
        <w:t>حدود</w:t>
      </w:r>
      <w:r w:rsidR="00D22171" w:rsidRPr="00631EB0">
        <w:rPr>
          <w:rFonts w:ascii="Simplified Arabic" w:hAnsi="Simplified Arabic" w:cs="Simplified Arabic"/>
          <w:b/>
          <w:bCs/>
          <w:sz w:val="36"/>
          <w:szCs w:val="36"/>
          <w:rtl/>
        </w:rPr>
        <w:t xml:space="preserve"> </w:t>
      </w:r>
      <w:proofErr w:type="gramStart"/>
      <w:r w:rsidR="00D22171" w:rsidRPr="00631EB0">
        <w:rPr>
          <w:rFonts w:ascii="Simplified Arabic" w:hAnsi="Simplified Arabic" w:cs="Simplified Arabic"/>
          <w:b/>
          <w:bCs/>
          <w:sz w:val="36"/>
          <w:szCs w:val="36"/>
          <w:rtl/>
        </w:rPr>
        <w:t xml:space="preserve">الدراسة </w:t>
      </w:r>
      <w:r w:rsidR="00A74F76" w:rsidRPr="00631EB0">
        <w:rPr>
          <w:rFonts w:ascii="Simplified Arabic" w:hAnsi="Simplified Arabic" w:cs="Simplified Arabic"/>
          <w:b/>
          <w:bCs/>
          <w:sz w:val="36"/>
          <w:szCs w:val="36"/>
          <w:rtl/>
        </w:rPr>
        <w:t>:</w:t>
      </w:r>
      <w:bookmarkEnd w:id="15"/>
      <w:proofErr w:type="gramEnd"/>
    </w:p>
    <w:p w14:paraId="48D44B7F" w14:textId="77777777" w:rsidR="00C42C92" w:rsidRPr="00631EB0" w:rsidRDefault="00C42C92" w:rsidP="00B86AEC">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تواجه هذه الدراسة بعض الحدود التي يجب أخذها في الاعتبار عند تفسير النتائج والتوصيات، حيث تؤثر هذه الحدود على نطاق البحث وإمكانية تعميم نتائجه. فيما يلي توضيح لأبرز هذه الحدود</w:t>
      </w:r>
      <w:r w:rsidRPr="00631EB0">
        <w:rPr>
          <w:rFonts w:ascii="Simplified Arabic" w:hAnsi="Simplified Arabic" w:cs="Simplified Arabic"/>
          <w:sz w:val="28"/>
          <w:szCs w:val="28"/>
        </w:rPr>
        <w:t>:</w:t>
      </w:r>
    </w:p>
    <w:p w14:paraId="136130CA" w14:textId="77777777" w:rsidR="00C42C92" w:rsidRPr="00631EB0" w:rsidRDefault="00C42C92" w:rsidP="000C1BD0">
      <w:pPr>
        <w:numPr>
          <w:ilvl w:val="0"/>
          <w:numId w:val="21"/>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الحدود الموضوعية</w:t>
      </w:r>
    </w:p>
    <w:p w14:paraId="12996D35" w14:textId="67A87BBD" w:rsidR="00C42C92" w:rsidRPr="00631EB0" w:rsidRDefault="00C42C92" w:rsidP="000C1BD0">
      <w:pPr>
        <w:numPr>
          <w:ilvl w:val="1"/>
          <w:numId w:val="21"/>
        </w:numPr>
        <w:tabs>
          <w:tab w:val="clear" w:pos="144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lastRenderedPageBreak/>
        <w:t xml:space="preserve">تركز الدراسة على استراتيجيات تخفيف المخاطر في الشركات الناشئة، مما يعني أنها لا تغطي جميع جوانب إدارة المخاطر مثل الوقاية من المخاطر </w:t>
      </w:r>
      <w:r w:rsidR="00B86AEC" w:rsidRPr="00631EB0">
        <w:rPr>
          <w:rFonts w:ascii="Simplified Arabic" w:hAnsi="Simplified Arabic" w:cs="Simplified Arabic"/>
          <w:sz w:val="28"/>
          <w:szCs w:val="28"/>
          <w:rtl/>
        </w:rPr>
        <w:t>أو الاستجابة للأزمات بعد وقوعها</w:t>
      </w:r>
    </w:p>
    <w:p w14:paraId="22FF4A18" w14:textId="297781A2" w:rsidR="00C42C92" w:rsidRPr="00631EB0" w:rsidRDefault="00C42C92" w:rsidP="000C1BD0">
      <w:pPr>
        <w:numPr>
          <w:ilvl w:val="1"/>
          <w:numId w:val="21"/>
        </w:numPr>
        <w:tabs>
          <w:tab w:val="clear" w:pos="144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يتم التركيز على المخاطر المالية، التشغيلية، التنافسية، والقانونية، دون التوسع في أنواع أخرى مثل المخاطر البيئية أو الأخلاقية </w:t>
      </w:r>
    </w:p>
    <w:p w14:paraId="36CA4B44" w14:textId="77777777" w:rsidR="00C42C92" w:rsidRPr="00631EB0" w:rsidRDefault="00C42C92" w:rsidP="000C1BD0">
      <w:pPr>
        <w:numPr>
          <w:ilvl w:val="0"/>
          <w:numId w:val="21"/>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الحدود المنهجية</w:t>
      </w:r>
    </w:p>
    <w:p w14:paraId="09B653A9" w14:textId="7ECABB97" w:rsidR="00C42C92" w:rsidRPr="00631EB0" w:rsidRDefault="00C42C92" w:rsidP="000C1BD0">
      <w:pPr>
        <w:numPr>
          <w:ilvl w:val="1"/>
          <w:numId w:val="21"/>
        </w:numPr>
        <w:tabs>
          <w:tab w:val="clear" w:pos="1440"/>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تعتمد الدراسة على تحليل الأدبيات العلمية والدراسات السابقة، مما يعني أنها لا تشمل جمع بيانات ميدانية من الشركات الناشئة مباشرة </w:t>
      </w:r>
    </w:p>
    <w:p w14:paraId="32B439B6" w14:textId="7B587168" w:rsidR="00C42C92" w:rsidRPr="00631EB0" w:rsidRDefault="00C42C92" w:rsidP="000C1BD0">
      <w:pPr>
        <w:numPr>
          <w:ilvl w:val="1"/>
          <w:numId w:val="21"/>
        </w:numPr>
        <w:tabs>
          <w:tab w:val="clear" w:pos="1440"/>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يتم الاستناد إلى تحليل نظري ومقارن بين نتائج الدراسات المختلفة، مما قد يحد من إمكانية تقديم نتائج كمية دقيقة حول تأثير استراتيجيات تخفيف المخاطر </w:t>
      </w:r>
    </w:p>
    <w:p w14:paraId="4F008EB0" w14:textId="77777777" w:rsidR="00C42C92" w:rsidRPr="00631EB0" w:rsidRDefault="00C42C92" w:rsidP="000C1BD0">
      <w:pPr>
        <w:numPr>
          <w:ilvl w:val="0"/>
          <w:numId w:val="21"/>
        </w:numPr>
        <w:spacing w:before="100" w:beforeAutospacing="1" w:after="100" w:afterAutospacing="1" w:line="360" w:lineRule="auto"/>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الحدود الجغرافية</w:t>
      </w:r>
    </w:p>
    <w:p w14:paraId="636ED8FE" w14:textId="7B1A3FD5" w:rsidR="00C42C92" w:rsidRPr="00631EB0" w:rsidRDefault="00C42C92" w:rsidP="000C1BD0">
      <w:pPr>
        <w:numPr>
          <w:ilvl w:val="1"/>
          <w:numId w:val="21"/>
        </w:numPr>
        <w:tabs>
          <w:tab w:val="clear" w:pos="1440"/>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نظرًا لأن الدراسة تستند إلى أبحاث منشورة عالميًا، فإن نتائجها قد لا تعكس بدقة التحديات الخاصة بالشركات الناشئة في </w:t>
      </w:r>
      <w:r w:rsidR="008C696E">
        <w:rPr>
          <w:rFonts w:ascii="Simplified Arabic" w:hAnsi="Simplified Arabic" w:cs="Simplified Arabic" w:hint="cs"/>
          <w:sz w:val="28"/>
          <w:szCs w:val="28"/>
          <w:rtl/>
        </w:rPr>
        <w:t>المملكة العربية السعودية</w:t>
      </w:r>
    </w:p>
    <w:p w14:paraId="1B897BAD" w14:textId="77777777" w:rsidR="00C42C92" w:rsidRPr="00631EB0" w:rsidRDefault="00C42C92" w:rsidP="000C1BD0">
      <w:pPr>
        <w:numPr>
          <w:ilvl w:val="0"/>
          <w:numId w:val="21"/>
        </w:numPr>
        <w:tabs>
          <w:tab w:val="clear" w:pos="720"/>
          <w:tab w:val="num" w:pos="423"/>
        </w:tabs>
        <w:spacing w:before="100" w:beforeAutospacing="1" w:after="100" w:afterAutospacing="1" w:line="360" w:lineRule="auto"/>
        <w:ind w:left="423"/>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الحدود الزمنية</w:t>
      </w:r>
    </w:p>
    <w:p w14:paraId="045A4B6E" w14:textId="24BE9AD2" w:rsidR="00C42C92" w:rsidRPr="00631EB0" w:rsidRDefault="00C42C92" w:rsidP="000C1BD0">
      <w:pPr>
        <w:numPr>
          <w:ilvl w:val="1"/>
          <w:numId w:val="21"/>
        </w:numPr>
        <w:tabs>
          <w:tab w:val="clear" w:pos="144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تعتمد الدراسة على مصادر أكاديمية وتقارير منشورة خلال السنوات الأخيرة لضمان حداثة البيانات، لكنها لا تشمل التطورات المستقبلية التي قد تؤثر على إدارة المخاطر في الشركات الناشئة </w:t>
      </w:r>
    </w:p>
    <w:p w14:paraId="170C7B8D" w14:textId="0D77C87C" w:rsidR="00C42C92" w:rsidRPr="00631EB0" w:rsidRDefault="00C42C92" w:rsidP="000C1BD0">
      <w:pPr>
        <w:numPr>
          <w:ilvl w:val="1"/>
          <w:numId w:val="21"/>
        </w:numPr>
        <w:tabs>
          <w:tab w:val="clear" w:pos="1440"/>
          <w:tab w:val="num" w:pos="423"/>
        </w:tabs>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rPr>
        <w:t xml:space="preserve">نظرًا لأن مجال الشركات الناشئة يتغير بسرعة مع التطورات التقنية والاقتصادية، فإن بعض الاستراتيجيات التي تمت مناقشتها قد تصبح أقل فعالية بمرور الوقت </w:t>
      </w:r>
    </w:p>
    <w:p w14:paraId="1FB75C16" w14:textId="58548ADD" w:rsidR="001F515C" w:rsidRPr="00631EB0" w:rsidRDefault="001F515C" w:rsidP="00986F74">
      <w:pPr>
        <w:bidi w:val="0"/>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rPr>
        <w:br w:type="page"/>
      </w:r>
    </w:p>
    <w:p w14:paraId="65523DE3" w14:textId="0DBABBA3" w:rsidR="00B074B1" w:rsidRPr="00631EB0" w:rsidRDefault="00B074B1" w:rsidP="003B6D8B">
      <w:pPr>
        <w:spacing w:after="0" w:line="360" w:lineRule="auto"/>
        <w:jc w:val="center"/>
        <w:outlineLvl w:val="0"/>
        <w:rPr>
          <w:rFonts w:ascii="Simplified Arabic" w:hAnsi="Simplified Arabic" w:cs="Simplified Arabic"/>
          <w:b/>
          <w:bCs/>
          <w:sz w:val="40"/>
          <w:szCs w:val="40"/>
          <w:rtl/>
        </w:rPr>
      </w:pPr>
      <w:bookmarkStart w:id="16" w:name="_Toc203041975"/>
      <w:r w:rsidRPr="00631EB0">
        <w:rPr>
          <w:rFonts w:ascii="Simplified Arabic" w:hAnsi="Simplified Arabic" w:cs="Simplified Arabic"/>
          <w:b/>
          <w:bCs/>
          <w:sz w:val="40"/>
          <w:szCs w:val="40"/>
          <w:rtl/>
        </w:rPr>
        <w:lastRenderedPageBreak/>
        <w:t>الفصل الثاني</w:t>
      </w:r>
      <w:r w:rsidR="00B86AEC" w:rsidRPr="00631EB0">
        <w:rPr>
          <w:rFonts w:ascii="Simplified Arabic" w:hAnsi="Simplified Arabic" w:cs="Simplified Arabic"/>
          <w:b/>
          <w:bCs/>
          <w:sz w:val="40"/>
          <w:szCs w:val="40"/>
          <w:rtl/>
        </w:rPr>
        <w:t xml:space="preserve">: </w:t>
      </w:r>
      <w:r w:rsidRPr="00631EB0">
        <w:rPr>
          <w:rFonts w:ascii="Simplified Arabic" w:hAnsi="Simplified Arabic" w:cs="Simplified Arabic"/>
          <w:b/>
          <w:bCs/>
          <w:sz w:val="40"/>
          <w:szCs w:val="40"/>
          <w:rtl/>
        </w:rPr>
        <w:t>الإطار النظري</w:t>
      </w:r>
      <w:bookmarkEnd w:id="16"/>
    </w:p>
    <w:p w14:paraId="73F42A96" w14:textId="6D3BDD26" w:rsidR="00B074B1" w:rsidRPr="00631EB0" w:rsidRDefault="00B86AEC" w:rsidP="003B6D8B">
      <w:pPr>
        <w:spacing w:after="0" w:line="360" w:lineRule="auto"/>
        <w:jc w:val="center"/>
        <w:outlineLvl w:val="1"/>
        <w:rPr>
          <w:rFonts w:ascii="Simplified Arabic" w:hAnsi="Simplified Arabic" w:cs="Simplified Arabic"/>
          <w:b/>
          <w:bCs/>
          <w:sz w:val="36"/>
          <w:szCs w:val="36"/>
          <w:rtl/>
          <w:lang w:bidi="ar-EG"/>
        </w:rPr>
      </w:pPr>
      <w:bookmarkStart w:id="17" w:name="_Toc203041976"/>
      <w:r w:rsidRPr="00631EB0">
        <w:rPr>
          <w:rFonts w:ascii="Simplified Arabic" w:hAnsi="Simplified Arabic" w:cs="Simplified Arabic"/>
          <w:b/>
          <w:bCs/>
          <w:sz w:val="36"/>
          <w:szCs w:val="36"/>
          <w:rtl/>
          <w:lang w:bidi="ar-EG"/>
        </w:rPr>
        <w:t xml:space="preserve">المبحث الأول: </w:t>
      </w:r>
      <w:r w:rsidR="00B074B1" w:rsidRPr="00631EB0">
        <w:rPr>
          <w:rFonts w:ascii="Simplified Arabic" w:hAnsi="Simplified Arabic" w:cs="Simplified Arabic"/>
          <w:b/>
          <w:bCs/>
          <w:sz w:val="36"/>
          <w:szCs w:val="36"/>
          <w:rtl/>
          <w:lang w:bidi="ar-EG"/>
        </w:rPr>
        <w:t>إدارة المخاطر</w:t>
      </w:r>
      <w:bookmarkEnd w:id="17"/>
    </w:p>
    <w:p w14:paraId="2C9FEE92" w14:textId="4132ABE5" w:rsidR="00B86AEC" w:rsidRPr="00631EB0" w:rsidRDefault="00B86AEC" w:rsidP="003B6D8B">
      <w:pPr>
        <w:spacing w:after="100" w:afterAutospacing="1" w:line="360" w:lineRule="auto"/>
        <w:jc w:val="both"/>
        <w:outlineLvl w:val="2"/>
        <w:rPr>
          <w:rFonts w:ascii="Simplified Arabic" w:hAnsi="Simplified Arabic" w:cs="Simplified Arabic"/>
          <w:b/>
          <w:bCs/>
          <w:sz w:val="32"/>
          <w:szCs w:val="32"/>
          <w:lang w:bidi="ar-EG"/>
        </w:rPr>
      </w:pPr>
      <w:bookmarkStart w:id="18" w:name="_Toc203041977"/>
      <w:r w:rsidRPr="00631EB0">
        <w:rPr>
          <w:rFonts w:ascii="Simplified Arabic" w:hAnsi="Simplified Arabic" w:cs="Simplified Arabic"/>
          <w:b/>
          <w:bCs/>
          <w:sz w:val="32"/>
          <w:szCs w:val="32"/>
          <w:rtl/>
          <w:lang w:bidi="ar-EG"/>
        </w:rPr>
        <w:t>1.1.2 المقدمة</w:t>
      </w:r>
      <w:bookmarkEnd w:id="18"/>
    </w:p>
    <w:p w14:paraId="371F1D97" w14:textId="5E12DD5E" w:rsidR="00B074B1" w:rsidRPr="00631EB0" w:rsidRDefault="00B074B1" w:rsidP="003B6D8B">
      <w:pPr>
        <w:spacing w:after="100" w:afterAutospacing="1" w:line="360" w:lineRule="auto"/>
        <w:ind w:firstLine="72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لقد أصبح العالم الآن يتسم بسمة التغيير السريع والمفاجئ، فقد ظهرت العديد من الاكتشافات التكنولوجية والعوامل المختلفة في شتى المجالات التي غيرت من وتيرة الأحداث فيه، وأصبح الشغل الشاغل للعديد من المؤسسات هو الاستمرار والبقاء في ظل التقلبات السريعة والمفاجئة هذه التقلبات التي تولدت عنها الكثير من المخاطر التي تهدد ليس فقط المؤسسات إنما العالم بأسره، لذلك كان من الضروري إيجاد نظام فعال للتعامل مع هذه التغيرات والاستعداد التام للتصدي لها لتفادي أثارها السلبية واستغلال الإيجابي منها. وتعتبر إدارة المخاطر جزء أساسي من الإدارة الإستراتيجية لأي مؤسسة، حيث تساعد على فهم الجوانب الإيجابية والسلبية المحتملة لكل</w:t>
      </w:r>
      <w:r w:rsidR="003B6D8B"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العوامل التي قد تؤثر على المؤسسة، فهي تزيد من احتمال النجاح وتخفض كلاً من احتمال الفشل وعدم التأكد من تحقيق الأهداف العامة للمؤسسة. (كرومي، 2021)</w:t>
      </w:r>
    </w:p>
    <w:p w14:paraId="3FBF0438" w14:textId="3AD0464A" w:rsidR="00B074B1" w:rsidRPr="00631EB0" w:rsidRDefault="00180A09" w:rsidP="003B6D8B">
      <w:pPr>
        <w:spacing w:after="0" w:line="360" w:lineRule="auto"/>
        <w:jc w:val="both"/>
        <w:outlineLvl w:val="2"/>
        <w:rPr>
          <w:rFonts w:ascii="Simplified Arabic" w:hAnsi="Simplified Arabic" w:cs="Simplified Arabic"/>
          <w:b/>
          <w:bCs/>
          <w:sz w:val="32"/>
          <w:szCs w:val="32"/>
          <w:lang w:bidi="ar-EG"/>
        </w:rPr>
      </w:pPr>
      <w:bookmarkStart w:id="19" w:name="_Toc203041978"/>
      <w:r w:rsidRPr="00631EB0">
        <w:rPr>
          <w:rFonts w:ascii="Simplified Arabic" w:hAnsi="Simplified Arabic" w:cs="Simplified Arabic"/>
          <w:b/>
          <w:bCs/>
          <w:sz w:val="32"/>
          <w:szCs w:val="32"/>
          <w:rtl/>
          <w:lang w:bidi="ar-EG"/>
        </w:rPr>
        <w:t xml:space="preserve">2.1.2 </w:t>
      </w:r>
      <w:r w:rsidR="00B074B1" w:rsidRPr="00631EB0">
        <w:rPr>
          <w:rFonts w:ascii="Simplified Arabic" w:hAnsi="Simplified Arabic" w:cs="Simplified Arabic"/>
          <w:b/>
          <w:bCs/>
          <w:sz w:val="32"/>
          <w:szCs w:val="32"/>
          <w:rtl/>
          <w:lang w:bidi="ar-EG"/>
        </w:rPr>
        <w:t>مفهوم الخطر وإدارة المخاطر</w:t>
      </w:r>
      <w:bookmarkEnd w:id="19"/>
    </w:p>
    <w:p w14:paraId="1E11B46F" w14:textId="77777777" w:rsidR="00B074B1" w:rsidRPr="00631EB0" w:rsidRDefault="00B074B1" w:rsidP="003B6D8B">
      <w:pPr>
        <w:spacing w:after="0" w:line="360" w:lineRule="auto"/>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تعريف الخطر</w:t>
      </w:r>
    </w:p>
    <w:p w14:paraId="2843C2DE" w14:textId="77777777" w:rsidR="00B074B1" w:rsidRPr="00631EB0" w:rsidRDefault="00B074B1" w:rsidP="003B6D8B">
      <w:pPr>
        <w:spacing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عرف الكثير من العلماء والباحثون الخطر وضعوا له تعريفات متعددة، ومن هذه التعريفات: (الدوري، 2020)</w:t>
      </w:r>
    </w:p>
    <w:p w14:paraId="4A978F7F" w14:textId="77777777" w:rsidR="00B074B1" w:rsidRPr="00631EB0" w:rsidRDefault="00B074B1" w:rsidP="000C1BD0">
      <w:pPr>
        <w:pStyle w:val="ListParagraph"/>
        <w:numPr>
          <w:ilvl w:val="0"/>
          <w:numId w:val="2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عرف البروفسور الاقتصادي نايت الخطر على أنه حالة عدم التأكد الممكن قياسها.</w:t>
      </w:r>
    </w:p>
    <w:p w14:paraId="3368D49A" w14:textId="77777777" w:rsidR="00B074B1" w:rsidRPr="00631EB0" w:rsidRDefault="00B074B1" w:rsidP="000C1BD0">
      <w:pPr>
        <w:pStyle w:val="ListParagraph"/>
        <w:numPr>
          <w:ilvl w:val="0"/>
          <w:numId w:val="22"/>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الخطر هو فرصة وقوع الخسارة. </w:t>
      </w:r>
    </w:p>
    <w:p w14:paraId="57B0ED23" w14:textId="77777777" w:rsidR="00B074B1" w:rsidRPr="00631EB0" w:rsidRDefault="00B074B1" w:rsidP="000C1BD0">
      <w:pPr>
        <w:pStyle w:val="ListParagraph"/>
        <w:numPr>
          <w:ilvl w:val="0"/>
          <w:numId w:val="2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lastRenderedPageBreak/>
        <w:t>وقد عرف آخرون الخطر على أنه الخسارة المادية المحتملة نتيجة وقوع حادث معين.</w:t>
      </w:r>
    </w:p>
    <w:p w14:paraId="398645B6" w14:textId="77777777" w:rsidR="00B074B1" w:rsidRPr="00631EB0" w:rsidRDefault="00B074B1" w:rsidP="000C1BD0">
      <w:pPr>
        <w:pStyle w:val="ListParagraph"/>
        <w:numPr>
          <w:ilvl w:val="0"/>
          <w:numId w:val="2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كما عرف الخطر أيضاً على أنه الخسارة المحتملة في الدخل أو الثروة نتيجة وقوع حادث </w:t>
      </w:r>
    </w:p>
    <w:p w14:paraId="6F2D2377" w14:textId="77777777" w:rsidR="00B074B1" w:rsidRPr="00631EB0" w:rsidRDefault="00B074B1" w:rsidP="000C1BD0">
      <w:pPr>
        <w:pStyle w:val="ListParagraph"/>
        <w:numPr>
          <w:ilvl w:val="0"/>
          <w:numId w:val="2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ويعرف الخطر من ناحية إنسانية على أنه ظاهرة أو حالة معنوية تلازم الشخص عند اتخاذ القرارات أثناء حياته </w:t>
      </w:r>
      <w:proofErr w:type="gramStart"/>
      <w:r w:rsidRPr="00631EB0">
        <w:rPr>
          <w:rFonts w:ascii="Simplified Arabic" w:hAnsi="Simplified Arabic" w:cs="Simplified Arabic"/>
          <w:sz w:val="28"/>
          <w:szCs w:val="28"/>
          <w:rtl/>
          <w:lang w:bidi="ar-EG"/>
        </w:rPr>
        <w:t>الخاصة .</w:t>
      </w:r>
      <w:proofErr w:type="gramEnd"/>
    </w:p>
    <w:p w14:paraId="31B68FF5" w14:textId="77777777" w:rsidR="00B074B1" w:rsidRPr="00631EB0" w:rsidRDefault="00B074B1" w:rsidP="000C1BD0">
      <w:pPr>
        <w:pStyle w:val="ListParagraph"/>
        <w:numPr>
          <w:ilvl w:val="0"/>
          <w:numId w:val="22"/>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يعرف الخطر على أنه مزيج مركب بين احتمال وقوع حدث ونتائجه. </w:t>
      </w:r>
    </w:p>
    <w:p w14:paraId="43BD6A11" w14:textId="77777777" w:rsidR="00B074B1" w:rsidRPr="00631EB0" w:rsidRDefault="00B074B1" w:rsidP="003B6D8B">
      <w:pPr>
        <w:pStyle w:val="ListParagraph"/>
        <w:numPr>
          <w:ilvl w:val="0"/>
          <w:numId w:val="22"/>
        </w:numPr>
        <w:spacing w:before="100" w:beforeAutospacing="1" w:after="0"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الخطر هو احتمالية ونتائج عدم تحقق أهداف </w:t>
      </w:r>
      <w:proofErr w:type="gramStart"/>
      <w:r w:rsidRPr="00631EB0">
        <w:rPr>
          <w:rFonts w:ascii="Simplified Arabic" w:hAnsi="Simplified Arabic" w:cs="Simplified Arabic"/>
          <w:sz w:val="28"/>
          <w:szCs w:val="28"/>
          <w:rtl/>
          <w:lang w:bidi="ar-EG"/>
        </w:rPr>
        <w:t>المشروع .</w:t>
      </w:r>
      <w:proofErr w:type="gramEnd"/>
      <w:r w:rsidRPr="00631EB0">
        <w:rPr>
          <w:rFonts w:ascii="Simplified Arabic" w:hAnsi="Simplified Arabic" w:cs="Simplified Arabic"/>
          <w:sz w:val="28"/>
          <w:szCs w:val="28"/>
          <w:rtl/>
          <w:lang w:bidi="ar-EG"/>
        </w:rPr>
        <w:t xml:space="preserve"> </w:t>
      </w:r>
    </w:p>
    <w:p w14:paraId="549AF3A1" w14:textId="77777777" w:rsidR="00B074B1" w:rsidRPr="00631EB0" w:rsidRDefault="00B074B1" w:rsidP="003B6D8B">
      <w:pPr>
        <w:spacing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من خلال التعريفات السابقة يلاحظ أن بعض التعريفات ربط الخطر باحتمالية أو فرصة وقوع الخسارة وهذا التعريف غير شامل لمعنى كلمة الخطر، وبعضها الآخر حدد نوع الخسارة بأنها خسارة مادية وهذا لا يشتمل على كافة أنواع الخسائر الناتجة عن الخطر فقد تكون الخسارة معنوية، في حين بعضها أقر بأن الخسائر شاملة كافة الأنواع فكلمة الثروة شاملة للخسائر المادية والبشرية والمعنوية. ويمكن استنتاج تعريف للخطر وهو حالة من الشك، الخوف وعدم التأكد، واحتمالية وقوع حدث ونتائجه مما يؤثر على سير </w:t>
      </w:r>
      <w:proofErr w:type="gramStart"/>
      <w:r w:rsidRPr="00631EB0">
        <w:rPr>
          <w:rFonts w:ascii="Simplified Arabic" w:hAnsi="Simplified Arabic" w:cs="Simplified Arabic"/>
          <w:sz w:val="28"/>
          <w:szCs w:val="28"/>
          <w:rtl/>
          <w:lang w:bidi="ar-EG"/>
        </w:rPr>
        <w:t>العمل ،</w:t>
      </w:r>
      <w:proofErr w:type="gramEnd"/>
      <w:r w:rsidRPr="00631EB0">
        <w:rPr>
          <w:rFonts w:ascii="Simplified Arabic" w:hAnsi="Simplified Arabic" w:cs="Simplified Arabic"/>
          <w:sz w:val="28"/>
          <w:szCs w:val="28"/>
          <w:rtl/>
          <w:lang w:bidi="ar-EG"/>
        </w:rPr>
        <w:t xml:space="preserve"> وهذا يتطلب تفكير عميق وتحليل للخطر لاتخاذ القرارات المناسبة.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(المرشد، 2019)</w:t>
      </w:r>
    </w:p>
    <w:p w14:paraId="57813F14" w14:textId="605CB6D0"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lang w:bidi="ar-EG"/>
        </w:rPr>
      </w:pPr>
      <w:bookmarkStart w:id="20" w:name="_Toc203041979"/>
      <w:r w:rsidRPr="00631EB0">
        <w:rPr>
          <w:rFonts w:ascii="Simplified Arabic" w:hAnsi="Simplified Arabic" w:cs="Simplified Arabic"/>
          <w:b/>
          <w:bCs/>
          <w:sz w:val="32"/>
          <w:szCs w:val="32"/>
          <w:rtl/>
          <w:lang w:bidi="ar-EG"/>
        </w:rPr>
        <w:t xml:space="preserve">3.1.2 </w:t>
      </w:r>
      <w:r w:rsidR="00B074B1" w:rsidRPr="00631EB0">
        <w:rPr>
          <w:rFonts w:ascii="Simplified Arabic" w:hAnsi="Simplified Arabic" w:cs="Simplified Arabic"/>
          <w:b/>
          <w:bCs/>
          <w:sz w:val="32"/>
          <w:szCs w:val="32"/>
          <w:rtl/>
          <w:lang w:bidi="ar-EG"/>
        </w:rPr>
        <w:t>تعريف إدارة المخاطر</w:t>
      </w:r>
      <w:bookmarkEnd w:id="20"/>
    </w:p>
    <w:p w14:paraId="145DC912" w14:textId="77777777" w:rsidR="00B074B1" w:rsidRPr="00631EB0" w:rsidRDefault="00B074B1" w:rsidP="003B6D8B">
      <w:pPr>
        <w:spacing w:before="100" w:beforeAutospacing="1"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عرف </w:t>
      </w:r>
      <w:proofErr w:type="spellStart"/>
      <w:r w:rsidRPr="00631EB0">
        <w:rPr>
          <w:rFonts w:ascii="Simplified Arabic" w:hAnsi="Simplified Arabic" w:cs="Simplified Arabic"/>
          <w:sz w:val="28"/>
          <w:szCs w:val="28"/>
          <w:rtl/>
          <w:lang w:bidi="ar-EG"/>
        </w:rPr>
        <w:t>بريتشيت</w:t>
      </w:r>
      <w:proofErr w:type="spell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وآخرون  إدارة</w:t>
      </w:r>
      <w:proofErr w:type="gramEnd"/>
      <w:r w:rsidRPr="00631EB0">
        <w:rPr>
          <w:rFonts w:ascii="Simplified Arabic" w:hAnsi="Simplified Arabic" w:cs="Simplified Arabic"/>
          <w:sz w:val="28"/>
          <w:szCs w:val="28"/>
          <w:rtl/>
          <w:lang w:bidi="ar-EG"/>
        </w:rPr>
        <w:t xml:space="preserve"> المخاطر بأنها عملية اتخاذ القرارات التي فيها تخفض المنظمة أو الفرد النتائج السلبية للخطر.</w:t>
      </w:r>
    </w:p>
    <w:p w14:paraId="6CF7731B" w14:textId="77777777" w:rsidR="00B074B1" w:rsidRPr="00631EB0" w:rsidRDefault="00B074B1" w:rsidP="003B6D8B">
      <w:pPr>
        <w:spacing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كما تعرف إدارة الخطر بأنها الجزء الأساسي في الإدارة الإستراتيجية لأي مؤسسة، وهي الإجراءات التي تتبعها المؤسسات بشكل منظم لمواجهة الأخطار المصاحبة لأنشطتها، بهدف تحقيق المزايا المستدامة من كل </w:t>
      </w:r>
      <w:proofErr w:type="gramStart"/>
      <w:r w:rsidRPr="00631EB0">
        <w:rPr>
          <w:rFonts w:ascii="Simplified Arabic" w:hAnsi="Simplified Arabic" w:cs="Simplified Arabic"/>
          <w:sz w:val="28"/>
          <w:szCs w:val="28"/>
          <w:rtl/>
          <w:lang w:bidi="ar-EG"/>
        </w:rPr>
        <w:t>نشاط .</w:t>
      </w:r>
      <w:proofErr w:type="gramEnd"/>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(الجنابي، 2021)</w:t>
      </w:r>
    </w:p>
    <w:p w14:paraId="6C07BC28" w14:textId="1484D5A8" w:rsidR="00B074B1" w:rsidRPr="00631EB0" w:rsidRDefault="00B074B1" w:rsidP="003B6D8B">
      <w:pPr>
        <w:spacing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lastRenderedPageBreak/>
        <w:t>ومن خلال التعريفات السابقة لإدارة المخاطر نستنتج أن إدارة المخاطر هي: مجموعة من عمليات، التحديد، والتحليل، والتقييم، والتحكم بالمخاطر، ومراقبة المخاطر للتقليل من آثارها</w:t>
      </w:r>
      <w:r w:rsidR="003B6D8B"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السلبية".</w:t>
      </w:r>
      <w:r w:rsidR="003B6D8B"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w:t>
      </w:r>
      <w:proofErr w:type="spellStart"/>
      <w:r w:rsidRPr="00631EB0">
        <w:rPr>
          <w:rFonts w:ascii="Simplified Arabic" w:hAnsi="Simplified Arabic" w:cs="Simplified Arabic"/>
          <w:sz w:val="28"/>
          <w:szCs w:val="28"/>
          <w:rtl/>
          <w:lang w:bidi="ar-EG"/>
        </w:rPr>
        <w:t>أبوعليان</w:t>
      </w:r>
      <w:proofErr w:type="spellEnd"/>
      <w:r w:rsidRPr="00631EB0">
        <w:rPr>
          <w:rFonts w:ascii="Simplified Arabic" w:hAnsi="Simplified Arabic" w:cs="Simplified Arabic"/>
          <w:sz w:val="28"/>
          <w:szCs w:val="28"/>
          <w:rtl/>
          <w:lang w:bidi="ar-EG"/>
        </w:rPr>
        <w:t>، 2023)</w:t>
      </w:r>
    </w:p>
    <w:p w14:paraId="7FCA335A" w14:textId="1030A699"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lang w:bidi="ar-EG"/>
        </w:rPr>
      </w:pPr>
      <w:bookmarkStart w:id="21" w:name="_Toc203041980"/>
      <w:r w:rsidRPr="00631EB0">
        <w:rPr>
          <w:rFonts w:ascii="Simplified Arabic" w:hAnsi="Simplified Arabic" w:cs="Simplified Arabic"/>
          <w:b/>
          <w:bCs/>
          <w:sz w:val="32"/>
          <w:szCs w:val="32"/>
          <w:rtl/>
          <w:lang w:bidi="ar-EG"/>
        </w:rPr>
        <w:t xml:space="preserve">4.1.2 </w:t>
      </w:r>
      <w:r w:rsidR="00B074B1" w:rsidRPr="00631EB0">
        <w:rPr>
          <w:rFonts w:ascii="Simplified Arabic" w:hAnsi="Simplified Arabic" w:cs="Simplified Arabic"/>
          <w:b/>
          <w:bCs/>
          <w:sz w:val="32"/>
          <w:szCs w:val="32"/>
          <w:rtl/>
          <w:lang w:bidi="ar-EG"/>
        </w:rPr>
        <w:t>أهمية إدارة المخاطر</w:t>
      </w:r>
      <w:bookmarkEnd w:id="21"/>
    </w:p>
    <w:p w14:paraId="0B210866"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تقوم إدارة المخاطر بالحماية وبإضافة قيمة للمؤسسة ولمختلف الأطراف ذات المصلحة، من خلال دعم أهداف المؤسسة عن </w:t>
      </w:r>
      <w:proofErr w:type="gramStart"/>
      <w:r w:rsidRPr="00631EB0">
        <w:rPr>
          <w:rFonts w:ascii="Simplified Arabic" w:hAnsi="Simplified Arabic" w:cs="Simplified Arabic"/>
          <w:sz w:val="28"/>
          <w:szCs w:val="28"/>
          <w:rtl/>
          <w:lang w:bidi="ar-EG"/>
        </w:rPr>
        <w:t>طريق :</w:t>
      </w:r>
      <w:proofErr w:type="gramEnd"/>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w:t>
      </w:r>
      <w:proofErr w:type="spellStart"/>
      <w:r w:rsidRPr="00631EB0">
        <w:rPr>
          <w:rFonts w:ascii="Simplified Arabic" w:hAnsi="Simplified Arabic" w:cs="Simplified Arabic"/>
          <w:sz w:val="28"/>
          <w:szCs w:val="28"/>
          <w:rtl/>
          <w:lang w:bidi="ar-EG"/>
        </w:rPr>
        <w:t>الرواضية</w:t>
      </w:r>
      <w:proofErr w:type="spellEnd"/>
      <w:r w:rsidRPr="00631EB0">
        <w:rPr>
          <w:rFonts w:ascii="Simplified Arabic" w:hAnsi="Simplified Arabic" w:cs="Simplified Arabic"/>
          <w:sz w:val="28"/>
          <w:szCs w:val="28"/>
          <w:rtl/>
          <w:lang w:bidi="ar-EG"/>
        </w:rPr>
        <w:t>، 2023)</w:t>
      </w:r>
    </w:p>
    <w:p w14:paraId="0D4BD88C" w14:textId="77777777" w:rsidR="00B074B1" w:rsidRPr="00631EB0" w:rsidRDefault="00B074B1" w:rsidP="000C1BD0">
      <w:pPr>
        <w:pStyle w:val="ListParagraph"/>
        <w:numPr>
          <w:ilvl w:val="0"/>
          <w:numId w:val="23"/>
        </w:numPr>
        <w:spacing w:before="100" w:beforeAutospacing="1" w:after="100" w:afterAutospacing="1" w:line="360" w:lineRule="auto"/>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تقديم إطار عمل للمؤسسة بغرض دعم تنفيذ الأنشطة المستقبلية بأسلوب متناسق ومتحكم فيها.</w:t>
      </w:r>
    </w:p>
    <w:p w14:paraId="31BF1BC5" w14:textId="77777777" w:rsidR="00B074B1" w:rsidRPr="00631EB0" w:rsidRDefault="00B074B1" w:rsidP="000C1BD0">
      <w:pPr>
        <w:pStyle w:val="ListParagraph"/>
        <w:numPr>
          <w:ilvl w:val="0"/>
          <w:numId w:val="23"/>
        </w:numPr>
        <w:spacing w:before="100" w:beforeAutospacing="1" w:after="100" w:afterAutospacing="1" w:line="360" w:lineRule="auto"/>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تطوير أساليب اتخاذ القرار والتخطيط وتحديد الأولويات عن طريق الإدراك الشامل والمنظم لأنشطة المؤسسة، والتغييرات والفرص السلبية والإيجابية المتاحة أمامها.</w:t>
      </w:r>
    </w:p>
    <w:p w14:paraId="0B993527" w14:textId="77777777" w:rsidR="00B074B1" w:rsidRPr="00631EB0" w:rsidRDefault="00B074B1" w:rsidP="000C1BD0">
      <w:pPr>
        <w:pStyle w:val="ListParagraph"/>
        <w:numPr>
          <w:ilvl w:val="0"/>
          <w:numId w:val="23"/>
        </w:numPr>
        <w:spacing w:before="100" w:beforeAutospacing="1" w:after="100" w:afterAutospacing="1" w:line="360" w:lineRule="auto"/>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المساهمة في التخصيص الفعال لرأس المال والموارد المتاحة للمؤسسة.</w:t>
      </w:r>
    </w:p>
    <w:p w14:paraId="0F98D1D1" w14:textId="77777777" w:rsidR="00B074B1" w:rsidRPr="00631EB0" w:rsidRDefault="00B074B1" w:rsidP="000C1BD0">
      <w:pPr>
        <w:pStyle w:val="ListParagraph"/>
        <w:numPr>
          <w:ilvl w:val="0"/>
          <w:numId w:val="23"/>
        </w:numPr>
        <w:spacing w:before="100" w:beforeAutospacing="1" w:after="100" w:afterAutospacing="1" w:line="360" w:lineRule="auto"/>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حماية وتطوير أصول وسمعة المؤسسة.</w:t>
      </w:r>
    </w:p>
    <w:p w14:paraId="74B5FEB0" w14:textId="77777777" w:rsidR="00B074B1" w:rsidRPr="00631EB0" w:rsidRDefault="00B074B1" w:rsidP="000C1BD0">
      <w:pPr>
        <w:pStyle w:val="ListParagraph"/>
        <w:numPr>
          <w:ilvl w:val="0"/>
          <w:numId w:val="23"/>
        </w:numPr>
        <w:spacing w:before="100" w:beforeAutospacing="1" w:after="100" w:afterAutospacing="1" w:line="360" w:lineRule="auto"/>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تطوير ودعم القوى البشرية وقاعدة معلومات المؤسسة.</w:t>
      </w:r>
    </w:p>
    <w:p w14:paraId="04F895E2" w14:textId="77777777" w:rsidR="00B074B1" w:rsidRPr="00631EB0" w:rsidRDefault="00B074B1" w:rsidP="000C1BD0">
      <w:pPr>
        <w:pStyle w:val="ListParagraph"/>
        <w:numPr>
          <w:ilvl w:val="0"/>
          <w:numId w:val="23"/>
        </w:numPr>
        <w:spacing w:before="100" w:beforeAutospacing="1" w:after="100" w:afterAutospacing="1" w:line="360" w:lineRule="auto"/>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تعظيم كفاءة التشغيل.</w:t>
      </w:r>
    </w:p>
    <w:p w14:paraId="4F9AC0F7" w14:textId="556681C1"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lang w:bidi="ar-EG"/>
        </w:rPr>
      </w:pPr>
      <w:bookmarkStart w:id="22" w:name="_Toc203041981"/>
      <w:proofErr w:type="gramStart"/>
      <w:r w:rsidRPr="00631EB0">
        <w:rPr>
          <w:rFonts w:ascii="Simplified Arabic" w:hAnsi="Simplified Arabic" w:cs="Simplified Arabic"/>
          <w:b/>
          <w:bCs/>
          <w:sz w:val="32"/>
          <w:szCs w:val="32"/>
          <w:rtl/>
          <w:lang w:bidi="ar-EG"/>
        </w:rPr>
        <w:t xml:space="preserve">5.1.2 </w:t>
      </w:r>
      <w:r w:rsidR="00B074B1" w:rsidRPr="00631EB0">
        <w:rPr>
          <w:rFonts w:ascii="Simplified Arabic" w:hAnsi="Simplified Arabic" w:cs="Simplified Arabic"/>
          <w:b/>
          <w:bCs/>
          <w:sz w:val="32"/>
          <w:szCs w:val="32"/>
          <w:rtl/>
          <w:lang w:bidi="ar-EG"/>
        </w:rPr>
        <w:t xml:space="preserve"> العوامل</w:t>
      </w:r>
      <w:proofErr w:type="gramEnd"/>
      <w:r w:rsidR="00B074B1" w:rsidRPr="00631EB0">
        <w:rPr>
          <w:rFonts w:ascii="Simplified Arabic" w:hAnsi="Simplified Arabic" w:cs="Simplified Arabic"/>
          <w:b/>
          <w:bCs/>
          <w:sz w:val="32"/>
          <w:szCs w:val="32"/>
          <w:rtl/>
          <w:lang w:bidi="ar-EG"/>
        </w:rPr>
        <w:t xml:space="preserve"> الدافعة لحدوث الخطر</w:t>
      </w:r>
      <w:bookmarkEnd w:id="22"/>
    </w:p>
    <w:p w14:paraId="7EE9909A"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هناك مجموعة من العوامل يمكن أن تؤدي إلى حدوث الخطر أو تزيد من احتمال وقوعه كذلك قد تؤدي هذه العوامل إلى زيادة في الخسائر المادية الناجمة عن وقوع الخطر أو كليهما معاً، وتنقسم هذه العوامل المؤدية إلى حدوث الخطر والتي يمكن أن تتعرض له المؤسسة الى ما يلي:</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(تقى، 2019)</w:t>
      </w:r>
    </w:p>
    <w:p w14:paraId="615D7215" w14:textId="77777777" w:rsidR="00B074B1" w:rsidRPr="00631EB0" w:rsidRDefault="00B074B1" w:rsidP="000C1BD0">
      <w:pPr>
        <w:pStyle w:val="ListParagraph"/>
        <w:numPr>
          <w:ilvl w:val="0"/>
          <w:numId w:val="24"/>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lastRenderedPageBreak/>
        <w:t xml:space="preserve">عوامل خارجية وهي تلك العوامل الناجمة عن احتكاك المؤسسة ببيئتها الخارجية كالعقود التي تربطها مع غيرها والأخطار التشغيلية وما تحتويه من </w:t>
      </w:r>
      <w:proofErr w:type="gramStart"/>
      <w:r w:rsidRPr="00631EB0">
        <w:rPr>
          <w:rFonts w:ascii="Simplified Arabic" w:hAnsi="Simplified Arabic" w:cs="Simplified Arabic"/>
          <w:sz w:val="28"/>
          <w:szCs w:val="28"/>
          <w:rtl/>
          <w:lang w:bidi="ar-EG"/>
        </w:rPr>
        <w:t>مخاطر</w:t>
      </w:r>
      <w:proofErr w:type="gramEnd"/>
      <w:r w:rsidRPr="00631EB0">
        <w:rPr>
          <w:rFonts w:ascii="Simplified Arabic" w:hAnsi="Simplified Arabic" w:cs="Simplified Arabic"/>
          <w:sz w:val="28"/>
          <w:szCs w:val="28"/>
          <w:rtl/>
          <w:lang w:bidi="ar-EG"/>
        </w:rPr>
        <w:t xml:space="preserve"> متعلقة بالقوانين والتشريعات.</w:t>
      </w:r>
    </w:p>
    <w:p w14:paraId="58EE7F7F" w14:textId="77777777" w:rsidR="00B074B1" w:rsidRPr="00631EB0" w:rsidRDefault="00B074B1" w:rsidP="000C1BD0">
      <w:pPr>
        <w:pStyle w:val="ListParagraph"/>
        <w:numPr>
          <w:ilvl w:val="0"/>
          <w:numId w:val="24"/>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عوامل </w:t>
      </w:r>
      <w:proofErr w:type="gramStart"/>
      <w:r w:rsidRPr="00631EB0">
        <w:rPr>
          <w:rFonts w:ascii="Simplified Arabic" w:hAnsi="Simplified Arabic" w:cs="Simplified Arabic"/>
          <w:sz w:val="28"/>
          <w:szCs w:val="28"/>
          <w:rtl/>
          <w:lang w:bidi="ar-EG"/>
        </w:rPr>
        <w:t>داخلية :</w:t>
      </w:r>
      <w:proofErr w:type="gramEnd"/>
      <w:r w:rsidRPr="00631EB0">
        <w:rPr>
          <w:rFonts w:ascii="Simplified Arabic" w:hAnsi="Simplified Arabic" w:cs="Simplified Arabic"/>
          <w:sz w:val="28"/>
          <w:szCs w:val="28"/>
          <w:rtl/>
          <w:lang w:bidi="ar-EG"/>
        </w:rPr>
        <w:t xml:space="preserve"> وهي تلك العوامل التي تتعلق بأنظمة المؤسسة وعملياتها الداخلية والموارد التي تمتلكها.</w:t>
      </w:r>
    </w:p>
    <w:p w14:paraId="509E0C3E" w14:textId="77777777" w:rsidR="00B074B1" w:rsidRPr="00631EB0" w:rsidRDefault="00B074B1" w:rsidP="000C1BD0">
      <w:pPr>
        <w:pStyle w:val="ListParagraph"/>
        <w:numPr>
          <w:ilvl w:val="0"/>
          <w:numId w:val="24"/>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عوامل </w:t>
      </w:r>
      <w:proofErr w:type="gramStart"/>
      <w:r w:rsidRPr="00631EB0">
        <w:rPr>
          <w:rFonts w:ascii="Simplified Arabic" w:hAnsi="Simplified Arabic" w:cs="Simplified Arabic"/>
          <w:sz w:val="28"/>
          <w:szCs w:val="28"/>
          <w:rtl/>
          <w:lang w:bidi="ar-EG"/>
        </w:rPr>
        <w:t>مشتركة :</w:t>
      </w:r>
      <w:proofErr w:type="gramEnd"/>
      <w:r w:rsidRPr="00631EB0">
        <w:rPr>
          <w:rFonts w:ascii="Simplified Arabic" w:hAnsi="Simplified Arabic" w:cs="Simplified Arabic"/>
          <w:sz w:val="28"/>
          <w:szCs w:val="28"/>
          <w:rtl/>
          <w:lang w:bidi="ar-EG"/>
        </w:rPr>
        <w:t xml:space="preserve"> وهي عوامل تتبع كل من العوامل الداخلية والعوامل الخارجية في نفس الوقت كالبحث والتطوير، تأثير الرأي العام، نظم المعلومات وغيرها من العوامل.</w:t>
      </w:r>
    </w:p>
    <w:p w14:paraId="5A488FF2" w14:textId="5B1F36FB" w:rsidR="00B074B1" w:rsidRPr="00631EB0" w:rsidRDefault="00180A09" w:rsidP="003B6D8B">
      <w:pPr>
        <w:spacing w:before="100" w:beforeAutospacing="1" w:after="0" w:line="360" w:lineRule="auto"/>
        <w:jc w:val="both"/>
        <w:outlineLvl w:val="2"/>
        <w:rPr>
          <w:rFonts w:ascii="Simplified Arabic" w:hAnsi="Simplified Arabic" w:cs="Simplified Arabic"/>
          <w:b/>
          <w:bCs/>
          <w:sz w:val="32"/>
          <w:szCs w:val="32"/>
          <w:rtl/>
          <w:lang w:bidi="ar-EG"/>
        </w:rPr>
      </w:pPr>
      <w:bookmarkStart w:id="23" w:name="_Toc203041982"/>
      <w:r w:rsidRPr="00631EB0">
        <w:rPr>
          <w:rFonts w:ascii="Simplified Arabic" w:hAnsi="Simplified Arabic" w:cs="Simplified Arabic"/>
          <w:b/>
          <w:bCs/>
          <w:sz w:val="32"/>
          <w:szCs w:val="32"/>
          <w:rtl/>
          <w:lang w:bidi="ar-EG"/>
        </w:rPr>
        <w:t xml:space="preserve">6.1.2 </w:t>
      </w:r>
      <w:r w:rsidR="00B074B1" w:rsidRPr="00631EB0">
        <w:rPr>
          <w:rFonts w:ascii="Simplified Arabic" w:hAnsi="Simplified Arabic" w:cs="Simplified Arabic"/>
          <w:b/>
          <w:bCs/>
          <w:sz w:val="32"/>
          <w:szCs w:val="32"/>
          <w:rtl/>
          <w:lang w:bidi="ar-EG"/>
        </w:rPr>
        <w:t>أبعاد ممارسات إدارة المخاطر</w:t>
      </w:r>
      <w:bookmarkEnd w:id="23"/>
    </w:p>
    <w:p w14:paraId="2CC7268F" w14:textId="77777777" w:rsidR="00B074B1" w:rsidRPr="00631EB0" w:rsidRDefault="00B074B1" w:rsidP="003B6D8B">
      <w:pPr>
        <w:spacing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إن إدارة المخاطر هي منهجية للتحكم في المخاطر من خلال التعرف على تلك الأخطار وتحليلها وتقييمها والتحكم بها والمراقبة الدورية لها وذلك لمحاولة التقليل من آثارها وحتى منع </w:t>
      </w:r>
      <w:proofErr w:type="gramStart"/>
      <w:r w:rsidRPr="00631EB0">
        <w:rPr>
          <w:rFonts w:ascii="Simplified Arabic" w:hAnsi="Simplified Arabic" w:cs="Simplified Arabic"/>
          <w:sz w:val="28"/>
          <w:szCs w:val="28"/>
          <w:rtl/>
          <w:lang w:bidi="ar-EG"/>
        </w:rPr>
        <w:t>حدوثها ،</w:t>
      </w:r>
      <w:proofErr w:type="gram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ويتم  ذلك</w:t>
      </w:r>
      <w:proofErr w:type="gramEnd"/>
      <w:r w:rsidRPr="00631EB0">
        <w:rPr>
          <w:rFonts w:ascii="Simplified Arabic" w:hAnsi="Simplified Arabic" w:cs="Simplified Arabic"/>
          <w:sz w:val="28"/>
          <w:szCs w:val="28"/>
          <w:rtl/>
          <w:lang w:bidi="ar-EG"/>
        </w:rPr>
        <w:t xml:space="preserve"> بتطبيق خمس ممارسات أساسية سيتم ذكرها كالتالي:</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(الرشيدي، 2023)</w:t>
      </w:r>
    </w:p>
    <w:p w14:paraId="6F1F0826" w14:textId="77777777" w:rsidR="00B074B1" w:rsidRPr="00631EB0" w:rsidRDefault="00B074B1" w:rsidP="003B6D8B">
      <w:pPr>
        <w:pStyle w:val="ListParagraph"/>
        <w:numPr>
          <w:ilvl w:val="0"/>
          <w:numId w:val="25"/>
        </w:numPr>
        <w:spacing w:after="0" w:line="360" w:lineRule="auto"/>
        <w:ind w:left="419" w:hanging="357"/>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تحديد </w:t>
      </w:r>
      <w:proofErr w:type="gramStart"/>
      <w:r w:rsidRPr="00631EB0">
        <w:rPr>
          <w:rFonts w:ascii="Simplified Arabic" w:hAnsi="Simplified Arabic" w:cs="Simplified Arabic"/>
          <w:sz w:val="28"/>
          <w:szCs w:val="28"/>
          <w:rtl/>
          <w:lang w:bidi="ar-EG"/>
        </w:rPr>
        <w:t>المخاطر :</w:t>
      </w:r>
      <w:proofErr w:type="gramEnd"/>
      <w:r w:rsidRPr="00631EB0">
        <w:rPr>
          <w:rFonts w:ascii="Simplified Arabic" w:hAnsi="Simplified Arabic" w:cs="Simplified Arabic"/>
          <w:sz w:val="28"/>
          <w:szCs w:val="28"/>
          <w:rtl/>
          <w:lang w:bidi="ar-EG"/>
        </w:rPr>
        <w:t xml:space="preserve"> وهي الخطوة الأولى والأساسية للتعرف على المخاطر المحيطة بالعمل.</w:t>
      </w:r>
    </w:p>
    <w:p w14:paraId="14888F98" w14:textId="77777777" w:rsidR="00B074B1" w:rsidRPr="00631EB0" w:rsidRDefault="00B074B1" w:rsidP="003B6D8B">
      <w:pPr>
        <w:pStyle w:val="ListParagraph"/>
        <w:numPr>
          <w:ilvl w:val="0"/>
          <w:numId w:val="25"/>
        </w:numPr>
        <w:spacing w:after="0" w:line="360" w:lineRule="auto"/>
        <w:ind w:left="419" w:hanging="357"/>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تحليل المخاطر ويتم بها تصنيف المخاطر للوقوف على مصادرها الأصلية.</w:t>
      </w:r>
    </w:p>
    <w:p w14:paraId="55F98260" w14:textId="77777777" w:rsidR="00B074B1" w:rsidRPr="00631EB0" w:rsidRDefault="00B074B1" w:rsidP="003B6D8B">
      <w:pPr>
        <w:pStyle w:val="ListParagraph"/>
        <w:numPr>
          <w:ilvl w:val="0"/>
          <w:numId w:val="25"/>
        </w:numPr>
        <w:spacing w:after="0" w:line="360" w:lineRule="auto"/>
        <w:ind w:left="419" w:hanging="357"/>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تقييم المخاطر ويتم بها تحديد كل من آثار الخطر واحتمال حدوث الخطر.</w:t>
      </w:r>
    </w:p>
    <w:p w14:paraId="600B73A4" w14:textId="77777777" w:rsidR="00B074B1" w:rsidRPr="00631EB0" w:rsidRDefault="00B074B1" w:rsidP="003B6D8B">
      <w:pPr>
        <w:pStyle w:val="ListParagraph"/>
        <w:numPr>
          <w:ilvl w:val="0"/>
          <w:numId w:val="25"/>
        </w:numPr>
        <w:spacing w:after="0" w:line="360" w:lineRule="auto"/>
        <w:ind w:left="419" w:hanging="357"/>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التحكم </w:t>
      </w:r>
      <w:proofErr w:type="gramStart"/>
      <w:r w:rsidRPr="00631EB0">
        <w:rPr>
          <w:rFonts w:ascii="Simplified Arabic" w:hAnsi="Simplified Arabic" w:cs="Simplified Arabic"/>
          <w:sz w:val="28"/>
          <w:szCs w:val="28"/>
          <w:rtl/>
          <w:lang w:bidi="ar-EG"/>
        </w:rPr>
        <w:t>بالمخاطر :</w:t>
      </w:r>
      <w:proofErr w:type="gramEnd"/>
      <w:r w:rsidRPr="00631EB0">
        <w:rPr>
          <w:rFonts w:ascii="Simplified Arabic" w:hAnsi="Simplified Arabic" w:cs="Simplified Arabic"/>
          <w:sz w:val="28"/>
          <w:szCs w:val="28"/>
          <w:rtl/>
          <w:lang w:bidi="ar-EG"/>
        </w:rPr>
        <w:t xml:space="preserve"> وتعني الوسائل والطرق المستخدمة لمواجهة المخاطر.</w:t>
      </w:r>
    </w:p>
    <w:p w14:paraId="32604175" w14:textId="77777777" w:rsidR="00B074B1" w:rsidRPr="00631EB0" w:rsidRDefault="00B074B1" w:rsidP="003B6D8B">
      <w:pPr>
        <w:pStyle w:val="ListParagraph"/>
        <w:numPr>
          <w:ilvl w:val="0"/>
          <w:numId w:val="25"/>
        </w:numPr>
        <w:spacing w:after="0" w:line="360" w:lineRule="auto"/>
        <w:ind w:left="419" w:hanging="357"/>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مراقبة </w:t>
      </w:r>
      <w:proofErr w:type="gramStart"/>
      <w:r w:rsidRPr="00631EB0">
        <w:rPr>
          <w:rFonts w:ascii="Simplified Arabic" w:hAnsi="Simplified Arabic" w:cs="Simplified Arabic"/>
          <w:sz w:val="28"/>
          <w:szCs w:val="28"/>
          <w:rtl/>
          <w:lang w:bidi="ar-EG"/>
        </w:rPr>
        <w:t>المخاطر :</w:t>
      </w:r>
      <w:proofErr w:type="gramEnd"/>
      <w:r w:rsidRPr="00631EB0">
        <w:rPr>
          <w:rFonts w:ascii="Simplified Arabic" w:hAnsi="Simplified Arabic" w:cs="Simplified Arabic"/>
          <w:sz w:val="28"/>
          <w:szCs w:val="28"/>
          <w:rtl/>
          <w:lang w:bidi="ar-EG"/>
        </w:rPr>
        <w:t xml:space="preserve"> ولهذه الخطوة أهمية كبيرة في التأكد من أن المخاطر يتم التحكم بها بشكل سليم، إلى جانب كونها ذات أهمية وضرورة لاستكشاف ومواجهة أي خطر جديد. </w:t>
      </w:r>
    </w:p>
    <w:p w14:paraId="31BBE80B" w14:textId="0A56758B" w:rsidR="00B074B1" w:rsidRPr="00631EB0" w:rsidRDefault="00B074B1" w:rsidP="003B6D8B">
      <w:pPr>
        <w:spacing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ونستنتج </w:t>
      </w:r>
      <w:r w:rsidR="003B6D8B" w:rsidRPr="00631EB0">
        <w:rPr>
          <w:rFonts w:ascii="Simplified Arabic" w:hAnsi="Simplified Arabic" w:cs="Simplified Arabic"/>
          <w:sz w:val="28"/>
          <w:szCs w:val="28"/>
          <w:rtl/>
          <w:lang w:bidi="ar-EG"/>
        </w:rPr>
        <w:t>بالاطلاع</w:t>
      </w:r>
      <w:r w:rsidRPr="00631EB0">
        <w:rPr>
          <w:rFonts w:ascii="Simplified Arabic" w:hAnsi="Simplified Arabic" w:cs="Simplified Arabic"/>
          <w:sz w:val="28"/>
          <w:szCs w:val="28"/>
          <w:rtl/>
          <w:lang w:bidi="ar-EG"/>
        </w:rPr>
        <w:t xml:space="preserve"> على ما سبق، أن عملية إدارة المخاطر تتضمن الوقاية من حدوث أي مشاكل يمكن أن </w:t>
      </w:r>
      <w:proofErr w:type="gramStart"/>
      <w:r w:rsidRPr="00631EB0">
        <w:rPr>
          <w:rFonts w:ascii="Simplified Arabic" w:hAnsi="Simplified Arabic" w:cs="Simplified Arabic"/>
          <w:sz w:val="28"/>
          <w:szCs w:val="28"/>
          <w:rtl/>
          <w:lang w:bidi="ar-EG"/>
        </w:rPr>
        <w:t>تحدث ،</w:t>
      </w:r>
      <w:proofErr w:type="gramEnd"/>
      <w:r w:rsidRPr="00631EB0">
        <w:rPr>
          <w:rFonts w:ascii="Simplified Arabic" w:hAnsi="Simplified Arabic" w:cs="Simplified Arabic"/>
          <w:sz w:val="28"/>
          <w:szCs w:val="28"/>
          <w:rtl/>
          <w:lang w:bidi="ar-EG"/>
        </w:rPr>
        <w:t xml:space="preserve"> واكتشاف وتصحيح المشاكل الفعلية في حال حدوثها، وبذلك فأن إدارة المخاطر تتطلب دورة من الضوابط المستمرة لضمان فعاليتها، وبالتالي فإن إدارة المخاطر تكون:</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(كرومي، 2021)</w:t>
      </w:r>
    </w:p>
    <w:p w14:paraId="10C1ACDD" w14:textId="77777777" w:rsidR="00B074B1" w:rsidRPr="00631EB0" w:rsidRDefault="00B074B1" w:rsidP="003B6D8B">
      <w:pPr>
        <w:pStyle w:val="ListParagraph"/>
        <w:numPr>
          <w:ilvl w:val="0"/>
          <w:numId w:val="26"/>
        </w:numPr>
        <w:spacing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lastRenderedPageBreak/>
        <w:t>عملية وقائية تصمم وتنفذ وفقها السياسات والإجراءات، للوقاية من النتائج غير المرغوب فيها وذلك قبل حدوثها.</w:t>
      </w:r>
    </w:p>
    <w:p w14:paraId="71115CF8" w14:textId="77777777" w:rsidR="00B074B1" w:rsidRPr="00631EB0" w:rsidRDefault="00B074B1" w:rsidP="000C1BD0">
      <w:pPr>
        <w:pStyle w:val="ListParagraph"/>
        <w:numPr>
          <w:ilvl w:val="0"/>
          <w:numId w:val="26"/>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عملية استكشافية تصمم السياسات والإجراءات </w:t>
      </w:r>
      <w:proofErr w:type="gramStart"/>
      <w:r w:rsidRPr="00631EB0">
        <w:rPr>
          <w:rFonts w:ascii="Simplified Arabic" w:hAnsi="Simplified Arabic" w:cs="Simplified Arabic"/>
          <w:sz w:val="28"/>
          <w:szCs w:val="28"/>
          <w:rtl/>
          <w:lang w:bidi="ar-EG"/>
        </w:rPr>
        <w:t>وفقها ،</w:t>
      </w:r>
      <w:proofErr w:type="gramEnd"/>
      <w:r w:rsidRPr="00631EB0">
        <w:rPr>
          <w:rFonts w:ascii="Simplified Arabic" w:hAnsi="Simplified Arabic" w:cs="Simplified Arabic"/>
          <w:sz w:val="28"/>
          <w:szCs w:val="28"/>
          <w:rtl/>
          <w:lang w:bidi="ar-EG"/>
        </w:rPr>
        <w:t xml:space="preserve"> للتعرف على النتائج غير المرغوب فيها عندما تحدث، وعن طريقها يتم التعرف على الأخطاء بعد حدوثها.</w:t>
      </w:r>
    </w:p>
    <w:p w14:paraId="42288942" w14:textId="77777777" w:rsidR="00B074B1" w:rsidRPr="00631EB0" w:rsidRDefault="00B074B1" w:rsidP="003B6D8B">
      <w:pPr>
        <w:pStyle w:val="ListParagraph"/>
        <w:numPr>
          <w:ilvl w:val="0"/>
          <w:numId w:val="26"/>
        </w:numPr>
        <w:spacing w:before="100" w:beforeAutospacing="1" w:after="0"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عملية تصحيحية يتم التأكد وفقها من اتخاذ السياسات والإجراءات التصحيحية لرصد النتائج غير المرغوب فيها أو للتأكد من عدم تكرارها.</w:t>
      </w:r>
    </w:p>
    <w:p w14:paraId="282689DC" w14:textId="77777777" w:rsidR="00B074B1" w:rsidRPr="00631EB0" w:rsidRDefault="00B074B1" w:rsidP="003B6D8B">
      <w:pPr>
        <w:spacing w:after="0" w:line="360" w:lineRule="auto"/>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 xml:space="preserve">وفيما يلي تفصيل للإبعاد الخمسة لإدارة </w:t>
      </w:r>
      <w:proofErr w:type="gramStart"/>
      <w:r w:rsidRPr="00631EB0">
        <w:rPr>
          <w:rFonts w:ascii="Simplified Arabic" w:hAnsi="Simplified Arabic" w:cs="Simplified Arabic"/>
          <w:b/>
          <w:bCs/>
          <w:sz w:val="28"/>
          <w:szCs w:val="28"/>
          <w:rtl/>
          <w:lang w:bidi="ar-EG"/>
        </w:rPr>
        <w:t>المخاطر :</w:t>
      </w:r>
      <w:proofErr w:type="gramEnd"/>
      <w:r w:rsidRPr="00631EB0">
        <w:rPr>
          <w:rFonts w:ascii="Simplified Arabic" w:hAnsi="Simplified Arabic" w:cs="Simplified Arabic"/>
          <w:b/>
          <w:bCs/>
          <w:sz w:val="28"/>
          <w:szCs w:val="28"/>
        </w:rPr>
        <w:t xml:space="preserve"> </w:t>
      </w:r>
      <w:r w:rsidRPr="00631EB0">
        <w:rPr>
          <w:rFonts w:ascii="Simplified Arabic" w:hAnsi="Simplified Arabic" w:cs="Simplified Arabic"/>
          <w:b/>
          <w:bCs/>
          <w:sz w:val="28"/>
          <w:szCs w:val="28"/>
          <w:rtl/>
          <w:lang w:bidi="ar-EG"/>
        </w:rPr>
        <w:t>(الدوري، 2020)</w:t>
      </w:r>
    </w:p>
    <w:p w14:paraId="69839170" w14:textId="77777777" w:rsidR="00B074B1" w:rsidRPr="00631EB0" w:rsidRDefault="00B074B1" w:rsidP="003B6D8B">
      <w:pPr>
        <w:pStyle w:val="ListParagraph"/>
        <w:numPr>
          <w:ilvl w:val="0"/>
          <w:numId w:val="46"/>
        </w:numPr>
        <w:spacing w:after="0" w:line="360" w:lineRule="auto"/>
        <w:ind w:left="423"/>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البعد الأول تحديد المخاطر</w:t>
      </w:r>
    </w:p>
    <w:p w14:paraId="776F71B1" w14:textId="77777777" w:rsidR="00B074B1" w:rsidRPr="00631EB0" w:rsidRDefault="00B074B1" w:rsidP="003B6D8B">
      <w:pPr>
        <w:spacing w:after="0" w:line="276"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ان تحديد المخاطر هي اسلوب ممنهج لضمان تعريف جميع الأنشطة الهامة للمؤسسة وكذلك لتعريف جميع الأخطار الناجمة عن تلك </w:t>
      </w:r>
      <w:proofErr w:type="gramStart"/>
      <w:r w:rsidRPr="00631EB0">
        <w:rPr>
          <w:rFonts w:ascii="Simplified Arabic" w:hAnsi="Simplified Arabic" w:cs="Simplified Arabic"/>
          <w:sz w:val="28"/>
          <w:szCs w:val="28"/>
          <w:rtl/>
          <w:lang w:bidi="ar-EG"/>
        </w:rPr>
        <w:t>الأنشطة ،</w:t>
      </w:r>
      <w:proofErr w:type="gramEnd"/>
      <w:r w:rsidRPr="00631EB0">
        <w:rPr>
          <w:rFonts w:ascii="Simplified Arabic" w:hAnsi="Simplified Arabic" w:cs="Simplified Arabic"/>
          <w:sz w:val="28"/>
          <w:szCs w:val="28"/>
          <w:rtl/>
          <w:lang w:bidi="ar-EG"/>
        </w:rPr>
        <w:t xml:space="preserve"> ويمكن تصنيف أنشطة وقرارات المؤسسة وفقاً لما يلي: (المرشد، 2019)</w:t>
      </w:r>
    </w:p>
    <w:p w14:paraId="096984BF" w14:textId="77777777" w:rsidR="00B074B1" w:rsidRPr="00631EB0" w:rsidRDefault="00B074B1" w:rsidP="000C1BD0">
      <w:pPr>
        <w:pStyle w:val="ListParagraph"/>
        <w:numPr>
          <w:ilvl w:val="0"/>
          <w:numId w:val="27"/>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الاستراتيجية تهتم بالأهداف الاستراتيجية طويلة الأجل للمؤسسة، ويمكن أن تتأثر بعدة عوامل منها مدى توافر رأس المال المخاطر السياسية والسيادية، التغييرات القانونية والتشريعية، السمعة وتغييرات البيئة الطبيعية.</w:t>
      </w:r>
    </w:p>
    <w:p w14:paraId="3016472A" w14:textId="77777777" w:rsidR="00B074B1" w:rsidRPr="00631EB0" w:rsidRDefault="00B074B1" w:rsidP="000C1BD0">
      <w:pPr>
        <w:pStyle w:val="ListParagraph"/>
        <w:numPr>
          <w:ilvl w:val="0"/>
          <w:numId w:val="27"/>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إدارية تهتم بالإدارة الفعالة والرقابة على مصادر المعرفة والإنتاج وغيرهم من عوامل الحماية والاتصالات، وقد تتضمن العوامل الخارجية الاستخدام غير المسموح به أو سوء الاستخدام للملكية الفكرية، انقطاع الطاقة المنافسة التكنولوجية، وقد تتضمن العوامل الداخلية مثل فشل النظم الإدارية وفقدان أهم عناصر القوى البشرية.</w:t>
      </w:r>
    </w:p>
    <w:p w14:paraId="61B4DD70" w14:textId="77777777" w:rsidR="00B074B1" w:rsidRPr="00631EB0" w:rsidRDefault="00B074B1" w:rsidP="000C1BD0">
      <w:pPr>
        <w:pStyle w:val="ListParagraph"/>
        <w:numPr>
          <w:ilvl w:val="0"/>
          <w:numId w:val="27"/>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التشغيلية تهتم بنواحي النشاط اليومي التي تواجهها المؤسسة خلال سعيها نحو تحقيق أهدافها الاستراتيجية.</w:t>
      </w:r>
    </w:p>
    <w:p w14:paraId="72A000F4" w14:textId="77777777" w:rsidR="00B074B1" w:rsidRPr="00631EB0" w:rsidRDefault="00B074B1" w:rsidP="000C1BD0">
      <w:pPr>
        <w:pStyle w:val="ListParagraph"/>
        <w:numPr>
          <w:ilvl w:val="0"/>
          <w:numId w:val="27"/>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lastRenderedPageBreak/>
        <w:t>مالية وهي تهتم الإدارة الفعالة والرقابة على النواحي المالية للمؤسسة وتأتي العوامل الخارجية مثل مدى توافر الائتمان أسعار الصرف وغيرها من الجوانب المالية الأخرى التي تهم المؤسسة.</w:t>
      </w:r>
    </w:p>
    <w:p w14:paraId="7F5186B9" w14:textId="77777777" w:rsidR="00B074B1" w:rsidRPr="00631EB0" w:rsidRDefault="00B074B1" w:rsidP="00901AEE">
      <w:pPr>
        <w:pStyle w:val="ListParagraph"/>
        <w:numPr>
          <w:ilvl w:val="0"/>
          <w:numId w:val="27"/>
        </w:numPr>
        <w:spacing w:before="100" w:beforeAutospacing="1" w:after="0"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التوافق مع القوانين وهي تهتم بنواحي مثل الصحة والسلامة البيئة، المواصفات، حماية المستهلك، حماية نظم المعلومات والتوظيف والنواحي القانونية.</w:t>
      </w:r>
    </w:p>
    <w:p w14:paraId="75AA7199" w14:textId="3CF2B135" w:rsidR="00B074B1" w:rsidRPr="00631EB0" w:rsidRDefault="00B074B1" w:rsidP="00901AEE">
      <w:pPr>
        <w:spacing w:after="0" w:line="360" w:lineRule="auto"/>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أدوات وتقنيات تحديد المخاطر</w:t>
      </w:r>
    </w:p>
    <w:p w14:paraId="26D4E74E" w14:textId="77777777" w:rsidR="00B074B1" w:rsidRPr="00631EB0" w:rsidRDefault="00B074B1" w:rsidP="00901AEE">
      <w:pPr>
        <w:spacing w:after="0"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هناك عدة وسائل يمكن استخدامها لتحديد المخاطر، ويتم استخدام أكثر من وسيلة أثناء التطبيق وذلك للوصول إلى شمولية عالية للمخاطر التي يمكن أن تواجهها المؤسسة، ومن هذه الأدوات والتقنيات:</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(الجنابي، 2021)</w:t>
      </w:r>
    </w:p>
    <w:p w14:paraId="50BA6464" w14:textId="77777777" w:rsidR="00B074B1" w:rsidRPr="00631EB0" w:rsidRDefault="00B074B1" w:rsidP="00901AEE">
      <w:pPr>
        <w:pStyle w:val="ListParagraph"/>
        <w:numPr>
          <w:ilvl w:val="0"/>
          <w:numId w:val="28"/>
        </w:numPr>
        <w:spacing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الاستعانة بالخبرات والتجارب السابقة تعتمد على الاستفادة من تجارب سابقة تعرضت لها المؤسسة ذاتها أو من قبل مؤسسات أخرى ضمن ظروف محددة ومشابهه.</w:t>
      </w:r>
    </w:p>
    <w:p w14:paraId="19AA2DFE" w14:textId="77777777" w:rsidR="00B074B1" w:rsidRPr="00631EB0" w:rsidRDefault="00B074B1" w:rsidP="000C1BD0">
      <w:pPr>
        <w:pStyle w:val="ListParagraph"/>
        <w:numPr>
          <w:ilvl w:val="0"/>
          <w:numId w:val="28"/>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التقديرات الحالية تعتمد هذه الطريقة أو الأداة على التحليل الدقيق والأخذ بعين الاعتبار جميع العوامل والظروف المحيطة به من أجل الوصول إلى المخاطر المحتملة. </w:t>
      </w:r>
    </w:p>
    <w:p w14:paraId="30B31EB3" w14:textId="77777777" w:rsidR="00B074B1" w:rsidRPr="00631EB0" w:rsidRDefault="00B074B1" w:rsidP="00901AEE">
      <w:pPr>
        <w:pStyle w:val="ListParagraph"/>
        <w:numPr>
          <w:ilvl w:val="0"/>
          <w:numId w:val="28"/>
        </w:numPr>
        <w:spacing w:after="0"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آراء أصحاب المصلحة حيث يتم الاستعانة بأصحاب المصلحة من أجل تحديد المخاطر </w:t>
      </w:r>
      <w:proofErr w:type="gramStart"/>
      <w:r w:rsidRPr="00631EB0">
        <w:rPr>
          <w:rFonts w:ascii="Simplified Arabic" w:hAnsi="Simplified Arabic" w:cs="Simplified Arabic"/>
          <w:sz w:val="28"/>
          <w:szCs w:val="28"/>
          <w:rtl/>
          <w:lang w:bidi="ar-EG"/>
        </w:rPr>
        <w:t>المحتملة ،</w:t>
      </w:r>
      <w:proofErr w:type="gramEnd"/>
      <w:r w:rsidRPr="00631EB0">
        <w:rPr>
          <w:rFonts w:ascii="Simplified Arabic" w:hAnsi="Simplified Arabic" w:cs="Simplified Arabic"/>
          <w:sz w:val="28"/>
          <w:szCs w:val="28"/>
          <w:rtl/>
          <w:lang w:bidi="ar-EG"/>
        </w:rPr>
        <w:t xml:space="preserve"> وذلك من خلال إجراء مقابلات مجموعات بؤرية، ورشات عمل واستبانات وتعتمد فعالية هذه الطريقة على مدى تفاعل أصحاب المصلحة وقدرتهم على التفكير وإعطاء المعلومة </w:t>
      </w:r>
      <w:proofErr w:type="gramStart"/>
      <w:r w:rsidRPr="00631EB0">
        <w:rPr>
          <w:rFonts w:ascii="Simplified Arabic" w:hAnsi="Simplified Arabic" w:cs="Simplified Arabic"/>
          <w:sz w:val="28"/>
          <w:szCs w:val="28"/>
          <w:rtl/>
          <w:lang w:bidi="ar-EG"/>
        </w:rPr>
        <w:t>الصحيحة .</w:t>
      </w:r>
      <w:proofErr w:type="gramEnd"/>
    </w:p>
    <w:p w14:paraId="62AD800F" w14:textId="77777777" w:rsidR="00B074B1" w:rsidRPr="00631EB0" w:rsidRDefault="00B074B1" w:rsidP="000C1BD0">
      <w:pPr>
        <w:pStyle w:val="ListParagraph"/>
        <w:numPr>
          <w:ilvl w:val="0"/>
          <w:numId w:val="28"/>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أساليب جمع البيانات وأهم الأساليب المعروفة في جمع البيانات هي العصف الذهني، المقابلات.</w:t>
      </w:r>
    </w:p>
    <w:p w14:paraId="3516A0C8"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العوامل التي تؤدي لتحديد فعال وناجح للمخاطر:</w:t>
      </w:r>
    </w:p>
    <w:p w14:paraId="4022F09F"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 يجب أن يتم تحديد المخاطر بأسلوب </w:t>
      </w:r>
      <w:proofErr w:type="gramStart"/>
      <w:r w:rsidRPr="00631EB0">
        <w:rPr>
          <w:rFonts w:ascii="Simplified Arabic" w:hAnsi="Simplified Arabic" w:cs="Simplified Arabic"/>
          <w:sz w:val="28"/>
          <w:szCs w:val="28"/>
          <w:rtl/>
          <w:lang w:bidi="ar-EG"/>
        </w:rPr>
        <w:t>منهجي ،</w:t>
      </w:r>
      <w:proofErr w:type="gramEnd"/>
      <w:r w:rsidRPr="00631EB0">
        <w:rPr>
          <w:rFonts w:ascii="Simplified Arabic" w:hAnsi="Simplified Arabic" w:cs="Simplified Arabic"/>
          <w:sz w:val="28"/>
          <w:szCs w:val="28"/>
          <w:rtl/>
          <w:lang w:bidi="ar-EG"/>
        </w:rPr>
        <w:t xml:space="preserve"> وذلك لضمان تعريف جميع الأنشطة الهامة للمؤسسة وكذلك لتعريف جميع الأخطار الناجمة عن تلك الأنشطة وهذه العوامل هي:</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w:t>
      </w:r>
      <w:proofErr w:type="spellStart"/>
      <w:r w:rsidRPr="00631EB0">
        <w:rPr>
          <w:rFonts w:ascii="Simplified Arabic" w:hAnsi="Simplified Arabic" w:cs="Simplified Arabic"/>
          <w:sz w:val="28"/>
          <w:szCs w:val="28"/>
          <w:rtl/>
          <w:lang w:bidi="ar-EG"/>
        </w:rPr>
        <w:t>أبوعليان</w:t>
      </w:r>
      <w:proofErr w:type="spellEnd"/>
      <w:r w:rsidRPr="00631EB0">
        <w:rPr>
          <w:rFonts w:ascii="Simplified Arabic" w:hAnsi="Simplified Arabic" w:cs="Simplified Arabic"/>
          <w:sz w:val="28"/>
          <w:szCs w:val="28"/>
          <w:rtl/>
          <w:lang w:bidi="ar-EG"/>
        </w:rPr>
        <w:t>، 2023)</w:t>
      </w:r>
    </w:p>
    <w:p w14:paraId="1775E70B" w14:textId="77777777" w:rsidR="00B074B1" w:rsidRPr="00631EB0" w:rsidRDefault="00B074B1" w:rsidP="000C1BD0">
      <w:pPr>
        <w:pStyle w:val="ListParagraph"/>
        <w:numPr>
          <w:ilvl w:val="0"/>
          <w:numId w:val="29"/>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lastRenderedPageBreak/>
        <w:t xml:space="preserve">التحديد المبكر للمخاطر. </w:t>
      </w:r>
    </w:p>
    <w:p w14:paraId="212D5E53" w14:textId="77777777" w:rsidR="00B074B1" w:rsidRPr="00631EB0" w:rsidRDefault="00B074B1" w:rsidP="000C1BD0">
      <w:pPr>
        <w:pStyle w:val="ListParagraph"/>
        <w:numPr>
          <w:ilvl w:val="0"/>
          <w:numId w:val="29"/>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التحديد الدوري والمتكرر للمخاطر، حيث يجب أن يكون هناك تحديد وتحديث مستمر ودائم للمخاطر وليس فقط مرة واحدة، وذلك لتفادي وقوع أية </w:t>
      </w:r>
      <w:proofErr w:type="gramStart"/>
      <w:r w:rsidRPr="00631EB0">
        <w:rPr>
          <w:rFonts w:ascii="Simplified Arabic" w:hAnsi="Simplified Arabic" w:cs="Simplified Arabic"/>
          <w:sz w:val="28"/>
          <w:szCs w:val="28"/>
          <w:rtl/>
          <w:lang w:bidi="ar-EG"/>
        </w:rPr>
        <w:t>مخاطر</w:t>
      </w:r>
      <w:proofErr w:type="gramEnd"/>
      <w:r w:rsidRPr="00631EB0">
        <w:rPr>
          <w:rFonts w:ascii="Simplified Arabic" w:hAnsi="Simplified Arabic" w:cs="Simplified Arabic"/>
          <w:sz w:val="28"/>
          <w:szCs w:val="28"/>
          <w:rtl/>
          <w:lang w:bidi="ar-EG"/>
        </w:rPr>
        <w:t xml:space="preserve"> جديدة لم تكن مأخوذة بعين الاعتبار</w:t>
      </w:r>
      <w:r w:rsidRPr="00631EB0">
        <w:rPr>
          <w:rFonts w:ascii="Simplified Arabic" w:hAnsi="Simplified Arabic" w:cs="Simplified Arabic"/>
          <w:sz w:val="28"/>
          <w:szCs w:val="28"/>
          <w:lang w:bidi="ar-EG"/>
        </w:rPr>
        <w:t>.</w:t>
      </w:r>
    </w:p>
    <w:p w14:paraId="64885B02" w14:textId="77777777" w:rsidR="00B074B1" w:rsidRPr="00631EB0" w:rsidRDefault="00B074B1" w:rsidP="000C1BD0">
      <w:pPr>
        <w:pStyle w:val="ListParagraph"/>
        <w:numPr>
          <w:ilvl w:val="0"/>
          <w:numId w:val="29"/>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التحديد الشامل للمخاطر التي يمكن أن تتعرض لها المؤسسة أو المشروع</w:t>
      </w:r>
      <w:r w:rsidRPr="00631EB0">
        <w:rPr>
          <w:rFonts w:ascii="Simplified Arabic" w:hAnsi="Simplified Arabic" w:cs="Simplified Arabic"/>
          <w:sz w:val="28"/>
          <w:szCs w:val="28"/>
          <w:lang w:bidi="ar-EG"/>
        </w:rPr>
        <w:t>.</w:t>
      </w:r>
    </w:p>
    <w:p w14:paraId="5E185928" w14:textId="77777777" w:rsidR="00B074B1" w:rsidRPr="00631EB0" w:rsidRDefault="00B074B1" w:rsidP="000C1BD0">
      <w:pPr>
        <w:pStyle w:val="ListParagraph"/>
        <w:numPr>
          <w:ilvl w:val="0"/>
          <w:numId w:val="29"/>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إشراك أصحاب المصلحة في تحديد المخاطر، والأخذ بعين الاعتبار جميع الظروف المحيطة</w:t>
      </w:r>
      <w:r w:rsidRPr="00631EB0">
        <w:rPr>
          <w:rFonts w:ascii="Simplified Arabic" w:hAnsi="Simplified Arabic" w:cs="Simplified Arabic"/>
          <w:sz w:val="28"/>
          <w:szCs w:val="28"/>
          <w:lang w:bidi="ar-EG"/>
        </w:rPr>
        <w:t>.</w:t>
      </w:r>
    </w:p>
    <w:p w14:paraId="67212FEA" w14:textId="77777777" w:rsidR="00B074B1" w:rsidRPr="00631EB0" w:rsidRDefault="00B074B1" w:rsidP="000C1BD0">
      <w:pPr>
        <w:pStyle w:val="ListParagraph"/>
        <w:numPr>
          <w:ilvl w:val="0"/>
          <w:numId w:val="29"/>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التعريف الواضح والدقيق للخطر والبعد عن الغموض واعطاء التفاصيل الخاصة بكل خطر يتم تعريفه</w:t>
      </w:r>
      <w:r w:rsidRPr="00631EB0">
        <w:rPr>
          <w:rFonts w:ascii="Simplified Arabic" w:hAnsi="Simplified Arabic" w:cs="Simplified Arabic"/>
          <w:sz w:val="28"/>
          <w:szCs w:val="28"/>
          <w:lang w:bidi="ar-EG"/>
        </w:rPr>
        <w:t>.</w:t>
      </w:r>
    </w:p>
    <w:p w14:paraId="7F3822C8" w14:textId="77777777" w:rsidR="00B074B1" w:rsidRPr="00631EB0" w:rsidRDefault="00B074B1" w:rsidP="000C1BD0">
      <w:pPr>
        <w:pStyle w:val="ListParagraph"/>
        <w:numPr>
          <w:ilvl w:val="0"/>
          <w:numId w:val="29"/>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الموضوعية في تحديد المخاطر</w:t>
      </w:r>
      <w:r w:rsidRPr="00631EB0">
        <w:rPr>
          <w:rFonts w:ascii="Simplified Arabic" w:hAnsi="Simplified Arabic" w:cs="Simplified Arabic"/>
          <w:sz w:val="28"/>
          <w:szCs w:val="28"/>
          <w:lang w:bidi="ar-EG"/>
        </w:rPr>
        <w:t>.</w:t>
      </w:r>
    </w:p>
    <w:p w14:paraId="279B5FBF" w14:textId="77777777" w:rsidR="00B074B1" w:rsidRPr="00631EB0" w:rsidRDefault="00B074B1" w:rsidP="000C1BD0">
      <w:pPr>
        <w:pStyle w:val="ListParagraph"/>
        <w:numPr>
          <w:ilvl w:val="0"/>
          <w:numId w:val="46"/>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البعد الثاني تحليل المخاطر</w:t>
      </w:r>
    </w:p>
    <w:p w14:paraId="0EB4FD6E"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تعتبر هذه الخطوة من الخطوات الهامة في عملية إدارة المخاطر، وذلك لأنها تهدف إلى تصنيف وتوثيق المخاطر التي من المحتمل أن تواجه المؤسسة وإعطاء صورة أولية عن الاستجابات التي يمكن من خلالها مواجهة </w:t>
      </w:r>
      <w:proofErr w:type="gramStart"/>
      <w:r w:rsidRPr="00631EB0">
        <w:rPr>
          <w:rFonts w:ascii="Simplified Arabic" w:hAnsi="Simplified Arabic" w:cs="Simplified Arabic"/>
          <w:sz w:val="28"/>
          <w:szCs w:val="28"/>
          <w:rtl/>
          <w:lang w:bidi="ar-EG"/>
        </w:rPr>
        <w:t>المخاطر .</w:t>
      </w:r>
      <w:proofErr w:type="gramEnd"/>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w:t>
      </w:r>
      <w:proofErr w:type="spellStart"/>
      <w:r w:rsidRPr="00631EB0">
        <w:rPr>
          <w:rFonts w:ascii="Simplified Arabic" w:hAnsi="Simplified Arabic" w:cs="Simplified Arabic"/>
          <w:sz w:val="28"/>
          <w:szCs w:val="28"/>
          <w:rtl/>
          <w:lang w:bidi="ar-EG"/>
        </w:rPr>
        <w:t>الرواضية</w:t>
      </w:r>
      <w:proofErr w:type="spellEnd"/>
      <w:r w:rsidRPr="00631EB0">
        <w:rPr>
          <w:rFonts w:ascii="Simplified Arabic" w:hAnsi="Simplified Arabic" w:cs="Simplified Arabic"/>
          <w:sz w:val="28"/>
          <w:szCs w:val="28"/>
          <w:rtl/>
          <w:lang w:bidi="ar-EG"/>
        </w:rPr>
        <w:t>، 2023)</w:t>
      </w:r>
    </w:p>
    <w:p w14:paraId="506B0CAC" w14:textId="57B0D90C" w:rsidR="00B074B1" w:rsidRPr="00631EB0" w:rsidRDefault="00B074B1" w:rsidP="00986F7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وتم توضيح الوسائل التي من خلالها تقوم المؤسسات بتحليل المخاطر حسب ما تراه مناسباً، حيث تم إعداد جدول يشتمل على مختلف الوسائل المستخدمة في تحليل المخاطر معتمداً على معيار إدارة المخاطر الصادر عن معهد إدارة المخاطر</w:t>
      </w:r>
      <w:r w:rsidRPr="00631EB0">
        <w:rPr>
          <w:rFonts w:ascii="Simplified Arabic" w:hAnsi="Simplified Arabic" w:cs="Simplified Arabic"/>
          <w:sz w:val="28"/>
          <w:szCs w:val="28"/>
          <w:lang w:bidi="ar-EG"/>
        </w:rPr>
        <w:t xml:space="preserve"> (IRM) </w:t>
      </w:r>
      <w:r w:rsidR="00683EC1" w:rsidRPr="00631EB0">
        <w:rPr>
          <w:rFonts w:ascii="Simplified Arabic" w:hAnsi="Simplified Arabic" w:cs="Simplified Arabic" w:hint="cs"/>
          <w:sz w:val="28"/>
          <w:szCs w:val="28"/>
          <w:rtl/>
          <w:lang w:bidi="ar-EG"/>
        </w:rPr>
        <w:t>بالاشتراك</w:t>
      </w:r>
      <w:r w:rsidRPr="00631EB0">
        <w:rPr>
          <w:rFonts w:ascii="Simplified Arabic" w:hAnsi="Simplified Arabic" w:cs="Simplified Arabic"/>
          <w:sz w:val="28"/>
          <w:szCs w:val="28"/>
          <w:rtl/>
          <w:lang w:bidi="ar-EG"/>
        </w:rPr>
        <w:t xml:space="preserve"> مع عدة مؤسسات مختصة في المملكة </w:t>
      </w:r>
      <w:proofErr w:type="gramStart"/>
      <w:r w:rsidRPr="00631EB0">
        <w:rPr>
          <w:rFonts w:ascii="Simplified Arabic" w:hAnsi="Simplified Arabic" w:cs="Simplified Arabic"/>
          <w:sz w:val="28"/>
          <w:szCs w:val="28"/>
          <w:rtl/>
          <w:lang w:bidi="ar-EG"/>
        </w:rPr>
        <w:t>المتحدة .</w:t>
      </w:r>
      <w:proofErr w:type="gramEnd"/>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(تقى، 2019)</w:t>
      </w:r>
    </w:p>
    <w:p w14:paraId="35D206AA" w14:textId="77777777" w:rsidR="00B074B1" w:rsidRPr="00631EB0" w:rsidRDefault="00B074B1" w:rsidP="00986F74">
      <w:pPr>
        <w:spacing w:before="100" w:beforeAutospacing="1" w:after="100" w:afterAutospacing="1" w:line="360" w:lineRule="auto"/>
        <w:ind w:firstLine="72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بعد الانتهاء من البعد الثاني من عملية إدارة المخاطر يكون قد أصبح لدينا قائمة محددة ومصنفة بالمخاطر المحتملة والتي سوف تبنى عليها الخطوات التالية.</w:t>
      </w:r>
    </w:p>
    <w:p w14:paraId="55567BFA" w14:textId="77777777" w:rsidR="00B074B1" w:rsidRPr="00631EB0" w:rsidRDefault="00B074B1" w:rsidP="000C1BD0">
      <w:pPr>
        <w:pStyle w:val="ListParagraph"/>
        <w:numPr>
          <w:ilvl w:val="0"/>
          <w:numId w:val="46"/>
        </w:numPr>
        <w:spacing w:before="100" w:beforeAutospacing="1" w:after="100" w:afterAutospacing="1" w:line="360" w:lineRule="auto"/>
        <w:ind w:left="423"/>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lastRenderedPageBreak/>
        <w:t>البعد الثالث تقييم المخاطر</w:t>
      </w:r>
    </w:p>
    <w:p w14:paraId="71DF05F3" w14:textId="2C568568" w:rsidR="00B074B1" w:rsidRPr="00631EB0" w:rsidRDefault="00B074B1" w:rsidP="00986F74">
      <w:pPr>
        <w:spacing w:before="100" w:beforeAutospacing="1" w:after="100" w:afterAutospacing="1" w:line="360" w:lineRule="auto"/>
        <w:ind w:firstLine="72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هناك العديد من الطرق الإحصائية المستخدمة لتقييم درجة المخاطر، الا ان ابسطها واكثرها فاعلية واكثرها استخدام هو وصف درجة الخطر باستخدام مصفوفة 3×3 (</w:t>
      </w:r>
      <w:proofErr w:type="gramStart"/>
      <w:r w:rsidRPr="00631EB0">
        <w:rPr>
          <w:rFonts w:ascii="Simplified Arabic" w:hAnsi="Simplified Arabic" w:cs="Simplified Arabic"/>
          <w:sz w:val="28"/>
          <w:szCs w:val="28"/>
          <w:rtl/>
          <w:lang w:bidi="ar-EG"/>
        </w:rPr>
        <w:t>عالية ،</w:t>
      </w:r>
      <w:proofErr w:type="gram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متوسطة ،</w:t>
      </w:r>
      <w:proofErr w:type="gram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منخفضة )</w:t>
      </w:r>
      <w:proofErr w:type="gramEnd"/>
      <w:r w:rsidRPr="00631EB0">
        <w:rPr>
          <w:rFonts w:ascii="Simplified Arabic" w:hAnsi="Simplified Arabic" w:cs="Simplified Arabic"/>
          <w:sz w:val="28"/>
          <w:szCs w:val="28"/>
          <w:rtl/>
          <w:lang w:bidi="ar-EG"/>
        </w:rPr>
        <w:t xml:space="preserve"> ، وعلى حسب احتياج المؤسسة المقيمة يمكن أيضاً استخدام مصفوفة 5×3 (عالية </w:t>
      </w:r>
      <w:proofErr w:type="gramStart"/>
      <w:r w:rsidRPr="00631EB0">
        <w:rPr>
          <w:rFonts w:ascii="Simplified Arabic" w:hAnsi="Simplified Arabic" w:cs="Simplified Arabic"/>
          <w:sz w:val="28"/>
          <w:szCs w:val="28"/>
          <w:rtl/>
          <w:lang w:bidi="ar-EG"/>
        </w:rPr>
        <w:t>جداً ،</w:t>
      </w:r>
      <w:proofErr w:type="gram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عالية ،</w:t>
      </w:r>
      <w:proofErr w:type="gram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متوسطة ،</w:t>
      </w:r>
      <w:proofErr w:type="gramEnd"/>
      <w:r w:rsidRPr="00631EB0">
        <w:rPr>
          <w:rFonts w:ascii="Simplified Arabic" w:hAnsi="Simplified Arabic" w:cs="Simplified Arabic"/>
          <w:sz w:val="28"/>
          <w:szCs w:val="28"/>
          <w:rtl/>
          <w:lang w:bidi="ar-EG"/>
        </w:rPr>
        <w:t xml:space="preserve"> </w:t>
      </w:r>
      <w:proofErr w:type="gramStart"/>
      <w:r w:rsidRPr="00631EB0">
        <w:rPr>
          <w:rFonts w:ascii="Simplified Arabic" w:hAnsi="Simplified Arabic" w:cs="Simplified Arabic"/>
          <w:sz w:val="28"/>
          <w:szCs w:val="28"/>
          <w:rtl/>
          <w:lang w:bidi="ar-EG"/>
        </w:rPr>
        <w:t>منخفضة ،</w:t>
      </w:r>
      <w:proofErr w:type="gramEnd"/>
      <w:r w:rsidRPr="00631EB0">
        <w:rPr>
          <w:rFonts w:ascii="Simplified Arabic" w:hAnsi="Simplified Arabic" w:cs="Simplified Arabic"/>
          <w:sz w:val="28"/>
          <w:szCs w:val="28"/>
          <w:rtl/>
          <w:lang w:bidi="ar-EG"/>
        </w:rPr>
        <w:t xml:space="preserve"> منخفضة </w:t>
      </w:r>
      <w:proofErr w:type="gramStart"/>
      <w:r w:rsidRPr="00631EB0">
        <w:rPr>
          <w:rFonts w:ascii="Simplified Arabic" w:hAnsi="Simplified Arabic" w:cs="Simplified Arabic"/>
          <w:sz w:val="28"/>
          <w:szCs w:val="28"/>
          <w:rtl/>
          <w:lang w:bidi="ar-EG"/>
        </w:rPr>
        <w:t>جداً)  و</w:t>
      </w:r>
      <w:proofErr w:type="gramEnd"/>
      <w:r w:rsidRPr="00631EB0">
        <w:rPr>
          <w:rFonts w:ascii="Simplified Arabic" w:hAnsi="Simplified Arabic" w:cs="Simplified Arabic"/>
          <w:sz w:val="28"/>
          <w:szCs w:val="28"/>
          <w:rtl/>
          <w:lang w:bidi="ar-EG"/>
        </w:rPr>
        <w:t xml:space="preserve"> كما هو مستخدم لدى دائرة الجمارك </w:t>
      </w:r>
      <w:proofErr w:type="gramStart"/>
      <w:r w:rsidRPr="00631EB0">
        <w:rPr>
          <w:rFonts w:ascii="Simplified Arabic" w:hAnsi="Simplified Arabic" w:cs="Simplified Arabic"/>
          <w:sz w:val="28"/>
          <w:szCs w:val="28"/>
          <w:rtl/>
          <w:lang w:bidi="ar-EG"/>
        </w:rPr>
        <w:t>الاردنية ،</w:t>
      </w:r>
      <w:proofErr w:type="gramEnd"/>
      <w:r w:rsidRPr="00631EB0">
        <w:rPr>
          <w:rFonts w:ascii="Simplified Arabic" w:hAnsi="Simplified Arabic" w:cs="Simplified Arabic"/>
          <w:sz w:val="28"/>
          <w:szCs w:val="28"/>
          <w:rtl/>
          <w:lang w:bidi="ar-EG"/>
        </w:rPr>
        <w:t xml:space="preserve"> ويتم تقييم المخاطر من خلال تحديد </w:t>
      </w:r>
      <w:r w:rsidR="00683EC1" w:rsidRPr="00631EB0">
        <w:rPr>
          <w:rFonts w:ascii="Simplified Arabic" w:hAnsi="Simplified Arabic" w:cs="Simplified Arabic" w:hint="cs"/>
          <w:sz w:val="28"/>
          <w:szCs w:val="28"/>
          <w:rtl/>
          <w:lang w:bidi="ar-EG"/>
        </w:rPr>
        <w:t>احتمالية</w:t>
      </w:r>
      <w:r w:rsidRPr="00631EB0">
        <w:rPr>
          <w:rFonts w:ascii="Simplified Arabic" w:hAnsi="Simplified Arabic" w:cs="Simplified Arabic"/>
          <w:sz w:val="28"/>
          <w:szCs w:val="28"/>
          <w:rtl/>
          <w:lang w:bidi="ar-EG"/>
        </w:rPr>
        <w:t xml:space="preserve"> حدوث الخطر ودرجة أثر حدوث الخطر وتحديد شدة </w:t>
      </w:r>
      <w:proofErr w:type="gramStart"/>
      <w:r w:rsidRPr="00631EB0">
        <w:rPr>
          <w:rFonts w:ascii="Simplified Arabic" w:hAnsi="Simplified Arabic" w:cs="Simplified Arabic"/>
          <w:sz w:val="28"/>
          <w:szCs w:val="28"/>
          <w:rtl/>
          <w:lang w:bidi="ar-EG"/>
        </w:rPr>
        <w:t>الخطر .</w:t>
      </w:r>
      <w:proofErr w:type="gramEnd"/>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(الرشيدي، 2023)</w:t>
      </w:r>
    </w:p>
    <w:p w14:paraId="13F43D35" w14:textId="77777777" w:rsidR="00B074B1" w:rsidRPr="00631EB0" w:rsidRDefault="00B074B1" w:rsidP="000C1BD0">
      <w:pPr>
        <w:pStyle w:val="ListParagraph"/>
        <w:numPr>
          <w:ilvl w:val="0"/>
          <w:numId w:val="46"/>
        </w:numPr>
        <w:spacing w:before="100" w:beforeAutospacing="1" w:after="100" w:afterAutospacing="1" w:line="360" w:lineRule="auto"/>
        <w:ind w:left="423"/>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البعد الرابع التحكم بالمخاطر</w:t>
      </w:r>
    </w:p>
    <w:p w14:paraId="1BDCCC89" w14:textId="77777777" w:rsidR="00B074B1" w:rsidRPr="00631EB0" w:rsidRDefault="00B074B1" w:rsidP="00901AEE">
      <w:pPr>
        <w:spacing w:before="100" w:beforeAutospacing="1" w:after="0" w:line="360" w:lineRule="auto"/>
        <w:ind w:firstLine="72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بعد انتهاء الابعاد الثلاثة </w:t>
      </w:r>
      <w:proofErr w:type="gramStart"/>
      <w:r w:rsidRPr="00631EB0">
        <w:rPr>
          <w:rFonts w:ascii="Simplified Arabic" w:hAnsi="Simplified Arabic" w:cs="Simplified Arabic"/>
          <w:sz w:val="28"/>
          <w:szCs w:val="28"/>
          <w:rtl/>
          <w:lang w:bidi="ar-EG"/>
        </w:rPr>
        <w:t>السابقة :</w:t>
      </w:r>
      <w:proofErr w:type="gramEnd"/>
      <w:r w:rsidRPr="00631EB0">
        <w:rPr>
          <w:rFonts w:ascii="Simplified Arabic" w:hAnsi="Simplified Arabic" w:cs="Simplified Arabic"/>
          <w:sz w:val="28"/>
          <w:szCs w:val="28"/>
          <w:rtl/>
          <w:lang w:bidi="ar-EG"/>
        </w:rPr>
        <w:t xml:space="preserve"> تحديد المخاطر، تحليلها وتقييمها، يأتي دور الخطوة الرابعة المتمثلة في الاساليب المتبعة للتعامل مع </w:t>
      </w:r>
      <w:proofErr w:type="gramStart"/>
      <w:r w:rsidRPr="00631EB0">
        <w:rPr>
          <w:rFonts w:ascii="Simplified Arabic" w:hAnsi="Simplified Arabic" w:cs="Simplified Arabic"/>
          <w:sz w:val="28"/>
          <w:szCs w:val="28"/>
          <w:rtl/>
          <w:lang w:bidi="ar-EG"/>
        </w:rPr>
        <w:t>المخاطر :</w:t>
      </w:r>
      <w:proofErr w:type="gramEnd"/>
      <w:r w:rsidRPr="00631EB0">
        <w:rPr>
          <w:rFonts w:ascii="Simplified Arabic" w:hAnsi="Simplified Arabic" w:cs="Simplified Arabic"/>
          <w:sz w:val="28"/>
          <w:szCs w:val="28"/>
        </w:rPr>
        <w:t xml:space="preserve"> </w:t>
      </w:r>
    </w:p>
    <w:p w14:paraId="009F52AE" w14:textId="6DA41EFD" w:rsidR="00B074B1" w:rsidRPr="00631EB0" w:rsidRDefault="00B074B1" w:rsidP="00901AEE">
      <w:pPr>
        <w:pStyle w:val="ListParagraph"/>
        <w:numPr>
          <w:ilvl w:val="0"/>
          <w:numId w:val="30"/>
        </w:numPr>
        <w:spacing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تجنب </w:t>
      </w:r>
      <w:proofErr w:type="gramStart"/>
      <w:r w:rsidRPr="00631EB0">
        <w:rPr>
          <w:rFonts w:ascii="Simplified Arabic" w:hAnsi="Simplified Arabic" w:cs="Simplified Arabic"/>
          <w:sz w:val="28"/>
          <w:szCs w:val="28"/>
          <w:rtl/>
          <w:lang w:bidi="ar-EG"/>
        </w:rPr>
        <w:t>الخطر :</w:t>
      </w:r>
      <w:proofErr w:type="gramEnd"/>
      <w:r w:rsidRPr="00631EB0">
        <w:rPr>
          <w:rFonts w:ascii="Simplified Arabic" w:hAnsi="Simplified Arabic" w:cs="Simplified Arabic"/>
          <w:sz w:val="28"/>
          <w:szCs w:val="28"/>
          <w:rtl/>
          <w:lang w:bidi="ar-EG"/>
        </w:rPr>
        <w:t xml:space="preserve"> وتعني أن يتم إيقاف الأنشطة التي تؤدي إلى حدوث الخطر، وعادة يستخدم هذا </w:t>
      </w:r>
      <w:r w:rsidR="00683EC1" w:rsidRPr="00631EB0">
        <w:rPr>
          <w:rFonts w:ascii="Simplified Arabic" w:hAnsi="Simplified Arabic" w:cs="Simplified Arabic" w:hint="cs"/>
          <w:sz w:val="28"/>
          <w:szCs w:val="28"/>
          <w:rtl/>
          <w:lang w:bidi="ar-EG"/>
        </w:rPr>
        <w:t>الأسلوب</w:t>
      </w:r>
      <w:r w:rsidRPr="00631EB0">
        <w:rPr>
          <w:rFonts w:ascii="Simplified Arabic" w:hAnsi="Simplified Arabic" w:cs="Simplified Arabic"/>
          <w:sz w:val="28"/>
          <w:szCs w:val="28"/>
          <w:rtl/>
          <w:lang w:bidi="ar-EG"/>
        </w:rPr>
        <w:t xml:space="preserve"> في حال كانت المخاطرة كبيرة، ويمكن استخدام هذه الوسيلة لكل انواع </w:t>
      </w:r>
      <w:proofErr w:type="gramStart"/>
      <w:r w:rsidRPr="00631EB0">
        <w:rPr>
          <w:rFonts w:ascii="Simplified Arabic" w:hAnsi="Simplified Arabic" w:cs="Simplified Arabic"/>
          <w:sz w:val="28"/>
          <w:szCs w:val="28"/>
          <w:rtl/>
          <w:lang w:bidi="ar-EG"/>
        </w:rPr>
        <w:t>المخاطر ،</w:t>
      </w:r>
      <w:proofErr w:type="gramEnd"/>
      <w:r w:rsidRPr="00631EB0">
        <w:rPr>
          <w:rFonts w:ascii="Simplified Arabic" w:hAnsi="Simplified Arabic" w:cs="Simplified Arabic"/>
          <w:sz w:val="28"/>
          <w:szCs w:val="28"/>
          <w:rtl/>
          <w:lang w:bidi="ar-EG"/>
        </w:rPr>
        <w:t xml:space="preserve"> إلا أن هذه الوسيلة لها سلبياتها كونها تمنع متخذ القرار من اشباع بعض الحاجات أو الحد من تقدم المشروع أو </w:t>
      </w:r>
      <w:proofErr w:type="gramStart"/>
      <w:r w:rsidRPr="00631EB0">
        <w:rPr>
          <w:rFonts w:ascii="Simplified Arabic" w:hAnsi="Simplified Arabic" w:cs="Simplified Arabic"/>
          <w:sz w:val="28"/>
          <w:szCs w:val="28"/>
          <w:rtl/>
          <w:lang w:bidi="ar-EG"/>
        </w:rPr>
        <w:t>النشاط ،</w:t>
      </w:r>
      <w:proofErr w:type="gramEnd"/>
      <w:r w:rsidRPr="00631EB0">
        <w:rPr>
          <w:rFonts w:ascii="Simplified Arabic" w:hAnsi="Simplified Arabic" w:cs="Simplified Arabic"/>
          <w:sz w:val="28"/>
          <w:szCs w:val="28"/>
          <w:rtl/>
          <w:lang w:bidi="ar-EG"/>
        </w:rPr>
        <w:t xml:space="preserve"> ونتيجة لذلك فإن هذه الطريقة ليس لها اي تكلفة بسبب ترك مواجهة الخطر </w:t>
      </w:r>
      <w:proofErr w:type="gramStart"/>
      <w:r w:rsidRPr="00631EB0">
        <w:rPr>
          <w:rFonts w:ascii="Simplified Arabic" w:hAnsi="Simplified Arabic" w:cs="Simplified Arabic"/>
          <w:sz w:val="28"/>
          <w:szCs w:val="28"/>
          <w:rtl/>
          <w:lang w:bidi="ar-EG"/>
        </w:rPr>
        <w:t>تمام ،</w:t>
      </w:r>
      <w:proofErr w:type="gramEnd"/>
      <w:r w:rsidRPr="00631EB0">
        <w:rPr>
          <w:rFonts w:ascii="Simplified Arabic" w:hAnsi="Simplified Arabic" w:cs="Simplified Arabic"/>
          <w:sz w:val="28"/>
          <w:szCs w:val="28"/>
          <w:rtl/>
          <w:lang w:bidi="ar-EG"/>
        </w:rPr>
        <w:t xml:space="preserve"> وتجدر الإشارة الى ان هذه الطريقة توصل درجة الخطر في النشاط الى </w:t>
      </w:r>
      <w:proofErr w:type="gramStart"/>
      <w:r w:rsidRPr="00631EB0">
        <w:rPr>
          <w:rFonts w:ascii="Simplified Arabic" w:hAnsi="Simplified Arabic" w:cs="Simplified Arabic"/>
          <w:sz w:val="28"/>
          <w:szCs w:val="28"/>
          <w:rtl/>
          <w:lang w:bidi="ar-EG"/>
        </w:rPr>
        <w:t>الصفر .</w:t>
      </w:r>
      <w:proofErr w:type="gramEnd"/>
      <w:r w:rsidRPr="00631EB0">
        <w:rPr>
          <w:rFonts w:ascii="Simplified Arabic" w:hAnsi="Simplified Arabic" w:cs="Simplified Arabic"/>
          <w:sz w:val="28"/>
          <w:szCs w:val="28"/>
          <w:rtl/>
          <w:lang w:bidi="ar-EG"/>
        </w:rPr>
        <w:t xml:space="preserve"> (كرومي، 2021)</w:t>
      </w:r>
    </w:p>
    <w:p w14:paraId="7B338572" w14:textId="77777777" w:rsidR="00B074B1" w:rsidRPr="00631EB0" w:rsidRDefault="00B074B1" w:rsidP="000C1BD0">
      <w:pPr>
        <w:pStyle w:val="ListParagraph"/>
        <w:numPr>
          <w:ilvl w:val="0"/>
          <w:numId w:val="30"/>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نقل </w:t>
      </w:r>
      <w:proofErr w:type="gramStart"/>
      <w:r w:rsidRPr="00631EB0">
        <w:rPr>
          <w:rFonts w:ascii="Simplified Arabic" w:hAnsi="Simplified Arabic" w:cs="Simplified Arabic"/>
          <w:sz w:val="28"/>
          <w:szCs w:val="28"/>
          <w:rtl/>
          <w:lang w:bidi="ar-EG"/>
        </w:rPr>
        <w:t>الخطر :</w:t>
      </w:r>
      <w:proofErr w:type="gramEnd"/>
      <w:r w:rsidRPr="00631EB0">
        <w:rPr>
          <w:rFonts w:ascii="Simplified Arabic" w:hAnsi="Simplified Arabic" w:cs="Simplified Arabic"/>
          <w:sz w:val="28"/>
          <w:szCs w:val="28"/>
          <w:rtl/>
          <w:lang w:bidi="ar-EG"/>
        </w:rPr>
        <w:t xml:space="preserve"> وتتضمن نقل اثار المخاطرة الى جهات </w:t>
      </w:r>
      <w:proofErr w:type="gramStart"/>
      <w:r w:rsidRPr="00631EB0">
        <w:rPr>
          <w:rFonts w:ascii="Simplified Arabic" w:hAnsi="Simplified Arabic" w:cs="Simplified Arabic"/>
          <w:sz w:val="28"/>
          <w:szCs w:val="28"/>
          <w:rtl/>
          <w:lang w:bidi="ar-EG"/>
        </w:rPr>
        <w:t>اخرى ،</w:t>
      </w:r>
      <w:proofErr w:type="gramEnd"/>
      <w:r w:rsidRPr="00631EB0">
        <w:rPr>
          <w:rFonts w:ascii="Simplified Arabic" w:hAnsi="Simplified Arabic" w:cs="Simplified Arabic"/>
          <w:sz w:val="28"/>
          <w:szCs w:val="28"/>
          <w:rtl/>
          <w:lang w:bidi="ar-EG"/>
        </w:rPr>
        <w:t xml:space="preserve"> او نقل المهمة المطلوبة الى طرف ثالث يقوم بتنفيذ </w:t>
      </w:r>
      <w:proofErr w:type="gramStart"/>
      <w:r w:rsidRPr="00631EB0">
        <w:rPr>
          <w:rFonts w:ascii="Simplified Arabic" w:hAnsi="Simplified Arabic" w:cs="Simplified Arabic"/>
          <w:sz w:val="28"/>
          <w:szCs w:val="28"/>
          <w:rtl/>
          <w:lang w:bidi="ar-EG"/>
        </w:rPr>
        <w:t>المهمة ،</w:t>
      </w:r>
      <w:proofErr w:type="gramEnd"/>
      <w:r w:rsidRPr="00631EB0">
        <w:rPr>
          <w:rFonts w:ascii="Simplified Arabic" w:hAnsi="Simplified Arabic" w:cs="Simplified Arabic"/>
          <w:sz w:val="28"/>
          <w:szCs w:val="28"/>
          <w:rtl/>
          <w:lang w:bidi="ar-EG"/>
        </w:rPr>
        <w:t xml:space="preserve"> وبذلك يتحمل خيار المخاطرة </w:t>
      </w:r>
      <w:proofErr w:type="gramStart"/>
      <w:r w:rsidRPr="00631EB0">
        <w:rPr>
          <w:rFonts w:ascii="Simplified Arabic" w:hAnsi="Simplified Arabic" w:cs="Simplified Arabic"/>
          <w:sz w:val="28"/>
          <w:szCs w:val="28"/>
          <w:rtl/>
          <w:lang w:bidi="ar-EG"/>
        </w:rPr>
        <w:t>كلها ،</w:t>
      </w:r>
      <w:proofErr w:type="gramEnd"/>
      <w:r w:rsidRPr="00631EB0">
        <w:rPr>
          <w:rFonts w:ascii="Simplified Arabic" w:hAnsi="Simplified Arabic" w:cs="Simplified Arabic"/>
          <w:sz w:val="28"/>
          <w:szCs w:val="28"/>
          <w:rtl/>
          <w:lang w:bidi="ar-EG"/>
        </w:rPr>
        <w:t xml:space="preserve"> وغالباً ما يتم استخدام هذا الاسلوب </w:t>
      </w:r>
      <w:r w:rsidRPr="00631EB0">
        <w:rPr>
          <w:rFonts w:ascii="Simplified Arabic" w:hAnsi="Simplified Arabic" w:cs="Simplified Arabic"/>
          <w:sz w:val="28"/>
          <w:szCs w:val="28"/>
          <w:rtl/>
          <w:lang w:bidi="ar-EG"/>
        </w:rPr>
        <w:lastRenderedPageBreak/>
        <w:t>في حال كانت المخاطرة عالية جدا مع وجود احتمال ضعيف الحدوث هذه المخاطرة.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(الدوري، 2020)</w:t>
      </w:r>
    </w:p>
    <w:p w14:paraId="02935503" w14:textId="0E7D40FD" w:rsidR="00B074B1" w:rsidRPr="00631EB0" w:rsidRDefault="00B074B1" w:rsidP="000C1BD0">
      <w:pPr>
        <w:pStyle w:val="ListParagraph"/>
        <w:numPr>
          <w:ilvl w:val="0"/>
          <w:numId w:val="30"/>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تقليص المخاطرة ويقصد بها العمل على إدارة الخطر من خلال تنفيذ إجراءات وقائية ورقابية تعمل على تخفيض احتمال حدوث الخطر وتقلل من اثاره حال وقوعها، ويتناول هذا الاسلوب جانب التخفيف ممن الخسارة في المرحلتين: ما قبل حدوث الخسارة، وما بعد حدوث الخسارة ، وتعمل الجهود المبذولة التي تسبق حدوث الخسارة في التقليل من حالات حدوث الخسارة، وكما تعمل على التقليل من شدة الخسارة في الممتلكات والارواح وغيرها من الأمور ذات القيمة والتي من الممكن أن تخسرها المنشأة حال وقوع الحادث ، وفي المقابل فإن تركز الجهود المبذولة ما بعد حدوث الخسارة على ايقاف حدوث الخسارة او مقاومة تأثيراتها السلبية ، حيث يتم التعامل معها للتخفيف من حدة الخسارة من خلال الإجراءات الطارئة ، عمليات الإنقاذ ، النشاطات المتعلقة بإعادة التأهيل وغير ذلك من الإجراءات الاخرى.</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(المرشد، 2019)</w:t>
      </w:r>
    </w:p>
    <w:p w14:paraId="69311700" w14:textId="77777777" w:rsidR="00B074B1" w:rsidRPr="00631EB0" w:rsidRDefault="00B074B1" w:rsidP="000C1BD0">
      <w:pPr>
        <w:pStyle w:val="ListParagraph"/>
        <w:numPr>
          <w:ilvl w:val="0"/>
          <w:numId w:val="30"/>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قبول </w:t>
      </w:r>
      <w:proofErr w:type="gramStart"/>
      <w:r w:rsidRPr="00631EB0">
        <w:rPr>
          <w:rFonts w:ascii="Simplified Arabic" w:hAnsi="Simplified Arabic" w:cs="Simplified Arabic"/>
          <w:sz w:val="28"/>
          <w:szCs w:val="28"/>
          <w:rtl/>
          <w:lang w:bidi="ar-EG"/>
        </w:rPr>
        <w:t>الخطر :</w:t>
      </w:r>
      <w:proofErr w:type="gramEnd"/>
      <w:r w:rsidRPr="00631EB0">
        <w:rPr>
          <w:rFonts w:ascii="Simplified Arabic" w:hAnsi="Simplified Arabic" w:cs="Simplified Arabic"/>
          <w:sz w:val="28"/>
          <w:szCs w:val="28"/>
          <w:rtl/>
          <w:lang w:bidi="ar-EG"/>
        </w:rPr>
        <w:t xml:space="preserve"> وهي قبول المخاطرة كما هي دون اتخاذ اي اجراءات احتياطية أو رقابية ويتم استخدامها عادة في حال كان احتمال حدوث الخطر ضئيل وأثره ضعيف في حال تم وقوعه.</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(الجنابي، 2021)</w:t>
      </w:r>
    </w:p>
    <w:p w14:paraId="1B4C3CB6" w14:textId="77777777" w:rsidR="00B074B1" w:rsidRPr="00631EB0" w:rsidRDefault="00B074B1" w:rsidP="000C1BD0">
      <w:pPr>
        <w:pStyle w:val="ListParagraph"/>
        <w:numPr>
          <w:ilvl w:val="0"/>
          <w:numId w:val="46"/>
        </w:numPr>
        <w:spacing w:before="100" w:beforeAutospacing="1" w:after="100" w:afterAutospacing="1" w:line="360" w:lineRule="auto"/>
        <w:ind w:left="423"/>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البعد الخامس مراقبة المخاطر</w:t>
      </w:r>
    </w:p>
    <w:p w14:paraId="56C1D733" w14:textId="77777777" w:rsidR="00B074B1" w:rsidRPr="00631EB0" w:rsidRDefault="00B074B1" w:rsidP="00986F74">
      <w:pPr>
        <w:spacing w:before="100" w:beforeAutospacing="1" w:after="100" w:afterAutospacing="1" w:line="360" w:lineRule="auto"/>
        <w:ind w:firstLine="72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تتطلب إدارة المخاطر الفعالة نظاماً لتقديم التقارير والمراجعة للتأكد من التعرف الفعال والصحيح للمخاطر وتحديدها </w:t>
      </w:r>
      <w:proofErr w:type="gramStart"/>
      <w:r w:rsidRPr="00631EB0">
        <w:rPr>
          <w:rFonts w:ascii="Simplified Arabic" w:hAnsi="Simplified Arabic" w:cs="Simplified Arabic"/>
          <w:sz w:val="28"/>
          <w:szCs w:val="28"/>
          <w:rtl/>
          <w:lang w:bidi="ar-EG"/>
        </w:rPr>
        <w:t>وفحصها ،</w:t>
      </w:r>
      <w:proofErr w:type="gramEnd"/>
      <w:r w:rsidRPr="00631EB0">
        <w:rPr>
          <w:rFonts w:ascii="Simplified Arabic" w:hAnsi="Simplified Arabic" w:cs="Simplified Arabic"/>
          <w:sz w:val="28"/>
          <w:szCs w:val="28"/>
          <w:rtl/>
          <w:lang w:bidi="ar-EG"/>
        </w:rPr>
        <w:t xml:space="preserve"> وإن إجراءات التحكم في الخطر مناسبة </w:t>
      </w:r>
      <w:proofErr w:type="gramStart"/>
      <w:r w:rsidRPr="00631EB0">
        <w:rPr>
          <w:rFonts w:ascii="Simplified Arabic" w:hAnsi="Simplified Arabic" w:cs="Simplified Arabic"/>
          <w:sz w:val="28"/>
          <w:szCs w:val="28"/>
          <w:rtl/>
          <w:lang w:bidi="ar-EG"/>
        </w:rPr>
        <w:t>وملائمة ،</w:t>
      </w:r>
      <w:proofErr w:type="gramEnd"/>
      <w:r w:rsidRPr="00631EB0">
        <w:rPr>
          <w:rFonts w:ascii="Simplified Arabic" w:hAnsi="Simplified Arabic" w:cs="Simplified Arabic"/>
          <w:sz w:val="28"/>
          <w:szCs w:val="28"/>
          <w:rtl/>
          <w:lang w:bidi="ar-EG"/>
        </w:rPr>
        <w:t xml:space="preserve"> وانه قد تم اتخاذ الإجراءات بشكل سليم وتم العمل بها كما ويجب إجراء مراجعة دورية للسياسات ومعايير الاداء.</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w:t>
      </w:r>
      <w:proofErr w:type="spellStart"/>
      <w:r w:rsidRPr="00631EB0">
        <w:rPr>
          <w:rFonts w:ascii="Simplified Arabic" w:hAnsi="Simplified Arabic" w:cs="Simplified Arabic"/>
          <w:sz w:val="28"/>
          <w:szCs w:val="28"/>
          <w:rtl/>
          <w:lang w:bidi="ar-EG"/>
        </w:rPr>
        <w:t>أبوعليان</w:t>
      </w:r>
      <w:proofErr w:type="spellEnd"/>
      <w:r w:rsidRPr="00631EB0">
        <w:rPr>
          <w:rFonts w:ascii="Simplified Arabic" w:hAnsi="Simplified Arabic" w:cs="Simplified Arabic"/>
          <w:sz w:val="28"/>
          <w:szCs w:val="28"/>
          <w:rtl/>
          <w:lang w:bidi="ar-EG"/>
        </w:rPr>
        <w:t>، 2023)</w:t>
      </w:r>
    </w:p>
    <w:p w14:paraId="6569AB7F" w14:textId="77777777" w:rsidR="00B074B1" w:rsidRPr="00631EB0" w:rsidRDefault="00B074B1" w:rsidP="00901AEE">
      <w:pPr>
        <w:spacing w:before="100" w:beforeAutospacing="1" w:after="0" w:line="360" w:lineRule="auto"/>
        <w:ind w:firstLine="706"/>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lastRenderedPageBreak/>
        <w:t>من الجدير ذكره أن عملية مراقبة المخاطر يجب أن تحدد التالي:</w:t>
      </w:r>
      <w:r w:rsidRPr="00631EB0">
        <w:rPr>
          <w:rFonts w:ascii="Simplified Arabic" w:hAnsi="Simplified Arabic" w:cs="Simplified Arabic"/>
          <w:b/>
          <w:bCs/>
          <w:sz w:val="28"/>
          <w:szCs w:val="28"/>
        </w:rPr>
        <w:t xml:space="preserve"> </w:t>
      </w:r>
      <w:r w:rsidRPr="00631EB0">
        <w:rPr>
          <w:rFonts w:ascii="Simplified Arabic" w:hAnsi="Simplified Arabic" w:cs="Simplified Arabic"/>
          <w:b/>
          <w:bCs/>
          <w:sz w:val="28"/>
          <w:szCs w:val="28"/>
          <w:rtl/>
          <w:lang w:bidi="ar-EG"/>
        </w:rPr>
        <w:t>(</w:t>
      </w:r>
      <w:proofErr w:type="spellStart"/>
      <w:r w:rsidRPr="00631EB0">
        <w:rPr>
          <w:rFonts w:ascii="Simplified Arabic" w:hAnsi="Simplified Arabic" w:cs="Simplified Arabic"/>
          <w:b/>
          <w:bCs/>
          <w:sz w:val="28"/>
          <w:szCs w:val="28"/>
          <w:rtl/>
          <w:lang w:bidi="ar-EG"/>
        </w:rPr>
        <w:t>الرواضية</w:t>
      </w:r>
      <w:proofErr w:type="spellEnd"/>
      <w:r w:rsidRPr="00631EB0">
        <w:rPr>
          <w:rFonts w:ascii="Simplified Arabic" w:hAnsi="Simplified Arabic" w:cs="Simplified Arabic"/>
          <w:b/>
          <w:bCs/>
          <w:sz w:val="28"/>
          <w:szCs w:val="28"/>
          <w:rtl/>
          <w:lang w:bidi="ar-EG"/>
        </w:rPr>
        <w:t>، 2023)</w:t>
      </w:r>
    </w:p>
    <w:p w14:paraId="21E51D87" w14:textId="77777777" w:rsidR="00B074B1" w:rsidRPr="00631EB0" w:rsidRDefault="00B074B1" w:rsidP="00901AEE">
      <w:pPr>
        <w:pStyle w:val="ListParagraph"/>
        <w:numPr>
          <w:ilvl w:val="0"/>
          <w:numId w:val="31"/>
        </w:numPr>
        <w:spacing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إذا كانت الإجراءات المتبعة قد أعطت النتائج المخطط لها.</w:t>
      </w:r>
    </w:p>
    <w:p w14:paraId="6DAA7737" w14:textId="77777777" w:rsidR="00B074B1" w:rsidRPr="00631EB0" w:rsidRDefault="00B074B1" w:rsidP="000C1BD0">
      <w:pPr>
        <w:pStyle w:val="ListParagraph"/>
        <w:numPr>
          <w:ilvl w:val="0"/>
          <w:numId w:val="31"/>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إذا كانت الإجراءات المتبعة والمعلومات التي تم جمعها بغرض تحديد وفحص الخطر ملائمة.</w:t>
      </w:r>
    </w:p>
    <w:p w14:paraId="3FAC7B82" w14:textId="77777777" w:rsidR="00B074B1" w:rsidRPr="00631EB0" w:rsidRDefault="00B074B1" w:rsidP="000C1BD0">
      <w:pPr>
        <w:pStyle w:val="ListParagraph"/>
        <w:numPr>
          <w:ilvl w:val="0"/>
          <w:numId w:val="31"/>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أن التطوير المعرفي قد ساعد على الوصول إلى قرارات أفضل وتحديد الدروس المستفادة لفحص وإدارة المخاطر مستقبلاً. </w:t>
      </w:r>
    </w:p>
    <w:p w14:paraId="570AEDE3" w14:textId="77777777" w:rsidR="00B074B1" w:rsidRPr="00631EB0" w:rsidRDefault="00B074B1" w:rsidP="00901AEE">
      <w:pPr>
        <w:spacing w:before="100" w:beforeAutospacing="1" w:after="0" w:line="360" w:lineRule="auto"/>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عوامل نجاح عملية مراقبة المخاطر</w:t>
      </w:r>
    </w:p>
    <w:p w14:paraId="5954F820" w14:textId="77777777" w:rsidR="00B074B1" w:rsidRPr="00631EB0" w:rsidRDefault="00B074B1" w:rsidP="00901AEE">
      <w:pPr>
        <w:spacing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تتعلق عوامل نجاح عملية المراقبة والتحكم بالمخاطر بأن يبقى هناك وعي بالمخاطر التي تحيط بالمشروع. وهي كالتالي: (تقى، 2019)</w:t>
      </w:r>
    </w:p>
    <w:p w14:paraId="2BBFDB96" w14:textId="77777777" w:rsidR="00B074B1" w:rsidRPr="00631EB0" w:rsidRDefault="00B074B1" w:rsidP="000C1BD0">
      <w:pPr>
        <w:pStyle w:val="ListParagraph"/>
        <w:numPr>
          <w:ilvl w:val="0"/>
          <w:numId w:val="3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أن تتكامل عملية المراقبة والتحكم بالمخاطر مع عملية المراقبة والتحكم بالنشاط أو المشروع.</w:t>
      </w:r>
    </w:p>
    <w:p w14:paraId="7A57DBE9" w14:textId="77777777" w:rsidR="00B074B1" w:rsidRPr="00631EB0" w:rsidRDefault="00B074B1" w:rsidP="000C1BD0">
      <w:pPr>
        <w:pStyle w:val="ListParagraph"/>
        <w:numPr>
          <w:ilvl w:val="0"/>
          <w:numId w:val="32"/>
        </w:numPr>
        <w:spacing w:before="100" w:beforeAutospacing="1" w:after="100" w:afterAutospacing="1" w:line="360" w:lineRule="auto"/>
        <w:ind w:left="423"/>
        <w:contextualSpacing w:val="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مراقبة الشروط اللازمة لأعمال الاستجابة المخاطر بشكل مستمر.</w:t>
      </w:r>
    </w:p>
    <w:p w14:paraId="179C725B" w14:textId="77777777" w:rsidR="00B074B1" w:rsidRPr="00631EB0" w:rsidRDefault="00B074B1" w:rsidP="000C1BD0">
      <w:pPr>
        <w:pStyle w:val="ListParagraph"/>
        <w:numPr>
          <w:ilvl w:val="0"/>
          <w:numId w:val="3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البقاء على وعي بالمخاطر وذلك عن طريق الحديث عن تقارير إدارة المخاطر في كل اجتماع لفريق العمل لكي يبقوا على وعي بأهمية إدارة المخاطر ولكي تكون متكاملة مع قرارات إدارة المشروع.</w:t>
      </w:r>
    </w:p>
    <w:p w14:paraId="67DBD882" w14:textId="77777777" w:rsidR="00B074B1" w:rsidRPr="00631EB0" w:rsidRDefault="00B074B1" w:rsidP="000C1BD0">
      <w:pPr>
        <w:pStyle w:val="ListParagraph"/>
        <w:numPr>
          <w:ilvl w:val="0"/>
          <w:numId w:val="32"/>
        </w:numPr>
        <w:spacing w:before="100" w:beforeAutospacing="1" w:after="100" w:afterAutospacing="1" w:line="360" w:lineRule="auto"/>
        <w:ind w:left="423"/>
        <w:contextualSpacing w:val="0"/>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مواجهة أي أخطاراً جديدة لم تكن مدرجة ضمن قائمة المخاطر التي تمت دراستها، وبالتالي يتوجب على مدير المخاطر ان يعمل على إدارتها كما هو الحال مع قائمة المخاطر الأولية.</w:t>
      </w:r>
    </w:p>
    <w:p w14:paraId="780DF00E" w14:textId="2D1FA476"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إن الناتج الحقيقي من عملية مراقبة المخاطر هو الوصول إلى الدروس المستفادة من عملية إدارة المخاطر وتسجيلها في مستندات للاستفادة منها في المستقبل، وتسجيل كافة المخاطر المحددة والتي حدثت وكيف تم التعامل معها بكفاءة وما هو تأثيرها على </w:t>
      </w:r>
      <w:r w:rsidR="00901AEE" w:rsidRPr="00631EB0">
        <w:rPr>
          <w:rFonts w:ascii="Simplified Arabic" w:hAnsi="Simplified Arabic" w:cs="Simplified Arabic"/>
          <w:sz w:val="28"/>
          <w:szCs w:val="28"/>
          <w:rtl/>
          <w:lang w:bidi="ar-EG"/>
        </w:rPr>
        <w:t>استمرارية</w:t>
      </w:r>
      <w:r w:rsidRPr="00631EB0">
        <w:rPr>
          <w:rFonts w:ascii="Simplified Arabic" w:hAnsi="Simplified Arabic" w:cs="Simplified Arabic"/>
          <w:sz w:val="28"/>
          <w:szCs w:val="28"/>
          <w:rtl/>
          <w:lang w:bidi="ar-EG"/>
        </w:rPr>
        <w:t xml:space="preserve"> النشاط وما هي الاستراتيجيات المتبعة في التغلب عليها وما هو الفرق بين كل إستراتيجية والأخرى.</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(الرشيدي، 2023)</w:t>
      </w:r>
    </w:p>
    <w:p w14:paraId="49BF3A74"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lastRenderedPageBreak/>
        <w:t>إدارة المخاطر ضمن الثقافة التنظيمية</w:t>
      </w:r>
    </w:p>
    <w:p w14:paraId="13D83898" w14:textId="4832473C"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ان إدارة المخاطر تحتل مكانة بارزة اليوم في العالم وتلقى اهتمام واسع عالمياً لأهميتها الكبيرة، لذلك فإنه يجب على المؤسسات أن تنشر ثقافة إدارة المخاطر في بيئتها الداخلية وتنشرها بين العاملين في المؤسسة بحث يصبح كل فرد على اطلاع بماهية المخاطر التي يمكن أن تواجه مؤسسته وما هو دوره في مواجهتها والتعامل معها، كذلك تفكير الفرد العامل بالمؤسسة عند تنفيذه لأنشطتها بكافة الجوانب التي قد تولد له مخاطر أثناء عمله هذا يزيد من  إنجازه ويرفع من كفاءته، لذلك يجب خلق إطار ثقافي في المؤسسة حول مفهوم الخطر ومصادره وكيفية إبلاغ الإدارة العليا عنه والتعامل معه، ويمكن لذل أن يتحقق من خلال عقد اجتماعات دورية للإدارة العليا مع العاملين في المؤسسة، وعقد ورش العمل والدورات التدريبية التي تؤدي في النهاية إلى تفعيل ثقافة إدارة المخاطر داخل المؤسسة.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lang w:bidi="ar-EG"/>
        </w:rPr>
        <w:t>(المرشد، 2019).</w:t>
      </w:r>
    </w:p>
    <w:p w14:paraId="7DB77C4E" w14:textId="77777777" w:rsidR="00180A09" w:rsidRPr="00631EB0" w:rsidRDefault="00180A09">
      <w:pPr>
        <w:bidi w:val="0"/>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br w:type="page"/>
      </w:r>
    </w:p>
    <w:p w14:paraId="15DF375F" w14:textId="499FB0DE" w:rsidR="00B074B1" w:rsidRPr="00631EB0" w:rsidRDefault="00B074B1" w:rsidP="00180A09">
      <w:pPr>
        <w:spacing w:before="100" w:beforeAutospacing="1" w:after="100" w:afterAutospacing="1" w:line="360" w:lineRule="auto"/>
        <w:jc w:val="center"/>
        <w:outlineLvl w:val="1"/>
        <w:rPr>
          <w:rFonts w:ascii="Simplified Arabic" w:hAnsi="Simplified Arabic" w:cs="Simplified Arabic"/>
          <w:b/>
          <w:bCs/>
          <w:sz w:val="36"/>
          <w:szCs w:val="36"/>
          <w:rtl/>
          <w:lang w:bidi="ar-EG"/>
        </w:rPr>
      </w:pPr>
      <w:bookmarkStart w:id="24" w:name="_Toc203041983"/>
      <w:r w:rsidRPr="00631EB0">
        <w:rPr>
          <w:rFonts w:ascii="Simplified Arabic" w:hAnsi="Simplified Arabic" w:cs="Simplified Arabic"/>
          <w:b/>
          <w:bCs/>
          <w:sz w:val="36"/>
          <w:szCs w:val="36"/>
          <w:rtl/>
          <w:lang w:bidi="ar-EG"/>
        </w:rPr>
        <w:lastRenderedPageBreak/>
        <w:t xml:space="preserve">المبحث الثاني: </w:t>
      </w:r>
      <w:r w:rsidR="00180A09" w:rsidRPr="00631EB0">
        <w:rPr>
          <w:rFonts w:ascii="Simplified Arabic" w:hAnsi="Simplified Arabic" w:cs="Simplified Arabic"/>
          <w:b/>
          <w:bCs/>
          <w:sz w:val="36"/>
          <w:szCs w:val="36"/>
          <w:rtl/>
          <w:lang w:bidi="ar-EG"/>
        </w:rPr>
        <w:t>الشركات الناشئة</w:t>
      </w:r>
      <w:bookmarkEnd w:id="24"/>
    </w:p>
    <w:p w14:paraId="76D84C47" w14:textId="1FEA1128"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rPr>
      </w:pPr>
      <w:bookmarkStart w:id="25" w:name="_Toc203041984"/>
      <w:r w:rsidRPr="00631EB0">
        <w:rPr>
          <w:rFonts w:ascii="Simplified Arabic" w:hAnsi="Simplified Arabic" w:cs="Simplified Arabic"/>
          <w:b/>
          <w:bCs/>
          <w:sz w:val="32"/>
          <w:szCs w:val="32"/>
          <w:rtl/>
          <w:lang w:bidi="ar-EG"/>
        </w:rPr>
        <w:t xml:space="preserve">1.2.2 </w:t>
      </w:r>
      <w:r w:rsidR="00B074B1" w:rsidRPr="00631EB0">
        <w:rPr>
          <w:rFonts w:ascii="Simplified Arabic" w:hAnsi="Simplified Arabic" w:cs="Simplified Arabic"/>
          <w:b/>
          <w:bCs/>
          <w:sz w:val="32"/>
          <w:szCs w:val="32"/>
          <w:rtl/>
          <w:lang w:bidi="ar-EG"/>
        </w:rPr>
        <w:t>مفهوم الشركات الناشئة:</w:t>
      </w:r>
      <w:bookmarkEnd w:id="25"/>
      <w:r w:rsidR="00B074B1" w:rsidRPr="00631EB0">
        <w:rPr>
          <w:rFonts w:ascii="Simplified Arabic" w:hAnsi="Simplified Arabic" w:cs="Simplified Arabic"/>
          <w:b/>
          <w:bCs/>
          <w:sz w:val="32"/>
          <w:szCs w:val="32"/>
          <w:rtl/>
          <w:lang w:bidi="ar-EG"/>
        </w:rPr>
        <w:t xml:space="preserve"> </w:t>
      </w:r>
    </w:p>
    <w:p w14:paraId="62F329F7"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تُعرّف الشركات الناشئة</w:t>
      </w:r>
      <w:r w:rsidRPr="00631EB0">
        <w:rPr>
          <w:rFonts w:ascii="Simplified Arabic" w:hAnsi="Simplified Arabic" w:cs="Simplified Arabic"/>
          <w:sz w:val="28"/>
          <w:szCs w:val="28"/>
        </w:rPr>
        <w:t xml:space="preserve"> (Startups) </w:t>
      </w:r>
      <w:r w:rsidRPr="00631EB0">
        <w:rPr>
          <w:rFonts w:ascii="Simplified Arabic" w:hAnsi="Simplified Arabic" w:cs="Simplified Arabic"/>
          <w:sz w:val="28"/>
          <w:szCs w:val="28"/>
          <w:rtl/>
          <w:lang w:bidi="ar-EG"/>
        </w:rPr>
        <w:t>بأنها كيانات تجارية حديثة التأسيس، تتمحور حول فكرة مبتكرة أو نموذج عمل جديد، وتسعى إلى التوسع والنمو السريع عبر تبني حلول غير تقليدية في السوق. وهي تختلف في طبيعتها وأهدافها عن الشركات التقليدية، ليس فقط في حجمها أو حداثتها، بل في طريقة عملها، وهيكلها التنظيمي، وطموحاتها المستقبلية. فالشركة الناشئة لا تهدف بالضرورة إلى الربح السريع في مراحلها الأولى، بل تسعى بالأساس إلى التحقق من جدوى فكرتها، وتطوير نموذج عمل قابل للتكرار والتوسع، ثم الانتقال إلى مرحلة النمو والتثبيت في السوق</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Boubaghela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259DD168" w14:textId="77777777" w:rsidR="00B074B1" w:rsidRPr="00631EB0" w:rsidRDefault="00B074B1" w:rsidP="00901AEE">
      <w:pPr>
        <w:spacing w:before="100" w:beforeAutospacing="1" w:after="0"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ويُعتبر الابتكار المحرّك الرئيس للشركات الناشئة، حيث تنبثق معظم هذه المشاريع من محاولة حل مشكلة قائمة بطريقة إبداعية، أو تقديم منتج أو خدمة غير موجودة سابقًا، أو تحسين تجربة المستخدم بأساليب تقنية وذكية. وغالبًا ما تعمل هذه الشركات في بيئة عالية المخاطر وغير مستقرة، ولكنها تتمتع بمرونة كبيرة، وقدرة على التكيّف السريع مع متغيرات السوق واحتياجات العملاء. وهي تميل إلى استخدام الموارد المحدودة بكفاءة عالية، والتركيز على اختبار السوق، وتطوير المنتج باستمرار وفقًا لردود أفعال المستخدمين</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Benzerroug</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3277531B" w14:textId="77777777" w:rsidR="00B074B1" w:rsidRPr="00631EB0" w:rsidRDefault="00B074B1" w:rsidP="00901AEE">
      <w:pPr>
        <w:spacing w:after="0"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ويُعد الطابع الرقمي والتكنولوجي سمة بارزة في أغلب الشركات الناشئة، إذ تعتمد على أدوات الذكاء الاصطناعي، والتطبيقات الذكية، والحوسبة السحابية، وتحليل البيانات، لتقديم خدماتها بطرق أكثر فعالية. إلا أن الشركات الناشئة لا تقتصر على القطاع التقني، بل ظهرت نماذج ريادية ناجحة في مجالات التعليم، والصحة، والطاقة، والتمويل، واللوجستيات، والزراعة، وغيرها، الأمر الذي يؤكد على </w:t>
      </w:r>
      <w:r w:rsidRPr="00631EB0">
        <w:rPr>
          <w:rFonts w:ascii="Simplified Arabic" w:hAnsi="Simplified Arabic" w:cs="Simplified Arabic"/>
          <w:sz w:val="28"/>
          <w:szCs w:val="28"/>
          <w:rtl/>
          <w:lang w:bidi="ar-EG"/>
        </w:rPr>
        <w:lastRenderedPageBreak/>
        <w:t>أن الفكرة الجوهرية التي تقوم عليها الشركة، لا طبيعة القطاع فقط، هي ما يميزها بوصفها مشروعًا ناشئًا</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Hebbaz</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26BC01DC" w14:textId="77777777" w:rsidR="00B074B1" w:rsidRPr="00631EB0" w:rsidRDefault="00B074B1" w:rsidP="00901AEE">
      <w:pPr>
        <w:spacing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ومن الخصائص الجوهرية للشركات الناشئة أيضًا اعتمادها على التمويل الخارجي في مراحلها الأولى، حيث نادرًا ما تعتمد على رأسمال كبير من البداية. وتلجأ غالبًا إلى مصادر تمويل متنوعة مثل المستثمرين الأفراد (المعروفين بالمستثمرين الملائكيين)، وحاضنات ومسرّعات الأعمال، وصناديق رأس المال الجريء</w:t>
      </w:r>
      <w:r w:rsidRPr="00631EB0">
        <w:rPr>
          <w:rFonts w:ascii="Simplified Arabic" w:hAnsi="Simplified Arabic" w:cs="Simplified Arabic"/>
          <w:sz w:val="28"/>
          <w:szCs w:val="28"/>
        </w:rPr>
        <w:t xml:space="preserve"> (Venture Capital)</w:t>
      </w:r>
      <w:r w:rsidRPr="00631EB0">
        <w:rPr>
          <w:rFonts w:ascii="Simplified Arabic" w:hAnsi="Simplified Arabic" w:cs="Simplified Arabic"/>
          <w:sz w:val="28"/>
          <w:szCs w:val="28"/>
          <w:rtl/>
          <w:lang w:bidi="ar-EG"/>
        </w:rPr>
        <w:t>، إضافة إلى المنح الحكومية والمجتمعية. وتُستخدم هذه الأموال لتطوير الفكرة، وتجريب النموذج، والتوسع في السوق، مع إيلاء أهمية كبيرة لبناء فريق عمل متنوع ومتخصص يمتلك روح الريادة والمخاطرة</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Pr>
        <w:t>Mihoub, 2023</w:t>
      </w:r>
      <w:r w:rsidRPr="00631EB0">
        <w:rPr>
          <w:rFonts w:ascii="Simplified Arabic" w:hAnsi="Simplified Arabic" w:cs="Simplified Arabic"/>
          <w:sz w:val="28"/>
          <w:szCs w:val="28"/>
          <w:rtl/>
          <w:lang w:bidi="ar-EG"/>
        </w:rPr>
        <w:t>)</w:t>
      </w:r>
    </w:p>
    <w:p w14:paraId="15A0209A"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ويُعَدّ مفهوم "الشركة الناشئة" أيضًا مفهوماً ديناميكياً لا يرتبط فقط بعمر الشركة، بل بمرحلة تطورها. فالشركة تبقى ناشئة طالما أنها في طور اختبار نموذج عملها، ولم تصل بعد إلى مرحلة استقرار العمليات وتحقيق الأرباح المستدامة. وبمجرد أن تُثبت الفكرة نجاحها في السوق، وتحقق توازنًا ماليًا ونموًا مستمرًا، تتحول غالبًا إلى شركة ناضجة تدخل في منافسة مباشرة مع الشركات التقليدية أو الكبرى في ذات القطاع</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Pr>
        <w:t xml:space="preserve">Meziani &amp; </w:t>
      </w:r>
      <w:proofErr w:type="spellStart"/>
      <w:r w:rsidRPr="00631EB0">
        <w:rPr>
          <w:rFonts w:ascii="Simplified Arabic" w:hAnsi="Simplified Arabic" w:cs="Simplified Arabic"/>
          <w:sz w:val="28"/>
          <w:szCs w:val="28"/>
        </w:rPr>
        <w:t>Boussa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3B0F78F4" w14:textId="77777777" w:rsidR="00B074B1" w:rsidRPr="00631EB0" w:rsidRDefault="00B074B1" w:rsidP="00901AEE">
      <w:pPr>
        <w:spacing w:before="100" w:beforeAutospacing="1" w:after="0"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في السياق الاجتماعي والاقتصادي، تلعب الشركات الناشئة دورًا محوريًا في تحفيز الاقتصاد المحلي والوطني، من خلال توليد الوظائف، وتنشيط بيئة الابتكار، وتقديم حلول للتحديات التنموية بطريقة فعّالة ومتكيفة مع الواقع. كما تُساهم في تشكيل ثقافة ريادة الأعمال، وخلق نماذج نجاح جديدة تُلهم الأفراد لتأسيس مشاريعهم الخاصة، بدلًا من الاعتماد الكلي على التوظيف الحكومي أو التقليدي</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Benchedda</w:t>
      </w:r>
      <w:proofErr w:type="spellEnd"/>
      <w:r w:rsidRPr="00631EB0">
        <w:rPr>
          <w:rFonts w:ascii="Simplified Arabic" w:hAnsi="Simplified Arabic" w:cs="Simplified Arabic"/>
          <w:sz w:val="28"/>
          <w:szCs w:val="28"/>
        </w:rPr>
        <w:t xml:space="preserve"> &amp; </w:t>
      </w:r>
      <w:proofErr w:type="spellStart"/>
      <w:r w:rsidRPr="00631EB0">
        <w:rPr>
          <w:rFonts w:ascii="Simplified Arabic" w:hAnsi="Simplified Arabic" w:cs="Simplified Arabic"/>
          <w:sz w:val="28"/>
          <w:szCs w:val="28"/>
        </w:rPr>
        <w:t>Meherzi</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5BA00DA5" w14:textId="77777777" w:rsidR="00B074B1" w:rsidRPr="00631EB0" w:rsidRDefault="00B074B1" w:rsidP="00901AEE">
      <w:pPr>
        <w:spacing w:after="0"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lastRenderedPageBreak/>
        <w:t>ومن هذا المنطلق، يُنظر إلى الشركات الناشئة اليوم بوصفها محركًا للتغيير ووسيلة لإعادة تشكيل ملامح الاقتصاد العالمي، خصوصًا في ظل التحولات الرقمية والاقتصادية المتسارعة. كما أصبحت الحكومات في مختلف الدول، بما فيها الدول العربية، تُولي اهتمامًا متزايدًا بتشجيع هذا النوع من الشركات من خلال تسهيل الإجراءات، وتقديم الحوافز، وتوفير بيئة تنظيمية وقانونية داعمة، إدراكًا منها لأهمية هذا القطاع في بناء مستقبل أكثر مرونة وابتكارًا واستدامة</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Pr>
        <w:t xml:space="preserve">Nadji &amp; </w:t>
      </w:r>
      <w:proofErr w:type="spellStart"/>
      <w:r w:rsidRPr="00631EB0">
        <w:rPr>
          <w:rFonts w:ascii="Simplified Arabic" w:hAnsi="Simplified Arabic" w:cs="Simplified Arabic"/>
          <w:sz w:val="28"/>
          <w:szCs w:val="28"/>
        </w:rPr>
        <w:t>Bourennane</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26384716" w14:textId="77777777" w:rsidR="00B074B1" w:rsidRPr="00631EB0" w:rsidRDefault="00B074B1" w:rsidP="00901AEE">
      <w:pPr>
        <w:spacing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وباختصار، يمكن القول إن الشركة الناشئة ليست مجرد مشروع صغير جديد، بل هي عقلية ريادية قائمة على التجريب والتكيف والنمو السريع. وهي تشكّل اليوم نقطة التقاء بين الطموح الفردي، والديناميكية الاقتصادية، والتحولات التكنولوجية، ما يجعلها واحدة من أبرز الظواهر المؤثرة في المشهد الاقتصادي المعاصر. (</w:t>
      </w:r>
      <w:proofErr w:type="spellStart"/>
      <w:r w:rsidRPr="00631EB0">
        <w:rPr>
          <w:rFonts w:ascii="Simplified Arabic" w:hAnsi="Simplified Arabic" w:cs="Simplified Arabic"/>
          <w:sz w:val="28"/>
          <w:szCs w:val="28"/>
        </w:rPr>
        <w:t>Bouguetaia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580BF028" w14:textId="1E59DE3C"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rtl/>
          <w:lang w:bidi="ar-EG"/>
        </w:rPr>
      </w:pPr>
      <w:bookmarkStart w:id="26" w:name="_Toc203041985"/>
      <w:r w:rsidRPr="00631EB0">
        <w:rPr>
          <w:rFonts w:ascii="Simplified Arabic" w:hAnsi="Simplified Arabic" w:cs="Simplified Arabic"/>
          <w:b/>
          <w:bCs/>
          <w:sz w:val="32"/>
          <w:szCs w:val="32"/>
          <w:rtl/>
          <w:lang w:bidi="ar-EG"/>
        </w:rPr>
        <w:t xml:space="preserve">2.2.2 </w:t>
      </w:r>
      <w:r w:rsidR="00B074B1" w:rsidRPr="00631EB0">
        <w:rPr>
          <w:rFonts w:ascii="Simplified Arabic" w:hAnsi="Simplified Arabic" w:cs="Simplified Arabic"/>
          <w:b/>
          <w:bCs/>
          <w:sz w:val="32"/>
          <w:szCs w:val="32"/>
          <w:rtl/>
        </w:rPr>
        <w:t>أركان الشركات الناشئة: أسس جوهرية لبناء مشروع ريادي ناجح</w:t>
      </w:r>
      <w:bookmarkEnd w:id="26"/>
    </w:p>
    <w:p w14:paraId="5D090E37" w14:textId="577BF25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تقوم الشركات الناشئة على مجموعة من الأركان الأساسية التي تمثل الدعائم الجوهرية لنجاحها واستمرارها في بيئة شديدة التنافس والتغير. فالشركة الناشئة ليست مجرد مؤسسة جديدة، بل هي كيان يبحث عن نموذج عمل قابل للتكرار والنمو السريع، مما يجعل أركانها تتداخل وتتكامل بطريقة ديناميكية تعكس خصوصيتها في مراحل التأسيس والتوسع</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Harmouche</w:t>
      </w:r>
      <w:proofErr w:type="spellEnd"/>
      <w:r w:rsidRPr="00631EB0">
        <w:rPr>
          <w:rFonts w:ascii="Simplified Arabic" w:hAnsi="Simplified Arabic" w:cs="Simplified Arabic"/>
          <w:sz w:val="28"/>
          <w:szCs w:val="28"/>
        </w:rPr>
        <w:t xml:space="preserve">, Maki, &amp; </w:t>
      </w:r>
      <w:proofErr w:type="spellStart"/>
      <w:r w:rsidRPr="00631EB0">
        <w:rPr>
          <w:rFonts w:ascii="Simplified Arabic" w:hAnsi="Simplified Arabic" w:cs="Simplified Arabic"/>
          <w:sz w:val="28"/>
          <w:szCs w:val="28"/>
        </w:rPr>
        <w:t>Doukhi</w:t>
      </w:r>
      <w:proofErr w:type="spellEnd"/>
      <w:r w:rsidRPr="00631EB0">
        <w:rPr>
          <w:rFonts w:ascii="Simplified Arabic" w:hAnsi="Simplified Arabic" w:cs="Simplified Arabic"/>
          <w:sz w:val="28"/>
          <w:szCs w:val="28"/>
        </w:rPr>
        <w:t>, 2021</w:t>
      </w:r>
      <w:r w:rsidRPr="00631EB0">
        <w:rPr>
          <w:rFonts w:ascii="Simplified Arabic" w:hAnsi="Simplified Arabic" w:cs="Simplified Arabic"/>
          <w:sz w:val="28"/>
          <w:szCs w:val="28"/>
          <w:rtl/>
          <w:lang w:bidi="ar-EG"/>
        </w:rPr>
        <w:t>)</w:t>
      </w:r>
    </w:p>
    <w:p w14:paraId="3F732C19"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أول وأهم ركن من أركان الشركات الناشئة هو الفكرة الريادية</w:t>
      </w:r>
      <w:r w:rsidRPr="00631EB0">
        <w:rPr>
          <w:rFonts w:ascii="Simplified Arabic" w:hAnsi="Simplified Arabic" w:cs="Simplified Arabic"/>
          <w:sz w:val="28"/>
          <w:szCs w:val="28"/>
        </w:rPr>
        <w:t xml:space="preserve">. </w:t>
      </w:r>
      <w:r w:rsidRPr="00631EB0">
        <w:rPr>
          <w:rFonts w:ascii="Simplified Arabic" w:hAnsi="Simplified Arabic" w:cs="Simplified Arabic"/>
          <w:sz w:val="28"/>
          <w:szCs w:val="28"/>
          <w:rtl/>
        </w:rPr>
        <w:t xml:space="preserve">فالفكرة ليست مجرد تصور نظري، بل تمثّل الحل المبتكر لمشكلة قائمة أو طريقة جديدة لتلبية حاجة في السوق. ويُشترط في الفكرة أن تكون فريدة أو تقدم قيمة مضافة مقارنة بما هو متاح حاليًا، كما ينبغي أن تكون قابلة للتطوير والاختبار في السوق. وتعتمد قوة هذه الفكرة على مدى ارتباطها بتجربة المستخدم، ومدى قابليتها للتحوّل إلى منتج </w:t>
      </w:r>
      <w:r w:rsidRPr="00631EB0">
        <w:rPr>
          <w:rFonts w:ascii="Simplified Arabic" w:hAnsi="Simplified Arabic" w:cs="Simplified Arabic"/>
          <w:sz w:val="28"/>
          <w:szCs w:val="28"/>
          <w:rtl/>
        </w:rPr>
        <w:lastRenderedPageBreak/>
        <w:t>أو خدمة قابلة للتنفيذ. ومن هنا، فإن مرحلة "التحقق من الفكرة</w:t>
      </w:r>
      <w:r w:rsidRPr="00631EB0">
        <w:rPr>
          <w:rFonts w:ascii="Simplified Arabic" w:hAnsi="Simplified Arabic" w:cs="Simplified Arabic"/>
          <w:sz w:val="28"/>
          <w:szCs w:val="28"/>
        </w:rPr>
        <w:t xml:space="preserve">" (Idea Validation) </w:t>
      </w:r>
      <w:r w:rsidRPr="00631EB0">
        <w:rPr>
          <w:rFonts w:ascii="Simplified Arabic" w:hAnsi="Simplified Arabic" w:cs="Simplified Arabic"/>
          <w:sz w:val="28"/>
          <w:szCs w:val="28"/>
          <w:rtl/>
        </w:rPr>
        <w:t>تُعد أمرًا حاسمًا قبل الشروع في التنفيذ الفعلي، لأن كثيرًا من المشاريع الناشئة تفشل ليس بسبب ضعف الموارد، بل بسبب غموض أو عدم واقعية الفكرة</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Haouam</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406F85F0"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أما الركن الثاني فهو الفريق المؤسس، وهو من أبرز العناصر التي تحدد مصير الشركة الناشئة. ففي بيئة غير مستقرة وسريعة التغير، يكون الفريق الديناميكي والمتحفّز عنصرًا فاصلًا بين النجاح والفشل. يتكوّن هذا الفريق غالبًا من مؤسسين يمتلكون خلفيات متنوعة ومهارات متكاملة، مثل المهارات التقنية، والإدارية، والتسويقية، والمالية. كما يتميّز أفراد الفريق بروح ريادية عالية، وقدرة على العمل تحت الضغط، والمرونة في مواجهة الفشل، والاستعداد للتعلّم المستمر. وغالبًا ما يُنظر إلى جودة الفريق على أنها أهم من جودة الفكرة نفسها، لأن الفريق القوي يستطيع تعديل الفكرة وتطويرها بما يتناسب مع متطلبات السوق</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Koroghli</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11720D46"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الركن الثالث يتمثل في نموذج العمل</w:t>
      </w:r>
      <w:r w:rsidRPr="00631EB0">
        <w:rPr>
          <w:rFonts w:ascii="Simplified Arabic" w:hAnsi="Simplified Arabic" w:cs="Simplified Arabic"/>
          <w:sz w:val="28"/>
          <w:szCs w:val="28"/>
        </w:rPr>
        <w:t xml:space="preserve"> (Business Model)</w:t>
      </w:r>
      <w:r w:rsidRPr="00631EB0">
        <w:rPr>
          <w:rFonts w:ascii="Simplified Arabic" w:hAnsi="Simplified Arabic" w:cs="Simplified Arabic"/>
          <w:sz w:val="28"/>
          <w:szCs w:val="28"/>
          <w:rtl/>
        </w:rPr>
        <w:t>، والذي يُشكّل الإطار الذي من خلاله تقوم الشركة بخلق القيمة وتقديمها للعميل، ثم تحويلها إلى إيرادات. ويتمثّل جوهر نموذج العمل في تحديد من هو العميل، وما هي حاجاته، وكيف يمكن تقديم المنتج أو الخدمة بطريقة فعالة، وما هي القنوات المستخدمة للتوزيع والتسويق، وكيف يتم توليد الدخل من هذا النشاط. ويجب أن يكون النموذج مرنًا قابلًا للتعديل بناءً على تجارب السوق والتغذية الراجعة من العملاء. وفي هذا السياق، يُعتبر استخدام أدوات مثل نموذج العمل التجاري</w:t>
      </w:r>
      <w:r w:rsidRPr="00631EB0">
        <w:rPr>
          <w:rFonts w:ascii="Simplified Arabic" w:hAnsi="Simplified Arabic" w:cs="Simplified Arabic"/>
          <w:sz w:val="28"/>
          <w:szCs w:val="28"/>
        </w:rPr>
        <w:t xml:space="preserve"> (Business Model Canvas) </w:t>
      </w:r>
      <w:r w:rsidRPr="00631EB0">
        <w:rPr>
          <w:rFonts w:ascii="Simplified Arabic" w:hAnsi="Simplified Arabic" w:cs="Simplified Arabic"/>
          <w:sz w:val="28"/>
          <w:szCs w:val="28"/>
          <w:rtl/>
        </w:rPr>
        <w:t>من الوسائل الشائعة التي تساعد المؤسسين على تصور النموذج بشكل بصري ومنهجي</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Pr>
        <w:t>Noui, Houari, &amp; Azizi, 2021</w:t>
      </w:r>
      <w:r w:rsidRPr="00631EB0">
        <w:rPr>
          <w:rFonts w:ascii="Simplified Arabic" w:hAnsi="Simplified Arabic" w:cs="Simplified Arabic"/>
          <w:sz w:val="28"/>
          <w:szCs w:val="28"/>
          <w:rtl/>
          <w:lang w:bidi="ar-EG"/>
        </w:rPr>
        <w:t>)</w:t>
      </w:r>
    </w:p>
    <w:p w14:paraId="5F73FC09"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الركن الرابع هو التمويل، وهو ما يمنح المشروع القدرة على الاستمرار والنمو، خاصة في المراحل الأولى التي لا تُدر فيها الشركة أرباحًا بعد. وتتسم الشركات الناشئة بحاجة متزايدة للتمويل الخارجي، </w:t>
      </w:r>
      <w:r w:rsidRPr="00631EB0">
        <w:rPr>
          <w:rFonts w:ascii="Simplified Arabic" w:hAnsi="Simplified Arabic" w:cs="Simplified Arabic"/>
          <w:sz w:val="28"/>
          <w:szCs w:val="28"/>
          <w:rtl/>
        </w:rPr>
        <w:lastRenderedPageBreak/>
        <w:t>نظرًا لمحدودية رأس المال التأسيسي، وارتفاع تكاليف التطوير والتشغيل في المراحل الابتكارية. وتشمل مصادر التمويل حاضنات ومسرعات الأعمال، والمستثمرين الملائكيين، وصناديق رأس المال الجريء، والمنح الحكومية. ولا تقتصر أهمية التمويل على توفير السيولة، بل تشمل أيضًا ما يقدمه المستثمر من خبرات واستشارات واتصالات يمكن أن تسرّع من تطور المشروع</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Boubaghela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7F98DBA7"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أما الركن الخامس، فهو الابتكار والتكنولوجيا، إذ تُبنى معظم الشركات الناشئة اليوم على استخدام تقنيات جديدة أو ابتكار طريقة مختلفة في تقديم المنتجات والخدمات. وهذا الركن لا يقتصر على الجوانب البرمجية أو الرقمية فحسب، بل يشمل أيضًا الابتكار في نماذج العمل، وتجربة المستخدم، وسلسلة القيمة، وحتى في استراتيجيات التوسع والشراكة. وتُعتبر التكنولوجيا وسيلة فعالة لخفض التكاليف، وزيادة كفاءة التشغيل، وتوسيع نطاق الوصول إلى العملاء. ويُعدّ تبني الحلول الرقمية أداة أساسية في تعزيز قدرة الشركة على المنافسة في سوق سريع التطور</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Benzerroug</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262F9593"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Pr>
      </w:pPr>
      <w:r w:rsidRPr="00631EB0">
        <w:rPr>
          <w:rFonts w:ascii="Simplified Arabic" w:hAnsi="Simplified Arabic" w:cs="Simplified Arabic"/>
          <w:sz w:val="28"/>
          <w:szCs w:val="28"/>
          <w:rtl/>
        </w:rPr>
        <w:t>وفي النهاية، يُعتبر السوق نفسه أحد الأركان المحورية للشركات الناشئة، فهو الذي يحدد حجم الفرصة المتاحة ومدى إمكانية النمو. ويجب على روّاد الأعمال دراسة السوق المستهدف بعمق، من حيث عدد العملاء المحتملين، وسلوكياتهم الشرائية، والمنافسين، والحواجز التنظيمية أو التقنية. ولا يمكن لأي مشروع أن ينجح حتى وإن امتلك فكرة قوية وفريقًا متميزًا، ما لم يكن هناك سوق حقيقي يحتاج إلى ما يقدمه المشروع من حلول أو منتجات</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proofErr w:type="spellStart"/>
      <w:r w:rsidRPr="00631EB0">
        <w:rPr>
          <w:rFonts w:ascii="Simplified Arabic" w:hAnsi="Simplified Arabic" w:cs="Simplified Arabic"/>
          <w:sz w:val="28"/>
          <w:szCs w:val="28"/>
        </w:rPr>
        <w:t>Hebbaz</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0A89DE48" w14:textId="77777777" w:rsidR="00B074B1" w:rsidRPr="00631EB0" w:rsidRDefault="00B074B1" w:rsidP="00180A09">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وباختصار، فإن أركان الشركات الناشئة لا تعمل في عزلة، بل تتكامل ضمن منظومة ديناميكية تبدأ بفكرة مبتكرة، وتعتمد على فريق قوي، وتُدعم بنموذج عمل فعّال، وتمويل مناسب، وتكنولوجيا حديثة، </w:t>
      </w:r>
      <w:proofErr w:type="gramStart"/>
      <w:r w:rsidRPr="00631EB0">
        <w:rPr>
          <w:rFonts w:ascii="Simplified Arabic" w:hAnsi="Simplified Arabic" w:cs="Simplified Arabic"/>
          <w:sz w:val="28"/>
          <w:szCs w:val="28"/>
          <w:rtl/>
        </w:rPr>
        <w:t>وسوق</w:t>
      </w:r>
      <w:proofErr w:type="gramEnd"/>
      <w:r w:rsidRPr="00631EB0">
        <w:rPr>
          <w:rFonts w:ascii="Simplified Arabic" w:hAnsi="Simplified Arabic" w:cs="Simplified Arabic"/>
          <w:sz w:val="28"/>
          <w:szCs w:val="28"/>
          <w:rtl/>
        </w:rPr>
        <w:t xml:space="preserve"> واقعي. وهذا التكامل هو ما يمنح المشروع القدرة على تجاوز تحديات البدايات، والوصول إلى مراحل النمو والاستقرار</w:t>
      </w:r>
      <w:r w:rsidRPr="00631EB0">
        <w:rPr>
          <w:rFonts w:ascii="Simplified Arabic" w:hAnsi="Simplified Arabic" w:cs="Simplified Arabic"/>
          <w:sz w:val="28"/>
          <w:szCs w:val="28"/>
        </w:rPr>
        <w:t>.</w:t>
      </w:r>
      <w:r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Pr>
        <w:t>Mihoub, 2023</w:t>
      </w:r>
      <w:r w:rsidRPr="00631EB0">
        <w:rPr>
          <w:rFonts w:ascii="Simplified Arabic" w:hAnsi="Simplified Arabic" w:cs="Simplified Arabic"/>
          <w:sz w:val="28"/>
          <w:szCs w:val="28"/>
          <w:rtl/>
          <w:lang w:bidi="ar-EG"/>
        </w:rPr>
        <w:t>)</w:t>
      </w:r>
    </w:p>
    <w:p w14:paraId="66211445" w14:textId="447D94AD"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rtl/>
        </w:rPr>
      </w:pPr>
      <w:bookmarkStart w:id="27" w:name="_Toc203041986"/>
      <w:r w:rsidRPr="00631EB0">
        <w:rPr>
          <w:rFonts w:ascii="Simplified Arabic" w:hAnsi="Simplified Arabic" w:cs="Simplified Arabic"/>
          <w:b/>
          <w:bCs/>
          <w:sz w:val="32"/>
          <w:szCs w:val="32"/>
          <w:rtl/>
          <w:lang w:bidi="ar-EG"/>
        </w:rPr>
        <w:lastRenderedPageBreak/>
        <w:t xml:space="preserve">3.2.2 </w:t>
      </w:r>
      <w:r w:rsidR="00B074B1" w:rsidRPr="00631EB0">
        <w:rPr>
          <w:rFonts w:ascii="Simplified Arabic" w:hAnsi="Simplified Arabic" w:cs="Simplified Arabic"/>
          <w:b/>
          <w:bCs/>
          <w:sz w:val="32"/>
          <w:szCs w:val="32"/>
          <w:rtl/>
          <w:lang w:bidi="ar-EG"/>
        </w:rPr>
        <w:t>تنوع فريق الشركة الناشئة</w:t>
      </w:r>
      <w:bookmarkEnd w:id="27"/>
    </w:p>
    <w:p w14:paraId="1E138A0A" w14:textId="2DCCD604"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 xml:space="preserve">أهم </w:t>
      </w:r>
      <w:proofErr w:type="gramStart"/>
      <w:r w:rsidRPr="00631EB0">
        <w:rPr>
          <w:rFonts w:ascii="Simplified Arabic" w:hAnsi="Simplified Arabic" w:cs="Simplified Arabic"/>
          <w:sz w:val="28"/>
          <w:szCs w:val="28"/>
          <w:rtl/>
          <w:lang w:bidi="ar-EG"/>
        </w:rPr>
        <w:t>المواد  لبرامج</w:t>
      </w:r>
      <w:proofErr w:type="gramEnd"/>
      <w:r w:rsidRPr="00631EB0">
        <w:rPr>
          <w:rFonts w:ascii="Simplified Arabic" w:hAnsi="Simplified Arabic" w:cs="Simplified Arabic"/>
          <w:sz w:val="28"/>
          <w:szCs w:val="28"/>
          <w:rtl/>
          <w:lang w:bidi="ar-EG"/>
        </w:rPr>
        <w:t xml:space="preserve"> مسرعات الأعمال هم مؤسسي الشركات الناشئة التي تدعمها، حيث </w:t>
      </w:r>
      <w:proofErr w:type="gramStart"/>
      <w:r w:rsidRPr="00631EB0">
        <w:rPr>
          <w:rFonts w:ascii="Simplified Arabic" w:hAnsi="Simplified Arabic" w:cs="Simplified Arabic"/>
          <w:sz w:val="28"/>
          <w:szCs w:val="28"/>
          <w:rtl/>
          <w:lang w:bidi="ar-EG"/>
        </w:rPr>
        <w:t>أن</w:t>
      </w:r>
      <w:proofErr w:type="gramEnd"/>
      <w:r w:rsidRPr="00631EB0">
        <w:rPr>
          <w:rFonts w:ascii="Simplified Arabic" w:hAnsi="Simplified Arabic" w:cs="Simplified Arabic"/>
          <w:sz w:val="28"/>
          <w:szCs w:val="28"/>
          <w:rtl/>
          <w:lang w:bidi="ar-EG"/>
        </w:rPr>
        <w:t xml:space="preserve"> نماذج طلبات التقديم غالباً ما تركز على أسئلة مصممة للكشف عن فريق الشركة الناشئة أكثر من فكرة العمل نفسها، وإذا كان أعضاء الفريق لديهم خبرة جيدة في المنتج، سوف يكتسبون قيمة من الحصول على الدعم من المرشدين المختصين. بالإضافة إلى ذلك فإن الشركات الناشئة التي لديها خلفية تقنية لن تحتاج إلى دعم كبير في جانب التطوير التقني.  (</w:t>
      </w:r>
      <w:r w:rsidRPr="00631EB0">
        <w:rPr>
          <w:rFonts w:ascii="Simplified Arabic" w:hAnsi="Simplified Arabic" w:cs="Simplified Arabic"/>
          <w:sz w:val="28"/>
          <w:szCs w:val="28"/>
        </w:rPr>
        <w:t xml:space="preserve">Meziani &amp; </w:t>
      </w:r>
      <w:proofErr w:type="spellStart"/>
      <w:r w:rsidRPr="00631EB0">
        <w:rPr>
          <w:rFonts w:ascii="Simplified Arabic" w:hAnsi="Simplified Arabic" w:cs="Simplified Arabic"/>
          <w:sz w:val="28"/>
          <w:szCs w:val="28"/>
        </w:rPr>
        <w:t>Boussa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6EA3557B"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 xml:space="preserve">من خلال المراجعات الأدبية أفاد أن نهج الاختيار الرئيسي لجميع مسرعات الأعمال هو التركيز على فريق المغامرين وخصائصهم حيث </w:t>
      </w:r>
      <w:proofErr w:type="gramStart"/>
      <w:r w:rsidRPr="00631EB0">
        <w:rPr>
          <w:rFonts w:ascii="Simplified Arabic" w:hAnsi="Simplified Arabic" w:cs="Simplified Arabic"/>
          <w:sz w:val="28"/>
          <w:szCs w:val="28"/>
          <w:rtl/>
          <w:lang w:bidi="ar-EG"/>
        </w:rPr>
        <w:t>أن</w:t>
      </w:r>
      <w:proofErr w:type="gramEnd"/>
      <w:r w:rsidRPr="00631EB0">
        <w:rPr>
          <w:rFonts w:ascii="Simplified Arabic" w:hAnsi="Simplified Arabic" w:cs="Simplified Arabic"/>
          <w:sz w:val="28"/>
          <w:szCs w:val="28"/>
          <w:rtl/>
          <w:lang w:bidi="ar-EG"/>
        </w:rPr>
        <w:t xml:space="preserve"> الخصائص الشخصية لفريق المغامرين تتكون من المهارات الإدارية، المهارات التقنية الخبرات العملية والخبرة الفنية. ووفقاً لذلك فمعيار تنوع الفريق يركز عليه من قبل مسرعات الأعمال لكونه يعتبر بمثابة مؤشر جيد لنجاح الشركات الناشئة. (</w:t>
      </w:r>
      <w:proofErr w:type="spellStart"/>
      <w:r w:rsidRPr="00631EB0">
        <w:rPr>
          <w:rFonts w:ascii="Simplified Arabic" w:hAnsi="Simplified Arabic" w:cs="Simplified Arabic"/>
          <w:sz w:val="28"/>
          <w:szCs w:val="28"/>
        </w:rPr>
        <w:t>Benchedda</w:t>
      </w:r>
      <w:proofErr w:type="spellEnd"/>
      <w:r w:rsidRPr="00631EB0">
        <w:rPr>
          <w:rFonts w:ascii="Simplified Arabic" w:hAnsi="Simplified Arabic" w:cs="Simplified Arabic"/>
          <w:sz w:val="28"/>
          <w:szCs w:val="28"/>
        </w:rPr>
        <w:t xml:space="preserve"> &amp; </w:t>
      </w:r>
      <w:proofErr w:type="spellStart"/>
      <w:r w:rsidRPr="00631EB0">
        <w:rPr>
          <w:rFonts w:ascii="Simplified Arabic" w:hAnsi="Simplified Arabic" w:cs="Simplified Arabic"/>
          <w:sz w:val="28"/>
          <w:szCs w:val="28"/>
        </w:rPr>
        <w:t>Meherzi</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0B134433"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برامج مسرعات الأعمال انتقائية جداً في اختيار المشاركين، وذلك من خلال حكم الخبراء الاختيار أكثر الفرق الواعدة. معظم مسرعات الأعمال التي تم تناولها كان لديها نسبة نجاح للطلبات التي تستلمها ويتم قبولها تقل عن 10%. وغالباً ما تستنزف مسرعات الأعمال وقتاً طويلاً في اختيار الشركات الناشئة التي يتم قبولها في البرنامج وذلك للحفاظ على نوعية الفرق التي يتم قبولها. (</w:t>
      </w:r>
      <w:r w:rsidRPr="00631EB0">
        <w:rPr>
          <w:rFonts w:ascii="Simplified Arabic" w:hAnsi="Simplified Arabic" w:cs="Simplified Arabic"/>
          <w:sz w:val="28"/>
          <w:szCs w:val="28"/>
        </w:rPr>
        <w:t xml:space="preserve">Nadji &amp; </w:t>
      </w:r>
      <w:proofErr w:type="spellStart"/>
      <w:r w:rsidRPr="00631EB0">
        <w:rPr>
          <w:rFonts w:ascii="Simplified Arabic" w:hAnsi="Simplified Arabic" w:cs="Simplified Arabic"/>
          <w:sz w:val="28"/>
          <w:szCs w:val="28"/>
        </w:rPr>
        <w:t>Bourennane</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7D2C1D62"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 xml:space="preserve">متوسط حجم فريق المؤسسين لكل شركة ناشئة يتكون غالباً من حوالي ثلاثة أشخاص والسبب في أن الفرق عادة ليست أصغر هو ضغط العمل في تشغيل الشركة الناشئة وكثافة برنامج التسريع </w:t>
      </w:r>
      <w:r w:rsidRPr="00631EB0">
        <w:rPr>
          <w:rFonts w:ascii="Simplified Arabic" w:hAnsi="Simplified Arabic" w:cs="Simplified Arabic"/>
          <w:sz w:val="28"/>
          <w:szCs w:val="28"/>
          <w:rtl/>
          <w:lang w:bidi="ar-EG"/>
        </w:rPr>
        <w:lastRenderedPageBreak/>
        <w:t>تصبح كبيرة جداً في هذه الحالة، والسبب في أن الفرق ليست أكبر هو أن الاستثمار لكل شركة ناشئة يصبح مرتفعاً جداً. تعتقد مسرعات الأعمال أنه من خلال تجميع مجموعات من نجوم رواد الأعمال المحتملين، فإنهم سيولدون أفكاراً أكثر وأفضل مما لو كانوا يمولون كل واحد منهم بشكل تسلسلي بمعزل عن الآخرين. (</w:t>
      </w:r>
      <w:proofErr w:type="spellStart"/>
      <w:r w:rsidRPr="00631EB0">
        <w:rPr>
          <w:rFonts w:ascii="Simplified Arabic" w:hAnsi="Simplified Arabic" w:cs="Simplified Arabic"/>
          <w:sz w:val="28"/>
          <w:szCs w:val="28"/>
        </w:rPr>
        <w:t>Bouguetaia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20703609"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معظم مسرعات الأعمال تركز على الفرق الصغيرة وليس الأفراد ولا تقبل المؤسسين الأفراد إلا في ظروف استثنائية، فعلى حسب تعليمات مسرعات الأعمال الشركة الناشئة فيها الكثير من العمل بالنسبة لشخص واحد. كما أنه نادراً ما تقبل مسرعات الأعمال فرقاً أكبر من أربعة أشخاص لأن الاستثمار اللازم لتغطية تكاليف المجموعات الكبيرة سيكون أكبر. (</w:t>
      </w:r>
      <w:proofErr w:type="spellStart"/>
      <w:r w:rsidRPr="00631EB0">
        <w:rPr>
          <w:rFonts w:ascii="Simplified Arabic" w:hAnsi="Simplified Arabic" w:cs="Simplified Arabic"/>
          <w:sz w:val="28"/>
          <w:szCs w:val="28"/>
        </w:rPr>
        <w:t>Haouam</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0BD5AD72"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بناء على ما سبق يمكن القول إن تنوع فريق الشركة الناشئة عنصر مهم لنجاح للأعمال الناشئة للأسباب التالية: (</w:t>
      </w:r>
      <w:proofErr w:type="spellStart"/>
      <w:r w:rsidRPr="00631EB0">
        <w:rPr>
          <w:rFonts w:ascii="Simplified Arabic" w:hAnsi="Simplified Arabic" w:cs="Simplified Arabic"/>
          <w:sz w:val="28"/>
          <w:szCs w:val="28"/>
        </w:rPr>
        <w:t>Harmouche</w:t>
      </w:r>
      <w:proofErr w:type="spellEnd"/>
      <w:r w:rsidRPr="00631EB0">
        <w:rPr>
          <w:rFonts w:ascii="Simplified Arabic" w:hAnsi="Simplified Arabic" w:cs="Simplified Arabic"/>
          <w:sz w:val="28"/>
          <w:szCs w:val="28"/>
        </w:rPr>
        <w:t xml:space="preserve">, Maki, &amp; </w:t>
      </w:r>
      <w:proofErr w:type="spellStart"/>
      <w:r w:rsidRPr="00631EB0">
        <w:rPr>
          <w:rFonts w:ascii="Simplified Arabic" w:hAnsi="Simplified Arabic" w:cs="Simplified Arabic"/>
          <w:sz w:val="28"/>
          <w:szCs w:val="28"/>
        </w:rPr>
        <w:t>Doukhi</w:t>
      </w:r>
      <w:proofErr w:type="spellEnd"/>
      <w:r w:rsidRPr="00631EB0">
        <w:rPr>
          <w:rFonts w:ascii="Simplified Arabic" w:hAnsi="Simplified Arabic" w:cs="Simplified Arabic"/>
          <w:sz w:val="28"/>
          <w:szCs w:val="28"/>
        </w:rPr>
        <w:t>, 2021</w:t>
      </w:r>
      <w:r w:rsidRPr="00631EB0">
        <w:rPr>
          <w:rFonts w:ascii="Simplified Arabic" w:hAnsi="Simplified Arabic" w:cs="Simplified Arabic"/>
          <w:sz w:val="28"/>
          <w:szCs w:val="28"/>
          <w:rtl/>
          <w:lang w:bidi="ar-EG"/>
        </w:rPr>
        <w:t>)</w:t>
      </w:r>
    </w:p>
    <w:p w14:paraId="1F6BAE68" w14:textId="77777777" w:rsidR="00B074B1" w:rsidRPr="00631EB0" w:rsidRDefault="00B074B1" w:rsidP="000C1BD0">
      <w:pPr>
        <w:numPr>
          <w:ilvl w:val="0"/>
          <w:numId w:val="34"/>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وجود تنوع في خبرات فريق الشركة الناشئة ووجود واحد منهم على الأقل بخبرة عملية في المنتج نفسه يساعد في اكتساب قيمة من الحصول على الدعم من المرشدين المختصين.</w:t>
      </w:r>
    </w:p>
    <w:p w14:paraId="010E83E8" w14:textId="77777777" w:rsidR="00B074B1" w:rsidRPr="00631EB0" w:rsidRDefault="00B074B1" w:rsidP="000C1BD0">
      <w:pPr>
        <w:numPr>
          <w:ilvl w:val="0"/>
          <w:numId w:val="34"/>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وجود واحد على الأقل من مؤسسي الشركة الناشئة مما لديهم خبرة تقنية يقلل من احتياج الدعم في المجال التقني.</w:t>
      </w:r>
    </w:p>
    <w:p w14:paraId="24E710A2" w14:textId="77777777" w:rsidR="00B074B1" w:rsidRPr="00631EB0" w:rsidRDefault="00B074B1" w:rsidP="000C1BD0">
      <w:pPr>
        <w:numPr>
          <w:ilvl w:val="0"/>
          <w:numId w:val="34"/>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واحد من عوامل الاختيار التي تختار على أساسها المسرعات الشركات الناشئة التي يتم قبولها في برنامج التسريع أن يكون فريق الشركة الناشئة متنوع الخبرات العملية والفنية.</w:t>
      </w:r>
    </w:p>
    <w:p w14:paraId="4F75D6EA" w14:textId="77777777" w:rsidR="00B074B1" w:rsidRPr="00631EB0" w:rsidRDefault="00B074B1" w:rsidP="000C1BD0">
      <w:pPr>
        <w:numPr>
          <w:ilvl w:val="0"/>
          <w:numId w:val="34"/>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إقامة الشركة الناشئة وتطويرها يحتاج لمجهود أكبر من أن يقوم به شخص واحد، لذا يشترط القبول الشركة الناشئة في برنامج التسريع ألا يقل عدد الأعضاء عن واحد ولا يزيد عن ثلاثة أو أربعة أشخاص لأن الاستثمار اللازم لتغطية تكاليف المجموعات الكبيرة سيكون أكبر.</w:t>
      </w:r>
    </w:p>
    <w:p w14:paraId="0ACADCE3" w14:textId="368EA1D2" w:rsidR="00901AEE" w:rsidRPr="00631EB0" w:rsidRDefault="00901AEE">
      <w:pPr>
        <w:bidi w:val="0"/>
        <w:rPr>
          <w:rFonts w:ascii="Simplified Arabic" w:hAnsi="Simplified Arabic" w:cs="Simplified Arabic"/>
          <w:b/>
          <w:bCs/>
          <w:sz w:val="32"/>
          <w:szCs w:val="32"/>
          <w:lang w:bidi="ar-EG"/>
        </w:rPr>
      </w:pPr>
    </w:p>
    <w:p w14:paraId="76C2BFF6" w14:textId="4A932A4E" w:rsidR="00B074B1" w:rsidRPr="00631EB0" w:rsidRDefault="00180A09" w:rsidP="00180A09">
      <w:pPr>
        <w:spacing w:before="100" w:beforeAutospacing="1" w:after="100" w:afterAutospacing="1" w:line="360" w:lineRule="auto"/>
        <w:jc w:val="both"/>
        <w:outlineLvl w:val="2"/>
        <w:rPr>
          <w:rFonts w:ascii="Simplified Arabic" w:hAnsi="Simplified Arabic" w:cs="Simplified Arabic"/>
          <w:b/>
          <w:bCs/>
          <w:sz w:val="32"/>
          <w:szCs w:val="32"/>
          <w:rtl/>
        </w:rPr>
      </w:pPr>
      <w:bookmarkStart w:id="28" w:name="_Toc203041987"/>
      <w:r w:rsidRPr="00631EB0">
        <w:rPr>
          <w:rFonts w:ascii="Simplified Arabic" w:hAnsi="Simplified Arabic" w:cs="Simplified Arabic"/>
          <w:b/>
          <w:bCs/>
          <w:sz w:val="32"/>
          <w:szCs w:val="32"/>
          <w:rtl/>
          <w:lang w:bidi="ar-EG"/>
        </w:rPr>
        <w:t xml:space="preserve">4.2.2 </w:t>
      </w:r>
      <w:r w:rsidR="00B074B1" w:rsidRPr="00631EB0">
        <w:rPr>
          <w:rFonts w:ascii="Simplified Arabic" w:hAnsi="Simplified Arabic" w:cs="Simplified Arabic"/>
          <w:b/>
          <w:bCs/>
          <w:sz w:val="32"/>
          <w:szCs w:val="32"/>
          <w:rtl/>
          <w:lang w:bidi="ar-EG"/>
        </w:rPr>
        <w:t>مؤشرات نجاح الشركة الناشئة</w:t>
      </w:r>
      <w:bookmarkEnd w:id="28"/>
    </w:p>
    <w:p w14:paraId="15128173" w14:textId="05DC351E" w:rsidR="00B074B1" w:rsidRPr="00631EB0" w:rsidRDefault="00B074B1" w:rsidP="00FF559B">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لا توجد مقاييس نجاح واضحة ودقيقة تساعد في قياس نجاح الشركات الناشئة والحكم على مدى نجاحها أو فشلها، وذلك لأن مسرعات الأعمال التي تعمل على تسريع الشركات الناشئة تعتبر مجالاً حديثاً والدراسات التي قامت بتناول هذه الموضوعات ما زالت محدودة وتحتاج مزيداً من الجهد لاختبار ووضع مقايس ومؤشرات واضحة للنجاح، لكن هذا لا يمنع وجود محاولات لوصف وتحديد مؤشرات تدل على النجاح أو القرب منه. (</w:t>
      </w:r>
      <w:proofErr w:type="spellStart"/>
      <w:r w:rsidRPr="00631EB0">
        <w:rPr>
          <w:rFonts w:ascii="Simplified Arabic" w:hAnsi="Simplified Arabic" w:cs="Simplified Arabic"/>
          <w:sz w:val="28"/>
          <w:szCs w:val="28"/>
        </w:rPr>
        <w:t>Koroghli</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01FCD819"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 xml:space="preserve">لا يوجد مقياس واضح لقياس أداء مسرعات الأعمال أو حتى الشركات الناشئة، وبالرغم من ذلك فإن قياسها من خلال بقاء ونمو الأعمال التي تقوم بتسريعها، حيث </w:t>
      </w:r>
      <w:proofErr w:type="gramStart"/>
      <w:r w:rsidRPr="00631EB0">
        <w:rPr>
          <w:rFonts w:ascii="Simplified Arabic" w:hAnsi="Simplified Arabic" w:cs="Simplified Arabic"/>
          <w:sz w:val="28"/>
          <w:szCs w:val="28"/>
          <w:rtl/>
          <w:lang w:bidi="ar-EG"/>
        </w:rPr>
        <w:t>أنه</w:t>
      </w:r>
      <w:proofErr w:type="gramEnd"/>
      <w:r w:rsidRPr="00631EB0">
        <w:rPr>
          <w:rFonts w:ascii="Simplified Arabic" w:hAnsi="Simplified Arabic" w:cs="Simplified Arabic"/>
          <w:sz w:val="28"/>
          <w:szCs w:val="28"/>
          <w:rtl/>
          <w:lang w:bidi="ar-EG"/>
        </w:rPr>
        <w:t xml:space="preserve"> يوجد هناك إجماع من قبل الباحثين على أفضل المقاييس لنمو الشركات الناشئة والتي منها ربحية وسلامة عمليات برامج المسرعات حيث </w:t>
      </w:r>
      <w:proofErr w:type="gramStart"/>
      <w:r w:rsidRPr="00631EB0">
        <w:rPr>
          <w:rFonts w:ascii="Simplified Arabic" w:hAnsi="Simplified Arabic" w:cs="Simplified Arabic"/>
          <w:sz w:val="28"/>
          <w:szCs w:val="28"/>
          <w:rtl/>
          <w:lang w:bidi="ar-EG"/>
        </w:rPr>
        <w:t>أنه</w:t>
      </w:r>
      <w:proofErr w:type="gramEnd"/>
      <w:r w:rsidRPr="00631EB0">
        <w:rPr>
          <w:rFonts w:ascii="Simplified Arabic" w:hAnsi="Simplified Arabic" w:cs="Simplified Arabic"/>
          <w:sz w:val="28"/>
          <w:szCs w:val="28"/>
          <w:rtl/>
          <w:lang w:bidi="ar-EG"/>
        </w:rPr>
        <w:t xml:space="preserve"> يجب أن تبقى مسرعات الأعمال محافظة على </w:t>
      </w:r>
      <w:proofErr w:type="spellStart"/>
      <w:r w:rsidRPr="00631EB0">
        <w:rPr>
          <w:rFonts w:ascii="Simplified Arabic" w:hAnsi="Simplified Arabic" w:cs="Simplified Arabic"/>
          <w:sz w:val="28"/>
          <w:szCs w:val="28"/>
          <w:rtl/>
          <w:lang w:bidi="ar-EG"/>
        </w:rPr>
        <w:t>ربحيتها</w:t>
      </w:r>
      <w:proofErr w:type="spellEnd"/>
      <w:r w:rsidRPr="00631EB0">
        <w:rPr>
          <w:rFonts w:ascii="Simplified Arabic" w:hAnsi="Simplified Arabic" w:cs="Simplified Arabic"/>
          <w:sz w:val="28"/>
          <w:szCs w:val="28"/>
          <w:rtl/>
          <w:lang w:bidi="ar-EG"/>
        </w:rPr>
        <w:t xml:space="preserve"> من أجل ضمان تقديم أفضل الخدمات للشركات الناشئة. ومن العوامل التي تساهم في استدامة الشركات الناشئة أيضاً أن تكون عمليات الاختيار والفرز للالتحاق ببرنامج التسريع من البداية صارمة ودقيقة لاختيار الأفضل وبذل المجهود مع الأقوى على البقاء والنمو. كذلك تساهم جودة الخدمات في زيادة فرص البقاء على المدى الطويل من خلال إشباعها لاحتياجات فرق الشركات الناشئة التي تساعدهم على بناء وتطوير شركاتها والحفاظ على استمراريتها، وكذلك خدمات التشبيك مهمة أيضاً في نجاح الشركات الناشئة من خلال العلاقات التي تقوم بتوفيرها مع مستثمرين يقوموا بتقديم جولات إضافية من التمويل على سبيل المثال. (</w:t>
      </w:r>
      <w:proofErr w:type="spellStart"/>
      <w:r w:rsidRPr="00631EB0">
        <w:rPr>
          <w:rFonts w:ascii="Simplified Arabic" w:hAnsi="Simplified Arabic" w:cs="Simplified Arabic"/>
          <w:sz w:val="28"/>
          <w:szCs w:val="28"/>
        </w:rPr>
        <w:t>Benzerroug</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5BFAD6DA" w14:textId="158C06A6"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lastRenderedPageBreak/>
        <w:tab/>
        <w:t>ومن جهة أخرى أوضح تقرير أن أحد مؤشرات النجاح</w:t>
      </w:r>
      <w:r w:rsidR="006C20E4">
        <w:rPr>
          <w:rFonts w:ascii="Simplified Arabic" w:hAnsi="Simplified Arabic" w:cs="Simplified Arabic" w:hint="cs"/>
          <w:sz w:val="28"/>
          <w:szCs w:val="28"/>
          <w:rtl/>
          <w:lang w:bidi="ar-EG"/>
        </w:rPr>
        <w:t xml:space="preserve"> </w:t>
      </w:r>
      <w:r w:rsidRPr="00631EB0">
        <w:rPr>
          <w:rFonts w:ascii="Simplified Arabic" w:hAnsi="Simplified Arabic" w:cs="Simplified Arabic"/>
          <w:sz w:val="28"/>
          <w:szCs w:val="28"/>
          <w:rtl/>
          <w:lang w:bidi="ar-EG"/>
        </w:rPr>
        <w:t xml:space="preserve">هو أن تبدأ الشركة الناشئة بالتوسع </w:t>
      </w:r>
      <w:r w:rsidRPr="00631EB0">
        <w:rPr>
          <w:rFonts w:ascii="Simplified Arabic" w:hAnsi="Simplified Arabic" w:cs="Simplified Arabic"/>
          <w:sz w:val="28"/>
          <w:szCs w:val="28"/>
        </w:rPr>
        <w:t>Scale up</w:t>
      </w:r>
      <w:r w:rsidRPr="00631EB0">
        <w:rPr>
          <w:rFonts w:ascii="Simplified Arabic" w:hAnsi="Simplified Arabic" w:cs="Simplified Arabic"/>
          <w:sz w:val="28"/>
          <w:szCs w:val="28"/>
          <w:rtl/>
          <w:lang w:bidi="ar-EG"/>
        </w:rPr>
        <w:t xml:space="preserve">، وهذا ما أكد عليه أحد العاملين في مسرعة الأعمال غزة سكاي </w:t>
      </w:r>
      <w:proofErr w:type="spellStart"/>
      <w:r w:rsidRPr="00631EB0">
        <w:rPr>
          <w:rFonts w:ascii="Simplified Arabic" w:hAnsi="Simplified Arabic" w:cs="Simplified Arabic"/>
          <w:sz w:val="28"/>
          <w:szCs w:val="28"/>
          <w:rtl/>
          <w:lang w:bidi="ar-EG"/>
        </w:rPr>
        <w:t>جيكس</w:t>
      </w:r>
      <w:proofErr w:type="spellEnd"/>
      <w:r w:rsidRPr="00631EB0">
        <w:rPr>
          <w:rFonts w:ascii="Simplified Arabic" w:hAnsi="Simplified Arabic" w:cs="Simplified Arabic"/>
          <w:sz w:val="28"/>
          <w:szCs w:val="28"/>
          <w:rtl/>
          <w:lang w:bidi="ar-EG"/>
        </w:rPr>
        <w:t xml:space="preserve"> بأن أحد عوامل اختيار الشركات الناشئة للالتحاق ببرنامج التسريع هو أن تكون قابلة للتوسع. (</w:t>
      </w:r>
      <w:r w:rsidRPr="00631EB0">
        <w:rPr>
          <w:rFonts w:ascii="Simplified Arabic" w:hAnsi="Simplified Arabic" w:cs="Simplified Arabic"/>
          <w:sz w:val="28"/>
          <w:szCs w:val="28"/>
        </w:rPr>
        <w:t>Mihoub, 2023</w:t>
      </w:r>
      <w:r w:rsidRPr="00631EB0">
        <w:rPr>
          <w:rFonts w:ascii="Simplified Arabic" w:hAnsi="Simplified Arabic" w:cs="Simplified Arabic"/>
          <w:sz w:val="28"/>
          <w:szCs w:val="28"/>
          <w:rtl/>
          <w:lang w:bidi="ar-EG"/>
        </w:rPr>
        <w:t>)</w:t>
      </w:r>
    </w:p>
    <w:p w14:paraId="411143A3"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وأخيراً يمكننا القول بأن الشركة الناشئة تعتبر ناجحة حين تبدأ بتحقيق الافتراضات التي وضعتها لقياس نجاح شركتها في بداية برنامج التسريع مثل تحديد حجم السوق الذي تنوي الوصول إليه، قدرتها على دخول السوق والحصول على ثقة الزبائن. (</w:t>
      </w:r>
      <w:proofErr w:type="spellStart"/>
      <w:r w:rsidRPr="00631EB0">
        <w:rPr>
          <w:rFonts w:ascii="Simplified Arabic" w:hAnsi="Simplified Arabic" w:cs="Simplified Arabic"/>
          <w:sz w:val="28"/>
          <w:szCs w:val="28"/>
        </w:rPr>
        <w:t>Boubaghela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4E5C97E9" w14:textId="77777777" w:rsidR="00B074B1" w:rsidRPr="00631EB0" w:rsidRDefault="00B074B1" w:rsidP="00901AEE">
      <w:pPr>
        <w:spacing w:before="100" w:beforeAutospacing="1" w:after="0" w:line="360" w:lineRule="auto"/>
        <w:ind w:firstLine="706"/>
        <w:jc w:val="both"/>
        <w:rPr>
          <w:rFonts w:ascii="Simplified Arabic" w:hAnsi="Simplified Arabic" w:cs="Simplified Arabic"/>
          <w:b/>
          <w:bCs/>
          <w:sz w:val="28"/>
          <w:szCs w:val="28"/>
        </w:rPr>
      </w:pPr>
      <w:r w:rsidRPr="00631EB0">
        <w:rPr>
          <w:rFonts w:ascii="Simplified Arabic" w:hAnsi="Simplified Arabic" w:cs="Simplified Arabic"/>
          <w:b/>
          <w:bCs/>
          <w:sz w:val="28"/>
          <w:szCs w:val="28"/>
          <w:rtl/>
          <w:lang w:bidi="ar-EG"/>
        </w:rPr>
        <w:t>بناء على ما سبق يمكن قياس مؤشرات نجاح الشركات الناشئة من خلال ما يلي: (</w:t>
      </w:r>
      <w:r w:rsidRPr="00631EB0">
        <w:rPr>
          <w:rFonts w:ascii="Simplified Arabic" w:hAnsi="Simplified Arabic" w:cs="Simplified Arabic"/>
          <w:b/>
          <w:bCs/>
          <w:sz w:val="28"/>
          <w:szCs w:val="28"/>
        </w:rPr>
        <w:t xml:space="preserve">Meziani &amp; </w:t>
      </w:r>
      <w:proofErr w:type="spellStart"/>
      <w:r w:rsidRPr="00631EB0">
        <w:rPr>
          <w:rFonts w:ascii="Simplified Arabic" w:hAnsi="Simplified Arabic" w:cs="Simplified Arabic"/>
          <w:b/>
          <w:bCs/>
          <w:sz w:val="28"/>
          <w:szCs w:val="28"/>
        </w:rPr>
        <w:t>Boussa</w:t>
      </w:r>
      <w:proofErr w:type="spellEnd"/>
      <w:r w:rsidRPr="00631EB0">
        <w:rPr>
          <w:rFonts w:ascii="Simplified Arabic" w:hAnsi="Simplified Arabic" w:cs="Simplified Arabic"/>
          <w:b/>
          <w:bCs/>
          <w:sz w:val="28"/>
          <w:szCs w:val="28"/>
        </w:rPr>
        <w:t>, 2024</w:t>
      </w:r>
      <w:r w:rsidRPr="00631EB0">
        <w:rPr>
          <w:rFonts w:ascii="Simplified Arabic" w:hAnsi="Simplified Arabic" w:cs="Simplified Arabic"/>
          <w:b/>
          <w:bCs/>
          <w:sz w:val="28"/>
          <w:szCs w:val="28"/>
          <w:rtl/>
          <w:lang w:bidi="ar-EG"/>
        </w:rPr>
        <w:t>)</w:t>
      </w:r>
    </w:p>
    <w:p w14:paraId="513C9B5D" w14:textId="77777777" w:rsidR="00B074B1" w:rsidRPr="00631EB0" w:rsidRDefault="00B074B1" w:rsidP="00901AEE">
      <w:pPr>
        <w:numPr>
          <w:ilvl w:val="0"/>
          <w:numId w:val="35"/>
        </w:numPr>
        <w:spacing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تحقيق الشركة الناشئة للافتراضات التي وضعتها في بداية برنامج التسريع.</w:t>
      </w:r>
    </w:p>
    <w:p w14:paraId="1D2110D6" w14:textId="77777777" w:rsidR="00B074B1" w:rsidRPr="00631EB0" w:rsidRDefault="00B074B1" w:rsidP="000C1BD0">
      <w:pPr>
        <w:numPr>
          <w:ilvl w:val="0"/>
          <w:numId w:val="35"/>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الحصول على ثقة المستثمرين والحصول على جولات إضافية من التمويل تساعد في تطوير الشركة الناشئة وتحقيق مزيد من النجاحات.</w:t>
      </w:r>
    </w:p>
    <w:p w14:paraId="188F9140" w14:textId="77777777" w:rsidR="00B074B1" w:rsidRPr="00631EB0" w:rsidRDefault="00B074B1" w:rsidP="000C1BD0">
      <w:pPr>
        <w:numPr>
          <w:ilvl w:val="0"/>
          <w:numId w:val="35"/>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توسع الشركة الناشئة؛ توسيع حجم السوق على سبيل المثال.</w:t>
      </w:r>
    </w:p>
    <w:p w14:paraId="56C3FDDE" w14:textId="77777777" w:rsidR="00B074B1" w:rsidRPr="00631EB0" w:rsidRDefault="00B074B1" w:rsidP="000C1BD0">
      <w:pPr>
        <w:numPr>
          <w:ilvl w:val="0"/>
          <w:numId w:val="35"/>
        </w:numPr>
        <w:spacing w:before="100" w:beforeAutospacing="1" w:after="100" w:afterAutospacing="1" w:line="360" w:lineRule="auto"/>
        <w:ind w:left="423"/>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الوصول إلى مناسبات الاكتتاب الأولي العام أو شراء الشركة من قبل مستثمرين جدد.</w:t>
      </w:r>
    </w:p>
    <w:p w14:paraId="37EF21A3"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Pr>
      </w:pPr>
      <w:r w:rsidRPr="00631EB0">
        <w:rPr>
          <w:rFonts w:ascii="Simplified Arabic" w:hAnsi="Simplified Arabic" w:cs="Simplified Arabic"/>
          <w:sz w:val="28"/>
          <w:szCs w:val="28"/>
          <w:rtl/>
          <w:lang w:bidi="ar-EG"/>
        </w:rPr>
        <w:tab/>
        <w:t>وعليه يمكن القول بأن مسرعات الأعمال تزيد من فرص تحقيق الشركات الناشئة للافتراضات التي وضعتها في بداية برنامج التسريع الحصول على ثقة المستثمرين وجولات إضافية من التمويل اللاحق، ومساعدتها في اكتشاف وتحديد طريقها للتوسع من خلال التمويل المبدئي الذي تحصل عليه في بداية التسريع والذي بدوره يوفر دخل للشركة الناشئة يساعدها في التفرغ والتركيز على متابعة وتطوير الشركة الناشئة والاستفادة من الخدمات التي تقدمها المسرعة. (</w:t>
      </w:r>
      <w:proofErr w:type="spellStart"/>
      <w:r w:rsidRPr="00631EB0">
        <w:rPr>
          <w:rFonts w:ascii="Simplified Arabic" w:hAnsi="Simplified Arabic" w:cs="Simplified Arabic"/>
          <w:sz w:val="28"/>
          <w:szCs w:val="28"/>
        </w:rPr>
        <w:t>Benchedda</w:t>
      </w:r>
      <w:proofErr w:type="spellEnd"/>
      <w:r w:rsidRPr="00631EB0">
        <w:rPr>
          <w:rFonts w:ascii="Simplified Arabic" w:hAnsi="Simplified Arabic" w:cs="Simplified Arabic"/>
          <w:sz w:val="28"/>
          <w:szCs w:val="28"/>
        </w:rPr>
        <w:t xml:space="preserve"> &amp; </w:t>
      </w:r>
      <w:proofErr w:type="spellStart"/>
      <w:r w:rsidRPr="00631EB0">
        <w:rPr>
          <w:rFonts w:ascii="Simplified Arabic" w:hAnsi="Simplified Arabic" w:cs="Simplified Arabic"/>
          <w:sz w:val="28"/>
          <w:szCs w:val="28"/>
        </w:rPr>
        <w:t>Meherzi</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6BEA4AF2" w14:textId="77777777"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lastRenderedPageBreak/>
        <w:tab/>
        <w:t>إن المدة الزمنية المحددة لتلك البرامج تقلل من مقدار الارتباط بين الشركة الناشئة والمسرعة مما يزيد من فرص الاعتماد على الذات بعد انتهاء برنامج التسريع، كما وأنها تعتبر محفز لتحقيق النتيجة القصوى في تطوير الشركة الناشئة خلال فترة قصيرة من الزمن، خلق بيئة من الضغط العالي على مؤسسي الشركة الناشئة والتي تمثل دافع للتقدم السريع خلال هذا البرنامج تقدم المسرعات مجموعة من الخدمات المميزة مثل خدمات التوجيه والإرشاد التي بدورها تساعد مؤسسي الشركة الناشئة على معرفة كيفية الحصول على المعلومات التي يحتاجونها لتطوير ونجاح شركتهم، ومن خلال هذه الخدمات توفر المسرعات قاعدة كبيرة من المرشدين والموجهين الذين يمكن التواصل معهم في أي وقت لأخذ النصيحة والمشورة. كما أن توفر مجموعة من خدمات التشبيك التي توفر للأعمال الناشئة فرص لتوليد وخلق فرص للتمويل الإضافي من المستثمرين من خلال مناسبات التشبيك التي تعقدها المسرعات مع المستثمرين وأصحاب رؤوس الأموال. (</w:t>
      </w:r>
      <w:r w:rsidRPr="00631EB0">
        <w:rPr>
          <w:rFonts w:ascii="Simplified Arabic" w:hAnsi="Simplified Arabic" w:cs="Simplified Arabic"/>
          <w:sz w:val="28"/>
          <w:szCs w:val="28"/>
        </w:rPr>
        <w:t xml:space="preserve">Nadji &amp; </w:t>
      </w:r>
      <w:proofErr w:type="spellStart"/>
      <w:r w:rsidRPr="00631EB0">
        <w:rPr>
          <w:rFonts w:ascii="Simplified Arabic" w:hAnsi="Simplified Arabic" w:cs="Simplified Arabic"/>
          <w:sz w:val="28"/>
          <w:szCs w:val="28"/>
        </w:rPr>
        <w:t>Bourennane</w:t>
      </w:r>
      <w:proofErr w:type="spellEnd"/>
      <w:r w:rsidRPr="00631EB0">
        <w:rPr>
          <w:rFonts w:ascii="Simplified Arabic" w:hAnsi="Simplified Arabic" w:cs="Simplified Arabic"/>
          <w:sz w:val="28"/>
          <w:szCs w:val="28"/>
        </w:rPr>
        <w:t>, 2023</w:t>
      </w:r>
      <w:r w:rsidRPr="00631EB0">
        <w:rPr>
          <w:rFonts w:ascii="Simplified Arabic" w:hAnsi="Simplified Arabic" w:cs="Simplified Arabic"/>
          <w:sz w:val="28"/>
          <w:szCs w:val="28"/>
          <w:rtl/>
          <w:lang w:bidi="ar-EG"/>
        </w:rPr>
        <w:t>)</w:t>
      </w:r>
    </w:p>
    <w:p w14:paraId="45594CF3" w14:textId="164A12DD" w:rsidR="00B074B1" w:rsidRPr="00631EB0" w:rsidRDefault="00B074B1" w:rsidP="00986F74">
      <w:pPr>
        <w:spacing w:before="100" w:beforeAutospacing="1" w:after="100" w:afterAutospacing="1" w:line="360" w:lineRule="auto"/>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ab/>
        <w:t>وأخيراً إن من الجدير بالذكر أن أهم ما يسعد على زيادة فرص النجاح هو فريق الشركة الناشئة نفسه الذي يجب أن يكون متنوع الخبرات والتخصصات باعتبار أن هذا المعيار هو واحد من عوامل الاختيار التي تختار على أساسها المسرعات الشركات الناشئة التي يتم قبولها في برنامج التسريع. (</w:t>
      </w:r>
      <w:proofErr w:type="spellStart"/>
      <w:r w:rsidRPr="00631EB0">
        <w:rPr>
          <w:rFonts w:ascii="Simplified Arabic" w:hAnsi="Simplified Arabic" w:cs="Simplified Arabic"/>
          <w:sz w:val="28"/>
          <w:szCs w:val="28"/>
        </w:rPr>
        <w:t>Bouguetaia</w:t>
      </w:r>
      <w:proofErr w:type="spellEnd"/>
      <w:r w:rsidRPr="00631EB0">
        <w:rPr>
          <w:rFonts w:ascii="Simplified Arabic" w:hAnsi="Simplified Arabic" w:cs="Simplified Arabic"/>
          <w:sz w:val="28"/>
          <w:szCs w:val="28"/>
        </w:rPr>
        <w:t>, 2024</w:t>
      </w:r>
      <w:r w:rsidRPr="00631EB0">
        <w:rPr>
          <w:rFonts w:ascii="Simplified Arabic" w:hAnsi="Simplified Arabic" w:cs="Simplified Arabic"/>
          <w:sz w:val="28"/>
          <w:szCs w:val="28"/>
          <w:rtl/>
          <w:lang w:bidi="ar-EG"/>
        </w:rPr>
        <w:t>)</w:t>
      </w:r>
    </w:p>
    <w:p w14:paraId="290F3F58" w14:textId="77777777" w:rsidR="002E3D6E" w:rsidRPr="00631EB0" w:rsidRDefault="002E3D6E" w:rsidP="00986F74">
      <w:pPr>
        <w:spacing w:before="100" w:beforeAutospacing="1" w:after="100" w:afterAutospacing="1" w:line="360" w:lineRule="auto"/>
        <w:jc w:val="both"/>
        <w:rPr>
          <w:rFonts w:ascii="Simplified Arabic" w:hAnsi="Simplified Arabic" w:cs="Simplified Arabic"/>
          <w:sz w:val="28"/>
          <w:szCs w:val="28"/>
          <w:rtl/>
          <w:lang w:bidi="ar-EG"/>
        </w:rPr>
      </w:pPr>
    </w:p>
    <w:p w14:paraId="4E9E07F3" w14:textId="77777777" w:rsidR="002E3D6E" w:rsidRPr="00631EB0" w:rsidRDefault="002E3D6E" w:rsidP="00986F74">
      <w:pPr>
        <w:spacing w:before="100" w:beforeAutospacing="1" w:after="100" w:afterAutospacing="1" w:line="360" w:lineRule="auto"/>
        <w:jc w:val="both"/>
        <w:rPr>
          <w:rFonts w:ascii="Simplified Arabic" w:hAnsi="Simplified Arabic" w:cs="Simplified Arabic" w:hint="cs"/>
          <w:sz w:val="28"/>
          <w:szCs w:val="28"/>
          <w:rtl/>
        </w:rPr>
      </w:pPr>
    </w:p>
    <w:p w14:paraId="46563D79" w14:textId="77777777" w:rsidR="00901AEE" w:rsidRPr="00631EB0" w:rsidRDefault="00901AEE">
      <w:pPr>
        <w:bidi w:val="0"/>
        <w:rPr>
          <w:rFonts w:ascii="Simplified Arabic" w:hAnsi="Simplified Arabic" w:cs="Simplified Arabic"/>
          <w:b/>
          <w:bCs/>
          <w:sz w:val="40"/>
          <w:szCs w:val="40"/>
          <w:lang w:bidi="ar-EG"/>
        </w:rPr>
      </w:pPr>
      <w:r w:rsidRPr="00631EB0">
        <w:rPr>
          <w:rFonts w:ascii="Simplified Arabic" w:hAnsi="Simplified Arabic" w:cs="Simplified Arabic"/>
          <w:b/>
          <w:bCs/>
          <w:sz w:val="40"/>
          <w:szCs w:val="40"/>
          <w:rtl/>
          <w:lang w:bidi="ar-EG"/>
        </w:rPr>
        <w:br w:type="page"/>
      </w:r>
    </w:p>
    <w:p w14:paraId="7386C940" w14:textId="3AD63258" w:rsidR="00232F5E" w:rsidRPr="00631EB0" w:rsidRDefault="00232F5E" w:rsidP="00AF1D17">
      <w:pPr>
        <w:spacing w:before="100" w:beforeAutospacing="1" w:after="100" w:afterAutospacing="1" w:line="360" w:lineRule="auto"/>
        <w:jc w:val="center"/>
        <w:outlineLvl w:val="0"/>
        <w:rPr>
          <w:rFonts w:ascii="Simplified Arabic" w:hAnsi="Simplified Arabic" w:cs="Simplified Arabic"/>
          <w:b/>
          <w:bCs/>
          <w:sz w:val="40"/>
          <w:szCs w:val="40"/>
          <w:rtl/>
          <w:lang w:bidi="ar-EG"/>
        </w:rPr>
      </w:pPr>
      <w:bookmarkStart w:id="29" w:name="_Toc203041988"/>
      <w:r w:rsidRPr="00631EB0">
        <w:rPr>
          <w:rFonts w:ascii="Simplified Arabic" w:hAnsi="Simplified Arabic" w:cs="Simplified Arabic"/>
          <w:b/>
          <w:bCs/>
          <w:sz w:val="40"/>
          <w:szCs w:val="40"/>
          <w:rtl/>
          <w:lang w:bidi="ar-EG"/>
        </w:rPr>
        <w:lastRenderedPageBreak/>
        <w:t>الفصل الثالث</w:t>
      </w:r>
      <w:r w:rsidR="00180A09" w:rsidRPr="00631EB0">
        <w:rPr>
          <w:rFonts w:ascii="Simplified Arabic" w:hAnsi="Simplified Arabic" w:cs="Simplified Arabic"/>
          <w:b/>
          <w:bCs/>
          <w:sz w:val="40"/>
          <w:szCs w:val="40"/>
          <w:rtl/>
          <w:lang w:bidi="ar-EG"/>
        </w:rPr>
        <w:t xml:space="preserve">: </w:t>
      </w:r>
      <w:r w:rsidRPr="00631EB0">
        <w:rPr>
          <w:rFonts w:ascii="Simplified Arabic" w:hAnsi="Simplified Arabic" w:cs="Simplified Arabic"/>
          <w:b/>
          <w:bCs/>
          <w:sz w:val="40"/>
          <w:szCs w:val="40"/>
          <w:rtl/>
          <w:lang w:bidi="ar-EG"/>
        </w:rPr>
        <w:t>منهجية وإجراءات الدراسة</w:t>
      </w:r>
      <w:bookmarkEnd w:id="29"/>
    </w:p>
    <w:p w14:paraId="14E3988F" w14:textId="064328F8" w:rsidR="00232F5E" w:rsidRPr="00631EB0" w:rsidRDefault="00180A09" w:rsidP="00AF1D17">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30" w:name="_Toc203041989"/>
      <w:r w:rsidRPr="00631EB0">
        <w:rPr>
          <w:rFonts w:ascii="Simplified Arabic" w:hAnsi="Simplified Arabic" w:cs="Simplified Arabic"/>
          <w:b/>
          <w:bCs/>
          <w:sz w:val="36"/>
          <w:szCs w:val="36"/>
          <w:rtl/>
          <w:lang w:bidi="ar-EG"/>
        </w:rPr>
        <w:t xml:space="preserve">1.3 </w:t>
      </w:r>
      <w:r w:rsidR="00232F5E" w:rsidRPr="00631EB0">
        <w:rPr>
          <w:rFonts w:ascii="Simplified Arabic" w:hAnsi="Simplified Arabic" w:cs="Simplified Arabic"/>
          <w:b/>
          <w:bCs/>
          <w:sz w:val="36"/>
          <w:szCs w:val="36"/>
          <w:rtl/>
          <w:lang w:bidi="ar-EG"/>
        </w:rPr>
        <w:t>مقدمة</w:t>
      </w:r>
      <w:bookmarkEnd w:id="30"/>
    </w:p>
    <w:p w14:paraId="7A60669C" w14:textId="77777777" w:rsidR="00232F5E" w:rsidRPr="00631EB0" w:rsidRDefault="00232F5E" w:rsidP="00AF1D17">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يتناول هذا الفصل الدراسة الميدانية </w:t>
      </w:r>
      <w:r w:rsidRPr="00631EB0">
        <w:rPr>
          <w:rFonts w:ascii="Simplified Arabic" w:hAnsi="Simplified Arabic" w:cs="Simplified Arabic"/>
          <w:sz w:val="28"/>
          <w:szCs w:val="28"/>
          <w:rtl/>
        </w:rPr>
        <w:t>وذلك من خلال التعرف على</w:t>
      </w:r>
      <w:r w:rsidRPr="00631EB0">
        <w:rPr>
          <w:rFonts w:ascii="Simplified Arabic" w:hAnsi="Simplified Arabic" w:cs="Simplified Arabic"/>
          <w:sz w:val="28"/>
          <w:szCs w:val="28"/>
          <w:rtl/>
          <w:lang w:bidi="ar-EG"/>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5F4D6582" w14:textId="38324374" w:rsidR="00232F5E" w:rsidRPr="00631EB0" w:rsidRDefault="00180A09" w:rsidP="00AF1D17">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31" w:name="_Toc203041990"/>
      <w:r w:rsidRPr="00631EB0">
        <w:rPr>
          <w:rFonts w:ascii="Simplified Arabic" w:hAnsi="Simplified Arabic" w:cs="Simplified Arabic"/>
          <w:b/>
          <w:bCs/>
          <w:sz w:val="36"/>
          <w:szCs w:val="36"/>
          <w:rtl/>
          <w:lang w:bidi="ar-EG"/>
        </w:rPr>
        <w:t xml:space="preserve">2.3 </w:t>
      </w:r>
      <w:r w:rsidR="00232F5E" w:rsidRPr="00631EB0">
        <w:rPr>
          <w:rFonts w:ascii="Simplified Arabic" w:hAnsi="Simplified Arabic" w:cs="Simplified Arabic"/>
          <w:b/>
          <w:bCs/>
          <w:sz w:val="36"/>
          <w:szCs w:val="36"/>
          <w:rtl/>
          <w:lang w:bidi="ar-EG"/>
        </w:rPr>
        <w:t>منهجية البحث:</w:t>
      </w:r>
      <w:bookmarkEnd w:id="31"/>
    </w:p>
    <w:p w14:paraId="373C095D" w14:textId="77777777" w:rsidR="00232F5E" w:rsidRPr="00631EB0" w:rsidRDefault="00232F5E" w:rsidP="00AF1D17">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15400629" w14:textId="45B00491" w:rsidR="00232F5E" w:rsidRPr="00631EB0" w:rsidRDefault="00180A09" w:rsidP="00AF1D17">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32" w:name="_Toc203041991"/>
      <w:r w:rsidRPr="00631EB0">
        <w:rPr>
          <w:rFonts w:ascii="Simplified Arabic" w:hAnsi="Simplified Arabic" w:cs="Simplified Arabic"/>
          <w:b/>
          <w:bCs/>
          <w:sz w:val="36"/>
          <w:szCs w:val="36"/>
          <w:rtl/>
          <w:lang w:bidi="ar-EG"/>
        </w:rPr>
        <w:t xml:space="preserve">3.3 </w:t>
      </w:r>
      <w:r w:rsidR="00232F5E" w:rsidRPr="00631EB0">
        <w:rPr>
          <w:rFonts w:ascii="Simplified Arabic" w:hAnsi="Simplified Arabic" w:cs="Simplified Arabic"/>
          <w:b/>
          <w:bCs/>
          <w:sz w:val="36"/>
          <w:szCs w:val="36"/>
          <w:rtl/>
          <w:lang w:bidi="ar-EG"/>
        </w:rPr>
        <w:t>مجتمع وعينة الدراسة</w:t>
      </w:r>
      <w:bookmarkEnd w:id="32"/>
      <w:r w:rsidR="00232F5E" w:rsidRPr="00631EB0">
        <w:rPr>
          <w:rFonts w:ascii="Simplified Arabic" w:hAnsi="Simplified Arabic" w:cs="Simplified Arabic"/>
          <w:b/>
          <w:bCs/>
          <w:sz w:val="36"/>
          <w:szCs w:val="36"/>
          <w:rtl/>
          <w:lang w:bidi="ar-EG"/>
        </w:rPr>
        <w:t xml:space="preserve"> </w:t>
      </w:r>
    </w:p>
    <w:p w14:paraId="54391069" w14:textId="77777777" w:rsidR="00232F5E" w:rsidRDefault="00232F5E" w:rsidP="00AF1D17">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تمثل مجتمع الدراسة في العاملين في قسم إدارة الأزمات بوزارة الصحة دراسة تطبيقية على الشركات الناشئة بالمملكة العربية السعودية</w:t>
      </w:r>
      <w:r w:rsidRPr="00631EB0">
        <w:rPr>
          <w:rFonts w:ascii="Simplified Arabic" w:hAnsi="Simplified Arabic" w:cs="Simplified Arabic"/>
          <w:sz w:val="28"/>
          <w:szCs w:val="28"/>
          <w:rtl/>
          <w:lang w:bidi="ar-EG"/>
        </w:rPr>
        <w:t xml:space="preserve">وقامت الدراسة باستخدام أسلوب العينات العشوائية البسيطة لجمع بيانات الدراسة </w:t>
      </w:r>
      <w:r w:rsidRPr="00631EB0">
        <w:rPr>
          <w:rFonts w:ascii="Simplified Arabic" w:hAnsi="Simplified Arabic" w:cs="Simplified Arabic"/>
          <w:sz w:val="28"/>
          <w:szCs w:val="28"/>
          <w:rtl/>
        </w:rPr>
        <w:t xml:space="preserve">وذلك </w:t>
      </w:r>
      <w:r w:rsidRPr="00631EB0">
        <w:rPr>
          <w:rFonts w:ascii="Simplified Arabic" w:hAnsi="Simplified Arabic" w:cs="Simplified Arabic"/>
          <w:sz w:val="28"/>
          <w:szCs w:val="28"/>
          <w:rtl/>
          <w:lang w:bidi="ar-EG"/>
        </w:rPr>
        <w:t xml:space="preserve">عن طريق أداة الدراسة المتمثلة في استمارة </w:t>
      </w:r>
      <w:proofErr w:type="gramStart"/>
      <w:r w:rsidRPr="00631EB0">
        <w:rPr>
          <w:rFonts w:ascii="Simplified Arabic" w:hAnsi="Simplified Arabic" w:cs="Simplified Arabic"/>
          <w:sz w:val="28"/>
          <w:szCs w:val="28"/>
          <w:rtl/>
          <w:lang w:bidi="ar-EG"/>
        </w:rPr>
        <w:t>الاستبيان</w:t>
      </w:r>
      <w:proofErr w:type="gramEnd"/>
      <w:r w:rsidRPr="00631EB0">
        <w:rPr>
          <w:rFonts w:ascii="Simplified Arabic" w:hAnsi="Simplified Arabic" w:cs="Simplified Arabic"/>
          <w:sz w:val="28"/>
          <w:szCs w:val="28"/>
          <w:rtl/>
          <w:lang w:bidi="ar-EG"/>
        </w:rPr>
        <w:t xml:space="preserve"> وقد بلغ عدد أفراد عينة الدراسة 350 فرد وهم الذين أجابوا على اسئلة استمارة </w:t>
      </w:r>
      <w:proofErr w:type="gramStart"/>
      <w:r w:rsidRPr="00631EB0">
        <w:rPr>
          <w:rFonts w:ascii="Simplified Arabic" w:hAnsi="Simplified Arabic" w:cs="Simplified Arabic"/>
          <w:sz w:val="28"/>
          <w:szCs w:val="28"/>
          <w:rtl/>
          <w:lang w:bidi="ar-EG"/>
        </w:rPr>
        <w:t>الاستبيان</w:t>
      </w:r>
      <w:proofErr w:type="gramEnd"/>
      <w:r w:rsidRPr="00631EB0">
        <w:rPr>
          <w:rFonts w:ascii="Simplified Arabic" w:hAnsi="Simplified Arabic" w:cs="Simplified Arabic"/>
          <w:sz w:val="28"/>
          <w:szCs w:val="28"/>
          <w:rtl/>
          <w:lang w:bidi="ar-EG"/>
        </w:rPr>
        <w:t>.</w:t>
      </w:r>
    </w:p>
    <w:p w14:paraId="5D78705B" w14:textId="77777777" w:rsidR="0067180B" w:rsidRPr="00631EB0" w:rsidRDefault="0067180B" w:rsidP="00AF1D17">
      <w:pPr>
        <w:spacing w:before="100" w:beforeAutospacing="1" w:after="100" w:afterAutospacing="1" w:line="360" w:lineRule="auto"/>
        <w:ind w:firstLine="706"/>
        <w:jc w:val="both"/>
        <w:rPr>
          <w:rFonts w:ascii="Simplified Arabic" w:hAnsi="Simplified Arabic" w:cs="Simplified Arabic"/>
          <w:sz w:val="28"/>
          <w:szCs w:val="28"/>
          <w:rtl/>
          <w:lang w:bidi="ar-EG"/>
        </w:rPr>
      </w:pPr>
    </w:p>
    <w:p w14:paraId="2C376ADB" w14:textId="0E39A44B" w:rsidR="00232F5E" w:rsidRPr="00631EB0" w:rsidRDefault="00AF1D17" w:rsidP="00AF1D17">
      <w:pPr>
        <w:spacing w:before="100" w:beforeAutospacing="1" w:after="100" w:afterAutospacing="1" w:line="360" w:lineRule="auto"/>
        <w:jc w:val="both"/>
        <w:outlineLvl w:val="1"/>
        <w:rPr>
          <w:rFonts w:ascii="Simplified Arabic" w:hAnsi="Simplified Arabic" w:cs="Simplified Arabic"/>
          <w:b/>
          <w:bCs/>
          <w:sz w:val="36"/>
          <w:szCs w:val="36"/>
          <w:rtl/>
        </w:rPr>
      </w:pPr>
      <w:bookmarkStart w:id="33" w:name="_Toc203041992"/>
      <w:r w:rsidRPr="00631EB0">
        <w:rPr>
          <w:rFonts w:ascii="Simplified Arabic" w:hAnsi="Simplified Arabic" w:cs="Simplified Arabic"/>
          <w:b/>
          <w:bCs/>
          <w:sz w:val="36"/>
          <w:szCs w:val="36"/>
          <w:rtl/>
        </w:rPr>
        <w:lastRenderedPageBreak/>
        <w:t xml:space="preserve">4.3 </w:t>
      </w:r>
      <w:r w:rsidR="00232F5E" w:rsidRPr="00631EB0">
        <w:rPr>
          <w:rFonts w:ascii="Simplified Arabic" w:hAnsi="Simplified Arabic" w:cs="Simplified Arabic"/>
          <w:b/>
          <w:bCs/>
          <w:sz w:val="36"/>
          <w:szCs w:val="36"/>
          <w:rtl/>
        </w:rPr>
        <w:t>مصادر جمع البيانات والمعلومات:</w:t>
      </w:r>
      <w:bookmarkEnd w:id="33"/>
    </w:p>
    <w:p w14:paraId="650B1DD0" w14:textId="77777777" w:rsidR="00232F5E" w:rsidRPr="00631EB0" w:rsidRDefault="00232F5E" w:rsidP="00AF1D17">
      <w:pPr>
        <w:spacing w:before="100" w:beforeAutospacing="1" w:after="100" w:afterAutospacing="1" w:line="360" w:lineRule="auto"/>
        <w:ind w:firstLine="720"/>
        <w:jc w:val="both"/>
        <w:rPr>
          <w:rFonts w:ascii="Simplified Arabic" w:hAnsi="Simplified Arabic" w:cs="Simplified Arabic"/>
          <w:b/>
          <w:bCs/>
          <w:sz w:val="28"/>
          <w:szCs w:val="28"/>
          <w:rtl/>
        </w:rPr>
      </w:pPr>
      <w:r w:rsidRPr="00631EB0">
        <w:rPr>
          <w:rFonts w:ascii="Simplified Arabic" w:hAnsi="Simplified Arabic" w:cs="Simplified Arabic"/>
          <w:b/>
          <w:bCs/>
          <w:sz w:val="28"/>
          <w:szCs w:val="28"/>
          <w:rtl/>
        </w:rPr>
        <w:t>تعتمد الدراسة على مصدرين اساسيين في جمع البيانات والمعلومات كما يلي:</w:t>
      </w:r>
    </w:p>
    <w:p w14:paraId="76838EA0" w14:textId="4DFC28EF" w:rsidR="00232F5E" w:rsidRPr="00631EB0" w:rsidRDefault="00232F5E" w:rsidP="000C1BD0">
      <w:pPr>
        <w:pStyle w:val="ListParagraph"/>
        <w:numPr>
          <w:ilvl w:val="0"/>
          <w:numId w:val="47"/>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b/>
          <w:bCs/>
          <w:sz w:val="28"/>
          <w:szCs w:val="28"/>
          <w:rtl/>
        </w:rPr>
        <w:t>المصادر الثانوية</w:t>
      </w:r>
      <w:r w:rsidRPr="00631EB0">
        <w:rPr>
          <w:rFonts w:ascii="Simplified Arabic" w:hAnsi="Simplified Arabic" w:cs="Simplified Arabic"/>
          <w:sz w:val="28"/>
          <w:szCs w:val="28"/>
          <w:rtl/>
        </w:rPr>
        <w:t xml:space="preserve">: وتتمثل في الكتب والمراجع العربية والأجنبية ذات الصلة بموضوع الدراسة بالإضافة إلى الاعتماد على الأبحاث والدراسات السابقة والدوريات والمجلات العلمية والمقالات </w:t>
      </w:r>
    </w:p>
    <w:p w14:paraId="300376B4" w14:textId="5DBB4A7D" w:rsidR="00232F5E" w:rsidRPr="00631EB0" w:rsidRDefault="00232F5E" w:rsidP="000C1BD0">
      <w:pPr>
        <w:pStyle w:val="ListParagraph"/>
        <w:numPr>
          <w:ilvl w:val="0"/>
          <w:numId w:val="47"/>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b/>
          <w:bCs/>
          <w:sz w:val="28"/>
          <w:szCs w:val="28"/>
          <w:rtl/>
        </w:rPr>
        <w:t>المصادر الأولية</w:t>
      </w:r>
      <w:r w:rsidRPr="00631EB0">
        <w:rPr>
          <w:rFonts w:ascii="Simplified Arabic" w:hAnsi="Simplified Arabic" w:cs="Simplified Arabic"/>
          <w:sz w:val="28"/>
          <w:szCs w:val="28"/>
          <w:rtl/>
        </w:rPr>
        <w:t xml:space="preserve">: حيث تعتمد الدراسة على الاستبانة كأداة رئيسية في جمع البيانات من مصادرها والتي تم تصميمها خصيصاً لهذا الغرض على </w:t>
      </w:r>
      <w:r w:rsidRPr="00631EB0">
        <w:rPr>
          <w:rFonts w:ascii="Simplified Arabic" w:hAnsi="Simplified Arabic" w:cs="Simplified Arabic"/>
          <w:sz w:val="28"/>
          <w:szCs w:val="28"/>
          <w:lang w:bidi="ar-EG"/>
        </w:rPr>
        <w:t>Google Forms</w:t>
      </w:r>
      <w:r w:rsidRPr="00631EB0">
        <w:rPr>
          <w:rFonts w:ascii="Simplified Arabic" w:hAnsi="Simplified Arabic" w:cs="Simplified Arabic"/>
          <w:sz w:val="28"/>
          <w:szCs w:val="28"/>
          <w:rtl/>
        </w:rPr>
        <w:t xml:space="preserve"> وإرسال رابطها إلى مجتمع الدراسة</w:t>
      </w:r>
    </w:p>
    <w:p w14:paraId="0FEDA47F" w14:textId="30926B08" w:rsidR="00232F5E" w:rsidRPr="00631EB0" w:rsidRDefault="00AF1D17" w:rsidP="00AF1D17">
      <w:pPr>
        <w:spacing w:before="100" w:beforeAutospacing="1" w:after="100" w:afterAutospacing="1" w:line="360" w:lineRule="auto"/>
        <w:jc w:val="both"/>
        <w:outlineLvl w:val="1"/>
        <w:rPr>
          <w:rFonts w:ascii="Simplified Arabic" w:hAnsi="Simplified Arabic" w:cs="Simplified Arabic"/>
          <w:b/>
          <w:bCs/>
          <w:sz w:val="36"/>
          <w:szCs w:val="36"/>
          <w:rtl/>
        </w:rPr>
      </w:pPr>
      <w:bookmarkStart w:id="34" w:name="_Toc203041993"/>
      <w:r w:rsidRPr="00631EB0">
        <w:rPr>
          <w:rFonts w:ascii="Simplified Arabic" w:hAnsi="Simplified Arabic" w:cs="Simplified Arabic"/>
          <w:b/>
          <w:bCs/>
          <w:sz w:val="36"/>
          <w:szCs w:val="36"/>
          <w:rtl/>
        </w:rPr>
        <w:t xml:space="preserve">5.3 </w:t>
      </w:r>
      <w:r w:rsidR="00232F5E" w:rsidRPr="00631EB0">
        <w:rPr>
          <w:rFonts w:ascii="Simplified Arabic" w:hAnsi="Simplified Arabic" w:cs="Simplified Arabic"/>
          <w:b/>
          <w:bCs/>
          <w:sz w:val="36"/>
          <w:szCs w:val="36"/>
          <w:rtl/>
        </w:rPr>
        <w:t>الأساليب الإحصائية:</w:t>
      </w:r>
      <w:bookmarkEnd w:id="34"/>
    </w:p>
    <w:p w14:paraId="2ACC4C18" w14:textId="77777777" w:rsidR="00232F5E" w:rsidRPr="00631EB0" w:rsidRDefault="00232F5E" w:rsidP="00AF1D17">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قام البحث باستخدام البرنامج الإحصائي </w:t>
      </w:r>
      <w:r w:rsidRPr="00631EB0">
        <w:rPr>
          <w:rFonts w:ascii="Simplified Arabic" w:hAnsi="Simplified Arabic" w:cs="Simplified Arabic"/>
          <w:sz w:val="28"/>
          <w:szCs w:val="28"/>
          <w:lang w:bidi="ar-EG"/>
        </w:rPr>
        <w:t>SPSS</w:t>
      </w:r>
      <w:r w:rsidRPr="00631EB0">
        <w:rPr>
          <w:rFonts w:ascii="Simplified Arabic" w:hAnsi="Simplified Arabic" w:cs="Simplified Arabic"/>
          <w:sz w:val="28"/>
          <w:szCs w:val="28"/>
          <w:rtl/>
        </w:rPr>
        <w:t xml:space="preserve"> لتحليل بيانات الدراسة باستخدام مجموعة من الأساليب الاحصائية كما يلي:</w:t>
      </w:r>
    </w:p>
    <w:p w14:paraId="7A8FF1C8" w14:textId="77777777"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معامل </w:t>
      </w:r>
      <w:proofErr w:type="spellStart"/>
      <w:r w:rsidRPr="00631EB0">
        <w:rPr>
          <w:rFonts w:ascii="Simplified Arabic" w:hAnsi="Simplified Arabic" w:cs="Simplified Arabic"/>
          <w:sz w:val="28"/>
          <w:szCs w:val="28"/>
          <w:rtl/>
        </w:rPr>
        <w:t>الفاكورنباخ</w:t>
      </w:r>
      <w:proofErr w:type="spellEnd"/>
      <w:r w:rsidRPr="00631EB0">
        <w:rPr>
          <w:rFonts w:ascii="Simplified Arabic" w:hAnsi="Simplified Arabic" w:cs="Simplified Arabic"/>
          <w:sz w:val="28"/>
          <w:szCs w:val="28"/>
          <w:rtl/>
        </w:rPr>
        <w:t xml:space="preserve"> لحساب مستوي ثبات أداة الدراسة </w:t>
      </w:r>
    </w:p>
    <w:p w14:paraId="7F3B8747" w14:textId="77777777"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معامل ارتباط بيرسون لتحديد مستوي الاتساق الداخلي وصدق أداة الدراسة وللتعرف على العلاقة بين متغيرات الدراسة </w:t>
      </w:r>
    </w:p>
    <w:p w14:paraId="29C1B84A" w14:textId="77777777"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النسب والتكرارات لوصف خصائص عينة الدراسة </w:t>
      </w:r>
    </w:p>
    <w:p w14:paraId="07C7AE5A" w14:textId="77777777"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الوسط الحسابي والانحراف المعياري لوصف مستوي استجابة افراد عينة الدراسة لعبارات أداة الدراسة </w:t>
      </w:r>
    </w:p>
    <w:p w14:paraId="12786068" w14:textId="77777777"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 xml:space="preserve">معادلة الانحدار الخطي البسيط لقياس الأثر بين متغيرات الدراسة </w:t>
      </w:r>
    </w:p>
    <w:p w14:paraId="2F17219E" w14:textId="29300DBE" w:rsidR="00232F5E" w:rsidRPr="00631EB0" w:rsidRDefault="00AF1D17" w:rsidP="00AF1D17">
      <w:pPr>
        <w:spacing w:before="100" w:beforeAutospacing="1" w:after="100" w:afterAutospacing="1" w:line="360" w:lineRule="auto"/>
        <w:jc w:val="both"/>
        <w:outlineLvl w:val="1"/>
        <w:rPr>
          <w:rFonts w:ascii="Simplified Arabic" w:hAnsi="Simplified Arabic" w:cs="Simplified Arabic"/>
          <w:b/>
          <w:bCs/>
          <w:sz w:val="36"/>
          <w:szCs w:val="36"/>
          <w:lang w:bidi="ar-EG"/>
        </w:rPr>
      </w:pPr>
      <w:bookmarkStart w:id="35" w:name="_Toc203041994"/>
      <w:r w:rsidRPr="00631EB0">
        <w:rPr>
          <w:rFonts w:ascii="Simplified Arabic" w:hAnsi="Simplified Arabic" w:cs="Simplified Arabic"/>
          <w:b/>
          <w:bCs/>
          <w:sz w:val="36"/>
          <w:szCs w:val="36"/>
          <w:rtl/>
        </w:rPr>
        <w:t xml:space="preserve">6.3 </w:t>
      </w:r>
      <w:r w:rsidR="00232F5E" w:rsidRPr="00631EB0">
        <w:rPr>
          <w:rFonts w:ascii="Simplified Arabic" w:hAnsi="Simplified Arabic" w:cs="Simplified Arabic"/>
          <w:b/>
          <w:bCs/>
          <w:sz w:val="36"/>
          <w:szCs w:val="36"/>
          <w:rtl/>
        </w:rPr>
        <w:t>أداة الدراسة</w:t>
      </w:r>
      <w:bookmarkEnd w:id="35"/>
      <w:r w:rsidR="00232F5E" w:rsidRPr="00631EB0">
        <w:rPr>
          <w:rFonts w:ascii="Simplified Arabic" w:hAnsi="Simplified Arabic" w:cs="Simplified Arabic"/>
          <w:b/>
          <w:bCs/>
          <w:sz w:val="36"/>
          <w:szCs w:val="36"/>
          <w:rtl/>
        </w:rPr>
        <w:t xml:space="preserve"> </w:t>
      </w:r>
    </w:p>
    <w:p w14:paraId="257167D7" w14:textId="77777777" w:rsidR="00232F5E" w:rsidRPr="00631EB0" w:rsidRDefault="00232F5E" w:rsidP="00AF1D17">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lastRenderedPageBreak/>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AA97ADA" w14:textId="77777777"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b/>
          <w:bCs/>
          <w:sz w:val="28"/>
          <w:szCs w:val="28"/>
          <w:rtl/>
        </w:rPr>
        <w:t>القسم الأول</w:t>
      </w:r>
      <w:r w:rsidRPr="00631EB0">
        <w:rPr>
          <w:rFonts w:ascii="Simplified Arabic" w:hAnsi="Simplified Arabic" w:cs="Simplified Arabic"/>
          <w:sz w:val="28"/>
          <w:szCs w:val="28"/>
          <w:rtl/>
        </w:rPr>
        <w:t xml:space="preserve">: وهو الجزء الخاص بالمتغيرات الديمغرافية لأفراد عينة الدراسة، والمتمثلة بـ: النوع الاجتماعي، والعمر، والمؤهل العلمي، والوضع المهني، </w:t>
      </w:r>
    </w:p>
    <w:p w14:paraId="22DAA536" w14:textId="74A948A0" w:rsidR="00232F5E" w:rsidRPr="00631EB0" w:rsidRDefault="00232F5E" w:rsidP="000C1BD0">
      <w:pPr>
        <w:numPr>
          <w:ilvl w:val="0"/>
          <w:numId w:val="38"/>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b/>
          <w:bCs/>
          <w:sz w:val="28"/>
          <w:szCs w:val="28"/>
          <w:rtl/>
        </w:rPr>
        <w:t>القسم الثاني:</w:t>
      </w:r>
      <w:r w:rsidRPr="00631EB0">
        <w:rPr>
          <w:rFonts w:ascii="Simplified Arabic" w:hAnsi="Simplified Arabic" w:cs="Simplified Arabic"/>
          <w:sz w:val="28"/>
          <w:szCs w:val="28"/>
          <w:rtl/>
        </w:rPr>
        <w:t xml:space="preserve"> اشتمل القسم الثاني على الفقرات والأبعاد التي تقيس متغيرات الدراسة المستقل والتابع. وتضمنت العبارات المتعلقة بالمتغير المستقل (استراتيجيات إدارة المخاطر) وتضمن </w:t>
      </w:r>
      <w:r w:rsidRPr="00631EB0">
        <w:rPr>
          <w:rFonts w:ascii="Simplified Arabic" w:hAnsi="Simplified Arabic" w:cs="Simplified Arabic"/>
          <w:sz w:val="28"/>
          <w:szCs w:val="28"/>
          <w:rtl/>
          <w:lang w:bidi="ar-EG"/>
        </w:rPr>
        <w:t>أربع</w:t>
      </w:r>
      <w:r w:rsidRPr="00631EB0">
        <w:rPr>
          <w:rFonts w:ascii="Simplified Arabic" w:hAnsi="Simplified Arabic" w:cs="Simplified Arabic"/>
          <w:sz w:val="28"/>
          <w:szCs w:val="28"/>
          <w:rtl/>
        </w:rPr>
        <w:t xml:space="preserve"> </w:t>
      </w:r>
      <w:r w:rsidR="00B42ACA">
        <w:rPr>
          <w:rFonts w:ascii="Simplified Arabic" w:hAnsi="Simplified Arabic" w:cs="Simplified Arabic" w:hint="cs"/>
          <w:sz w:val="28"/>
          <w:szCs w:val="28"/>
          <w:rtl/>
        </w:rPr>
        <w:t>أ</w:t>
      </w:r>
      <w:r w:rsidRPr="00631EB0">
        <w:rPr>
          <w:rFonts w:ascii="Simplified Arabic" w:hAnsi="Simplified Arabic" w:cs="Simplified Arabic"/>
          <w:sz w:val="28"/>
          <w:szCs w:val="28"/>
          <w:rtl/>
        </w:rPr>
        <w:t>بعاد (استراتيجية تجنب الأخطار، استراتيجية تقليل ومنع الأخطار، استراتيجية الاحتفاظ</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بالأخطار،</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 xml:space="preserve">استراتيجية نقل الأخطار) واشتملت على 20 عبارات والعبارات المتعلقة بالمتغير التابع (الشركات الناشئة) دراسة تطبيقية على الشركات الناشئة بالمملكة العربية السعودية واشتملت على 10 عبارة </w:t>
      </w:r>
      <w:r w:rsidRPr="00631EB0">
        <w:rPr>
          <w:rFonts w:ascii="Simplified Arabic" w:hAnsi="Simplified Arabic" w:cs="Simplified Arabic"/>
          <w:sz w:val="28"/>
          <w:szCs w:val="28"/>
          <w:rtl/>
          <w:lang w:bidi="ar-EG"/>
        </w:rPr>
        <w:t xml:space="preserve">وتم استخدام مقياس </w:t>
      </w:r>
      <w:proofErr w:type="spellStart"/>
      <w:r w:rsidRPr="00631EB0">
        <w:rPr>
          <w:rFonts w:ascii="Simplified Arabic" w:hAnsi="Simplified Arabic" w:cs="Simplified Arabic"/>
          <w:sz w:val="28"/>
          <w:szCs w:val="28"/>
          <w:rtl/>
          <w:lang w:bidi="ar-EG"/>
        </w:rPr>
        <w:t>ليكرت</w:t>
      </w:r>
      <w:proofErr w:type="spellEnd"/>
      <w:r w:rsidRPr="00631EB0">
        <w:rPr>
          <w:rFonts w:ascii="Simplified Arabic" w:hAnsi="Simplified Arabic" w:cs="Simplified Arabic"/>
          <w:sz w:val="28"/>
          <w:szCs w:val="28"/>
          <w:rtl/>
          <w:lang w:bidi="ar-EG"/>
        </w:rPr>
        <w:t xml:space="preserve"> ذو الخمس درجات الذي يتكون من موافق جدا (5)، موافق (4)، محايد (3)، غير موافق (2)، غير موافق جدا (1) في الإجابة على أسئلة محاور الدراسة.</w:t>
      </w:r>
    </w:p>
    <w:p w14:paraId="275307BD" w14:textId="77777777" w:rsidR="00232F5E" w:rsidRPr="00631EB0" w:rsidRDefault="00232F5E" w:rsidP="00AF1D17">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وقد قامت الدراسة بتقسيم اتجاه موافقة أفراد عينة الدراسة على عبارات محاور الدراسة إلى مستويات من خلال تطبيق ما يلي: </w:t>
      </w:r>
    </w:p>
    <w:p w14:paraId="375CB76D" w14:textId="08244B3C" w:rsidR="00232F5E" w:rsidRPr="00631EB0" w:rsidRDefault="00232F5E" w:rsidP="000C1BD0">
      <w:pPr>
        <w:pStyle w:val="ListParagraph"/>
        <w:numPr>
          <w:ilvl w:val="0"/>
          <w:numId w:val="48"/>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مد</w:t>
      </w:r>
      <w:r w:rsidR="009F1FA2">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المقياس = أعل</w:t>
      </w:r>
      <w:r w:rsidR="009F1FA2">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رقم في المقياس (5) – أقل رقم في المقياس (1) = 4 </w:t>
      </w:r>
    </w:p>
    <w:p w14:paraId="7AF59B4C" w14:textId="63C97665" w:rsidR="00232F5E" w:rsidRPr="00631EB0" w:rsidRDefault="00232F5E" w:rsidP="000C1BD0">
      <w:pPr>
        <w:pStyle w:val="ListParagraph"/>
        <w:numPr>
          <w:ilvl w:val="0"/>
          <w:numId w:val="48"/>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مد</w:t>
      </w:r>
      <w:r w:rsidR="00E762E2">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المستو</w:t>
      </w:r>
      <w:r w:rsidR="00E762E2">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 مد</w:t>
      </w:r>
      <w:r w:rsidR="00E762E2">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المقياس / عدد المستويات (5) = 0.80 </w:t>
      </w:r>
    </w:p>
    <w:p w14:paraId="079A33FC" w14:textId="77777777" w:rsidR="00E762E2" w:rsidRDefault="00E762E2" w:rsidP="00AF1D17">
      <w:pPr>
        <w:spacing w:before="100" w:beforeAutospacing="1" w:after="100" w:afterAutospacing="1" w:line="360" w:lineRule="auto"/>
        <w:jc w:val="center"/>
        <w:rPr>
          <w:rFonts w:ascii="Simplified Arabic" w:hAnsi="Simplified Arabic" w:cs="Simplified Arabic"/>
          <w:b/>
          <w:bCs/>
          <w:sz w:val="28"/>
          <w:szCs w:val="28"/>
          <w:rtl/>
          <w:lang w:bidi="ar-EG"/>
        </w:rPr>
      </w:pPr>
    </w:p>
    <w:p w14:paraId="57E2910C" w14:textId="77777777" w:rsidR="00E762E2" w:rsidRDefault="00E762E2" w:rsidP="00AF1D17">
      <w:pPr>
        <w:spacing w:before="100" w:beforeAutospacing="1" w:after="100" w:afterAutospacing="1" w:line="360" w:lineRule="auto"/>
        <w:jc w:val="center"/>
        <w:rPr>
          <w:rFonts w:ascii="Simplified Arabic" w:hAnsi="Simplified Arabic" w:cs="Simplified Arabic"/>
          <w:b/>
          <w:bCs/>
          <w:sz w:val="28"/>
          <w:szCs w:val="28"/>
          <w:rtl/>
          <w:lang w:bidi="ar-EG"/>
        </w:rPr>
      </w:pPr>
    </w:p>
    <w:p w14:paraId="29ECC621" w14:textId="0288082D" w:rsidR="00EA74F9" w:rsidRPr="00307EEC" w:rsidRDefault="00470B15" w:rsidP="00307EEC">
      <w:pPr>
        <w:spacing w:before="100" w:beforeAutospacing="1" w:after="100" w:afterAutospacing="1" w:line="360" w:lineRule="auto"/>
        <w:jc w:val="center"/>
        <w:rPr>
          <w:rFonts w:ascii="Simplified Arabic" w:hAnsi="Simplified Arabic" w:cs="Simplified Arabic"/>
          <w:b/>
          <w:bCs/>
          <w:sz w:val="28"/>
          <w:szCs w:val="28"/>
          <w:lang w:bidi="ar-EG"/>
        </w:rPr>
      </w:pPr>
      <w:fldSimple w:instr=" SEQ Table \* ARABIC \s 1 ">
        <w:r>
          <w:rPr>
            <w:noProof/>
          </w:rPr>
          <w:t>1</w:t>
        </w:r>
      </w:fldSimple>
    </w:p>
    <w:p w14:paraId="0DDA35C9" w14:textId="3C41C639" w:rsidR="003547EA" w:rsidRDefault="003547EA" w:rsidP="003547EA">
      <w:pPr>
        <w:pStyle w:val="Caption"/>
        <w:keepNext/>
      </w:pPr>
    </w:p>
    <w:tbl>
      <w:tblPr>
        <w:tblStyle w:val="TableGridLight1"/>
        <w:bidiVisual/>
        <w:tblW w:w="0" w:type="auto"/>
        <w:jc w:val="center"/>
        <w:tblLook w:val="04A0" w:firstRow="1" w:lastRow="0" w:firstColumn="1" w:lastColumn="0" w:noHBand="0" w:noVBand="1"/>
      </w:tblPr>
      <w:tblGrid>
        <w:gridCol w:w="1349"/>
        <w:gridCol w:w="1596"/>
      </w:tblGrid>
      <w:tr w:rsidR="00232F5E" w:rsidRPr="00631EB0" w14:paraId="258D939A" w14:textId="77777777" w:rsidTr="007E4445">
        <w:trPr>
          <w:jc w:val="center"/>
        </w:trPr>
        <w:tc>
          <w:tcPr>
            <w:tcW w:w="0" w:type="auto"/>
            <w:hideMark/>
          </w:tcPr>
          <w:p w14:paraId="158C80E6" w14:textId="08366AF3"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المستو</w:t>
            </w:r>
            <w:r w:rsidR="00B94D77">
              <w:rPr>
                <w:rFonts w:ascii="Simplified Arabic" w:hAnsi="Simplified Arabic" w:cs="Simplified Arabic" w:hint="cs"/>
                <w:szCs w:val="28"/>
                <w:rtl/>
                <w:lang w:bidi="ar-EG"/>
              </w:rPr>
              <w:t>ى</w:t>
            </w:r>
          </w:p>
        </w:tc>
        <w:tc>
          <w:tcPr>
            <w:tcW w:w="0" w:type="auto"/>
            <w:hideMark/>
          </w:tcPr>
          <w:p w14:paraId="4A39C6D4"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الدرجة</w:t>
            </w:r>
          </w:p>
        </w:tc>
      </w:tr>
      <w:tr w:rsidR="00232F5E" w:rsidRPr="00631EB0" w14:paraId="2D514621" w14:textId="77777777" w:rsidTr="007E4445">
        <w:trPr>
          <w:jc w:val="center"/>
        </w:trPr>
        <w:tc>
          <w:tcPr>
            <w:tcW w:w="0" w:type="auto"/>
            <w:hideMark/>
          </w:tcPr>
          <w:p w14:paraId="43643397"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منخفضة جدا</w:t>
            </w:r>
          </w:p>
        </w:tc>
        <w:tc>
          <w:tcPr>
            <w:tcW w:w="0" w:type="auto"/>
            <w:hideMark/>
          </w:tcPr>
          <w:p w14:paraId="761C0DFB"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1 – 1.79</w:t>
            </w:r>
          </w:p>
        </w:tc>
      </w:tr>
      <w:tr w:rsidR="00232F5E" w:rsidRPr="00631EB0" w14:paraId="2CB71B51" w14:textId="77777777" w:rsidTr="007E4445">
        <w:trPr>
          <w:jc w:val="center"/>
        </w:trPr>
        <w:tc>
          <w:tcPr>
            <w:tcW w:w="0" w:type="auto"/>
            <w:hideMark/>
          </w:tcPr>
          <w:p w14:paraId="21FC21DA"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منخفضة</w:t>
            </w:r>
          </w:p>
        </w:tc>
        <w:tc>
          <w:tcPr>
            <w:tcW w:w="0" w:type="auto"/>
            <w:hideMark/>
          </w:tcPr>
          <w:p w14:paraId="60AB7512"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1.80 – 2.59</w:t>
            </w:r>
          </w:p>
        </w:tc>
      </w:tr>
      <w:tr w:rsidR="00232F5E" w:rsidRPr="00631EB0" w14:paraId="30998C36" w14:textId="77777777" w:rsidTr="007E4445">
        <w:trPr>
          <w:jc w:val="center"/>
        </w:trPr>
        <w:tc>
          <w:tcPr>
            <w:tcW w:w="0" w:type="auto"/>
            <w:hideMark/>
          </w:tcPr>
          <w:p w14:paraId="079FBBDC"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متوسطة</w:t>
            </w:r>
          </w:p>
        </w:tc>
        <w:tc>
          <w:tcPr>
            <w:tcW w:w="0" w:type="auto"/>
            <w:hideMark/>
          </w:tcPr>
          <w:p w14:paraId="15F69AB3"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2.60 – 3.39</w:t>
            </w:r>
          </w:p>
        </w:tc>
      </w:tr>
      <w:tr w:rsidR="00232F5E" w:rsidRPr="00631EB0" w14:paraId="710AC372" w14:textId="77777777" w:rsidTr="007E4445">
        <w:trPr>
          <w:jc w:val="center"/>
        </w:trPr>
        <w:tc>
          <w:tcPr>
            <w:tcW w:w="0" w:type="auto"/>
            <w:hideMark/>
          </w:tcPr>
          <w:p w14:paraId="0DA4BC87"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مرتفعة</w:t>
            </w:r>
          </w:p>
        </w:tc>
        <w:tc>
          <w:tcPr>
            <w:tcW w:w="0" w:type="auto"/>
            <w:hideMark/>
          </w:tcPr>
          <w:p w14:paraId="03E13068"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3.40 – 4.19</w:t>
            </w:r>
          </w:p>
        </w:tc>
      </w:tr>
      <w:tr w:rsidR="00232F5E" w:rsidRPr="00631EB0" w14:paraId="7614C534" w14:textId="77777777" w:rsidTr="007E4445">
        <w:trPr>
          <w:jc w:val="center"/>
        </w:trPr>
        <w:tc>
          <w:tcPr>
            <w:tcW w:w="0" w:type="auto"/>
            <w:hideMark/>
          </w:tcPr>
          <w:p w14:paraId="44F8D90F" w14:textId="77777777" w:rsidR="00232F5E" w:rsidRPr="00631EB0" w:rsidRDefault="00232F5E" w:rsidP="00AF1D17">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مرتفعة جدا</w:t>
            </w:r>
          </w:p>
        </w:tc>
        <w:tc>
          <w:tcPr>
            <w:tcW w:w="0" w:type="auto"/>
            <w:hideMark/>
          </w:tcPr>
          <w:p w14:paraId="19ABFCFA" w14:textId="2B2C7DAB" w:rsidR="00232F5E" w:rsidRPr="00631EB0" w:rsidRDefault="00232F5E" w:rsidP="00FB293C">
            <w:pPr>
              <w:keepNext/>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4.20 – 5.00</w:t>
            </w:r>
          </w:p>
        </w:tc>
      </w:tr>
    </w:tbl>
    <w:p w14:paraId="5CC9ABB4" w14:textId="39E2A461" w:rsidR="00BB62E1" w:rsidRPr="00BB62E1" w:rsidRDefault="00FB293C" w:rsidP="00FB293C">
      <w:pPr>
        <w:pStyle w:val="Caption"/>
        <w:rPr>
          <w:sz w:val="24"/>
          <w:szCs w:val="24"/>
        </w:rPr>
      </w:pPr>
      <w:bookmarkStart w:id="36" w:name="_Toc203041995"/>
      <w:r>
        <w:rPr>
          <w:rtl/>
        </w:rPr>
        <w:t xml:space="preserve"> </w:t>
      </w:r>
    </w:p>
    <w:p w14:paraId="0E1E1ADE" w14:textId="0ED260C9" w:rsidR="00232F5E" w:rsidRPr="00631EB0" w:rsidRDefault="00AF1D17" w:rsidP="00AF1D17">
      <w:pPr>
        <w:spacing w:before="100" w:beforeAutospacing="1" w:after="100" w:afterAutospacing="1" w:line="360" w:lineRule="auto"/>
        <w:jc w:val="both"/>
        <w:outlineLvl w:val="1"/>
        <w:rPr>
          <w:rFonts w:ascii="Simplified Arabic" w:hAnsi="Simplified Arabic" w:cs="Simplified Arabic"/>
          <w:b/>
          <w:bCs/>
          <w:sz w:val="36"/>
          <w:szCs w:val="36"/>
          <w:rtl/>
          <w:lang w:bidi="ar-EG"/>
        </w:rPr>
      </w:pPr>
      <w:r w:rsidRPr="00631EB0">
        <w:rPr>
          <w:rFonts w:ascii="Simplified Arabic" w:hAnsi="Simplified Arabic" w:cs="Simplified Arabic"/>
          <w:b/>
          <w:bCs/>
          <w:sz w:val="36"/>
          <w:szCs w:val="36"/>
          <w:rtl/>
          <w:lang w:bidi="ar-EG"/>
        </w:rPr>
        <w:t xml:space="preserve">7.3 </w:t>
      </w:r>
      <w:r w:rsidR="00232F5E" w:rsidRPr="00631EB0">
        <w:rPr>
          <w:rFonts w:ascii="Simplified Arabic" w:hAnsi="Simplified Arabic" w:cs="Simplified Arabic"/>
          <w:b/>
          <w:bCs/>
          <w:sz w:val="36"/>
          <w:szCs w:val="36"/>
          <w:rtl/>
          <w:lang w:bidi="ar-EG"/>
        </w:rPr>
        <w:t>صدق أداة الدراسة</w:t>
      </w:r>
      <w:bookmarkEnd w:id="36"/>
      <w:r w:rsidR="00232F5E" w:rsidRPr="00631EB0">
        <w:rPr>
          <w:rFonts w:ascii="Simplified Arabic" w:hAnsi="Simplified Arabic" w:cs="Simplified Arabic"/>
          <w:b/>
          <w:bCs/>
          <w:sz w:val="36"/>
          <w:szCs w:val="36"/>
          <w:rtl/>
          <w:lang w:bidi="ar-EG"/>
        </w:rPr>
        <w:t xml:space="preserve"> </w:t>
      </w:r>
    </w:p>
    <w:p w14:paraId="2E8340EA" w14:textId="14C8E3C3" w:rsidR="00607EE9" w:rsidRPr="00631EB0" w:rsidRDefault="00232F5E" w:rsidP="00CC5C33">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تم حساب صدق عبارات استمارة </w:t>
      </w:r>
      <w:proofErr w:type="gramStart"/>
      <w:r w:rsidRPr="00631EB0">
        <w:rPr>
          <w:rFonts w:ascii="Simplified Arabic" w:hAnsi="Simplified Arabic" w:cs="Simplified Arabic"/>
          <w:sz w:val="28"/>
          <w:szCs w:val="28"/>
          <w:rtl/>
          <w:lang w:bidi="ar-EG"/>
        </w:rPr>
        <w:t>الاستبيان</w:t>
      </w:r>
      <w:proofErr w:type="gramEnd"/>
      <w:r w:rsidRPr="00631EB0">
        <w:rPr>
          <w:rFonts w:ascii="Simplified Arabic" w:hAnsi="Simplified Arabic" w:cs="Simplified Arabic"/>
          <w:sz w:val="28"/>
          <w:szCs w:val="28"/>
          <w:rtl/>
          <w:lang w:bidi="ar-EG"/>
        </w:rPr>
        <w:t xml:space="preserve"> عن طريق تحديد مستو</w:t>
      </w:r>
      <w:r w:rsidR="005A3002">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2FBD6C0D" w14:textId="77777777" w:rsidR="00232F5E" w:rsidRPr="00631EB0" w:rsidRDefault="00232F5E" w:rsidP="00901AEE">
      <w:pPr>
        <w:pStyle w:val="ListParagraph"/>
        <w:numPr>
          <w:ilvl w:val="0"/>
          <w:numId w:val="49"/>
        </w:numPr>
        <w:spacing w:before="100" w:beforeAutospacing="1" w:after="0" w:line="360" w:lineRule="auto"/>
        <w:ind w:left="423"/>
        <w:jc w:val="both"/>
        <w:rPr>
          <w:rFonts w:ascii="Simplified Arabic" w:hAnsi="Simplified Arabic" w:cs="Simplified Arabic"/>
          <w:b/>
          <w:bCs/>
          <w:sz w:val="32"/>
          <w:szCs w:val="32"/>
          <w:rtl/>
          <w:lang w:bidi="ar-EG"/>
        </w:rPr>
      </w:pPr>
      <w:r w:rsidRPr="00631EB0">
        <w:rPr>
          <w:rFonts w:ascii="Simplified Arabic" w:hAnsi="Simplified Arabic" w:cs="Simplified Arabic"/>
          <w:b/>
          <w:bCs/>
          <w:sz w:val="32"/>
          <w:szCs w:val="32"/>
          <w:rtl/>
          <w:lang w:bidi="ar-EG"/>
        </w:rPr>
        <w:t xml:space="preserve">المحور الأول: </w:t>
      </w:r>
      <w:r w:rsidRPr="00631EB0">
        <w:rPr>
          <w:rFonts w:ascii="Simplified Arabic" w:hAnsi="Simplified Arabic" w:cs="Simplified Arabic"/>
          <w:b/>
          <w:bCs/>
          <w:sz w:val="32"/>
          <w:szCs w:val="32"/>
          <w:rtl/>
        </w:rPr>
        <w:t>استراتيجيات إدارة المخاطر</w:t>
      </w:r>
    </w:p>
    <w:p w14:paraId="10E70545" w14:textId="67A3D1E6" w:rsidR="00232F5E" w:rsidRPr="00631EB0" w:rsidRDefault="00232F5E" w:rsidP="00901AEE">
      <w:pPr>
        <w:spacing w:after="0" w:line="360" w:lineRule="auto"/>
        <w:jc w:val="center"/>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rPr>
        <w:t xml:space="preserve">جدول (2) </w:t>
      </w:r>
      <w:r w:rsidRPr="00631EB0">
        <w:rPr>
          <w:rFonts w:ascii="Simplified Arabic" w:hAnsi="Simplified Arabic" w:cs="Simplified Arabic"/>
          <w:b/>
          <w:bCs/>
          <w:sz w:val="28"/>
          <w:szCs w:val="28"/>
          <w:rtl/>
          <w:lang w:bidi="ar-EG"/>
        </w:rPr>
        <w:t xml:space="preserve">معاملات الارتباط </w:t>
      </w:r>
      <w:r w:rsidR="00383119">
        <w:rPr>
          <w:rFonts w:ascii="Simplified Arabic" w:hAnsi="Simplified Arabic" w:cs="Simplified Arabic" w:hint="cs"/>
          <w:b/>
          <w:bCs/>
          <w:sz w:val="28"/>
          <w:szCs w:val="28"/>
          <w:rtl/>
          <w:lang w:bidi="ar-EG"/>
        </w:rPr>
        <w:t>ل</w:t>
      </w:r>
      <w:r w:rsidRPr="00631EB0">
        <w:rPr>
          <w:rFonts w:ascii="Simplified Arabic" w:hAnsi="Simplified Arabic" w:cs="Simplified Arabic"/>
          <w:b/>
          <w:bCs/>
          <w:sz w:val="28"/>
          <w:szCs w:val="28"/>
          <w:rtl/>
          <w:lang w:bidi="ar-EG"/>
        </w:rPr>
        <w:t>لمحور الاول</w:t>
      </w:r>
    </w:p>
    <w:tbl>
      <w:tblPr>
        <w:tblStyle w:val="TableGridLight1"/>
        <w:bidiVisual/>
        <w:tblW w:w="0" w:type="auto"/>
        <w:tblLook w:val="04A0" w:firstRow="1" w:lastRow="0" w:firstColumn="1" w:lastColumn="0" w:noHBand="0" w:noVBand="1"/>
      </w:tblPr>
      <w:tblGrid>
        <w:gridCol w:w="511"/>
        <w:gridCol w:w="5642"/>
        <w:gridCol w:w="1730"/>
        <w:gridCol w:w="895"/>
      </w:tblGrid>
      <w:tr w:rsidR="00607EE9" w:rsidRPr="00631EB0" w14:paraId="1DD52270" w14:textId="77777777" w:rsidTr="00607EE9">
        <w:tc>
          <w:tcPr>
            <w:tcW w:w="0" w:type="auto"/>
            <w:hideMark/>
          </w:tcPr>
          <w:p w14:paraId="09C1D3A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م</w:t>
            </w:r>
          </w:p>
        </w:tc>
        <w:tc>
          <w:tcPr>
            <w:tcW w:w="0" w:type="auto"/>
            <w:hideMark/>
          </w:tcPr>
          <w:p w14:paraId="6BE262B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العبارة</w:t>
            </w:r>
          </w:p>
        </w:tc>
        <w:tc>
          <w:tcPr>
            <w:tcW w:w="0" w:type="auto"/>
            <w:hideMark/>
          </w:tcPr>
          <w:p w14:paraId="66F31D7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معامل ارتباط بيرسون</w:t>
            </w:r>
          </w:p>
        </w:tc>
        <w:tc>
          <w:tcPr>
            <w:tcW w:w="0" w:type="auto"/>
            <w:hideMark/>
          </w:tcPr>
          <w:p w14:paraId="17BF380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lang w:bidi="ar-EG"/>
              </w:rPr>
              <w:t>Sig</w:t>
            </w:r>
          </w:p>
        </w:tc>
      </w:tr>
      <w:tr w:rsidR="00232F5E" w:rsidRPr="00631EB0" w14:paraId="79D69899" w14:textId="77777777" w:rsidTr="00607EE9">
        <w:tc>
          <w:tcPr>
            <w:tcW w:w="0" w:type="auto"/>
            <w:gridSpan w:val="4"/>
            <w:hideMark/>
          </w:tcPr>
          <w:p w14:paraId="1496D784" w14:textId="77777777" w:rsidR="00232F5E" w:rsidRPr="00631EB0" w:rsidRDefault="00232F5E" w:rsidP="00607EE9">
            <w:pPr>
              <w:spacing w:before="100" w:beforeAutospacing="1" w:after="100" w:afterAutospacing="1" w:line="360" w:lineRule="auto"/>
              <w:jc w:val="center"/>
              <w:rPr>
                <w:rFonts w:ascii="Simplified Arabic" w:hAnsi="Simplified Arabic" w:cs="Simplified Arabic"/>
                <w:szCs w:val="28"/>
                <w:rtl/>
              </w:rPr>
            </w:pPr>
            <w:r w:rsidRPr="00631EB0">
              <w:rPr>
                <w:rFonts w:ascii="Simplified Arabic" w:hAnsi="Simplified Arabic" w:cs="Simplified Arabic"/>
                <w:szCs w:val="28"/>
                <w:rtl/>
              </w:rPr>
              <w:t>استراتيجية تجنب الأخطار</w:t>
            </w:r>
          </w:p>
        </w:tc>
      </w:tr>
      <w:tr w:rsidR="00607EE9" w:rsidRPr="00631EB0" w14:paraId="2323E555" w14:textId="77777777" w:rsidTr="00607EE9">
        <w:tc>
          <w:tcPr>
            <w:tcW w:w="0" w:type="auto"/>
            <w:hideMark/>
          </w:tcPr>
          <w:p w14:paraId="38A927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w:t>
            </w:r>
          </w:p>
        </w:tc>
        <w:tc>
          <w:tcPr>
            <w:tcW w:w="0" w:type="auto"/>
            <w:hideMark/>
          </w:tcPr>
          <w:p w14:paraId="4C6BDE2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تسعى الشركة بشكل مستمر إلى تجنب المشاريع التي تنطوي على </w:t>
            </w:r>
            <w:proofErr w:type="gramStart"/>
            <w:r w:rsidRPr="00631EB0">
              <w:rPr>
                <w:rFonts w:ascii="Simplified Arabic" w:hAnsi="Simplified Arabic" w:cs="Simplified Arabic"/>
                <w:szCs w:val="28"/>
                <w:rtl/>
                <w:lang w:bidi="ar-EG"/>
              </w:rPr>
              <w:t>مخاطر</w:t>
            </w:r>
            <w:proofErr w:type="gramEnd"/>
            <w:r w:rsidRPr="00631EB0">
              <w:rPr>
                <w:rFonts w:ascii="Simplified Arabic" w:hAnsi="Simplified Arabic" w:cs="Simplified Arabic"/>
                <w:szCs w:val="28"/>
                <w:rtl/>
                <w:lang w:bidi="ar-EG"/>
              </w:rPr>
              <w:t xml:space="preserve"> عالية.</w:t>
            </w:r>
          </w:p>
        </w:tc>
        <w:tc>
          <w:tcPr>
            <w:tcW w:w="0" w:type="auto"/>
            <w:hideMark/>
          </w:tcPr>
          <w:p w14:paraId="6136117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0.588**</w:t>
            </w:r>
          </w:p>
        </w:tc>
        <w:tc>
          <w:tcPr>
            <w:tcW w:w="0" w:type="auto"/>
            <w:hideMark/>
          </w:tcPr>
          <w:p w14:paraId="724A301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02EF62EF" w14:textId="77777777" w:rsidTr="00607EE9">
        <w:tc>
          <w:tcPr>
            <w:tcW w:w="0" w:type="auto"/>
            <w:hideMark/>
          </w:tcPr>
          <w:p w14:paraId="3321B4D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lastRenderedPageBreak/>
              <w:t>2</w:t>
            </w:r>
          </w:p>
        </w:tc>
        <w:tc>
          <w:tcPr>
            <w:tcW w:w="0" w:type="auto"/>
            <w:hideMark/>
          </w:tcPr>
          <w:p w14:paraId="2F23501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الإدارة سياسة تقييم شامل للمخاطر قبل اتخاذ قرارات الدخول في مشاريع جديدة.</w:t>
            </w:r>
          </w:p>
        </w:tc>
        <w:tc>
          <w:tcPr>
            <w:tcW w:w="0" w:type="auto"/>
            <w:hideMark/>
          </w:tcPr>
          <w:p w14:paraId="78C4F7E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0.687**</w:t>
            </w:r>
          </w:p>
        </w:tc>
        <w:tc>
          <w:tcPr>
            <w:tcW w:w="0" w:type="auto"/>
            <w:hideMark/>
          </w:tcPr>
          <w:p w14:paraId="3766EF1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7D2DCE25" w14:textId="77777777" w:rsidTr="00607EE9">
        <w:tc>
          <w:tcPr>
            <w:tcW w:w="0" w:type="auto"/>
            <w:hideMark/>
          </w:tcPr>
          <w:p w14:paraId="34B31DE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3</w:t>
            </w:r>
          </w:p>
        </w:tc>
        <w:tc>
          <w:tcPr>
            <w:tcW w:w="0" w:type="auto"/>
            <w:hideMark/>
          </w:tcPr>
          <w:p w14:paraId="568FE24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يتم رفض أي شراكات أو عقود تمثل تهديدًا كبيرًا لاستقرار الشركة.</w:t>
            </w:r>
          </w:p>
        </w:tc>
        <w:tc>
          <w:tcPr>
            <w:tcW w:w="0" w:type="auto"/>
            <w:hideMark/>
          </w:tcPr>
          <w:p w14:paraId="68E935E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0.481**</w:t>
            </w:r>
          </w:p>
        </w:tc>
        <w:tc>
          <w:tcPr>
            <w:tcW w:w="0" w:type="auto"/>
            <w:hideMark/>
          </w:tcPr>
          <w:p w14:paraId="55C4E26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4027F908" w14:textId="77777777" w:rsidTr="00607EE9">
        <w:tc>
          <w:tcPr>
            <w:tcW w:w="0" w:type="auto"/>
            <w:hideMark/>
          </w:tcPr>
          <w:p w14:paraId="614A6E0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4</w:t>
            </w:r>
          </w:p>
        </w:tc>
        <w:tc>
          <w:tcPr>
            <w:tcW w:w="0" w:type="auto"/>
            <w:hideMark/>
          </w:tcPr>
          <w:p w14:paraId="7F6B134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تتجنب الشركة التعامل مع أسواق غير مستقرة أو غير معروفة مسبقًا.</w:t>
            </w:r>
          </w:p>
        </w:tc>
        <w:tc>
          <w:tcPr>
            <w:tcW w:w="0" w:type="auto"/>
            <w:hideMark/>
          </w:tcPr>
          <w:p w14:paraId="49CF486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0.607**</w:t>
            </w:r>
          </w:p>
        </w:tc>
        <w:tc>
          <w:tcPr>
            <w:tcW w:w="0" w:type="auto"/>
            <w:hideMark/>
          </w:tcPr>
          <w:p w14:paraId="3018BD6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17154526" w14:textId="77777777" w:rsidTr="00607EE9">
        <w:tc>
          <w:tcPr>
            <w:tcW w:w="0" w:type="auto"/>
            <w:hideMark/>
          </w:tcPr>
          <w:p w14:paraId="58897A1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5</w:t>
            </w:r>
          </w:p>
        </w:tc>
        <w:tc>
          <w:tcPr>
            <w:tcW w:w="0" w:type="auto"/>
            <w:hideMark/>
          </w:tcPr>
          <w:p w14:paraId="2D1E1B4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يتم إعادة تصميم العمليات لتفادي حدوث أي أخطار مستقبلية.</w:t>
            </w:r>
          </w:p>
        </w:tc>
        <w:tc>
          <w:tcPr>
            <w:tcW w:w="0" w:type="auto"/>
            <w:hideMark/>
          </w:tcPr>
          <w:p w14:paraId="77083DF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0.646**</w:t>
            </w:r>
          </w:p>
        </w:tc>
        <w:tc>
          <w:tcPr>
            <w:tcW w:w="0" w:type="auto"/>
            <w:hideMark/>
          </w:tcPr>
          <w:p w14:paraId="123F07A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792F27EC" w14:textId="77777777" w:rsidTr="00607EE9">
        <w:tc>
          <w:tcPr>
            <w:tcW w:w="0" w:type="auto"/>
            <w:gridSpan w:val="4"/>
            <w:hideMark/>
          </w:tcPr>
          <w:p w14:paraId="260A6E1D" w14:textId="77777777" w:rsidR="00232F5E" w:rsidRPr="00631EB0" w:rsidRDefault="00232F5E" w:rsidP="00607EE9">
            <w:pPr>
              <w:spacing w:before="100" w:beforeAutospacing="1" w:after="100" w:afterAutospacing="1" w:line="360" w:lineRule="auto"/>
              <w:jc w:val="center"/>
              <w:rPr>
                <w:rFonts w:ascii="Simplified Arabic" w:hAnsi="Simplified Arabic" w:cs="Simplified Arabic"/>
                <w:szCs w:val="28"/>
                <w:rtl/>
              </w:rPr>
            </w:pPr>
            <w:r w:rsidRPr="00631EB0">
              <w:rPr>
                <w:rFonts w:ascii="Simplified Arabic" w:hAnsi="Simplified Arabic" w:cs="Simplified Arabic"/>
                <w:szCs w:val="28"/>
                <w:rtl/>
              </w:rPr>
              <w:t>استراتيجية تقليل ومنع الأخطار</w:t>
            </w:r>
          </w:p>
        </w:tc>
      </w:tr>
      <w:tr w:rsidR="00607EE9" w:rsidRPr="00631EB0" w14:paraId="4E854471" w14:textId="77777777" w:rsidTr="00607EE9">
        <w:tc>
          <w:tcPr>
            <w:tcW w:w="0" w:type="auto"/>
            <w:hideMark/>
          </w:tcPr>
          <w:p w14:paraId="211B7D5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6</w:t>
            </w:r>
          </w:p>
        </w:tc>
        <w:tc>
          <w:tcPr>
            <w:tcW w:w="0" w:type="auto"/>
            <w:hideMark/>
          </w:tcPr>
          <w:p w14:paraId="36A3A4E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تُطبَّق إجراءات وقائية لتقليل احتمالية وقوع الأخطار التشغيلية.</w:t>
            </w:r>
          </w:p>
        </w:tc>
        <w:tc>
          <w:tcPr>
            <w:tcW w:w="0" w:type="auto"/>
            <w:hideMark/>
          </w:tcPr>
          <w:p w14:paraId="3EFA244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0.778**</w:t>
            </w:r>
          </w:p>
        </w:tc>
        <w:tc>
          <w:tcPr>
            <w:tcW w:w="0" w:type="auto"/>
            <w:hideMark/>
          </w:tcPr>
          <w:p w14:paraId="1D4DD8D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0219E42E" w14:textId="77777777" w:rsidTr="00607EE9">
        <w:tc>
          <w:tcPr>
            <w:tcW w:w="0" w:type="auto"/>
            <w:hideMark/>
          </w:tcPr>
          <w:p w14:paraId="699F78B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7</w:t>
            </w:r>
          </w:p>
        </w:tc>
        <w:tc>
          <w:tcPr>
            <w:tcW w:w="0" w:type="auto"/>
            <w:hideMark/>
          </w:tcPr>
          <w:p w14:paraId="25E60FB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يتم تدريب الموظفين بشكل دوري للحد من الأخطاء البشرية المحتملة.</w:t>
            </w:r>
          </w:p>
        </w:tc>
        <w:tc>
          <w:tcPr>
            <w:tcW w:w="0" w:type="auto"/>
            <w:hideMark/>
          </w:tcPr>
          <w:p w14:paraId="05F6C60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0.590**</w:t>
            </w:r>
          </w:p>
        </w:tc>
        <w:tc>
          <w:tcPr>
            <w:tcW w:w="0" w:type="auto"/>
            <w:hideMark/>
          </w:tcPr>
          <w:p w14:paraId="671740B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264DF1D1" w14:textId="77777777" w:rsidTr="00607EE9">
        <w:tc>
          <w:tcPr>
            <w:tcW w:w="0" w:type="auto"/>
            <w:hideMark/>
          </w:tcPr>
          <w:p w14:paraId="3653615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8</w:t>
            </w:r>
          </w:p>
        </w:tc>
        <w:tc>
          <w:tcPr>
            <w:tcW w:w="0" w:type="auto"/>
            <w:hideMark/>
          </w:tcPr>
          <w:p w14:paraId="37C971D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الشركة آليات رقابية لتقليل المخاطر المالية والتشغيلية.</w:t>
            </w:r>
          </w:p>
        </w:tc>
        <w:tc>
          <w:tcPr>
            <w:tcW w:w="0" w:type="auto"/>
            <w:hideMark/>
          </w:tcPr>
          <w:p w14:paraId="46220B6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0.782**</w:t>
            </w:r>
          </w:p>
        </w:tc>
        <w:tc>
          <w:tcPr>
            <w:tcW w:w="0" w:type="auto"/>
            <w:hideMark/>
          </w:tcPr>
          <w:p w14:paraId="231CE37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6B79F64F" w14:textId="77777777" w:rsidTr="00607EE9">
        <w:tc>
          <w:tcPr>
            <w:tcW w:w="0" w:type="auto"/>
            <w:hideMark/>
          </w:tcPr>
          <w:p w14:paraId="1742A64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9</w:t>
            </w:r>
          </w:p>
        </w:tc>
        <w:tc>
          <w:tcPr>
            <w:tcW w:w="0" w:type="auto"/>
            <w:hideMark/>
          </w:tcPr>
          <w:p w14:paraId="72F108D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تستخدم الشركة تقنيات رقمية لمراقبة الأداء وتقليل الخسائر المحتملة.</w:t>
            </w:r>
          </w:p>
        </w:tc>
        <w:tc>
          <w:tcPr>
            <w:tcW w:w="0" w:type="auto"/>
            <w:hideMark/>
          </w:tcPr>
          <w:p w14:paraId="23EC27C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0.795**</w:t>
            </w:r>
          </w:p>
        </w:tc>
        <w:tc>
          <w:tcPr>
            <w:tcW w:w="0" w:type="auto"/>
            <w:hideMark/>
          </w:tcPr>
          <w:p w14:paraId="35BE957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2F367377" w14:textId="77777777" w:rsidTr="00607EE9">
        <w:tc>
          <w:tcPr>
            <w:tcW w:w="0" w:type="auto"/>
            <w:hideMark/>
          </w:tcPr>
          <w:p w14:paraId="40EB385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10</w:t>
            </w:r>
          </w:p>
        </w:tc>
        <w:tc>
          <w:tcPr>
            <w:tcW w:w="0" w:type="auto"/>
            <w:hideMark/>
          </w:tcPr>
          <w:p w14:paraId="1ADD8DB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توجد سياسات داخلية تهدف إلى منع المخاطر قبل وقوعها.</w:t>
            </w:r>
          </w:p>
        </w:tc>
        <w:tc>
          <w:tcPr>
            <w:tcW w:w="0" w:type="auto"/>
            <w:hideMark/>
          </w:tcPr>
          <w:p w14:paraId="4092881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0.488**</w:t>
            </w:r>
          </w:p>
        </w:tc>
        <w:tc>
          <w:tcPr>
            <w:tcW w:w="0" w:type="auto"/>
            <w:hideMark/>
          </w:tcPr>
          <w:p w14:paraId="507B8F5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13EAACD2" w14:textId="77777777" w:rsidTr="00607EE9">
        <w:tc>
          <w:tcPr>
            <w:tcW w:w="0" w:type="auto"/>
            <w:gridSpan w:val="4"/>
            <w:hideMark/>
          </w:tcPr>
          <w:p w14:paraId="56F86FED" w14:textId="7A2999C0" w:rsidR="00232F5E" w:rsidRPr="00631EB0" w:rsidRDefault="00232F5E" w:rsidP="00DD7D5D">
            <w:pPr>
              <w:spacing w:before="100" w:beforeAutospacing="1" w:after="100" w:afterAutospacing="1" w:line="360" w:lineRule="auto"/>
              <w:rPr>
                <w:rFonts w:ascii="Simplified Arabic" w:hAnsi="Simplified Arabic" w:cs="Simplified Arabic"/>
                <w:szCs w:val="28"/>
                <w:rtl/>
              </w:rPr>
            </w:pPr>
            <w:bookmarkStart w:id="37" w:name="_Hlk180235039"/>
            <w:r w:rsidRPr="00631EB0">
              <w:rPr>
                <w:rFonts w:ascii="Simplified Arabic" w:hAnsi="Simplified Arabic" w:cs="Simplified Arabic"/>
                <w:szCs w:val="28"/>
                <w:rtl/>
              </w:rPr>
              <w:t>استراتيجية الاحتفاظ با</w:t>
            </w:r>
            <w:r w:rsidR="005729B1">
              <w:rPr>
                <w:rFonts w:ascii="Simplified Arabic" w:hAnsi="Simplified Arabic" w:cs="Simplified Arabic" w:hint="cs"/>
                <w:szCs w:val="28"/>
                <w:rtl/>
              </w:rPr>
              <w:t>لمخاطر</w:t>
            </w:r>
          </w:p>
        </w:tc>
      </w:tr>
      <w:tr w:rsidR="00607EE9" w:rsidRPr="00631EB0" w14:paraId="4CB9A356" w14:textId="77777777" w:rsidTr="00607EE9">
        <w:tc>
          <w:tcPr>
            <w:tcW w:w="0" w:type="auto"/>
            <w:hideMark/>
          </w:tcPr>
          <w:p w14:paraId="2CF49FF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11</w:t>
            </w:r>
          </w:p>
        </w:tc>
        <w:tc>
          <w:tcPr>
            <w:tcW w:w="0" w:type="auto"/>
            <w:hideMark/>
          </w:tcPr>
          <w:p w14:paraId="3FA9E95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تحتفظ الشركة ببعض الأخطار البسيطة لتجنب التكاليف الزائدة الناتجة عن نقلها.</w:t>
            </w:r>
          </w:p>
        </w:tc>
        <w:tc>
          <w:tcPr>
            <w:tcW w:w="0" w:type="auto"/>
            <w:hideMark/>
          </w:tcPr>
          <w:p w14:paraId="7468F52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0.721**</w:t>
            </w:r>
          </w:p>
        </w:tc>
        <w:tc>
          <w:tcPr>
            <w:tcW w:w="0" w:type="auto"/>
            <w:hideMark/>
          </w:tcPr>
          <w:p w14:paraId="79910D5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06F2654F" w14:textId="77777777" w:rsidTr="00607EE9">
        <w:tc>
          <w:tcPr>
            <w:tcW w:w="0" w:type="auto"/>
            <w:hideMark/>
          </w:tcPr>
          <w:p w14:paraId="08BC074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lastRenderedPageBreak/>
              <w:t>12</w:t>
            </w:r>
          </w:p>
        </w:tc>
        <w:tc>
          <w:tcPr>
            <w:tcW w:w="0" w:type="auto"/>
            <w:hideMark/>
          </w:tcPr>
          <w:p w14:paraId="306F7A32" w14:textId="28EC4F49"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تُدرس احتمالات ال</w:t>
            </w:r>
            <w:r w:rsidR="00EE05A0">
              <w:rPr>
                <w:rFonts w:ascii="Simplified Arabic" w:hAnsi="Simplified Arabic" w:cs="Simplified Arabic" w:hint="cs"/>
                <w:szCs w:val="28"/>
                <w:rtl/>
                <w:lang w:bidi="ar-EG"/>
              </w:rPr>
              <w:t>مخاطر</w:t>
            </w:r>
            <w:r w:rsidRPr="00631EB0">
              <w:rPr>
                <w:rFonts w:ascii="Simplified Arabic" w:hAnsi="Simplified Arabic" w:cs="Simplified Arabic"/>
                <w:szCs w:val="28"/>
                <w:rtl/>
                <w:lang w:bidi="ar-EG"/>
              </w:rPr>
              <w:t xml:space="preserve"> المحتملة ويتم قبولها في حدود مقبولة.</w:t>
            </w:r>
          </w:p>
        </w:tc>
        <w:tc>
          <w:tcPr>
            <w:tcW w:w="0" w:type="auto"/>
            <w:hideMark/>
          </w:tcPr>
          <w:p w14:paraId="3FAF965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0.730**</w:t>
            </w:r>
          </w:p>
        </w:tc>
        <w:tc>
          <w:tcPr>
            <w:tcW w:w="0" w:type="auto"/>
            <w:hideMark/>
          </w:tcPr>
          <w:p w14:paraId="4E289BE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204474A3" w14:textId="77777777" w:rsidTr="00607EE9">
        <w:tc>
          <w:tcPr>
            <w:tcW w:w="0" w:type="auto"/>
            <w:hideMark/>
          </w:tcPr>
          <w:p w14:paraId="1C25407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13</w:t>
            </w:r>
          </w:p>
        </w:tc>
        <w:tc>
          <w:tcPr>
            <w:tcW w:w="0" w:type="auto"/>
            <w:hideMark/>
          </w:tcPr>
          <w:p w14:paraId="5C2815D6" w14:textId="13DE5601"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الإدارة على خطط طوارئ داخلية لمواجهة ال</w:t>
            </w:r>
            <w:r w:rsidR="00EE05A0">
              <w:rPr>
                <w:rFonts w:ascii="Simplified Arabic" w:hAnsi="Simplified Arabic" w:cs="Simplified Arabic" w:hint="cs"/>
                <w:szCs w:val="28"/>
                <w:rtl/>
                <w:lang w:bidi="ar-EG"/>
              </w:rPr>
              <w:t>مخاطر</w:t>
            </w:r>
            <w:r w:rsidRPr="00631EB0">
              <w:rPr>
                <w:rFonts w:ascii="Simplified Arabic" w:hAnsi="Simplified Arabic" w:cs="Simplified Arabic"/>
                <w:szCs w:val="28"/>
                <w:rtl/>
                <w:lang w:bidi="ar-EG"/>
              </w:rPr>
              <w:t xml:space="preserve"> التي تقرر الاحتفاظ بها.</w:t>
            </w:r>
          </w:p>
        </w:tc>
        <w:tc>
          <w:tcPr>
            <w:tcW w:w="0" w:type="auto"/>
            <w:hideMark/>
          </w:tcPr>
          <w:p w14:paraId="08DA9A7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0.529**</w:t>
            </w:r>
          </w:p>
        </w:tc>
        <w:tc>
          <w:tcPr>
            <w:tcW w:w="0" w:type="auto"/>
            <w:hideMark/>
          </w:tcPr>
          <w:p w14:paraId="4563C9E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6B13A766" w14:textId="77777777" w:rsidTr="00607EE9">
        <w:tc>
          <w:tcPr>
            <w:tcW w:w="0" w:type="auto"/>
            <w:hideMark/>
          </w:tcPr>
          <w:p w14:paraId="7D3B580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14</w:t>
            </w:r>
          </w:p>
        </w:tc>
        <w:tc>
          <w:tcPr>
            <w:tcW w:w="0" w:type="auto"/>
            <w:hideMark/>
          </w:tcPr>
          <w:p w14:paraId="68ACAA9B" w14:textId="3549FF10"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يتم إدراج تكلفة ال</w:t>
            </w:r>
            <w:r w:rsidR="00EE05A0">
              <w:rPr>
                <w:rFonts w:ascii="Simplified Arabic" w:hAnsi="Simplified Arabic" w:cs="Simplified Arabic" w:hint="cs"/>
                <w:szCs w:val="28"/>
                <w:rtl/>
                <w:lang w:bidi="ar-EG"/>
              </w:rPr>
              <w:t>مخاطر</w:t>
            </w:r>
            <w:r w:rsidRPr="00631EB0">
              <w:rPr>
                <w:rFonts w:ascii="Simplified Arabic" w:hAnsi="Simplified Arabic" w:cs="Simplified Arabic"/>
                <w:szCs w:val="28"/>
                <w:rtl/>
                <w:lang w:bidi="ar-EG"/>
              </w:rPr>
              <w:t xml:space="preserve"> المحتفظ بها ضمن الخطة المالية السنوية.</w:t>
            </w:r>
          </w:p>
        </w:tc>
        <w:tc>
          <w:tcPr>
            <w:tcW w:w="0" w:type="auto"/>
            <w:hideMark/>
          </w:tcPr>
          <w:p w14:paraId="4319E0A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0.634**</w:t>
            </w:r>
          </w:p>
        </w:tc>
        <w:tc>
          <w:tcPr>
            <w:tcW w:w="0" w:type="auto"/>
            <w:hideMark/>
          </w:tcPr>
          <w:p w14:paraId="52CBAF5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77FD73A5" w14:textId="77777777" w:rsidTr="00607EE9">
        <w:tc>
          <w:tcPr>
            <w:tcW w:w="0" w:type="auto"/>
            <w:hideMark/>
          </w:tcPr>
          <w:p w14:paraId="6C09F6B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15</w:t>
            </w:r>
          </w:p>
        </w:tc>
        <w:tc>
          <w:tcPr>
            <w:tcW w:w="0" w:type="auto"/>
            <w:hideMark/>
          </w:tcPr>
          <w:p w14:paraId="554B356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تستعد الشركة لتحمل نتائج بعض المخاطر باعتبارها جزءًا من طبيعة السوق.</w:t>
            </w:r>
          </w:p>
        </w:tc>
        <w:tc>
          <w:tcPr>
            <w:tcW w:w="0" w:type="auto"/>
            <w:hideMark/>
          </w:tcPr>
          <w:p w14:paraId="414BB52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0.671**</w:t>
            </w:r>
          </w:p>
        </w:tc>
        <w:tc>
          <w:tcPr>
            <w:tcW w:w="0" w:type="auto"/>
            <w:hideMark/>
          </w:tcPr>
          <w:p w14:paraId="1071C77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bookmarkEnd w:id="37"/>
      </w:tr>
      <w:tr w:rsidR="00232F5E" w:rsidRPr="00631EB0" w14:paraId="31D91F28" w14:textId="77777777" w:rsidTr="00607EE9">
        <w:tc>
          <w:tcPr>
            <w:tcW w:w="0" w:type="auto"/>
            <w:gridSpan w:val="4"/>
            <w:hideMark/>
          </w:tcPr>
          <w:p w14:paraId="514A7E3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استراتيجية نقل الأخطار</w:t>
            </w:r>
          </w:p>
        </w:tc>
      </w:tr>
      <w:tr w:rsidR="00607EE9" w:rsidRPr="00631EB0" w14:paraId="675DD8B9" w14:textId="77777777" w:rsidTr="00607EE9">
        <w:tc>
          <w:tcPr>
            <w:tcW w:w="0" w:type="auto"/>
            <w:hideMark/>
          </w:tcPr>
          <w:p w14:paraId="718D223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16</w:t>
            </w:r>
          </w:p>
        </w:tc>
        <w:tc>
          <w:tcPr>
            <w:tcW w:w="0" w:type="auto"/>
            <w:hideMark/>
          </w:tcPr>
          <w:p w14:paraId="4E65716A" w14:textId="6C95836E"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تقوم الشركة بتأمين أصولها الهامة ضد ال</w:t>
            </w:r>
            <w:r w:rsidR="002020D6">
              <w:rPr>
                <w:rFonts w:ascii="Simplified Arabic" w:hAnsi="Simplified Arabic" w:cs="Simplified Arabic" w:hint="cs"/>
                <w:szCs w:val="28"/>
                <w:rtl/>
                <w:lang w:bidi="ar-EG"/>
              </w:rPr>
              <w:t>مخاطر</w:t>
            </w:r>
            <w:r w:rsidRPr="00631EB0">
              <w:rPr>
                <w:rFonts w:ascii="Simplified Arabic" w:hAnsi="Simplified Arabic" w:cs="Simplified Arabic"/>
                <w:szCs w:val="28"/>
                <w:rtl/>
                <w:lang w:bidi="ar-EG"/>
              </w:rPr>
              <w:t xml:space="preserve"> الكبيرة.</w:t>
            </w:r>
          </w:p>
        </w:tc>
        <w:tc>
          <w:tcPr>
            <w:tcW w:w="0" w:type="auto"/>
            <w:hideMark/>
          </w:tcPr>
          <w:p w14:paraId="24BCD19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0.778**</w:t>
            </w:r>
          </w:p>
        </w:tc>
        <w:tc>
          <w:tcPr>
            <w:tcW w:w="0" w:type="auto"/>
            <w:hideMark/>
          </w:tcPr>
          <w:p w14:paraId="7AC15EC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546C4D9E" w14:textId="77777777" w:rsidTr="00607EE9">
        <w:tc>
          <w:tcPr>
            <w:tcW w:w="0" w:type="auto"/>
            <w:hideMark/>
          </w:tcPr>
          <w:p w14:paraId="165028B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17</w:t>
            </w:r>
          </w:p>
        </w:tc>
        <w:tc>
          <w:tcPr>
            <w:tcW w:w="0" w:type="auto"/>
            <w:hideMark/>
          </w:tcPr>
          <w:p w14:paraId="1C36E9D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تُعهد بعض المخاطر إلى جهات خارجية كالشركات التأمينية.</w:t>
            </w:r>
          </w:p>
        </w:tc>
        <w:tc>
          <w:tcPr>
            <w:tcW w:w="0" w:type="auto"/>
            <w:hideMark/>
          </w:tcPr>
          <w:p w14:paraId="01B4E20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0.590**</w:t>
            </w:r>
          </w:p>
        </w:tc>
        <w:tc>
          <w:tcPr>
            <w:tcW w:w="0" w:type="auto"/>
            <w:hideMark/>
          </w:tcPr>
          <w:p w14:paraId="134EE32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73296C14" w14:textId="77777777" w:rsidTr="00607EE9">
        <w:tc>
          <w:tcPr>
            <w:tcW w:w="0" w:type="auto"/>
            <w:hideMark/>
          </w:tcPr>
          <w:p w14:paraId="59EA951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18</w:t>
            </w:r>
          </w:p>
        </w:tc>
        <w:tc>
          <w:tcPr>
            <w:tcW w:w="0" w:type="auto"/>
            <w:hideMark/>
          </w:tcPr>
          <w:p w14:paraId="176591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يتم إشراك أطراف ثالثة في العقود للحد من عبء المخاطرة على الشركة.</w:t>
            </w:r>
          </w:p>
        </w:tc>
        <w:tc>
          <w:tcPr>
            <w:tcW w:w="0" w:type="auto"/>
            <w:hideMark/>
          </w:tcPr>
          <w:p w14:paraId="2E9A436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0.782**</w:t>
            </w:r>
          </w:p>
        </w:tc>
        <w:tc>
          <w:tcPr>
            <w:tcW w:w="0" w:type="auto"/>
            <w:hideMark/>
          </w:tcPr>
          <w:p w14:paraId="6F177D2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11BF5E46" w14:textId="77777777" w:rsidTr="00607EE9">
        <w:tc>
          <w:tcPr>
            <w:tcW w:w="0" w:type="auto"/>
            <w:hideMark/>
          </w:tcPr>
          <w:p w14:paraId="1724218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19</w:t>
            </w:r>
          </w:p>
        </w:tc>
        <w:tc>
          <w:tcPr>
            <w:tcW w:w="0" w:type="auto"/>
            <w:hideMark/>
          </w:tcPr>
          <w:p w14:paraId="6027A91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الشركة سياسة توزيع المخاطر بين الشركاء والمتعهدين.</w:t>
            </w:r>
          </w:p>
        </w:tc>
        <w:tc>
          <w:tcPr>
            <w:tcW w:w="0" w:type="auto"/>
            <w:hideMark/>
          </w:tcPr>
          <w:p w14:paraId="6C8E97C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0.795**</w:t>
            </w:r>
          </w:p>
        </w:tc>
        <w:tc>
          <w:tcPr>
            <w:tcW w:w="0" w:type="auto"/>
            <w:hideMark/>
          </w:tcPr>
          <w:p w14:paraId="356228A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607EE9" w:rsidRPr="00631EB0" w14:paraId="363DD460" w14:textId="77777777" w:rsidTr="00607EE9">
        <w:tc>
          <w:tcPr>
            <w:tcW w:w="0" w:type="auto"/>
            <w:hideMark/>
          </w:tcPr>
          <w:p w14:paraId="75906CB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20</w:t>
            </w:r>
          </w:p>
        </w:tc>
        <w:tc>
          <w:tcPr>
            <w:tcW w:w="0" w:type="auto"/>
            <w:hideMark/>
          </w:tcPr>
          <w:p w14:paraId="40A74E52" w14:textId="43191D4C"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تُستخدم الاستشارات القانونية لضمان نقل ال</w:t>
            </w:r>
            <w:r w:rsidR="006C3580">
              <w:rPr>
                <w:rFonts w:ascii="Simplified Arabic" w:hAnsi="Simplified Arabic" w:cs="Simplified Arabic" w:hint="cs"/>
                <w:szCs w:val="28"/>
                <w:rtl/>
                <w:lang w:bidi="ar-EG"/>
              </w:rPr>
              <w:t>مخاطر</w:t>
            </w:r>
            <w:r w:rsidRPr="00631EB0">
              <w:rPr>
                <w:rFonts w:ascii="Simplified Arabic" w:hAnsi="Simplified Arabic" w:cs="Simplified Arabic"/>
                <w:szCs w:val="28"/>
                <w:rtl/>
                <w:lang w:bidi="ar-EG"/>
              </w:rPr>
              <w:t xml:space="preserve"> من خلال العقود.</w:t>
            </w:r>
          </w:p>
        </w:tc>
        <w:tc>
          <w:tcPr>
            <w:tcW w:w="0" w:type="auto"/>
            <w:hideMark/>
          </w:tcPr>
          <w:p w14:paraId="6D746F4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0.488**</w:t>
            </w:r>
          </w:p>
        </w:tc>
        <w:tc>
          <w:tcPr>
            <w:tcW w:w="0" w:type="auto"/>
            <w:hideMark/>
          </w:tcPr>
          <w:p w14:paraId="26DE390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bl>
    <w:p w14:paraId="63474937" w14:textId="77777777" w:rsidR="00232F5E" w:rsidRPr="00631EB0" w:rsidRDefault="00232F5E" w:rsidP="006C3580">
      <w:pPr>
        <w:spacing w:after="0" w:line="360" w:lineRule="auto"/>
        <w:ind w:firstLine="720"/>
        <w:jc w:val="both"/>
        <w:rPr>
          <w:rFonts w:ascii="Simplified Arabic" w:hAnsi="Simplified Arabic" w:cs="Simplified Arabic"/>
          <w:sz w:val="28"/>
          <w:szCs w:val="28"/>
          <w:rtl/>
          <w:lang w:bidi="ar-EG"/>
        </w:rPr>
      </w:pPr>
      <w:r w:rsidRPr="00631EB0">
        <w:rPr>
          <w:rFonts w:ascii="Simplified Arabic" w:hAnsi="Simplified Arabic" w:cs="Simplified Arabic"/>
          <w:sz w:val="28"/>
          <w:szCs w:val="28"/>
          <w:vertAlign w:val="superscript"/>
          <w:rtl/>
          <w:lang w:bidi="ar-EG"/>
        </w:rPr>
        <w:t xml:space="preserve">** </w:t>
      </w:r>
      <w:r w:rsidRPr="00631EB0">
        <w:rPr>
          <w:rFonts w:ascii="Simplified Arabic" w:hAnsi="Simplified Arabic" w:cs="Simplified Arabic"/>
          <w:sz w:val="28"/>
          <w:szCs w:val="28"/>
          <w:rtl/>
          <w:lang w:bidi="ar-EG"/>
        </w:rPr>
        <w:t>ذات دلالة احصائية عند 0.01</w:t>
      </w:r>
    </w:p>
    <w:p w14:paraId="40D0BA0B" w14:textId="026D5901" w:rsidR="00232F5E" w:rsidRPr="00631EB0" w:rsidRDefault="00232F5E" w:rsidP="00901AEE">
      <w:pPr>
        <w:spacing w:after="0"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وتبين أن جميع معاملات الارتباط لجميع عبارات محور </w:t>
      </w:r>
      <w:r w:rsidRPr="00631EB0">
        <w:rPr>
          <w:rFonts w:ascii="Simplified Arabic" w:hAnsi="Simplified Arabic" w:cs="Simplified Arabic"/>
          <w:sz w:val="28"/>
          <w:szCs w:val="28"/>
          <w:rtl/>
        </w:rPr>
        <w:t xml:space="preserve">استراتيجيات إدارة المخاطر </w:t>
      </w:r>
      <w:r w:rsidRPr="00631EB0">
        <w:rPr>
          <w:rFonts w:ascii="Simplified Arabic" w:hAnsi="Simplified Arabic" w:cs="Simplified Arabic"/>
          <w:sz w:val="28"/>
          <w:szCs w:val="28"/>
          <w:rtl/>
          <w:lang w:bidi="ar-EG"/>
        </w:rPr>
        <w:t>كانت ذات دلالة إحصائية عند مستو</w:t>
      </w:r>
      <w:r w:rsidR="00F3026E">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معنوية (0.01) وهذا يعني أن عبارات محور استراتيجيات إدارة المخاطر تتمتع بصدق الاتساق الداخلي وهي صالحة لأغراض الدراسة. </w:t>
      </w:r>
    </w:p>
    <w:p w14:paraId="69FB6B3C" w14:textId="77777777" w:rsidR="00232F5E" w:rsidRPr="00631EB0" w:rsidRDefault="00232F5E" w:rsidP="000C1BD0">
      <w:pPr>
        <w:pStyle w:val="ListParagraph"/>
        <w:numPr>
          <w:ilvl w:val="0"/>
          <w:numId w:val="49"/>
        </w:numPr>
        <w:spacing w:before="100" w:beforeAutospacing="1" w:after="100" w:afterAutospacing="1" w:line="360" w:lineRule="auto"/>
        <w:ind w:left="423"/>
        <w:jc w:val="both"/>
        <w:rPr>
          <w:rFonts w:ascii="Simplified Arabic" w:hAnsi="Simplified Arabic" w:cs="Simplified Arabic"/>
          <w:b/>
          <w:bCs/>
          <w:sz w:val="32"/>
          <w:szCs w:val="32"/>
          <w:rtl/>
          <w:lang w:bidi="ar-EG"/>
        </w:rPr>
      </w:pPr>
      <w:r w:rsidRPr="00631EB0">
        <w:rPr>
          <w:rFonts w:ascii="Simplified Arabic" w:hAnsi="Simplified Arabic" w:cs="Simplified Arabic"/>
          <w:b/>
          <w:bCs/>
          <w:sz w:val="32"/>
          <w:szCs w:val="32"/>
          <w:rtl/>
          <w:lang w:bidi="ar-EG"/>
        </w:rPr>
        <w:lastRenderedPageBreak/>
        <w:t xml:space="preserve">المحور الثاني: </w:t>
      </w:r>
      <w:r w:rsidRPr="00631EB0">
        <w:rPr>
          <w:rFonts w:ascii="Simplified Arabic" w:hAnsi="Simplified Arabic" w:cs="Simplified Arabic"/>
          <w:b/>
          <w:bCs/>
          <w:sz w:val="32"/>
          <w:szCs w:val="32"/>
          <w:rtl/>
        </w:rPr>
        <w:t>الشركات الناشئة</w:t>
      </w:r>
    </w:p>
    <w:p w14:paraId="6D4DBF53" w14:textId="12B850E7"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rPr>
        <w:t xml:space="preserve">جدول (3) </w:t>
      </w:r>
      <w:r w:rsidRPr="00631EB0">
        <w:rPr>
          <w:rFonts w:ascii="Simplified Arabic" w:hAnsi="Simplified Arabic" w:cs="Simplified Arabic"/>
          <w:b/>
          <w:bCs/>
          <w:sz w:val="28"/>
          <w:szCs w:val="28"/>
          <w:rtl/>
          <w:lang w:bidi="ar-EG"/>
        </w:rPr>
        <w:t>معاملات الارتباط ل</w:t>
      </w:r>
      <w:r w:rsidR="00383119">
        <w:rPr>
          <w:rFonts w:ascii="Simplified Arabic" w:hAnsi="Simplified Arabic" w:cs="Simplified Arabic" w:hint="cs"/>
          <w:b/>
          <w:bCs/>
          <w:sz w:val="28"/>
          <w:szCs w:val="28"/>
          <w:rtl/>
          <w:lang w:bidi="ar-EG"/>
        </w:rPr>
        <w:t>ل</w:t>
      </w:r>
      <w:r w:rsidRPr="00631EB0">
        <w:rPr>
          <w:rFonts w:ascii="Simplified Arabic" w:hAnsi="Simplified Arabic" w:cs="Simplified Arabic"/>
          <w:b/>
          <w:bCs/>
          <w:sz w:val="28"/>
          <w:szCs w:val="28"/>
          <w:rtl/>
          <w:lang w:bidi="ar-EG"/>
        </w:rPr>
        <w:t>محور الثاني</w:t>
      </w:r>
    </w:p>
    <w:tbl>
      <w:tblPr>
        <w:tblStyle w:val="TableGridLight1"/>
        <w:bidiVisual/>
        <w:tblW w:w="0" w:type="auto"/>
        <w:tblLook w:val="04A0" w:firstRow="1" w:lastRow="0" w:firstColumn="1" w:lastColumn="0" w:noHBand="0" w:noVBand="1"/>
      </w:tblPr>
      <w:tblGrid>
        <w:gridCol w:w="511"/>
        <w:gridCol w:w="5632"/>
        <w:gridCol w:w="1740"/>
        <w:gridCol w:w="895"/>
      </w:tblGrid>
      <w:tr w:rsidR="00F3026E" w:rsidRPr="00631EB0" w14:paraId="7B2C6F33" w14:textId="77777777" w:rsidTr="00F3026E">
        <w:tc>
          <w:tcPr>
            <w:tcW w:w="0" w:type="auto"/>
            <w:hideMark/>
          </w:tcPr>
          <w:p w14:paraId="5AB1CD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م</w:t>
            </w:r>
          </w:p>
        </w:tc>
        <w:tc>
          <w:tcPr>
            <w:tcW w:w="0" w:type="auto"/>
            <w:hideMark/>
          </w:tcPr>
          <w:p w14:paraId="7234455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العبارة</w:t>
            </w:r>
          </w:p>
        </w:tc>
        <w:tc>
          <w:tcPr>
            <w:tcW w:w="0" w:type="auto"/>
            <w:hideMark/>
          </w:tcPr>
          <w:p w14:paraId="5A543C0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معامل ارتباط بيرسون</w:t>
            </w:r>
          </w:p>
        </w:tc>
        <w:tc>
          <w:tcPr>
            <w:tcW w:w="0" w:type="auto"/>
            <w:hideMark/>
          </w:tcPr>
          <w:p w14:paraId="6C90698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lang w:bidi="ar-EG"/>
              </w:rPr>
              <w:t>Sig</w:t>
            </w:r>
          </w:p>
        </w:tc>
      </w:tr>
      <w:tr w:rsidR="00232F5E" w:rsidRPr="00631EB0" w14:paraId="54A3F624" w14:textId="77777777" w:rsidTr="00F3026E">
        <w:tc>
          <w:tcPr>
            <w:tcW w:w="0" w:type="auto"/>
            <w:hideMark/>
          </w:tcPr>
          <w:p w14:paraId="72B2E2B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w:t>
            </w:r>
          </w:p>
        </w:tc>
        <w:tc>
          <w:tcPr>
            <w:tcW w:w="0" w:type="auto"/>
            <w:hideMark/>
          </w:tcPr>
          <w:p w14:paraId="53B1B6E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تواجه شركتنا تحديات متزايدة تتعلق بعدم الاستقرار في البيئة السوقية.</w:t>
            </w:r>
          </w:p>
        </w:tc>
        <w:tc>
          <w:tcPr>
            <w:tcW w:w="0" w:type="auto"/>
            <w:hideMark/>
          </w:tcPr>
          <w:p w14:paraId="63C22C4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0.694**</w:t>
            </w:r>
          </w:p>
        </w:tc>
        <w:tc>
          <w:tcPr>
            <w:tcW w:w="0" w:type="auto"/>
            <w:hideMark/>
          </w:tcPr>
          <w:p w14:paraId="2B28BB3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F3026E" w:rsidRPr="00631EB0" w14:paraId="31E640AB" w14:textId="77777777" w:rsidTr="00F3026E">
        <w:tc>
          <w:tcPr>
            <w:tcW w:w="0" w:type="auto"/>
            <w:hideMark/>
          </w:tcPr>
          <w:p w14:paraId="31269AE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2</w:t>
            </w:r>
          </w:p>
        </w:tc>
        <w:tc>
          <w:tcPr>
            <w:tcW w:w="0" w:type="auto"/>
            <w:hideMark/>
          </w:tcPr>
          <w:p w14:paraId="3111188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تسعى الإدارة إلى تعزيز الابتكار رغم محدودية الموارد.</w:t>
            </w:r>
          </w:p>
        </w:tc>
        <w:tc>
          <w:tcPr>
            <w:tcW w:w="0" w:type="auto"/>
            <w:hideMark/>
          </w:tcPr>
          <w:p w14:paraId="77E7155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0.709**</w:t>
            </w:r>
          </w:p>
        </w:tc>
        <w:tc>
          <w:tcPr>
            <w:tcW w:w="0" w:type="auto"/>
            <w:hideMark/>
          </w:tcPr>
          <w:p w14:paraId="772A6EB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63560502" w14:textId="77777777" w:rsidTr="00F3026E">
        <w:tc>
          <w:tcPr>
            <w:tcW w:w="0" w:type="auto"/>
            <w:hideMark/>
          </w:tcPr>
          <w:p w14:paraId="694BA00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3</w:t>
            </w:r>
          </w:p>
        </w:tc>
        <w:tc>
          <w:tcPr>
            <w:tcW w:w="0" w:type="auto"/>
            <w:hideMark/>
          </w:tcPr>
          <w:p w14:paraId="154750C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يوجد التزام واضح بتطوير قدرات الفريق الإداري والفني.</w:t>
            </w:r>
          </w:p>
        </w:tc>
        <w:tc>
          <w:tcPr>
            <w:tcW w:w="0" w:type="auto"/>
            <w:hideMark/>
          </w:tcPr>
          <w:p w14:paraId="6BF30ED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0.649**</w:t>
            </w:r>
          </w:p>
        </w:tc>
        <w:tc>
          <w:tcPr>
            <w:tcW w:w="0" w:type="auto"/>
            <w:hideMark/>
          </w:tcPr>
          <w:p w14:paraId="668DA73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F3026E" w:rsidRPr="00631EB0" w14:paraId="5294C501" w14:textId="77777777" w:rsidTr="00F3026E">
        <w:tc>
          <w:tcPr>
            <w:tcW w:w="0" w:type="auto"/>
            <w:hideMark/>
          </w:tcPr>
          <w:p w14:paraId="760B17D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4</w:t>
            </w:r>
          </w:p>
        </w:tc>
        <w:tc>
          <w:tcPr>
            <w:tcW w:w="0" w:type="auto"/>
            <w:hideMark/>
          </w:tcPr>
          <w:p w14:paraId="229F2F9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تتمتع الشركة بالمرونة اللازمة للاستجابة للتغيرات السريعة في السوق.</w:t>
            </w:r>
          </w:p>
        </w:tc>
        <w:tc>
          <w:tcPr>
            <w:tcW w:w="0" w:type="auto"/>
            <w:hideMark/>
          </w:tcPr>
          <w:p w14:paraId="4FF241A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0.725**</w:t>
            </w:r>
          </w:p>
        </w:tc>
        <w:tc>
          <w:tcPr>
            <w:tcW w:w="0" w:type="auto"/>
            <w:hideMark/>
          </w:tcPr>
          <w:p w14:paraId="1BCE40B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178F3C4E" w14:textId="77777777" w:rsidTr="00F3026E">
        <w:tc>
          <w:tcPr>
            <w:tcW w:w="0" w:type="auto"/>
            <w:hideMark/>
          </w:tcPr>
          <w:p w14:paraId="3056971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5</w:t>
            </w:r>
          </w:p>
        </w:tc>
        <w:tc>
          <w:tcPr>
            <w:tcW w:w="0" w:type="auto"/>
            <w:hideMark/>
          </w:tcPr>
          <w:p w14:paraId="04F05F5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تعتمد استراتيجيات النمو لدينا على تجنب الهدر وتحقيق الكفاءة.</w:t>
            </w:r>
          </w:p>
        </w:tc>
        <w:tc>
          <w:tcPr>
            <w:tcW w:w="0" w:type="auto"/>
            <w:hideMark/>
          </w:tcPr>
          <w:p w14:paraId="1486A01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0.652**</w:t>
            </w:r>
          </w:p>
        </w:tc>
        <w:tc>
          <w:tcPr>
            <w:tcW w:w="0" w:type="auto"/>
            <w:hideMark/>
          </w:tcPr>
          <w:p w14:paraId="0BB771A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F3026E" w:rsidRPr="00631EB0" w14:paraId="77AA349F" w14:textId="77777777" w:rsidTr="00F3026E">
        <w:tc>
          <w:tcPr>
            <w:tcW w:w="0" w:type="auto"/>
            <w:hideMark/>
          </w:tcPr>
          <w:p w14:paraId="6D0937C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6</w:t>
            </w:r>
          </w:p>
        </w:tc>
        <w:tc>
          <w:tcPr>
            <w:tcW w:w="0" w:type="auto"/>
            <w:hideMark/>
          </w:tcPr>
          <w:p w14:paraId="15ACC28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تُواجه الشركة صعوبات في الوصول إلى مصادر تمويل مستقرة.</w:t>
            </w:r>
          </w:p>
        </w:tc>
        <w:tc>
          <w:tcPr>
            <w:tcW w:w="0" w:type="auto"/>
            <w:hideMark/>
          </w:tcPr>
          <w:p w14:paraId="1FAF7F9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0.750**</w:t>
            </w:r>
          </w:p>
        </w:tc>
        <w:tc>
          <w:tcPr>
            <w:tcW w:w="0" w:type="auto"/>
            <w:hideMark/>
          </w:tcPr>
          <w:p w14:paraId="2ABEE02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72F0D7B4" w14:textId="77777777" w:rsidTr="00F3026E">
        <w:tc>
          <w:tcPr>
            <w:tcW w:w="0" w:type="auto"/>
            <w:hideMark/>
          </w:tcPr>
          <w:p w14:paraId="57B1ACA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7</w:t>
            </w:r>
          </w:p>
        </w:tc>
        <w:tc>
          <w:tcPr>
            <w:tcW w:w="0" w:type="auto"/>
            <w:hideMark/>
          </w:tcPr>
          <w:p w14:paraId="563943E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 xml:space="preserve">تولي الشركة أهمية للقرارات المدروسة في بيئة ذات </w:t>
            </w:r>
            <w:proofErr w:type="gramStart"/>
            <w:r w:rsidRPr="00631EB0">
              <w:rPr>
                <w:rFonts w:ascii="Simplified Arabic" w:hAnsi="Simplified Arabic" w:cs="Simplified Arabic"/>
                <w:szCs w:val="28"/>
                <w:rtl/>
              </w:rPr>
              <w:t>مخاطر</w:t>
            </w:r>
            <w:proofErr w:type="gramEnd"/>
            <w:r w:rsidRPr="00631EB0">
              <w:rPr>
                <w:rFonts w:ascii="Simplified Arabic" w:hAnsi="Simplified Arabic" w:cs="Simplified Arabic"/>
                <w:szCs w:val="28"/>
                <w:rtl/>
              </w:rPr>
              <w:t xml:space="preserve"> عالية.</w:t>
            </w:r>
          </w:p>
        </w:tc>
        <w:tc>
          <w:tcPr>
            <w:tcW w:w="0" w:type="auto"/>
            <w:hideMark/>
          </w:tcPr>
          <w:p w14:paraId="6DEFE35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0.448**</w:t>
            </w:r>
          </w:p>
        </w:tc>
        <w:tc>
          <w:tcPr>
            <w:tcW w:w="0" w:type="auto"/>
            <w:hideMark/>
          </w:tcPr>
          <w:p w14:paraId="26F07CC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F3026E" w:rsidRPr="00631EB0" w14:paraId="06BD7768" w14:textId="77777777" w:rsidTr="00F3026E">
        <w:tc>
          <w:tcPr>
            <w:tcW w:w="0" w:type="auto"/>
            <w:hideMark/>
          </w:tcPr>
          <w:p w14:paraId="1C9011A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8</w:t>
            </w:r>
          </w:p>
        </w:tc>
        <w:tc>
          <w:tcPr>
            <w:tcW w:w="0" w:type="auto"/>
            <w:hideMark/>
          </w:tcPr>
          <w:p w14:paraId="5E02C1E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تُعد السرعة في اتخاذ القرار أحد عوامل نجاح الشركة في المراحل الأولى.</w:t>
            </w:r>
          </w:p>
        </w:tc>
        <w:tc>
          <w:tcPr>
            <w:tcW w:w="0" w:type="auto"/>
            <w:hideMark/>
          </w:tcPr>
          <w:p w14:paraId="2AD6CE7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0.649**</w:t>
            </w:r>
          </w:p>
        </w:tc>
        <w:tc>
          <w:tcPr>
            <w:tcW w:w="0" w:type="auto"/>
            <w:hideMark/>
          </w:tcPr>
          <w:p w14:paraId="0DBC2AA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232F5E" w:rsidRPr="00631EB0" w14:paraId="62BE7C5A" w14:textId="77777777" w:rsidTr="00F3026E">
        <w:tc>
          <w:tcPr>
            <w:tcW w:w="0" w:type="auto"/>
            <w:hideMark/>
          </w:tcPr>
          <w:p w14:paraId="2D9A746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lastRenderedPageBreak/>
              <w:t>9</w:t>
            </w:r>
          </w:p>
        </w:tc>
        <w:tc>
          <w:tcPr>
            <w:tcW w:w="0" w:type="auto"/>
            <w:hideMark/>
          </w:tcPr>
          <w:p w14:paraId="196F451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تواجه الشركة خطر الانسحاب من السوق إذا لم يتم التحكم في الأخطار بشكل فعّال.</w:t>
            </w:r>
          </w:p>
        </w:tc>
        <w:tc>
          <w:tcPr>
            <w:tcW w:w="0" w:type="auto"/>
            <w:hideMark/>
          </w:tcPr>
          <w:p w14:paraId="5CB96DD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0.630**</w:t>
            </w:r>
          </w:p>
        </w:tc>
        <w:tc>
          <w:tcPr>
            <w:tcW w:w="0" w:type="auto"/>
            <w:hideMark/>
          </w:tcPr>
          <w:p w14:paraId="50B8F5E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0.000</w:t>
            </w:r>
          </w:p>
        </w:tc>
      </w:tr>
      <w:tr w:rsidR="00F3026E" w:rsidRPr="00631EB0" w14:paraId="1168C41E" w14:textId="77777777" w:rsidTr="00F3026E">
        <w:tc>
          <w:tcPr>
            <w:tcW w:w="0" w:type="auto"/>
            <w:hideMark/>
          </w:tcPr>
          <w:p w14:paraId="40B575F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10</w:t>
            </w:r>
          </w:p>
        </w:tc>
        <w:tc>
          <w:tcPr>
            <w:tcW w:w="0" w:type="auto"/>
            <w:hideMark/>
          </w:tcPr>
          <w:p w14:paraId="0C7A71F3" w14:textId="21EE32B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 xml:space="preserve">تعتمد الشركة </w:t>
            </w:r>
            <w:proofErr w:type="gramStart"/>
            <w:r w:rsidRPr="00631EB0">
              <w:rPr>
                <w:rFonts w:ascii="Simplified Arabic" w:hAnsi="Simplified Arabic" w:cs="Simplified Arabic"/>
                <w:szCs w:val="28"/>
                <w:rtl/>
              </w:rPr>
              <w:t>على  استراتيجية</w:t>
            </w:r>
            <w:proofErr w:type="gramEnd"/>
            <w:r w:rsidRPr="00631EB0">
              <w:rPr>
                <w:rFonts w:ascii="Simplified Arabic" w:hAnsi="Simplified Arabic" w:cs="Simplified Arabic"/>
                <w:szCs w:val="28"/>
                <w:rtl/>
              </w:rPr>
              <w:t xml:space="preserve"> لتعزيز فرص البقاء والنمو.</w:t>
            </w:r>
          </w:p>
        </w:tc>
        <w:tc>
          <w:tcPr>
            <w:tcW w:w="0" w:type="auto"/>
            <w:hideMark/>
          </w:tcPr>
          <w:p w14:paraId="5072311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0.673**</w:t>
            </w:r>
          </w:p>
        </w:tc>
        <w:tc>
          <w:tcPr>
            <w:tcW w:w="0" w:type="auto"/>
            <w:hideMark/>
          </w:tcPr>
          <w:p w14:paraId="47D354C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rPr>
              <w:t>0.00</w:t>
            </w:r>
            <w:r w:rsidRPr="00631EB0">
              <w:rPr>
                <w:rFonts w:ascii="Simplified Arabic" w:hAnsi="Simplified Arabic" w:cs="Simplified Arabic"/>
                <w:szCs w:val="28"/>
                <w:rtl/>
                <w:lang w:bidi="ar-EG"/>
              </w:rPr>
              <w:t>0</w:t>
            </w:r>
          </w:p>
        </w:tc>
      </w:tr>
    </w:tbl>
    <w:p w14:paraId="7B387A9A" w14:textId="77777777" w:rsidR="00232F5E" w:rsidRPr="00631EB0" w:rsidRDefault="00232F5E" w:rsidP="00986F74">
      <w:pPr>
        <w:spacing w:before="100" w:beforeAutospacing="1" w:after="100" w:afterAutospacing="1"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vertAlign w:val="superscript"/>
          <w:rtl/>
          <w:lang w:bidi="ar-EG"/>
        </w:rPr>
        <w:t xml:space="preserve">** </w:t>
      </w:r>
      <w:r w:rsidRPr="00631EB0">
        <w:rPr>
          <w:rFonts w:ascii="Simplified Arabic" w:hAnsi="Simplified Arabic" w:cs="Simplified Arabic"/>
          <w:sz w:val="28"/>
          <w:szCs w:val="28"/>
          <w:rtl/>
          <w:lang w:bidi="ar-EG"/>
        </w:rPr>
        <w:t>ذات دلالة احصائية عند 0.01</w:t>
      </w:r>
    </w:p>
    <w:p w14:paraId="40C45FA1" w14:textId="77777777"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وتبين أن جميع معاملات الارتباط لجميع عبارات محور </w:t>
      </w:r>
      <w:r w:rsidRPr="00631EB0">
        <w:rPr>
          <w:rFonts w:ascii="Simplified Arabic" w:hAnsi="Simplified Arabic" w:cs="Simplified Arabic"/>
          <w:sz w:val="28"/>
          <w:szCs w:val="28"/>
          <w:rtl/>
        </w:rPr>
        <w:t xml:space="preserve">الشركات الناشئة </w:t>
      </w:r>
      <w:r w:rsidRPr="00631EB0">
        <w:rPr>
          <w:rFonts w:ascii="Simplified Arabic" w:hAnsi="Simplified Arabic" w:cs="Simplified Arabic"/>
          <w:sz w:val="28"/>
          <w:szCs w:val="28"/>
          <w:rtl/>
          <w:lang w:bidi="ar-EG"/>
        </w:rPr>
        <w:t xml:space="preserve">كانت ذات دلالة إحصائية عند مستوي معنوية (0.01) وهذا يعني أن عبارات محور </w:t>
      </w:r>
      <w:r w:rsidRPr="00631EB0">
        <w:rPr>
          <w:rFonts w:ascii="Simplified Arabic" w:hAnsi="Simplified Arabic" w:cs="Simplified Arabic"/>
          <w:sz w:val="28"/>
          <w:szCs w:val="28"/>
          <w:rtl/>
        </w:rPr>
        <w:t xml:space="preserve">الشركات الناشئة </w:t>
      </w:r>
      <w:r w:rsidRPr="00631EB0">
        <w:rPr>
          <w:rFonts w:ascii="Simplified Arabic" w:hAnsi="Simplified Arabic" w:cs="Simplified Arabic"/>
          <w:sz w:val="28"/>
          <w:szCs w:val="28"/>
          <w:rtl/>
          <w:lang w:bidi="ar-EG"/>
        </w:rPr>
        <w:t xml:space="preserve">تتمتع بصدق الاتساق الداخلي وهي صالحة لأغراض الدراسة. </w:t>
      </w:r>
    </w:p>
    <w:p w14:paraId="2CDBCC9F" w14:textId="2A1AF4E0"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38" w:name="_Toc203041996"/>
      <w:r w:rsidRPr="00631EB0">
        <w:rPr>
          <w:rFonts w:ascii="Simplified Arabic" w:hAnsi="Simplified Arabic" w:cs="Simplified Arabic"/>
          <w:b/>
          <w:bCs/>
          <w:sz w:val="36"/>
          <w:szCs w:val="36"/>
          <w:rtl/>
          <w:lang w:bidi="ar-EG"/>
        </w:rPr>
        <w:t xml:space="preserve">8.3 </w:t>
      </w:r>
      <w:r w:rsidR="00232F5E" w:rsidRPr="00631EB0">
        <w:rPr>
          <w:rFonts w:ascii="Simplified Arabic" w:hAnsi="Simplified Arabic" w:cs="Simplified Arabic"/>
          <w:b/>
          <w:bCs/>
          <w:sz w:val="36"/>
          <w:szCs w:val="36"/>
          <w:rtl/>
          <w:lang w:bidi="ar-EG"/>
        </w:rPr>
        <w:t>ثبات أداة الدراسة:</w:t>
      </w:r>
      <w:bookmarkEnd w:id="38"/>
    </w:p>
    <w:p w14:paraId="0745B154" w14:textId="21481760"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 xml:space="preserve">تم حساب معامل ألفا </w:t>
      </w:r>
      <w:proofErr w:type="spellStart"/>
      <w:r w:rsidRPr="00631EB0">
        <w:rPr>
          <w:rFonts w:ascii="Simplified Arabic" w:hAnsi="Simplified Arabic" w:cs="Simplified Arabic"/>
          <w:b/>
          <w:bCs/>
          <w:sz w:val="28"/>
          <w:szCs w:val="28"/>
          <w:rtl/>
          <w:lang w:bidi="ar-EG"/>
        </w:rPr>
        <w:t>كرونباخ</w:t>
      </w:r>
      <w:proofErr w:type="spellEnd"/>
      <w:r w:rsidRPr="00631EB0">
        <w:rPr>
          <w:rFonts w:ascii="Simplified Arabic" w:hAnsi="Simplified Arabic" w:cs="Simplified Arabic"/>
          <w:b/>
          <w:bCs/>
          <w:sz w:val="28"/>
          <w:szCs w:val="28"/>
          <w:rtl/>
          <w:lang w:bidi="ar-EG"/>
        </w:rPr>
        <w:t xml:space="preserve"> لمحاور </w:t>
      </w:r>
      <w:proofErr w:type="gramStart"/>
      <w:r w:rsidRPr="00631EB0">
        <w:rPr>
          <w:rFonts w:ascii="Simplified Arabic" w:hAnsi="Simplified Arabic" w:cs="Simplified Arabic"/>
          <w:b/>
          <w:bCs/>
          <w:sz w:val="28"/>
          <w:szCs w:val="28"/>
          <w:rtl/>
          <w:lang w:bidi="ar-EG"/>
        </w:rPr>
        <w:t>الاستبيان</w:t>
      </w:r>
      <w:proofErr w:type="gramEnd"/>
      <w:r w:rsidRPr="00631EB0">
        <w:rPr>
          <w:rFonts w:ascii="Simplified Arabic" w:hAnsi="Simplified Arabic" w:cs="Simplified Arabic"/>
          <w:b/>
          <w:bCs/>
          <w:sz w:val="28"/>
          <w:szCs w:val="28"/>
          <w:rtl/>
          <w:lang w:bidi="ar-EG"/>
        </w:rPr>
        <w:t xml:space="preserve"> وكانت النتائج كما يلي: </w:t>
      </w:r>
    </w:p>
    <w:p w14:paraId="17B09486" w14:textId="77777777"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rtl/>
        </w:rPr>
      </w:pPr>
      <w:r w:rsidRPr="00631EB0">
        <w:rPr>
          <w:rFonts w:ascii="Simplified Arabic" w:hAnsi="Simplified Arabic" w:cs="Simplified Arabic"/>
          <w:b/>
          <w:bCs/>
          <w:sz w:val="28"/>
          <w:szCs w:val="28"/>
          <w:rtl/>
          <w:lang w:bidi="ar-EG"/>
        </w:rPr>
        <w:t xml:space="preserve">جدول (4) معامل الثبات لمحاور استمارة </w:t>
      </w:r>
      <w:proofErr w:type="gramStart"/>
      <w:r w:rsidRPr="00631EB0">
        <w:rPr>
          <w:rFonts w:ascii="Simplified Arabic" w:hAnsi="Simplified Arabic" w:cs="Simplified Arabic"/>
          <w:b/>
          <w:bCs/>
          <w:sz w:val="28"/>
          <w:szCs w:val="28"/>
          <w:rtl/>
          <w:lang w:bidi="ar-EG"/>
        </w:rPr>
        <w:t>الاستبيان</w:t>
      </w:r>
      <w:proofErr w:type="gramEnd"/>
    </w:p>
    <w:tbl>
      <w:tblPr>
        <w:tblStyle w:val="TableGridLight1"/>
        <w:bidiVisual/>
        <w:tblW w:w="0" w:type="auto"/>
        <w:jc w:val="center"/>
        <w:tblLook w:val="04A0" w:firstRow="1" w:lastRow="0" w:firstColumn="1" w:lastColumn="0" w:noHBand="0" w:noVBand="1"/>
      </w:tblPr>
      <w:tblGrid>
        <w:gridCol w:w="2510"/>
        <w:gridCol w:w="1866"/>
        <w:gridCol w:w="1338"/>
      </w:tblGrid>
      <w:tr w:rsidR="00232F5E" w:rsidRPr="00631EB0" w14:paraId="584402E3" w14:textId="77777777" w:rsidTr="00E7227A">
        <w:trPr>
          <w:jc w:val="center"/>
        </w:trPr>
        <w:tc>
          <w:tcPr>
            <w:tcW w:w="0" w:type="auto"/>
            <w:hideMark/>
          </w:tcPr>
          <w:p w14:paraId="6C3E843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المحاور</w:t>
            </w:r>
          </w:p>
        </w:tc>
        <w:tc>
          <w:tcPr>
            <w:tcW w:w="0" w:type="auto"/>
            <w:hideMark/>
          </w:tcPr>
          <w:p w14:paraId="3562F9EA" w14:textId="04902B0A"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معامل الفا </w:t>
            </w:r>
            <w:proofErr w:type="spellStart"/>
            <w:r w:rsidRPr="00631EB0">
              <w:rPr>
                <w:rFonts w:ascii="Simplified Arabic" w:hAnsi="Simplified Arabic" w:cs="Simplified Arabic"/>
                <w:szCs w:val="28"/>
                <w:rtl/>
                <w:lang w:bidi="ar-EG"/>
              </w:rPr>
              <w:t>كرونباخ</w:t>
            </w:r>
            <w:proofErr w:type="spellEnd"/>
          </w:p>
        </w:tc>
        <w:tc>
          <w:tcPr>
            <w:tcW w:w="0" w:type="auto"/>
            <w:hideMark/>
          </w:tcPr>
          <w:p w14:paraId="311A47D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عدد العبارات</w:t>
            </w:r>
          </w:p>
        </w:tc>
      </w:tr>
      <w:tr w:rsidR="00232F5E" w:rsidRPr="00631EB0" w14:paraId="6FD46AE9" w14:textId="77777777" w:rsidTr="00E7227A">
        <w:trPr>
          <w:jc w:val="center"/>
        </w:trPr>
        <w:tc>
          <w:tcPr>
            <w:tcW w:w="0" w:type="auto"/>
            <w:hideMark/>
          </w:tcPr>
          <w:p w14:paraId="442FA63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استراتيجيات إدارة المخاطر</w:t>
            </w:r>
          </w:p>
        </w:tc>
        <w:tc>
          <w:tcPr>
            <w:tcW w:w="0" w:type="auto"/>
            <w:hideMark/>
          </w:tcPr>
          <w:p w14:paraId="730961F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0.850</w:t>
            </w:r>
          </w:p>
        </w:tc>
        <w:tc>
          <w:tcPr>
            <w:tcW w:w="0" w:type="auto"/>
            <w:hideMark/>
          </w:tcPr>
          <w:p w14:paraId="49FFA7C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20</w:t>
            </w:r>
          </w:p>
        </w:tc>
      </w:tr>
      <w:tr w:rsidR="00232F5E" w:rsidRPr="00631EB0" w14:paraId="33690CA7" w14:textId="77777777" w:rsidTr="00E7227A">
        <w:trPr>
          <w:jc w:val="center"/>
        </w:trPr>
        <w:tc>
          <w:tcPr>
            <w:tcW w:w="0" w:type="auto"/>
            <w:hideMark/>
          </w:tcPr>
          <w:p w14:paraId="431662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rPr>
              <w:t>الشركات الناشئة</w:t>
            </w:r>
          </w:p>
        </w:tc>
        <w:tc>
          <w:tcPr>
            <w:tcW w:w="0" w:type="auto"/>
            <w:hideMark/>
          </w:tcPr>
          <w:p w14:paraId="4CDC43D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0.898</w:t>
            </w:r>
          </w:p>
        </w:tc>
        <w:tc>
          <w:tcPr>
            <w:tcW w:w="0" w:type="auto"/>
            <w:hideMark/>
          </w:tcPr>
          <w:p w14:paraId="3923F48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10</w:t>
            </w:r>
          </w:p>
        </w:tc>
      </w:tr>
      <w:tr w:rsidR="00232F5E" w:rsidRPr="00631EB0" w14:paraId="6AE2BBE4" w14:textId="77777777" w:rsidTr="00E7227A">
        <w:trPr>
          <w:jc w:val="center"/>
        </w:trPr>
        <w:tc>
          <w:tcPr>
            <w:tcW w:w="0" w:type="auto"/>
            <w:hideMark/>
          </w:tcPr>
          <w:p w14:paraId="6017372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إجمالي استمارة </w:t>
            </w:r>
            <w:proofErr w:type="gramStart"/>
            <w:r w:rsidRPr="00631EB0">
              <w:rPr>
                <w:rFonts w:ascii="Simplified Arabic" w:hAnsi="Simplified Arabic" w:cs="Simplified Arabic"/>
                <w:szCs w:val="28"/>
                <w:rtl/>
                <w:lang w:bidi="ar-EG"/>
              </w:rPr>
              <w:t>الاستبيان</w:t>
            </w:r>
            <w:proofErr w:type="gramEnd"/>
          </w:p>
        </w:tc>
        <w:tc>
          <w:tcPr>
            <w:tcW w:w="0" w:type="auto"/>
            <w:hideMark/>
          </w:tcPr>
          <w:p w14:paraId="75AD021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0.929</w:t>
            </w:r>
          </w:p>
        </w:tc>
        <w:tc>
          <w:tcPr>
            <w:tcW w:w="0" w:type="auto"/>
            <w:hideMark/>
          </w:tcPr>
          <w:p w14:paraId="0935AAB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30</w:t>
            </w:r>
          </w:p>
        </w:tc>
      </w:tr>
    </w:tbl>
    <w:p w14:paraId="174F0760" w14:textId="7D99F554"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lang w:bidi="ar-EG"/>
        </w:rPr>
        <w:t>يتبين أن</w:t>
      </w:r>
      <w:r w:rsidRPr="00631EB0">
        <w:rPr>
          <w:rFonts w:ascii="Simplified Arabic" w:hAnsi="Simplified Arabic" w:cs="Simplified Arabic"/>
          <w:sz w:val="28"/>
          <w:szCs w:val="28"/>
          <w:rtl/>
        </w:rPr>
        <w:t xml:space="preserve"> قيمة معامل الثبات </w:t>
      </w:r>
      <w:r w:rsidRPr="00631EB0">
        <w:rPr>
          <w:rFonts w:ascii="Simplified Arabic" w:hAnsi="Simplified Arabic" w:cs="Simplified Arabic"/>
          <w:sz w:val="28"/>
          <w:szCs w:val="28"/>
          <w:lang w:bidi="ar-EG"/>
        </w:rPr>
        <w:t>Alpha</w:t>
      </w:r>
      <w:r w:rsidRPr="00631EB0">
        <w:rPr>
          <w:rFonts w:ascii="Simplified Arabic" w:hAnsi="Simplified Arabic" w:cs="Simplified Arabic"/>
          <w:sz w:val="28"/>
          <w:szCs w:val="28"/>
          <w:rtl/>
        </w:rPr>
        <w:t xml:space="preserve"> أكبر من 0.7 لجميع محاور استمارة </w:t>
      </w:r>
      <w:proofErr w:type="gramStart"/>
      <w:r w:rsidRPr="00631EB0">
        <w:rPr>
          <w:rFonts w:ascii="Simplified Arabic" w:hAnsi="Simplified Arabic" w:cs="Simplified Arabic"/>
          <w:sz w:val="28"/>
          <w:szCs w:val="28"/>
          <w:rtl/>
        </w:rPr>
        <w:t>الاستبيان</w:t>
      </w:r>
      <w:proofErr w:type="gramEnd"/>
      <w:r w:rsidRPr="00631EB0">
        <w:rPr>
          <w:rFonts w:ascii="Simplified Arabic" w:hAnsi="Simplified Arabic" w:cs="Simplified Arabic"/>
          <w:sz w:val="28"/>
          <w:szCs w:val="28"/>
          <w:rtl/>
        </w:rPr>
        <w:t xml:space="preserve"> مما يؤكد على صلاحية وارتباط عبارات محاور استمارة </w:t>
      </w:r>
      <w:proofErr w:type="gramStart"/>
      <w:r w:rsidRPr="00631EB0">
        <w:rPr>
          <w:rFonts w:ascii="Simplified Arabic" w:hAnsi="Simplified Arabic" w:cs="Simplified Arabic"/>
          <w:sz w:val="28"/>
          <w:szCs w:val="28"/>
          <w:rtl/>
        </w:rPr>
        <w:t>الاستبيان</w:t>
      </w:r>
      <w:proofErr w:type="gramEnd"/>
      <w:r w:rsidRPr="00631EB0">
        <w:rPr>
          <w:rFonts w:ascii="Simplified Arabic" w:hAnsi="Simplified Arabic" w:cs="Simplified Arabic"/>
          <w:sz w:val="28"/>
          <w:szCs w:val="28"/>
          <w:rtl/>
        </w:rPr>
        <w:t xml:space="preserve"> وارتفاع مستو</w:t>
      </w:r>
      <w:r w:rsidR="007879EE">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ثبات أداة الدراسة مما يسمح باستخدام الأداة لغرض الدراسة.</w:t>
      </w:r>
    </w:p>
    <w:p w14:paraId="12F9CF0D" w14:textId="06E2CC48" w:rsidR="00232F5E" w:rsidRPr="0038042B" w:rsidRDefault="00232F5E" w:rsidP="0038042B">
      <w:pPr>
        <w:spacing w:before="100" w:beforeAutospacing="1" w:after="100" w:afterAutospacing="1" w:line="360" w:lineRule="auto"/>
        <w:jc w:val="both"/>
        <w:rPr>
          <w:rFonts w:ascii="Simplified Arabic" w:hAnsi="Simplified Arabic" w:cs="Simplified Arabic"/>
          <w:sz w:val="28"/>
          <w:szCs w:val="28"/>
          <w:rtl/>
        </w:rPr>
      </w:pPr>
      <w:r w:rsidRPr="00631EB0">
        <w:rPr>
          <w:rFonts w:ascii="Simplified Arabic" w:hAnsi="Simplified Arabic" w:cs="Simplified Arabic"/>
          <w:sz w:val="28"/>
          <w:szCs w:val="28"/>
          <w:rtl/>
        </w:rPr>
        <w:br w:type="page"/>
      </w:r>
      <w:bookmarkStart w:id="39" w:name="_Toc203041997"/>
      <w:r w:rsidRPr="00631EB0">
        <w:rPr>
          <w:rFonts w:ascii="Simplified Arabic" w:hAnsi="Simplified Arabic" w:cs="Simplified Arabic"/>
          <w:b/>
          <w:bCs/>
          <w:sz w:val="40"/>
          <w:szCs w:val="40"/>
          <w:rtl/>
        </w:rPr>
        <w:lastRenderedPageBreak/>
        <w:t>الفصل الرابع</w:t>
      </w:r>
      <w:r w:rsidR="00DD7D5D" w:rsidRPr="00631EB0">
        <w:rPr>
          <w:rFonts w:ascii="Simplified Arabic" w:hAnsi="Simplified Arabic" w:cs="Simplified Arabic"/>
          <w:b/>
          <w:bCs/>
          <w:sz w:val="40"/>
          <w:szCs w:val="40"/>
          <w:rtl/>
          <w:lang w:bidi="ar-EG"/>
        </w:rPr>
        <w:t xml:space="preserve">: </w:t>
      </w:r>
      <w:r w:rsidRPr="00631EB0">
        <w:rPr>
          <w:rFonts w:ascii="Simplified Arabic" w:hAnsi="Simplified Arabic" w:cs="Simplified Arabic"/>
          <w:b/>
          <w:bCs/>
          <w:sz w:val="40"/>
          <w:szCs w:val="40"/>
          <w:rtl/>
          <w:lang w:bidi="ar-EG"/>
        </w:rPr>
        <w:t>تحليل النتائج</w:t>
      </w:r>
      <w:bookmarkEnd w:id="39"/>
    </w:p>
    <w:p w14:paraId="1488ECC2" w14:textId="707F27A0" w:rsidR="00232F5E" w:rsidRPr="00631EB0" w:rsidRDefault="00DD7D5D" w:rsidP="00901AEE">
      <w:pPr>
        <w:spacing w:before="100" w:beforeAutospacing="1" w:after="0" w:line="360" w:lineRule="auto"/>
        <w:jc w:val="both"/>
        <w:outlineLvl w:val="1"/>
        <w:rPr>
          <w:rFonts w:ascii="Simplified Arabic" w:hAnsi="Simplified Arabic" w:cs="Simplified Arabic"/>
          <w:b/>
          <w:bCs/>
          <w:sz w:val="36"/>
          <w:szCs w:val="36"/>
          <w:rtl/>
          <w:lang w:bidi="ar-EG"/>
        </w:rPr>
      </w:pPr>
      <w:bookmarkStart w:id="40" w:name="_Toc203041998"/>
      <w:r w:rsidRPr="00631EB0">
        <w:rPr>
          <w:rFonts w:ascii="Simplified Arabic" w:hAnsi="Simplified Arabic" w:cs="Simplified Arabic"/>
          <w:b/>
          <w:bCs/>
          <w:sz w:val="36"/>
          <w:szCs w:val="36"/>
          <w:rtl/>
          <w:lang w:bidi="ar-EG"/>
        </w:rPr>
        <w:t xml:space="preserve">1.4 </w:t>
      </w:r>
      <w:r w:rsidR="00232F5E" w:rsidRPr="00631EB0">
        <w:rPr>
          <w:rFonts w:ascii="Simplified Arabic" w:hAnsi="Simplified Arabic" w:cs="Simplified Arabic"/>
          <w:b/>
          <w:bCs/>
          <w:sz w:val="36"/>
          <w:szCs w:val="36"/>
          <w:rtl/>
          <w:lang w:bidi="ar-EG"/>
        </w:rPr>
        <w:t>مقدمة</w:t>
      </w:r>
      <w:bookmarkEnd w:id="40"/>
      <w:r w:rsidR="00232F5E" w:rsidRPr="00631EB0">
        <w:rPr>
          <w:rFonts w:ascii="Simplified Arabic" w:hAnsi="Simplified Arabic" w:cs="Simplified Arabic"/>
          <w:b/>
          <w:bCs/>
          <w:sz w:val="36"/>
          <w:szCs w:val="36"/>
          <w:rtl/>
          <w:lang w:bidi="ar-EG"/>
        </w:rPr>
        <w:t xml:space="preserve"> </w:t>
      </w:r>
    </w:p>
    <w:p w14:paraId="63EF8971" w14:textId="77777777" w:rsidR="00232F5E" w:rsidRPr="00631EB0" w:rsidRDefault="00232F5E" w:rsidP="00901AEE">
      <w:pPr>
        <w:spacing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سوف نتناول في هذا الفصل تحليل بيانات الدراسة من خلال تحليل استمارة </w:t>
      </w:r>
      <w:proofErr w:type="gramStart"/>
      <w:r w:rsidRPr="00631EB0">
        <w:rPr>
          <w:rFonts w:ascii="Simplified Arabic" w:hAnsi="Simplified Arabic" w:cs="Simplified Arabic"/>
          <w:sz w:val="28"/>
          <w:szCs w:val="28"/>
          <w:rtl/>
          <w:lang w:bidi="ar-EG"/>
        </w:rPr>
        <w:t>الاستبيان</w:t>
      </w:r>
      <w:proofErr w:type="gramEnd"/>
      <w:r w:rsidRPr="00631EB0">
        <w:rPr>
          <w:rFonts w:ascii="Simplified Arabic" w:hAnsi="Simplified Arabic" w:cs="Simplified Arabic"/>
          <w:sz w:val="28"/>
          <w:szCs w:val="28"/>
          <w:rtl/>
          <w:lang w:bidi="ar-EG"/>
        </w:rPr>
        <w:t xml:space="preserve"> والتعرف على خصائص عينة الدراسة وتحليل محاور الدراسة واختبار فروض الدراسة من أجل تحقيق أهداف الدراسة والوصول إلى نتائج وتوصيات للدراسة.</w:t>
      </w:r>
    </w:p>
    <w:p w14:paraId="7778B260" w14:textId="17A59338"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lang w:bidi="ar-JO"/>
        </w:rPr>
      </w:pPr>
      <w:bookmarkStart w:id="41" w:name="_Toc203041999"/>
      <w:proofErr w:type="gramStart"/>
      <w:r w:rsidRPr="00631EB0">
        <w:rPr>
          <w:rFonts w:ascii="Simplified Arabic" w:hAnsi="Simplified Arabic" w:cs="Simplified Arabic"/>
          <w:b/>
          <w:bCs/>
          <w:sz w:val="36"/>
          <w:szCs w:val="36"/>
          <w:rtl/>
          <w:lang w:bidi="ar-JO"/>
        </w:rPr>
        <w:t xml:space="preserve">2.4 </w:t>
      </w:r>
      <w:r w:rsidR="00232F5E" w:rsidRPr="00631EB0">
        <w:rPr>
          <w:rFonts w:ascii="Simplified Arabic" w:hAnsi="Simplified Arabic" w:cs="Simplified Arabic"/>
          <w:b/>
          <w:bCs/>
          <w:sz w:val="36"/>
          <w:szCs w:val="36"/>
          <w:rtl/>
          <w:lang w:bidi="ar-JO"/>
        </w:rPr>
        <w:t xml:space="preserve"> خصائص</w:t>
      </w:r>
      <w:proofErr w:type="gramEnd"/>
      <w:r w:rsidR="00232F5E" w:rsidRPr="00631EB0">
        <w:rPr>
          <w:rFonts w:ascii="Simplified Arabic" w:hAnsi="Simplified Arabic" w:cs="Simplified Arabic"/>
          <w:b/>
          <w:bCs/>
          <w:sz w:val="36"/>
          <w:szCs w:val="36"/>
          <w:rtl/>
          <w:lang w:bidi="ar-JO"/>
        </w:rPr>
        <w:t xml:space="preserve"> عينة الدراسة</w:t>
      </w:r>
      <w:bookmarkEnd w:id="41"/>
      <w:r w:rsidR="00232F5E" w:rsidRPr="00631EB0">
        <w:rPr>
          <w:rFonts w:ascii="Simplified Arabic" w:hAnsi="Simplified Arabic" w:cs="Simplified Arabic"/>
          <w:b/>
          <w:bCs/>
          <w:sz w:val="36"/>
          <w:szCs w:val="36"/>
          <w:rtl/>
          <w:lang w:bidi="ar-JO"/>
        </w:rPr>
        <w:t xml:space="preserve"> </w:t>
      </w:r>
    </w:p>
    <w:p w14:paraId="6C601684" w14:textId="77777777" w:rsidR="00232F5E" w:rsidRPr="00631EB0" w:rsidRDefault="00232F5E" w:rsidP="00901AEE">
      <w:pPr>
        <w:spacing w:before="100" w:beforeAutospacing="1" w:after="0"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جدول (5) توزيع عينة الدراسة وفقا لخصائصها</w:t>
      </w:r>
    </w:p>
    <w:tbl>
      <w:tblPr>
        <w:tblStyle w:val="TableGridLight1"/>
        <w:bidiVisual/>
        <w:tblW w:w="0" w:type="auto"/>
        <w:jc w:val="center"/>
        <w:tblLook w:val="04A0" w:firstRow="1" w:lastRow="0" w:firstColumn="1" w:lastColumn="0" w:noHBand="0" w:noVBand="1"/>
      </w:tblPr>
      <w:tblGrid>
        <w:gridCol w:w="1751"/>
        <w:gridCol w:w="2731"/>
        <w:gridCol w:w="632"/>
        <w:gridCol w:w="634"/>
      </w:tblGrid>
      <w:tr w:rsidR="00232F5E" w:rsidRPr="00631EB0" w14:paraId="5FBCD64D" w14:textId="77777777" w:rsidTr="00FD2DED">
        <w:trPr>
          <w:jc w:val="center"/>
        </w:trPr>
        <w:tc>
          <w:tcPr>
            <w:tcW w:w="0" w:type="auto"/>
            <w:hideMark/>
          </w:tcPr>
          <w:p w14:paraId="3D4CB9B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الخاصية</w:t>
            </w:r>
          </w:p>
        </w:tc>
        <w:tc>
          <w:tcPr>
            <w:tcW w:w="0" w:type="auto"/>
            <w:hideMark/>
          </w:tcPr>
          <w:p w14:paraId="437D93B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الفئات</w:t>
            </w:r>
          </w:p>
        </w:tc>
        <w:tc>
          <w:tcPr>
            <w:tcW w:w="0" w:type="auto"/>
            <w:hideMark/>
          </w:tcPr>
          <w:p w14:paraId="4399E04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العدد</w:t>
            </w:r>
          </w:p>
        </w:tc>
        <w:tc>
          <w:tcPr>
            <w:tcW w:w="0" w:type="auto"/>
            <w:hideMark/>
          </w:tcPr>
          <w:p w14:paraId="013EC29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w:t>
            </w:r>
          </w:p>
        </w:tc>
      </w:tr>
      <w:tr w:rsidR="00232F5E" w:rsidRPr="00631EB0" w14:paraId="0C6D141D" w14:textId="77777777" w:rsidTr="00FD2DED">
        <w:trPr>
          <w:jc w:val="center"/>
        </w:trPr>
        <w:tc>
          <w:tcPr>
            <w:tcW w:w="0" w:type="auto"/>
            <w:vMerge w:val="restart"/>
            <w:hideMark/>
          </w:tcPr>
          <w:p w14:paraId="6A763CE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النوع</w:t>
            </w:r>
            <w:r w:rsidRPr="00631EB0">
              <w:rPr>
                <w:rFonts w:ascii="Simplified Arabic" w:hAnsi="Simplified Arabic" w:cs="Simplified Arabic"/>
                <w:szCs w:val="28"/>
                <w:lang w:bidi="ar-EG"/>
              </w:rPr>
              <w:t xml:space="preserve">  </w:t>
            </w:r>
            <w:r w:rsidRPr="00631EB0">
              <w:rPr>
                <w:rFonts w:ascii="Simplified Arabic" w:hAnsi="Simplified Arabic" w:cs="Simplified Arabic"/>
                <w:szCs w:val="28"/>
                <w:rtl/>
                <w:lang w:bidi="ar-EG"/>
              </w:rPr>
              <w:t xml:space="preserve"> الاجتماعي</w:t>
            </w:r>
          </w:p>
        </w:tc>
        <w:tc>
          <w:tcPr>
            <w:tcW w:w="0" w:type="auto"/>
            <w:hideMark/>
          </w:tcPr>
          <w:p w14:paraId="550C96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ذكر</w:t>
            </w:r>
          </w:p>
        </w:tc>
        <w:tc>
          <w:tcPr>
            <w:tcW w:w="0" w:type="auto"/>
            <w:hideMark/>
          </w:tcPr>
          <w:p w14:paraId="5F0531D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250</w:t>
            </w:r>
          </w:p>
        </w:tc>
        <w:tc>
          <w:tcPr>
            <w:tcW w:w="0" w:type="auto"/>
            <w:hideMark/>
          </w:tcPr>
          <w:p w14:paraId="6555175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71.4</w:t>
            </w:r>
          </w:p>
        </w:tc>
      </w:tr>
      <w:tr w:rsidR="00232F5E" w:rsidRPr="00631EB0" w14:paraId="3224D28E" w14:textId="77777777" w:rsidTr="00FD2DED">
        <w:trPr>
          <w:jc w:val="center"/>
        </w:trPr>
        <w:tc>
          <w:tcPr>
            <w:tcW w:w="0" w:type="auto"/>
            <w:vMerge/>
            <w:hideMark/>
          </w:tcPr>
          <w:p w14:paraId="4FA9562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2E5B0A2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أنثى</w:t>
            </w:r>
          </w:p>
        </w:tc>
        <w:tc>
          <w:tcPr>
            <w:tcW w:w="0" w:type="auto"/>
            <w:hideMark/>
          </w:tcPr>
          <w:p w14:paraId="75A1814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100</w:t>
            </w:r>
          </w:p>
        </w:tc>
        <w:tc>
          <w:tcPr>
            <w:tcW w:w="0" w:type="auto"/>
            <w:hideMark/>
          </w:tcPr>
          <w:p w14:paraId="4FE8D44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28.5</w:t>
            </w:r>
          </w:p>
        </w:tc>
      </w:tr>
      <w:tr w:rsidR="00232F5E" w:rsidRPr="00631EB0" w14:paraId="45E132F0" w14:textId="77777777" w:rsidTr="00FD2DED">
        <w:trPr>
          <w:jc w:val="center"/>
        </w:trPr>
        <w:tc>
          <w:tcPr>
            <w:tcW w:w="0" w:type="auto"/>
            <w:vMerge w:val="restart"/>
            <w:hideMark/>
          </w:tcPr>
          <w:p w14:paraId="49AE69D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العمر</w:t>
            </w:r>
          </w:p>
        </w:tc>
        <w:tc>
          <w:tcPr>
            <w:tcW w:w="0" w:type="auto"/>
            <w:hideMark/>
          </w:tcPr>
          <w:p w14:paraId="431FA8F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أقل من 25 سنة</w:t>
            </w:r>
          </w:p>
        </w:tc>
        <w:tc>
          <w:tcPr>
            <w:tcW w:w="0" w:type="auto"/>
            <w:hideMark/>
          </w:tcPr>
          <w:p w14:paraId="30A2AEC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60</w:t>
            </w:r>
          </w:p>
        </w:tc>
        <w:tc>
          <w:tcPr>
            <w:tcW w:w="0" w:type="auto"/>
            <w:hideMark/>
          </w:tcPr>
          <w:p w14:paraId="6C16E87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17.1</w:t>
            </w:r>
          </w:p>
        </w:tc>
      </w:tr>
      <w:tr w:rsidR="00232F5E" w:rsidRPr="00631EB0" w14:paraId="25473D70" w14:textId="77777777" w:rsidTr="00FD2DED">
        <w:trPr>
          <w:jc w:val="center"/>
        </w:trPr>
        <w:tc>
          <w:tcPr>
            <w:tcW w:w="0" w:type="auto"/>
            <w:vMerge/>
            <w:hideMark/>
          </w:tcPr>
          <w:p w14:paraId="6B6BF80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2817126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من 25 الى أقل من 35 سنة</w:t>
            </w:r>
          </w:p>
        </w:tc>
        <w:tc>
          <w:tcPr>
            <w:tcW w:w="0" w:type="auto"/>
            <w:hideMark/>
          </w:tcPr>
          <w:p w14:paraId="182944E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100</w:t>
            </w:r>
          </w:p>
        </w:tc>
        <w:tc>
          <w:tcPr>
            <w:tcW w:w="0" w:type="auto"/>
            <w:hideMark/>
          </w:tcPr>
          <w:p w14:paraId="0244D25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28.5</w:t>
            </w:r>
          </w:p>
        </w:tc>
      </w:tr>
      <w:tr w:rsidR="00232F5E" w:rsidRPr="00631EB0" w14:paraId="4CBCA42C" w14:textId="77777777" w:rsidTr="00FD2DED">
        <w:trPr>
          <w:jc w:val="center"/>
        </w:trPr>
        <w:tc>
          <w:tcPr>
            <w:tcW w:w="0" w:type="auto"/>
            <w:vMerge/>
            <w:hideMark/>
          </w:tcPr>
          <w:p w14:paraId="390CAAA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35FAFB7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من 35 الى اقل من 45 سنة</w:t>
            </w:r>
          </w:p>
        </w:tc>
        <w:tc>
          <w:tcPr>
            <w:tcW w:w="0" w:type="auto"/>
            <w:hideMark/>
          </w:tcPr>
          <w:p w14:paraId="788EE72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100</w:t>
            </w:r>
          </w:p>
        </w:tc>
        <w:tc>
          <w:tcPr>
            <w:tcW w:w="0" w:type="auto"/>
            <w:hideMark/>
          </w:tcPr>
          <w:p w14:paraId="1D4720A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28.5</w:t>
            </w:r>
          </w:p>
        </w:tc>
      </w:tr>
      <w:tr w:rsidR="00232F5E" w:rsidRPr="00631EB0" w14:paraId="3D0536B7" w14:textId="77777777" w:rsidTr="00FD2DED">
        <w:trPr>
          <w:jc w:val="center"/>
        </w:trPr>
        <w:tc>
          <w:tcPr>
            <w:tcW w:w="0" w:type="auto"/>
            <w:vMerge/>
            <w:hideMark/>
          </w:tcPr>
          <w:p w14:paraId="7BF30F5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36A050E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45 سنة فأكثر</w:t>
            </w:r>
          </w:p>
        </w:tc>
        <w:tc>
          <w:tcPr>
            <w:tcW w:w="0" w:type="auto"/>
            <w:hideMark/>
          </w:tcPr>
          <w:p w14:paraId="3F4C6EB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90</w:t>
            </w:r>
          </w:p>
        </w:tc>
        <w:tc>
          <w:tcPr>
            <w:tcW w:w="0" w:type="auto"/>
            <w:hideMark/>
          </w:tcPr>
          <w:p w14:paraId="7240DA5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25.7</w:t>
            </w:r>
          </w:p>
        </w:tc>
      </w:tr>
      <w:tr w:rsidR="00232F5E" w:rsidRPr="00631EB0" w14:paraId="344C493E" w14:textId="77777777" w:rsidTr="00FD2DED">
        <w:trPr>
          <w:jc w:val="center"/>
        </w:trPr>
        <w:tc>
          <w:tcPr>
            <w:tcW w:w="0" w:type="auto"/>
            <w:vMerge w:val="restart"/>
            <w:hideMark/>
          </w:tcPr>
          <w:p w14:paraId="0C10CEB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المؤهل العلمي</w:t>
            </w:r>
          </w:p>
        </w:tc>
        <w:tc>
          <w:tcPr>
            <w:tcW w:w="0" w:type="auto"/>
            <w:hideMark/>
          </w:tcPr>
          <w:p w14:paraId="7BD814B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ثانوي</w:t>
            </w:r>
          </w:p>
        </w:tc>
        <w:tc>
          <w:tcPr>
            <w:tcW w:w="0" w:type="auto"/>
            <w:hideMark/>
          </w:tcPr>
          <w:p w14:paraId="2B9F3AB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90</w:t>
            </w:r>
          </w:p>
        </w:tc>
        <w:tc>
          <w:tcPr>
            <w:tcW w:w="0" w:type="auto"/>
            <w:hideMark/>
          </w:tcPr>
          <w:p w14:paraId="169D86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25.7</w:t>
            </w:r>
          </w:p>
        </w:tc>
      </w:tr>
      <w:tr w:rsidR="00232F5E" w:rsidRPr="00631EB0" w14:paraId="69500BE1" w14:textId="77777777" w:rsidTr="00FD2DED">
        <w:trPr>
          <w:jc w:val="center"/>
        </w:trPr>
        <w:tc>
          <w:tcPr>
            <w:tcW w:w="0" w:type="auto"/>
            <w:vMerge/>
            <w:hideMark/>
          </w:tcPr>
          <w:p w14:paraId="6DA2B1C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158A17F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بكالوريوس</w:t>
            </w:r>
          </w:p>
        </w:tc>
        <w:tc>
          <w:tcPr>
            <w:tcW w:w="0" w:type="auto"/>
            <w:hideMark/>
          </w:tcPr>
          <w:p w14:paraId="6DC683C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130</w:t>
            </w:r>
          </w:p>
        </w:tc>
        <w:tc>
          <w:tcPr>
            <w:tcW w:w="0" w:type="auto"/>
            <w:hideMark/>
          </w:tcPr>
          <w:p w14:paraId="73BB08D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37.1</w:t>
            </w:r>
          </w:p>
        </w:tc>
      </w:tr>
      <w:tr w:rsidR="00232F5E" w:rsidRPr="00631EB0" w14:paraId="2A8F6B5D" w14:textId="77777777" w:rsidTr="00FD2DED">
        <w:trPr>
          <w:jc w:val="center"/>
        </w:trPr>
        <w:tc>
          <w:tcPr>
            <w:tcW w:w="0" w:type="auto"/>
            <w:vMerge/>
            <w:hideMark/>
          </w:tcPr>
          <w:p w14:paraId="3EE4B1D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6687960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lang w:bidi="ar-EG"/>
              </w:rPr>
              <w:t>ماجستير</w:t>
            </w:r>
          </w:p>
        </w:tc>
        <w:tc>
          <w:tcPr>
            <w:tcW w:w="0" w:type="auto"/>
            <w:hideMark/>
          </w:tcPr>
          <w:p w14:paraId="7A92FC8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100</w:t>
            </w:r>
          </w:p>
        </w:tc>
        <w:tc>
          <w:tcPr>
            <w:tcW w:w="0" w:type="auto"/>
            <w:hideMark/>
          </w:tcPr>
          <w:p w14:paraId="73EEC88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28.5</w:t>
            </w:r>
          </w:p>
        </w:tc>
      </w:tr>
      <w:tr w:rsidR="00232F5E" w:rsidRPr="00631EB0" w14:paraId="6AC44764" w14:textId="77777777" w:rsidTr="00FD2DED">
        <w:trPr>
          <w:jc w:val="center"/>
        </w:trPr>
        <w:tc>
          <w:tcPr>
            <w:tcW w:w="0" w:type="auto"/>
            <w:vMerge/>
            <w:hideMark/>
          </w:tcPr>
          <w:p w14:paraId="5B16888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0A818B2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دكتوراه</w:t>
            </w:r>
          </w:p>
        </w:tc>
        <w:tc>
          <w:tcPr>
            <w:tcW w:w="0" w:type="auto"/>
            <w:hideMark/>
          </w:tcPr>
          <w:p w14:paraId="26C4094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30</w:t>
            </w:r>
          </w:p>
        </w:tc>
        <w:tc>
          <w:tcPr>
            <w:tcW w:w="0" w:type="auto"/>
            <w:hideMark/>
          </w:tcPr>
          <w:p w14:paraId="49A56FF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8.5</w:t>
            </w:r>
          </w:p>
        </w:tc>
      </w:tr>
      <w:tr w:rsidR="00232F5E" w:rsidRPr="00631EB0" w14:paraId="7FB3CF52" w14:textId="77777777" w:rsidTr="00FD2DED">
        <w:trPr>
          <w:jc w:val="center"/>
        </w:trPr>
        <w:tc>
          <w:tcPr>
            <w:tcW w:w="0" w:type="auto"/>
            <w:vMerge w:val="restart"/>
            <w:hideMark/>
          </w:tcPr>
          <w:p w14:paraId="06F3B52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الوضع المهني</w:t>
            </w:r>
          </w:p>
        </w:tc>
        <w:tc>
          <w:tcPr>
            <w:tcW w:w="0" w:type="auto"/>
            <w:hideMark/>
          </w:tcPr>
          <w:p w14:paraId="4E7A3DC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مدير</w:t>
            </w:r>
          </w:p>
        </w:tc>
        <w:tc>
          <w:tcPr>
            <w:tcW w:w="0" w:type="auto"/>
            <w:hideMark/>
          </w:tcPr>
          <w:p w14:paraId="42A0477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150</w:t>
            </w:r>
          </w:p>
        </w:tc>
        <w:tc>
          <w:tcPr>
            <w:tcW w:w="0" w:type="auto"/>
            <w:hideMark/>
          </w:tcPr>
          <w:p w14:paraId="19E19F9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42.8</w:t>
            </w:r>
          </w:p>
        </w:tc>
      </w:tr>
      <w:tr w:rsidR="00232F5E" w:rsidRPr="00631EB0" w14:paraId="046921D0" w14:textId="77777777" w:rsidTr="00FD2DED">
        <w:trPr>
          <w:jc w:val="center"/>
        </w:trPr>
        <w:tc>
          <w:tcPr>
            <w:tcW w:w="0" w:type="auto"/>
            <w:vMerge/>
            <w:hideMark/>
          </w:tcPr>
          <w:p w14:paraId="302585D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2A8C1EC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نائب مدير</w:t>
            </w:r>
          </w:p>
        </w:tc>
        <w:tc>
          <w:tcPr>
            <w:tcW w:w="0" w:type="auto"/>
            <w:hideMark/>
          </w:tcPr>
          <w:p w14:paraId="5C84E54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120</w:t>
            </w:r>
          </w:p>
        </w:tc>
        <w:tc>
          <w:tcPr>
            <w:tcW w:w="0" w:type="auto"/>
            <w:hideMark/>
          </w:tcPr>
          <w:p w14:paraId="715C7E6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34.2</w:t>
            </w:r>
          </w:p>
        </w:tc>
      </w:tr>
      <w:tr w:rsidR="00232F5E" w:rsidRPr="00631EB0" w14:paraId="4AFC0155" w14:textId="77777777" w:rsidTr="00FD2DED">
        <w:trPr>
          <w:trHeight w:val="467"/>
          <w:jc w:val="center"/>
        </w:trPr>
        <w:tc>
          <w:tcPr>
            <w:tcW w:w="0" w:type="auto"/>
            <w:vMerge/>
            <w:hideMark/>
          </w:tcPr>
          <w:p w14:paraId="5042E2A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p>
        </w:tc>
        <w:tc>
          <w:tcPr>
            <w:tcW w:w="0" w:type="auto"/>
            <w:hideMark/>
          </w:tcPr>
          <w:p w14:paraId="30FD31ED" w14:textId="1CE02680"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رئيس قسم</w:t>
            </w:r>
          </w:p>
        </w:tc>
        <w:tc>
          <w:tcPr>
            <w:tcW w:w="0" w:type="auto"/>
            <w:hideMark/>
          </w:tcPr>
          <w:p w14:paraId="7C71191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80</w:t>
            </w:r>
          </w:p>
        </w:tc>
        <w:tc>
          <w:tcPr>
            <w:tcW w:w="0" w:type="auto"/>
            <w:hideMark/>
          </w:tcPr>
          <w:p w14:paraId="19DCE9A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22.8</w:t>
            </w:r>
          </w:p>
        </w:tc>
      </w:tr>
    </w:tbl>
    <w:p w14:paraId="7DB6C175" w14:textId="50631B60"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rPr>
      </w:pPr>
      <w:bookmarkStart w:id="42" w:name="_Toc203042000"/>
      <w:r w:rsidRPr="00631EB0">
        <w:rPr>
          <w:rFonts w:ascii="Simplified Arabic" w:hAnsi="Simplified Arabic" w:cs="Simplified Arabic"/>
          <w:b/>
          <w:bCs/>
          <w:sz w:val="36"/>
          <w:szCs w:val="36"/>
          <w:rtl/>
          <w:lang w:bidi="ar-EG"/>
        </w:rPr>
        <w:t xml:space="preserve">3.4 </w:t>
      </w:r>
      <w:r w:rsidR="00232F5E" w:rsidRPr="00631EB0">
        <w:rPr>
          <w:rFonts w:ascii="Simplified Arabic" w:hAnsi="Simplified Arabic" w:cs="Simplified Arabic"/>
          <w:b/>
          <w:bCs/>
          <w:sz w:val="36"/>
          <w:szCs w:val="36"/>
          <w:rtl/>
          <w:lang w:bidi="ar-EG"/>
        </w:rPr>
        <w:t xml:space="preserve">تحليل استمارة </w:t>
      </w:r>
      <w:proofErr w:type="gramStart"/>
      <w:r w:rsidR="00232F5E" w:rsidRPr="00631EB0">
        <w:rPr>
          <w:rFonts w:ascii="Simplified Arabic" w:hAnsi="Simplified Arabic" w:cs="Simplified Arabic"/>
          <w:b/>
          <w:bCs/>
          <w:sz w:val="36"/>
          <w:szCs w:val="36"/>
          <w:rtl/>
          <w:lang w:bidi="ar-EG"/>
        </w:rPr>
        <w:t>الاستبيان</w:t>
      </w:r>
      <w:bookmarkEnd w:id="42"/>
      <w:proofErr w:type="gramEnd"/>
      <w:r w:rsidR="00232F5E" w:rsidRPr="00631EB0">
        <w:rPr>
          <w:rFonts w:ascii="Simplified Arabic" w:hAnsi="Simplified Arabic" w:cs="Simplified Arabic"/>
          <w:b/>
          <w:bCs/>
          <w:sz w:val="36"/>
          <w:szCs w:val="36"/>
          <w:rtl/>
          <w:lang w:bidi="ar-EG"/>
        </w:rPr>
        <w:t xml:space="preserve"> </w:t>
      </w:r>
    </w:p>
    <w:p w14:paraId="672894EC" w14:textId="77777777" w:rsidR="00232F5E" w:rsidRPr="00631EB0" w:rsidRDefault="00232F5E" w:rsidP="000C1BD0">
      <w:pPr>
        <w:pStyle w:val="ListParagraph"/>
        <w:numPr>
          <w:ilvl w:val="0"/>
          <w:numId w:val="49"/>
        </w:numPr>
        <w:spacing w:before="100" w:beforeAutospacing="1" w:after="100" w:afterAutospacing="1" w:line="360" w:lineRule="auto"/>
        <w:ind w:left="423"/>
        <w:jc w:val="both"/>
        <w:rPr>
          <w:rFonts w:ascii="Simplified Arabic" w:hAnsi="Simplified Arabic" w:cs="Simplified Arabic"/>
          <w:b/>
          <w:bCs/>
          <w:sz w:val="32"/>
          <w:szCs w:val="32"/>
          <w:rtl/>
        </w:rPr>
      </w:pPr>
      <w:r w:rsidRPr="00631EB0">
        <w:rPr>
          <w:rFonts w:ascii="Simplified Arabic" w:hAnsi="Simplified Arabic" w:cs="Simplified Arabic"/>
          <w:b/>
          <w:bCs/>
          <w:sz w:val="32"/>
          <w:szCs w:val="32"/>
          <w:rtl/>
          <w:lang w:bidi="ar-EG"/>
        </w:rPr>
        <w:t xml:space="preserve">المحور الأول: </w:t>
      </w:r>
      <w:r w:rsidRPr="00631EB0">
        <w:rPr>
          <w:rFonts w:ascii="Simplified Arabic" w:hAnsi="Simplified Arabic" w:cs="Simplified Arabic"/>
          <w:b/>
          <w:bCs/>
          <w:sz w:val="32"/>
          <w:szCs w:val="32"/>
          <w:rtl/>
        </w:rPr>
        <w:t>استراتيجيات إدارة المخاطر</w:t>
      </w:r>
    </w:p>
    <w:p w14:paraId="1AE5FF79" w14:textId="77777777" w:rsidR="00232F5E" w:rsidRPr="00631EB0" w:rsidRDefault="00232F5E" w:rsidP="000C1BD0">
      <w:pPr>
        <w:numPr>
          <w:ilvl w:val="0"/>
          <w:numId w:val="37"/>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استراتيجية تجنب الأخطار</w:t>
      </w:r>
    </w:p>
    <w:p w14:paraId="0486815A" w14:textId="731F4025"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JO"/>
        </w:rPr>
        <w:t>جدول (6) المتوسط الحسابي والانحراف المعياري والترتيب ومستو</w:t>
      </w:r>
      <w:r w:rsidR="00FC7686">
        <w:rPr>
          <w:rFonts w:ascii="Simplified Arabic" w:hAnsi="Simplified Arabic" w:cs="Simplified Arabic" w:hint="cs"/>
          <w:b/>
          <w:bCs/>
          <w:sz w:val="28"/>
          <w:szCs w:val="28"/>
          <w:rtl/>
          <w:lang w:bidi="ar-JO"/>
        </w:rPr>
        <w:t>ى</w:t>
      </w:r>
      <w:r w:rsidRPr="00631EB0">
        <w:rPr>
          <w:rFonts w:ascii="Simplified Arabic" w:hAnsi="Simplified Arabic" w:cs="Simplified Arabic"/>
          <w:b/>
          <w:bCs/>
          <w:sz w:val="28"/>
          <w:szCs w:val="28"/>
          <w:rtl/>
          <w:lang w:bidi="ar-JO"/>
        </w:rPr>
        <w:t xml:space="preserve"> الموافقة على </w:t>
      </w:r>
      <w:r w:rsidRPr="00631EB0">
        <w:rPr>
          <w:rFonts w:ascii="Simplified Arabic" w:hAnsi="Simplified Arabic" w:cs="Simplified Arabic"/>
          <w:b/>
          <w:bCs/>
          <w:sz w:val="28"/>
          <w:szCs w:val="28"/>
          <w:rtl/>
        </w:rPr>
        <w:t>استراتيجية تجنب الأخطار</w:t>
      </w:r>
    </w:p>
    <w:tbl>
      <w:tblPr>
        <w:tblStyle w:val="TableGridLight1"/>
        <w:bidiVisual/>
        <w:tblW w:w="0" w:type="auto"/>
        <w:tblLook w:val="00A0" w:firstRow="1" w:lastRow="0" w:firstColumn="1" w:lastColumn="0" w:noHBand="0" w:noVBand="0"/>
      </w:tblPr>
      <w:tblGrid>
        <w:gridCol w:w="4123"/>
        <w:gridCol w:w="1302"/>
        <w:gridCol w:w="1378"/>
        <w:gridCol w:w="827"/>
        <w:gridCol w:w="1148"/>
      </w:tblGrid>
      <w:tr w:rsidR="009313F5" w:rsidRPr="00631EB0" w14:paraId="68ED321F" w14:textId="77777777" w:rsidTr="009313F5">
        <w:trPr>
          <w:trHeight w:val="586"/>
        </w:trPr>
        <w:tc>
          <w:tcPr>
            <w:tcW w:w="0" w:type="auto"/>
          </w:tcPr>
          <w:p w14:paraId="72DF480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العــــــبارة</w:t>
            </w:r>
          </w:p>
        </w:tc>
        <w:tc>
          <w:tcPr>
            <w:tcW w:w="0" w:type="auto"/>
            <w:hideMark/>
          </w:tcPr>
          <w:p w14:paraId="7ADA95E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المتوسط الحسابي</w:t>
            </w:r>
          </w:p>
        </w:tc>
        <w:tc>
          <w:tcPr>
            <w:tcW w:w="0" w:type="auto"/>
            <w:hideMark/>
          </w:tcPr>
          <w:p w14:paraId="2EB5674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الانحراف المعياري</w:t>
            </w:r>
          </w:p>
        </w:tc>
        <w:tc>
          <w:tcPr>
            <w:tcW w:w="0" w:type="auto"/>
            <w:hideMark/>
          </w:tcPr>
          <w:p w14:paraId="0048F19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الترتيب</w:t>
            </w:r>
          </w:p>
        </w:tc>
        <w:tc>
          <w:tcPr>
            <w:tcW w:w="0" w:type="auto"/>
          </w:tcPr>
          <w:p w14:paraId="0C7E6B7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مستوي الموافقة</w:t>
            </w:r>
          </w:p>
        </w:tc>
      </w:tr>
      <w:tr w:rsidR="00232F5E" w:rsidRPr="00631EB0" w14:paraId="3E175D97" w14:textId="77777777" w:rsidTr="009313F5">
        <w:trPr>
          <w:trHeight w:val="517"/>
        </w:trPr>
        <w:tc>
          <w:tcPr>
            <w:tcW w:w="0" w:type="auto"/>
            <w:hideMark/>
          </w:tcPr>
          <w:p w14:paraId="6EA8BCE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 xml:space="preserve">تسعى الشركة بشكل مستمر إلى تجنب المشاريع التي تنطوي على </w:t>
            </w:r>
            <w:proofErr w:type="gramStart"/>
            <w:r w:rsidRPr="00631EB0">
              <w:rPr>
                <w:rFonts w:ascii="Simplified Arabic" w:hAnsi="Simplified Arabic" w:cs="Simplified Arabic"/>
                <w:szCs w:val="28"/>
                <w:rtl/>
              </w:rPr>
              <w:t>مخاطر</w:t>
            </w:r>
            <w:proofErr w:type="gramEnd"/>
            <w:r w:rsidRPr="00631EB0">
              <w:rPr>
                <w:rFonts w:ascii="Simplified Arabic" w:hAnsi="Simplified Arabic" w:cs="Simplified Arabic"/>
                <w:szCs w:val="28"/>
                <w:rtl/>
              </w:rPr>
              <w:t xml:space="preserve"> عالية.</w:t>
            </w:r>
          </w:p>
        </w:tc>
        <w:tc>
          <w:tcPr>
            <w:tcW w:w="0" w:type="auto"/>
            <w:hideMark/>
          </w:tcPr>
          <w:p w14:paraId="5A640DE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4.253</w:t>
            </w:r>
          </w:p>
        </w:tc>
        <w:tc>
          <w:tcPr>
            <w:tcW w:w="0" w:type="auto"/>
            <w:hideMark/>
          </w:tcPr>
          <w:p w14:paraId="4B777B3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0.683</w:t>
            </w:r>
          </w:p>
        </w:tc>
        <w:tc>
          <w:tcPr>
            <w:tcW w:w="0" w:type="auto"/>
            <w:hideMark/>
          </w:tcPr>
          <w:p w14:paraId="41BDD9D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4</w:t>
            </w:r>
          </w:p>
        </w:tc>
        <w:tc>
          <w:tcPr>
            <w:tcW w:w="0" w:type="auto"/>
            <w:hideMark/>
          </w:tcPr>
          <w:p w14:paraId="2B5A310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9313F5" w:rsidRPr="00631EB0" w14:paraId="47FDBBF7" w14:textId="77777777" w:rsidTr="009313F5">
        <w:trPr>
          <w:trHeight w:val="517"/>
        </w:trPr>
        <w:tc>
          <w:tcPr>
            <w:tcW w:w="0" w:type="auto"/>
            <w:hideMark/>
          </w:tcPr>
          <w:p w14:paraId="216E3C5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تعتمد الإدارة سياسة تقييم شامل للمخاطر قبل اتخاذ قرارات الدخول في مشاريع جديدة.</w:t>
            </w:r>
          </w:p>
        </w:tc>
        <w:tc>
          <w:tcPr>
            <w:tcW w:w="0" w:type="auto"/>
            <w:hideMark/>
          </w:tcPr>
          <w:p w14:paraId="1D0E220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4.276</w:t>
            </w:r>
          </w:p>
        </w:tc>
        <w:tc>
          <w:tcPr>
            <w:tcW w:w="0" w:type="auto"/>
            <w:hideMark/>
          </w:tcPr>
          <w:p w14:paraId="423B945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0.766</w:t>
            </w:r>
          </w:p>
        </w:tc>
        <w:tc>
          <w:tcPr>
            <w:tcW w:w="0" w:type="auto"/>
            <w:hideMark/>
          </w:tcPr>
          <w:p w14:paraId="02B6EA3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2</w:t>
            </w:r>
          </w:p>
        </w:tc>
        <w:tc>
          <w:tcPr>
            <w:tcW w:w="0" w:type="auto"/>
            <w:hideMark/>
          </w:tcPr>
          <w:p w14:paraId="3E43BED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66169D77" w14:textId="77777777" w:rsidTr="009313F5">
        <w:trPr>
          <w:trHeight w:val="517"/>
        </w:trPr>
        <w:tc>
          <w:tcPr>
            <w:tcW w:w="0" w:type="auto"/>
            <w:hideMark/>
          </w:tcPr>
          <w:p w14:paraId="6C20CC7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يتم رفض أي شراكات أو عقود تمثل تهديدًا كبيرًا لاستقرار الشركة.</w:t>
            </w:r>
          </w:p>
        </w:tc>
        <w:tc>
          <w:tcPr>
            <w:tcW w:w="0" w:type="auto"/>
            <w:hideMark/>
          </w:tcPr>
          <w:p w14:paraId="4151EED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4.198</w:t>
            </w:r>
          </w:p>
        </w:tc>
        <w:tc>
          <w:tcPr>
            <w:tcW w:w="0" w:type="auto"/>
            <w:hideMark/>
          </w:tcPr>
          <w:p w14:paraId="7F448BB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0.773</w:t>
            </w:r>
          </w:p>
        </w:tc>
        <w:tc>
          <w:tcPr>
            <w:tcW w:w="0" w:type="auto"/>
            <w:hideMark/>
          </w:tcPr>
          <w:p w14:paraId="03AFDA2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5</w:t>
            </w:r>
          </w:p>
        </w:tc>
        <w:tc>
          <w:tcPr>
            <w:tcW w:w="0" w:type="auto"/>
            <w:hideMark/>
          </w:tcPr>
          <w:p w14:paraId="0C4FA26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9313F5" w:rsidRPr="00631EB0" w14:paraId="352B7E13" w14:textId="77777777" w:rsidTr="009313F5">
        <w:trPr>
          <w:trHeight w:val="517"/>
        </w:trPr>
        <w:tc>
          <w:tcPr>
            <w:tcW w:w="0" w:type="auto"/>
            <w:hideMark/>
          </w:tcPr>
          <w:p w14:paraId="0CA3B9B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lastRenderedPageBreak/>
              <w:t>تتجنب الشركة التعامل مع أسواق غير مستقرة أو غير معروفة مسبقًا.</w:t>
            </w:r>
          </w:p>
        </w:tc>
        <w:tc>
          <w:tcPr>
            <w:tcW w:w="0" w:type="auto"/>
            <w:hideMark/>
          </w:tcPr>
          <w:p w14:paraId="0018995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4.372</w:t>
            </w:r>
          </w:p>
        </w:tc>
        <w:tc>
          <w:tcPr>
            <w:tcW w:w="0" w:type="auto"/>
            <w:hideMark/>
          </w:tcPr>
          <w:p w14:paraId="4AC0769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0.564</w:t>
            </w:r>
          </w:p>
        </w:tc>
        <w:tc>
          <w:tcPr>
            <w:tcW w:w="0" w:type="auto"/>
            <w:hideMark/>
          </w:tcPr>
          <w:p w14:paraId="5492C86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1</w:t>
            </w:r>
          </w:p>
        </w:tc>
        <w:tc>
          <w:tcPr>
            <w:tcW w:w="0" w:type="auto"/>
            <w:hideMark/>
          </w:tcPr>
          <w:p w14:paraId="1E1F632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3F05D0AE" w14:textId="77777777" w:rsidTr="009313F5">
        <w:trPr>
          <w:trHeight w:val="517"/>
        </w:trPr>
        <w:tc>
          <w:tcPr>
            <w:tcW w:w="0" w:type="auto"/>
            <w:hideMark/>
          </w:tcPr>
          <w:p w14:paraId="60906D80" w14:textId="537A9758" w:rsidR="00232F5E" w:rsidRPr="00631EB0" w:rsidRDefault="00232F5E" w:rsidP="00DD7D5D">
            <w:pPr>
              <w:spacing w:before="100" w:beforeAutospacing="1" w:after="100" w:afterAutospacing="1" w:line="360" w:lineRule="auto"/>
              <w:rPr>
                <w:rFonts w:ascii="Simplified Arabic" w:hAnsi="Simplified Arabic" w:cs="Simplified Arabic"/>
                <w:szCs w:val="28"/>
                <w:rtl/>
              </w:rPr>
            </w:pPr>
            <w:r w:rsidRPr="00631EB0">
              <w:rPr>
                <w:rFonts w:ascii="Simplified Arabic" w:hAnsi="Simplified Arabic" w:cs="Simplified Arabic"/>
                <w:szCs w:val="28"/>
                <w:rtl/>
              </w:rPr>
              <w:t xml:space="preserve">يتم إعادة تصميم العمليات لتفادي حدوث أي </w:t>
            </w:r>
            <w:proofErr w:type="gramStart"/>
            <w:r w:rsidR="001628A3">
              <w:rPr>
                <w:rFonts w:ascii="Simplified Arabic" w:hAnsi="Simplified Arabic" w:cs="Simplified Arabic" w:hint="cs"/>
                <w:szCs w:val="28"/>
                <w:rtl/>
              </w:rPr>
              <w:t>مخاطر</w:t>
            </w:r>
            <w:proofErr w:type="gramEnd"/>
            <w:r w:rsidRPr="00631EB0">
              <w:rPr>
                <w:rFonts w:ascii="Simplified Arabic" w:hAnsi="Simplified Arabic" w:cs="Simplified Arabic"/>
                <w:szCs w:val="28"/>
                <w:rtl/>
              </w:rPr>
              <w:t xml:space="preserve"> مستقبلية.</w:t>
            </w:r>
          </w:p>
        </w:tc>
        <w:tc>
          <w:tcPr>
            <w:tcW w:w="0" w:type="auto"/>
            <w:hideMark/>
          </w:tcPr>
          <w:p w14:paraId="1FC5B61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4.273</w:t>
            </w:r>
          </w:p>
        </w:tc>
        <w:tc>
          <w:tcPr>
            <w:tcW w:w="0" w:type="auto"/>
            <w:hideMark/>
          </w:tcPr>
          <w:p w14:paraId="7EE7947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0.775</w:t>
            </w:r>
          </w:p>
        </w:tc>
        <w:tc>
          <w:tcPr>
            <w:tcW w:w="0" w:type="auto"/>
            <w:hideMark/>
          </w:tcPr>
          <w:p w14:paraId="153708E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3</w:t>
            </w:r>
          </w:p>
        </w:tc>
        <w:tc>
          <w:tcPr>
            <w:tcW w:w="0" w:type="auto"/>
            <w:hideMark/>
          </w:tcPr>
          <w:p w14:paraId="7B5D229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9313F5" w:rsidRPr="00631EB0" w14:paraId="28A632E5" w14:textId="77777777" w:rsidTr="009313F5">
        <w:trPr>
          <w:trHeight w:val="517"/>
        </w:trPr>
        <w:tc>
          <w:tcPr>
            <w:tcW w:w="0" w:type="auto"/>
            <w:hideMark/>
          </w:tcPr>
          <w:p w14:paraId="5D236F9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المتوسط</w:t>
            </w:r>
          </w:p>
        </w:tc>
        <w:tc>
          <w:tcPr>
            <w:tcW w:w="0" w:type="auto"/>
            <w:hideMark/>
          </w:tcPr>
          <w:p w14:paraId="337BC4A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4.274</w:t>
            </w:r>
          </w:p>
        </w:tc>
        <w:tc>
          <w:tcPr>
            <w:tcW w:w="0" w:type="auto"/>
            <w:hideMark/>
          </w:tcPr>
          <w:p w14:paraId="2E34E0C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0.712</w:t>
            </w:r>
          </w:p>
        </w:tc>
        <w:tc>
          <w:tcPr>
            <w:tcW w:w="0" w:type="auto"/>
            <w:gridSpan w:val="2"/>
            <w:hideMark/>
          </w:tcPr>
          <w:p w14:paraId="3D9F705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bl>
    <w:p w14:paraId="0AFB3AE2" w14:textId="3CA67639"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تم ترتيب عبارات استراتيجية تجنب ال</w:t>
      </w:r>
      <w:r w:rsidR="001628A3">
        <w:rPr>
          <w:rFonts w:ascii="Simplified Arabic" w:hAnsi="Simplified Arabic" w:cs="Simplified Arabic" w:hint="cs"/>
          <w:sz w:val="28"/>
          <w:szCs w:val="28"/>
          <w:rtl/>
        </w:rPr>
        <w:t>مخاطر</w:t>
      </w:r>
      <w:r w:rsidRPr="00631EB0">
        <w:rPr>
          <w:rFonts w:ascii="Simplified Arabic" w:hAnsi="Simplified Arabic" w:cs="Simplified Arabic"/>
          <w:sz w:val="28"/>
          <w:szCs w:val="28"/>
          <w:rtl/>
        </w:rPr>
        <w:t xml:space="preserve"> من حيث درجة الأهمية النسبية (قيمة المتوسط الحسابي الأكبر) من وجهة نظر عينة الدراسة تبين أن عبارة (تتجنب الشركة التعامل مع أسواق غير مستقرة أو غير معروفة مسبقًا) هي أكثر العبارات أهمية بقيمة 4.372 وانحراف معياري 0.564 وبدرجة موافقة مرتفعة جدا بينما كانت العبارة (يتم رفض أي شراكات أو عقود تمثل تهديدًا كبيرًا لاستقرار الشركة.) هي أقل العبارات اهمية بقيمة 4.198 وانحراف معياري 0.773 وبدرجة موافقة مرتفعة وعند دراسة عبارات استراتيجية تجنب ال</w:t>
      </w:r>
      <w:r w:rsidR="00574796">
        <w:rPr>
          <w:rFonts w:ascii="Simplified Arabic" w:hAnsi="Simplified Arabic" w:cs="Simplified Arabic" w:hint="cs"/>
          <w:sz w:val="28"/>
          <w:szCs w:val="28"/>
          <w:rtl/>
        </w:rPr>
        <w:t>مخاطر</w:t>
      </w:r>
      <w:r w:rsidRPr="00631EB0">
        <w:rPr>
          <w:rFonts w:ascii="Simplified Arabic" w:hAnsi="Simplified Arabic" w:cs="Simplified Arabic"/>
          <w:sz w:val="28"/>
          <w:szCs w:val="28"/>
          <w:rtl/>
        </w:rPr>
        <w:t xml:space="preserve"> تبين أن </w:t>
      </w:r>
      <w:r w:rsidR="00B5254E" w:rsidRPr="00631EB0">
        <w:rPr>
          <w:rFonts w:ascii="Simplified Arabic" w:hAnsi="Simplified Arabic" w:cs="Simplified Arabic" w:hint="cs"/>
          <w:sz w:val="28"/>
          <w:szCs w:val="28"/>
          <w:rtl/>
        </w:rPr>
        <w:t>أربع</w:t>
      </w:r>
      <w:r w:rsidRPr="00631EB0">
        <w:rPr>
          <w:rFonts w:ascii="Simplified Arabic" w:hAnsi="Simplified Arabic" w:cs="Simplified Arabic"/>
          <w:sz w:val="28"/>
          <w:szCs w:val="28"/>
          <w:rtl/>
        </w:rPr>
        <w:t xml:space="preserve"> عبارات في مستوى الموافقة المرتفع جدا وعبارة واحدة في مستو</w:t>
      </w:r>
      <w:r w:rsidR="007F59AB">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الموافقة المرتفع مما يوضح </w:t>
      </w:r>
      <w:bookmarkStart w:id="43" w:name="_Hlk180427305"/>
      <w:bookmarkStart w:id="44" w:name="_Hlk180437607"/>
      <w:r w:rsidRPr="00631EB0">
        <w:rPr>
          <w:rFonts w:ascii="Simplified Arabic" w:hAnsi="Simplified Arabic" w:cs="Simplified Arabic"/>
          <w:sz w:val="28"/>
          <w:szCs w:val="28"/>
          <w:rtl/>
        </w:rPr>
        <w:t>وجود مستو</w:t>
      </w:r>
      <w:r w:rsidR="00B5254E">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مرتفع جدا من استراتيجية تجنب </w:t>
      </w:r>
      <w:r w:rsidR="00574796">
        <w:rPr>
          <w:rFonts w:ascii="Simplified Arabic" w:hAnsi="Simplified Arabic" w:cs="Simplified Arabic" w:hint="cs"/>
          <w:sz w:val="28"/>
          <w:szCs w:val="28"/>
          <w:rtl/>
        </w:rPr>
        <w:t>المخاطر</w:t>
      </w:r>
      <w:r w:rsidRPr="00631EB0">
        <w:rPr>
          <w:rFonts w:ascii="Simplified Arabic" w:hAnsi="Simplified Arabic" w:cs="Simplified Arabic"/>
          <w:sz w:val="28"/>
          <w:szCs w:val="28"/>
          <w:rtl/>
        </w:rPr>
        <w:t xml:space="preserve"> كأحد ابعاد </w:t>
      </w:r>
      <w:bookmarkStart w:id="45" w:name="_Hlk180236123"/>
      <w:r w:rsidRPr="00631EB0">
        <w:rPr>
          <w:rFonts w:ascii="Simplified Arabic" w:hAnsi="Simplified Arabic" w:cs="Simplified Arabic"/>
          <w:sz w:val="28"/>
          <w:szCs w:val="28"/>
          <w:rtl/>
        </w:rPr>
        <w:t xml:space="preserve">استراتيجيات إدارة المخاطر </w:t>
      </w:r>
      <w:bookmarkEnd w:id="45"/>
      <w:r w:rsidRPr="00631EB0">
        <w:rPr>
          <w:rFonts w:ascii="Simplified Arabic" w:hAnsi="Simplified Arabic" w:cs="Simplified Arabic"/>
          <w:sz w:val="28"/>
          <w:szCs w:val="28"/>
          <w:rtl/>
        </w:rPr>
        <w:t xml:space="preserve">حيث بلغت قيمة المتوسط الحسابي 4.274 بانحراف معياري 0.712 </w:t>
      </w:r>
      <w:bookmarkEnd w:id="43"/>
    </w:p>
    <w:bookmarkEnd w:id="44"/>
    <w:p w14:paraId="12755674" w14:textId="77777777" w:rsidR="00232F5E" w:rsidRPr="00631EB0" w:rsidRDefault="00232F5E" w:rsidP="000C1BD0">
      <w:pPr>
        <w:numPr>
          <w:ilvl w:val="0"/>
          <w:numId w:val="37"/>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استراتيجية تقليل ومنع الأخطار</w:t>
      </w:r>
    </w:p>
    <w:p w14:paraId="3A825710" w14:textId="43E0768E"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JO"/>
        </w:rPr>
        <w:t>جدول (7) المتوسط الحسابي والانحراف المعياري والترتيب ومستو</w:t>
      </w:r>
      <w:r w:rsidR="00F96588">
        <w:rPr>
          <w:rFonts w:ascii="Simplified Arabic" w:hAnsi="Simplified Arabic" w:cs="Simplified Arabic" w:hint="cs"/>
          <w:b/>
          <w:bCs/>
          <w:sz w:val="28"/>
          <w:szCs w:val="28"/>
          <w:rtl/>
          <w:lang w:bidi="ar-JO"/>
        </w:rPr>
        <w:t>ى</w:t>
      </w:r>
      <w:r w:rsidRPr="00631EB0">
        <w:rPr>
          <w:rFonts w:ascii="Simplified Arabic" w:hAnsi="Simplified Arabic" w:cs="Simplified Arabic"/>
          <w:b/>
          <w:bCs/>
          <w:sz w:val="28"/>
          <w:szCs w:val="28"/>
          <w:rtl/>
          <w:lang w:bidi="ar-JO"/>
        </w:rPr>
        <w:t xml:space="preserve"> الموافقة على </w:t>
      </w:r>
      <w:r w:rsidRPr="00631EB0">
        <w:rPr>
          <w:rFonts w:ascii="Simplified Arabic" w:hAnsi="Simplified Arabic" w:cs="Simplified Arabic"/>
          <w:b/>
          <w:bCs/>
          <w:sz w:val="28"/>
          <w:szCs w:val="28"/>
          <w:rtl/>
        </w:rPr>
        <w:t>استراتيجية تقليل ومنع الأخطار</w:t>
      </w:r>
    </w:p>
    <w:tbl>
      <w:tblPr>
        <w:tblStyle w:val="TableGridLight1"/>
        <w:bidiVisual/>
        <w:tblW w:w="0" w:type="auto"/>
        <w:tblLook w:val="00A0" w:firstRow="1" w:lastRow="0" w:firstColumn="1" w:lastColumn="0" w:noHBand="0" w:noVBand="0"/>
      </w:tblPr>
      <w:tblGrid>
        <w:gridCol w:w="3929"/>
        <w:gridCol w:w="1369"/>
        <w:gridCol w:w="1448"/>
        <w:gridCol w:w="827"/>
        <w:gridCol w:w="1205"/>
      </w:tblGrid>
      <w:tr w:rsidR="00F96588" w:rsidRPr="00631EB0" w14:paraId="452DF57E" w14:textId="77777777" w:rsidTr="00F96588">
        <w:trPr>
          <w:trHeight w:val="586"/>
        </w:trPr>
        <w:tc>
          <w:tcPr>
            <w:tcW w:w="0" w:type="auto"/>
          </w:tcPr>
          <w:p w14:paraId="476CE0E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lastRenderedPageBreak/>
              <w:t>العــــــبارة</w:t>
            </w:r>
          </w:p>
        </w:tc>
        <w:tc>
          <w:tcPr>
            <w:tcW w:w="0" w:type="auto"/>
            <w:hideMark/>
          </w:tcPr>
          <w:p w14:paraId="36FCB70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المتوسط الحسابي</w:t>
            </w:r>
          </w:p>
        </w:tc>
        <w:tc>
          <w:tcPr>
            <w:tcW w:w="0" w:type="auto"/>
            <w:hideMark/>
          </w:tcPr>
          <w:p w14:paraId="1805D7A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الانحراف المعياري</w:t>
            </w:r>
          </w:p>
        </w:tc>
        <w:tc>
          <w:tcPr>
            <w:tcW w:w="0" w:type="auto"/>
            <w:hideMark/>
          </w:tcPr>
          <w:p w14:paraId="332F6BF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الترتيب</w:t>
            </w:r>
          </w:p>
        </w:tc>
        <w:tc>
          <w:tcPr>
            <w:tcW w:w="0" w:type="auto"/>
          </w:tcPr>
          <w:p w14:paraId="783FDDD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مستوي الموافقة</w:t>
            </w:r>
          </w:p>
        </w:tc>
      </w:tr>
      <w:tr w:rsidR="00232F5E" w:rsidRPr="00631EB0" w14:paraId="7B9E7BA6" w14:textId="77777777" w:rsidTr="00F96588">
        <w:trPr>
          <w:trHeight w:val="517"/>
        </w:trPr>
        <w:tc>
          <w:tcPr>
            <w:tcW w:w="0" w:type="auto"/>
            <w:hideMark/>
          </w:tcPr>
          <w:p w14:paraId="0F2FB6C5" w14:textId="605B6A75"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تُطبَّق إجراءات وقائية لتقليل احتمالية وقوع </w:t>
            </w:r>
            <w:r w:rsidR="008834B9">
              <w:rPr>
                <w:rFonts w:ascii="Simplified Arabic" w:hAnsi="Simplified Arabic" w:cs="Simplified Arabic" w:hint="cs"/>
                <w:szCs w:val="28"/>
                <w:rtl/>
                <w:lang w:bidi="ar-EG"/>
              </w:rPr>
              <w:t>المخاطر</w:t>
            </w:r>
            <w:r w:rsidRPr="00631EB0">
              <w:rPr>
                <w:rFonts w:ascii="Simplified Arabic" w:hAnsi="Simplified Arabic" w:cs="Simplified Arabic"/>
                <w:szCs w:val="28"/>
                <w:rtl/>
                <w:lang w:bidi="ar-EG"/>
              </w:rPr>
              <w:t xml:space="preserve"> التشغيلية.</w:t>
            </w:r>
          </w:p>
        </w:tc>
        <w:tc>
          <w:tcPr>
            <w:tcW w:w="0" w:type="auto"/>
            <w:hideMark/>
          </w:tcPr>
          <w:p w14:paraId="34836EC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4.359</w:t>
            </w:r>
          </w:p>
        </w:tc>
        <w:tc>
          <w:tcPr>
            <w:tcW w:w="0" w:type="auto"/>
            <w:hideMark/>
          </w:tcPr>
          <w:p w14:paraId="313E49A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0.709</w:t>
            </w:r>
          </w:p>
        </w:tc>
        <w:tc>
          <w:tcPr>
            <w:tcW w:w="0" w:type="auto"/>
            <w:hideMark/>
          </w:tcPr>
          <w:p w14:paraId="3D9D22D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2</w:t>
            </w:r>
          </w:p>
        </w:tc>
        <w:tc>
          <w:tcPr>
            <w:tcW w:w="0" w:type="auto"/>
            <w:hideMark/>
          </w:tcPr>
          <w:p w14:paraId="504ED71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F96588" w:rsidRPr="00631EB0" w14:paraId="2EE25D9C" w14:textId="77777777" w:rsidTr="00F96588">
        <w:trPr>
          <w:trHeight w:val="517"/>
        </w:trPr>
        <w:tc>
          <w:tcPr>
            <w:tcW w:w="0" w:type="auto"/>
            <w:hideMark/>
          </w:tcPr>
          <w:p w14:paraId="09FA778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يتم تدريب الموظفين بشكل دوري للحد من الأخطاء البشرية المحتملة.</w:t>
            </w:r>
          </w:p>
        </w:tc>
        <w:tc>
          <w:tcPr>
            <w:tcW w:w="0" w:type="auto"/>
            <w:hideMark/>
          </w:tcPr>
          <w:p w14:paraId="68C8695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4.161</w:t>
            </w:r>
          </w:p>
        </w:tc>
        <w:tc>
          <w:tcPr>
            <w:tcW w:w="0" w:type="auto"/>
            <w:hideMark/>
          </w:tcPr>
          <w:p w14:paraId="6B7EB6C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0.758</w:t>
            </w:r>
          </w:p>
        </w:tc>
        <w:tc>
          <w:tcPr>
            <w:tcW w:w="0" w:type="auto"/>
            <w:hideMark/>
          </w:tcPr>
          <w:p w14:paraId="7737C22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5</w:t>
            </w:r>
          </w:p>
        </w:tc>
        <w:tc>
          <w:tcPr>
            <w:tcW w:w="0" w:type="auto"/>
            <w:hideMark/>
          </w:tcPr>
          <w:p w14:paraId="311FE008" w14:textId="520E7191"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232F5E" w:rsidRPr="00631EB0" w14:paraId="4D2637B2" w14:textId="77777777" w:rsidTr="00F96588">
        <w:trPr>
          <w:trHeight w:val="517"/>
        </w:trPr>
        <w:tc>
          <w:tcPr>
            <w:tcW w:w="0" w:type="auto"/>
            <w:hideMark/>
          </w:tcPr>
          <w:p w14:paraId="3D2E072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الشركة آليات رقابية لتقليل المخاطر المالية والتشغيلية.</w:t>
            </w:r>
          </w:p>
        </w:tc>
        <w:tc>
          <w:tcPr>
            <w:tcW w:w="0" w:type="auto"/>
            <w:hideMark/>
          </w:tcPr>
          <w:p w14:paraId="29D663E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4.253</w:t>
            </w:r>
          </w:p>
        </w:tc>
        <w:tc>
          <w:tcPr>
            <w:tcW w:w="0" w:type="auto"/>
            <w:hideMark/>
          </w:tcPr>
          <w:p w14:paraId="20C44A6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0.659</w:t>
            </w:r>
          </w:p>
        </w:tc>
        <w:tc>
          <w:tcPr>
            <w:tcW w:w="0" w:type="auto"/>
            <w:hideMark/>
          </w:tcPr>
          <w:p w14:paraId="2565FF1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4</w:t>
            </w:r>
          </w:p>
        </w:tc>
        <w:tc>
          <w:tcPr>
            <w:tcW w:w="0" w:type="auto"/>
            <w:hideMark/>
          </w:tcPr>
          <w:p w14:paraId="54F81AB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F96588" w:rsidRPr="00631EB0" w14:paraId="4AAD8EB3" w14:textId="77777777" w:rsidTr="00F96588">
        <w:trPr>
          <w:trHeight w:val="517"/>
        </w:trPr>
        <w:tc>
          <w:tcPr>
            <w:tcW w:w="0" w:type="auto"/>
            <w:hideMark/>
          </w:tcPr>
          <w:p w14:paraId="4E33979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تستخدم الشركة تقنيات رقمية لمراقبة الأداء وتقليل الخسائر المحتملة.</w:t>
            </w:r>
          </w:p>
        </w:tc>
        <w:tc>
          <w:tcPr>
            <w:tcW w:w="0" w:type="auto"/>
            <w:hideMark/>
          </w:tcPr>
          <w:p w14:paraId="2C4BFD6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4.396</w:t>
            </w:r>
          </w:p>
        </w:tc>
        <w:tc>
          <w:tcPr>
            <w:tcW w:w="0" w:type="auto"/>
            <w:hideMark/>
          </w:tcPr>
          <w:p w14:paraId="7A447DE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0.634</w:t>
            </w:r>
          </w:p>
        </w:tc>
        <w:tc>
          <w:tcPr>
            <w:tcW w:w="0" w:type="auto"/>
            <w:hideMark/>
          </w:tcPr>
          <w:p w14:paraId="309EF6F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1</w:t>
            </w:r>
          </w:p>
        </w:tc>
        <w:tc>
          <w:tcPr>
            <w:tcW w:w="0" w:type="auto"/>
            <w:hideMark/>
          </w:tcPr>
          <w:p w14:paraId="5D741DF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27852F97" w14:textId="77777777" w:rsidTr="00F96588">
        <w:trPr>
          <w:trHeight w:val="517"/>
        </w:trPr>
        <w:tc>
          <w:tcPr>
            <w:tcW w:w="0" w:type="auto"/>
            <w:hideMark/>
          </w:tcPr>
          <w:p w14:paraId="7F48554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توجد سياسات داخلية تهدف إلى منع المخاطر قبل وقوعها.</w:t>
            </w:r>
          </w:p>
        </w:tc>
        <w:tc>
          <w:tcPr>
            <w:tcW w:w="0" w:type="auto"/>
            <w:hideMark/>
          </w:tcPr>
          <w:p w14:paraId="14FD308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4.315</w:t>
            </w:r>
          </w:p>
        </w:tc>
        <w:tc>
          <w:tcPr>
            <w:tcW w:w="0" w:type="auto"/>
            <w:hideMark/>
          </w:tcPr>
          <w:p w14:paraId="503AB44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0.615</w:t>
            </w:r>
          </w:p>
        </w:tc>
        <w:tc>
          <w:tcPr>
            <w:tcW w:w="0" w:type="auto"/>
            <w:hideMark/>
          </w:tcPr>
          <w:p w14:paraId="77230BD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3</w:t>
            </w:r>
          </w:p>
        </w:tc>
        <w:tc>
          <w:tcPr>
            <w:tcW w:w="0" w:type="auto"/>
            <w:hideMark/>
          </w:tcPr>
          <w:p w14:paraId="16892CB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F96588" w:rsidRPr="00631EB0" w14:paraId="024D3C50" w14:textId="77777777" w:rsidTr="00F96588">
        <w:trPr>
          <w:trHeight w:val="517"/>
        </w:trPr>
        <w:tc>
          <w:tcPr>
            <w:tcW w:w="0" w:type="auto"/>
            <w:hideMark/>
          </w:tcPr>
          <w:p w14:paraId="3B7F75C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المتوسط</w:t>
            </w:r>
          </w:p>
        </w:tc>
        <w:tc>
          <w:tcPr>
            <w:tcW w:w="0" w:type="auto"/>
            <w:hideMark/>
          </w:tcPr>
          <w:p w14:paraId="23D6C09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4.297</w:t>
            </w:r>
          </w:p>
        </w:tc>
        <w:tc>
          <w:tcPr>
            <w:tcW w:w="0" w:type="auto"/>
            <w:hideMark/>
          </w:tcPr>
          <w:p w14:paraId="00A7448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0.675</w:t>
            </w:r>
          </w:p>
        </w:tc>
        <w:tc>
          <w:tcPr>
            <w:tcW w:w="0" w:type="auto"/>
            <w:gridSpan w:val="2"/>
            <w:hideMark/>
          </w:tcPr>
          <w:p w14:paraId="2BFC1F6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bl>
    <w:p w14:paraId="7A579A2B" w14:textId="044FB931" w:rsidR="00232F5E" w:rsidRPr="00631EB0" w:rsidRDefault="00232F5E" w:rsidP="00DD7D5D">
      <w:pPr>
        <w:spacing w:before="100" w:beforeAutospacing="1" w:after="100" w:afterAutospacing="1" w:line="360" w:lineRule="auto"/>
        <w:ind w:firstLine="848"/>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تم ترتيب عبارات استراتيجية تقليل ومنع </w:t>
      </w:r>
      <w:r w:rsidR="008834B9">
        <w:rPr>
          <w:rFonts w:ascii="Simplified Arabic" w:hAnsi="Simplified Arabic" w:cs="Simplified Arabic" w:hint="cs"/>
          <w:sz w:val="28"/>
          <w:szCs w:val="28"/>
          <w:rtl/>
        </w:rPr>
        <w:t>المخاطر</w:t>
      </w:r>
      <w:r w:rsidR="00740737">
        <w:rPr>
          <w:rFonts w:ascii="Simplified Arabic" w:hAnsi="Simplified Arabic" w:cs="Simplified Arabic" w:hint="cs"/>
          <w:sz w:val="28"/>
          <w:szCs w:val="28"/>
          <w:rtl/>
        </w:rPr>
        <w:t xml:space="preserve"> </w:t>
      </w:r>
      <w:r w:rsidRPr="00631EB0">
        <w:rPr>
          <w:rFonts w:ascii="Simplified Arabic" w:hAnsi="Simplified Arabic" w:cs="Simplified Arabic"/>
          <w:sz w:val="28"/>
          <w:szCs w:val="28"/>
          <w:rtl/>
        </w:rPr>
        <w:t xml:space="preserve">من حيث درجة الأهمية النسبية (قيمة المتوسط الحسابي الأكبر) من وجهة نظر عينة الدراسة تبين أن عبارة (تستخدم الشركة تقنيات رقمية لمراقبة الأداء وتقليل الخسائر المحتملة) هي أكثر العبارات أهمية بقيمة 4.396 وانحراف معياري 0.634 وبدرجة موافقة مرتفعة جدا بينما كانت العبارة (يتم تدريب الموظفين بشكل دوري للحد من الأخطاء البشرية المحتملة) هي أقل العبارات اهمية بقيمة 4.161 وانحراف معياري 0.758 وبدرجة موافقة مرتفعة وعند دراسة عبارات استراتيجية تقليل ومنع </w:t>
      </w:r>
      <w:r w:rsidR="008834B9">
        <w:rPr>
          <w:rFonts w:ascii="Simplified Arabic" w:hAnsi="Simplified Arabic" w:cs="Simplified Arabic" w:hint="cs"/>
          <w:sz w:val="28"/>
          <w:szCs w:val="28"/>
          <w:rtl/>
        </w:rPr>
        <w:t>المخاطر تبي</w:t>
      </w:r>
      <w:r w:rsidR="00A03826">
        <w:rPr>
          <w:rFonts w:ascii="Simplified Arabic" w:hAnsi="Simplified Arabic" w:cs="Simplified Arabic" w:hint="cs"/>
          <w:sz w:val="28"/>
          <w:szCs w:val="28"/>
          <w:rtl/>
        </w:rPr>
        <w:t>ن</w:t>
      </w:r>
      <w:r w:rsidRPr="00631EB0">
        <w:rPr>
          <w:rFonts w:ascii="Simplified Arabic" w:hAnsi="Simplified Arabic" w:cs="Simplified Arabic"/>
          <w:sz w:val="28"/>
          <w:szCs w:val="28"/>
          <w:rtl/>
        </w:rPr>
        <w:t xml:space="preserve"> أن اربع عبارات في مستوى </w:t>
      </w:r>
      <w:r w:rsidRPr="00631EB0">
        <w:rPr>
          <w:rFonts w:ascii="Simplified Arabic" w:hAnsi="Simplified Arabic" w:cs="Simplified Arabic"/>
          <w:sz w:val="28"/>
          <w:szCs w:val="28"/>
          <w:rtl/>
        </w:rPr>
        <w:lastRenderedPageBreak/>
        <w:t>الموافقة المرتفع جدا وعبارة واحدة في مست</w:t>
      </w:r>
      <w:r w:rsidR="00A03826">
        <w:rPr>
          <w:rFonts w:ascii="Simplified Arabic" w:hAnsi="Simplified Arabic" w:cs="Simplified Arabic" w:hint="cs"/>
          <w:sz w:val="28"/>
          <w:szCs w:val="28"/>
          <w:rtl/>
        </w:rPr>
        <w:t>وى</w:t>
      </w:r>
      <w:r w:rsidRPr="00631EB0">
        <w:rPr>
          <w:rFonts w:ascii="Simplified Arabic" w:hAnsi="Simplified Arabic" w:cs="Simplified Arabic"/>
          <w:sz w:val="28"/>
          <w:szCs w:val="28"/>
          <w:rtl/>
        </w:rPr>
        <w:t xml:space="preserve"> الموافقة المرتفع مما يوضح </w:t>
      </w:r>
      <w:bookmarkStart w:id="46" w:name="_Hlk180427329"/>
      <w:r w:rsidRPr="00631EB0">
        <w:rPr>
          <w:rFonts w:ascii="Simplified Arabic" w:hAnsi="Simplified Arabic" w:cs="Simplified Arabic"/>
          <w:sz w:val="28"/>
          <w:szCs w:val="28"/>
          <w:rtl/>
        </w:rPr>
        <w:t>وجود مستو</w:t>
      </w:r>
      <w:r w:rsidR="00A03826">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مرتفع جدا من استراتيجية تقليل ومنع الأخطار كأحد ابعاد استراتيجيات إدارة المخاطر حيث بلغت قيمة المتوسط الحسابي 4.297 بانحراف معياري 0.675 </w:t>
      </w:r>
      <w:bookmarkEnd w:id="46"/>
    </w:p>
    <w:p w14:paraId="0DC2622E" w14:textId="77777777" w:rsidR="00232F5E" w:rsidRPr="00631EB0" w:rsidRDefault="00232F5E" w:rsidP="000C1BD0">
      <w:pPr>
        <w:numPr>
          <w:ilvl w:val="0"/>
          <w:numId w:val="37"/>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استراتيجية الاحتفاظ بالأخطار</w:t>
      </w:r>
    </w:p>
    <w:p w14:paraId="753D2A3E" w14:textId="17238259"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JO"/>
        </w:rPr>
        <w:t>جدول (</w:t>
      </w:r>
      <w:r w:rsidRPr="00631EB0">
        <w:rPr>
          <w:rFonts w:ascii="Simplified Arabic" w:hAnsi="Simplified Arabic" w:cs="Simplified Arabic"/>
          <w:b/>
          <w:bCs/>
          <w:sz w:val="28"/>
          <w:szCs w:val="28"/>
          <w:rtl/>
          <w:lang w:bidi="ar-EG"/>
        </w:rPr>
        <w:t>8</w:t>
      </w:r>
      <w:r w:rsidRPr="00631EB0">
        <w:rPr>
          <w:rFonts w:ascii="Simplified Arabic" w:hAnsi="Simplified Arabic" w:cs="Simplified Arabic"/>
          <w:b/>
          <w:bCs/>
          <w:sz w:val="28"/>
          <w:szCs w:val="28"/>
          <w:rtl/>
          <w:lang w:bidi="ar-JO"/>
        </w:rPr>
        <w:t xml:space="preserve">) المتوسط الحسابي والانحراف المعياري والترتيب </w:t>
      </w:r>
      <w:proofErr w:type="spellStart"/>
      <w:r w:rsidRPr="00631EB0">
        <w:rPr>
          <w:rFonts w:ascii="Simplified Arabic" w:hAnsi="Simplified Arabic" w:cs="Simplified Arabic"/>
          <w:b/>
          <w:bCs/>
          <w:sz w:val="28"/>
          <w:szCs w:val="28"/>
          <w:rtl/>
          <w:lang w:bidi="ar-JO"/>
        </w:rPr>
        <w:t>ومست</w:t>
      </w:r>
      <w:r w:rsidR="009C2585">
        <w:rPr>
          <w:rFonts w:ascii="Simplified Arabic" w:hAnsi="Simplified Arabic" w:cs="Simplified Arabic" w:hint="cs"/>
          <w:b/>
          <w:bCs/>
          <w:sz w:val="28"/>
          <w:szCs w:val="28"/>
          <w:rtl/>
          <w:lang w:bidi="ar-JO"/>
        </w:rPr>
        <w:t>ى</w:t>
      </w:r>
      <w:r w:rsidRPr="00631EB0">
        <w:rPr>
          <w:rFonts w:ascii="Simplified Arabic" w:hAnsi="Simplified Arabic" w:cs="Simplified Arabic"/>
          <w:b/>
          <w:bCs/>
          <w:sz w:val="28"/>
          <w:szCs w:val="28"/>
          <w:rtl/>
          <w:lang w:bidi="ar-JO"/>
        </w:rPr>
        <w:t>ي</w:t>
      </w:r>
      <w:proofErr w:type="spellEnd"/>
      <w:r w:rsidRPr="00631EB0">
        <w:rPr>
          <w:rFonts w:ascii="Simplified Arabic" w:hAnsi="Simplified Arabic" w:cs="Simplified Arabic"/>
          <w:b/>
          <w:bCs/>
          <w:sz w:val="28"/>
          <w:szCs w:val="28"/>
          <w:rtl/>
          <w:lang w:bidi="ar-JO"/>
        </w:rPr>
        <w:t xml:space="preserve"> الموافقة على </w:t>
      </w:r>
      <w:r w:rsidRPr="00631EB0">
        <w:rPr>
          <w:rFonts w:ascii="Simplified Arabic" w:hAnsi="Simplified Arabic" w:cs="Simplified Arabic"/>
          <w:b/>
          <w:bCs/>
          <w:sz w:val="28"/>
          <w:szCs w:val="28"/>
          <w:rtl/>
          <w:lang w:bidi="ar-EG"/>
        </w:rPr>
        <w:t>استراتيجية الاحتفاظ بالأخطار</w:t>
      </w:r>
    </w:p>
    <w:tbl>
      <w:tblPr>
        <w:tblStyle w:val="TableGridLight1"/>
        <w:bidiVisual/>
        <w:tblW w:w="0" w:type="auto"/>
        <w:tblLook w:val="00A0" w:firstRow="1" w:lastRow="0" w:firstColumn="1" w:lastColumn="0" w:noHBand="0" w:noVBand="0"/>
      </w:tblPr>
      <w:tblGrid>
        <w:gridCol w:w="4082"/>
        <w:gridCol w:w="1316"/>
        <w:gridCol w:w="1393"/>
        <w:gridCol w:w="827"/>
        <w:gridCol w:w="1160"/>
      </w:tblGrid>
      <w:tr w:rsidR="009C2585" w:rsidRPr="00631EB0" w14:paraId="7818AE0A" w14:textId="77777777" w:rsidTr="009C2585">
        <w:trPr>
          <w:trHeight w:val="586"/>
        </w:trPr>
        <w:tc>
          <w:tcPr>
            <w:tcW w:w="0" w:type="auto"/>
          </w:tcPr>
          <w:p w14:paraId="49968C2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العــــــبارة</w:t>
            </w:r>
          </w:p>
        </w:tc>
        <w:tc>
          <w:tcPr>
            <w:tcW w:w="0" w:type="auto"/>
            <w:hideMark/>
          </w:tcPr>
          <w:p w14:paraId="2F8B810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المتوسط الحسابي</w:t>
            </w:r>
          </w:p>
        </w:tc>
        <w:tc>
          <w:tcPr>
            <w:tcW w:w="0" w:type="auto"/>
            <w:hideMark/>
          </w:tcPr>
          <w:p w14:paraId="15E26AC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الانحراف المعياري</w:t>
            </w:r>
          </w:p>
        </w:tc>
        <w:tc>
          <w:tcPr>
            <w:tcW w:w="0" w:type="auto"/>
            <w:hideMark/>
          </w:tcPr>
          <w:p w14:paraId="2A26F75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الترتيب</w:t>
            </w:r>
          </w:p>
        </w:tc>
        <w:tc>
          <w:tcPr>
            <w:tcW w:w="0" w:type="auto"/>
          </w:tcPr>
          <w:p w14:paraId="0DF4817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مستوي الموافقة</w:t>
            </w:r>
          </w:p>
        </w:tc>
      </w:tr>
      <w:tr w:rsidR="00232F5E" w:rsidRPr="00631EB0" w14:paraId="48F92BC1" w14:textId="77777777" w:rsidTr="009C2585">
        <w:trPr>
          <w:trHeight w:val="517"/>
        </w:trPr>
        <w:tc>
          <w:tcPr>
            <w:tcW w:w="0" w:type="auto"/>
            <w:hideMark/>
          </w:tcPr>
          <w:p w14:paraId="65D9ABB8" w14:textId="53EDB312"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تحتفظ الشركة ببعض </w:t>
            </w:r>
            <w:r w:rsidR="009C2585">
              <w:rPr>
                <w:rFonts w:ascii="Simplified Arabic" w:hAnsi="Simplified Arabic" w:cs="Simplified Arabic" w:hint="cs"/>
                <w:szCs w:val="28"/>
                <w:rtl/>
                <w:lang w:bidi="ar-EG"/>
              </w:rPr>
              <w:t>المخاطر</w:t>
            </w:r>
            <w:r w:rsidRPr="00631EB0">
              <w:rPr>
                <w:rFonts w:ascii="Simplified Arabic" w:hAnsi="Simplified Arabic" w:cs="Simplified Arabic"/>
                <w:szCs w:val="28"/>
                <w:rtl/>
                <w:lang w:bidi="ar-EG"/>
              </w:rPr>
              <w:t xml:space="preserve"> البسيطة لتجنب التكاليف الزائدة الناتجة عن نقلها.</w:t>
            </w:r>
          </w:p>
        </w:tc>
        <w:tc>
          <w:tcPr>
            <w:tcW w:w="0" w:type="auto"/>
            <w:hideMark/>
          </w:tcPr>
          <w:p w14:paraId="6A9D95D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4.375</w:t>
            </w:r>
          </w:p>
        </w:tc>
        <w:tc>
          <w:tcPr>
            <w:tcW w:w="0" w:type="auto"/>
            <w:hideMark/>
          </w:tcPr>
          <w:p w14:paraId="3A8B78A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0.564</w:t>
            </w:r>
          </w:p>
        </w:tc>
        <w:tc>
          <w:tcPr>
            <w:tcW w:w="0" w:type="auto"/>
            <w:hideMark/>
          </w:tcPr>
          <w:p w14:paraId="13A0AD6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3</w:t>
            </w:r>
          </w:p>
        </w:tc>
        <w:tc>
          <w:tcPr>
            <w:tcW w:w="0" w:type="auto"/>
            <w:hideMark/>
          </w:tcPr>
          <w:p w14:paraId="1629499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9C2585" w:rsidRPr="00631EB0" w14:paraId="7F0ADB51" w14:textId="77777777" w:rsidTr="009C2585">
        <w:trPr>
          <w:trHeight w:val="517"/>
        </w:trPr>
        <w:tc>
          <w:tcPr>
            <w:tcW w:w="0" w:type="auto"/>
            <w:hideMark/>
          </w:tcPr>
          <w:p w14:paraId="1A10554C" w14:textId="730CE1AC"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تُدرس احتمالات </w:t>
            </w:r>
            <w:r w:rsidR="00725185">
              <w:rPr>
                <w:rFonts w:ascii="Simplified Arabic" w:hAnsi="Simplified Arabic" w:cs="Simplified Arabic" w:hint="cs"/>
                <w:szCs w:val="28"/>
                <w:rtl/>
                <w:lang w:bidi="ar-EG"/>
              </w:rPr>
              <w:t>المخاطر</w:t>
            </w:r>
            <w:r w:rsidRPr="00631EB0">
              <w:rPr>
                <w:rFonts w:ascii="Simplified Arabic" w:hAnsi="Simplified Arabic" w:cs="Simplified Arabic"/>
                <w:szCs w:val="28"/>
                <w:rtl/>
                <w:lang w:bidi="ar-EG"/>
              </w:rPr>
              <w:t xml:space="preserve"> المحتملة ويتم قبولها في حدود مقبولة.</w:t>
            </w:r>
          </w:p>
        </w:tc>
        <w:tc>
          <w:tcPr>
            <w:tcW w:w="0" w:type="auto"/>
            <w:hideMark/>
          </w:tcPr>
          <w:p w14:paraId="7FA4F15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4.453</w:t>
            </w:r>
          </w:p>
        </w:tc>
        <w:tc>
          <w:tcPr>
            <w:tcW w:w="0" w:type="auto"/>
            <w:hideMark/>
          </w:tcPr>
          <w:p w14:paraId="75CB814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0.539</w:t>
            </w:r>
          </w:p>
        </w:tc>
        <w:tc>
          <w:tcPr>
            <w:tcW w:w="0" w:type="auto"/>
            <w:hideMark/>
          </w:tcPr>
          <w:p w14:paraId="1B2C59F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1</w:t>
            </w:r>
          </w:p>
        </w:tc>
        <w:tc>
          <w:tcPr>
            <w:tcW w:w="0" w:type="auto"/>
            <w:hideMark/>
          </w:tcPr>
          <w:p w14:paraId="0F8511D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5F80078B" w14:textId="77777777" w:rsidTr="009C2585">
        <w:trPr>
          <w:trHeight w:val="517"/>
        </w:trPr>
        <w:tc>
          <w:tcPr>
            <w:tcW w:w="0" w:type="auto"/>
            <w:hideMark/>
          </w:tcPr>
          <w:p w14:paraId="5E8CADAE" w14:textId="74919744"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تعتمد الإدارة على خطط طوارئ داخلية لمواجهة </w:t>
            </w:r>
            <w:r w:rsidR="00725185">
              <w:rPr>
                <w:rFonts w:ascii="Simplified Arabic" w:hAnsi="Simplified Arabic" w:cs="Simplified Arabic" w:hint="cs"/>
                <w:szCs w:val="28"/>
                <w:rtl/>
                <w:lang w:bidi="ar-EG"/>
              </w:rPr>
              <w:t>المخاطر</w:t>
            </w:r>
            <w:r w:rsidRPr="00631EB0">
              <w:rPr>
                <w:rFonts w:ascii="Simplified Arabic" w:hAnsi="Simplified Arabic" w:cs="Simplified Arabic"/>
                <w:szCs w:val="28"/>
                <w:rtl/>
                <w:lang w:bidi="ar-EG"/>
              </w:rPr>
              <w:t xml:space="preserve"> التي تقرر الاحتفاظ بها.</w:t>
            </w:r>
          </w:p>
        </w:tc>
        <w:tc>
          <w:tcPr>
            <w:tcW w:w="0" w:type="auto"/>
            <w:hideMark/>
          </w:tcPr>
          <w:p w14:paraId="55EFE4C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4.391</w:t>
            </w:r>
          </w:p>
        </w:tc>
        <w:tc>
          <w:tcPr>
            <w:tcW w:w="0" w:type="auto"/>
            <w:hideMark/>
          </w:tcPr>
          <w:p w14:paraId="6F283D5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0.633</w:t>
            </w:r>
          </w:p>
        </w:tc>
        <w:tc>
          <w:tcPr>
            <w:tcW w:w="0" w:type="auto"/>
            <w:hideMark/>
          </w:tcPr>
          <w:p w14:paraId="75C73D4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2</w:t>
            </w:r>
          </w:p>
        </w:tc>
        <w:tc>
          <w:tcPr>
            <w:tcW w:w="0" w:type="auto"/>
            <w:hideMark/>
          </w:tcPr>
          <w:p w14:paraId="7785B50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9C2585" w:rsidRPr="00631EB0" w14:paraId="6E7919AB" w14:textId="77777777" w:rsidTr="009C2585">
        <w:trPr>
          <w:trHeight w:val="517"/>
        </w:trPr>
        <w:tc>
          <w:tcPr>
            <w:tcW w:w="0" w:type="auto"/>
            <w:hideMark/>
          </w:tcPr>
          <w:p w14:paraId="4DAE4C84" w14:textId="0D47AEE6"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يتم إدراج تكلفة </w:t>
            </w:r>
            <w:proofErr w:type="spellStart"/>
            <w:r w:rsidRPr="00631EB0">
              <w:rPr>
                <w:rFonts w:ascii="Simplified Arabic" w:hAnsi="Simplified Arabic" w:cs="Simplified Arabic"/>
                <w:szCs w:val="28"/>
                <w:rtl/>
                <w:lang w:bidi="ar-EG"/>
              </w:rPr>
              <w:t>ال</w:t>
            </w:r>
            <w:r w:rsidR="00725185">
              <w:rPr>
                <w:rFonts w:ascii="Simplified Arabic" w:hAnsi="Simplified Arabic" w:cs="Simplified Arabic" w:hint="cs"/>
                <w:szCs w:val="28"/>
                <w:rtl/>
                <w:lang w:bidi="ar-EG"/>
              </w:rPr>
              <w:t>م</w:t>
            </w:r>
            <w:r w:rsidRPr="00631EB0">
              <w:rPr>
                <w:rFonts w:ascii="Simplified Arabic" w:hAnsi="Simplified Arabic" w:cs="Simplified Arabic"/>
                <w:szCs w:val="28"/>
                <w:rtl/>
                <w:lang w:bidi="ar-EG"/>
              </w:rPr>
              <w:t>خطار</w:t>
            </w:r>
            <w:proofErr w:type="spellEnd"/>
            <w:r w:rsidRPr="00631EB0">
              <w:rPr>
                <w:rFonts w:ascii="Simplified Arabic" w:hAnsi="Simplified Arabic" w:cs="Simplified Arabic"/>
                <w:szCs w:val="28"/>
                <w:rtl/>
                <w:lang w:bidi="ar-EG"/>
              </w:rPr>
              <w:t xml:space="preserve"> المحتفظ بها ضمن الخطة المالية السنوية.</w:t>
            </w:r>
          </w:p>
        </w:tc>
        <w:tc>
          <w:tcPr>
            <w:tcW w:w="0" w:type="auto"/>
            <w:hideMark/>
          </w:tcPr>
          <w:p w14:paraId="32BA48C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4.266</w:t>
            </w:r>
          </w:p>
        </w:tc>
        <w:tc>
          <w:tcPr>
            <w:tcW w:w="0" w:type="auto"/>
            <w:hideMark/>
          </w:tcPr>
          <w:p w14:paraId="2F87F36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0.731</w:t>
            </w:r>
          </w:p>
        </w:tc>
        <w:tc>
          <w:tcPr>
            <w:tcW w:w="0" w:type="auto"/>
            <w:hideMark/>
          </w:tcPr>
          <w:p w14:paraId="0D91BE3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4</w:t>
            </w:r>
          </w:p>
        </w:tc>
        <w:tc>
          <w:tcPr>
            <w:tcW w:w="0" w:type="auto"/>
            <w:hideMark/>
          </w:tcPr>
          <w:p w14:paraId="2B3A166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4A562751" w14:textId="77777777" w:rsidTr="009C2585">
        <w:trPr>
          <w:trHeight w:val="517"/>
        </w:trPr>
        <w:tc>
          <w:tcPr>
            <w:tcW w:w="0" w:type="auto"/>
            <w:hideMark/>
          </w:tcPr>
          <w:p w14:paraId="36DAA93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تستعد الشركة لتحمل نتائج بعض المخاطر باعتبارها جزءًا من طبيعة السوق.</w:t>
            </w:r>
          </w:p>
        </w:tc>
        <w:tc>
          <w:tcPr>
            <w:tcW w:w="0" w:type="auto"/>
            <w:hideMark/>
          </w:tcPr>
          <w:p w14:paraId="7D9957D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4.216</w:t>
            </w:r>
          </w:p>
        </w:tc>
        <w:tc>
          <w:tcPr>
            <w:tcW w:w="0" w:type="auto"/>
            <w:hideMark/>
          </w:tcPr>
          <w:p w14:paraId="7ECC0F9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0.773</w:t>
            </w:r>
          </w:p>
        </w:tc>
        <w:tc>
          <w:tcPr>
            <w:tcW w:w="0" w:type="auto"/>
            <w:hideMark/>
          </w:tcPr>
          <w:p w14:paraId="7580474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5</w:t>
            </w:r>
          </w:p>
        </w:tc>
        <w:tc>
          <w:tcPr>
            <w:tcW w:w="0" w:type="auto"/>
            <w:hideMark/>
          </w:tcPr>
          <w:p w14:paraId="553AC2F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9C2585" w:rsidRPr="00631EB0" w14:paraId="0D95EF80" w14:textId="77777777" w:rsidTr="009C2585">
        <w:trPr>
          <w:trHeight w:val="517"/>
        </w:trPr>
        <w:tc>
          <w:tcPr>
            <w:tcW w:w="0" w:type="auto"/>
            <w:hideMark/>
          </w:tcPr>
          <w:p w14:paraId="662F20F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lastRenderedPageBreak/>
              <w:t>المتوسط</w:t>
            </w:r>
          </w:p>
        </w:tc>
        <w:tc>
          <w:tcPr>
            <w:tcW w:w="0" w:type="auto"/>
            <w:hideMark/>
          </w:tcPr>
          <w:p w14:paraId="3911B6E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4.340</w:t>
            </w:r>
          </w:p>
        </w:tc>
        <w:tc>
          <w:tcPr>
            <w:tcW w:w="0" w:type="auto"/>
            <w:hideMark/>
          </w:tcPr>
          <w:p w14:paraId="77A33ED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0.648</w:t>
            </w:r>
          </w:p>
        </w:tc>
        <w:tc>
          <w:tcPr>
            <w:tcW w:w="0" w:type="auto"/>
            <w:gridSpan w:val="2"/>
            <w:hideMark/>
          </w:tcPr>
          <w:p w14:paraId="4CAFC14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bl>
    <w:p w14:paraId="4C11B1E7" w14:textId="2C5F2E29"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تم ترتيب عبارات استراتيجية الاحتفاظ بال</w:t>
      </w:r>
      <w:r w:rsidR="00725185">
        <w:rPr>
          <w:rFonts w:ascii="Simplified Arabic" w:hAnsi="Simplified Arabic" w:cs="Simplified Arabic" w:hint="cs"/>
          <w:sz w:val="28"/>
          <w:szCs w:val="28"/>
          <w:rtl/>
        </w:rPr>
        <w:t xml:space="preserve">مخاطر </w:t>
      </w:r>
      <w:r w:rsidRPr="00631EB0">
        <w:rPr>
          <w:rFonts w:ascii="Simplified Arabic" w:hAnsi="Simplified Arabic" w:cs="Simplified Arabic"/>
          <w:sz w:val="28"/>
          <w:szCs w:val="28"/>
          <w:rtl/>
        </w:rPr>
        <w:t>حيث درجة الأهمية النسبية (قيمة المتوسط الحسابي الأكبر) من وجهة نظر عينة الدراسة تبين أن عبارة (تُدرس احتمالات الأخطار المحتملة ويتم قبولها في حدود مقبولة) هي أكثر العبارات أهمية بقيمة 4.453 وانحراف معياري 0.539 وبدرجة موافقة مرتفعة جدا بينما كانت العبارة (تستعد الشركة لتحمل نتائج بعض المخاطر باعتبارها جزءًا من طبيعة السوق) هي أقل العبارات اهمية بقيمة 4.216 وانحراف معياري 0.773 وبدرجة موافقة مرتفعة وعند دراسة عبارات استراتيجية الاحتفاظ بالأخطار</w:t>
      </w:r>
      <w:r w:rsidR="001174FD">
        <w:rPr>
          <w:rFonts w:ascii="Simplified Arabic" w:hAnsi="Simplified Arabic" w:cs="Simplified Arabic" w:hint="cs"/>
          <w:sz w:val="28"/>
          <w:szCs w:val="28"/>
          <w:rtl/>
        </w:rPr>
        <w:t xml:space="preserve"> تبين </w:t>
      </w:r>
      <w:r w:rsidRPr="00631EB0">
        <w:rPr>
          <w:rFonts w:ascii="Simplified Arabic" w:hAnsi="Simplified Arabic" w:cs="Simplified Arabic"/>
          <w:sz w:val="28"/>
          <w:szCs w:val="28"/>
          <w:rtl/>
        </w:rPr>
        <w:t xml:space="preserve">أن جميع العبارات في مستوى الموافقة المرتفع جدا مما يوضح </w:t>
      </w:r>
      <w:bookmarkStart w:id="47" w:name="_Hlk180437697"/>
      <w:bookmarkStart w:id="48" w:name="_Hlk180447751"/>
      <w:r w:rsidRPr="00631EB0">
        <w:rPr>
          <w:rFonts w:ascii="Simplified Arabic" w:hAnsi="Simplified Arabic" w:cs="Simplified Arabic"/>
          <w:sz w:val="28"/>
          <w:szCs w:val="28"/>
          <w:rtl/>
        </w:rPr>
        <w:t>وجود مستو</w:t>
      </w:r>
      <w:r w:rsidR="00966771">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مرتفع جدا من استراتيجية الاحتفاظ بال</w:t>
      </w:r>
      <w:r w:rsidR="00966771">
        <w:rPr>
          <w:rFonts w:ascii="Simplified Arabic" w:hAnsi="Simplified Arabic" w:cs="Simplified Arabic" w:hint="cs"/>
          <w:sz w:val="28"/>
          <w:szCs w:val="28"/>
          <w:rtl/>
        </w:rPr>
        <w:t xml:space="preserve">مخاطر كأحد </w:t>
      </w:r>
      <w:r w:rsidRPr="00631EB0">
        <w:rPr>
          <w:rFonts w:ascii="Simplified Arabic" w:hAnsi="Simplified Arabic" w:cs="Simplified Arabic"/>
          <w:sz w:val="28"/>
          <w:szCs w:val="28"/>
          <w:rtl/>
        </w:rPr>
        <w:t>ابعاد استراتيجيات إدارة المخاطر حيث بلغت قيمة المتوسط الحسابي 4.340 بانحراف معياري 0.648</w:t>
      </w:r>
      <w:bookmarkEnd w:id="47"/>
      <w:r w:rsidRPr="00631EB0">
        <w:rPr>
          <w:rFonts w:ascii="Simplified Arabic" w:hAnsi="Simplified Arabic" w:cs="Simplified Arabic"/>
          <w:sz w:val="28"/>
          <w:szCs w:val="28"/>
          <w:rtl/>
        </w:rPr>
        <w:t xml:space="preserve"> </w:t>
      </w:r>
      <w:bookmarkEnd w:id="48"/>
    </w:p>
    <w:p w14:paraId="571726AB" w14:textId="77777777" w:rsidR="00232F5E" w:rsidRPr="00631EB0" w:rsidRDefault="00232F5E" w:rsidP="000C1BD0">
      <w:pPr>
        <w:numPr>
          <w:ilvl w:val="0"/>
          <w:numId w:val="37"/>
        </w:numPr>
        <w:spacing w:before="100" w:beforeAutospacing="1" w:after="100" w:afterAutospacing="1" w:line="360" w:lineRule="auto"/>
        <w:ind w:left="423"/>
        <w:jc w:val="both"/>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EG"/>
        </w:rPr>
        <w:t>استراتيجية نقل الأخطار</w:t>
      </w:r>
    </w:p>
    <w:p w14:paraId="2E33614A" w14:textId="72549FB9" w:rsidR="00232F5E" w:rsidRPr="00631EB0" w:rsidRDefault="00232F5E" w:rsidP="00901AEE">
      <w:pPr>
        <w:spacing w:before="100" w:beforeAutospacing="1" w:after="0"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JO"/>
        </w:rPr>
        <w:t>جدول (9) المتوسط الحسابي والانحراف المعياري والترتيب ومستو</w:t>
      </w:r>
      <w:r w:rsidR="00A23D7F">
        <w:rPr>
          <w:rFonts w:ascii="Simplified Arabic" w:hAnsi="Simplified Arabic" w:cs="Simplified Arabic" w:hint="cs"/>
          <w:b/>
          <w:bCs/>
          <w:sz w:val="28"/>
          <w:szCs w:val="28"/>
          <w:rtl/>
          <w:lang w:bidi="ar-JO"/>
        </w:rPr>
        <w:t>ى</w:t>
      </w:r>
      <w:r w:rsidRPr="00631EB0">
        <w:rPr>
          <w:rFonts w:ascii="Simplified Arabic" w:hAnsi="Simplified Arabic" w:cs="Simplified Arabic"/>
          <w:b/>
          <w:bCs/>
          <w:sz w:val="28"/>
          <w:szCs w:val="28"/>
          <w:rtl/>
          <w:lang w:bidi="ar-JO"/>
        </w:rPr>
        <w:t xml:space="preserve"> الموافقة على عبارات</w:t>
      </w:r>
      <w:r w:rsidR="00901AEE" w:rsidRPr="00631EB0">
        <w:rPr>
          <w:rFonts w:ascii="Simplified Arabic" w:hAnsi="Simplified Arabic" w:cs="Simplified Arabic"/>
          <w:b/>
          <w:bCs/>
          <w:sz w:val="28"/>
          <w:szCs w:val="28"/>
          <w:rtl/>
          <w:lang w:bidi="ar-JO"/>
        </w:rPr>
        <w:t xml:space="preserve"> </w:t>
      </w:r>
      <w:r w:rsidRPr="00631EB0">
        <w:rPr>
          <w:rFonts w:ascii="Simplified Arabic" w:hAnsi="Simplified Arabic" w:cs="Simplified Arabic"/>
          <w:b/>
          <w:bCs/>
          <w:sz w:val="28"/>
          <w:szCs w:val="28"/>
          <w:rtl/>
          <w:lang w:bidi="ar-JO"/>
        </w:rPr>
        <w:t>استراتيجية نقل الأخطار</w:t>
      </w:r>
    </w:p>
    <w:tbl>
      <w:tblPr>
        <w:tblStyle w:val="TableGridLight1"/>
        <w:bidiVisual/>
        <w:tblW w:w="0" w:type="auto"/>
        <w:tblLook w:val="00A0" w:firstRow="1" w:lastRow="0" w:firstColumn="1" w:lastColumn="0" w:noHBand="0" w:noVBand="0"/>
      </w:tblPr>
      <w:tblGrid>
        <w:gridCol w:w="3987"/>
        <w:gridCol w:w="1349"/>
        <w:gridCol w:w="1427"/>
        <w:gridCol w:w="827"/>
        <w:gridCol w:w="1188"/>
      </w:tblGrid>
      <w:tr w:rsidR="00A23D7F" w:rsidRPr="00631EB0" w14:paraId="3DFC5D32" w14:textId="77777777" w:rsidTr="00A23D7F">
        <w:trPr>
          <w:trHeight w:val="586"/>
        </w:trPr>
        <w:tc>
          <w:tcPr>
            <w:tcW w:w="0" w:type="auto"/>
          </w:tcPr>
          <w:p w14:paraId="132CF25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العــــــبارة</w:t>
            </w:r>
          </w:p>
        </w:tc>
        <w:tc>
          <w:tcPr>
            <w:tcW w:w="0" w:type="auto"/>
            <w:hideMark/>
          </w:tcPr>
          <w:p w14:paraId="3E5AB46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المتوسط الحسابي</w:t>
            </w:r>
          </w:p>
        </w:tc>
        <w:tc>
          <w:tcPr>
            <w:tcW w:w="0" w:type="auto"/>
            <w:hideMark/>
          </w:tcPr>
          <w:p w14:paraId="38C6918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الانحراف المعياري</w:t>
            </w:r>
          </w:p>
        </w:tc>
        <w:tc>
          <w:tcPr>
            <w:tcW w:w="0" w:type="auto"/>
            <w:hideMark/>
          </w:tcPr>
          <w:p w14:paraId="34C8D86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الترتيب</w:t>
            </w:r>
          </w:p>
        </w:tc>
        <w:tc>
          <w:tcPr>
            <w:tcW w:w="0" w:type="auto"/>
          </w:tcPr>
          <w:p w14:paraId="0CEEBE0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مستوي الموافقة</w:t>
            </w:r>
          </w:p>
        </w:tc>
      </w:tr>
      <w:tr w:rsidR="00232F5E" w:rsidRPr="00631EB0" w14:paraId="589956B9" w14:textId="77777777" w:rsidTr="00A23D7F">
        <w:trPr>
          <w:trHeight w:val="517"/>
        </w:trPr>
        <w:tc>
          <w:tcPr>
            <w:tcW w:w="0" w:type="auto"/>
            <w:hideMark/>
          </w:tcPr>
          <w:p w14:paraId="1590146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تقوم الشركة بتأمين أصولها الهامة ضد الأخطار الكبيرة.</w:t>
            </w:r>
          </w:p>
        </w:tc>
        <w:tc>
          <w:tcPr>
            <w:tcW w:w="0" w:type="auto"/>
            <w:hideMark/>
          </w:tcPr>
          <w:p w14:paraId="536C0AC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4.359</w:t>
            </w:r>
          </w:p>
        </w:tc>
        <w:tc>
          <w:tcPr>
            <w:tcW w:w="0" w:type="auto"/>
            <w:hideMark/>
          </w:tcPr>
          <w:p w14:paraId="72E5B60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0.709</w:t>
            </w:r>
          </w:p>
        </w:tc>
        <w:tc>
          <w:tcPr>
            <w:tcW w:w="0" w:type="auto"/>
            <w:hideMark/>
          </w:tcPr>
          <w:p w14:paraId="7185068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2</w:t>
            </w:r>
          </w:p>
        </w:tc>
        <w:tc>
          <w:tcPr>
            <w:tcW w:w="0" w:type="auto"/>
            <w:hideMark/>
          </w:tcPr>
          <w:p w14:paraId="1759518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A23D7F" w:rsidRPr="00631EB0" w14:paraId="3011FE5A" w14:textId="77777777" w:rsidTr="00A23D7F">
        <w:trPr>
          <w:trHeight w:val="517"/>
        </w:trPr>
        <w:tc>
          <w:tcPr>
            <w:tcW w:w="0" w:type="auto"/>
            <w:hideMark/>
          </w:tcPr>
          <w:p w14:paraId="0DA0D74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تُعهد بعض المخاطر إلى جهات خارجية كالشركات التأمينية.</w:t>
            </w:r>
          </w:p>
        </w:tc>
        <w:tc>
          <w:tcPr>
            <w:tcW w:w="0" w:type="auto"/>
            <w:hideMark/>
          </w:tcPr>
          <w:p w14:paraId="6E6F204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4.161</w:t>
            </w:r>
          </w:p>
        </w:tc>
        <w:tc>
          <w:tcPr>
            <w:tcW w:w="0" w:type="auto"/>
            <w:hideMark/>
          </w:tcPr>
          <w:p w14:paraId="3836E03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0.758</w:t>
            </w:r>
          </w:p>
        </w:tc>
        <w:tc>
          <w:tcPr>
            <w:tcW w:w="0" w:type="auto"/>
            <w:hideMark/>
          </w:tcPr>
          <w:p w14:paraId="2C44B1A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5</w:t>
            </w:r>
          </w:p>
        </w:tc>
        <w:tc>
          <w:tcPr>
            <w:tcW w:w="0" w:type="auto"/>
            <w:hideMark/>
          </w:tcPr>
          <w:p w14:paraId="6260A11F" w14:textId="45E4A70F"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232F5E" w:rsidRPr="00631EB0" w14:paraId="185A4B6C" w14:textId="77777777" w:rsidTr="00A23D7F">
        <w:trPr>
          <w:trHeight w:val="517"/>
        </w:trPr>
        <w:tc>
          <w:tcPr>
            <w:tcW w:w="0" w:type="auto"/>
            <w:hideMark/>
          </w:tcPr>
          <w:p w14:paraId="3D577F3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lastRenderedPageBreak/>
              <w:t>يتم إشراك أطراف ثالثة في العقود للحد من عبء المخاطرة على الشركة.</w:t>
            </w:r>
          </w:p>
        </w:tc>
        <w:tc>
          <w:tcPr>
            <w:tcW w:w="0" w:type="auto"/>
            <w:hideMark/>
          </w:tcPr>
          <w:p w14:paraId="60B9180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4.253</w:t>
            </w:r>
          </w:p>
        </w:tc>
        <w:tc>
          <w:tcPr>
            <w:tcW w:w="0" w:type="auto"/>
            <w:hideMark/>
          </w:tcPr>
          <w:p w14:paraId="37DADE3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0.659</w:t>
            </w:r>
          </w:p>
        </w:tc>
        <w:tc>
          <w:tcPr>
            <w:tcW w:w="0" w:type="auto"/>
            <w:hideMark/>
          </w:tcPr>
          <w:p w14:paraId="628AD2F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4</w:t>
            </w:r>
          </w:p>
        </w:tc>
        <w:tc>
          <w:tcPr>
            <w:tcW w:w="0" w:type="auto"/>
            <w:hideMark/>
          </w:tcPr>
          <w:p w14:paraId="02CD484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A23D7F" w:rsidRPr="00631EB0" w14:paraId="5BFBCB45" w14:textId="77777777" w:rsidTr="00A23D7F">
        <w:trPr>
          <w:trHeight w:val="517"/>
        </w:trPr>
        <w:tc>
          <w:tcPr>
            <w:tcW w:w="0" w:type="auto"/>
            <w:hideMark/>
          </w:tcPr>
          <w:p w14:paraId="5B0C253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الشركة سياسة توزيع المخاطر بين الشركاء والمتعهدين.</w:t>
            </w:r>
          </w:p>
        </w:tc>
        <w:tc>
          <w:tcPr>
            <w:tcW w:w="0" w:type="auto"/>
            <w:hideMark/>
          </w:tcPr>
          <w:p w14:paraId="7BFD45B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4.396</w:t>
            </w:r>
          </w:p>
        </w:tc>
        <w:tc>
          <w:tcPr>
            <w:tcW w:w="0" w:type="auto"/>
            <w:hideMark/>
          </w:tcPr>
          <w:p w14:paraId="3E684BE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0.634</w:t>
            </w:r>
          </w:p>
        </w:tc>
        <w:tc>
          <w:tcPr>
            <w:tcW w:w="0" w:type="auto"/>
            <w:hideMark/>
          </w:tcPr>
          <w:p w14:paraId="4235CA3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1</w:t>
            </w:r>
          </w:p>
        </w:tc>
        <w:tc>
          <w:tcPr>
            <w:tcW w:w="0" w:type="auto"/>
            <w:hideMark/>
          </w:tcPr>
          <w:p w14:paraId="249AA6C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455AD8E7" w14:textId="77777777" w:rsidTr="00A23D7F">
        <w:trPr>
          <w:trHeight w:val="517"/>
        </w:trPr>
        <w:tc>
          <w:tcPr>
            <w:tcW w:w="0" w:type="auto"/>
            <w:hideMark/>
          </w:tcPr>
          <w:p w14:paraId="65B206C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تُستخدم الاستشارات القانونية لضمان نقل الأخطار من خلال العقود.</w:t>
            </w:r>
          </w:p>
        </w:tc>
        <w:tc>
          <w:tcPr>
            <w:tcW w:w="0" w:type="auto"/>
            <w:hideMark/>
          </w:tcPr>
          <w:p w14:paraId="79BA218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4.315</w:t>
            </w:r>
          </w:p>
        </w:tc>
        <w:tc>
          <w:tcPr>
            <w:tcW w:w="0" w:type="auto"/>
            <w:hideMark/>
          </w:tcPr>
          <w:p w14:paraId="74A45AA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0.615</w:t>
            </w:r>
          </w:p>
        </w:tc>
        <w:tc>
          <w:tcPr>
            <w:tcW w:w="0" w:type="auto"/>
            <w:hideMark/>
          </w:tcPr>
          <w:p w14:paraId="6037B92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3</w:t>
            </w:r>
          </w:p>
        </w:tc>
        <w:tc>
          <w:tcPr>
            <w:tcW w:w="0" w:type="auto"/>
            <w:hideMark/>
          </w:tcPr>
          <w:p w14:paraId="54C5DA7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A23D7F" w:rsidRPr="00631EB0" w14:paraId="08790DDF" w14:textId="77777777" w:rsidTr="00A23D7F">
        <w:trPr>
          <w:trHeight w:val="517"/>
        </w:trPr>
        <w:tc>
          <w:tcPr>
            <w:tcW w:w="0" w:type="auto"/>
            <w:hideMark/>
          </w:tcPr>
          <w:p w14:paraId="493FEF4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المتوسط</w:t>
            </w:r>
          </w:p>
        </w:tc>
        <w:tc>
          <w:tcPr>
            <w:tcW w:w="0" w:type="auto"/>
            <w:hideMark/>
          </w:tcPr>
          <w:p w14:paraId="34CC77E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4.297</w:t>
            </w:r>
          </w:p>
        </w:tc>
        <w:tc>
          <w:tcPr>
            <w:tcW w:w="0" w:type="auto"/>
            <w:hideMark/>
          </w:tcPr>
          <w:p w14:paraId="23218AD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0.675</w:t>
            </w:r>
          </w:p>
        </w:tc>
        <w:tc>
          <w:tcPr>
            <w:tcW w:w="0" w:type="auto"/>
            <w:gridSpan w:val="2"/>
            <w:hideMark/>
          </w:tcPr>
          <w:p w14:paraId="58D8992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bl>
    <w:p w14:paraId="2715D22B" w14:textId="4EEA0B04"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تم ترتيب عبارات</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استراتيجية نقل الأخطار من حيث درجة الأهمية النسبية (قيمة المتوسط الحسابي الأكبر) من وجهة نظر عينة الدراسة تبين أن عبارة (تعتمد الشركة سياسة توزيع المخاطر بين الشركاء والمتعهدين) هي أكثر العبارات أهمية بقيمة 4.396 وانحراف معياري 0.634 وبدرجة موافقة مرتفعة جدا بينما كانت العبارة (تُعهد بعض المخاطر إلى جهات خارجية كالشركات التأمينية) هي أقل العبارات اهمية بقيمة 4.161 وانحراف معياري 0.758 وبدرجة موافقة مرتفعة وعند دراسة عبارات</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 xml:space="preserve">استراتيجية نقل الأخطار تبين أن اربع عبارات في مستوى الموافقة المرتفع جدا وعبارة واحدة في مستوي الموافقة المرتفع مما يوضح </w:t>
      </w:r>
      <w:bookmarkStart w:id="49" w:name="_Hlk180437719"/>
      <w:r w:rsidRPr="00631EB0">
        <w:rPr>
          <w:rFonts w:ascii="Simplified Arabic" w:hAnsi="Simplified Arabic" w:cs="Simplified Arabic"/>
          <w:sz w:val="28"/>
          <w:szCs w:val="28"/>
          <w:rtl/>
        </w:rPr>
        <w:t>وجود مستوي مرتفع جدا من</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استراتيجية نقل الأخطار كأحد ابعاد استراتيجيات إدارة المخاطر حيث بلغت قيمة المتوسط الحسابي 4.297 بانحراف معياري 0.675</w:t>
      </w:r>
    </w:p>
    <w:p w14:paraId="47CDA8C8" w14:textId="77777777" w:rsidR="00232F5E" w:rsidRPr="00631EB0" w:rsidRDefault="00232F5E" w:rsidP="000C1BD0">
      <w:pPr>
        <w:pStyle w:val="ListParagraph"/>
        <w:numPr>
          <w:ilvl w:val="0"/>
          <w:numId w:val="49"/>
        </w:numPr>
        <w:spacing w:before="100" w:beforeAutospacing="1" w:after="100" w:afterAutospacing="1" w:line="360" w:lineRule="auto"/>
        <w:ind w:left="423" w:hanging="357"/>
        <w:contextualSpacing w:val="0"/>
        <w:jc w:val="both"/>
        <w:outlineLvl w:val="2"/>
        <w:rPr>
          <w:rFonts w:ascii="Simplified Arabic" w:hAnsi="Simplified Arabic" w:cs="Simplified Arabic"/>
          <w:b/>
          <w:bCs/>
          <w:sz w:val="32"/>
          <w:szCs w:val="32"/>
          <w:rtl/>
          <w:lang w:bidi="ar-EG"/>
        </w:rPr>
      </w:pPr>
      <w:bookmarkStart w:id="50" w:name="_Toc202796349"/>
      <w:bookmarkStart w:id="51" w:name="_Toc203042001"/>
      <w:bookmarkEnd w:id="49"/>
      <w:r w:rsidRPr="00631EB0">
        <w:rPr>
          <w:rFonts w:ascii="Simplified Arabic" w:hAnsi="Simplified Arabic" w:cs="Simplified Arabic"/>
          <w:b/>
          <w:bCs/>
          <w:sz w:val="32"/>
          <w:szCs w:val="32"/>
          <w:rtl/>
          <w:lang w:bidi="ar-EG"/>
        </w:rPr>
        <w:t>المحور الثاني: الشركات الناشئة</w:t>
      </w:r>
      <w:bookmarkEnd w:id="50"/>
      <w:bookmarkEnd w:id="51"/>
    </w:p>
    <w:p w14:paraId="37D0DAA5" w14:textId="77777777" w:rsidR="00232F5E" w:rsidRPr="00631EB0" w:rsidRDefault="00232F5E" w:rsidP="00901AEE">
      <w:pPr>
        <w:spacing w:before="100" w:beforeAutospacing="1" w:after="0" w:line="360" w:lineRule="auto"/>
        <w:jc w:val="center"/>
        <w:rPr>
          <w:rFonts w:ascii="Simplified Arabic" w:hAnsi="Simplified Arabic" w:cs="Simplified Arabic"/>
          <w:b/>
          <w:bCs/>
          <w:sz w:val="28"/>
          <w:szCs w:val="28"/>
          <w:rtl/>
          <w:lang w:bidi="ar-EG"/>
        </w:rPr>
      </w:pPr>
      <w:r w:rsidRPr="00631EB0">
        <w:rPr>
          <w:rFonts w:ascii="Simplified Arabic" w:hAnsi="Simplified Arabic" w:cs="Simplified Arabic"/>
          <w:b/>
          <w:bCs/>
          <w:sz w:val="28"/>
          <w:szCs w:val="28"/>
          <w:rtl/>
          <w:lang w:bidi="ar-JO"/>
        </w:rPr>
        <w:t>جدول (</w:t>
      </w:r>
      <w:r w:rsidRPr="00631EB0">
        <w:rPr>
          <w:rFonts w:ascii="Simplified Arabic" w:hAnsi="Simplified Arabic" w:cs="Simplified Arabic"/>
          <w:b/>
          <w:bCs/>
          <w:sz w:val="28"/>
          <w:szCs w:val="28"/>
          <w:rtl/>
          <w:lang w:bidi="ar-EG"/>
        </w:rPr>
        <w:t>10</w:t>
      </w:r>
      <w:r w:rsidRPr="00631EB0">
        <w:rPr>
          <w:rFonts w:ascii="Simplified Arabic" w:hAnsi="Simplified Arabic" w:cs="Simplified Arabic"/>
          <w:b/>
          <w:bCs/>
          <w:sz w:val="28"/>
          <w:szCs w:val="28"/>
          <w:rtl/>
          <w:lang w:bidi="ar-JO"/>
        </w:rPr>
        <w:t xml:space="preserve">) المتوسط الحسابي والانحراف المعياري والترتيب ومستوي الموافقة على عبارات </w:t>
      </w:r>
      <w:r w:rsidRPr="00631EB0">
        <w:rPr>
          <w:rFonts w:ascii="Simplified Arabic" w:hAnsi="Simplified Arabic" w:cs="Simplified Arabic"/>
          <w:b/>
          <w:bCs/>
          <w:sz w:val="28"/>
          <w:szCs w:val="28"/>
          <w:rtl/>
        </w:rPr>
        <w:t>الشركات الناشئة</w:t>
      </w:r>
    </w:p>
    <w:tbl>
      <w:tblPr>
        <w:tblStyle w:val="TableGridLight1"/>
        <w:bidiVisual/>
        <w:tblW w:w="0" w:type="auto"/>
        <w:tblLook w:val="00A0" w:firstRow="1" w:lastRow="0" w:firstColumn="1" w:lastColumn="0" w:noHBand="0" w:noVBand="0"/>
      </w:tblPr>
      <w:tblGrid>
        <w:gridCol w:w="4141"/>
        <w:gridCol w:w="1295"/>
        <w:gridCol w:w="1372"/>
        <w:gridCol w:w="827"/>
        <w:gridCol w:w="1143"/>
      </w:tblGrid>
      <w:tr w:rsidR="00A23D7F" w:rsidRPr="00631EB0" w14:paraId="48A0220A" w14:textId="77777777" w:rsidTr="00A23D7F">
        <w:trPr>
          <w:trHeight w:val="586"/>
        </w:trPr>
        <w:tc>
          <w:tcPr>
            <w:tcW w:w="0" w:type="auto"/>
          </w:tcPr>
          <w:p w14:paraId="366DB15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lastRenderedPageBreak/>
              <w:t>العــــــبارة</w:t>
            </w:r>
          </w:p>
        </w:tc>
        <w:tc>
          <w:tcPr>
            <w:tcW w:w="0" w:type="auto"/>
            <w:hideMark/>
          </w:tcPr>
          <w:p w14:paraId="293A587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المتوسط الحسابي</w:t>
            </w:r>
          </w:p>
        </w:tc>
        <w:tc>
          <w:tcPr>
            <w:tcW w:w="0" w:type="auto"/>
            <w:hideMark/>
          </w:tcPr>
          <w:p w14:paraId="3E61781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الانحراف المعياري</w:t>
            </w:r>
          </w:p>
        </w:tc>
        <w:tc>
          <w:tcPr>
            <w:tcW w:w="0" w:type="auto"/>
            <w:hideMark/>
          </w:tcPr>
          <w:p w14:paraId="3C4A066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الترتيب</w:t>
            </w:r>
          </w:p>
        </w:tc>
        <w:tc>
          <w:tcPr>
            <w:tcW w:w="0" w:type="auto"/>
          </w:tcPr>
          <w:p w14:paraId="0E1EA4A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مستوي الموافقة</w:t>
            </w:r>
          </w:p>
        </w:tc>
      </w:tr>
      <w:tr w:rsidR="00232F5E" w:rsidRPr="00631EB0" w14:paraId="71536EA9" w14:textId="77777777" w:rsidTr="00A23D7F">
        <w:trPr>
          <w:trHeight w:val="517"/>
        </w:trPr>
        <w:tc>
          <w:tcPr>
            <w:tcW w:w="0" w:type="auto"/>
            <w:hideMark/>
          </w:tcPr>
          <w:p w14:paraId="4246C56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تواجه شركتنا تحديات متزايدة تتعلق بعدم الاستقرار في البيئة السوقية.</w:t>
            </w:r>
          </w:p>
        </w:tc>
        <w:tc>
          <w:tcPr>
            <w:tcW w:w="0" w:type="auto"/>
            <w:hideMark/>
          </w:tcPr>
          <w:p w14:paraId="300EFBB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4.169</w:t>
            </w:r>
          </w:p>
        </w:tc>
        <w:tc>
          <w:tcPr>
            <w:tcW w:w="0" w:type="auto"/>
            <w:hideMark/>
          </w:tcPr>
          <w:p w14:paraId="49DBA7B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0.953</w:t>
            </w:r>
          </w:p>
        </w:tc>
        <w:tc>
          <w:tcPr>
            <w:tcW w:w="0" w:type="auto"/>
            <w:hideMark/>
          </w:tcPr>
          <w:p w14:paraId="0ABF256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3</w:t>
            </w:r>
          </w:p>
        </w:tc>
        <w:tc>
          <w:tcPr>
            <w:tcW w:w="0" w:type="auto"/>
            <w:hideMark/>
          </w:tcPr>
          <w:p w14:paraId="620B94A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A23D7F" w:rsidRPr="00631EB0" w14:paraId="1AC9D9AB" w14:textId="77777777" w:rsidTr="00A23D7F">
        <w:trPr>
          <w:trHeight w:val="517"/>
        </w:trPr>
        <w:tc>
          <w:tcPr>
            <w:tcW w:w="0" w:type="auto"/>
            <w:hideMark/>
          </w:tcPr>
          <w:p w14:paraId="28C943F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تسعى الإدارة إلى تعزيز الابتكار رغم محدودية الموارد.</w:t>
            </w:r>
          </w:p>
        </w:tc>
        <w:tc>
          <w:tcPr>
            <w:tcW w:w="0" w:type="auto"/>
            <w:hideMark/>
          </w:tcPr>
          <w:p w14:paraId="4C41ADF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4.076</w:t>
            </w:r>
          </w:p>
        </w:tc>
        <w:tc>
          <w:tcPr>
            <w:tcW w:w="0" w:type="auto"/>
            <w:hideMark/>
          </w:tcPr>
          <w:p w14:paraId="0EBB453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0.796</w:t>
            </w:r>
          </w:p>
        </w:tc>
        <w:tc>
          <w:tcPr>
            <w:tcW w:w="0" w:type="auto"/>
            <w:hideMark/>
          </w:tcPr>
          <w:p w14:paraId="415AB46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7</w:t>
            </w:r>
          </w:p>
        </w:tc>
        <w:tc>
          <w:tcPr>
            <w:tcW w:w="0" w:type="auto"/>
            <w:hideMark/>
          </w:tcPr>
          <w:p w14:paraId="4FC6DAE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232F5E" w:rsidRPr="00631EB0" w14:paraId="2DE7AEAC" w14:textId="77777777" w:rsidTr="00A23D7F">
        <w:trPr>
          <w:trHeight w:val="517"/>
        </w:trPr>
        <w:tc>
          <w:tcPr>
            <w:tcW w:w="0" w:type="auto"/>
            <w:hideMark/>
          </w:tcPr>
          <w:p w14:paraId="4CB03C9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يوجد التزام واضح بتطوير قدرات الفريق الإداري والفني.</w:t>
            </w:r>
          </w:p>
        </w:tc>
        <w:tc>
          <w:tcPr>
            <w:tcW w:w="0" w:type="auto"/>
            <w:hideMark/>
          </w:tcPr>
          <w:p w14:paraId="2011C4B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4.091</w:t>
            </w:r>
          </w:p>
        </w:tc>
        <w:tc>
          <w:tcPr>
            <w:tcW w:w="0" w:type="auto"/>
            <w:hideMark/>
          </w:tcPr>
          <w:p w14:paraId="64B4D2C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0.855</w:t>
            </w:r>
          </w:p>
        </w:tc>
        <w:tc>
          <w:tcPr>
            <w:tcW w:w="0" w:type="auto"/>
            <w:hideMark/>
          </w:tcPr>
          <w:p w14:paraId="080834B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5</w:t>
            </w:r>
          </w:p>
        </w:tc>
        <w:tc>
          <w:tcPr>
            <w:tcW w:w="0" w:type="auto"/>
            <w:hideMark/>
          </w:tcPr>
          <w:p w14:paraId="3DDBA22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A23D7F" w:rsidRPr="00631EB0" w14:paraId="30E30C2D" w14:textId="77777777" w:rsidTr="00A23D7F">
        <w:trPr>
          <w:trHeight w:val="517"/>
        </w:trPr>
        <w:tc>
          <w:tcPr>
            <w:tcW w:w="0" w:type="auto"/>
            <w:hideMark/>
          </w:tcPr>
          <w:p w14:paraId="2C24B86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تتمتع الشركة بالمرونة اللازمة للاستجابة للتغيرات السريعة في السوق.</w:t>
            </w:r>
          </w:p>
        </w:tc>
        <w:tc>
          <w:tcPr>
            <w:tcW w:w="0" w:type="auto"/>
            <w:hideMark/>
          </w:tcPr>
          <w:p w14:paraId="17C4136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4.154</w:t>
            </w:r>
          </w:p>
        </w:tc>
        <w:tc>
          <w:tcPr>
            <w:tcW w:w="0" w:type="auto"/>
            <w:hideMark/>
          </w:tcPr>
          <w:p w14:paraId="582A10A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0.678</w:t>
            </w:r>
          </w:p>
        </w:tc>
        <w:tc>
          <w:tcPr>
            <w:tcW w:w="0" w:type="auto"/>
            <w:hideMark/>
          </w:tcPr>
          <w:p w14:paraId="60CE425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4</w:t>
            </w:r>
          </w:p>
        </w:tc>
        <w:tc>
          <w:tcPr>
            <w:tcW w:w="0" w:type="auto"/>
            <w:hideMark/>
          </w:tcPr>
          <w:p w14:paraId="63D3013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232F5E" w:rsidRPr="00631EB0" w14:paraId="29B148C2" w14:textId="77777777" w:rsidTr="00A23D7F">
        <w:trPr>
          <w:trHeight w:val="517"/>
        </w:trPr>
        <w:tc>
          <w:tcPr>
            <w:tcW w:w="0" w:type="auto"/>
            <w:hideMark/>
          </w:tcPr>
          <w:p w14:paraId="1156E8B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استراتيجيات النمو لدينا على تجنب الهدر وتحقيق الكفاءة.</w:t>
            </w:r>
          </w:p>
        </w:tc>
        <w:tc>
          <w:tcPr>
            <w:tcW w:w="0" w:type="auto"/>
            <w:hideMark/>
          </w:tcPr>
          <w:p w14:paraId="4E2ADAE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4.010</w:t>
            </w:r>
          </w:p>
        </w:tc>
        <w:tc>
          <w:tcPr>
            <w:tcW w:w="0" w:type="auto"/>
            <w:hideMark/>
          </w:tcPr>
          <w:p w14:paraId="5D1C6D4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0.754</w:t>
            </w:r>
          </w:p>
        </w:tc>
        <w:tc>
          <w:tcPr>
            <w:tcW w:w="0" w:type="auto"/>
            <w:hideMark/>
          </w:tcPr>
          <w:p w14:paraId="2699918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8</w:t>
            </w:r>
          </w:p>
        </w:tc>
        <w:tc>
          <w:tcPr>
            <w:tcW w:w="0" w:type="auto"/>
            <w:hideMark/>
          </w:tcPr>
          <w:p w14:paraId="6C70426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A23D7F" w:rsidRPr="00631EB0" w14:paraId="374317A7" w14:textId="77777777" w:rsidTr="00A23D7F">
        <w:trPr>
          <w:trHeight w:val="517"/>
        </w:trPr>
        <w:tc>
          <w:tcPr>
            <w:tcW w:w="0" w:type="auto"/>
            <w:hideMark/>
          </w:tcPr>
          <w:p w14:paraId="1141096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تُواجه الشركة صعوبات في الوصول إلى مصادر تمويل مستقرة.</w:t>
            </w:r>
          </w:p>
        </w:tc>
        <w:tc>
          <w:tcPr>
            <w:tcW w:w="0" w:type="auto"/>
            <w:hideMark/>
          </w:tcPr>
          <w:p w14:paraId="07118BF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3.982</w:t>
            </w:r>
          </w:p>
        </w:tc>
        <w:tc>
          <w:tcPr>
            <w:tcW w:w="0" w:type="auto"/>
            <w:hideMark/>
          </w:tcPr>
          <w:p w14:paraId="4733E96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0.780</w:t>
            </w:r>
          </w:p>
        </w:tc>
        <w:tc>
          <w:tcPr>
            <w:tcW w:w="0" w:type="auto"/>
            <w:hideMark/>
          </w:tcPr>
          <w:p w14:paraId="2D8F2B9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9</w:t>
            </w:r>
          </w:p>
        </w:tc>
        <w:tc>
          <w:tcPr>
            <w:tcW w:w="0" w:type="auto"/>
            <w:hideMark/>
          </w:tcPr>
          <w:p w14:paraId="6887A7F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232F5E" w:rsidRPr="00631EB0" w14:paraId="3114D5D0" w14:textId="77777777" w:rsidTr="00A23D7F">
        <w:trPr>
          <w:trHeight w:val="517"/>
        </w:trPr>
        <w:tc>
          <w:tcPr>
            <w:tcW w:w="0" w:type="auto"/>
            <w:hideMark/>
          </w:tcPr>
          <w:p w14:paraId="23EF3D9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 xml:space="preserve">تولي الشركة أهمية للقرارات المدروسة في بيئة ذات </w:t>
            </w:r>
            <w:proofErr w:type="gramStart"/>
            <w:r w:rsidRPr="00631EB0">
              <w:rPr>
                <w:rFonts w:ascii="Simplified Arabic" w:hAnsi="Simplified Arabic" w:cs="Simplified Arabic"/>
                <w:szCs w:val="28"/>
                <w:rtl/>
                <w:lang w:bidi="ar-EG"/>
              </w:rPr>
              <w:t>مخاطر</w:t>
            </w:r>
            <w:proofErr w:type="gramEnd"/>
            <w:r w:rsidRPr="00631EB0">
              <w:rPr>
                <w:rFonts w:ascii="Simplified Arabic" w:hAnsi="Simplified Arabic" w:cs="Simplified Arabic"/>
                <w:szCs w:val="28"/>
                <w:rtl/>
                <w:lang w:bidi="ar-EG"/>
              </w:rPr>
              <w:t xml:space="preserve"> عالية.</w:t>
            </w:r>
          </w:p>
        </w:tc>
        <w:tc>
          <w:tcPr>
            <w:tcW w:w="0" w:type="auto"/>
            <w:hideMark/>
          </w:tcPr>
          <w:p w14:paraId="2C1B384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4.078</w:t>
            </w:r>
          </w:p>
        </w:tc>
        <w:tc>
          <w:tcPr>
            <w:tcW w:w="0" w:type="auto"/>
            <w:hideMark/>
          </w:tcPr>
          <w:p w14:paraId="2B4AD4E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0.764</w:t>
            </w:r>
          </w:p>
        </w:tc>
        <w:tc>
          <w:tcPr>
            <w:tcW w:w="0" w:type="auto"/>
            <w:hideMark/>
          </w:tcPr>
          <w:p w14:paraId="70D5BAD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6</w:t>
            </w:r>
          </w:p>
        </w:tc>
        <w:tc>
          <w:tcPr>
            <w:tcW w:w="0" w:type="auto"/>
            <w:hideMark/>
          </w:tcPr>
          <w:p w14:paraId="526CC02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A23D7F" w:rsidRPr="00631EB0" w14:paraId="4E78780C" w14:textId="77777777" w:rsidTr="00A23D7F">
        <w:trPr>
          <w:trHeight w:val="517"/>
        </w:trPr>
        <w:tc>
          <w:tcPr>
            <w:tcW w:w="0" w:type="auto"/>
            <w:hideMark/>
          </w:tcPr>
          <w:p w14:paraId="075B5C2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تُعد السرعة في اتخاذ القرار أحد عوامل نجاح الشركة في المراحل الأولى.</w:t>
            </w:r>
          </w:p>
        </w:tc>
        <w:tc>
          <w:tcPr>
            <w:tcW w:w="0" w:type="auto"/>
            <w:hideMark/>
          </w:tcPr>
          <w:p w14:paraId="56EA80C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3.917</w:t>
            </w:r>
          </w:p>
        </w:tc>
        <w:tc>
          <w:tcPr>
            <w:tcW w:w="0" w:type="auto"/>
            <w:hideMark/>
          </w:tcPr>
          <w:p w14:paraId="7D5C53B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0.907</w:t>
            </w:r>
          </w:p>
        </w:tc>
        <w:tc>
          <w:tcPr>
            <w:tcW w:w="0" w:type="auto"/>
            <w:hideMark/>
          </w:tcPr>
          <w:p w14:paraId="5A04C7D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10</w:t>
            </w:r>
          </w:p>
        </w:tc>
        <w:tc>
          <w:tcPr>
            <w:tcW w:w="0" w:type="auto"/>
            <w:hideMark/>
          </w:tcPr>
          <w:p w14:paraId="0473185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r w:rsidR="00232F5E" w:rsidRPr="00631EB0" w14:paraId="77FEBDB1" w14:textId="77777777" w:rsidTr="00A23D7F">
        <w:trPr>
          <w:trHeight w:val="517"/>
        </w:trPr>
        <w:tc>
          <w:tcPr>
            <w:tcW w:w="0" w:type="auto"/>
            <w:hideMark/>
          </w:tcPr>
          <w:p w14:paraId="7EA24D0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lastRenderedPageBreak/>
              <w:t>تواجه الشركة خطر الانسحاب من السوق إذا لم يتم التحكم في الأخطار بشكل فعّال.</w:t>
            </w:r>
          </w:p>
        </w:tc>
        <w:tc>
          <w:tcPr>
            <w:tcW w:w="0" w:type="auto"/>
            <w:hideMark/>
          </w:tcPr>
          <w:p w14:paraId="3372229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4.221</w:t>
            </w:r>
          </w:p>
        </w:tc>
        <w:tc>
          <w:tcPr>
            <w:tcW w:w="0" w:type="auto"/>
            <w:hideMark/>
          </w:tcPr>
          <w:p w14:paraId="3CA5F04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0.667</w:t>
            </w:r>
          </w:p>
        </w:tc>
        <w:tc>
          <w:tcPr>
            <w:tcW w:w="0" w:type="auto"/>
            <w:hideMark/>
          </w:tcPr>
          <w:p w14:paraId="44FF52B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2</w:t>
            </w:r>
          </w:p>
        </w:tc>
        <w:tc>
          <w:tcPr>
            <w:tcW w:w="0" w:type="auto"/>
            <w:hideMark/>
          </w:tcPr>
          <w:p w14:paraId="12162E6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A23D7F" w:rsidRPr="00631EB0" w14:paraId="5D8EA258" w14:textId="77777777" w:rsidTr="00A23D7F">
        <w:trPr>
          <w:trHeight w:val="517"/>
        </w:trPr>
        <w:tc>
          <w:tcPr>
            <w:tcW w:w="0" w:type="auto"/>
            <w:hideMark/>
          </w:tcPr>
          <w:p w14:paraId="02C029D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تعتمد الشركة على تحالفات استراتيجية لتعزيز فرص البقاء والنمو.</w:t>
            </w:r>
          </w:p>
        </w:tc>
        <w:tc>
          <w:tcPr>
            <w:tcW w:w="0" w:type="auto"/>
            <w:hideMark/>
          </w:tcPr>
          <w:p w14:paraId="2110C37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4.250</w:t>
            </w:r>
          </w:p>
        </w:tc>
        <w:tc>
          <w:tcPr>
            <w:tcW w:w="0" w:type="auto"/>
            <w:hideMark/>
          </w:tcPr>
          <w:p w14:paraId="1B26865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0.596</w:t>
            </w:r>
          </w:p>
        </w:tc>
        <w:tc>
          <w:tcPr>
            <w:tcW w:w="0" w:type="auto"/>
            <w:hideMark/>
          </w:tcPr>
          <w:p w14:paraId="2FFCA29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rPr>
              <w:t>1</w:t>
            </w:r>
          </w:p>
        </w:tc>
        <w:tc>
          <w:tcPr>
            <w:tcW w:w="0" w:type="auto"/>
            <w:hideMark/>
          </w:tcPr>
          <w:p w14:paraId="09F6D67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 جدا</w:t>
            </w:r>
          </w:p>
        </w:tc>
      </w:tr>
      <w:tr w:rsidR="00232F5E" w:rsidRPr="00631EB0" w14:paraId="5A92D904" w14:textId="77777777" w:rsidTr="00A23D7F">
        <w:trPr>
          <w:trHeight w:val="517"/>
        </w:trPr>
        <w:tc>
          <w:tcPr>
            <w:tcW w:w="0" w:type="auto"/>
            <w:hideMark/>
          </w:tcPr>
          <w:p w14:paraId="43F6E14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المتوسط</w:t>
            </w:r>
          </w:p>
        </w:tc>
        <w:tc>
          <w:tcPr>
            <w:tcW w:w="0" w:type="auto"/>
            <w:hideMark/>
          </w:tcPr>
          <w:p w14:paraId="712C924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4.095</w:t>
            </w:r>
          </w:p>
        </w:tc>
        <w:tc>
          <w:tcPr>
            <w:tcW w:w="0" w:type="auto"/>
            <w:hideMark/>
          </w:tcPr>
          <w:p w14:paraId="55F42D1E"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0.775</w:t>
            </w:r>
          </w:p>
        </w:tc>
        <w:tc>
          <w:tcPr>
            <w:tcW w:w="0" w:type="auto"/>
            <w:gridSpan w:val="2"/>
            <w:hideMark/>
          </w:tcPr>
          <w:p w14:paraId="1373BFD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مرتفع</w:t>
            </w:r>
          </w:p>
        </w:tc>
      </w:tr>
    </w:tbl>
    <w:p w14:paraId="4E9C66B6" w14:textId="2EC220A2"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تم ترتيب عبارات الشركات الناشئة من حيث درجة الأهمية النسبية (قيمة المتوسط الحسابي الأكبر) من وجهة نظر عينة الدراسة تبين أن عبارة (تعتمد الشركة على تحالفات استراتيجية لتعزيز فرص البقاء والنمو) هي أكثر العبارات أهمية بقيمة 4.250 وانحراف معياري 0.596 وبدرجة موافقة مرتفعة جدا بينما كانت العبارة (تُعد السرعة في اتخاذ القرار أحد عوامل نجاح الشركة في المراحل الأولى) هي أقل العبارات اهمية بقيمة 3.917 وانحراف معياري 0.907 وبدرجة موافقة مرتفعة وعند دراسة عبارات الشركات الناشئة تبين أن عبارتين في مستوى الموافقة المرتفع جدا وثمانية عبارات في مستو</w:t>
      </w:r>
      <w:r w:rsidR="00654AB4">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الموافقة المرتفع مما يوضح </w:t>
      </w:r>
      <w:bookmarkStart w:id="52" w:name="_Hlk122063630"/>
      <w:bookmarkStart w:id="53" w:name="_Hlk180437742"/>
      <w:r w:rsidRPr="00631EB0">
        <w:rPr>
          <w:rFonts w:ascii="Simplified Arabic" w:hAnsi="Simplified Arabic" w:cs="Simplified Arabic"/>
          <w:sz w:val="28"/>
          <w:szCs w:val="28"/>
          <w:rtl/>
        </w:rPr>
        <w:t xml:space="preserve">ارتفاع مستوى الشركات الناشئة في المنشآت الصحية التابعة لوزارة الصحة بالمملكة العربية السعودية المحدودة حيث بلغت قيمة المتوسط الحسابي 4.095 بانحراف معياري </w:t>
      </w:r>
      <w:bookmarkEnd w:id="52"/>
      <w:r w:rsidRPr="00631EB0">
        <w:rPr>
          <w:rFonts w:ascii="Simplified Arabic" w:hAnsi="Simplified Arabic" w:cs="Simplified Arabic"/>
          <w:sz w:val="28"/>
          <w:szCs w:val="28"/>
          <w:rtl/>
        </w:rPr>
        <w:t>0.775.</w:t>
      </w:r>
      <w:bookmarkEnd w:id="53"/>
    </w:p>
    <w:p w14:paraId="3A899E5F" w14:textId="11C9FDA8"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54" w:name="_Toc203042002"/>
      <w:r w:rsidRPr="00631EB0">
        <w:rPr>
          <w:rFonts w:ascii="Simplified Arabic" w:hAnsi="Simplified Arabic" w:cs="Simplified Arabic"/>
          <w:b/>
          <w:bCs/>
          <w:sz w:val="36"/>
          <w:szCs w:val="36"/>
          <w:rtl/>
          <w:lang w:bidi="ar-EG"/>
        </w:rPr>
        <w:t xml:space="preserve">4.4 </w:t>
      </w:r>
      <w:r w:rsidR="00232F5E" w:rsidRPr="00631EB0">
        <w:rPr>
          <w:rFonts w:ascii="Simplified Arabic" w:hAnsi="Simplified Arabic" w:cs="Simplified Arabic"/>
          <w:b/>
          <w:bCs/>
          <w:sz w:val="36"/>
          <w:szCs w:val="36"/>
          <w:rtl/>
          <w:lang w:bidi="ar-EG"/>
        </w:rPr>
        <w:t>اختبار فروض الدراسة</w:t>
      </w:r>
      <w:bookmarkEnd w:id="54"/>
      <w:r w:rsidR="00232F5E" w:rsidRPr="00631EB0">
        <w:rPr>
          <w:rFonts w:ascii="Simplified Arabic" w:hAnsi="Simplified Arabic" w:cs="Simplified Arabic"/>
          <w:b/>
          <w:bCs/>
          <w:sz w:val="36"/>
          <w:szCs w:val="36"/>
          <w:rtl/>
          <w:lang w:bidi="ar-EG"/>
        </w:rPr>
        <w:t xml:space="preserve"> </w:t>
      </w:r>
    </w:p>
    <w:p w14:paraId="4C8D6F63" w14:textId="68184893"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b/>
          <w:bCs/>
          <w:sz w:val="28"/>
          <w:szCs w:val="28"/>
          <w:rtl/>
          <w:lang w:bidi="ar-JO"/>
        </w:rPr>
        <w:t>الفرضية الرئيسية</w:t>
      </w:r>
      <w:r w:rsidRPr="00631EB0">
        <w:rPr>
          <w:rFonts w:ascii="Simplified Arabic" w:hAnsi="Simplified Arabic" w:cs="Simplified Arabic"/>
          <w:sz w:val="28"/>
          <w:szCs w:val="28"/>
          <w:rtl/>
          <w:lang w:bidi="ar-JO"/>
        </w:rPr>
        <w:t xml:space="preserve">: </w:t>
      </w:r>
      <w:r w:rsidRPr="00631EB0">
        <w:rPr>
          <w:rFonts w:ascii="Simplified Arabic" w:hAnsi="Simplified Arabic" w:cs="Simplified Arabic"/>
          <w:sz w:val="28"/>
          <w:szCs w:val="28"/>
          <w:rtl/>
        </w:rPr>
        <w:t>لا يوجد أثر ذو دلالة إحصائية عند مستوى (</w:t>
      </w:r>
      <w:r w:rsidRPr="00631EB0">
        <w:rPr>
          <w:rFonts w:ascii="Cambria" w:hAnsi="Cambria" w:cs="Cambria"/>
          <w:sz w:val="28"/>
          <w:szCs w:val="28"/>
          <w:lang w:bidi="ar-EG"/>
        </w:rPr>
        <w:t>α</w:t>
      </w:r>
      <w:r w:rsidRPr="00631EB0">
        <w:rPr>
          <w:rFonts w:ascii="Cambria Math" w:hAnsi="Cambria Math" w:cs="Cambria Math"/>
          <w:sz w:val="28"/>
          <w:szCs w:val="28"/>
          <w:lang w:bidi="ar-EG"/>
        </w:rPr>
        <w:t>≤</w:t>
      </w:r>
      <w:r w:rsidRPr="00631EB0">
        <w:rPr>
          <w:rFonts w:ascii="Simplified Arabic" w:hAnsi="Simplified Arabic" w:cs="Simplified Arabic"/>
          <w:sz w:val="28"/>
          <w:szCs w:val="28"/>
          <w:lang w:bidi="ar-EG"/>
        </w:rPr>
        <w:t>0.05</w:t>
      </w:r>
      <w:r w:rsidRPr="00631EB0">
        <w:rPr>
          <w:rFonts w:ascii="Simplified Arabic" w:hAnsi="Simplified Arabic" w:cs="Simplified Arabic"/>
          <w:sz w:val="28"/>
          <w:szCs w:val="28"/>
          <w:rtl/>
        </w:rPr>
        <w:t>) ل</w:t>
      </w:r>
      <w:bookmarkStart w:id="55" w:name="_Hlk192000254"/>
      <w:r w:rsidRPr="00631EB0">
        <w:rPr>
          <w:rFonts w:ascii="Simplified Arabic" w:hAnsi="Simplified Arabic" w:cs="Simplified Arabic"/>
          <w:sz w:val="28"/>
          <w:szCs w:val="28"/>
          <w:rtl/>
        </w:rPr>
        <w:t>استراتيجيات إدارة المخاطر بأبعادها (استراتيجية تجنب الأخطار، استراتيجية تقليل ومنع الأخطار، استراتيجية الاحتفاظ بالأخطار،</w:t>
      </w:r>
      <w:r w:rsidR="00474C57">
        <w:rPr>
          <w:rFonts w:ascii="Simplified Arabic" w:hAnsi="Simplified Arabic" w:cs="Simplified Arabic" w:hint="cs"/>
          <w:sz w:val="28"/>
          <w:szCs w:val="28"/>
          <w:rtl/>
        </w:rPr>
        <w:t xml:space="preserve"> </w:t>
      </w:r>
      <w:r w:rsidRPr="00631EB0">
        <w:rPr>
          <w:rFonts w:ascii="Simplified Arabic" w:hAnsi="Simplified Arabic" w:cs="Simplified Arabic"/>
          <w:sz w:val="28"/>
          <w:szCs w:val="28"/>
          <w:rtl/>
        </w:rPr>
        <w:t xml:space="preserve">استراتيجية نقل </w:t>
      </w:r>
      <w:proofErr w:type="gramStart"/>
      <w:r w:rsidRPr="00631EB0">
        <w:rPr>
          <w:rFonts w:ascii="Simplified Arabic" w:hAnsi="Simplified Arabic" w:cs="Simplified Arabic"/>
          <w:sz w:val="28"/>
          <w:szCs w:val="28"/>
          <w:rtl/>
        </w:rPr>
        <w:t>الأخطار)  دراسة</w:t>
      </w:r>
      <w:proofErr w:type="gramEnd"/>
      <w:r w:rsidRPr="00631EB0">
        <w:rPr>
          <w:rFonts w:ascii="Simplified Arabic" w:hAnsi="Simplified Arabic" w:cs="Simplified Arabic"/>
          <w:sz w:val="28"/>
          <w:szCs w:val="28"/>
          <w:rtl/>
        </w:rPr>
        <w:t xml:space="preserve"> تطبيقية على الشركات الناشئة بالمملكة العربية السعودية</w:t>
      </w:r>
      <w:bookmarkEnd w:id="55"/>
      <w:r w:rsidRPr="00631EB0">
        <w:rPr>
          <w:rFonts w:ascii="Simplified Arabic" w:hAnsi="Simplified Arabic" w:cs="Simplified Arabic"/>
          <w:sz w:val="28"/>
          <w:szCs w:val="28"/>
          <w:rtl/>
        </w:rPr>
        <w:t>.</w:t>
      </w:r>
    </w:p>
    <w:p w14:paraId="68F710BD" w14:textId="06A51994"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lastRenderedPageBreak/>
        <w:t>جدول (11) نتائج نموذج الانحدار الخطي البسيط لأثر استراتيجيات إدارة المخاطر دراسة تطبيقية على الشركات الناشئة بالمملكة العربية السعودية</w:t>
      </w:r>
    </w:p>
    <w:tbl>
      <w:tblPr>
        <w:tblStyle w:val="TableGridLight1"/>
        <w:tblW w:w="0" w:type="auto"/>
        <w:jc w:val="center"/>
        <w:tblLook w:val="04A0" w:firstRow="1" w:lastRow="0" w:firstColumn="1" w:lastColumn="0" w:noHBand="0" w:noVBand="1"/>
      </w:tblPr>
      <w:tblGrid>
        <w:gridCol w:w="1113"/>
        <w:gridCol w:w="895"/>
        <w:gridCol w:w="895"/>
        <w:gridCol w:w="1484"/>
        <w:gridCol w:w="1336"/>
        <w:gridCol w:w="895"/>
      </w:tblGrid>
      <w:tr w:rsidR="00A42738" w:rsidRPr="00631EB0" w14:paraId="1E749E01" w14:textId="77777777" w:rsidTr="00A42738">
        <w:trPr>
          <w:jc w:val="center"/>
        </w:trPr>
        <w:tc>
          <w:tcPr>
            <w:tcW w:w="0" w:type="auto"/>
            <w:hideMark/>
          </w:tcPr>
          <w:p w14:paraId="694A127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P-VALUE</w:t>
            </w:r>
          </w:p>
        </w:tc>
        <w:tc>
          <w:tcPr>
            <w:tcW w:w="0" w:type="auto"/>
            <w:hideMark/>
          </w:tcPr>
          <w:p w14:paraId="59B2C64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R</w:t>
            </w:r>
          </w:p>
        </w:tc>
        <w:tc>
          <w:tcPr>
            <w:tcW w:w="0" w:type="auto"/>
            <w:hideMark/>
          </w:tcPr>
          <w:p w14:paraId="3A6D7F5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R</w:t>
            </w:r>
            <w:r w:rsidRPr="00631EB0">
              <w:rPr>
                <w:rFonts w:ascii="Simplified Arabic" w:hAnsi="Simplified Arabic" w:cs="Simplified Arabic"/>
                <w:szCs w:val="28"/>
                <w:vertAlign w:val="superscript"/>
                <w:lang w:bidi="ar-EG"/>
              </w:rPr>
              <w:t>2</w:t>
            </w:r>
          </w:p>
        </w:tc>
        <w:tc>
          <w:tcPr>
            <w:tcW w:w="0" w:type="auto"/>
            <w:hideMark/>
          </w:tcPr>
          <w:p w14:paraId="15BAF58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F</w:t>
            </w:r>
          </w:p>
        </w:tc>
        <w:tc>
          <w:tcPr>
            <w:tcW w:w="0" w:type="auto"/>
            <w:hideMark/>
          </w:tcPr>
          <w:p w14:paraId="4069725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T</w:t>
            </w:r>
          </w:p>
        </w:tc>
        <w:tc>
          <w:tcPr>
            <w:tcW w:w="0" w:type="auto"/>
            <w:hideMark/>
          </w:tcPr>
          <w:p w14:paraId="28534B18"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B</w:t>
            </w:r>
          </w:p>
        </w:tc>
      </w:tr>
      <w:tr w:rsidR="00232F5E" w:rsidRPr="00631EB0" w14:paraId="03D29236" w14:textId="77777777" w:rsidTr="00A42738">
        <w:trPr>
          <w:jc w:val="center"/>
        </w:trPr>
        <w:tc>
          <w:tcPr>
            <w:tcW w:w="0" w:type="auto"/>
            <w:hideMark/>
          </w:tcPr>
          <w:p w14:paraId="7ADE4E5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0.000</w:t>
            </w:r>
          </w:p>
        </w:tc>
        <w:tc>
          <w:tcPr>
            <w:tcW w:w="0" w:type="auto"/>
            <w:hideMark/>
          </w:tcPr>
          <w:p w14:paraId="3D7193B0"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0.769</w:t>
            </w:r>
          </w:p>
        </w:tc>
        <w:tc>
          <w:tcPr>
            <w:tcW w:w="0" w:type="auto"/>
            <w:hideMark/>
          </w:tcPr>
          <w:p w14:paraId="493BA67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0.592</w:t>
            </w:r>
          </w:p>
        </w:tc>
        <w:tc>
          <w:tcPr>
            <w:tcW w:w="0" w:type="auto"/>
            <w:hideMark/>
          </w:tcPr>
          <w:p w14:paraId="106E3A2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553.350**</w:t>
            </w:r>
          </w:p>
        </w:tc>
        <w:tc>
          <w:tcPr>
            <w:tcW w:w="0" w:type="auto"/>
            <w:hideMark/>
          </w:tcPr>
          <w:p w14:paraId="6FB923C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23.523**</w:t>
            </w:r>
          </w:p>
        </w:tc>
        <w:tc>
          <w:tcPr>
            <w:tcW w:w="0" w:type="auto"/>
            <w:hideMark/>
          </w:tcPr>
          <w:p w14:paraId="2C9FA6E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0.992</w:t>
            </w:r>
          </w:p>
        </w:tc>
      </w:tr>
    </w:tbl>
    <w:p w14:paraId="403FCE20" w14:textId="77777777" w:rsidR="00232F5E" w:rsidRPr="00631EB0" w:rsidRDefault="00232F5E" w:rsidP="00901AEE">
      <w:pPr>
        <w:spacing w:after="0"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المصدر: نتائج التحليل الإحصائي ببرنامج </w:t>
      </w:r>
      <w:r w:rsidRPr="00631EB0">
        <w:rPr>
          <w:rFonts w:ascii="Simplified Arabic" w:hAnsi="Simplified Arabic" w:cs="Simplified Arabic"/>
          <w:sz w:val="28"/>
          <w:szCs w:val="28"/>
          <w:lang w:bidi="ar-EG"/>
        </w:rPr>
        <w:t>SPSS 23</w:t>
      </w:r>
      <w:r w:rsidRPr="00631EB0">
        <w:rPr>
          <w:rFonts w:ascii="Simplified Arabic" w:hAnsi="Simplified Arabic" w:cs="Simplified Arabic"/>
          <w:sz w:val="28"/>
          <w:szCs w:val="28"/>
          <w:rtl/>
          <w:lang w:bidi="ar-EG"/>
        </w:rPr>
        <w:t xml:space="preserve"> </w:t>
      </w:r>
    </w:p>
    <w:p w14:paraId="6AD3776A" w14:textId="77777777" w:rsidR="00232F5E" w:rsidRPr="00631EB0" w:rsidRDefault="00232F5E" w:rsidP="00901AEE">
      <w:pPr>
        <w:spacing w:after="100" w:afterAutospacing="1"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ذات دلالة احصائية عند 0.01</w:t>
      </w:r>
    </w:p>
    <w:p w14:paraId="4D991CE3" w14:textId="19BFF728"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يتبين من الجدول (11) </w:t>
      </w:r>
      <w:r w:rsidRPr="00631EB0">
        <w:rPr>
          <w:rFonts w:ascii="Simplified Arabic" w:hAnsi="Simplified Arabic" w:cs="Simplified Arabic"/>
          <w:sz w:val="28"/>
          <w:szCs w:val="28"/>
          <w:rtl/>
          <w:lang w:bidi="ar-EG"/>
        </w:rPr>
        <w:t>وجود أثر طردي ذ</w:t>
      </w:r>
      <w:r w:rsidR="00D40DD4">
        <w:rPr>
          <w:rFonts w:ascii="Simplified Arabic" w:hAnsi="Simplified Arabic" w:cs="Simplified Arabic" w:hint="cs"/>
          <w:sz w:val="28"/>
          <w:szCs w:val="28"/>
          <w:rtl/>
          <w:lang w:bidi="ar-EG"/>
        </w:rPr>
        <w:t>و</w:t>
      </w:r>
      <w:r w:rsidRPr="00631EB0">
        <w:rPr>
          <w:rFonts w:ascii="Simplified Arabic" w:hAnsi="Simplified Arabic" w:cs="Simplified Arabic"/>
          <w:sz w:val="28"/>
          <w:szCs w:val="28"/>
          <w:rtl/>
          <w:lang w:bidi="ar-EG"/>
        </w:rPr>
        <w:t xml:space="preserve"> دلالة إحصائية لمستوى استراتيجيات إدارة المخاطر بأبعادها (استراتيجية تجنب الأخطار، استراتيجية تقليل ومنع </w:t>
      </w:r>
      <w:r w:rsidR="00D40DD4">
        <w:rPr>
          <w:rFonts w:ascii="Simplified Arabic" w:hAnsi="Simplified Arabic" w:cs="Simplified Arabic" w:hint="cs"/>
          <w:sz w:val="28"/>
          <w:szCs w:val="28"/>
          <w:rtl/>
          <w:lang w:bidi="ar-EG"/>
        </w:rPr>
        <w:t>الم</w:t>
      </w:r>
      <w:r w:rsidR="009E6C67">
        <w:rPr>
          <w:rFonts w:ascii="Simplified Arabic" w:hAnsi="Simplified Arabic" w:cs="Simplified Arabic" w:hint="cs"/>
          <w:sz w:val="28"/>
          <w:szCs w:val="28"/>
          <w:rtl/>
          <w:lang w:bidi="ar-EG"/>
        </w:rPr>
        <w:t>خاطر</w:t>
      </w:r>
      <w:r w:rsidRPr="00631EB0">
        <w:rPr>
          <w:rFonts w:ascii="Simplified Arabic" w:hAnsi="Simplified Arabic" w:cs="Simplified Arabic"/>
          <w:sz w:val="28"/>
          <w:szCs w:val="28"/>
          <w:rtl/>
          <w:lang w:bidi="ar-EG"/>
        </w:rPr>
        <w:t>، استراتيجية الاحتفاظ بال</w:t>
      </w:r>
      <w:r w:rsidR="00D40DD4">
        <w:rPr>
          <w:rFonts w:ascii="Simplified Arabic" w:hAnsi="Simplified Arabic" w:cs="Simplified Arabic" w:hint="cs"/>
          <w:sz w:val="28"/>
          <w:szCs w:val="28"/>
          <w:rtl/>
          <w:lang w:bidi="ar-EG"/>
        </w:rPr>
        <w:t xml:space="preserve">مخاطر </w:t>
      </w:r>
      <w:r w:rsidRPr="00631EB0">
        <w:rPr>
          <w:rFonts w:ascii="Simplified Arabic" w:hAnsi="Simplified Arabic" w:cs="Simplified Arabic"/>
          <w:sz w:val="28"/>
          <w:szCs w:val="28"/>
          <w:rtl/>
          <w:lang w:bidi="ar-EG"/>
        </w:rPr>
        <w:t xml:space="preserve">،استراتيجية نقل </w:t>
      </w:r>
      <w:r w:rsidR="009E6C67">
        <w:rPr>
          <w:rFonts w:ascii="Simplified Arabic" w:hAnsi="Simplified Arabic" w:cs="Simplified Arabic" w:hint="cs"/>
          <w:sz w:val="28"/>
          <w:szCs w:val="28"/>
          <w:rtl/>
          <w:lang w:bidi="ar-EG"/>
        </w:rPr>
        <w:t>المخاطر</w:t>
      </w:r>
      <w:r w:rsidRPr="00631EB0">
        <w:rPr>
          <w:rFonts w:ascii="Simplified Arabic" w:hAnsi="Simplified Arabic" w:cs="Simplified Arabic"/>
          <w:sz w:val="28"/>
          <w:szCs w:val="28"/>
          <w:rtl/>
          <w:lang w:bidi="ar-EG"/>
        </w:rPr>
        <w:t>) دراسة تطبيقية على الشركات الناشئة بالمملكة العربية السعودية عند مستوى 0.05 حيث كانت قيمة (</w:t>
      </w:r>
      <w:r w:rsidRPr="00631EB0">
        <w:rPr>
          <w:rFonts w:ascii="Simplified Arabic" w:hAnsi="Simplified Arabic" w:cs="Simplified Arabic"/>
          <w:sz w:val="28"/>
          <w:szCs w:val="28"/>
          <w:lang w:bidi="ar-EG"/>
        </w:rPr>
        <w:t>Sig F</w:t>
      </w:r>
      <w:r w:rsidRPr="00631EB0">
        <w:rPr>
          <w:rFonts w:ascii="Simplified Arabic" w:hAnsi="Simplified Arabic" w:cs="Simplified Arabic"/>
          <w:sz w:val="28"/>
          <w:szCs w:val="28"/>
          <w:rtl/>
          <w:lang w:bidi="ar-EG"/>
        </w:rPr>
        <w:t xml:space="preserve">) = 0.000 وهي قيمة أقل من 0.05 أي أن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المحسوبة أكبر من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الجدولية واتضح </w:t>
      </w:r>
      <w:bookmarkStart w:id="56" w:name="_Hlk180427583"/>
      <w:bookmarkStart w:id="57" w:name="_Hlk180437766"/>
      <w:r w:rsidRPr="00631EB0">
        <w:rPr>
          <w:rFonts w:ascii="Simplified Arabic" w:hAnsi="Simplified Arabic" w:cs="Simplified Arabic"/>
          <w:sz w:val="28"/>
          <w:szCs w:val="28"/>
          <w:rtl/>
        </w:rPr>
        <w:t xml:space="preserve">وجود علاقة ارتباط طردية قوية ذات دلالة إحصائية بين استراتيجيات إدارة المخاطر بأبعادها (استراتيجية تجنب الأخطار، استراتيجية تقليل ومنع الأخطار، استراتيجية الاحتفاظ </w:t>
      </w:r>
      <w:proofErr w:type="spellStart"/>
      <w:r w:rsidRPr="00631EB0">
        <w:rPr>
          <w:rFonts w:ascii="Simplified Arabic" w:hAnsi="Simplified Arabic" w:cs="Simplified Arabic"/>
          <w:sz w:val="28"/>
          <w:szCs w:val="28"/>
          <w:rtl/>
        </w:rPr>
        <w:t>بالأخطار،استراتيجية</w:t>
      </w:r>
      <w:proofErr w:type="spellEnd"/>
      <w:r w:rsidRPr="00631EB0">
        <w:rPr>
          <w:rFonts w:ascii="Simplified Arabic" w:hAnsi="Simplified Arabic" w:cs="Simplified Arabic"/>
          <w:sz w:val="28"/>
          <w:szCs w:val="28"/>
          <w:rtl/>
        </w:rPr>
        <w:t xml:space="preserve"> نقل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w:t>
      </w:r>
      <w:r w:rsidR="00CF7C0F">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معنوية 0.05 واتضح ان المتغير المستقل (استراتيجيات إدارة المخاطر) يفسر 76.9 % من التغيرات التي تحدث في المتغير التابع (الشركات الناشئة) وان باقي التغيرات ترجع لمتغيرات اخري لم تدخل في النموذج وتبين أن كلما ازداد مستوى </w:t>
      </w:r>
      <w:r w:rsidRPr="00631EB0">
        <w:rPr>
          <w:rFonts w:ascii="Simplified Arabic" w:hAnsi="Simplified Arabic" w:cs="Simplified Arabic"/>
          <w:sz w:val="28"/>
          <w:szCs w:val="28"/>
          <w:rtl/>
        </w:rPr>
        <w:t xml:space="preserve">استراتيجيات إدارة المخاطر </w:t>
      </w:r>
      <w:r w:rsidRPr="00631EB0">
        <w:rPr>
          <w:rFonts w:ascii="Simplified Arabic" w:hAnsi="Simplified Arabic" w:cs="Simplified Arabic"/>
          <w:sz w:val="28"/>
          <w:szCs w:val="28"/>
          <w:rtl/>
          <w:lang w:bidi="ar-EG"/>
        </w:rPr>
        <w:t xml:space="preserve">بمقدار 1 % ازداد مستوى </w:t>
      </w:r>
      <w:r w:rsidRPr="00631EB0">
        <w:rPr>
          <w:rFonts w:ascii="Simplified Arabic" w:hAnsi="Simplified Arabic" w:cs="Simplified Arabic"/>
          <w:sz w:val="28"/>
          <w:szCs w:val="28"/>
          <w:rtl/>
        </w:rPr>
        <w:t xml:space="preserve">استراتيجيات إدارة المخاطر بأبعادها </w:t>
      </w:r>
      <w:r w:rsidR="00D94AD6">
        <w:rPr>
          <w:rFonts w:ascii="Simplified Arabic" w:hAnsi="Simplified Arabic" w:cs="Simplified Arabic" w:hint="cs"/>
          <w:sz w:val="28"/>
          <w:szCs w:val="28"/>
          <w:rtl/>
        </w:rPr>
        <w:t xml:space="preserve">. </w:t>
      </w:r>
      <w:r w:rsidRPr="00631EB0">
        <w:rPr>
          <w:rFonts w:ascii="Simplified Arabic" w:hAnsi="Simplified Arabic" w:cs="Simplified Arabic"/>
          <w:sz w:val="28"/>
          <w:szCs w:val="28"/>
          <w:rtl/>
        </w:rPr>
        <w:t xml:space="preserve">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0.446% مما يبين عدم صحة الفرضية الرئيسية للدراسة.</w:t>
      </w:r>
      <w:bookmarkEnd w:id="56"/>
      <w:bookmarkEnd w:id="57"/>
    </w:p>
    <w:p w14:paraId="49BFB1FA" w14:textId="1FCACF8C"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b/>
          <w:bCs/>
          <w:sz w:val="28"/>
          <w:szCs w:val="28"/>
          <w:rtl/>
          <w:lang w:bidi="ar-JO"/>
        </w:rPr>
        <w:lastRenderedPageBreak/>
        <w:t>الفرضية الفرعية الاولي</w:t>
      </w:r>
      <w:r w:rsidRPr="00631EB0">
        <w:rPr>
          <w:rFonts w:ascii="Simplified Arabic" w:hAnsi="Simplified Arabic" w:cs="Simplified Arabic"/>
          <w:sz w:val="28"/>
          <w:szCs w:val="28"/>
          <w:rtl/>
          <w:lang w:bidi="ar-JO"/>
        </w:rPr>
        <w:t xml:space="preserve">: </w:t>
      </w:r>
      <w:r w:rsidRPr="00631EB0">
        <w:rPr>
          <w:rFonts w:ascii="Simplified Arabic" w:hAnsi="Simplified Arabic" w:cs="Simplified Arabic"/>
          <w:sz w:val="28"/>
          <w:szCs w:val="28"/>
          <w:rtl/>
        </w:rPr>
        <w:t>لا يوجد أثر ذو دلالة إحصائية عند مستوى (</w:t>
      </w:r>
      <w:r w:rsidRPr="00631EB0">
        <w:rPr>
          <w:rFonts w:ascii="Cambria" w:hAnsi="Cambria" w:cs="Cambria"/>
          <w:sz w:val="28"/>
          <w:szCs w:val="28"/>
          <w:lang w:bidi="ar-EG"/>
        </w:rPr>
        <w:t>α</w:t>
      </w:r>
      <w:r w:rsidRPr="00631EB0">
        <w:rPr>
          <w:rFonts w:ascii="Cambria Math" w:hAnsi="Cambria Math" w:cs="Cambria Math"/>
          <w:sz w:val="28"/>
          <w:szCs w:val="28"/>
          <w:lang w:bidi="ar-EG"/>
        </w:rPr>
        <w:t>≤</w:t>
      </w:r>
      <w:r w:rsidRPr="00631EB0">
        <w:rPr>
          <w:rFonts w:ascii="Simplified Arabic" w:hAnsi="Simplified Arabic" w:cs="Simplified Arabic"/>
          <w:sz w:val="28"/>
          <w:szCs w:val="28"/>
          <w:lang w:bidi="ar-EG"/>
        </w:rPr>
        <w:t>0.05</w:t>
      </w:r>
      <w:r w:rsidRPr="00631EB0">
        <w:rPr>
          <w:rFonts w:ascii="Simplified Arabic" w:hAnsi="Simplified Arabic" w:cs="Simplified Arabic"/>
          <w:sz w:val="28"/>
          <w:szCs w:val="28"/>
          <w:rtl/>
        </w:rPr>
        <w:t>) استراتيجية تجنب الأخطار دراسة تطبيقية على الشركات الناشئة بالمملكة العربية السعودية</w:t>
      </w:r>
    </w:p>
    <w:p w14:paraId="5A1B8DEC" w14:textId="77777777"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 xml:space="preserve">جدول (12) نتائج نموذج الانحدار الخطي البسيط لأثر استراتيجية تجنب </w:t>
      </w:r>
      <w:proofErr w:type="gramStart"/>
      <w:r w:rsidRPr="00631EB0">
        <w:rPr>
          <w:rFonts w:ascii="Simplified Arabic" w:hAnsi="Simplified Arabic" w:cs="Simplified Arabic"/>
          <w:b/>
          <w:bCs/>
          <w:sz w:val="28"/>
          <w:szCs w:val="28"/>
          <w:rtl/>
          <w:lang w:bidi="ar-EG"/>
        </w:rPr>
        <w:t>الأخطار  دراسة</w:t>
      </w:r>
      <w:proofErr w:type="gramEnd"/>
      <w:r w:rsidRPr="00631EB0">
        <w:rPr>
          <w:rFonts w:ascii="Simplified Arabic" w:hAnsi="Simplified Arabic" w:cs="Simplified Arabic"/>
          <w:b/>
          <w:bCs/>
          <w:sz w:val="28"/>
          <w:szCs w:val="28"/>
          <w:rtl/>
          <w:lang w:bidi="ar-EG"/>
        </w:rPr>
        <w:t xml:space="preserve"> تطبيقية على الشركات الناشئة بالمملكة العربية السعودية</w:t>
      </w:r>
    </w:p>
    <w:tbl>
      <w:tblPr>
        <w:tblStyle w:val="TableGridLight1"/>
        <w:tblW w:w="0" w:type="auto"/>
        <w:jc w:val="center"/>
        <w:tblLook w:val="04A0" w:firstRow="1" w:lastRow="0" w:firstColumn="1" w:lastColumn="0" w:noHBand="0" w:noVBand="1"/>
      </w:tblPr>
      <w:tblGrid>
        <w:gridCol w:w="1113"/>
        <w:gridCol w:w="895"/>
        <w:gridCol w:w="895"/>
        <w:gridCol w:w="1484"/>
        <w:gridCol w:w="1336"/>
        <w:gridCol w:w="895"/>
      </w:tblGrid>
      <w:tr w:rsidR="00D94AD6" w:rsidRPr="00631EB0" w14:paraId="206C90FE" w14:textId="77777777" w:rsidTr="00D94AD6">
        <w:trPr>
          <w:jc w:val="center"/>
        </w:trPr>
        <w:tc>
          <w:tcPr>
            <w:tcW w:w="0" w:type="auto"/>
            <w:hideMark/>
          </w:tcPr>
          <w:p w14:paraId="6E208939"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P-VALUE</w:t>
            </w:r>
          </w:p>
        </w:tc>
        <w:tc>
          <w:tcPr>
            <w:tcW w:w="0" w:type="auto"/>
            <w:hideMark/>
          </w:tcPr>
          <w:p w14:paraId="713D3E8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R</w:t>
            </w:r>
          </w:p>
        </w:tc>
        <w:tc>
          <w:tcPr>
            <w:tcW w:w="0" w:type="auto"/>
            <w:hideMark/>
          </w:tcPr>
          <w:p w14:paraId="55948D65"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R</w:t>
            </w:r>
            <w:r w:rsidRPr="00631EB0">
              <w:rPr>
                <w:rFonts w:ascii="Simplified Arabic" w:hAnsi="Simplified Arabic" w:cs="Simplified Arabic"/>
                <w:szCs w:val="28"/>
                <w:vertAlign w:val="superscript"/>
                <w:lang w:bidi="ar-EG"/>
              </w:rPr>
              <w:t>2</w:t>
            </w:r>
          </w:p>
        </w:tc>
        <w:tc>
          <w:tcPr>
            <w:tcW w:w="0" w:type="auto"/>
            <w:hideMark/>
          </w:tcPr>
          <w:p w14:paraId="3F013921"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F</w:t>
            </w:r>
          </w:p>
        </w:tc>
        <w:tc>
          <w:tcPr>
            <w:tcW w:w="0" w:type="auto"/>
            <w:hideMark/>
          </w:tcPr>
          <w:p w14:paraId="2CF96DDF"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T</w:t>
            </w:r>
          </w:p>
        </w:tc>
        <w:tc>
          <w:tcPr>
            <w:tcW w:w="0" w:type="auto"/>
            <w:hideMark/>
          </w:tcPr>
          <w:p w14:paraId="77F8D76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B</w:t>
            </w:r>
          </w:p>
        </w:tc>
      </w:tr>
      <w:tr w:rsidR="00232F5E" w:rsidRPr="00631EB0" w14:paraId="54D2D55C" w14:textId="77777777" w:rsidTr="00D94AD6">
        <w:trPr>
          <w:jc w:val="center"/>
        </w:trPr>
        <w:tc>
          <w:tcPr>
            <w:tcW w:w="0" w:type="auto"/>
            <w:hideMark/>
          </w:tcPr>
          <w:p w14:paraId="00031C7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0.000</w:t>
            </w:r>
          </w:p>
        </w:tc>
        <w:tc>
          <w:tcPr>
            <w:tcW w:w="0" w:type="auto"/>
            <w:hideMark/>
          </w:tcPr>
          <w:p w14:paraId="1266EF6C"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0.746</w:t>
            </w:r>
          </w:p>
        </w:tc>
        <w:tc>
          <w:tcPr>
            <w:tcW w:w="0" w:type="auto"/>
            <w:hideMark/>
          </w:tcPr>
          <w:p w14:paraId="11FBC9F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0.557</w:t>
            </w:r>
          </w:p>
        </w:tc>
        <w:tc>
          <w:tcPr>
            <w:tcW w:w="0" w:type="auto"/>
            <w:hideMark/>
          </w:tcPr>
          <w:p w14:paraId="037F03B3"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480.129**</w:t>
            </w:r>
          </w:p>
        </w:tc>
        <w:tc>
          <w:tcPr>
            <w:tcW w:w="0" w:type="auto"/>
            <w:hideMark/>
          </w:tcPr>
          <w:p w14:paraId="3ABD9D6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21.912**</w:t>
            </w:r>
          </w:p>
        </w:tc>
        <w:tc>
          <w:tcPr>
            <w:tcW w:w="0" w:type="auto"/>
            <w:hideMark/>
          </w:tcPr>
          <w:p w14:paraId="174BDFB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0.361</w:t>
            </w:r>
          </w:p>
        </w:tc>
      </w:tr>
    </w:tbl>
    <w:p w14:paraId="37500EC0" w14:textId="77777777" w:rsidR="00232F5E" w:rsidRPr="00631EB0" w:rsidRDefault="00232F5E" w:rsidP="00901AEE">
      <w:pPr>
        <w:spacing w:after="0"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المصدر: نتائج التحليل الإحصائي ببرنامج </w:t>
      </w:r>
      <w:r w:rsidRPr="00631EB0">
        <w:rPr>
          <w:rFonts w:ascii="Simplified Arabic" w:hAnsi="Simplified Arabic" w:cs="Simplified Arabic"/>
          <w:sz w:val="28"/>
          <w:szCs w:val="28"/>
          <w:lang w:bidi="ar-EG"/>
        </w:rPr>
        <w:t>SPSS 23</w:t>
      </w:r>
      <w:r w:rsidRPr="00631EB0">
        <w:rPr>
          <w:rFonts w:ascii="Simplified Arabic" w:hAnsi="Simplified Arabic" w:cs="Simplified Arabic"/>
          <w:sz w:val="28"/>
          <w:szCs w:val="28"/>
          <w:rtl/>
          <w:lang w:bidi="ar-EG"/>
        </w:rPr>
        <w:t xml:space="preserve"> </w:t>
      </w:r>
    </w:p>
    <w:p w14:paraId="1552BDE9" w14:textId="77777777" w:rsidR="00232F5E" w:rsidRPr="00631EB0" w:rsidRDefault="00232F5E" w:rsidP="00901AEE">
      <w:pPr>
        <w:spacing w:after="100" w:afterAutospacing="1"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ذات دلالة احصائية عند 0.01</w:t>
      </w:r>
    </w:p>
    <w:p w14:paraId="224C452D" w14:textId="013D1C41"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يتبين من الجدول (12) </w:t>
      </w:r>
      <w:r w:rsidRPr="00631EB0">
        <w:rPr>
          <w:rFonts w:ascii="Simplified Arabic" w:hAnsi="Simplified Arabic" w:cs="Simplified Arabic"/>
          <w:sz w:val="28"/>
          <w:szCs w:val="28"/>
          <w:rtl/>
          <w:lang w:bidi="ar-EG"/>
        </w:rPr>
        <w:t xml:space="preserve">وجود أثر طردي ذي دلالة إحصائية لمستوى استراتيجية تجنب </w:t>
      </w:r>
      <w:r w:rsidR="0051784F">
        <w:rPr>
          <w:rFonts w:ascii="Simplified Arabic" w:hAnsi="Simplified Arabic" w:cs="Simplified Arabic" w:hint="cs"/>
          <w:sz w:val="28"/>
          <w:szCs w:val="28"/>
          <w:rtl/>
          <w:lang w:bidi="ar-EG"/>
        </w:rPr>
        <w:t>المخاطر</w:t>
      </w:r>
      <w:r w:rsidRPr="00631EB0">
        <w:rPr>
          <w:rFonts w:ascii="Simplified Arabic" w:hAnsi="Simplified Arabic" w:cs="Simplified Arabic"/>
          <w:sz w:val="28"/>
          <w:szCs w:val="28"/>
          <w:rtl/>
          <w:lang w:bidi="ar-EG"/>
        </w:rPr>
        <w:t xml:space="preserve">  دراسة تطبيقية على الشركات الناشئة بالمملكة العربية السعودية عند مستوى 0.05 حيث كانت قيمة (</w:t>
      </w:r>
      <w:r w:rsidRPr="00631EB0">
        <w:rPr>
          <w:rFonts w:ascii="Simplified Arabic" w:hAnsi="Simplified Arabic" w:cs="Simplified Arabic"/>
          <w:sz w:val="28"/>
          <w:szCs w:val="28"/>
          <w:lang w:bidi="ar-EG"/>
        </w:rPr>
        <w:t>Sig F</w:t>
      </w:r>
      <w:r w:rsidRPr="00631EB0">
        <w:rPr>
          <w:rFonts w:ascii="Simplified Arabic" w:hAnsi="Simplified Arabic" w:cs="Simplified Arabic"/>
          <w:sz w:val="28"/>
          <w:szCs w:val="28"/>
          <w:rtl/>
          <w:lang w:bidi="ar-EG"/>
        </w:rPr>
        <w:t xml:space="preserve">) = 0.000 وهي قيمة أقل من 0.05 أي أن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المحسوبة أكبر من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الجدولية واتضح </w:t>
      </w:r>
      <w:bookmarkStart w:id="58" w:name="_Hlk180427616"/>
      <w:r w:rsidRPr="00631EB0">
        <w:rPr>
          <w:rFonts w:ascii="Simplified Arabic" w:hAnsi="Simplified Arabic" w:cs="Simplified Arabic"/>
          <w:sz w:val="28"/>
          <w:szCs w:val="28"/>
          <w:rtl/>
        </w:rPr>
        <w:t>وجود علاقة ارتباط طردية قوية ذات دلالة إحصائية بين استراتيجية تجنب ال</w:t>
      </w:r>
      <w:r w:rsidR="0051784F">
        <w:rPr>
          <w:rFonts w:ascii="Simplified Arabic" w:hAnsi="Simplified Arabic" w:cs="Simplified Arabic" w:hint="cs"/>
          <w:sz w:val="28"/>
          <w:szCs w:val="28"/>
          <w:rtl/>
        </w:rPr>
        <w:t xml:space="preserve">مخاطر </w:t>
      </w:r>
      <w:r w:rsidRPr="00631EB0">
        <w:rPr>
          <w:rFonts w:ascii="Simplified Arabic" w:hAnsi="Simplified Arabic" w:cs="Simplified Arabic"/>
          <w:sz w:val="28"/>
          <w:szCs w:val="28"/>
          <w:rtl/>
        </w:rPr>
        <w:t xml:space="preserve">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مستوي معنوية 0.05 واتضح ان المتغير المستقل (</w:t>
      </w:r>
      <w:r w:rsidRPr="00631EB0">
        <w:rPr>
          <w:rFonts w:ascii="Simplified Arabic" w:hAnsi="Simplified Arabic" w:cs="Simplified Arabic"/>
          <w:sz w:val="28"/>
          <w:szCs w:val="28"/>
          <w:rtl/>
        </w:rPr>
        <w:t>استراتيجية تجنب الأخطار</w:t>
      </w:r>
      <w:r w:rsidRPr="00631EB0">
        <w:rPr>
          <w:rFonts w:ascii="Simplified Arabic" w:hAnsi="Simplified Arabic" w:cs="Simplified Arabic"/>
          <w:sz w:val="28"/>
          <w:szCs w:val="28"/>
          <w:rtl/>
          <w:lang w:bidi="ar-EG"/>
        </w:rPr>
        <w:t>) يفسر 55.7 %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وان باقي التغيرات ترجع لمتغيرات اخر</w:t>
      </w:r>
      <w:r w:rsidR="006E0174">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لم تدخل في النموذج وتبين أن كلما ازداد مستوى استراتيجية تجنب الأخطار بمقدار 1 % ازداد مستوى</w:t>
      </w:r>
      <w:r w:rsidRPr="00631EB0">
        <w:rPr>
          <w:rFonts w:ascii="Simplified Arabic" w:hAnsi="Simplified Arabic" w:cs="Simplified Arabic"/>
          <w:sz w:val="28"/>
          <w:szCs w:val="28"/>
          <w:rtl/>
        </w:rPr>
        <w:t xml:space="preserve"> للتخطيط الاستراتيجي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0.361% مما يبين عدم صحة الفرضية الفرعية الاولي للدراسة.</w:t>
      </w:r>
    </w:p>
    <w:bookmarkEnd w:id="58"/>
    <w:p w14:paraId="260EA643" w14:textId="77777777"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b/>
          <w:bCs/>
          <w:sz w:val="28"/>
          <w:szCs w:val="28"/>
          <w:rtl/>
          <w:lang w:bidi="ar-JO"/>
        </w:rPr>
        <w:lastRenderedPageBreak/>
        <w:t>الفرضية الفرعية الثانية</w:t>
      </w:r>
      <w:r w:rsidRPr="00631EB0">
        <w:rPr>
          <w:rFonts w:ascii="Simplified Arabic" w:hAnsi="Simplified Arabic" w:cs="Simplified Arabic"/>
          <w:sz w:val="28"/>
          <w:szCs w:val="28"/>
          <w:rtl/>
          <w:lang w:bidi="ar-JO"/>
        </w:rPr>
        <w:t>:</w:t>
      </w:r>
      <w:r w:rsidRPr="00631EB0">
        <w:rPr>
          <w:rFonts w:ascii="Simplified Arabic" w:hAnsi="Simplified Arabic" w:cs="Simplified Arabic"/>
          <w:sz w:val="28"/>
          <w:szCs w:val="28"/>
          <w:rtl/>
        </w:rPr>
        <w:tab/>
        <w:t>لا يوجد أثر ذو دلالة إحصائية عند مستوى (</w:t>
      </w:r>
      <w:r w:rsidRPr="00631EB0">
        <w:rPr>
          <w:rFonts w:ascii="Cambria" w:hAnsi="Cambria" w:cs="Cambria"/>
          <w:sz w:val="28"/>
          <w:szCs w:val="28"/>
          <w:lang w:bidi="ar-EG"/>
        </w:rPr>
        <w:t>α</w:t>
      </w:r>
      <w:r w:rsidRPr="00631EB0">
        <w:rPr>
          <w:rFonts w:ascii="Cambria Math" w:hAnsi="Cambria Math" w:cs="Cambria Math"/>
          <w:sz w:val="28"/>
          <w:szCs w:val="28"/>
          <w:lang w:bidi="ar-EG"/>
        </w:rPr>
        <w:t>≤</w:t>
      </w:r>
      <w:r w:rsidRPr="00631EB0">
        <w:rPr>
          <w:rFonts w:ascii="Simplified Arabic" w:hAnsi="Simplified Arabic" w:cs="Simplified Arabic"/>
          <w:sz w:val="28"/>
          <w:szCs w:val="28"/>
          <w:lang w:bidi="ar-EG"/>
        </w:rPr>
        <w:t>0.05</w:t>
      </w:r>
      <w:r w:rsidRPr="00631EB0">
        <w:rPr>
          <w:rFonts w:ascii="Simplified Arabic" w:hAnsi="Simplified Arabic" w:cs="Simplified Arabic"/>
          <w:sz w:val="28"/>
          <w:szCs w:val="28"/>
          <w:rtl/>
        </w:rPr>
        <w:t>) استراتيجية تقليل ومنع الأخطار دراسة تطبيقية على الشركات الناشئة بالمملكة العربية السعودية</w:t>
      </w:r>
    </w:p>
    <w:p w14:paraId="1B0D1269" w14:textId="77777777"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 xml:space="preserve">جدول (13) نتائج نموذج الانحدار الخطي البسيط لأثر </w:t>
      </w:r>
      <w:bookmarkStart w:id="59" w:name="_Hlk192000959"/>
      <w:r w:rsidRPr="00631EB0">
        <w:rPr>
          <w:rFonts w:ascii="Simplified Arabic" w:hAnsi="Simplified Arabic" w:cs="Simplified Arabic"/>
          <w:b/>
          <w:bCs/>
          <w:sz w:val="28"/>
          <w:szCs w:val="28"/>
          <w:rtl/>
          <w:lang w:bidi="ar-EG"/>
        </w:rPr>
        <w:t>استراتيجية تقليل ومنع الأخطار دراسة تطبيقية على الشركات الناشئة بالمملكة العربية السعودية</w:t>
      </w:r>
      <w:bookmarkEnd w:id="59"/>
    </w:p>
    <w:tbl>
      <w:tblPr>
        <w:tblStyle w:val="TableGridLight1"/>
        <w:tblW w:w="0" w:type="auto"/>
        <w:jc w:val="center"/>
        <w:tblLook w:val="04A0" w:firstRow="1" w:lastRow="0" w:firstColumn="1" w:lastColumn="0" w:noHBand="0" w:noVBand="1"/>
      </w:tblPr>
      <w:tblGrid>
        <w:gridCol w:w="1113"/>
        <w:gridCol w:w="895"/>
        <w:gridCol w:w="895"/>
        <w:gridCol w:w="1484"/>
        <w:gridCol w:w="1336"/>
        <w:gridCol w:w="895"/>
      </w:tblGrid>
      <w:tr w:rsidR="006E0174" w:rsidRPr="00631EB0" w14:paraId="05FC1239" w14:textId="77777777" w:rsidTr="006E0174">
        <w:trPr>
          <w:jc w:val="center"/>
        </w:trPr>
        <w:tc>
          <w:tcPr>
            <w:tcW w:w="0" w:type="auto"/>
            <w:hideMark/>
          </w:tcPr>
          <w:p w14:paraId="5F88173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lang w:bidi="ar-EG"/>
              </w:rPr>
              <w:t>P-VALUE</w:t>
            </w:r>
          </w:p>
        </w:tc>
        <w:tc>
          <w:tcPr>
            <w:tcW w:w="0" w:type="auto"/>
            <w:hideMark/>
          </w:tcPr>
          <w:p w14:paraId="02EF875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R</w:t>
            </w:r>
          </w:p>
        </w:tc>
        <w:tc>
          <w:tcPr>
            <w:tcW w:w="0" w:type="auto"/>
            <w:hideMark/>
          </w:tcPr>
          <w:p w14:paraId="3A28508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R</w:t>
            </w:r>
            <w:r w:rsidRPr="00631EB0">
              <w:rPr>
                <w:rFonts w:ascii="Simplified Arabic" w:hAnsi="Simplified Arabic" w:cs="Simplified Arabic"/>
                <w:szCs w:val="28"/>
                <w:vertAlign w:val="superscript"/>
                <w:lang w:bidi="ar-EG"/>
              </w:rPr>
              <w:t>2</w:t>
            </w:r>
          </w:p>
        </w:tc>
        <w:tc>
          <w:tcPr>
            <w:tcW w:w="0" w:type="auto"/>
            <w:hideMark/>
          </w:tcPr>
          <w:p w14:paraId="37A613CD"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F</w:t>
            </w:r>
          </w:p>
        </w:tc>
        <w:tc>
          <w:tcPr>
            <w:tcW w:w="0" w:type="auto"/>
            <w:hideMark/>
          </w:tcPr>
          <w:p w14:paraId="79527842"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T</w:t>
            </w:r>
          </w:p>
        </w:tc>
        <w:tc>
          <w:tcPr>
            <w:tcW w:w="0" w:type="auto"/>
            <w:hideMark/>
          </w:tcPr>
          <w:p w14:paraId="6BDC858B"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lang w:bidi="ar-EG"/>
              </w:rPr>
              <w:t>B</w:t>
            </w:r>
          </w:p>
        </w:tc>
      </w:tr>
      <w:tr w:rsidR="00232F5E" w:rsidRPr="00631EB0" w14:paraId="6AEAA23C" w14:textId="77777777" w:rsidTr="006E0174">
        <w:trPr>
          <w:jc w:val="center"/>
        </w:trPr>
        <w:tc>
          <w:tcPr>
            <w:tcW w:w="0" w:type="auto"/>
            <w:hideMark/>
          </w:tcPr>
          <w:p w14:paraId="3253B766"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0.000</w:t>
            </w:r>
          </w:p>
        </w:tc>
        <w:tc>
          <w:tcPr>
            <w:tcW w:w="0" w:type="auto"/>
            <w:hideMark/>
          </w:tcPr>
          <w:p w14:paraId="50AFA1B7"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lang w:bidi="ar-EG"/>
              </w:rPr>
            </w:pPr>
            <w:r w:rsidRPr="00631EB0">
              <w:rPr>
                <w:rFonts w:ascii="Simplified Arabic" w:hAnsi="Simplified Arabic" w:cs="Simplified Arabic"/>
                <w:szCs w:val="28"/>
                <w:rtl/>
                <w:lang w:bidi="ar-EG"/>
              </w:rPr>
              <w:t>0.694</w:t>
            </w:r>
          </w:p>
        </w:tc>
        <w:tc>
          <w:tcPr>
            <w:tcW w:w="0" w:type="auto"/>
            <w:hideMark/>
          </w:tcPr>
          <w:p w14:paraId="7CDBC544"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0.481</w:t>
            </w:r>
          </w:p>
        </w:tc>
        <w:tc>
          <w:tcPr>
            <w:tcW w:w="0" w:type="auto"/>
            <w:hideMark/>
          </w:tcPr>
          <w:p w14:paraId="162BAF1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354.427**</w:t>
            </w:r>
          </w:p>
        </w:tc>
        <w:tc>
          <w:tcPr>
            <w:tcW w:w="0" w:type="auto"/>
            <w:hideMark/>
          </w:tcPr>
          <w:p w14:paraId="24E9336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18.826**</w:t>
            </w:r>
          </w:p>
        </w:tc>
        <w:tc>
          <w:tcPr>
            <w:tcW w:w="0" w:type="auto"/>
            <w:hideMark/>
          </w:tcPr>
          <w:p w14:paraId="2166417A" w14:textId="77777777" w:rsidR="00232F5E" w:rsidRPr="00631EB0" w:rsidRDefault="00232F5E" w:rsidP="00DD7D5D">
            <w:pPr>
              <w:spacing w:before="100" w:beforeAutospacing="1" w:after="100" w:afterAutospacing="1" w:line="360" w:lineRule="auto"/>
              <w:rPr>
                <w:rFonts w:ascii="Simplified Arabic" w:hAnsi="Simplified Arabic" w:cs="Simplified Arabic"/>
                <w:szCs w:val="28"/>
                <w:rtl/>
                <w:lang w:bidi="ar-EG"/>
              </w:rPr>
            </w:pPr>
            <w:r w:rsidRPr="00631EB0">
              <w:rPr>
                <w:rFonts w:ascii="Simplified Arabic" w:hAnsi="Simplified Arabic" w:cs="Simplified Arabic"/>
                <w:szCs w:val="28"/>
                <w:rtl/>
                <w:lang w:bidi="ar-EG"/>
              </w:rPr>
              <w:t>0.337</w:t>
            </w:r>
          </w:p>
        </w:tc>
      </w:tr>
    </w:tbl>
    <w:p w14:paraId="465ECB7C" w14:textId="77777777" w:rsidR="00232F5E" w:rsidRPr="00631EB0" w:rsidRDefault="00232F5E" w:rsidP="00901AEE">
      <w:pPr>
        <w:spacing w:after="0"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المصدر: نتائج التحليل الإحصائي ببرنامج </w:t>
      </w:r>
      <w:r w:rsidRPr="00631EB0">
        <w:rPr>
          <w:rFonts w:ascii="Simplified Arabic" w:hAnsi="Simplified Arabic" w:cs="Simplified Arabic"/>
          <w:sz w:val="28"/>
          <w:szCs w:val="28"/>
          <w:lang w:bidi="ar-EG"/>
        </w:rPr>
        <w:t>SPSS 23</w:t>
      </w:r>
      <w:r w:rsidRPr="00631EB0">
        <w:rPr>
          <w:rFonts w:ascii="Simplified Arabic" w:hAnsi="Simplified Arabic" w:cs="Simplified Arabic"/>
          <w:sz w:val="28"/>
          <w:szCs w:val="28"/>
          <w:rtl/>
          <w:lang w:bidi="ar-EG"/>
        </w:rPr>
        <w:t xml:space="preserve"> </w:t>
      </w:r>
    </w:p>
    <w:p w14:paraId="3DB13F45" w14:textId="77777777" w:rsidR="00232F5E" w:rsidRPr="00631EB0" w:rsidRDefault="00232F5E" w:rsidP="00901AEE">
      <w:pPr>
        <w:spacing w:after="100" w:afterAutospacing="1"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ذات دلالة احصائية عند 0.01</w:t>
      </w:r>
    </w:p>
    <w:p w14:paraId="53D51122" w14:textId="77777777"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يتبين من الجدول (13) </w:t>
      </w:r>
      <w:r w:rsidRPr="00631EB0">
        <w:rPr>
          <w:rFonts w:ascii="Simplified Arabic" w:hAnsi="Simplified Arabic" w:cs="Simplified Arabic"/>
          <w:sz w:val="28"/>
          <w:szCs w:val="28"/>
          <w:rtl/>
          <w:lang w:bidi="ar-EG"/>
        </w:rPr>
        <w:t>وجود أثر طردي ذي دلالة إحصائية لمستوى</w:t>
      </w:r>
      <w:bookmarkStart w:id="60" w:name="_Hlk180237157"/>
      <w:r w:rsidRPr="00631EB0">
        <w:rPr>
          <w:rFonts w:ascii="Simplified Arabic" w:hAnsi="Simplified Arabic" w:cs="Simplified Arabic"/>
          <w:sz w:val="28"/>
          <w:szCs w:val="28"/>
          <w:rtl/>
          <w:lang w:bidi="ar-EG"/>
        </w:rPr>
        <w:t xml:space="preserve"> </w:t>
      </w:r>
      <w:bookmarkEnd w:id="60"/>
      <w:r w:rsidRPr="00631EB0">
        <w:rPr>
          <w:rFonts w:ascii="Simplified Arabic" w:hAnsi="Simplified Arabic" w:cs="Simplified Arabic"/>
          <w:sz w:val="28"/>
          <w:szCs w:val="28"/>
          <w:rtl/>
        </w:rPr>
        <w:t xml:space="preserve">استراتيجية تقليل ومنع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مستوى 0.05 حيث كانت قيمة (</w:t>
      </w:r>
      <w:r w:rsidRPr="00631EB0">
        <w:rPr>
          <w:rFonts w:ascii="Simplified Arabic" w:hAnsi="Simplified Arabic" w:cs="Simplified Arabic"/>
          <w:sz w:val="28"/>
          <w:szCs w:val="28"/>
          <w:lang w:bidi="ar-EG"/>
        </w:rPr>
        <w:t>Sig F</w:t>
      </w:r>
      <w:r w:rsidRPr="00631EB0">
        <w:rPr>
          <w:rFonts w:ascii="Simplified Arabic" w:hAnsi="Simplified Arabic" w:cs="Simplified Arabic"/>
          <w:sz w:val="28"/>
          <w:szCs w:val="28"/>
          <w:rtl/>
          <w:lang w:bidi="ar-EG"/>
        </w:rPr>
        <w:t xml:space="preserve">) = 0.000 وهي قيمة أقل من 0.05 أي أن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المحسوبة أكبر من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الجدولية واتضح </w:t>
      </w:r>
      <w:bookmarkStart w:id="61" w:name="_Hlk180437823"/>
      <w:bookmarkStart w:id="62" w:name="_Hlk180427640"/>
      <w:r w:rsidRPr="00631EB0">
        <w:rPr>
          <w:rFonts w:ascii="Simplified Arabic" w:hAnsi="Simplified Arabic" w:cs="Simplified Arabic"/>
          <w:sz w:val="28"/>
          <w:szCs w:val="28"/>
          <w:rtl/>
        </w:rPr>
        <w:t xml:space="preserve">وجود علاقة ارتباط طردية قوية ذات دلالة إحصائية بين استراتيجية تقليل ومنع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مستوي معنوية 0.05 واتضح ان المتغير المستقل (استراتيجية تقليل ومنع الأخطار) يفسر 48.1 %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xml:space="preserve">) وان باقي التغيرات ترجع لمتغيرات اخري لم تدخل في النموذج وتبين أن كلما ازداد مستوى </w:t>
      </w:r>
      <w:r w:rsidRPr="00631EB0">
        <w:rPr>
          <w:rFonts w:ascii="Simplified Arabic" w:hAnsi="Simplified Arabic" w:cs="Simplified Arabic"/>
          <w:sz w:val="28"/>
          <w:szCs w:val="28"/>
          <w:rtl/>
        </w:rPr>
        <w:t>استراتيجية تقليل ومنع الأخطار</w:t>
      </w:r>
      <w:r w:rsidRPr="00631EB0">
        <w:rPr>
          <w:rFonts w:ascii="Simplified Arabic" w:hAnsi="Simplified Arabic" w:cs="Simplified Arabic"/>
          <w:sz w:val="28"/>
          <w:szCs w:val="28"/>
          <w:rtl/>
          <w:lang w:bidi="ar-EG"/>
        </w:rPr>
        <w:t>بمقدار 1 % ازدادت الشركات الناشئة دراسة تطبيقية على الشركات الناشئة بالمملكة العربية السعودية بمقدار 0.337 % مما يبين عدم صحة الفرضية الفرعية الثانية للدراسة.</w:t>
      </w:r>
      <w:bookmarkEnd w:id="61"/>
    </w:p>
    <w:bookmarkEnd w:id="62"/>
    <w:p w14:paraId="6956B42F" w14:textId="77777777"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b/>
          <w:bCs/>
          <w:sz w:val="28"/>
          <w:szCs w:val="28"/>
          <w:rtl/>
          <w:lang w:bidi="ar-JO"/>
        </w:rPr>
        <w:lastRenderedPageBreak/>
        <w:t>الفرضية الفرعية الثالثة</w:t>
      </w:r>
      <w:r w:rsidRPr="00631EB0">
        <w:rPr>
          <w:rFonts w:ascii="Simplified Arabic" w:hAnsi="Simplified Arabic" w:cs="Simplified Arabic"/>
          <w:sz w:val="28"/>
          <w:szCs w:val="28"/>
          <w:rtl/>
          <w:lang w:bidi="ar-JO"/>
        </w:rPr>
        <w:t xml:space="preserve">: </w:t>
      </w:r>
      <w:r w:rsidRPr="00631EB0">
        <w:rPr>
          <w:rFonts w:ascii="Simplified Arabic" w:hAnsi="Simplified Arabic" w:cs="Simplified Arabic"/>
          <w:sz w:val="28"/>
          <w:szCs w:val="28"/>
          <w:rtl/>
        </w:rPr>
        <w:t>لا يوجد أثر ذو دلالة إحصائية عند مستوى (</w:t>
      </w:r>
      <w:r w:rsidRPr="00631EB0">
        <w:rPr>
          <w:rFonts w:ascii="Cambria" w:hAnsi="Cambria" w:cs="Cambria"/>
          <w:sz w:val="28"/>
          <w:szCs w:val="28"/>
          <w:lang w:bidi="ar-EG"/>
        </w:rPr>
        <w:t>α</w:t>
      </w:r>
      <w:r w:rsidRPr="00631EB0">
        <w:rPr>
          <w:rFonts w:ascii="Cambria Math" w:hAnsi="Cambria Math" w:cs="Cambria Math"/>
          <w:sz w:val="28"/>
          <w:szCs w:val="28"/>
          <w:lang w:bidi="ar-EG"/>
        </w:rPr>
        <w:t>≤</w:t>
      </w:r>
      <w:r w:rsidRPr="00631EB0">
        <w:rPr>
          <w:rFonts w:ascii="Simplified Arabic" w:hAnsi="Simplified Arabic" w:cs="Simplified Arabic"/>
          <w:sz w:val="28"/>
          <w:szCs w:val="28"/>
          <w:lang w:bidi="ar-EG"/>
        </w:rPr>
        <w:t>0.05</w:t>
      </w:r>
      <w:r w:rsidRPr="00631EB0">
        <w:rPr>
          <w:rFonts w:ascii="Simplified Arabic" w:hAnsi="Simplified Arabic" w:cs="Simplified Arabic"/>
          <w:sz w:val="28"/>
          <w:szCs w:val="28"/>
          <w:rtl/>
        </w:rPr>
        <w:t xml:space="preserve">) استراتيجية الاحتفاظ </w:t>
      </w:r>
      <w:proofErr w:type="gramStart"/>
      <w:r w:rsidRPr="00631EB0">
        <w:rPr>
          <w:rFonts w:ascii="Simplified Arabic" w:hAnsi="Simplified Arabic" w:cs="Simplified Arabic"/>
          <w:sz w:val="28"/>
          <w:szCs w:val="28"/>
          <w:rtl/>
        </w:rPr>
        <w:t>بالأخطار</w:t>
      </w:r>
      <w:r w:rsidRPr="00631EB0">
        <w:rPr>
          <w:rFonts w:ascii="Simplified Arabic" w:hAnsi="Simplified Arabic" w:cs="Simplified Arabic"/>
          <w:sz w:val="28"/>
          <w:szCs w:val="28"/>
          <w:lang w:bidi="ar-EG"/>
        </w:rPr>
        <w:t xml:space="preserve"> </w:t>
      </w:r>
      <w:r w:rsidRPr="00631EB0">
        <w:rPr>
          <w:rFonts w:ascii="Simplified Arabic" w:hAnsi="Simplified Arabic" w:cs="Simplified Arabic"/>
          <w:sz w:val="28"/>
          <w:szCs w:val="28"/>
          <w:rtl/>
        </w:rPr>
        <w:t xml:space="preserve"> دراسة</w:t>
      </w:r>
      <w:proofErr w:type="gramEnd"/>
      <w:r w:rsidRPr="00631EB0">
        <w:rPr>
          <w:rFonts w:ascii="Simplified Arabic" w:hAnsi="Simplified Arabic" w:cs="Simplified Arabic"/>
          <w:sz w:val="28"/>
          <w:szCs w:val="28"/>
          <w:rtl/>
        </w:rPr>
        <w:t xml:space="preserve"> تطبيقية على الشركات الناشئة بالمملكة العربية السعودية</w:t>
      </w:r>
    </w:p>
    <w:p w14:paraId="3E4B6948" w14:textId="5439CBD3"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 xml:space="preserve">جدول (14) نتائج نموذج الانحدار الخطي البسيط لأثر استراتيجية الاحتفاظ </w:t>
      </w:r>
      <w:r w:rsidR="003C7A26">
        <w:rPr>
          <w:rFonts w:ascii="Simplified Arabic" w:hAnsi="Simplified Arabic" w:cs="Simplified Arabic" w:hint="cs"/>
          <w:b/>
          <w:bCs/>
          <w:sz w:val="28"/>
          <w:szCs w:val="28"/>
          <w:rtl/>
          <w:lang w:bidi="ar-EG"/>
        </w:rPr>
        <w:t>بالمخاطر</w:t>
      </w:r>
      <w:r w:rsidRPr="00631EB0">
        <w:rPr>
          <w:rFonts w:ascii="Simplified Arabic" w:hAnsi="Simplified Arabic" w:cs="Simplified Arabic"/>
          <w:b/>
          <w:bCs/>
          <w:sz w:val="28"/>
          <w:szCs w:val="28"/>
          <w:rtl/>
          <w:lang w:bidi="ar-EG"/>
        </w:rPr>
        <w:t xml:space="preserve"> دراسة تطبيقية على الشركات الناشئة بالمملكة العربية السعودية</w:t>
      </w:r>
    </w:p>
    <w:tbl>
      <w:tblPr>
        <w:tblStyle w:val="TableGridLight1"/>
        <w:tblW w:w="0" w:type="auto"/>
        <w:jc w:val="center"/>
        <w:tblLook w:val="04A0" w:firstRow="1" w:lastRow="0" w:firstColumn="1" w:lastColumn="0" w:noHBand="0" w:noVBand="1"/>
      </w:tblPr>
      <w:tblGrid>
        <w:gridCol w:w="1113"/>
        <w:gridCol w:w="895"/>
        <w:gridCol w:w="895"/>
        <w:gridCol w:w="1484"/>
        <w:gridCol w:w="1336"/>
        <w:gridCol w:w="895"/>
      </w:tblGrid>
      <w:tr w:rsidR="00A83520" w:rsidRPr="00631EB0" w14:paraId="53DCCBCA" w14:textId="77777777" w:rsidTr="00531FCD">
        <w:trPr>
          <w:jc w:val="center"/>
        </w:trPr>
        <w:tc>
          <w:tcPr>
            <w:tcW w:w="0" w:type="auto"/>
            <w:vAlign w:val="center"/>
            <w:hideMark/>
          </w:tcPr>
          <w:p w14:paraId="6E12D2CF"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lang w:bidi="ar-EG"/>
              </w:rPr>
              <w:t>P-VALUE</w:t>
            </w:r>
          </w:p>
        </w:tc>
        <w:tc>
          <w:tcPr>
            <w:tcW w:w="0" w:type="auto"/>
            <w:vAlign w:val="center"/>
            <w:hideMark/>
          </w:tcPr>
          <w:p w14:paraId="632E3F5D"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R</w:t>
            </w:r>
          </w:p>
        </w:tc>
        <w:tc>
          <w:tcPr>
            <w:tcW w:w="0" w:type="auto"/>
            <w:vAlign w:val="center"/>
            <w:hideMark/>
          </w:tcPr>
          <w:p w14:paraId="0041CFD8"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R</w:t>
            </w:r>
            <w:r w:rsidRPr="00631EB0">
              <w:rPr>
                <w:rFonts w:ascii="Simplified Arabic" w:hAnsi="Simplified Arabic" w:cs="Simplified Arabic"/>
                <w:szCs w:val="28"/>
                <w:vertAlign w:val="superscript"/>
                <w:lang w:bidi="ar-EG"/>
              </w:rPr>
              <w:t>2</w:t>
            </w:r>
          </w:p>
        </w:tc>
        <w:tc>
          <w:tcPr>
            <w:tcW w:w="0" w:type="auto"/>
            <w:vAlign w:val="center"/>
            <w:hideMark/>
          </w:tcPr>
          <w:p w14:paraId="77CF4B03"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F</w:t>
            </w:r>
          </w:p>
        </w:tc>
        <w:tc>
          <w:tcPr>
            <w:tcW w:w="0" w:type="auto"/>
            <w:vAlign w:val="center"/>
            <w:hideMark/>
          </w:tcPr>
          <w:p w14:paraId="667D9F1C"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T</w:t>
            </w:r>
          </w:p>
        </w:tc>
        <w:tc>
          <w:tcPr>
            <w:tcW w:w="0" w:type="auto"/>
            <w:vAlign w:val="center"/>
            <w:hideMark/>
          </w:tcPr>
          <w:p w14:paraId="7C4DE87C"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B</w:t>
            </w:r>
          </w:p>
        </w:tc>
      </w:tr>
      <w:tr w:rsidR="00232F5E" w:rsidRPr="00631EB0" w14:paraId="683A3108" w14:textId="77777777" w:rsidTr="00531FCD">
        <w:trPr>
          <w:jc w:val="center"/>
        </w:trPr>
        <w:tc>
          <w:tcPr>
            <w:tcW w:w="0" w:type="auto"/>
            <w:vAlign w:val="center"/>
            <w:hideMark/>
          </w:tcPr>
          <w:p w14:paraId="5882F034"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rtl/>
                <w:lang w:bidi="ar-EG"/>
              </w:rPr>
              <w:t>0.000</w:t>
            </w:r>
          </w:p>
        </w:tc>
        <w:tc>
          <w:tcPr>
            <w:tcW w:w="0" w:type="auto"/>
            <w:vAlign w:val="center"/>
            <w:hideMark/>
          </w:tcPr>
          <w:p w14:paraId="3245E358"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rtl/>
                <w:lang w:bidi="ar-EG"/>
              </w:rPr>
              <w:t>0.650</w:t>
            </w:r>
          </w:p>
        </w:tc>
        <w:tc>
          <w:tcPr>
            <w:tcW w:w="0" w:type="auto"/>
            <w:vAlign w:val="center"/>
            <w:hideMark/>
          </w:tcPr>
          <w:p w14:paraId="3E2F6263"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0.422</w:t>
            </w:r>
          </w:p>
        </w:tc>
        <w:tc>
          <w:tcPr>
            <w:tcW w:w="0" w:type="auto"/>
            <w:vAlign w:val="center"/>
            <w:hideMark/>
          </w:tcPr>
          <w:p w14:paraId="3ADE4B61"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279.317**</w:t>
            </w:r>
          </w:p>
        </w:tc>
        <w:tc>
          <w:tcPr>
            <w:tcW w:w="0" w:type="auto"/>
            <w:vAlign w:val="center"/>
            <w:hideMark/>
          </w:tcPr>
          <w:p w14:paraId="7CFE92CA"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16.713**</w:t>
            </w:r>
          </w:p>
        </w:tc>
        <w:tc>
          <w:tcPr>
            <w:tcW w:w="0" w:type="auto"/>
            <w:vAlign w:val="center"/>
            <w:hideMark/>
          </w:tcPr>
          <w:p w14:paraId="4D524552"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0.294</w:t>
            </w:r>
          </w:p>
        </w:tc>
      </w:tr>
    </w:tbl>
    <w:p w14:paraId="1B77DC5F" w14:textId="77777777" w:rsidR="00232F5E" w:rsidRPr="00631EB0" w:rsidRDefault="00232F5E" w:rsidP="00901AEE">
      <w:pPr>
        <w:spacing w:after="0"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المصدر: نتائج التحليل الإحصائي ببرنامج </w:t>
      </w:r>
      <w:r w:rsidRPr="00631EB0">
        <w:rPr>
          <w:rFonts w:ascii="Simplified Arabic" w:hAnsi="Simplified Arabic" w:cs="Simplified Arabic"/>
          <w:sz w:val="28"/>
          <w:szCs w:val="28"/>
          <w:lang w:bidi="ar-EG"/>
        </w:rPr>
        <w:t>SPSS 23</w:t>
      </w:r>
      <w:r w:rsidRPr="00631EB0">
        <w:rPr>
          <w:rFonts w:ascii="Simplified Arabic" w:hAnsi="Simplified Arabic" w:cs="Simplified Arabic"/>
          <w:sz w:val="28"/>
          <w:szCs w:val="28"/>
          <w:rtl/>
          <w:lang w:bidi="ar-EG"/>
        </w:rPr>
        <w:t xml:space="preserve"> </w:t>
      </w:r>
    </w:p>
    <w:p w14:paraId="604DE188" w14:textId="77777777" w:rsidR="00232F5E" w:rsidRPr="00631EB0" w:rsidRDefault="00232F5E" w:rsidP="00901AEE">
      <w:pPr>
        <w:spacing w:after="100" w:afterAutospacing="1"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ذات دلالة احصائية عند 0.01</w:t>
      </w:r>
    </w:p>
    <w:p w14:paraId="26D20104" w14:textId="6E7EAD72"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يتبين من الجدول (14) </w:t>
      </w:r>
      <w:r w:rsidRPr="00631EB0">
        <w:rPr>
          <w:rFonts w:ascii="Simplified Arabic" w:hAnsi="Simplified Arabic" w:cs="Simplified Arabic"/>
          <w:sz w:val="28"/>
          <w:szCs w:val="28"/>
          <w:rtl/>
          <w:lang w:bidi="ar-EG"/>
        </w:rPr>
        <w:t xml:space="preserve">وجود أثر طردي ذي دلالة إحصائية لمستوى استراتيجية الاحتفاظ </w:t>
      </w:r>
      <w:r w:rsidR="00A5699A">
        <w:rPr>
          <w:rFonts w:ascii="Simplified Arabic" w:hAnsi="Simplified Arabic" w:cs="Simplified Arabic" w:hint="cs"/>
          <w:sz w:val="28"/>
          <w:szCs w:val="28"/>
          <w:rtl/>
          <w:lang w:bidi="ar-EG"/>
        </w:rPr>
        <w:t>بالمخاطر</w:t>
      </w:r>
      <w:r w:rsidRPr="00631EB0">
        <w:rPr>
          <w:rFonts w:ascii="Simplified Arabic" w:hAnsi="Simplified Arabic" w:cs="Simplified Arabic"/>
          <w:sz w:val="28"/>
          <w:szCs w:val="28"/>
          <w:rtl/>
          <w:lang w:bidi="ar-EG"/>
        </w:rPr>
        <w:t xml:space="preserve"> دراسة تطبيقية على الشركات الناشئة بالمملكة العربية السعودية عند مستوى 0.05 حيث كانت قيمة (</w:t>
      </w:r>
      <w:r w:rsidRPr="00631EB0">
        <w:rPr>
          <w:rFonts w:ascii="Simplified Arabic" w:hAnsi="Simplified Arabic" w:cs="Simplified Arabic"/>
          <w:sz w:val="28"/>
          <w:szCs w:val="28"/>
          <w:lang w:bidi="ar-EG"/>
        </w:rPr>
        <w:t>Sig F</w:t>
      </w:r>
      <w:r w:rsidRPr="00631EB0">
        <w:rPr>
          <w:rFonts w:ascii="Simplified Arabic" w:hAnsi="Simplified Arabic" w:cs="Simplified Arabic"/>
          <w:sz w:val="28"/>
          <w:szCs w:val="28"/>
          <w:rtl/>
          <w:lang w:bidi="ar-EG"/>
        </w:rPr>
        <w:t xml:space="preserve">) = 0.000 وهي قيمة أقل من 0.05 أي أن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المحسوبة أكبر من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الجدولية واتضح </w:t>
      </w:r>
      <w:bookmarkStart w:id="63" w:name="_Hlk180437843"/>
      <w:bookmarkStart w:id="64" w:name="_Hlk180427658"/>
      <w:r w:rsidRPr="00631EB0">
        <w:rPr>
          <w:rFonts w:ascii="Simplified Arabic" w:hAnsi="Simplified Arabic" w:cs="Simplified Arabic"/>
          <w:sz w:val="28"/>
          <w:szCs w:val="28"/>
          <w:rtl/>
        </w:rPr>
        <w:t xml:space="preserve">وجود علاقة ارتباط طردية قوية ذات دلالة إحصائية بين </w:t>
      </w:r>
      <w:r w:rsidRPr="00631EB0">
        <w:rPr>
          <w:rFonts w:ascii="Simplified Arabic" w:hAnsi="Simplified Arabic" w:cs="Simplified Arabic"/>
          <w:sz w:val="28"/>
          <w:szCs w:val="28"/>
          <w:rtl/>
          <w:lang w:bidi="ar-EG"/>
        </w:rPr>
        <w:t xml:space="preserve">استراتيجية الاحتفاظ </w:t>
      </w:r>
      <w:r w:rsidR="00A5699A">
        <w:rPr>
          <w:rFonts w:ascii="Simplified Arabic" w:hAnsi="Simplified Arabic" w:cs="Simplified Arabic" w:hint="cs"/>
          <w:sz w:val="28"/>
          <w:szCs w:val="28"/>
          <w:rtl/>
          <w:lang w:bidi="ar-EG"/>
        </w:rPr>
        <w:t>بالمخاطر</w:t>
      </w:r>
      <w:r w:rsidRPr="00631EB0">
        <w:rPr>
          <w:rFonts w:ascii="Simplified Arabic" w:hAnsi="Simplified Arabic" w:cs="Simplified Arabic"/>
          <w:sz w:val="28"/>
          <w:szCs w:val="28"/>
          <w:rtl/>
          <w:lang w:bidi="ar-EG"/>
        </w:rPr>
        <w:t xml:space="preserve"> دراسة تطبيقية على الشركات الناشئة بالمملكة العربية السعودية عند مستوي معنوية 0.05 واتضح ان المتغير المستقل (استراتيجية الاحتفاظ </w:t>
      </w:r>
      <w:r w:rsidR="00A5699A">
        <w:rPr>
          <w:rFonts w:ascii="Simplified Arabic" w:hAnsi="Simplified Arabic" w:cs="Simplified Arabic" w:hint="cs"/>
          <w:sz w:val="28"/>
          <w:szCs w:val="28"/>
          <w:rtl/>
          <w:lang w:bidi="ar-EG"/>
        </w:rPr>
        <w:t>بالمخاطر</w:t>
      </w:r>
      <w:r w:rsidRPr="00631EB0">
        <w:rPr>
          <w:rFonts w:ascii="Simplified Arabic" w:hAnsi="Simplified Arabic" w:cs="Simplified Arabic"/>
          <w:sz w:val="28"/>
          <w:szCs w:val="28"/>
          <w:rtl/>
          <w:lang w:bidi="ar-EG"/>
        </w:rPr>
        <w:t>) يفسر 42.2 %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xml:space="preserve">) وان باقي التغيرات ترجع لمتغيرات اخري لم تدخل في النموذج وتبين أن كلما ازداد مستوى استراتيجية الاحتفاظ </w:t>
      </w:r>
      <w:r w:rsidR="00A5699A">
        <w:rPr>
          <w:rFonts w:ascii="Simplified Arabic" w:hAnsi="Simplified Arabic" w:cs="Simplified Arabic" w:hint="cs"/>
          <w:sz w:val="28"/>
          <w:szCs w:val="28"/>
          <w:rtl/>
          <w:lang w:bidi="ar-EG"/>
        </w:rPr>
        <w:t>بالمخاطر</w:t>
      </w:r>
      <w:r w:rsidR="00901AEE"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 xml:space="preserve">بمقدار 1 % ازداد مستوى </w:t>
      </w:r>
      <w:r w:rsidRPr="00631EB0">
        <w:rPr>
          <w:rFonts w:ascii="Simplified Arabic" w:hAnsi="Simplified Arabic" w:cs="Simplified Arabic"/>
          <w:sz w:val="28"/>
          <w:szCs w:val="28"/>
          <w:rtl/>
        </w:rPr>
        <w:t xml:space="preserve">الشركات الناشئة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0.294 % مما يبين عدم صحة الفرضية الفرعية الثالثة للدراسة.</w:t>
      </w:r>
      <w:bookmarkEnd w:id="63"/>
    </w:p>
    <w:bookmarkEnd w:id="64"/>
    <w:p w14:paraId="7D3E4877" w14:textId="77777777"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rPr>
      </w:pPr>
      <w:r w:rsidRPr="00631EB0">
        <w:rPr>
          <w:rFonts w:ascii="Simplified Arabic" w:hAnsi="Simplified Arabic" w:cs="Simplified Arabic"/>
          <w:b/>
          <w:bCs/>
          <w:sz w:val="28"/>
          <w:szCs w:val="28"/>
          <w:rtl/>
          <w:lang w:bidi="ar-JO"/>
        </w:rPr>
        <w:lastRenderedPageBreak/>
        <w:t>الفرضية الفرعية الرابعة</w:t>
      </w:r>
      <w:r w:rsidRPr="00631EB0">
        <w:rPr>
          <w:rFonts w:ascii="Simplified Arabic" w:hAnsi="Simplified Arabic" w:cs="Simplified Arabic"/>
          <w:sz w:val="28"/>
          <w:szCs w:val="28"/>
          <w:rtl/>
          <w:lang w:bidi="ar-JO"/>
        </w:rPr>
        <w:t xml:space="preserve">: </w:t>
      </w:r>
      <w:r w:rsidRPr="00631EB0">
        <w:rPr>
          <w:rFonts w:ascii="Simplified Arabic" w:hAnsi="Simplified Arabic" w:cs="Simplified Arabic"/>
          <w:sz w:val="28"/>
          <w:szCs w:val="28"/>
          <w:rtl/>
        </w:rPr>
        <w:t>لا يوجد أثر ذو دلالة إحصائية عند مستوى (</w:t>
      </w:r>
      <w:r w:rsidRPr="00631EB0">
        <w:rPr>
          <w:rFonts w:ascii="Cambria" w:hAnsi="Cambria" w:cs="Cambria"/>
          <w:sz w:val="28"/>
          <w:szCs w:val="28"/>
          <w:lang w:bidi="ar-EG"/>
        </w:rPr>
        <w:t>α</w:t>
      </w:r>
      <w:r w:rsidRPr="00631EB0">
        <w:rPr>
          <w:rFonts w:ascii="Cambria Math" w:hAnsi="Cambria Math" w:cs="Cambria Math"/>
          <w:sz w:val="28"/>
          <w:szCs w:val="28"/>
          <w:lang w:bidi="ar-EG"/>
        </w:rPr>
        <w:t>≤</w:t>
      </w:r>
      <w:r w:rsidRPr="00631EB0">
        <w:rPr>
          <w:rFonts w:ascii="Simplified Arabic" w:hAnsi="Simplified Arabic" w:cs="Simplified Arabic"/>
          <w:sz w:val="28"/>
          <w:szCs w:val="28"/>
          <w:lang w:bidi="ar-EG"/>
        </w:rPr>
        <w:t>0.05</w:t>
      </w:r>
      <w:r w:rsidRPr="00631EB0">
        <w:rPr>
          <w:rFonts w:ascii="Simplified Arabic" w:hAnsi="Simplified Arabic" w:cs="Simplified Arabic"/>
          <w:sz w:val="28"/>
          <w:szCs w:val="28"/>
          <w:rtl/>
        </w:rPr>
        <w:t>) استراتيجية نقل الأخطار دراسة تطبيقية على الشركات الناشئة بالمملكة العربية السعودية</w:t>
      </w:r>
    </w:p>
    <w:p w14:paraId="596F0393" w14:textId="0824A93E" w:rsidR="00232F5E" w:rsidRPr="00631EB0" w:rsidRDefault="00232F5E" w:rsidP="00DD7D5D">
      <w:pPr>
        <w:spacing w:before="100" w:beforeAutospacing="1" w:after="100" w:afterAutospacing="1" w:line="360" w:lineRule="auto"/>
        <w:jc w:val="center"/>
        <w:rPr>
          <w:rFonts w:ascii="Simplified Arabic" w:hAnsi="Simplified Arabic" w:cs="Simplified Arabic"/>
          <w:b/>
          <w:bCs/>
          <w:sz w:val="28"/>
          <w:szCs w:val="28"/>
          <w:lang w:bidi="ar-EG"/>
        </w:rPr>
      </w:pPr>
      <w:r w:rsidRPr="00631EB0">
        <w:rPr>
          <w:rFonts w:ascii="Simplified Arabic" w:hAnsi="Simplified Arabic" w:cs="Simplified Arabic"/>
          <w:b/>
          <w:bCs/>
          <w:sz w:val="28"/>
          <w:szCs w:val="28"/>
          <w:rtl/>
          <w:lang w:bidi="ar-EG"/>
        </w:rPr>
        <w:t>جدول (15) نتائج نموذج الانحدار الخطي لأثر</w:t>
      </w:r>
      <w:r w:rsidR="00901AEE" w:rsidRPr="00631EB0">
        <w:rPr>
          <w:rFonts w:ascii="Simplified Arabic" w:hAnsi="Simplified Arabic" w:cs="Simplified Arabic"/>
          <w:b/>
          <w:bCs/>
          <w:sz w:val="28"/>
          <w:szCs w:val="28"/>
          <w:rtl/>
          <w:lang w:bidi="ar-EG"/>
        </w:rPr>
        <w:t xml:space="preserve"> </w:t>
      </w:r>
      <w:r w:rsidRPr="00631EB0">
        <w:rPr>
          <w:rFonts w:ascii="Simplified Arabic" w:hAnsi="Simplified Arabic" w:cs="Simplified Arabic"/>
          <w:b/>
          <w:bCs/>
          <w:sz w:val="28"/>
          <w:szCs w:val="28"/>
          <w:rtl/>
          <w:lang w:bidi="ar-EG"/>
        </w:rPr>
        <w:t>استراتيجية نقل ال</w:t>
      </w:r>
      <w:r w:rsidR="003C7A26">
        <w:rPr>
          <w:rFonts w:ascii="Simplified Arabic" w:hAnsi="Simplified Arabic" w:cs="Simplified Arabic" w:hint="cs"/>
          <w:b/>
          <w:bCs/>
          <w:sz w:val="28"/>
          <w:szCs w:val="28"/>
          <w:rtl/>
          <w:lang w:bidi="ar-EG"/>
        </w:rPr>
        <w:t>مخاطر</w:t>
      </w:r>
      <w:r w:rsidRPr="00631EB0">
        <w:rPr>
          <w:rFonts w:ascii="Simplified Arabic" w:hAnsi="Simplified Arabic" w:cs="Simplified Arabic"/>
          <w:b/>
          <w:bCs/>
          <w:sz w:val="28"/>
          <w:szCs w:val="28"/>
          <w:rtl/>
          <w:lang w:bidi="ar-EG"/>
        </w:rPr>
        <w:t xml:space="preserve"> دراسة تطبيقية على الشركات الناشئة بالمملكة العربية السعودية</w:t>
      </w:r>
    </w:p>
    <w:tbl>
      <w:tblPr>
        <w:tblStyle w:val="TableGridLight1"/>
        <w:tblW w:w="0" w:type="auto"/>
        <w:jc w:val="center"/>
        <w:tblLook w:val="04A0" w:firstRow="1" w:lastRow="0" w:firstColumn="1" w:lastColumn="0" w:noHBand="0" w:noVBand="1"/>
      </w:tblPr>
      <w:tblGrid>
        <w:gridCol w:w="1113"/>
        <w:gridCol w:w="895"/>
        <w:gridCol w:w="895"/>
        <w:gridCol w:w="1484"/>
        <w:gridCol w:w="1336"/>
        <w:gridCol w:w="895"/>
      </w:tblGrid>
      <w:tr w:rsidR="00531FCD" w:rsidRPr="00631EB0" w14:paraId="74DA5C5B" w14:textId="77777777" w:rsidTr="00531FCD">
        <w:trPr>
          <w:jc w:val="center"/>
        </w:trPr>
        <w:tc>
          <w:tcPr>
            <w:tcW w:w="0" w:type="auto"/>
            <w:vAlign w:val="center"/>
            <w:hideMark/>
          </w:tcPr>
          <w:p w14:paraId="12E91278"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lang w:bidi="ar-EG"/>
              </w:rPr>
              <w:t>P-VALUE</w:t>
            </w:r>
          </w:p>
        </w:tc>
        <w:tc>
          <w:tcPr>
            <w:tcW w:w="0" w:type="auto"/>
            <w:vAlign w:val="center"/>
            <w:hideMark/>
          </w:tcPr>
          <w:p w14:paraId="127646EF"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R</w:t>
            </w:r>
          </w:p>
        </w:tc>
        <w:tc>
          <w:tcPr>
            <w:tcW w:w="0" w:type="auto"/>
            <w:vAlign w:val="center"/>
            <w:hideMark/>
          </w:tcPr>
          <w:p w14:paraId="5E8C0149"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R</w:t>
            </w:r>
            <w:r w:rsidRPr="00631EB0">
              <w:rPr>
                <w:rFonts w:ascii="Simplified Arabic" w:hAnsi="Simplified Arabic" w:cs="Simplified Arabic"/>
                <w:szCs w:val="28"/>
                <w:vertAlign w:val="superscript"/>
                <w:lang w:bidi="ar-EG"/>
              </w:rPr>
              <w:t>2</w:t>
            </w:r>
          </w:p>
        </w:tc>
        <w:tc>
          <w:tcPr>
            <w:tcW w:w="0" w:type="auto"/>
            <w:vAlign w:val="center"/>
            <w:hideMark/>
          </w:tcPr>
          <w:p w14:paraId="3C1A2BC8"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F</w:t>
            </w:r>
          </w:p>
        </w:tc>
        <w:tc>
          <w:tcPr>
            <w:tcW w:w="0" w:type="auto"/>
            <w:vAlign w:val="center"/>
            <w:hideMark/>
          </w:tcPr>
          <w:p w14:paraId="530E5E76"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T</w:t>
            </w:r>
          </w:p>
        </w:tc>
        <w:tc>
          <w:tcPr>
            <w:tcW w:w="0" w:type="auto"/>
            <w:vAlign w:val="center"/>
            <w:hideMark/>
          </w:tcPr>
          <w:p w14:paraId="694AC7A8"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lang w:bidi="ar-EG"/>
              </w:rPr>
              <w:t>B</w:t>
            </w:r>
          </w:p>
        </w:tc>
      </w:tr>
      <w:tr w:rsidR="00232F5E" w:rsidRPr="00631EB0" w14:paraId="4656EA4F" w14:textId="77777777" w:rsidTr="00531FCD">
        <w:trPr>
          <w:jc w:val="center"/>
        </w:trPr>
        <w:tc>
          <w:tcPr>
            <w:tcW w:w="0" w:type="auto"/>
            <w:vAlign w:val="center"/>
            <w:hideMark/>
          </w:tcPr>
          <w:p w14:paraId="78161793"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rtl/>
                <w:lang w:bidi="ar-EG"/>
              </w:rPr>
              <w:t>0.000</w:t>
            </w:r>
          </w:p>
        </w:tc>
        <w:tc>
          <w:tcPr>
            <w:tcW w:w="0" w:type="auto"/>
            <w:vAlign w:val="center"/>
            <w:hideMark/>
          </w:tcPr>
          <w:p w14:paraId="029360CF"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lang w:bidi="ar-EG"/>
              </w:rPr>
            </w:pPr>
            <w:r w:rsidRPr="00631EB0">
              <w:rPr>
                <w:rFonts w:ascii="Simplified Arabic" w:hAnsi="Simplified Arabic" w:cs="Simplified Arabic"/>
                <w:szCs w:val="28"/>
                <w:rtl/>
                <w:lang w:bidi="ar-EG"/>
              </w:rPr>
              <w:t>0.694</w:t>
            </w:r>
          </w:p>
        </w:tc>
        <w:tc>
          <w:tcPr>
            <w:tcW w:w="0" w:type="auto"/>
            <w:vAlign w:val="center"/>
            <w:hideMark/>
          </w:tcPr>
          <w:p w14:paraId="6AF5A928"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0.481</w:t>
            </w:r>
          </w:p>
        </w:tc>
        <w:tc>
          <w:tcPr>
            <w:tcW w:w="0" w:type="auto"/>
            <w:vAlign w:val="center"/>
            <w:hideMark/>
          </w:tcPr>
          <w:p w14:paraId="6D675A11"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354.427**</w:t>
            </w:r>
          </w:p>
        </w:tc>
        <w:tc>
          <w:tcPr>
            <w:tcW w:w="0" w:type="auto"/>
            <w:vAlign w:val="center"/>
            <w:hideMark/>
          </w:tcPr>
          <w:p w14:paraId="30F73CBB"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18.826**</w:t>
            </w:r>
          </w:p>
        </w:tc>
        <w:tc>
          <w:tcPr>
            <w:tcW w:w="0" w:type="auto"/>
            <w:vAlign w:val="center"/>
            <w:hideMark/>
          </w:tcPr>
          <w:p w14:paraId="17E1A3D5" w14:textId="77777777" w:rsidR="00232F5E" w:rsidRPr="00631EB0" w:rsidRDefault="00232F5E" w:rsidP="00531FCD">
            <w:pPr>
              <w:spacing w:before="100" w:beforeAutospacing="1" w:after="100" w:afterAutospacing="1" w:line="360" w:lineRule="auto"/>
              <w:jc w:val="center"/>
              <w:rPr>
                <w:rFonts w:ascii="Simplified Arabic" w:hAnsi="Simplified Arabic" w:cs="Simplified Arabic"/>
                <w:szCs w:val="28"/>
                <w:rtl/>
                <w:lang w:bidi="ar-EG"/>
              </w:rPr>
            </w:pPr>
            <w:r w:rsidRPr="00631EB0">
              <w:rPr>
                <w:rFonts w:ascii="Simplified Arabic" w:hAnsi="Simplified Arabic" w:cs="Simplified Arabic"/>
                <w:szCs w:val="28"/>
                <w:rtl/>
                <w:lang w:bidi="ar-EG"/>
              </w:rPr>
              <w:t>0.337</w:t>
            </w:r>
          </w:p>
        </w:tc>
      </w:tr>
    </w:tbl>
    <w:p w14:paraId="0F67C0EE" w14:textId="77777777" w:rsidR="00232F5E" w:rsidRPr="00631EB0" w:rsidRDefault="00232F5E" w:rsidP="00901AEE">
      <w:pPr>
        <w:spacing w:after="0"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xml:space="preserve">المصدر: نتائج التحليل الإحصائي ببرنامج </w:t>
      </w:r>
      <w:r w:rsidRPr="00631EB0">
        <w:rPr>
          <w:rFonts w:ascii="Simplified Arabic" w:hAnsi="Simplified Arabic" w:cs="Simplified Arabic"/>
          <w:sz w:val="28"/>
          <w:szCs w:val="28"/>
          <w:lang w:bidi="ar-EG"/>
        </w:rPr>
        <w:t>SPSS 23</w:t>
      </w:r>
      <w:r w:rsidRPr="00631EB0">
        <w:rPr>
          <w:rFonts w:ascii="Simplified Arabic" w:hAnsi="Simplified Arabic" w:cs="Simplified Arabic"/>
          <w:sz w:val="28"/>
          <w:szCs w:val="28"/>
          <w:rtl/>
          <w:lang w:bidi="ar-EG"/>
        </w:rPr>
        <w:t xml:space="preserve"> </w:t>
      </w:r>
    </w:p>
    <w:p w14:paraId="1A6110FA" w14:textId="77777777" w:rsidR="00232F5E" w:rsidRPr="00631EB0" w:rsidRDefault="00232F5E" w:rsidP="00901AEE">
      <w:pPr>
        <w:spacing w:after="100" w:afterAutospacing="1" w:line="360" w:lineRule="auto"/>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 ذات دلالة احصائية عند 0.01</w:t>
      </w:r>
    </w:p>
    <w:p w14:paraId="18D5083C" w14:textId="7A4C9F1B"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يتبين من الجدول (15) </w:t>
      </w:r>
      <w:r w:rsidRPr="00631EB0">
        <w:rPr>
          <w:rFonts w:ascii="Simplified Arabic" w:hAnsi="Simplified Arabic" w:cs="Simplified Arabic"/>
          <w:sz w:val="28"/>
          <w:szCs w:val="28"/>
          <w:rtl/>
          <w:lang w:bidi="ar-EG"/>
        </w:rPr>
        <w:t xml:space="preserve">وجود أثر طردي ذي دلالة إحصائية لمستوى استراتيجية نقل </w:t>
      </w:r>
      <w:r w:rsidR="00A5699A">
        <w:rPr>
          <w:rFonts w:ascii="Simplified Arabic" w:hAnsi="Simplified Arabic" w:cs="Simplified Arabic" w:hint="cs"/>
          <w:sz w:val="28"/>
          <w:szCs w:val="28"/>
          <w:rtl/>
          <w:lang w:bidi="ar-EG"/>
        </w:rPr>
        <w:t>المخاطر</w:t>
      </w:r>
      <w:r w:rsidRPr="00631EB0">
        <w:rPr>
          <w:rFonts w:ascii="Simplified Arabic" w:hAnsi="Simplified Arabic" w:cs="Simplified Arabic"/>
          <w:sz w:val="28"/>
          <w:szCs w:val="28"/>
          <w:rtl/>
          <w:lang w:bidi="ar-EG"/>
        </w:rPr>
        <w:t xml:space="preserve">  دراسة تطبيقية على الشركات الناشئة بالمملكة العربية السعودية عند مستوى 0.05 حيث كانت قيمة (</w:t>
      </w:r>
      <w:r w:rsidRPr="00631EB0">
        <w:rPr>
          <w:rFonts w:ascii="Simplified Arabic" w:hAnsi="Simplified Arabic" w:cs="Simplified Arabic"/>
          <w:sz w:val="28"/>
          <w:szCs w:val="28"/>
          <w:lang w:bidi="ar-EG"/>
        </w:rPr>
        <w:t>Sig F</w:t>
      </w:r>
      <w:r w:rsidRPr="00631EB0">
        <w:rPr>
          <w:rFonts w:ascii="Simplified Arabic" w:hAnsi="Simplified Arabic" w:cs="Simplified Arabic"/>
          <w:sz w:val="28"/>
          <w:szCs w:val="28"/>
          <w:rtl/>
          <w:lang w:bidi="ar-EG"/>
        </w:rPr>
        <w:t xml:space="preserve">) = 0.000 وهي قيمة أقل من 0.05 أي أن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المحسوبة أكبر من قيمة </w:t>
      </w:r>
      <w:r w:rsidRPr="00631EB0">
        <w:rPr>
          <w:rFonts w:ascii="Simplified Arabic" w:hAnsi="Simplified Arabic" w:cs="Simplified Arabic"/>
          <w:sz w:val="28"/>
          <w:szCs w:val="28"/>
          <w:lang w:bidi="ar-EG"/>
        </w:rPr>
        <w:t>F</w:t>
      </w:r>
      <w:r w:rsidRPr="00631EB0">
        <w:rPr>
          <w:rFonts w:ascii="Simplified Arabic" w:hAnsi="Simplified Arabic" w:cs="Simplified Arabic"/>
          <w:sz w:val="28"/>
          <w:szCs w:val="28"/>
          <w:rtl/>
          <w:lang w:bidi="ar-EG"/>
        </w:rPr>
        <w:t xml:space="preserve"> الجدولية واتضح </w:t>
      </w:r>
      <w:bookmarkStart w:id="65" w:name="_Hlk180427677"/>
      <w:r w:rsidRPr="00631EB0">
        <w:rPr>
          <w:rFonts w:ascii="Simplified Arabic" w:hAnsi="Simplified Arabic" w:cs="Simplified Arabic"/>
          <w:sz w:val="28"/>
          <w:szCs w:val="28"/>
          <w:rtl/>
        </w:rPr>
        <w:t xml:space="preserve">وجود علاقة ارتباط طردية قوية </w:t>
      </w:r>
      <w:r w:rsidRPr="00631EB0">
        <w:rPr>
          <w:rFonts w:ascii="Simplified Arabic" w:hAnsi="Simplified Arabic" w:cs="Simplified Arabic"/>
          <w:b/>
          <w:bCs/>
          <w:sz w:val="28"/>
          <w:szCs w:val="28"/>
          <w:rtl/>
        </w:rPr>
        <w:t>ذات</w:t>
      </w:r>
      <w:r w:rsidRPr="00631EB0">
        <w:rPr>
          <w:rFonts w:ascii="Simplified Arabic" w:hAnsi="Simplified Arabic" w:cs="Simplified Arabic"/>
          <w:sz w:val="28"/>
          <w:szCs w:val="28"/>
          <w:rtl/>
        </w:rPr>
        <w:t xml:space="preserve"> دلالة إحصائية بين استراتيجية نقل </w:t>
      </w:r>
      <w:r w:rsidR="00F261CF">
        <w:rPr>
          <w:rFonts w:ascii="Simplified Arabic" w:hAnsi="Simplified Arabic" w:cs="Simplified Arabic" w:hint="cs"/>
          <w:sz w:val="28"/>
          <w:szCs w:val="28"/>
          <w:rtl/>
        </w:rPr>
        <w:t>المخاطر</w:t>
      </w:r>
      <w:r w:rsidRPr="00631EB0">
        <w:rPr>
          <w:rFonts w:ascii="Simplified Arabic" w:hAnsi="Simplified Arabic" w:cs="Simplified Arabic"/>
          <w:sz w:val="28"/>
          <w:szCs w:val="28"/>
          <w:rtl/>
        </w:rPr>
        <w:t xml:space="preserve">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مستوي معنوية 0.05 واتضح ان المتغير المستقل (</w:t>
      </w:r>
      <w:r w:rsidRPr="00631EB0">
        <w:rPr>
          <w:rFonts w:ascii="Simplified Arabic" w:hAnsi="Simplified Arabic" w:cs="Simplified Arabic"/>
          <w:sz w:val="28"/>
          <w:szCs w:val="28"/>
          <w:rtl/>
        </w:rPr>
        <w:t xml:space="preserve">استراتيجية نقل </w:t>
      </w:r>
      <w:r w:rsidR="00F261CF">
        <w:rPr>
          <w:rFonts w:ascii="Simplified Arabic" w:hAnsi="Simplified Arabic" w:cs="Simplified Arabic" w:hint="cs"/>
          <w:sz w:val="28"/>
          <w:szCs w:val="28"/>
          <w:rtl/>
        </w:rPr>
        <w:t>المخاطر</w:t>
      </w:r>
      <w:r w:rsidRPr="00631EB0">
        <w:rPr>
          <w:rFonts w:ascii="Simplified Arabic" w:hAnsi="Simplified Arabic" w:cs="Simplified Arabic"/>
          <w:sz w:val="28"/>
          <w:szCs w:val="28"/>
          <w:rtl/>
          <w:lang w:bidi="ar-EG"/>
        </w:rPr>
        <w:t>) يفسر 48.1 %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وان باقي التغيرات ترجع لمتغيرات اخري لم تدخل في النموذج وتبين أن كلما ازداد مستوى</w:t>
      </w:r>
      <w:r w:rsidR="00901AEE"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 xml:space="preserve">استراتيجية نقل </w:t>
      </w:r>
      <w:r w:rsidR="00F261CF">
        <w:rPr>
          <w:rFonts w:ascii="Simplified Arabic" w:hAnsi="Simplified Arabic" w:cs="Simplified Arabic" w:hint="cs"/>
          <w:sz w:val="28"/>
          <w:szCs w:val="28"/>
          <w:rtl/>
          <w:lang w:bidi="ar-EG"/>
        </w:rPr>
        <w:t>المخاطر</w:t>
      </w:r>
      <w:r w:rsidRPr="00631EB0">
        <w:rPr>
          <w:rFonts w:ascii="Simplified Arabic" w:hAnsi="Simplified Arabic" w:cs="Simplified Arabic"/>
          <w:sz w:val="28"/>
          <w:szCs w:val="28"/>
          <w:rtl/>
          <w:lang w:bidi="ar-EG"/>
        </w:rPr>
        <w:t xml:space="preserve"> بمقدار 1 % ازداد مستوى </w:t>
      </w:r>
      <w:r w:rsidRPr="00631EB0">
        <w:rPr>
          <w:rFonts w:ascii="Simplified Arabic" w:hAnsi="Simplified Arabic" w:cs="Simplified Arabic"/>
          <w:sz w:val="28"/>
          <w:szCs w:val="28"/>
          <w:rtl/>
        </w:rPr>
        <w:t xml:space="preserve">الشركات الناشئة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0.337 % مما يبين عدم صحة الفرضية الفرعية الرابعة للدراسة.</w:t>
      </w:r>
    </w:p>
    <w:bookmarkEnd w:id="65"/>
    <w:p w14:paraId="6CEBB780" w14:textId="50B8E625" w:rsidR="00232F5E" w:rsidRPr="006D3901" w:rsidRDefault="00DD7D5D" w:rsidP="006D3901">
      <w:pPr>
        <w:bidi w:val="0"/>
        <w:jc w:val="center"/>
        <w:rPr>
          <w:rFonts w:ascii="Simplified Arabic" w:hAnsi="Simplified Arabic" w:cs="Simplified Arabic"/>
          <w:sz w:val="28"/>
          <w:szCs w:val="28"/>
          <w:rtl/>
          <w:lang w:bidi="ar-EG"/>
        </w:rPr>
      </w:pPr>
      <w:r w:rsidRPr="00631EB0">
        <w:rPr>
          <w:rFonts w:ascii="Simplified Arabic" w:hAnsi="Simplified Arabic" w:cs="Simplified Arabic"/>
          <w:b/>
          <w:bCs/>
          <w:sz w:val="40"/>
          <w:szCs w:val="40"/>
          <w:rtl/>
          <w:lang w:bidi="ar-EG"/>
        </w:rPr>
        <w:lastRenderedPageBreak/>
        <w:t xml:space="preserve">الفصل الخامس: </w:t>
      </w:r>
      <w:r w:rsidR="00232F5E" w:rsidRPr="00631EB0">
        <w:rPr>
          <w:rFonts w:ascii="Simplified Arabic" w:hAnsi="Simplified Arabic" w:cs="Simplified Arabic"/>
          <w:b/>
          <w:bCs/>
          <w:sz w:val="40"/>
          <w:szCs w:val="40"/>
          <w:rtl/>
          <w:lang w:bidi="ar-EG"/>
        </w:rPr>
        <w:t>النتائج والتوصيات والمقترحات</w:t>
      </w:r>
    </w:p>
    <w:p w14:paraId="29EBAD73" w14:textId="51CBCD18"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66" w:name="_Toc203042003"/>
      <w:r w:rsidRPr="00631EB0">
        <w:rPr>
          <w:rFonts w:ascii="Simplified Arabic" w:hAnsi="Simplified Arabic" w:cs="Simplified Arabic"/>
          <w:b/>
          <w:bCs/>
          <w:sz w:val="36"/>
          <w:szCs w:val="36"/>
          <w:rtl/>
          <w:lang w:bidi="ar-EG"/>
        </w:rPr>
        <w:t xml:space="preserve">1.5 </w:t>
      </w:r>
      <w:r w:rsidR="00232F5E" w:rsidRPr="00631EB0">
        <w:rPr>
          <w:rFonts w:ascii="Simplified Arabic" w:hAnsi="Simplified Arabic" w:cs="Simplified Arabic"/>
          <w:b/>
          <w:bCs/>
          <w:sz w:val="36"/>
          <w:szCs w:val="36"/>
          <w:rtl/>
          <w:lang w:bidi="ar-EG"/>
        </w:rPr>
        <w:t>مقدمة</w:t>
      </w:r>
      <w:bookmarkEnd w:id="66"/>
      <w:r w:rsidR="00232F5E" w:rsidRPr="00631EB0">
        <w:rPr>
          <w:rFonts w:ascii="Simplified Arabic" w:hAnsi="Simplified Arabic" w:cs="Simplified Arabic"/>
          <w:b/>
          <w:bCs/>
          <w:sz w:val="36"/>
          <w:szCs w:val="36"/>
          <w:rtl/>
          <w:lang w:bidi="ar-EG"/>
        </w:rPr>
        <w:t xml:space="preserve"> </w:t>
      </w:r>
    </w:p>
    <w:p w14:paraId="5169E9AC" w14:textId="77777777" w:rsidR="00232F5E" w:rsidRPr="00631EB0" w:rsidRDefault="00232F5E" w:rsidP="00DD7D5D">
      <w:pPr>
        <w:spacing w:before="100" w:beforeAutospacing="1" w:after="100" w:afterAutospacing="1" w:line="360" w:lineRule="auto"/>
        <w:ind w:firstLine="706"/>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 xml:space="preserve">سوف نتناول في هذا الفصل النتائج التي توصلت إليها الدراسة من خلال تحليل البيانات المتعلقة بمحاور الدراسة والتي تم الحصول عليها عن طريق أداة </w:t>
      </w:r>
      <w:proofErr w:type="gramStart"/>
      <w:r w:rsidRPr="00631EB0">
        <w:rPr>
          <w:rFonts w:ascii="Simplified Arabic" w:hAnsi="Simplified Arabic" w:cs="Simplified Arabic"/>
          <w:sz w:val="28"/>
          <w:szCs w:val="28"/>
          <w:rtl/>
          <w:lang w:bidi="ar-EG"/>
        </w:rPr>
        <w:t>الاستبيان</w:t>
      </w:r>
      <w:proofErr w:type="gramEnd"/>
      <w:r w:rsidRPr="00631EB0">
        <w:rPr>
          <w:rFonts w:ascii="Simplified Arabic" w:hAnsi="Simplified Arabic" w:cs="Simplified Arabic"/>
          <w:sz w:val="28"/>
          <w:szCs w:val="28"/>
          <w:rtl/>
          <w:lang w:bidi="ar-EG"/>
        </w:rPr>
        <w:t xml:space="preserve"> المتمثلة في استمارة </w:t>
      </w:r>
      <w:proofErr w:type="gramStart"/>
      <w:r w:rsidRPr="00631EB0">
        <w:rPr>
          <w:rFonts w:ascii="Simplified Arabic" w:hAnsi="Simplified Arabic" w:cs="Simplified Arabic"/>
          <w:sz w:val="28"/>
          <w:szCs w:val="28"/>
          <w:rtl/>
          <w:lang w:bidi="ar-EG"/>
        </w:rPr>
        <w:t>الاستبيان</w:t>
      </w:r>
      <w:proofErr w:type="gramEnd"/>
      <w:r w:rsidRPr="00631EB0">
        <w:rPr>
          <w:rFonts w:ascii="Simplified Arabic" w:hAnsi="Simplified Arabic" w:cs="Simplified Arabic"/>
          <w:sz w:val="28"/>
          <w:szCs w:val="28"/>
          <w:rtl/>
          <w:lang w:bidi="ar-EG"/>
        </w:rPr>
        <w:t xml:space="preserve">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67363D9B" w14:textId="249282EC"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67" w:name="_Toc203042004"/>
      <w:r w:rsidRPr="00631EB0">
        <w:rPr>
          <w:rFonts w:ascii="Simplified Arabic" w:hAnsi="Simplified Arabic" w:cs="Simplified Arabic"/>
          <w:b/>
          <w:bCs/>
          <w:sz w:val="36"/>
          <w:szCs w:val="36"/>
          <w:rtl/>
          <w:lang w:bidi="ar-EG"/>
        </w:rPr>
        <w:t xml:space="preserve">2.5 </w:t>
      </w:r>
      <w:r w:rsidR="00232F5E" w:rsidRPr="00631EB0">
        <w:rPr>
          <w:rFonts w:ascii="Simplified Arabic" w:hAnsi="Simplified Arabic" w:cs="Simplified Arabic"/>
          <w:b/>
          <w:bCs/>
          <w:sz w:val="36"/>
          <w:szCs w:val="36"/>
          <w:rtl/>
          <w:lang w:bidi="ar-EG"/>
        </w:rPr>
        <w:t>نتائج الدراسة</w:t>
      </w:r>
      <w:bookmarkEnd w:id="67"/>
      <w:r w:rsidR="00232F5E" w:rsidRPr="00631EB0">
        <w:rPr>
          <w:rFonts w:ascii="Simplified Arabic" w:hAnsi="Simplified Arabic" w:cs="Simplified Arabic"/>
          <w:b/>
          <w:bCs/>
          <w:sz w:val="36"/>
          <w:szCs w:val="36"/>
          <w:rtl/>
          <w:lang w:bidi="ar-EG"/>
        </w:rPr>
        <w:t xml:space="preserve"> </w:t>
      </w:r>
    </w:p>
    <w:p w14:paraId="26E64026" w14:textId="44DFEFA8"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وجود مستو</w:t>
      </w:r>
      <w:r w:rsidR="002A6C15">
        <w:rPr>
          <w:rFonts w:ascii="Simplified Arabic" w:hAnsi="Simplified Arabic" w:cs="Simplified Arabic" w:hint="cs"/>
          <w:sz w:val="28"/>
          <w:szCs w:val="28"/>
          <w:rtl/>
        </w:rPr>
        <w:t>ى</w:t>
      </w:r>
      <w:r w:rsidRPr="00631EB0">
        <w:rPr>
          <w:rFonts w:ascii="Simplified Arabic" w:hAnsi="Simplified Arabic" w:cs="Simplified Arabic"/>
          <w:sz w:val="28"/>
          <w:szCs w:val="28"/>
          <w:rtl/>
        </w:rPr>
        <w:t xml:space="preserve"> مرتفع جدا من استراتيجية تجنب الأخطار كأحد ابعاد استراتيجيات إدارة المخاطر حيث بلغت قيمة المتوسط الحسابي 4.274 بانحراف معياري 0.712</w:t>
      </w:r>
    </w:p>
    <w:p w14:paraId="6A37A74D" w14:textId="571F1B0D"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وجود مستو</w:t>
      </w:r>
      <w:r w:rsidR="002A6C15">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مرتفع جدا من استراتيجية تقليل ومنع الأخطار كأحد ابعاد استراتيجيات إدارة المخاطر حيث بلغت قيمة المتوسط الحسابي 4.297 بانحراف معياري 0.675</w:t>
      </w:r>
    </w:p>
    <w:p w14:paraId="741A2955" w14:textId="48FCB5EF"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وجود مستو</w:t>
      </w:r>
      <w:r w:rsidR="00F6674C">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مرتفع جدا من استراتيجية الاحتفاظ بالأخطار كأحد ابعاد استراتيجيات إدارة المخاطر حيث بلغت قيمة المتوسط الحسابي 4.340 بانحراف معياري 0.648</w:t>
      </w:r>
    </w:p>
    <w:p w14:paraId="2AB0A574" w14:textId="28AC10D0"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t>وجود مستوي مرتفع جدا من</w:t>
      </w:r>
      <w:r w:rsidR="00901AEE"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استراتيجية نقل الأخطار كأحد ابعاد استراتيجيات إدارة المخاطر حيث بلغت قيمة المتوسط الحسابي 4.297 بانحراف معياري 0.675</w:t>
      </w:r>
    </w:p>
    <w:p w14:paraId="55C82B7B" w14:textId="77777777"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ارتفاع مستوى الشركات الناشئة في المنشآت الصحية التابعة لوزارة الصحة بالمملكة العربية السعودية المحدودة حيث بلغت قيمة المتوسط الحسابي 4.095</w:t>
      </w:r>
      <w:r w:rsidRPr="00631EB0">
        <w:rPr>
          <w:rFonts w:ascii="Simplified Arabic" w:hAnsi="Simplified Arabic" w:cs="Simplified Arabic"/>
          <w:sz w:val="28"/>
          <w:szCs w:val="28"/>
          <w:rtl/>
          <w:lang w:bidi="ar-EG"/>
        </w:rPr>
        <w:t xml:space="preserve"> بانحراف معياري 0.775.</w:t>
      </w:r>
    </w:p>
    <w:p w14:paraId="7B38ED70" w14:textId="67A15A88"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lastRenderedPageBreak/>
        <w:t>وجود علاقة ارتباط طردية قوية ذات دلالة إحصائية بين استراتيجيات إدارة المخاطر بأبعادها (استراتيجية تجنب الأخطار، استراتيجية تقليل ومنع الأخطار، استراتيجية الاحتفاظ بالأخطار،</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 xml:space="preserve">استراتيجية نقل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 xml:space="preserve">عند مستوي معنوية 0.05 واتضح ان المتغير المستقل (استراتيجيات إدارة المخاطر) يفسر 76.9 % من التغيرات التي تحدث في المتغير التابع (الشركات الناشئة) وان باقي التغيرات ترجع لمتغيرات اخري لم تدخل في النموذج وتبين أن كلما ازداد مستوى </w:t>
      </w:r>
      <w:r w:rsidRPr="00631EB0">
        <w:rPr>
          <w:rFonts w:ascii="Simplified Arabic" w:hAnsi="Simplified Arabic" w:cs="Simplified Arabic"/>
          <w:sz w:val="28"/>
          <w:szCs w:val="28"/>
          <w:rtl/>
        </w:rPr>
        <w:t xml:space="preserve">استراتيجيات إدارة المخاطر </w:t>
      </w:r>
      <w:r w:rsidRPr="00631EB0">
        <w:rPr>
          <w:rFonts w:ascii="Simplified Arabic" w:hAnsi="Simplified Arabic" w:cs="Simplified Arabic"/>
          <w:sz w:val="28"/>
          <w:szCs w:val="28"/>
          <w:rtl/>
          <w:lang w:bidi="ar-EG"/>
        </w:rPr>
        <w:t xml:space="preserve">بمقدار 1 % ازداد مستوى </w:t>
      </w:r>
      <w:r w:rsidRPr="00631EB0">
        <w:rPr>
          <w:rFonts w:ascii="Simplified Arabic" w:hAnsi="Simplified Arabic" w:cs="Simplified Arabic"/>
          <w:sz w:val="28"/>
          <w:szCs w:val="28"/>
          <w:rtl/>
        </w:rPr>
        <w:t>استراتيجيات إدارة المخاطر بأبعادها (استراتيجية تجنب الأخطار، استراتيجية تقليل ومنع الأخطار، استراتيجية الاحتفاظ بالأخطار،</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 xml:space="preserve">استراتيجية نقل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0.446% مما يبين عدم صحة الفرضية الرئيسية للدراسة.</w:t>
      </w:r>
    </w:p>
    <w:p w14:paraId="51F9E722" w14:textId="149CEDB5"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وجود علاقة ارتباط طردية قوية ذات دلالة إحصائية بين استراتيجية تجنب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w:t>
      </w:r>
      <w:r w:rsidR="00F24DC7">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معنوية 0.05 واتضح ان المتغير المستقل (</w:t>
      </w:r>
      <w:r w:rsidRPr="00631EB0">
        <w:rPr>
          <w:rFonts w:ascii="Simplified Arabic" w:hAnsi="Simplified Arabic" w:cs="Simplified Arabic"/>
          <w:sz w:val="28"/>
          <w:szCs w:val="28"/>
          <w:rtl/>
        </w:rPr>
        <w:t>استراتيجية تجنب الأخطار</w:t>
      </w:r>
      <w:r w:rsidRPr="00631EB0">
        <w:rPr>
          <w:rFonts w:ascii="Simplified Arabic" w:hAnsi="Simplified Arabic" w:cs="Simplified Arabic"/>
          <w:sz w:val="28"/>
          <w:szCs w:val="28"/>
          <w:rtl/>
          <w:lang w:bidi="ar-EG"/>
        </w:rPr>
        <w:t>) يفسر 55.7 %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وان باقي التغيرات ترجع لمتغيرات اخر</w:t>
      </w:r>
      <w:r w:rsidR="00CA5DC7">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لم تدخل في النموذج وتبين أن كلما ازداد مستوى استراتيجية تجنب الأخطار بمقدار 1 % ازداد مستوى</w:t>
      </w:r>
      <w:r w:rsidRPr="00631EB0">
        <w:rPr>
          <w:rFonts w:ascii="Simplified Arabic" w:hAnsi="Simplified Arabic" w:cs="Simplified Arabic"/>
          <w:sz w:val="28"/>
          <w:szCs w:val="28"/>
          <w:rtl/>
        </w:rPr>
        <w:t xml:space="preserve"> للتخطيط الاستراتيجي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0.361% مما يبين عدم صحة الفرضية الفرعية الاولي للدراسة.</w:t>
      </w:r>
    </w:p>
    <w:p w14:paraId="7B24F085" w14:textId="65CE2861"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rPr>
        <w:t xml:space="preserve">وجود علاقة ارتباط طردية قوية ذات دلالة إحصائية بين استراتيجية تقليل ومنع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w:t>
      </w:r>
      <w:r w:rsidR="00611AB6">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معنوية 0.05 واتضح ان المتغير المستقل (استراتيجية تقليل ومنع الأخطار) يفسر 48.1 % من التغيرات التي تحدث في </w:t>
      </w:r>
      <w:r w:rsidRPr="00631EB0">
        <w:rPr>
          <w:rFonts w:ascii="Simplified Arabic" w:hAnsi="Simplified Arabic" w:cs="Simplified Arabic"/>
          <w:sz w:val="28"/>
          <w:szCs w:val="28"/>
          <w:rtl/>
          <w:lang w:bidi="ar-EG"/>
        </w:rPr>
        <w:lastRenderedPageBreak/>
        <w:t>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وان باقي التغيرات ترجع لمتغيرات اخر</w:t>
      </w:r>
      <w:r w:rsidR="0005010A">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لم تدخل في النموذج وتبين أن كلما ازداد مستوى </w:t>
      </w:r>
      <w:r w:rsidRPr="00631EB0">
        <w:rPr>
          <w:rFonts w:ascii="Simplified Arabic" w:hAnsi="Simplified Arabic" w:cs="Simplified Arabic"/>
          <w:sz w:val="28"/>
          <w:szCs w:val="28"/>
          <w:rtl/>
        </w:rPr>
        <w:t xml:space="preserve">استراتيجية تقليل ومنع الأخطار </w:t>
      </w:r>
      <w:r w:rsidRPr="00631EB0">
        <w:rPr>
          <w:rFonts w:ascii="Simplified Arabic" w:hAnsi="Simplified Arabic" w:cs="Simplified Arabic"/>
          <w:sz w:val="28"/>
          <w:szCs w:val="28"/>
          <w:rtl/>
          <w:lang w:bidi="ar-EG"/>
        </w:rPr>
        <w:t>بمقدار 1 % ازدادت الشركات الناشئة دراسة تطبيقية على الشركات الناشئة بالمملكة العربية السعودية بمقدار 0.337 % مما يبين عدم صحة الفرضية الفرعية الثانية للدراسة.</w:t>
      </w:r>
    </w:p>
    <w:p w14:paraId="532C111B" w14:textId="1E1DCCEE" w:rsidR="00232F5E" w:rsidRPr="00631EB0"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 xml:space="preserve">وجود علاقة ارتباط طردية قوية ذات دلالة إحصائية بين </w:t>
      </w:r>
      <w:r w:rsidRPr="00631EB0">
        <w:rPr>
          <w:rFonts w:ascii="Simplified Arabic" w:hAnsi="Simplified Arabic" w:cs="Simplified Arabic"/>
          <w:sz w:val="28"/>
          <w:szCs w:val="28"/>
          <w:rtl/>
          <w:lang w:bidi="ar-EG"/>
        </w:rPr>
        <w:t>استراتيجية الاحتفاظ بالأخطار دراسة تطبيقية على الشركات الناشئة بالمملكة العربية السعودية عند مستو</w:t>
      </w:r>
      <w:r w:rsidR="008226CE">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معنوية 0.05 واتضح ان المتغير المستقل (استراتيجية الاحتفاظ بالأخطار) يفسر 42.2 %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وان باقي التغيرات ترجع لمتغيرات اخري لم تدخل في النموذج وتبين أن كلما ازداد مستوى استراتيجية الاحتفاظ بالأخطار</w:t>
      </w:r>
      <w:r w:rsidR="00901AEE"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 xml:space="preserve">بمقدار 1 % ازداد مستوى </w:t>
      </w:r>
      <w:r w:rsidRPr="00631EB0">
        <w:rPr>
          <w:rFonts w:ascii="Simplified Arabic" w:hAnsi="Simplified Arabic" w:cs="Simplified Arabic"/>
          <w:sz w:val="28"/>
          <w:szCs w:val="28"/>
          <w:rtl/>
        </w:rPr>
        <w:t xml:space="preserve">الشركات الناشئة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0.294 % مما يبين عدم صحة الفرضية الفرعية الثالثة للدراسة.</w:t>
      </w:r>
    </w:p>
    <w:p w14:paraId="5C991D23" w14:textId="10591054" w:rsidR="00232F5E" w:rsidRDefault="00232F5E" w:rsidP="000C1BD0">
      <w:pPr>
        <w:numPr>
          <w:ilvl w:val="0"/>
          <w:numId w:val="39"/>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وجود علاقة ارتباط طردية قوية ذات دلالة إحصائية بين</w:t>
      </w:r>
      <w:r w:rsidR="00901AEE" w:rsidRPr="00631EB0">
        <w:rPr>
          <w:rFonts w:ascii="Simplified Arabic" w:hAnsi="Simplified Arabic" w:cs="Simplified Arabic"/>
          <w:sz w:val="28"/>
          <w:szCs w:val="28"/>
          <w:rtl/>
        </w:rPr>
        <w:t xml:space="preserve"> </w:t>
      </w:r>
      <w:r w:rsidRPr="00631EB0">
        <w:rPr>
          <w:rFonts w:ascii="Simplified Arabic" w:hAnsi="Simplified Arabic" w:cs="Simplified Arabic"/>
          <w:sz w:val="28"/>
          <w:szCs w:val="28"/>
          <w:rtl/>
        </w:rPr>
        <w:t xml:space="preserve">استراتيجية نقل الأخطار  دراسة تطبيقية على الشركات الناشئة بالمملكة العربية السعودية </w:t>
      </w:r>
      <w:r w:rsidRPr="00631EB0">
        <w:rPr>
          <w:rFonts w:ascii="Simplified Arabic" w:hAnsi="Simplified Arabic" w:cs="Simplified Arabic"/>
          <w:sz w:val="28"/>
          <w:szCs w:val="28"/>
          <w:rtl/>
          <w:lang w:bidi="ar-EG"/>
        </w:rPr>
        <w:t>عند مستو</w:t>
      </w:r>
      <w:r w:rsidR="00A25D26">
        <w:rPr>
          <w:rFonts w:ascii="Simplified Arabic" w:hAnsi="Simplified Arabic" w:cs="Simplified Arabic" w:hint="cs"/>
          <w:sz w:val="28"/>
          <w:szCs w:val="28"/>
          <w:rtl/>
          <w:lang w:bidi="ar-EG"/>
        </w:rPr>
        <w:t>ى</w:t>
      </w:r>
      <w:r w:rsidRPr="00631EB0">
        <w:rPr>
          <w:rFonts w:ascii="Simplified Arabic" w:hAnsi="Simplified Arabic" w:cs="Simplified Arabic"/>
          <w:sz w:val="28"/>
          <w:szCs w:val="28"/>
          <w:rtl/>
          <w:lang w:bidi="ar-EG"/>
        </w:rPr>
        <w:t xml:space="preserve"> معنوية 0.05 واتضح ان المتغير المستقل (</w:t>
      </w:r>
      <w:r w:rsidRPr="00631EB0">
        <w:rPr>
          <w:rFonts w:ascii="Simplified Arabic" w:hAnsi="Simplified Arabic" w:cs="Simplified Arabic"/>
          <w:sz w:val="28"/>
          <w:szCs w:val="28"/>
          <w:rtl/>
        </w:rPr>
        <w:t>استراتيجية نقل الأخطار</w:t>
      </w:r>
      <w:r w:rsidRPr="00631EB0">
        <w:rPr>
          <w:rFonts w:ascii="Simplified Arabic" w:hAnsi="Simplified Arabic" w:cs="Simplified Arabic"/>
          <w:sz w:val="28"/>
          <w:szCs w:val="28"/>
          <w:rtl/>
          <w:lang w:bidi="ar-EG"/>
        </w:rPr>
        <w:t>) يفسر 48.1 % من التغيرات التي تحدث في المتغير التابع (</w:t>
      </w:r>
      <w:r w:rsidRPr="00631EB0">
        <w:rPr>
          <w:rFonts w:ascii="Simplified Arabic" w:hAnsi="Simplified Arabic" w:cs="Simplified Arabic"/>
          <w:sz w:val="28"/>
          <w:szCs w:val="28"/>
          <w:rtl/>
        </w:rPr>
        <w:t>الشركات الناشئة</w:t>
      </w:r>
      <w:r w:rsidRPr="00631EB0">
        <w:rPr>
          <w:rFonts w:ascii="Simplified Arabic" w:hAnsi="Simplified Arabic" w:cs="Simplified Arabic"/>
          <w:sz w:val="28"/>
          <w:szCs w:val="28"/>
          <w:rtl/>
          <w:lang w:bidi="ar-EG"/>
        </w:rPr>
        <w:t>) وان باقي التغيرات ترجع لمتغيرات اخري لم تدخل في النموذج وتبين أن كلما ازداد مستوى</w:t>
      </w:r>
      <w:r w:rsidR="00901AEE" w:rsidRPr="00631EB0">
        <w:rPr>
          <w:rFonts w:ascii="Simplified Arabic" w:hAnsi="Simplified Arabic" w:cs="Simplified Arabic"/>
          <w:sz w:val="28"/>
          <w:szCs w:val="28"/>
          <w:rtl/>
          <w:lang w:bidi="ar-EG"/>
        </w:rPr>
        <w:t xml:space="preserve"> </w:t>
      </w:r>
      <w:r w:rsidRPr="00631EB0">
        <w:rPr>
          <w:rFonts w:ascii="Simplified Arabic" w:hAnsi="Simplified Arabic" w:cs="Simplified Arabic"/>
          <w:sz w:val="28"/>
          <w:szCs w:val="28"/>
          <w:rtl/>
          <w:lang w:bidi="ar-EG"/>
        </w:rPr>
        <w:t xml:space="preserve">استراتيجية نقل الأخطار بمقدار 1 % ازداد مستوى </w:t>
      </w:r>
      <w:r w:rsidRPr="00631EB0">
        <w:rPr>
          <w:rFonts w:ascii="Simplified Arabic" w:hAnsi="Simplified Arabic" w:cs="Simplified Arabic"/>
          <w:sz w:val="28"/>
          <w:szCs w:val="28"/>
          <w:rtl/>
        </w:rPr>
        <w:t xml:space="preserve">الشركات الناشئة دراسة تطبيقية على الشركات الناشئة بالمملكة العربية السعودية </w:t>
      </w:r>
      <w:r w:rsidRPr="00631EB0">
        <w:rPr>
          <w:rFonts w:ascii="Simplified Arabic" w:hAnsi="Simplified Arabic" w:cs="Simplified Arabic"/>
          <w:sz w:val="28"/>
          <w:szCs w:val="28"/>
          <w:rtl/>
          <w:lang w:bidi="ar-EG"/>
        </w:rPr>
        <w:t>بمقدار 0.337 % مما يبين عدم صحة الفرضية الفرعية الرابعة للدراسة.</w:t>
      </w:r>
    </w:p>
    <w:p w14:paraId="4DEE2D64" w14:textId="77777777" w:rsidR="00460B64" w:rsidRPr="00631EB0" w:rsidRDefault="00460B64" w:rsidP="00460B64">
      <w:pPr>
        <w:spacing w:before="100" w:beforeAutospacing="1" w:after="100" w:afterAutospacing="1" w:line="360" w:lineRule="auto"/>
        <w:ind w:left="423"/>
        <w:jc w:val="both"/>
        <w:rPr>
          <w:rFonts w:ascii="Simplified Arabic" w:hAnsi="Simplified Arabic" w:cs="Simplified Arabic"/>
          <w:sz w:val="28"/>
          <w:szCs w:val="28"/>
          <w:lang w:bidi="ar-EG"/>
        </w:rPr>
      </w:pPr>
    </w:p>
    <w:p w14:paraId="0324A7E8" w14:textId="4FE6132E"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rtl/>
          <w:lang w:bidi="ar-EG"/>
        </w:rPr>
      </w:pPr>
      <w:bookmarkStart w:id="68" w:name="_Toc203042005"/>
      <w:r w:rsidRPr="00631EB0">
        <w:rPr>
          <w:rFonts w:ascii="Simplified Arabic" w:hAnsi="Simplified Arabic" w:cs="Simplified Arabic"/>
          <w:b/>
          <w:bCs/>
          <w:sz w:val="36"/>
          <w:szCs w:val="36"/>
          <w:lang w:bidi="ar-EG"/>
        </w:rPr>
        <w:lastRenderedPageBreak/>
        <w:t>3.5</w:t>
      </w:r>
      <w:r w:rsidR="00232F5E" w:rsidRPr="00631EB0">
        <w:rPr>
          <w:rFonts w:ascii="Simplified Arabic" w:hAnsi="Simplified Arabic" w:cs="Simplified Arabic"/>
          <w:b/>
          <w:bCs/>
          <w:sz w:val="36"/>
          <w:szCs w:val="36"/>
          <w:rtl/>
          <w:lang w:bidi="ar-EG"/>
        </w:rPr>
        <w:t>التوصيات</w:t>
      </w:r>
      <w:bookmarkEnd w:id="68"/>
      <w:r w:rsidR="00232F5E" w:rsidRPr="00631EB0">
        <w:rPr>
          <w:rFonts w:ascii="Simplified Arabic" w:hAnsi="Simplified Arabic" w:cs="Simplified Arabic"/>
          <w:b/>
          <w:bCs/>
          <w:sz w:val="36"/>
          <w:szCs w:val="36"/>
          <w:rtl/>
          <w:lang w:bidi="ar-EG"/>
        </w:rPr>
        <w:t xml:space="preserve"> </w:t>
      </w:r>
    </w:p>
    <w:p w14:paraId="304A254E"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 xml:space="preserve">تعزيز ثقافة إدارة المخاطر داخل الشركات الناشئة من خلال التدريب المنتظم والتوعية بأهمية الاستعداد للمخاطر قبل وقوعها. </w:t>
      </w:r>
    </w:p>
    <w:p w14:paraId="2785F9C1"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lang w:bidi="ar-EG"/>
        </w:rPr>
      </w:pPr>
      <w:r w:rsidRPr="00631EB0">
        <w:rPr>
          <w:rFonts w:ascii="Simplified Arabic" w:hAnsi="Simplified Arabic" w:cs="Simplified Arabic"/>
          <w:sz w:val="28"/>
          <w:szCs w:val="28"/>
          <w:rtl/>
        </w:rPr>
        <w:t>تبني منهجيات تقييم المخاطر بشكل دوري لتحديد الأخطار المحتملة في مراحل المشروع المختلفة واتخاذ إجراءات استباقية للتعامل معها.</w:t>
      </w:r>
    </w:p>
    <w:p w14:paraId="59CB387A"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تفعيل خطط الطوارئ ضمن الخطط الاستراتيجية للشركات الناشئة لضمان الجاهزية في حال الأزمات المفاجئة أو تقلبات السوق.</w:t>
      </w:r>
    </w:p>
    <w:p w14:paraId="64429894"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الاعتماد على أدوات التحليل الكمي والكيفي لتقدير حجم وتأثير كل خطر، مما يساهم في اتخاذ قرارات مدروسة ومدعومة بالبيانات.</w:t>
      </w:r>
    </w:p>
    <w:p w14:paraId="69E4540F"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الاستفادة من التأمين كوسيلة فعالة لنقل بعض الأخطار، خاصة تلك المتعلقة بالممتلكات والتقنية والموارد البشرية.</w:t>
      </w:r>
    </w:p>
    <w:p w14:paraId="7779ABAC"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تعزيز التعاون مع الجهات الاستشارية وشركات إدارة المخاطر لتقديم حلول مهنية تساعد في تقليل التهديدات المحيطة.</w:t>
      </w:r>
    </w:p>
    <w:p w14:paraId="11BBD8BA"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تنويع مصادر التمويل لتقليل الاعتماد على جهة واحدة وتفادي المخاطر المالية المرتبطة بتقلبات رأس المال.</w:t>
      </w:r>
    </w:p>
    <w:p w14:paraId="6E761921"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إنشاء وحدة داخلية لإدارة المخاطر حتى في المنشآت الصغيرة، لضمان دمج الإدارة الوقائية ضمن البنية التنظيمية.</w:t>
      </w:r>
    </w:p>
    <w:p w14:paraId="43AF04B8"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t>دمج إدارة المخاطر في التخطيط التشغيلي والتسويقي لتصبح عملية مستدامة ترافق النمو والتوسع.</w:t>
      </w:r>
    </w:p>
    <w:p w14:paraId="2C54D8E4" w14:textId="77777777" w:rsidR="00232F5E" w:rsidRPr="00631EB0" w:rsidRDefault="00232F5E" w:rsidP="000C1BD0">
      <w:pPr>
        <w:numPr>
          <w:ilvl w:val="0"/>
          <w:numId w:val="40"/>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rPr>
        <w:lastRenderedPageBreak/>
        <w:t>قياس أثر تطبيق استراتيجيات إدارة المخاطر على الأداء المؤسسي باستخدام مؤشرات مثل الاستقرار المالي، القدرة على التوسع، ورضا العملاء.</w:t>
      </w:r>
    </w:p>
    <w:p w14:paraId="4E1178B2" w14:textId="34D72471" w:rsidR="00232F5E" w:rsidRPr="00631EB0" w:rsidRDefault="00DD7D5D" w:rsidP="00DD7D5D">
      <w:pPr>
        <w:spacing w:before="100" w:beforeAutospacing="1" w:after="100" w:afterAutospacing="1" w:line="360" w:lineRule="auto"/>
        <w:jc w:val="both"/>
        <w:outlineLvl w:val="1"/>
        <w:rPr>
          <w:rFonts w:ascii="Simplified Arabic" w:hAnsi="Simplified Arabic" w:cs="Simplified Arabic"/>
          <w:b/>
          <w:bCs/>
          <w:sz w:val="36"/>
          <w:szCs w:val="36"/>
          <w:lang w:bidi="ar-EG"/>
        </w:rPr>
      </w:pPr>
      <w:bookmarkStart w:id="69" w:name="_Toc203042006"/>
      <w:r w:rsidRPr="00631EB0">
        <w:rPr>
          <w:rFonts w:ascii="Simplified Arabic" w:hAnsi="Simplified Arabic" w:cs="Simplified Arabic"/>
          <w:b/>
          <w:bCs/>
          <w:sz w:val="36"/>
          <w:szCs w:val="36"/>
          <w:rtl/>
          <w:lang w:bidi="ar-EG"/>
        </w:rPr>
        <w:t xml:space="preserve">4.5 </w:t>
      </w:r>
      <w:r w:rsidR="00232F5E" w:rsidRPr="00631EB0">
        <w:rPr>
          <w:rFonts w:ascii="Simplified Arabic" w:hAnsi="Simplified Arabic" w:cs="Simplified Arabic"/>
          <w:b/>
          <w:bCs/>
          <w:sz w:val="36"/>
          <w:szCs w:val="36"/>
          <w:rtl/>
          <w:lang w:bidi="ar-EG"/>
        </w:rPr>
        <w:t>المقترحات</w:t>
      </w:r>
      <w:bookmarkEnd w:id="69"/>
      <w:r w:rsidR="00232F5E" w:rsidRPr="00631EB0">
        <w:rPr>
          <w:rFonts w:ascii="Simplified Arabic" w:hAnsi="Simplified Arabic" w:cs="Simplified Arabic"/>
          <w:b/>
          <w:bCs/>
          <w:sz w:val="36"/>
          <w:szCs w:val="36"/>
          <w:rtl/>
          <w:lang w:bidi="ar-EG"/>
        </w:rPr>
        <w:t xml:space="preserve"> </w:t>
      </w:r>
    </w:p>
    <w:p w14:paraId="0F5024A7" w14:textId="7B1F42B5" w:rsidR="00232F5E" w:rsidRPr="00631EB0" w:rsidRDefault="00460B64"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00232F5E" w:rsidRPr="00631EB0">
        <w:rPr>
          <w:rFonts w:ascii="Simplified Arabic" w:hAnsi="Simplified Arabic" w:cs="Simplified Arabic"/>
          <w:sz w:val="28"/>
          <w:szCs w:val="28"/>
          <w:rtl/>
          <w:lang w:bidi="ar-EG"/>
        </w:rPr>
        <w:t>جراء دراسة مقارنة بين الشركات الناشئة التي تطبق استراتيجيات إدارة المخاطر وتلك التي لا تطبقها، لقياس الفروقات في الأداء والبقاء.</w:t>
      </w:r>
    </w:p>
    <w:p w14:paraId="109AC1EF"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تطوير دليل وطني لإدارة المخاطر مخصص للشركات الناشئة بالمملكة بالتعاون بين الجهات الحكومية وحاضنات الأعمال.</w:t>
      </w:r>
    </w:p>
    <w:p w14:paraId="79574CBE"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إنشاء منصة إلكترونية تفاعلية تقدم أدوات تقييم ذاتية للمخاطر للمشروعات الصغيرة والناشئة.</w:t>
      </w:r>
    </w:p>
    <w:p w14:paraId="25281946"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دعوة الهيئة العامة للمنشآت الصغيرة والمتوسطة (منشآت) لتقديم ورش عمل عملية حول استراتيجيات الحد من المخاطر.</w:t>
      </w:r>
    </w:p>
    <w:p w14:paraId="0E5E5CD6"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تشجيع المستثمرين على وضع اشتراطات واضحة لإدارة المخاطر ضمن الاتفاقيات التمويلية مع الشركات الناشئة.</w:t>
      </w:r>
    </w:p>
    <w:p w14:paraId="551C3F61"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تصميم برنامج تدريبي متخصص حول التحليل الكمي للمخاطر لرواد الأعمال ومديري الشركات الناشئة.</w:t>
      </w:r>
    </w:p>
    <w:p w14:paraId="37B84A93"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تطوير مؤشرات قياس أداء للمخاطر تتناسب مع طبيعة وحجم المشاريع الريادية.</w:t>
      </w:r>
    </w:p>
    <w:p w14:paraId="3411B72E"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lang w:bidi="ar-EG"/>
        </w:rPr>
      </w:pPr>
      <w:r w:rsidRPr="00631EB0">
        <w:rPr>
          <w:rFonts w:ascii="Simplified Arabic" w:hAnsi="Simplified Arabic" w:cs="Simplified Arabic"/>
          <w:sz w:val="28"/>
          <w:szCs w:val="28"/>
          <w:rtl/>
          <w:lang w:bidi="ar-EG"/>
        </w:rPr>
        <w:t>تعزيز التعاون مع المراكز البحثية والجامعات لإجراء مزيد من الدراسات التطبيقية على المخاطر في قطاع ريادة الأعمال السعودي.</w:t>
      </w:r>
    </w:p>
    <w:p w14:paraId="26AD2805" w14:textId="77777777" w:rsidR="00232F5E" w:rsidRPr="00631EB0" w:rsidRDefault="00232F5E" w:rsidP="000C1BD0">
      <w:pPr>
        <w:numPr>
          <w:ilvl w:val="0"/>
          <w:numId w:val="41"/>
        </w:numPr>
        <w:spacing w:before="100" w:beforeAutospacing="1" w:after="100" w:afterAutospacing="1" w:line="360" w:lineRule="auto"/>
        <w:ind w:left="423"/>
        <w:jc w:val="both"/>
        <w:rPr>
          <w:rFonts w:ascii="Simplified Arabic" w:hAnsi="Simplified Arabic" w:cs="Simplified Arabic"/>
          <w:sz w:val="28"/>
          <w:szCs w:val="28"/>
          <w:rtl/>
        </w:rPr>
      </w:pPr>
      <w:r w:rsidRPr="00631EB0">
        <w:rPr>
          <w:rFonts w:ascii="Simplified Arabic" w:hAnsi="Simplified Arabic" w:cs="Simplified Arabic"/>
          <w:sz w:val="28"/>
          <w:szCs w:val="28"/>
          <w:rtl/>
          <w:lang w:bidi="ar-EG"/>
        </w:rPr>
        <w:t>دراسة أثر التحول الرقمي وأمن المعلومات ضمن استراتيجيات إدارة المخاطر، لا سيما في الشركات التقنية الناشئة.</w:t>
      </w:r>
    </w:p>
    <w:p w14:paraId="3B05985D" w14:textId="77777777" w:rsidR="00DD7D5D" w:rsidRPr="00631EB0" w:rsidRDefault="00DD7D5D" w:rsidP="00986F74">
      <w:pPr>
        <w:spacing w:before="100" w:beforeAutospacing="1" w:after="100" w:afterAutospacing="1" w:line="360" w:lineRule="auto"/>
        <w:jc w:val="both"/>
        <w:rPr>
          <w:rFonts w:ascii="Simplified Arabic" w:hAnsi="Simplified Arabic" w:cs="Simplified Arabic"/>
          <w:sz w:val="28"/>
          <w:szCs w:val="28"/>
          <w:u w:val="single"/>
          <w:rtl/>
        </w:rPr>
      </w:pPr>
    </w:p>
    <w:p w14:paraId="60B2F15D" w14:textId="51B1143F" w:rsidR="00DD7D5D" w:rsidRPr="00A363FE" w:rsidRDefault="00DD7D5D" w:rsidP="00DD7D5D">
      <w:pPr>
        <w:bidi w:val="0"/>
        <w:spacing w:before="100" w:beforeAutospacing="1" w:after="100" w:afterAutospacing="1" w:line="360" w:lineRule="auto"/>
        <w:jc w:val="center"/>
        <w:outlineLvl w:val="0"/>
        <w:rPr>
          <w:rFonts w:asciiTheme="majorBidi" w:hAnsiTheme="majorBidi" w:cstheme="majorBidi"/>
          <w:b/>
          <w:bCs/>
          <w:sz w:val="40"/>
          <w:szCs w:val="40"/>
        </w:rPr>
      </w:pPr>
      <w:bookmarkStart w:id="70" w:name="_Toc203042007"/>
      <w:r w:rsidRPr="00A363FE">
        <w:rPr>
          <w:rFonts w:asciiTheme="majorBidi" w:hAnsiTheme="majorBidi" w:cstheme="majorBidi"/>
          <w:b/>
          <w:bCs/>
          <w:sz w:val="40"/>
          <w:szCs w:val="40"/>
        </w:rPr>
        <w:t>Abstract</w:t>
      </w:r>
      <w:bookmarkEnd w:id="70"/>
      <w:r w:rsidRPr="00A363FE">
        <w:rPr>
          <w:rFonts w:asciiTheme="majorBidi" w:hAnsiTheme="majorBidi" w:cstheme="majorBidi"/>
          <w:b/>
          <w:bCs/>
          <w:sz w:val="40"/>
          <w:szCs w:val="40"/>
        </w:rPr>
        <w:t xml:space="preserve"> </w:t>
      </w:r>
    </w:p>
    <w:p w14:paraId="6E24644F" w14:textId="77777777" w:rsidR="00A3456F" w:rsidRPr="00A363FE" w:rsidRDefault="00A3456F" w:rsidP="00A3456F">
      <w:pPr>
        <w:bidi w:val="0"/>
        <w:spacing w:before="100" w:beforeAutospacing="1" w:after="100" w:afterAutospacing="1" w:line="360" w:lineRule="auto"/>
        <w:ind w:firstLine="709"/>
        <w:jc w:val="both"/>
        <w:rPr>
          <w:rFonts w:asciiTheme="majorBidi" w:hAnsiTheme="majorBidi" w:cstheme="majorBidi"/>
          <w:sz w:val="28"/>
          <w:szCs w:val="28"/>
        </w:rPr>
      </w:pPr>
      <w:r w:rsidRPr="00A363FE">
        <w:rPr>
          <w:rFonts w:asciiTheme="majorBidi" w:hAnsiTheme="majorBidi" w:cstheme="majorBidi"/>
          <w:sz w:val="28"/>
          <w:szCs w:val="28"/>
        </w:rPr>
        <w:t>This study aims to explore and develop effective strategies to mitigate the risks faced by startup companies by analyzing their environment and evaluating the impact of risks on their performance and sustainability</w:t>
      </w:r>
      <w:r w:rsidRPr="00A363FE">
        <w:rPr>
          <w:rFonts w:asciiTheme="majorBidi" w:hAnsiTheme="majorBidi" w:cstheme="majorBidi"/>
          <w:sz w:val="28"/>
          <w:szCs w:val="28"/>
          <w:rtl/>
        </w:rPr>
        <w:t>.</w:t>
      </w:r>
    </w:p>
    <w:p w14:paraId="14ED0DDC" w14:textId="7391D99F" w:rsidR="00A3456F" w:rsidRPr="00A363FE" w:rsidRDefault="00A3456F" w:rsidP="00A3456F">
      <w:pPr>
        <w:bidi w:val="0"/>
        <w:spacing w:before="100" w:beforeAutospacing="1" w:after="100" w:afterAutospacing="1" w:line="360" w:lineRule="auto"/>
        <w:ind w:firstLine="709"/>
        <w:jc w:val="both"/>
        <w:rPr>
          <w:rFonts w:asciiTheme="majorBidi" w:hAnsiTheme="majorBidi" w:cstheme="majorBidi"/>
          <w:sz w:val="28"/>
          <w:szCs w:val="28"/>
        </w:rPr>
      </w:pPr>
      <w:r w:rsidRPr="00A363FE">
        <w:rPr>
          <w:rFonts w:asciiTheme="majorBidi" w:hAnsiTheme="majorBidi" w:cstheme="majorBidi"/>
          <w:sz w:val="28"/>
          <w:szCs w:val="28"/>
        </w:rPr>
        <w:t>A proportionate stratified random sample of 350 senior and middle-level managers was selected. Data were collected using an electronic questionnaire and analyzed using the descriptive analytical method, applying a set of statistical techniques</w:t>
      </w:r>
      <w:r w:rsidRPr="00A363FE">
        <w:rPr>
          <w:rFonts w:asciiTheme="majorBidi" w:hAnsiTheme="majorBidi" w:cstheme="majorBidi"/>
          <w:sz w:val="28"/>
          <w:szCs w:val="28"/>
          <w:rtl/>
        </w:rPr>
        <w:t>.</w:t>
      </w:r>
    </w:p>
    <w:p w14:paraId="65397AF3" w14:textId="77777777" w:rsidR="00A3456F" w:rsidRPr="00A363FE" w:rsidRDefault="00A3456F" w:rsidP="00A3456F">
      <w:pPr>
        <w:bidi w:val="0"/>
        <w:spacing w:before="100" w:beforeAutospacing="1" w:after="100" w:afterAutospacing="1" w:line="360" w:lineRule="auto"/>
        <w:ind w:firstLine="709"/>
        <w:jc w:val="both"/>
        <w:rPr>
          <w:rFonts w:asciiTheme="majorBidi" w:hAnsiTheme="majorBidi" w:cstheme="majorBidi"/>
          <w:sz w:val="28"/>
          <w:szCs w:val="28"/>
        </w:rPr>
      </w:pPr>
      <w:r w:rsidRPr="00A363FE">
        <w:rPr>
          <w:rFonts w:asciiTheme="majorBidi" w:hAnsiTheme="majorBidi" w:cstheme="majorBidi"/>
          <w:sz w:val="28"/>
          <w:szCs w:val="28"/>
        </w:rPr>
        <w:t>The results of the study revealed a very high level of risk avoidance strategy as one of the dimensions of risk management strategies, as well as a very high level of risk reduction and prevention strategy</w:t>
      </w:r>
      <w:r w:rsidRPr="00A363FE">
        <w:rPr>
          <w:rFonts w:asciiTheme="majorBidi" w:hAnsiTheme="majorBidi" w:cstheme="majorBidi"/>
          <w:sz w:val="28"/>
          <w:szCs w:val="28"/>
          <w:rtl/>
        </w:rPr>
        <w:t>.</w:t>
      </w:r>
    </w:p>
    <w:p w14:paraId="7EFE129D" w14:textId="77777777" w:rsidR="00A363FE" w:rsidRPr="00A363FE" w:rsidRDefault="00A3456F" w:rsidP="00A363FE">
      <w:pPr>
        <w:bidi w:val="0"/>
        <w:spacing w:before="100" w:beforeAutospacing="1" w:after="100" w:afterAutospacing="1" w:line="360" w:lineRule="auto"/>
        <w:ind w:firstLine="709"/>
        <w:jc w:val="both"/>
        <w:rPr>
          <w:rFonts w:asciiTheme="majorBidi" w:hAnsiTheme="majorBidi" w:cstheme="majorBidi"/>
          <w:sz w:val="28"/>
          <w:szCs w:val="28"/>
        </w:rPr>
      </w:pPr>
      <w:r w:rsidRPr="00A363FE">
        <w:rPr>
          <w:rFonts w:asciiTheme="majorBidi" w:hAnsiTheme="majorBidi" w:cstheme="majorBidi"/>
          <w:sz w:val="28"/>
          <w:szCs w:val="28"/>
        </w:rPr>
        <w:t>Based on these results, the study recommends promoting a risk management culture within startups through regular training and raising awareness about the importance of being prepared for risks before they occur. It also recommends adopting periodic risk assessment methodologies to identify potential threats at different project stages and take proactive measures to address them</w:t>
      </w:r>
      <w:r w:rsidRPr="00A363FE">
        <w:rPr>
          <w:rFonts w:asciiTheme="majorBidi" w:hAnsiTheme="majorBidi" w:cstheme="majorBidi"/>
          <w:sz w:val="28"/>
          <w:szCs w:val="28"/>
          <w:rtl/>
        </w:rPr>
        <w:t>.</w:t>
      </w:r>
    </w:p>
    <w:p w14:paraId="0323BA16" w14:textId="51387C1C" w:rsidR="00DD7D5D" w:rsidRPr="00A363FE" w:rsidRDefault="00A3456F" w:rsidP="00A363FE">
      <w:pPr>
        <w:bidi w:val="0"/>
        <w:spacing w:before="100" w:beforeAutospacing="1" w:after="100" w:afterAutospacing="1" w:line="360" w:lineRule="auto"/>
        <w:ind w:firstLine="709"/>
        <w:jc w:val="both"/>
        <w:rPr>
          <w:rFonts w:asciiTheme="majorBidi" w:hAnsiTheme="majorBidi" w:cstheme="majorBidi"/>
          <w:sz w:val="28"/>
          <w:szCs w:val="28"/>
        </w:rPr>
      </w:pPr>
      <w:r w:rsidRPr="00A363FE">
        <w:rPr>
          <w:rFonts w:asciiTheme="majorBidi" w:hAnsiTheme="majorBidi" w:cstheme="majorBidi"/>
          <w:b/>
          <w:bCs/>
          <w:sz w:val="28"/>
          <w:szCs w:val="28"/>
        </w:rPr>
        <w:t>Keywords</w:t>
      </w:r>
      <w:r w:rsidRPr="00A363FE">
        <w:rPr>
          <w:rFonts w:asciiTheme="majorBidi" w:hAnsiTheme="majorBidi" w:cstheme="majorBidi"/>
          <w:sz w:val="28"/>
          <w:szCs w:val="28"/>
        </w:rPr>
        <w:t>: Risk Management Strategies – Startups in the Kingdom of Saudi Arabia</w:t>
      </w:r>
    </w:p>
    <w:p w14:paraId="0CA68303" w14:textId="77777777" w:rsidR="00DD7D5D" w:rsidRPr="00631EB0" w:rsidRDefault="00DD7D5D" w:rsidP="00DD7D5D">
      <w:pPr>
        <w:bidi w:val="0"/>
        <w:spacing w:before="100" w:beforeAutospacing="1" w:after="100" w:afterAutospacing="1" w:line="360" w:lineRule="auto"/>
        <w:jc w:val="center"/>
        <w:rPr>
          <w:rFonts w:ascii="Simplified Arabic" w:hAnsi="Simplified Arabic" w:cs="Simplified Arabic"/>
          <w:sz w:val="28"/>
          <w:szCs w:val="28"/>
          <w:u w:val="single"/>
        </w:rPr>
      </w:pPr>
    </w:p>
    <w:p w14:paraId="13A7CE5A" w14:textId="77777777" w:rsidR="00901AEE" w:rsidRPr="00631EB0" w:rsidRDefault="00901AEE">
      <w:pPr>
        <w:bidi w:val="0"/>
        <w:rPr>
          <w:rFonts w:ascii="Simplified Arabic" w:hAnsi="Simplified Arabic" w:cs="Simplified Arabic"/>
          <w:sz w:val="28"/>
          <w:szCs w:val="28"/>
          <w:u w:val="single"/>
        </w:rPr>
      </w:pPr>
      <w:r w:rsidRPr="00631EB0">
        <w:rPr>
          <w:rFonts w:ascii="Simplified Arabic" w:hAnsi="Simplified Arabic" w:cs="Simplified Arabic"/>
          <w:sz w:val="28"/>
          <w:szCs w:val="28"/>
          <w:u w:val="single"/>
        </w:rPr>
        <w:br w:type="page"/>
      </w:r>
    </w:p>
    <w:p w14:paraId="4ABCF5F5" w14:textId="0C46D00A" w:rsidR="00A74F76" w:rsidRPr="00631EB0" w:rsidRDefault="00A74F76" w:rsidP="00DD7D5D">
      <w:pPr>
        <w:spacing w:before="100" w:beforeAutospacing="1" w:after="100" w:afterAutospacing="1" w:line="360" w:lineRule="auto"/>
        <w:jc w:val="center"/>
        <w:outlineLvl w:val="0"/>
        <w:rPr>
          <w:rFonts w:ascii="Simplified Arabic" w:hAnsi="Simplified Arabic" w:cs="Simplified Arabic"/>
          <w:b/>
          <w:bCs/>
          <w:sz w:val="40"/>
          <w:szCs w:val="40"/>
          <w:rtl/>
        </w:rPr>
      </w:pPr>
      <w:bookmarkStart w:id="71" w:name="_Toc203042008"/>
      <w:r w:rsidRPr="00631EB0">
        <w:rPr>
          <w:rFonts w:ascii="Simplified Arabic" w:hAnsi="Simplified Arabic" w:cs="Simplified Arabic"/>
          <w:b/>
          <w:bCs/>
          <w:sz w:val="40"/>
          <w:szCs w:val="40"/>
          <w:rtl/>
        </w:rPr>
        <w:lastRenderedPageBreak/>
        <w:t>المراجع:</w:t>
      </w:r>
      <w:bookmarkEnd w:id="71"/>
    </w:p>
    <w:p w14:paraId="7A21D57E" w14:textId="0190B45C" w:rsidR="00DD7D5D" w:rsidRPr="00631EB0" w:rsidRDefault="00DD7D5D" w:rsidP="00DD7D5D">
      <w:pPr>
        <w:spacing w:before="100" w:beforeAutospacing="1" w:after="100" w:afterAutospacing="1" w:line="360" w:lineRule="auto"/>
        <w:ind w:left="68"/>
        <w:jc w:val="both"/>
        <w:outlineLvl w:val="1"/>
        <w:rPr>
          <w:rFonts w:ascii="Simplified Arabic" w:hAnsi="Simplified Arabic" w:cs="Simplified Arabic"/>
          <w:b/>
          <w:bCs/>
          <w:sz w:val="36"/>
          <w:szCs w:val="36"/>
          <w:rtl/>
          <w:lang w:bidi="ar-EG"/>
        </w:rPr>
      </w:pPr>
      <w:bookmarkStart w:id="72" w:name="_Toc203042009"/>
      <w:r w:rsidRPr="00631EB0">
        <w:rPr>
          <w:rFonts w:ascii="Simplified Arabic" w:hAnsi="Simplified Arabic" w:cs="Simplified Arabic"/>
          <w:b/>
          <w:bCs/>
          <w:sz w:val="36"/>
          <w:szCs w:val="36"/>
          <w:rtl/>
          <w:lang w:bidi="ar-EG"/>
        </w:rPr>
        <w:t>أولا: المراجع العربية</w:t>
      </w:r>
      <w:bookmarkEnd w:id="72"/>
    </w:p>
    <w:p w14:paraId="51E33A96"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إبراهيم، عيدة محمد أحمد. (2019). إدارة المخاطر مدخل لتعزيز تنافسية الجامعات المصرية: تصور مقترح. دراسات في التعليم الجامعي، ع</w:t>
      </w:r>
      <w:proofErr w:type="gramStart"/>
      <w:r w:rsidRPr="00631EB0">
        <w:rPr>
          <w:rFonts w:ascii="Simplified Arabic" w:eastAsia="Calibri" w:hAnsi="Simplified Arabic" w:cs="Simplified Arabic"/>
          <w:sz w:val="28"/>
          <w:szCs w:val="28"/>
          <w:rtl/>
          <w:lang w:bidi="ar-EG"/>
        </w:rPr>
        <w:t>43 ،</w:t>
      </w:r>
      <w:proofErr w:type="gramEnd"/>
      <w:r w:rsidRPr="00631EB0">
        <w:rPr>
          <w:rFonts w:ascii="Simplified Arabic" w:eastAsia="Calibri" w:hAnsi="Simplified Arabic" w:cs="Simplified Arabic"/>
          <w:sz w:val="28"/>
          <w:szCs w:val="28"/>
          <w:rtl/>
          <w:lang w:bidi="ar-EG"/>
        </w:rPr>
        <w:t xml:space="preserve"> 256 - 309.</w:t>
      </w:r>
    </w:p>
    <w:p w14:paraId="154B7C83"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إبراهيم، محمد حسن بابكر، </w:t>
      </w:r>
      <w:proofErr w:type="gramStart"/>
      <w:r w:rsidRPr="00631EB0">
        <w:rPr>
          <w:rFonts w:ascii="Simplified Arabic" w:eastAsia="Calibri" w:hAnsi="Simplified Arabic" w:cs="Simplified Arabic"/>
          <w:sz w:val="28"/>
          <w:szCs w:val="28"/>
          <w:rtl/>
          <w:lang w:bidi="ar-EG"/>
        </w:rPr>
        <w:t>و محمد</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محمد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(2019). أثر استراتيجية إدارة المخاطر على أداء شركات التأمين الاسلامية في السودان. مجلة الدراسات العليا، مج13, ع52.</w:t>
      </w:r>
    </w:p>
    <w:p w14:paraId="0BF47646"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أبو نصرة، أشرف أحمد محمد، الكايد، وائل جمال </w:t>
      </w:r>
      <w:proofErr w:type="gramStart"/>
      <w:r w:rsidRPr="00631EB0">
        <w:rPr>
          <w:rFonts w:ascii="Simplified Arabic" w:eastAsia="Calibri" w:hAnsi="Simplified Arabic" w:cs="Simplified Arabic"/>
          <w:sz w:val="28"/>
          <w:szCs w:val="28"/>
          <w:rtl/>
          <w:lang w:bidi="ar-EG"/>
        </w:rPr>
        <w:t>عبدالكريم</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و الرقاد</w:t>
      </w:r>
      <w:proofErr w:type="gramEnd"/>
      <w:r w:rsidRPr="00631EB0">
        <w:rPr>
          <w:rFonts w:ascii="Simplified Arabic" w:eastAsia="Calibri" w:hAnsi="Simplified Arabic" w:cs="Simplified Arabic"/>
          <w:sz w:val="28"/>
          <w:szCs w:val="28"/>
          <w:rtl/>
          <w:lang w:bidi="ar-EG"/>
        </w:rPr>
        <w:t xml:space="preserve">، محمد </w:t>
      </w:r>
      <w:proofErr w:type="gramStart"/>
      <w:r w:rsidRPr="00631EB0">
        <w:rPr>
          <w:rFonts w:ascii="Simplified Arabic" w:eastAsia="Calibri" w:hAnsi="Simplified Arabic" w:cs="Simplified Arabic"/>
          <w:sz w:val="28"/>
          <w:szCs w:val="28"/>
          <w:rtl/>
          <w:lang w:bidi="ar-EG"/>
        </w:rPr>
        <w:t>عبدالكريم</w:t>
      </w:r>
      <w:proofErr w:type="gramEnd"/>
      <w:r w:rsidRPr="00631EB0">
        <w:rPr>
          <w:rFonts w:ascii="Simplified Arabic" w:eastAsia="Calibri" w:hAnsi="Simplified Arabic" w:cs="Simplified Arabic"/>
          <w:sz w:val="28"/>
          <w:szCs w:val="28"/>
          <w:rtl/>
          <w:lang w:bidi="ar-EG"/>
        </w:rPr>
        <w:t xml:space="preserve"> سالم. (2020). أثر التخطيط الاستراتيجي في إدارة المخاطر في البنوك التجارية الأردنية (رسالة ماجستير غير منشورة). جامعة العلوم الإسلامية العالمية، عمان.</w:t>
      </w:r>
    </w:p>
    <w:p w14:paraId="3C6A1640"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باقر، وفاء جاسم علي عباس، ارتيمة، هاني جزاع </w:t>
      </w:r>
      <w:proofErr w:type="gramStart"/>
      <w:r w:rsidRPr="00631EB0">
        <w:rPr>
          <w:rFonts w:ascii="Simplified Arabic" w:eastAsia="Calibri" w:hAnsi="Simplified Arabic" w:cs="Simplified Arabic"/>
          <w:sz w:val="28"/>
          <w:szCs w:val="28"/>
          <w:rtl/>
          <w:lang w:bidi="ar-EG"/>
        </w:rPr>
        <w:t>عبدالكريم</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و الهواري</w:t>
      </w:r>
      <w:proofErr w:type="gramEnd"/>
      <w:r w:rsidRPr="00631EB0">
        <w:rPr>
          <w:rFonts w:ascii="Simplified Arabic" w:eastAsia="Calibri" w:hAnsi="Simplified Arabic" w:cs="Simplified Arabic"/>
          <w:sz w:val="28"/>
          <w:szCs w:val="28"/>
          <w:rtl/>
          <w:lang w:bidi="ar-EG"/>
        </w:rPr>
        <w:t xml:space="preserve">، سامر فواز. (2020). أثر إدارة المخاطر في إدارة المشاريع الهندسية: الدور الوسيط للثقافة </w:t>
      </w:r>
      <w:proofErr w:type="spellStart"/>
      <w:r w:rsidRPr="00631EB0">
        <w:rPr>
          <w:rFonts w:ascii="Simplified Arabic" w:eastAsia="Calibri" w:hAnsi="Simplified Arabic" w:cs="Simplified Arabic"/>
          <w:sz w:val="28"/>
          <w:szCs w:val="28"/>
          <w:rtl/>
          <w:lang w:bidi="ar-EG"/>
        </w:rPr>
        <w:t>المنظمية</w:t>
      </w:r>
      <w:proofErr w:type="spellEnd"/>
      <w:r w:rsidRPr="00631EB0">
        <w:rPr>
          <w:rFonts w:ascii="Simplified Arabic" w:eastAsia="Calibri" w:hAnsi="Simplified Arabic" w:cs="Simplified Arabic"/>
          <w:sz w:val="28"/>
          <w:szCs w:val="28"/>
          <w:rtl/>
          <w:lang w:bidi="ar-EG"/>
        </w:rPr>
        <w:t xml:space="preserve"> في الهيئة العامة للطرق والنقل البري في دولة الكويت (رسالة دكتوراه غير منشورة). جامعة العلوم الإسلامية العالمية، عمان.</w:t>
      </w:r>
    </w:p>
    <w:p w14:paraId="70281250"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بني مصطفى، عبيدة محمد حسين، </w:t>
      </w:r>
      <w:proofErr w:type="gramStart"/>
      <w:r w:rsidRPr="00631EB0">
        <w:rPr>
          <w:rFonts w:ascii="Simplified Arabic" w:eastAsia="Calibri" w:hAnsi="Simplified Arabic" w:cs="Simplified Arabic"/>
          <w:sz w:val="28"/>
          <w:szCs w:val="28"/>
          <w:rtl/>
          <w:lang w:bidi="ar-EG"/>
        </w:rPr>
        <w:t>و العفيف</w:t>
      </w:r>
      <w:proofErr w:type="gramEnd"/>
      <w:r w:rsidRPr="00631EB0">
        <w:rPr>
          <w:rFonts w:ascii="Simplified Arabic" w:eastAsia="Calibri" w:hAnsi="Simplified Arabic" w:cs="Simplified Arabic"/>
          <w:sz w:val="28"/>
          <w:szCs w:val="28"/>
          <w:rtl/>
          <w:lang w:bidi="ar-EG"/>
        </w:rPr>
        <w:t>، جمال حسن عيسى. (2022). أثر فاعلية نظم المعلومات المحاسبية في إدارة المخاطر المؤسسية: دراسة ميدانية على المصارف الإسلامية الأردنية (رسالة ماجستير غير منشورة). جامعة جرش، جرش.</w:t>
      </w:r>
    </w:p>
    <w:p w14:paraId="4C537A01" w14:textId="5490E98A"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بوسعيد، محمد </w:t>
      </w:r>
      <w:proofErr w:type="gramStart"/>
      <w:r w:rsidRPr="00631EB0">
        <w:rPr>
          <w:rFonts w:ascii="Simplified Arabic" w:eastAsia="Calibri" w:hAnsi="Simplified Arabic" w:cs="Simplified Arabic"/>
          <w:sz w:val="28"/>
          <w:szCs w:val="28"/>
          <w:rtl/>
          <w:lang w:bidi="ar-EG"/>
        </w:rPr>
        <w:t>عبدالكريم</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و بن</w:t>
      </w:r>
      <w:proofErr w:type="gramEnd"/>
      <w:r w:rsidRPr="00631EB0">
        <w:rPr>
          <w:rFonts w:ascii="Simplified Arabic" w:eastAsia="Calibri" w:hAnsi="Simplified Arabic" w:cs="Simplified Arabic"/>
          <w:sz w:val="28"/>
          <w:szCs w:val="28"/>
          <w:rtl/>
          <w:lang w:bidi="ar-EG"/>
        </w:rPr>
        <w:t xml:space="preserve"> بوزيان، محمد. (2019). إدارة المخاطر في البنوك الإسلامية: دراسة حالة بنك البركة الجزائري. مجلة المالية والأسواق، مج6, ع</w:t>
      </w:r>
      <w:proofErr w:type="gramStart"/>
      <w:r w:rsidRPr="00631EB0">
        <w:rPr>
          <w:rFonts w:ascii="Simplified Arabic" w:eastAsia="Calibri" w:hAnsi="Simplified Arabic" w:cs="Simplified Arabic"/>
          <w:sz w:val="28"/>
          <w:szCs w:val="28"/>
          <w:rtl/>
          <w:lang w:bidi="ar-EG"/>
        </w:rPr>
        <w:t>1 ،</w:t>
      </w:r>
      <w:proofErr w:type="gramEnd"/>
      <w:r w:rsidRPr="00631EB0">
        <w:rPr>
          <w:rFonts w:ascii="Simplified Arabic" w:eastAsia="Calibri" w:hAnsi="Simplified Arabic" w:cs="Simplified Arabic"/>
          <w:sz w:val="28"/>
          <w:szCs w:val="28"/>
          <w:rtl/>
          <w:lang w:bidi="ar-EG"/>
        </w:rPr>
        <w:t xml:space="preserve"> 217 - 237.</w:t>
      </w:r>
      <w:r w:rsidR="003075B1">
        <w:rPr>
          <w:rFonts w:ascii="Simplified Arabic" w:eastAsia="Calibri" w:hAnsi="Simplified Arabic" w:cs="Simplified Arabic"/>
          <w:sz w:val="28"/>
          <w:szCs w:val="28"/>
          <w:rtl/>
          <w:lang w:bidi="ar-EG"/>
        </w:rPr>
        <w:tab/>
      </w:r>
      <w:r w:rsidR="003075B1">
        <w:rPr>
          <w:rFonts w:ascii="Simplified Arabic" w:eastAsia="Calibri" w:hAnsi="Simplified Arabic" w:cs="Simplified Arabic"/>
          <w:sz w:val="28"/>
          <w:szCs w:val="28"/>
          <w:rtl/>
          <w:lang w:bidi="ar-EG"/>
        </w:rPr>
        <w:tab/>
      </w:r>
      <w:r w:rsidR="003075B1">
        <w:rPr>
          <w:rFonts w:ascii="Simplified Arabic" w:eastAsia="Calibri" w:hAnsi="Simplified Arabic" w:cs="Simplified Arabic"/>
          <w:sz w:val="28"/>
          <w:szCs w:val="28"/>
          <w:rtl/>
          <w:lang w:bidi="ar-EG"/>
        </w:rPr>
        <w:tab/>
      </w:r>
      <w:r w:rsidR="003075B1">
        <w:rPr>
          <w:rFonts w:ascii="Simplified Arabic" w:eastAsia="Calibri" w:hAnsi="Simplified Arabic" w:cs="Simplified Arabic"/>
          <w:sz w:val="28"/>
          <w:szCs w:val="28"/>
          <w:rtl/>
          <w:lang w:bidi="ar-EG"/>
        </w:rPr>
        <w:tab/>
      </w:r>
    </w:p>
    <w:p w14:paraId="397C446B"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lastRenderedPageBreak/>
        <w:t>تناح، رانية. (2023). القيادة الإستراتيجية ودورها في إدارة المخاطر: دراسة حالة مجموعة من الوكالات التابعة لبنك الجزائر الخارجي. مجلة أبحاث ودراسات التنمية، مج10, ع1.</w:t>
      </w:r>
    </w:p>
    <w:p w14:paraId="6F597E5B"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جداه، </w:t>
      </w:r>
      <w:proofErr w:type="gramStart"/>
      <w:r w:rsidRPr="00631EB0">
        <w:rPr>
          <w:rFonts w:ascii="Simplified Arabic" w:eastAsia="Calibri" w:hAnsi="Simplified Arabic" w:cs="Simplified Arabic"/>
          <w:sz w:val="28"/>
          <w:szCs w:val="28"/>
          <w:rtl/>
          <w:lang w:bidi="ar-EG"/>
        </w:rPr>
        <w:t>عبدالكريم</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و لزول</w:t>
      </w:r>
      <w:proofErr w:type="gramEnd"/>
      <w:r w:rsidRPr="00631EB0">
        <w:rPr>
          <w:rFonts w:ascii="Simplified Arabic" w:eastAsia="Calibri" w:hAnsi="Simplified Arabic" w:cs="Simplified Arabic"/>
          <w:sz w:val="28"/>
          <w:szCs w:val="28"/>
          <w:rtl/>
          <w:lang w:bidi="ar-EG"/>
        </w:rPr>
        <w:t xml:space="preserve">، محمد. (2021). التحديات الاستراتيجية لإدارة </w:t>
      </w:r>
      <w:proofErr w:type="gramStart"/>
      <w:r w:rsidRPr="00631EB0">
        <w:rPr>
          <w:rFonts w:ascii="Simplified Arabic" w:eastAsia="Calibri" w:hAnsi="Simplified Arabic" w:cs="Simplified Arabic"/>
          <w:sz w:val="28"/>
          <w:szCs w:val="28"/>
          <w:rtl/>
          <w:lang w:bidi="ar-EG"/>
        </w:rPr>
        <w:t>مخاطر</w:t>
      </w:r>
      <w:proofErr w:type="gramEnd"/>
      <w:r w:rsidRPr="00631EB0">
        <w:rPr>
          <w:rFonts w:ascii="Simplified Arabic" w:eastAsia="Calibri" w:hAnsi="Simplified Arabic" w:cs="Simplified Arabic"/>
          <w:sz w:val="28"/>
          <w:szCs w:val="28"/>
          <w:rtl/>
          <w:lang w:bidi="ar-EG"/>
        </w:rPr>
        <w:t xml:space="preserve"> شركات التأمين التكافلي في الجزائر. مجلة دراسات وأبحاث، مج13, ع5.</w:t>
      </w:r>
    </w:p>
    <w:p w14:paraId="57515FD2"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الجعفري، محمد الناجي. (2021). إدارة المخاطر السياسية وأثرها على استراتيجية المنظمات في السودان: دراسة ميدانية على المنظمات العاملة في ولاية الخرطوم. مجلة العلوم </w:t>
      </w:r>
      <w:proofErr w:type="spellStart"/>
      <w:r w:rsidRPr="00631EB0">
        <w:rPr>
          <w:rFonts w:ascii="Simplified Arabic" w:eastAsia="Calibri" w:hAnsi="Simplified Arabic" w:cs="Simplified Arabic"/>
          <w:sz w:val="28"/>
          <w:szCs w:val="28"/>
          <w:rtl/>
          <w:lang w:bidi="ar-EG"/>
        </w:rPr>
        <w:t>الإقتصادية</w:t>
      </w:r>
      <w:proofErr w:type="spellEnd"/>
      <w:r w:rsidRPr="00631EB0">
        <w:rPr>
          <w:rFonts w:ascii="Simplified Arabic" w:eastAsia="Calibri" w:hAnsi="Simplified Arabic" w:cs="Simplified Arabic"/>
          <w:sz w:val="28"/>
          <w:szCs w:val="28"/>
          <w:rtl/>
          <w:lang w:bidi="ar-EG"/>
        </w:rPr>
        <w:t xml:space="preserve"> والإدارية والقانونية، مج5, ع9.</w:t>
      </w:r>
    </w:p>
    <w:p w14:paraId="67D5D161"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جلول، داش، فيصل، فاتح، زواوي، الحبيب، </w:t>
      </w:r>
      <w:proofErr w:type="gramStart"/>
      <w:r w:rsidRPr="00631EB0">
        <w:rPr>
          <w:rFonts w:ascii="Simplified Arabic" w:eastAsia="Calibri" w:hAnsi="Simplified Arabic" w:cs="Simplified Arabic"/>
          <w:sz w:val="28"/>
          <w:szCs w:val="28"/>
          <w:rtl/>
          <w:lang w:bidi="ar-EG"/>
        </w:rPr>
        <w:t>و نعاس</w:t>
      </w:r>
      <w:proofErr w:type="gramEnd"/>
      <w:r w:rsidRPr="00631EB0">
        <w:rPr>
          <w:rFonts w:ascii="Simplified Arabic" w:eastAsia="Calibri" w:hAnsi="Simplified Arabic" w:cs="Simplified Arabic"/>
          <w:sz w:val="28"/>
          <w:szCs w:val="28"/>
          <w:rtl/>
          <w:lang w:bidi="ar-EG"/>
        </w:rPr>
        <w:t xml:space="preserve">، مريم نجاة. (2019). إدارة المخاطر في شركات التأمين: دراسة حالة الشركة الوطنية للتأمين </w:t>
      </w:r>
      <w:r w:rsidRPr="00631EB0">
        <w:rPr>
          <w:rFonts w:ascii="Simplified Arabic" w:eastAsia="Calibri" w:hAnsi="Simplified Arabic" w:cs="Simplified Arabic"/>
          <w:sz w:val="28"/>
          <w:szCs w:val="28"/>
          <w:lang w:bidi="ar-EG"/>
        </w:rPr>
        <w:t>SAA</w:t>
      </w:r>
      <w:r w:rsidRPr="00631EB0">
        <w:rPr>
          <w:rFonts w:ascii="Simplified Arabic" w:eastAsia="Calibri" w:hAnsi="Simplified Arabic" w:cs="Simplified Arabic"/>
          <w:sz w:val="28"/>
          <w:szCs w:val="28"/>
          <w:rtl/>
          <w:lang w:bidi="ar-EG"/>
        </w:rPr>
        <w:t xml:space="preserve"> وكالة غليزان للفترة "2014-2016" (رسالة ماجستير غير منشورة). المركز الجامعي أحمد زبانة - غليزان، غليزان.</w:t>
      </w:r>
    </w:p>
    <w:p w14:paraId="10CE6B21"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الجمل، أسيل كمال ربحي، </w:t>
      </w:r>
      <w:proofErr w:type="gramStart"/>
      <w:r w:rsidRPr="00631EB0">
        <w:rPr>
          <w:rFonts w:ascii="Simplified Arabic" w:eastAsia="Calibri" w:hAnsi="Simplified Arabic" w:cs="Simplified Arabic"/>
          <w:sz w:val="28"/>
          <w:szCs w:val="28"/>
          <w:rtl/>
          <w:lang w:bidi="ar-EG"/>
        </w:rPr>
        <w:t>و العيطان</w:t>
      </w:r>
      <w:proofErr w:type="gramEnd"/>
      <w:r w:rsidRPr="00631EB0">
        <w:rPr>
          <w:rFonts w:ascii="Simplified Arabic" w:eastAsia="Calibri" w:hAnsi="Simplified Arabic" w:cs="Simplified Arabic"/>
          <w:sz w:val="28"/>
          <w:szCs w:val="28"/>
          <w:rtl/>
          <w:lang w:bidi="ar-EG"/>
        </w:rPr>
        <w:t>، غيث ناصر محمد. (2023). أثر إدارة المخاطر على الأداء المالي للبنوك التجارية الأردنية (رسالة ماجستير غير منشورة). جامعة آل البيت، المفرق.</w:t>
      </w:r>
    </w:p>
    <w:p w14:paraId="59F09240"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proofErr w:type="spellStart"/>
      <w:r w:rsidRPr="00631EB0">
        <w:rPr>
          <w:rFonts w:ascii="Simplified Arabic" w:eastAsia="Calibri" w:hAnsi="Simplified Arabic" w:cs="Simplified Arabic"/>
          <w:sz w:val="28"/>
          <w:szCs w:val="28"/>
          <w:rtl/>
          <w:lang w:bidi="ar-EG"/>
        </w:rPr>
        <w:t>جنيدى</w:t>
      </w:r>
      <w:proofErr w:type="spellEnd"/>
      <w:r w:rsidRPr="00631EB0">
        <w:rPr>
          <w:rFonts w:ascii="Simplified Arabic" w:eastAsia="Calibri" w:hAnsi="Simplified Arabic" w:cs="Simplified Arabic"/>
          <w:sz w:val="28"/>
          <w:szCs w:val="28"/>
          <w:rtl/>
          <w:lang w:bidi="ar-EG"/>
        </w:rPr>
        <w:t>، عادل كمال الدين على. (2020). إدارة المخاطر في المجال الرياضي: دراسة حالة على وباء فيروس كورونا. المجلة العلمية للبحوث والدراسات في التربية الرياضية، ع</w:t>
      </w:r>
      <w:proofErr w:type="gramStart"/>
      <w:r w:rsidRPr="00631EB0">
        <w:rPr>
          <w:rFonts w:ascii="Simplified Arabic" w:eastAsia="Calibri" w:hAnsi="Simplified Arabic" w:cs="Simplified Arabic"/>
          <w:sz w:val="28"/>
          <w:szCs w:val="28"/>
          <w:rtl/>
          <w:lang w:bidi="ar-EG"/>
        </w:rPr>
        <w:t>40 ،</w:t>
      </w:r>
      <w:proofErr w:type="gramEnd"/>
      <w:r w:rsidRPr="00631EB0">
        <w:rPr>
          <w:rFonts w:ascii="Simplified Arabic" w:eastAsia="Calibri" w:hAnsi="Simplified Arabic" w:cs="Simplified Arabic"/>
          <w:sz w:val="28"/>
          <w:szCs w:val="28"/>
          <w:rtl/>
          <w:lang w:bidi="ar-EG"/>
        </w:rPr>
        <w:t xml:space="preserve"> 350 - 368.</w:t>
      </w:r>
    </w:p>
    <w:p w14:paraId="7D27831A"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الحسني،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بن حمود بن محمد، </w:t>
      </w:r>
      <w:proofErr w:type="gramStart"/>
      <w:r w:rsidRPr="00631EB0">
        <w:rPr>
          <w:rFonts w:ascii="Simplified Arabic" w:eastAsia="Calibri" w:hAnsi="Simplified Arabic" w:cs="Simplified Arabic"/>
          <w:sz w:val="28"/>
          <w:szCs w:val="28"/>
          <w:rtl/>
          <w:lang w:bidi="ar-EG"/>
        </w:rPr>
        <w:t xml:space="preserve">و </w:t>
      </w:r>
      <w:proofErr w:type="spellStart"/>
      <w:r w:rsidRPr="00631EB0">
        <w:rPr>
          <w:rFonts w:ascii="Simplified Arabic" w:eastAsia="Calibri" w:hAnsi="Simplified Arabic" w:cs="Simplified Arabic"/>
          <w:sz w:val="28"/>
          <w:szCs w:val="28"/>
          <w:rtl/>
          <w:lang w:bidi="ar-EG"/>
        </w:rPr>
        <w:t>الخشالي</w:t>
      </w:r>
      <w:proofErr w:type="spellEnd"/>
      <w:proofErr w:type="gramEnd"/>
      <w:r w:rsidRPr="00631EB0">
        <w:rPr>
          <w:rFonts w:ascii="Simplified Arabic" w:eastAsia="Calibri" w:hAnsi="Simplified Arabic" w:cs="Simplified Arabic"/>
          <w:sz w:val="28"/>
          <w:szCs w:val="28"/>
          <w:rtl/>
          <w:lang w:bidi="ar-EG"/>
        </w:rPr>
        <w:t xml:space="preserve">، شاكر جار الله محمود. (2022). أثر التفكير الاستراتيجي في إدارة المخاطر: الدور المعدل للدعم </w:t>
      </w:r>
      <w:proofErr w:type="spellStart"/>
      <w:r w:rsidRPr="00631EB0">
        <w:rPr>
          <w:rFonts w:ascii="Simplified Arabic" w:eastAsia="Calibri" w:hAnsi="Simplified Arabic" w:cs="Simplified Arabic"/>
          <w:sz w:val="28"/>
          <w:szCs w:val="28"/>
          <w:rtl/>
          <w:lang w:bidi="ar-EG"/>
        </w:rPr>
        <w:t>المنظمي</w:t>
      </w:r>
      <w:proofErr w:type="spellEnd"/>
      <w:r w:rsidRPr="00631EB0">
        <w:rPr>
          <w:rFonts w:ascii="Simplified Arabic" w:eastAsia="Calibri" w:hAnsi="Simplified Arabic" w:cs="Simplified Arabic"/>
          <w:sz w:val="28"/>
          <w:szCs w:val="28"/>
          <w:rtl/>
          <w:lang w:bidi="ar-EG"/>
        </w:rPr>
        <w:t xml:space="preserve"> في شركات المقاولات العمانية (رسالة دكتوراه غير منشورة). جامعة العلوم الإسلامية العالمية، عمان.</w:t>
      </w:r>
    </w:p>
    <w:p w14:paraId="6FDD8530"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lastRenderedPageBreak/>
        <w:t xml:space="preserve">حفصي، أسماء، بن منصور، ملاك، </w:t>
      </w:r>
      <w:proofErr w:type="gramStart"/>
      <w:r w:rsidRPr="00631EB0">
        <w:rPr>
          <w:rFonts w:ascii="Simplified Arabic" w:eastAsia="Calibri" w:hAnsi="Simplified Arabic" w:cs="Simplified Arabic"/>
          <w:sz w:val="28"/>
          <w:szCs w:val="28"/>
          <w:rtl/>
          <w:lang w:bidi="ar-EG"/>
        </w:rPr>
        <w:t>و بن</w:t>
      </w:r>
      <w:proofErr w:type="gramEnd"/>
      <w:r w:rsidRPr="00631EB0">
        <w:rPr>
          <w:rFonts w:ascii="Simplified Arabic" w:eastAsia="Calibri" w:hAnsi="Simplified Arabic" w:cs="Simplified Arabic"/>
          <w:sz w:val="28"/>
          <w:szCs w:val="28"/>
          <w:rtl/>
          <w:lang w:bidi="ar-EG"/>
        </w:rPr>
        <w:t xml:space="preserve"> محمود، الحاج عرابة. (2022). أثر </w:t>
      </w:r>
      <w:proofErr w:type="gramStart"/>
      <w:r w:rsidRPr="00631EB0">
        <w:rPr>
          <w:rFonts w:ascii="Simplified Arabic" w:eastAsia="Calibri" w:hAnsi="Simplified Arabic" w:cs="Simplified Arabic"/>
          <w:sz w:val="28"/>
          <w:szCs w:val="28"/>
          <w:rtl/>
          <w:lang w:bidi="ar-EG"/>
        </w:rPr>
        <w:t>مخاطر</w:t>
      </w:r>
      <w:proofErr w:type="gramEnd"/>
      <w:r w:rsidRPr="00631EB0">
        <w:rPr>
          <w:rFonts w:ascii="Simplified Arabic" w:eastAsia="Calibri" w:hAnsi="Simplified Arabic" w:cs="Simplified Arabic"/>
          <w:sz w:val="28"/>
          <w:szCs w:val="28"/>
          <w:rtl/>
          <w:lang w:bidi="ar-EG"/>
        </w:rPr>
        <w:t xml:space="preserve"> إدارة الإمداد في المؤسسة في ظل جائحة كورونا: دراسة حالة شركة </w:t>
      </w:r>
      <w:proofErr w:type="spellStart"/>
      <w:r w:rsidRPr="00631EB0">
        <w:rPr>
          <w:rFonts w:ascii="Simplified Arabic" w:eastAsia="Calibri" w:hAnsi="Simplified Arabic" w:cs="Simplified Arabic"/>
          <w:sz w:val="28"/>
          <w:szCs w:val="28"/>
          <w:rtl/>
          <w:lang w:bidi="ar-EG"/>
        </w:rPr>
        <w:t>الطاسيلي</w:t>
      </w:r>
      <w:proofErr w:type="spellEnd"/>
      <w:r w:rsidRPr="00631EB0">
        <w:rPr>
          <w:rFonts w:ascii="Simplified Arabic" w:eastAsia="Calibri" w:hAnsi="Simplified Arabic" w:cs="Simplified Arabic"/>
          <w:sz w:val="28"/>
          <w:szCs w:val="28"/>
          <w:rtl/>
          <w:lang w:bidi="ar-EG"/>
        </w:rPr>
        <w:t xml:space="preserve"> للخدمات البترولية - منطقة </w:t>
      </w:r>
      <w:proofErr w:type="spellStart"/>
      <w:r w:rsidRPr="00631EB0">
        <w:rPr>
          <w:rFonts w:ascii="Simplified Arabic" w:eastAsia="Calibri" w:hAnsi="Simplified Arabic" w:cs="Simplified Arabic"/>
          <w:sz w:val="28"/>
          <w:szCs w:val="28"/>
          <w:rtl/>
          <w:lang w:bidi="ar-EG"/>
        </w:rPr>
        <w:t>إرارة</w:t>
      </w:r>
      <w:proofErr w:type="spellEnd"/>
      <w:r w:rsidRPr="00631EB0">
        <w:rPr>
          <w:rFonts w:ascii="Simplified Arabic" w:eastAsia="Calibri" w:hAnsi="Simplified Arabic" w:cs="Simplified Arabic"/>
          <w:sz w:val="28"/>
          <w:szCs w:val="28"/>
          <w:rtl/>
          <w:lang w:bidi="ar-EG"/>
        </w:rPr>
        <w:t xml:space="preserve"> 2 - حاسي مسعود (رسالة ماجستير غير منشورة). جامعة قاصدي مرباح - ورقلة، ورقلة.</w:t>
      </w:r>
    </w:p>
    <w:p w14:paraId="204B6F50"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الرواشدة،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محمد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و الهلسة</w:t>
      </w:r>
      <w:proofErr w:type="gramEnd"/>
      <w:r w:rsidRPr="00631EB0">
        <w:rPr>
          <w:rFonts w:ascii="Simplified Arabic" w:eastAsia="Calibri" w:hAnsi="Simplified Arabic" w:cs="Simplified Arabic"/>
          <w:sz w:val="28"/>
          <w:szCs w:val="28"/>
          <w:rtl/>
          <w:lang w:bidi="ar-EG"/>
        </w:rPr>
        <w:t xml:space="preserve">، رولى هاني سلمان. (2022). أثر ريادة الأعمال على إدارة المخاطر للمشاريع وفق نظام </w:t>
      </w:r>
      <w:r w:rsidRPr="00631EB0">
        <w:rPr>
          <w:rFonts w:ascii="Simplified Arabic" w:eastAsia="Calibri" w:hAnsi="Simplified Arabic" w:cs="Simplified Arabic"/>
          <w:sz w:val="28"/>
          <w:szCs w:val="28"/>
          <w:lang w:bidi="ar-EG"/>
        </w:rPr>
        <w:t>COSO</w:t>
      </w:r>
      <w:r w:rsidRPr="00631EB0">
        <w:rPr>
          <w:rFonts w:ascii="Simplified Arabic" w:eastAsia="Calibri" w:hAnsi="Simplified Arabic" w:cs="Simplified Arabic"/>
          <w:sz w:val="28"/>
          <w:szCs w:val="28"/>
          <w:rtl/>
          <w:lang w:bidi="ar-EG"/>
        </w:rPr>
        <w:t xml:space="preserve"> (رسالة ماجستير غير منشورة). جامعة مؤتة، مؤتة.</w:t>
      </w:r>
    </w:p>
    <w:p w14:paraId="08FA00B2"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الرواشدة، ينال عاطف سلام، </w:t>
      </w:r>
      <w:proofErr w:type="gramStart"/>
      <w:r w:rsidRPr="00631EB0">
        <w:rPr>
          <w:rFonts w:ascii="Simplified Arabic" w:eastAsia="Calibri" w:hAnsi="Simplified Arabic" w:cs="Simplified Arabic"/>
          <w:sz w:val="28"/>
          <w:szCs w:val="28"/>
          <w:rtl/>
          <w:lang w:bidi="ar-EG"/>
        </w:rPr>
        <w:t>و الشورة</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أحمد سليمان. (2022). أثر إدارة المخاطر في مرونة سلسلة التوريد: الدور المعدل للتمكين في شركة البوتاس العربية (رسالة دكتوراه غير منشورة). جامعة العلوم الإسلامية العالمية، عمان.</w:t>
      </w:r>
    </w:p>
    <w:p w14:paraId="79F95BB7"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زبن، ياسمين إلياس عطا، </w:t>
      </w:r>
      <w:proofErr w:type="gramStart"/>
      <w:r w:rsidRPr="00631EB0">
        <w:rPr>
          <w:rFonts w:ascii="Simplified Arabic" w:eastAsia="Calibri" w:hAnsi="Simplified Arabic" w:cs="Simplified Arabic"/>
          <w:sz w:val="28"/>
          <w:szCs w:val="28"/>
          <w:rtl/>
          <w:lang w:bidi="ar-EG"/>
        </w:rPr>
        <w:t>و الشاعر</w:t>
      </w:r>
      <w:proofErr w:type="gramEnd"/>
      <w:r w:rsidRPr="00631EB0">
        <w:rPr>
          <w:rFonts w:ascii="Simplified Arabic" w:eastAsia="Calibri" w:hAnsi="Simplified Arabic" w:cs="Simplified Arabic"/>
          <w:sz w:val="28"/>
          <w:szCs w:val="28"/>
          <w:rtl/>
          <w:lang w:bidi="ar-EG"/>
        </w:rPr>
        <w:t xml:space="preserve">، سوسن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حمد الله. (2023). أثر التجديد الاستراتيجي في إدارة المخاطر في شركات التأمين الأردنية (رسالة ماجستير غير منشورة). جامعة العلوم الإسلامية العالمية، عمان.</w:t>
      </w:r>
    </w:p>
    <w:p w14:paraId="6E407E61"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زغني، نجية، </w:t>
      </w:r>
      <w:proofErr w:type="gramStart"/>
      <w:r w:rsidRPr="00631EB0">
        <w:rPr>
          <w:rFonts w:ascii="Simplified Arabic" w:eastAsia="Calibri" w:hAnsi="Simplified Arabic" w:cs="Simplified Arabic"/>
          <w:sz w:val="28"/>
          <w:szCs w:val="28"/>
          <w:rtl/>
          <w:lang w:bidi="ar-EG"/>
        </w:rPr>
        <w:t>و حمول</w:t>
      </w:r>
      <w:proofErr w:type="gramEnd"/>
      <w:r w:rsidRPr="00631EB0">
        <w:rPr>
          <w:rFonts w:ascii="Simplified Arabic" w:eastAsia="Calibri" w:hAnsi="Simplified Arabic" w:cs="Simplified Arabic"/>
          <w:sz w:val="28"/>
          <w:szCs w:val="28"/>
          <w:rtl/>
          <w:lang w:bidi="ar-EG"/>
        </w:rPr>
        <w:t xml:space="preserve">، طارق. (2022). استراتيجية إدارة المخاطر في شركات التأمين: الوكالة الجزائرية للتأمين </w:t>
      </w:r>
      <w:r w:rsidRPr="00631EB0">
        <w:rPr>
          <w:rFonts w:ascii="Simplified Arabic" w:eastAsia="Calibri" w:hAnsi="Simplified Arabic" w:cs="Simplified Arabic"/>
          <w:sz w:val="28"/>
          <w:szCs w:val="28"/>
          <w:lang w:bidi="ar-EG"/>
        </w:rPr>
        <w:t>SAA</w:t>
      </w:r>
      <w:r w:rsidRPr="00631EB0">
        <w:rPr>
          <w:rFonts w:ascii="Simplified Arabic" w:eastAsia="Calibri" w:hAnsi="Simplified Arabic" w:cs="Simplified Arabic"/>
          <w:sz w:val="28"/>
          <w:szCs w:val="28"/>
          <w:rtl/>
          <w:lang w:bidi="ar-EG"/>
        </w:rPr>
        <w:t xml:space="preserve"> "مكتب الشركة" لولاية بشار نموذجا. مجلة الإبداع، مج12, ع2.</w:t>
      </w:r>
    </w:p>
    <w:p w14:paraId="3B3D35AA"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الشوحة، ريم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فلاح، </w:t>
      </w:r>
      <w:proofErr w:type="gramStart"/>
      <w:r w:rsidRPr="00631EB0">
        <w:rPr>
          <w:rFonts w:ascii="Simplified Arabic" w:eastAsia="Calibri" w:hAnsi="Simplified Arabic" w:cs="Simplified Arabic"/>
          <w:sz w:val="28"/>
          <w:szCs w:val="28"/>
          <w:rtl/>
          <w:lang w:bidi="ar-EG"/>
        </w:rPr>
        <w:t>و الحياصات</w:t>
      </w:r>
      <w:proofErr w:type="gramEnd"/>
      <w:r w:rsidRPr="00631EB0">
        <w:rPr>
          <w:rFonts w:ascii="Simplified Arabic" w:eastAsia="Calibri" w:hAnsi="Simplified Arabic" w:cs="Simplified Arabic"/>
          <w:sz w:val="28"/>
          <w:szCs w:val="28"/>
          <w:rtl/>
          <w:lang w:bidi="ar-EG"/>
        </w:rPr>
        <w:t>، حمدان محمد. (2020). أثر فاعلية التدقيق الداخلي في إدارة المخاطر المؤسسية: الدور الوسيط لنظم تخطيط موارد المنشاة (رسالة دكتوراه غير منشورة). جامعة العلوم الإسلامية العالمية، عمان.</w:t>
      </w:r>
    </w:p>
    <w:p w14:paraId="3640A049"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الصمادي، دعاء حسين أحمد، </w:t>
      </w:r>
      <w:proofErr w:type="gramStart"/>
      <w:r w:rsidRPr="00631EB0">
        <w:rPr>
          <w:rFonts w:ascii="Simplified Arabic" w:eastAsia="Calibri" w:hAnsi="Simplified Arabic" w:cs="Simplified Arabic"/>
          <w:sz w:val="28"/>
          <w:szCs w:val="28"/>
          <w:rtl/>
          <w:lang w:bidi="ar-EG"/>
        </w:rPr>
        <w:t>و الرواشدة</w:t>
      </w:r>
      <w:proofErr w:type="gramEnd"/>
      <w:r w:rsidRPr="00631EB0">
        <w:rPr>
          <w:rFonts w:ascii="Simplified Arabic" w:eastAsia="Calibri" w:hAnsi="Simplified Arabic" w:cs="Simplified Arabic"/>
          <w:sz w:val="28"/>
          <w:szCs w:val="28"/>
          <w:rtl/>
          <w:lang w:bidi="ar-EG"/>
        </w:rPr>
        <w:t>، هاني علي عارف. (2023). أثر خصائص مجلس الإدارة على الإفصاح عن المخاطر المالية: الدور المعدل جودة التدقيق الخارجي: دراسة تطبيقية على شركات الصناعية المدرجة في بورصة عمان (رسالة ماجستير غير منشورة). جامعة جرش، جرش.</w:t>
      </w:r>
    </w:p>
    <w:p w14:paraId="6851EF14"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lastRenderedPageBreak/>
        <w:t xml:space="preserve">طاحون، دعاء محمد، </w:t>
      </w:r>
      <w:proofErr w:type="gramStart"/>
      <w:r w:rsidRPr="00631EB0">
        <w:rPr>
          <w:rFonts w:ascii="Simplified Arabic" w:eastAsia="Calibri" w:hAnsi="Simplified Arabic" w:cs="Simplified Arabic"/>
          <w:sz w:val="28"/>
          <w:szCs w:val="28"/>
          <w:rtl/>
          <w:lang w:bidi="ar-EG"/>
        </w:rPr>
        <w:t>و حجازي</w:t>
      </w:r>
      <w:proofErr w:type="gramEnd"/>
      <w:r w:rsidRPr="00631EB0">
        <w:rPr>
          <w:rFonts w:ascii="Simplified Arabic" w:eastAsia="Calibri" w:hAnsi="Simplified Arabic" w:cs="Simplified Arabic"/>
          <w:sz w:val="28"/>
          <w:szCs w:val="28"/>
          <w:rtl/>
          <w:lang w:bidi="ar-EG"/>
        </w:rPr>
        <w:t xml:space="preserve">، ياسمين صبري محمود. (2019). استراتيجيات إدارة </w:t>
      </w:r>
      <w:proofErr w:type="gramStart"/>
      <w:r w:rsidRPr="00631EB0">
        <w:rPr>
          <w:rFonts w:ascii="Simplified Arabic" w:eastAsia="Calibri" w:hAnsi="Simplified Arabic" w:cs="Simplified Arabic"/>
          <w:sz w:val="28"/>
          <w:szCs w:val="28"/>
          <w:rtl/>
          <w:lang w:bidi="ar-EG"/>
        </w:rPr>
        <w:t>مخاطر</w:t>
      </w:r>
      <w:proofErr w:type="gramEnd"/>
      <w:r w:rsidRPr="00631EB0">
        <w:rPr>
          <w:rFonts w:ascii="Simplified Arabic" w:eastAsia="Calibri" w:hAnsi="Simplified Arabic" w:cs="Simplified Arabic"/>
          <w:sz w:val="28"/>
          <w:szCs w:val="28"/>
          <w:rtl/>
          <w:lang w:bidi="ar-EG"/>
        </w:rPr>
        <w:t xml:space="preserve"> مواقع التراث: دراسة حالة منطقة تل بسطة، محافظة الشرقية، مصر. مجلة التصميم الدولية، مج9, ع</w:t>
      </w:r>
      <w:proofErr w:type="gramStart"/>
      <w:r w:rsidRPr="00631EB0">
        <w:rPr>
          <w:rFonts w:ascii="Simplified Arabic" w:eastAsia="Calibri" w:hAnsi="Simplified Arabic" w:cs="Simplified Arabic"/>
          <w:sz w:val="28"/>
          <w:szCs w:val="28"/>
          <w:rtl/>
          <w:lang w:bidi="ar-EG"/>
        </w:rPr>
        <w:t>3 ،</w:t>
      </w:r>
      <w:proofErr w:type="gramEnd"/>
      <w:r w:rsidRPr="00631EB0">
        <w:rPr>
          <w:rFonts w:ascii="Simplified Arabic" w:eastAsia="Calibri" w:hAnsi="Simplified Arabic" w:cs="Simplified Arabic"/>
          <w:sz w:val="28"/>
          <w:szCs w:val="28"/>
          <w:rtl/>
          <w:lang w:bidi="ar-EG"/>
        </w:rPr>
        <w:t xml:space="preserve"> 281 - 292.</w:t>
      </w:r>
    </w:p>
    <w:p w14:paraId="2A4DB4F3"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طاهري، طيبة، </w:t>
      </w:r>
      <w:proofErr w:type="gramStart"/>
      <w:r w:rsidRPr="00631EB0">
        <w:rPr>
          <w:rFonts w:ascii="Simplified Arabic" w:eastAsia="Calibri" w:hAnsi="Simplified Arabic" w:cs="Simplified Arabic"/>
          <w:sz w:val="28"/>
          <w:szCs w:val="28"/>
          <w:rtl/>
          <w:lang w:bidi="ar-EG"/>
        </w:rPr>
        <w:t>و شكيب</w:t>
      </w:r>
      <w:proofErr w:type="gramEnd"/>
      <w:r w:rsidRPr="00631EB0">
        <w:rPr>
          <w:rFonts w:ascii="Simplified Arabic" w:eastAsia="Calibri" w:hAnsi="Simplified Arabic" w:cs="Simplified Arabic"/>
          <w:sz w:val="28"/>
          <w:szCs w:val="28"/>
          <w:rtl/>
          <w:lang w:bidi="ar-EG"/>
        </w:rPr>
        <w:t xml:space="preserve">، </w:t>
      </w:r>
      <w:proofErr w:type="spellStart"/>
      <w:r w:rsidRPr="00631EB0">
        <w:rPr>
          <w:rFonts w:ascii="Simplified Arabic" w:eastAsia="Calibri" w:hAnsi="Simplified Arabic" w:cs="Simplified Arabic"/>
          <w:sz w:val="28"/>
          <w:szCs w:val="28"/>
          <w:rtl/>
          <w:lang w:bidi="ar-EG"/>
        </w:rPr>
        <w:t>كاهية</w:t>
      </w:r>
      <w:proofErr w:type="spellEnd"/>
      <w:r w:rsidRPr="00631EB0">
        <w:rPr>
          <w:rFonts w:ascii="Simplified Arabic" w:eastAsia="Calibri" w:hAnsi="Simplified Arabic" w:cs="Simplified Arabic"/>
          <w:sz w:val="28"/>
          <w:szCs w:val="28"/>
          <w:rtl/>
          <w:lang w:bidi="ar-EG"/>
        </w:rPr>
        <w:t xml:space="preserve"> أحمد. (2019). إدارة المخاطر في المؤسسات الصحية: دراسة حالة المؤسسة الاستشفائية الجامعية 1 نوفمبر 1954 بوهران. مجلة الاقتصاد الصناعي - </w:t>
      </w:r>
      <w:proofErr w:type="spellStart"/>
      <w:r w:rsidRPr="00631EB0">
        <w:rPr>
          <w:rFonts w:ascii="Simplified Arabic" w:eastAsia="Calibri" w:hAnsi="Simplified Arabic" w:cs="Simplified Arabic"/>
          <w:sz w:val="28"/>
          <w:szCs w:val="28"/>
          <w:rtl/>
          <w:lang w:bidi="ar-EG"/>
        </w:rPr>
        <w:t>خزارتك</w:t>
      </w:r>
      <w:proofErr w:type="spellEnd"/>
      <w:r w:rsidRPr="00631EB0">
        <w:rPr>
          <w:rFonts w:ascii="Simplified Arabic" w:eastAsia="Calibri" w:hAnsi="Simplified Arabic" w:cs="Simplified Arabic"/>
          <w:sz w:val="28"/>
          <w:szCs w:val="28"/>
          <w:rtl/>
          <w:lang w:bidi="ar-EG"/>
        </w:rPr>
        <w:t>، مج9, ع</w:t>
      </w:r>
      <w:proofErr w:type="gramStart"/>
      <w:r w:rsidRPr="00631EB0">
        <w:rPr>
          <w:rFonts w:ascii="Simplified Arabic" w:eastAsia="Calibri" w:hAnsi="Simplified Arabic" w:cs="Simplified Arabic"/>
          <w:sz w:val="28"/>
          <w:szCs w:val="28"/>
          <w:rtl/>
          <w:lang w:bidi="ar-EG"/>
        </w:rPr>
        <w:t>1 ،</w:t>
      </w:r>
      <w:proofErr w:type="gramEnd"/>
      <w:r w:rsidRPr="00631EB0">
        <w:rPr>
          <w:rFonts w:ascii="Simplified Arabic" w:eastAsia="Calibri" w:hAnsi="Simplified Arabic" w:cs="Simplified Arabic"/>
          <w:sz w:val="28"/>
          <w:szCs w:val="28"/>
          <w:rtl/>
          <w:lang w:bidi="ar-EG"/>
        </w:rPr>
        <w:t xml:space="preserve"> 300 - 315.</w:t>
      </w:r>
    </w:p>
    <w:p w14:paraId="02238A39"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العليمات، عبير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سليمان، </w:t>
      </w:r>
      <w:proofErr w:type="gramStart"/>
      <w:r w:rsidRPr="00631EB0">
        <w:rPr>
          <w:rFonts w:ascii="Simplified Arabic" w:eastAsia="Calibri" w:hAnsi="Simplified Arabic" w:cs="Simplified Arabic"/>
          <w:sz w:val="28"/>
          <w:szCs w:val="28"/>
          <w:rtl/>
          <w:lang w:bidi="ar-EG"/>
        </w:rPr>
        <w:t>و الشيخ</w:t>
      </w:r>
      <w:proofErr w:type="gramEnd"/>
      <w:r w:rsidRPr="00631EB0">
        <w:rPr>
          <w:rFonts w:ascii="Simplified Arabic" w:eastAsia="Calibri" w:hAnsi="Simplified Arabic" w:cs="Simplified Arabic"/>
          <w:sz w:val="28"/>
          <w:szCs w:val="28"/>
          <w:rtl/>
          <w:lang w:bidi="ar-EG"/>
        </w:rPr>
        <w:t xml:space="preserve">، عماد يوسف أحمد </w:t>
      </w:r>
      <w:proofErr w:type="spellStart"/>
      <w:r w:rsidRPr="00631EB0">
        <w:rPr>
          <w:rFonts w:ascii="Simplified Arabic" w:eastAsia="Calibri" w:hAnsi="Simplified Arabic" w:cs="Simplified Arabic"/>
          <w:sz w:val="28"/>
          <w:szCs w:val="28"/>
          <w:rtl/>
          <w:lang w:bidi="ar-EG"/>
        </w:rPr>
        <w:t>أحمد</w:t>
      </w:r>
      <w:proofErr w:type="spellEnd"/>
      <w:r w:rsidRPr="00631EB0">
        <w:rPr>
          <w:rFonts w:ascii="Simplified Arabic" w:eastAsia="Calibri" w:hAnsi="Simplified Arabic" w:cs="Simplified Arabic"/>
          <w:sz w:val="28"/>
          <w:szCs w:val="28"/>
          <w:rtl/>
          <w:lang w:bidi="ar-EG"/>
        </w:rPr>
        <w:t>. (2023). أثر إدارة المخاطر المؤسسية وفقا لإطار "</w:t>
      </w:r>
      <w:r w:rsidRPr="00631EB0">
        <w:rPr>
          <w:rFonts w:ascii="Simplified Arabic" w:eastAsia="Calibri" w:hAnsi="Simplified Arabic" w:cs="Simplified Arabic"/>
          <w:sz w:val="28"/>
          <w:szCs w:val="28"/>
          <w:lang w:bidi="ar-EG"/>
        </w:rPr>
        <w:t>COSO</w:t>
      </w:r>
      <w:r w:rsidRPr="00631EB0">
        <w:rPr>
          <w:rFonts w:ascii="Simplified Arabic" w:eastAsia="Calibri" w:hAnsi="Simplified Arabic" w:cs="Simplified Arabic"/>
          <w:sz w:val="28"/>
          <w:szCs w:val="28"/>
          <w:rtl/>
          <w:lang w:bidi="ar-EG"/>
        </w:rPr>
        <w:t>" في الأداء المالي: الدور المعدل لجودة التدقيق الخارجي (رسالة ماجستير غير منشورة). جامعة العلوم الإسلامية العالمية، عمان.</w:t>
      </w:r>
    </w:p>
    <w:p w14:paraId="287A6C2C"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العمري، نور محمد، </w:t>
      </w:r>
      <w:proofErr w:type="gramStart"/>
      <w:r w:rsidRPr="00631EB0">
        <w:rPr>
          <w:rFonts w:ascii="Simplified Arabic" w:eastAsia="Calibri" w:hAnsi="Simplified Arabic" w:cs="Simplified Arabic"/>
          <w:sz w:val="28"/>
          <w:szCs w:val="28"/>
          <w:rtl/>
          <w:lang w:bidi="ar-EG"/>
        </w:rPr>
        <w:t>و كلبونة</w:t>
      </w:r>
      <w:proofErr w:type="gramEnd"/>
      <w:r w:rsidRPr="00631EB0">
        <w:rPr>
          <w:rFonts w:ascii="Simplified Arabic" w:eastAsia="Calibri" w:hAnsi="Simplified Arabic" w:cs="Simplified Arabic"/>
          <w:sz w:val="28"/>
          <w:szCs w:val="28"/>
          <w:rtl/>
          <w:lang w:bidi="ar-EG"/>
        </w:rPr>
        <w:t>، أحمد يوسف. (2022). أثر إدارة المخاطر الائتمانية في تحسين أداء البنوك التجارية الأردنية: حسب بطاقة الأداء المتوازن (رسالة ماجستير غير منشورة). جامعة البلقاء التطبيقية، السلط.</w:t>
      </w:r>
    </w:p>
    <w:p w14:paraId="7B94A80E"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عوض، راما محمود جوهر، </w:t>
      </w:r>
      <w:proofErr w:type="gramStart"/>
      <w:r w:rsidRPr="00631EB0">
        <w:rPr>
          <w:rFonts w:ascii="Simplified Arabic" w:eastAsia="Calibri" w:hAnsi="Simplified Arabic" w:cs="Simplified Arabic"/>
          <w:sz w:val="28"/>
          <w:szCs w:val="28"/>
          <w:rtl/>
          <w:lang w:bidi="ar-EG"/>
        </w:rPr>
        <w:t>و خشمان</w:t>
      </w:r>
      <w:proofErr w:type="gramEnd"/>
      <w:r w:rsidRPr="00631EB0">
        <w:rPr>
          <w:rFonts w:ascii="Simplified Arabic" w:eastAsia="Calibri" w:hAnsi="Simplified Arabic" w:cs="Simplified Arabic"/>
          <w:sz w:val="28"/>
          <w:szCs w:val="28"/>
          <w:rtl/>
          <w:lang w:bidi="ar-EG"/>
        </w:rPr>
        <w:t>، أيسر محمد علي. (2022). أثر الذكاء الاستراتيجي في إدارة المخاطر في المستشفيات الخاصة الأردنية (رسالة ماجستير غير منشورة). جامعة العلوم الإسلامية العالمية، عمان.</w:t>
      </w:r>
    </w:p>
    <w:p w14:paraId="11000A4A"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القحطاني، محمد </w:t>
      </w:r>
      <w:proofErr w:type="gramStart"/>
      <w:r w:rsidRPr="00631EB0">
        <w:rPr>
          <w:rFonts w:ascii="Simplified Arabic" w:eastAsia="Calibri" w:hAnsi="Simplified Arabic" w:cs="Simplified Arabic"/>
          <w:sz w:val="28"/>
          <w:szCs w:val="28"/>
          <w:rtl/>
          <w:lang w:bidi="ar-EG"/>
        </w:rPr>
        <w:t>عبدالهادي</w:t>
      </w:r>
      <w:proofErr w:type="gramEnd"/>
      <w:r w:rsidRPr="00631EB0">
        <w:rPr>
          <w:rFonts w:ascii="Simplified Arabic" w:eastAsia="Calibri" w:hAnsi="Simplified Arabic" w:cs="Simplified Arabic"/>
          <w:sz w:val="28"/>
          <w:szCs w:val="28"/>
          <w:rtl/>
          <w:lang w:bidi="ar-EG"/>
        </w:rPr>
        <w:t xml:space="preserve"> ظافر العرجي، </w:t>
      </w:r>
      <w:proofErr w:type="gramStart"/>
      <w:r w:rsidRPr="00631EB0">
        <w:rPr>
          <w:rFonts w:ascii="Simplified Arabic" w:eastAsia="Calibri" w:hAnsi="Simplified Arabic" w:cs="Simplified Arabic"/>
          <w:sz w:val="28"/>
          <w:szCs w:val="28"/>
          <w:rtl/>
          <w:lang w:bidi="ar-EG"/>
        </w:rPr>
        <w:t>و أبو</w:t>
      </w:r>
      <w:proofErr w:type="gramEnd"/>
      <w:r w:rsidRPr="00631EB0">
        <w:rPr>
          <w:rFonts w:ascii="Simplified Arabic" w:eastAsia="Calibri" w:hAnsi="Simplified Arabic" w:cs="Simplified Arabic"/>
          <w:sz w:val="28"/>
          <w:szCs w:val="28"/>
          <w:rtl/>
          <w:lang w:bidi="ar-EG"/>
        </w:rPr>
        <w:t xml:space="preserve"> قاعود، غازي رسمي عايد. (2023). أثر القدرات الديناميكية في إدارة المخاطر السيبرانية: المرونة الاستراتيجية متغيرا وسيطا: دراسة تطبيقية في وزارة الداخلية في دولة قطر (رسالة دكتوراه غير منشورة). جامعة مؤتة، مؤتة.</w:t>
      </w:r>
    </w:p>
    <w:p w14:paraId="49976D42"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lastRenderedPageBreak/>
        <w:t xml:space="preserve">المري، حمد سالم، القعيد، مرزوق عايد، </w:t>
      </w:r>
      <w:proofErr w:type="gramStart"/>
      <w:r w:rsidRPr="00631EB0">
        <w:rPr>
          <w:rFonts w:ascii="Simplified Arabic" w:eastAsia="Calibri" w:hAnsi="Simplified Arabic" w:cs="Simplified Arabic"/>
          <w:sz w:val="28"/>
          <w:szCs w:val="28"/>
          <w:rtl/>
          <w:lang w:bidi="ar-EG"/>
        </w:rPr>
        <w:t>و الصوالحة</w:t>
      </w:r>
      <w:proofErr w:type="gramEnd"/>
      <w:r w:rsidRPr="00631EB0">
        <w:rPr>
          <w:rFonts w:ascii="Simplified Arabic" w:eastAsia="Calibri" w:hAnsi="Simplified Arabic" w:cs="Simplified Arabic"/>
          <w:sz w:val="28"/>
          <w:szCs w:val="28"/>
          <w:rtl/>
          <w:lang w:bidi="ar-EG"/>
        </w:rPr>
        <w:t>، أيوب أحمد محمد. (2020). أثر إدارة المخاطر على الأداء الاستراتيجي: ذكاء الأعمال كمتغير وسيط في البنوك التجارية العاملة في دولة الكويت (رسالة دكتوراه غير منشورة). جامعة العلوم الإسلامية العالمية، عمان.</w:t>
      </w:r>
    </w:p>
    <w:p w14:paraId="5147558B"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المعايطة، أسيل يحيى، </w:t>
      </w:r>
      <w:proofErr w:type="gramStart"/>
      <w:r w:rsidRPr="00631EB0">
        <w:rPr>
          <w:rFonts w:ascii="Simplified Arabic" w:eastAsia="Calibri" w:hAnsi="Simplified Arabic" w:cs="Simplified Arabic"/>
          <w:sz w:val="28"/>
          <w:szCs w:val="28"/>
          <w:rtl/>
          <w:lang w:bidi="ar-EG"/>
        </w:rPr>
        <w:t xml:space="preserve">و </w:t>
      </w:r>
      <w:proofErr w:type="spellStart"/>
      <w:r w:rsidRPr="00631EB0">
        <w:rPr>
          <w:rFonts w:ascii="Simplified Arabic" w:eastAsia="Calibri" w:hAnsi="Simplified Arabic" w:cs="Simplified Arabic"/>
          <w:sz w:val="28"/>
          <w:szCs w:val="28"/>
          <w:rtl/>
          <w:lang w:bidi="ar-EG"/>
        </w:rPr>
        <w:t>المخادمة</w:t>
      </w:r>
      <w:proofErr w:type="spellEnd"/>
      <w:proofErr w:type="gramEnd"/>
      <w:r w:rsidRPr="00631EB0">
        <w:rPr>
          <w:rFonts w:ascii="Simplified Arabic" w:eastAsia="Calibri" w:hAnsi="Simplified Arabic" w:cs="Simplified Arabic"/>
          <w:sz w:val="28"/>
          <w:szCs w:val="28"/>
          <w:rtl/>
          <w:lang w:bidi="ar-EG"/>
        </w:rPr>
        <w:t xml:space="preserve">، أحمد </w:t>
      </w:r>
      <w:proofErr w:type="gramStart"/>
      <w:r w:rsidRPr="00631EB0">
        <w:rPr>
          <w:rFonts w:ascii="Simplified Arabic" w:eastAsia="Calibri" w:hAnsi="Simplified Arabic" w:cs="Simplified Arabic"/>
          <w:sz w:val="28"/>
          <w:szCs w:val="28"/>
          <w:rtl/>
          <w:lang w:bidi="ar-EG"/>
        </w:rPr>
        <w:t>عبدالرحمن</w:t>
      </w:r>
      <w:proofErr w:type="gramEnd"/>
      <w:r w:rsidRPr="00631EB0">
        <w:rPr>
          <w:rFonts w:ascii="Simplified Arabic" w:eastAsia="Calibri" w:hAnsi="Simplified Arabic" w:cs="Simplified Arabic"/>
          <w:sz w:val="28"/>
          <w:szCs w:val="28"/>
          <w:rtl/>
          <w:lang w:bidi="ar-EG"/>
        </w:rPr>
        <w:t xml:space="preserve"> كريم. (2023). أثر إدارة المخاطر التشغيلية في دعم الميزة التنافسية: دراسة تطبيقية على البنوك التجارية العاملة في الأردن (رسالة ماجستير غير منشورة). جامعة مؤتة، مؤتة.</w:t>
      </w:r>
    </w:p>
    <w:p w14:paraId="38A983CC"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proofErr w:type="spellStart"/>
      <w:r w:rsidRPr="00631EB0">
        <w:rPr>
          <w:rFonts w:ascii="Simplified Arabic" w:eastAsia="Calibri" w:hAnsi="Simplified Arabic" w:cs="Simplified Arabic"/>
          <w:sz w:val="28"/>
          <w:szCs w:val="28"/>
          <w:rtl/>
          <w:lang w:bidi="ar-EG"/>
        </w:rPr>
        <w:t>المقدشى</w:t>
      </w:r>
      <w:proofErr w:type="spellEnd"/>
      <w:r w:rsidRPr="00631EB0">
        <w:rPr>
          <w:rFonts w:ascii="Simplified Arabic" w:eastAsia="Calibri" w:hAnsi="Simplified Arabic" w:cs="Simplified Arabic"/>
          <w:sz w:val="28"/>
          <w:szCs w:val="28"/>
          <w:rtl/>
          <w:lang w:bidi="ar-EG"/>
        </w:rPr>
        <w:t xml:space="preserve">، على حسين علي، </w:t>
      </w:r>
      <w:proofErr w:type="gramStart"/>
      <w:r w:rsidRPr="00631EB0">
        <w:rPr>
          <w:rFonts w:ascii="Simplified Arabic" w:eastAsia="Calibri" w:hAnsi="Simplified Arabic" w:cs="Simplified Arabic"/>
          <w:sz w:val="28"/>
          <w:szCs w:val="28"/>
          <w:rtl/>
          <w:lang w:bidi="ar-EG"/>
        </w:rPr>
        <w:t>و القرشي</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عبدالله</w:t>
      </w:r>
      <w:proofErr w:type="gramEnd"/>
      <w:r w:rsidRPr="00631EB0">
        <w:rPr>
          <w:rFonts w:ascii="Simplified Arabic" w:eastAsia="Calibri" w:hAnsi="Simplified Arabic" w:cs="Simplified Arabic"/>
          <w:sz w:val="28"/>
          <w:szCs w:val="28"/>
          <w:rtl/>
          <w:lang w:bidi="ar-EG"/>
        </w:rPr>
        <w:t xml:space="preserve"> علي. (2019). أثر إدارة المخاطر المصرفية على ربحية البنوك اليمنية: دراسة مقارنة بين البنوك التجارية والإسلامية (رسالة ماجستير غير منشورة). جامعة الأندلس للعلوم والتقنية، صنعاء.</w:t>
      </w:r>
    </w:p>
    <w:p w14:paraId="5A31FBD4"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rtl/>
          <w:lang w:bidi="ar-EG"/>
        </w:rPr>
      </w:pPr>
      <w:r w:rsidRPr="00631EB0">
        <w:rPr>
          <w:rFonts w:ascii="Simplified Arabic" w:eastAsia="Calibri" w:hAnsi="Simplified Arabic" w:cs="Simplified Arabic"/>
          <w:sz w:val="28"/>
          <w:szCs w:val="28"/>
          <w:rtl/>
          <w:lang w:bidi="ar-EG"/>
        </w:rPr>
        <w:t xml:space="preserve">النجار، عمر محمد خليل، </w:t>
      </w:r>
      <w:proofErr w:type="gramStart"/>
      <w:r w:rsidRPr="00631EB0">
        <w:rPr>
          <w:rFonts w:ascii="Simplified Arabic" w:eastAsia="Calibri" w:hAnsi="Simplified Arabic" w:cs="Simplified Arabic"/>
          <w:sz w:val="28"/>
          <w:szCs w:val="28"/>
          <w:rtl/>
          <w:lang w:bidi="ar-EG"/>
        </w:rPr>
        <w:t>و الفرا</w:t>
      </w:r>
      <w:proofErr w:type="gramEnd"/>
      <w:r w:rsidRPr="00631EB0">
        <w:rPr>
          <w:rFonts w:ascii="Simplified Arabic" w:eastAsia="Calibri" w:hAnsi="Simplified Arabic" w:cs="Simplified Arabic"/>
          <w:sz w:val="28"/>
          <w:szCs w:val="28"/>
          <w:rtl/>
          <w:lang w:bidi="ar-EG"/>
        </w:rPr>
        <w:t xml:space="preserve">، ماجد محمد </w:t>
      </w:r>
      <w:proofErr w:type="gramStart"/>
      <w:r w:rsidRPr="00631EB0">
        <w:rPr>
          <w:rFonts w:ascii="Simplified Arabic" w:eastAsia="Calibri" w:hAnsi="Simplified Arabic" w:cs="Simplified Arabic"/>
          <w:sz w:val="28"/>
          <w:szCs w:val="28"/>
          <w:rtl/>
          <w:lang w:bidi="ar-EG"/>
        </w:rPr>
        <w:t>عبدالسلام</w:t>
      </w:r>
      <w:proofErr w:type="gramEnd"/>
      <w:r w:rsidRPr="00631EB0">
        <w:rPr>
          <w:rFonts w:ascii="Simplified Arabic" w:eastAsia="Calibri" w:hAnsi="Simplified Arabic" w:cs="Simplified Arabic"/>
          <w:sz w:val="28"/>
          <w:szCs w:val="28"/>
          <w:rtl/>
          <w:lang w:bidi="ar-EG"/>
        </w:rPr>
        <w:t xml:space="preserve">. (2019). أثر إدارة المخاطر على التميز المؤسسي لجامعة </w:t>
      </w:r>
      <w:proofErr w:type="spellStart"/>
      <w:r w:rsidRPr="00631EB0">
        <w:rPr>
          <w:rFonts w:ascii="Simplified Arabic" w:eastAsia="Calibri" w:hAnsi="Simplified Arabic" w:cs="Simplified Arabic"/>
          <w:sz w:val="28"/>
          <w:szCs w:val="28"/>
          <w:rtl/>
          <w:lang w:bidi="ar-EG"/>
        </w:rPr>
        <w:t>الأقصي</w:t>
      </w:r>
      <w:proofErr w:type="spellEnd"/>
      <w:r w:rsidRPr="00631EB0">
        <w:rPr>
          <w:rFonts w:ascii="Simplified Arabic" w:eastAsia="Calibri" w:hAnsi="Simplified Arabic" w:cs="Simplified Arabic"/>
          <w:sz w:val="28"/>
          <w:szCs w:val="28"/>
          <w:rtl/>
          <w:lang w:bidi="ar-EG"/>
        </w:rPr>
        <w:t xml:space="preserve"> بقطاع غزة (رسالة ماجستير غير منشورة). الجامعة الإسلامية (غزة)، غزة.</w:t>
      </w:r>
    </w:p>
    <w:p w14:paraId="4A96E23C" w14:textId="77777777" w:rsidR="00DD7D5D" w:rsidRPr="00631EB0" w:rsidRDefault="00DD7D5D" w:rsidP="000C1BD0">
      <w:pPr>
        <w:numPr>
          <w:ilvl w:val="0"/>
          <w:numId w:val="33"/>
        </w:numPr>
        <w:tabs>
          <w:tab w:val="right" w:pos="-2"/>
        </w:tabs>
        <w:spacing w:before="100" w:beforeAutospacing="1" w:after="100" w:afterAutospacing="1" w:line="360" w:lineRule="auto"/>
        <w:ind w:left="281"/>
        <w:jc w:val="both"/>
        <w:rPr>
          <w:rFonts w:ascii="Simplified Arabic" w:eastAsia="Calibri" w:hAnsi="Simplified Arabic" w:cs="Simplified Arabic"/>
          <w:sz w:val="28"/>
          <w:szCs w:val="28"/>
          <w:lang w:bidi="ar-EG"/>
        </w:rPr>
      </w:pPr>
      <w:r w:rsidRPr="00631EB0">
        <w:rPr>
          <w:rFonts w:ascii="Simplified Arabic" w:eastAsia="Calibri" w:hAnsi="Simplified Arabic" w:cs="Simplified Arabic"/>
          <w:sz w:val="28"/>
          <w:szCs w:val="28"/>
          <w:rtl/>
          <w:lang w:bidi="ar-EG"/>
        </w:rPr>
        <w:t xml:space="preserve">نصر الدين، قارة عشيرة، </w:t>
      </w:r>
      <w:proofErr w:type="gramStart"/>
      <w:r w:rsidRPr="00631EB0">
        <w:rPr>
          <w:rFonts w:ascii="Simplified Arabic" w:eastAsia="Calibri" w:hAnsi="Simplified Arabic" w:cs="Simplified Arabic"/>
          <w:sz w:val="28"/>
          <w:szCs w:val="28"/>
          <w:rtl/>
          <w:lang w:bidi="ar-EG"/>
        </w:rPr>
        <w:t>و حبار</w:t>
      </w:r>
      <w:proofErr w:type="gramEnd"/>
      <w:r w:rsidRPr="00631EB0">
        <w:rPr>
          <w:rFonts w:ascii="Simplified Arabic" w:eastAsia="Calibri" w:hAnsi="Simplified Arabic" w:cs="Simplified Arabic"/>
          <w:sz w:val="28"/>
          <w:szCs w:val="28"/>
          <w:rtl/>
          <w:lang w:bidi="ar-EG"/>
        </w:rPr>
        <w:t xml:space="preserve">، </w:t>
      </w:r>
      <w:proofErr w:type="gramStart"/>
      <w:r w:rsidRPr="00631EB0">
        <w:rPr>
          <w:rFonts w:ascii="Simplified Arabic" w:eastAsia="Calibri" w:hAnsi="Simplified Arabic" w:cs="Simplified Arabic"/>
          <w:sz w:val="28"/>
          <w:szCs w:val="28"/>
          <w:rtl/>
          <w:lang w:bidi="ar-EG"/>
        </w:rPr>
        <w:t>عبدالرزاق</w:t>
      </w:r>
      <w:proofErr w:type="gramEnd"/>
      <w:r w:rsidRPr="00631EB0">
        <w:rPr>
          <w:rFonts w:ascii="Simplified Arabic" w:eastAsia="Calibri" w:hAnsi="Simplified Arabic" w:cs="Simplified Arabic"/>
          <w:sz w:val="28"/>
          <w:szCs w:val="28"/>
          <w:rtl/>
          <w:lang w:bidi="ar-EG"/>
        </w:rPr>
        <w:t xml:space="preserve">. (2020). إدارة </w:t>
      </w:r>
      <w:proofErr w:type="gramStart"/>
      <w:r w:rsidRPr="00631EB0">
        <w:rPr>
          <w:rFonts w:ascii="Simplified Arabic" w:eastAsia="Calibri" w:hAnsi="Simplified Arabic" w:cs="Simplified Arabic"/>
          <w:sz w:val="28"/>
          <w:szCs w:val="28"/>
          <w:rtl/>
          <w:lang w:bidi="ar-EG"/>
        </w:rPr>
        <w:t>مخاطر</w:t>
      </w:r>
      <w:proofErr w:type="gramEnd"/>
      <w:r w:rsidRPr="00631EB0">
        <w:rPr>
          <w:rFonts w:ascii="Simplified Arabic" w:eastAsia="Calibri" w:hAnsi="Simplified Arabic" w:cs="Simplified Arabic"/>
          <w:sz w:val="28"/>
          <w:szCs w:val="28"/>
          <w:rtl/>
          <w:lang w:bidi="ar-EG"/>
        </w:rPr>
        <w:t xml:space="preserve"> الائتمان باستخدام: الحوكمة، معيار كفاية رأس المال، التوريق، المشتقات الائتمانية. مجلة الريادة لاقتصاديات الأعمال، مج6, ع</w:t>
      </w:r>
      <w:proofErr w:type="gramStart"/>
      <w:r w:rsidRPr="00631EB0">
        <w:rPr>
          <w:rFonts w:ascii="Simplified Arabic" w:eastAsia="Calibri" w:hAnsi="Simplified Arabic" w:cs="Simplified Arabic"/>
          <w:sz w:val="28"/>
          <w:szCs w:val="28"/>
          <w:rtl/>
          <w:lang w:bidi="ar-EG"/>
        </w:rPr>
        <w:t>2 ،</w:t>
      </w:r>
      <w:proofErr w:type="gramEnd"/>
      <w:r w:rsidRPr="00631EB0">
        <w:rPr>
          <w:rFonts w:ascii="Simplified Arabic" w:eastAsia="Calibri" w:hAnsi="Simplified Arabic" w:cs="Simplified Arabic"/>
          <w:sz w:val="28"/>
          <w:szCs w:val="28"/>
          <w:rtl/>
          <w:lang w:bidi="ar-EG"/>
        </w:rPr>
        <w:t xml:space="preserve"> 344 - 362.</w:t>
      </w:r>
    </w:p>
    <w:p w14:paraId="31E5A1D1" w14:textId="41C0757D" w:rsidR="00B074B1" w:rsidRPr="00631EB0" w:rsidRDefault="00DD7D5D" w:rsidP="00901AEE">
      <w:pPr>
        <w:spacing w:before="100" w:beforeAutospacing="1" w:after="0" w:line="360" w:lineRule="auto"/>
        <w:jc w:val="both"/>
        <w:outlineLvl w:val="1"/>
        <w:rPr>
          <w:rFonts w:ascii="Simplified Arabic" w:eastAsia="Calibri" w:hAnsi="Simplified Arabic" w:cs="Simplified Arabic"/>
          <w:b/>
          <w:bCs/>
          <w:sz w:val="36"/>
          <w:szCs w:val="36"/>
          <w:rtl/>
        </w:rPr>
      </w:pPr>
      <w:bookmarkStart w:id="73" w:name="_Toc203042010"/>
      <w:r w:rsidRPr="00631EB0">
        <w:rPr>
          <w:rFonts w:ascii="Simplified Arabic" w:eastAsia="Calibri" w:hAnsi="Simplified Arabic" w:cs="Simplified Arabic"/>
          <w:b/>
          <w:bCs/>
          <w:sz w:val="36"/>
          <w:szCs w:val="36"/>
          <w:rtl/>
          <w:lang w:bidi="ar-EG"/>
        </w:rPr>
        <w:t xml:space="preserve">ثانيا: </w:t>
      </w:r>
      <w:r w:rsidR="00B074B1" w:rsidRPr="00631EB0">
        <w:rPr>
          <w:rFonts w:ascii="Simplified Arabic" w:eastAsia="Calibri" w:hAnsi="Simplified Arabic" w:cs="Simplified Arabic"/>
          <w:b/>
          <w:bCs/>
          <w:sz w:val="36"/>
          <w:szCs w:val="36"/>
          <w:rtl/>
          <w:lang w:bidi="ar-EG"/>
        </w:rPr>
        <w:t>المراجع باللغة الإنجليزية</w:t>
      </w:r>
      <w:bookmarkEnd w:id="73"/>
    </w:p>
    <w:p w14:paraId="4FCCAC7F" w14:textId="77777777" w:rsidR="00DD7D5D" w:rsidRPr="0046718F" w:rsidRDefault="00DD7D5D" w:rsidP="0046718F">
      <w:pPr>
        <w:numPr>
          <w:ilvl w:val="0"/>
          <w:numId w:val="50"/>
        </w:numPr>
        <w:bidi w:val="0"/>
        <w:spacing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 xml:space="preserve">Abu Asab, Hanadi Ashour Mohammed Omar, and Al-Mazari, </w:t>
      </w:r>
      <w:proofErr w:type="spellStart"/>
      <w:r w:rsidRPr="0046718F">
        <w:rPr>
          <w:rFonts w:asciiTheme="majorBidi" w:eastAsia="Calibri" w:hAnsiTheme="majorBidi" w:cstheme="majorBidi"/>
          <w:sz w:val="28"/>
          <w:szCs w:val="28"/>
          <w:lang w:bidi="ar-EG"/>
        </w:rPr>
        <w:t>Enas</w:t>
      </w:r>
      <w:proofErr w:type="spellEnd"/>
      <w:r w:rsidRPr="0046718F">
        <w:rPr>
          <w:rFonts w:asciiTheme="majorBidi" w:eastAsia="Calibri" w:hAnsiTheme="majorBidi" w:cstheme="majorBidi"/>
          <w:sz w:val="28"/>
          <w:szCs w:val="28"/>
          <w:lang w:bidi="ar-EG"/>
        </w:rPr>
        <w:t xml:space="preserve"> Saleh Ayoub. (2023). Assessment of Risk Management Concept among Community Pharmacies: A Cross-Sectional Study from Jordan Using COVID-19 Pandemic as an Applied Model (Unpublished Master's Thesis). Zarqa University, Zarqa.</w:t>
      </w:r>
    </w:p>
    <w:p w14:paraId="7A026132"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r w:rsidRPr="0046718F">
        <w:rPr>
          <w:rFonts w:asciiTheme="majorBidi" w:eastAsia="Calibri" w:hAnsiTheme="majorBidi" w:cstheme="majorBidi"/>
          <w:sz w:val="28"/>
          <w:szCs w:val="28"/>
          <w:lang w:bidi="ar-EG"/>
        </w:rPr>
        <w:lastRenderedPageBreak/>
        <w:t>Al-Ashqar, Raghad Nasser Ali, and Al-Jallad, Raafat. (2020). Liquidity Risk Management Practices: A Comparative Study between Islamic and Conventional Banks in Palestine (Unpublished Master's Thesis). An-Najah National University, Nablus.</w:t>
      </w:r>
    </w:p>
    <w:p w14:paraId="4857ABEE"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Al-Habbashin, Mohammed Abdullah, and Al-</w:t>
      </w:r>
      <w:proofErr w:type="spellStart"/>
      <w:r w:rsidRPr="0046718F">
        <w:rPr>
          <w:rFonts w:asciiTheme="majorBidi" w:eastAsia="Calibri" w:hAnsiTheme="majorBidi" w:cstheme="majorBidi"/>
          <w:sz w:val="28"/>
          <w:szCs w:val="28"/>
          <w:lang w:bidi="ar-EG"/>
        </w:rPr>
        <w:t>Nusour</w:t>
      </w:r>
      <w:proofErr w:type="spellEnd"/>
      <w:r w:rsidRPr="0046718F">
        <w:rPr>
          <w:rFonts w:asciiTheme="majorBidi" w:eastAsia="Calibri" w:hAnsiTheme="majorBidi" w:cstheme="majorBidi"/>
          <w:sz w:val="28"/>
          <w:szCs w:val="28"/>
          <w:lang w:bidi="ar-EG"/>
        </w:rPr>
        <w:t>, Muawiya. (2020). Managing Risk in Public Transport in Jordan: Case Study Amman Bus Rapid Transit System (Unpublished Master's Thesis). Al-Isra Private University, Amman.</w:t>
      </w:r>
    </w:p>
    <w:p w14:paraId="666BB189" w14:textId="77777777" w:rsidR="00DD7D5D" w:rsidRPr="0046718F" w:rsidRDefault="00DD7D5D" w:rsidP="0046718F">
      <w:pPr>
        <w:numPr>
          <w:ilvl w:val="0"/>
          <w:numId w:val="50"/>
        </w:numPr>
        <w:tabs>
          <w:tab w:val="right" w:pos="752"/>
        </w:tabs>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Al-Hassani, Abdullah bin Hamoud bin Muhammad, and Al-</w:t>
      </w:r>
      <w:proofErr w:type="spellStart"/>
      <w:r w:rsidRPr="0046718F">
        <w:rPr>
          <w:rFonts w:asciiTheme="majorBidi" w:eastAsia="Calibri" w:hAnsiTheme="majorBidi" w:cstheme="majorBidi"/>
          <w:sz w:val="28"/>
          <w:szCs w:val="28"/>
          <w:lang w:bidi="ar-EG"/>
        </w:rPr>
        <w:t>Khashali</w:t>
      </w:r>
      <w:proofErr w:type="spellEnd"/>
      <w:r w:rsidRPr="0046718F">
        <w:rPr>
          <w:rFonts w:asciiTheme="majorBidi" w:eastAsia="Calibri" w:hAnsiTheme="majorBidi" w:cstheme="majorBidi"/>
          <w:sz w:val="28"/>
          <w:szCs w:val="28"/>
          <w:lang w:bidi="ar-EG"/>
        </w:rPr>
        <w:t>, Shaker Jarallah Mahmoud. (2022). The impact of strategic thinking on risk management: The modifying role of organizational support in Omani contracting companies (Unpublished doctoral dissertation). International Islamic Sciences University, Amman.</w:t>
      </w:r>
    </w:p>
    <w:p w14:paraId="4C86BA12"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Al-</w:t>
      </w:r>
      <w:proofErr w:type="spellStart"/>
      <w:r w:rsidRPr="0046718F">
        <w:rPr>
          <w:rFonts w:asciiTheme="majorBidi" w:eastAsia="Calibri" w:hAnsiTheme="majorBidi" w:cstheme="majorBidi"/>
          <w:sz w:val="28"/>
          <w:szCs w:val="28"/>
          <w:lang w:bidi="ar-EG"/>
        </w:rPr>
        <w:t>Kassasbeh</w:t>
      </w:r>
      <w:proofErr w:type="spellEnd"/>
      <w:r w:rsidRPr="0046718F">
        <w:rPr>
          <w:rFonts w:asciiTheme="majorBidi" w:eastAsia="Calibri" w:hAnsiTheme="majorBidi" w:cstheme="majorBidi"/>
          <w:sz w:val="28"/>
          <w:szCs w:val="28"/>
          <w:lang w:bidi="ar-EG"/>
        </w:rPr>
        <w:t xml:space="preserve">, Ayham, </w:t>
      </w:r>
      <w:proofErr w:type="spellStart"/>
      <w:r w:rsidRPr="0046718F">
        <w:rPr>
          <w:rFonts w:asciiTheme="majorBidi" w:eastAsia="Calibri" w:hAnsiTheme="majorBidi" w:cstheme="majorBidi"/>
          <w:sz w:val="28"/>
          <w:szCs w:val="28"/>
          <w:lang w:bidi="ar-EG"/>
        </w:rPr>
        <w:t>Atiyat</w:t>
      </w:r>
      <w:proofErr w:type="spellEnd"/>
      <w:r w:rsidRPr="0046718F">
        <w:rPr>
          <w:rFonts w:asciiTheme="majorBidi" w:eastAsia="Calibri" w:hAnsiTheme="majorBidi" w:cstheme="majorBidi"/>
          <w:sz w:val="28"/>
          <w:szCs w:val="28"/>
          <w:lang w:bidi="ar-EG"/>
        </w:rPr>
        <w:t>, Diala, and Abu Hammad, Ayman. (2021). Risk Management of Seasonal Flood in Amman Downtown (Unpublished Master's Thesis). Al-Isra Private University, Amman.</w:t>
      </w:r>
    </w:p>
    <w:p w14:paraId="679D348E"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Al-Saleh, Malak Adeeb Abdulrahman, and Al-Abdullah, Saad. (2023). Factors Influence the Risk Management in Cement Factories Performance: A Case Study in Jordan (Unpublished Master's Thesis). Al-Isra Private University, Amman. Al-</w:t>
      </w:r>
      <w:proofErr w:type="spellStart"/>
      <w:r w:rsidRPr="0046718F">
        <w:rPr>
          <w:rFonts w:asciiTheme="majorBidi" w:eastAsia="Calibri" w:hAnsiTheme="majorBidi" w:cstheme="majorBidi"/>
          <w:sz w:val="28"/>
          <w:szCs w:val="28"/>
          <w:lang w:bidi="ar-EG"/>
        </w:rPr>
        <w:t>Saoub</w:t>
      </w:r>
      <w:proofErr w:type="spellEnd"/>
      <w:r w:rsidRPr="0046718F">
        <w:rPr>
          <w:rFonts w:asciiTheme="majorBidi" w:eastAsia="Calibri" w:hAnsiTheme="majorBidi" w:cstheme="majorBidi"/>
          <w:sz w:val="28"/>
          <w:szCs w:val="28"/>
          <w:lang w:bidi="ar-EG"/>
        </w:rPr>
        <w:t>, Rawan Hazem, and Al-Manzel, Osama Tayseer Rashid. (2022). Assessment of the Management for Disaster Risk Reduction in Jordan (Unpublished Master's Thesis). Hashemite University, Zarqa.</w:t>
      </w:r>
    </w:p>
    <w:p w14:paraId="14F61AA2"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Al-Shebani, N. A. S. A., Wassan, N., and Al-Amri, K. (2023). Risk Management in Aviation Supply Chain: A Case Study of Oman Air (Unpublished Master's Thesis). Sultan Qaboos University, Muscat. Abu Yahya, Suleiman Musa, and Al-Abdullah, Saad Farhan Ibrahim. (2021). Total Quality and Risk Management in Construction Projects in Jordan (Unpublished Master's Thesis). Al-Isra Private University, Amman.</w:t>
      </w:r>
    </w:p>
    <w:p w14:paraId="406873AC" w14:textId="77777777" w:rsidR="00DD7D5D" w:rsidRPr="0046718F" w:rsidRDefault="00DD7D5D" w:rsidP="0046718F">
      <w:pPr>
        <w:numPr>
          <w:ilvl w:val="0"/>
          <w:numId w:val="50"/>
        </w:numPr>
        <w:tabs>
          <w:tab w:val="right" w:pos="752"/>
        </w:tabs>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lastRenderedPageBreak/>
        <w:t xml:space="preserve">Ammar, Aya, and Abu </w:t>
      </w:r>
      <w:proofErr w:type="spellStart"/>
      <w:r w:rsidRPr="0046718F">
        <w:rPr>
          <w:rFonts w:asciiTheme="majorBidi" w:eastAsia="Calibri" w:hAnsiTheme="majorBidi" w:cstheme="majorBidi"/>
          <w:sz w:val="28"/>
          <w:szCs w:val="28"/>
          <w:lang w:bidi="ar-EG"/>
        </w:rPr>
        <w:t>Sharbeh</w:t>
      </w:r>
      <w:proofErr w:type="spellEnd"/>
      <w:r w:rsidRPr="0046718F">
        <w:rPr>
          <w:rFonts w:asciiTheme="majorBidi" w:eastAsia="Calibri" w:hAnsiTheme="majorBidi" w:cstheme="majorBidi"/>
          <w:sz w:val="28"/>
          <w:szCs w:val="28"/>
          <w:lang w:bidi="ar-EG"/>
        </w:rPr>
        <w:t>, M. T. (2020). The Impact of Strategic Planning on Credit Risk Management of the Palestinian Banks (Unpublished Master’s Thesis). Arab American University - Jenin, Jenin.</w:t>
      </w:r>
    </w:p>
    <w:p w14:paraId="022A5785"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Benchedda</w:t>
      </w:r>
      <w:proofErr w:type="spellEnd"/>
      <w:r w:rsidRPr="0046718F">
        <w:rPr>
          <w:rFonts w:asciiTheme="majorBidi" w:hAnsiTheme="majorBidi" w:cstheme="majorBidi"/>
          <w:sz w:val="28"/>
          <w:szCs w:val="28"/>
          <w:lang w:bidi="ar-EG"/>
        </w:rPr>
        <w:t xml:space="preserve">, M., and </w:t>
      </w:r>
      <w:proofErr w:type="spellStart"/>
      <w:r w:rsidRPr="0046718F">
        <w:rPr>
          <w:rFonts w:asciiTheme="majorBidi" w:hAnsiTheme="majorBidi" w:cstheme="majorBidi"/>
          <w:sz w:val="28"/>
          <w:szCs w:val="28"/>
          <w:lang w:bidi="ar-EG"/>
        </w:rPr>
        <w:t>Meherzi</w:t>
      </w:r>
      <w:proofErr w:type="spellEnd"/>
      <w:r w:rsidRPr="0046718F">
        <w:rPr>
          <w:rFonts w:asciiTheme="majorBidi" w:hAnsiTheme="majorBidi" w:cstheme="majorBidi"/>
          <w:sz w:val="28"/>
          <w:szCs w:val="28"/>
          <w:lang w:bidi="ar-EG"/>
        </w:rPr>
        <w:t>, M. (2023). The Importance of Psychological Accompaniment for the Founders of Startups. Journal of Management and Economics Research, Vol. 5, No. 2, 48-67.</w:t>
      </w:r>
    </w:p>
    <w:p w14:paraId="2D6C281D"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Benzerroug</w:t>
      </w:r>
      <w:proofErr w:type="spellEnd"/>
      <w:r w:rsidRPr="0046718F">
        <w:rPr>
          <w:rFonts w:asciiTheme="majorBidi" w:hAnsiTheme="majorBidi" w:cstheme="majorBidi"/>
          <w:sz w:val="28"/>
          <w:szCs w:val="28"/>
          <w:lang w:bidi="ar-EG"/>
        </w:rPr>
        <w:t>, R. M. (2024). Startup Management: Benefits and Limitations of the “Lean Startup” Method and Its Importance for Algeria's Entrepreneurial Ecosystem. Journal of Economic Dimensions, Vol. 14, No. 1, 587-607.</w:t>
      </w:r>
    </w:p>
    <w:p w14:paraId="294BAD1E"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Boubaghela</w:t>
      </w:r>
      <w:proofErr w:type="spellEnd"/>
      <w:r w:rsidRPr="0046718F">
        <w:rPr>
          <w:rFonts w:asciiTheme="majorBidi" w:hAnsiTheme="majorBidi" w:cstheme="majorBidi"/>
          <w:sz w:val="28"/>
          <w:szCs w:val="28"/>
          <w:lang w:bidi="ar-EG"/>
        </w:rPr>
        <w:t>, N. C. (2024). Fintech and Startup: Opportunities and Challenges in the Era of Technological Transformations. Journal of Management and Economics Research, Vol. 6, No. 2, 1-11.</w:t>
      </w:r>
    </w:p>
    <w:p w14:paraId="573D1470"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Bouguetaia</w:t>
      </w:r>
      <w:proofErr w:type="spellEnd"/>
      <w:r w:rsidRPr="0046718F">
        <w:rPr>
          <w:rFonts w:asciiTheme="majorBidi" w:hAnsiTheme="majorBidi" w:cstheme="majorBidi"/>
          <w:sz w:val="28"/>
          <w:szCs w:val="28"/>
          <w:lang w:bidi="ar-EG"/>
        </w:rPr>
        <w:t>, S. (2024). The Effects of Founder Personality on Startup Success: A longitudinal Study. Economic Studies, Vol. 24, No. 1, 230-241.</w:t>
      </w:r>
    </w:p>
    <w:p w14:paraId="5D4603E6"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proofErr w:type="spellStart"/>
      <w:r w:rsidRPr="0046718F">
        <w:rPr>
          <w:rFonts w:asciiTheme="majorBidi" w:hAnsiTheme="majorBidi" w:cstheme="majorBidi"/>
          <w:sz w:val="28"/>
          <w:szCs w:val="28"/>
        </w:rPr>
        <w:t>Fithri</w:t>
      </w:r>
      <w:proofErr w:type="spellEnd"/>
      <w:r w:rsidRPr="0046718F">
        <w:rPr>
          <w:rFonts w:asciiTheme="majorBidi" w:hAnsiTheme="majorBidi" w:cstheme="majorBidi"/>
          <w:sz w:val="28"/>
          <w:szCs w:val="28"/>
        </w:rPr>
        <w:t xml:space="preserve">, P., </w:t>
      </w:r>
      <w:proofErr w:type="spellStart"/>
      <w:r w:rsidRPr="0046718F">
        <w:rPr>
          <w:rFonts w:asciiTheme="majorBidi" w:hAnsiTheme="majorBidi" w:cstheme="majorBidi"/>
          <w:sz w:val="28"/>
          <w:szCs w:val="28"/>
        </w:rPr>
        <w:t>Syarez</w:t>
      </w:r>
      <w:proofErr w:type="spellEnd"/>
      <w:r w:rsidRPr="0046718F">
        <w:rPr>
          <w:rFonts w:asciiTheme="majorBidi" w:hAnsiTheme="majorBidi" w:cstheme="majorBidi"/>
          <w:sz w:val="28"/>
          <w:szCs w:val="28"/>
        </w:rPr>
        <w:t xml:space="preserve">, V. O., Hasan, A., </w:t>
      </w:r>
      <w:proofErr w:type="spellStart"/>
      <w:r w:rsidRPr="0046718F">
        <w:rPr>
          <w:rFonts w:asciiTheme="majorBidi" w:hAnsiTheme="majorBidi" w:cstheme="majorBidi"/>
          <w:sz w:val="28"/>
          <w:szCs w:val="28"/>
        </w:rPr>
        <w:t>Syafrizal</w:t>
      </w:r>
      <w:proofErr w:type="spellEnd"/>
      <w:r w:rsidRPr="0046718F">
        <w:rPr>
          <w:rFonts w:asciiTheme="majorBidi" w:hAnsiTheme="majorBidi" w:cstheme="majorBidi"/>
          <w:sz w:val="28"/>
          <w:szCs w:val="28"/>
        </w:rPr>
        <w:t xml:space="preserve">, D., Games, D., </w:t>
      </w:r>
      <w:proofErr w:type="spellStart"/>
      <w:r w:rsidRPr="0046718F">
        <w:rPr>
          <w:rFonts w:asciiTheme="majorBidi" w:hAnsiTheme="majorBidi" w:cstheme="majorBidi"/>
          <w:sz w:val="28"/>
          <w:szCs w:val="28"/>
        </w:rPr>
        <w:t>Pawenary</w:t>
      </w:r>
      <w:proofErr w:type="spellEnd"/>
      <w:r w:rsidRPr="0046718F">
        <w:rPr>
          <w:rFonts w:asciiTheme="majorBidi" w:hAnsiTheme="majorBidi" w:cstheme="majorBidi"/>
          <w:sz w:val="28"/>
          <w:szCs w:val="28"/>
        </w:rPr>
        <w:t xml:space="preserve">, P., &amp; </w:t>
      </w:r>
      <w:proofErr w:type="spellStart"/>
      <w:r w:rsidRPr="0046718F">
        <w:rPr>
          <w:rFonts w:asciiTheme="majorBidi" w:hAnsiTheme="majorBidi" w:cstheme="majorBidi"/>
          <w:sz w:val="28"/>
          <w:szCs w:val="28"/>
        </w:rPr>
        <w:t>Prabuwono</w:t>
      </w:r>
      <w:proofErr w:type="spellEnd"/>
      <w:r w:rsidRPr="0046718F">
        <w:rPr>
          <w:rFonts w:asciiTheme="majorBidi" w:hAnsiTheme="majorBidi" w:cstheme="majorBidi"/>
          <w:sz w:val="28"/>
          <w:szCs w:val="28"/>
        </w:rPr>
        <w:t xml:space="preserve">, A. S. (2023). </w:t>
      </w:r>
      <w:r w:rsidRPr="0046718F">
        <w:rPr>
          <w:rFonts w:asciiTheme="majorBidi" w:hAnsiTheme="majorBidi" w:cstheme="majorBidi"/>
          <w:i/>
          <w:iCs/>
          <w:sz w:val="28"/>
          <w:szCs w:val="28"/>
        </w:rPr>
        <w:t xml:space="preserve">Risk Mitigation Plan for Startup Company </w:t>
      </w:r>
      <w:proofErr w:type="spellStart"/>
      <w:r w:rsidRPr="0046718F">
        <w:rPr>
          <w:rFonts w:asciiTheme="majorBidi" w:hAnsiTheme="majorBidi" w:cstheme="majorBidi"/>
          <w:i/>
          <w:iCs/>
          <w:sz w:val="28"/>
          <w:szCs w:val="28"/>
        </w:rPr>
        <w:t>Aplikasi</w:t>
      </w:r>
      <w:proofErr w:type="spellEnd"/>
      <w:r w:rsidRPr="0046718F">
        <w:rPr>
          <w:rFonts w:asciiTheme="majorBidi" w:hAnsiTheme="majorBidi" w:cstheme="majorBidi"/>
          <w:i/>
          <w:iCs/>
          <w:sz w:val="28"/>
          <w:szCs w:val="28"/>
        </w:rPr>
        <w:t xml:space="preserve"> Kriya </w:t>
      </w:r>
      <w:proofErr w:type="spellStart"/>
      <w:r w:rsidRPr="0046718F">
        <w:rPr>
          <w:rFonts w:asciiTheme="majorBidi" w:hAnsiTheme="majorBidi" w:cstheme="majorBidi"/>
          <w:i/>
          <w:iCs/>
          <w:sz w:val="28"/>
          <w:szCs w:val="28"/>
        </w:rPr>
        <w:t>Pratama</w:t>
      </w:r>
      <w:proofErr w:type="spellEnd"/>
      <w:r w:rsidRPr="0046718F">
        <w:rPr>
          <w:rFonts w:asciiTheme="majorBidi" w:hAnsiTheme="majorBidi" w:cstheme="majorBidi"/>
          <w:sz w:val="28"/>
          <w:szCs w:val="28"/>
        </w:rPr>
        <w:t xml:space="preserve">. </w:t>
      </w:r>
      <w:r w:rsidRPr="0046718F">
        <w:rPr>
          <w:rFonts w:asciiTheme="majorBidi" w:hAnsiTheme="majorBidi" w:cstheme="majorBidi"/>
          <w:i/>
          <w:iCs/>
          <w:sz w:val="28"/>
          <w:szCs w:val="28"/>
        </w:rPr>
        <w:t>E3S Web of Conferences</w:t>
      </w:r>
      <w:r w:rsidRPr="0046718F">
        <w:rPr>
          <w:rFonts w:asciiTheme="majorBidi" w:hAnsiTheme="majorBidi" w:cstheme="majorBidi"/>
          <w:sz w:val="28"/>
          <w:szCs w:val="28"/>
        </w:rPr>
        <w:t xml:space="preserve">, 464, Article 01011. </w:t>
      </w:r>
      <w:hyperlink r:id="rId10" w:tgtFrame="_new" w:history="1">
        <w:r w:rsidRPr="0046718F">
          <w:rPr>
            <w:rStyle w:val="Hyperlink"/>
            <w:rFonts w:asciiTheme="majorBidi" w:hAnsiTheme="majorBidi" w:cstheme="majorBidi"/>
            <w:sz w:val="28"/>
            <w:szCs w:val="28"/>
            <w:u w:val="none"/>
          </w:rPr>
          <w:t>https://doi.org/10.1051/e3sconf/202346401011</w:t>
        </w:r>
      </w:hyperlink>
      <w:r w:rsidRPr="0046718F">
        <w:rPr>
          <w:rFonts w:asciiTheme="majorBidi" w:hAnsiTheme="majorBidi" w:cstheme="majorBidi"/>
          <w:sz w:val="28"/>
          <w:szCs w:val="28"/>
        </w:rPr>
        <w:t>.</w:t>
      </w:r>
    </w:p>
    <w:p w14:paraId="62106804"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proofErr w:type="spellStart"/>
      <w:r w:rsidRPr="0046718F">
        <w:rPr>
          <w:rFonts w:asciiTheme="majorBidi" w:hAnsiTheme="majorBidi" w:cstheme="majorBidi"/>
          <w:sz w:val="28"/>
          <w:szCs w:val="28"/>
        </w:rPr>
        <w:t>GilinJov</w:t>
      </w:r>
      <w:proofErr w:type="spellEnd"/>
      <w:r w:rsidRPr="0046718F">
        <w:rPr>
          <w:rFonts w:asciiTheme="majorBidi" w:hAnsiTheme="majorBidi" w:cstheme="majorBidi"/>
          <w:sz w:val="28"/>
          <w:szCs w:val="28"/>
        </w:rPr>
        <w:t xml:space="preserve">, R. (2024). </w:t>
      </w:r>
      <w:r w:rsidRPr="0046718F">
        <w:rPr>
          <w:rFonts w:asciiTheme="majorBidi" w:hAnsiTheme="majorBidi" w:cstheme="majorBidi"/>
          <w:i/>
          <w:iCs/>
          <w:sz w:val="28"/>
          <w:szCs w:val="28"/>
        </w:rPr>
        <w:t>Risk Management for Start-up Success</w:t>
      </w:r>
      <w:r w:rsidRPr="0046718F">
        <w:rPr>
          <w:rFonts w:asciiTheme="majorBidi" w:hAnsiTheme="majorBidi" w:cstheme="majorBidi"/>
          <w:sz w:val="28"/>
          <w:szCs w:val="28"/>
        </w:rPr>
        <w:t xml:space="preserve"> [</w:t>
      </w:r>
      <w:proofErr w:type="gramStart"/>
      <w:r w:rsidRPr="0046718F">
        <w:rPr>
          <w:rFonts w:asciiTheme="majorBidi" w:hAnsiTheme="majorBidi" w:cstheme="majorBidi"/>
          <w:sz w:val="28"/>
          <w:szCs w:val="28"/>
        </w:rPr>
        <w:t>Master’s</w:t>
      </w:r>
      <w:proofErr w:type="gramEnd"/>
      <w:r w:rsidRPr="0046718F">
        <w:rPr>
          <w:rFonts w:asciiTheme="majorBidi" w:hAnsiTheme="majorBidi" w:cstheme="majorBidi"/>
          <w:sz w:val="28"/>
          <w:szCs w:val="28"/>
        </w:rPr>
        <w:t xml:space="preserve"> Thesis]. Vilnius University, Kaunas Faculty.</w:t>
      </w:r>
    </w:p>
    <w:p w14:paraId="2A735D03"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 xml:space="preserve">Hamdan, Thaer Issa Muhammad, and Abu Tabra, Talib </w:t>
      </w:r>
      <w:proofErr w:type="spellStart"/>
      <w:r w:rsidRPr="0046718F">
        <w:rPr>
          <w:rFonts w:asciiTheme="majorBidi" w:eastAsia="Calibri" w:hAnsiTheme="majorBidi" w:cstheme="majorBidi"/>
          <w:sz w:val="28"/>
          <w:szCs w:val="28"/>
          <w:lang w:bidi="ar-EG"/>
        </w:rPr>
        <w:t>Kashash</w:t>
      </w:r>
      <w:proofErr w:type="spellEnd"/>
      <w:r w:rsidRPr="0046718F">
        <w:rPr>
          <w:rFonts w:asciiTheme="majorBidi" w:eastAsia="Calibri" w:hAnsiTheme="majorBidi" w:cstheme="majorBidi"/>
          <w:sz w:val="28"/>
          <w:szCs w:val="28"/>
          <w:lang w:bidi="ar-EG"/>
        </w:rPr>
        <w:t xml:space="preserve"> Murtada. (2023). Risk Management in Jordanian Higher Educational Institutions "JHEI" (Unpublished Master's Thesis). </w:t>
      </w:r>
      <w:proofErr w:type="spellStart"/>
      <w:r w:rsidRPr="0046718F">
        <w:rPr>
          <w:rFonts w:asciiTheme="majorBidi" w:eastAsia="Calibri" w:hAnsiTheme="majorBidi" w:cstheme="majorBidi"/>
          <w:sz w:val="28"/>
          <w:szCs w:val="28"/>
          <w:lang w:bidi="ar-EG"/>
        </w:rPr>
        <w:t>Mutah</w:t>
      </w:r>
      <w:proofErr w:type="spellEnd"/>
      <w:r w:rsidRPr="0046718F">
        <w:rPr>
          <w:rFonts w:asciiTheme="majorBidi" w:eastAsia="Calibri" w:hAnsiTheme="majorBidi" w:cstheme="majorBidi"/>
          <w:sz w:val="28"/>
          <w:szCs w:val="28"/>
          <w:lang w:bidi="ar-EG"/>
        </w:rPr>
        <w:t xml:space="preserve"> University, </w:t>
      </w:r>
      <w:proofErr w:type="spellStart"/>
      <w:r w:rsidRPr="0046718F">
        <w:rPr>
          <w:rFonts w:asciiTheme="majorBidi" w:eastAsia="Calibri" w:hAnsiTheme="majorBidi" w:cstheme="majorBidi"/>
          <w:sz w:val="28"/>
          <w:szCs w:val="28"/>
          <w:lang w:bidi="ar-EG"/>
        </w:rPr>
        <w:t>Mutah</w:t>
      </w:r>
      <w:proofErr w:type="spellEnd"/>
      <w:r w:rsidRPr="0046718F">
        <w:rPr>
          <w:rFonts w:asciiTheme="majorBidi" w:eastAsia="Calibri" w:hAnsiTheme="majorBidi" w:cstheme="majorBidi"/>
          <w:sz w:val="28"/>
          <w:szCs w:val="28"/>
          <w:lang w:bidi="ar-EG"/>
        </w:rPr>
        <w:t>.</w:t>
      </w:r>
    </w:p>
    <w:p w14:paraId="26C403B9"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Haouam</w:t>
      </w:r>
      <w:proofErr w:type="spellEnd"/>
      <w:r w:rsidRPr="0046718F">
        <w:rPr>
          <w:rFonts w:asciiTheme="majorBidi" w:hAnsiTheme="majorBidi" w:cstheme="majorBidi"/>
          <w:sz w:val="28"/>
          <w:szCs w:val="28"/>
          <w:lang w:bidi="ar-EG"/>
        </w:rPr>
        <w:t>, L. (2023). Islamic Crowdfunding as an Innovative Mechanism for Financing Startups: The Reality of the Malaysian Experience. Journal of Economic Studies, Vol. 10, No. 1, 690-710.</w:t>
      </w:r>
    </w:p>
    <w:p w14:paraId="48CF9C8F"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Harmouche</w:t>
      </w:r>
      <w:proofErr w:type="spellEnd"/>
      <w:r w:rsidRPr="0046718F">
        <w:rPr>
          <w:rFonts w:asciiTheme="majorBidi" w:hAnsiTheme="majorBidi" w:cstheme="majorBidi"/>
          <w:sz w:val="28"/>
          <w:szCs w:val="28"/>
          <w:lang w:bidi="ar-EG"/>
        </w:rPr>
        <w:t xml:space="preserve">, A., Maki, K., and </w:t>
      </w:r>
      <w:proofErr w:type="spellStart"/>
      <w:r w:rsidRPr="0046718F">
        <w:rPr>
          <w:rFonts w:asciiTheme="majorBidi" w:hAnsiTheme="majorBidi" w:cstheme="majorBidi"/>
          <w:sz w:val="28"/>
          <w:szCs w:val="28"/>
          <w:lang w:bidi="ar-EG"/>
        </w:rPr>
        <w:t>Doukhi</w:t>
      </w:r>
      <w:proofErr w:type="spellEnd"/>
      <w:r w:rsidRPr="0046718F">
        <w:rPr>
          <w:rFonts w:asciiTheme="majorBidi" w:hAnsiTheme="majorBidi" w:cstheme="majorBidi"/>
          <w:sz w:val="28"/>
          <w:szCs w:val="28"/>
          <w:lang w:bidi="ar-EG"/>
        </w:rPr>
        <w:t xml:space="preserve">, Y. M. (2021). Venture Capital as a Driver of Startup Innovation in Algeria: A Survey of the Algerian, Tunisian, </w:t>
      </w:r>
      <w:r w:rsidRPr="0046718F">
        <w:rPr>
          <w:rFonts w:asciiTheme="majorBidi" w:hAnsiTheme="majorBidi" w:cstheme="majorBidi"/>
          <w:sz w:val="28"/>
          <w:szCs w:val="28"/>
          <w:lang w:bidi="ar-EG"/>
        </w:rPr>
        <w:lastRenderedPageBreak/>
        <w:t>and Moroccan Contexts between 2016 and 2020. The Scientific Journal of Economic Future, Vol. 9, No. 1, 394-411.</w:t>
      </w:r>
    </w:p>
    <w:p w14:paraId="5FB5F74F"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Hebbaz</w:t>
      </w:r>
      <w:proofErr w:type="spellEnd"/>
      <w:r w:rsidRPr="0046718F">
        <w:rPr>
          <w:rFonts w:asciiTheme="majorBidi" w:hAnsiTheme="majorBidi" w:cstheme="majorBidi"/>
          <w:sz w:val="28"/>
          <w:szCs w:val="28"/>
          <w:lang w:bidi="ar-EG"/>
        </w:rPr>
        <w:t>, N. (2023). The Role of Governance in Startups Growth: A Simple Study of Algerian Startups. Journal of Management and Economics Research, Vol. 5, No. 4, 578-594.</w:t>
      </w:r>
    </w:p>
    <w:p w14:paraId="62DD77F9"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proofErr w:type="spellStart"/>
      <w:r w:rsidRPr="0046718F">
        <w:rPr>
          <w:rFonts w:asciiTheme="majorBidi" w:hAnsiTheme="majorBidi" w:cstheme="majorBidi"/>
          <w:sz w:val="28"/>
          <w:szCs w:val="28"/>
        </w:rPr>
        <w:t>Ikhasari</w:t>
      </w:r>
      <w:proofErr w:type="spellEnd"/>
      <w:r w:rsidRPr="0046718F">
        <w:rPr>
          <w:rFonts w:asciiTheme="majorBidi" w:hAnsiTheme="majorBidi" w:cstheme="majorBidi"/>
          <w:sz w:val="28"/>
          <w:szCs w:val="28"/>
        </w:rPr>
        <w:t xml:space="preserve">, A., &amp; </w:t>
      </w:r>
      <w:proofErr w:type="spellStart"/>
      <w:r w:rsidRPr="0046718F">
        <w:rPr>
          <w:rFonts w:asciiTheme="majorBidi" w:hAnsiTheme="majorBidi" w:cstheme="majorBidi"/>
          <w:sz w:val="28"/>
          <w:szCs w:val="28"/>
        </w:rPr>
        <w:t>Faturohman</w:t>
      </w:r>
      <w:proofErr w:type="spellEnd"/>
      <w:r w:rsidRPr="0046718F">
        <w:rPr>
          <w:rFonts w:asciiTheme="majorBidi" w:hAnsiTheme="majorBidi" w:cstheme="majorBidi"/>
          <w:sz w:val="28"/>
          <w:szCs w:val="28"/>
        </w:rPr>
        <w:t xml:space="preserve">, T. (2021). </w:t>
      </w:r>
      <w:r w:rsidRPr="0046718F">
        <w:rPr>
          <w:rFonts w:asciiTheme="majorBidi" w:hAnsiTheme="majorBidi" w:cstheme="majorBidi"/>
          <w:i/>
          <w:iCs/>
          <w:sz w:val="28"/>
          <w:szCs w:val="28"/>
        </w:rPr>
        <w:t>Risk Management of Start-up Company (Case Study: SM Company)</w:t>
      </w:r>
      <w:r w:rsidRPr="0046718F">
        <w:rPr>
          <w:rFonts w:asciiTheme="majorBidi" w:hAnsiTheme="majorBidi" w:cstheme="majorBidi"/>
          <w:sz w:val="28"/>
          <w:szCs w:val="28"/>
        </w:rPr>
        <w:t xml:space="preserve">. </w:t>
      </w:r>
      <w:r w:rsidRPr="0046718F">
        <w:rPr>
          <w:rFonts w:asciiTheme="majorBidi" w:hAnsiTheme="majorBidi" w:cstheme="majorBidi"/>
          <w:i/>
          <w:iCs/>
          <w:sz w:val="28"/>
          <w:szCs w:val="28"/>
        </w:rPr>
        <w:t>Review of Integrative Business and Economics Research</w:t>
      </w:r>
      <w:r w:rsidRPr="0046718F">
        <w:rPr>
          <w:rFonts w:asciiTheme="majorBidi" w:hAnsiTheme="majorBidi" w:cstheme="majorBidi"/>
          <w:sz w:val="28"/>
          <w:szCs w:val="28"/>
        </w:rPr>
        <w:t>, 10(S3), 237-257.</w:t>
      </w:r>
    </w:p>
    <w:p w14:paraId="65508956"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proofErr w:type="spellStart"/>
      <w:r w:rsidRPr="0046718F">
        <w:rPr>
          <w:rFonts w:asciiTheme="majorBidi" w:hAnsiTheme="majorBidi" w:cstheme="majorBidi"/>
          <w:sz w:val="28"/>
          <w:szCs w:val="28"/>
          <w:lang w:bidi="ar-EG"/>
        </w:rPr>
        <w:t>Koroghli</w:t>
      </w:r>
      <w:proofErr w:type="spellEnd"/>
      <w:r w:rsidRPr="0046718F">
        <w:rPr>
          <w:rFonts w:asciiTheme="majorBidi" w:hAnsiTheme="majorBidi" w:cstheme="majorBidi"/>
          <w:sz w:val="28"/>
          <w:szCs w:val="28"/>
          <w:lang w:bidi="ar-EG"/>
        </w:rPr>
        <w:t>, A. (2023). The Entrepreneurial Ecosystem as a Success Factor for Startups: The Turkish Experience as a Model. International Journal of Economic Performance, Vol. 6, No. 2, 308-327.</w:t>
      </w:r>
    </w:p>
    <w:p w14:paraId="5DB18813"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 xml:space="preserve">Maali, Iyad Tawfiq </w:t>
      </w:r>
      <w:proofErr w:type="spellStart"/>
      <w:r w:rsidRPr="0046718F">
        <w:rPr>
          <w:rFonts w:asciiTheme="majorBidi" w:eastAsia="Calibri" w:hAnsiTheme="majorBidi" w:cstheme="majorBidi"/>
          <w:sz w:val="28"/>
          <w:szCs w:val="28"/>
          <w:lang w:bidi="ar-EG"/>
        </w:rPr>
        <w:t>Theeb</w:t>
      </w:r>
      <w:proofErr w:type="spellEnd"/>
      <w:r w:rsidRPr="0046718F">
        <w:rPr>
          <w:rFonts w:asciiTheme="majorBidi" w:eastAsia="Calibri" w:hAnsiTheme="majorBidi" w:cstheme="majorBidi"/>
          <w:sz w:val="28"/>
          <w:szCs w:val="28"/>
          <w:lang w:bidi="ar-EG"/>
        </w:rPr>
        <w:t xml:space="preserve">, and Al-Dabbas, Muhammad Awad Ali. (2022). Evaluation of Risk Management Implementation on Construction Projects in Jordan (Unpublished Master's Thesis). </w:t>
      </w:r>
      <w:proofErr w:type="spellStart"/>
      <w:r w:rsidRPr="0046718F">
        <w:rPr>
          <w:rFonts w:asciiTheme="majorBidi" w:eastAsia="Calibri" w:hAnsiTheme="majorBidi" w:cstheme="majorBidi"/>
          <w:sz w:val="28"/>
          <w:szCs w:val="28"/>
          <w:lang w:bidi="ar-EG"/>
        </w:rPr>
        <w:t>Mutah</w:t>
      </w:r>
      <w:proofErr w:type="spellEnd"/>
      <w:r w:rsidRPr="0046718F">
        <w:rPr>
          <w:rFonts w:asciiTheme="majorBidi" w:eastAsia="Calibri" w:hAnsiTheme="majorBidi" w:cstheme="majorBidi"/>
          <w:sz w:val="28"/>
          <w:szCs w:val="28"/>
          <w:lang w:bidi="ar-EG"/>
        </w:rPr>
        <w:t xml:space="preserve"> University, </w:t>
      </w:r>
      <w:proofErr w:type="spellStart"/>
      <w:r w:rsidRPr="0046718F">
        <w:rPr>
          <w:rFonts w:asciiTheme="majorBidi" w:eastAsia="Calibri" w:hAnsiTheme="majorBidi" w:cstheme="majorBidi"/>
          <w:sz w:val="28"/>
          <w:szCs w:val="28"/>
          <w:lang w:bidi="ar-EG"/>
        </w:rPr>
        <w:t>Mutah</w:t>
      </w:r>
      <w:proofErr w:type="spellEnd"/>
      <w:r w:rsidRPr="0046718F">
        <w:rPr>
          <w:rFonts w:asciiTheme="majorBidi" w:eastAsia="Calibri" w:hAnsiTheme="majorBidi" w:cstheme="majorBidi"/>
          <w:sz w:val="28"/>
          <w:szCs w:val="28"/>
          <w:lang w:bidi="ar-EG"/>
        </w:rPr>
        <w:t>.</w:t>
      </w:r>
    </w:p>
    <w:p w14:paraId="7EBE26F4"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r w:rsidRPr="0046718F">
        <w:rPr>
          <w:rFonts w:asciiTheme="majorBidi" w:hAnsiTheme="majorBidi" w:cstheme="majorBidi"/>
          <w:sz w:val="28"/>
          <w:szCs w:val="28"/>
          <w:lang w:bidi="ar-EG"/>
        </w:rPr>
        <w:t xml:space="preserve">Meziani, A., and </w:t>
      </w:r>
      <w:proofErr w:type="spellStart"/>
      <w:r w:rsidRPr="0046718F">
        <w:rPr>
          <w:rFonts w:asciiTheme="majorBidi" w:hAnsiTheme="majorBidi" w:cstheme="majorBidi"/>
          <w:sz w:val="28"/>
          <w:szCs w:val="28"/>
          <w:lang w:bidi="ar-EG"/>
        </w:rPr>
        <w:t>Boussa</w:t>
      </w:r>
      <w:proofErr w:type="spellEnd"/>
      <w:r w:rsidRPr="0046718F">
        <w:rPr>
          <w:rFonts w:asciiTheme="majorBidi" w:hAnsiTheme="majorBidi" w:cstheme="majorBidi"/>
          <w:sz w:val="28"/>
          <w:szCs w:val="28"/>
          <w:lang w:bidi="ar-EG"/>
        </w:rPr>
        <w:t>, M. (2024). Innovation in Startups According to Their Sector of Activity: A Case Study of Several Institutions. Journal of Management and Economics Research, Vol. 6, No. 1, 841-864.</w:t>
      </w:r>
    </w:p>
    <w:p w14:paraId="5FE9479D"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r w:rsidRPr="0046718F">
        <w:rPr>
          <w:rFonts w:asciiTheme="majorBidi" w:hAnsiTheme="majorBidi" w:cstheme="majorBidi"/>
          <w:sz w:val="28"/>
          <w:szCs w:val="28"/>
          <w:lang w:bidi="ar-EG"/>
        </w:rPr>
        <w:t>Mihoub, A. (2023). Predictive Analytics for Startups Success: Acquisition Prediction Based on Machine Learning Techniques. Journal of Administrative and Economic Sciences, Vol. 16, No. 2, 99-115.</w:t>
      </w:r>
    </w:p>
    <w:p w14:paraId="136D3E4F" w14:textId="77777777" w:rsidR="00DD7D5D" w:rsidRPr="0046718F" w:rsidRDefault="00DD7D5D" w:rsidP="0046718F">
      <w:pPr>
        <w:numPr>
          <w:ilvl w:val="0"/>
          <w:numId w:val="50"/>
        </w:numPr>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Muhammad, Ahmed Jassim, and Al-Mousawi, T. J. (2021). Environmental Risk Management of Cement Factories: Case Study in Iraq (Unpublished Master's Thesis). Al-Isra Private University, Amman.</w:t>
      </w:r>
    </w:p>
    <w:p w14:paraId="60FC223B"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r w:rsidRPr="0046718F">
        <w:rPr>
          <w:rFonts w:asciiTheme="majorBidi" w:hAnsiTheme="majorBidi" w:cstheme="majorBidi"/>
          <w:sz w:val="28"/>
          <w:szCs w:val="28"/>
          <w:lang w:bidi="ar-EG"/>
        </w:rPr>
        <w:t xml:space="preserve">Nadji, M., and </w:t>
      </w:r>
      <w:proofErr w:type="spellStart"/>
      <w:r w:rsidRPr="0046718F">
        <w:rPr>
          <w:rFonts w:asciiTheme="majorBidi" w:hAnsiTheme="majorBidi" w:cstheme="majorBidi"/>
          <w:sz w:val="28"/>
          <w:szCs w:val="28"/>
          <w:lang w:bidi="ar-EG"/>
        </w:rPr>
        <w:t>Bourennane</w:t>
      </w:r>
      <w:proofErr w:type="spellEnd"/>
      <w:r w:rsidRPr="0046718F">
        <w:rPr>
          <w:rFonts w:asciiTheme="majorBidi" w:hAnsiTheme="majorBidi" w:cstheme="majorBidi"/>
          <w:sz w:val="28"/>
          <w:szCs w:val="28"/>
          <w:lang w:bidi="ar-EG"/>
        </w:rPr>
        <w:t>, M. (2023). Factors Affecting the Success of Startup Company: A Case Study of Yassir Transportation Company in Algiers. Journal of Economics and Sustainable Development, Vol. 6, No. 1, 779-797.</w:t>
      </w:r>
    </w:p>
    <w:p w14:paraId="43BA20DA" w14:textId="77777777" w:rsidR="00DD7D5D" w:rsidRPr="0046718F" w:rsidRDefault="00DD7D5D" w:rsidP="0046718F">
      <w:pPr>
        <w:numPr>
          <w:ilvl w:val="0"/>
          <w:numId w:val="50"/>
        </w:numPr>
        <w:tabs>
          <w:tab w:val="right" w:pos="752"/>
        </w:tabs>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 xml:space="preserve">Nazzal, N. F., Yousef, A., and </w:t>
      </w:r>
      <w:proofErr w:type="spellStart"/>
      <w:r w:rsidRPr="0046718F">
        <w:rPr>
          <w:rFonts w:asciiTheme="majorBidi" w:eastAsia="Calibri" w:hAnsiTheme="majorBidi" w:cstheme="majorBidi"/>
          <w:sz w:val="28"/>
          <w:szCs w:val="28"/>
          <w:lang w:bidi="ar-EG"/>
        </w:rPr>
        <w:t>Almanassra</w:t>
      </w:r>
      <w:proofErr w:type="spellEnd"/>
      <w:r w:rsidRPr="0046718F">
        <w:rPr>
          <w:rFonts w:asciiTheme="majorBidi" w:eastAsia="Calibri" w:hAnsiTheme="majorBidi" w:cstheme="majorBidi"/>
          <w:sz w:val="28"/>
          <w:szCs w:val="28"/>
          <w:lang w:bidi="ar-EG"/>
        </w:rPr>
        <w:t xml:space="preserve">, M. (2019). Studying the Relationship between Strategic Planning and Risk Management in Youth </w:t>
      </w:r>
      <w:r w:rsidRPr="0046718F">
        <w:rPr>
          <w:rFonts w:asciiTheme="majorBidi" w:eastAsia="Calibri" w:hAnsiTheme="majorBidi" w:cstheme="majorBidi"/>
          <w:sz w:val="28"/>
          <w:szCs w:val="28"/>
          <w:lang w:bidi="ar-EG"/>
        </w:rPr>
        <w:lastRenderedPageBreak/>
        <w:t>Non-Governmental Organizations (</w:t>
      </w:r>
      <w:proofErr w:type="spellStart"/>
      <w:r w:rsidRPr="0046718F">
        <w:rPr>
          <w:rFonts w:asciiTheme="majorBidi" w:eastAsia="Calibri" w:hAnsiTheme="majorBidi" w:cstheme="majorBidi"/>
          <w:sz w:val="28"/>
          <w:szCs w:val="28"/>
          <w:lang w:bidi="ar-EG"/>
        </w:rPr>
        <w:t>Ngos</w:t>
      </w:r>
      <w:proofErr w:type="spellEnd"/>
      <w:r w:rsidRPr="0046718F">
        <w:rPr>
          <w:rFonts w:asciiTheme="majorBidi" w:eastAsia="Calibri" w:hAnsiTheme="majorBidi" w:cstheme="majorBidi"/>
          <w:sz w:val="28"/>
          <w:szCs w:val="28"/>
          <w:lang w:bidi="ar-EG"/>
        </w:rPr>
        <w:t>) - West Bank (Unpublished Master’s Thesis). Arab American University - Jenin, Jenin.</w:t>
      </w:r>
    </w:p>
    <w:p w14:paraId="568B28DB" w14:textId="77777777" w:rsidR="00DD7D5D" w:rsidRPr="0046718F" w:rsidRDefault="00DD7D5D" w:rsidP="0046718F">
      <w:pPr>
        <w:numPr>
          <w:ilvl w:val="0"/>
          <w:numId w:val="50"/>
        </w:numPr>
        <w:tabs>
          <w:tab w:val="right" w:pos="752"/>
        </w:tabs>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 xml:space="preserve">Nouari, K., and </w:t>
      </w:r>
      <w:proofErr w:type="spellStart"/>
      <w:r w:rsidRPr="0046718F">
        <w:rPr>
          <w:rFonts w:asciiTheme="majorBidi" w:eastAsia="Calibri" w:hAnsiTheme="majorBidi" w:cstheme="majorBidi"/>
          <w:sz w:val="28"/>
          <w:szCs w:val="28"/>
          <w:lang w:bidi="ar-EG"/>
        </w:rPr>
        <w:t>Bouchta</w:t>
      </w:r>
      <w:proofErr w:type="spellEnd"/>
      <w:r w:rsidRPr="0046718F">
        <w:rPr>
          <w:rFonts w:asciiTheme="majorBidi" w:eastAsia="Calibri" w:hAnsiTheme="majorBidi" w:cstheme="majorBidi"/>
          <w:sz w:val="28"/>
          <w:szCs w:val="28"/>
          <w:lang w:bidi="ar-EG"/>
        </w:rPr>
        <w:t>, Y. (2020). The Role of Global Leadership in Risk Management of International Business. Economic and Administrative Research, Volume 14, Issue 3.</w:t>
      </w:r>
    </w:p>
    <w:p w14:paraId="33AB3559" w14:textId="77777777" w:rsidR="00DD7D5D" w:rsidRPr="0046718F" w:rsidRDefault="00DD7D5D" w:rsidP="0046718F">
      <w:pPr>
        <w:pStyle w:val="ListParagraph"/>
        <w:numPr>
          <w:ilvl w:val="0"/>
          <w:numId w:val="50"/>
        </w:numPr>
        <w:tabs>
          <w:tab w:val="left" w:pos="851"/>
        </w:tabs>
        <w:bidi w:val="0"/>
        <w:spacing w:before="100" w:beforeAutospacing="1" w:after="100" w:afterAutospacing="1" w:line="360" w:lineRule="auto"/>
        <w:ind w:left="426"/>
        <w:contextualSpacing w:val="0"/>
        <w:jc w:val="both"/>
        <w:rPr>
          <w:rFonts w:asciiTheme="majorBidi" w:hAnsiTheme="majorBidi" w:cstheme="majorBidi"/>
          <w:sz w:val="28"/>
          <w:szCs w:val="28"/>
          <w:lang w:bidi="ar-EG"/>
        </w:rPr>
      </w:pPr>
      <w:r w:rsidRPr="0046718F">
        <w:rPr>
          <w:rFonts w:asciiTheme="majorBidi" w:hAnsiTheme="majorBidi" w:cstheme="majorBidi"/>
          <w:sz w:val="28"/>
          <w:szCs w:val="28"/>
          <w:lang w:bidi="ar-EG"/>
        </w:rPr>
        <w:t>Noui, M. E. A., Houari, H., and Azizi, N. (2021). Promoting Open Innovation through Engaging with Startups: Evidence from the US Experience. Journal of Entrepreneurship for Business Economics, Vol. 7, No. 1, 19-37.</w:t>
      </w:r>
    </w:p>
    <w:p w14:paraId="4A2A5E5D" w14:textId="77777777" w:rsidR="00DD7D5D" w:rsidRPr="0046718F" w:rsidRDefault="00DD7D5D" w:rsidP="0046718F">
      <w:pPr>
        <w:numPr>
          <w:ilvl w:val="0"/>
          <w:numId w:val="50"/>
        </w:numPr>
        <w:tabs>
          <w:tab w:val="right" w:pos="752"/>
        </w:tabs>
        <w:bidi w:val="0"/>
        <w:spacing w:before="100" w:beforeAutospacing="1" w:after="100" w:afterAutospacing="1" w:line="360" w:lineRule="auto"/>
        <w:ind w:left="426"/>
        <w:jc w:val="both"/>
        <w:rPr>
          <w:rFonts w:asciiTheme="majorBidi" w:eastAsia="Calibri" w:hAnsiTheme="majorBidi" w:cstheme="majorBidi"/>
          <w:sz w:val="28"/>
          <w:szCs w:val="28"/>
          <w:lang w:bidi="ar-EG"/>
        </w:rPr>
      </w:pPr>
      <w:r w:rsidRPr="0046718F">
        <w:rPr>
          <w:rFonts w:asciiTheme="majorBidi" w:eastAsia="Calibri" w:hAnsiTheme="majorBidi" w:cstheme="majorBidi"/>
          <w:sz w:val="28"/>
          <w:szCs w:val="28"/>
          <w:lang w:bidi="ar-EG"/>
        </w:rPr>
        <w:t>Sax, J., &amp; Andersen, T. J. (2019). Making risk management strategic: Integrating enterprise risk management with strategic planning. European Management Review, 16(3), 719-740.</w:t>
      </w:r>
    </w:p>
    <w:p w14:paraId="5672F71E"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proofErr w:type="spellStart"/>
      <w:r w:rsidRPr="0046718F">
        <w:rPr>
          <w:rFonts w:asciiTheme="majorBidi" w:hAnsiTheme="majorBidi" w:cstheme="majorBidi"/>
          <w:sz w:val="28"/>
          <w:szCs w:val="28"/>
        </w:rPr>
        <w:t>Silaban</w:t>
      </w:r>
      <w:proofErr w:type="spellEnd"/>
      <w:r w:rsidRPr="0046718F">
        <w:rPr>
          <w:rFonts w:asciiTheme="majorBidi" w:hAnsiTheme="majorBidi" w:cstheme="majorBidi"/>
          <w:sz w:val="28"/>
          <w:szCs w:val="28"/>
        </w:rPr>
        <w:t xml:space="preserve">, B. T., </w:t>
      </w:r>
      <w:proofErr w:type="spellStart"/>
      <w:r w:rsidRPr="0046718F">
        <w:rPr>
          <w:rFonts w:asciiTheme="majorBidi" w:hAnsiTheme="majorBidi" w:cstheme="majorBidi"/>
          <w:sz w:val="28"/>
          <w:szCs w:val="28"/>
        </w:rPr>
        <w:t>Setiana</w:t>
      </w:r>
      <w:proofErr w:type="spellEnd"/>
      <w:r w:rsidRPr="0046718F">
        <w:rPr>
          <w:rFonts w:asciiTheme="majorBidi" w:hAnsiTheme="majorBidi" w:cstheme="majorBidi"/>
          <w:sz w:val="28"/>
          <w:szCs w:val="28"/>
        </w:rPr>
        <w:t xml:space="preserve">, S., &amp; Tanujaya, T. A. C. (2024). </w:t>
      </w:r>
      <w:r w:rsidRPr="0046718F">
        <w:rPr>
          <w:rFonts w:asciiTheme="majorBidi" w:hAnsiTheme="majorBidi" w:cstheme="majorBidi"/>
          <w:i/>
          <w:iCs/>
          <w:sz w:val="28"/>
          <w:szCs w:val="28"/>
        </w:rPr>
        <w:t>Financial Risk Management Strategies in Startup Companies: Accounting Perspectives</w:t>
      </w:r>
      <w:r w:rsidRPr="0046718F">
        <w:rPr>
          <w:rFonts w:asciiTheme="majorBidi" w:hAnsiTheme="majorBidi" w:cstheme="majorBidi"/>
          <w:sz w:val="28"/>
          <w:szCs w:val="28"/>
        </w:rPr>
        <w:t xml:space="preserve">. </w:t>
      </w:r>
      <w:proofErr w:type="spellStart"/>
      <w:r w:rsidRPr="0046718F">
        <w:rPr>
          <w:rFonts w:asciiTheme="majorBidi" w:hAnsiTheme="majorBidi" w:cstheme="majorBidi"/>
          <w:sz w:val="28"/>
          <w:szCs w:val="28"/>
        </w:rPr>
        <w:t>Jurnal</w:t>
      </w:r>
      <w:proofErr w:type="spellEnd"/>
      <w:r w:rsidRPr="0046718F">
        <w:rPr>
          <w:rFonts w:asciiTheme="majorBidi" w:hAnsiTheme="majorBidi" w:cstheme="majorBidi"/>
          <w:sz w:val="28"/>
          <w:szCs w:val="28"/>
        </w:rPr>
        <w:t xml:space="preserve"> Ekonomi, 13(4), 1155-1157. DOI: 10.54209/</w:t>
      </w:r>
      <w:proofErr w:type="gramStart"/>
      <w:r w:rsidRPr="0046718F">
        <w:rPr>
          <w:rFonts w:asciiTheme="majorBidi" w:hAnsiTheme="majorBidi" w:cstheme="majorBidi"/>
          <w:sz w:val="28"/>
          <w:szCs w:val="28"/>
        </w:rPr>
        <w:t>ekonomi.v</w:t>
      </w:r>
      <w:proofErr w:type="gramEnd"/>
      <w:r w:rsidRPr="0046718F">
        <w:rPr>
          <w:rFonts w:asciiTheme="majorBidi" w:hAnsiTheme="majorBidi" w:cstheme="majorBidi"/>
          <w:sz w:val="28"/>
          <w:szCs w:val="28"/>
        </w:rPr>
        <w:t>13i04.</w:t>
      </w:r>
    </w:p>
    <w:p w14:paraId="137F11DE"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tl/>
        </w:rPr>
      </w:pPr>
      <w:proofErr w:type="spellStart"/>
      <w:r w:rsidRPr="0046718F">
        <w:rPr>
          <w:rFonts w:asciiTheme="majorBidi" w:hAnsiTheme="majorBidi" w:cstheme="majorBidi"/>
          <w:sz w:val="28"/>
          <w:szCs w:val="28"/>
        </w:rPr>
        <w:t>Spoiala</w:t>
      </w:r>
      <w:proofErr w:type="spellEnd"/>
      <w:r w:rsidRPr="0046718F">
        <w:rPr>
          <w:rFonts w:asciiTheme="majorBidi" w:hAnsiTheme="majorBidi" w:cstheme="majorBidi"/>
          <w:sz w:val="28"/>
          <w:szCs w:val="28"/>
        </w:rPr>
        <w:t xml:space="preserve">, A., </w:t>
      </w:r>
      <w:proofErr w:type="spellStart"/>
      <w:r w:rsidRPr="0046718F">
        <w:rPr>
          <w:rFonts w:asciiTheme="majorBidi" w:hAnsiTheme="majorBidi" w:cstheme="majorBidi"/>
          <w:sz w:val="28"/>
          <w:szCs w:val="28"/>
        </w:rPr>
        <w:t>Ficai</w:t>
      </w:r>
      <w:proofErr w:type="spellEnd"/>
      <w:r w:rsidRPr="0046718F">
        <w:rPr>
          <w:rFonts w:asciiTheme="majorBidi" w:hAnsiTheme="majorBidi" w:cstheme="majorBidi"/>
          <w:sz w:val="28"/>
          <w:szCs w:val="28"/>
        </w:rPr>
        <w:t xml:space="preserve">, A., &amp; Andronescu, E. (2020). </w:t>
      </w:r>
      <w:r w:rsidRPr="0046718F">
        <w:rPr>
          <w:rFonts w:asciiTheme="majorBidi" w:hAnsiTheme="majorBidi" w:cstheme="majorBidi"/>
          <w:i/>
          <w:iCs/>
          <w:sz w:val="28"/>
          <w:szCs w:val="28"/>
        </w:rPr>
        <w:t>Risk Assessment in a Startup Company</w:t>
      </w:r>
      <w:r w:rsidRPr="0046718F">
        <w:rPr>
          <w:rFonts w:asciiTheme="majorBidi" w:hAnsiTheme="majorBidi" w:cstheme="majorBidi"/>
          <w:sz w:val="28"/>
          <w:szCs w:val="28"/>
        </w:rPr>
        <w:t xml:space="preserve">. </w:t>
      </w:r>
      <w:r w:rsidRPr="0046718F">
        <w:rPr>
          <w:rFonts w:asciiTheme="majorBidi" w:hAnsiTheme="majorBidi" w:cstheme="majorBidi"/>
          <w:i/>
          <w:iCs/>
          <w:sz w:val="28"/>
          <w:szCs w:val="28"/>
        </w:rPr>
        <w:t>FAIMA Business &amp; Management Journal</w:t>
      </w:r>
      <w:r w:rsidRPr="0046718F">
        <w:rPr>
          <w:rFonts w:asciiTheme="majorBidi" w:hAnsiTheme="majorBidi" w:cstheme="majorBidi"/>
          <w:sz w:val="28"/>
          <w:szCs w:val="28"/>
        </w:rPr>
        <w:t>, 8(4), 01-XX.</w:t>
      </w:r>
    </w:p>
    <w:p w14:paraId="0CDD2E92"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r w:rsidRPr="0046718F">
        <w:rPr>
          <w:rFonts w:asciiTheme="majorBidi" w:hAnsiTheme="majorBidi" w:cstheme="majorBidi"/>
          <w:sz w:val="28"/>
          <w:szCs w:val="28"/>
        </w:rPr>
        <w:t xml:space="preserve">Todeschini, B. V., Boelter, A. S., De Souza, J. S., &amp; </w:t>
      </w:r>
      <w:proofErr w:type="spellStart"/>
      <w:r w:rsidRPr="0046718F">
        <w:rPr>
          <w:rFonts w:asciiTheme="majorBidi" w:hAnsiTheme="majorBidi" w:cstheme="majorBidi"/>
          <w:sz w:val="28"/>
          <w:szCs w:val="28"/>
        </w:rPr>
        <w:t>Cortimiglia</w:t>
      </w:r>
      <w:proofErr w:type="spellEnd"/>
      <w:r w:rsidRPr="0046718F">
        <w:rPr>
          <w:rFonts w:asciiTheme="majorBidi" w:hAnsiTheme="majorBidi" w:cstheme="majorBidi"/>
          <w:sz w:val="28"/>
          <w:szCs w:val="28"/>
        </w:rPr>
        <w:t xml:space="preserve">, M. N. (2017). </w:t>
      </w:r>
      <w:r w:rsidRPr="0046718F">
        <w:rPr>
          <w:rFonts w:asciiTheme="majorBidi" w:hAnsiTheme="majorBidi" w:cstheme="majorBidi"/>
          <w:i/>
          <w:iCs/>
          <w:sz w:val="28"/>
          <w:szCs w:val="28"/>
        </w:rPr>
        <w:t>Risk Management from the Perspective of Startups</w:t>
      </w:r>
      <w:r w:rsidRPr="0046718F">
        <w:rPr>
          <w:rFonts w:asciiTheme="majorBidi" w:hAnsiTheme="majorBidi" w:cstheme="majorBidi"/>
          <w:sz w:val="28"/>
          <w:szCs w:val="28"/>
        </w:rPr>
        <w:t xml:space="preserve">. </w:t>
      </w:r>
      <w:r w:rsidRPr="0046718F">
        <w:rPr>
          <w:rFonts w:asciiTheme="majorBidi" w:hAnsiTheme="majorBidi" w:cstheme="majorBidi"/>
          <w:i/>
          <w:iCs/>
          <w:sz w:val="28"/>
          <w:szCs w:val="28"/>
        </w:rPr>
        <w:t>European Journal of Applied Business Management</w:t>
      </w:r>
      <w:r w:rsidRPr="0046718F">
        <w:rPr>
          <w:rFonts w:asciiTheme="majorBidi" w:hAnsiTheme="majorBidi" w:cstheme="majorBidi"/>
          <w:sz w:val="28"/>
          <w:szCs w:val="28"/>
        </w:rPr>
        <w:t>, 3(3), 40-54.</w:t>
      </w:r>
    </w:p>
    <w:p w14:paraId="1C503E01" w14:textId="77777777" w:rsidR="00DD7D5D" w:rsidRPr="0046718F" w:rsidRDefault="00DD7D5D" w:rsidP="0046718F">
      <w:pPr>
        <w:pStyle w:val="ListParagraph"/>
        <w:numPr>
          <w:ilvl w:val="0"/>
          <w:numId w:val="50"/>
        </w:numPr>
        <w:bidi w:val="0"/>
        <w:spacing w:before="100" w:beforeAutospacing="1" w:after="100" w:afterAutospacing="1" w:line="360" w:lineRule="auto"/>
        <w:ind w:left="426"/>
        <w:jc w:val="both"/>
        <w:rPr>
          <w:rFonts w:asciiTheme="majorBidi" w:hAnsiTheme="majorBidi" w:cstheme="majorBidi"/>
          <w:sz w:val="28"/>
          <w:szCs w:val="28"/>
        </w:rPr>
      </w:pPr>
      <w:r w:rsidRPr="0046718F">
        <w:rPr>
          <w:rFonts w:asciiTheme="majorBidi" w:hAnsiTheme="majorBidi" w:cstheme="majorBidi"/>
          <w:sz w:val="28"/>
          <w:szCs w:val="28"/>
        </w:rPr>
        <w:t xml:space="preserve">Venczel, T. B., Berényi, L., &amp; </w:t>
      </w:r>
      <w:proofErr w:type="spellStart"/>
      <w:r w:rsidRPr="0046718F">
        <w:rPr>
          <w:rFonts w:asciiTheme="majorBidi" w:hAnsiTheme="majorBidi" w:cstheme="majorBidi"/>
          <w:sz w:val="28"/>
          <w:szCs w:val="28"/>
        </w:rPr>
        <w:t>Hriczó</w:t>
      </w:r>
      <w:proofErr w:type="spellEnd"/>
      <w:r w:rsidRPr="0046718F">
        <w:rPr>
          <w:rFonts w:asciiTheme="majorBidi" w:hAnsiTheme="majorBidi" w:cstheme="majorBidi"/>
          <w:sz w:val="28"/>
          <w:szCs w:val="28"/>
        </w:rPr>
        <w:t xml:space="preserve">, K. (2024). </w:t>
      </w:r>
      <w:r w:rsidRPr="0046718F">
        <w:rPr>
          <w:rFonts w:asciiTheme="majorBidi" w:hAnsiTheme="majorBidi" w:cstheme="majorBidi"/>
          <w:i/>
          <w:iCs/>
          <w:sz w:val="28"/>
          <w:szCs w:val="28"/>
        </w:rPr>
        <w:t>The Project and Risk Management Challenges of Start-ups</w:t>
      </w:r>
      <w:r w:rsidRPr="0046718F">
        <w:rPr>
          <w:rFonts w:asciiTheme="majorBidi" w:hAnsiTheme="majorBidi" w:cstheme="majorBidi"/>
          <w:sz w:val="28"/>
          <w:szCs w:val="28"/>
        </w:rPr>
        <w:t xml:space="preserve">. </w:t>
      </w:r>
      <w:r w:rsidRPr="0046718F">
        <w:rPr>
          <w:rFonts w:asciiTheme="majorBidi" w:hAnsiTheme="majorBidi" w:cstheme="majorBidi"/>
          <w:i/>
          <w:iCs/>
          <w:sz w:val="28"/>
          <w:szCs w:val="28"/>
        </w:rPr>
        <w:t xml:space="preserve">Acta </w:t>
      </w:r>
      <w:proofErr w:type="spellStart"/>
      <w:r w:rsidRPr="0046718F">
        <w:rPr>
          <w:rFonts w:asciiTheme="majorBidi" w:hAnsiTheme="majorBidi" w:cstheme="majorBidi"/>
          <w:i/>
          <w:iCs/>
          <w:sz w:val="28"/>
          <w:szCs w:val="28"/>
        </w:rPr>
        <w:t>Polytechnica</w:t>
      </w:r>
      <w:proofErr w:type="spellEnd"/>
      <w:r w:rsidRPr="0046718F">
        <w:rPr>
          <w:rFonts w:asciiTheme="majorBidi" w:hAnsiTheme="majorBidi" w:cstheme="majorBidi"/>
          <w:i/>
          <w:iCs/>
          <w:sz w:val="28"/>
          <w:szCs w:val="28"/>
        </w:rPr>
        <w:t xml:space="preserve"> </w:t>
      </w:r>
      <w:proofErr w:type="spellStart"/>
      <w:r w:rsidRPr="0046718F">
        <w:rPr>
          <w:rFonts w:asciiTheme="majorBidi" w:hAnsiTheme="majorBidi" w:cstheme="majorBidi"/>
          <w:i/>
          <w:iCs/>
          <w:sz w:val="28"/>
          <w:szCs w:val="28"/>
        </w:rPr>
        <w:t>Hungarica</w:t>
      </w:r>
      <w:proofErr w:type="spellEnd"/>
      <w:r w:rsidRPr="0046718F">
        <w:rPr>
          <w:rFonts w:asciiTheme="majorBidi" w:hAnsiTheme="majorBidi" w:cstheme="majorBidi"/>
          <w:sz w:val="28"/>
          <w:szCs w:val="28"/>
        </w:rPr>
        <w:t>, 21(2), 151-153</w:t>
      </w:r>
    </w:p>
    <w:p w14:paraId="4D677139"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rPr>
      </w:pPr>
    </w:p>
    <w:p w14:paraId="679DA74E" w14:textId="262839F9" w:rsidR="00DD7D5D" w:rsidRPr="00631EB0" w:rsidRDefault="00DD7D5D">
      <w:pPr>
        <w:bidi w:val="0"/>
        <w:rPr>
          <w:rFonts w:ascii="Simplified Arabic" w:hAnsi="Simplified Arabic" w:cs="Simplified Arabic"/>
          <w:sz w:val="28"/>
          <w:szCs w:val="28"/>
          <w:lang w:bidi="ar-EG"/>
        </w:rPr>
      </w:pPr>
      <w:r w:rsidRPr="00631EB0">
        <w:rPr>
          <w:rFonts w:ascii="Simplified Arabic" w:hAnsi="Simplified Arabic" w:cs="Simplified Arabic"/>
          <w:sz w:val="28"/>
          <w:szCs w:val="28"/>
          <w:rtl/>
          <w:lang w:bidi="ar-EG"/>
        </w:rPr>
        <w:br w:type="page"/>
      </w:r>
    </w:p>
    <w:p w14:paraId="7044C8BD"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lang w:bidi="ar-EG"/>
        </w:rPr>
      </w:pPr>
    </w:p>
    <w:p w14:paraId="19D5FF36"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lang w:bidi="ar-EG"/>
        </w:rPr>
      </w:pPr>
    </w:p>
    <w:p w14:paraId="1A4D3471"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rPr>
      </w:pPr>
    </w:p>
    <w:p w14:paraId="1EE19DE8"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rPr>
      </w:pPr>
    </w:p>
    <w:p w14:paraId="5073925D"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rPr>
      </w:pPr>
    </w:p>
    <w:p w14:paraId="5BF51380" w14:textId="129929D8" w:rsidR="00DD7D5D" w:rsidRPr="00020645" w:rsidRDefault="00DD7D5D" w:rsidP="00020645">
      <w:pPr>
        <w:spacing w:before="100" w:beforeAutospacing="1" w:after="100" w:afterAutospacing="1" w:line="360" w:lineRule="auto"/>
        <w:jc w:val="center"/>
        <w:outlineLvl w:val="0"/>
        <w:rPr>
          <w:rFonts w:ascii="Simplified Arabic" w:hAnsi="Simplified Arabic" w:cs="Simplified Arabic"/>
          <w:b/>
          <w:bCs/>
          <w:sz w:val="170"/>
          <w:szCs w:val="170"/>
          <w:rtl/>
          <w:lang w:bidi="ar-EG"/>
        </w:rPr>
      </w:pPr>
      <w:bookmarkStart w:id="74" w:name="_Toc202748983"/>
      <w:bookmarkStart w:id="75" w:name="_Toc203042011"/>
      <w:r w:rsidRPr="00631EB0">
        <w:rPr>
          <w:rFonts w:ascii="Simplified Arabic" w:hAnsi="Simplified Arabic" w:cs="Simplified Arabic"/>
          <w:b/>
          <w:bCs/>
          <w:sz w:val="170"/>
          <w:szCs w:val="170"/>
          <w:rtl/>
          <w:lang w:bidi="ar-EG"/>
        </w:rPr>
        <w:t>الملاحق</w:t>
      </w:r>
      <w:bookmarkEnd w:id="74"/>
      <w:bookmarkEnd w:id="75"/>
      <w:r w:rsidRPr="00631EB0">
        <w:rPr>
          <w:rFonts w:ascii="Simplified Arabic" w:hAnsi="Simplified Arabic" w:cs="Simplified Arabic"/>
          <w:sz w:val="28"/>
          <w:szCs w:val="28"/>
          <w:rtl/>
          <w:lang w:bidi="ar-EG"/>
        </w:rPr>
        <w:br w:type="page"/>
      </w:r>
    </w:p>
    <w:p w14:paraId="63F9EF0A" w14:textId="77777777" w:rsidR="00DD7D5D" w:rsidRPr="00631EB0" w:rsidRDefault="00DD7D5D" w:rsidP="00DD7D5D">
      <w:pPr>
        <w:spacing w:before="100" w:beforeAutospacing="1" w:after="100" w:afterAutospacing="1" w:line="360" w:lineRule="auto"/>
        <w:jc w:val="both"/>
        <w:rPr>
          <w:rFonts w:ascii="Simplified Arabic" w:hAnsi="Simplified Arabic" w:cs="Simplified Arabic"/>
          <w:sz w:val="28"/>
          <w:szCs w:val="28"/>
          <w:rtl/>
          <w:lang w:bidi="ar-EG"/>
        </w:rPr>
      </w:pPr>
      <w:r w:rsidRPr="00631EB0">
        <w:rPr>
          <w:rFonts w:ascii="Simplified Arabic" w:hAnsi="Simplified Arabic" w:cs="Simplified Arabic"/>
          <w:b/>
          <w:bCs/>
          <w:noProof/>
          <w:color w:val="000000" w:themeColor="text1"/>
          <w:szCs w:val="28"/>
        </w:rPr>
        <w:lastRenderedPageBreak/>
        <w:drawing>
          <wp:anchor distT="0" distB="0" distL="114300" distR="114300" simplePos="0" relativeHeight="251669504" behindDoc="0" locked="0" layoutInCell="1" allowOverlap="1" wp14:anchorId="58434797" wp14:editId="281E44F2">
            <wp:simplePos x="0" y="0"/>
            <wp:positionH relativeFrom="margin">
              <wp:align>left</wp:align>
            </wp:positionH>
            <wp:positionV relativeFrom="paragraph">
              <wp:posOffset>10795</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6542ECC" w14:textId="77777777" w:rsidR="00DD7D5D" w:rsidRPr="00631EB0" w:rsidRDefault="00DD7D5D" w:rsidP="00DD7D5D">
      <w:pPr>
        <w:spacing w:before="100" w:beforeAutospacing="1" w:after="100" w:afterAutospacing="1"/>
        <w:rPr>
          <w:rFonts w:ascii="Simplified Arabic" w:hAnsi="Simplified Arabic" w:cs="Simplified Arabic"/>
          <w:b/>
          <w:bCs/>
          <w:color w:val="000000" w:themeColor="text1"/>
          <w:szCs w:val="28"/>
          <w:rtl/>
        </w:rPr>
      </w:pPr>
      <w:bookmarkStart w:id="76" w:name="_Hlk161862590"/>
      <w:bookmarkStart w:id="77" w:name="_Hlk161872857"/>
      <w:bookmarkStart w:id="78" w:name="_Hlk162329489"/>
    </w:p>
    <w:p w14:paraId="66940B9E" w14:textId="77777777" w:rsidR="00DD7D5D" w:rsidRPr="00631EB0" w:rsidRDefault="00DD7D5D" w:rsidP="00DD7D5D">
      <w:pPr>
        <w:spacing w:before="100" w:beforeAutospacing="1" w:after="100" w:afterAutospacing="1"/>
        <w:ind w:left="-6" w:hanging="11"/>
        <w:jc w:val="center"/>
        <w:outlineLvl w:val="0"/>
        <w:rPr>
          <w:rFonts w:ascii="Simplified Arabic" w:hAnsi="Simplified Arabic" w:cs="Simplified Arabic"/>
          <w:b/>
          <w:bCs/>
          <w:color w:val="C00000"/>
          <w:sz w:val="32"/>
          <w:szCs w:val="40"/>
          <w:rtl/>
        </w:rPr>
      </w:pPr>
      <w:bookmarkStart w:id="79" w:name="_Toc161199474"/>
      <w:bookmarkStart w:id="80" w:name="_Toc202748984"/>
      <w:bookmarkStart w:id="81" w:name="_Toc203042012"/>
      <w:r w:rsidRPr="00631EB0">
        <w:rPr>
          <w:rFonts w:ascii="Simplified Arabic" w:hAnsi="Simplified Arabic" w:cs="Simplified Arabic"/>
          <w:b/>
          <w:bCs/>
          <w:color w:val="000000" w:themeColor="text1"/>
          <w:sz w:val="32"/>
          <w:szCs w:val="40"/>
          <w:rtl/>
        </w:rPr>
        <w:t xml:space="preserve">استمارة </w:t>
      </w:r>
      <w:proofErr w:type="gramStart"/>
      <w:r w:rsidRPr="00631EB0">
        <w:rPr>
          <w:rFonts w:ascii="Simplified Arabic" w:hAnsi="Simplified Arabic" w:cs="Simplified Arabic"/>
          <w:b/>
          <w:bCs/>
          <w:color w:val="000000" w:themeColor="text1"/>
          <w:sz w:val="32"/>
          <w:szCs w:val="40"/>
          <w:rtl/>
        </w:rPr>
        <w:t>استبيان</w:t>
      </w:r>
      <w:bookmarkEnd w:id="79"/>
      <w:bookmarkEnd w:id="80"/>
      <w:bookmarkEnd w:id="81"/>
      <w:proofErr w:type="gramEnd"/>
    </w:p>
    <w:p w14:paraId="588E9F7D" w14:textId="77777777" w:rsidR="00DD7D5D" w:rsidRPr="00631EB0" w:rsidRDefault="00DD7D5D" w:rsidP="00DD7D5D">
      <w:pPr>
        <w:spacing w:before="100" w:beforeAutospacing="1" w:after="100" w:afterAutospacing="1" w:line="360" w:lineRule="auto"/>
        <w:ind w:left="-2" w:hanging="14"/>
        <w:jc w:val="center"/>
        <w:rPr>
          <w:rFonts w:ascii="Simplified Arabic" w:hAnsi="Simplified Arabic" w:cs="Simplified Arabic"/>
          <w:b/>
          <w:bCs/>
          <w:color w:val="000000" w:themeColor="text1"/>
          <w:sz w:val="28"/>
          <w:szCs w:val="36"/>
          <w:rtl/>
          <w:lang w:bidi="ar-EG"/>
        </w:rPr>
      </w:pPr>
      <w:r w:rsidRPr="00631EB0">
        <w:rPr>
          <w:rFonts w:ascii="Simplified Arabic" w:hAnsi="Simplified Arabic" w:cs="Simplified Arabic"/>
          <w:b/>
          <w:bCs/>
          <w:color w:val="000000" w:themeColor="text1"/>
          <w:sz w:val="28"/>
          <w:szCs w:val="36"/>
          <w:rtl/>
          <w:lang w:bidi="ar-EG"/>
        </w:rPr>
        <w:t>السلام عليكم ورحمة الله وبركاته</w:t>
      </w:r>
    </w:p>
    <w:p w14:paraId="7289583F" w14:textId="77777777" w:rsidR="00DD7D5D" w:rsidRPr="00631EB0" w:rsidRDefault="00DD7D5D" w:rsidP="00DD7D5D">
      <w:pPr>
        <w:spacing w:before="100" w:beforeAutospacing="1" w:after="100" w:afterAutospacing="1" w:line="360" w:lineRule="auto"/>
        <w:ind w:left="-2"/>
        <w:rPr>
          <w:rFonts w:ascii="Simplified Arabic" w:hAnsi="Simplified Arabic" w:cs="Simplified Arabic"/>
          <w:b/>
          <w:bCs/>
          <w:color w:val="000000" w:themeColor="text1"/>
          <w:sz w:val="24"/>
          <w:szCs w:val="32"/>
          <w:rtl/>
        </w:rPr>
      </w:pPr>
      <w:r w:rsidRPr="00631EB0">
        <w:rPr>
          <w:rFonts w:ascii="Simplified Arabic" w:hAnsi="Simplified Arabic" w:cs="Simplified Arabic"/>
          <w:b/>
          <w:bCs/>
          <w:color w:val="000000" w:themeColor="text1"/>
          <w:sz w:val="24"/>
          <w:szCs w:val="32"/>
          <w:rtl/>
        </w:rPr>
        <w:t>أخي الكريم / أختي الكريمة</w:t>
      </w:r>
    </w:p>
    <w:p w14:paraId="1A0B60ED" w14:textId="77777777" w:rsidR="00DD7D5D" w:rsidRPr="00631EB0" w:rsidRDefault="00DD7D5D" w:rsidP="00DD7D5D">
      <w:pPr>
        <w:spacing w:before="100" w:beforeAutospacing="1" w:after="100" w:afterAutospacing="1" w:line="360" w:lineRule="auto"/>
        <w:ind w:left="-2" w:firstLine="722"/>
        <w:rPr>
          <w:rFonts w:ascii="Simplified Arabic" w:hAnsi="Simplified Arabic" w:cs="Simplified Arabic"/>
          <w:b/>
          <w:bCs/>
          <w:color w:val="000000" w:themeColor="text1"/>
          <w:szCs w:val="28"/>
          <w:rtl/>
        </w:rPr>
      </w:pPr>
      <w:r w:rsidRPr="00631EB0">
        <w:rPr>
          <w:rFonts w:ascii="Simplified Arabic" w:hAnsi="Simplified Arabic" w:cs="Simplified Arabic"/>
          <w:b/>
          <w:bCs/>
          <w:color w:val="000000" w:themeColor="text1"/>
          <w:szCs w:val="28"/>
          <w:rtl/>
        </w:rPr>
        <w:t>تحية طيبة وبعد،</w:t>
      </w:r>
    </w:p>
    <w:p w14:paraId="41921746" w14:textId="18DB05B0" w:rsidR="00DD7D5D" w:rsidRPr="00631EB0" w:rsidRDefault="00DD7D5D" w:rsidP="004A6107">
      <w:pPr>
        <w:spacing w:before="100" w:beforeAutospacing="1" w:after="100" w:afterAutospacing="1" w:line="360" w:lineRule="auto"/>
        <w:ind w:firstLine="706"/>
        <w:jc w:val="both"/>
        <w:rPr>
          <w:rFonts w:ascii="Simplified Arabic" w:hAnsi="Simplified Arabic" w:cs="Simplified Arabic"/>
          <w:b/>
          <w:bCs/>
          <w:sz w:val="28"/>
          <w:szCs w:val="28"/>
          <w:rtl/>
          <w:lang w:bidi="ar-EG"/>
        </w:rPr>
      </w:pPr>
      <w:r w:rsidRPr="00631EB0">
        <w:rPr>
          <w:rFonts w:ascii="Simplified Arabic" w:hAnsi="Simplified Arabic" w:cs="Simplified Arabic"/>
          <w:color w:val="000000" w:themeColor="text1"/>
          <w:sz w:val="28"/>
          <w:szCs w:val="28"/>
          <w:rtl/>
        </w:rPr>
        <w:t xml:space="preserve">يقوم الباحثين بإجراء دراسة حول </w:t>
      </w:r>
      <w:bookmarkStart w:id="82" w:name="_Hlk159288273"/>
      <w:bookmarkStart w:id="83" w:name="_Hlk161813773"/>
      <w:r w:rsidRPr="00631EB0">
        <w:rPr>
          <w:rFonts w:ascii="Simplified Arabic" w:hAnsi="Simplified Arabic" w:cs="Simplified Arabic"/>
          <w:color w:val="000000" w:themeColor="text1"/>
          <w:sz w:val="28"/>
          <w:szCs w:val="28"/>
          <w:rtl/>
        </w:rPr>
        <w:t xml:space="preserve">قياس </w:t>
      </w:r>
      <w:bookmarkEnd w:id="82"/>
      <w:bookmarkEnd w:id="83"/>
      <w:r w:rsidR="004A6107" w:rsidRPr="00631EB0">
        <w:rPr>
          <w:rFonts w:ascii="Simplified Arabic" w:hAnsi="Simplified Arabic" w:cs="Simplified Arabic"/>
          <w:b/>
          <w:bCs/>
          <w:sz w:val="28"/>
          <w:szCs w:val="28"/>
          <w:rtl/>
          <w:lang w:bidi="ar-EG"/>
        </w:rPr>
        <w:t>تأثير استراتيجيات إدارة المخاطر على الشركات الناشئة بالمملكة العربية السعودية</w:t>
      </w:r>
    </w:p>
    <w:p w14:paraId="1C93B498" w14:textId="77777777" w:rsidR="00DD7D5D" w:rsidRPr="00631EB0" w:rsidRDefault="00DD7D5D" w:rsidP="00DD7D5D">
      <w:pPr>
        <w:spacing w:before="100" w:beforeAutospacing="1" w:after="100" w:afterAutospacing="1" w:line="360" w:lineRule="auto"/>
        <w:ind w:left="-2"/>
        <w:jc w:val="both"/>
        <w:rPr>
          <w:rFonts w:ascii="Simplified Arabic" w:hAnsi="Simplified Arabic" w:cs="Simplified Arabic"/>
          <w:b/>
          <w:bCs/>
          <w:sz w:val="28"/>
          <w:szCs w:val="28"/>
          <w:lang w:bidi="ar-EG"/>
        </w:rPr>
      </w:pPr>
      <w:r w:rsidRPr="00631EB0">
        <w:rPr>
          <w:rFonts w:ascii="Simplified Arabic" w:hAnsi="Simplified Arabic" w:cs="Simplified Arabic"/>
          <w:color w:val="000000" w:themeColor="text1"/>
          <w:sz w:val="28"/>
          <w:szCs w:val="28"/>
          <w:rtl/>
        </w:rPr>
        <w:tab/>
      </w:r>
      <w:r w:rsidRPr="00631EB0">
        <w:rPr>
          <w:rFonts w:ascii="Simplified Arabic" w:hAnsi="Simplified Arabic" w:cs="Simplified Arabic"/>
          <w:color w:val="000000" w:themeColor="text1"/>
          <w:sz w:val="28"/>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983EEBA" w14:textId="77777777" w:rsidR="00DD7D5D" w:rsidRPr="00631EB0" w:rsidRDefault="00DD7D5D" w:rsidP="00DD7D5D">
      <w:pPr>
        <w:spacing w:before="100" w:beforeAutospacing="1" w:after="100" w:afterAutospacing="1" w:line="360" w:lineRule="auto"/>
        <w:ind w:left="-2"/>
        <w:jc w:val="both"/>
        <w:rPr>
          <w:rFonts w:ascii="Simplified Arabic" w:hAnsi="Simplified Arabic" w:cs="Simplified Arabic"/>
          <w:color w:val="000000" w:themeColor="text1"/>
          <w:szCs w:val="28"/>
        </w:rPr>
      </w:pPr>
      <w:r w:rsidRPr="00631EB0">
        <w:rPr>
          <w:rFonts w:ascii="Simplified Arabic" w:hAnsi="Simplified Arabic" w:cs="Simplified Arabic"/>
          <w:color w:val="000000" w:themeColor="text1"/>
          <w:sz w:val="28"/>
          <w:szCs w:val="28"/>
          <w:rtl/>
        </w:rPr>
        <w:t xml:space="preserve">وأتقدم لحضراتكم بجزيل الشكر والتقدير للمساهمة في جهدكم في تعبئة هذا </w:t>
      </w:r>
      <w:proofErr w:type="gramStart"/>
      <w:r w:rsidRPr="00631EB0">
        <w:rPr>
          <w:rFonts w:ascii="Simplified Arabic" w:hAnsi="Simplified Arabic" w:cs="Simplified Arabic"/>
          <w:color w:val="000000" w:themeColor="text1"/>
          <w:sz w:val="28"/>
          <w:szCs w:val="28"/>
          <w:rtl/>
        </w:rPr>
        <w:t>الاستبيان</w:t>
      </w:r>
      <w:proofErr w:type="gramEnd"/>
      <w:r w:rsidRPr="00631EB0">
        <w:rPr>
          <w:rFonts w:ascii="Simplified Arabic" w:hAnsi="Simplified Arabic" w:cs="Simplified Arabic"/>
          <w:color w:val="000000" w:themeColor="text1"/>
          <w:sz w:val="28"/>
          <w:szCs w:val="28"/>
          <w:rtl/>
        </w:rPr>
        <w:t xml:space="preserve"> علماً أن جميع البيانات التي سيتم الحصول عليها منكم ستعامل بسرية تامة، ولن تستخدم لغير أغراض هذا البحث، وسوف أزودكم بنتائج هذه الدراسة حال اكتمالها</w:t>
      </w:r>
      <w:r w:rsidRPr="00631EB0">
        <w:rPr>
          <w:rFonts w:ascii="Simplified Arabic" w:hAnsi="Simplified Arabic" w:cs="Simplified Arabic"/>
          <w:color w:val="000000" w:themeColor="text1"/>
          <w:szCs w:val="28"/>
          <w:rtl/>
        </w:rPr>
        <w:t xml:space="preserve"> إن شاء الله.</w:t>
      </w:r>
    </w:p>
    <w:p w14:paraId="056A48AA" w14:textId="77777777" w:rsidR="00DD7D5D" w:rsidRPr="00631EB0" w:rsidRDefault="00DD7D5D" w:rsidP="00DD7D5D">
      <w:pPr>
        <w:spacing w:before="100" w:beforeAutospacing="1" w:after="100" w:afterAutospacing="1" w:line="360" w:lineRule="auto"/>
        <w:ind w:left="-2"/>
        <w:jc w:val="right"/>
        <w:rPr>
          <w:rFonts w:ascii="Simplified Arabic" w:hAnsi="Simplified Arabic" w:cs="Simplified Arabic"/>
          <w:b/>
          <w:bCs/>
          <w:color w:val="000000" w:themeColor="text1"/>
          <w:sz w:val="24"/>
          <w:szCs w:val="32"/>
        </w:rPr>
      </w:pPr>
      <w:r w:rsidRPr="00631EB0">
        <w:rPr>
          <w:rFonts w:ascii="Simplified Arabic" w:hAnsi="Simplified Arabic" w:cs="Simplified Arabic"/>
          <w:b/>
          <w:bCs/>
          <w:color w:val="000000" w:themeColor="text1"/>
          <w:sz w:val="24"/>
          <w:szCs w:val="32"/>
          <w:rtl/>
        </w:rPr>
        <w:t xml:space="preserve">وتفضلوا بقبول فائق التقدير والاحترام </w:t>
      </w:r>
    </w:p>
    <w:p w14:paraId="5972553B" w14:textId="77777777" w:rsidR="00DD7D5D" w:rsidRPr="00631EB0" w:rsidRDefault="00DD7D5D" w:rsidP="00DD7D5D">
      <w:pPr>
        <w:spacing w:before="100" w:beforeAutospacing="1" w:after="100" w:afterAutospacing="1"/>
        <w:rPr>
          <w:rFonts w:ascii="Simplified Arabic" w:hAnsi="Simplified Arabic" w:cs="Simplified Arabic"/>
          <w:szCs w:val="28"/>
          <w:rtl/>
        </w:rPr>
      </w:pPr>
      <w:r w:rsidRPr="00631EB0">
        <w:rPr>
          <w:rFonts w:ascii="Simplified Arabic" w:hAnsi="Simplified Arabic" w:cs="Simplified Arabic"/>
          <w:szCs w:val="28"/>
          <w:rtl/>
        </w:rPr>
        <w:br w:type="page"/>
      </w:r>
    </w:p>
    <w:p w14:paraId="123CB079" w14:textId="77777777" w:rsidR="00DD7D5D" w:rsidRPr="00631EB0" w:rsidRDefault="00DD7D5D" w:rsidP="00DD7D5D">
      <w:pPr>
        <w:spacing w:before="100" w:beforeAutospacing="1" w:after="100" w:afterAutospacing="1"/>
        <w:ind w:left="-2" w:hanging="14"/>
        <w:rPr>
          <w:rFonts w:ascii="Simplified Arabic" w:hAnsi="Simplified Arabic" w:cs="Simplified Arabic"/>
          <w:b/>
          <w:bCs/>
          <w:sz w:val="36"/>
          <w:szCs w:val="36"/>
          <w:rtl/>
        </w:rPr>
      </w:pPr>
      <w:r w:rsidRPr="00631EB0">
        <w:rPr>
          <w:rFonts w:ascii="Simplified Arabic" w:hAnsi="Simplified Arabic" w:cs="Simplified Arabic"/>
          <w:b/>
          <w:bCs/>
          <w:sz w:val="36"/>
          <w:szCs w:val="36"/>
          <w:rtl/>
        </w:rPr>
        <w:lastRenderedPageBreak/>
        <w:t xml:space="preserve">أولا: البيــانــات الشخصية  </w:t>
      </w:r>
    </w:p>
    <w:p w14:paraId="3D4AC4FC" w14:textId="77777777" w:rsidR="00DD7D5D" w:rsidRPr="00631EB0" w:rsidRDefault="00DD7D5D" w:rsidP="000C1BD0">
      <w:pPr>
        <w:pStyle w:val="ListParagraph"/>
        <w:numPr>
          <w:ilvl w:val="0"/>
          <w:numId w:val="51"/>
        </w:numPr>
        <w:spacing w:before="100" w:beforeAutospacing="1" w:after="100" w:afterAutospacing="1" w:line="360" w:lineRule="auto"/>
        <w:ind w:left="423" w:hanging="374"/>
        <w:contextualSpacing w:val="0"/>
        <w:rPr>
          <w:rFonts w:ascii="Simplified Arabic" w:hAnsi="Simplified Arabic" w:cs="Simplified Arabic"/>
          <w:szCs w:val="28"/>
        </w:rPr>
      </w:pPr>
      <w:r w:rsidRPr="00631EB0">
        <w:rPr>
          <w:rFonts w:ascii="Simplified Arabic" w:hAnsi="Simplified Arabic" w:cs="Simplified Arabic"/>
          <w:b/>
          <w:bCs/>
          <w:szCs w:val="28"/>
          <w:rtl/>
        </w:rPr>
        <w:t>النوع الاجتماعي</w:t>
      </w:r>
      <w:r w:rsidRPr="00631EB0">
        <w:rPr>
          <w:rFonts w:ascii="Simplified Arabic" w:hAnsi="Simplified Arabic" w:cs="Simplified Arabic"/>
          <w:szCs w:val="28"/>
          <w:rtl/>
        </w:rPr>
        <w:t xml:space="preserve"> </w:t>
      </w:r>
      <w:r w:rsidRPr="00631EB0">
        <w:rPr>
          <w:rFonts w:ascii="Simplified Arabic" w:hAnsi="Simplified Arabic" w:cs="Simplified Arabic"/>
          <w:szCs w:val="28"/>
          <w:rtl/>
        </w:rPr>
        <w:tab/>
        <w:t xml:space="preserve"> </w:t>
      </w:r>
      <w:r w:rsidRPr="00631EB0">
        <w:rPr>
          <w:rFonts w:ascii="Simplified Arabic" w:hAnsi="Simplified Arabic" w:cs="Simplified Arabic"/>
          <w:sz w:val="28"/>
          <w:szCs w:val="28"/>
          <w:rtl/>
        </w:rPr>
        <w:t></w:t>
      </w:r>
      <w:r w:rsidRPr="00631EB0">
        <w:rPr>
          <w:rFonts w:ascii="Simplified Arabic" w:hAnsi="Simplified Arabic" w:cs="Simplified Arabic"/>
          <w:szCs w:val="28"/>
          <w:rtl/>
        </w:rPr>
        <w:t xml:space="preserve">ذكر         </w:t>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أنثي</w:t>
      </w:r>
    </w:p>
    <w:p w14:paraId="7873C5C5" w14:textId="77777777" w:rsidR="00DD7D5D" w:rsidRPr="00631EB0" w:rsidRDefault="00DD7D5D" w:rsidP="00DD7D5D">
      <w:pPr>
        <w:pStyle w:val="ListParagraph"/>
        <w:spacing w:before="100" w:beforeAutospacing="1" w:after="100" w:afterAutospacing="1" w:line="360" w:lineRule="auto"/>
        <w:ind w:left="423"/>
        <w:contextualSpacing w:val="0"/>
        <w:rPr>
          <w:rFonts w:ascii="Simplified Arabic" w:hAnsi="Simplified Arabic" w:cs="Simplified Arabic"/>
          <w:szCs w:val="28"/>
          <w:rtl/>
        </w:rPr>
      </w:pPr>
    </w:p>
    <w:p w14:paraId="0C7708B0" w14:textId="11485D6E" w:rsidR="00DD7D5D" w:rsidRPr="00631EB0" w:rsidRDefault="00DD7D5D" w:rsidP="000C1BD0">
      <w:pPr>
        <w:pStyle w:val="ListParagraph"/>
        <w:numPr>
          <w:ilvl w:val="0"/>
          <w:numId w:val="51"/>
        </w:numPr>
        <w:spacing w:before="100" w:beforeAutospacing="1" w:after="100" w:afterAutospacing="1" w:line="360" w:lineRule="auto"/>
        <w:ind w:left="423" w:hanging="374"/>
        <w:contextualSpacing w:val="0"/>
        <w:rPr>
          <w:rFonts w:ascii="Simplified Arabic" w:hAnsi="Simplified Arabic" w:cs="Simplified Arabic"/>
          <w:szCs w:val="28"/>
        </w:rPr>
      </w:pPr>
      <w:r w:rsidRPr="00631EB0">
        <w:rPr>
          <w:rFonts w:ascii="Simplified Arabic" w:eastAsia="Times New Roman" w:hAnsi="Simplified Arabic" w:cs="Simplified Arabic"/>
          <w:szCs w:val="28"/>
          <w:rtl/>
          <w14:ligatures w14:val="none"/>
        </w:rPr>
        <w:t>العمر</w:t>
      </w:r>
      <w:proofErr w:type="gramStart"/>
      <w:r w:rsidRPr="00631EB0">
        <w:rPr>
          <w:rFonts w:ascii="Simplified Arabic" w:eastAsia="Times New Roman" w:hAnsi="Simplified Arabic" w:cs="Simplified Arabic"/>
          <w:szCs w:val="28"/>
          <w:rtl/>
          <w14:ligatures w14:val="none"/>
        </w:rPr>
        <w:tab/>
        <w:t xml:space="preserve">  </w:t>
      </w:r>
      <w:r w:rsidRPr="00631EB0">
        <w:rPr>
          <w:rFonts w:ascii="Simplified Arabic" w:eastAsia="Times New Roman" w:hAnsi="Simplified Arabic" w:cs="Simplified Arabic"/>
          <w:szCs w:val="28"/>
          <w:rtl/>
          <w14:ligatures w14:val="none"/>
        </w:rPr>
        <w:tab/>
      </w:r>
      <w:proofErr w:type="gramEnd"/>
      <w:r w:rsidRPr="00631EB0">
        <w:rPr>
          <w:rFonts w:ascii="Simplified Arabic" w:eastAsia="Times New Roman" w:hAnsi="Simplified Arabic" w:cs="Simplified Arabic"/>
          <w:sz w:val="28"/>
          <w:szCs w:val="28"/>
          <w:rtl/>
          <w14:ligatures w14:val="none"/>
        </w:rPr>
        <w:t></w:t>
      </w:r>
      <w:r w:rsidRPr="00631EB0">
        <w:rPr>
          <w:rFonts w:ascii="Simplified Arabic" w:eastAsia="Times New Roman" w:hAnsi="Simplified Arabic" w:cs="Simplified Arabic"/>
          <w:szCs w:val="28"/>
          <w14:ligatures w14:val="none"/>
        </w:rPr>
        <w:t xml:space="preserve"> 25 </w:t>
      </w:r>
      <w:r w:rsidRPr="00631EB0">
        <w:rPr>
          <w:rFonts w:ascii="Simplified Arabic" w:eastAsia="Times New Roman" w:hAnsi="Simplified Arabic" w:cs="Simplified Arabic"/>
          <w:szCs w:val="28"/>
          <w:rtl/>
          <w14:ligatures w14:val="none"/>
        </w:rPr>
        <w:t>سنة فأقل</w:t>
      </w:r>
      <w:r w:rsidRPr="00631EB0">
        <w:rPr>
          <w:rFonts w:ascii="Simplified Arabic" w:eastAsia="Times New Roman" w:hAnsi="Simplified Arabic" w:cs="Simplified Arabic"/>
          <w:szCs w:val="28"/>
          <w:rtl/>
          <w14:ligatures w14:val="none"/>
        </w:rPr>
        <w:tab/>
      </w:r>
      <w:r w:rsidRPr="00631EB0">
        <w:rPr>
          <w:rFonts w:ascii="Simplified Arabic" w:eastAsia="Times New Roman" w:hAnsi="Simplified Arabic" w:cs="Simplified Arabic"/>
          <w:szCs w:val="28"/>
          <w:rtl/>
          <w14:ligatures w14:val="none"/>
        </w:rPr>
        <w:tab/>
      </w:r>
      <w:r w:rsidRPr="00631EB0">
        <w:rPr>
          <w:rFonts w:ascii="Simplified Arabic" w:eastAsia="Times New Roman" w:hAnsi="Simplified Arabic" w:cs="Simplified Arabic"/>
          <w:szCs w:val="28"/>
          <w:rtl/>
          <w14:ligatures w14:val="none"/>
        </w:rPr>
        <w:tab/>
      </w:r>
      <w:r w:rsidRPr="00631EB0">
        <w:rPr>
          <w:rFonts w:ascii="Simplified Arabic" w:eastAsia="Times New Roman" w:hAnsi="Simplified Arabic" w:cs="Simplified Arabic"/>
          <w:sz w:val="28"/>
          <w:szCs w:val="28"/>
          <w:rtl/>
          <w14:ligatures w14:val="none"/>
        </w:rPr>
        <w:t></w:t>
      </w:r>
      <w:r w:rsidRPr="00631EB0">
        <w:rPr>
          <w:rFonts w:ascii="Simplified Arabic" w:eastAsia="Times New Roman" w:hAnsi="Simplified Arabic" w:cs="Simplified Arabic"/>
          <w:szCs w:val="28"/>
          <w:rtl/>
          <w14:ligatures w14:val="none"/>
        </w:rPr>
        <w:t xml:space="preserve">من </w:t>
      </w:r>
      <w:r w:rsidRPr="00631EB0">
        <w:rPr>
          <w:rFonts w:ascii="Simplified Arabic" w:eastAsia="Times New Roman" w:hAnsi="Simplified Arabic" w:cs="Simplified Arabic"/>
          <w:szCs w:val="28"/>
          <w14:ligatures w14:val="none"/>
        </w:rPr>
        <w:t xml:space="preserve">35 – 25 </w:t>
      </w:r>
      <w:r w:rsidRPr="00631EB0">
        <w:rPr>
          <w:rFonts w:ascii="Simplified Arabic" w:eastAsia="Times New Roman" w:hAnsi="Simplified Arabic" w:cs="Simplified Arabic"/>
          <w:szCs w:val="28"/>
          <w:rtl/>
          <w14:ligatures w14:val="none"/>
        </w:rPr>
        <w:t>سنة</w:t>
      </w:r>
      <w:r w:rsidRPr="00631EB0">
        <w:rPr>
          <w:rFonts w:ascii="Simplified Arabic" w:eastAsia="Times New Roman" w:hAnsi="Simplified Arabic" w:cs="Simplified Arabic"/>
          <w:szCs w:val="28"/>
          <w:rtl/>
          <w14:ligatures w14:val="none"/>
        </w:rPr>
        <w:tab/>
      </w:r>
      <w:r w:rsidRPr="00631EB0">
        <w:rPr>
          <w:rFonts w:ascii="Simplified Arabic" w:eastAsia="Times New Roman" w:hAnsi="Simplified Arabic" w:cs="Simplified Arabic"/>
          <w:szCs w:val="28"/>
          <w:rtl/>
          <w14:ligatures w14:val="none"/>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00020645">
        <w:rPr>
          <w:rFonts w:ascii="Simplified Arabic" w:hAnsi="Simplified Arabic" w:cs="Simplified Arabic" w:hint="cs"/>
          <w:szCs w:val="28"/>
          <w:rtl/>
        </w:rPr>
        <w:t xml:space="preserve">       </w:t>
      </w:r>
      <w:r w:rsidRPr="00631EB0">
        <w:rPr>
          <w:rFonts w:ascii="Simplified Arabic" w:hAnsi="Simplified Arabic" w:cs="Simplified Arabic"/>
          <w:sz w:val="28"/>
          <w:szCs w:val="28"/>
          <w:rtl/>
        </w:rPr>
        <w:t xml:space="preserve"> </w:t>
      </w:r>
      <w:r w:rsidRPr="00631EB0">
        <w:rPr>
          <w:rFonts w:ascii="Simplified Arabic" w:eastAsia="Times New Roman" w:hAnsi="Simplified Arabic" w:cs="Simplified Arabic"/>
          <w:szCs w:val="28"/>
          <w14:ligatures w14:val="none"/>
        </w:rPr>
        <w:t xml:space="preserve">45 – 35 </w:t>
      </w:r>
      <w:r w:rsidRPr="00631EB0">
        <w:rPr>
          <w:rFonts w:ascii="Simplified Arabic" w:eastAsia="Times New Roman" w:hAnsi="Simplified Arabic" w:cs="Simplified Arabic"/>
          <w:szCs w:val="28"/>
          <w:rtl/>
          <w14:ligatures w14:val="none"/>
        </w:rPr>
        <w:t>سنة</w:t>
      </w:r>
      <w:r w:rsidRPr="00631EB0">
        <w:rPr>
          <w:rFonts w:ascii="Simplified Arabic" w:eastAsia="Times New Roman" w:hAnsi="Simplified Arabic" w:cs="Simplified Arabic"/>
          <w:szCs w:val="28"/>
          <w:rtl/>
          <w14:ligatures w14:val="none"/>
        </w:rPr>
        <w:tab/>
      </w:r>
      <w:r w:rsidRPr="00631EB0">
        <w:rPr>
          <w:rFonts w:ascii="Simplified Arabic" w:eastAsia="Times New Roman" w:hAnsi="Simplified Arabic" w:cs="Simplified Arabic"/>
          <w:szCs w:val="28"/>
          <w:rtl/>
          <w14:ligatures w14:val="none"/>
        </w:rPr>
        <w:tab/>
      </w:r>
      <w:r w:rsidRPr="00631EB0">
        <w:rPr>
          <w:rFonts w:ascii="Simplified Arabic" w:eastAsia="Times New Roman" w:hAnsi="Simplified Arabic" w:cs="Simplified Arabic"/>
          <w:szCs w:val="28"/>
          <w:rtl/>
        </w:rPr>
        <w:tab/>
      </w:r>
      <w:r w:rsidRPr="00631EB0">
        <w:rPr>
          <w:rFonts w:ascii="Simplified Arabic" w:hAnsi="Simplified Arabic" w:cs="Simplified Arabic"/>
          <w:sz w:val="28"/>
          <w:szCs w:val="28"/>
          <w:rtl/>
        </w:rPr>
        <w:t xml:space="preserve"> </w:t>
      </w:r>
      <w:r w:rsidRPr="00631EB0">
        <w:rPr>
          <w:rFonts w:ascii="Simplified Arabic" w:eastAsia="Times New Roman" w:hAnsi="Simplified Arabic" w:cs="Simplified Arabic"/>
          <w:szCs w:val="28"/>
          <w:rtl/>
        </w:rPr>
        <w:t xml:space="preserve">من </w:t>
      </w:r>
      <w:r w:rsidRPr="00631EB0">
        <w:rPr>
          <w:rFonts w:ascii="Simplified Arabic" w:eastAsia="Times New Roman" w:hAnsi="Simplified Arabic" w:cs="Simplified Arabic"/>
          <w:szCs w:val="28"/>
          <w:rtl/>
          <w:lang w:eastAsia="ar-SA" w:bidi="ar-EG"/>
          <w14:ligatures w14:val="none"/>
        </w:rPr>
        <w:t>45 سنة فأكثر</w:t>
      </w:r>
    </w:p>
    <w:p w14:paraId="4D94EDA0" w14:textId="77777777" w:rsidR="00DD7D5D" w:rsidRPr="00631EB0" w:rsidRDefault="00DD7D5D" w:rsidP="00DD7D5D">
      <w:pPr>
        <w:pStyle w:val="ListParagraph"/>
        <w:spacing w:before="100" w:beforeAutospacing="1" w:after="100" w:afterAutospacing="1" w:line="360" w:lineRule="auto"/>
        <w:ind w:left="423"/>
        <w:contextualSpacing w:val="0"/>
        <w:rPr>
          <w:rFonts w:ascii="Simplified Arabic" w:hAnsi="Simplified Arabic" w:cs="Simplified Arabic"/>
          <w:szCs w:val="28"/>
          <w:rtl/>
        </w:rPr>
      </w:pPr>
    </w:p>
    <w:p w14:paraId="656CFAF9" w14:textId="6950A7A0" w:rsidR="00DD7D5D" w:rsidRPr="00631EB0" w:rsidRDefault="00DD7D5D" w:rsidP="000C1BD0">
      <w:pPr>
        <w:pStyle w:val="ListParagraph"/>
        <w:numPr>
          <w:ilvl w:val="0"/>
          <w:numId w:val="51"/>
        </w:numPr>
        <w:spacing w:before="100" w:beforeAutospacing="1" w:after="100" w:afterAutospacing="1" w:line="360" w:lineRule="auto"/>
        <w:ind w:left="423" w:hanging="374"/>
        <w:contextualSpacing w:val="0"/>
        <w:rPr>
          <w:rFonts w:ascii="Simplified Arabic" w:hAnsi="Simplified Arabic" w:cs="Simplified Arabic"/>
          <w:szCs w:val="28"/>
        </w:rPr>
      </w:pPr>
      <w:r w:rsidRPr="00631EB0">
        <w:rPr>
          <w:rFonts w:ascii="Simplified Arabic" w:hAnsi="Simplified Arabic" w:cs="Simplified Arabic"/>
          <w:b/>
          <w:bCs/>
          <w:szCs w:val="28"/>
          <w:rtl/>
        </w:rPr>
        <w:t xml:space="preserve">المؤهل العلمي </w:t>
      </w:r>
      <w:proofErr w:type="gramStart"/>
      <w:r w:rsidRPr="00631EB0">
        <w:rPr>
          <w:rFonts w:ascii="Simplified Arabic" w:hAnsi="Simplified Arabic" w:cs="Simplified Arabic"/>
          <w:b/>
          <w:bCs/>
          <w:szCs w:val="28"/>
          <w:rtl/>
        </w:rPr>
        <w:tab/>
        <w:t xml:space="preserve">  </w:t>
      </w:r>
      <w:r w:rsidRPr="00631EB0">
        <w:rPr>
          <w:rFonts w:ascii="Simplified Arabic" w:hAnsi="Simplified Arabic" w:cs="Simplified Arabic"/>
          <w:sz w:val="28"/>
          <w:szCs w:val="28"/>
          <w:rtl/>
        </w:rPr>
        <w:t></w:t>
      </w:r>
      <w:proofErr w:type="gramEnd"/>
      <w:r w:rsidRPr="00631EB0">
        <w:rPr>
          <w:rFonts w:ascii="Simplified Arabic" w:hAnsi="Simplified Arabic" w:cs="Simplified Arabic"/>
          <w:sz w:val="28"/>
          <w:szCs w:val="28"/>
          <w:rtl/>
        </w:rPr>
        <w:t xml:space="preserve"> </w:t>
      </w:r>
      <w:r w:rsidRPr="00631EB0">
        <w:rPr>
          <w:rFonts w:ascii="Simplified Arabic" w:hAnsi="Simplified Arabic" w:cs="Simplified Arabic"/>
          <w:szCs w:val="28"/>
          <w:rtl/>
        </w:rPr>
        <w:t>ثانوي</w:t>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 w:val="28"/>
          <w:szCs w:val="28"/>
          <w:rtl/>
        </w:rPr>
        <w:t xml:space="preserve"> </w:t>
      </w:r>
      <w:proofErr w:type="gramStart"/>
      <w:r w:rsidRPr="00631EB0">
        <w:rPr>
          <w:rFonts w:ascii="Simplified Arabic" w:hAnsi="Simplified Arabic" w:cs="Simplified Arabic"/>
          <w:szCs w:val="28"/>
          <w:rtl/>
        </w:rPr>
        <w:t xml:space="preserve">بكالوريوس  </w:t>
      </w:r>
      <w:r w:rsidRPr="00631EB0">
        <w:rPr>
          <w:rFonts w:ascii="Simplified Arabic" w:hAnsi="Simplified Arabic" w:cs="Simplified Arabic"/>
          <w:szCs w:val="28"/>
          <w:rtl/>
        </w:rPr>
        <w:tab/>
      </w:r>
      <w:proofErr w:type="gramEnd"/>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Pr="00631EB0">
        <w:rPr>
          <w:rFonts w:ascii="Simplified Arabic" w:hAnsi="Simplified Arabic" w:cs="Simplified Arabic"/>
          <w:szCs w:val="28"/>
          <w:rtl/>
        </w:rPr>
        <w:tab/>
      </w:r>
      <w:r w:rsidR="00020645">
        <w:rPr>
          <w:rFonts w:ascii="Simplified Arabic" w:hAnsi="Simplified Arabic" w:cs="Simplified Arabic" w:hint="cs"/>
          <w:szCs w:val="28"/>
          <w:rtl/>
        </w:rPr>
        <w:t xml:space="preserve">          </w:t>
      </w:r>
      <w:r w:rsidR="004A6107" w:rsidRPr="00631EB0">
        <w:rPr>
          <w:rFonts w:ascii="Simplified Arabic" w:hAnsi="Simplified Arabic" w:cs="Simplified Arabic"/>
          <w:sz w:val="28"/>
          <w:szCs w:val="28"/>
          <w:rtl/>
        </w:rPr>
        <w:t xml:space="preserve"> </w:t>
      </w:r>
      <w:r w:rsidRPr="00631EB0">
        <w:rPr>
          <w:rFonts w:ascii="Simplified Arabic" w:hAnsi="Simplified Arabic" w:cs="Simplified Arabic"/>
          <w:szCs w:val="28"/>
          <w:rtl/>
        </w:rPr>
        <w:t>ماجستير</w:t>
      </w:r>
      <w:r w:rsidRPr="00631EB0">
        <w:rPr>
          <w:rFonts w:ascii="Simplified Arabic" w:hAnsi="Simplified Arabic" w:cs="Simplified Arabic"/>
          <w:szCs w:val="28"/>
          <w:rtl/>
        </w:rPr>
        <w:tab/>
      </w:r>
      <w:r w:rsidRPr="00631EB0">
        <w:rPr>
          <w:rFonts w:ascii="Simplified Arabic" w:hAnsi="Simplified Arabic" w:cs="Simplified Arabic"/>
          <w:szCs w:val="28"/>
          <w:rtl/>
        </w:rPr>
        <w:tab/>
        <w:t xml:space="preserve"> </w:t>
      </w:r>
      <w:r w:rsidRPr="00631EB0">
        <w:rPr>
          <w:rFonts w:ascii="Simplified Arabic" w:hAnsi="Simplified Arabic" w:cs="Simplified Arabic"/>
          <w:szCs w:val="28"/>
          <w:rtl/>
        </w:rPr>
        <w:tab/>
      </w:r>
      <w:r w:rsidRPr="00631EB0">
        <w:rPr>
          <w:rFonts w:ascii="Simplified Arabic" w:hAnsi="Simplified Arabic" w:cs="Simplified Arabic"/>
          <w:sz w:val="28"/>
          <w:szCs w:val="28"/>
          <w:rtl/>
        </w:rPr>
        <w:t xml:space="preserve"> </w:t>
      </w:r>
      <w:r w:rsidRPr="00631EB0">
        <w:rPr>
          <w:rFonts w:ascii="Simplified Arabic" w:hAnsi="Simplified Arabic" w:cs="Simplified Arabic"/>
          <w:szCs w:val="28"/>
          <w:rtl/>
        </w:rPr>
        <w:t>دكتوراة</w:t>
      </w:r>
    </w:p>
    <w:p w14:paraId="20E51938" w14:textId="77777777" w:rsidR="00DD7D5D" w:rsidRPr="00631EB0" w:rsidRDefault="00DD7D5D" w:rsidP="00DD7D5D">
      <w:pPr>
        <w:pStyle w:val="ListParagraph"/>
        <w:spacing w:before="100" w:beforeAutospacing="1" w:after="100" w:afterAutospacing="1" w:line="360" w:lineRule="auto"/>
        <w:ind w:left="423"/>
        <w:contextualSpacing w:val="0"/>
        <w:rPr>
          <w:rFonts w:ascii="Simplified Arabic" w:hAnsi="Simplified Arabic" w:cs="Simplified Arabic"/>
          <w:szCs w:val="28"/>
          <w:rtl/>
        </w:rPr>
      </w:pPr>
    </w:p>
    <w:p w14:paraId="10054F5D" w14:textId="0CE02907" w:rsidR="00DD7D5D" w:rsidRPr="00631EB0" w:rsidRDefault="00DD7D5D" w:rsidP="000C1BD0">
      <w:pPr>
        <w:pStyle w:val="ListParagraph"/>
        <w:numPr>
          <w:ilvl w:val="0"/>
          <w:numId w:val="51"/>
        </w:numPr>
        <w:spacing w:before="100" w:beforeAutospacing="1" w:after="100" w:afterAutospacing="1" w:line="360" w:lineRule="auto"/>
        <w:ind w:left="423" w:hanging="374"/>
        <w:contextualSpacing w:val="0"/>
        <w:rPr>
          <w:rFonts w:ascii="Simplified Arabic" w:hAnsi="Simplified Arabic" w:cs="Simplified Arabic"/>
          <w:szCs w:val="28"/>
          <w:rtl/>
        </w:rPr>
      </w:pPr>
      <w:r w:rsidRPr="00631EB0">
        <w:rPr>
          <w:rFonts w:ascii="Simplified Arabic" w:hAnsi="Simplified Arabic" w:cs="Simplified Arabic"/>
          <w:b/>
          <w:bCs/>
          <w:szCs w:val="28"/>
          <w:rtl/>
          <w:lang w:bidi="ar-EG"/>
        </w:rPr>
        <w:t>الوضع المهني</w:t>
      </w:r>
      <w:r w:rsidRPr="00631EB0">
        <w:rPr>
          <w:rFonts w:ascii="Simplified Arabic" w:hAnsi="Simplified Arabic" w:cs="Simplified Arabic"/>
          <w:szCs w:val="28"/>
          <w:rtl/>
        </w:rPr>
        <w:tab/>
      </w:r>
      <w:r w:rsidRPr="00631EB0">
        <w:rPr>
          <w:rFonts w:ascii="Simplified Arabic" w:hAnsi="Simplified Arabic" w:cs="Simplified Arabic"/>
          <w:sz w:val="28"/>
          <w:szCs w:val="28"/>
          <w:rtl/>
        </w:rPr>
        <w:t></w:t>
      </w:r>
      <w:r w:rsidRPr="00631EB0">
        <w:rPr>
          <w:rFonts w:ascii="Simplified Arabic" w:eastAsia="Calibri" w:hAnsi="Simplified Arabic" w:cs="Simplified Arabic"/>
          <w:szCs w:val="28"/>
          <w:rtl/>
        </w:rPr>
        <w:t xml:space="preserve"> </w:t>
      </w:r>
      <w:r w:rsidRPr="00631EB0">
        <w:rPr>
          <w:rFonts w:ascii="Simplified Arabic" w:hAnsi="Simplified Arabic" w:cs="Simplified Arabic"/>
          <w:color w:val="000000" w:themeColor="text1"/>
          <w:szCs w:val="28"/>
          <w:rtl/>
          <w:lang w:bidi="ar-EG"/>
        </w:rPr>
        <w:t>مدير</w:t>
      </w:r>
      <w:r w:rsidRPr="00631EB0">
        <w:rPr>
          <w:rFonts w:ascii="Simplified Arabic" w:hAnsi="Simplified Arabic" w:cs="Simplified Arabic"/>
          <w:color w:val="000000" w:themeColor="text1"/>
          <w:szCs w:val="28"/>
          <w:rtl/>
          <w:lang w:bidi="ar-EG"/>
        </w:rPr>
        <w:tab/>
      </w:r>
      <w:r w:rsidRPr="00631EB0">
        <w:rPr>
          <w:rFonts w:ascii="Simplified Arabic" w:hAnsi="Simplified Arabic" w:cs="Simplified Arabic"/>
          <w:color w:val="000000" w:themeColor="text1"/>
          <w:szCs w:val="28"/>
          <w:rtl/>
          <w:lang w:bidi="ar-EG"/>
        </w:rPr>
        <w:tab/>
      </w:r>
      <w:r w:rsidRPr="00631EB0">
        <w:rPr>
          <w:rFonts w:ascii="Simplified Arabic" w:hAnsi="Simplified Arabic" w:cs="Simplified Arabic"/>
          <w:szCs w:val="28"/>
          <w:rtl/>
          <w:lang w:bidi="ar-EG"/>
        </w:rPr>
        <w:tab/>
      </w:r>
      <w:r w:rsidRPr="00631EB0">
        <w:rPr>
          <w:rFonts w:ascii="Simplified Arabic" w:hAnsi="Simplified Arabic" w:cs="Simplified Arabic"/>
          <w:szCs w:val="28"/>
          <w:rtl/>
        </w:rPr>
        <w:tab/>
      </w:r>
      <w:r w:rsidRPr="00631EB0">
        <w:rPr>
          <w:rFonts w:ascii="Simplified Arabic" w:hAnsi="Simplified Arabic" w:cs="Simplified Arabic"/>
          <w:sz w:val="28"/>
          <w:szCs w:val="28"/>
          <w:rtl/>
        </w:rPr>
        <w:t xml:space="preserve"> </w:t>
      </w:r>
      <w:r w:rsidRPr="00631EB0">
        <w:rPr>
          <w:rFonts w:ascii="Simplified Arabic" w:hAnsi="Simplified Arabic" w:cs="Simplified Arabic"/>
          <w:color w:val="000000" w:themeColor="text1"/>
          <w:szCs w:val="28"/>
          <w:rtl/>
        </w:rPr>
        <w:t>نائب مدير</w:t>
      </w:r>
      <w:r w:rsidRPr="00631EB0">
        <w:rPr>
          <w:rFonts w:ascii="Simplified Arabic" w:hAnsi="Simplified Arabic" w:cs="Simplified Arabic"/>
          <w:color w:val="000000" w:themeColor="text1"/>
          <w:szCs w:val="28"/>
          <w:rtl/>
        </w:rPr>
        <w:tab/>
      </w:r>
      <w:r w:rsidRPr="00631EB0">
        <w:rPr>
          <w:rFonts w:ascii="Simplified Arabic" w:hAnsi="Simplified Arabic" w:cs="Simplified Arabic"/>
          <w:color w:val="000000" w:themeColor="text1"/>
          <w:szCs w:val="28"/>
          <w:rtl/>
        </w:rPr>
        <w:tab/>
      </w:r>
      <w:r w:rsidRPr="00631EB0">
        <w:rPr>
          <w:rFonts w:ascii="Simplified Arabic" w:hAnsi="Simplified Arabic" w:cs="Simplified Arabic"/>
          <w:color w:val="000000" w:themeColor="text1"/>
          <w:szCs w:val="28"/>
          <w:rtl/>
        </w:rPr>
        <w:tab/>
      </w:r>
      <w:r w:rsidRPr="00631EB0">
        <w:rPr>
          <w:rFonts w:ascii="Simplified Arabic" w:hAnsi="Simplified Arabic" w:cs="Simplified Arabic"/>
          <w:color w:val="000000" w:themeColor="text1"/>
          <w:szCs w:val="28"/>
          <w:rtl/>
        </w:rPr>
        <w:tab/>
      </w:r>
      <w:r w:rsidRPr="00631EB0">
        <w:rPr>
          <w:rFonts w:ascii="Simplified Arabic" w:hAnsi="Simplified Arabic" w:cs="Simplified Arabic"/>
          <w:color w:val="000000" w:themeColor="text1"/>
          <w:szCs w:val="28"/>
          <w:rtl/>
        </w:rPr>
        <w:tab/>
      </w:r>
      <w:r w:rsidRPr="00631EB0">
        <w:rPr>
          <w:rFonts w:ascii="Simplified Arabic" w:hAnsi="Simplified Arabic" w:cs="Simplified Arabic"/>
          <w:color w:val="000000" w:themeColor="text1"/>
          <w:szCs w:val="28"/>
          <w:rtl/>
        </w:rPr>
        <w:tab/>
      </w:r>
      <w:r w:rsidR="00020645">
        <w:rPr>
          <w:rFonts w:ascii="Simplified Arabic" w:hAnsi="Simplified Arabic" w:cs="Simplified Arabic" w:hint="cs"/>
          <w:color w:val="000000" w:themeColor="text1"/>
          <w:szCs w:val="28"/>
          <w:rtl/>
        </w:rPr>
        <w:t xml:space="preserve">                       </w:t>
      </w:r>
      <w:r w:rsidRPr="00631EB0">
        <w:rPr>
          <w:rFonts w:ascii="Simplified Arabic" w:hAnsi="Simplified Arabic" w:cs="Simplified Arabic"/>
          <w:sz w:val="28"/>
          <w:szCs w:val="28"/>
          <w:rtl/>
        </w:rPr>
        <w:t></w:t>
      </w:r>
      <w:r w:rsidRPr="00631EB0">
        <w:rPr>
          <w:rFonts w:ascii="Simplified Arabic" w:hAnsi="Simplified Arabic" w:cs="Simplified Arabic"/>
          <w:color w:val="000000" w:themeColor="text1"/>
          <w:szCs w:val="28"/>
          <w:rtl/>
        </w:rPr>
        <w:t>رئيس قسم</w:t>
      </w:r>
      <w:r w:rsidRPr="00631EB0">
        <w:rPr>
          <w:rFonts w:ascii="Simplified Arabic" w:hAnsi="Simplified Arabic" w:cs="Simplified Arabic"/>
          <w:color w:val="000000" w:themeColor="text1"/>
          <w:szCs w:val="28"/>
          <w:rtl/>
        </w:rPr>
        <w:tab/>
      </w:r>
      <w:r w:rsidRPr="00631EB0">
        <w:rPr>
          <w:rFonts w:ascii="Simplified Arabic" w:eastAsia="Calibri" w:hAnsi="Simplified Arabic" w:cs="Simplified Arabic"/>
          <w:szCs w:val="28"/>
          <w:rtl/>
        </w:rPr>
        <w:tab/>
      </w:r>
      <w:r w:rsidRPr="00631EB0">
        <w:rPr>
          <w:rFonts w:ascii="Simplified Arabic" w:eastAsia="Calibri" w:hAnsi="Simplified Arabic" w:cs="Simplified Arabic"/>
          <w:szCs w:val="28"/>
          <w:rtl/>
        </w:rPr>
        <w:tab/>
      </w:r>
      <w:r w:rsidRPr="00631EB0">
        <w:rPr>
          <w:rFonts w:ascii="Simplified Arabic" w:hAnsi="Simplified Arabic" w:cs="Simplified Arabic"/>
          <w:szCs w:val="28"/>
          <w:rtl/>
        </w:rPr>
        <w:t xml:space="preserve"> </w:t>
      </w:r>
    </w:p>
    <w:p w14:paraId="36C26A58" w14:textId="77777777" w:rsidR="00DD7D5D" w:rsidRPr="00631EB0" w:rsidRDefault="00DD7D5D" w:rsidP="00DD7D5D">
      <w:pPr>
        <w:spacing w:before="100" w:beforeAutospacing="1" w:after="100" w:afterAutospacing="1"/>
        <w:ind w:left="2124"/>
        <w:rPr>
          <w:rFonts w:ascii="Simplified Arabic" w:hAnsi="Simplified Arabic" w:cs="Simplified Arabic"/>
          <w:szCs w:val="28"/>
          <w:rtl/>
        </w:rPr>
      </w:pPr>
    </w:p>
    <w:p w14:paraId="5B76775A" w14:textId="77777777" w:rsidR="00DD7D5D" w:rsidRPr="00631EB0" w:rsidRDefault="00DD7D5D" w:rsidP="00DD7D5D">
      <w:pPr>
        <w:pStyle w:val="ListParagraph"/>
        <w:spacing w:before="100" w:beforeAutospacing="1" w:after="100" w:afterAutospacing="1"/>
        <w:ind w:left="2880"/>
        <w:contextualSpacing w:val="0"/>
        <w:rPr>
          <w:rFonts w:ascii="Simplified Arabic" w:hAnsi="Simplified Arabic" w:cs="Simplified Arabic"/>
          <w:b/>
          <w:bCs/>
          <w:szCs w:val="28"/>
          <w:rtl/>
        </w:rPr>
      </w:pPr>
    </w:p>
    <w:p w14:paraId="6ACD992D" w14:textId="77777777" w:rsidR="00DD7D5D" w:rsidRPr="00631EB0" w:rsidRDefault="00DD7D5D" w:rsidP="00DD7D5D">
      <w:pPr>
        <w:spacing w:before="100" w:beforeAutospacing="1" w:after="100" w:afterAutospacing="1"/>
        <w:rPr>
          <w:rFonts w:ascii="Simplified Arabic" w:hAnsi="Simplified Arabic" w:cs="Simplified Arabic"/>
          <w:szCs w:val="28"/>
          <w:rtl/>
        </w:rPr>
      </w:pPr>
      <w:r w:rsidRPr="00631EB0">
        <w:rPr>
          <w:rFonts w:ascii="Simplified Arabic" w:hAnsi="Simplified Arabic" w:cs="Simplified Arabic"/>
          <w:szCs w:val="28"/>
          <w:rtl/>
        </w:rPr>
        <w:br w:type="page"/>
      </w:r>
    </w:p>
    <w:p w14:paraId="6C7A393F" w14:textId="77777777" w:rsidR="00DD7D5D" w:rsidRPr="00631EB0" w:rsidRDefault="00DD7D5D" w:rsidP="00DD7D5D">
      <w:pPr>
        <w:spacing w:before="100" w:beforeAutospacing="1" w:after="100" w:afterAutospacing="1"/>
        <w:ind w:left="-2" w:hanging="14"/>
        <w:rPr>
          <w:rFonts w:ascii="Simplified Arabic" w:hAnsi="Simplified Arabic" w:cs="Simplified Arabic"/>
          <w:b/>
          <w:bCs/>
          <w:sz w:val="36"/>
          <w:szCs w:val="36"/>
          <w:rtl/>
        </w:rPr>
      </w:pPr>
      <w:r w:rsidRPr="00631EB0">
        <w:rPr>
          <w:rFonts w:ascii="Simplified Arabic" w:hAnsi="Simplified Arabic" w:cs="Simplified Arabic"/>
          <w:b/>
          <w:bCs/>
          <w:sz w:val="36"/>
          <w:szCs w:val="36"/>
          <w:rtl/>
        </w:rPr>
        <w:lastRenderedPageBreak/>
        <w:t xml:space="preserve">ثانيا محاور </w:t>
      </w:r>
      <w:proofErr w:type="gramStart"/>
      <w:r w:rsidRPr="00631EB0">
        <w:rPr>
          <w:rFonts w:ascii="Simplified Arabic" w:hAnsi="Simplified Arabic" w:cs="Simplified Arabic"/>
          <w:b/>
          <w:bCs/>
          <w:sz w:val="36"/>
          <w:szCs w:val="36"/>
          <w:rtl/>
        </w:rPr>
        <w:t>الاستبيان</w:t>
      </w:r>
      <w:proofErr w:type="gramEnd"/>
      <w:r w:rsidRPr="00631EB0">
        <w:rPr>
          <w:rFonts w:ascii="Simplified Arabic" w:hAnsi="Simplified Arabic" w:cs="Simplified Arabic"/>
          <w:b/>
          <w:bCs/>
          <w:sz w:val="36"/>
          <w:szCs w:val="36"/>
          <w:rtl/>
        </w:rPr>
        <w:t xml:space="preserve">  </w:t>
      </w:r>
    </w:p>
    <w:p w14:paraId="27F3274A" w14:textId="6DF2684B" w:rsidR="00DD7D5D" w:rsidRPr="00631EB0" w:rsidRDefault="00DD7D5D" w:rsidP="000C1BD0">
      <w:pPr>
        <w:pStyle w:val="ListParagraph"/>
        <w:numPr>
          <w:ilvl w:val="0"/>
          <w:numId w:val="52"/>
        </w:numPr>
        <w:spacing w:before="100" w:beforeAutospacing="1" w:after="100" w:afterAutospacing="1" w:line="360" w:lineRule="auto"/>
        <w:ind w:left="281"/>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t xml:space="preserve">المحور الأول: </w:t>
      </w:r>
      <w:r w:rsidR="004A6107" w:rsidRPr="00631EB0">
        <w:rPr>
          <w:rFonts w:ascii="Simplified Arabic" w:eastAsia="Times New Roman" w:hAnsi="Simplified Arabic" w:cs="Simplified Arabic"/>
          <w:b/>
          <w:bCs/>
          <w:sz w:val="32"/>
          <w:szCs w:val="32"/>
          <w:rtl/>
          <w:lang w:bidi="ar-JO"/>
          <w14:ligatures w14:val="none"/>
        </w:rPr>
        <w:t xml:space="preserve">استراتيجيات إدارة </w:t>
      </w:r>
      <w:proofErr w:type="gramStart"/>
      <w:r w:rsidR="004A6107" w:rsidRPr="00631EB0">
        <w:rPr>
          <w:rFonts w:ascii="Simplified Arabic" w:eastAsia="Times New Roman" w:hAnsi="Simplified Arabic" w:cs="Simplified Arabic"/>
          <w:b/>
          <w:bCs/>
          <w:sz w:val="32"/>
          <w:szCs w:val="32"/>
          <w:rtl/>
          <w:lang w:bidi="ar-JO"/>
          <w14:ligatures w14:val="none"/>
        </w:rPr>
        <w:t>المخاطر</w:t>
      </w:r>
      <w:r w:rsidRPr="00631EB0">
        <w:rPr>
          <w:rFonts w:ascii="Simplified Arabic" w:eastAsia="Times New Roman" w:hAnsi="Simplified Arabic" w:cs="Simplified Arabic"/>
          <w:b/>
          <w:bCs/>
          <w:sz w:val="32"/>
          <w:szCs w:val="32"/>
          <w:rtl/>
          <w:lang w:bidi="ar-JO"/>
          <w14:ligatures w14:val="none"/>
        </w:rPr>
        <w:t xml:space="preserve"> </w:t>
      </w:r>
      <w:r w:rsidRPr="00631EB0">
        <w:rPr>
          <w:rFonts w:ascii="Simplified Arabic" w:hAnsi="Simplified Arabic" w:cs="Simplified Arabic"/>
          <w:b/>
          <w:bCs/>
          <w:sz w:val="32"/>
          <w:szCs w:val="32"/>
          <w:rtl/>
        </w:rPr>
        <w:t>،</w:t>
      </w:r>
      <w:proofErr w:type="gramEnd"/>
      <w:r w:rsidRPr="00631EB0">
        <w:rPr>
          <w:rFonts w:ascii="Simplified Arabic" w:hAnsi="Simplified Arabic" w:cs="Simplified Arabic"/>
          <w:b/>
          <w:bCs/>
          <w:sz w:val="32"/>
          <w:szCs w:val="32"/>
          <w:rtl/>
        </w:rPr>
        <w:t xml:space="preserve"> ضع إشارة (</w:t>
      </w:r>
      <w:r w:rsidRPr="00631EB0">
        <w:rPr>
          <w:rFonts w:ascii="Simplified Arabic" w:hAnsi="Simplified Arabic" w:cs="Simplified Arabic"/>
          <w:b/>
          <w:bCs/>
          <w:sz w:val="32"/>
          <w:szCs w:val="32"/>
        </w:rPr>
        <w:sym w:font="Symbol" w:char="F0D6"/>
      </w:r>
      <w:r w:rsidRPr="00631EB0">
        <w:rPr>
          <w:rFonts w:ascii="Simplified Arabic" w:hAnsi="Simplified Arabic" w:cs="Simplified Arabic"/>
          <w:b/>
          <w:bCs/>
          <w:sz w:val="32"/>
          <w:szCs w:val="32"/>
          <w:rtl/>
        </w:rPr>
        <w:t>) في المربع المناسب لاختيارك:</w:t>
      </w:r>
    </w:p>
    <w:tbl>
      <w:tblPr>
        <w:tblStyle w:val="TableGridLight1"/>
        <w:bidiVisual/>
        <w:tblW w:w="8134" w:type="dxa"/>
        <w:tblLook w:val="04A0" w:firstRow="1" w:lastRow="0" w:firstColumn="1" w:lastColumn="0" w:noHBand="0" w:noVBand="1"/>
      </w:tblPr>
      <w:tblGrid>
        <w:gridCol w:w="3889"/>
        <w:gridCol w:w="809"/>
        <w:gridCol w:w="809"/>
        <w:gridCol w:w="797"/>
        <w:gridCol w:w="915"/>
        <w:gridCol w:w="915"/>
      </w:tblGrid>
      <w:tr w:rsidR="00020645" w:rsidRPr="00631EB0" w14:paraId="137F456C" w14:textId="77777777" w:rsidTr="00020645">
        <w:tc>
          <w:tcPr>
            <w:tcW w:w="3889" w:type="dxa"/>
          </w:tcPr>
          <w:p w14:paraId="36371009" w14:textId="77777777" w:rsidR="00DD7D5D" w:rsidRPr="00631EB0" w:rsidRDefault="00DD7D5D" w:rsidP="00DD7D5D">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eastAsia="Calibri" w:hAnsi="Simplified Arabic" w:cs="Simplified Arabic"/>
                <w:b/>
                <w:bCs/>
                <w:sz w:val="36"/>
                <w:szCs w:val="28"/>
                <w:rtl/>
              </w:rPr>
              <w:t>البعد</w:t>
            </w:r>
          </w:p>
        </w:tc>
        <w:tc>
          <w:tcPr>
            <w:tcW w:w="809" w:type="dxa"/>
          </w:tcPr>
          <w:p w14:paraId="796EEE0D" w14:textId="77777777" w:rsidR="00DD7D5D" w:rsidRPr="00631EB0" w:rsidRDefault="00DD7D5D" w:rsidP="00DD7D5D">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hAnsi="Simplified Arabic" w:cs="Simplified Arabic"/>
                <w:b/>
                <w:bCs/>
                <w:sz w:val="36"/>
                <w:szCs w:val="28"/>
                <w:rtl/>
              </w:rPr>
              <w:t>أوافق بشدة</w:t>
            </w:r>
          </w:p>
        </w:tc>
        <w:tc>
          <w:tcPr>
            <w:tcW w:w="809" w:type="dxa"/>
          </w:tcPr>
          <w:p w14:paraId="2FAF5F30" w14:textId="77777777" w:rsidR="00DD7D5D" w:rsidRPr="00631EB0" w:rsidRDefault="00DD7D5D" w:rsidP="00DD7D5D">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hAnsi="Simplified Arabic" w:cs="Simplified Arabic"/>
                <w:b/>
                <w:bCs/>
                <w:sz w:val="36"/>
                <w:szCs w:val="28"/>
                <w:rtl/>
              </w:rPr>
              <w:t>أوافق</w:t>
            </w:r>
          </w:p>
        </w:tc>
        <w:tc>
          <w:tcPr>
            <w:tcW w:w="797" w:type="dxa"/>
          </w:tcPr>
          <w:p w14:paraId="75E36EA7" w14:textId="77777777" w:rsidR="00DD7D5D" w:rsidRPr="00631EB0" w:rsidRDefault="00DD7D5D" w:rsidP="00DD7D5D">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hAnsi="Simplified Arabic" w:cs="Simplified Arabic"/>
                <w:b/>
                <w:bCs/>
                <w:sz w:val="36"/>
                <w:szCs w:val="28"/>
                <w:rtl/>
              </w:rPr>
              <w:t>محايد</w:t>
            </w:r>
          </w:p>
        </w:tc>
        <w:tc>
          <w:tcPr>
            <w:tcW w:w="915" w:type="dxa"/>
          </w:tcPr>
          <w:p w14:paraId="3119020B" w14:textId="579EFB8A" w:rsidR="00DD7D5D" w:rsidRPr="00631EB0" w:rsidRDefault="00020645" w:rsidP="00DD7D5D">
            <w:pPr>
              <w:spacing w:before="100" w:beforeAutospacing="1" w:after="100" w:afterAutospacing="1" w:line="360" w:lineRule="auto"/>
              <w:rPr>
                <w:rFonts w:ascii="Simplified Arabic" w:eastAsia="Calibri" w:hAnsi="Simplified Arabic" w:cs="Simplified Arabic"/>
                <w:b/>
                <w:bCs/>
                <w:sz w:val="36"/>
                <w:szCs w:val="28"/>
                <w:rtl/>
              </w:rPr>
            </w:pPr>
            <w:r>
              <w:rPr>
                <w:rFonts w:ascii="Simplified Arabic" w:hAnsi="Simplified Arabic" w:cs="Simplified Arabic" w:hint="cs"/>
                <w:b/>
                <w:bCs/>
                <w:sz w:val="36"/>
                <w:szCs w:val="28"/>
                <w:rtl/>
              </w:rPr>
              <w:t>غير موافق</w:t>
            </w:r>
          </w:p>
        </w:tc>
        <w:tc>
          <w:tcPr>
            <w:tcW w:w="915" w:type="dxa"/>
          </w:tcPr>
          <w:p w14:paraId="27701FC3" w14:textId="5553BA9F" w:rsidR="00DD7D5D" w:rsidRPr="00631EB0" w:rsidRDefault="00020645" w:rsidP="00DD7D5D">
            <w:pPr>
              <w:spacing w:before="100" w:beforeAutospacing="1" w:after="100" w:afterAutospacing="1" w:line="360" w:lineRule="auto"/>
              <w:rPr>
                <w:rFonts w:ascii="Simplified Arabic" w:eastAsia="Calibri" w:hAnsi="Simplified Arabic" w:cs="Simplified Arabic"/>
                <w:b/>
                <w:bCs/>
                <w:sz w:val="36"/>
                <w:szCs w:val="28"/>
                <w:rtl/>
              </w:rPr>
            </w:pPr>
            <w:r>
              <w:rPr>
                <w:rFonts w:ascii="Simplified Arabic" w:eastAsia="Calibri" w:hAnsi="Simplified Arabic" w:cs="Simplified Arabic" w:hint="cs"/>
                <w:b/>
                <w:bCs/>
                <w:sz w:val="36"/>
                <w:szCs w:val="28"/>
                <w:rtl/>
              </w:rPr>
              <w:t>غير موافق بشدة</w:t>
            </w:r>
          </w:p>
        </w:tc>
      </w:tr>
      <w:tr w:rsidR="00DD7D5D" w:rsidRPr="00631EB0" w14:paraId="00328639" w14:textId="77777777" w:rsidTr="00020645">
        <w:tc>
          <w:tcPr>
            <w:tcW w:w="8134" w:type="dxa"/>
            <w:gridSpan w:val="6"/>
          </w:tcPr>
          <w:p w14:paraId="149701F3" w14:textId="78112B18" w:rsidR="00DD7D5D" w:rsidRPr="00631EB0" w:rsidRDefault="004A6107" w:rsidP="00DD7D5D">
            <w:pPr>
              <w:spacing w:before="100" w:beforeAutospacing="1" w:after="100" w:afterAutospacing="1" w:line="360" w:lineRule="auto"/>
              <w:rPr>
                <w:rFonts w:ascii="Simplified Arabic" w:hAnsi="Simplified Arabic" w:cs="Simplified Arabic"/>
                <w:sz w:val="36"/>
                <w:szCs w:val="28"/>
                <w:rtl/>
              </w:rPr>
            </w:pPr>
            <w:r w:rsidRPr="00631EB0">
              <w:rPr>
                <w:rFonts w:ascii="Simplified Arabic" w:hAnsi="Simplified Arabic" w:cs="Simplified Arabic"/>
                <w:sz w:val="36"/>
                <w:szCs w:val="28"/>
                <w:rtl/>
              </w:rPr>
              <w:t>استراتيجية تجنب المخاطر</w:t>
            </w:r>
          </w:p>
        </w:tc>
      </w:tr>
      <w:tr w:rsidR="00020645" w:rsidRPr="00631EB0" w14:paraId="1075AE53" w14:textId="77777777" w:rsidTr="00020645">
        <w:tc>
          <w:tcPr>
            <w:tcW w:w="3889" w:type="dxa"/>
          </w:tcPr>
          <w:p w14:paraId="2D53DC00" w14:textId="65C8CAB7"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 xml:space="preserve">تسعى الشركة بشكل مستمر إلى تجنب المشاريع التي تنطوي على </w:t>
            </w:r>
            <w:proofErr w:type="gramStart"/>
            <w:r w:rsidRPr="00631EB0">
              <w:rPr>
                <w:rFonts w:ascii="Simplified Arabic" w:hAnsi="Simplified Arabic" w:cs="Simplified Arabic"/>
                <w:szCs w:val="28"/>
                <w:rtl/>
                <w:lang w:bidi="ar-EG"/>
              </w:rPr>
              <w:t>مخاطر</w:t>
            </w:r>
            <w:proofErr w:type="gramEnd"/>
            <w:r w:rsidRPr="00631EB0">
              <w:rPr>
                <w:rFonts w:ascii="Simplified Arabic" w:hAnsi="Simplified Arabic" w:cs="Simplified Arabic"/>
                <w:szCs w:val="28"/>
                <w:rtl/>
                <w:lang w:bidi="ar-EG"/>
              </w:rPr>
              <w:t xml:space="preserve"> عالية.</w:t>
            </w:r>
          </w:p>
        </w:tc>
        <w:tc>
          <w:tcPr>
            <w:tcW w:w="809" w:type="dxa"/>
          </w:tcPr>
          <w:p w14:paraId="052BB4B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78BF66C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61D6CBE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858BD6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F65D3A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5B63B920" w14:textId="77777777" w:rsidTr="00020645">
        <w:tc>
          <w:tcPr>
            <w:tcW w:w="3889" w:type="dxa"/>
          </w:tcPr>
          <w:p w14:paraId="0DAD54E9" w14:textId="519C3B50"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تعتمد الإدارة سياسة تقييم شامل للمخاطر قبل اتخاذ قرارات الدخول في مشاريع جديدة.</w:t>
            </w:r>
          </w:p>
        </w:tc>
        <w:tc>
          <w:tcPr>
            <w:tcW w:w="809" w:type="dxa"/>
          </w:tcPr>
          <w:p w14:paraId="4D9F2F4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6EE6BA2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248106F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4F541F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FF093D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78BF8C1C" w14:textId="77777777" w:rsidTr="00020645">
        <w:tc>
          <w:tcPr>
            <w:tcW w:w="3889" w:type="dxa"/>
          </w:tcPr>
          <w:p w14:paraId="1BC1F8AA" w14:textId="147751FB"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يتم رفض أي شراكات أو عقود تمثل تهديدًا كبيرًا لاستقرار الشركة.</w:t>
            </w:r>
          </w:p>
        </w:tc>
        <w:tc>
          <w:tcPr>
            <w:tcW w:w="809" w:type="dxa"/>
          </w:tcPr>
          <w:p w14:paraId="7B6D44C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29F4A13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28DAB9A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6A10948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91FEC7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5515A9E0" w14:textId="77777777" w:rsidTr="00020645">
        <w:tc>
          <w:tcPr>
            <w:tcW w:w="3889" w:type="dxa"/>
          </w:tcPr>
          <w:p w14:paraId="676F0A2D" w14:textId="0AEE57E6"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تتجنب الشركة التعامل مع أسواق غير مستقرة أو غير معروفة مسبقًا.</w:t>
            </w:r>
          </w:p>
        </w:tc>
        <w:tc>
          <w:tcPr>
            <w:tcW w:w="809" w:type="dxa"/>
          </w:tcPr>
          <w:p w14:paraId="29E651D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03DF6C3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2D48620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CE4DE9D"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33CF87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060EFA66" w14:textId="77777777" w:rsidTr="00020645">
        <w:tc>
          <w:tcPr>
            <w:tcW w:w="3889" w:type="dxa"/>
          </w:tcPr>
          <w:p w14:paraId="3B22E7BF" w14:textId="70D0287D"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يتم إعادة تصميم العمليات لتفادي حدوث أي أخطار مستقبلية.</w:t>
            </w:r>
          </w:p>
        </w:tc>
        <w:tc>
          <w:tcPr>
            <w:tcW w:w="809" w:type="dxa"/>
          </w:tcPr>
          <w:p w14:paraId="45214E0C"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29BBFD0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2BE6A0C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9B2C4B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6A3172D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DD7D5D" w:rsidRPr="00631EB0" w14:paraId="707B5AEC" w14:textId="77777777" w:rsidTr="00020645">
        <w:tc>
          <w:tcPr>
            <w:tcW w:w="8134" w:type="dxa"/>
            <w:gridSpan w:val="6"/>
          </w:tcPr>
          <w:p w14:paraId="07A8C432" w14:textId="34BEE1B8" w:rsidR="00DD7D5D" w:rsidRPr="00631EB0" w:rsidRDefault="004A6107" w:rsidP="00DD7D5D">
            <w:pPr>
              <w:spacing w:before="100" w:beforeAutospacing="1" w:after="100" w:afterAutospacing="1" w:line="360" w:lineRule="auto"/>
              <w:rPr>
                <w:rFonts w:ascii="Simplified Arabic" w:hAnsi="Simplified Arabic" w:cs="Simplified Arabic"/>
                <w:sz w:val="36"/>
                <w:szCs w:val="28"/>
                <w:rtl/>
              </w:rPr>
            </w:pPr>
            <w:r w:rsidRPr="00631EB0">
              <w:rPr>
                <w:rFonts w:ascii="Simplified Arabic" w:hAnsi="Simplified Arabic" w:cs="Simplified Arabic"/>
                <w:sz w:val="36"/>
                <w:szCs w:val="28"/>
                <w:rtl/>
              </w:rPr>
              <w:t>استراتيجية تقليل ومنع الأخطار</w:t>
            </w:r>
          </w:p>
        </w:tc>
      </w:tr>
      <w:tr w:rsidR="00020645" w:rsidRPr="00631EB0" w14:paraId="1911CAC4" w14:textId="77777777" w:rsidTr="00020645">
        <w:tc>
          <w:tcPr>
            <w:tcW w:w="3889" w:type="dxa"/>
          </w:tcPr>
          <w:p w14:paraId="475C08BE" w14:textId="6029598D"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lastRenderedPageBreak/>
              <w:t>تُطبَّق إجراءات وقائية لتقليل احتمالية وقوع الأخطار التشغيلية.</w:t>
            </w:r>
          </w:p>
        </w:tc>
        <w:tc>
          <w:tcPr>
            <w:tcW w:w="809" w:type="dxa"/>
          </w:tcPr>
          <w:p w14:paraId="30C8485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0E8C6AA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3BE561B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69E26E6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EB2B68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2F2E2B06" w14:textId="77777777" w:rsidTr="00020645">
        <w:tc>
          <w:tcPr>
            <w:tcW w:w="3889" w:type="dxa"/>
          </w:tcPr>
          <w:p w14:paraId="5A9C73A1" w14:textId="71847415"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يتم تدريب الموظفين بشكل دوري للحد من الأخطاء البشرية المحتملة.</w:t>
            </w:r>
          </w:p>
        </w:tc>
        <w:tc>
          <w:tcPr>
            <w:tcW w:w="809" w:type="dxa"/>
          </w:tcPr>
          <w:p w14:paraId="3F0CCAB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68C8D50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7BA1102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6CF5CB9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C90197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2154ED3B" w14:textId="77777777" w:rsidTr="00020645">
        <w:tc>
          <w:tcPr>
            <w:tcW w:w="3889" w:type="dxa"/>
          </w:tcPr>
          <w:p w14:paraId="19354685" w14:textId="4B734A67"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تعتمد الشركة آليات رقابية لتقليل المخاطر المالية والتشغيلية.</w:t>
            </w:r>
          </w:p>
        </w:tc>
        <w:tc>
          <w:tcPr>
            <w:tcW w:w="809" w:type="dxa"/>
          </w:tcPr>
          <w:p w14:paraId="2BDF1EC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29AC968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5D188C6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1CECB1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553223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19D6D5FC" w14:textId="77777777" w:rsidTr="00020645">
        <w:tc>
          <w:tcPr>
            <w:tcW w:w="3889" w:type="dxa"/>
          </w:tcPr>
          <w:p w14:paraId="521DA1F6" w14:textId="389C7D24"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تستخدم الشركة تقنيات رقمية لمراقبة الأداء وتقليل الخسائر المحتملة.</w:t>
            </w:r>
          </w:p>
        </w:tc>
        <w:tc>
          <w:tcPr>
            <w:tcW w:w="809" w:type="dxa"/>
          </w:tcPr>
          <w:p w14:paraId="55DB36A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5CD82A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481A51E1"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34C3FF5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5E27042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0AEB7FB3" w14:textId="77777777" w:rsidTr="00020645">
        <w:tc>
          <w:tcPr>
            <w:tcW w:w="3889" w:type="dxa"/>
          </w:tcPr>
          <w:p w14:paraId="61DBF684" w14:textId="603221D3"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توجد سياسات داخلية تهدف إلى منع المخاطر قبل وقوعها.</w:t>
            </w:r>
          </w:p>
        </w:tc>
        <w:tc>
          <w:tcPr>
            <w:tcW w:w="809" w:type="dxa"/>
          </w:tcPr>
          <w:p w14:paraId="4E8D1B3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1659F11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1382A63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6307CC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5D2FB97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DD7D5D" w:rsidRPr="00631EB0" w14:paraId="075A07EB" w14:textId="77777777" w:rsidTr="00020645">
        <w:tc>
          <w:tcPr>
            <w:tcW w:w="8134" w:type="dxa"/>
            <w:gridSpan w:val="6"/>
          </w:tcPr>
          <w:p w14:paraId="078EAB9B" w14:textId="57FB8804" w:rsidR="00DD7D5D" w:rsidRPr="00631EB0" w:rsidRDefault="004A6107" w:rsidP="00DD7D5D">
            <w:pPr>
              <w:spacing w:before="100" w:beforeAutospacing="1" w:after="100" w:afterAutospacing="1" w:line="360" w:lineRule="auto"/>
              <w:rPr>
                <w:rFonts w:ascii="Simplified Arabic" w:hAnsi="Simplified Arabic" w:cs="Simplified Arabic"/>
                <w:sz w:val="36"/>
                <w:szCs w:val="28"/>
                <w:rtl/>
              </w:rPr>
            </w:pPr>
            <w:r w:rsidRPr="00631EB0">
              <w:rPr>
                <w:rFonts w:ascii="Simplified Arabic" w:hAnsi="Simplified Arabic" w:cs="Simplified Arabic"/>
                <w:sz w:val="36"/>
                <w:szCs w:val="28"/>
                <w:rtl/>
              </w:rPr>
              <w:t>استراتيجية الاحتفاظ بالأخطار</w:t>
            </w:r>
          </w:p>
        </w:tc>
      </w:tr>
      <w:tr w:rsidR="00020645" w:rsidRPr="00631EB0" w14:paraId="215743AE" w14:textId="77777777" w:rsidTr="00020645">
        <w:tc>
          <w:tcPr>
            <w:tcW w:w="3889" w:type="dxa"/>
          </w:tcPr>
          <w:p w14:paraId="23EE7519" w14:textId="43789305"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تحتفظ الشركة ببعض الأخطار البسيطة لتجنب التكاليف الزائدة الناتجة عن نقلها.</w:t>
            </w:r>
          </w:p>
        </w:tc>
        <w:tc>
          <w:tcPr>
            <w:tcW w:w="809" w:type="dxa"/>
          </w:tcPr>
          <w:p w14:paraId="0E0F18CD"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7437265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02C6EED1"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4C46A5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E2F8D9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290DE0D7" w14:textId="77777777" w:rsidTr="00020645">
        <w:tc>
          <w:tcPr>
            <w:tcW w:w="3889" w:type="dxa"/>
          </w:tcPr>
          <w:p w14:paraId="2BCC26AE" w14:textId="1C921AA4"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تُدرس احتمالات الأخطار المحتملة ويتم قبولها في حدود مقبولة.</w:t>
            </w:r>
          </w:p>
        </w:tc>
        <w:tc>
          <w:tcPr>
            <w:tcW w:w="809" w:type="dxa"/>
          </w:tcPr>
          <w:p w14:paraId="51F4AB1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32546EF1"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6C30E85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B4F4FA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CB00DC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73572F3C" w14:textId="77777777" w:rsidTr="00020645">
        <w:tc>
          <w:tcPr>
            <w:tcW w:w="3889" w:type="dxa"/>
          </w:tcPr>
          <w:p w14:paraId="14776582" w14:textId="3325D316"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تعتمد الإدارة على خطط طوارئ داخلية لمواجهة الأخطار التي تقرر الاحتفاظ بها.</w:t>
            </w:r>
          </w:p>
        </w:tc>
        <w:tc>
          <w:tcPr>
            <w:tcW w:w="809" w:type="dxa"/>
          </w:tcPr>
          <w:p w14:paraId="437DF80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2A2040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2C8183A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FA50C0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9CAC79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4BBF4824" w14:textId="77777777" w:rsidTr="00020645">
        <w:tc>
          <w:tcPr>
            <w:tcW w:w="3889" w:type="dxa"/>
          </w:tcPr>
          <w:p w14:paraId="72BC1318" w14:textId="54E87CBE"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يتم إدراج تكلفة الأخطار المحتفظ بها ضمن الخطة المالية السنوية.</w:t>
            </w:r>
          </w:p>
        </w:tc>
        <w:tc>
          <w:tcPr>
            <w:tcW w:w="809" w:type="dxa"/>
          </w:tcPr>
          <w:p w14:paraId="34357B2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02C15AC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4EC3A00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1DF782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351041F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7E42B021" w14:textId="77777777" w:rsidTr="00020645">
        <w:tc>
          <w:tcPr>
            <w:tcW w:w="3889" w:type="dxa"/>
          </w:tcPr>
          <w:p w14:paraId="043F7BC0" w14:textId="711B2BCB"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lastRenderedPageBreak/>
              <w:t>تستعد الشركة لتحمل نتائج بعض المخاطر باعتبارها جزءًا من طبيعة السوق.</w:t>
            </w:r>
          </w:p>
        </w:tc>
        <w:tc>
          <w:tcPr>
            <w:tcW w:w="809" w:type="dxa"/>
          </w:tcPr>
          <w:p w14:paraId="127B331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1B63D7F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6061EE8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809C22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969788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DD7D5D" w:rsidRPr="00631EB0" w14:paraId="4A55522A" w14:textId="77777777" w:rsidTr="00020645">
        <w:tc>
          <w:tcPr>
            <w:tcW w:w="8134" w:type="dxa"/>
            <w:gridSpan w:val="6"/>
          </w:tcPr>
          <w:p w14:paraId="5F6BEC4E" w14:textId="1E10DA06" w:rsidR="00DD7D5D" w:rsidRPr="00631EB0" w:rsidRDefault="004A6107" w:rsidP="00DD7D5D">
            <w:pPr>
              <w:spacing w:before="100" w:beforeAutospacing="1" w:after="100" w:afterAutospacing="1" w:line="360" w:lineRule="auto"/>
              <w:rPr>
                <w:rFonts w:ascii="Simplified Arabic" w:hAnsi="Simplified Arabic" w:cs="Simplified Arabic"/>
                <w:sz w:val="36"/>
                <w:szCs w:val="28"/>
                <w:rtl/>
              </w:rPr>
            </w:pPr>
            <w:r w:rsidRPr="00631EB0">
              <w:rPr>
                <w:rFonts w:ascii="Simplified Arabic" w:hAnsi="Simplified Arabic" w:cs="Simplified Arabic"/>
                <w:sz w:val="36"/>
                <w:szCs w:val="28"/>
                <w:rtl/>
              </w:rPr>
              <w:t>استراتيجية نقل الأخطار</w:t>
            </w:r>
          </w:p>
        </w:tc>
      </w:tr>
      <w:tr w:rsidR="00020645" w:rsidRPr="00631EB0" w14:paraId="67294FAF" w14:textId="77777777" w:rsidTr="00020645">
        <w:tc>
          <w:tcPr>
            <w:tcW w:w="3889" w:type="dxa"/>
          </w:tcPr>
          <w:p w14:paraId="463DE954" w14:textId="7BF4BCBB"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تقوم الشركة بتأمين أصولها الهامة ضد الأخطار الكبيرة.</w:t>
            </w:r>
          </w:p>
        </w:tc>
        <w:tc>
          <w:tcPr>
            <w:tcW w:w="809" w:type="dxa"/>
          </w:tcPr>
          <w:p w14:paraId="502D0DB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6B73E2E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57D54F7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D56C9C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5876B3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392DF989" w14:textId="77777777" w:rsidTr="00020645">
        <w:tc>
          <w:tcPr>
            <w:tcW w:w="3889" w:type="dxa"/>
          </w:tcPr>
          <w:p w14:paraId="36E2CEA8" w14:textId="548C0926"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تُعهد بعض المخاطر إلى جهات خارجية كالشركات التأمينية.</w:t>
            </w:r>
          </w:p>
        </w:tc>
        <w:tc>
          <w:tcPr>
            <w:tcW w:w="809" w:type="dxa"/>
          </w:tcPr>
          <w:p w14:paraId="361ED3F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7B6181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7FC661F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8A97BD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9003CEC"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4B8ECA37" w14:textId="77777777" w:rsidTr="00020645">
        <w:tc>
          <w:tcPr>
            <w:tcW w:w="3889" w:type="dxa"/>
          </w:tcPr>
          <w:p w14:paraId="33CAC168" w14:textId="2FF07B06"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يتم إشراك أطراف ثالثة في العقود للحد من عبء المخاطرة على الشركة.</w:t>
            </w:r>
          </w:p>
        </w:tc>
        <w:tc>
          <w:tcPr>
            <w:tcW w:w="809" w:type="dxa"/>
          </w:tcPr>
          <w:p w14:paraId="046A74F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03152A4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5E04A34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2F832A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36BB53E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1224D8B9" w14:textId="77777777" w:rsidTr="00020645">
        <w:tc>
          <w:tcPr>
            <w:tcW w:w="3889" w:type="dxa"/>
          </w:tcPr>
          <w:p w14:paraId="3FF07F24" w14:textId="6CB329EB"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تعتمد الشركة سياسة توزيع المخاطر بين الشركاء والمتعهدين.</w:t>
            </w:r>
          </w:p>
        </w:tc>
        <w:tc>
          <w:tcPr>
            <w:tcW w:w="809" w:type="dxa"/>
          </w:tcPr>
          <w:p w14:paraId="084A55C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26C99AF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1F4BEB1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3E86FC5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5B8B82C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4105A2F6" w14:textId="77777777" w:rsidTr="00020645">
        <w:tc>
          <w:tcPr>
            <w:tcW w:w="3889" w:type="dxa"/>
          </w:tcPr>
          <w:p w14:paraId="2A9AEF2D" w14:textId="55E12641"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تُستخدم الاستشارات القانونية لضمان نقل الأخطار من خلال العقود.</w:t>
            </w:r>
          </w:p>
        </w:tc>
        <w:tc>
          <w:tcPr>
            <w:tcW w:w="809" w:type="dxa"/>
          </w:tcPr>
          <w:p w14:paraId="14D64D2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7C5A35F7"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2BD5476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3021323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490C5EC"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bl>
    <w:p w14:paraId="10498200" w14:textId="77777777" w:rsidR="00DD7D5D" w:rsidRPr="00631EB0" w:rsidRDefault="00DD7D5D" w:rsidP="00DD7D5D">
      <w:pPr>
        <w:tabs>
          <w:tab w:val="right" w:pos="2266"/>
        </w:tabs>
        <w:spacing w:before="100" w:beforeAutospacing="1" w:after="100" w:afterAutospacing="1"/>
        <w:rPr>
          <w:rFonts w:ascii="Simplified Arabic" w:hAnsi="Simplified Arabic" w:cs="Simplified Arabic"/>
          <w:b/>
          <w:bCs/>
          <w:szCs w:val="28"/>
          <w:rtl/>
        </w:rPr>
      </w:pPr>
    </w:p>
    <w:p w14:paraId="6F0CEA2D" w14:textId="77777777" w:rsidR="00DD7D5D" w:rsidRPr="00631EB0" w:rsidRDefault="00DD7D5D" w:rsidP="00DD7D5D">
      <w:pPr>
        <w:tabs>
          <w:tab w:val="right" w:pos="2266"/>
        </w:tabs>
        <w:spacing w:before="100" w:beforeAutospacing="1" w:after="100" w:afterAutospacing="1"/>
        <w:rPr>
          <w:rFonts w:ascii="Simplified Arabic" w:hAnsi="Simplified Arabic" w:cs="Simplified Arabic"/>
          <w:b/>
          <w:bCs/>
          <w:szCs w:val="28"/>
          <w:rtl/>
        </w:rPr>
      </w:pPr>
      <w:r w:rsidRPr="00631EB0">
        <w:rPr>
          <w:rFonts w:ascii="Simplified Arabic" w:hAnsi="Simplified Arabic" w:cs="Simplified Arabic"/>
          <w:b/>
          <w:bCs/>
          <w:szCs w:val="28"/>
          <w:rtl/>
        </w:rPr>
        <w:br w:type="page"/>
      </w:r>
    </w:p>
    <w:p w14:paraId="5D80B8AE" w14:textId="2B87EC42" w:rsidR="00DD7D5D" w:rsidRPr="00631EB0" w:rsidRDefault="00DD7D5D" w:rsidP="000C1BD0">
      <w:pPr>
        <w:pStyle w:val="ListParagraph"/>
        <w:numPr>
          <w:ilvl w:val="0"/>
          <w:numId w:val="52"/>
        </w:numPr>
        <w:spacing w:before="100" w:beforeAutospacing="1" w:after="100" w:afterAutospacing="1" w:line="360" w:lineRule="auto"/>
        <w:ind w:left="281"/>
        <w:contextualSpacing w:val="0"/>
        <w:jc w:val="both"/>
        <w:rPr>
          <w:rFonts w:ascii="Simplified Arabic" w:hAnsi="Simplified Arabic" w:cs="Simplified Arabic"/>
          <w:b/>
          <w:bCs/>
          <w:sz w:val="32"/>
          <w:szCs w:val="32"/>
        </w:rPr>
      </w:pPr>
      <w:r w:rsidRPr="00631EB0">
        <w:rPr>
          <w:rFonts w:ascii="Simplified Arabic" w:hAnsi="Simplified Arabic" w:cs="Simplified Arabic"/>
          <w:b/>
          <w:bCs/>
          <w:sz w:val="32"/>
          <w:szCs w:val="32"/>
          <w:rtl/>
        </w:rPr>
        <w:lastRenderedPageBreak/>
        <w:t xml:space="preserve">المحور الثاني: </w:t>
      </w:r>
      <w:r w:rsidR="004A6107" w:rsidRPr="00631EB0">
        <w:rPr>
          <w:rFonts w:ascii="Simplified Arabic" w:hAnsi="Simplified Arabic" w:cs="Simplified Arabic"/>
          <w:b/>
          <w:bCs/>
          <w:sz w:val="32"/>
          <w:szCs w:val="32"/>
          <w:rtl/>
        </w:rPr>
        <w:t xml:space="preserve">الشركات </w:t>
      </w:r>
      <w:proofErr w:type="gramStart"/>
      <w:r w:rsidR="004A6107" w:rsidRPr="00631EB0">
        <w:rPr>
          <w:rFonts w:ascii="Simplified Arabic" w:hAnsi="Simplified Arabic" w:cs="Simplified Arabic"/>
          <w:b/>
          <w:bCs/>
          <w:sz w:val="32"/>
          <w:szCs w:val="32"/>
          <w:rtl/>
        </w:rPr>
        <w:t>الناشئة</w:t>
      </w:r>
      <w:r w:rsidRPr="00631EB0">
        <w:rPr>
          <w:rFonts w:ascii="Simplified Arabic" w:hAnsi="Simplified Arabic" w:cs="Simplified Arabic"/>
          <w:b/>
          <w:bCs/>
          <w:sz w:val="32"/>
          <w:szCs w:val="32"/>
          <w:rtl/>
        </w:rPr>
        <w:t xml:space="preserve"> ،</w:t>
      </w:r>
      <w:proofErr w:type="gramEnd"/>
      <w:r w:rsidRPr="00631EB0">
        <w:rPr>
          <w:rFonts w:ascii="Simplified Arabic" w:hAnsi="Simplified Arabic" w:cs="Simplified Arabic"/>
          <w:b/>
          <w:bCs/>
          <w:sz w:val="32"/>
          <w:szCs w:val="32"/>
          <w:rtl/>
        </w:rPr>
        <w:t xml:space="preserve"> ضع إشارة (</w:t>
      </w:r>
      <w:r w:rsidRPr="00631EB0">
        <w:rPr>
          <w:rFonts w:ascii="Simplified Arabic" w:hAnsi="Simplified Arabic" w:cs="Simplified Arabic"/>
          <w:b/>
          <w:bCs/>
          <w:sz w:val="32"/>
          <w:szCs w:val="32"/>
        </w:rPr>
        <w:sym w:font="Symbol" w:char="F0D6"/>
      </w:r>
      <w:r w:rsidRPr="00631EB0">
        <w:rPr>
          <w:rFonts w:ascii="Simplified Arabic" w:hAnsi="Simplified Arabic" w:cs="Simplified Arabic"/>
          <w:b/>
          <w:bCs/>
          <w:sz w:val="32"/>
          <w:szCs w:val="32"/>
          <w:rtl/>
        </w:rPr>
        <w:t>) في المربع المناسب لاختيارك:</w:t>
      </w:r>
    </w:p>
    <w:tbl>
      <w:tblPr>
        <w:tblStyle w:val="TableGridLight1"/>
        <w:bidiVisual/>
        <w:tblW w:w="7994" w:type="dxa"/>
        <w:tblLook w:val="04A0" w:firstRow="1" w:lastRow="0" w:firstColumn="1" w:lastColumn="0" w:noHBand="0" w:noVBand="1"/>
      </w:tblPr>
      <w:tblGrid>
        <w:gridCol w:w="3749"/>
        <w:gridCol w:w="809"/>
        <w:gridCol w:w="809"/>
        <w:gridCol w:w="797"/>
        <w:gridCol w:w="915"/>
        <w:gridCol w:w="915"/>
      </w:tblGrid>
      <w:tr w:rsidR="00020645" w:rsidRPr="00631EB0" w14:paraId="4C735F8F" w14:textId="77777777" w:rsidTr="00020645">
        <w:tc>
          <w:tcPr>
            <w:tcW w:w="3749" w:type="dxa"/>
          </w:tcPr>
          <w:p w14:paraId="2E39E0A0" w14:textId="77777777" w:rsidR="00020645" w:rsidRPr="00631EB0" w:rsidRDefault="00020645" w:rsidP="00020645">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eastAsia="Calibri" w:hAnsi="Simplified Arabic" w:cs="Simplified Arabic"/>
                <w:b/>
                <w:bCs/>
                <w:sz w:val="36"/>
                <w:szCs w:val="28"/>
                <w:rtl/>
              </w:rPr>
              <w:t>البعد</w:t>
            </w:r>
          </w:p>
        </w:tc>
        <w:tc>
          <w:tcPr>
            <w:tcW w:w="809" w:type="dxa"/>
          </w:tcPr>
          <w:p w14:paraId="7D6B25CD" w14:textId="77777777" w:rsidR="00020645" w:rsidRPr="00631EB0" w:rsidRDefault="00020645" w:rsidP="00020645">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hAnsi="Simplified Arabic" w:cs="Simplified Arabic"/>
                <w:b/>
                <w:bCs/>
                <w:sz w:val="36"/>
                <w:szCs w:val="28"/>
                <w:rtl/>
              </w:rPr>
              <w:t>أوافق بشدة</w:t>
            </w:r>
          </w:p>
        </w:tc>
        <w:tc>
          <w:tcPr>
            <w:tcW w:w="809" w:type="dxa"/>
          </w:tcPr>
          <w:p w14:paraId="129614D9" w14:textId="77777777" w:rsidR="00020645" w:rsidRPr="00631EB0" w:rsidRDefault="00020645" w:rsidP="00020645">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hAnsi="Simplified Arabic" w:cs="Simplified Arabic"/>
                <w:b/>
                <w:bCs/>
                <w:sz w:val="36"/>
                <w:szCs w:val="28"/>
                <w:rtl/>
              </w:rPr>
              <w:t>أوافق</w:t>
            </w:r>
          </w:p>
        </w:tc>
        <w:tc>
          <w:tcPr>
            <w:tcW w:w="797" w:type="dxa"/>
          </w:tcPr>
          <w:p w14:paraId="22AA878D" w14:textId="77777777" w:rsidR="00020645" w:rsidRPr="00631EB0" w:rsidRDefault="00020645" w:rsidP="00020645">
            <w:pPr>
              <w:spacing w:before="100" w:beforeAutospacing="1" w:after="100" w:afterAutospacing="1" w:line="360" w:lineRule="auto"/>
              <w:rPr>
                <w:rFonts w:ascii="Simplified Arabic" w:eastAsia="Calibri" w:hAnsi="Simplified Arabic" w:cs="Simplified Arabic"/>
                <w:b/>
                <w:bCs/>
                <w:sz w:val="36"/>
                <w:szCs w:val="28"/>
                <w:rtl/>
              </w:rPr>
            </w:pPr>
            <w:r w:rsidRPr="00631EB0">
              <w:rPr>
                <w:rFonts w:ascii="Simplified Arabic" w:hAnsi="Simplified Arabic" w:cs="Simplified Arabic"/>
                <w:b/>
                <w:bCs/>
                <w:sz w:val="36"/>
                <w:szCs w:val="28"/>
                <w:rtl/>
              </w:rPr>
              <w:t>محايد</w:t>
            </w:r>
          </w:p>
        </w:tc>
        <w:tc>
          <w:tcPr>
            <w:tcW w:w="915" w:type="dxa"/>
          </w:tcPr>
          <w:p w14:paraId="031EE0FA" w14:textId="58CACB9F" w:rsidR="00020645" w:rsidRPr="00631EB0" w:rsidRDefault="00020645" w:rsidP="00020645">
            <w:pPr>
              <w:spacing w:before="100" w:beforeAutospacing="1" w:after="100" w:afterAutospacing="1" w:line="360" w:lineRule="auto"/>
              <w:rPr>
                <w:rFonts w:ascii="Simplified Arabic" w:eastAsia="Calibri" w:hAnsi="Simplified Arabic" w:cs="Simplified Arabic"/>
                <w:b/>
                <w:bCs/>
                <w:sz w:val="36"/>
                <w:szCs w:val="28"/>
                <w:rtl/>
              </w:rPr>
            </w:pPr>
            <w:r>
              <w:rPr>
                <w:rFonts w:ascii="Simplified Arabic" w:hAnsi="Simplified Arabic" w:cs="Simplified Arabic" w:hint="cs"/>
                <w:b/>
                <w:bCs/>
                <w:sz w:val="36"/>
                <w:szCs w:val="28"/>
                <w:rtl/>
              </w:rPr>
              <w:t>غير موافق</w:t>
            </w:r>
          </w:p>
        </w:tc>
        <w:tc>
          <w:tcPr>
            <w:tcW w:w="915" w:type="dxa"/>
          </w:tcPr>
          <w:p w14:paraId="52A98580" w14:textId="51D7AC98" w:rsidR="00020645" w:rsidRPr="00631EB0" w:rsidRDefault="00020645" w:rsidP="00020645">
            <w:pPr>
              <w:spacing w:before="100" w:beforeAutospacing="1" w:after="100" w:afterAutospacing="1" w:line="360" w:lineRule="auto"/>
              <w:rPr>
                <w:rFonts w:ascii="Simplified Arabic" w:eastAsia="Calibri" w:hAnsi="Simplified Arabic" w:cs="Simplified Arabic"/>
                <w:b/>
                <w:bCs/>
                <w:sz w:val="36"/>
                <w:szCs w:val="28"/>
                <w:rtl/>
              </w:rPr>
            </w:pPr>
            <w:r>
              <w:rPr>
                <w:rFonts w:ascii="Simplified Arabic" w:eastAsia="Calibri" w:hAnsi="Simplified Arabic" w:cs="Simplified Arabic" w:hint="cs"/>
                <w:b/>
                <w:bCs/>
                <w:sz w:val="36"/>
                <w:szCs w:val="28"/>
                <w:rtl/>
              </w:rPr>
              <w:t>غير موافق بشدة</w:t>
            </w:r>
          </w:p>
        </w:tc>
      </w:tr>
      <w:tr w:rsidR="004A6107" w:rsidRPr="00631EB0" w14:paraId="221B908B" w14:textId="77777777" w:rsidTr="00020645">
        <w:tc>
          <w:tcPr>
            <w:tcW w:w="3749" w:type="dxa"/>
          </w:tcPr>
          <w:p w14:paraId="0125DC8D" w14:textId="68EED2E0"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تواجه شركتنا تحديات متزايدة تتعلق بعدم الاستقرار في البيئة السوقية.</w:t>
            </w:r>
          </w:p>
        </w:tc>
        <w:tc>
          <w:tcPr>
            <w:tcW w:w="809" w:type="dxa"/>
          </w:tcPr>
          <w:p w14:paraId="248ABA6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791DEF9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0C7C4D1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7A6C25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379C8DC"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430BB974" w14:textId="77777777" w:rsidTr="00020645">
        <w:tc>
          <w:tcPr>
            <w:tcW w:w="3749" w:type="dxa"/>
          </w:tcPr>
          <w:p w14:paraId="1684D846" w14:textId="41BFAC63"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تسعى الإدارة إلى تعزيز الابتكار رغم محدودية الموارد.</w:t>
            </w:r>
          </w:p>
        </w:tc>
        <w:tc>
          <w:tcPr>
            <w:tcW w:w="809" w:type="dxa"/>
          </w:tcPr>
          <w:p w14:paraId="0169BC9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0759BF1"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4AEC3C4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63D138EC"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6C819A5C"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5E2FDB11" w14:textId="77777777" w:rsidTr="00020645">
        <w:tc>
          <w:tcPr>
            <w:tcW w:w="3749" w:type="dxa"/>
          </w:tcPr>
          <w:p w14:paraId="33D65EB3" w14:textId="027B145F"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يوجد التزام واضح بتطوير قدرات الفريق الإداري والفني.</w:t>
            </w:r>
          </w:p>
        </w:tc>
        <w:tc>
          <w:tcPr>
            <w:tcW w:w="809" w:type="dxa"/>
          </w:tcPr>
          <w:p w14:paraId="41FBBE6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71C4A3A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1FC6170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D6E4296"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59FD1C3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262660C8" w14:textId="77777777" w:rsidTr="00020645">
        <w:tc>
          <w:tcPr>
            <w:tcW w:w="3749" w:type="dxa"/>
          </w:tcPr>
          <w:p w14:paraId="6CF415C2" w14:textId="2D979CB6"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تتمتع الشركة بالمرونة اللازمة للاستجابة للتغيرات السريعة في السوق.</w:t>
            </w:r>
          </w:p>
        </w:tc>
        <w:tc>
          <w:tcPr>
            <w:tcW w:w="809" w:type="dxa"/>
          </w:tcPr>
          <w:p w14:paraId="6AF3939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1D72A35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51EFED3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C6CE0F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77FFA9E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3A2419FC" w14:textId="77777777" w:rsidTr="00020645">
        <w:tc>
          <w:tcPr>
            <w:tcW w:w="3749" w:type="dxa"/>
          </w:tcPr>
          <w:p w14:paraId="295BAC5A" w14:textId="077B16E2"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تعتمد استراتيجيات النمو لدينا على تجنب الهدر وتحقيق الكفاءة.</w:t>
            </w:r>
          </w:p>
        </w:tc>
        <w:tc>
          <w:tcPr>
            <w:tcW w:w="809" w:type="dxa"/>
          </w:tcPr>
          <w:p w14:paraId="3CEFCE6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6CE8A8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4CA63F7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0DD252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5EE60A4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74EBFC37" w14:textId="77777777" w:rsidTr="00020645">
        <w:tc>
          <w:tcPr>
            <w:tcW w:w="3749" w:type="dxa"/>
          </w:tcPr>
          <w:p w14:paraId="16059F22" w14:textId="0E984561"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تُواجه الشركة صعوبات في الوصول إلى مصادر تمويل مستقرة.</w:t>
            </w:r>
          </w:p>
        </w:tc>
        <w:tc>
          <w:tcPr>
            <w:tcW w:w="809" w:type="dxa"/>
          </w:tcPr>
          <w:p w14:paraId="70B692D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272D65B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13A38B6D"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42890B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2343A3B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4CE82B89" w14:textId="77777777" w:rsidTr="00020645">
        <w:tc>
          <w:tcPr>
            <w:tcW w:w="3749" w:type="dxa"/>
          </w:tcPr>
          <w:p w14:paraId="1C37C34B" w14:textId="5B404DF8"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 xml:space="preserve">تولي الشركة أهمية للقرارات المدروسة في بيئة ذات </w:t>
            </w:r>
            <w:proofErr w:type="gramStart"/>
            <w:r w:rsidRPr="00631EB0">
              <w:rPr>
                <w:rFonts w:ascii="Simplified Arabic" w:hAnsi="Simplified Arabic" w:cs="Simplified Arabic"/>
                <w:szCs w:val="28"/>
                <w:rtl/>
                <w:lang w:bidi="ar-EG"/>
              </w:rPr>
              <w:t>مخاطر</w:t>
            </w:r>
            <w:proofErr w:type="gramEnd"/>
            <w:r w:rsidRPr="00631EB0">
              <w:rPr>
                <w:rFonts w:ascii="Simplified Arabic" w:hAnsi="Simplified Arabic" w:cs="Simplified Arabic"/>
                <w:szCs w:val="28"/>
                <w:rtl/>
                <w:lang w:bidi="ar-EG"/>
              </w:rPr>
              <w:t xml:space="preserve"> عالية.</w:t>
            </w:r>
          </w:p>
        </w:tc>
        <w:tc>
          <w:tcPr>
            <w:tcW w:w="809" w:type="dxa"/>
          </w:tcPr>
          <w:p w14:paraId="224BCAB9"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0ACD0B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10CF7DC2"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318325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524F727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7853B0E0" w14:textId="77777777" w:rsidTr="00020645">
        <w:tc>
          <w:tcPr>
            <w:tcW w:w="3749" w:type="dxa"/>
          </w:tcPr>
          <w:p w14:paraId="01DAF67F" w14:textId="7C370D92"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lastRenderedPageBreak/>
              <w:t>تُعد السرعة في اتخاذ القرار أحد عوامل نجاح الشركة في المراحل الأولى.</w:t>
            </w:r>
          </w:p>
        </w:tc>
        <w:tc>
          <w:tcPr>
            <w:tcW w:w="809" w:type="dxa"/>
          </w:tcPr>
          <w:p w14:paraId="482F23CD"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537D5C1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0B43EA4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77F778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019C97F"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4A6107" w:rsidRPr="00631EB0" w14:paraId="02020A5E" w14:textId="77777777" w:rsidTr="00020645">
        <w:tc>
          <w:tcPr>
            <w:tcW w:w="3749" w:type="dxa"/>
          </w:tcPr>
          <w:p w14:paraId="3DB573DE" w14:textId="0247D64B"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تواجه الشركة خطر الانسحاب من السوق إذا لم يتم التحكم في الأخطار بشكل فعّال.</w:t>
            </w:r>
          </w:p>
        </w:tc>
        <w:tc>
          <w:tcPr>
            <w:tcW w:w="809" w:type="dxa"/>
          </w:tcPr>
          <w:p w14:paraId="752AE1E3"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0928C44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7BFF2A6A"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070B150E"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F3366F8"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r w:rsidR="00020645" w:rsidRPr="00631EB0" w14:paraId="42701477" w14:textId="77777777" w:rsidTr="00020645">
        <w:tc>
          <w:tcPr>
            <w:tcW w:w="3749" w:type="dxa"/>
          </w:tcPr>
          <w:p w14:paraId="23547C8F" w14:textId="7CE5AC21" w:rsidR="004A6107" w:rsidRPr="00631EB0" w:rsidRDefault="004A6107" w:rsidP="004A6107">
            <w:pPr>
              <w:spacing w:before="100" w:beforeAutospacing="1" w:after="100" w:afterAutospacing="1" w:line="360" w:lineRule="auto"/>
              <w:jc w:val="both"/>
              <w:rPr>
                <w:rFonts w:ascii="Simplified Arabic" w:eastAsia="Calibri" w:hAnsi="Simplified Arabic" w:cs="Simplified Arabic"/>
                <w:sz w:val="36"/>
                <w:szCs w:val="28"/>
                <w:rtl/>
              </w:rPr>
            </w:pPr>
            <w:r w:rsidRPr="00631EB0">
              <w:rPr>
                <w:rFonts w:ascii="Simplified Arabic" w:hAnsi="Simplified Arabic" w:cs="Simplified Arabic"/>
                <w:szCs w:val="28"/>
                <w:rtl/>
                <w:lang w:bidi="ar-EG"/>
              </w:rPr>
              <w:t>تعتمد الشركة على تحالفات استراتيجية لتعزيز فرص البقاء والنمو.</w:t>
            </w:r>
          </w:p>
        </w:tc>
        <w:tc>
          <w:tcPr>
            <w:tcW w:w="809" w:type="dxa"/>
          </w:tcPr>
          <w:p w14:paraId="7B3B4D91"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809" w:type="dxa"/>
          </w:tcPr>
          <w:p w14:paraId="2D1BBFCB"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797" w:type="dxa"/>
          </w:tcPr>
          <w:p w14:paraId="1C999C00"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4C0269E4"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c>
          <w:tcPr>
            <w:tcW w:w="915" w:type="dxa"/>
          </w:tcPr>
          <w:p w14:paraId="13A52B05" w14:textId="77777777" w:rsidR="004A6107" w:rsidRPr="00631EB0" w:rsidRDefault="004A6107" w:rsidP="004A6107">
            <w:pPr>
              <w:spacing w:before="100" w:beforeAutospacing="1" w:after="100" w:afterAutospacing="1" w:line="360" w:lineRule="auto"/>
              <w:rPr>
                <w:rFonts w:ascii="Simplified Arabic" w:hAnsi="Simplified Arabic" w:cs="Simplified Arabic"/>
                <w:sz w:val="36"/>
                <w:szCs w:val="28"/>
                <w:rtl/>
              </w:rPr>
            </w:pPr>
          </w:p>
        </w:tc>
      </w:tr>
    </w:tbl>
    <w:bookmarkEnd w:id="76"/>
    <w:bookmarkEnd w:id="77"/>
    <w:p w14:paraId="60CDF52A" w14:textId="686E731C" w:rsidR="00DD7D5D" w:rsidRPr="00631EB0" w:rsidRDefault="00DD7D5D" w:rsidP="00DD7D5D">
      <w:pPr>
        <w:spacing w:before="100" w:beforeAutospacing="1" w:after="100" w:afterAutospacing="1"/>
        <w:ind w:left="720"/>
        <w:jc w:val="right"/>
        <w:rPr>
          <w:rFonts w:ascii="Simplified Arabic" w:hAnsi="Simplified Arabic" w:cs="Simplified Arabic"/>
          <w:b/>
          <w:bCs/>
          <w:sz w:val="24"/>
          <w:szCs w:val="32"/>
        </w:rPr>
        <w:sectPr w:rsidR="00DD7D5D" w:rsidRPr="00631EB0" w:rsidSect="00B2226C">
          <w:footerReference w:type="default" r:id="rId12"/>
          <w:pgSz w:w="11906" w:h="16838" w:code="9"/>
          <w:pgMar w:top="1440" w:right="1133" w:bottom="1440" w:left="1418" w:header="720" w:footer="720" w:gutter="567"/>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sidRPr="00631EB0">
        <w:rPr>
          <w:rFonts w:ascii="Simplified Arabic" w:hAnsi="Simplified Arabic" w:cs="Simplified Arabic"/>
          <w:b/>
          <w:bCs/>
          <w:sz w:val="24"/>
          <w:szCs w:val="32"/>
          <w:rtl/>
        </w:rPr>
        <w:t xml:space="preserve">مع </w:t>
      </w:r>
      <w:bookmarkEnd w:id="78"/>
      <w:r w:rsidR="00CB40AD">
        <w:rPr>
          <w:rFonts w:ascii="Simplified Arabic" w:hAnsi="Simplified Arabic" w:cs="Simplified Arabic" w:hint="cs"/>
          <w:b/>
          <w:bCs/>
          <w:sz w:val="24"/>
          <w:szCs w:val="32"/>
          <w:rtl/>
        </w:rPr>
        <w:t>كل الشكر والتقدير</w:t>
      </w:r>
    </w:p>
    <w:p w14:paraId="71F290BC" w14:textId="079DF0E1" w:rsidR="00A3456F" w:rsidRPr="00B85E5A" w:rsidRDefault="00A3456F" w:rsidP="00A3456F">
      <w:pPr>
        <w:bidi w:val="0"/>
        <w:spacing w:before="100" w:beforeAutospacing="1" w:after="100" w:afterAutospacing="1" w:line="360" w:lineRule="auto"/>
        <w:rPr>
          <w:rFonts w:asciiTheme="majorBidi" w:hAnsiTheme="majorBidi" w:cstheme="majorBidi"/>
          <w:b/>
          <w:bCs/>
          <w:sz w:val="32"/>
          <w:szCs w:val="32"/>
          <w:lang w:bidi="ar-EG"/>
        </w:rPr>
      </w:pPr>
      <w:r w:rsidRPr="00631EB0">
        <w:rPr>
          <w:rFonts w:ascii="Simplified Arabic" w:hAnsi="Simplified Arabic" w:cs="Simplified Arabic"/>
          <w:b/>
          <w:bCs/>
          <w:noProof/>
          <w:color w:val="000000" w:themeColor="text1"/>
          <w:szCs w:val="28"/>
        </w:rPr>
        <w:lastRenderedPageBreak/>
        <w:drawing>
          <wp:anchor distT="0" distB="0" distL="114300" distR="114300" simplePos="0" relativeHeight="251672576" behindDoc="0" locked="0" layoutInCell="1" allowOverlap="1" wp14:anchorId="3A90A863" wp14:editId="6FFAC78B">
            <wp:simplePos x="0" y="0"/>
            <wp:positionH relativeFrom="margin">
              <wp:posOffset>3845315</wp:posOffset>
            </wp:positionH>
            <wp:positionV relativeFrom="paragraph">
              <wp:posOffset>571</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31EB0">
        <w:rPr>
          <w:rFonts w:ascii="Simplified Arabic" w:hAnsi="Simplified Arabic" w:cs="Simplified Arabic"/>
          <w:b/>
          <w:bCs/>
          <w:sz w:val="32"/>
          <w:szCs w:val="32"/>
          <w:lang w:bidi="ar-EG"/>
        </w:rPr>
        <w:t>M</w:t>
      </w:r>
      <w:r w:rsidRPr="00B85E5A">
        <w:rPr>
          <w:rFonts w:asciiTheme="majorBidi" w:hAnsiTheme="majorBidi" w:cstheme="majorBidi"/>
          <w:b/>
          <w:bCs/>
          <w:sz w:val="32"/>
          <w:szCs w:val="32"/>
          <w:lang w:bidi="ar-EG"/>
        </w:rPr>
        <w:t>id</w:t>
      </w:r>
      <w:r w:rsidR="00901AEE" w:rsidRPr="00B85E5A">
        <w:rPr>
          <w:rFonts w:asciiTheme="majorBidi" w:hAnsiTheme="majorBidi" w:cstheme="majorBidi"/>
          <w:b/>
          <w:bCs/>
          <w:sz w:val="32"/>
          <w:szCs w:val="32"/>
          <w:rtl/>
          <w:lang w:bidi="ar-EG"/>
        </w:rPr>
        <w:t xml:space="preserve"> </w:t>
      </w:r>
      <w:r w:rsidRPr="00B85E5A">
        <w:rPr>
          <w:rFonts w:asciiTheme="majorBidi" w:hAnsiTheme="majorBidi" w:cstheme="majorBidi"/>
          <w:b/>
          <w:bCs/>
          <w:sz w:val="32"/>
          <w:szCs w:val="32"/>
          <w:lang w:bidi="ar-EG"/>
        </w:rPr>
        <w:t>Ocean University</w:t>
      </w:r>
    </w:p>
    <w:p w14:paraId="01A76A25" w14:textId="77777777" w:rsidR="00A3456F" w:rsidRPr="00B85E5A" w:rsidRDefault="00A3456F" w:rsidP="00A3456F">
      <w:pPr>
        <w:bidi w:val="0"/>
        <w:spacing w:before="100" w:beforeAutospacing="1" w:after="100" w:afterAutospacing="1" w:line="360" w:lineRule="auto"/>
        <w:rPr>
          <w:rFonts w:asciiTheme="majorBidi" w:hAnsiTheme="majorBidi" w:cstheme="majorBidi"/>
          <w:b/>
          <w:bCs/>
          <w:sz w:val="32"/>
          <w:szCs w:val="32"/>
          <w:lang w:bidi="ar-EG"/>
        </w:rPr>
      </w:pPr>
      <w:r w:rsidRPr="00B85E5A">
        <w:rPr>
          <w:rFonts w:asciiTheme="majorBidi" w:hAnsiTheme="majorBidi" w:cstheme="majorBidi"/>
          <w:b/>
          <w:bCs/>
          <w:sz w:val="32"/>
          <w:szCs w:val="32"/>
          <w:lang w:bidi="ar-EG"/>
        </w:rPr>
        <w:t>College of Management</w:t>
      </w:r>
    </w:p>
    <w:p w14:paraId="0E9FCC03" w14:textId="77777777" w:rsidR="00A3456F" w:rsidRPr="00B85E5A" w:rsidRDefault="00A3456F" w:rsidP="00A3456F">
      <w:pPr>
        <w:bidi w:val="0"/>
        <w:spacing w:before="100" w:beforeAutospacing="1" w:after="100" w:afterAutospacing="1" w:line="360" w:lineRule="auto"/>
        <w:rPr>
          <w:rFonts w:asciiTheme="majorBidi" w:hAnsiTheme="majorBidi" w:cstheme="majorBidi"/>
          <w:b/>
          <w:bCs/>
          <w:sz w:val="32"/>
          <w:szCs w:val="32"/>
          <w:lang w:bidi="ar-EG"/>
        </w:rPr>
      </w:pPr>
      <w:r w:rsidRPr="00B85E5A">
        <w:rPr>
          <w:rFonts w:asciiTheme="majorBidi" w:hAnsiTheme="majorBidi" w:cstheme="majorBidi"/>
          <w:b/>
          <w:bCs/>
          <w:sz w:val="32"/>
          <w:szCs w:val="32"/>
          <w:lang w:bidi="ar-EG"/>
        </w:rPr>
        <w:t>Department / Major: Risk Management</w:t>
      </w:r>
    </w:p>
    <w:p w14:paraId="236235E8" w14:textId="77777777" w:rsidR="00A3456F" w:rsidRPr="00B85E5A" w:rsidRDefault="00A3456F" w:rsidP="00A3456F">
      <w:pPr>
        <w:bidi w:val="0"/>
        <w:spacing w:before="100" w:beforeAutospacing="1" w:after="100" w:afterAutospacing="1" w:line="360" w:lineRule="auto"/>
        <w:rPr>
          <w:rFonts w:asciiTheme="majorBidi" w:hAnsiTheme="majorBidi" w:cstheme="majorBidi"/>
          <w:sz w:val="28"/>
          <w:szCs w:val="28"/>
          <w:lang w:bidi="ar-EG"/>
        </w:rPr>
      </w:pPr>
    </w:p>
    <w:p w14:paraId="09BAC7B5" w14:textId="77777777" w:rsidR="00A3456F" w:rsidRPr="00B85E5A" w:rsidRDefault="00A3456F" w:rsidP="00A3456F">
      <w:pPr>
        <w:bidi w:val="0"/>
        <w:spacing w:before="100" w:beforeAutospacing="1" w:after="100" w:afterAutospacing="1" w:line="360" w:lineRule="auto"/>
        <w:jc w:val="center"/>
        <w:rPr>
          <w:rFonts w:asciiTheme="majorBidi" w:hAnsiTheme="majorBidi" w:cstheme="majorBidi"/>
          <w:b/>
          <w:bCs/>
          <w:sz w:val="40"/>
          <w:szCs w:val="40"/>
          <w:lang w:bidi="ar-EG"/>
        </w:rPr>
      </w:pPr>
      <w:r w:rsidRPr="00B85E5A">
        <w:rPr>
          <w:rFonts w:asciiTheme="majorBidi" w:hAnsiTheme="majorBidi" w:cstheme="majorBidi"/>
          <w:b/>
          <w:bCs/>
          <w:sz w:val="40"/>
          <w:szCs w:val="40"/>
          <w:lang w:bidi="ar-EG"/>
        </w:rPr>
        <w:t>The Impact of Risk Management Strategies on Startups in the Kingdom of Saudi Arabia</w:t>
      </w:r>
    </w:p>
    <w:p w14:paraId="5D8C3259" w14:textId="77777777" w:rsidR="00A3456F" w:rsidRPr="00B85E5A" w:rsidRDefault="00A3456F" w:rsidP="00A3456F">
      <w:pPr>
        <w:bidi w:val="0"/>
        <w:spacing w:before="100" w:beforeAutospacing="1" w:after="100" w:afterAutospacing="1" w:line="360" w:lineRule="auto"/>
        <w:rPr>
          <w:rFonts w:asciiTheme="majorBidi" w:hAnsiTheme="majorBidi" w:cstheme="majorBidi"/>
          <w:sz w:val="28"/>
          <w:szCs w:val="28"/>
          <w:lang w:bidi="ar-EG"/>
        </w:rPr>
      </w:pPr>
    </w:p>
    <w:p w14:paraId="66745C61" w14:textId="77777777" w:rsidR="00A3456F" w:rsidRPr="00B85E5A" w:rsidRDefault="00A3456F" w:rsidP="00A3456F">
      <w:pPr>
        <w:bidi w:val="0"/>
        <w:spacing w:before="100" w:beforeAutospacing="1" w:after="100" w:afterAutospacing="1" w:line="360" w:lineRule="auto"/>
        <w:jc w:val="center"/>
        <w:rPr>
          <w:rFonts w:asciiTheme="majorBidi" w:hAnsiTheme="majorBidi" w:cstheme="majorBidi"/>
          <w:b/>
          <w:bCs/>
          <w:sz w:val="36"/>
          <w:szCs w:val="36"/>
          <w:lang w:bidi="ar-EG"/>
        </w:rPr>
      </w:pPr>
      <w:r w:rsidRPr="00B85E5A">
        <w:rPr>
          <w:rFonts w:asciiTheme="majorBidi" w:hAnsiTheme="majorBidi" w:cstheme="majorBidi"/>
          <w:b/>
          <w:bCs/>
          <w:sz w:val="36"/>
          <w:szCs w:val="36"/>
          <w:lang w:bidi="ar-EG"/>
        </w:rPr>
        <w:t>Prepared by</w:t>
      </w:r>
      <w:r w:rsidRPr="00B85E5A">
        <w:rPr>
          <w:rFonts w:asciiTheme="majorBidi" w:hAnsiTheme="majorBidi" w:cstheme="majorBidi"/>
          <w:b/>
          <w:bCs/>
          <w:sz w:val="36"/>
          <w:szCs w:val="36"/>
          <w:rtl/>
          <w:lang w:bidi="ar-EG"/>
        </w:rPr>
        <w:t>:</w:t>
      </w:r>
    </w:p>
    <w:p w14:paraId="1908E7E2" w14:textId="593D5A54" w:rsidR="00A3456F" w:rsidRDefault="00A3456F" w:rsidP="00A3456F">
      <w:pPr>
        <w:bidi w:val="0"/>
        <w:spacing w:before="100" w:beforeAutospacing="1" w:after="100" w:afterAutospacing="1" w:line="360" w:lineRule="auto"/>
        <w:jc w:val="center"/>
        <w:rPr>
          <w:rFonts w:asciiTheme="majorBidi" w:hAnsiTheme="majorBidi" w:cstheme="majorBidi"/>
          <w:sz w:val="36"/>
          <w:szCs w:val="36"/>
          <w:lang w:bidi="ar-EG"/>
        </w:rPr>
      </w:pPr>
      <w:proofErr w:type="spellStart"/>
      <w:r w:rsidRPr="00B85E5A">
        <w:rPr>
          <w:rFonts w:asciiTheme="majorBidi" w:hAnsiTheme="majorBidi" w:cstheme="majorBidi"/>
          <w:sz w:val="36"/>
          <w:szCs w:val="36"/>
          <w:lang w:bidi="ar-EG"/>
        </w:rPr>
        <w:t>Rawi</w:t>
      </w:r>
      <w:r w:rsidR="00020645" w:rsidRPr="00B85E5A">
        <w:rPr>
          <w:rFonts w:asciiTheme="majorBidi" w:hAnsiTheme="majorBidi" w:cstheme="majorBidi"/>
          <w:sz w:val="36"/>
          <w:szCs w:val="36"/>
          <w:lang w:bidi="ar-EG"/>
        </w:rPr>
        <w:t>h</w:t>
      </w:r>
      <w:r w:rsidRPr="00B85E5A">
        <w:rPr>
          <w:rFonts w:asciiTheme="majorBidi" w:hAnsiTheme="majorBidi" w:cstheme="majorBidi"/>
          <w:sz w:val="36"/>
          <w:szCs w:val="36"/>
          <w:lang w:bidi="ar-EG"/>
        </w:rPr>
        <w:t>a</w:t>
      </w:r>
      <w:proofErr w:type="spellEnd"/>
      <w:r w:rsidR="00020645" w:rsidRPr="00B85E5A">
        <w:rPr>
          <w:rFonts w:asciiTheme="majorBidi" w:hAnsiTheme="majorBidi" w:cstheme="majorBidi"/>
          <w:sz w:val="36"/>
          <w:szCs w:val="36"/>
          <w:lang w:bidi="ar-EG"/>
        </w:rPr>
        <w:t xml:space="preserve"> </w:t>
      </w:r>
      <w:proofErr w:type="spellStart"/>
      <w:r w:rsidR="00020645" w:rsidRPr="00B85E5A">
        <w:rPr>
          <w:rFonts w:asciiTheme="majorBidi" w:hAnsiTheme="majorBidi" w:cstheme="majorBidi"/>
          <w:sz w:val="36"/>
          <w:szCs w:val="36"/>
          <w:lang w:bidi="ar-EG"/>
        </w:rPr>
        <w:t>murad</w:t>
      </w:r>
      <w:proofErr w:type="spellEnd"/>
      <w:r w:rsidRPr="00B85E5A">
        <w:rPr>
          <w:rFonts w:asciiTheme="majorBidi" w:hAnsiTheme="majorBidi" w:cstheme="majorBidi"/>
          <w:sz w:val="36"/>
          <w:szCs w:val="36"/>
          <w:lang w:bidi="ar-EG"/>
        </w:rPr>
        <w:t xml:space="preserve"> Al-Hassan</w:t>
      </w:r>
    </w:p>
    <w:p w14:paraId="023D825E" w14:textId="77777777" w:rsidR="00B85E5A" w:rsidRPr="00B85E5A" w:rsidRDefault="00B85E5A" w:rsidP="00B85E5A">
      <w:pPr>
        <w:bidi w:val="0"/>
        <w:spacing w:before="100" w:beforeAutospacing="1" w:after="100" w:afterAutospacing="1" w:line="360" w:lineRule="auto"/>
        <w:jc w:val="center"/>
        <w:rPr>
          <w:rFonts w:asciiTheme="majorBidi" w:hAnsiTheme="majorBidi" w:cstheme="majorBidi"/>
          <w:sz w:val="36"/>
          <w:szCs w:val="36"/>
          <w:lang w:bidi="ar-EG"/>
        </w:rPr>
      </w:pPr>
    </w:p>
    <w:p w14:paraId="7797D162" w14:textId="77777777" w:rsidR="00A3456F" w:rsidRPr="00B85E5A" w:rsidRDefault="00A3456F" w:rsidP="00A3456F">
      <w:pPr>
        <w:bidi w:val="0"/>
        <w:spacing w:before="100" w:beforeAutospacing="1" w:after="100" w:afterAutospacing="1" w:line="360" w:lineRule="auto"/>
        <w:jc w:val="center"/>
        <w:rPr>
          <w:rFonts w:asciiTheme="majorBidi" w:hAnsiTheme="majorBidi" w:cstheme="majorBidi"/>
          <w:b/>
          <w:bCs/>
          <w:sz w:val="36"/>
          <w:szCs w:val="36"/>
          <w:lang w:bidi="ar-EG"/>
        </w:rPr>
      </w:pPr>
      <w:r w:rsidRPr="00B85E5A">
        <w:rPr>
          <w:rFonts w:asciiTheme="majorBidi" w:hAnsiTheme="majorBidi" w:cstheme="majorBidi"/>
          <w:b/>
          <w:bCs/>
          <w:sz w:val="36"/>
          <w:szCs w:val="36"/>
          <w:lang w:bidi="ar-EG"/>
        </w:rPr>
        <w:t>Supervised by</w:t>
      </w:r>
      <w:r w:rsidRPr="00B85E5A">
        <w:rPr>
          <w:rFonts w:asciiTheme="majorBidi" w:hAnsiTheme="majorBidi" w:cstheme="majorBidi"/>
          <w:b/>
          <w:bCs/>
          <w:sz w:val="36"/>
          <w:szCs w:val="36"/>
          <w:rtl/>
          <w:lang w:bidi="ar-EG"/>
        </w:rPr>
        <w:t>:</w:t>
      </w:r>
    </w:p>
    <w:p w14:paraId="16489A1C" w14:textId="77777777" w:rsidR="00A3456F" w:rsidRDefault="00A3456F" w:rsidP="00A3456F">
      <w:pPr>
        <w:bidi w:val="0"/>
        <w:spacing w:before="100" w:beforeAutospacing="1" w:after="100" w:afterAutospacing="1" w:line="360" w:lineRule="auto"/>
        <w:jc w:val="center"/>
        <w:rPr>
          <w:rFonts w:asciiTheme="majorBidi" w:hAnsiTheme="majorBidi" w:cstheme="majorBidi"/>
          <w:sz w:val="36"/>
          <w:szCs w:val="36"/>
          <w:lang w:bidi="ar-EG"/>
        </w:rPr>
      </w:pPr>
      <w:r w:rsidRPr="00B85E5A">
        <w:rPr>
          <w:rFonts w:asciiTheme="majorBidi" w:hAnsiTheme="majorBidi" w:cstheme="majorBidi"/>
          <w:sz w:val="36"/>
          <w:szCs w:val="36"/>
          <w:lang w:bidi="ar-EG"/>
        </w:rPr>
        <w:t>Dr. Al-Faisal Abdulhamid</w:t>
      </w:r>
    </w:p>
    <w:p w14:paraId="16656987" w14:textId="4814BCCF" w:rsidR="00B85E5A" w:rsidRPr="00B85E5A" w:rsidRDefault="00B85E5A" w:rsidP="00B85E5A">
      <w:pPr>
        <w:bidi w:val="0"/>
        <w:spacing w:before="100" w:beforeAutospacing="1" w:after="100" w:afterAutospacing="1" w:line="360" w:lineRule="auto"/>
        <w:jc w:val="center"/>
        <w:rPr>
          <w:rFonts w:asciiTheme="majorBidi" w:hAnsiTheme="majorBidi" w:cstheme="majorBidi"/>
          <w:sz w:val="36"/>
          <w:szCs w:val="36"/>
          <w:lang w:bidi="ar-EG"/>
        </w:rPr>
      </w:pPr>
      <w:proofErr w:type="spellStart"/>
      <w:proofErr w:type="gramStart"/>
      <w:r>
        <w:rPr>
          <w:rFonts w:asciiTheme="majorBidi" w:hAnsiTheme="majorBidi" w:cstheme="majorBidi"/>
          <w:sz w:val="36"/>
          <w:szCs w:val="36"/>
          <w:lang w:bidi="ar-EG"/>
        </w:rPr>
        <w:t>Dr.</w:t>
      </w:r>
      <w:r w:rsidR="001D06CA">
        <w:rPr>
          <w:rFonts w:asciiTheme="majorBidi" w:hAnsiTheme="majorBidi" w:cstheme="majorBidi"/>
          <w:sz w:val="36"/>
          <w:szCs w:val="36"/>
          <w:lang w:bidi="ar-EG"/>
        </w:rPr>
        <w:t>Fay</w:t>
      </w:r>
      <w:r w:rsidR="00CB40AD">
        <w:rPr>
          <w:rFonts w:asciiTheme="majorBidi" w:hAnsiTheme="majorBidi" w:cstheme="majorBidi"/>
          <w:sz w:val="36"/>
          <w:szCs w:val="36"/>
          <w:lang w:bidi="ar-EG"/>
        </w:rPr>
        <w:t>ez</w:t>
      </w:r>
      <w:proofErr w:type="spellEnd"/>
      <w:proofErr w:type="gramEnd"/>
      <w:r w:rsidR="00CB40AD">
        <w:rPr>
          <w:rFonts w:asciiTheme="majorBidi" w:hAnsiTheme="majorBidi" w:cstheme="majorBidi"/>
          <w:sz w:val="36"/>
          <w:szCs w:val="36"/>
          <w:lang w:bidi="ar-EG"/>
        </w:rPr>
        <w:t xml:space="preserve"> Ali Jarad</w:t>
      </w:r>
    </w:p>
    <w:p w14:paraId="7269BC6C" w14:textId="77777777" w:rsidR="00A3456F" w:rsidRPr="00B85E5A" w:rsidRDefault="00A3456F" w:rsidP="00A3456F">
      <w:pPr>
        <w:bidi w:val="0"/>
        <w:spacing w:before="100" w:beforeAutospacing="1" w:after="100" w:afterAutospacing="1" w:line="360" w:lineRule="auto"/>
        <w:jc w:val="center"/>
        <w:rPr>
          <w:rFonts w:asciiTheme="majorBidi" w:hAnsiTheme="majorBidi" w:cstheme="majorBidi"/>
          <w:b/>
          <w:bCs/>
          <w:sz w:val="36"/>
          <w:szCs w:val="36"/>
          <w:lang w:bidi="ar-EG"/>
        </w:rPr>
      </w:pPr>
      <w:r w:rsidRPr="00B85E5A">
        <w:rPr>
          <w:rFonts w:asciiTheme="majorBidi" w:hAnsiTheme="majorBidi" w:cstheme="majorBidi"/>
          <w:b/>
          <w:bCs/>
          <w:sz w:val="36"/>
          <w:szCs w:val="36"/>
          <w:lang w:bidi="ar-EG"/>
        </w:rPr>
        <w:t>Academic Year</w:t>
      </w:r>
      <w:r w:rsidRPr="00B85E5A">
        <w:rPr>
          <w:rFonts w:asciiTheme="majorBidi" w:hAnsiTheme="majorBidi" w:cstheme="majorBidi"/>
          <w:b/>
          <w:bCs/>
          <w:sz w:val="36"/>
          <w:szCs w:val="36"/>
          <w:rtl/>
          <w:lang w:bidi="ar-EG"/>
        </w:rPr>
        <w:t>:</w:t>
      </w:r>
    </w:p>
    <w:p w14:paraId="41AC7A88" w14:textId="5D6E5E5D" w:rsidR="00DD7D5D" w:rsidRPr="00B85E5A" w:rsidRDefault="00A3456F" w:rsidP="00A3456F">
      <w:pPr>
        <w:bidi w:val="0"/>
        <w:spacing w:before="100" w:beforeAutospacing="1" w:after="100" w:afterAutospacing="1" w:line="360" w:lineRule="auto"/>
        <w:jc w:val="center"/>
        <w:rPr>
          <w:rFonts w:asciiTheme="majorBidi" w:hAnsiTheme="majorBidi" w:cstheme="majorBidi"/>
          <w:b/>
          <w:bCs/>
          <w:sz w:val="36"/>
          <w:szCs w:val="36"/>
          <w:lang w:bidi="ar-EG"/>
        </w:rPr>
      </w:pPr>
      <w:r w:rsidRPr="00B85E5A">
        <w:rPr>
          <w:rFonts w:asciiTheme="majorBidi" w:hAnsiTheme="majorBidi" w:cstheme="majorBidi"/>
          <w:b/>
          <w:bCs/>
          <w:sz w:val="36"/>
          <w:szCs w:val="36"/>
          <w:lang w:bidi="ar-EG"/>
        </w:rPr>
        <w:t>1447 – 2025</w:t>
      </w:r>
    </w:p>
    <w:sectPr w:rsidR="00DD7D5D" w:rsidRPr="00B85E5A" w:rsidSect="008F2C6E">
      <w:footerReference w:type="default" r:id="rId13"/>
      <w:pgSz w:w="11906" w:h="16838" w:code="9"/>
      <w:pgMar w:top="1440" w:right="1985" w:bottom="1440" w:left="1418" w:header="720" w:footer="720" w:gutter="567"/>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4D6F" w14:textId="77777777" w:rsidR="005D01A9" w:rsidRDefault="005D01A9" w:rsidP="009125CE">
      <w:pPr>
        <w:spacing w:after="0" w:line="240" w:lineRule="auto"/>
      </w:pPr>
      <w:r>
        <w:separator/>
      </w:r>
    </w:p>
  </w:endnote>
  <w:endnote w:type="continuationSeparator" w:id="0">
    <w:p w14:paraId="14717146" w14:textId="77777777" w:rsidR="005D01A9" w:rsidRDefault="005D01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70388946"/>
      <w:docPartObj>
        <w:docPartGallery w:val="Page Numbers (Bottom of Page)"/>
        <w:docPartUnique/>
      </w:docPartObj>
    </w:sdtPr>
    <w:sdtEndPr/>
    <w:sdtContent>
      <w:p w14:paraId="1E43D27B" w14:textId="4357073F" w:rsidR="00DD7D5D" w:rsidRDefault="00DD7D5D">
        <w:pPr>
          <w:pStyle w:val="Footer"/>
        </w:pPr>
        <w:r>
          <w:rPr>
            <w:noProof/>
          </w:rPr>
          <mc:AlternateContent>
            <mc:Choice Requires="wps">
              <w:drawing>
                <wp:anchor distT="0" distB="0" distL="114300" distR="114300" simplePos="0" relativeHeight="251644416" behindDoc="0" locked="0" layoutInCell="1" allowOverlap="1" wp14:anchorId="2AEE6B90" wp14:editId="17A1339B">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99018AF" w14:textId="77777777" w:rsidR="00DD7D5D" w:rsidRPr="00B86AEC" w:rsidRDefault="00DD7D5D">
                              <w:pPr>
                                <w:jc w:val="center"/>
                                <w:rPr>
                                  <w:rFonts w:ascii="Sakkal Majalla" w:hAnsi="Sakkal Majalla" w:cs="Sakkal Majalla"/>
                                  <w:b/>
                                  <w:bCs/>
                                  <w:sz w:val="24"/>
                                  <w:szCs w:val="24"/>
                                </w:rPr>
                              </w:pPr>
                              <w:r w:rsidRPr="00B86AEC">
                                <w:rPr>
                                  <w:rFonts w:ascii="Sakkal Majalla" w:hAnsi="Sakkal Majalla" w:cs="Sakkal Majalla"/>
                                  <w:b/>
                                  <w:bCs/>
                                  <w:sz w:val="24"/>
                                  <w:szCs w:val="24"/>
                                </w:rPr>
                                <w:fldChar w:fldCharType="begin"/>
                              </w:r>
                              <w:r w:rsidRPr="00B86AEC">
                                <w:rPr>
                                  <w:rFonts w:ascii="Sakkal Majalla" w:hAnsi="Sakkal Majalla" w:cs="Sakkal Majalla"/>
                                  <w:b/>
                                  <w:bCs/>
                                  <w:sz w:val="24"/>
                                  <w:szCs w:val="24"/>
                                </w:rPr>
                                <w:instrText xml:space="preserve"> PAGE    \* MERGEFORMAT </w:instrText>
                              </w:r>
                              <w:r w:rsidRPr="00B86AEC">
                                <w:rPr>
                                  <w:rFonts w:ascii="Sakkal Majalla" w:hAnsi="Sakkal Majalla" w:cs="Sakkal Majalla"/>
                                  <w:b/>
                                  <w:bCs/>
                                  <w:sz w:val="24"/>
                                  <w:szCs w:val="24"/>
                                </w:rPr>
                                <w:fldChar w:fldCharType="separate"/>
                              </w:r>
                              <w:r w:rsidR="00FB0DBA">
                                <w:rPr>
                                  <w:rFonts w:ascii="Sakkal Majalla" w:hAnsi="Sakkal Majalla" w:cs="Sakkal Majalla" w:hint="eastAsia"/>
                                  <w:b/>
                                  <w:bCs/>
                                  <w:noProof/>
                                  <w:sz w:val="24"/>
                                  <w:szCs w:val="24"/>
                                  <w:rtl/>
                                </w:rPr>
                                <w:t>‌ز</w:t>
                              </w:r>
                              <w:r w:rsidRPr="00B86AE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AEE6B9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4441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99018AF" w14:textId="77777777" w:rsidR="00DD7D5D" w:rsidRPr="00B86AEC" w:rsidRDefault="00DD7D5D">
                        <w:pPr>
                          <w:jc w:val="center"/>
                          <w:rPr>
                            <w:rFonts w:ascii="Sakkal Majalla" w:hAnsi="Sakkal Majalla" w:cs="Sakkal Majalla"/>
                            <w:b/>
                            <w:bCs/>
                            <w:sz w:val="24"/>
                            <w:szCs w:val="24"/>
                          </w:rPr>
                        </w:pPr>
                        <w:r w:rsidRPr="00B86AEC">
                          <w:rPr>
                            <w:rFonts w:ascii="Sakkal Majalla" w:hAnsi="Sakkal Majalla" w:cs="Sakkal Majalla"/>
                            <w:b/>
                            <w:bCs/>
                            <w:sz w:val="24"/>
                            <w:szCs w:val="24"/>
                          </w:rPr>
                          <w:fldChar w:fldCharType="begin"/>
                        </w:r>
                        <w:r w:rsidRPr="00B86AEC">
                          <w:rPr>
                            <w:rFonts w:ascii="Sakkal Majalla" w:hAnsi="Sakkal Majalla" w:cs="Sakkal Majalla"/>
                            <w:b/>
                            <w:bCs/>
                            <w:sz w:val="24"/>
                            <w:szCs w:val="24"/>
                          </w:rPr>
                          <w:instrText xml:space="preserve"> PAGE    \* MERGEFORMAT </w:instrText>
                        </w:r>
                        <w:r w:rsidRPr="00B86AEC">
                          <w:rPr>
                            <w:rFonts w:ascii="Sakkal Majalla" w:hAnsi="Sakkal Majalla" w:cs="Sakkal Majalla"/>
                            <w:b/>
                            <w:bCs/>
                            <w:sz w:val="24"/>
                            <w:szCs w:val="24"/>
                          </w:rPr>
                          <w:fldChar w:fldCharType="separate"/>
                        </w:r>
                        <w:r w:rsidR="00FB0DBA">
                          <w:rPr>
                            <w:rFonts w:ascii="Sakkal Majalla" w:hAnsi="Sakkal Majalla" w:cs="Sakkal Majalla" w:hint="eastAsia"/>
                            <w:b/>
                            <w:bCs/>
                            <w:noProof/>
                            <w:sz w:val="24"/>
                            <w:szCs w:val="24"/>
                            <w:rtl/>
                          </w:rPr>
                          <w:t>‌ز</w:t>
                        </w:r>
                        <w:r w:rsidRPr="00B86AEC">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2577645"/>
      <w:docPartObj>
        <w:docPartGallery w:val="Page Numbers (Bottom of Page)"/>
        <w:docPartUnique/>
      </w:docPartObj>
    </w:sdtPr>
    <w:sdtEndPr/>
    <w:sdtContent>
      <w:p w14:paraId="6DF2860C" w14:textId="4AA6D750" w:rsidR="00DD7D5D" w:rsidRDefault="00DD7D5D">
        <w:pPr>
          <w:pStyle w:val="Footer"/>
        </w:pPr>
        <w:r>
          <w:rPr>
            <w:noProof/>
          </w:rPr>
          <mc:AlternateContent>
            <mc:Choice Requires="wps">
              <w:drawing>
                <wp:anchor distT="0" distB="0" distL="114300" distR="114300" simplePos="0" relativeHeight="251671040" behindDoc="0" locked="0" layoutInCell="1" allowOverlap="1" wp14:anchorId="798E95CD" wp14:editId="6E15D4F4">
                  <wp:simplePos x="0" y="0"/>
                  <wp:positionH relativeFrom="margin">
                    <wp:align>center</wp:align>
                  </wp:positionH>
                  <wp:positionV relativeFrom="bottomMargin">
                    <wp:align>center</wp:align>
                  </wp:positionV>
                  <wp:extent cx="551815" cy="238760"/>
                  <wp:effectExtent l="19050" t="19050" r="19685" b="18415"/>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C47D0A1" w14:textId="77777777" w:rsidR="00DD7D5D" w:rsidRPr="00787BCF" w:rsidRDefault="00DD7D5D">
                              <w:pPr>
                                <w:jc w:val="center"/>
                                <w:rPr>
                                  <w:rFonts w:ascii="Sakkal Majalla" w:hAnsi="Sakkal Majalla" w:cs="Sakkal Majalla"/>
                                  <w:b/>
                                  <w:bCs/>
                                  <w:sz w:val="24"/>
                                  <w:szCs w:val="24"/>
                                </w:rPr>
                              </w:pPr>
                              <w:r w:rsidRPr="00787BCF">
                                <w:rPr>
                                  <w:rFonts w:ascii="Sakkal Majalla" w:hAnsi="Sakkal Majalla" w:cs="Sakkal Majalla"/>
                                  <w:b/>
                                  <w:bCs/>
                                  <w:sz w:val="24"/>
                                  <w:szCs w:val="24"/>
                                </w:rPr>
                                <w:fldChar w:fldCharType="begin"/>
                              </w:r>
                              <w:r w:rsidRPr="00787BCF">
                                <w:rPr>
                                  <w:rFonts w:ascii="Sakkal Majalla" w:hAnsi="Sakkal Majalla" w:cs="Sakkal Majalla"/>
                                  <w:b/>
                                  <w:bCs/>
                                  <w:sz w:val="24"/>
                                  <w:szCs w:val="24"/>
                                </w:rPr>
                                <w:instrText xml:space="preserve"> PAGE    \* MERGEFORMAT </w:instrText>
                              </w:r>
                              <w:r w:rsidRPr="00787BCF">
                                <w:rPr>
                                  <w:rFonts w:ascii="Sakkal Majalla" w:hAnsi="Sakkal Majalla" w:cs="Sakkal Majalla"/>
                                  <w:b/>
                                  <w:bCs/>
                                  <w:sz w:val="24"/>
                                  <w:szCs w:val="24"/>
                                </w:rPr>
                                <w:fldChar w:fldCharType="separate"/>
                              </w:r>
                              <w:r w:rsidR="00FB0DBA">
                                <w:rPr>
                                  <w:rFonts w:ascii="Sakkal Majalla" w:hAnsi="Sakkal Majalla" w:cs="Sakkal Majalla"/>
                                  <w:b/>
                                  <w:bCs/>
                                  <w:noProof/>
                                  <w:sz w:val="24"/>
                                  <w:szCs w:val="24"/>
                                  <w:rtl/>
                                </w:rPr>
                                <w:t>78</w:t>
                              </w:r>
                              <w:r w:rsidRPr="00787BCF">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98E95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7" type="#_x0000_t185" style="position:absolute;left:0;text-align:left;margin-left:0;margin-top:0;width:43.45pt;height:18.8pt;z-index:25167104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2C47D0A1" w14:textId="77777777" w:rsidR="00DD7D5D" w:rsidRPr="00787BCF" w:rsidRDefault="00DD7D5D">
                        <w:pPr>
                          <w:jc w:val="center"/>
                          <w:rPr>
                            <w:rFonts w:ascii="Sakkal Majalla" w:hAnsi="Sakkal Majalla" w:cs="Sakkal Majalla"/>
                            <w:b/>
                            <w:bCs/>
                            <w:sz w:val="24"/>
                            <w:szCs w:val="24"/>
                          </w:rPr>
                        </w:pPr>
                        <w:r w:rsidRPr="00787BCF">
                          <w:rPr>
                            <w:rFonts w:ascii="Sakkal Majalla" w:hAnsi="Sakkal Majalla" w:cs="Sakkal Majalla"/>
                            <w:b/>
                            <w:bCs/>
                            <w:sz w:val="24"/>
                            <w:szCs w:val="24"/>
                          </w:rPr>
                          <w:fldChar w:fldCharType="begin"/>
                        </w:r>
                        <w:r w:rsidRPr="00787BCF">
                          <w:rPr>
                            <w:rFonts w:ascii="Sakkal Majalla" w:hAnsi="Sakkal Majalla" w:cs="Sakkal Majalla"/>
                            <w:b/>
                            <w:bCs/>
                            <w:sz w:val="24"/>
                            <w:szCs w:val="24"/>
                          </w:rPr>
                          <w:instrText xml:space="preserve"> PAGE    \* MERGEFORMAT </w:instrText>
                        </w:r>
                        <w:r w:rsidRPr="00787BCF">
                          <w:rPr>
                            <w:rFonts w:ascii="Sakkal Majalla" w:hAnsi="Sakkal Majalla" w:cs="Sakkal Majalla"/>
                            <w:b/>
                            <w:bCs/>
                            <w:sz w:val="24"/>
                            <w:szCs w:val="24"/>
                          </w:rPr>
                          <w:fldChar w:fldCharType="separate"/>
                        </w:r>
                        <w:r w:rsidR="00FB0DBA">
                          <w:rPr>
                            <w:rFonts w:ascii="Sakkal Majalla" w:hAnsi="Sakkal Majalla" w:cs="Sakkal Majalla"/>
                            <w:b/>
                            <w:bCs/>
                            <w:noProof/>
                            <w:sz w:val="24"/>
                            <w:szCs w:val="24"/>
                            <w:rtl/>
                          </w:rPr>
                          <w:t>78</w:t>
                        </w:r>
                        <w:r w:rsidRPr="00787BCF">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10F2" w14:textId="452EF92C" w:rsidR="00DD7D5D" w:rsidRDefault="00DD7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EBEA7" w14:textId="77777777" w:rsidR="005D01A9" w:rsidRDefault="005D01A9" w:rsidP="009125CE">
      <w:pPr>
        <w:spacing w:after="0" w:line="240" w:lineRule="auto"/>
      </w:pPr>
      <w:r>
        <w:separator/>
      </w:r>
    </w:p>
  </w:footnote>
  <w:footnote w:type="continuationSeparator" w:id="0">
    <w:p w14:paraId="70122CE2" w14:textId="77777777" w:rsidR="005D01A9" w:rsidRDefault="005D01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520"/>
    <w:multiLevelType w:val="hybridMultilevel"/>
    <w:tmpl w:val="E536EC7C"/>
    <w:lvl w:ilvl="0" w:tplc="1608A39C">
      <w:start w:val="1"/>
      <w:numFmt w:val="bullet"/>
      <w:lvlText w:val=""/>
      <w:lvlJc w:val="left"/>
      <w:pPr>
        <w:ind w:left="720" w:hanging="360"/>
      </w:pPr>
      <w:rPr>
        <w:rFonts w:ascii="Wingdings" w:hAnsi="Wingdings"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3852BE"/>
    <w:multiLevelType w:val="hybridMultilevel"/>
    <w:tmpl w:val="0B26308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F65EE"/>
    <w:multiLevelType w:val="hybridMultilevel"/>
    <w:tmpl w:val="474CA1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F00157"/>
    <w:multiLevelType w:val="hybridMultilevel"/>
    <w:tmpl w:val="C97C1B34"/>
    <w:lvl w:ilvl="0" w:tplc="E6F6EB0A">
      <w:start w:val="1"/>
      <w:numFmt w:val="arabicAlpha"/>
      <w:lvlText w:val="%1."/>
      <w:lvlJc w:val="center"/>
      <w:pPr>
        <w:ind w:left="360" w:hanging="360"/>
      </w:pPr>
      <w:rPr>
        <w:rFonts w:ascii="Sakkal Majalla" w:eastAsiaTheme="minorHAns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7B02877"/>
    <w:multiLevelType w:val="multilevel"/>
    <w:tmpl w:val="2B2C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A5A5E45"/>
    <w:multiLevelType w:val="hybridMultilevel"/>
    <w:tmpl w:val="7B66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5D0E6F"/>
    <w:multiLevelType w:val="hybridMultilevel"/>
    <w:tmpl w:val="E612BB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2914C4"/>
    <w:multiLevelType w:val="multilevel"/>
    <w:tmpl w:val="8F345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F47715"/>
    <w:multiLevelType w:val="multilevel"/>
    <w:tmpl w:val="87EA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587C98"/>
    <w:multiLevelType w:val="hybridMultilevel"/>
    <w:tmpl w:val="3FD64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9120C2"/>
    <w:multiLevelType w:val="hybridMultilevel"/>
    <w:tmpl w:val="EBACA6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0F53F2"/>
    <w:multiLevelType w:val="hybridMultilevel"/>
    <w:tmpl w:val="648E25A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863828"/>
    <w:multiLevelType w:val="hybridMultilevel"/>
    <w:tmpl w:val="F474B792"/>
    <w:lvl w:ilvl="0" w:tplc="BCA825F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2923D0"/>
    <w:multiLevelType w:val="multilevel"/>
    <w:tmpl w:val="2AFC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C368FE"/>
    <w:multiLevelType w:val="hybridMultilevel"/>
    <w:tmpl w:val="5B8EAE5E"/>
    <w:lvl w:ilvl="0" w:tplc="4D9CF2F8">
      <w:start w:val="1"/>
      <w:numFmt w:val="arabicAbjad"/>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1AD045E1"/>
    <w:multiLevelType w:val="multilevel"/>
    <w:tmpl w:val="399C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001405"/>
    <w:multiLevelType w:val="multilevel"/>
    <w:tmpl w:val="771E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0E22E0D"/>
    <w:multiLevelType w:val="hybridMultilevel"/>
    <w:tmpl w:val="37B81BD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EF2D55"/>
    <w:multiLevelType w:val="hybridMultilevel"/>
    <w:tmpl w:val="D12AE546"/>
    <w:lvl w:ilvl="0" w:tplc="5BFE8936">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48764D"/>
    <w:multiLevelType w:val="hybridMultilevel"/>
    <w:tmpl w:val="4470D8B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771C9B"/>
    <w:multiLevelType w:val="multilevel"/>
    <w:tmpl w:val="0D96900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281824"/>
    <w:multiLevelType w:val="hybridMultilevel"/>
    <w:tmpl w:val="003687C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7E3386"/>
    <w:multiLevelType w:val="hybridMultilevel"/>
    <w:tmpl w:val="912007D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384835"/>
    <w:multiLevelType w:val="multilevel"/>
    <w:tmpl w:val="D8EE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CF7150"/>
    <w:multiLevelType w:val="hybridMultilevel"/>
    <w:tmpl w:val="8FCAB84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0967B5"/>
    <w:multiLevelType w:val="hybridMultilevel"/>
    <w:tmpl w:val="7B923628"/>
    <w:lvl w:ilvl="0" w:tplc="16F64B62">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7D57AE"/>
    <w:multiLevelType w:val="hybridMultilevel"/>
    <w:tmpl w:val="0FD6F3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15150A"/>
    <w:multiLevelType w:val="multilevel"/>
    <w:tmpl w:val="C97A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26268A"/>
    <w:multiLevelType w:val="multilevel"/>
    <w:tmpl w:val="966879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1B6F81"/>
    <w:multiLevelType w:val="hybridMultilevel"/>
    <w:tmpl w:val="04207D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3FC68A3"/>
    <w:multiLevelType w:val="hybridMultilevel"/>
    <w:tmpl w:val="155CD0D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2F5979"/>
    <w:multiLevelType w:val="multilevel"/>
    <w:tmpl w:val="3B8CC0B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CE5328"/>
    <w:multiLevelType w:val="multilevel"/>
    <w:tmpl w:val="C8A8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5B4535"/>
    <w:multiLevelType w:val="hybridMultilevel"/>
    <w:tmpl w:val="7FA0C1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E7136E"/>
    <w:multiLevelType w:val="multilevel"/>
    <w:tmpl w:val="0B0E9B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8174F0"/>
    <w:multiLevelType w:val="hybridMultilevel"/>
    <w:tmpl w:val="85A0B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7A2EFB"/>
    <w:multiLevelType w:val="multilevel"/>
    <w:tmpl w:val="3ACAB4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FB4CA9"/>
    <w:multiLevelType w:val="hybridMultilevel"/>
    <w:tmpl w:val="7382D138"/>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4" w15:restartNumberingAfterBreak="0">
    <w:nsid w:val="6A186E53"/>
    <w:multiLevelType w:val="hybridMultilevel"/>
    <w:tmpl w:val="7A102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6F3CB5"/>
    <w:multiLevelType w:val="hybridMultilevel"/>
    <w:tmpl w:val="4252CF5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F845E5B"/>
    <w:multiLevelType w:val="multilevel"/>
    <w:tmpl w:val="2822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E5024F"/>
    <w:multiLevelType w:val="multilevel"/>
    <w:tmpl w:val="6D38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BC738D"/>
    <w:multiLevelType w:val="hybridMultilevel"/>
    <w:tmpl w:val="6B3C6D6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47A42C5"/>
    <w:multiLevelType w:val="multilevel"/>
    <w:tmpl w:val="75DA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7B2048F6"/>
    <w:multiLevelType w:val="multilevel"/>
    <w:tmpl w:val="95CC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D47B83"/>
    <w:multiLevelType w:val="multilevel"/>
    <w:tmpl w:val="369A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670216">
    <w:abstractNumId w:val="8"/>
  </w:num>
  <w:num w:numId="2" w16cid:durableId="1477065652">
    <w:abstractNumId w:val="13"/>
  </w:num>
  <w:num w:numId="3" w16cid:durableId="886069932">
    <w:abstractNumId w:val="14"/>
  </w:num>
  <w:num w:numId="4" w16cid:durableId="1680231311">
    <w:abstractNumId w:val="31"/>
  </w:num>
  <w:num w:numId="5" w16cid:durableId="615984710">
    <w:abstractNumId w:val="52"/>
  </w:num>
  <w:num w:numId="6" w16cid:durableId="1653364819">
    <w:abstractNumId w:val="40"/>
  </w:num>
  <w:num w:numId="7" w16cid:durableId="2014718960">
    <w:abstractNumId w:val="30"/>
  </w:num>
  <w:num w:numId="8" w16cid:durableId="1398934592">
    <w:abstractNumId w:val="17"/>
  </w:num>
  <w:num w:numId="9" w16cid:durableId="1724602334">
    <w:abstractNumId w:val="4"/>
  </w:num>
  <w:num w:numId="10" w16cid:durableId="969163673">
    <w:abstractNumId w:val="47"/>
  </w:num>
  <w:num w:numId="11" w16cid:durableId="1425373933">
    <w:abstractNumId w:val="16"/>
  </w:num>
  <w:num w:numId="12" w16cid:durableId="458648778">
    <w:abstractNumId w:val="46"/>
  </w:num>
  <w:num w:numId="13" w16cid:durableId="102387917">
    <w:abstractNumId w:val="34"/>
  </w:num>
  <w:num w:numId="14" w16cid:durableId="1528059109">
    <w:abstractNumId w:val="51"/>
  </w:num>
  <w:num w:numId="15" w16cid:durableId="1763456034">
    <w:abstractNumId w:val="26"/>
  </w:num>
  <w:num w:numId="16" w16cid:durableId="886574836">
    <w:abstractNumId w:val="9"/>
  </w:num>
  <w:num w:numId="17" w16cid:durableId="8915064">
    <w:abstractNumId w:val="49"/>
  </w:num>
  <w:num w:numId="18" w16cid:durableId="62530330">
    <w:abstractNumId w:val="36"/>
  </w:num>
  <w:num w:numId="19" w16cid:durableId="1852641719">
    <w:abstractNumId w:val="39"/>
  </w:num>
  <w:num w:numId="20" w16cid:durableId="2141800076">
    <w:abstractNumId w:val="22"/>
  </w:num>
  <w:num w:numId="21" w16cid:durableId="2057779979">
    <w:abstractNumId w:val="38"/>
  </w:num>
  <w:num w:numId="22" w16cid:durableId="1299728881">
    <w:abstractNumId w:val="12"/>
  </w:num>
  <w:num w:numId="23" w16cid:durableId="337662644">
    <w:abstractNumId w:val="3"/>
  </w:num>
  <w:num w:numId="24" w16cid:durableId="648368139">
    <w:abstractNumId w:val="28"/>
  </w:num>
  <w:num w:numId="25" w16cid:durableId="1310941653">
    <w:abstractNumId w:val="27"/>
  </w:num>
  <w:num w:numId="26" w16cid:durableId="1027757067">
    <w:abstractNumId w:val="20"/>
  </w:num>
  <w:num w:numId="27" w16cid:durableId="1226338255">
    <w:abstractNumId w:val="25"/>
  </w:num>
  <w:num w:numId="28" w16cid:durableId="563223238">
    <w:abstractNumId w:val="29"/>
  </w:num>
  <w:num w:numId="29" w16cid:durableId="2076270788">
    <w:abstractNumId w:val="32"/>
  </w:num>
  <w:num w:numId="30" w16cid:durableId="2078240805">
    <w:abstractNumId w:val="33"/>
  </w:num>
  <w:num w:numId="31" w16cid:durableId="101456236">
    <w:abstractNumId w:val="48"/>
  </w:num>
  <w:num w:numId="32" w16cid:durableId="98723104">
    <w:abstractNumId w:val="7"/>
  </w:num>
  <w:num w:numId="33" w16cid:durableId="2059236727">
    <w:abstractNumId w:val="6"/>
  </w:num>
  <w:num w:numId="34" w16cid:durableId="6386060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8304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6732788">
    <w:abstractNumId w:val="35"/>
  </w:num>
  <w:num w:numId="37" w16cid:durableId="1515335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31702685">
    <w:abstractNumId w:val="18"/>
  </w:num>
  <w:num w:numId="39" w16cid:durableId="1846892903">
    <w:abstractNumId w:val="42"/>
  </w:num>
  <w:num w:numId="40" w16cid:durableId="1741059496">
    <w:abstractNumId w:val="0"/>
  </w:num>
  <w:num w:numId="41" w16cid:durableId="452873048">
    <w:abstractNumId w:val="5"/>
  </w:num>
  <w:num w:numId="42" w16cid:durableId="2055738847">
    <w:abstractNumId w:val="44"/>
  </w:num>
  <w:num w:numId="43" w16cid:durableId="2146729774">
    <w:abstractNumId w:val="23"/>
  </w:num>
  <w:num w:numId="44" w16cid:durableId="1787120598">
    <w:abstractNumId w:val="45"/>
  </w:num>
  <w:num w:numId="45" w16cid:durableId="1682657977">
    <w:abstractNumId w:val="1"/>
  </w:num>
  <w:num w:numId="46" w16cid:durableId="2072851211">
    <w:abstractNumId w:val="19"/>
  </w:num>
  <w:num w:numId="47" w16cid:durableId="1437402180">
    <w:abstractNumId w:val="37"/>
  </w:num>
  <w:num w:numId="48" w16cid:durableId="1531264763">
    <w:abstractNumId w:val="11"/>
  </w:num>
  <w:num w:numId="49" w16cid:durableId="10644055">
    <w:abstractNumId w:val="21"/>
  </w:num>
  <w:num w:numId="50" w16cid:durableId="385685165">
    <w:abstractNumId w:val="10"/>
  </w:num>
  <w:num w:numId="51" w16cid:durableId="591817687">
    <w:abstractNumId w:val="24"/>
  </w:num>
  <w:num w:numId="52" w16cid:durableId="1191843233">
    <w:abstractNumId w:val="43"/>
  </w:num>
  <w:num w:numId="53" w16cid:durableId="971132329">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0DA"/>
    <w:rsid w:val="00020645"/>
    <w:rsid w:val="0003746E"/>
    <w:rsid w:val="0005010A"/>
    <w:rsid w:val="00061825"/>
    <w:rsid w:val="00073509"/>
    <w:rsid w:val="0008605D"/>
    <w:rsid w:val="00094D35"/>
    <w:rsid w:val="000A6139"/>
    <w:rsid w:val="000C1BD0"/>
    <w:rsid w:val="000D251E"/>
    <w:rsid w:val="000D3AEA"/>
    <w:rsid w:val="000D4520"/>
    <w:rsid w:val="000E3FB8"/>
    <w:rsid w:val="000E6400"/>
    <w:rsid w:val="000E6953"/>
    <w:rsid w:val="000F12B1"/>
    <w:rsid w:val="000F44B4"/>
    <w:rsid w:val="00112B7B"/>
    <w:rsid w:val="001140AF"/>
    <w:rsid w:val="001174FD"/>
    <w:rsid w:val="00120890"/>
    <w:rsid w:val="0012329B"/>
    <w:rsid w:val="001600E6"/>
    <w:rsid w:val="001628A3"/>
    <w:rsid w:val="00175A60"/>
    <w:rsid w:val="00180A09"/>
    <w:rsid w:val="001840AF"/>
    <w:rsid w:val="0018558A"/>
    <w:rsid w:val="001902DB"/>
    <w:rsid w:val="001963C5"/>
    <w:rsid w:val="001C2162"/>
    <w:rsid w:val="001D06CA"/>
    <w:rsid w:val="001E0E2E"/>
    <w:rsid w:val="001F515C"/>
    <w:rsid w:val="001F6E61"/>
    <w:rsid w:val="002020D6"/>
    <w:rsid w:val="0020616C"/>
    <w:rsid w:val="00206833"/>
    <w:rsid w:val="00206B26"/>
    <w:rsid w:val="002109AF"/>
    <w:rsid w:val="0021235D"/>
    <w:rsid w:val="00215339"/>
    <w:rsid w:val="0022320A"/>
    <w:rsid w:val="00232F5E"/>
    <w:rsid w:val="002360A5"/>
    <w:rsid w:val="00253328"/>
    <w:rsid w:val="00260B7C"/>
    <w:rsid w:val="002A6C15"/>
    <w:rsid w:val="002C0467"/>
    <w:rsid w:val="002E3D6E"/>
    <w:rsid w:val="002E69DB"/>
    <w:rsid w:val="002F72F0"/>
    <w:rsid w:val="00304EA0"/>
    <w:rsid w:val="003075B1"/>
    <w:rsid w:val="00307EEC"/>
    <w:rsid w:val="00325E09"/>
    <w:rsid w:val="00331C7E"/>
    <w:rsid w:val="003547EA"/>
    <w:rsid w:val="00360CBC"/>
    <w:rsid w:val="0036244B"/>
    <w:rsid w:val="0036673D"/>
    <w:rsid w:val="00372A62"/>
    <w:rsid w:val="0038042B"/>
    <w:rsid w:val="00383119"/>
    <w:rsid w:val="0038632A"/>
    <w:rsid w:val="00392BD1"/>
    <w:rsid w:val="00393FB1"/>
    <w:rsid w:val="003945BF"/>
    <w:rsid w:val="0039642D"/>
    <w:rsid w:val="003A3218"/>
    <w:rsid w:val="003B6D8B"/>
    <w:rsid w:val="003B6FBF"/>
    <w:rsid w:val="003C51B2"/>
    <w:rsid w:val="003C7A26"/>
    <w:rsid w:val="003E504B"/>
    <w:rsid w:val="003E615B"/>
    <w:rsid w:val="003E6C72"/>
    <w:rsid w:val="004078AC"/>
    <w:rsid w:val="00411939"/>
    <w:rsid w:val="00421B31"/>
    <w:rsid w:val="0042395B"/>
    <w:rsid w:val="00431E09"/>
    <w:rsid w:val="00442A01"/>
    <w:rsid w:val="00442B9C"/>
    <w:rsid w:val="00460B64"/>
    <w:rsid w:val="0046406E"/>
    <w:rsid w:val="0046718F"/>
    <w:rsid w:val="00470B15"/>
    <w:rsid w:val="00473679"/>
    <w:rsid w:val="00474C57"/>
    <w:rsid w:val="00481401"/>
    <w:rsid w:val="00481527"/>
    <w:rsid w:val="004849B8"/>
    <w:rsid w:val="004A6107"/>
    <w:rsid w:val="004C4E90"/>
    <w:rsid w:val="004D0801"/>
    <w:rsid w:val="004D09CF"/>
    <w:rsid w:val="004E39F0"/>
    <w:rsid w:val="00510847"/>
    <w:rsid w:val="0051784F"/>
    <w:rsid w:val="00530726"/>
    <w:rsid w:val="00531FCD"/>
    <w:rsid w:val="005437EF"/>
    <w:rsid w:val="00545D92"/>
    <w:rsid w:val="00565404"/>
    <w:rsid w:val="0056784F"/>
    <w:rsid w:val="005700F2"/>
    <w:rsid w:val="005729B1"/>
    <w:rsid w:val="00574796"/>
    <w:rsid w:val="00586464"/>
    <w:rsid w:val="00586C77"/>
    <w:rsid w:val="00590B27"/>
    <w:rsid w:val="00592A89"/>
    <w:rsid w:val="005A28C8"/>
    <w:rsid w:val="005A3002"/>
    <w:rsid w:val="005A5758"/>
    <w:rsid w:val="005C6F0C"/>
    <w:rsid w:val="005D01A9"/>
    <w:rsid w:val="005F2005"/>
    <w:rsid w:val="00607EE9"/>
    <w:rsid w:val="00611AB6"/>
    <w:rsid w:val="00616253"/>
    <w:rsid w:val="006238FA"/>
    <w:rsid w:val="0062710C"/>
    <w:rsid w:val="0062761F"/>
    <w:rsid w:val="00627801"/>
    <w:rsid w:val="00631EB0"/>
    <w:rsid w:val="006351E2"/>
    <w:rsid w:val="006477B1"/>
    <w:rsid w:val="00654AB4"/>
    <w:rsid w:val="006654F6"/>
    <w:rsid w:val="0067180B"/>
    <w:rsid w:val="00672C44"/>
    <w:rsid w:val="00674967"/>
    <w:rsid w:val="006807A2"/>
    <w:rsid w:val="00683EC1"/>
    <w:rsid w:val="006948DE"/>
    <w:rsid w:val="00694931"/>
    <w:rsid w:val="0069693E"/>
    <w:rsid w:val="00696C08"/>
    <w:rsid w:val="006C20E4"/>
    <w:rsid w:val="006C2E5C"/>
    <w:rsid w:val="006C3580"/>
    <w:rsid w:val="006D3901"/>
    <w:rsid w:val="006E0174"/>
    <w:rsid w:val="006E0F8D"/>
    <w:rsid w:val="006E4050"/>
    <w:rsid w:val="006F220D"/>
    <w:rsid w:val="0071715F"/>
    <w:rsid w:val="00725185"/>
    <w:rsid w:val="00740737"/>
    <w:rsid w:val="00743C12"/>
    <w:rsid w:val="00754298"/>
    <w:rsid w:val="0076160A"/>
    <w:rsid w:val="00765375"/>
    <w:rsid w:val="00773C79"/>
    <w:rsid w:val="007879EE"/>
    <w:rsid w:val="007A26D2"/>
    <w:rsid w:val="007B0E54"/>
    <w:rsid w:val="007C2140"/>
    <w:rsid w:val="007D08BD"/>
    <w:rsid w:val="007E3A20"/>
    <w:rsid w:val="007E4445"/>
    <w:rsid w:val="007E4AEE"/>
    <w:rsid w:val="007F59AB"/>
    <w:rsid w:val="00800677"/>
    <w:rsid w:val="008043AB"/>
    <w:rsid w:val="008226CE"/>
    <w:rsid w:val="00825E94"/>
    <w:rsid w:val="0083377A"/>
    <w:rsid w:val="008462B4"/>
    <w:rsid w:val="0086272E"/>
    <w:rsid w:val="00864058"/>
    <w:rsid w:val="00876379"/>
    <w:rsid w:val="00877AAC"/>
    <w:rsid w:val="008834B9"/>
    <w:rsid w:val="008A35CE"/>
    <w:rsid w:val="008B0A3E"/>
    <w:rsid w:val="008B2EA9"/>
    <w:rsid w:val="008C696E"/>
    <w:rsid w:val="008D04C2"/>
    <w:rsid w:val="008D1767"/>
    <w:rsid w:val="008E5263"/>
    <w:rsid w:val="008E7BE9"/>
    <w:rsid w:val="008F13AF"/>
    <w:rsid w:val="008F1EAE"/>
    <w:rsid w:val="008F2C6E"/>
    <w:rsid w:val="008F6C1F"/>
    <w:rsid w:val="009009B4"/>
    <w:rsid w:val="00901AEE"/>
    <w:rsid w:val="009125CE"/>
    <w:rsid w:val="009313F5"/>
    <w:rsid w:val="00941F2F"/>
    <w:rsid w:val="009456CD"/>
    <w:rsid w:val="00946B7D"/>
    <w:rsid w:val="00966771"/>
    <w:rsid w:val="00986F74"/>
    <w:rsid w:val="009874F3"/>
    <w:rsid w:val="009B6888"/>
    <w:rsid w:val="009C0161"/>
    <w:rsid w:val="009C2585"/>
    <w:rsid w:val="009D108D"/>
    <w:rsid w:val="009D53C8"/>
    <w:rsid w:val="009E1436"/>
    <w:rsid w:val="009E5668"/>
    <w:rsid w:val="009E6C67"/>
    <w:rsid w:val="009F1FA2"/>
    <w:rsid w:val="009F7EFF"/>
    <w:rsid w:val="00A03826"/>
    <w:rsid w:val="00A2130C"/>
    <w:rsid w:val="00A23D7F"/>
    <w:rsid w:val="00A24B89"/>
    <w:rsid w:val="00A25D26"/>
    <w:rsid w:val="00A2781B"/>
    <w:rsid w:val="00A3456F"/>
    <w:rsid w:val="00A363FE"/>
    <w:rsid w:val="00A37A92"/>
    <w:rsid w:val="00A42738"/>
    <w:rsid w:val="00A5699A"/>
    <w:rsid w:val="00A60134"/>
    <w:rsid w:val="00A7185C"/>
    <w:rsid w:val="00A74F76"/>
    <w:rsid w:val="00A83520"/>
    <w:rsid w:val="00A91B44"/>
    <w:rsid w:val="00AA79E9"/>
    <w:rsid w:val="00AB0A70"/>
    <w:rsid w:val="00AD0E75"/>
    <w:rsid w:val="00AD70C4"/>
    <w:rsid w:val="00AE3D74"/>
    <w:rsid w:val="00AF1D17"/>
    <w:rsid w:val="00B021E4"/>
    <w:rsid w:val="00B074B1"/>
    <w:rsid w:val="00B15BFC"/>
    <w:rsid w:val="00B2226C"/>
    <w:rsid w:val="00B224C6"/>
    <w:rsid w:val="00B248D4"/>
    <w:rsid w:val="00B30B23"/>
    <w:rsid w:val="00B42ACA"/>
    <w:rsid w:val="00B454AF"/>
    <w:rsid w:val="00B5254E"/>
    <w:rsid w:val="00B55620"/>
    <w:rsid w:val="00B57C49"/>
    <w:rsid w:val="00B63B0F"/>
    <w:rsid w:val="00B7678A"/>
    <w:rsid w:val="00B77C8A"/>
    <w:rsid w:val="00B85E5A"/>
    <w:rsid w:val="00B86AEC"/>
    <w:rsid w:val="00B94D77"/>
    <w:rsid w:val="00B967FD"/>
    <w:rsid w:val="00BB62E1"/>
    <w:rsid w:val="00BD48F1"/>
    <w:rsid w:val="00BE4C37"/>
    <w:rsid w:val="00BF00EF"/>
    <w:rsid w:val="00C04D0B"/>
    <w:rsid w:val="00C07FE8"/>
    <w:rsid w:val="00C125C8"/>
    <w:rsid w:val="00C42C92"/>
    <w:rsid w:val="00C64E3F"/>
    <w:rsid w:val="00C71E18"/>
    <w:rsid w:val="00C82E9A"/>
    <w:rsid w:val="00C95FE5"/>
    <w:rsid w:val="00CA5DC7"/>
    <w:rsid w:val="00CB40AD"/>
    <w:rsid w:val="00CB429F"/>
    <w:rsid w:val="00CB4D5F"/>
    <w:rsid w:val="00CC5C33"/>
    <w:rsid w:val="00CC62DA"/>
    <w:rsid w:val="00CE6DEB"/>
    <w:rsid w:val="00CF4BD9"/>
    <w:rsid w:val="00CF7C0F"/>
    <w:rsid w:val="00D03FC0"/>
    <w:rsid w:val="00D22171"/>
    <w:rsid w:val="00D40DD4"/>
    <w:rsid w:val="00D43D43"/>
    <w:rsid w:val="00D53C80"/>
    <w:rsid w:val="00D65E3B"/>
    <w:rsid w:val="00D87004"/>
    <w:rsid w:val="00D94AD6"/>
    <w:rsid w:val="00D9548E"/>
    <w:rsid w:val="00DB4F2E"/>
    <w:rsid w:val="00DD36BA"/>
    <w:rsid w:val="00DD5DFE"/>
    <w:rsid w:val="00DD7D5D"/>
    <w:rsid w:val="00DF09BB"/>
    <w:rsid w:val="00E05563"/>
    <w:rsid w:val="00E147E6"/>
    <w:rsid w:val="00E212EB"/>
    <w:rsid w:val="00E266C0"/>
    <w:rsid w:val="00E3682D"/>
    <w:rsid w:val="00E61307"/>
    <w:rsid w:val="00E71C79"/>
    <w:rsid w:val="00E7227A"/>
    <w:rsid w:val="00E72331"/>
    <w:rsid w:val="00E736F6"/>
    <w:rsid w:val="00E74914"/>
    <w:rsid w:val="00E762E2"/>
    <w:rsid w:val="00E80FD9"/>
    <w:rsid w:val="00E821FB"/>
    <w:rsid w:val="00E93E1A"/>
    <w:rsid w:val="00EA247E"/>
    <w:rsid w:val="00EA6B5D"/>
    <w:rsid w:val="00EA74F9"/>
    <w:rsid w:val="00EB53A2"/>
    <w:rsid w:val="00ED1016"/>
    <w:rsid w:val="00EE05A0"/>
    <w:rsid w:val="00EE1F55"/>
    <w:rsid w:val="00EF7CB2"/>
    <w:rsid w:val="00F0393C"/>
    <w:rsid w:val="00F1514A"/>
    <w:rsid w:val="00F24DC7"/>
    <w:rsid w:val="00F261CF"/>
    <w:rsid w:val="00F3026E"/>
    <w:rsid w:val="00F546CE"/>
    <w:rsid w:val="00F57296"/>
    <w:rsid w:val="00F6674C"/>
    <w:rsid w:val="00F8440B"/>
    <w:rsid w:val="00F868FB"/>
    <w:rsid w:val="00F96588"/>
    <w:rsid w:val="00FA1C59"/>
    <w:rsid w:val="00FB0DBA"/>
    <w:rsid w:val="00FB293C"/>
    <w:rsid w:val="00FC7686"/>
    <w:rsid w:val="00FD189F"/>
    <w:rsid w:val="00FD2DED"/>
    <w:rsid w:val="00FE30F5"/>
    <w:rsid w:val="00FF55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D1016"/>
    <w:pPr>
      <w:keepNext/>
      <w:keepLines/>
      <w:spacing w:before="360" w:after="80" w:line="256" w:lineRule="auto"/>
      <w:outlineLvl w:val="0"/>
    </w:pPr>
    <w:rPr>
      <w:rFonts w:asciiTheme="majorHAnsi" w:eastAsiaTheme="majorEastAsia" w:hAnsiTheme="majorHAnsi" w:cstheme="majorBidi"/>
      <w:color w:val="2F5496" w:themeColor="accent1" w:themeShade="BF"/>
      <w:sz w:val="40"/>
      <w:szCs w:val="40"/>
      <w14:ligatures w14:val="none"/>
    </w:rPr>
  </w:style>
  <w:style w:type="paragraph" w:styleId="Heading2">
    <w:name w:val="heading 2"/>
    <w:basedOn w:val="Normal"/>
    <w:next w:val="Normal"/>
    <w:link w:val="Heading2Char"/>
    <w:uiPriority w:val="9"/>
    <w:semiHidden/>
    <w:unhideWhenUsed/>
    <w:qFormat/>
    <w:rsid w:val="00ED1016"/>
    <w:pPr>
      <w:keepNext/>
      <w:keepLines/>
      <w:spacing w:before="160" w:after="80" w:line="256" w:lineRule="auto"/>
      <w:outlineLvl w:val="1"/>
    </w:pPr>
    <w:rPr>
      <w:rFonts w:asciiTheme="majorHAnsi" w:eastAsiaTheme="majorEastAsia" w:hAnsiTheme="majorHAnsi" w:cstheme="majorBidi"/>
      <w:color w:val="2F5496" w:themeColor="accent1" w:themeShade="BF"/>
      <w:sz w:val="32"/>
      <w:szCs w:val="32"/>
      <w14:ligatures w14:val="none"/>
    </w:rPr>
  </w:style>
  <w:style w:type="paragraph" w:styleId="Heading3">
    <w:name w:val="heading 3"/>
    <w:basedOn w:val="Normal"/>
    <w:next w:val="Normal"/>
    <w:link w:val="Heading3Char"/>
    <w:uiPriority w:val="9"/>
    <w:semiHidden/>
    <w:unhideWhenUsed/>
    <w:qFormat/>
    <w:rsid w:val="00ED1016"/>
    <w:pPr>
      <w:keepNext/>
      <w:keepLines/>
      <w:spacing w:before="160" w:after="80" w:line="256" w:lineRule="auto"/>
      <w:outlineLvl w:val="2"/>
    </w:pPr>
    <w:rPr>
      <w:rFonts w:eastAsiaTheme="majorEastAsia" w:cstheme="majorBidi"/>
      <w:color w:val="2F5496" w:themeColor="accent1" w:themeShade="BF"/>
      <w:sz w:val="28"/>
      <w:szCs w:val="28"/>
      <w14:ligatures w14:val="none"/>
    </w:rPr>
  </w:style>
  <w:style w:type="paragraph" w:styleId="Heading4">
    <w:name w:val="heading 4"/>
    <w:basedOn w:val="Normal"/>
    <w:next w:val="Normal"/>
    <w:link w:val="Heading4Char"/>
    <w:uiPriority w:val="9"/>
    <w:semiHidden/>
    <w:unhideWhenUsed/>
    <w:qFormat/>
    <w:rsid w:val="00ED1016"/>
    <w:pPr>
      <w:keepNext/>
      <w:keepLines/>
      <w:spacing w:before="80" w:after="40" w:line="256" w:lineRule="auto"/>
      <w:outlineLvl w:val="3"/>
    </w:pPr>
    <w:rPr>
      <w:rFonts w:eastAsiaTheme="majorEastAsia" w:cstheme="majorBidi"/>
      <w:i/>
      <w:iCs/>
      <w:color w:val="2F5496" w:themeColor="accent1" w:themeShade="BF"/>
      <w14:ligatures w14:val="none"/>
    </w:rPr>
  </w:style>
  <w:style w:type="paragraph" w:styleId="Heading5">
    <w:name w:val="heading 5"/>
    <w:basedOn w:val="Normal"/>
    <w:next w:val="Normal"/>
    <w:link w:val="Heading5Char"/>
    <w:uiPriority w:val="9"/>
    <w:semiHidden/>
    <w:unhideWhenUsed/>
    <w:qFormat/>
    <w:rsid w:val="00ED1016"/>
    <w:pPr>
      <w:keepNext/>
      <w:keepLines/>
      <w:spacing w:before="80" w:after="40" w:line="256" w:lineRule="auto"/>
      <w:outlineLvl w:val="4"/>
    </w:pPr>
    <w:rPr>
      <w:rFonts w:eastAsiaTheme="majorEastAsia" w:cstheme="majorBidi"/>
      <w:color w:val="2F5496" w:themeColor="accent1" w:themeShade="BF"/>
      <w14:ligatures w14:val="none"/>
    </w:rPr>
  </w:style>
  <w:style w:type="paragraph" w:styleId="Heading6">
    <w:name w:val="heading 6"/>
    <w:basedOn w:val="Normal"/>
    <w:next w:val="Normal"/>
    <w:link w:val="Heading6Char"/>
    <w:uiPriority w:val="9"/>
    <w:semiHidden/>
    <w:unhideWhenUsed/>
    <w:qFormat/>
    <w:rsid w:val="00ED1016"/>
    <w:pPr>
      <w:keepNext/>
      <w:keepLines/>
      <w:spacing w:before="40" w:after="0" w:line="256" w:lineRule="auto"/>
      <w:outlineLvl w:val="5"/>
    </w:pPr>
    <w:rPr>
      <w:rFonts w:eastAsiaTheme="majorEastAsia" w:cstheme="majorBidi"/>
      <w:i/>
      <w:iCs/>
      <w:color w:val="595959" w:themeColor="text1" w:themeTint="A6"/>
      <w14:ligatures w14:val="none"/>
    </w:rPr>
  </w:style>
  <w:style w:type="paragraph" w:styleId="Heading7">
    <w:name w:val="heading 7"/>
    <w:basedOn w:val="Normal"/>
    <w:next w:val="Normal"/>
    <w:link w:val="Heading7Char"/>
    <w:uiPriority w:val="9"/>
    <w:semiHidden/>
    <w:unhideWhenUsed/>
    <w:qFormat/>
    <w:rsid w:val="00ED1016"/>
    <w:pPr>
      <w:keepNext/>
      <w:keepLines/>
      <w:spacing w:before="40" w:after="0" w:line="256" w:lineRule="auto"/>
      <w:outlineLvl w:val="6"/>
    </w:pPr>
    <w:rPr>
      <w:rFonts w:eastAsiaTheme="majorEastAsia" w:cstheme="majorBidi"/>
      <w:color w:val="595959" w:themeColor="text1" w:themeTint="A6"/>
      <w14:ligatures w14:val="none"/>
    </w:rPr>
  </w:style>
  <w:style w:type="paragraph" w:styleId="Heading8">
    <w:name w:val="heading 8"/>
    <w:basedOn w:val="Normal"/>
    <w:next w:val="Normal"/>
    <w:link w:val="Heading8Char"/>
    <w:uiPriority w:val="9"/>
    <w:semiHidden/>
    <w:unhideWhenUsed/>
    <w:qFormat/>
    <w:rsid w:val="00ED1016"/>
    <w:pPr>
      <w:keepNext/>
      <w:keepLines/>
      <w:spacing w:after="0" w:line="256" w:lineRule="auto"/>
      <w:outlineLvl w:val="7"/>
    </w:pPr>
    <w:rPr>
      <w:rFonts w:eastAsiaTheme="majorEastAsia" w:cstheme="majorBidi"/>
      <w:i/>
      <w:iCs/>
      <w:color w:val="272727" w:themeColor="text1" w:themeTint="D8"/>
      <w14:ligatures w14:val="none"/>
    </w:rPr>
  </w:style>
  <w:style w:type="paragraph" w:styleId="Heading9">
    <w:name w:val="heading 9"/>
    <w:basedOn w:val="Normal"/>
    <w:next w:val="Normal"/>
    <w:link w:val="Heading9Char"/>
    <w:uiPriority w:val="9"/>
    <w:semiHidden/>
    <w:unhideWhenUsed/>
    <w:qFormat/>
    <w:rsid w:val="00ED1016"/>
    <w:pPr>
      <w:keepNext/>
      <w:keepLines/>
      <w:spacing w:after="0" w:line="256" w:lineRule="auto"/>
      <w:outlineLvl w:val="8"/>
    </w:pPr>
    <w:rPr>
      <w:rFonts w:eastAsiaTheme="majorEastAsia" w:cstheme="majorBidi"/>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2360A5"/>
    <w:pPr>
      <w:ind w:left="720"/>
      <w:contextualSpacing/>
    </w:pPr>
  </w:style>
  <w:style w:type="character" w:styleId="Hyperlink">
    <w:name w:val="Hyperlink"/>
    <w:basedOn w:val="DefaultParagraphFont"/>
    <w:uiPriority w:val="99"/>
    <w:unhideWhenUsed/>
    <w:rsid w:val="0022320A"/>
    <w:rPr>
      <w:color w:val="0563C1" w:themeColor="hyperlink"/>
      <w:u w:val="single"/>
    </w:rPr>
  </w:style>
  <w:style w:type="character" w:customStyle="1" w:styleId="1">
    <w:name w:val="إشارة لم يتم حلها1"/>
    <w:basedOn w:val="DefaultParagraphFont"/>
    <w:uiPriority w:val="99"/>
    <w:semiHidden/>
    <w:unhideWhenUsed/>
    <w:rsid w:val="0022320A"/>
    <w:rPr>
      <w:color w:val="605E5C"/>
      <w:shd w:val="clear" w:color="auto" w:fill="E1DFDD"/>
    </w:rPr>
  </w:style>
  <w:style w:type="paragraph" w:styleId="NormalWeb">
    <w:name w:val="Normal (Web)"/>
    <w:basedOn w:val="Normal"/>
    <w:uiPriority w:val="99"/>
    <w:semiHidden/>
    <w:unhideWhenUsed/>
    <w:rsid w:val="00C42C92"/>
    <w:rPr>
      <w:rFonts w:ascii="Times New Roman" w:hAnsi="Times New Roman" w:cs="Times New Roman"/>
      <w:sz w:val="24"/>
      <w:szCs w:val="24"/>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B074B1"/>
  </w:style>
  <w:style w:type="table" w:styleId="TableGrid">
    <w:name w:val="Table Grid"/>
    <w:basedOn w:val="TableNormal"/>
    <w:uiPriority w:val="59"/>
    <w:rsid w:val="00ED1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1016"/>
    <w:rPr>
      <w:rFonts w:asciiTheme="majorHAnsi" w:eastAsiaTheme="majorEastAsia" w:hAnsiTheme="majorHAnsi" w:cstheme="majorBidi"/>
      <w:color w:val="2F5496" w:themeColor="accent1" w:themeShade="BF"/>
      <w:sz w:val="40"/>
      <w:szCs w:val="40"/>
      <w14:ligatures w14:val="none"/>
    </w:rPr>
  </w:style>
  <w:style w:type="character" w:customStyle="1" w:styleId="Heading2Char">
    <w:name w:val="Heading 2 Char"/>
    <w:basedOn w:val="DefaultParagraphFont"/>
    <w:link w:val="Heading2"/>
    <w:uiPriority w:val="9"/>
    <w:semiHidden/>
    <w:rsid w:val="00ED1016"/>
    <w:rPr>
      <w:rFonts w:asciiTheme="majorHAnsi" w:eastAsiaTheme="majorEastAsia" w:hAnsiTheme="majorHAnsi" w:cstheme="majorBidi"/>
      <w:color w:val="2F5496" w:themeColor="accent1" w:themeShade="BF"/>
      <w:sz w:val="32"/>
      <w:szCs w:val="32"/>
      <w14:ligatures w14:val="none"/>
    </w:rPr>
  </w:style>
  <w:style w:type="character" w:customStyle="1" w:styleId="Heading3Char">
    <w:name w:val="Heading 3 Char"/>
    <w:basedOn w:val="DefaultParagraphFont"/>
    <w:link w:val="Heading3"/>
    <w:uiPriority w:val="9"/>
    <w:semiHidden/>
    <w:rsid w:val="00ED1016"/>
    <w:rPr>
      <w:rFonts w:eastAsiaTheme="majorEastAsia" w:cstheme="majorBidi"/>
      <w:color w:val="2F5496" w:themeColor="accent1" w:themeShade="BF"/>
      <w:sz w:val="28"/>
      <w:szCs w:val="28"/>
      <w14:ligatures w14:val="none"/>
    </w:rPr>
  </w:style>
  <w:style w:type="character" w:customStyle="1" w:styleId="Heading4Char">
    <w:name w:val="Heading 4 Char"/>
    <w:basedOn w:val="DefaultParagraphFont"/>
    <w:link w:val="Heading4"/>
    <w:uiPriority w:val="9"/>
    <w:semiHidden/>
    <w:rsid w:val="00ED1016"/>
    <w:rPr>
      <w:rFonts w:eastAsiaTheme="majorEastAsia" w:cstheme="majorBidi"/>
      <w:i/>
      <w:iCs/>
      <w:color w:val="2F5496" w:themeColor="accent1" w:themeShade="BF"/>
      <w14:ligatures w14:val="none"/>
    </w:rPr>
  </w:style>
  <w:style w:type="character" w:customStyle="1" w:styleId="Heading5Char">
    <w:name w:val="Heading 5 Char"/>
    <w:basedOn w:val="DefaultParagraphFont"/>
    <w:link w:val="Heading5"/>
    <w:uiPriority w:val="9"/>
    <w:semiHidden/>
    <w:rsid w:val="00ED1016"/>
    <w:rPr>
      <w:rFonts w:eastAsiaTheme="majorEastAsia" w:cstheme="majorBidi"/>
      <w:color w:val="2F5496" w:themeColor="accent1" w:themeShade="BF"/>
      <w14:ligatures w14:val="none"/>
    </w:rPr>
  </w:style>
  <w:style w:type="character" w:customStyle="1" w:styleId="Heading6Char">
    <w:name w:val="Heading 6 Char"/>
    <w:basedOn w:val="DefaultParagraphFont"/>
    <w:link w:val="Heading6"/>
    <w:uiPriority w:val="9"/>
    <w:semiHidden/>
    <w:rsid w:val="00ED1016"/>
    <w:rPr>
      <w:rFonts w:eastAsiaTheme="majorEastAsia" w:cstheme="majorBidi"/>
      <w:i/>
      <w:iCs/>
      <w:color w:val="595959" w:themeColor="text1" w:themeTint="A6"/>
      <w14:ligatures w14:val="none"/>
    </w:rPr>
  </w:style>
  <w:style w:type="character" w:customStyle="1" w:styleId="Heading7Char">
    <w:name w:val="Heading 7 Char"/>
    <w:basedOn w:val="DefaultParagraphFont"/>
    <w:link w:val="Heading7"/>
    <w:uiPriority w:val="9"/>
    <w:semiHidden/>
    <w:rsid w:val="00ED1016"/>
    <w:rPr>
      <w:rFonts w:eastAsiaTheme="majorEastAsia" w:cstheme="majorBidi"/>
      <w:color w:val="595959" w:themeColor="text1" w:themeTint="A6"/>
      <w14:ligatures w14:val="none"/>
    </w:rPr>
  </w:style>
  <w:style w:type="character" w:customStyle="1" w:styleId="Heading8Char">
    <w:name w:val="Heading 8 Char"/>
    <w:basedOn w:val="DefaultParagraphFont"/>
    <w:link w:val="Heading8"/>
    <w:uiPriority w:val="9"/>
    <w:semiHidden/>
    <w:rsid w:val="00ED1016"/>
    <w:rPr>
      <w:rFonts w:eastAsiaTheme="majorEastAsia" w:cstheme="majorBidi"/>
      <w:i/>
      <w:iCs/>
      <w:color w:val="272727" w:themeColor="text1" w:themeTint="D8"/>
      <w14:ligatures w14:val="none"/>
    </w:rPr>
  </w:style>
  <w:style w:type="character" w:customStyle="1" w:styleId="Heading9Char">
    <w:name w:val="Heading 9 Char"/>
    <w:basedOn w:val="DefaultParagraphFont"/>
    <w:link w:val="Heading9"/>
    <w:uiPriority w:val="9"/>
    <w:semiHidden/>
    <w:rsid w:val="00ED1016"/>
    <w:rPr>
      <w:rFonts w:eastAsiaTheme="majorEastAsia" w:cstheme="majorBidi"/>
      <w:color w:val="272727" w:themeColor="text1" w:themeTint="D8"/>
      <w14:ligatures w14:val="none"/>
    </w:rPr>
  </w:style>
  <w:style w:type="character" w:styleId="FollowedHyperlink">
    <w:name w:val="FollowedHyperlink"/>
    <w:basedOn w:val="DefaultParagraphFont"/>
    <w:uiPriority w:val="99"/>
    <w:semiHidden/>
    <w:unhideWhenUsed/>
    <w:rsid w:val="00ED1016"/>
    <w:rPr>
      <w:color w:val="954F72" w:themeColor="followedHyperlink"/>
      <w:u w:val="single"/>
    </w:rPr>
  </w:style>
  <w:style w:type="paragraph" w:customStyle="1" w:styleId="msonormal0">
    <w:name w:val="msonormal"/>
    <w:basedOn w:val="Normal"/>
    <w:uiPriority w:val="99"/>
    <w:rsid w:val="00ED101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ED1016"/>
    <w:pPr>
      <w:spacing w:after="100" w:line="256" w:lineRule="auto"/>
    </w:pPr>
    <w:rPr>
      <w14:ligatures w14:val="none"/>
    </w:rPr>
  </w:style>
  <w:style w:type="paragraph" w:styleId="TOC2">
    <w:name w:val="toc 2"/>
    <w:basedOn w:val="Normal"/>
    <w:next w:val="Normal"/>
    <w:autoRedefine/>
    <w:uiPriority w:val="39"/>
    <w:unhideWhenUsed/>
    <w:rsid w:val="00ED1016"/>
    <w:pPr>
      <w:spacing w:after="100" w:line="256" w:lineRule="auto"/>
      <w:ind w:left="220"/>
    </w:pPr>
    <w:rPr>
      <w14:ligatures w14:val="none"/>
    </w:rPr>
  </w:style>
  <w:style w:type="paragraph" w:styleId="TOC3">
    <w:name w:val="toc 3"/>
    <w:basedOn w:val="Normal"/>
    <w:next w:val="Normal"/>
    <w:autoRedefine/>
    <w:uiPriority w:val="39"/>
    <w:unhideWhenUsed/>
    <w:rsid w:val="00ED1016"/>
    <w:pPr>
      <w:spacing w:after="100" w:line="256" w:lineRule="auto"/>
      <w:ind w:left="440"/>
    </w:pPr>
    <w:rPr>
      <w14:ligatures w14:val="none"/>
    </w:rPr>
  </w:style>
  <w:style w:type="paragraph" w:styleId="Title">
    <w:name w:val="Title"/>
    <w:basedOn w:val="Normal"/>
    <w:next w:val="Normal"/>
    <w:link w:val="TitleChar"/>
    <w:uiPriority w:val="10"/>
    <w:qFormat/>
    <w:rsid w:val="00ED1016"/>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ED101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D1016"/>
    <w:pPr>
      <w:spacing w:line="256" w:lineRule="auto"/>
    </w:pPr>
    <w:rPr>
      <w:rFonts w:eastAsiaTheme="majorEastAsia" w:cstheme="majorBidi"/>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ED1016"/>
    <w:rPr>
      <w:rFonts w:eastAsiaTheme="majorEastAsia" w:cstheme="majorBidi"/>
      <w:color w:val="595959" w:themeColor="text1" w:themeTint="A6"/>
      <w:spacing w:val="15"/>
      <w:sz w:val="28"/>
      <w:szCs w:val="28"/>
      <w14:ligatures w14:val="none"/>
    </w:rPr>
  </w:style>
  <w:style w:type="paragraph" w:styleId="NoSpacing">
    <w:name w:val="No Spacing"/>
    <w:uiPriority w:val="1"/>
    <w:qFormat/>
    <w:rsid w:val="00ED1016"/>
    <w:pPr>
      <w:bidi/>
      <w:spacing w:after="0" w:line="240" w:lineRule="auto"/>
    </w:pPr>
    <w:rPr>
      <w:kern w:val="0"/>
      <w14:ligatures w14:val="none"/>
    </w:rPr>
  </w:style>
  <w:style w:type="paragraph" w:styleId="Quote">
    <w:name w:val="Quote"/>
    <w:basedOn w:val="Normal"/>
    <w:next w:val="Normal"/>
    <w:link w:val="QuoteChar"/>
    <w:uiPriority w:val="29"/>
    <w:qFormat/>
    <w:rsid w:val="00ED1016"/>
    <w:pPr>
      <w:spacing w:before="160" w:line="256" w:lineRule="auto"/>
      <w:jc w:val="center"/>
    </w:pPr>
    <w:rPr>
      <w:i/>
      <w:iCs/>
      <w:color w:val="404040" w:themeColor="text1" w:themeTint="BF"/>
      <w14:ligatures w14:val="none"/>
    </w:rPr>
  </w:style>
  <w:style w:type="character" w:customStyle="1" w:styleId="QuoteChar">
    <w:name w:val="Quote Char"/>
    <w:basedOn w:val="DefaultParagraphFont"/>
    <w:link w:val="Quote"/>
    <w:uiPriority w:val="29"/>
    <w:rsid w:val="00ED1016"/>
    <w:rPr>
      <w:i/>
      <w:iCs/>
      <w:color w:val="404040" w:themeColor="text1" w:themeTint="BF"/>
      <w14:ligatures w14:val="none"/>
    </w:rPr>
  </w:style>
  <w:style w:type="paragraph" w:styleId="IntenseQuote">
    <w:name w:val="Intense Quote"/>
    <w:basedOn w:val="Normal"/>
    <w:next w:val="Normal"/>
    <w:link w:val="IntenseQuoteChar"/>
    <w:uiPriority w:val="30"/>
    <w:qFormat/>
    <w:rsid w:val="00ED1016"/>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14:ligatures w14:val="none"/>
    </w:rPr>
  </w:style>
  <w:style w:type="character" w:customStyle="1" w:styleId="IntenseQuoteChar">
    <w:name w:val="Intense Quote Char"/>
    <w:basedOn w:val="DefaultParagraphFont"/>
    <w:link w:val="IntenseQuote"/>
    <w:uiPriority w:val="30"/>
    <w:rsid w:val="00ED1016"/>
    <w:rPr>
      <w:i/>
      <w:iCs/>
      <w:color w:val="2F5496" w:themeColor="accent1" w:themeShade="BF"/>
      <w14:ligatures w14:val="none"/>
    </w:rPr>
  </w:style>
  <w:style w:type="paragraph" w:styleId="TOCHeading">
    <w:name w:val="TOC Heading"/>
    <w:basedOn w:val="Heading1"/>
    <w:next w:val="Normal"/>
    <w:uiPriority w:val="39"/>
    <w:unhideWhenUsed/>
    <w:qFormat/>
    <w:rsid w:val="00ED1016"/>
    <w:pPr>
      <w:spacing w:before="240" w:after="0"/>
      <w:outlineLvl w:val="9"/>
    </w:pPr>
    <w:rPr>
      <w:kern w:val="0"/>
      <w:sz w:val="32"/>
      <w:szCs w:val="32"/>
    </w:rPr>
  </w:style>
  <w:style w:type="paragraph" w:customStyle="1" w:styleId="2">
    <w:name w:val="عنوان فرعي2"/>
    <w:basedOn w:val="ListParagraph"/>
    <w:uiPriority w:val="99"/>
    <w:qFormat/>
    <w:rsid w:val="00ED1016"/>
    <w:pPr>
      <w:numPr>
        <w:ilvl w:val="1"/>
        <w:numId w:val="36"/>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IntenseEmphasis">
    <w:name w:val="Intense Emphasis"/>
    <w:basedOn w:val="DefaultParagraphFont"/>
    <w:uiPriority w:val="21"/>
    <w:qFormat/>
    <w:rsid w:val="00ED1016"/>
    <w:rPr>
      <w:i/>
      <w:iCs/>
      <w:color w:val="2F5496" w:themeColor="accent1" w:themeShade="BF"/>
    </w:rPr>
  </w:style>
  <w:style w:type="character" w:styleId="IntenseReference">
    <w:name w:val="Intense Reference"/>
    <w:basedOn w:val="DefaultParagraphFont"/>
    <w:uiPriority w:val="32"/>
    <w:qFormat/>
    <w:rsid w:val="00ED1016"/>
    <w:rPr>
      <w:b/>
      <w:bCs/>
      <w:smallCaps/>
      <w:color w:val="2F5496" w:themeColor="accent1" w:themeShade="BF"/>
      <w:spacing w:val="5"/>
    </w:rPr>
  </w:style>
  <w:style w:type="character" w:customStyle="1" w:styleId="10">
    <w:name w:val="إشارة لم يتم حلها1"/>
    <w:basedOn w:val="DefaultParagraphFont"/>
    <w:uiPriority w:val="99"/>
    <w:semiHidden/>
    <w:rsid w:val="00ED1016"/>
    <w:rPr>
      <w:color w:val="605E5C"/>
      <w:shd w:val="clear" w:color="auto" w:fill="E1DFDD"/>
    </w:rPr>
  </w:style>
  <w:style w:type="character" w:customStyle="1" w:styleId="s2">
    <w:name w:val="s2"/>
    <w:basedOn w:val="DefaultParagraphFont"/>
    <w:rsid w:val="00ED1016"/>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ED1016"/>
    <w:rPr>
      <w:color w:val="605E5C"/>
      <w:shd w:val="clear" w:color="auto" w:fill="E1DFDD"/>
    </w:rPr>
  </w:style>
  <w:style w:type="table" w:customStyle="1" w:styleId="PlainTable11">
    <w:name w:val="Plain Table 11"/>
    <w:basedOn w:val="TableNormal"/>
    <w:uiPriority w:val="41"/>
    <w:rsid w:val="00ED1016"/>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ED1016"/>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ED1016"/>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شبكة جدول1"/>
    <w:basedOn w:val="TableNormal"/>
    <w:uiPriority w:val="39"/>
    <w:rsid w:val="00ED1016"/>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ED1016"/>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ED1016"/>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71715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0393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046">
      <w:bodyDiv w:val="1"/>
      <w:marLeft w:val="0"/>
      <w:marRight w:val="0"/>
      <w:marTop w:val="0"/>
      <w:marBottom w:val="0"/>
      <w:divBdr>
        <w:top w:val="none" w:sz="0" w:space="0" w:color="auto"/>
        <w:left w:val="none" w:sz="0" w:space="0" w:color="auto"/>
        <w:bottom w:val="none" w:sz="0" w:space="0" w:color="auto"/>
        <w:right w:val="none" w:sz="0" w:space="0" w:color="auto"/>
      </w:divBdr>
    </w:div>
    <w:div w:id="24985352">
      <w:bodyDiv w:val="1"/>
      <w:marLeft w:val="0"/>
      <w:marRight w:val="0"/>
      <w:marTop w:val="0"/>
      <w:marBottom w:val="0"/>
      <w:divBdr>
        <w:top w:val="none" w:sz="0" w:space="0" w:color="auto"/>
        <w:left w:val="none" w:sz="0" w:space="0" w:color="auto"/>
        <w:bottom w:val="none" w:sz="0" w:space="0" w:color="auto"/>
        <w:right w:val="none" w:sz="0" w:space="0" w:color="auto"/>
      </w:divBdr>
    </w:div>
    <w:div w:id="50153621">
      <w:bodyDiv w:val="1"/>
      <w:marLeft w:val="0"/>
      <w:marRight w:val="0"/>
      <w:marTop w:val="0"/>
      <w:marBottom w:val="0"/>
      <w:divBdr>
        <w:top w:val="none" w:sz="0" w:space="0" w:color="auto"/>
        <w:left w:val="none" w:sz="0" w:space="0" w:color="auto"/>
        <w:bottom w:val="none" w:sz="0" w:space="0" w:color="auto"/>
        <w:right w:val="none" w:sz="0" w:space="0" w:color="auto"/>
      </w:divBdr>
    </w:div>
    <w:div w:id="204294069">
      <w:bodyDiv w:val="1"/>
      <w:marLeft w:val="0"/>
      <w:marRight w:val="0"/>
      <w:marTop w:val="0"/>
      <w:marBottom w:val="0"/>
      <w:divBdr>
        <w:top w:val="none" w:sz="0" w:space="0" w:color="auto"/>
        <w:left w:val="none" w:sz="0" w:space="0" w:color="auto"/>
        <w:bottom w:val="none" w:sz="0" w:space="0" w:color="auto"/>
        <w:right w:val="none" w:sz="0" w:space="0" w:color="auto"/>
      </w:divBdr>
    </w:div>
    <w:div w:id="335809947">
      <w:bodyDiv w:val="1"/>
      <w:marLeft w:val="0"/>
      <w:marRight w:val="0"/>
      <w:marTop w:val="0"/>
      <w:marBottom w:val="0"/>
      <w:divBdr>
        <w:top w:val="none" w:sz="0" w:space="0" w:color="auto"/>
        <w:left w:val="none" w:sz="0" w:space="0" w:color="auto"/>
        <w:bottom w:val="none" w:sz="0" w:space="0" w:color="auto"/>
        <w:right w:val="none" w:sz="0" w:space="0" w:color="auto"/>
      </w:divBdr>
    </w:div>
    <w:div w:id="349720018">
      <w:bodyDiv w:val="1"/>
      <w:marLeft w:val="0"/>
      <w:marRight w:val="0"/>
      <w:marTop w:val="0"/>
      <w:marBottom w:val="0"/>
      <w:divBdr>
        <w:top w:val="none" w:sz="0" w:space="0" w:color="auto"/>
        <w:left w:val="none" w:sz="0" w:space="0" w:color="auto"/>
        <w:bottom w:val="none" w:sz="0" w:space="0" w:color="auto"/>
        <w:right w:val="none" w:sz="0" w:space="0" w:color="auto"/>
      </w:divBdr>
    </w:div>
    <w:div w:id="447748236">
      <w:bodyDiv w:val="1"/>
      <w:marLeft w:val="0"/>
      <w:marRight w:val="0"/>
      <w:marTop w:val="0"/>
      <w:marBottom w:val="0"/>
      <w:divBdr>
        <w:top w:val="none" w:sz="0" w:space="0" w:color="auto"/>
        <w:left w:val="none" w:sz="0" w:space="0" w:color="auto"/>
        <w:bottom w:val="none" w:sz="0" w:space="0" w:color="auto"/>
        <w:right w:val="none" w:sz="0" w:space="0" w:color="auto"/>
      </w:divBdr>
    </w:div>
    <w:div w:id="554238308">
      <w:bodyDiv w:val="1"/>
      <w:marLeft w:val="0"/>
      <w:marRight w:val="0"/>
      <w:marTop w:val="0"/>
      <w:marBottom w:val="0"/>
      <w:divBdr>
        <w:top w:val="none" w:sz="0" w:space="0" w:color="auto"/>
        <w:left w:val="none" w:sz="0" w:space="0" w:color="auto"/>
        <w:bottom w:val="none" w:sz="0" w:space="0" w:color="auto"/>
        <w:right w:val="none" w:sz="0" w:space="0" w:color="auto"/>
      </w:divBdr>
    </w:div>
    <w:div w:id="556092222">
      <w:bodyDiv w:val="1"/>
      <w:marLeft w:val="0"/>
      <w:marRight w:val="0"/>
      <w:marTop w:val="0"/>
      <w:marBottom w:val="0"/>
      <w:divBdr>
        <w:top w:val="none" w:sz="0" w:space="0" w:color="auto"/>
        <w:left w:val="none" w:sz="0" w:space="0" w:color="auto"/>
        <w:bottom w:val="none" w:sz="0" w:space="0" w:color="auto"/>
        <w:right w:val="none" w:sz="0" w:space="0" w:color="auto"/>
      </w:divBdr>
    </w:div>
    <w:div w:id="562831761">
      <w:bodyDiv w:val="1"/>
      <w:marLeft w:val="0"/>
      <w:marRight w:val="0"/>
      <w:marTop w:val="0"/>
      <w:marBottom w:val="0"/>
      <w:divBdr>
        <w:top w:val="none" w:sz="0" w:space="0" w:color="auto"/>
        <w:left w:val="none" w:sz="0" w:space="0" w:color="auto"/>
        <w:bottom w:val="none" w:sz="0" w:space="0" w:color="auto"/>
        <w:right w:val="none" w:sz="0" w:space="0" w:color="auto"/>
      </w:divBdr>
    </w:div>
    <w:div w:id="624847773">
      <w:bodyDiv w:val="1"/>
      <w:marLeft w:val="0"/>
      <w:marRight w:val="0"/>
      <w:marTop w:val="0"/>
      <w:marBottom w:val="0"/>
      <w:divBdr>
        <w:top w:val="none" w:sz="0" w:space="0" w:color="auto"/>
        <w:left w:val="none" w:sz="0" w:space="0" w:color="auto"/>
        <w:bottom w:val="none" w:sz="0" w:space="0" w:color="auto"/>
        <w:right w:val="none" w:sz="0" w:space="0" w:color="auto"/>
      </w:divBdr>
    </w:div>
    <w:div w:id="645937238">
      <w:bodyDiv w:val="1"/>
      <w:marLeft w:val="0"/>
      <w:marRight w:val="0"/>
      <w:marTop w:val="0"/>
      <w:marBottom w:val="0"/>
      <w:divBdr>
        <w:top w:val="none" w:sz="0" w:space="0" w:color="auto"/>
        <w:left w:val="none" w:sz="0" w:space="0" w:color="auto"/>
        <w:bottom w:val="none" w:sz="0" w:space="0" w:color="auto"/>
        <w:right w:val="none" w:sz="0" w:space="0" w:color="auto"/>
      </w:divBdr>
    </w:div>
    <w:div w:id="846099537">
      <w:bodyDiv w:val="1"/>
      <w:marLeft w:val="0"/>
      <w:marRight w:val="0"/>
      <w:marTop w:val="0"/>
      <w:marBottom w:val="0"/>
      <w:divBdr>
        <w:top w:val="none" w:sz="0" w:space="0" w:color="auto"/>
        <w:left w:val="none" w:sz="0" w:space="0" w:color="auto"/>
        <w:bottom w:val="none" w:sz="0" w:space="0" w:color="auto"/>
        <w:right w:val="none" w:sz="0" w:space="0" w:color="auto"/>
      </w:divBdr>
    </w:div>
    <w:div w:id="853304470">
      <w:bodyDiv w:val="1"/>
      <w:marLeft w:val="0"/>
      <w:marRight w:val="0"/>
      <w:marTop w:val="0"/>
      <w:marBottom w:val="0"/>
      <w:divBdr>
        <w:top w:val="none" w:sz="0" w:space="0" w:color="auto"/>
        <w:left w:val="none" w:sz="0" w:space="0" w:color="auto"/>
        <w:bottom w:val="none" w:sz="0" w:space="0" w:color="auto"/>
        <w:right w:val="none" w:sz="0" w:space="0" w:color="auto"/>
      </w:divBdr>
    </w:div>
    <w:div w:id="898441489">
      <w:bodyDiv w:val="1"/>
      <w:marLeft w:val="0"/>
      <w:marRight w:val="0"/>
      <w:marTop w:val="0"/>
      <w:marBottom w:val="0"/>
      <w:divBdr>
        <w:top w:val="none" w:sz="0" w:space="0" w:color="auto"/>
        <w:left w:val="none" w:sz="0" w:space="0" w:color="auto"/>
        <w:bottom w:val="none" w:sz="0" w:space="0" w:color="auto"/>
        <w:right w:val="none" w:sz="0" w:space="0" w:color="auto"/>
      </w:divBdr>
    </w:div>
    <w:div w:id="926883294">
      <w:bodyDiv w:val="1"/>
      <w:marLeft w:val="0"/>
      <w:marRight w:val="0"/>
      <w:marTop w:val="0"/>
      <w:marBottom w:val="0"/>
      <w:divBdr>
        <w:top w:val="none" w:sz="0" w:space="0" w:color="auto"/>
        <w:left w:val="none" w:sz="0" w:space="0" w:color="auto"/>
        <w:bottom w:val="none" w:sz="0" w:space="0" w:color="auto"/>
        <w:right w:val="none" w:sz="0" w:space="0" w:color="auto"/>
      </w:divBdr>
    </w:div>
    <w:div w:id="1017466952">
      <w:bodyDiv w:val="1"/>
      <w:marLeft w:val="0"/>
      <w:marRight w:val="0"/>
      <w:marTop w:val="0"/>
      <w:marBottom w:val="0"/>
      <w:divBdr>
        <w:top w:val="none" w:sz="0" w:space="0" w:color="auto"/>
        <w:left w:val="none" w:sz="0" w:space="0" w:color="auto"/>
        <w:bottom w:val="none" w:sz="0" w:space="0" w:color="auto"/>
        <w:right w:val="none" w:sz="0" w:space="0" w:color="auto"/>
      </w:divBdr>
    </w:div>
    <w:div w:id="1106121354">
      <w:bodyDiv w:val="1"/>
      <w:marLeft w:val="0"/>
      <w:marRight w:val="0"/>
      <w:marTop w:val="0"/>
      <w:marBottom w:val="0"/>
      <w:divBdr>
        <w:top w:val="none" w:sz="0" w:space="0" w:color="auto"/>
        <w:left w:val="none" w:sz="0" w:space="0" w:color="auto"/>
        <w:bottom w:val="none" w:sz="0" w:space="0" w:color="auto"/>
        <w:right w:val="none" w:sz="0" w:space="0" w:color="auto"/>
      </w:divBdr>
    </w:div>
    <w:div w:id="1115908190">
      <w:bodyDiv w:val="1"/>
      <w:marLeft w:val="0"/>
      <w:marRight w:val="0"/>
      <w:marTop w:val="0"/>
      <w:marBottom w:val="0"/>
      <w:divBdr>
        <w:top w:val="none" w:sz="0" w:space="0" w:color="auto"/>
        <w:left w:val="none" w:sz="0" w:space="0" w:color="auto"/>
        <w:bottom w:val="none" w:sz="0" w:space="0" w:color="auto"/>
        <w:right w:val="none" w:sz="0" w:space="0" w:color="auto"/>
      </w:divBdr>
    </w:div>
    <w:div w:id="1303774717">
      <w:bodyDiv w:val="1"/>
      <w:marLeft w:val="0"/>
      <w:marRight w:val="0"/>
      <w:marTop w:val="0"/>
      <w:marBottom w:val="0"/>
      <w:divBdr>
        <w:top w:val="none" w:sz="0" w:space="0" w:color="auto"/>
        <w:left w:val="none" w:sz="0" w:space="0" w:color="auto"/>
        <w:bottom w:val="none" w:sz="0" w:space="0" w:color="auto"/>
        <w:right w:val="none" w:sz="0" w:space="0" w:color="auto"/>
      </w:divBdr>
    </w:div>
    <w:div w:id="1340426355">
      <w:bodyDiv w:val="1"/>
      <w:marLeft w:val="0"/>
      <w:marRight w:val="0"/>
      <w:marTop w:val="0"/>
      <w:marBottom w:val="0"/>
      <w:divBdr>
        <w:top w:val="none" w:sz="0" w:space="0" w:color="auto"/>
        <w:left w:val="none" w:sz="0" w:space="0" w:color="auto"/>
        <w:bottom w:val="none" w:sz="0" w:space="0" w:color="auto"/>
        <w:right w:val="none" w:sz="0" w:space="0" w:color="auto"/>
      </w:divBdr>
    </w:div>
    <w:div w:id="1489899284">
      <w:bodyDiv w:val="1"/>
      <w:marLeft w:val="0"/>
      <w:marRight w:val="0"/>
      <w:marTop w:val="0"/>
      <w:marBottom w:val="0"/>
      <w:divBdr>
        <w:top w:val="none" w:sz="0" w:space="0" w:color="auto"/>
        <w:left w:val="none" w:sz="0" w:space="0" w:color="auto"/>
        <w:bottom w:val="none" w:sz="0" w:space="0" w:color="auto"/>
        <w:right w:val="none" w:sz="0" w:space="0" w:color="auto"/>
      </w:divBdr>
    </w:div>
    <w:div w:id="1523786122">
      <w:bodyDiv w:val="1"/>
      <w:marLeft w:val="0"/>
      <w:marRight w:val="0"/>
      <w:marTop w:val="0"/>
      <w:marBottom w:val="0"/>
      <w:divBdr>
        <w:top w:val="none" w:sz="0" w:space="0" w:color="auto"/>
        <w:left w:val="none" w:sz="0" w:space="0" w:color="auto"/>
        <w:bottom w:val="none" w:sz="0" w:space="0" w:color="auto"/>
        <w:right w:val="none" w:sz="0" w:space="0" w:color="auto"/>
      </w:divBdr>
    </w:div>
    <w:div w:id="1610160509">
      <w:bodyDiv w:val="1"/>
      <w:marLeft w:val="0"/>
      <w:marRight w:val="0"/>
      <w:marTop w:val="0"/>
      <w:marBottom w:val="0"/>
      <w:divBdr>
        <w:top w:val="none" w:sz="0" w:space="0" w:color="auto"/>
        <w:left w:val="none" w:sz="0" w:space="0" w:color="auto"/>
        <w:bottom w:val="none" w:sz="0" w:space="0" w:color="auto"/>
        <w:right w:val="none" w:sz="0" w:space="0" w:color="auto"/>
      </w:divBdr>
    </w:div>
    <w:div w:id="1644773097">
      <w:bodyDiv w:val="1"/>
      <w:marLeft w:val="0"/>
      <w:marRight w:val="0"/>
      <w:marTop w:val="0"/>
      <w:marBottom w:val="0"/>
      <w:divBdr>
        <w:top w:val="none" w:sz="0" w:space="0" w:color="auto"/>
        <w:left w:val="none" w:sz="0" w:space="0" w:color="auto"/>
        <w:bottom w:val="none" w:sz="0" w:space="0" w:color="auto"/>
        <w:right w:val="none" w:sz="0" w:space="0" w:color="auto"/>
      </w:divBdr>
    </w:div>
    <w:div w:id="1678072437">
      <w:bodyDiv w:val="1"/>
      <w:marLeft w:val="0"/>
      <w:marRight w:val="0"/>
      <w:marTop w:val="0"/>
      <w:marBottom w:val="0"/>
      <w:divBdr>
        <w:top w:val="none" w:sz="0" w:space="0" w:color="auto"/>
        <w:left w:val="none" w:sz="0" w:space="0" w:color="auto"/>
        <w:bottom w:val="none" w:sz="0" w:space="0" w:color="auto"/>
        <w:right w:val="none" w:sz="0" w:space="0" w:color="auto"/>
      </w:divBdr>
    </w:div>
    <w:div w:id="1730038108">
      <w:bodyDiv w:val="1"/>
      <w:marLeft w:val="0"/>
      <w:marRight w:val="0"/>
      <w:marTop w:val="0"/>
      <w:marBottom w:val="0"/>
      <w:divBdr>
        <w:top w:val="none" w:sz="0" w:space="0" w:color="auto"/>
        <w:left w:val="none" w:sz="0" w:space="0" w:color="auto"/>
        <w:bottom w:val="none" w:sz="0" w:space="0" w:color="auto"/>
        <w:right w:val="none" w:sz="0" w:space="0" w:color="auto"/>
      </w:divBdr>
    </w:div>
    <w:div w:id="1901474376">
      <w:bodyDiv w:val="1"/>
      <w:marLeft w:val="0"/>
      <w:marRight w:val="0"/>
      <w:marTop w:val="0"/>
      <w:marBottom w:val="0"/>
      <w:divBdr>
        <w:top w:val="none" w:sz="0" w:space="0" w:color="auto"/>
        <w:left w:val="none" w:sz="0" w:space="0" w:color="auto"/>
        <w:bottom w:val="none" w:sz="0" w:space="0" w:color="auto"/>
        <w:right w:val="none" w:sz="0" w:space="0" w:color="auto"/>
      </w:divBdr>
    </w:div>
    <w:div w:id="1980718208">
      <w:bodyDiv w:val="1"/>
      <w:marLeft w:val="0"/>
      <w:marRight w:val="0"/>
      <w:marTop w:val="0"/>
      <w:marBottom w:val="0"/>
      <w:divBdr>
        <w:top w:val="none" w:sz="0" w:space="0" w:color="auto"/>
        <w:left w:val="none" w:sz="0" w:space="0" w:color="auto"/>
        <w:bottom w:val="none" w:sz="0" w:space="0" w:color="auto"/>
        <w:right w:val="none" w:sz="0" w:space="0" w:color="auto"/>
      </w:divBdr>
    </w:div>
    <w:div w:id="2119256859">
      <w:bodyDiv w:val="1"/>
      <w:marLeft w:val="0"/>
      <w:marRight w:val="0"/>
      <w:marTop w:val="0"/>
      <w:marBottom w:val="0"/>
      <w:divBdr>
        <w:top w:val="none" w:sz="0" w:space="0" w:color="auto"/>
        <w:left w:val="none" w:sz="0" w:space="0" w:color="auto"/>
        <w:bottom w:val="none" w:sz="0" w:space="0" w:color="auto"/>
        <w:right w:val="none" w:sz="0" w:space="0" w:color="auto"/>
      </w:divBdr>
    </w:div>
    <w:div w:id="2130588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51/e3sconf/20234640101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12F3E-1EF7-4A72-A23A-EE4B9948F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92</Pages>
  <Words>15410</Words>
  <Characters>87837</Characters>
  <Application>Microsoft Office Word</Application>
  <DocSecurity>0</DocSecurity>
  <Lines>731</Lines>
  <Paragraphs>206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alhasan</cp:lastModifiedBy>
  <cp:revision>2</cp:revision>
  <cp:lastPrinted>2025-07-11T06:26:00Z</cp:lastPrinted>
  <dcterms:created xsi:type="dcterms:W3CDTF">2025-07-11T06:29:00Z</dcterms:created>
  <dcterms:modified xsi:type="dcterms:W3CDTF">2025-07-11T06:29:00Z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