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03560E" w14:textId="2FF6B187" w:rsidR="002C3702" w:rsidRPr="006276AA" w:rsidRDefault="002C3702" w:rsidP="006276AA">
      <w:pPr>
        <w:bidi/>
        <w:jc w:val="center"/>
        <w:rPr>
          <w:rFonts w:cstheme="majorHAnsi"/>
          <w:b/>
          <w:bCs/>
          <w:sz w:val="36"/>
          <w:szCs w:val="36"/>
          <w:rtl/>
        </w:rPr>
      </w:pPr>
      <w:r w:rsidRPr="002C3702">
        <w:rPr>
          <w:rFonts w:asciiTheme="majorHAnsi" w:hAnsiTheme="majorHAnsi" w:cstheme="majorHAnsi"/>
          <w:b/>
          <w:bCs/>
          <w:sz w:val="36"/>
          <w:szCs w:val="36"/>
          <w:rtl/>
        </w:rPr>
        <w:t>البروتوكولات الشبكية</w:t>
      </w:r>
      <w:r w:rsidRPr="002C3702">
        <w:rPr>
          <w:rFonts w:cstheme="majorHAnsi"/>
          <w:b/>
          <w:bCs/>
          <w:sz w:val="36"/>
          <w:szCs w:val="36"/>
        </w:rPr>
        <w:t>DNS, HTTP, Email</w:t>
      </w:r>
      <w:r>
        <w:rPr>
          <w:rFonts w:cstheme="majorHAnsi"/>
          <w:b/>
          <w:bCs/>
          <w:sz w:val="36"/>
          <w:szCs w:val="36"/>
        </w:rPr>
        <w:t xml:space="preserve"> </w:t>
      </w:r>
    </w:p>
    <w:p w14:paraId="3AAF50E0" w14:textId="53E58065" w:rsidR="002C3702" w:rsidRPr="002C3702" w:rsidRDefault="002C3702" w:rsidP="002C3702">
      <w:pPr>
        <w:bidi/>
        <w:rPr>
          <w:rFonts w:asciiTheme="majorHAnsi" w:hAnsiTheme="majorHAnsi" w:cstheme="majorHAnsi"/>
          <w:sz w:val="24"/>
          <w:szCs w:val="24"/>
        </w:rPr>
      </w:pPr>
      <w:r w:rsidRPr="002C3702">
        <w:rPr>
          <w:rFonts w:asciiTheme="majorHAnsi" w:hAnsiTheme="majorHAnsi" w:cstheme="majorHAnsi"/>
          <w:sz w:val="24"/>
          <w:szCs w:val="24"/>
          <w:rtl/>
        </w:rPr>
        <w:t>الآن بعد أن أصبح لدينا نموذج مفاهيمي لكل ما يلزم لنقل البيانات في شبكة، دعونا نتحدث عن بعض البروتوكولات الشبكية الأكثر شيوعًا التي نستخدمها يوميًا</w:t>
      </w:r>
      <w:r w:rsidRPr="002C3702">
        <w:rPr>
          <w:rFonts w:asciiTheme="majorHAnsi" w:hAnsiTheme="majorHAnsi" w:cstheme="majorHAnsi"/>
          <w:sz w:val="24"/>
          <w:szCs w:val="24"/>
        </w:rPr>
        <w:t>.</w:t>
      </w:r>
    </w:p>
    <w:p w14:paraId="6A11E2D4" w14:textId="77777777" w:rsidR="002C3702" w:rsidRDefault="002C3702" w:rsidP="002C3702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2C3702">
        <w:rPr>
          <w:rFonts w:asciiTheme="majorHAnsi" w:hAnsiTheme="majorHAnsi" w:cstheme="majorHAnsi"/>
          <w:sz w:val="24"/>
          <w:szCs w:val="24"/>
          <w:rtl/>
        </w:rPr>
        <w:t xml:space="preserve">ما هي البروتوكولات الشبكية؟ </w:t>
      </w:r>
    </w:p>
    <w:p w14:paraId="72BE68DB" w14:textId="267B7A5C" w:rsidR="002C3702" w:rsidRPr="002C3702" w:rsidRDefault="002C3702" w:rsidP="002C3702">
      <w:pPr>
        <w:bidi/>
        <w:rPr>
          <w:rFonts w:asciiTheme="majorHAnsi" w:hAnsiTheme="majorHAnsi" w:cstheme="majorHAnsi"/>
          <w:sz w:val="24"/>
          <w:szCs w:val="24"/>
        </w:rPr>
      </w:pPr>
      <w:r w:rsidRPr="002C3702">
        <w:rPr>
          <w:rFonts w:asciiTheme="majorHAnsi" w:hAnsiTheme="majorHAnsi" w:cstheme="majorHAnsi"/>
          <w:sz w:val="24"/>
          <w:szCs w:val="24"/>
          <w:rtl/>
        </w:rPr>
        <w:t>هي ببساطة مجموعة من المعايير للأجهزة التي تتفاعل على الإنترنت! من المهم فهم هذه البروتوكولات من زاوية أمان الشبكة. غالبًا ما يسيء الفاعلون التهديديون استخدام قواعد البروتوكول للوصول إلى معلومات حساسة</w:t>
      </w:r>
      <w:r w:rsidRPr="002C3702">
        <w:rPr>
          <w:rFonts w:asciiTheme="majorHAnsi" w:hAnsiTheme="majorHAnsi" w:cstheme="majorHAnsi"/>
          <w:sz w:val="24"/>
          <w:szCs w:val="24"/>
        </w:rPr>
        <w:t>.</w:t>
      </w:r>
    </w:p>
    <w:p w14:paraId="0DC97E57" w14:textId="77777777" w:rsidR="002C3702" w:rsidRPr="002C3702" w:rsidRDefault="002C3702" w:rsidP="002C3702">
      <w:pPr>
        <w:bidi/>
        <w:rPr>
          <w:rFonts w:asciiTheme="majorHAnsi" w:hAnsiTheme="majorHAnsi" w:cstheme="majorHAnsi"/>
          <w:sz w:val="24"/>
          <w:szCs w:val="24"/>
        </w:rPr>
      </w:pPr>
      <w:r w:rsidRPr="002C3702">
        <w:rPr>
          <w:rFonts w:asciiTheme="majorHAnsi" w:hAnsiTheme="majorHAnsi" w:cstheme="majorHAnsi"/>
          <w:sz w:val="24"/>
          <w:szCs w:val="24"/>
          <w:rtl/>
        </w:rPr>
        <w:t>في هذا التمرين، سنتحدث عن بعض البروتوكولات داخل طبقة التطبيق في تنفيذ</w:t>
      </w:r>
      <w:r w:rsidRPr="002C3702">
        <w:rPr>
          <w:rFonts w:asciiTheme="majorHAnsi" w:hAnsiTheme="majorHAnsi" w:cstheme="majorHAnsi"/>
          <w:sz w:val="24"/>
          <w:szCs w:val="24"/>
        </w:rPr>
        <w:t xml:space="preserve"> TCP/IP.</w:t>
      </w:r>
    </w:p>
    <w:p w14:paraId="1D1C807B" w14:textId="77777777" w:rsidR="002C3702" w:rsidRDefault="002C3702" w:rsidP="002C3702">
      <w:pPr>
        <w:bidi/>
        <w:rPr>
          <w:rFonts w:asciiTheme="majorHAnsi" w:hAnsiTheme="majorHAnsi" w:cstheme="majorHAnsi"/>
          <w:sz w:val="24"/>
          <w:szCs w:val="24"/>
        </w:rPr>
      </w:pPr>
      <w:r w:rsidRPr="002C3702">
        <w:rPr>
          <w:rFonts w:asciiTheme="majorHAnsi" w:hAnsiTheme="majorHAnsi" w:cstheme="majorHAnsi"/>
          <w:sz w:val="24"/>
          <w:szCs w:val="24"/>
        </w:rPr>
        <w:t xml:space="preserve">DNS </w:t>
      </w:r>
    </w:p>
    <w:p w14:paraId="06008EEC" w14:textId="4B9D0A5D" w:rsidR="002C3702" w:rsidRPr="002C3702" w:rsidRDefault="002C3702" w:rsidP="002C3702">
      <w:pPr>
        <w:bidi/>
        <w:rPr>
          <w:rFonts w:asciiTheme="majorHAnsi" w:hAnsiTheme="majorHAnsi" w:cstheme="majorHAnsi"/>
          <w:sz w:val="24"/>
          <w:szCs w:val="24"/>
        </w:rPr>
      </w:pPr>
      <w:r w:rsidRPr="002C3702">
        <w:rPr>
          <w:rFonts w:asciiTheme="majorHAnsi" w:hAnsiTheme="majorHAnsi" w:cstheme="majorHAnsi"/>
          <w:sz w:val="24"/>
          <w:szCs w:val="24"/>
          <w:rtl/>
        </w:rPr>
        <w:t>بروتوكول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2C3702">
        <w:rPr>
          <w:rFonts w:asciiTheme="majorHAnsi" w:hAnsiTheme="majorHAnsi" w:cstheme="majorHAnsi"/>
          <w:sz w:val="24"/>
          <w:szCs w:val="24"/>
          <w:rtl/>
        </w:rPr>
        <w:t>نظام أسماء النطاقات</w:t>
      </w:r>
      <w:r w:rsidRPr="002C3702">
        <w:rPr>
          <w:rFonts w:asciiTheme="majorHAnsi" w:hAnsiTheme="majorHAnsi" w:cstheme="majorHAnsi"/>
          <w:sz w:val="24"/>
          <w:szCs w:val="24"/>
        </w:rPr>
        <w:t xml:space="preserve"> (DNS) </w:t>
      </w:r>
      <w:r w:rsidRPr="002C3702">
        <w:rPr>
          <w:rFonts w:asciiTheme="majorHAnsi" w:hAnsiTheme="majorHAnsi" w:cstheme="majorHAnsi"/>
          <w:sz w:val="24"/>
          <w:szCs w:val="24"/>
          <w:rtl/>
        </w:rPr>
        <w:t>يحول أسماء النطاقات إلى عناوين</w:t>
      </w:r>
      <w:r w:rsidRPr="002C3702">
        <w:rPr>
          <w:rFonts w:asciiTheme="majorHAnsi" w:hAnsiTheme="majorHAnsi" w:cstheme="majorHAnsi"/>
          <w:sz w:val="24"/>
          <w:szCs w:val="24"/>
        </w:rPr>
        <w:t xml:space="preserve"> IP. </w:t>
      </w:r>
      <w:r w:rsidRPr="002C3702">
        <w:rPr>
          <w:rFonts w:asciiTheme="majorHAnsi" w:hAnsiTheme="majorHAnsi" w:cstheme="majorHAnsi"/>
          <w:sz w:val="24"/>
          <w:szCs w:val="24"/>
          <w:rtl/>
        </w:rPr>
        <w:t>فكر في الأمر كدليل هاتف للإنترنت. من الصعب تذكر عنوان</w:t>
      </w:r>
      <w:r w:rsidRPr="002C3702">
        <w:rPr>
          <w:rFonts w:asciiTheme="majorHAnsi" w:hAnsiTheme="majorHAnsi" w:cstheme="majorHAnsi"/>
          <w:sz w:val="24"/>
          <w:szCs w:val="24"/>
        </w:rPr>
        <w:t xml:space="preserve"> IP </w:t>
      </w:r>
      <w:r w:rsidRPr="002C3702">
        <w:rPr>
          <w:rFonts w:asciiTheme="majorHAnsi" w:hAnsiTheme="majorHAnsi" w:cstheme="majorHAnsi"/>
          <w:sz w:val="24"/>
          <w:szCs w:val="24"/>
          <w:rtl/>
        </w:rPr>
        <w:t>دقيق عندما نريد الوصول إلى موقع ويب. عندما نطلب عنوان</w:t>
      </w:r>
      <w:r>
        <w:rPr>
          <w:rFonts w:asciiTheme="majorHAnsi" w:hAnsiTheme="majorHAnsi" w:cstheme="majorHAnsi"/>
          <w:sz w:val="24"/>
          <w:szCs w:val="24"/>
        </w:rPr>
        <w:t xml:space="preserve"> midocean.ae</w:t>
      </w:r>
      <w:r w:rsidRPr="002C3702">
        <w:rPr>
          <w:rFonts w:asciiTheme="majorHAnsi" w:hAnsiTheme="majorHAnsi" w:cstheme="majorHAnsi"/>
          <w:sz w:val="24"/>
          <w:szCs w:val="24"/>
          <w:rtl/>
        </w:rPr>
        <w:t>، يرسل جهاز الكمبيوتر الخاص بنا طلب</w:t>
      </w:r>
      <w:r w:rsidRPr="002C3702">
        <w:rPr>
          <w:rFonts w:asciiTheme="majorHAnsi" w:hAnsiTheme="majorHAnsi" w:cstheme="majorHAnsi"/>
          <w:sz w:val="24"/>
          <w:szCs w:val="24"/>
        </w:rPr>
        <w:t xml:space="preserve"> DNS </w:t>
      </w:r>
      <w:r w:rsidRPr="002C3702">
        <w:rPr>
          <w:rFonts w:asciiTheme="majorHAnsi" w:hAnsiTheme="majorHAnsi" w:cstheme="majorHAnsi"/>
          <w:sz w:val="24"/>
          <w:szCs w:val="24"/>
          <w:rtl/>
        </w:rPr>
        <w:t>إلى خادم</w:t>
      </w:r>
      <w:r w:rsidRPr="002C3702">
        <w:rPr>
          <w:rFonts w:asciiTheme="majorHAnsi" w:hAnsiTheme="majorHAnsi" w:cstheme="majorHAnsi"/>
          <w:sz w:val="24"/>
          <w:szCs w:val="24"/>
        </w:rPr>
        <w:t xml:space="preserve"> DNS. </w:t>
      </w:r>
      <w:r w:rsidRPr="002C3702">
        <w:rPr>
          <w:rFonts w:asciiTheme="majorHAnsi" w:hAnsiTheme="majorHAnsi" w:cstheme="majorHAnsi"/>
          <w:sz w:val="24"/>
          <w:szCs w:val="24"/>
          <w:rtl/>
        </w:rPr>
        <w:t>يقوم الخادم بعد ذلك بإرجاع عناوين</w:t>
      </w:r>
      <w:r w:rsidRPr="002C3702">
        <w:rPr>
          <w:rFonts w:asciiTheme="majorHAnsi" w:hAnsiTheme="majorHAnsi" w:cstheme="majorHAnsi"/>
          <w:sz w:val="24"/>
          <w:szCs w:val="24"/>
        </w:rPr>
        <w:t xml:space="preserve"> IP </w:t>
      </w:r>
      <w:r w:rsidRPr="002C3702">
        <w:rPr>
          <w:rFonts w:asciiTheme="majorHAnsi" w:hAnsiTheme="majorHAnsi" w:cstheme="majorHAnsi"/>
          <w:sz w:val="24"/>
          <w:szCs w:val="24"/>
          <w:rtl/>
        </w:rPr>
        <w:t>الصحيحة لتوجيه البيانات من وإلى</w:t>
      </w:r>
      <w:r>
        <w:rPr>
          <w:rFonts w:asciiTheme="majorHAnsi" w:hAnsiTheme="majorHAnsi" w:cstheme="majorHAnsi"/>
          <w:sz w:val="24"/>
          <w:szCs w:val="24"/>
        </w:rPr>
        <w:t xml:space="preserve">Midocean </w:t>
      </w:r>
    </w:p>
    <w:p w14:paraId="4E67349C" w14:textId="77777777" w:rsidR="002C3702" w:rsidRDefault="002C3702" w:rsidP="002C3702">
      <w:pPr>
        <w:bidi/>
        <w:rPr>
          <w:rFonts w:asciiTheme="majorHAnsi" w:hAnsiTheme="majorHAnsi" w:cstheme="majorHAnsi"/>
          <w:sz w:val="24"/>
          <w:szCs w:val="24"/>
        </w:rPr>
      </w:pPr>
    </w:p>
    <w:p w14:paraId="26467993" w14:textId="77777777" w:rsidR="002C3702" w:rsidRDefault="002C3702" w:rsidP="002C3702">
      <w:pPr>
        <w:bidi/>
        <w:rPr>
          <w:rFonts w:asciiTheme="majorHAnsi" w:hAnsiTheme="majorHAnsi" w:cstheme="majorHAnsi"/>
          <w:sz w:val="24"/>
          <w:szCs w:val="24"/>
        </w:rPr>
      </w:pPr>
      <w:r w:rsidRPr="002C3702">
        <w:rPr>
          <w:rFonts w:asciiTheme="majorHAnsi" w:hAnsiTheme="majorHAnsi" w:cstheme="majorHAnsi"/>
          <w:sz w:val="24"/>
          <w:szCs w:val="24"/>
        </w:rPr>
        <w:t xml:space="preserve">HTTP </w:t>
      </w:r>
    </w:p>
    <w:p w14:paraId="5E77B9DE" w14:textId="4BB2D29C" w:rsidR="002C3702" w:rsidRPr="002C3702" w:rsidRDefault="002C3702" w:rsidP="002C3702">
      <w:pPr>
        <w:bidi/>
        <w:rPr>
          <w:rFonts w:asciiTheme="majorHAnsi" w:hAnsiTheme="majorHAnsi" w:cstheme="majorHAnsi"/>
          <w:sz w:val="24"/>
          <w:szCs w:val="24"/>
        </w:rPr>
      </w:pPr>
      <w:r w:rsidRPr="002C3702">
        <w:rPr>
          <w:rFonts w:asciiTheme="majorHAnsi" w:hAnsiTheme="majorHAnsi" w:cstheme="majorHAnsi"/>
          <w:sz w:val="24"/>
          <w:szCs w:val="24"/>
          <w:rtl/>
        </w:rPr>
        <w:t>يتعامل بروتوكول نقل النص الفائق</w:t>
      </w:r>
      <w:r w:rsidRPr="002C3702">
        <w:rPr>
          <w:rFonts w:asciiTheme="majorHAnsi" w:hAnsiTheme="majorHAnsi" w:cstheme="majorHAnsi"/>
          <w:sz w:val="24"/>
          <w:szCs w:val="24"/>
        </w:rPr>
        <w:t xml:space="preserve"> (HTTP) </w:t>
      </w:r>
      <w:r w:rsidRPr="002C3702">
        <w:rPr>
          <w:rFonts w:asciiTheme="majorHAnsi" w:hAnsiTheme="majorHAnsi" w:cstheme="majorHAnsi"/>
          <w:sz w:val="24"/>
          <w:szCs w:val="24"/>
          <w:rtl/>
        </w:rPr>
        <w:t>مع طلبات الويب إلى الخوادم. يستخدم</w:t>
      </w:r>
      <w:r w:rsidRPr="002C3702">
        <w:rPr>
          <w:rFonts w:asciiTheme="majorHAnsi" w:hAnsiTheme="majorHAnsi" w:cstheme="majorHAnsi"/>
          <w:sz w:val="24"/>
          <w:szCs w:val="24"/>
        </w:rPr>
        <w:t xml:space="preserve"> HTTP </w:t>
      </w:r>
      <w:r w:rsidRPr="002C3702">
        <w:rPr>
          <w:rFonts w:asciiTheme="majorHAnsi" w:hAnsiTheme="majorHAnsi" w:cstheme="majorHAnsi"/>
          <w:sz w:val="24"/>
          <w:szCs w:val="24"/>
          <w:rtl/>
        </w:rPr>
        <w:t>مجموعة من الأفعال، مثل</w:t>
      </w:r>
      <w:r w:rsidRPr="002C3702">
        <w:rPr>
          <w:rFonts w:asciiTheme="majorHAnsi" w:hAnsiTheme="majorHAnsi" w:cstheme="majorHAnsi"/>
          <w:sz w:val="24"/>
          <w:szCs w:val="24"/>
        </w:rPr>
        <w:t xml:space="preserve"> GET </w:t>
      </w:r>
      <w:r w:rsidRPr="002C3702">
        <w:rPr>
          <w:rFonts w:asciiTheme="majorHAnsi" w:hAnsiTheme="majorHAnsi" w:cstheme="majorHAnsi"/>
          <w:sz w:val="24"/>
          <w:szCs w:val="24"/>
          <w:rtl/>
        </w:rPr>
        <w:t>و</w:t>
      </w:r>
      <w:r w:rsidRPr="002C3702">
        <w:rPr>
          <w:rFonts w:asciiTheme="majorHAnsi" w:hAnsiTheme="majorHAnsi" w:cstheme="majorHAnsi"/>
          <w:sz w:val="24"/>
          <w:szCs w:val="24"/>
        </w:rPr>
        <w:t xml:space="preserve">POST </w:t>
      </w:r>
      <w:r w:rsidRPr="002C3702">
        <w:rPr>
          <w:rFonts w:asciiTheme="majorHAnsi" w:hAnsiTheme="majorHAnsi" w:cstheme="majorHAnsi"/>
          <w:sz w:val="24"/>
          <w:szCs w:val="24"/>
          <w:rtl/>
        </w:rPr>
        <w:t>و</w:t>
      </w:r>
      <w:r w:rsidRPr="002C3702">
        <w:rPr>
          <w:rFonts w:asciiTheme="majorHAnsi" w:hAnsiTheme="majorHAnsi" w:cstheme="majorHAnsi"/>
          <w:sz w:val="24"/>
          <w:szCs w:val="24"/>
        </w:rPr>
        <w:t xml:space="preserve">PUT </w:t>
      </w:r>
      <w:r w:rsidRPr="002C3702">
        <w:rPr>
          <w:rFonts w:asciiTheme="majorHAnsi" w:hAnsiTheme="majorHAnsi" w:cstheme="majorHAnsi"/>
          <w:sz w:val="24"/>
          <w:szCs w:val="24"/>
          <w:rtl/>
        </w:rPr>
        <w:t>و</w:t>
      </w:r>
      <w:r w:rsidRPr="002C3702">
        <w:rPr>
          <w:rFonts w:asciiTheme="majorHAnsi" w:hAnsiTheme="majorHAnsi" w:cstheme="majorHAnsi"/>
          <w:sz w:val="24"/>
          <w:szCs w:val="24"/>
        </w:rPr>
        <w:t>HEAD</w:t>
      </w:r>
      <w:r w:rsidRPr="002C3702">
        <w:rPr>
          <w:rFonts w:asciiTheme="majorHAnsi" w:hAnsiTheme="majorHAnsi" w:cstheme="majorHAnsi"/>
          <w:sz w:val="24"/>
          <w:szCs w:val="24"/>
          <w:rtl/>
        </w:rPr>
        <w:t>، لاسترداد وإرسال البيانات. في كل مرة يتم فيها تحميل صفحة، هناك العديد من طلبات الويب لاسترداد المحتوى مثل الصور والنصوص وكود التنسيق</w:t>
      </w:r>
      <w:r w:rsidRPr="002C3702">
        <w:rPr>
          <w:rFonts w:asciiTheme="majorHAnsi" w:hAnsiTheme="majorHAnsi" w:cstheme="majorHAnsi"/>
          <w:sz w:val="24"/>
          <w:szCs w:val="24"/>
        </w:rPr>
        <w:t>.</w:t>
      </w:r>
    </w:p>
    <w:p w14:paraId="7B9BEAB0" w14:textId="77777777" w:rsidR="002C3702" w:rsidRDefault="002C3702" w:rsidP="002C3702">
      <w:pPr>
        <w:bidi/>
        <w:rPr>
          <w:rFonts w:asciiTheme="majorHAnsi" w:hAnsiTheme="majorHAnsi" w:cstheme="majorHAnsi"/>
          <w:sz w:val="24"/>
          <w:szCs w:val="24"/>
        </w:rPr>
      </w:pPr>
      <w:r w:rsidRPr="002C3702">
        <w:rPr>
          <w:rFonts w:asciiTheme="majorHAnsi" w:hAnsiTheme="majorHAnsi" w:cstheme="majorHAnsi"/>
          <w:sz w:val="24"/>
          <w:szCs w:val="24"/>
        </w:rPr>
        <w:t>IMAP</w:t>
      </w:r>
      <w:r w:rsidRPr="002C3702">
        <w:rPr>
          <w:rFonts w:asciiTheme="majorHAnsi" w:hAnsiTheme="majorHAnsi" w:cstheme="majorHAnsi"/>
          <w:sz w:val="24"/>
          <w:szCs w:val="24"/>
          <w:rtl/>
        </w:rPr>
        <w:t xml:space="preserve">، </w:t>
      </w:r>
      <w:r w:rsidRPr="002C3702">
        <w:rPr>
          <w:rFonts w:asciiTheme="majorHAnsi" w:hAnsiTheme="majorHAnsi" w:cstheme="majorHAnsi"/>
          <w:sz w:val="24"/>
          <w:szCs w:val="24"/>
        </w:rPr>
        <w:t>POP</w:t>
      </w:r>
      <w:r w:rsidRPr="002C3702">
        <w:rPr>
          <w:rFonts w:asciiTheme="majorHAnsi" w:hAnsiTheme="majorHAnsi" w:cstheme="majorHAnsi"/>
          <w:sz w:val="24"/>
          <w:szCs w:val="24"/>
          <w:rtl/>
        </w:rPr>
        <w:t>، و</w:t>
      </w:r>
      <w:r w:rsidRPr="002C3702">
        <w:rPr>
          <w:rFonts w:asciiTheme="majorHAnsi" w:hAnsiTheme="majorHAnsi" w:cstheme="majorHAnsi"/>
          <w:sz w:val="24"/>
          <w:szCs w:val="24"/>
        </w:rPr>
        <w:t xml:space="preserve">SMTP </w:t>
      </w:r>
    </w:p>
    <w:p w14:paraId="115F3EB9" w14:textId="77777777" w:rsidR="002C3702" w:rsidRDefault="002C3702" w:rsidP="002C3702">
      <w:pPr>
        <w:bidi/>
        <w:rPr>
          <w:rFonts w:asciiTheme="majorHAnsi" w:hAnsiTheme="majorHAnsi" w:cstheme="majorHAnsi"/>
          <w:sz w:val="24"/>
          <w:szCs w:val="24"/>
        </w:rPr>
      </w:pPr>
      <w:r w:rsidRPr="002C3702">
        <w:rPr>
          <w:rFonts w:asciiTheme="majorHAnsi" w:hAnsiTheme="majorHAnsi" w:cstheme="majorHAnsi"/>
          <w:sz w:val="24"/>
          <w:szCs w:val="24"/>
          <w:rtl/>
        </w:rPr>
        <w:t>كيف يعمل البريد الإلكتروني؟</w:t>
      </w:r>
    </w:p>
    <w:p w14:paraId="32225417" w14:textId="381A01F4" w:rsidR="002C3702" w:rsidRPr="002C3702" w:rsidRDefault="002C3702" w:rsidP="002C3702">
      <w:pPr>
        <w:bidi/>
        <w:rPr>
          <w:rFonts w:asciiTheme="majorHAnsi" w:hAnsiTheme="majorHAnsi" w:cstheme="majorHAnsi"/>
          <w:sz w:val="24"/>
          <w:szCs w:val="24"/>
        </w:rPr>
      </w:pPr>
      <w:r w:rsidRPr="002C3702">
        <w:rPr>
          <w:rFonts w:asciiTheme="majorHAnsi" w:hAnsiTheme="majorHAnsi" w:cstheme="majorHAnsi"/>
          <w:sz w:val="24"/>
          <w:szCs w:val="24"/>
          <w:rtl/>
        </w:rPr>
        <w:t>بروتوكول الوصول إلى رسائل الإنترنت</w:t>
      </w:r>
      <w:r w:rsidRPr="002C3702">
        <w:rPr>
          <w:rFonts w:asciiTheme="majorHAnsi" w:hAnsiTheme="majorHAnsi" w:cstheme="majorHAnsi"/>
          <w:sz w:val="24"/>
          <w:szCs w:val="24"/>
        </w:rPr>
        <w:t xml:space="preserve"> (IMAP) </w:t>
      </w:r>
      <w:r w:rsidRPr="002C3702">
        <w:rPr>
          <w:rFonts w:asciiTheme="majorHAnsi" w:hAnsiTheme="majorHAnsi" w:cstheme="majorHAnsi"/>
          <w:sz w:val="24"/>
          <w:szCs w:val="24"/>
          <w:rtl/>
        </w:rPr>
        <w:t>وبروتوكول مكتب البريد</w:t>
      </w:r>
      <w:r w:rsidRPr="002C3702">
        <w:rPr>
          <w:rFonts w:asciiTheme="majorHAnsi" w:hAnsiTheme="majorHAnsi" w:cstheme="majorHAnsi"/>
          <w:sz w:val="24"/>
          <w:szCs w:val="24"/>
        </w:rPr>
        <w:t xml:space="preserve"> (POP) </w:t>
      </w:r>
      <w:r w:rsidRPr="002C3702">
        <w:rPr>
          <w:rFonts w:asciiTheme="majorHAnsi" w:hAnsiTheme="majorHAnsi" w:cstheme="majorHAnsi"/>
          <w:sz w:val="24"/>
          <w:szCs w:val="24"/>
          <w:rtl/>
        </w:rPr>
        <w:t>يسمحان للمستخدمين بالوصول إلى رسائل البريد الإلكتروني المخزنة على خادم ويب بعيد. في</w:t>
      </w:r>
      <w:r w:rsidRPr="002C3702">
        <w:rPr>
          <w:rFonts w:asciiTheme="majorHAnsi" w:hAnsiTheme="majorHAnsi" w:cstheme="majorHAnsi"/>
          <w:sz w:val="24"/>
          <w:szCs w:val="24"/>
        </w:rPr>
        <w:t xml:space="preserve"> IMAP</w:t>
      </w:r>
      <w:r w:rsidRPr="002C3702">
        <w:rPr>
          <w:rFonts w:asciiTheme="majorHAnsi" w:hAnsiTheme="majorHAnsi" w:cstheme="majorHAnsi"/>
          <w:sz w:val="24"/>
          <w:szCs w:val="24"/>
          <w:rtl/>
        </w:rPr>
        <w:t>، تخزن الخوادم بريدك الإلكتروني وتعيد نسخًا لك، مما يتيح لك الوصول إلى نفس البريد الإلكتروني على أجهزة متعددة. في</w:t>
      </w:r>
      <w:r w:rsidRPr="002C3702">
        <w:rPr>
          <w:rFonts w:asciiTheme="majorHAnsi" w:hAnsiTheme="majorHAnsi" w:cstheme="majorHAnsi"/>
          <w:sz w:val="24"/>
          <w:szCs w:val="24"/>
        </w:rPr>
        <w:t xml:space="preserve"> POP3 </w:t>
      </w:r>
      <w:r w:rsidRPr="002C3702">
        <w:rPr>
          <w:rFonts w:asciiTheme="majorHAnsi" w:hAnsiTheme="majorHAnsi" w:cstheme="majorHAnsi"/>
          <w:sz w:val="24"/>
          <w:szCs w:val="24"/>
          <w:rtl/>
        </w:rPr>
        <w:t>الإصدار الثالث من</w:t>
      </w:r>
      <w:r w:rsidRPr="002C3702">
        <w:rPr>
          <w:rFonts w:asciiTheme="majorHAnsi" w:hAnsiTheme="majorHAnsi" w:cstheme="majorHAnsi"/>
          <w:sz w:val="24"/>
          <w:szCs w:val="24"/>
        </w:rPr>
        <w:t xml:space="preserve"> POP</w:t>
      </w:r>
      <w:r w:rsidRPr="002C3702">
        <w:rPr>
          <w:rFonts w:asciiTheme="majorHAnsi" w:hAnsiTheme="majorHAnsi" w:cstheme="majorHAnsi"/>
          <w:sz w:val="24"/>
          <w:szCs w:val="24"/>
          <w:rtl/>
        </w:rPr>
        <w:t>، يتم عادةً تنزيل رسائل البريد الإلكتروني من الخادم إلى جهاز واحد فقط</w:t>
      </w:r>
      <w:r w:rsidRPr="002C3702">
        <w:rPr>
          <w:rFonts w:asciiTheme="majorHAnsi" w:hAnsiTheme="majorHAnsi" w:cstheme="majorHAnsi"/>
          <w:sz w:val="24"/>
          <w:szCs w:val="24"/>
        </w:rPr>
        <w:t>.</w:t>
      </w:r>
    </w:p>
    <w:p w14:paraId="6A00B30C" w14:textId="77777777" w:rsidR="002C3702" w:rsidRPr="002C3702" w:rsidRDefault="002C3702" w:rsidP="002C3702">
      <w:pPr>
        <w:bidi/>
        <w:rPr>
          <w:rFonts w:asciiTheme="majorHAnsi" w:hAnsiTheme="majorHAnsi" w:cstheme="majorHAnsi"/>
          <w:sz w:val="24"/>
          <w:szCs w:val="24"/>
        </w:rPr>
      </w:pPr>
      <w:r w:rsidRPr="002C3702">
        <w:rPr>
          <w:rFonts w:asciiTheme="majorHAnsi" w:hAnsiTheme="majorHAnsi" w:cstheme="majorHAnsi"/>
          <w:sz w:val="24"/>
          <w:szCs w:val="24"/>
          <w:rtl/>
        </w:rPr>
        <w:t>لإرسال البريد الإلكتروني، المعيار هو بروتوكول نقل البريد البسيط</w:t>
      </w:r>
      <w:r w:rsidRPr="002C3702">
        <w:rPr>
          <w:rFonts w:asciiTheme="majorHAnsi" w:hAnsiTheme="majorHAnsi" w:cstheme="majorHAnsi"/>
          <w:sz w:val="24"/>
          <w:szCs w:val="24"/>
        </w:rPr>
        <w:t xml:space="preserve"> (SMTP).</w:t>
      </w:r>
    </w:p>
    <w:p w14:paraId="4C3C364B" w14:textId="77777777" w:rsidR="002C3702" w:rsidRDefault="002C3702" w:rsidP="002C3702">
      <w:pPr>
        <w:bidi/>
        <w:rPr>
          <w:rFonts w:asciiTheme="majorHAnsi" w:hAnsiTheme="majorHAnsi" w:cstheme="majorHAnsi"/>
          <w:sz w:val="24"/>
          <w:szCs w:val="24"/>
        </w:rPr>
      </w:pPr>
      <w:r w:rsidRPr="002C3702">
        <w:rPr>
          <w:rFonts w:asciiTheme="majorHAnsi" w:hAnsiTheme="majorHAnsi" w:cstheme="majorHAnsi"/>
          <w:sz w:val="24"/>
          <w:szCs w:val="24"/>
          <w:rtl/>
        </w:rPr>
        <w:t xml:space="preserve">كيف يتم توجيه حزم البيانات إلى هذه الخدمات من طبقة النقل؟ </w:t>
      </w:r>
    </w:p>
    <w:p w14:paraId="37E1B225" w14:textId="58C9AE9A" w:rsidR="002C3702" w:rsidRDefault="002C3702" w:rsidP="002C3702">
      <w:pPr>
        <w:bidi/>
        <w:rPr>
          <w:rFonts w:asciiTheme="majorHAnsi" w:hAnsiTheme="majorHAnsi" w:cstheme="majorHAnsi"/>
          <w:sz w:val="24"/>
          <w:szCs w:val="24"/>
        </w:rPr>
      </w:pPr>
      <w:r w:rsidRPr="002C3702">
        <w:rPr>
          <w:rFonts w:asciiTheme="majorHAnsi" w:hAnsiTheme="majorHAnsi" w:cstheme="majorHAnsi"/>
          <w:sz w:val="24"/>
          <w:szCs w:val="24"/>
          <w:rtl/>
        </w:rPr>
        <w:t>يتم حجز أرقام محددة تسمى المنافذ بحيث يمكن أن تصل الحزم لخدمات مختلفة في نفس الوقت. فكر في المنافذ كمسارات لحركة المرور الشبكية</w:t>
      </w:r>
      <w:r w:rsidRPr="002C3702">
        <w:rPr>
          <w:rFonts w:asciiTheme="majorHAnsi" w:hAnsiTheme="majorHAnsi" w:cstheme="majorHAnsi"/>
          <w:sz w:val="24"/>
          <w:szCs w:val="24"/>
        </w:rPr>
        <w:t>!</w:t>
      </w:r>
    </w:p>
    <w:p w14:paraId="733196BE" w14:textId="26055598" w:rsidR="00016D86" w:rsidRPr="002C3702" w:rsidRDefault="002C3702" w:rsidP="006276AA">
      <w:pPr>
        <w:bidi/>
        <w:rPr>
          <w:rFonts w:asciiTheme="majorHAnsi" w:hAnsiTheme="majorHAnsi" w:cstheme="majorHAnsi"/>
          <w:sz w:val="24"/>
          <w:szCs w:val="24"/>
        </w:rPr>
      </w:pPr>
      <w:r w:rsidRPr="002C3702">
        <w:rPr>
          <w:rFonts w:asciiTheme="majorHAnsi" w:hAnsiTheme="majorHAnsi" w:cs="Calibri Light"/>
          <w:sz w:val="24"/>
          <w:szCs w:val="24"/>
          <w:rtl/>
        </w:rPr>
        <w:drawing>
          <wp:inline distT="0" distB="0" distL="0" distR="0" wp14:anchorId="666F0DAF" wp14:editId="32F233F0">
            <wp:extent cx="2571749" cy="1033376"/>
            <wp:effectExtent l="0" t="0" r="635" b="0"/>
            <wp:docPr id="10196404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64048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75233" cy="1034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6D86" w:rsidRPr="002C37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798"/>
    <w:rsid w:val="00016D86"/>
    <w:rsid w:val="002C3702"/>
    <w:rsid w:val="003E5396"/>
    <w:rsid w:val="006276AA"/>
    <w:rsid w:val="00701798"/>
    <w:rsid w:val="00716801"/>
    <w:rsid w:val="007B4A95"/>
    <w:rsid w:val="00972AC3"/>
    <w:rsid w:val="00E2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8D7CF"/>
  <w15:chartTrackingRefBased/>
  <w15:docId w15:val="{D01BB361-02D4-4C1C-8C82-B553FE92A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370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2C370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72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3</cp:revision>
  <dcterms:created xsi:type="dcterms:W3CDTF">2024-07-04T22:24:00Z</dcterms:created>
  <dcterms:modified xsi:type="dcterms:W3CDTF">2024-07-04T22:36:00Z</dcterms:modified>
</cp:coreProperties>
</file>