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48655" w14:textId="77777777" w:rsidR="00B55BA2" w:rsidRDefault="00B55BA2" w:rsidP="00B55BA2">
      <w:pPr>
        <w:bidi/>
        <w:rPr>
          <w:sz w:val="28"/>
          <w:szCs w:val="28"/>
        </w:rPr>
      </w:pPr>
      <w:r w:rsidRPr="00B55BA2">
        <w:rPr>
          <w:rFonts w:cs="Arial"/>
          <w:sz w:val="28"/>
          <w:szCs w:val="28"/>
          <w:rtl/>
        </w:rPr>
        <w:t>ولًا: نظرية الدراسة</w:t>
      </w:r>
    </w:p>
    <w:p w14:paraId="6DA4D0AA" w14:textId="1B522FE4" w:rsidR="00BF2376" w:rsidRDefault="00B55BA2" w:rsidP="00B55BA2">
      <w:pPr>
        <w:bidi/>
        <w:rPr>
          <w:rFonts w:cs="Arial"/>
          <w:sz w:val="28"/>
          <w:szCs w:val="28"/>
        </w:rPr>
      </w:pPr>
      <w:r w:rsidRPr="00B55BA2">
        <w:rPr>
          <w:rFonts w:cs="Arial"/>
          <w:sz w:val="28"/>
          <w:szCs w:val="28"/>
          <w:rtl/>
        </w:rPr>
        <w:t xml:space="preserve"> نظرية الاعتماد على وسائل الإعلام </w:t>
      </w:r>
    </w:p>
    <w:p w14:paraId="0D246A9D" w14:textId="77777777" w:rsidR="00B55BA2" w:rsidRDefault="00B55BA2" w:rsidP="00B55BA2">
      <w:pPr>
        <w:bidi/>
        <w:rPr>
          <w:rFonts w:cs="Arial"/>
          <w:sz w:val="28"/>
          <w:szCs w:val="28"/>
        </w:rPr>
      </w:pPr>
    </w:p>
    <w:p w14:paraId="7C12320B" w14:textId="435DA4ED" w:rsidR="00B55BA2" w:rsidRPr="00B55BA2" w:rsidRDefault="00B55BA2" w:rsidP="00B55BA2">
      <w:pPr>
        <w:bidi/>
        <w:rPr>
          <w:sz w:val="28"/>
          <w:szCs w:val="28"/>
        </w:rPr>
      </w:pPr>
      <w:r w:rsidRPr="00B55BA2">
        <w:rPr>
          <w:rFonts w:cs="Arial"/>
          <w:sz w:val="28"/>
          <w:szCs w:val="28"/>
          <w:rtl/>
        </w:rPr>
        <w:t>ثانيًا: منهج الدراسة</w:t>
      </w:r>
    </w:p>
    <w:p w14:paraId="22F95BBE" w14:textId="6116D105" w:rsidR="00B55BA2" w:rsidRDefault="00B55BA2" w:rsidP="00B55BA2">
      <w:pPr>
        <w:bidi/>
        <w:rPr>
          <w:rFonts w:cs="Arial"/>
          <w:sz w:val="28"/>
          <w:szCs w:val="28"/>
        </w:rPr>
      </w:pPr>
      <w:r w:rsidRPr="00B55BA2">
        <w:rPr>
          <w:rFonts w:cs="Arial"/>
          <w:sz w:val="28"/>
          <w:szCs w:val="28"/>
          <w:rtl/>
        </w:rPr>
        <w:t>المنهج الوصفي الارتباطي.</w:t>
      </w:r>
    </w:p>
    <w:p w14:paraId="1FB396CD" w14:textId="77777777" w:rsidR="00B55BA2" w:rsidRDefault="00B55BA2" w:rsidP="00B55BA2">
      <w:pPr>
        <w:bidi/>
        <w:rPr>
          <w:rFonts w:cs="Arial"/>
          <w:sz w:val="28"/>
          <w:szCs w:val="28"/>
        </w:rPr>
      </w:pPr>
    </w:p>
    <w:p w14:paraId="04B0DF48" w14:textId="13FCD5AE" w:rsidR="00B55BA2" w:rsidRPr="00B55BA2" w:rsidRDefault="00B55BA2" w:rsidP="00B55BA2">
      <w:pPr>
        <w:bidi/>
        <w:rPr>
          <w:sz w:val="28"/>
          <w:szCs w:val="28"/>
        </w:rPr>
      </w:pPr>
      <w:r w:rsidRPr="00B55BA2">
        <w:rPr>
          <w:rFonts w:cs="Arial"/>
          <w:sz w:val="28"/>
          <w:szCs w:val="28"/>
          <w:rtl/>
        </w:rPr>
        <w:t>ثالثًا: نوع الدراسة</w:t>
      </w:r>
    </w:p>
    <w:p w14:paraId="52B13D41" w14:textId="10728249" w:rsidR="00B55BA2" w:rsidRDefault="00B55BA2" w:rsidP="00B55BA2">
      <w:pPr>
        <w:bidi/>
        <w:rPr>
          <w:rFonts w:cs="Arial"/>
          <w:sz w:val="28"/>
          <w:szCs w:val="28"/>
        </w:rPr>
      </w:pPr>
      <w:r w:rsidRPr="00B55BA2">
        <w:rPr>
          <w:rFonts w:cs="Arial"/>
          <w:sz w:val="28"/>
          <w:szCs w:val="28"/>
          <w:rtl/>
        </w:rPr>
        <w:t>دراسة وصفية تحليلية (</w:t>
      </w:r>
      <w:r w:rsidRPr="00B55BA2">
        <w:rPr>
          <w:sz w:val="28"/>
          <w:szCs w:val="28"/>
        </w:rPr>
        <w:t>Descriptive Correlational Study</w:t>
      </w:r>
      <w:r w:rsidRPr="00B55BA2">
        <w:rPr>
          <w:rFonts w:cs="Arial"/>
          <w:sz w:val="28"/>
          <w:szCs w:val="28"/>
          <w:rtl/>
        </w:rPr>
        <w:t>)</w:t>
      </w:r>
    </w:p>
    <w:p w14:paraId="02FD333B" w14:textId="77777777" w:rsidR="00B55BA2" w:rsidRDefault="00B55BA2" w:rsidP="00B55BA2">
      <w:pPr>
        <w:bidi/>
        <w:rPr>
          <w:rFonts w:cs="Arial"/>
          <w:sz w:val="28"/>
          <w:szCs w:val="28"/>
        </w:rPr>
      </w:pPr>
    </w:p>
    <w:p w14:paraId="7B6D1AE3" w14:textId="23170FA1" w:rsidR="00B55BA2" w:rsidRPr="00B55BA2" w:rsidRDefault="00B55BA2" w:rsidP="00B55BA2">
      <w:pPr>
        <w:bidi/>
        <w:rPr>
          <w:sz w:val="28"/>
          <w:szCs w:val="28"/>
        </w:rPr>
      </w:pPr>
      <w:r>
        <w:rPr>
          <w:rFonts w:cs="Arial" w:hint="cs"/>
          <w:sz w:val="28"/>
          <w:szCs w:val="28"/>
          <w:rtl/>
          <w:lang w:bidi="ar-SY"/>
        </w:rPr>
        <w:t>رابعا</w:t>
      </w:r>
      <w:r w:rsidRPr="00B55BA2">
        <w:rPr>
          <w:rFonts w:cs="Arial"/>
          <w:sz w:val="28"/>
          <w:szCs w:val="28"/>
          <w:rtl/>
        </w:rPr>
        <w:t>: عينة الدراسة</w:t>
      </w:r>
    </w:p>
    <w:p w14:paraId="76B9C2EC" w14:textId="21AA1303" w:rsidR="00B55BA2" w:rsidRDefault="00B55BA2" w:rsidP="00B55BA2">
      <w:pPr>
        <w:bidi/>
        <w:rPr>
          <w:rFonts w:cs="Arial"/>
          <w:sz w:val="28"/>
          <w:szCs w:val="28"/>
          <w:rtl/>
        </w:rPr>
      </w:pPr>
      <w:r w:rsidRPr="00B55BA2">
        <w:rPr>
          <w:rFonts w:cs="Arial"/>
          <w:sz w:val="28"/>
          <w:szCs w:val="28"/>
          <w:rtl/>
        </w:rPr>
        <w:t>العينة المتاحة (</w:t>
      </w:r>
      <w:r w:rsidRPr="00B55BA2">
        <w:rPr>
          <w:sz w:val="28"/>
          <w:szCs w:val="28"/>
        </w:rPr>
        <w:t>Convenience Sample</w:t>
      </w:r>
      <w:r w:rsidRPr="00B55BA2">
        <w:rPr>
          <w:rFonts w:cs="Arial"/>
          <w:sz w:val="28"/>
          <w:szCs w:val="28"/>
          <w:rtl/>
        </w:rPr>
        <w:t>)</w:t>
      </w:r>
    </w:p>
    <w:p w14:paraId="11815E4B" w14:textId="77777777" w:rsidR="00B55BA2" w:rsidRDefault="00B55BA2" w:rsidP="00B55BA2">
      <w:pPr>
        <w:bidi/>
        <w:rPr>
          <w:rFonts w:cs="Arial"/>
          <w:sz w:val="28"/>
          <w:szCs w:val="28"/>
          <w:rtl/>
        </w:rPr>
      </w:pPr>
    </w:p>
    <w:p w14:paraId="1C5A71A1" w14:textId="284F302C" w:rsidR="00B55BA2" w:rsidRPr="00B55BA2" w:rsidRDefault="00B55BA2" w:rsidP="00B55BA2">
      <w:pPr>
        <w:bidi/>
        <w:rPr>
          <w:sz w:val="28"/>
          <w:szCs w:val="28"/>
        </w:rPr>
      </w:pPr>
      <w:r>
        <w:rPr>
          <w:rFonts w:cs="Arial" w:hint="cs"/>
          <w:sz w:val="28"/>
          <w:szCs w:val="28"/>
          <w:rtl/>
        </w:rPr>
        <w:t>خامسا</w:t>
      </w:r>
      <w:r w:rsidRPr="00B55BA2">
        <w:rPr>
          <w:rFonts w:cs="Arial"/>
          <w:sz w:val="28"/>
          <w:szCs w:val="28"/>
          <w:rtl/>
        </w:rPr>
        <w:t>: أدوات جمع البيانات</w:t>
      </w:r>
    </w:p>
    <w:p w14:paraId="669864AA" w14:textId="4031F23D" w:rsidR="00B55BA2" w:rsidRDefault="00B55BA2" w:rsidP="00B55BA2">
      <w:pPr>
        <w:bidi/>
        <w:rPr>
          <w:rFonts w:cs="Arial"/>
          <w:sz w:val="28"/>
          <w:szCs w:val="28"/>
          <w:rtl/>
        </w:rPr>
      </w:pPr>
      <w:r w:rsidRPr="00B55BA2">
        <w:rPr>
          <w:rFonts w:cs="Arial"/>
          <w:sz w:val="28"/>
          <w:szCs w:val="28"/>
          <w:rtl/>
        </w:rPr>
        <w:t>الاستبانة الإلكترونية.</w:t>
      </w:r>
    </w:p>
    <w:p w14:paraId="0B06A07C" w14:textId="77777777" w:rsidR="00B55BA2" w:rsidRPr="00B55BA2" w:rsidRDefault="00B55BA2" w:rsidP="00B55BA2">
      <w:pPr>
        <w:bidi/>
        <w:rPr>
          <w:sz w:val="28"/>
          <w:szCs w:val="28"/>
        </w:rPr>
      </w:pPr>
    </w:p>
    <w:sectPr w:rsidR="00B55BA2" w:rsidRPr="00B55B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BA2"/>
    <w:rsid w:val="002A3552"/>
    <w:rsid w:val="005221FB"/>
    <w:rsid w:val="00A07BE0"/>
    <w:rsid w:val="00B17F79"/>
    <w:rsid w:val="00B55BA2"/>
    <w:rsid w:val="00BF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9F2172"/>
  <w15:chartTrackingRefBased/>
  <w15:docId w15:val="{61158705-F28A-40B2-8187-0CF914F7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55B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55B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55BA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55B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55BA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55B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55B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55B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55B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55BA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55B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55BA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55BA2"/>
    <w:rPr>
      <w:rFonts w:eastAsiaTheme="majorEastAsia" w:cstheme="majorBidi"/>
      <w:i/>
      <w:iCs/>
      <w:color w:val="2E74B5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55BA2"/>
    <w:rPr>
      <w:rFonts w:eastAsiaTheme="majorEastAsia" w:cstheme="majorBidi"/>
      <w:color w:val="2E74B5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55BA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55BA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55BA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55B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55B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55B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55B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55B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55B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55BA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55BA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55BA2"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55BA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55BA2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sid w:val="00B55BA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Haazim Francais</dc:creator>
  <cp:keywords/>
  <dc:description/>
  <cp:lastModifiedBy>بهزر</cp:lastModifiedBy>
  <cp:revision>2</cp:revision>
  <dcterms:created xsi:type="dcterms:W3CDTF">2026-06-30T20:23:00Z</dcterms:created>
  <dcterms:modified xsi:type="dcterms:W3CDTF">2026-06-30T20:23:00Z</dcterms:modified>
</cp:coreProperties>
</file>