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1902DB" w:rsidR="009125CE" w:rsidP="007744F7" w:rsidRDefault="009125CE" w14:paraId="719D6749" w14:textId="06FF4483">
      <w:pPr>
        <w:spacing w:line="24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rsidRPr="001902DB" w:rsidR="00F546CE" w:rsidP="007744F7" w:rsidRDefault="009125CE" w14:paraId="1E957002" w14:textId="04B27A9D">
      <w:pPr>
        <w:spacing w:line="24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Pr="009125CE" w:rsidR="009125CE" w:rsidP="00015D68" w:rsidRDefault="009125CE" w14:paraId="0217C513" w14:textId="07B91EDF">
      <w:pPr>
        <w:tabs>
          <w:tab w:val="left" w:pos="792"/>
        </w:tabs>
        <w:spacing w:line="24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15D68">
        <w:rPr>
          <w:rFonts w:ascii="Sakkal Majalla" w:hAnsi="Sakkal Majalla" w:cs="Sakkal Majalla"/>
          <w:b/>
          <w:bCs/>
          <w:sz w:val="28"/>
          <w:szCs w:val="28"/>
          <w:rtl/>
          <w:lang w:bidi="ar-EG"/>
        </w:rPr>
        <w:tab/>
      </w:r>
      <w:r w:rsidR="00015D68">
        <w:rPr>
          <w:rFonts w:ascii="Sakkal Majalla" w:hAnsi="Sakkal Majalla" w:cs="Sakkal Majalla"/>
          <w:b/>
          <w:bCs/>
          <w:sz w:val="28"/>
          <w:szCs w:val="28"/>
          <w:rtl/>
          <w:lang w:bidi="ar-EG"/>
        </w:rPr>
        <w:tab/>
      </w:r>
      <w:r w:rsidR="00015D68">
        <w:rPr>
          <w:rFonts w:ascii="Sakkal Majalla" w:hAnsi="Sakkal Majalla" w:cs="Sakkal Majalla"/>
          <w:b/>
          <w:bCs/>
          <w:sz w:val="28"/>
          <w:szCs w:val="28"/>
          <w:rtl/>
          <w:lang w:bidi="ar-EG"/>
        </w:rPr>
        <w:tab/>
      </w:r>
      <w:r w:rsidR="00015D68">
        <w:rPr>
          <w:rFonts w:ascii="Sakkal Majalla" w:hAnsi="Sakkal Majalla" w:cs="Sakkal Majalla"/>
          <w:b/>
          <w:bCs/>
          <w:sz w:val="28"/>
          <w:szCs w:val="28"/>
          <w:rtl/>
          <w:lang w:bidi="ar-EG"/>
        </w:rPr>
        <w:tab/>
      </w:r>
    </w:p>
    <w:p w:rsidRPr="009125CE" w:rsidR="009125CE" w:rsidP="007744F7" w:rsidRDefault="009125CE" w14:paraId="11A91486" w14:textId="77777777">
      <w:pPr>
        <w:spacing w:line="240" w:lineRule="auto"/>
        <w:rPr>
          <w:rFonts w:ascii="Sakkal Majalla" w:hAnsi="Sakkal Majalla" w:cs="Sakkal Majalla"/>
          <w:sz w:val="28"/>
          <w:szCs w:val="28"/>
          <w:rtl/>
          <w:lang w:bidi="ar-EG"/>
        </w:rPr>
      </w:pPr>
    </w:p>
    <w:p w:rsidRPr="009125CE" w:rsidR="009125CE" w:rsidP="007744F7" w:rsidRDefault="009125CE" w14:paraId="3A7BF367" w14:textId="77777777">
      <w:pPr>
        <w:spacing w:line="240" w:lineRule="auto"/>
        <w:rPr>
          <w:rFonts w:ascii="Sakkal Majalla" w:hAnsi="Sakkal Majalla" w:cs="Sakkal Majalla"/>
          <w:sz w:val="28"/>
          <w:szCs w:val="28"/>
          <w:rtl/>
          <w:lang w:bidi="ar-EG"/>
        </w:rPr>
      </w:pPr>
    </w:p>
    <w:p w:rsidRPr="009125CE" w:rsidR="009125CE" w:rsidP="007744F7" w:rsidRDefault="009125CE" w14:paraId="5F6542BF" w14:textId="77777777">
      <w:pPr>
        <w:spacing w:line="240" w:lineRule="auto"/>
        <w:rPr>
          <w:rFonts w:ascii="Sakkal Majalla" w:hAnsi="Sakkal Majalla" w:cs="Sakkal Majalla"/>
          <w:sz w:val="28"/>
          <w:szCs w:val="28"/>
          <w:rtl/>
          <w:lang w:bidi="ar-EG"/>
        </w:rPr>
      </w:pPr>
    </w:p>
    <w:p w:rsidRPr="001902DB" w:rsidR="009125CE" w:rsidP="007744F7" w:rsidRDefault="00A74F76" w14:paraId="08401F45" w14:textId="68A2D4DF">
      <w:pPr>
        <w:spacing w:line="240" w:lineRule="auto"/>
        <w:jc w:val="center"/>
        <w:rPr>
          <w:rFonts w:ascii="Sakkal Majalla" w:hAnsi="Sakkal Majalla" w:cs="Sakkal Majalla"/>
          <w:b/>
          <w:bCs/>
          <w:sz w:val="28"/>
          <w:szCs w:val="28"/>
          <w:rtl/>
          <w:lang w:bidi="ar-EG"/>
        </w:rPr>
      </w:pPr>
      <w:r>
        <w:rPr>
          <w:rFonts w:hint="cs" w:ascii="Sakkal Majalla" w:hAnsi="Sakkal Majalla" w:cs="Sakkal Majalla"/>
          <w:b/>
          <w:bCs/>
          <w:sz w:val="28"/>
          <w:szCs w:val="28"/>
          <w:rtl/>
          <w:lang w:bidi="ar-EG"/>
        </w:rPr>
        <w:t>عنوان البحث</w:t>
      </w:r>
    </w:p>
    <w:p w:rsidRPr="00407181" w:rsidR="00407181" w:rsidP="00407181" w:rsidRDefault="00407181" w14:paraId="2297E46B" w14:textId="63E2187E">
      <w:pPr>
        <w:jc w:val="center"/>
        <w:rPr>
          <w:rFonts w:ascii="Sakkal Majalla" w:hAnsi="Sakkal Majalla" w:cs="Sakkal Majalla"/>
          <w:sz w:val="28"/>
          <w:szCs w:val="28"/>
          <w:rtl/>
        </w:rPr>
      </w:pPr>
      <w:r w:rsidRPr="00407181">
        <w:rPr>
          <w:rFonts w:ascii="Sakkal Majalla" w:hAnsi="Sakkal Majalla" w:cs="Sakkal Majalla"/>
          <w:sz w:val="28"/>
          <w:szCs w:val="28"/>
          <w:rtl/>
        </w:rPr>
        <w:t>أثر مبادرات هيئة الزكاة والضريبة والجمارك في تيسير التجارة على كفاءة الاستيراد والتصدير في المملكة العربية السعودية : دراسة ميدانية على القطاع الخاص</w:t>
      </w:r>
    </w:p>
    <w:p w:rsidRPr="009125CE" w:rsidR="009125CE" w:rsidP="007744F7" w:rsidRDefault="009125CE" w14:paraId="1AA4343F" w14:textId="77777777">
      <w:pPr>
        <w:spacing w:line="240" w:lineRule="auto"/>
        <w:jc w:val="center"/>
        <w:rPr>
          <w:rFonts w:ascii="Sakkal Majalla" w:hAnsi="Sakkal Majalla" w:cs="Sakkal Majalla"/>
          <w:sz w:val="28"/>
          <w:szCs w:val="28"/>
        </w:rPr>
      </w:pPr>
    </w:p>
    <w:p w:rsidRPr="009125CE" w:rsidR="009125CE" w:rsidP="007744F7" w:rsidRDefault="009125CE" w14:paraId="3024630C" w14:textId="77777777">
      <w:pPr>
        <w:spacing w:line="240" w:lineRule="auto"/>
        <w:jc w:val="center"/>
        <w:rPr>
          <w:rFonts w:ascii="Sakkal Majalla" w:hAnsi="Sakkal Majalla" w:cs="Sakkal Majalla"/>
          <w:sz w:val="28"/>
          <w:szCs w:val="28"/>
          <w:rtl/>
          <w:lang w:bidi="ar-EG"/>
        </w:rPr>
      </w:pPr>
    </w:p>
    <w:p w:rsidRPr="009125CE" w:rsidR="009125CE" w:rsidP="007744F7" w:rsidRDefault="009125CE" w14:paraId="232F19A4" w14:textId="77777777">
      <w:pPr>
        <w:spacing w:line="240" w:lineRule="auto"/>
        <w:jc w:val="center"/>
        <w:rPr>
          <w:rFonts w:ascii="Sakkal Majalla" w:hAnsi="Sakkal Majalla" w:cs="Sakkal Majalla"/>
          <w:sz w:val="28"/>
          <w:szCs w:val="28"/>
          <w:rtl/>
          <w:lang w:bidi="ar-EG"/>
        </w:rPr>
      </w:pPr>
    </w:p>
    <w:p w:rsidRPr="001902DB" w:rsidR="009125CE" w:rsidP="007744F7" w:rsidRDefault="009125CE" w14:paraId="0EB57E30" w14:textId="77777777">
      <w:pPr>
        <w:spacing w:line="240" w:lineRule="auto"/>
        <w:jc w:val="center"/>
        <w:rPr>
          <w:rFonts w:ascii="Sakkal Majalla" w:hAnsi="Sakkal Majalla" w:cs="Sakkal Majalla"/>
          <w:b/>
          <w:bCs/>
          <w:sz w:val="28"/>
          <w:szCs w:val="28"/>
          <w:rtl/>
          <w:lang w:bidi="ar-EG"/>
        </w:rPr>
      </w:pPr>
    </w:p>
    <w:p w:rsidRPr="001902DB" w:rsidR="009125CE" w:rsidP="007744F7" w:rsidRDefault="009125CE" w14:paraId="751A7E65" w14:textId="0B88E359">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015D68">
        <w:rPr>
          <w:rFonts w:hint="cs" w:ascii="Sakkal Majalla" w:hAnsi="Sakkal Majalla" w:cs="Sakkal Majalla"/>
          <w:b/>
          <w:bCs/>
          <w:sz w:val="28"/>
          <w:szCs w:val="28"/>
          <w:rtl/>
          <w:lang w:bidi="ar-EG"/>
        </w:rPr>
        <w:t xml:space="preserve"> </w:t>
      </w:r>
      <w:r w:rsidR="00015D68">
        <w:rPr>
          <w:rFonts w:hint="cs" w:ascii="Sakkal Majalla" w:hAnsi="Sakkal Majalla" w:cs="Sakkal Majalla"/>
          <w:b/>
          <w:bCs/>
          <w:sz w:val="28"/>
          <w:szCs w:val="28"/>
          <w:rtl/>
        </w:rPr>
        <w:t>جهاد بن مبارك الجويعد</w:t>
      </w:r>
    </w:p>
    <w:p w:rsidRPr="001902DB" w:rsidR="009125CE" w:rsidP="007744F7" w:rsidRDefault="009125CE" w14:paraId="76AA45C9" w14:textId="77777777">
      <w:pPr>
        <w:spacing w:line="240" w:lineRule="auto"/>
        <w:jc w:val="center"/>
        <w:rPr>
          <w:rFonts w:ascii="Sakkal Majalla" w:hAnsi="Sakkal Majalla" w:cs="Sakkal Majalla"/>
          <w:b/>
          <w:bCs/>
          <w:sz w:val="28"/>
          <w:szCs w:val="28"/>
          <w:rtl/>
          <w:lang w:bidi="ar-EG"/>
        </w:rPr>
      </w:pPr>
    </w:p>
    <w:p w:rsidRPr="001902DB" w:rsidR="009125CE" w:rsidP="007744F7" w:rsidRDefault="009125CE" w14:paraId="3D3CBDF8" w14:textId="77777777">
      <w:pPr>
        <w:spacing w:line="240" w:lineRule="auto"/>
        <w:jc w:val="center"/>
        <w:rPr>
          <w:rFonts w:ascii="Sakkal Majalla" w:hAnsi="Sakkal Majalla" w:cs="Sakkal Majalla"/>
          <w:b/>
          <w:bCs/>
          <w:sz w:val="28"/>
          <w:szCs w:val="28"/>
          <w:rtl/>
          <w:lang w:bidi="ar-EG"/>
        </w:rPr>
      </w:pPr>
    </w:p>
    <w:p w:rsidRPr="001902DB" w:rsidR="009125CE" w:rsidP="007744F7" w:rsidRDefault="009125CE" w14:paraId="58D6152F" w14:textId="77777777">
      <w:pPr>
        <w:spacing w:line="240" w:lineRule="auto"/>
        <w:jc w:val="center"/>
        <w:rPr>
          <w:rFonts w:ascii="Sakkal Majalla" w:hAnsi="Sakkal Majalla" w:cs="Sakkal Majalla"/>
          <w:b/>
          <w:bCs/>
          <w:sz w:val="28"/>
          <w:szCs w:val="28"/>
          <w:rtl/>
          <w:lang w:bidi="ar-EG"/>
        </w:rPr>
      </w:pPr>
    </w:p>
    <w:p w:rsidRPr="001902DB" w:rsidR="009125CE" w:rsidP="007744F7" w:rsidRDefault="009125CE" w14:paraId="5F4EE2DE" w14:textId="14F2926E">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015D68">
        <w:rPr>
          <w:rFonts w:hint="cs" w:ascii="Sakkal Majalla" w:hAnsi="Sakkal Majalla" w:cs="Sakkal Majalla"/>
          <w:b/>
          <w:bCs/>
          <w:sz w:val="28"/>
          <w:szCs w:val="28"/>
          <w:rtl/>
          <w:lang w:bidi="ar-EG"/>
        </w:rPr>
        <w:t xml:space="preserve"> </w:t>
      </w:r>
      <w:r w:rsidR="00015D68">
        <w:rPr>
          <w:rFonts w:hint="cs" w:ascii="Sakkal Majalla" w:hAnsi="Sakkal Majalla" w:cs="Sakkal Majalla"/>
          <w:b/>
          <w:bCs/>
          <w:sz w:val="28"/>
          <w:szCs w:val="28"/>
          <w:rtl/>
        </w:rPr>
        <w:t>د. الفيصل حسن</w:t>
      </w:r>
    </w:p>
    <w:p w:rsidRPr="001902DB" w:rsidR="009125CE" w:rsidP="007744F7" w:rsidRDefault="009125CE" w14:paraId="2EFA31CD" w14:textId="77777777">
      <w:pPr>
        <w:spacing w:line="240" w:lineRule="auto"/>
        <w:jc w:val="center"/>
        <w:rPr>
          <w:rFonts w:ascii="Sakkal Majalla" w:hAnsi="Sakkal Majalla" w:cs="Sakkal Majalla"/>
          <w:b/>
          <w:bCs/>
          <w:sz w:val="28"/>
          <w:szCs w:val="28"/>
          <w:rtl/>
          <w:lang w:bidi="ar-EG"/>
        </w:rPr>
      </w:pPr>
    </w:p>
    <w:p w:rsidRPr="001902DB" w:rsidR="009125CE" w:rsidP="007744F7" w:rsidRDefault="009125CE" w14:paraId="16CF2D6A" w14:textId="77777777">
      <w:pPr>
        <w:spacing w:line="240" w:lineRule="auto"/>
        <w:jc w:val="center"/>
        <w:rPr>
          <w:rFonts w:ascii="Sakkal Majalla" w:hAnsi="Sakkal Majalla" w:cs="Sakkal Majalla"/>
          <w:b/>
          <w:bCs/>
          <w:sz w:val="28"/>
          <w:szCs w:val="28"/>
          <w:rtl/>
          <w:lang w:bidi="ar-EG"/>
        </w:rPr>
      </w:pPr>
    </w:p>
    <w:p w:rsidRPr="001902DB" w:rsidR="009125CE" w:rsidP="007744F7" w:rsidRDefault="009125CE" w14:paraId="22738CC6" w14:textId="77777777">
      <w:pPr>
        <w:spacing w:line="240" w:lineRule="auto"/>
        <w:jc w:val="center"/>
        <w:rPr>
          <w:rFonts w:ascii="Sakkal Majalla" w:hAnsi="Sakkal Majalla" w:cs="Sakkal Majalla"/>
          <w:b/>
          <w:bCs/>
          <w:sz w:val="28"/>
          <w:szCs w:val="28"/>
          <w:rtl/>
          <w:lang w:bidi="ar-EG"/>
        </w:rPr>
      </w:pPr>
    </w:p>
    <w:p w:rsidRPr="001902DB" w:rsidR="009125CE" w:rsidP="00015D68" w:rsidRDefault="009125CE" w14:paraId="5DBA947E" w14:textId="6BFAA436">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015D68">
        <w:rPr>
          <w:rFonts w:hint="cs" w:ascii="Sakkal Majalla" w:hAnsi="Sakkal Majalla" w:cs="Sakkal Majalla"/>
          <w:b/>
          <w:bCs/>
          <w:sz w:val="28"/>
          <w:szCs w:val="28"/>
          <w:rtl/>
          <w:lang w:bidi="ar-EG"/>
        </w:rPr>
        <w:t>/ 2026</w:t>
      </w:r>
      <w:bookmarkStart w:name="_GoBack" w:id="0"/>
      <w:bookmarkEnd w:id="0"/>
    </w:p>
    <w:p w:rsidRPr="001902DB" w:rsidR="009125CE" w:rsidP="007744F7" w:rsidRDefault="009125CE" w14:paraId="71099ADB" w14:textId="77777777">
      <w:pPr>
        <w:spacing w:line="360" w:lineRule="auto"/>
        <w:jc w:val="center"/>
        <w:rPr>
          <w:rFonts w:ascii="Sakkal Majalla" w:hAnsi="Sakkal Majalla" w:cs="Sakkal Majalla"/>
          <w:b/>
          <w:bCs/>
          <w:sz w:val="28"/>
          <w:szCs w:val="28"/>
          <w:rtl/>
          <w:lang w:bidi="ar-EG"/>
        </w:rPr>
      </w:pPr>
    </w:p>
    <w:p w:rsidR="009125CE" w:rsidP="007744F7" w:rsidRDefault="00A74F76" w14:paraId="035BF540" w14:textId="7DF8AEC6">
      <w:pPr>
        <w:spacing w:line="360" w:lineRule="auto"/>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Pr="009125CE" w:rsidR="009125CE">
        <w:rPr>
          <w:rFonts w:hint="cs" w:ascii="Sakkal Majalla" w:hAnsi="Sakkal Majalla" w:cs="Sakkal Majalla"/>
          <w:sz w:val="28"/>
          <w:szCs w:val="28"/>
          <w:u w:val="single"/>
          <w:rtl/>
          <w:lang w:bidi="ar-EG"/>
        </w:rPr>
        <w:t>:</w:t>
      </w:r>
    </w:p>
    <w:p w:rsidRPr="0077246D" w:rsidR="0077246D" w:rsidP="007744F7" w:rsidRDefault="0077246D" w14:paraId="2D93B18B" w14:textId="2E79A0BF">
      <w:pPr>
        <w:spacing w:line="360" w:lineRule="auto"/>
        <w:jc w:val="both"/>
        <w:rPr>
          <w:rFonts w:ascii="Sakkal Majalla" w:hAnsi="Sakkal Majalla" w:cs="Sakkal Majalla"/>
          <w:sz w:val="28"/>
          <w:szCs w:val="28"/>
          <w:rtl/>
          <w:lang w:bidi="ar-EG"/>
        </w:rPr>
      </w:pPr>
      <w:r w:rsidRPr="0077246D">
        <w:rPr>
          <w:rFonts w:ascii="Sakkal Majalla" w:hAnsi="Sakkal Majalla" w:cs="Sakkal Majalla"/>
          <w:sz w:val="28"/>
          <w:szCs w:val="28"/>
          <w:rtl/>
          <w:lang w:bidi="ar-EG"/>
        </w:rPr>
        <w:lastRenderedPageBreak/>
        <w:t>تُعد التجارة الخارجية أحد أهم الروافد الاقتصادية التي تعتمد عليها الدول في تحقيق التنمية المستدامة وتنويع مصادر الدخل، وقد أولت المملكة العربية السعودية اهتمامًا كبيرًا بتطوير منظومة التجارة الخارجية في إطار رؤية المملكة 2030 التي تهدف إلى رفع مساهمة الصادرات غير النفطية في الناتج المحلي الإجمالي، وتعزيز مكانة المملكة كمركز لوجستي عالمي يربط بين القارات الثلاث.</w:t>
      </w:r>
      <w:r w:rsidR="00881175">
        <w:rPr>
          <w:rFonts w:hint="cs" w:ascii="Sakkal Majalla" w:hAnsi="Sakkal Majalla" w:cs="Sakkal Majalla"/>
          <w:sz w:val="28"/>
          <w:szCs w:val="28"/>
          <w:rtl/>
          <w:lang w:bidi="ar-EG"/>
        </w:rPr>
        <w:t xml:space="preserve"> (الفيتوري، 1980)</w:t>
      </w:r>
    </w:p>
    <w:p w:rsidRPr="0077246D" w:rsidR="0077246D" w:rsidP="007744F7" w:rsidRDefault="0077246D" w14:paraId="160EF173" w14:textId="77777777">
      <w:pPr>
        <w:spacing w:line="360" w:lineRule="auto"/>
        <w:jc w:val="both"/>
        <w:rPr>
          <w:rFonts w:ascii="Sakkal Majalla" w:hAnsi="Sakkal Majalla" w:cs="Sakkal Majalla"/>
          <w:sz w:val="28"/>
          <w:szCs w:val="28"/>
          <w:rtl/>
          <w:lang w:bidi="ar-EG"/>
        </w:rPr>
      </w:pPr>
      <w:r w:rsidRPr="0077246D">
        <w:rPr>
          <w:rFonts w:ascii="Sakkal Majalla" w:hAnsi="Sakkal Majalla" w:cs="Sakkal Majalla"/>
          <w:sz w:val="28"/>
          <w:szCs w:val="28"/>
          <w:rtl/>
          <w:lang w:bidi="ar-EG"/>
        </w:rPr>
        <w:t>وفي هذا السياق، اضطلعت هيئة الزكاة والضريبة والجمارك بدور محوري في إعادة هندسة الإجراءات الجمركية وتبسيطها، من خلال إطلاق حزمة من المبادرات النوعية التي تستهدف تسريع حركة البضائع عبر المنافذ الجمركية، وخفض الأعباء الإجرائية على المستوردين والمصدّرين، وتحقيق الانضباط الضريبي دون الإخلال بتنافسية القطاع الخاص. ومن أبرز هذه المبادرات التحول نحو التخليص الجمركي الإلكتروني الكامل، وتطبيق نظام التقييم المسبق، وبرنامج المشغل الاقتصادي المعتمد، إضافة إلى الربط الإلكتروني مع الجهات ذات العلاقة عبر منصة النافذة الوطنية للتجارة الخارجية (فسح).</w:t>
      </w:r>
    </w:p>
    <w:p w:rsidRPr="0077246D" w:rsidR="0077246D" w:rsidP="007744F7" w:rsidRDefault="0077246D" w14:paraId="565174FC" w14:textId="77777777">
      <w:pPr>
        <w:spacing w:line="360" w:lineRule="auto"/>
        <w:jc w:val="both"/>
        <w:rPr>
          <w:rFonts w:ascii="Sakkal Majalla" w:hAnsi="Sakkal Majalla" w:cs="Sakkal Majalla"/>
          <w:sz w:val="28"/>
          <w:szCs w:val="28"/>
          <w:rtl/>
          <w:lang w:bidi="ar-EG"/>
        </w:rPr>
      </w:pPr>
      <w:r w:rsidRPr="0077246D">
        <w:rPr>
          <w:rFonts w:ascii="Sakkal Majalla" w:hAnsi="Sakkal Majalla" w:cs="Sakkal Majalla"/>
          <w:sz w:val="28"/>
          <w:szCs w:val="28"/>
          <w:rtl/>
          <w:lang w:bidi="ar-EG"/>
        </w:rPr>
        <w:t>وتأتي هذه الدراسة لتسلط الضوء على أثر هذه المبادرات في تيسير التجارة، من خلال قياس مدى انعكاسها على كفاءة عمليات الاستيراد والتصدير من منظور القطاع الخاص، باعتباره الطرف المعني المباشر والمستفيد الأول من هذه الإجراءات، وذلك من خلال دراسة ميدانية تستطلع آراء وتجارب العاملين في الشركات والمنشآت التجارية العاملة في مجال التجارة الخارجية بالمملكة.</w:t>
      </w:r>
    </w:p>
    <w:p w:rsidRPr="0077246D" w:rsidR="0077246D" w:rsidP="007744F7" w:rsidRDefault="0077246D" w14:paraId="755BF983" w14:textId="77777777">
      <w:pPr>
        <w:spacing w:line="360" w:lineRule="auto"/>
        <w:jc w:val="both"/>
        <w:rPr>
          <w:rFonts w:ascii="Sakkal Majalla" w:hAnsi="Sakkal Majalla" w:cs="Sakkal Majalla"/>
          <w:sz w:val="28"/>
          <w:szCs w:val="28"/>
          <w:rtl/>
          <w:lang w:bidi="ar-EG"/>
        </w:rPr>
      </w:pPr>
      <w:r w:rsidRPr="0077246D">
        <w:rPr>
          <w:rFonts w:ascii="Sakkal Majalla" w:hAnsi="Sakkal Majalla" w:cs="Sakkal Majalla"/>
          <w:sz w:val="28"/>
          <w:szCs w:val="28"/>
          <w:rtl/>
          <w:lang w:bidi="ar-EG"/>
        </w:rPr>
        <w:t>تشكل مبادرات تيسير التجارة جزءًا أساسيًا من برنامج تطوير القطاع المالي، وهو أحد برامج تحقيق رؤية المملكة العربية السعودية 2030، الذي يستهدف من بين أهدافه الرئيسة تطوير القطاعات الاقتصادية وتنويع مصادر الدخل غير النفطي. كما ترتبط هذه المبادرات ارتباطًا مباشرًا بمستهدفات برنامج تطوير الصناعة الوطنية والخدمات اللوجستية، الذي يسعى إلى رفع مساهمة القطاع اللوجستي في الناتج المحلي الإجمالي، وتعزيز مكانة المملكة كمركز عالمي يربط بين قارات آسيا وأفريقيا وأوروبا، استفادة من موقعها الجغرافي الاستراتيجي.</w:t>
      </w:r>
    </w:p>
    <w:p w:rsidRPr="0077246D" w:rsidR="009125CE" w:rsidP="007744F7" w:rsidRDefault="0077246D" w14:paraId="37503B94" w14:textId="64800D33">
      <w:pPr>
        <w:spacing w:line="360" w:lineRule="auto"/>
        <w:jc w:val="both"/>
        <w:rPr>
          <w:rFonts w:ascii="Sakkal Majalla" w:hAnsi="Sakkal Majalla" w:cs="Sakkal Majalla"/>
          <w:sz w:val="28"/>
          <w:szCs w:val="28"/>
          <w:rtl/>
          <w:lang w:bidi="ar-EG"/>
        </w:rPr>
      </w:pPr>
      <w:r w:rsidRPr="0077246D">
        <w:rPr>
          <w:rFonts w:ascii="Sakkal Majalla" w:hAnsi="Sakkal Majalla" w:cs="Sakkal Majalla"/>
          <w:sz w:val="28"/>
          <w:szCs w:val="28"/>
          <w:rtl/>
          <w:lang w:bidi="ar-EG"/>
        </w:rPr>
        <w:t>ويُعد تحسين كفاءة الإجراءات الجمركية أحد المتطلبات الأساسية لتحقيق هذا الهدف، إذ إن استمرار وجود أي تعقيد إجرائي أو تأخير غير مبرر في الإفراج عن البضائع من شأنه أن يُضعف جاذبية المملكة كوجهة استثمارية ولوجستية تنافسية، في حين أن استمرار التحسن في هذا المجال يعزز من قدرة المملكة على جذب الاستثمارات الأجنبية المباشرة، ويدعم نمو القطاعات التصديرية الواعدة.</w:t>
      </w:r>
    </w:p>
    <w:p w:rsidR="009125CE" w:rsidP="007744F7" w:rsidRDefault="009125CE" w14:paraId="566F8142" w14:textId="77777777">
      <w:pPr>
        <w:spacing w:line="360" w:lineRule="auto"/>
        <w:rPr>
          <w:rFonts w:ascii="Sakkal Majalla" w:hAnsi="Sakkal Majalla" w:cs="Sakkal Majalla"/>
          <w:sz w:val="28"/>
          <w:szCs w:val="28"/>
          <w:u w:val="single"/>
          <w:rtl/>
          <w:lang w:bidi="ar-EG"/>
        </w:rPr>
      </w:pPr>
    </w:p>
    <w:p w:rsidR="009125CE" w:rsidP="007744F7" w:rsidRDefault="009125CE" w14:paraId="43234021" w14:textId="77777777">
      <w:pPr>
        <w:spacing w:line="360" w:lineRule="auto"/>
        <w:rPr>
          <w:rFonts w:ascii="Sakkal Majalla" w:hAnsi="Sakkal Majalla" w:cs="Sakkal Majalla"/>
          <w:sz w:val="28"/>
          <w:szCs w:val="28"/>
          <w:u w:val="single"/>
          <w:rtl/>
          <w:lang w:bidi="ar-EG"/>
        </w:rPr>
      </w:pPr>
    </w:p>
    <w:p w:rsidR="009125CE" w:rsidP="007744F7" w:rsidRDefault="00A74F76" w14:paraId="40A61660" w14:textId="1F874C0D">
      <w:pPr>
        <w:spacing w:line="360" w:lineRule="auto"/>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hint="cs" w:ascii="Sakkal Majalla" w:hAnsi="Sakkal Majalla" w:cs="Sakkal Majalla"/>
          <w:sz w:val="28"/>
          <w:szCs w:val="28"/>
          <w:u w:val="single"/>
          <w:rtl/>
          <w:lang w:bidi="ar-EG"/>
        </w:rPr>
        <w:t>:</w:t>
      </w:r>
    </w:p>
    <w:p w:rsidRPr="0077246D" w:rsidR="0077246D" w:rsidP="007744F7" w:rsidRDefault="0077246D" w14:paraId="69C90A15" w14:textId="77777777">
      <w:pPr>
        <w:spacing w:line="360" w:lineRule="auto"/>
        <w:jc w:val="both"/>
        <w:rPr>
          <w:rFonts w:ascii="Sakkal Majalla" w:hAnsi="Sakkal Majalla" w:cs="Sakkal Majalla"/>
          <w:sz w:val="28"/>
          <w:szCs w:val="28"/>
          <w:rtl/>
          <w:lang w:bidi="ar-EG"/>
        </w:rPr>
      </w:pPr>
      <w:r w:rsidRPr="0077246D">
        <w:rPr>
          <w:rFonts w:ascii="Sakkal Majalla" w:hAnsi="Sakkal Majalla" w:cs="Sakkal Majalla"/>
          <w:sz w:val="28"/>
          <w:szCs w:val="28"/>
          <w:rtl/>
          <w:lang w:bidi="ar-EG"/>
        </w:rPr>
        <w:t>على الرغم من الجهود الكبيرة التي تبذلها هيئة الزكاة والضريبة والجمارك في تطوير منظومة تيسير التجارة، وما رافق ذلك من تحسن ملحوظ في مؤشرات الأداء اللوجستي الدولية للمملكة، إلا أن بعض منشآت القطاع الخاص ما زالت تواجه تحديات تتعلق بسرعة الإفراج عن البضائع، وتعدد المتطلبات الإجرائية، والتباين في تطبيق الأنظمة بين المنافذ الجمركية المختلفة. كما أن مدى إدراك ووعي العاملين في القطاع الخاص بهذه المبادرات، ومدى استفادتهم الفعلية منها، يحتاج إلى رصد ميداني دقيق يوضح الفجوة - إن وجدت - بين ما تم إطلاقه من مبادرات وبين الأثر الفعلي المتحقق على أرض الواقع.</w:t>
      </w:r>
    </w:p>
    <w:p w:rsidRPr="0077246D" w:rsidR="0077246D" w:rsidP="007744F7" w:rsidRDefault="0077246D" w14:paraId="6094ADE8" w14:textId="77777777">
      <w:pPr>
        <w:spacing w:line="360" w:lineRule="auto"/>
        <w:jc w:val="both"/>
        <w:rPr>
          <w:rFonts w:ascii="Sakkal Majalla" w:hAnsi="Sakkal Majalla" w:cs="Sakkal Majalla"/>
          <w:sz w:val="28"/>
          <w:szCs w:val="28"/>
          <w:rtl/>
          <w:lang w:bidi="ar-EG"/>
        </w:rPr>
      </w:pPr>
      <w:r w:rsidRPr="0077246D">
        <w:rPr>
          <w:rFonts w:ascii="Sakkal Majalla" w:hAnsi="Sakkal Majalla" w:cs="Sakkal Majalla"/>
          <w:sz w:val="28"/>
          <w:szCs w:val="28"/>
          <w:rtl/>
          <w:lang w:bidi="ar-EG"/>
        </w:rPr>
        <w:t>ومن هنا تتبلور مشكلة الدراسة في التساؤل الرئيس التالي:</w:t>
      </w:r>
    </w:p>
    <w:p w:rsidRPr="0077246D" w:rsidR="009125CE" w:rsidP="007744F7" w:rsidRDefault="0077246D" w14:paraId="3A504109" w14:textId="42E074CC">
      <w:pPr>
        <w:spacing w:line="360" w:lineRule="auto"/>
        <w:jc w:val="both"/>
        <w:rPr>
          <w:rFonts w:ascii="Sakkal Majalla" w:hAnsi="Sakkal Majalla" w:cs="Sakkal Majalla"/>
          <w:sz w:val="28"/>
          <w:szCs w:val="28"/>
          <w:rtl/>
          <w:lang w:bidi="ar-EG"/>
        </w:rPr>
      </w:pPr>
      <w:r w:rsidRPr="0077246D">
        <w:rPr>
          <w:rFonts w:ascii="Sakkal Majalla" w:hAnsi="Sakkal Majalla" w:cs="Sakkal Majalla"/>
          <w:sz w:val="28"/>
          <w:szCs w:val="28"/>
          <w:rtl/>
          <w:lang w:bidi="ar-EG"/>
        </w:rPr>
        <w:t>ما أثر مبادرات هيئة الزكاة والضريبة والجمارك في تيسير التجارة على كفاءة عمليات الاستيراد والتصدير في المملكة العربية السعودية من وجهة نظر العاملين في القطاع الخاص؟</w:t>
      </w:r>
    </w:p>
    <w:p w:rsidR="009125CE" w:rsidP="007744F7" w:rsidRDefault="009125CE" w14:paraId="11198760" w14:textId="77777777">
      <w:pPr>
        <w:spacing w:line="360" w:lineRule="auto"/>
        <w:rPr>
          <w:rFonts w:ascii="Sakkal Majalla" w:hAnsi="Sakkal Majalla" w:cs="Sakkal Majalla"/>
          <w:sz w:val="28"/>
          <w:szCs w:val="28"/>
          <w:u w:val="single"/>
          <w:rtl/>
          <w:lang w:bidi="ar-EG"/>
        </w:rPr>
      </w:pPr>
    </w:p>
    <w:p w:rsidR="009125CE" w:rsidP="007744F7" w:rsidRDefault="009125CE" w14:paraId="791EDD87" w14:textId="77777777">
      <w:pPr>
        <w:spacing w:line="360" w:lineRule="auto"/>
        <w:rPr>
          <w:rFonts w:ascii="Sakkal Majalla" w:hAnsi="Sakkal Majalla" w:cs="Sakkal Majalla"/>
          <w:sz w:val="28"/>
          <w:szCs w:val="28"/>
          <w:u w:val="single"/>
          <w:rtl/>
          <w:lang w:bidi="ar-EG"/>
        </w:rPr>
      </w:pPr>
    </w:p>
    <w:p w:rsidR="009125CE" w:rsidP="007744F7" w:rsidRDefault="009125CE" w14:paraId="2766B80E" w14:textId="77777777">
      <w:pPr>
        <w:spacing w:line="360" w:lineRule="auto"/>
        <w:rPr>
          <w:rFonts w:ascii="Sakkal Majalla" w:hAnsi="Sakkal Majalla" w:cs="Sakkal Majalla"/>
          <w:sz w:val="28"/>
          <w:szCs w:val="28"/>
          <w:u w:val="single"/>
          <w:rtl/>
          <w:lang w:bidi="ar-EG"/>
        </w:rPr>
      </w:pPr>
    </w:p>
    <w:p w:rsidR="009125CE" w:rsidP="007744F7" w:rsidRDefault="009125CE" w14:paraId="33F1E451" w14:textId="77777777">
      <w:pPr>
        <w:spacing w:line="360" w:lineRule="auto"/>
        <w:rPr>
          <w:rFonts w:ascii="Sakkal Majalla" w:hAnsi="Sakkal Majalla" w:cs="Sakkal Majalla"/>
          <w:sz w:val="28"/>
          <w:szCs w:val="28"/>
          <w:u w:val="single"/>
          <w:rtl/>
          <w:lang w:bidi="ar-EG"/>
        </w:rPr>
      </w:pPr>
    </w:p>
    <w:p w:rsidR="009125CE" w:rsidP="007744F7" w:rsidRDefault="009125CE" w14:paraId="1F91F690" w14:textId="77777777">
      <w:pPr>
        <w:spacing w:line="360" w:lineRule="auto"/>
        <w:rPr>
          <w:rFonts w:ascii="Sakkal Majalla" w:hAnsi="Sakkal Majalla" w:cs="Sakkal Majalla"/>
          <w:sz w:val="28"/>
          <w:szCs w:val="28"/>
          <w:u w:val="single"/>
          <w:rtl/>
          <w:lang w:bidi="ar-EG"/>
        </w:rPr>
      </w:pPr>
    </w:p>
    <w:p w:rsidR="009125CE" w:rsidP="007744F7" w:rsidRDefault="009125CE" w14:paraId="2677847E" w14:textId="77777777">
      <w:pPr>
        <w:spacing w:line="360" w:lineRule="auto"/>
        <w:rPr>
          <w:rFonts w:ascii="Sakkal Majalla" w:hAnsi="Sakkal Majalla" w:cs="Sakkal Majalla"/>
          <w:sz w:val="28"/>
          <w:szCs w:val="28"/>
          <w:u w:val="single"/>
          <w:rtl/>
          <w:lang w:bidi="ar-EG"/>
        </w:rPr>
      </w:pPr>
    </w:p>
    <w:p w:rsidR="009125CE" w:rsidP="007744F7" w:rsidRDefault="00A74F76" w14:paraId="231E38BB" w14:textId="37ED95F2">
      <w:pPr>
        <w:spacing w:line="360" w:lineRule="auto"/>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hint="cs" w:ascii="Sakkal Majalla" w:hAnsi="Sakkal Majalla" w:cs="Sakkal Majalla"/>
          <w:b/>
          <w:bCs/>
          <w:sz w:val="28"/>
          <w:szCs w:val="28"/>
          <w:u w:val="single"/>
          <w:rtl/>
        </w:rPr>
        <w:t>ة:</w:t>
      </w:r>
    </w:p>
    <w:p w:rsidRPr="00881175" w:rsidR="00881175" w:rsidP="00881175" w:rsidRDefault="00881175" w14:paraId="2748C6F3" w14:textId="77777777">
      <w:pPr>
        <w:spacing w:after="200" w:line="360" w:lineRule="auto"/>
        <w:jc w:val="both"/>
        <w:rPr>
          <w:rFonts w:ascii="Sakkal Majalla" w:hAnsi="Sakkal Majalla" w:eastAsia="Sakkal Majalla" w:cs="Sakkal Majalla"/>
          <w:b/>
          <w:bCs/>
          <w:sz w:val="28"/>
          <w:szCs w:val="28"/>
        </w:rPr>
      </w:pPr>
      <w:r w:rsidRPr="00881175">
        <w:rPr>
          <w:rFonts w:hint="cs" w:ascii="Sakkal Majalla" w:hAnsi="Sakkal Majalla" w:eastAsia="Sakkal Majalla" w:cs="Sakkal Majalla"/>
          <w:b/>
          <w:bCs/>
          <w:sz w:val="28"/>
          <w:szCs w:val="28"/>
          <w:rtl/>
        </w:rPr>
        <w:t>أولاً: الأهمية العلمية للدراسة</w:t>
      </w:r>
    </w:p>
    <w:p w:rsidRPr="00881175" w:rsidR="00881175" w:rsidP="00881175" w:rsidRDefault="00881175" w14:paraId="2E052681" w14:textId="77777777">
      <w:pPr>
        <w:spacing w:after="200" w:line="360" w:lineRule="auto"/>
        <w:jc w:val="both"/>
        <w:rPr>
          <w:rFonts w:ascii="Sakkal Majalla" w:hAnsi="Sakkal Majalla" w:eastAsia="Sakkal Majalla" w:cs="Sakkal Majalla"/>
          <w:sz w:val="28"/>
          <w:szCs w:val="28"/>
        </w:rPr>
      </w:pPr>
      <w:r w:rsidRPr="00881175">
        <w:rPr>
          <w:rFonts w:hint="cs" w:ascii="Sakkal Majalla" w:hAnsi="Sakkal Majalla" w:eastAsia="Sakkal Majalla" w:cs="Sakkal Majalla"/>
          <w:sz w:val="28"/>
          <w:szCs w:val="28"/>
          <w:rtl/>
        </w:rPr>
        <w:lastRenderedPageBreak/>
        <w:t>تُعد هذه الدراسة إضافة علمية مهمة في</w:t>
      </w:r>
      <w:r w:rsidRPr="00881175">
        <w:rPr>
          <w:rFonts w:hint="cs" w:ascii="Sakkal Majalla" w:hAnsi="Sakkal Majalla" w:eastAsia="Sakkal Majalla" w:cs="Sakkal Majalla"/>
          <w:sz w:val="28"/>
          <w:szCs w:val="28"/>
        </w:rPr>
        <w:t xml:space="preserve"> </w:t>
      </w:r>
      <w:r w:rsidRPr="00881175">
        <w:rPr>
          <w:rFonts w:hint="cs" w:ascii="Sakkal Majalla" w:hAnsi="Sakkal Majalla" w:eastAsia="Sakkal Majalla" w:cs="Sakkal Majalla"/>
          <w:sz w:val="28"/>
          <w:szCs w:val="28"/>
          <w:rtl/>
        </w:rPr>
        <w:t>مجال دراسة أثر مبادرات هيئة الزكاة والضريبة والجمارك في تيسير التجارة على كفاءة</w:t>
      </w:r>
      <w:r w:rsidRPr="00881175">
        <w:rPr>
          <w:rFonts w:hint="cs" w:ascii="Sakkal Majalla" w:hAnsi="Sakkal Majalla" w:eastAsia="Sakkal Majalla" w:cs="Sakkal Majalla"/>
          <w:sz w:val="28"/>
          <w:szCs w:val="28"/>
        </w:rPr>
        <w:t xml:space="preserve"> </w:t>
      </w:r>
      <w:r w:rsidRPr="00881175">
        <w:rPr>
          <w:rFonts w:hint="cs" w:ascii="Sakkal Majalla" w:hAnsi="Sakkal Majalla" w:eastAsia="Sakkal Majalla" w:cs="Sakkal Majalla"/>
          <w:sz w:val="28"/>
          <w:szCs w:val="28"/>
          <w:rtl/>
        </w:rPr>
        <w:t>عمليات الاستيراد والتصدير، نظرًا لقلة الدراسات الميدانية المتخصصة في هذا</w:t>
      </w:r>
      <w:r w:rsidRPr="00881175">
        <w:rPr>
          <w:rFonts w:hint="cs" w:ascii="Sakkal Majalla" w:hAnsi="Sakkal Majalla" w:eastAsia="Sakkal Majalla" w:cs="Sakkal Majalla"/>
          <w:sz w:val="28"/>
          <w:szCs w:val="28"/>
        </w:rPr>
        <w:t xml:space="preserve"> </w:t>
      </w:r>
      <w:r w:rsidRPr="00881175">
        <w:rPr>
          <w:rFonts w:hint="cs" w:ascii="Sakkal Majalla" w:hAnsi="Sakkal Majalla" w:eastAsia="Sakkal Majalla" w:cs="Sakkal Majalla"/>
          <w:sz w:val="28"/>
          <w:szCs w:val="28"/>
          <w:rtl/>
        </w:rPr>
        <w:t>الموضوع على مستوى المملكة خلال السنوات الأخيرة. وتسهم هذه الدراسة في إثراء</w:t>
      </w:r>
      <w:r w:rsidRPr="00881175">
        <w:rPr>
          <w:rFonts w:hint="cs" w:ascii="Sakkal Majalla" w:hAnsi="Sakkal Majalla" w:eastAsia="Sakkal Majalla" w:cs="Sakkal Majalla"/>
          <w:sz w:val="28"/>
          <w:szCs w:val="28"/>
        </w:rPr>
        <w:t xml:space="preserve"> </w:t>
      </w:r>
      <w:r w:rsidRPr="00881175">
        <w:rPr>
          <w:rFonts w:hint="cs" w:ascii="Sakkal Majalla" w:hAnsi="Sakkal Majalla" w:eastAsia="Sakkal Majalla" w:cs="Sakkal Majalla"/>
          <w:sz w:val="28"/>
          <w:szCs w:val="28"/>
          <w:rtl/>
        </w:rPr>
        <w:t>الأدبيات العربية المتعلقة بالتحول الرقمي الجمركي، من خلال تقديم إطار نظري</w:t>
      </w:r>
      <w:r w:rsidRPr="00881175">
        <w:rPr>
          <w:rFonts w:hint="cs" w:ascii="Sakkal Majalla" w:hAnsi="Sakkal Majalla" w:eastAsia="Sakkal Majalla" w:cs="Sakkal Majalla"/>
          <w:sz w:val="28"/>
          <w:szCs w:val="28"/>
        </w:rPr>
        <w:t xml:space="preserve"> </w:t>
      </w:r>
      <w:r w:rsidRPr="00881175">
        <w:rPr>
          <w:rFonts w:hint="cs" w:ascii="Sakkal Majalla" w:hAnsi="Sakkal Majalla" w:eastAsia="Sakkal Majalla" w:cs="Sakkal Majalla"/>
          <w:sz w:val="28"/>
          <w:szCs w:val="28"/>
          <w:rtl/>
        </w:rPr>
        <w:t>متكامل يربط بين مبادرات الهيئة ومعايير الكفاءة اللوجستية الدولية، ويمكن أن تكون</w:t>
      </w:r>
      <w:r w:rsidRPr="00881175">
        <w:rPr>
          <w:rFonts w:hint="cs" w:ascii="Sakkal Majalla" w:hAnsi="Sakkal Majalla" w:eastAsia="Sakkal Majalla" w:cs="Sakkal Majalla"/>
          <w:sz w:val="28"/>
          <w:szCs w:val="28"/>
        </w:rPr>
        <w:t xml:space="preserve"> </w:t>
      </w:r>
      <w:r w:rsidRPr="00881175">
        <w:rPr>
          <w:rFonts w:hint="cs" w:ascii="Sakkal Majalla" w:hAnsi="Sakkal Majalla" w:eastAsia="Sakkal Majalla" w:cs="Sakkal Majalla"/>
          <w:sz w:val="28"/>
          <w:szCs w:val="28"/>
          <w:rtl/>
        </w:rPr>
        <w:t>مرجعًا للباحثين المهتمين بدراسة أثر التحول الرقمي في القطاع الجمركي والضريبي</w:t>
      </w:r>
      <w:r w:rsidRPr="00881175">
        <w:rPr>
          <w:rFonts w:hint="cs" w:ascii="Sakkal Majalla" w:hAnsi="Sakkal Majalla" w:eastAsia="Sakkal Majalla" w:cs="Sakkal Majalla"/>
          <w:sz w:val="28"/>
          <w:szCs w:val="28"/>
        </w:rPr>
        <w:t xml:space="preserve"> </w:t>
      </w:r>
      <w:r w:rsidRPr="00881175">
        <w:rPr>
          <w:rFonts w:hint="cs" w:ascii="Sakkal Majalla" w:hAnsi="Sakkal Majalla" w:eastAsia="Sakkal Majalla" w:cs="Sakkal Majalla"/>
          <w:sz w:val="28"/>
          <w:szCs w:val="28"/>
          <w:rtl/>
        </w:rPr>
        <w:t>مستقبلًا</w:t>
      </w:r>
      <w:r w:rsidRPr="00881175">
        <w:rPr>
          <w:rFonts w:hint="cs" w:ascii="Sakkal Majalla" w:hAnsi="Sakkal Majalla" w:eastAsia="Sakkal Majalla" w:cs="Sakkal Majalla"/>
          <w:sz w:val="28"/>
          <w:szCs w:val="28"/>
        </w:rPr>
        <w:t>.</w:t>
      </w:r>
    </w:p>
    <w:p w:rsidRPr="00881175" w:rsidR="00881175" w:rsidP="00881175" w:rsidRDefault="00881175" w14:paraId="16A2EE9E" w14:textId="77777777">
      <w:pPr>
        <w:spacing w:after="200" w:line="360" w:lineRule="auto"/>
        <w:jc w:val="both"/>
        <w:rPr>
          <w:rFonts w:ascii="Sakkal Majalla" w:hAnsi="Sakkal Majalla" w:eastAsia="Sakkal Majalla" w:cs="Sakkal Majalla"/>
          <w:b/>
          <w:bCs/>
          <w:sz w:val="28"/>
          <w:szCs w:val="28"/>
        </w:rPr>
      </w:pPr>
      <w:r w:rsidRPr="00881175">
        <w:rPr>
          <w:rFonts w:hint="cs" w:ascii="Sakkal Majalla" w:hAnsi="Sakkal Majalla" w:eastAsia="Sakkal Majalla" w:cs="Sakkal Majalla"/>
          <w:b/>
          <w:bCs/>
          <w:sz w:val="28"/>
          <w:szCs w:val="28"/>
          <w:rtl/>
        </w:rPr>
        <w:t>ثانياً: الأهمية التطبيقية</w:t>
      </w:r>
      <w:r w:rsidRPr="00881175">
        <w:rPr>
          <w:rFonts w:hint="cs" w:ascii="Sakkal Majalla" w:hAnsi="Sakkal Majalla" w:eastAsia="Sakkal Majalla" w:cs="Sakkal Majalla"/>
          <w:b/>
          <w:bCs/>
          <w:sz w:val="28"/>
          <w:szCs w:val="28"/>
        </w:rPr>
        <w:t xml:space="preserve"> </w:t>
      </w:r>
      <w:r w:rsidRPr="00881175">
        <w:rPr>
          <w:rFonts w:hint="cs" w:ascii="Sakkal Majalla" w:hAnsi="Sakkal Majalla" w:eastAsia="Sakkal Majalla" w:cs="Sakkal Majalla"/>
          <w:b/>
          <w:bCs/>
          <w:sz w:val="28"/>
          <w:szCs w:val="28"/>
          <w:rtl/>
        </w:rPr>
        <w:t>للدراسة</w:t>
      </w:r>
    </w:p>
    <w:p w:rsidRPr="00881175" w:rsidR="00881175" w:rsidP="00881175" w:rsidRDefault="00881175" w14:paraId="03A8EF61" w14:textId="77777777">
      <w:pPr>
        <w:spacing w:after="200" w:line="360" w:lineRule="auto"/>
        <w:jc w:val="both"/>
        <w:rPr>
          <w:rFonts w:ascii="Sakkal Majalla" w:hAnsi="Sakkal Majalla" w:eastAsia="Sakkal Majalla" w:cs="Sakkal Majalla"/>
          <w:sz w:val="28"/>
          <w:szCs w:val="28"/>
        </w:rPr>
      </w:pPr>
      <w:r w:rsidRPr="00881175">
        <w:rPr>
          <w:rFonts w:hint="cs" w:ascii="Sakkal Majalla" w:hAnsi="Sakkal Majalla" w:eastAsia="Sakkal Majalla" w:cs="Sakkal Majalla"/>
          <w:sz w:val="28"/>
          <w:szCs w:val="28"/>
          <w:rtl/>
        </w:rPr>
        <w:t>تكمن الأهمية التطبيقية لهذه الدراسة</w:t>
      </w:r>
      <w:r w:rsidRPr="00881175">
        <w:rPr>
          <w:rFonts w:hint="cs" w:ascii="Sakkal Majalla" w:hAnsi="Sakkal Majalla" w:eastAsia="Sakkal Majalla" w:cs="Sakkal Majalla"/>
          <w:sz w:val="28"/>
          <w:szCs w:val="28"/>
        </w:rPr>
        <w:t xml:space="preserve"> </w:t>
      </w:r>
      <w:r w:rsidRPr="00881175">
        <w:rPr>
          <w:rFonts w:hint="cs" w:ascii="Sakkal Majalla" w:hAnsi="Sakkal Majalla" w:eastAsia="Sakkal Majalla" w:cs="Sakkal Majalla"/>
          <w:sz w:val="28"/>
          <w:szCs w:val="28"/>
          <w:rtl/>
        </w:rPr>
        <w:t>في إمكانية الاستفادة من نتائجها من قبل صناع القرار في هيئة الزكاة والضريبة</w:t>
      </w:r>
      <w:r w:rsidRPr="00881175">
        <w:rPr>
          <w:rFonts w:hint="cs" w:ascii="Sakkal Majalla" w:hAnsi="Sakkal Majalla" w:eastAsia="Sakkal Majalla" w:cs="Sakkal Majalla"/>
          <w:sz w:val="28"/>
          <w:szCs w:val="28"/>
        </w:rPr>
        <w:t xml:space="preserve"> </w:t>
      </w:r>
      <w:r w:rsidRPr="00881175">
        <w:rPr>
          <w:rFonts w:hint="cs" w:ascii="Sakkal Majalla" w:hAnsi="Sakkal Majalla" w:eastAsia="Sakkal Majalla" w:cs="Sakkal Majalla"/>
          <w:sz w:val="28"/>
          <w:szCs w:val="28"/>
          <w:rtl/>
        </w:rPr>
        <w:t>والجمارك في تقييم مدى نجاح المبادرات المطبقة من وجهة نظر المستفيدين الفعليين،</w:t>
      </w:r>
      <w:r w:rsidRPr="00881175">
        <w:rPr>
          <w:rFonts w:hint="cs" w:ascii="Sakkal Majalla" w:hAnsi="Sakkal Majalla" w:eastAsia="Sakkal Majalla" w:cs="Sakkal Majalla"/>
          <w:sz w:val="28"/>
          <w:szCs w:val="28"/>
        </w:rPr>
        <w:t xml:space="preserve"> </w:t>
      </w:r>
      <w:r w:rsidRPr="00881175">
        <w:rPr>
          <w:rFonts w:hint="cs" w:ascii="Sakkal Majalla" w:hAnsi="Sakkal Majalla" w:eastAsia="Sakkal Majalla" w:cs="Sakkal Majalla"/>
          <w:sz w:val="28"/>
          <w:szCs w:val="28"/>
          <w:rtl/>
        </w:rPr>
        <w:t>وتحديد جوانب القوة والضعف فيها. كما تزود الدراسة منشآت القطاع الخاص برؤية</w:t>
      </w:r>
      <w:r w:rsidRPr="00881175">
        <w:rPr>
          <w:rFonts w:hint="cs" w:ascii="Sakkal Majalla" w:hAnsi="Sakkal Majalla" w:eastAsia="Sakkal Majalla" w:cs="Sakkal Majalla"/>
          <w:sz w:val="28"/>
          <w:szCs w:val="28"/>
        </w:rPr>
        <w:t xml:space="preserve"> </w:t>
      </w:r>
      <w:r w:rsidRPr="00881175">
        <w:rPr>
          <w:rFonts w:hint="cs" w:ascii="Sakkal Majalla" w:hAnsi="Sakkal Majalla" w:eastAsia="Sakkal Majalla" w:cs="Sakkal Majalla"/>
          <w:sz w:val="28"/>
          <w:szCs w:val="28"/>
          <w:rtl/>
        </w:rPr>
        <w:t>تحليلية حول أبرز التحديات التي تواجه عمليات الاستيراد والتصدير وسبل تجاوزها،</w:t>
      </w:r>
      <w:r w:rsidRPr="00881175">
        <w:rPr>
          <w:rFonts w:hint="cs" w:ascii="Sakkal Majalla" w:hAnsi="Sakkal Majalla" w:eastAsia="Sakkal Majalla" w:cs="Sakkal Majalla"/>
          <w:sz w:val="28"/>
          <w:szCs w:val="28"/>
        </w:rPr>
        <w:t xml:space="preserve"> </w:t>
      </w:r>
      <w:r w:rsidRPr="00881175">
        <w:rPr>
          <w:rFonts w:hint="cs" w:ascii="Sakkal Majalla" w:hAnsi="Sakkal Majalla" w:eastAsia="Sakkal Majalla" w:cs="Sakkal Majalla"/>
          <w:sz w:val="28"/>
          <w:szCs w:val="28"/>
          <w:rtl/>
        </w:rPr>
        <w:t>إضافة إلى دعم الجهود الوطنية الرامية إلى تحسين ترتيب المملكة في المؤشرات</w:t>
      </w:r>
      <w:r w:rsidRPr="00881175">
        <w:rPr>
          <w:rFonts w:hint="cs" w:ascii="Sakkal Majalla" w:hAnsi="Sakkal Majalla" w:eastAsia="Sakkal Majalla" w:cs="Sakkal Majalla"/>
          <w:sz w:val="28"/>
          <w:szCs w:val="28"/>
        </w:rPr>
        <w:t xml:space="preserve"> </w:t>
      </w:r>
      <w:r w:rsidRPr="00881175">
        <w:rPr>
          <w:rFonts w:hint="cs" w:ascii="Sakkal Majalla" w:hAnsi="Sakkal Majalla" w:eastAsia="Sakkal Majalla" w:cs="Sakkal Majalla"/>
          <w:sz w:val="28"/>
          <w:szCs w:val="28"/>
          <w:rtl/>
        </w:rPr>
        <w:t>الدولية لتيسير التجارة وسهولة ممارسة الأعمال، بما يخدم مستهدفات رؤية المملكة</w:t>
      </w:r>
      <w:r w:rsidRPr="00881175">
        <w:rPr>
          <w:rFonts w:hint="cs" w:ascii="Sakkal Majalla" w:hAnsi="Sakkal Majalla" w:eastAsia="Sakkal Majalla" w:cs="Sakkal Majalla"/>
          <w:sz w:val="28"/>
          <w:szCs w:val="28"/>
        </w:rPr>
        <w:t xml:space="preserve"> 2030.</w:t>
      </w:r>
    </w:p>
    <w:p w:rsidRPr="00881175" w:rsidR="0077246D" w:rsidP="00881175" w:rsidRDefault="0077246D" w14:paraId="4884CB92" w14:textId="191DCCDC">
      <w:pPr>
        <w:spacing w:after="200" w:line="360" w:lineRule="auto"/>
        <w:jc w:val="both"/>
        <w:rPr>
          <w:rFonts w:ascii="Sakkal Majalla" w:hAnsi="Sakkal Majalla" w:eastAsia="Sakkal Majalla" w:cs="Sakkal Majalla"/>
          <w:sz w:val="28"/>
          <w:szCs w:val="28"/>
        </w:rPr>
      </w:pPr>
      <w:r w:rsidRPr="00881175">
        <w:rPr>
          <w:rFonts w:ascii="Sakkal Majalla" w:hAnsi="Sakkal Majalla" w:eastAsia="Sakkal Majalla" w:cs="Sakkal Majalla"/>
          <w:sz w:val="28"/>
          <w:szCs w:val="28"/>
        </w:rPr>
        <w:t>.</w:t>
      </w:r>
    </w:p>
    <w:p w:rsidRPr="00881175" w:rsidR="0077246D" w:rsidP="007744F7" w:rsidRDefault="0077246D" w14:paraId="309E249B" w14:textId="77777777">
      <w:pPr>
        <w:spacing w:line="360" w:lineRule="auto"/>
        <w:rPr>
          <w:rFonts w:ascii="Sakkal Majalla" w:hAnsi="Sakkal Majalla" w:cs="Sakkal Majalla"/>
          <w:sz w:val="32"/>
          <w:szCs w:val="32"/>
          <w:u w:val="single"/>
          <w:rtl/>
        </w:rPr>
      </w:pPr>
    </w:p>
    <w:p w:rsidR="009125CE" w:rsidP="007744F7" w:rsidRDefault="009125CE" w14:paraId="2EA6585C" w14:textId="77777777">
      <w:pPr>
        <w:spacing w:line="360" w:lineRule="auto"/>
        <w:rPr>
          <w:rFonts w:ascii="Sakkal Majalla" w:hAnsi="Sakkal Majalla" w:cs="Sakkal Majalla"/>
          <w:sz w:val="28"/>
          <w:szCs w:val="28"/>
          <w:u w:val="single"/>
          <w:rtl/>
        </w:rPr>
      </w:pPr>
    </w:p>
    <w:p w:rsidR="009125CE" w:rsidP="007744F7" w:rsidRDefault="009125CE" w14:paraId="7F3B8E80" w14:textId="77777777">
      <w:pPr>
        <w:spacing w:line="360" w:lineRule="auto"/>
        <w:rPr>
          <w:rFonts w:ascii="Sakkal Majalla" w:hAnsi="Sakkal Majalla" w:cs="Sakkal Majalla"/>
          <w:sz w:val="28"/>
          <w:szCs w:val="28"/>
          <w:u w:val="single"/>
          <w:rtl/>
        </w:rPr>
      </w:pPr>
    </w:p>
    <w:p w:rsidR="009125CE" w:rsidP="007744F7" w:rsidRDefault="009125CE" w14:paraId="0BA12696" w14:textId="77777777">
      <w:pPr>
        <w:spacing w:line="360" w:lineRule="auto"/>
        <w:rPr>
          <w:rFonts w:ascii="Sakkal Majalla" w:hAnsi="Sakkal Majalla" w:cs="Sakkal Majalla"/>
          <w:sz w:val="28"/>
          <w:szCs w:val="28"/>
          <w:u w:val="single"/>
          <w:rtl/>
        </w:rPr>
      </w:pPr>
    </w:p>
    <w:p w:rsidR="009125CE" w:rsidP="007744F7" w:rsidRDefault="009125CE" w14:paraId="26F6AB57" w14:textId="77777777">
      <w:pPr>
        <w:spacing w:line="360" w:lineRule="auto"/>
        <w:rPr>
          <w:rFonts w:ascii="Sakkal Majalla" w:hAnsi="Sakkal Majalla" w:cs="Sakkal Majalla"/>
          <w:sz w:val="28"/>
          <w:szCs w:val="28"/>
          <w:u w:val="single"/>
          <w:rtl/>
        </w:rPr>
      </w:pPr>
    </w:p>
    <w:p w:rsidR="009125CE" w:rsidP="007744F7" w:rsidRDefault="009125CE" w14:paraId="137908B8" w14:textId="77777777">
      <w:pPr>
        <w:spacing w:line="360" w:lineRule="auto"/>
        <w:rPr>
          <w:rFonts w:ascii="Sakkal Majalla" w:hAnsi="Sakkal Majalla" w:cs="Sakkal Majalla"/>
          <w:sz w:val="28"/>
          <w:szCs w:val="28"/>
          <w:u w:val="single"/>
          <w:rtl/>
        </w:rPr>
      </w:pPr>
    </w:p>
    <w:p w:rsidR="009125CE" w:rsidP="007744F7" w:rsidRDefault="00A74F76" w14:paraId="1817352F" w14:textId="6E1DD140">
      <w:pPr>
        <w:spacing w:line="360" w:lineRule="auto"/>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hint="cs" w:ascii="Sakkal Majalla" w:hAnsi="Sakkal Majalla" w:cs="Sakkal Majalla"/>
          <w:sz w:val="28"/>
          <w:szCs w:val="28"/>
          <w:u w:val="single"/>
          <w:rtl/>
        </w:rPr>
        <w:t>:</w:t>
      </w:r>
    </w:p>
    <w:p w:rsidR="0077246D" w:rsidP="007744F7" w:rsidRDefault="0077246D" w14:paraId="0CA195A9" w14:textId="77777777">
      <w:pPr>
        <w:spacing w:after="200" w:line="360" w:lineRule="auto"/>
        <w:jc w:val="both"/>
      </w:pPr>
      <w:r>
        <w:rPr>
          <w:rFonts w:ascii="Sakkal Majalla" w:hAnsi="Sakkal Majalla" w:eastAsia="Sakkal Majalla" w:cs="Sakkal Majalla"/>
          <w:sz w:val="24"/>
          <w:szCs w:val="24"/>
          <w:rtl/>
        </w:rPr>
        <w:t>تسعى هذه الدراسة إلى تحقيق الأهداف التالية:</w:t>
      </w:r>
    </w:p>
    <w:p w:rsidR="0077246D" w:rsidP="007744F7" w:rsidRDefault="0077246D" w14:paraId="2DF72B78" w14:textId="77777777">
      <w:pPr>
        <w:pStyle w:val="ListParagraph"/>
        <w:numPr>
          <w:ilvl w:val="0"/>
          <w:numId w:val="2"/>
        </w:numPr>
        <w:spacing w:after="140" w:line="360" w:lineRule="auto"/>
        <w:ind w:left="468"/>
        <w:jc w:val="both"/>
      </w:pPr>
      <w:r>
        <w:lastRenderedPageBreak/>
        <w:t>التعرف على أبرز مبادرات هيئة الزكاة والضريبة والجمارك في مجال تيسير التجارة الخارجية.</w:t>
      </w:r>
    </w:p>
    <w:p w:rsidR="0077246D" w:rsidP="007744F7" w:rsidRDefault="0077246D" w14:paraId="7E4B6179" w14:textId="77777777">
      <w:pPr>
        <w:pStyle w:val="ListParagraph"/>
        <w:numPr>
          <w:ilvl w:val="0"/>
          <w:numId w:val="2"/>
        </w:numPr>
        <w:spacing w:after="140" w:line="360" w:lineRule="auto"/>
        <w:ind w:left="468"/>
        <w:jc w:val="both"/>
      </w:pPr>
      <w:r>
        <w:t>قياس مستوى وعي العاملين في القطاع الخاص بهذه المبادرات ومدى استخدامهم الفعلي لها.</w:t>
      </w:r>
    </w:p>
    <w:p w:rsidR="0077246D" w:rsidP="007744F7" w:rsidRDefault="0077246D" w14:paraId="2CE758B8" w14:textId="77777777">
      <w:pPr>
        <w:pStyle w:val="ListParagraph"/>
        <w:numPr>
          <w:ilvl w:val="0"/>
          <w:numId w:val="2"/>
        </w:numPr>
        <w:spacing w:after="140" w:line="360" w:lineRule="auto"/>
        <w:ind w:left="468"/>
        <w:jc w:val="both"/>
      </w:pPr>
      <w:r>
        <w:t>تحديد أثر هذه المبادرات على كفاءة عمليات الاستيراد والتصدير من حيث الزمن والتكلفة والدقة.</w:t>
      </w:r>
    </w:p>
    <w:p w:rsidR="0077246D" w:rsidP="007744F7" w:rsidRDefault="0077246D" w14:paraId="424344C3" w14:textId="77777777">
      <w:pPr>
        <w:pStyle w:val="ListParagraph"/>
        <w:numPr>
          <w:ilvl w:val="0"/>
          <w:numId w:val="2"/>
        </w:numPr>
        <w:spacing w:after="140" w:line="360" w:lineRule="auto"/>
        <w:ind w:left="468"/>
        <w:jc w:val="both"/>
      </w:pPr>
      <w:r>
        <w:t>الكشف عن أهم التحديات التي تواجه منشآت القطاع الخاص في الاستفادة من خدمات الهيئة.</w:t>
      </w:r>
    </w:p>
    <w:p w:rsidR="0077246D" w:rsidP="007744F7" w:rsidRDefault="0077246D" w14:paraId="29B1D657" w14:textId="77777777">
      <w:pPr>
        <w:pStyle w:val="ListParagraph"/>
        <w:numPr>
          <w:ilvl w:val="0"/>
          <w:numId w:val="2"/>
        </w:numPr>
        <w:spacing w:after="140" w:line="360" w:lineRule="auto"/>
        <w:ind w:left="468"/>
        <w:jc w:val="both"/>
      </w:pPr>
      <w:r>
        <w:t>تقديم مجموعة من التوصيات العملية التي تسهم في تطوير منظومة تيسير التجارة بالمملكة.</w:t>
      </w:r>
    </w:p>
    <w:p w:rsidR="0077246D" w:rsidP="007744F7" w:rsidRDefault="0077246D" w14:paraId="0C010B9A" w14:textId="77777777">
      <w:pPr>
        <w:spacing w:line="360" w:lineRule="auto"/>
        <w:rPr>
          <w:rFonts w:ascii="Sakkal Majalla" w:hAnsi="Sakkal Majalla" w:cs="Sakkal Majalla"/>
          <w:sz w:val="28"/>
          <w:szCs w:val="28"/>
          <w:u w:val="single"/>
          <w:rtl/>
        </w:rPr>
      </w:pPr>
    </w:p>
    <w:p w:rsidRPr="009125CE" w:rsidR="009125CE" w:rsidP="007744F7" w:rsidRDefault="009125CE" w14:paraId="44DB923D" w14:textId="77777777">
      <w:pPr>
        <w:spacing w:line="360" w:lineRule="auto"/>
        <w:rPr>
          <w:rFonts w:ascii="Sakkal Majalla" w:hAnsi="Sakkal Majalla" w:cs="Sakkal Majalla"/>
          <w:sz w:val="28"/>
          <w:szCs w:val="28"/>
          <w:rtl/>
        </w:rPr>
      </w:pPr>
    </w:p>
    <w:p w:rsidRPr="009125CE" w:rsidR="009125CE" w:rsidP="007744F7" w:rsidRDefault="009125CE" w14:paraId="4F2CF6D3" w14:textId="77777777">
      <w:pPr>
        <w:spacing w:line="360" w:lineRule="auto"/>
        <w:rPr>
          <w:rFonts w:ascii="Sakkal Majalla" w:hAnsi="Sakkal Majalla" w:cs="Sakkal Majalla"/>
          <w:sz w:val="28"/>
          <w:szCs w:val="28"/>
          <w:rtl/>
        </w:rPr>
      </w:pPr>
    </w:p>
    <w:p w:rsidRPr="009125CE" w:rsidR="009125CE" w:rsidP="007744F7" w:rsidRDefault="009125CE" w14:paraId="7D9A480F" w14:textId="77777777">
      <w:pPr>
        <w:spacing w:line="360" w:lineRule="auto"/>
        <w:rPr>
          <w:rFonts w:ascii="Sakkal Majalla" w:hAnsi="Sakkal Majalla" w:cs="Sakkal Majalla"/>
          <w:sz w:val="28"/>
          <w:szCs w:val="28"/>
          <w:rtl/>
        </w:rPr>
      </w:pPr>
    </w:p>
    <w:p w:rsidRPr="009125CE" w:rsidR="009125CE" w:rsidP="007744F7" w:rsidRDefault="009125CE" w14:paraId="6E1B1D05" w14:textId="77777777">
      <w:pPr>
        <w:spacing w:line="360" w:lineRule="auto"/>
        <w:rPr>
          <w:rFonts w:ascii="Sakkal Majalla" w:hAnsi="Sakkal Majalla" w:cs="Sakkal Majalla"/>
          <w:sz w:val="28"/>
          <w:szCs w:val="28"/>
          <w:rtl/>
        </w:rPr>
      </w:pPr>
    </w:p>
    <w:p w:rsidRPr="009125CE" w:rsidR="009125CE" w:rsidP="007744F7" w:rsidRDefault="009125CE" w14:paraId="11061B9C" w14:textId="77777777">
      <w:pPr>
        <w:spacing w:line="360" w:lineRule="auto"/>
        <w:rPr>
          <w:rFonts w:ascii="Sakkal Majalla" w:hAnsi="Sakkal Majalla" w:cs="Sakkal Majalla"/>
          <w:sz w:val="28"/>
          <w:szCs w:val="28"/>
          <w:rtl/>
        </w:rPr>
      </w:pPr>
    </w:p>
    <w:p w:rsidRPr="009125CE" w:rsidR="009125CE" w:rsidP="007744F7" w:rsidRDefault="009125CE" w14:paraId="55D4A681" w14:textId="77777777">
      <w:pPr>
        <w:spacing w:line="360" w:lineRule="auto"/>
        <w:rPr>
          <w:rFonts w:ascii="Sakkal Majalla" w:hAnsi="Sakkal Majalla" w:cs="Sakkal Majalla"/>
          <w:sz w:val="28"/>
          <w:szCs w:val="28"/>
          <w:rtl/>
        </w:rPr>
      </w:pPr>
    </w:p>
    <w:p w:rsidRPr="009125CE" w:rsidR="009125CE" w:rsidP="007744F7" w:rsidRDefault="009125CE" w14:paraId="7911387B" w14:textId="77777777">
      <w:pPr>
        <w:spacing w:line="360" w:lineRule="auto"/>
        <w:rPr>
          <w:rFonts w:ascii="Sakkal Majalla" w:hAnsi="Sakkal Majalla" w:cs="Sakkal Majalla"/>
          <w:sz w:val="28"/>
          <w:szCs w:val="28"/>
          <w:rtl/>
        </w:rPr>
      </w:pPr>
    </w:p>
    <w:p w:rsidRPr="009125CE" w:rsidR="009125CE" w:rsidP="007744F7" w:rsidRDefault="009125CE" w14:paraId="2DC4D909" w14:textId="77777777">
      <w:pPr>
        <w:spacing w:line="360" w:lineRule="auto"/>
        <w:rPr>
          <w:rFonts w:ascii="Sakkal Majalla" w:hAnsi="Sakkal Majalla" w:cs="Sakkal Majalla"/>
          <w:sz w:val="28"/>
          <w:szCs w:val="28"/>
          <w:rtl/>
        </w:rPr>
      </w:pPr>
    </w:p>
    <w:p w:rsidRPr="009125CE" w:rsidR="009125CE" w:rsidP="007744F7" w:rsidRDefault="009125CE" w14:paraId="35978B75" w14:textId="77777777">
      <w:pPr>
        <w:spacing w:line="360" w:lineRule="auto"/>
        <w:rPr>
          <w:rFonts w:ascii="Sakkal Majalla" w:hAnsi="Sakkal Majalla" w:cs="Sakkal Majalla"/>
          <w:sz w:val="28"/>
          <w:szCs w:val="28"/>
          <w:rtl/>
        </w:rPr>
      </w:pPr>
    </w:p>
    <w:p w:rsidRPr="009125CE" w:rsidR="009125CE" w:rsidP="007744F7" w:rsidRDefault="009125CE" w14:paraId="206214A1" w14:textId="77777777">
      <w:pPr>
        <w:spacing w:line="360" w:lineRule="auto"/>
        <w:rPr>
          <w:rFonts w:ascii="Sakkal Majalla" w:hAnsi="Sakkal Majalla" w:cs="Sakkal Majalla"/>
          <w:sz w:val="28"/>
          <w:szCs w:val="28"/>
          <w:rtl/>
        </w:rPr>
      </w:pPr>
    </w:p>
    <w:p w:rsidRPr="009125CE" w:rsidR="009125CE" w:rsidP="007744F7" w:rsidRDefault="009125CE" w14:paraId="2CAE1E5A" w14:textId="77777777">
      <w:pPr>
        <w:spacing w:line="360" w:lineRule="auto"/>
        <w:rPr>
          <w:rFonts w:ascii="Sakkal Majalla" w:hAnsi="Sakkal Majalla" w:cs="Sakkal Majalla"/>
          <w:sz w:val="28"/>
          <w:szCs w:val="28"/>
          <w:rtl/>
        </w:rPr>
      </w:pPr>
    </w:p>
    <w:p w:rsidR="00A74F76" w:rsidP="007744F7" w:rsidRDefault="00D22171" w14:paraId="36F619BF" w14:textId="1820B38E">
      <w:pPr>
        <w:spacing w:line="36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r w:rsidR="0077246D">
        <w:rPr>
          <w:rFonts w:hint="cs" w:ascii="Sakkal Majalla" w:hAnsi="Sakkal Majalla" w:cs="Sakkal Majalla"/>
          <w:sz w:val="28"/>
          <w:szCs w:val="28"/>
          <w:u w:val="single"/>
          <w:rtl/>
        </w:rPr>
        <w:t>:</w:t>
      </w:r>
    </w:p>
    <w:p w:rsidR="0077246D" w:rsidP="007744F7" w:rsidRDefault="0077246D" w14:paraId="73F8F96B" w14:textId="77777777">
      <w:pPr>
        <w:pStyle w:val="ListParagraph"/>
        <w:numPr>
          <w:ilvl w:val="0"/>
          <w:numId w:val="3"/>
        </w:numPr>
        <w:spacing w:after="140" w:line="360" w:lineRule="auto"/>
        <w:ind w:left="327"/>
        <w:jc w:val="both"/>
      </w:pPr>
      <w:r>
        <w:t>ما مستوى وعي العاملين في القطاع الخاص بمبادرات هيئة الزكاة والضريبة والجمارك في تيسير التجارة؟</w:t>
      </w:r>
    </w:p>
    <w:p w:rsidR="0077246D" w:rsidP="007744F7" w:rsidRDefault="0077246D" w14:paraId="3185765B" w14:textId="77777777">
      <w:pPr>
        <w:pStyle w:val="ListParagraph"/>
        <w:numPr>
          <w:ilvl w:val="0"/>
          <w:numId w:val="3"/>
        </w:numPr>
        <w:spacing w:after="140" w:line="360" w:lineRule="auto"/>
        <w:ind w:left="327"/>
        <w:jc w:val="both"/>
      </w:pPr>
      <w:r>
        <w:t>ما أثر مبادرات التخليص الجمركي الإلكتروني على سرعة الإفراج عن البضائع المستوردة والمصدّرة؟</w:t>
      </w:r>
    </w:p>
    <w:p w:rsidR="0077246D" w:rsidP="007744F7" w:rsidRDefault="0077246D" w14:paraId="681A5DE5" w14:textId="77777777">
      <w:pPr>
        <w:pStyle w:val="ListParagraph"/>
        <w:numPr>
          <w:ilvl w:val="0"/>
          <w:numId w:val="3"/>
        </w:numPr>
        <w:spacing w:after="140" w:line="360" w:lineRule="auto"/>
        <w:ind w:left="327"/>
        <w:jc w:val="both"/>
      </w:pPr>
      <w:r>
        <w:lastRenderedPageBreak/>
        <w:t>ما أثر برنامج المشغل الاقتصادي المعتمد على كفاءة العمليات اللوجستية لمنشآت القطاع الخاص؟</w:t>
      </w:r>
    </w:p>
    <w:p w:rsidR="0077246D" w:rsidP="007744F7" w:rsidRDefault="0077246D" w14:paraId="5690F60D" w14:textId="77777777">
      <w:pPr>
        <w:pStyle w:val="ListParagraph"/>
        <w:numPr>
          <w:ilvl w:val="0"/>
          <w:numId w:val="3"/>
        </w:numPr>
        <w:spacing w:after="140" w:line="360" w:lineRule="auto"/>
        <w:ind w:left="327"/>
        <w:jc w:val="both"/>
      </w:pPr>
      <w:r>
        <w:t>ما أثر منصة فاتورة والربط الإلكتروني على دقة الإجراءات الضريبية والجمركية المرتبطة بالتجارة الخارجية؟</w:t>
      </w:r>
    </w:p>
    <w:p w:rsidR="0077246D" w:rsidP="007744F7" w:rsidRDefault="0077246D" w14:paraId="123C4517" w14:textId="77777777">
      <w:pPr>
        <w:pStyle w:val="ListParagraph"/>
        <w:numPr>
          <w:ilvl w:val="0"/>
          <w:numId w:val="3"/>
        </w:numPr>
        <w:spacing w:after="140" w:line="360" w:lineRule="auto"/>
        <w:ind w:left="327"/>
        <w:jc w:val="both"/>
      </w:pPr>
      <w:r>
        <w:t>هل توجد فروق ذات دلالة إحصائية في استجابات أفراد عينة الدراسة تُعزى إلى المتغيرات الديموغرافية (نوع المنشأة، حجمها، سنوات الخبرة)؟</w:t>
      </w:r>
    </w:p>
    <w:p w:rsidR="0077246D" w:rsidP="007744F7" w:rsidRDefault="0077246D" w14:paraId="3994FCE4" w14:textId="77777777">
      <w:pPr>
        <w:spacing w:line="360" w:lineRule="auto"/>
        <w:rPr>
          <w:rFonts w:ascii="Sakkal Majalla" w:hAnsi="Sakkal Majalla" w:cs="Sakkal Majalla"/>
          <w:sz w:val="28"/>
          <w:szCs w:val="28"/>
          <w:u w:val="single"/>
          <w:rtl/>
        </w:rPr>
      </w:pPr>
    </w:p>
    <w:p w:rsidR="00A74F76" w:rsidP="007744F7" w:rsidRDefault="00A74F76" w14:paraId="1CA35D16" w14:textId="77777777">
      <w:pPr>
        <w:spacing w:line="360" w:lineRule="auto"/>
        <w:rPr>
          <w:rFonts w:ascii="Sakkal Majalla" w:hAnsi="Sakkal Majalla" w:cs="Sakkal Majalla"/>
          <w:sz w:val="28"/>
          <w:szCs w:val="28"/>
          <w:u w:val="single"/>
          <w:rtl/>
        </w:rPr>
      </w:pPr>
    </w:p>
    <w:p w:rsidR="00A74F76" w:rsidP="007744F7" w:rsidRDefault="00A74F76" w14:paraId="4BB549C1" w14:textId="77777777">
      <w:pPr>
        <w:spacing w:line="360" w:lineRule="auto"/>
        <w:rPr>
          <w:rFonts w:ascii="Sakkal Majalla" w:hAnsi="Sakkal Majalla" w:cs="Sakkal Majalla"/>
          <w:sz w:val="28"/>
          <w:szCs w:val="28"/>
          <w:u w:val="single"/>
          <w:rtl/>
        </w:rPr>
      </w:pPr>
    </w:p>
    <w:p w:rsidR="00A74F76" w:rsidP="007744F7" w:rsidRDefault="00A74F76" w14:paraId="6E4CC7FD" w14:textId="77777777">
      <w:pPr>
        <w:spacing w:line="360" w:lineRule="auto"/>
        <w:rPr>
          <w:rFonts w:ascii="Sakkal Majalla" w:hAnsi="Sakkal Majalla" w:cs="Sakkal Majalla"/>
          <w:sz w:val="28"/>
          <w:szCs w:val="28"/>
          <w:u w:val="single"/>
          <w:rtl/>
        </w:rPr>
      </w:pPr>
    </w:p>
    <w:p w:rsidR="00A74F76" w:rsidP="007744F7" w:rsidRDefault="00A74F76" w14:paraId="4A68EEC5" w14:textId="77777777">
      <w:pPr>
        <w:spacing w:line="360" w:lineRule="auto"/>
        <w:rPr>
          <w:rFonts w:ascii="Sakkal Majalla" w:hAnsi="Sakkal Majalla" w:cs="Sakkal Majalla"/>
          <w:sz w:val="28"/>
          <w:szCs w:val="28"/>
          <w:u w:val="single"/>
          <w:rtl/>
        </w:rPr>
      </w:pPr>
    </w:p>
    <w:p w:rsidR="00A74F76" w:rsidP="007744F7" w:rsidRDefault="00A74F76" w14:paraId="3CBEC568" w14:textId="77777777">
      <w:pPr>
        <w:spacing w:line="360" w:lineRule="auto"/>
        <w:rPr>
          <w:rFonts w:ascii="Sakkal Majalla" w:hAnsi="Sakkal Majalla" w:cs="Sakkal Majalla"/>
          <w:sz w:val="28"/>
          <w:szCs w:val="28"/>
          <w:u w:val="single"/>
          <w:rtl/>
        </w:rPr>
      </w:pPr>
    </w:p>
    <w:p w:rsidR="00A74F76" w:rsidP="007744F7" w:rsidRDefault="00A74F76" w14:paraId="30778D95" w14:textId="77777777">
      <w:pPr>
        <w:spacing w:line="360" w:lineRule="auto"/>
        <w:rPr>
          <w:rFonts w:ascii="Sakkal Majalla" w:hAnsi="Sakkal Majalla" w:cs="Sakkal Majalla"/>
          <w:sz w:val="28"/>
          <w:szCs w:val="28"/>
          <w:u w:val="single"/>
          <w:rtl/>
        </w:rPr>
      </w:pPr>
    </w:p>
    <w:p w:rsidR="00A74F76" w:rsidP="007744F7" w:rsidRDefault="00A74F76" w14:paraId="323999CE" w14:textId="77777777">
      <w:pPr>
        <w:spacing w:line="360" w:lineRule="auto"/>
        <w:rPr>
          <w:rFonts w:ascii="Sakkal Majalla" w:hAnsi="Sakkal Majalla" w:cs="Sakkal Majalla"/>
          <w:sz w:val="28"/>
          <w:szCs w:val="28"/>
          <w:u w:val="single"/>
          <w:rtl/>
        </w:rPr>
      </w:pPr>
    </w:p>
    <w:p w:rsidR="00A74F76" w:rsidP="007744F7" w:rsidRDefault="00A74F76" w14:paraId="0F92E50C" w14:textId="77777777">
      <w:pPr>
        <w:spacing w:line="360" w:lineRule="auto"/>
        <w:rPr>
          <w:rFonts w:ascii="Sakkal Majalla" w:hAnsi="Sakkal Majalla" w:cs="Sakkal Majalla"/>
          <w:sz w:val="28"/>
          <w:szCs w:val="28"/>
          <w:u w:val="single"/>
          <w:rtl/>
        </w:rPr>
      </w:pPr>
    </w:p>
    <w:p w:rsidR="00A74F76" w:rsidP="007744F7" w:rsidRDefault="00A74F76" w14:paraId="1D8CA09C" w14:textId="77777777">
      <w:pPr>
        <w:spacing w:line="360" w:lineRule="auto"/>
        <w:rPr>
          <w:rFonts w:ascii="Sakkal Majalla" w:hAnsi="Sakkal Majalla" w:cs="Sakkal Majalla"/>
          <w:sz w:val="28"/>
          <w:szCs w:val="28"/>
          <w:u w:val="single"/>
          <w:rtl/>
        </w:rPr>
      </w:pPr>
    </w:p>
    <w:p w:rsidR="00A74F76" w:rsidP="007744F7" w:rsidRDefault="00A74F76" w14:paraId="375EEB19" w14:textId="77777777">
      <w:pPr>
        <w:spacing w:line="360" w:lineRule="auto"/>
        <w:rPr>
          <w:rFonts w:ascii="Sakkal Majalla" w:hAnsi="Sakkal Majalla" w:cs="Sakkal Majalla"/>
          <w:sz w:val="28"/>
          <w:szCs w:val="28"/>
          <w:u w:val="single"/>
          <w:rtl/>
        </w:rPr>
      </w:pPr>
    </w:p>
    <w:p w:rsidR="00A74F76" w:rsidP="007744F7" w:rsidRDefault="00A74F76" w14:paraId="48C72AAA" w14:textId="77777777">
      <w:pPr>
        <w:spacing w:line="360" w:lineRule="auto"/>
        <w:rPr>
          <w:rFonts w:ascii="Sakkal Majalla" w:hAnsi="Sakkal Majalla" w:cs="Sakkal Majalla"/>
          <w:sz w:val="28"/>
          <w:szCs w:val="28"/>
          <w:u w:val="single"/>
          <w:rtl/>
        </w:rPr>
      </w:pPr>
    </w:p>
    <w:p w:rsidR="00A74F76" w:rsidP="007744F7" w:rsidRDefault="00A74F76" w14:paraId="2DEED2CE" w14:textId="77777777">
      <w:pPr>
        <w:spacing w:line="360" w:lineRule="auto"/>
        <w:rPr>
          <w:rFonts w:ascii="Sakkal Majalla" w:hAnsi="Sakkal Majalla" w:cs="Sakkal Majalla"/>
          <w:sz w:val="28"/>
          <w:szCs w:val="28"/>
          <w:u w:val="single"/>
          <w:rtl/>
        </w:rPr>
      </w:pPr>
    </w:p>
    <w:p w:rsidR="00D22171" w:rsidP="007744F7" w:rsidRDefault="00A74F76" w14:paraId="56B19CA7" w14:textId="34C0C479">
      <w:pPr>
        <w:spacing w:line="360" w:lineRule="auto"/>
        <w:rPr>
          <w:rFonts w:ascii="Sakkal Majalla" w:hAnsi="Sakkal Majalla" w:cs="Sakkal Majalla"/>
          <w:sz w:val="28"/>
          <w:szCs w:val="28"/>
          <w:u w:val="single"/>
          <w:rtl/>
        </w:rPr>
      </w:pPr>
      <w:r>
        <w:rPr>
          <w:rFonts w:hint="cs" w:ascii="Sakkal Majalla" w:hAnsi="Sakkal Majalla" w:cs="Sakkal Majalla"/>
          <w:sz w:val="28"/>
          <w:szCs w:val="28"/>
          <w:u w:val="single"/>
          <w:rtl/>
        </w:rPr>
        <w:t>فروض الدراسة:</w:t>
      </w:r>
    </w:p>
    <w:p w:rsidR="0077246D" w:rsidP="007744F7" w:rsidRDefault="0077246D" w14:paraId="48A1436B" w14:textId="77777777">
      <w:pPr>
        <w:pStyle w:val="ListParagraph"/>
        <w:numPr>
          <w:ilvl w:val="0"/>
          <w:numId w:val="4"/>
        </w:numPr>
        <w:spacing w:after="140" w:line="360" w:lineRule="auto"/>
        <w:ind w:left="327"/>
        <w:jc w:val="both"/>
      </w:pPr>
      <w:r>
        <w:t>توجد علاقة ارتباطية ذات دلالة إحصائية بين مبادرات تيسير التجارة لدى الهيئة وكفاءة عمليات الاستيراد والتصدير.</w:t>
      </w:r>
    </w:p>
    <w:p w:rsidR="0077246D" w:rsidP="007744F7" w:rsidRDefault="0077246D" w14:paraId="6DA43F2D" w14:textId="77777777">
      <w:pPr>
        <w:pStyle w:val="ListParagraph"/>
        <w:numPr>
          <w:ilvl w:val="0"/>
          <w:numId w:val="4"/>
        </w:numPr>
        <w:spacing w:after="140" w:line="360" w:lineRule="auto"/>
        <w:ind w:left="327"/>
        <w:jc w:val="both"/>
      </w:pPr>
      <w:r>
        <w:t>يوجد أثر ذو دلالة إحصائية لمبادرات التخليص الجمركي الإلكتروني على خفض زمن الإفراج عن البضائع.</w:t>
      </w:r>
    </w:p>
    <w:p w:rsidR="0077246D" w:rsidP="007744F7" w:rsidRDefault="0077246D" w14:paraId="5118A359" w14:textId="77777777">
      <w:pPr>
        <w:pStyle w:val="ListParagraph"/>
        <w:numPr>
          <w:ilvl w:val="0"/>
          <w:numId w:val="4"/>
        </w:numPr>
        <w:spacing w:after="140" w:line="360" w:lineRule="auto"/>
        <w:ind w:left="327"/>
        <w:jc w:val="both"/>
      </w:pPr>
      <w:r>
        <w:lastRenderedPageBreak/>
        <w:t>يوجد أثر ذو دلالة إحصائية لبرنامج المشغل الاقتصادي المعتمد على تخفيض التكاليف اللوجستية للمنشآت.</w:t>
      </w:r>
    </w:p>
    <w:p w:rsidR="0077246D" w:rsidP="007744F7" w:rsidRDefault="0077246D" w14:paraId="393F6CDE" w14:textId="77777777">
      <w:pPr>
        <w:pStyle w:val="ListParagraph"/>
        <w:numPr>
          <w:ilvl w:val="0"/>
          <w:numId w:val="4"/>
        </w:numPr>
        <w:spacing w:after="140" w:line="360" w:lineRule="auto"/>
        <w:ind w:left="327"/>
        <w:jc w:val="both"/>
      </w:pPr>
      <w:r>
        <w:t>توجد فروق ذات دلالة إحصائية بين استجابات أفراد العينة تُعزى لمتغير حجم المنشأة.</w:t>
      </w:r>
    </w:p>
    <w:p w:rsidR="0077246D" w:rsidP="007744F7" w:rsidRDefault="0077246D" w14:paraId="041B7C2D" w14:textId="77777777">
      <w:pPr>
        <w:spacing w:line="360" w:lineRule="auto"/>
        <w:rPr>
          <w:rFonts w:ascii="Sakkal Majalla" w:hAnsi="Sakkal Majalla" w:cs="Sakkal Majalla"/>
          <w:sz w:val="28"/>
          <w:szCs w:val="28"/>
          <w:u w:val="single"/>
          <w:rtl/>
        </w:rPr>
      </w:pPr>
    </w:p>
    <w:p w:rsidR="00A74F76" w:rsidP="007744F7" w:rsidRDefault="00A74F76" w14:paraId="0105A6D8" w14:textId="77777777">
      <w:pPr>
        <w:spacing w:line="360" w:lineRule="auto"/>
        <w:rPr>
          <w:rFonts w:ascii="Sakkal Majalla" w:hAnsi="Sakkal Majalla" w:cs="Sakkal Majalla"/>
          <w:sz w:val="28"/>
          <w:szCs w:val="28"/>
          <w:u w:val="single"/>
          <w:rtl/>
        </w:rPr>
      </w:pPr>
    </w:p>
    <w:p w:rsidR="00A74F76" w:rsidP="007744F7" w:rsidRDefault="00A74F76" w14:paraId="7BB23400" w14:textId="77777777">
      <w:pPr>
        <w:spacing w:line="360" w:lineRule="auto"/>
        <w:rPr>
          <w:rFonts w:ascii="Sakkal Majalla" w:hAnsi="Sakkal Majalla" w:cs="Sakkal Majalla"/>
          <w:sz w:val="28"/>
          <w:szCs w:val="28"/>
          <w:u w:val="single"/>
          <w:rtl/>
        </w:rPr>
      </w:pPr>
    </w:p>
    <w:p w:rsidR="00A74F76" w:rsidP="007744F7" w:rsidRDefault="00A74F76" w14:paraId="58758CB4" w14:textId="77777777">
      <w:pPr>
        <w:spacing w:line="360" w:lineRule="auto"/>
        <w:rPr>
          <w:rFonts w:ascii="Sakkal Majalla" w:hAnsi="Sakkal Majalla" w:cs="Sakkal Majalla"/>
          <w:sz w:val="28"/>
          <w:szCs w:val="28"/>
          <w:u w:val="single"/>
          <w:rtl/>
        </w:rPr>
      </w:pPr>
    </w:p>
    <w:p w:rsidR="00A74F76" w:rsidP="007744F7" w:rsidRDefault="00A74F76" w14:paraId="12A8BA8E" w14:textId="77777777">
      <w:pPr>
        <w:spacing w:line="360" w:lineRule="auto"/>
        <w:rPr>
          <w:rFonts w:ascii="Sakkal Majalla" w:hAnsi="Sakkal Majalla" w:cs="Sakkal Majalla"/>
          <w:sz w:val="28"/>
          <w:szCs w:val="28"/>
          <w:u w:val="single"/>
          <w:rtl/>
        </w:rPr>
      </w:pPr>
    </w:p>
    <w:p w:rsidR="00A74F76" w:rsidP="007744F7" w:rsidRDefault="00A74F76" w14:paraId="037A8231" w14:textId="77777777">
      <w:pPr>
        <w:spacing w:line="360" w:lineRule="auto"/>
        <w:rPr>
          <w:rFonts w:ascii="Sakkal Majalla" w:hAnsi="Sakkal Majalla" w:cs="Sakkal Majalla"/>
          <w:sz w:val="28"/>
          <w:szCs w:val="28"/>
          <w:u w:val="single"/>
          <w:rtl/>
        </w:rPr>
      </w:pPr>
    </w:p>
    <w:p w:rsidR="00A74F76" w:rsidP="007744F7" w:rsidRDefault="00A74F76" w14:paraId="1379A582" w14:textId="77777777">
      <w:pPr>
        <w:spacing w:line="360" w:lineRule="auto"/>
        <w:rPr>
          <w:rFonts w:ascii="Sakkal Majalla" w:hAnsi="Sakkal Majalla" w:cs="Sakkal Majalla"/>
          <w:sz w:val="28"/>
          <w:szCs w:val="28"/>
          <w:u w:val="single"/>
          <w:rtl/>
        </w:rPr>
      </w:pPr>
    </w:p>
    <w:p w:rsidR="00A74F76" w:rsidP="007744F7" w:rsidRDefault="00A74F76" w14:paraId="6FACDD52" w14:textId="77777777">
      <w:pPr>
        <w:spacing w:line="360" w:lineRule="auto"/>
        <w:rPr>
          <w:rFonts w:ascii="Sakkal Majalla" w:hAnsi="Sakkal Majalla" w:cs="Sakkal Majalla"/>
          <w:sz w:val="28"/>
          <w:szCs w:val="28"/>
          <w:u w:val="single"/>
          <w:rtl/>
        </w:rPr>
      </w:pPr>
    </w:p>
    <w:p w:rsidR="00A74F76" w:rsidP="007744F7" w:rsidRDefault="00A74F76" w14:paraId="632C8243" w14:textId="77777777">
      <w:pPr>
        <w:spacing w:line="360" w:lineRule="auto"/>
        <w:rPr>
          <w:rFonts w:ascii="Sakkal Majalla" w:hAnsi="Sakkal Majalla" w:cs="Sakkal Majalla"/>
          <w:sz w:val="28"/>
          <w:szCs w:val="28"/>
          <w:u w:val="single"/>
          <w:rtl/>
        </w:rPr>
      </w:pPr>
    </w:p>
    <w:p w:rsidR="00A74F76" w:rsidP="007744F7" w:rsidRDefault="00A74F76" w14:paraId="13E01194" w14:textId="77777777">
      <w:pPr>
        <w:spacing w:line="360" w:lineRule="auto"/>
        <w:rPr>
          <w:rFonts w:ascii="Sakkal Majalla" w:hAnsi="Sakkal Majalla" w:cs="Sakkal Majalla"/>
          <w:sz w:val="28"/>
          <w:szCs w:val="28"/>
          <w:u w:val="single"/>
          <w:rtl/>
        </w:rPr>
      </w:pPr>
    </w:p>
    <w:p w:rsidR="00A74F76" w:rsidP="007744F7" w:rsidRDefault="00A74F76" w14:paraId="5D1D759D" w14:textId="77777777">
      <w:pPr>
        <w:spacing w:line="360" w:lineRule="auto"/>
        <w:rPr>
          <w:rFonts w:ascii="Sakkal Majalla" w:hAnsi="Sakkal Majalla" w:cs="Sakkal Majalla"/>
          <w:sz w:val="28"/>
          <w:szCs w:val="28"/>
          <w:u w:val="single"/>
          <w:rtl/>
        </w:rPr>
      </w:pPr>
    </w:p>
    <w:p w:rsidR="00A74F76" w:rsidP="007744F7" w:rsidRDefault="00A74F76" w14:paraId="05942FA0" w14:textId="77777777">
      <w:pPr>
        <w:spacing w:line="360" w:lineRule="auto"/>
        <w:rPr>
          <w:rFonts w:ascii="Sakkal Majalla" w:hAnsi="Sakkal Majalla" w:cs="Sakkal Majalla"/>
          <w:sz w:val="28"/>
          <w:szCs w:val="28"/>
          <w:u w:val="single"/>
          <w:rtl/>
        </w:rPr>
      </w:pPr>
    </w:p>
    <w:p w:rsidR="00A74F76" w:rsidP="007744F7" w:rsidRDefault="00A74F76" w14:paraId="442D6EBA" w14:textId="77777777">
      <w:pPr>
        <w:spacing w:line="360" w:lineRule="auto"/>
        <w:rPr>
          <w:rFonts w:ascii="Sakkal Majalla" w:hAnsi="Sakkal Majalla" w:cs="Sakkal Majalla"/>
          <w:sz w:val="28"/>
          <w:szCs w:val="28"/>
          <w:u w:val="single"/>
          <w:rtl/>
        </w:rPr>
      </w:pPr>
    </w:p>
    <w:p w:rsidR="00A74F76" w:rsidP="007744F7" w:rsidRDefault="00A74F76" w14:paraId="2819C280" w14:textId="77777777">
      <w:pPr>
        <w:spacing w:line="360" w:lineRule="auto"/>
        <w:rPr>
          <w:rFonts w:ascii="Sakkal Majalla" w:hAnsi="Sakkal Majalla" w:cs="Sakkal Majalla"/>
          <w:sz w:val="28"/>
          <w:szCs w:val="28"/>
          <w:u w:val="single"/>
          <w:rtl/>
        </w:rPr>
      </w:pPr>
    </w:p>
    <w:p w:rsidR="00D22171" w:rsidP="007744F7" w:rsidRDefault="00D22171" w14:paraId="76D397BE" w14:textId="64107A6B">
      <w:pPr>
        <w:spacing w:line="36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hint="cs" w:ascii="Sakkal Majalla" w:hAnsi="Sakkal Majalla" w:cs="Sakkal Majalla"/>
          <w:sz w:val="28"/>
          <w:szCs w:val="28"/>
          <w:u w:val="single"/>
          <w:rtl/>
        </w:rPr>
        <w:t>:</w:t>
      </w:r>
    </w:p>
    <w:p w:rsidRPr="006F0618" w:rsidR="00A74F76" w:rsidP="007744F7" w:rsidRDefault="006F0618" w14:paraId="4A57A9C9" w14:textId="60C1646E">
      <w:pPr>
        <w:spacing w:line="360" w:lineRule="auto"/>
        <w:rPr>
          <w:rFonts w:ascii="Sakkal Majalla" w:hAnsi="Sakkal Majalla" w:cs="Sakkal Majalla"/>
          <w:b/>
          <w:bCs/>
          <w:sz w:val="28"/>
          <w:szCs w:val="28"/>
          <w:rtl/>
        </w:rPr>
      </w:pPr>
      <w:r w:rsidRPr="006F0618">
        <w:rPr>
          <w:rFonts w:hint="cs" w:ascii="Sakkal Majalla" w:hAnsi="Sakkal Majalla" w:cs="Sakkal Majalla"/>
          <w:b/>
          <w:bCs/>
          <w:sz w:val="28"/>
          <w:szCs w:val="28"/>
          <w:rtl/>
          <w:lang w:bidi="ar-SY"/>
        </w:rPr>
        <w:t xml:space="preserve">دراسة (القحطاني، 2024) بعنوان: </w:t>
      </w:r>
      <w:r w:rsidRPr="006F0618">
        <w:rPr>
          <w:rFonts w:ascii="Sakkal Majalla" w:hAnsi="Sakkal Majalla" w:cs="Sakkal Majalla"/>
          <w:b/>
          <w:bCs/>
          <w:sz w:val="28"/>
          <w:szCs w:val="28"/>
          <w:rtl/>
        </w:rPr>
        <w:t>أثر أتمتة الإجراءات على جودة الخدمات الجمركية (دراسة تطبيقية على هيئة الزكاة والضريبة والجمارك)</w:t>
      </w:r>
    </w:p>
    <w:p w:rsidR="00A74F76" w:rsidP="007744F7" w:rsidRDefault="006F0618" w14:paraId="06D9A21E" w14:textId="1EA8841C">
      <w:pPr>
        <w:spacing w:line="360" w:lineRule="auto"/>
        <w:jc w:val="both"/>
        <w:rPr>
          <w:rFonts w:ascii="Sakkal Majalla" w:hAnsi="Sakkal Majalla" w:cs="Sakkal Majalla"/>
          <w:sz w:val="28"/>
          <w:szCs w:val="28"/>
          <w:rtl/>
        </w:rPr>
      </w:pPr>
      <w:r w:rsidRPr="006F0618">
        <w:rPr>
          <w:rFonts w:ascii="Sakkal Majalla" w:hAnsi="Sakkal Majalla" w:cs="Sakkal Majalla"/>
          <w:sz w:val="28"/>
          <w:szCs w:val="28"/>
          <w:rtl/>
        </w:rPr>
        <w:lastRenderedPageBreak/>
        <w:t>هدفت هذه الدراسة إلى الكشف عن أثر أتمتة الإجراءات على جودة الخدمات الجمركية من وجهة نظر العاملين بهيئة الزكاة والضريبة والجمارك. واعتمدت الدراسة على المنهج الوصفي التحليلي. وتكونت عينة الدراسة من (51) موظف من العاملين بهيئة الزكاة والضريبة والجمارك في المملكة العربية السعودية. وتمثلت أداة الدراسة في استبانة لجمع المعلومات والبيانات من عينة الدراسة، أجريت هذه الدراسة خلال الفصل الدراسي الأول لعام 2024/ 2025. وأسفرت نتائج الدراسة عن أن واقع أتمتة الإجراءات بهيئة الزكاة والضريبة والجمارك من وجهة نظر العاملين بها جاء بدرجة كبيرة جدا، حيث جاء المتوسِّط العام للمحور مساويا (4.43)، ودرجة موافقة (موافق بشدة)، وانحراف معياري بلغ (0.75). مستوى جودة الخدمات الجمركية من وجهة نظر العاملين بهيئة الزكاة والضريبة والجمارك جاء بدرجة كبيرة جدا، حيث جاء المتوسِّط العام للمحور مساويا (4.35)، ودرجة موافقة (موافق بشدة)، وانحراف معياري بلغ (0.73). عدم وجود فروق ذات دلالة إحصائية بين متوسطات استجابة عينة الدراسة حول واقع أتمتة الإجراءات بهيئة الزكاة والضريبة والجمارك وفقا للمتغيرات الديمغرافية. وجود فروق ذات دلالة إحصائية بين متوسطات استجابة عينة الدراسة حول مستوى جودة الخدمات الجمركية بهيئة الزكاة والضريبة والجمارك تعزى لمتغير عدد سنوات الخبرة الوظيفية وكان هذا الفارق لصالح الفئة (من 10 سنوات إلى أقل من 15 سنة). وفي ضوء نتائج الدراسة قدمت الباحثة مجموعة من التوصيات المهمة.</w:t>
      </w:r>
    </w:p>
    <w:p w:rsidR="006F0618" w:rsidP="007744F7" w:rsidRDefault="006F0618" w14:paraId="41E0D5E7" w14:textId="6398C052">
      <w:pPr>
        <w:spacing w:line="360" w:lineRule="auto"/>
        <w:jc w:val="both"/>
        <w:rPr>
          <w:rFonts w:ascii="Sakkal Majalla" w:hAnsi="Sakkal Majalla" w:cs="Sakkal Majalla"/>
          <w:sz w:val="28"/>
          <w:szCs w:val="28"/>
          <w:rtl/>
        </w:rPr>
      </w:pPr>
    </w:p>
    <w:p w:rsidRPr="00BC15F7" w:rsidR="00BC15F7" w:rsidP="007744F7" w:rsidRDefault="00BC15F7" w14:paraId="7616E426" w14:textId="35031C82">
      <w:pPr>
        <w:spacing w:line="360" w:lineRule="auto"/>
        <w:jc w:val="both"/>
        <w:rPr>
          <w:rFonts w:ascii="Sakkal Majalla" w:hAnsi="Sakkal Majalla" w:cs="Sakkal Majalla"/>
          <w:b/>
          <w:bCs/>
          <w:sz w:val="28"/>
          <w:szCs w:val="28"/>
          <w:rtl/>
        </w:rPr>
      </w:pPr>
      <w:r w:rsidRPr="00BC15F7">
        <w:rPr>
          <w:rFonts w:hint="cs" w:ascii="Sakkal Majalla" w:hAnsi="Sakkal Majalla" w:cs="Sakkal Majalla"/>
          <w:b/>
          <w:bCs/>
          <w:sz w:val="28"/>
          <w:szCs w:val="28"/>
          <w:rtl/>
        </w:rPr>
        <w:t xml:space="preserve">دراسة (سمية، 2023) بعنوان:  </w:t>
      </w:r>
      <w:r w:rsidRPr="00BC15F7">
        <w:rPr>
          <w:rFonts w:ascii="Sakkal Majalla" w:hAnsi="Sakkal Majalla" w:cs="Sakkal Majalla"/>
          <w:b/>
          <w:bCs/>
          <w:sz w:val="28"/>
          <w:szCs w:val="28"/>
          <w:rtl/>
        </w:rPr>
        <w:t>دور الزكاة في تحقيق التنمية الاقتصادية والاجتماعية.</w:t>
      </w:r>
    </w:p>
    <w:p w:rsidR="00BC15F7" w:rsidP="007744F7" w:rsidRDefault="00BC15F7" w14:paraId="536965F1" w14:textId="7425DC11">
      <w:pPr>
        <w:spacing w:line="360" w:lineRule="auto"/>
        <w:jc w:val="both"/>
        <w:rPr>
          <w:rFonts w:ascii="Sakkal Majalla" w:hAnsi="Sakkal Majalla" w:cs="Sakkal Majalla"/>
          <w:sz w:val="28"/>
          <w:szCs w:val="28"/>
          <w:rtl/>
        </w:rPr>
      </w:pPr>
      <w:r w:rsidRPr="00BC15F7">
        <w:rPr>
          <w:rFonts w:ascii="Sakkal Majalla" w:hAnsi="Sakkal Majalla" w:cs="Sakkal Majalla"/>
          <w:sz w:val="28"/>
          <w:szCs w:val="28"/>
          <w:rtl/>
        </w:rPr>
        <w:t>تهدف هذه الورقة البحثية إلى إظهار دور الزكاة في تحقيق التنمية الاقتصادية والاجتماعية، وذلك من خلال إبراز مختلف الجوانب النظرية المتعلقة بالزكاة، الأموال التي تجب فيها ومختلف أحكامها الفقهية، كما تم توضيح العلاقة بين الزكاة والتنمية في الاقتصاد الإسلامي، والتطرق للدور الاقتصادي والاجتماعي للزكاة. وقد تم التوصل إلى أن الزكاة ليست عبادة روحية فقط، بل هي عبادة أخلاقية وتربوية، تعد من أهم الروافد التمويلية في الاقتصاد الإسلامي، فهي مصدر متجدد وتيار نقدي دائم التدفق، لها دور أساسي وفعال في دفع عجلة التنمية، من خلال الحد من الآفات الاجتماعية كالفقر والبطالة، والتقليل من المشاكل الاقتصادية كمحاربة الاكتناز وتشجيع الاستثمار.</w:t>
      </w:r>
    </w:p>
    <w:p w:rsidR="00BC15F7" w:rsidP="007744F7" w:rsidRDefault="00BC15F7" w14:paraId="6B786232" w14:textId="045C1945">
      <w:pPr>
        <w:spacing w:line="360" w:lineRule="auto"/>
        <w:jc w:val="both"/>
        <w:rPr>
          <w:rFonts w:ascii="Sakkal Majalla" w:hAnsi="Sakkal Majalla" w:cs="Sakkal Majalla"/>
          <w:sz w:val="28"/>
          <w:szCs w:val="28"/>
          <w:rtl/>
        </w:rPr>
      </w:pPr>
    </w:p>
    <w:p w:rsidRPr="00BC15F7" w:rsidR="00BC15F7" w:rsidP="007744F7" w:rsidRDefault="00BC15F7" w14:paraId="5C421E58" w14:textId="3F13F859">
      <w:pPr>
        <w:spacing w:line="360" w:lineRule="auto"/>
        <w:jc w:val="both"/>
        <w:rPr>
          <w:b/>
          <w:bCs/>
          <w:rtl/>
        </w:rPr>
      </w:pPr>
      <w:r>
        <w:rPr>
          <w:rFonts w:hint="cs" w:ascii="Sakkal Majalla" w:hAnsi="Sakkal Majalla" w:cs="Sakkal Majalla"/>
          <w:b/>
          <w:bCs/>
          <w:sz w:val="28"/>
          <w:szCs w:val="28"/>
          <w:rtl/>
        </w:rPr>
        <w:lastRenderedPageBreak/>
        <w:t>د</w:t>
      </w:r>
      <w:r w:rsidRPr="00BC15F7">
        <w:rPr>
          <w:rFonts w:hint="cs" w:ascii="Sakkal Majalla" w:hAnsi="Sakkal Majalla" w:cs="Sakkal Majalla"/>
          <w:b/>
          <w:bCs/>
          <w:sz w:val="28"/>
          <w:szCs w:val="28"/>
          <w:rtl/>
        </w:rPr>
        <w:t xml:space="preserve">راسة (أبازيد، 2021) بعنوان: </w:t>
      </w:r>
      <w:r w:rsidRPr="00BC15F7">
        <w:rPr>
          <w:b/>
          <w:bCs/>
          <w:rtl/>
        </w:rPr>
        <w:t xml:space="preserve">الزكاة والضرائب </w:t>
      </w:r>
      <w:r w:rsidRPr="00BC15F7">
        <w:rPr>
          <w:rFonts w:hint="cs"/>
          <w:b/>
          <w:bCs/>
          <w:rtl/>
        </w:rPr>
        <w:t>في المملكة</w:t>
      </w:r>
      <w:r w:rsidRPr="00BC15F7">
        <w:rPr>
          <w:b/>
          <w:bCs/>
          <w:rtl/>
        </w:rPr>
        <w:t xml:space="preserve"> العربية السعودية</w:t>
      </w:r>
    </w:p>
    <w:p w:rsidR="00BC15F7" w:rsidP="007744F7" w:rsidRDefault="00BC15F7" w14:paraId="19F5FDE9" w14:textId="119C28BC">
      <w:pPr>
        <w:spacing w:line="360" w:lineRule="auto"/>
        <w:jc w:val="both"/>
        <w:rPr>
          <w:rFonts w:ascii="Sakkal Majalla" w:hAnsi="Sakkal Majalla" w:cs="Sakkal Majalla"/>
          <w:sz w:val="28"/>
          <w:szCs w:val="28"/>
          <w:rtl/>
        </w:rPr>
      </w:pPr>
      <w:r w:rsidRPr="00BC15F7">
        <w:rPr>
          <w:rFonts w:ascii="Sakkal Majalla" w:hAnsi="Sakkal Majalla" w:cs="Sakkal Majalla"/>
          <w:sz w:val="28"/>
          <w:szCs w:val="28"/>
          <w:rtl/>
        </w:rPr>
        <w:t>في إطار رؤية 2030، تسعى المملكة العربية السعودية إلى تحقيق دخل قومي جيد من خلال نظام ضريبي فعال. يشمل هذا النظام الضرائب التي تفرضها الحكومة والزكاة المفروضة بموجب الشريعة الإسلامية. ويخضع نظام الضرائب والزكاة في المملكة لإشراف الهيئة العامة للزكاة والدخل، ويعمل تحت إشراف وزارة المالية. إلا أن الجهات المسؤولة عن النظر في المنازعات الضريبية لا تزال تواجه تحديات وصعوبات في أداء مهامها، لا سيما في المنازعات المتعلقة بالاستشارات الشرعية. ونظرًا لأهمية صندوق الضرائب والزكاة في المملكة العربية السعودية، وارتفاع عائداته نسبيًا، يهدف هذا البحث إلى دراسة هيكل نظام الضرائب والزكاة وآلية عمل الجهات المسؤولة عن تسوية منازعات الضرائب والزكاة، وذلك بالاستناد إلى مراجعات الأدبيات والدراسات السابقة والمنشورات الرسمية الصادرة عن الهيئة العامة للضرائب والزكاة، بالإضافة إلى القوانين ذات الصلة بنظام الضرائب والزكاة في المملكة العربية السعودية. وخلص البحث إلى وجود مجموعة من نقاط الضعف في آلية عمل السلطات واللجان المسؤولة عن حل النزاعات الضريبية والزكاة، وتم اقتراح مجموعة من المقترحات لتحسين أداء هذه اللجان.</w:t>
      </w:r>
    </w:p>
    <w:p w:rsidR="00BC15F7" w:rsidP="007744F7" w:rsidRDefault="00BC15F7" w14:paraId="61CB653B" w14:textId="77777777">
      <w:pPr>
        <w:spacing w:line="360" w:lineRule="auto"/>
        <w:jc w:val="both"/>
        <w:rPr>
          <w:rFonts w:ascii="Sakkal Majalla" w:hAnsi="Sakkal Majalla" w:cs="Sakkal Majalla"/>
          <w:sz w:val="28"/>
          <w:szCs w:val="28"/>
          <w:rtl/>
        </w:rPr>
      </w:pPr>
    </w:p>
    <w:p w:rsidRPr="00BC15F7" w:rsidR="006F0618" w:rsidP="007744F7" w:rsidRDefault="00BC15F7" w14:paraId="27284FAE" w14:textId="24F0C2EA">
      <w:pPr>
        <w:spacing w:line="360" w:lineRule="auto"/>
        <w:jc w:val="both"/>
        <w:rPr>
          <w:rFonts w:ascii="Sakkal Majalla" w:hAnsi="Sakkal Majalla" w:cs="Sakkal Majalla"/>
          <w:b/>
          <w:bCs/>
          <w:sz w:val="28"/>
          <w:szCs w:val="28"/>
          <w:rtl/>
        </w:rPr>
      </w:pPr>
      <w:r w:rsidRPr="00BC15F7">
        <w:rPr>
          <w:rFonts w:hint="cs" w:ascii="Sakkal Majalla" w:hAnsi="Sakkal Majalla" w:cs="Sakkal Majalla"/>
          <w:b/>
          <w:bCs/>
          <w:sz w:val="28"/>
          <w:szCs w:val="28"/>
          <w:rtl/>
        </w:rPr>
        <w:t xml:space="preserve">دراسة (قندوز وعلاوي، 2020) بعنوان: </w:t>
      </w:r>
      <w:r w:rsidRPr="00BC15F7">
        <w:rPr>
          <w:b/>
          <w:bCs/>
          <w:rtl/>
        </w:rPr>
        <w:t>دور الوكيل الجمركي في تسهيل التجارة الخارجية</w:t>
      </w:r>
    </w:p>
    <w:p w:rsidRPr="00BC15F7" w:rsidR="00A74F76" w:rsidP="007744F7" w:rsidRDefault="00BC15F7" w14:paraId="688E5890" w14:textId="79A85C5D">
      <w:pPr>
        <w:spacing w:line="360" w:lineRule="auto"/>
        <w:jc w:val="both"/>
        <w:rPr>
          <w:rFonts w:ascii="Sakkal Majalla" w:hAnsi="Sakkal Majalla" w:cs="Sakkal Majalla"/>
          <w:sz w:val="28"/>
          <w:szCs w:val="28"/>
          <w:rtl/>
        </w:rPr>
      </w:pPr>
      <w:r w:rsidRPr="00BC15F7">
        <w:rPr>
          <w:rFonts w:ascii="Sakkal Majalla" w:hAnsi="Sakkal Majalla" w:cs="Sakkal Majalla"/>
          <w:sz w:val="28"/>
          <w:szCs w:val="28"/>
          <w:rtl/>
        </w:rPr>
        <w:t>يتناول هذا البحث الإطار النظري لوكيل الجمارك ودوره في تيسير التجارة الخارجية. ويستخدم منهجًا وصفيًا تحليليًا لتحديد وكيل الجمارك ومهامه ودوره في إنجاز جميع الإجراءات المتعلقة بنقل البضائع بين الدول، بما في ذلك التخليص الجمركي والخطوات الإدارية السابقة واللاحقة. كما يستكشف البحث دور الوكيل في تيسير التجارة الخارجية، مُسلطًا الضوء على ضرورة الاستفادة من خدماته، وتنظيم مهامه، وضمان حقوقه. علاوة على ذلك، يسعى البحث إلى تعزيز دوره من خلال توظيف أحدث تقنيات الاتصال والتقنيات الرقمية، لنقله من دوره التقليدي إلى دور أكثر فعالية وكفاءة في التنفيذ.</w:t>
      </w:r>
    </w:p>
    <w:p w:rsidR="00A74F76" w:rsidP="007744F7" w:rsidRDefault="00A74F76" w14:paraId="6D5E0CE7" w14:textId="44DDB041">
      <w:pPr>
        <w:spacing w:line="360" w:lineRule="auto"/>
        <w:rPr>
          <w:rFonts w:ascii="Sakkal Majalla" w:hAnsi="Sakkal Majalla" w:cs="Sakkal Majalla"/>
          <w:sz w:val="28"/>
          <w:szCs w:val="28"/>
          <w:u w:val="single"/>
          <w:rtl/>
        </w:rPr>
      </w:pPr>
    </w:p>
    <w:p w:rsidR="004B3E53" w:rsidP="007744F7" w:rsidRDefault="004B3E53" w14:paraId="07BF91B9" w14:textId="041DA21E">
      <w:pPr>
        <w:spacing w:line="360" w:lineRule="auto"/>
        <w:rPr>
          <w:rFonts w:ascii="Sakkal Majalla" w:hAnsi="Sakkal Majalla" w:cs="Sakkal Majalla"/>
          <w:b/>
          <w:bCs/>
          <w:sz w:val="28"/>
          <w:szCs w:val="28"/>
          <w:rtl/>
        </w:rPr>
      </w:pPr>
      <w:r w:rsidRPr="004B3E53">
        <w:rPr>
          <w:rFonts w:hint="cs" w:ascii="Sakkal Majalla" w:hAnsi="Sakkal Majalla" w:cs="Sakkal Majalla"/>
          <w:b/>
          <w:bCs/>
          <w:sz w:val="28"/>
          <w:szCs w:val="28"/>
          <w:rtl/>
        </w:rPr>
        <w:t>دراسة (</w:t>
      </w:r>
      <w:r w:rsidRPr="004B3E53">
        <w:rPr>
          <w:rFonts w:ascii="Sakkal Majalla" w:hAnsi="Sakkal Majalla" w:cs="Sakkal Majalla"/>
          <w:b/>
          <w:bCs/>
          <w:sz w:val="28"/>
          <w:szCs w:val="28"/>
        </w:rPr>
        <w:t>Chiukira, 2019</w:t>
      </w:r>
      <w:r w:rsidRPr="004B3E53">
        <w:rPr>
          <w:rFonts w:hint="cs" w:ascii="Sakkal Majalla" w:hAnsi="Sakkal Majalla" w:cs="Sakkal Majalla"/>
          <w:b/>
          <w:bCs/>
          <w:sz w:val="28"/>
          <w:szCs w:val="28"/>
          <w:rtl/>
        </w:rPr>
        <w:t xml:space="preserve">) بعنوان: </w:t>
      </w:r>
      <w:r w:rsidRPr="004B3E53">
        <w:rPr>
          <w:rFonts w:ascii="Sakkal Majalla" w:hAnsi="Sakkal Majalla" w:cs="Sakkal Majalla"/>
          <w:b/>
          <w:bCs/>
          <w:sz w:val="28"/>
          <w:szCs w:val="28"/>
        </w:rPr>
        <w:t>The Role of Customs Administration in Trade Facilitation in Developing Countries. The Case of Southern Africa</w:t>
      </w:r>
    </w:p>
    <w:p w:rsidR="004B3E53" w:rsidP="007744F7" w:rsidRDefault="004B3E53" w14:paraId="7FE10028" w14:textId="5042482B">
      <w:pPr>
        <w:spacing w:line="360" w:lineRule="auto"/>
        <w:jc w:val="both"/>
        <w:rPr>
          <w:rFonts w:ascii="Sakkal Majalla" w:hAnsi="Sakkal Majalla" w:cs="Sakkal Majalla"/>
          <w:sz w:val="28"/>
          <w:szCs w:val="28"/>
          <w:rtl/>
        </w:rPr>
      </w:pPr>
      <w:r>
        <w:rPr>
          <w:rFonts w:hint="cs" w:ascii="Sakkal Majalla" w:hAnsi="Sakkal Majalla" w:cs="Sakkal Majalla"/>
          <w:sz w:val="28"/>
          <w:szCs w:val="28"/>
          <w:rtl/>
        </w:rPr>
        <w:lastRenderedPageBreak/>
        <w:t>يسعى هذا البحث</w:t>
      </w:r>
      <w:r w:rsidRPr="004B3E53">
        <w:rPr>
          <w:rFonts w:ascii="Sakkal Majalla" w:hAnsi="Sakkal Majalla" w:cs="Sakkal Majalla"/>
          <w:sz w:val="28"/>
          <w:szCs w:val="28"/>
          <w:rtl/>
        </w:rPr>
        <w:t xml:space="preserve"> إلى تسليط الضوء على دور إدارات الجمارك في تيسير التجارة في البلدان النامية. وهي تُقرّ بأن التجارة التفاعلية أمر لا مفر منه، وأن على الدول التكيف مع متطلبات تيسير التجارة بالرجوع إلى اتفاقية تيسير التجارة. كما تسعى الورقة إلى توضيح الافتراض القائل بأن تيسير التجارة يؤدي إلى خسارة في الإيرادات، وكيف يمكن لتيسير التجارة أن يعزز تحصيل الإيرادات بتكلفة أقل. وتستكشف الورقة كذلك فوائد تيسير التجارة التي يحصل عليها القطاع الخاص في سعيه للتجارة الدولية. ومع ازدياد حجم التجارة، تحتاج الدول، من خلال إدارات جماركها، إلى تدابير تيسير التجارة لضمان عدم وجود حواجز غير جمركية تعيق التجارة. كما تبرز الحاجة إلى تمكين إدارات الجمارك هذه من تبني تدابير تيسير التجارة قبل تنفيذ أي إطار سياسي على المستوى الوطني أو الإقليمي. ومن أهم الأسباب التي تُطرح لتدابير تيسير التجارة: زيادة تجارة المنتجات النهائية من قِبل البلدان النامية، وعولمة عمليات التصنيع، وانتشار اتفاقيات التجارة الإقليمية، واستمرار تنويع الصادرات. وخلاصة القول، لا بد من تيسير التجارة لكي تستفيد البلدان النامية من التجارة الدولية، وتُعد إدارات الجمارك من أكثر الجهات الفاعلة تأثيرًا في هذا المجال. بفضل تدابير تيسير التجارة، قد تجمع الدول النامية إيرادات أكثر مما كانت تجمعه سابقاً قبل تطبيق هذه التدابير.</w:t>
      </w:r>
    </w:p>
    <w:p w:rsidR="004B3E53" w:rsidP="007744F7" w:rsidRDefault="004B3E53" w14:paraId="19D78AB1" w14:textId="7CF05F72">
      <w:pPr>
        <w:spacing w:line="360" w:lineRule="auto"/>
        <w:jc w:val="both"/>
        <w:rPr>
          <w:rFonts w:ascii="Sakkal Majalla" w:hAnsi="Sakkal Majalla" w:cs="Sakkal Majalla"/>
          <w:sz w:val="28"/>
          <w:szCs w:val="28"/>
          <w:rtl/>
        </w:rPr>
      </w:pPr>
    </w:p>
    <w:p w:rsidRPr="004B3E53" w:rsidR="004B3E53" w:rsidP="007744F7" w:rsidRDefault="004B3E53" w14:paraId="2C8A8CA1" w14:textId="7071065C">
      <w:pPr>
        <w:spacing w:line="360" w:lineRule="auto"/>
        <w:jc w:val="both"/>
        <w:rPr>
          <w:b/>
          <w:bCs/>
          <w:rtl/>
        </w:rPr>
      </w:pPr>
      <w:r w:rsidRPr="004B3E53">
        <w:rPr>
          <w:rFonts w:hint="cs" w:ascii="Sakkal Majalla" w:hAnsi="Sakkal Majalla" w:cs="Sakkal Majalla"/>
          <w:b/>
          <w:bCs/>
          <w:sz w:val="28"/>
          <w:szCs w:val="28"/>
          <w:rtl/>
        </w:rPr>
        <w:t>دراسة (</w:t>
      </w:r>
      <w:r w:rsidRPr="004B3E53">
        <w:rPr>
          <w:b/>
          <w:bCs/>
        </w:rPr>
        <w:t>Rbehat and Marafi, 2024</w:t>
      </w:r>
      <w:r w:rsidRPr="004B3E53">
        <w:rPr>
          <w:rFonts w:hint="cs" w:ascii="Sakkal Majalla" w:hAnsi="Sakkal Majalla" w:cs="Sakkal Majalla"/>
          <w:b/>
          <w:bCs/>
          <w:sz w:val="28"/>
          <w:szCs w:val="28"/>
          <w:rtl/>
        </w:rPr>
        <w:t xml:space="preserve">) بعنوان: </w:t>
      </w:r>
      <w:r w:rsidRPr="004B3E53">
        <w:rPr>
          <w:b/>
          <w:bCs/>
        </w:rPr>
        <w:t>The Role of Customs Process in Facilitating International Trade</w:t>
      </w:r>
    </w:p>
    <w:p w:rsidRPr="004B3E53" w:rsidR="004B3E53" w:rsidP="007744F7" w:rsidRDefault="004B3E53" w14:paraId="6727752C" w14:textId="77777777">
      <w:pPr>
        <w:spacing w:line="360" w:lineRule="auto"/>
        <w:jc w:val="both"/>
        <w:rPr>
          <w:rFonts w:ascii="Sakkal Majalla" w:hAnsi="Sakkal Majalla" w:cs="Sakkal Majalla"/>
          <w:sz w:val="28"/>
          <w:szCs w:val="28"/>
          <w:rtl/>
        </w:rPr>
      </w:pPr>
      <w:r w:rsidRPr="004B3E53">
        <w:rPr>
          <w:rFonts w:ascii="Sakkal Majalla" w:hAnsi="Sakkal Majalla" w:cs="Sakkal Majalla"/>
          <w:sz w:val="28"/>
          <w:szCs w:val="28"/>
          <w:rtl/>
        </w:rPr>
        <w:t>في الواقع، تُعدّ الجمارك حارس بوابة التجارة الدولية. يجب أن تخضع جميع التجارة الدولية لمعالجة الجمارك الوطنية المعنية، وتستغرق هذه المعالجة وقتًا. ولتسهيل التجارة، يتعين على كل طرف اعتماد أو الحفاظ على إجراءات جمركية مبسطة للإفراج الفعال عن البضائع، وأدوات كافية لتغطية دفع الرسوم الجمركية والضرائب والرسوم التي تفرضها سلطة الجمارك التابعة له في نهاية المطاف فيما يتعلق باستيراد البضائع. لا شك أن أنشطة تيسير التجارة لها تأثير إيجابي على التجار الدوليين عند تنفيذها بفعالية. إن تبسيط الإجراءات الجمركية للاستيراد والتصدير وعبور البضائع له فوائد متعددة تتمثل في زيادة النشاط التجاري مع تقليل الروتين البيروقراطي والتأخيرات المكلفة للتجار، فضلاً عن تقليل التكاليف الإدارية على الحدود.</w:t>
      </w:r>
    </w:p>
    <w:p w:rsidRPr="004B3E53" w:rsidR="004B3E53" w:rsidP="007744F7" w:rsidRDefault="004B3E53" w14:paraId="6FC71643" w14:textId="77777777">
      <w:pPr>
        <w:spacing w:line="360" w:lineRule="auto"/>
        <w:jc w:val="both"/>
        <w:rPr>
          <w:rFonts w:ascii="Sakkal Majalla" w:hAnsi="Sakkal Majalla" w:cs="Sakkal Majalla"/>
          <w:sz w:val="28"/>
          <w:szCs w:val="28"/>
          <w:rtl/>
        </w:rPr>
      </w:pPr>
      <w:r w:rsidRPr="004B3E53">
        <w:rPr>
          <w:rFonts w:ascii="Sakkal Majalla" w:hAnsi="Sakkal Majalla" w:cs="Sakkal Majalla"/>
          <w:sz w:val="28"/>
          <w:szCs w:val="28"/>
          <w:rtl/>
        </w:rPr>
        <w:t xml:space="preserve">في المقام الأول، تُسهّل سلطات الجمارك التجارة الدولية من خلال الإشراف على استيراد وتصدير البضائع. وهي مكلفة بإنفاذ اللوائح التجارية، وتقييم وتحصيل الرسوم والضرائب الجمركية، وضمان التصنيف الصحيح للبضائع وفقًا </w:t>
      </w:r>
      <w:r w:rsidRPr="004B3E53">
        <w:rPr>
          <w:rFonts w:ascii="Sakkal Majalla" w:hAnsi="Sakkal Majalla" w:cs="Sakkal Majalla"/>
          <w:sz w:val="28"/>
          <w:szCs w:val="28"/>
          <w:rtl/>
        </w:rPr>
        <w:lastRenderedPageBreak/>
        <w:t>للتسمية الدولية. علاوة على ذلك، تلعب الجمارك دورًا حاسمًا في الحفاظ على الأمن من خلال منع التجارة غير المشروعة. إنهم يطبقون إجراءات مراقبة الحدود لوقف تهريب البضائع غير المشروعة، مثل المخدرات والأسلحة والمنتجات المقلدة، مما يساهم في الأمن القومي والدولي.</w:t>
      </w:r>
    </w:p>
    <w:p w:rsidR="004B3E53" w:rsidP="007744F7" w:rsidRDefault="004B3E53" w14:paraId="56A14695" w14:textId="77777777">
      <w:pPr>
        <w:spacing w:line="360" w:lineRule="auto"/>
        <w:rPr>
          <w:rFonts w:ascii="Sakkal Majalla" w:hAnsi="Sakkal Majalla" w:cs="Sakkal Majalla"/>
          <w:sz w:val="28"/>
          <w:szCs w:val="28"/>
          <w:u w:val="single"/>
          <w:rtl/>
        </w:rPr>
      </w:pPr>
    </w:p>
    <w:p w:rsidR="004B3E53" w:rsidP="007744F7" w:rsidRDefault="004B3E53" w14:paraId="38385906" w14:textId="2DFBA4CB">
      <w:pPr>
        <w:spacing w:line="360" w:lineRule="auto"/>
        <w:rPr>
          <w:rFonts w:ascii="Sakkal Majalla" w:hAnsi="Sakkal Majalla" w:cs="Sakkal Majalla"/>
          <w:sz w:val="28"/>
          <w:szCs w:val="28"/>
          <w:u w:val="single"/>
          <w:rtl/>
        </w:rPr>
      </w:pPr>
      <w:r>
        <w:rPr>
          <w:rFonts w:hint="cs" w:ascii="Sakkal Majalla" w:hAnsi="Sakkal Majalla" w:cs="Sakkal Majalla"/>
          <w:sz w:val="28"/>
          <w:szCs w:val="28"/>
          <w:u w:val="single"/>
          <w:rtl/>
        </w:rPr>
        <w:t>المقارنة بين الدراسة الحالية والدراسات السابقة:</w:t>
      </w:r>
    </w:p>
    <w:p w:rsidRPr="00881175" w:rsidR="00881175" w:rsidP="00881175" w:rsidRDefault="00881175" w14:paraId="68B9C1C0" w14:textId="77777777">
      <w:pPr>
        <w:spacing w:before="280" w:after="180"/>
        <w:jc w:val="both"/>
        <w:rPr>
          <w:rFonts w:ascii="Sakkal Majalla" w:hAnsi="Sakkal Majalla" w:cs="Sakkal Majalla"/>
          <w:sz w:val="28"/>
          <w:szCs w:val="28"/>
        </w:rPr>
      </w:pPr>
      <w:r w:rsidRPr="00881175">
        <w:rPr>
          <w:rFonts w:hint="cs" w:ascii="Sakkal Majalla" w:hAnsi="Sakkal Majalla" w:cs="Sakkal Majalla"/>
          <w:sz w:val="28"/>
          <w:szCs w:val="28"/>
          <w:rtl/>
        </w:rPr>
        <w:t>أولاً: المقارنة بين الدراسات</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السابقة (تحليل نقدي)</w:t>
      </w:r>
    </w:p>
    <w:p w:rsidRPr="00881175" w:rsidR="00881175" w:rsidP="00881175" w:rsidRDefault="00881175" w14:paraId="394AC8F4" w14:textId="77777777">
      <w:pPr>
        <w:spacing w:after="200" w:line="360" w:lineRule="auto"/>
        <w:jc w:val="both"/>
        <w:rPr>
          <w:rFonts w:ascii="Sakkal Majalla" w:hAnsi="Sakkal Majalla" w:cs="Sakkal Majalla"/>
          <w:sz w:val="28"/>
          <w:szCs w:val="28"/>
        </w:rPr>
      </w:pPr>
      <w:r w:rsidRPr="00881175">
        <w:rPr>
          <w:rFonts w:hint="cs" w:ascii="Sakkal Majalla" w:hAnsi="Sakkal Majalla" w:cs="Sakkal Majalla"/>
          <w:sz w:val="28"/>
          <w:szCs w:val="28"/>
          <w:rtl/>
        </w:rPr>
        <w:t>باستعراض الدراسات السابقة المتعلقة</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بموضوع الدراسة، يتضح تفاوت واضح بينها من حيث الموضوع، والمنهجية، والعينة،</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والأداة المستخدمة. فدراسة (القحطاني، 2024) ركزت على أثر الأتمتة على جودة</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الخدمات الجمركية من منظور داخلي (51 موظفًا من العاملين بالهيئة)، بينما اتجهت</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دراستا (سمية، 2023) و(أبازيد، 2021) نحو البعد الشرعي والتنظيمي للزكاة والضرائب</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دون التطرق المباشر للجانب الجمركي. أما دراسة (قندوز وعلاوي، 2020) فاعتمدت</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منهجًا وصفيًا تحليليًا نظريًا دون تطبيق ميداني مباشر، في حين قدمت دراستا</w:t>
      </w:r>
      <w:r w:rsidRPr="00881175">
        <w:rPr>
          <w:rFonts w:hint="cs" w:ascii="Sakkal Majalla" w:hAnsi="Sakkal Majalla" w:cs="Sakkal Majalla"/>
          <w:sz w:val="28"/>
          <w:szCs w:val="28"/>
        </w:rPr>
        <w:t xml:space="preserve"> (Chiukira, 2019) </w:t>
      </w:r>
      <w:r w:rsidRPr="00881175">
        <w:rPr>
          <w:rFonts w:hint="cs" w:ascii="Sakkal Majalla" w:hAnsi="Sakkal Majalla" w:cs="Sakkal Majalla"/>
          <w:sz w:val="28"/>
          <w:szCs w:val="28"/>
          <w:rtl/>
        </w:rPr>
        <w:t>و</w:t>
      </w:r>
      <w:r w:rsidRPr="00881175">
        <w:rPr>
          <w:rFonts w:hint="cs" w:ascii="Sakkal Majalla" w:hAnsi="Sakkal Majalla" w:cs="Sakkal Majalla"/>
          <w:sz w:val="28"/>
          <w:szCs w:val="28"/>
        </w:rPr>
        <w:t xml:space="preserve">(Rbehat &amp; Marafi, 2024) </w:t>
      </w:r>
      <w:r w:rsidRPr="00881175">
        <w:rPr>
          <w:rFonts w:hint="cs" w:ascii="Sakkal Majalla" w:hAnsi="Sakkal Majalla" w:cs="Sakkal Majalla"/>
          <w:sz w:val="28"/>
          <w:szCs w:val="28"/>
          <w:rtl/>
        </w:rPr>
        <w:t>أطرًا مفاهيمية عامة لدور الجمارك</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في تيسير التجارة الدولية دون تخصيصها بالحالة السعودية أو بمبادرات محددة</w:t>
      </w:r>
      <w:r w:rsidRPr="00881175">
        <w:rPr>
          <w:rFonts w:hint="cs" w:ascii="Sakkal Majalla" w:hAnsi="Sakkal Majalla" w:cs="Sakkal Majalla"/>
          <w:sz w:val="28"/>
          <w:szCs w:val="28"/>
        </w:rPr>
        <w:t>.</w:t>
      </w:r>
    </w:p>
    <w:p w:rsidRPr="00881175" w:rsidR="00881175" w:rsidP="00881175" w:rsidRDefault="00881175" w14:paraId="050C0931" w14:textId="77777777">
      <w:pPr>
        <w:spacing w:before="200" w:after="140"/>
        <w:jc w:val="both"/>
        <w:rPr>
          <w:rFonts w:ascii="Sakkal Majalla" w:hAnsi="Sakkal Majalla" w:cs="Sakkal Majalla"/>
          <w:sz w:val="28"/>
          <w:szCs w:val="28"/>
        </w:rPr>
      </w:pPr>
      <w:r w:rsidRPr="00881175">
        <w:rPr>
          <w:rFonts w:hint="cs" w:ascii="Sakkal Majalla" w:hAnsi="Sakkal Majalla" w:cs="Sakkal Majalla"/>
          <w:sz w:val="28"/>
          <w:szCs w:val="28"/>
          <w:rtl/>
        </w:rPr>
        <w:t>نقاط الاتفاق والاختلاف في النتائج</w:t>
      </w:r>
    </w:p>
    <w:p w:rsidRPr="00881175" w:rsidR="00881175" w:rsidP="00881175" w:rsidRDefault="00881175" w14:paraId="39C95A64" w14:textId="77777777">
      <w:pPr>
        <w:spacing w:after="200" w:line="360" w:lineRule="auto"/>
        <w:jc w:val="both"/>
        <w:rPr>
          <w:rFonts w:ascii="Sakkal Majalla" w:hAnsi="Sakkal Majalla" w:cs="Sakkal Majalla"/>
          <w:sz w:val="28"/>
          <w:szCs w:val="28"/>
        </w:rPr>
      </w:pPr>
      <w:r w:rsidRPr="00881175">
        <w:rPr>
          <w:rFonts w:hint="cs" w:ascii="Sakkal Majalla" w:hAnsi="Sakkal Majalla" w:cs="Sakkal Majalla"/>
          <w:sz w:val="28"/>
          <w:szCs w:val="28"/>
          <w:rtl/>
        </w:rPr>
        <w:t>تتفق جميع الدراسات السابقة في</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تأكيدها على الأثر الإيجابي للتحول الرقمي والإجراءات المبسطة في تحسين الأداء</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المؤسسي وتيسير حركة التجارة، وهو ما يتسق مع توجه الدراسة الحالية. غير أن هذه</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الدراسات تختلف فيما بينها من حيث زاوية النظر؛ إذ ركزت بعضها على المنظور الداخلي</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المؤسسي (كدراسة القحطاني)، في حين ركزت أخرى على الإطار النظري العام لدور</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الجمارك (كدراستي</w:t>
      </w:r>
      <w:r w:rsidRPr="00881175">
        <w:rPr>
          <w:rFonts w:hint="cs" w:ascii="Sakkal Majalla" w:hAnsi="Sakkal Majalla" w:cs="Sakkal Majalla"/>
          <w:sz w:val="28"/>
          <w:szCs w:val="28"/>
        </w:rPr>
        <w:t xml:space="preserve"> Chiukira </w:t>
      </w:r>
      <w:r w:rsidRPr="00881175">
        <w:rPr>
          <w:rFonts w:hint="cs" w:ascii="Sakkal Majalla" w:hAnsi="Sakkal Majalla" w:cs="Sakkal Majalla"/>
          <w:sz w:val="28"/>
          <w:szCs w:val="28"/>
          <w:rtl/>
        </w:rPr>
        <w:t>و</w:t>
      </w:r>
      <w:r w:rsidRPr="00881175">
        <w:rPr>
          <w:rFonts w:hint="cs" w:ascii="Sakkal Majalla" w:hAnsi="Sakkal Majalla" w:cs="Sakkal Majalla"/>
          <w:sz w:val="28"/>
          <w:szCs w:val="28"/>
        </w:rPr>
        <w:t>Rbehat &amp; Marafi)</w:t>
      </w:r>
      <w:r w:rsidRPr="00881175">
        <w:rPr>
          <w:rFonts w:hint="cs" w:ascii="Sakkal Majalla" w:hAnsi="Sakkal Majalla" w:cs="Sakkal Majalla"/>
          <w:sz w:val="28"/>
          <w:szCs w:val="28"/>
          <w:rtl/>
        </w:rPr>
        <w:t>، بينما لم تتناول أي من هذه</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الدراسات بشكل مباشر العلاقة الميدانية بين مبادرات الهيئة الحديثة (كالنافذة</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الوطنية فسح والمشغل الاقتصادي المعتمد) وكفاءة عمليات الاستيراد والتصدير من</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منظور القطاع الخاص المستفيد، وهو ما يميز الدراسة الحالية عن جميع الدراسات</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السابقة المستعرضة</w:t>
      </w:r>
      <w:r w:rsidRPr="00881175">
        <w:rPr>
          <w:rFonts w:hint="cs" w:ascii="Sakkal Majalla" w:hAnsi="Sakkal Majalla" w:cs="Sakkal Majalla"/>
          <w:sz w:val="28"/>
          <w:szCs w:val="28"/>
        </w:rPr>
        <w:t>.</w:t>
      </w:r>
    </w:p>
    <w:p w:rsidRPr="00881175" w:rsidR="00881175" w:rsidP="00881175" w:rsidRDefault="00881175" w14:paraId="7C9D9401" w14:textId="77777777">
      <w:pPr>
        <w:spacing w:before="280" w:after="180"/>
        <w:jc w:val="both"/>
        <w:rPr>
          <w:rFonts w:ascii="Sakkal Majalla" w:hAnsi="Sakkal Majalla" w:cs="Sakkal Majalla"/>
          <w:sz w:val="28"/>
          <w:szCs w:val="28"/>
          <w:rtl/>
        </w:rPr>
      </w:pPr>
      <w:r w:rsidRPr="00881175">
        <w:rPr>
          <w:rFonts w:hint="cs" w:ascii="Sakkal Majalla" w:hAnsi="Sakkal Majalla" w:cs="Sakkal Majalla"/>
          <w:sz w:val="28"/>
          <w:szCs w:val="28"/>
          <w:rtl/>
        </w:rPr>
        <w:t>ثانياً: تحديد فجوة البحث</w:t>
      </w:r>
      <w:r w:rsidRPr="00881175">
        <w:rPr>
          <w:rFonts w:hint="cs" w:ascii="Sakkal Majalla" w:hAnsi="Sakkal Majalla" w:cs="Sakkal Majalla"/>
          <w:sz w:val="28"/>
          <w:szCs w:val="28"/>
        </w:rPr>
        <w:t xml:space="preserve"> (Research Gap)</w:t>
      </w:r>
    </w:p>
    <w:p w:rsidRPr="00881175" w:rsidR="00881175" w:rsidP="00881175" w:rsidRDefault="00881175" w14:paraId="4443D6DC" w14:textId="77777777">
      <w:pPr>
        <w:spacing w:after="200" w:line="360" w:lineRule="auto"/>
        <w:jc w:val="both"/>
        <w:rPr>
          <w:rFonts w:ascii="Sakkal Majalla" w:hAnsi="Sakkal Majalla" w:cs="Sakkal Majalla"/>
          <w:sz w:val="28"/>
          <w:szCs w:val="28"/>
        </w:rPr>
      </w:pPr>
      <w:r w:rsidRPr="00881175">
        <w:rPr>
          <w:rFonts w:hint="cs" w:ascii="Sakkal Majalla" w:hAnsi="Sakkal Majalla" w:cs="Sakkal Majalla"/>
          <w:sz w:val="28"/>
          <w:szCs w:val="28"/>
          <w:rtl/>
        </w:rPr>
        <w:lastRenderedPageBreak/>
        <w:t>في ضوء ما سبق، يتضح أن الدراسات</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السابقة، سواء العربية منها أو الأجنبية، قد أسهمت في إرساء قاعدة معرفية مهمة حول</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العلاقة بين الإجراءات الجمركية وتيسير التجارة، إلا أن أغلبها اتسم إما بالطابع</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النظري البحت، أو بالتركيز على منظور داخلي مؤسسي، أو بتناول قطاعات أخرى من عمل</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الهيئة كالزكاة والضرائب دون الجانب الجمركي تحديدًا. كما لوحظ غياب دراسات</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ميدانية حديثة تربط تحديدًا بين مبادرات الهيئة الرقمية الأحدث (فسح، المشغل</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الاقتصادي المعتمد، التقييم الجمركي المسبق، الفوترة الإلكترونية) وكفاءة عمليات</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الاستيراد والتصدير من وجهة نظر منشآت القطاع الخاص</w:t>
      </w:r>
      <w:r w:rsidRPr="00881175">
        <w:rPr>
          <w:rFonts w:hint="cs" w:ascii="Sakkal Majalla" w:hAnsi="Sakkal Majalla" w:cs="Sakkal Majalla"/>
          <w:sz w:val="28"/>
          <w:szCs w:val="28"/>
        </w:rPr>
        <w:t>.</w:t>
      </w:r>
    </w:p>
    <w:p w:rsidRPr="00881175" w:rsidR="00881175" w:rsidP="00881175" w:rsidRDefault="00881175" w14:paraId="7996905B" w14:textId="77777777">
      <w:pPr>
        <w:spacing w:after="200" w:line="360" w:lineRule="auto"/>
        <w:jc w:val="both"/>
        <w:rPr>
          <w:rFonts w:ascii="Sakkal Majalla" w:hAnsi="Sakkal Majalla" w:cs="Sakkal Majalla"/>
          <w:sz w:val="28"/>
          <w:szCs w:val="28"/>
        </w:rPr>
      </w:pPr>
      <w:r w:rsidRPr="00881175">
        <w:rPr>
          <w:rFonts w:hint="cs" w:ascii="Sakkal Majalla" w:hAnsi="Sakkal Majalla" w:cs="Sakkal Majalla"/>
          <w:sz w:val="28"/>
          <w:szCs w:val="28"/>
          <w:rtl/>
        </w:rPr>
        <w:t>وتأتي الدراسة الحالية لتسد هذه</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الفجوة البحثية من خلال تقديم تحليل ميداني مباشر وحديث يربط بين أحدث مبادرات</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الهيئة في تيسير التجارة وكفاءة عمليات الاستيراد والتصدير، معتمدة على بيانات</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أولية تُجمع من القطاع الخاص نفسه، وهو ما يمنحها طابعًا تطبيقيًا وآنيًا يضيف</w:t>
      </w:r>
      <w:r w:rsidRPr="00881175">
        <w:rPr>
          <w:rFonts w:hint="cs" w:ascii="Sakkal Majalla" w:hAnsi="Sakkal Majalla" w:cs="Sakkal Majalla"/>
          <w:sz w:val="28"/>
          <w:szCs w:val="28"/>
        </w:rPr>
        <w:t xml:space="preserve"> </w:t>
      </w:r>
      <w:r w:rsidRPr="00881175">
        <w:rPr>
          <w:rFonts w:hint="cs" w:ascii="Sakkal Majalla" w:hAnsi="Sakkal Majalla" w:cs="Sakkal Majalla"/>
          <w:sz w:val="28"/>
          <w:szCs w:val="28"/>
          <w:rtl/>
        </w:rPr>
        <w:t>قيمة معرفية وعملية لم تتوفر بالشكل ذاته في الدراسات السابقة المستعرضة</w:t>
      </w:r>
      <w:r w:rsidRPr="00881175">
        <w:rPr>
          <w:rFonts w:hint="cs" w:ascii="Sakkal Majalla" w:hAnsi="Sakkal Majalla" w:cs="Sakkal Majalla"/>
          <w:sz w:val="28"/>
          <w:szCs w:val="28"/>
        </w:rPr>
        <w:t>.</w:t>
      </w:r>
    </w:p>
    <w:p w:rsidR="00881175" w:rsidP="007744F7" w:rsidRDefault="00881175" w14:paraId="2B8AB0C8" w14:textId="77777777">
      <w:pPr>
        <w:spacing w:line="360" w:lineRule="auto"/>
        <w:rPr>
          <w:rFonts w:ascii="Sakkal Majalla" w:hAnsi="Sakkal Majalla" w:cs="Sakkal Majalla"/>
          <w:sz w:val="28"/>
          <w:szCs w:val="28"/>
          <w:u w:val="single"/>
          <w:rtl/>
        </w:rPr>
      </w:pPr>
    </w:p>
    <w:p w:rsidR="00544C6F" w:rsidRDefault="00544C6F" w14:paraId="1695F7EA" w14:textId="77777777">
      <w:pPr>
        <w:bidi w:val="0"/>
        <w:rPr>
          <w:rFonts w:ascii="Sakkal Majalla" w:hAnsi="Sakkal Majalla" w:cs="Sakkal Majalla"/>
          <w:sz w:val="28"/>
          <w:szCs w:val="28"/>
          <w:u w:val="single"/>
        </w:rPr>
      </w:pPr>
      <w:r>
        <w:rPr>
          <w:rFonts w:ascii="Sakkal Majalla" w:hAnsi="Sakkal Majalla" w:cs="Sakkal Majalla"/>
          <w:sz w:val="28"/>
          <w:szCs w:val="28"/>
          <w:u w:val="single"/>
          <w:rtl/>
        </w:rPr>
        <w:br w:type="page"/>
      </w:r>
    </w:p>
    <w:p w:rsidR="00A74F76" w:rsidP="007744F7" w:rsidRDefault="00A74F76" w14:paraId="0F731D52" w14:textId="7A4A7C78">
      <w:pPr>
        <w:spacing w:line="360" w:lineRule="auto"/>
        <w:rPr>
          <w:rFonts w:ascii="Sakkal Majalla" w:hAnsi="Sakkal Majalla" w:cs="Sakkal Majalla"/>
          <w:sz w:val="28"/>
          <w:szCs w:val="28"/>
          <w:u w:val="single"/>
          <w:rtl/>
        </w:rPr>
      </w:pPr>
      <w:r>
        <w:rPr>
          <w:rFonts w:hint="cs" w:ascii="Sakkal Majalla" w:hAnsi="Sakkal Majalla" w:cs="Sakkal Majalla"/>
          <w:sz w:val="28"/>
          <w:szCs w:val="28"/>
          <w:u w:val="single"/>
          <w:rtl/>
        </w:rPr>
        <w:lastRenderedPageBreak/>
        <w:t>المنطلقات النظرية للدراسة:</w:t>
      </w:r>
    </w:p>
    <w:p w:rsidRPr="00881175" w:rsidR="00881175" w:rsidP="00881175" w:rsidRDefault="00881175" w14:paraId="5D2AC78D" w14:textId="77777777">
      <w:pPr>
        <w:spacing w:line="360" w:lineRule="auto"/>
        <w:rPr>
          <w:rFonts w:ascii="Sakkal Majalla" w:hAnsi="Sakkal Majalla" w:cs="Sakkal Majalla"/>
          <w:sz w:val="28"/>
          <w:szCs w:val="28"/>
          <w:rtl/>
        </w:rPr>
      </w:pPr>
      <w:r w:rsidRPr="00881175">
        <w:rPr>
          <w:rFonts w:ascii="Sakkal Majalla" w:hAnsi="Sakkal Majalla" w:cs="Sakkal Majalla"/>
          <w:sz w:val="28"/>
          <w:szCs w:val="28"/>
          <w:rtl/>
        </w:rPr>
        <w:t>أولاً: الإطار النظري الذي تستند إليه الدراسة</w:t>
      </w:r>
    </w:p>
    <w:p w:rsidRPr="00881175" w:rsidR="00881175" w:rsidP="00881175" w:rsidRDefault="00881175" w14:paraId="4D364B9B" w14:textId="77777777">
      <w:pPr>
        <w:spacing w:line="360" w:lineRule="auto"/>
        <w:rPr>
          <w:rFonts w:ascii="Sakkal Majalla" w:hAnsi="Sakkal Majalla" w:cs="Sakkal Majalla"/>
          <w:sz w:val="28"/>
          <w:szCs w:val="28"/>
          <w:rtl/>
        </w:rPr>
      </w:pPr>
      <w:r w:rsidRPr="00881175">
        <w:rPr>
          <w:rFonts w:ascii="Sakkal Majalla" w:hAnsi="Sakkal Majalla" w:cs="Sakkal Majalla"/>
          <w:sz w:val="28"/>
          <w:szCs w:val="28"/>
          <w:rtl/>
        </w:rPr>
        <w:t>تستلهم الدراسة الحالية إطارها النظري من مجموعة من النظريات والمداخل الفكرية التي تفسر العلاقة بين مبادرات تيسير التجارة وكفاءة عمليات الاستيراد والتصدير، حيث لا يقتصر هذا الإطار على نظرية واحدة، بل يجمع بين عدة منظورات تكاملية تساعد على فهم كيفية تحول مبادرات الهيئة إلى أثر فعلي ملموس على كفاءة التجارة الخارجية، وتنتقل هذه النظريات من الإطار الاقتصادي العام إلى التفسير المؤسسي والسلوكي لتبني التقنية.</w:t>
      </w:r>
    </w:p>
    <w:p w:rsidRPr="00881175" w:rsidR="00881175" w:rsidP="00881175" w:rsidRDefault="00881175" w14:paraId="36FF5BEA" w14:textId="77777777">
      <w:pPr>
        <w:spacing w:line="360" w:lineRule="auto"/>
        <w:rPr>
          <w:rFonts w:ascii="Sakkal Majalla" w:hAnsi="Sakkal Majalla" w:cs="Sakkal Majalla"/>
          <w:sz w:val="28"/>
          <w:szCs w:val="28"/>
          <w:rtl/>
        </w:rPr>
      </w:pPr>
      <w:r w:rsidRPr="00881175">
        <w:rPr>
          <w:rFonts w:ascii="Sakkal Majalla" w:hAnsi="Sakkal Majalla" w:cs="Sakkal Majalla"/>
          <w:sz w:val="28"/>
          <w:szCs w:val="28"/>
          <w:rtl/>
        </w:rPr>
        <w:t>ثانياً: نظرية الاقتصاد المؤسسي (</w:t>
      </w:r>
      <w:r w:rsidRPr="00881175">
        <w:rPr>
          <w:rFonts w:ascii="Sakkal Majalla" w:hAnsi="Sakkal Majalla" w:cs="Sakkal Majalla"/>
          <w:sz w:val="28"/>
          <w:szCs w:val="28"/>
        </w:rPr>
        <w:t>New Institutional Economics</w:t>
      </w:r>
      <w:r w:rsidRPr="00881175">
        <w:rPr>
          <w:rFonts w:ascii="Sakkal Majalla" w:hAnsi="Sakkal Majalla" w:cs="Sakkal Majalla"/>
          <w:sz w:val="28"/>
          <w:szCs w:val="28"/>
          <w:rtl/>
        </w:rPr>
        <w:t>)</w:t>
      </w:r>
    </w:p>
    <w:p w:rsidRPr="00881175" w:rsidR="00881175" w:rsidP="00881175" w:rsidRDefault="00881175" w14:paraId="7D75FB58" w14:textId="30F2D8E5">
      <w:pPr>
        <w:spacing w:line="360" w:lineRule="auto"/>
        <w:rPr>
          <w:rFonts w:ascii="Sakkal Majalla" w:hAnsi="Sakkal Majalla" w:cs="Sakkal Majalla"/>
          <w:sz w:val="28"/>
          <w:szCs w:val="28"/>
          <w:rtl/>
        </w:rPr>
      </w:pPr>
      <w:r w:rsidRPr="00881175">
        <w:rPr>
          <w:rFonts w:ascii="Sakkal Majalla" w:hAnsi="Sakkal Majalla" w:cs="Sakkal Majalla"/>
          <w:sz w:val="28"/>
          <w:szCs w:val="28"/>
          <w:rtl/>
        </w:rPr>
        <w:t>تنطلق الدراسة من أدبيات الاقتصاد المؤسسي التي ترى أن جودة المؤسسات الحكومية، وفي مقدمتها الجمارك، تُعد محددًا رئيسًا لتكاليف المعاملات التجارية (</w:t>
      </w:r>
      <w:r w:rsidRPr="00881175">
        <w:rPr>
          <w:rFonts w:ascii="Sakkal Majalla" w:hAnsi="Sakkal Majalla" w:cs="Sakkal Majalla"/>
          <w:sz w:val="28"/>
          <w:szCs w:val="28"/>
        </w:rPr>
        <w:t>Transaction Costs</w:t>
      </w:r>
      <w:r w:rsidRPr="00881175">
        <w:rPr>
          <w:rFonts w:ascii="Sakkal Majalla" w:hAnsi="Sakkal Majalla" w:cs="Sakkal Majalla"/>
          <w:sz w:val="28"/>
          <w:szCs w:val="28"/>
          <w:rtl/>
        </w:rPr>
        <w:t>)، إذ كلما انخفضت هذه التكاليف الناتجة عن البيروقراطية والإجراءات المعقدة، ارتفعت كفاءة الأسواق وتدفق التجارة عبر الحدود. وبحسب هذه النظرية، فإن مبادرات هيئة الزكاة والضريبة والجمارك تمثل تدخلًا مؤسسيًا يستهدف خفض تكاليف المعاملات المرتبطة بالاستيراد والتصدير، مما ينعكس مباشرة على كفاءة هذه العمليات.</w:t>
      </w:r>
      <w:r w:rsidR="00544C6F">
        <w:rPr>
          <w:rFonts w:hint="cs" w:ascii="Sakkal Majalla" w:hAnsi="Sakkal Majalla" w:cs="Sakkal Majalla"/>
          <w:sz w:val="28"/>
          <w:szCs w:val="28"/>
          <w:rtl/>
        </w:rPr>
        <w:t xml:space="preserve"> (نور الدين، 2025)</w:t>
      </w:r>
    </w:p>
    <w:p w:rsidRPr="00881175" w:rsidR="00881175" w:rsidP="00881175" w:rsidRDefault="00881175" w14:paraId="323848EB" w14:textId="77777777">
      <w:pPr>
        <w:spacing w:line="360" w:lineRule="auto"/>
        <w:rPr>
          <w:rFonts w:ascii="Sakkal Majalla" w:hAnsi="Sakkal Majalla" w:cs="Sakkal Majalla"/>
          <w:sz w:val="28"/>
          <w:szCs w:val="28"/>
          <w:rtl/>
        </w:rPr>
      </w:pPr>
      <w:r w:rsidRPr="00881175">
        <w:rPr>
          <w:rFonts w:ascii="Sakkal Majalla" w:hAnsi="Sakkal Majalla" w:cs="Sakkal Majalla"/>
          <w:sz w:val="28"/>
          <w:szCs w:val="28"/>
          <w:rtl/>
        </w:rPr>
        <w:t>ثالثاً: نظرية تيسير التجارة الصادرة عن منظمة التجارة العالمية (</w:t>
      </w:r>
      <w:r w:rsidRPr="00881175">
        <w:rPr>
          <w:rFonts w:ascii="Sakkal Majalla" w:hAnsi="Sakkal Majalla" w:cs="Sakkal Majalla"/>
          <w:sz w:val="28"/>
          <w:szCs w:val="28"/>
        </w:rPr>
        <w:t>WTO Trade Facilitation Framework</w:t>
      </w:r>
      <w:r w:rsidRPr="00881175">
        <w:rPr>
          <w:rFonts w:ascii="Sakkal Majalla" w:hAnsi="Sakkal Majalla" w:cs="Sakkal Majalla"/>
          <w:sz w:val="28"/>
          <w:szCs w:val="28"/>
          <w:rtl/>
        </w:rPr>
        <w:t>)</w:t>
      </w:r>
    </w:p>
    <w:p w:rsidRPr="00881175" w:rsidR="00881175" w:rsidP="00881175" w:rsidRDefault="00881175" w14:paraId="34523338" w14:textId="6A1866F7">
      <w:pPr>
        <w:spacing w:line="360" w:lineRule="auto"/>
        <w:rPr>
          <w:rFonts w:ascii="Sakkal Majalla" w:hAnsi="Sakkal Majalla" w:cs="Sakkal Majalla"/>
          <w:sz w:val="28"/>
          <w:szCs w:val="28"/>
          <w:rtl/>
        </w:rPr>
      </w:pPr>
      <w:r w:rsidRPr="00881175">
        <w:rPr>
          <w:rFonts w:ascii="Sakkal Majalla" w:hAnsi="Sakkal Majalla" w:cs="Sakkal Majalla"/>
          <w:sz w:val="28"/>
          <w:szCs w:val="28"/>
          <w:rtl/>
        </w:rPr>
        <w:t>تستند الدراسة أيضًا إلى الإطار المفاهيمي لتيسير التجارة الصادر عن منظمة التجارة العالمية، الذي يقوم على مبدأ أن تبسيط وتوحيد وأتمتة الإجراءات الحدودية ينعكس مباشرة على خفض الزمن والتكلفة المرتبطين بحركة البضائع، دون الإخلال بمتطلبات الرقابة والامتثال. ويوفر هذا الإطار معيارًا دوليًا يمكن في ضوئه قياس مدى تقدم مبادرات الهيئة السعودية مقارنة بأفضل الممارسات العالمية في هذا المجال.</w:t>
      </w:r>
      <w:r w:rsidR="00544C6F">
        <w:rPr>
          <w:rFonts w:hint="cs" w:ascii="Sakkal Majalla" w:hAnsi="Sakkal Majalla" w:cs="Sakkal Majalla"/>
          <w:sz w:val="28"/>
          <w:szCs w:val="28"/>
          <w:rtl/>
        </w:rPr>
        <w:t xml:space="preserve"> (خالد وآخرون، 2021)</w:t>
      </w:r>
    </w:p>
    <w:p w:rsidRPr="00881175" w:rsidR="00881175" w:rsidP="00881175" w:rsidRDefault="00881175" w14:paraId="5083A8A2" w14:textId="77777777">
      <w:pPr>
        <w:spacing w:line="360" w:lineRule="auto"/>
        <w:rPr>
          <w:rFonts w:ascii="Sakkal Majalla" w:hAnsi="Sakkal Majalla" w:cs="Sakkal Majalla"/>
          <w:sz w:val="28"/>
          <w:szCs w:val="28"/>
          <w:rtl/>
        </w:rPr>
      </w:pPr>
      <w:r w:rsidRPr="00881175">
        <w:rPr>
          <w:rFonts w:ascii="Sakkal Majalla" w:hAnsi="Sakkal Majalla" w:cs="Sakkal Majalla"/>
          <w:sz w:val="28"/>
          <w:szCs w:val="28"/>
          <w:rtl/>
        </w:rPr>
        <w:t>رابعاً: نموذج قبول التقنية (</w:t>
      </w:r>
      <w:r w:rsidRPr="00881175">
        <w:rPr>
          <w:rFonts w:ascii="Sakkal Majalla" w:hAnsi="Sakkal Majalla" w:cs="Sakkal Majalla"/>
          <w:sz w:val="28"/>
          <w:szCs w:val="28"/>
        </w:rPr>
        <w:t>Technology Acceptance Model - TAM</w:t>
      </w:r>
      <w:r w:rsidRPr="00881175">
        <w:rPr>
          <w:rFonts w:ascii="Sakkal Majalla" w:hAnsi="Sakkal Majalla" w:cs="Sakkal Majalla"/>
          <w:sz w:val="28"/>
          <w:szCs w:val="28"/>
          <w:rtl/>
        </w:rPr>
        <w:t>)</w:t>
      </w:r>
    </w:p>
    <w:p w:rsidRPr="00881175" w:rsidR="00881175" w:rsidP="00881175" w:rsidRDefault="00881175" w14:paraId="65E93F04" w14:textId="4AF92A48">
      <w:pPr>
        <w:spacing w:line="360" w:lineRule="auto"/>
        <w:rPr>
          <w:rFonts w:ascii="Sakkal Majalla" w:hAnsi="Sakkal Majalla" w:cs="Sakkal Majalla"/>
          <w:sz w:val="28"/>
          <w:szCs w:val="28"/>
          <w:rtl/>
        </w:rPr>
      </w:pPr>
      <w:r w:rsidRPr="00881175">
        <w:rPr>
          <w:rFonts w:ascii="Sakkal Majalla" w:hAnsi="Sakkal Majalla" w:cs="Sakkal Majalla"/>
          <w:sz w:val="28"/>
          <w:szCs w:val="28"/>
          <w:rtl/>
        </w:rPr>
        <w:t xml:space="preserve">تستفيد الدراسة من نموذج قبول التقنية في تفسير العلاقة بين سهولة استخدام الأنظمة الجمركية الإلكترونية وفائدتها المدركة من جهة، ومستوى تبنّي العاملين في القطاع الخاص لهذه الأنظمة من جهة أخرى. ويفترض هذا النموذج أن درجة قبول المستخدمين لأي نظام تقني، كمنصة فسح أو نظام الفوترة الإلكترونية، تتوقف على مدى </w:t>
      </w:r>
      <w:r w:rsidRPr="00881175">
        <w:rPr>
          <w:rFonts w:ascii="Sakkal Majalla" w:hAnsi="Sakkal Majalla" w:cs="Sakkal Majalla"/>
          <w:sz w:val="28"/>
          <w:szCs w:val="28"/>
          <w:rtl/>
        </w:rPr>
        <w:lastRenderedPageBreak/>
        <w:t>إدراكهم لسهولة استخدامه وفائدته العملية، وهو ما ينعكس بدوره على مستوى الاستخدام الفعلي لهذه المبادرات وكفاءة العمليات المرتبطة بها.</w:t>
      </w:r>
      <w:r w:rsidR="00544C6F">
        <w:rPr>
          <w:rFonts w:hint="cs" w:ascii="Sakkal Majalla" w:hAnsi="Sakkal Majalla" w:cs="Sakkal Majalla"/>
          <w:sz w:val="28"/>
          <w:szCs w:val="28"/>
          <w:rtl/>
        </w:rPr>
        <w:t xml:space="preserve"> (الدليل، 2023)</w:t>
      </w:r>
    </w:p>
    <w:p w:rsidRPr="00881175" w:rsidR="00881175" w:rsidP="00881175" w:rsidRDefault="00881175" w14:paraId="4023796F" w14:textId="77777777">
      <w:pPr>
        <w:spacing w:line="360" w:lineRule="auto"/>
        <w:rPr>
          <w:rFonts w:ascii="Sakkal Majalla" w:hAnsi="Sakkal Majalla" w:cs="Sakkal Majalla"/>
          <w:sz w:val="28"/>
          <w:szCs w:val="28"/>
          <w:rtl/>
        </w:rPr>
      </w:pPr>
      <w:r w:rsidRPr="00881175">
        <w:rPr>
          <w:rFonts w:ascii="Sakkal Majalla" w:hAnsi="Sakkal Majalla" w:cs="Sakkal Majalla"/>
          <w:sz w:val="28"/>
          <w:szCs w:val="28"/>
          <w:rtl/>
        </w:rPr>
        <w:t>خامساً: تطبيق النظريات في الدراسة الحالية</w:t>
      </w:r>
    </w:p>
    <w:p w:rsidRPr="006F0618" w:rsidR="006F0618" w:rsidP="00881175" w:rsidRDefault="00881175" w14:paraId="59B6A55C" w14:textId="283DAB7C">
      <w:pPr>
        <w:spacing w:line="360" w:lineRule="auto"/>
        <w:jc w:val="both"/>
        <w:rPr>
          <w:rFonts w:ascii="Sakkal Majalla" w:hAnsi="Sakkal Majalla" w:cs="Sakkal Majalla"/>
          <w:sz w:val="28"/>
          <w:szCs w:val="28"/>
        </w:rPr>
      </w:pPr>
      <w:r w:rsidRPr="00881175">
        <w:rPr>
          <w:rFonts w:ascii="Sakkal Majalla" w:hAnsi="Sakkal Majalla" w:cs="Sakkal Majalla"/>
          <w:sz w:val="28"/>
          <w:szCs w:val="28"/>
          <w:rtl/>
        </w:rPr>
        <w:t>تعتمد الدراسة الحالية على دمج هذه النظريات بشكل تكاملي لتفسير العلاقة بين متغيريها؛ إذ تفسر نظرية الاقتصاد المؤسسي كيف تسهم مبادرات الهيئة في خفض تكاليف المعاملات التجارية على مستوى النظام ككل، بينما يفسر إطار منظمة التجارة العالمية الأبعاد الإجرائية والتقنية والتشريعية لهذه المبادرات، في حين يفسر نموذج قبول التقنية مستوى ودرجة تبني العاملين في القطاع الخاص لهذه الأنظمة الرقمية. وبناءً على ذلك، تفترض الدراسة وجود علاقة طردية بين مبادرات الهيئة (المتغير المستقل) وكفاءة عمليات الاستيراد والتصدير (المتغير التابع)، تتأثر بمتغيرات وسيطة كحجم المنشأة ومستوى جاهزيتها الرقمية، وهو ما يشكل الأساس النظري الذي تُبنى عليه فروض الدراسة وأداتها الميدانية</w:t>
      </w:r>
      <w:r w:rsidRPr="006F0618" w:rsidR="006F0618">
        <w:rPr>
          <w:rFonts w:ascii="Sakkal Majalla" w:hAnsi="Sakkal Majalla" w:cs="Sakkal Majalla"/>
          <w:sz w:val="28"/>
          <w:szCs w:val="28"/>
        </w:rPr>
        <w:t>.</w:t>
      </w:r>
    </w:p>
    <w:p w:rsidRPr="006F0618" w:rsidR="00A74F76" w:rsidP="007744F7" w:rsidRDefault="00A74F76" w14:paraId="4D069D08" w14:textId="77777777">
      <w:pPr>
        <w:spacing w:line="360" w:lineRule="auto"/>
        <w:rPr>
          <w:rFonts w:ascii="Sakkal Majalla" w:hAnsi="Sakkal Majalla" w:cs="Sakkal Majalla"/>
          <w:sz w:val="28"/>
          <w:szCs w:val="28"/>
          <w:u w:val="single"/>
          <w:rtl/>
        </w:rPr>
      </w:pPr>
    </w:p>
    <w:p w:rsidR="00A74F76" w:rsidP="007744F7" w:rsidRDefault="00A74F76" w14:paraId="066AB7F0" w14:textId="77777777">
      <w:pPr>
        <w:spacing w:line="360" w:lineRule="auto"/>
        <w:rPr>
          <w:rFonts w:ascii="Sakkal Majalla" w:hAnsi="Sakkal Majalla" w:cs="Sakkal Majalla"/>
          <w:sz w:val="28"/>
          <w:szCs w:val="28"/>
          <w:u w:val="single"/>
          <w:rtl/>
        </w:rPr>
      </w:pPr>
    </w:p>
    <w:p w:rsidR="00A74F76" w:rsidP="007744F7" w:rsidRDefault="00A74F76" w14:paraId="129E294B" w14:textId="77777777">
      <w:pPr>
        <w:spacing w:line="360" w:lineRule="auto"/>
        <w:rPr>
          <w:rFonts w:ascii="Sakkal Majalla" w:hAnsi="Sakkal Majalla" w:cs="Sakkal Majalla"/>
          <w:sz w:val="28"/>
          <w:szCs w:val="28"/>
          <w:u w:val="single"/>
          <w:rtl/>
        </w:rPr>
      </w:pPr>
    </w:p>
    <w:p w:rsidR="00A74F76" w:rsidP="007744F7" w:rsidRDefault="00A74F76" w14:paraId="7A7225ED" w14:textId="77777777">
      <w:pPr>
        <w:spacing w:line="360" w:lineRule="auto"/>
        <w:rPr>
          <w:rFonts w:ascii="Sakkal Majalla" w:hAnsi="Sakkal Majalla" w:cs="Sakkal Majalla"/>
          <w:sz w:val="28"/>
          <w:szCs w:val="28"/>
          <w:u w:val="single"/>
          <w:rtl/>
        </w:rPr>
      </w:pPr>
    </w:p>
    <w:p w:rsidR="00544C6F" w:rsidRDefault="00544C6F" w14:paraId="1CAD98AA" w14:textId="77777777">
      <w:pPr>
        <w:bidi w:val="0"/>
        <w:rPr>
          <w:rFonts w:ascii="Sakkal Majalla" w:hAnsi="Sakkal Majalla" w:cs="Sakkal Majalla"/>
          <w:sz w:val="28"/>
          <w:szCs w:val="28"/>
          <w:u w:val="single"/>
        </w:rPr>
      </w:pPr>
      <w:r>
        <w:rPr>
          <w:rFonts w:ascii="Sakkal Majalla" w:hAnsi="Sakkal Majalla" w:cs="Sakkal Majalla"/>
          <w:sz w:val="28"/>
          <w:szCs w:val="28"/>
          <w:u w:val="single"/>
          <w:rtl/>
        </w:rPr>
        <w:br w:type="page"/>
      </w:r>
    </w:p>
    <w:p w:rsidR="00D22171" w:rsidP="007744F7" w:rsidRDefault="00D22171" w14:paraId="2E715580" w14:textId="53D7E65E">
      <w:pPr>
        <w:spacing w:line="36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hint="cs" w:ascii="Sakkal Majalla" w:hAnsi="Sakkal Majalla" w:cs="Sakkal Majalla"/>
          <w:sz w:val="28"/>
          <w:szCs w:val="28"/>
          <w:u w:val="single"/>
          <w:rtl/>
        </w:rPr>
        <w:t>:</w:t>
      </w:r>
    </w:p>
    <w:p w:rsidRPr="007744F7" w:rsidR="007744F7" w:rsidP="007744F7" w:rsidRDefault="007744F7" w14:paraId="381950E7" w14:textId="77777777">
      <w:pPr>
        <w:spacing w:line="360" w:lineRule="auto"/>
        <w:rPr>
          <w:rFonts w:ascii="Sakkal Majalla" w:hAnsi="Sakkal Majalla" w:cs="Sakkal Majalla"/>
          <w:sz w:val="28"/>
          <w:szCs w:val="28"/>
          <w:rtl/>
        </w:rPr>
      </w:pPr>
      <w:r w:rsidRPr="007744F7">
        <w:rPr>
          <w:rFonts w:ascii="Sakkal Majalla" w:hAnsi="Sakkal Majalla" w:cs="Sakkal Majalla"/>
          <w:sz w:val="28"/>
          <w:szCs w:val="28"/>
          <w:rtl/>
        </w:rPr>
        <w:t>منهج الدراسة ومبررات اختياره</w:t>
      </w:r>
    </w:p>
    <w:p w:rsidRPr="007744F7" w:rsidR="007744F7" w:rsidP="007744F7" w:rsidRDefault="007744F7" w14:paraId="3E416EE2" w14:textId="77777777">
      <w:pPr>
        <w:spacing w:line="360" w:lineRule="auto"/>
        <w:rPr>
          <w:rFonts w:ascii="Sakkal Majalla" w:hAnsi="Sakkal Majalla" w:cs="Sakkal Majalla"/>
          <w:sz w:val="28"/>
          <w:szCs w:val="28"/>
          <w:rtl/>
        </w:rPr>
      </w:pPr>
      <w:r w:rsidRPr="007744F7">
        <w:rPr>
          <w:rFonts w:ascii="Sakkal Majalla" w:hAnsi="Sakkal Majalla" w:cs="Sakkal Majalla"/>
          <w:sz w:val="28"/>
          <w:szCs w:val="28"/>
          <w:rtl/>
        </w:rPr>
        <w:t>تعتمد هذه الدراسة على المنهج الوصفي التحليلي، باعتباره المنهج الأنسب لطبيعة موضوع الدراسة الذي يستهدف وصف واقع تطبيق مبادرات هيئة الزكاة والضريبة والجمارك في تيسير التجارة، وتحليل أثرها على كفاءة عمليات الاستيراد والتصدير لدى منشآت القطاع الخاص. ويقوم هذا المنهج على مرحلتين متكاملتين: مرحلة وصفية تستهدف رصد واقع تطبيق المبادرات ومستوى وعي المستفيدين بها كما هي قائمة فعليًا دون تدخل من الباحث في متغيراتها، ومرحلة تحليلية تستهدف الكشف عن طبيعة العلاقة بين هذه المبادرات (المتغير المستقل) وكفاءة عمليات الاستيراد والتصدير (المتغير التابع)، واختبار دلالتها الإحصائية.</w:t>
      </w:r>
    </w:p>
    <w:p w:rsidRPr="007744F7" w:rsidR="007744F7" w:rsidP="007744F7" w:rsidRDefault="007744F7" w14:paraId="6F479A15" w14:textId="77777777">
      <w:pPr>
        <w:spacing w:line="360" w:lineRule="auto"/>
        <w:rPr>
          <w:rFonts w:ascii="Sakkal Majalla" w:hAnsi="Sakkal Majalla" w:cs="Sakkal Majalla"/>
          <w:sz w:val="28"/>
          <w:szCs w:val="28"/>
          <w:rtl/>
        </w:rPr>
      </w:pPr>
      <w:r w:rsidRPr="007744F7">
        <w:rPr>
          <w:rFonts w:ascii="Sakkal Majalla" w:hAnsi="Sakkal Majalla" w:cs="Sakkal Majalla"/>
          <w:sz w:val="28"/>
          <w:szCs w:val="28"/>
          <w:rtl/>
        </w:rPr>
        <w:t>ويُعد هذا المنهج الأكثر شيوعًا واستخدامًا في الدراسات الإدارية والتطبيقية المماثلة، نظرًا لقدرته على الجمع بين البعدين الوصفي والتحليلي في آنٍ واحد، إذ لا يكتفي بتصوير الظاهرة موضوع الدراسة كما هي، بل يتجاوز ذلك إلى تحليل العلاقات بين متغيراتها، وتفسير الأسباب الكامنة وراءها، واستخلاص النتائج التي يمكن البناء عليها في صياغة توصيات عملية. ويتسق هذا الاختيار المنهجي مع طبيعة الدراسات السابقة المماثلة في هذا المجال، مثل دراسة (القحطاني، 2024) ودراسة (قندوز وعلاوي، 2020)، اللتين اعتمدتا المنهج ذاته في معالجة موضوعات قريبة.</w:t>
      </w:r>
    </w:p>
    <w:p w:rsidRPr="007744F7" w:rsidR="007744F7" w:rsidP="007744F7" w:rsidRDefault="007744F7" w14:paraId="28EF0A7F" w14:textId="77777777">
      <w:pPr>
        <w:spacing w:line="360" w:lineRule="auto"/>
        <w:rPr>
          <w:rFonts w:ascii="Sakkal Majalla" w:hAnsi="Sakkal Majalla" w:cs="Sakkal Majalla"/>
          <w:sz w:val="28"/>
          <w:szCs w:val="28"/>
          <w:rtl/>
        </w:rPr>
      </w:pPr>
      <w:r w:rsidRPr="007744F7">
        <w:rPr>
          <w:rFonts w:ascii="Sakkal Majalla" w:hAnsi="Sakkal Majalla" w:cs="Sakkal Majalla"/>
          <w:sz w:val="28"/>
          <w:szCs w:val="28"/>
          <w:rtl/>
        </w:rPr>
        <w:t>ويقوم هذا المنهج عمليًا على ثلاث خطوات متتابعة: الخطوة الأولى جمع البيانات الميدانية من مجتمع الدراسة عبر أداة منهجية مصممة لهذا الغرض؛ الخطوة الثانية تحليل هذه البيانات كميًا باستخدام الأساليب الإحصائية المناسبة لاختبار فروض الدراسة والإجابة عن تساؤلاتها؛ الخطوة الثالثة تفسير النتائج المستخلصة في ضوء الإطار النظري والدراسات السابقة، بهدف الوصول إلى نتائج موضوعية قابلة للتعميم على مجتمع الدراسة، وصياغة توصيات عملية مبنية على معطيات واقعية لا على انطباعات أو آراء شخصية.</w:t>
      </w:r>
    </w:p>
    <w:p w:rsidRPr="007744F7" w:rsidR="007744F7" w:rsidP="007744F7" w:rsidRDefault="007744F7" w14:paraId="75726F25" w14:textId="77777777">
      <w:pPr>
        <w:spacing w:line="360" w:lineRule="auto"/>
        <w:rPr>
          <w:rFonts w:ascii="Sakkal Majalla" w:hAnsi="Sakkal Majalla" w:cs="Sakkal Majalla"/>
          <w:sz w:val="28"/>
          <w:szCs w:val="28"/>
          <w:rtl/>
        </w:rPr>
      </w:pPr>
      <w:r w:rsidRPr="007744F7">
        <w:rPr>
          <w:rFonts w:ascii="Sakkal Majalla" w:hAnsi="Sakkal Majalla" w:cs="Sakkal Majalla"/>
          <w:sz w:val="28"/>
          <w:szCs w:val="28"/>
          <w:rtl/>
        </w:rPr>
        <w:t>مجتمع الدراسة</w:t>
      </w:r>
    </w:p>
    <w:p w:rsidRPr="007744F7" w:rsidR="007744F7" w:rsidP="007744F7" w:rsidRDefault="007744F7" w14:paraId="421EC372" w14:textId="77777777">
      <w:pPr>
        <w:spacing w:line="360" w:lineRule="auto"/>
        <w:rPr>
          <w:rFonts w:ascii="Sakkal Majalla" w:hAnsi="Sakkal Majalla" w:cs="Sakkal Majalla"/>
          <w:sz w:val="28"/>
          <w:szCs w:val="28"/>
          <w:rtl/>
        </w:rPr>
      </w:pPr>
      <w:r w:rsidRPr="007744F7">
        <w:rPr>
          <w:rFonts w:ascii="Sakkal Majalla" w:hAnsi="Sakkal Majalla" w:cs="Sakkal Majalla"/>
          <w:sz w:val="28"/>
          <w:szCs w:val="28"/>
          <w:rtl/>
        </w:rPr>
        <w:t xml:space="preserve">يتكون مجتمع الدراسة من جميع العاملين والمسؤولين في إدارات الاستيراد والتصدير والشؤون الجمركية لدى منشآت القطاع الخاص العاملة في مجال التجارة الخارجية بالمملكة العربية السعودية. وقد تم تحديد هذه الفئة تحديدًا دون غيرها من العاملين في المنشآت، لكونها الفئة الأقرب احتكاكًا بالإجراءات الجمركية اليومية، والأكثر دراية بمدى تطبيق </w:t>
      </w:r>
      <w:r w:rsidRPr="007744F7">
        <w:rPr>
          <w:rFonts w:ascii="Sakkal Majalla" w:hAnsi="Sakkal Majalla" w:cs="Sakkal Majalla"/>
          <w:sz w:val="28"/>
          <w:szCs w:val="28"/>
          <w:rtl/>
        </w:rPr>
        <w:lastRenderedPageBreak/>
        <w:t>مبادرات الهيئة وأثرها الفعلي على سير العمل، بخلاف الإدارات الأخرى في المنشأة (كالإدارة المالية أو إدارة الموارد البشرية) التي قد لا تتعامل بشكل مباشر مع هذه الإجراءات.</w:t>
      </w:r>
    </w:p>
    <w:p w:rsidRPr="007744F7" w:rsidR="007744F7" w:rsidP="007744F7" w:rsidRDefault="007744F7" w14:paraId="313CC08F" w14:textId="77777777">
      <w:pPr>
        <w:spacing w:line="360" w:lineRule="auto"/>
        <w:rPr>
          <w:rFonts w:ascii="Sakkal Majalla" w:hAnsi="Sakkal Majalla" w:cs="Sakkal Majalla"/>
          <w:sz w:val="28"/>
          <w:szCs w:val="28"/>
          <w:rtl/>
        </w:rPr>
      </w:pPr>
      <w:r w:rsidRPr="007744F7">
        <w:rPr>
          <w:rFonts w:ascii="Sakkal Majalla" w:hAnsi="Sakkal Majalla" w:cs="Sakkal Majalla"/>
          <w:sz w:val="28"/>
          <w:szCs w:val="28"/>
          <w:rtl/>
        </w:rPr>
        <w:t>ونظرًا لتعذر حصر العدد الدقيق لأفراد هذا المجتمع، باعتباره مجتمعًا غير محدد الحجم بدقة ويتوزع على عدد كبير من المنشآت في مختلف مناطق المملكة، فإن الدراسة تتعامل معه كمجتمع غير منته إحصائيًا، وهو ما يبرر اللجوء إلى أسلوب المعاينة بدلًا من الحصر الشامل.</w:t>
      </w:r>
    </w:p>
    <w:p w:rsidRPr="007744F7" w:rsidR="007744F7" w:rsidP="007744F7" w:rsidRDefault="007744F7" w14:paraId="02B4071E" w14:textId="77777777">
      <w:pPr>
        <w:spacing w:line="360" w:lineRule="auto"/>
        <w:rPr>
          <w:rFonts w:ascii="Sakkal Majalla" w:hAnsi="Sakkal Majalla" w:cs="Sakkal Majalla"/>
          <w:sz w:val="28"/>
          <w:szCs w:val="28"/>
          <w:rtl/>
        </w:rPr>
      </w:pPr>
      <w:r w:rsidRPr="007744F7">
        <w:rPr>
          <w:rFonts w:ascii="Sakkal Majalla" w:hAnsi="Sakkal Majalla" w:cs="Sakkal Majalla"/>
          <w:sz w:val="28"/>
          <w:szCs w:val="28"/>
          <w:rtl/>
        </w:rPr>
        <w:t>عينة الدراسة وأسلوب اختيارها</w:t>
      </w:r>
    </w:p>
    <w:p w:rsidRPr="007744F7" w:rsidR="007744F7" w:rsidP="007744F7" w:rsidRDefault="007744F7" w14:paraId="4F81C338" w14:textId="77777777">
      <w:pPr>
        <w:spacing w:line="360" w:lineRule="auto"/>
        <w:rPr>
          <w:rFonts w:ascii="Sakkal Majalla" w:hAnsi="Sakkal Majalla" w:cs="Sakkal Majalla"/>
          <w:sz w:val="28"/>
          <w:szCs w:val="28"/>
          <w:rtl/>
        </w:rPr>
      </w:pPr>
      <w:r w:rsidRPr="007744F7">
        <w:rPr>
          <w:rFonts w:ascii="Sakkal Majalla" w:hAnsi="Sakkal Majalla" w:cs="Sakkal Majalla"/>
          <w:sz w:val="28"/>
          <w:szCs w:val="28"/>
          <w:rtl/>
        </w:rPr>
        <w:t>سيتم اختيار عينة عشوائية ميسرة (</w:t>
      </w:r>
      <w:r w:rsidRPr="007744F7">
        <w:rPr>
          <w:rFonts w:ascii="Sakkal Majalla" w:hAnsi="Sakkal Majalla" w:cs="Sakkal Majalla"/>
          <w:sz w:val="28"/>
          <w:szCs w:val="28"/>
        </w:rPr>
        <w:t>Convenience Sampling</w:t>
      </w:r>
      <w:r w:rsidRPr="007744F7">
        <w:rPr>
          <w:rFonts w:ascii="Sakkal Majalla" w:hAnsi="Sakkal Majalla" w:cs="Sakkal Majalla"/>
          <w:sz w:val="28"/>
          <w:szCs w:val="28"/>
          <w:rtl/>
        </w:rPr>
        <w:t>) من هذا المجتمع، لا تقل عن (150-200) مفردة. وقد وقع الاختيار على هذا الأسلوب نظرًا لصعوبة الحصول على إطار معاينة كامل وموثق لجميع العاملين في هذا المجال، وهو ما يجعل أسلوب المعاينة الاحتمالية الصارمة (كالعينة العشوائية البسيطة) غير عملي في هذا السياق. ومع ذلك، ستحرص الدراسة على ضبط توزيع العينة بحيث تضمن تمثيلًا مناسبًا لمختلف أحجام المنشآت (الصغيرة والمتوسطة والكبيرة) وقطاعاتها (مستوردة، مصدّرة، مستوردة ومصدّرة)، تجنبًا لتحيز العينة نحو فئة واحدة دون أخرى، وبما يحقق درجة مقبولة من الدقة وإمكانية تعميم النتائج على مجتمع الدراسة الأوسع.</w:t>
      </w:r>
    </w:p>
    <w:p w:rsidRPr="007744F7" w:rsidR="007744F7" w:rsidP="007744F7" w:rsidRDefault="007744F7" w14:paraId="402B1376" w14:textId="77777777">
      <w:pPr>
        <w:spacing w:line="360" w:lineRule="auto"/>
        <w:rPr>
          <w:rFonts w:ascii="Sakkal Majalla" w:hAnsi="Sakkal Majalla" w:cs="Sakkal Majalla"/>
          <w:sz w:val="28"/>
          <w:szCs w:val="28"/>
          <w:rtl/>
        </w:rPr>
      </w:pPr>
      <w:r w:rsidRPr="007744F7">
        <w:rPr>
          <w:rFonts w:ascii="Sakkal Majalla" w:hAnsi="Sakkal Majalla" w:cs="Sakkal Majalla"/>
          <w:sz w:val="28"/>
          <w:szCs w:val="28"/>
          <w:rtl/>
        </w:rPr>
        <w:t>ويُعد حجم العينة المقترح (150-200 مفردة) حجمًا مناسبًا إحصائيًا لإجراء التحليلات الاستدلالية المطلوبة (كتحليل الانحدار ومعاملات الارتباط واختبارات الفروق)، إذ يتجاوز الحد الأدنى الذي توصي به الأدبيات المنهجية لمثل هذا النوع من التحليلات، ويوفر قوة إحصائية كافية لاكتشاف أي علاقات أو فروق ذات دلالة بين المتغيرات.</w:t>
      </w:r>
    </w:p>
    <w:p w:rsidRPr="007744F7" w:rsidR="007744F7" w:rsidP="007744F7" w:rsidRDefault="007744F7" w14:paraId="4F9677B9" w14:textId="77777777">
      <w:pPr>
        <w:spacing w:line="360" w:lineRule="auto"/>
        <w:rPr>
          <w:rFonts w:ascii="Sakkal Majalla" w:hAnsi="Sakkal Majalla" w:cs="Sakkal Majalla"/>
          <w:sz w:val="28"/>
          <w:szCs w:val="28"/>
          <w:rtl/>
        </w:rPr>
      </w:pPr>
      <w:r w:rsidRPr="007744F7">
        <w:rPr>
          <w:rFonts w:ascii="Sakkal Majalla" w:hAnsi="Sakkal Majalla" w:cs="Sakkal Majalla"/>
          <w:sz w:val="28"/>
          <w:szCs w:val="28"/>
          <w:rtl/>
        </w:rPr>
        <w:t>مصادر جمع البيانات</w:t>
      </w:r>
    </w:p>
    <w:p w:rsidRPr="007744F7" w:rsidR="007744F7" w:rsidP="007744F7" w:rsidRDefault="007744F7" w14:paraId="5A7BD696" w14:textId="77777777">
      <w:pPr>
        <w:spacing w:line="360" w:lineRule="auto"/>
        <w:rPr>
          <w:rFonts w:ascii="Sakkal Majalla" w:hAnsi="Sakkal Majalla" w:cs="Sakkal Majalla"/>
          <w:sz w:val="28"/>
          <w:szCs w:val="28"/>
          <w:rtl/>
        </w:rPr>
      </w:pPr>
      <w:r w:rsidRPr="007744F7">
        <w:rPr>
          <w:rFonts w:ascii="Sakkal Majalla" w:hAnsi="Sakkal Majalla" w:cs="Sakkal Majalla"/>
          <w:sz w:val="28"/>
          <w:szCs w:val="28"/>
          <w:rtl/>
        </w:rPr>
        <w:t>ستعتمد الدراسة في جمع بياناتها على مصدرين رئيسين متكاملين:</w:t>
      </w:r>
    </w:p>
    <w:p w:rsidRPr="007744F7" w:rsidR="007744F7" w:rsidP="007744F7" w:rsidRDefault="007744F7" w14:paraId="5BE42549" w14:textId="77777777">
      <w:pPr>
        <w:spacing w:line="360" w:lineRule="auto"/>
        <w:rPr>
          <w:rFonts w:ascii="Sakkal Majalla" w:hAnsi="Sakkal Majalla" w:cs="Sakkal Majalla"/>
          <w:sz w:val="28"/>
          <w:szCs w:val="28"/>
          <w:rtl/>
        </w:rPr>
      </w:pPr>
      <w:r w:rsidRPr="007744F7">
        <w:rPr>
          <w:rFonts w:ascii="Sakkal Majalla" w:hAnsi="Sakkal Majalla" w:cs="Sakkal Majalla"/>
          <w:sz w:val="28"/>
          <w:szCs w:val="28"/>
          <w:rtl/>
        </w:rPr>
        <w:t>أولًا: المصادر الثانوية، وتشمل الكتب والمراجع العلمية، والدراسات السابقة العربية والأجنبية ذات الصلة، والتقارير الرسمية الصادرة عن هيئة الزكاة والضريبة والجمارك والجهات الحكومية ذات العلاقة (كوزارة التجارة والهيئة العامة للإحصاء)، إضافة إلى المنشورات والإحصاءات الدولية (كتقارير البنك الدولي ومنظمة التجارة العالمية). وتُستخدم هذه المصادر في بناء الإطار النظري للدراسة، وصياغة الخلفية المفاهيمية لمتغيراتها، وتحديد الفجوة البحثية التي تسعى الدراسة لسدها.</w:t>
      </w:r>
    </w:p>
    <w:p w:rsidRPr="007744F7" w:rsidR="007744F7" w:rsidP="007744F7" w:rsidRDefault="007744F7" w14:paraId="5A7757D4" w14:textId="77777777">
      <w:pPr>
        <w:spacing w:line="360" w:lineRule="auto"/>
        <w:rPr>
          <w:rFonts w:ascii="Sakkal Majalla" w:hAnsi="Sakkal Majalla" w:cs="Sakkal Majalla"/>
          <w:sz w:val="28"/>
          <w:szCs w:val="28"/>
          <w:rtl/>
        </w:rPr>
      </w:pPr>
      <w:r w:rsidRPr="007744F7">
        <w:rPr>
          <w:rFonts w:ascii="Sakkal Majalla" w:hAnsi="Sakkal Majalla" w:cs="Sakkal Majalla"/>
          <w:sz w:val="28"/>
          <w:szCs w:val="28"/>
          <w:rtl/>
        </w:rPr>
        <w:lastRenderedPageBreak/>
        <w:t>ثانيًا: المصادر الأولية، وتتمثل في الاستبانة الموزعة على عينة الدراسة من العاملين في القطاع الخاص، باعتبارها الأداة الرئيسة لجمع البيانات الميدانية اللازمة لاختبار فروض الدراسة والإجابة عن تساؤلاتها بشكل مباشر من الواقع التطبيقي. وتتميز هذه المصادر الأولية بأنها تعكس التجربة الفعلية للمستفيدين، بخلاف المصادر الثانوية التي تقدم إطارًا نظريًا أو إحصائيًا عامًا قد لا يعكس بدقة خصوصية كل منشأة أو فئة من المستفيدين.</w:t>
      </w:r>
    </w:p>
    <w:p w:rsidRPr="006F0618" w:rsidR="00A74F76" w:rsidP="007744F7" w:rsidRDefault="007744F7" w14:paraId="24319078" w14:textId="2A6E4290">
      <w:pPr>
        <w:spacing w:line="360" w:lineRule="auto"/>
        <w:jc w:val="both"/>
        <w:rPr>
          <w:rFonts w:ascii="Sakkal Majalla" w:hAnsi="Sakkal Majalla" w:cs="Sakkal Majalla"/>
          <w:sz w:val="28"/>
          <w:szCs w:val="28"/>
          <w:rtl/>
        </w:rPr>
      </w:pPr>
      <w:r w:rsidRPr="007744F7">
        <w:rPr>
          <w:rFonts w:ascii="Sakkal Majalla" w:hAnsi="Sakkal Majalla" w:cs="Sakkal Majalla"/>
          <w:sz w:val="28"/>
          <w:szCs w:val="28"/>
          <w:rtl/>
        </w:rPr>
        <w:t>ويأتي الجمع بين هذين المصدرين في إطار منهجي متكامل يجمع بين العمق النظري المستمد من الأدبيات والدراسات السابقة، والواقعية الميدانية المستمدة من بيانات أولية حديثة، بما يعزز من موثوقية النتائج التي ستتوصل إليها الدراسة ويزيد من قابليتها للتطبيق العملي</w:t>
      </w:r>
      <w:r w:rsidRPr="006F0618" w:rsidR="006F0618">
        <w:rPr>
          <w:rFonts w:ascii="Sakkal Majalla" w:hAnsi="Sakkal Majalla" w:cs="Sakkal Majalla"/>
          <w:sz w:val="28"/>
          <w:szCs w:val="28"/>
          <w:rtl/>
        </w:rPr>
        <w:t>.</w:t>
      </w:r>
    </w:p>
    <w:p w:rsidR="00A74F76" w:rsidP="007744F7" w:rsidRDefault="00A74F76" w14:paraId="78AAC1B4" w14:textId="77777777">
      <w:pPr>
        <w:spacing w:line="360" w:lineRule="auto"/>
        <w:rPr>
          <w:rFonts w:ascii="Sakkal Majalla" w:hAnsi="Sakkal Majalla" w:cs="Sakkal Majalla"/>
          <w:sz w:val="28"/>
          <w:szCs w:val="28"/>
          <w:u w:val="single"/>
          <w:rtl/>
        </w:rPr>
      </w:pPr>
    </w:p>
    <w:p w:rsidR="00A74F76" w:rsidP="007744F7" w:rsidRDefault="00A74F76" w14:paraId="343C21D4" w14:textId="77777777">
      <w:pPr>
        <w:spacing w:line="360" w:lineRule="auto"/>
        <w:rPr>
          <w:rFonts w:ascii="Sakkal Majalla" w:hAnsi="Sakkal Majalla" w:cs="Sakkal Majalla"/>
          <w:sz w:val="28"/>
          <w:szCs w:val="28"/>
          <w:u w:val="single"/>
          <w:rtl/>
        </w:rPr>
      </w:pPr>
    </w:p>
    <w:p w:rsidR="00A74F76" w:rsidP="007744F7" w:rsidRDefault="00A74F76" w14:paraId="2186856E" w14:textId="77777777">
      <w:pPr>
        <w:spacing w:line="360" w:lineRule="auto"/>
        <w:rPr>
          <w:rFonts w:ascii="Sakkal Majalla" w:hAnsi="Sakkal Majalla" w:cs="Sakkal Majalla"/>
          <w:sz w:val="28"/>
          <w:szCs w:val="28"/>
          <w:u w:val="single"/>
          <w:rtl/>
        </w:rPr>
      </w:pPr>
    </w:p>
    <w:p w:rsidR="00A74F76" w:rsidP="007744F7" w:rsidRDefault="00A74F76" w14:paraId="298979F5" w14:textId="77777777">
      <w:pPr>
        <w:spacing w:line="360" w:lineRule="auto"/>
        <w:rPr>
          <w:rFonts w:ascii="Sakkal Majalla" w:hAnsi="Sakkal Majalla" w:cs="Sakkal Majalla"/>
          <w:sz w:val="28"/>
          <w:szCs w:val="28"/>
          <w:u w:val="single"/>
          <w:rtl/>
        </w:rPr>
      </w:pPr>
    </w:p>
    <w:p w:rsidR="00A74F76" w:rsidP="007744F7" w:rsidRDefault="00A74F76" w14:paraId="35D9EEEC" w14:textId="77777777">
      <w:pPr>
        <w:spacing w:line="360" w:lineRule="auto"/>
        <w:rPr>
          <w:rFonts w:ascii="Sakkal Majalla" w:hAnsi="Sakkal Majalla" w:cs="Sakkal Majalla"/>
          <w:sz w:val="28"/>
          <w:szCs w:val="28"/>
          <w:u w:val="single"/>
          <w:rtl/>
        </w:rPr>
      </w:pPr>
    </w:p>
    <w:p w:rsidR="00A74F76" w:rsidP="007744F7" w:rsidRDefault="00A74F76" w14:paraId="62B9B10A" w14:textId="77777777">
      <w:pPr>
        <w:spacing w:line="360" w:lineRule="auto"/>
        <w:rPr>
          <w:rFonts w:ascii="Sakkal Majalla" w:hAnsi="Sakkal Majalla" w:cs="Sakkal Majalla"/>
          <w:sz w:val="28"/>
          <w:szCs w:val="28"/>
          <w:u w:val="single"/>
          <w:rtl/>
        </w:rPr>
      </w:pPr>
    </w:p>
    <w:p w:rsidR="00A74F76" w:rsidP="007744F7" w:rsidRDefault="00A74F76" w14:paraId="3BC1F918" w14:textId="77777777">
      <w:pPr>
        <w:spacing w:line="360" w:lineRule="auto"/>
        <w:rPr>
          <w:rFonts w:ascii="Sakkal Majalla" w:hAnsi="Sakkal Majalla" w:cs="Sakkal Majalla"/>
          <w:sz w:val="28"/>
          <w:szCs w:val="28"/>
          <w:u w:val="single"/>
          <w:rtl/>
        </w:rPr>
      </w:pPr>
    </w:p>
    <w:p w:rsidR="00A74F76" w:rsidP="007744F7" w:rsidRDefault="00A74F76" w14:paraId="4793B159" w14:textId="77777777">
      <w:pPr>
        <w:spacing w:line="360" w:lineRule="auto"/>
        <w:rPr>
          <w:rFonts w:ascii="Sakkal Majalla" w:hAnsi="Sakkal Majalla" w:cs="Sakkal Majalla"/>
          <w:sz w:val="28"/>
          <w:szCs w:val="28"/>
          <w:u w:val="single"/>
          <w:rtl/>
        </w:rPr>
      </w:pPr>
    </w:p>
    <w:p w:rsidR="00A74F76" w:rsidP="007744F7" w:rsidRDefault="00A74F76" w14:paraId="1FE72EDA" w14:textId="77777777">
      <w:pPr>
        <w:spacing w:line="360" w:lineRule="auto"/>
        <w:rPr>
          <w:rFonts w:ascii="Sakkal Majalla" w:hAnsi="Sakkal Majalla" w:cs="Sakkal Majalla"/>
          <w:sz w:val="28"/>
          <w:szCs w:val="28"/>
          <w:u w:val="single"/>
          <w:rtl/>
        </w:rPr>
      </w:pPr>
    </w:p>
    <w:p w:rsidR="00A74F76" w:rsidP="007744F7" w:rsidRDefault="00A74F76" w14:paraId="4464C142" w14:textId="77777777">
      <w:pPr>
        <w:spacing w:line="360" w:lineRule="auto"/>
        <w:rPr>
          <w:rFonts w:ascii="Sakkal Majalla" w:hAnsi="Sakkal Majalla" w:cs="Sakkal Majalla"/>
          <w:sz w:val="28"/>
          <w:szCs w:val="28"/>
          <w:u w:val="single"/>
          <w:rtl/>
        </w:rPr>
      </w:pPr>
    </w:p>
    <w:p w:rsidR="00A74F76" w:rsidP="007744F7" w:rsidRDefault="00A74F76" w14:paraId="650A4423" w14:textId="77777777">
      <w:pPr>
        <w:spacing w:line="360" w:lineRule="auto"/>
        <w:rPr>
          <w:rFonts w:ascii="Sakkal Majalla" w:hAnsi="Sakkal Majalla" w:cs="Sakkal Majalla"/>
          <w:sz w:val="28"/>
          <w:szCs w:val="28"/>
          <w:u w:val="single"/>
          <w:rtl/>
        </w:rPr>
      </w:pPr>
    </w:p>
    <w:p w:rsidR="007744F7" w:rsidRDefault="007744F7" w14:paraId="315421A0" w14:textId="77777777">
      <w:pPr>
        <w:bidi w:val="0"/>
        <w:rPr>
          <w:rFonts w:ascii="Sakkal Majalla" w:hAnsi="Sakkal Majalla" w:cs="Sakkal Majalla"/>
          <w:sz w:val="28"/>
          <w:szCs w:val="28"/>
          <w:u w:val="single"/>
        </w:rPr>
      </w:pPr>
      <w:r>
        <w:rPr>
          <w:rFonts w:ascii="Sakkal Majalla" w:hAnsi="Sakkal Majalla" w:cs="Sakkal Majalla"/>
          <w:sz w:val="28"/>
          <w:szCs w:val="28"/>
          <w:u w:val="single"/>
          <w:rtl/>
        </w:rPr>
        <w:br w:type="page"/>
      </w:r>
    </w:p>
    <w:p w:rsidR="00D22171" w:rsidP="007744F7" w:rsidRDefault="00D22171" w14:paraId="4CE9E48B" w14:textId="13FECEE7">
      <w:pPr>
        <w:spacing w:line="36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الدراسة </w:t>
      </w:r>
      <w:r w:rsidR="00A74F76">
        <w:rPr>
          <w:rFonts w:hint="cs" w:ascii="Sakkal Majalla" w:hAnsi="Sakkal Majalla" w:cs="Sakkal Majalla"/>
          <w:sz w:val="28"/>
          <w:szCs w:val="28"/>
          <w:u w:val="single"/>
          <w:rtl/>
        </w:rPr>
        <w:t>:</w:t>
      </w:r>
    </w:p>
    <w:p w:rsidRPr="006F0618" w:rsidR="006F0618" w:rsidP="007744F7" w:rsidRDefault="006F0618" w14:paraId="0598797B" w14:textId="77777777">
      <w:pPr>
        <w:spacing w:line="360" w:lineRule="auto"/>
        <w:jc w:val="both"/>
        <w:rPr>
          <w:rFonts w:ascii="Sakkal Majalla" w:hAnsi="Sakkal Majalla" w:cs="Sakkal Majalla"/>
          <w:sz w:val="28"/>
          <w:szCs w:val="28"/>
          <w:rtl/>
        </w:rPr>
      </w:pPr>
      <w:r w:rsidRPr="006F0618">
        <w:rPr>
          <w:rFonts w:ascii="Sakkal Majalla" w:hAnsi="Sakkal Majalla" w:cs="Sakkal Majalla"/>
          <w:sz w:val="28"/>
          <w:szCs w:val="28"/>
          <w:rtl/>
        </w:rPr>
        <w:t>اعتمدت الدراسة على الاستبانة كأداة رئيسة لجمع البيانات الميدانية، حيث تم تصميمها بالاستناد إلى الإطار النظري للدراسة والدراسات السابقة ذات الصلة، وتتكون الاستبانة من ثلاثة أقسام رئيسة:</w:t>
      </w:r>
    </w:p>
    <w:p w:rsidRPr="006F0618" w:rsidR="006F0618" w:rsidP="007744F7" w:rsidRDefault="006F0618" w14:paraId="538859E6" w14:textId="77777777">
      <w:pPr>
        <w:pStyle w:val="ListParagraph"/>
        <w:numPr>
          <w:ilvl w:val="0"/>
          <w:numId w:val="6"/>
        </w:numPr>
        <w:bidi/>
        <w:spacing w:line="360" w:lineRule="auto"/>
        <w:ind w:left="327"/>
        <w:jc w:val="both"/>
        <w:rPr>
          <w:sz w:val="28"/>
          <w:szCs w:val="28"/>
          <w:rtl w:val="0"/>
        </w:rPr>
      </w:pPr>
      <w:r w:rsidRPr="006F0618">
        <w:rPr>
          <w:sz w:val="28"/>
          <w:szCs w:val="28"/>
        </w:rPr>
        <w:t>القسم الأول: البيانات الأولية لأفراد العينة، ويشمل نوع المنشأة، وحجمها، وسنوات الخبرة، والمسمى الوظيفي للمستجيب.</w:t>
      </w:r>
    </w:p>
    <w:p w:rsidRPr="006F0618" w:rsidR="006F0618" w:rsidP="007744F7" w:rsidRDefault="006F0618" w14:paraId="30EDB30F" w14:textId="77777777">
      <w:pPr>
        <w:pStyle w:val="ListParagraph"/>
        <w:numPr>
          <w:ilvl w:val="0"/>
          <w:numId w:val="6"/>
        </w:numPr>
        <w:bidi/>
        <w:spacing w:line="360" w:lineRule="auto"/>
        <w:ind w:left="327"/>
        <w:jc w:val="both"/>
        <w:rPr>
          <w:sz w:val="28"/>
          <w:szCs w:val="28"/>
          <w:rtl w:val="0"/>
        </w:rPr>
      </w:pPr>
      <w:r w:rsidRPr="006F0618">
        <w:rPr>
          <w:sz w:val="28"/>
          <w:szCs w:val="28"/>
        </w:rPr>
        <w:t>القسم الثاني: محور مبادرات تيسير التجارة، ويقيس مدى وعي أفراد العينة واستخدامهم الفعلي لمبادرات الهيئة (النافذة الوطنية فسح، المشغل الاقتصادي المعتمد، التقييم الجمركي المسبق، الفوترة الإلكترونية، إدارة المخاطر).</w:t>
      </w:r>
    </w:p>
    <w:p w:rsidRPr="006F0618" w:rsidR="006F0618" w:rsidP="007744F7" w:rsidRDefault="006F0618" w14:paraId="29FB0C82" w14:textId="77777777">
      <w:pPr>
        <w:pStyle w:val="ListParagraph"/>
        <w:numPr>
          <w:ilvl w:val="0"/>
          <w:numId w:val="6"/>
        </w:numPr>
        <w:bidi/>
        <w:spacing w:line="360" w:lineRule="auto"/>
        <w:ind w:left="327"/>
        <w:jc w:val="both"/>
        <w:rPr>
          <w:sz w:val="28"/>
          <w:szCs w:val="28"/>
          <w:rtl w:val="0"/>
        </w:rPr>
      </w:pPr>
      <w:r w:rsidRPr="006F0618">
        <w:rPr>
          <w:sz w:val="28"/>
          <w:szCs w:val="28"/>
        </w:rPr>
        <w:t>القسم الثالث: محور كفاءة عمليات الاستيراد والتصدير، ويقيس أثر هذه المبادرات من حيث الزمن، والتكلفة، والدقة، ومستوى رضا المتعاملين.</w:t>
      </w:r>
    </w:p>
    <w:p w:rsidRPr="006F0618" w:rsidR="00A74F76" w:rsidP="007744F7" w:rsidRDefault="006F0618" w14:paraId="4B62A515" w14:textId="037055D8">
      <w:pPr>
        <w:spacing w:line="360" w:lineRule="auto"/>
        <w:jc w:val="both"/>
        <w:rPr>
          <w:rFonts w:ascii="Sakkal Majalla" w:hAnsi="Sakkal Majalla" w:cs="Sakkal Majalla"/>
          <w:sz w:val="28"/>
          <w:szCs w:val="28"/>
          <w:rtl/>
        </w:rPr>
      </w:pPr>
      <w:r w:rsidRPr="006F0618">
        <w:rPr>
          <w:rFonts w:ascii="Sakkal Majalla" w:hAnsi="Sakkal Majalla" w:cs="Sakkal Majalla"/>
          <w:sz w:val="28"/>
          <w:szCs w:val="28"/>
          <w:rtl/>
        </w:rPr>
        <w:t>وقد صيغت فقرات الاستبانة وفق مقياس ليكرت الخماسي (موافق بشدة - موافق - محايد - غير موافق - غير موافق بشدة)، وسيتم التحقق من صدق الأداة من خلال عرضها على مجموعة من المحكمين المختصين، والتحقق من ثباتها باستخدام معامل ألفا كرونباخ، على أن تُعد القيمة المقبولة إحصائيًا إذا تجاوزت (0.70). كما سيتم الاستعانة ببرنامج الحزمة الإحصائية للعلوم الاجتماعية (</w:t>
      </w:r>
      <w:r w:rsidRPr="006F0618">
        <w:rPr>
          <w:rFonts w:ascii="Sakkal Majalla" w:hAnsi="Sakkal Majalla" w:cs="Sakkal Majalla"/>
          <w:sz w:val="28"/>
          <w:szCs w:val="28"/>
        </w:rPr>
        <w:t>SPSS</w:t>
      </w:r>
      <w:r w:rsidRPr="006F0618">
        <w:rPr>
          <w:rFonts w:ascii="Sakkal Majalla" w:hAnsi="Sakkal Majalla" w:cs="Sakkal Majalla"/>
          <w:sz w:val="28"/>
          <w:szCs w:val="28"/>
          <w:rtl/>
        </w:rPr>
        <w:t>) في تحليل البيانات واستخراج النتائج.</w:t>
      </w:r>
    </w:p>
    <w:p w:rsidRPr="00F34859" w:rsidR="00A74F76" w:rsidP="00F34859" w:rsidRDefault="00A74F76" w14:paraId="6D9FEDB0" w14:textId="1595D08A">
      <w:pPr>
        <w:spacing w:line="360" w:lineRule="auto"/>
        <w:jc w:val="both"/>
        <w:rPr>
          <w:rFonts w:ascii="Sakkal Majalla" w:hAnsi="Sakkal Majalla" w:cs="Sakkal Majalla"/>
          <w:sz w:val="28"/>
          <w:szCs w:val="28"/>
          <w:rtl/>
        </w:rPr>
      </w:pPr>
    </w:p>
    <w:p w:rsidRPr="00F34859" w:rsidR="00F34859" w:rsidP="00F34859" w:rsidRDefault="00F34859" w14:paraId="13041D21" w14:textId="4957289F">
      <w:pPr>
        <w:spacing w:line="360" w:lineRule="auto"/>
        <w:jc w:val="both"/>
        <w:rPr>
          <w:rFonts w:ascii="Sakkal Majalla" w:hAnsi="Sakkal Majalla" w:cs="Sakkal Majalla"/>
          <w:sz w:val="28"/>
          <w:szCs w:val="28"/>
        </w:rPr>
      </w:pPr>
    </w:p>
    <w:p w:rsidRPr="00F34859" w:rsidR="00F34859" w:rsidP="00F34859" w:rsidRDefault="00F34859" w14:paraId="1FDE40C0" w14:textId="77777777">
      <w:pPr>
        <w:spacing w:line="360" w:lineRule="auto"/>
        <w:jc w:val="both"/>
        <w:rPr>
          <w:rFonts w:ascii="Sakkal Majalla" w:hAnsi="Sakkal Majalla" w:cs="Sakkal Majalla"/>
          <w:sz w:val="28"/>
          <w:szCs w:val="28"/>
        </w:rPr>
      </w:pPr>
      <w:r w:rsidRPr="00F34859">
        <w:rPr>
          <w:rFonts w:ascii="Sakkal Majalla" w:hAnsi="Sakkal Majalla" w:cs="Sakkal Majalla"/>
          <w:sz w:val="28"/>
          <w:szCs w:val="28"/>
          <w:rtl/>
        </w:rPr>
        <w:t>القسم الأول: البيانات الأولية</w:t>
      </w:r>
    </w:p>
    <w:tbl>
      <w:tblPr>
        <w:tblStyle w:val="TableGrid"/>
        <w:bidiVisual/>
        <w:tblW w:w="0" w:type="auto"/>
        <w:tblLook w:val="04A0" w:firstRow="1" w:lastRow="0" w:firstColumn="1" w:lastColumn="0" w:noHBand="0" w:noVBand="1"/>
      </w:tblPr>
      <w:tblGrid>
        <w:gridCol w:w="330"/>
        <w:gridCol w:w="2752"/>
        <w:gridCol w:w="5740"/>
      </w:tblGrid>
      <w:tr w:rsidRPr="00F34859" w:rsidR="00F34859" w:rsidTr="00F34859" w14:paraId="0D1764E3" w14:textId="77777777">
        <w:tc>
          <w:tcPr>
            <w:tcW w:w="0" w:type="auto"/>
            <w:hideMark/>
          </w:tcPr>
          <w:p w:rsidRPr="00F34859" w:rsidR="00F34859" w:rsidP="00F34859" w:rsidRDefault="00F34859" w14:paraId="2C66BD59"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م</w:t>
            </w:r>
          </w:p>
        </w:tc>
        <w:tc>
          <w:tcPr>
            <w:tcW w:w="0" w:type="auto"/>
            <w:hideMark/>
          </w:tcPr>
          <w:p w:rsidRPr="00F34859" w:rsidR="00F34859" w:rsidP="00F34859" w:rsidRDefault="00F34859" w14:paraId="7C7AD0A0"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البيان</w:t>
            </w:r>
          </w:p>
        </w:tc>
        <w:tc>
          <w:tcPr>
            <w:tcW w:w="0" w:type="auto"/>
            <w:hideMark/>
          </w:tcPr>
          <w:p w:rsidRPr="00F34859" w:rsidR="00F34859" w:rsidP="00F34859" w:rsidRDefault="00F34859" w14:paraId="0EA28D67"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الفئات</w:t>
            </w:r>
          </w:p>
        </w:tc>
      </w:tr>
      <w:tr w:rsidRPr="00F34859" w:rsidR="00F34859" w:rsidTr="00F34859" w14:paraId="38E46BEF" w14:textId="77777777">
        <w:tc>
          <w:tcPr>
            <w:tcW w:w="0" w:type="auto"/>
            <w:hideMark/>
          </w:tcPr>
          <w:p w:rsidRPr="00F34859" w:rsidR="00F34859" w:rsidP="00F34859" w:rsidRDefault="00F34859" w14:paraId="55862258"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1</w:t>
            </w:r>
          </w:p>
        </w:tc>
        <w:tc>
          <w:tcPr>
            <w:tcW w:w="0" w:type="auto"/>
            <w:hideMark/>
          </w:tcPr>
          <w:p w:rsidRPr="00F34859" w:rsidR="00F34859" w:rsidP="00F34859" w:rsidRDefault="00F34859" w14:paraId="15E0678F"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نوع المنشأة</w:t>
            </w:r>
          </w:p>
        </w:tc>
        <w:tc>
          <w:tcPr>
            <w:tcW w:w="0" w:type="auto"/>
            <w:hideMark/>
          </w:tcPr>
          <w:p w:rsidRPr="00F34859" w:rsidR="00F34859" w:rsidP="00F34859" w:rsidRDefault="00F34859" w14:paraId="5CF18767"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 xml:space="preserve">مستوردة </w:t>
            </w:r>
            <w:r w:rsidRPr="00F34859">
              <w:rPr>
                <w:rFonts w:hint="cs" w:ascii="Segoe UI Symbol" w:hAnsi="Segoe UI Symbol" w:cs="Segoe UI Symbol"/>
                <w:sz w:val="28"/>
                <w:szCs w:val="28"/>
                <w:rtl/>
              </w:rPr>
              <w:t>☐</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مصدّرة</w:t>
            </w:r>
            <w:r w:rsidRPr="00F34859">
              <w:rPr>
                <w:rFonts w:ascii="Sakkal Majalla" w:hAnsi="Sakkal Majalla" w:cs="Sakkal Majalla"/>
                <w:sz w:val="28"/>
                <w:szCs w:val="28"/>
                <w:rtl/>
              </w:rPr>
              <w:t xml:space="preserve"> </w:t>
            </w:r>
            <w:r w:rsidRPr="00F34859">
              <w:rPr>
                <w:rFonts w:hint="cs" w:ascii="Segoe UI Symbol" w:hAnsi="Segoe UI Symbol" w:cs="Segoe UI Symbol"/>
                <w:sz w:val="28"/>
                <w:szCs w:val="28"/>
                <w:rtl/>
              </w:rPr>
              <w:t>☐</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مستوردة</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ومصدّرة</w:t>
            </w:r>
            <w:r w:rsidRPr="00F34859">
              <w:rPr>
                <w:rFonts w:ascii="Sakkal Majalla" w:hAnsi="Sakkal Majalla" w:cs="Sakkal Majalla"/>
                <w:sz w:val="28"/>
                <w:szCs w:val="28"/>
              </w:rPr>
              <w:t xml:space="preserve"> </w:t>
            </w:r>
            <w:r w:rsidRPr="00F34859">
              <w:rPr>
                <w:rFonts w:ascii="Segoe UI Symbol" w:hAnsi="Segoe UI Symbol" w:cs="Segoe UI Symbol"/>
                <w:sz w:val="28"/>
                <w:szCs w:val="28"/>
              </w:rPr>
              <w:t>☐</w:t>
            </w:r>
          </w:p>
        </w:tc>
      </w:tr>
      <w:tr w:rsidRPr="00F34859" w:rsidR="00F34859" w:rsidTr="00F34859" w14:paraId="786D7F2E" w14:textId="77777777">
        <w:tc>
          <w:tcPr>
            <w:tcW w:w="0" w:type="auto"/>
            <w:hideMark/>
          </w:tcPr>
          <w:p w:rsidRPr="00F34859" w:rsidR="00F34859" w:rsidP="00F34859" w:rsidRDefault="00F34859" w14:paraId="2E0D90C8"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2</w:t>
            </w:r>
          </w:p>
        </w:tc>
        <w:tc>
          <w:tcPr>
            <w:tcW w:w="0" w:type="auto"/>
            <w:hideMark/>
          </w:tcPr>
          <w:p w:rsidRPr="00F34859" w:rsidR="00F34859" w:rsidP="00F34859" w:rsidRDefault="00F34859" w14:paraId="59782424"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حجم المنشأة</w:t>
            </w:r>
          </w:p>
        </w:tc>
        <w:tc>
          <w:tcPr>
            <w:tcW w:w="0" w:type="auto"/>
            <w:hideMark/>
          </w:tcPr>
          <w:p w:rsidRPr="00F34859" w:rsidR="00F34859" w:rsidP="00F34859" w:rsidRDefault="00F34859" w14:paraId="710F70F6"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 xml:space="preserve">صغيرة </w:t>
            </w:r>
            <w:r w:rsidRPr="00F34859">
              <w:rPr>
                <w:rFonts w:hint="cs" w:ascii="Segoe UI Symbol" w:hAnsi="Segoe UI Symbol" w:cs="Segoe UI Symbol"/>
                <w:sz w:val="28"/>
                <w:szCs w:val="28"/>
                <w:rtl/>
              </w:rPr>
              <w:t>☐</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متوسطة</w:t>
            </w:r>
            <w:r w:rsidRPr="00F34859">
              <w:rPr>
                <w:rFonts w:ascii="Sakkal Majalla" w:hAnsi="Sakkal Majalla" w:cs="Sakkal Majalla"/>
                <w:sz w:val="28"/>
                <w:szCs w:val="28"/>
                <w:rtl/>
              </w:rPr>
              <w:t xml:space="preserve"> </w:t>
            </w:r>
            <w:r w:rsidRPr="00F34859">
              <w:rPr>
                <w:rFonts w:hint="cs" w:ascii="Segoe UI Symbol" w:hAnsi="Segoe UI Symbol" w:cs="Segoe UI Symbol"/>
                <w:sz w:val="28"/>
                <w:szCs w:val="28"/>
                <w:rtl/>
              </w:rPr>
              <w:t>☐</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كبيرة</w:t>
            </w:r>
            <w:r w:rsidRPr="00F34859">
              <w:rPr>
                <w:rFonts w:ascii="Sakkal Majalla" w:hAnsi="Sakkal Majalla" w:cs="Sakkal Majalla"/>
                <w:sz w:val="28"/>
                <w:szCs w:val="28"/>
              </w:rPr>
              <w:t xml:space="preserve"> </w:t>
            </w:r>
            <w:r w:rsidRPr="00F34859">
              <w:rPr>
                <w:rFonts w:ascii="Segoe UI Symbol" w:hAnsi="Segoe UI Symbol" w:cs="Segoe UI Symbol"/>
                <w:sz w:val="28"/>
                <w:szCs w:val="28"/>
              </w:rPr>
              <w:t>☐</w:t>
            </w:r>
          </w:p>
        </w:tc>
      </w:tr>
      <w:tr w:rsidRPr="00F34859" w:rsidR="00F34859" w:rsidTr="00F34859" w14:paraId="29EBD424" w14:textId="77777777">
        <w:tc>
          <w:tcPr>
            <w:tcW w:w="0" w:type="auto"/>
            <w:hideMark/>
          </w:tcPr>
          <w:p w:rsidRPr="00F34859" w:rsidR="00F34859" w:rsidP="00F34859" w:rsidRDefault="00F34859" w14:paraId="1BB5049E"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lastRenderedPageBreak/>
              <w:t>3</w:t>
            </w:r>
          </w:p>
        </w:tc>
        <w:tc>
          <w:tcPr>
            <w:tcW w:w="0" w:type="auto"/>
            <w:hideMark/>
          </w:tcPr>
          <w:p w:rsidRPr="00F34859" w:rsidR="00F34859" w:rsidP="00F34859" w:rsidRDefault="00F34859" w14:paraId="0A7EF373"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القطاع الرئيس لنشاط المنشأة</w:t>
            </w:r>
          </w:p>
        </w:tc>
        <w:tc>
          <w:tcPr>
            <w:tcW w:w="0" w:type="auto"/>
            <w:hideMark/>
          </w:tcPr>
          <w:p w:rsidRPr="00F34859" w:rsidR="00F34859" w:rsidP="00F34859" w:rsidRDefault="00F34859" w14:paraId="434E3248"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 xml:space="preserve">تجاري </w:t>
            </w:r>
            <w:r w:rsidRPr="00F34859">
              <w:rPr>
                <w:rFonts w:hint="cs" w:ascii="Segoe UI Symbol" w:hAnsi="Segoe UI Symbol" w:cs="Segoe UI Symbol"/>
                <w:sz w:val="28"/>
                <w:szCs w:val="28"/>
                <w:rtl/>
              </w:rPr>
              <w:t>☐</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صناعي</w:t>
            </w:r>
            <w:r w:rsidRPr="00F34859">
              <w:rPr>
                <w:rFonts w:ascii="Sakkal Majalla" w:hAnsi="Sakkal Majalla" w:cs="Sakkal Majalla"/>
                <w:sz w:val="28"/>
                <w:szCs w:val="28"/>
                <w:rtl/>
              </w:rPr>
              <w:t xml:space="preserve"> </w:t>
            </w:r>
            <w:r w:rsidRPr="00F34859">
              <w:rPr>
                <w:rFonts w:hint="cs" w:ascii="Segoe UI Symbol" w:hAnsi="Segoe UI Symbol" w:cs="Segoe UI Symbol"/>
                <w:sz w:val="28"/>
                <w:szCs w:val="28"/>
                <w:rtl/>
              </w:rPr>
              <w:t>☐</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خدمي</w:t>
            </w:r>
            <w:r w:rsidRPr="00F34859">
              <w:rPr>
                <w:rFonts w:ascii="Sakkal Majalla" w:hAnsi="Sakkal Majalla" w:cs="Sakkal Majalla"/>
                <w:sz w:val="28"/>
                <w:szCs w:val="28"/>
                <w:rtl/>
              </w:rPr>
              <w:t xml:space="preserve"> </w:t>
            </w:r>
            <w:r w:rsidRPr="00F34859">
              <w:rPr>
                <w:rFonts w:hint="cs" w:ascii="Segoe UI Symbol" w:hAnsi="Segoe UI Symbol" w:cs="Segoe UI Symbol"/>
                <w:sz w:val="28"/>
                <w:szCs w:val="28"/>
                <w:rtl/>
              </w:rPr>
              <w:t>☐</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أخرى</w:t>
            </w:r>
            <w:r w:rsidRPr="00F34859">
              <w:rPr>
                <w:rFonts w:ascii="Sakkal Majalla" w:hAnsi="Sakkal Majalla" w:cs="Sakkal Majalla"/>
                <w:sz w:val="28"/>
                <w:szCs w:val="28"/>
              </w:rPr>
              <w:t xml:space="preserve"> </w:t>
            </w:r>
            <w:r w:rsidRPr="00F34859">
              <w:rPr>
                <w:rFonts w:ascii="Segoe UI Symbol" w:hAnsi="Segoe UI Symbol" w:cs="Segoe UI Symbol"/>
                <w:sz w:val="28"/>
                <w:szCs w:val="28"/>
              </w:rPr>
              <w:t>☐</w:t>
            </w:r>
          </w:p>
        </w:tc>
      </w:tr>
      <w:tr w:rsidRPr="00F34859" w:rsidR="00F34859" w:rsidTr="00F34859" w14:paraId="009E1125" w14:textId="77777777">
        <w:tc>
          <w:tcPr>
            <w:tcW w:w="0" w:type="auto"/>
            <w:hideMark/>
          </w:tcPr>
          <w:p w:rsidRPr="00F34859" w:rsidR="00F34859" w:rsidP="00F34859" w:rsidRDefault="00F34859" w14:paraId="573636B4"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4</w:t>
            </w:r>
          </w:p>
        </w:tc>
        <w:tc>
          <w:tcPr>
            <w:tcW w:w="0" w:type="auto"/>
            <w:hideMark/>
          </w:tcPr>
          <w:p w:rsidRPr="00F34859" w:rsidR="00F34859" w:rsidP="00F34859" w:rsidRDefault="00F34859" w14:paraId="55DD781F"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سنوات الخبرة في مجال التجارة الخارجية</w:t>
            </w:r>
          </w:p>
        </w:tc>
        <w:tc>
          <w:tcPr>
            <w:tcW w:w="0" w:type="auto"/>
            <w:hideMark/>
          </w:tcPr>
          <w:p w:rsidRPr="00F34859" w:rsidR="00F34859" w:rsidP="00F34859" w:rsidRDefault="00F34859" w14:paraId="2C562A35"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 xml:space="preserve">أقل من 5 سنوات </w:t>
            </w:r>
            <w:r w:rsidRPr="00F34859">
              <w:rPr>
                <w:rFonts w:hint="cs" w:ascii="Segoe UI Symbol" w:hAnsi="Segoe UI Symbol" w:cs="Segoe UI Symbol"/>
                <w:sz w:val="28"/>
                <w:szCs w:val="28"/>
                <w:rtl/>
              </w:rPr>
              <w:t>☐</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من</w:t>
            </w:r>
            <w:r w:rsidRPr="00F34859">
              <w:rPr>
                <w:rFonts w:ascii="Sakkal Majalla" w:hAnsi="Sakkal Majalla" w:cs="Sakkal Majalla"/>
                <w:sz w:val="28"/>
                <w:szCs w:val="28"/>
                <w:rtl/>
              </w:rPr>
              <w:t xml:space="preserve"> 5 </w:t>
            </w:r>
            <w:r w:rsidRPr="00F34859">
              <w:rPr>
                <w:rFonts w:hint="cs" w:ascii="Sakkal Majalla" w:hAnsi="Sakkal Majalla" w:cs="Sakkal Majalla"/>
                <w:sz w:val="28"/>
                <w:szCs w:val="28"/>
                <w:rtl/>
              </w:rPr>
              <w:t>إلى</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أقل</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من</w:t>
            </w:r>
            <w:r w:rsidRPr="00F34859">
              <w:rPr>
                <w:rFonts w:ascii="Sakkal Majalla" w:hAnsi="Sakkal Majalla" w:cs="Sakkal Majalla"/>
                <w:sz w:val="28"/>
                <w:szCs w:val="28"/>
                <w:rtl/>
              </w:rPr>
              <w:t xml:space="preserve"> 10 </w:t>
            </w:r>
            <w:r w:rsidRPr="00F34859">
              <w:rPr>
                <w:rFonts w:hint="cs" w:ascii="Segoe UI Symbol" w:hAnsi="Segoe UI Symbol" w:cs="Segoe UI Symbol"/>
                <w:sz w:val="28"/>
                <w:szCs w:val="28"/>
                <w:rtl/>
              </w:rPr>
              <w:t>☐</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من</w:t>
            </w:r>
            <w:r w:rsidRPr="00F34859">
              <w:rPr>
                <w:rFonts w:ascii="Sakkal Majalla" w:hAnsi="Sakkal Majalla" w:cs="Sakkal Majalla"/>
                <w:sz w:val="28"/>
                <w:szCs w:val="28"/>
                <w:rtl/>
              </w:rPr>
              <w:t xml:space="preserve"> 10 </w:t>
            </w:r>
            <w:r w:rsidRPr="00F34859">
              <w:rPr>
                <w:rFonts w:hint="cs" w:ascii="Sakkal Majalla" w:hAnsi="Sakkal Majalla" w:cs="Sakkal Majalla"/>
                <w:sz w:val="28"/>
                <w:szCs w:val="28"/>
                <w:rtl/>
              </w:rPr>
              <w:t>إلى</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أقل</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من</w:t>
            </w:r>
            <w:r w:rsidRPr="00F34859">
              <w:rPr>
                <w:rFonts w:ascii="Sakkal Majalla" w:hAnsi="Sakkal Majalla" w:cs="Sakkal Majalla"/>
                <w:sz w:val="28"/>
                <w:szCs w:val="28"/>
                <w:rtl/>
              </w:rPr>
              <w:t xml:space="preserve"> 15 </w:t>
            </w:r>
            <w:r w:rsidRPr="00F34859">
              <w:rPr>
                <w:rFonts w:hint="cs" w:ascii="Segoe UI Symbol" w:hAnsi="Segoe UI Symbol" w:cs="Segoe UI Symbol"/>
                <w:sz w:val="28"/>
                <w:szCs w:val="28"/>
                <w:rtl/>
              </w:rPr>
              <w:t>☐</w:t>
            </w:r>
            <w:r w:rsidRPr="00F34859">
              <w:rPr>
                <w:rFonts w:ascii="Sakkal Majalla" w:hAnsi="Sakkal Majalla" w:cs="Sakkal Majalla"/>
                <w:sz w:val="28"/>
                <w:szCs w:val="28"/>
                <w:rtl/>
              </w:rPr>
              <w:t xml:space="preserve"> 15 </w:t>
            </w:r>
            <w:r w:rsidRPr="00F34859">
              <w:rPr>
                <w:rFonts w:hint="cs" w:ascii="Sakkal Majalla" w:hAnsi="Sakkal Majalla" w:cs="Sakkal Majalla"/>
                <w:sz w:val="28"/>
                <w:szCs w:val="28"/>
                <w:rtl/>
              </w:rPr>
              <w:t>سنة</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فأكثر</w:t>
            </w:r>
            <w:r w:rsidRPr="00F34859">
              <w:rPr>
                <w:rFonts w:ascii="Sakkal Majalla" w:hAnsi="Sakkal Majalla" w:cs="Sakkal Majalla"/>
                <w:sz w:val="28"/>
                <w:szCs w:val="28"/>
              </w:rPr>
              <w:t xml:space="preserve"> </w:t>
            </w:r>
            <w:r w:rsidRPr="00F34859">
              <w:rPr>
                <w:rFonts w:ascii="Segoe UI Symbol" w:hAnsi="Segoe UI Symbol" w:cs="Segoe UI Symbol"/>
                <w:sz w:val="28"/>
                <w:szCs w:val="28"/>
              </w:rPr>
              <w:t>☐</w:t>
            </w:r>
          </w:p>
        </w:tc>
      </w:tr>
      <w:tr w:rsidRPr="00F34859" w:rsidR="00F34859" w:rsidTr="00F34859" w14:paraId="0F46E16F" w14:textId="77777777">
        <w:tc>
          <w:tcPr>
            <w:tcW w:w="0" w:type="auto"/>
            <w:hideMark/>
          </w:tcPr>
          <w:p w:rsidRPr="00F34859" w:rsidR="00F34859" w:rsidP="00F34859" w:rsidRDefault="00F34859" w14:paraId="4B045C68"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5</w:t>
            </w:r>
          </w:p>
        </w:tc>
        <w:tc>
          <w:tcPr>
            <w:tcW w:w="0" w:type="auto"/>
            <w:hideMark/>
          </w:tcPr>
          <w:p w:rsidRPr="00F34859" w:rsidR="00F34859" w:rsidP="00F34859" w:rsidRDefault="00F34859" w14:paraId="0159E2D2"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المسمى الوظيفي</w:t>
            </w:r>
          </w:p>
        </w:tc>
        <w:tc>
          <w:tcPr>
            <w:tcW w:w="0" w:type="auto"/>
            <w:hideMark/>
          </w:tcPr>
          <w:p w:rsidRPr="00F34859" w:rsidR="00F34859" w:rsidP="00F34859" w:rsidRDefault="00F34859" w14:paraId="705F337B"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 xml:space="preserve">موظف تخليص جمركي </w:t>
            </w:r>
            <w:r w:rsidRPr="00F34859">
              <w:rPr>
                <w:rFonts w:hint="cs" w:ascii="Segoe UI Symbol" w:hAnsi="Segoe UI Symbol" w:cs="Segoe UI Symbol"/>
                <w:sz w:val="28"/>
                <w:szCs w:val="28"/>
                <w:rtl/>
              </w:rPr>
              <w:t>☐</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مسؤول</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استيراد</w:t>
            </w:r>
            <w:r w:rsidRPr="00F34859">
              <w:rPr>
                <w:rFonts w:ascii="Sakkal Majalla" w:hAnsi="Sakkal Majalla" w:cs="Sakkal Majalla"/>
                <w:sz w:val="28"/>
                <w:szCs w:val="28"/>
                <w:rtl/>
              </w:rPr>
              <w:t>/</w:t>
            </w:r>
            <w:r w:rsidRPr="00F34859">
              <w:rPr>
                <w:rFonts w:hint="cs" w:ascii="Sakkal Majalla" w:hAnsi="Sakkal Majalla" w:cs="Sakkal Majalla"/>
                <w:sz w:val="28"/>
                <w:szCs w:val="28"/>
                <w:rtl/>
              </w:rPr>
              <w:t>تصدير</w:t>
            </w:r>
            <w:r w:rsidRPr="00F34859">
              <w:rPr>
                <w:rFonts w:ascii="Sakkal Majalla" w:hAnsi="Sakkal Majalla" w:cs="Sakkal Majalla"/>
                <w:sz w:val="28"/>
                <w:szCs w:val="28"/>
                <w:rtl/>
              </w:rPr>
              <w:t xml:space="preserve"> </w:t>
            </w:r>
            <w:r w:rsidRPr="00F34859">
              <w:rPr>
                <w:rFonts w:hint="cs" w:ascii="Segoe UI Symbol" w:hAnsi="Segoe UI Symbol" w:cs="Segoe UI Symbol"/>
                <w:sz w:val="28"/>
                <w:szCs w:val="28"/>
                <w:rtl/>
              </w:rPr>
              <w:t>☐</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مدير</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إدارة</w:t>
            </w:r>
            <w:r w:rsidRPr="00F34859">
              <w:rPr>
                <w:rFonts w:ascii="Sakkal Majalla" w:hAnsi="Sakkal Majalla" w:cs="Sakkal Majalla"/>
                <w:sz w:val="28"/>
                <w:szCs w:val="28"/>
                <w:rtl/>
              </w:rPr>
              <w:t xml:space="preserve"> </w:t>
            </w:r>
            <w:r w:rsidRPr="00F34859">
              <w:rPr>
                <w:rFonts w:hint="cs" w:ascii="Segoe UI Symbol" w:hAnsi="Segoe UI Symbol" w:cs="Segoe UI Symbol"/>
                <w:sz w:val="28"/>
                <w:szCs w:val="28"/>
                <w:rtl/>
              </w:rPr>
              <w:t>☐</w:t>
            </w:r>
            <w:r w:rsidRPr="00F34859">
              <w:rPr>
                <w:rFonts w:ascii="Sakkal Majalla" w:hAnsi="Sakkal Majalla" w:cs="Sakkal Majalla"/>
                <w:sz w:val="28"/>
                <w:szCs w:val="28"/>
                <w:rtl/>
              </w:rPr>
              <w:t xml:space="preserve"> </w:t>
            </w:r>
            <w:r w:rsidRPr="00F34859">
              <w:rPr>
                <w:rFonts w:hint="cs" w:ascii="Sakkal Majalla" w:hAnsi="Sakkal Majalla" w:cs="Sakkal Majalla"/>
                <w:sz w:val="28"/>
                <w:szCs w:val="28"/>
                <w:rtl/>
              </w:rPr>
              <w:t>أخرى</w:t>
            </w:r>
            <w:r w:rsidRPr="00F34859">
              <w:rPr>
                <w:rFonts w:ascii="Sakkal Majalla" w:hAnsi="Sakkal Majalla" w:cs="Sakkal Majalla"/>
                <w:sz w:val="28"/>
                <w:szCs w:val="28"/>
              </w:rPr>
              <w:t xml:space="preserve"> </w:t>
            </w:r>
            <w:r w:rsidRPr="00F34859">
              <w:rPr>
                <w:rFonts w:ascii="Segoe UI Symbol" w:hAnsi="Segoe UI Symbol" w:cs="Segoe UI Symbol"/>
                <w:sz w:val="28"/>
                <w:szCs w:val="28"/>
              </w:rPr>
              <w:t>☐</w:t>
            </w:r>
          </w:p>
        </w:tc>
      </w:tr>
    </w:tbl>
    <w:p w:rsidRPr="00F34859" w:rsidR="00F34859" w:rsidP="00F34859" w:rsidRDefault="00F34859" w14:paraId="15D73D7A" w14:textId="77777777">
      <w:pPr>
        <w:spacing w:line="360" w:lineRule="auto"/>
        <w:jc w:val="both"/>
        <w:rPr>
          <w:rFonts w:ascii="Sakkal Majalla" w:hAnsi="Sakkal Majalla" w:cs="Sakkal Majalla"/>
          <w:sz w:val="28"/>
          <w:szCs w:val="28"/>
          <w:rtl/>
        </w:rPr>
      </w:pPr>
    </w:p>
    <w:p w:rsidRPr="00245E1A" w:rsidR="00F34859" w:rsidP="00F34859" w:rsidRDefault="00F34859" w14:paraId="0414F30B" w14:textId="7E797DAC">
      <w:pPr>
        <w:spacing w:line="360" w:lineRule="auto"/>
        <w:jc w:val="both"/>
        <w:rPr>
          <w:rFonts w:ascii="Sakkal Majalla" w:hAnsi="Sakkal Majalla" w:cs="Sakkal Majalla"/>
          <w:b/>
          <w:bCs/>
          <w:sz w:val="28"/>
          <w:szCs w:val="28"/>
        </w:rPr>
      </w:pPr>
      <w:r w:rsidRPr="00245E1A">
        <w:rPr>
          <w:rFonts w:ascii="Sakkal Majalla" w:hAnsi="Sakkal Majalla" w:cs="Sakkal Majalla"/>
          <w:b/>
          <w:bCs/>
          <w:sz w:val="28"/>
          <w:szCs w:val="28"/>
          <w:rtl/>
        </w:rPr>
        <w:t>القسم الثاني: محور مبادرات تيسير التجارة لدى هيئة الزكاة والضريبة والجمارك</w:t>
      </w:r>
    </w:p>
    <w:p w:rsidRPr="00F34859" w:rsidR="00F34859" w:rsidP="00F34859" w:rsidRDefault="00F34859" w14:paraId="0673F584" w14:textId="77777777">
      <w:pPr>
        <w:spacing w:line="360" w:lineRule="auto"/>
        <w:jc w:val="both"/>
        <w:rPr>
          <w:rFonts w:ascii="Sakkal Majalla" w:hAnsi="Sakkal Majalla" w:cs="Sakkal Majalla"/>
          <w:sz w:val="28"/>
          <w:szCs w:val="28"/>
        </w:rPr>
      </w:pPr>
      <w:r w:rsidRPr="00F34859">
        <w:rPr>
          <w:rFonts w:ascii="Sakkal Majalla" w:hAnsi="Sakkal Majalla" w:cs="Sakkal Majalla"/>
          <w:sz w:val="28"/>
          <w:szCs w:val="28"/>
          <w:rtl/>
        </w:rPr>
        <w:t>المحور الأول: النافذة الوطنية للتجارة الخارجية (فسح)</w:t>
      </w:r>
    </w:p>
    <w:tbl>
      <w:tblPr>
        <w:tblStyle w:val="TableGrid"/>
        <w:bidiVisual/>
        <w:tblW w:w="0" w:type="auto"/>
        <w:tblLook w:val="04A0" w:firstRow="1" w:lastRow="0" w:firstColumn="1" w:lastColumn="0" w:noHBand="0" w:noVBand="1"/>
      </w:tblPr>
      <w:tblGrid>
        <w:gridCol w:w="330"/>
        <w:gridCol w:w="6761"/>
        <w:gridCol w:w="330"/>
        <w:gridCol w:w="330"/>
        <w:gridCol w:w="330"/>
        <w:gridCol w:w="330"/>
        <w:gridCol w:w="330"/>
      </w:tblGrid>
      <w:tr w:rsidRPr="00F34859" w:rsidR="00F34859" w:rsidTr="00245E1A" w14:paraId="71804333" w14:textId="77777777">
        <w:tc>
          <w:tcPr>
            <w:tcW w:w="0" w:type="auto"/>
            <w:hideMark/>
          </w:tcPr>
          <w:p w:rsidRPr="00F34859" w:rsidR="00F34859" w:rsidP="00F34859" w:rsidRDefault="00F34859" w14:paraId="299E8187"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م</w:t>
            </w:r>
          </w:p>
        </w:tc>
        <w:tc>
          <w:tcPr>
            <w:tcW w:w="0" w:type="auto"/>
            <w:hideMark/>
          </w:tcPr>
          <w:p w:rsidRPr="00F34859" w:rsidR="00F34859" w:rsidP="00F34859" w:rsidRDefault="00F34859" w14:paraId="40DBD0D7"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الفقرة</w:t>
            </w:r>
          </w:p>
        </w:tc>
        <w:tc>
          <w:tcPr>
            <w:tcW w:w="0" w:type="auto"/>
            <w:hideMark/>
          </w:tcPr>
          <w:p w:rsidRPr="00F34859" w:rsidR="00F34859" w:rsidP="00F34859" w:rsidRDefault="00F34859" w14:paraId="4BE795CE"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5</w:t>
            </w:r>
          </w:p>
        </w:tc>
        <w:tc>
          <w:tcPr>
            <w:tcW w:w="0" w:type="auto"/>
            <w:hideMark/>
          </w:tcPr>
          <w:p w:rsidRPr="00F34859" w:rsidR="00F34859" w:rsidP="00F34859" w:rsidRDefault="00F34859" w14:paraId="0E6AE78A"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4</w:t>
            </w:r>
          </w:p>
        </w:tc>
        <w:tc>
          <w:tcPr>
            <w:tcW w:w="0" w:type="auto"/>
            <w:hideMark/>
          </w:tcPr>
          <w:p w:rsidRPr="00F34859" w:rsidR="00F34859" w:rsidP="00F34859" w:rsidRDefault="00F34859" w14:paraId="36415B98"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3</w:t>
            </w:r>
          </w:p>
        </w:tc>
        <w:tc>
          <w:tcPr>
            <w:tcW w:w="0" w:type="auto"/>
            <w:hideMark/>
          </w:tcPr>
          <w:p w:rsidRPr="00F34859" w:rsidR="00F34859" w:rsidP="00F34859" w:rsidRDefault="00F34859" w14:paraId="0463B47C"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2</w:t>
            </w:r>
          </w:p>
        </w:tc>
        <w:tc>
          <w:tcPr>
            <w:tcW w:w="0" w:type="auto"/>
            <w:hideMark/>
          </w:tcPr>
          <w:p w:rsidRPr="00F34859" w:rsidR="00F34859" w:rsidP="00F34859" w:rsidRDefault="00F34859" w14:paraId="000F997F"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1</w:t>
            </w:r>
          </w:p>
        </w:tc>
      </w:tr>
      <w:tr w:rsidRPr="00F34859" w:rsidR="00F34859" w:rsidTr="00245E1A" w14:paraId="10379D9F" w14:textId="77777777">
        <w:tc>
          <w:tcPr>
            <w:tcW w:w="0" w:type="auto"/>
            <w:hideMark/>
          </w:tcPr>
          <w:p w:rsidRPr="00F34859" w:rsidR="00F34859" w:rsidP="00F34859" w:rsidRDefault="00F34859" w14:paraId="609EDFDB"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1</w:t>
            </w:r>
          </w:p>
        </w:tc>
        <w:tc>
          <w:tcPr>
            <w:tcW w:w="0" w:type="auto"/>
            <w:hideMark/>
          </w:tcPr>
          <w:p w:rsidRPr="00F34859" w:rsidR="00F34859" w:rsidP="00F34859" w:rsidRDefault="00F34859" w14:paraId="49FEC46D"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أمتلك معرفة كافية بخدمات منصة فسح</w:t>
            </w:r>
            <w:r w:rsidRPr="00F34859">
              <w:rPr>
                <w:rFonts w:ascii="Sakkal Majalla" w:hAnsi="Sakkal Majalla" w:cs="Sakkal Majalla"/>
                <w:sz w:val="28"/>
                <w:szCs w:val="28"/>
              </w:rPr>
              <w:t>.</w:t>
            </w:r>
          </w:p>
        </w:tc>
        <w:tc>
          <w:tcPr>
            <w:tcW w:w="0" w:type="auto"/>
            <w:hideMark/>
          </w:tcPr>
          <w:p w:rsidRPr="00F34859" w:rsidR="00F34859" w:rsidP="00F34859" w:rsidRDefault="00F34859" w14:paraId="4DC26AB4"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68464D1"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101C6F35"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2DE31075"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7AFB27ED" w14:textId="77777777">
            <w:pPr>
              <w:spacing w:after="160" w:line="360" w:lineRule="auto"/>
              <w:jc w:val="both"/>
              <w:rPr>
                <w:rFonts w:ascii="Sakkal Majalla" w:hAnsi="Sakkal Majalla" w:cs="Sakkal Majalla"/>
                <w:sz w:val="28"/>
                <w:szCs w:val="28"/>
              </w:rPr>
            </w:pPr>
          </w:p>
        </w:tc>
      </w:tr>
      <w:tr w:rsidRPr="00F34859" w:rsidR="00F34859" w:rsidTr="00245E1A" w14:paraId="25703A61" w14:textId="77777777">
        <w:tc>
          <w:tcPr>
            <w:tcW w:w="0" w:type="auto"/>
            <w:hideMark/>
          </w:tcPr>
          <w:p w:rsidRPr="00F34859" w:rsidR="00F34859" w:rsidP="00F34859" w:rsidRDefault="00F34859" w14:paraId="40A68D3E"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2</w:t>
            </w:r>
          </w:p>
        </w:tc>
        <w:tc>
          <w:tcPr>
            <w:tcW w:w="0" w:type="auto"/>
            <w:hideMark/>
          </w:tcPr>
          <w:p w:rsidRPr="00F34859" w:rsidR="00F34859" w:rsidP="00F34859" w:rsidRDefault="00F34859" w14:paraId="50854B01"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تتيح منصة فسح إنجاز إجراءات الاستيراد والتصدير بخطوات أقل من السابق</w:t>
            </w:r>
            <w:r w:rsidRPr="00F34859">
              <w:rPr>
                <w:rFonts w:ascii="Sakkal Majalla" w:hAnsi="Sakkal Majalla" w:cs="Sakkal Majalla"/>
                <w:sz w:val="28"/>
                <w:szCs w:val="28"/>
              </w:rPr>
              <w:t>.</w:t>
            </w:r>
          </w:p>
        </w:tc>
        <w:tc>
          <w:tcPr>
            <w:tcW w:w="0" w:type="auto"/>
            <w:hideMark/>
          </w:tcPr>
          <w:p w:rsidRPr="00F34859" w:rsidR="00F34859" w:rsidP="00F34859" w:rsidRDefault="00F34859" w14:paraId="249B4A25"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74782CAE"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4156F4BD"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FF7D54B"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21BE87E6" w14:textId="77777777">
            <w:pPr>
              <w:spacing w:after="160" w:line="360" w:lineRule="auto"/>
              <w:jc w:val="both"/>
              <w:rPr>
                <w:rFonts w:ascii="Sakkal Majalla" w:hAnsi="Sakkal Majalla" w:cs="Sakkal Majalla"/>
                <w:sz w:val="28"/>
                <w:szCs w:val="28"/>
              </w:rPr>
            </w:pPr>
          </w:p>
        </w:tc>
      </w:tr>
      <w:tr w:rsidRPr="00F34859" w:rsidR="00F34859" w:rsidTr="00245E1A" w14:paraId="6D078FBA" w14:textId="77777777">
        <w:tc>
          <w:tcPr>
            <w:tcW w:w="0" w:type="auto"/>
            <w:hideMark/>
          </w:tcPr>
          <w:p w:rsidRPr="00F34859" w:rsidR="00F34859" w:rsidP="00F34859" w:rsidRDefault="00F34859" w14:paraId="5D7C5B13"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3</w:t>
            </w:r>
          </w:p>
        </w:tc>
        <w:tc>
          <w:tcPr>
            <w:tcW w:w="0" w:type="auto"/>
            <w:hideMark/>
          </w:tcPr>
          <w:p w:rsidRPr="00F34859" w:rsidR="00F34859" w:rsidP="00F34859" w:rsidRDefault="00F34859" w14:paraId="06BEDED1"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يسهم الربط الإلكتروني بين الجهات عبر فسح في تقليل الازدواجية في تقديم المستندات</w:t>
            </w:r>
            <w:r w:rsidRPr="00F34859">
              <w:rPr>
                <w:rFonts w:ascii="Sakkal Majalla" w:hAnsi="Sakkal Majalla" w:cs="Sakkal Majalla"/>
                <w:sz w:val="28"/>
                <w:szCs w:val="28"/>
              </w:rPr>
              <w:t>.</w:t>
            </w:r>
          </w:p>
        </w:tc>
        <w:tc>
          <w:tcPr>
            <w:tcW w:w="0" w:type="auto"/>
            <w:hideMark/>
          </w:tcPr>
          <w:p w:rsidRPr="00F34859" w:rsidR="00F34859" w:rsidP="00F34859" w:rsidRDefault="00F34859" w14:paraId="6376B584"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5C1E6EA1"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168702FD"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548A57FC"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5A5E419A" w14:textId="77777777">
            <w:pPr>
              <w:spacing w:after="160" w:line="360" w:lineRule="auto"/>
              <w:jc w:val="both"/>
              <w:rPr>
                <w:rFonts w:ascii="Sakkal Majalla" w:hAnsi="Sakkal Majalla" w:cs="Sakkal Majalla"/>
                <w:sz w:val="28"/>
                <w:szCs w:val="28"/>
              </w:rPr>
            </w:pPr>
          </w:p>
        </w:tc>
      </w:tr>
      <w:tr w:rsidRPr="00F34859" w:rsidR="00F34859" w:rsidTr="00245E1A" w14:paraId="3BB6E3A4" w14:textId="77777777">
        <w:tc>
          <w:tcPr>
            <w:tcW w:w="0" w:type="auto"/>
            <w:hideMark/>
          </w:tcPr>
          <w:p w:rsidRPr="00F34859" w:rsidR="00F34859" w:rsidP="00F34859" w:rsidRDefault="00F34859" w14:paraId="5621CA28"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4</w:t>
            </w:r>
          </w:p>
        </w:tc>
        <w:tc>
          <w:tcPr>
            <w:tcW w:w="0" w:type="auto"/>
            <w:hideMark/>
          </w:tcPr>
          <w:p w:rsidRPr="00F34859" w:rsidR="00F34859" w:rsidP="00F34859" w:rsidRDefault="00F34859" w14:paraId="69553679"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تتميز واجهة منصة فسح بسهولة الاستخدام</w:t>
            </w:r>
            <w:r w:rsidRPr="00F34859">
              <w:rPr>
                <w:rFonts w:ascii="Sakkal Majalla" w:hAnsi="Sakkal Majalla" w:cs="Sakkal Majalla"/>
                <w:sz w:val="28"/>
                <w:szCs w:val="28"/>
              </w:rPr>
              <w:t>.</w:t>
            </w:r>
          </w:p>
        </w:tc>
        <w:tc>
          <w:tcPr>
            <w:tcW w:w="0" w:type="auto"/>
            <w:hideMark/>
          </w:tcPr>
          <w:p w:rsidRPr="00F34859" w:rsidR="00F34859" w:rsidP="00F34859" w:rsidRDefault="00F34859" w14:paraId="0517A6EA"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776B0225"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5F3E4CE9"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74197011"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0EED2BD3" w14:textId="77777777">
            <w:pPr>
              <w:spacing w:after="160" w:line="360" w:lineRule="auto"/>
              <w:jc w:val="both"/>
              <w:rPr>
                <w:rFonts w:ascii="Sakkal Majalla" w:hAnsi="Sakkal Majalla" w:cs="Sakkal Majalla"/>
                <w:sz w:val="28"/>
                <w:szCs w:val="28"/>
              </w:rPr>
            </w:pPr>
          </w:p>
        </w:tc>
      </w:tr>
    </w:tbl>
    <w:p w:rsidRPr="00F34859" w:rsidR="00F34859" w:rsidP="00F34859" w:rsidRDefault="00F34859" w14:paraId="7247E7F0" w14:textId="77777777">
      <w:pPr>
        <w:spacing w:line="360" w:lineRule="auto"/>
        <w:jc w:val="both"/>
        <w:rPr>
          <w:rFonts w:ascii="Sakkal Majalla" w:hAnsi="Sakkal Majalla" w:cs="Sakkal Majalla"/>
          <w:sz w:val="28"/>
          <w:szCs w:val="28"/>
        </w:rPr>
      </w:pPr>
      <w:r w:rsidRPr="00F34859">
        <w:rPr>
          <w:rFonts w:ascii="Sakkal Majalla" w:hAnsi="Sakkal Majalla" w:cs="Sakkal Majalla"/>
          <w:sz w:val="28"/>
          <w:szCs w:val="28"/>
          <w:rtl/>
        </w:rPr>
        <w:t>المحور الثاني: برنامج المشغل الاقتصادي المعتمد</w:t>
      </w:r>
    </w:p>
    <w:tbl>
      <w:tblPr>
        <w:tblStyle w:val="TableGrid"/>
        <w:bidiVisual/>
        <w:tblW w:w="0" w:type="auto"/>
        <w:tblLook w:val="04A0" w:firstRow="1" w:lastRow="0" w:firstColumn="1" w:lastColumn="0" w:noHBand="0" w:noVBand="1"/>
      </w:tblPr>
      <w:tblGrid>
        <w:gridCol w:w="330"/>
        <w:gridCol w:w="6691"/>
        <w:gridCol w:w="330"/>
        <w:gridCol w:w="330"/>
        <w:gridCol w:w="330"/>
        <w:gridCol w:w="330"/>
        <w:gridCol w:w="330"/>
      </w:tblGrid>
      <w:tr w:rsidRPr="00F34859" w:rsidR="00F34859" w:rsidTr="00245E1A" w14:paraId="4851A45F" w14:textId="77777777">
        <w:tc>
          <w:tcPr>
            <w:tcW w:w="0" w:type="auto"/>
            <w:hideMark/>
          </w:tcPr>
          <w:p w:rsidRPr="00F34859" w:rsidR="00F34859" w:rsidP="00F34859" w:rsidRDefault="00F34859" w14:paraId="4B99C877"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م</w:t>
            </w:r>
          </w:p>
        </w:tc>
        <w:tc>
          <w:tcPr>
            <w:tcW w:w="0" w:type="auto"/>
            <w:hideMark/>
          </w:tcPr>
          <w:p w:rsidRPr="00F34859" w:rsidR="00F34859" w:rsidP="00F34859" w:rsidRDefault="00F34859" w14:paraId="65AC54D2"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الفقرة</w:t>
            </w:r>
          </w:p>
        </w:tc>
        <w:tc>
          <w:tcPr>
            <w:tcW w:w="0" w:type="auto"/>
            <w:hideMark/>
          </w:tcPr>
          <w:p w:rsidRPr="00F34859" w:rsidR="00F34859" w:rsidP="00F34859" w:rsidRDefault="00F34859" w14:paraId="1F3EE318"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5</w:t>
            </w:r>
          </w:p>
        </w:tc>
        <w:tc>
          <w:tcPr>
            <w:tcW w:w="0" w:type="auto"/>
            <w:hideMark/>
          </w:tcPr>
          <w:p w:rsidRPr="00F34859" w:rsidR="00F34859" w:rsidP="00F34859" w:rsidRDefault="00F34859" w14:paraId="4A9ACB49"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4</w:t>
            </w:r>
          </w:p>
        </w:tc>
        <w:tc>
          <w:tcPr>
            <w:tcW w:w="0" w:type="auto"/>
            <w:hideMark/>
          </w:tcPr>
          <w:p w:rsidRPr="00F34859" w:rsidR="00F34859" w:rsidP="00F34859" w:rsidRDefault="00F34859" w14:paraId="2F7598DF"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3</w:t>
            </w:r>
          </w:p>
        </w:tc>
        <w:tc>
          <w:tcPr>
            <w:tcW w:w="0" w:type="auto"/>
            <w:hideMark/>
          </w:tcPr>
          <w:p w:rsidRPr="00F34859" w:rsidR="00F34859" w:rsidP="00F34859" w:rsidRDefault="00F34859" w14:paraId="4D766553"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2</w:t>
            </w:r>
          </w:p>
        </w:tc>
        <w:tc>
          <w:tcPr>
            <w:tcW w:w="0" w:type="auto"/>
            <w:hideMark/>
          </w:tcPr>
          <w:p w:rsidRPr="00F34859" w:rsidR="00F34859" w:rsidP="00F34859" w:rsidRDefault="00F34859" w14:paraId="5219F17A"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1</w:t>
            </w:r>
          </w:p>
        </w:tc>
      </w:tr>
      <w:tr w:rsidRPr="00F34859" w:rsidR="00F34859" w:rsidTr="00245E1A" w14:paraId="64D47361" w14:textId="77777777">
        <w:tc>
          <w:tcPr>
            <w:tcW w:w="0" w:type="auto"/>
            <w:hideMark/>
          </w:tcPr>
          <w:p w:rsidRPr="00F34859" w:rsidR="00F34859" w:rsidP="00F34859" w:rsidRDefault="00F34859" w14:paraId="7F1B9C30"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5</w:t>
            </w:r>
          </w:p>
        </w:tc>
        <w:tc>
          <w:tcPr>
            <w:tcW w:w="0" w:type="auto"/>
            <w:hideMark/>
          </w:tcPr>
          <w:p w:rsidRPr="00F34859" w:rsidR="00F34859" w:rsidP="00F34859" w:rsidRDefault="00F34859" w14:paraId="6143C8CF"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لدى منشأتنا معرفة بمزايا برنامج المشغل الاقتصادي المعتمد</w:t>
            </w:r>
            <w:r w:rsidRPr="00F34859">
              <w:rPr>
                <w:rFonts w:ascii="Sakkal Majalla" w:hAnsi="Sakkal Majalla" w:cs="Sakkal Majalla"/>
                <w:sz w:val="28"/>
                <w:szCs w:val="28"/>
              </w:rPr>
              <w:t>.</w:t>
            </w:r>
          </w:p>
        </w:tc>
        <w:tc>
          <w:tcPr>
            <w:tcW w:w="0" w:type="auto"/>
            <w:hideMark/>
          </w:tcPr>
          <w:p w:rsidRPr="00F34859" w:rsidR="00F34859" w:rsidP="00F34859" w:rsidRDefault="00F34859" w14:paraId="007B9248"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1FA788E8"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793C0153"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0E0BB8B7"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72BA0165" w14:textId="77777777">
            <w:pPr>
              <w:spacing w:after="160" w:line="360" w:lineRule="auto"/>
              <w:jc w:val="both"/>
              <w:rPr>
                <w:rFonts w:ascii="Sakkal Majalla" w:hAnsi="Sakkal Majalla" w:cs="Sakkal Majalla"/>
                <w:sz w:val="28"/>
                <w:szCs w:val="28"/>
              </w:rPr>
            </w:pPr>
          </w:p>
        </w:tc>
      </w:tr>
      <w:tr w:rsidRPr="00F34859" w:rsidR="00F34859" w:rsidTr="00245E1A" w14:paraId="709B8334" w14:textId="77777777">
        <w:tc>
          <w:tcPr>
            <w:tcW w:w="0" w:type="auto"/>
            <w:hideMark/>
          </w:tcPr>
          <w:p w:rsidRPr="00F34859" w:rsidR="00F34859" w:rsidP="00F34859" w:rsidRDefault="00F34859" w14:paraId="455B3B76"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6</w:t>
            </w:r>
          </w:p>
        </w:tc>
        <w:tc>
          <w:tcPr>
            <w:tcW w:w="0" w:type="auto"/>
            <w:hideMark/>
          </w:tcPr>
          <w:p w:rsidRPr="00F34859" w:rsidR="00F34859" w:rsidP="00F34859" w:rsidRDefault="00F34859" w14:paraId="5804F4EF"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ساهم الانضمام إلى البرنامج (إن وجد) في خفض نسبة الفحص الجمركي على شحناتنا</w:t>
            </w:r>
            <w:r w:rsidRPr="00F34859">
              <w:rPr>
                <w:rFonts w:ascii="Sakkal Majalla" w:hAnsi="Sakkal Majalla" w:cs="Sakkal Majalla"/>
                <w:sz w:val="28"/>
                <w:szCs w:val="28"/>
              </w:rPr>
              <w:t>.</w:t>
            </w:r>
          </w:p>
        </w:tc>
        <w:tc>
          <w:tcPr>
            <w:tcW w:w="0" w:type="auto"/>
            <w:hideMark/>
          </w:tcPr>
          <w:p w:rsidRPr="00F34859" w:rsidR="00F34859" w:rsidP="00F34859" w:rsidRDefault="00F34859" w14:paraId="51355136"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05795D09"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1BF2E2A3"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4FED3BD0"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5B1C8808" w14:textId="77777777">
            <w:pPr>
              <w:spacing w:after="160" w:line="360" w:lineRule="auto"/>
              <w:jc w:val="both"/>
              <w:rPr>
                <w:rFonts w:ascii="Sakkal Majalla" w:hAnsi="Sakkal Majalla" w:cs="Sakkal Majalla"/>
                <w:sz w:val="28"/>
                <w:szCs w:val="28"/>
              </w:rPr>
            </w:pPr>
          </w:p>
        </w:tc>
      </w:tr>
      <w:tr w:rsidRPr="00F34859" w:rsidR="00F34859" w:rsidTr="00245E1A" w14:paraId="0817066D" w14:textId="77777777">
        <w:tc>
          <w:tcPr>
            <w:tcW w:w="0" w:type="auto"/>
            <w:hideMark/>
          </w:tcPr>
          <w:p w:rsidRPr="00F34859" w:rsidR="00F34859" w:rsidP="00F34859" w:rsidRDefault="00F34859" w14:paraId="19055C1A"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7</w:t>
            </w:r>
          </w:p>
        </w:tc>
        <w:tc>
          <w:tcPr>
            <w:tcW w:w="0" w:type="auto"/>
            <w:hideMark/>
          </w:tcPr>
          <w:p w:rsidRPr="00F34859" w:rsidR="00F34859" w:rsidP="00F34859" w:rsidRDefault="00F34859" w14:paraId="7DAB0ECF"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يسهّل البرنامج إجراءات السداد المؤجل للرسوم الجمركية</w:t>
            </w:r>
            <w:r w:rsidRPr="00F34859">
              <w:rPr>
                <w:rFonts w:ascii="Sakkal Majalla" w:hAnsi="Sakkal Majalla" w:cs="Sakkal Majalla"/>
                <w:sz w:val="28"/>
                <w:szCs w:val="28"/>
              </w:rPr>
              <w:t>.</w:t>
            </w:r>
          </w:p>
        </w:tc>
        <w:tc>
          <w:tcPr>
            <w:tcW w:w="0" w:type="auto"/>
            <w:hideMark/>
          </w:tcPr>
          <w:p w:rsidRPr="00F34859" w:rsidR="00F34859" w:rsidP="00F34859" w:rsidRDefault="00F34859" w14:paraId="26641256"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68203FE3"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83FCEB8"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02EA27DD"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6C07F38B" w14:textId="77777777">
            <w:pPr>
              <w:spacing w:after="160" w:line="360" w:lineRule="auto"/>
              <w:jc w:val="both"/>
              <w:rPr>
                <w:rFonts w:ascii="Sakkal Majalla" w:hAnsi="Sakkal Majalla" w:cs="Sakkal Majalla"/>
                <w:sz w:val="28"/>
                <w:szCs w:val="28"/>
              </w:rPr>
            </w:pPr>
          </w:p>
        </w:tc>
      </w:tr>
      <w:tr w:rsidRPr="00F34859" w:rsidR="00F34859" w:rsidTr="00245E1A" w14:paraId="4EEAA8CF" w14:textId="77777777">
        <w:tc>
          <w:tcPr>
            <w:tcW w:w="0" w:type="auto"/>
            <w:hideMark/>
          </w:tcPr>
          <w:p w:rsidRPr="00F34859" w:rsidR="00F34859" w:rsidP="00F34859" w:rsidRDefault="00F34859" w14:paraId="765E2F6D"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lastRenderedPageBreak/>
              <w:t>8</w:t>
            </w:r>
          </w:p>
        </w:tc>
        <w:tc>
          <w:tcPr>
            <w:tcW w:w="0" w:type="auto"/>
            <w:hideMark/>
          </w:tcPr>
          <w:p w:rsidRPr="00F34859" w:rsidR="00F34859" w:rsidP="00F34859" w:rsidRDefault="00F34859" w14:paraId="164E72C5"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إجراءات الانضمام إلى البرنامج واضحة وغير معقدة</w:t>
            </w:r>
            <w:r w:rsidRPr="00F34859">
              <w:rPr>
                <w:rFonts w:ascii="Sakkal Majalla" w:hAnsi="Sakkal Majalla" w:cs="Sakkal Majalla"/>
                <w:sz w:val="28"/>
                <w:szCs w:val="28"/>
              </w:rPr>
              <w:t>.</w:t>
            </w:r>
          </w:p>
        </w:tc>
        <w:tc>
          <w:tcPr>
            <w:tcW w:w="0" w:type="auto"/>
            <w:hideMark/>
          </w:tcPr>
          <w:p w:rsidRPr="00F34859" w:rsidR="00F34859" w:rsidP="00F34859" w:rsidRDefault="00F34859" w14:paraId="5A95A0F1"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94C324A"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B321A93"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0C323D24"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7E604958" w14:textId="77777777">
            <w:pPr>
              <w:spacing w:after="160" w:line="360" w:lineRule="auto"/>
              <w:jc w:val="both"/>
              <w:rPr>
                <w:rFonts w:ascii="Sakkal Majalla" w:hAnsi="Sakkal Majalla" w:cs="Sakkal Majalla"/>
                <w:sz w:val="28"/>
                <w:szCs w:val="28"/>
              </w:rPr>
            </w:pPr>
          </w:p>
        </w:tc>
      </w:tr>
    </w:tbl>
    <w:p w:rsidRPr="00F34859" w:rsidR="00F34859" w:rsidP="00F34859" w:rsidRDefault="00F34859" w14:paraId="1B5AE026" w14:textId="77777777">
      <w:pPr>
        <w:spacing w:line="360" w:lineRule="auto"/>
        <w:jc w:val="both"/>
        <w:rPr>
          <w:rFonts w:ascii="Sakkal Majalla" w:hAnsi="Sakkal Majalla" w:cs="Sakkal Majalla"/>
          <w:sz w:val="28"/>
          <w:szCs w:val="28"/>
        </w:rPr>
      </w:pPr>
      <w:r w:rsidRPr="00F34859">
        <w:rPr>
          <w:rFonts w:ascii="Sakkal Majalla" w:hAnsi="Sakkal Majalla" w:cs="Sakkal Majalla"/>
          <w:sz w:val="28"/>
          <w:szCs w:val="28"/>
          <w:rtl/>
        </w:rPr>
        <w:t>المحور الثالث: التقييم الجمركي المسبق</w:t>
      </w:r>
    </w:p>
    <w:tbl>
      <w:tblPr>
        <w:tblStyle w:val="TableGrid"/>
        <w:bidiVisual/>
        <w:tblW w:w="8954" w:type="dxa"/>
        <w:tblLook w:val="04A0" w:firstRow="1" w:lastRow="0" w:firstColumn="1" w:lastColumn="0" w:noHBand="0" w:noVBand="1"/>
      </w:tblPr>
      <w:tblGrid>
        <w:gridCol w:w="481"/>
        <w:gridCol w:w="6683"/>
        <w:gridCol w:w="358"/>
        <w:gridCol w:w="358"/>
        <w:gridCol w:w="358"/>
        <w:gridCol w:w="358"/>
        <w:gridCol w:w="358"/>
      </w:tblGrid>
      <w:tr w:rsidRPr="00F34859" w:rsidR="00245E1A" w:rsidTr="00245E1A" w14:paraId="78CACE7A" w14:textId="77777777">
        <w:trPr>
          <w:trHeight w:val="283"/>
        </w:trPr>
        <w:tc>
          <w:tcPr>
            <w:tcW w:w="0" w:type="auto"/>
            <w:hideMark/>
          </w:tcPr>
          <w:p w:rsidRPr="00F34859" w:rsidR="00F34859" w:rsidP="00F34859" w:rsidRDefault="00F34859" w14:paraId="0855C835"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م</w:t>
            </w:r>
          </w:p>
        </w:tc>
        <w:tc>
          <w:tcPr>
            <w:tcW w:w="0" w:type="auto"/>
            <w:hideMark/>
          </w:tcPr>
          <w:p w:rsidRPr="00F34859" w:rsidR="00F34859" w:rsidP="00F34859" w:rsidRDefault="00F34859" w14:paraId="5DEE47C8"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الفقرة</w:t>
            </w:r>
          </w:p>
        </w:tc>
        <w:tc>
          <w:tcPr>
            <w:tcW w:w="0" w:type="auto"/>
            <w:hideMark/>
          </w:tcPr>
          <w:p w:rsidRPr="00F34859" w:rsidR="00F34859" w:rsidP="00F34859" w:rsidRDefault="00F34859" w14:paraId="1944BC25"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5</w:t>
            </w:r>
          </w:p>
        </w:tc>
        <w:tc>
          <w:tcPr>
            <w:tcW w:w="0" w:type="auto"/>
            <w:hideMark/>
          </w:tcPr>
          <w:p w:rsidRPr="00F34859" w:rsidR="00F34859" w:rsidP="00F34859" w:rsidRDefault="00F34859" w14:paraId="7CF28DE9"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4</w:t>
            </w:r>
          </w:p>
        </w:tc>
        <w:tc>
          <w:tcPr>
            <w:tcW w:w="0" w:type="auto"/>
            <w:hideMark/>
          </w:tcPr>
          <w:p w:rsidRPr="00F34859" w:rsidR="00F34859" w:rsidP="00F34859" w:rsidRDefault="00F34859" w14:paraId="003B25E0"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3</w:t>
            </w:r>
          </w:p>
        </w:tc>
        <w:tc>
          <w:tcPr>
            <w:tcW w:w="0" w:type="auto"/>
            <w:hideMark/>
          </w:tcPr>
          <w:p w:rsidRPr="00F34859" w:rsidR="00F34859" w:rsidP="00F34859" w:rsidRDefault="00F34859" w14:paraId="7828AA29"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2</w:t>
            </w:r>
          </w:p>
        </w:tc>
        <w:tc>
          <w:tcPr>
            <w:tcW w:w="0" w:type="auto"/>
            <w:hideMark/>
          </w:tcPr>
          <w:p w:rsidRPr="00F34859" w:rsidR="00F34859" w:rsidP="00F34859" w:rsidRDefault="00F34859" w14:paraId="4B14D20B"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1</w:t>
            </w:r>
          </w:p>
        </w:tc>
      </w:tr>
      <w:tr w:rsidRPr="00F34859" w:rsidR="00245E1A" w:rsidTr="00245E1A" w14:paraId="7BC5EB9F" w14:textId="77777777">
        <w:trPr>
          <w:trHeight w:val="265"/>
        </w:trPr>
        <w:tc>
          <w:tcPr>
            <w:tcW w:w="0" w:type="auto"/>
            <w:hideMark/>
          </w:tcPr>
          <w:p w:rsidRPr="00F34859" w:rsidR="00F34859" w:rsidP="00F34859" w:rsidRDefault="00F34859" w14:paraId="17602066"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9</w:t>
            </w:r>
          </w:p>
        </w:tc>
        <w:tc>
          <w:tcPr>
            <w:tcW w:w="0" w:type="auto"/>
            <w:hideMark/>
          </w:tcPr>
          <w:p w:rsidRPr="00F34859" w:rsidR="00F34859" w:rsidP="00F34859" w:rsidRDefault="00F34859" w14:paraId="5DC7A91E"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نستخدم خدمة التقييم الجمركي المسبق بشكل منتظم</w:t>
            </w:r>
            <w:r w:rsidRPr="00F34859">
              <w:rPr>
                <w:rFonts w:ascii="Sakkal Majalla" w:hAnsi="Sakkal Majalla" w:cs="Sakkal Majalla"/>
                <w:sz w:val="28"/>
                <w:szCs w:val="28"/>
              </w:rPr>
              <w:t>.</w:t>
            </w:r>
          </w:p>
        </w:tc>
        <w:tc>
          <w:tcPr>
            <w:tcW w:w="0" w:type="auto"/>
            <w:hideMark/>
          </w:tcPr>
          <w:p w:rsidRPr="00F34859" w:rsidR="00F34859" w:rsidP="00F34859" w:rsidRDefault="00F34859" w14:paraId="4FAFC95A"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25CC594A"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2B8A2C53"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6ED327B8"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5A7A732" w14:textId="77777777">
            <w:pPr>
              <w:spacing w:after="160" w:line="360" w:lineRule="auto"/>
              <w:jc w:val="both"/>
              <w:rPr>
                <w:rFonts w:ascii="Sakkal Majalla" w:hAnsi="Sakkal Majalla" w:cs="Sakkal Majalla"/>
                <w:sz w:val="28"/>
                <w:szCs w:val="28"/>
              </w:rPr>
            </w:pPr>
          </w:p>
        </w:tc>
      </w:tr>
      <w:tr w:rsidRPr="00F34859" w:rsidR="00245E1A" w:rsidTr="00245E1A" w14:paraId="1664D2C1" w14:textId="77777777">
        <w:trPr>
          <w:trHeight w:val="283"/>
        </w:trPr>
        <w:tc>
          <w:tcPr>
            <w:tcW w:w="0" w:type="auto"/>
            <w:hideMark/>
          </w:tcPr>
          <w:p w:rsidRPr="00F34859" w:rsidR="00F34859" w:rsidP="00F34859" w:rsidRDefault="00F34859" w14:paraId="72ED3762"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10</w:t>
            </w:r>
          </w:p>
        </w:tc>
        <w:tc>
          <w:tcPr>
            <w:tcW w:w="0" w:type="auto"/>
            <w:hideMark/>
          </w:tcPr>
          <w:p w:rsidRPr="00F34859" w:rsidR="00F34859" w:rsidP="00F34859" w:rsidRDefault="00F34859" w14:paraId="117297ED"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يساعدنا التقييم المسبق على تجنب النزاعات حول التصنيف الجمركي والقيمة</w:t>
            </w:r>
            <w:r w:rsidRPr="00F34859">
              <w:rPr>
                <w:rFonts w:ascii="Sakkal Majalla" w:hAnsi="Sakkal Majalla" w:cs="Sakkal Majalla"/>
                <w:sz w:val="28"/>
                <w:szCs w:val="28"/>
              </w:rPr>
              <w:t>.</w:t>
            </w:r>
          </w:p>
        </w:tc>
        <w:tc>
          <w:tcPr>
            <w:tcW w:w="0" w:type="auto"/>
            <w:hideMark/>
          </w:tcPr>
          <w:p w:rsidRPr="00F34859" w:rsidR="00F34859" w:rsidP="00F34859" w:rsidRDefault="00F34859" w14:paraId="743B132C"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195B620B"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61CCF891"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0F68B1D7"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E7B2C71" w14:textId="77777777">
            <w:pPr>
              <w:spacing w:after="160" w:line="360" w:lineRule="auto"/>
              <w:jc w:val="both"/>
              <w:rPr>
                <w:rFonts w:ascii="Sakkal Majalla" w:hAnsi="Sakkal Majalla" w:cs="Sakkal Majalla"/>
                <w:sz w:val="28"/>
                <w:szCs w:val="28"/>
              </w:rPr>
            </w:pPr>
          </w:p>
        </w:tc>
      </w:tr>
      <w:tr w:rsidRPr="00F34859" w:rsidR="00245E1A" w:rsidTr="00245E1A" w14:paraId="33F1086A" w14:textId="77777777">
        <w:trPr>
          <w:trHeight w:val="265"/>
        </w:trPr>
        <w:tc>
          <w:tcPr>
            <w:tcW w:w="0" w:type="auto"/>
            <w:hideMark/>
          </w:tcPr>
          <w:p w:rsidRPr="00F34859" w:rsidR="00F34859" w:rsidP="00F34859" w:rsidRDefault="00F34859" w14:paraId="34F5F893"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11</w:t>
            </w:r>
          </w:p>
        </w:tc>
        <w:tc>
          <w:tcPr>
            <w:tcW w:w="0" w:type="auto"/>
            <w:hideMark/>
          </w:tcPr>
          <w:p w:rsidRPr="00F34859" w:rsidR="00F34859" w:rsidP="00F34859" w:rsidRDefault="00F34859" w14:paraId="5B4DFDA9"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يمنحنا التقييم المسبق قدرة أفضل على التخطيط لتكاليف الاستيراد</w:t>
            </w:r>
            <w:r w:rsidRPr="00F34859">
              <w:rPr>
                <w:rFonts w:ascii="Sakkal Majalla" w:hAnsi="Sakkal Majalla" w:cs="Sakkal Majalla"/>
                <w:sz w:val="28"/>
                <w:szCs w:val="28"/>
              </w:rPr>
              <w:t>.</w:t>
            </w:r>
          </w:p>
        </w:tc>
        <w:tc>
          <w:tcPr>
            <w:tcW w:w="0" w:type="auto"/>
            <w:hideMark/>
          </w:tcPr>
          <w:p w:rsidRPr="00F34859" w:rsidR="00F34859" w:rsidP="00F34859" w:rsidRDefault="00F34859" w14:paraId="5A092990"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2C8C6C1B"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221C05C7"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28165F16"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7D4AA6E1" w14:textId="77777777">
            <w:pPr>
              <w:spacing w:after="160" w:line="360" w:lineRule="auto"/>
              <w:jc w:val="both"/>
              <w:rPr>
                <w:rFonts w:ascii="Sakkal Majalla" w:hAnsi="Sakkal Majalla" w:cs="Sakkal Majalla"/>
                <w:sz w:val="28"/>
                <w:szCs w:val="28"/>
              </w:rPr>
            </w:pPr>
          </w:p>
        </w:tc>
      </w:tr>
    </w:tbl>
    <w:p w:rsidRPr="00F34859" w:rsidR="00F34859" w:rsidP="00F34859" w:rsidRDefault="00F34859" w14:paraId="40DC9BF5" w14:textId="77777777">
      <w:pPr>
        <w:spacing w:line="360" w:lineRule="auto"/>
        <w:jc w:val="both"/>
        <w:rPr>
          <w:rFonts w:ascii="Sakkal Majalla" w:hAnsi="Sakkal Majalla" w:cs="Sakkal Majalla"/>
          <w:sz w:val="28"/>
          <w:szCs w:val="28"/>
          <w:rtl/>
        </w:rPr>
      </w:pPr>
      <w:r w:rsidRPr="00F34859">
        <w:rPr>
          <w:rFonts w:ascii="Sakkal Majalla" w:hAnsi="Sakkal Majalla" w:cs="Sakkal Majalla"/>
          <w:sz w:val="28"/>
          <w:szCs w:val="28"/>
          <w:rtl/>
        </w:rPr>
        <w:t>المحور الرابع: الفوترة الإلكترونية (فاتورة)</w:t>
      </w:r>
    </w:p>
    <w:tbl>
      <w:tblPr>
        <w:tblStyle w:val="TableGrid"/>
        <w:bidiVisual/>
        <w:tblW w:w="0" w:type="auto"/>
        <w:tblLook w:val="04A0" w:firstRow="1" w:lastRow="0" w:firstColumn="1" w:lastColumn="0" w:noHBand="0" w:noVBand="1"/>
      </w:tblPr>
      <w:tblGrid>
        <w:gridCol w:w="443"/>
        <w:gridCol w:w="6563"/>
        <w:gridCol w:w="330"/>
        <w:gridCol w:w="330"/>
        <w:gridCol w:w="330"/>
        <w:gridCol w:w="330"/>
        <w:gridCol w:w="330"/>
      </w:tblGrid>
      <w:tr w:rsidRPr="00F34859" w:rsidR="00F34859" w:rsidTr="00245E1A" w14:paraId="24C5AF0B" w14:textId="77777777">
        <w:tc>
          <w:tcPr>
            <w:tcW w:w="0" w:type="auto"/>
            <w:hideMark/>
          </w:tcPr>
          <w:p w:rsidRPr="00F34859" w:rsidR="00F34859" w:rsidP="00F34859" w:rsidRDefault="00F34859" w14:paraId="6A57CA7C"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م</w:t>
            </w:r>
          </w:p>
        </w:tc>
        <w:tc>
          <w:tcPr>
            <w:tcW w:w="0" w:type="auto"/>
            <w:hideMark/>
          </w:tcPr>
          <w:p w:rsidRPr="00F34859" w:rsidR="00F34859" w:rsidP="00F34859" w:rsidRDefault="00F34859" w14:paraId="44FFF800"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الفقرة</w:t>
            </w:r>
          </w:p>
        </w:tc>
        <w:tc>
          <w:tcPr>
            <w:tcW w:w="0" w:type="auto"/>
            <w:hideMark/>
          </w:tcPr>
          <w:p w:rsidRPr="00F34859" w:rsidR="00F34859" w:rsidP="00F34859" w:rsidRDefault="00F34859" w14:paraId="2AD9E2A1"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5</w:t>
            </w:r>
          </w:p>
        </w:tc>
        <w:tc>
          <w:tcPr>
            <w:tcW w:w="0" w:type="auto"/>
            <w:hideMark/>
          </w:tcPr>
          <w:p w:rsidRPr="00F34859" w:rsidR="00F34859" w:rsidP="00F34859" w:rsidRDefault="00F34859" w14:paraId="03D81109"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4</w:t>
            </w:r>
          </w:p>
        </w:tc>
        <w:tc>
          <w:tcPr>
            <w:tcW w:w="0" w:type="auto"/>
            <w:hideMark/>
          </w:tcPr>
          <w:p w:rsidRPr="00F34859" w:rsidR="00F34859" w:rsidP="00F34859" w:rsidRDefault="00F34859" w14:paraId="131231E2"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3</w:t>
            </w:r>
          </w:p>
        </w:tc>
        <w:tc>
          <w:tcPr>
            <w:tcW w:w="0" w:type="auto"/>
            <w:hideMark/>
          </w:tcPr>
          <w:p w:rsidRPr="00F34859" w:rsidR="00F34859" w:rsidP="00F34859" w:rsidRDefault="00F34859" w14:paraId="3C1053A3"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2</w:t>
            </w:r>
          </w:p>
        </w:tc>
        <w:tc>
          <w:tcPr>
            <w:tcW w:w="0" w:type="auto"/>
            <w:hideMark/>
          </w:tcPr>
          <w:p w:rsidRPr="00F34859" w:rsidR="00F34859" w:rsidP="00F34859" w:rsidRDefault="00F34859" w14:paraId="59657851"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1</w:t>
            </w:r>
          </w:p>
        </w:tc>
      </w:tr>
      <w:tr w:rsidRPr="00F34859" w:rsidR="00F34859" w:rsidTr="00245E1A" w14:paraId="21B7CEA5" w14:textId="77777777">
        <w:tc>
          <w:tcPr>
            <w:tcW w:w="0" w:type="auto"/>
            <w:hideMark/>
          </w:tcPr>
          <w:p w:rsidRPr="00F34859" w:rsidR="00F34859" w:rsidP="00F34859" w:rsidRDefault="00F34859" w14:paraId="4ED8F6E3"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12</w:t>
            </w:r>
          </w:p>
        </w:tc>
        <w:tc>
          <w:tcPr>
            <w:tcW w:w="0" w:type="auto"/>
            <w:hideMark/>
          </w:tcPr>
          <w:p w:rsidRPr="00F34859" w:rsidR="00F34859" w:rsidP="00F34859" w:rsidRDefault="00F34859" w14:paraId="74843DA6"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حسّنت منصة فاتورة من دقة إقراراتنا الضريبية المرتبطة بالاستيراد والتصدير</w:t>
            </w:r>
            <w:r w:rsidRPr="00F34859">
              <w:rPr>
                <w:rFonts w:ascii="Sakkal Majalla" w:hAnsi="Sakkal Majalla" w:cs="Sakkal Majalla"/>
                <w:sz w:val="28"/>
                <w:szCs w:val="28"/>
              </w:rPr>
              <w:t>.</w:t>
            </w:r>
          </w:p>
        </w:tc>
        <w:tc>
          <w:tcPr>
            <w:tcW w:w="0" w:type="auto"/>
            <w:hideMark/>
          </w:tcPr>
          <w:p w:rsidRPr="00F34859" w:rsidR="00F34859" w:rsidP="00F34859" w:rsidRDefault="00F34859" w14:paraId="103E0BAF"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752EE26"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0386FCC7"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6C9C1104"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A45C588" w14:textId="77777777">
            <w:pPr>
              <w:spacing w:after="160" w:line="360" w:lineRule="auto"/>
              <w:jc w:val="both"/>
              <w:rPr>
                <w:rFonts w:ascii="Sakkal Majalla" w:hAnsi="Sakkal Majalla" w:cs="Sakkal Majalla"/>
                <w:sz w:val="28"/>
                <w:szCs w:val="28"/>
              </w:rPr>
            </w:pPr>
          </w:p>
        </w:tc>
      </w:tr>
      <w:tr w:rsidRPr="00F34859" w:rsidR="00F34859" w:rsidTr="00245E1A" w14:paraId="420ACD3B" w14:textId="77777777">
        <w:tc>
          <w:tcPr>
            <w:tcW w:w="0" w:type="auto"/>
            <w:hideMark/>
          </w:tcPr>
          <w:p w:rsidRPr="00F34859" w:rsidR="00F34859" w:rsidP="00F34859" w:rsidRDefault="00F34859" w14:paraId="237F5A6C"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13</w:t>
            </w:r>
          </w:p>
        </w:tc>
        <w:tc>
          <w:tcPr>
            <w:tcW w:w="0" w:type="auto"/>
            <w:hideMark/>
          </w:tcPr>
          <w:p w:rsidRPr="00F34859" w:rsidR="00F34859" w:rsidP="00F34859" w:rsidRDefault="00F34859" w14:paraId="67BCA9D6"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يقلل الربط بين الفوترة الإلكترونية والإجراءات الجمركية من الأخطاء غير المقصودة</w:t>
            </w:r>
            <w:r w:rsidRPr="00F34859">
              <w:rPr>
                <w:rFonts w:ascii="Sakkal Majalla" w:hAnsi="Sakkal Majalla" w:cs="Sakkal Majalla"/>
                <w:sz w:val="28"/>
                <w:szCs w:val="28"/>
              </w:rPr>
              <w:t>.</w:t>
            </w:r>
          </w:p>
        </w:tc>
        <w:tc>
          <w:tcPr>
            <w:tcW w:w="0" w:type="auto"/>
            <w:hideMark/>
          </w:tcPr>
          <w:p w:rsidRPr="00F34859" w:rsidR="00F34859" w:rsidP="00F34859" w:rsidRDefault="00F34859" w14:paraId="4BCC7752"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7E0A52F0"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6D1CAC55"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000C2F7F"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6E86BCED" w14:textId="77777777">
            <w:pPr>
              <w:spacing w:after="160" w:line="360" w:lineRule="auto"/>
              <w:jc w:val="both"/>
              <w:rPr>
                <w:rFonts w:ascii="Sakkal Majalla" w:hAnsi="Sakkal Majalla" w:cs="Sakkal Majalla"/>
                <w:sz w:val="28"/>
                <w:szCs w:val="28"/>
              </w:rPr>
            </w:pPr>
          </w:p>
        </w:tc>
      </w:tr>
      <w:tr w:rsidRPr="00F34859" w:rsidR="00F34859" w:rsidTr="00245E1A" w14:paraId="6762105B" w14:textId="77777777">
        <w:tc>
          <w:tcPr>
            <w:tcW w:w="0" w:type="auto"/>
            <w:hideMark/>
          </w:tcPr>
          <w:p w:rsidRPr="00F34859" w:rsidR="00F34859" w:rsidP="00F34859" w:rsidRDefault="00F34859" w14:paraId="33701EBC"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14</w:t>
            </w:r>
          </w:p>
        </w:tc>
        <w:tc>
          <w:tcPr>
            <w:tcW w:w="0" w:type="auto"/>
            <w:hideMark/>
          </w:tcPr>
          <w:p w:rsidRPr="00F34859" w:rsidR="00F34859" w:rsidP="00F34859" w:rsidRDefault="00F34859" w14:paraId="6F57E504"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تتسم منصة فاتورة بالاستقرار التقني في معظم الأوقات</w:t>
            </w:r>
            <w:r w:rsidRPr="00F34859">
              <w:rPr>
                <w:rFonts w:ascii="Sakkal Majalla" w:hAnsi="Sakkal Majalla" w:cs="Sakkal Majalla"/>
                <w:sz w:val="28"/>
                <w:szCs w:val="28"/>
              </w:rPr>
              <w:t>.</w:t>
            </w:r>
          </w:p>
        </w:tc>
        <w:tc>
          <w:tcPr>
            <w:tcW w:w="0" w:type="auto"/>
            <w:hideMark/>
          </w:tcPr>
          <w:p w:rsidRPr="00F34859" w:rsidR="00F34859" w:rsidP="00F34859" w:rsidRDefault="00F34859" w14:paraId="19F9B8AD"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1C2E7FD2"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EEA4CE4"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D94AA1C"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0B4EC180" w14:textId="77777777">
            <w:pPr>
              <w:spacing w:after="160" w:line="360" w:lineRule="auto"/>
              <w:jc w:val="both"/>
              <w:rPr>
                <w:rFonts w:ascii="Sakkal Majalla" w:hAnsi="Sakkal Majalla" w:cs="Sakkal Majalla"/>
                <w:sz w:val="28"/>
                <w:szCs w:val="28"/>
              </w:rPr>
            </w:pPr>
          </w:p>
        </w:tc>
      </w:tr>
    </w:tbl>
    <w:p w:rsidRPr="00F34859" w:rsidR="00F34859" w:rsidP="00F34859" w:rsidRDefault="00F34859" w14:paraId="381A707D" w14:textId="77777777">
      <w:pPr>
        <w:spacing w:line="360" w:lineRule="auto"/>
        <w:jc w:val="both"/>
        <w:rPr>
          <w:rFonts w:ascii="Sakkal Majalla" w:hAnsi="Sakkal Majalla" w:cs="Sakkal Majalla"/>
          <w:sz w:val="28"/>
          <w:szCs w:val="28"/>
        </w:rPr>
      </w:pPr>
      <w:r w:rsidRPr="00F34859">
        <w:rPr>
          <w:rFonts w:ascii="Sakkal Majalla" w:hAnsi="Sakkal Majalla" w:cs="Sakkal Majalla"/>
          <w:sz w:val="28"/>
          <w:szCs w:val="28"/>
          <w:rtl/>
        </w:rPr>
        <w:t>المحور الخامس: إدارة المخاطر والتفتيش الجمركي</w:t>
      </w:r>
    </w:p>
    <w:tbl>
      <w:tblPr>
        <w:tblStyle w:val="TableGrid"/>
        <w:bidiVisual/>
        <w:tblW w:w="8831" w:type="dxa"/>
        <w:tblLook w:val="04A0" w:firstRow="1" w:lastRow="0" w:firstColumn="1" w:lastColumn="0" w:noHBand="0" w:noVBand="1"/>
      </w:tblPr>
      <w:tblGrid>
        <w:gridCol w:w="487"/>
        <w:gridCol w:w="6524"/>
        <w:gridCol w:w="364"/>
        <w:gridCol w:w="364"/>
        <w:gridCol w:w="364"/>
        <w:gridCol w:w="364"/>
        <w:gridCol w:w="364"/>
      </w:tblGrid>
      <w:tr w:rsidRPr="00F34859" w:rsidR="00F34859" w:rsidTr="00245E1A" w14:paraId="2011FCEF" w14:textId="77777777">
        <w:trPr>
          <w:trHeight w:val="749"/>
        </w:trPr>
        <w:tc>
          <w:tcPr>
            <w:tcW w:w="0" w:type="auto"/>
            <w:hideMark/>
          </w:tcPr>
          <w:p w:rsidRPr="00F34859" w:rsidR="00F34859" w:rsidP="00F34859" w:rsidRDefault="00F34859" w14:paraId="695A47CB"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م</w:t>
            </w:r>
          </w:p>
        </w:tc>
        <w:tc>
          <w:tcPr>
            <w:tcW w:w="0" w:type="auto"/>
            <w:hideMark/>
          </w:tcPr>
          <w:p w:rsidRPr="00F34859" w:rsidR="00F34859" w:rsidP="00F34859" w:rsidRDefault="00F34859" w14:paraId="47813586"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الفقرة</w:t>
            </w:r>
          </w:p>
        </w:tc>
        <w:tc>
          <w:tcPr>
            <w:tcW w:w="0" w:type="auto"/>
            <w:hideMark/>
          </w:tcPr>
          <w:p w:rsidRPr="00F34859" w:rsidR="00F34859" w:rsidP="00F34859" w:rsidRDefault="00F34859" w14:paraId="42EF3C68"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5</w:t>
            </w:r>
          </w:p>
        </w:tc>
        <w:tc>
          <w:tcPr>
            <w:tcW w:w="0" w:type="auto"/>
            <w:hideMark/>
          </w:tcPr>
          <w:p w:rsidRPr="00F34859" w:rsidR="00F34859" w:rsidP="00F34859" w:rsidRDefault="00F34859" w14:paraId="6EED3CBE"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4</w:t>
            </w:r>
          </w:p>
        </w:tc>
        <w:tc>
          <w:tcPr>
            <w:tcW w:w="0" w:type="auto"/>
            <w:hideMark/>
          </w:tcPr>
          <w:p w:rsidRPr="00F34859" w:rsidR="00F34859" w:rsidP="00F34859" w:rsidRDefault="00F34859" w14:paraId="1E40327F"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3</w:t>
            </w:r>
          </w:p>
        </w:tc>
        <w:tc>
          <w:tcPr>
            <w:tcW w:w="0" w:type="auto"/>
            <w:hideMark/>
          </w:tcPr>
          <w:p w:rsidRPr="00F34859" w:rsidR="00F34859" w:rsidP="00F34859" w:rsidRDefault="00F34859" w14:paraId="1FDDF427"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2</w:t>
            </w:r>
          </w:p>
        </w:tc>
        <w:tc>
          <w:tcPr>
            <w:tcW w:w="0" w:type="auto"/>
            <w:hideMark/>
          </w:tcPr>
          <w:p w:rsidRPr="00F34859" w:rsidR="00F34859" w:rsidP="00F34859" w:rsidRDefault="00F34859" w14:paraId="20EC309F"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1</w:t>
            </w:r>
          </w:p>
        </w:tc>
      </w:tr>
      <w:tr w:rsidRPr="00F34859" w:rsidR="00F34859" w:rsidTr="00245E1A" w14:paraId="1D223555" w14:textId="77777777">
        <w:trPr>
          <w:trHeight w:val="749"/>
        </w:trPr>
        <w:tc>
          <w:tcPr>
            <w:tcW w:w="0" w:type="auto"/>
            <w:hideMark/>
          </w:tcPr>
          <w:p w:rsidRPr="00F34859" w:rsidR="00F34859" w:rsidP="00F34859" w:rsidRDefault="00F34859" w14:paraId="6D212700"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15</w:t>
            </w:r>
          </w:p>
        </w:tc>
        <w:tc>
          <w:tcPr>
            <w:tcW w:w="0" w:type="auto"/>
            <w:hideMark/>
          </w:tcPr>
          <w:p w:rsidRPr="00F34859" w:rsidR="00F34859" w:rsidP="00F34859" w:rsidRDefault="00F34859" w14:paraId="2BE22476"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تتسم آلية إدارة المخاطر في اختيار الشحنات للفحص بالعدالة والشفافية</w:t>
            </w:r>
            <w:r w:rsidRPr="00F34859">
              <w:rPr>
                <w:rFonts w:ascii="Sakkal Majalla" w:hAnsi="Sakkal Majalla" w:cs="Sakkal Majalla"/>
                <w:sz w:val="28"/>
                <w:szCs w:val="28"/>
              </w:rPr>
              <w:t>.</w:t>
            </w:r>
          </w:p>
        </w:tc>
        <w:tc>
          <w:tcPr>
            <w:tcW w:w="0" w:type="auto"/>
            <w:hideMark/>
          </w:tcPr>
          <w:p w:rsidRPr="00F34859" w:rsidR="00F34859" w:rsidP="00F34859" w:rsidRDefault="00F34859" w14:paraId="1D9D8747"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F5B826A"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4A6EB42"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029C1926"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97D75EF" w14:textId="77777777">
            <w:pPr>
              <w:spacing w:after="160" w:line="360" w:lineRule="auto"/>
              <w:jc w:val="both"/>
              <w:rPr>
                <w:rFonts w:ascii="Sakkal Majalla" w:hAnsi="Sakkal Majalla" w:cs="Sakkal Majalla"/>
                <w:sz w:val="28"/>
                <w:szCs w:val="28"/>
              </w:rPr>
            </w:pPr>
          </w:p>
        </w:tc>
      </w:tr>
      <w:tr w:rsidRPr="00F34859" w:rsidR="00F34859" w:rsidTr="00245E1A" w14:paraId="276225DB" w14:textId="77777777">
        <w:trPr>
          <w:trHeight w:val="765"/>
        </w:trPr>
        <w:tc>
          <w:tcPr>
            <w:tcW w:w="0" w:type="auto"/>
            <w:hideMark/>
          </w:tcPr>
          <w:p w:rsidRPr="00F34859" w:rsidR="00F34859" w:rsidP="00F34859" w:rsidRDefault="00F34859" w14:paraId="4464D0C0"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16</w:t>
            </w:r>
          </w:p>
        </w:tc>
        <w:tc>
          <w:tcPr>
            <w:tcW w:w="0" w:type="auto"/>
            <w:hideMark/>
          </w:tcPr>
          <w:p w:rsidRPr="00F34859" w:rsidR="00F34859" w:rsidP="00F34859" w:rsidRDefault="00F34859" w14:paraId="6AA92B8A"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يقتصر الفحص الفعلي غالبًا على الشحنات عالية المخاطر فقط</w:t>
            </w:r>
            <w:r w:rsidRPr="00F34859">
              <w:rPr>
                <w:rFonts w:ascii="Sakkal Majalla" w:hAnsi="Sakkal Majalla" w:cs="Sakkal Majalla"/>
                <w:sz w:val="28"/>
                <w:szCs w:val="28"/>
              </w:rPr>
              <w:t>.</w:t>
            </w:r>
          </w:p>
        </w:tc>
        <w:tc>
          <w:tcPr>
            <w:tcW w:w="0" w:type="auto"/>
            <w:hideMark/>
          </w:tcPr>
          <w:p w:rsidRPr="00F34859" w:rsidR="00F34859" w:rsidP="00F34859" w:rsidRDefault="00F34859" w14:paraId="76F84C82"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2E9C0F57"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40536AD"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470F5BEC"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34634BE" w14:textId="77777777">
            <w:pPr>
              <w:spacing w:after="160" w:line="360" w:lineRule="auto"/>
              <w:jc w:val="both"/>
              <w:rPr>
                <w:rFonts w:ascii="Sakkal Majalla" w:hAnsi="Sakkal Majalla" w:cs="Sakkal Majalla"/>
                <w:sz w:val="28"/>
                <w:szCs w:val="28"/>
              </w:rPr>
            </w:pPr>
          </w:p>
        </w:tc>
      </w:tr>
      <w:tr w:rsidRPr="00F34859" w:rsidR="00F34859" w:rsidTr="00245E1A" w14:paraId="523A896A" w14:textId="77777777">
        <w:trPr>
          <w:trHeight w:val="732"/>
        </w:trPr>
        <w:tc>
          <w:tcPr>
            <w:tcW w:w="0" w:type="auto"/>
            <w:hideMark/>
          </w:tcPr>
          <w:p w:rsidRPr="00F34859" w:rsidR="00F34859" w:rsidP="00F34859" w:rsidRDefault="00F34859" w14:paraId="7B530B50"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17</w:t>
            </w:r>
          </w:p>
        </w:tc>
        <w:tc>
          <w:tcPr>
            <w:tcW w:w="0" w:type="auto"/>
            <w:hideMark/>
          </w:tcPr>
          <w:p w:rsidRPr="00F34859" w:rsidR="00F34859" w:rsidP="00F34859" w:rsidRDefault="00F34859" w14:paraId="3BE5E437"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نلاحظ تحسنًا مستمرًا في كفاءة عملية إدارة المخاطر خلال السنوات الأخيرة</w:t>
            </w:r>
            <w:r w:rsidRPr="00F34859">
              <w:rPr>
                <w:rFonts w:ascii="Sakkal Majalla" w:hAnsi="Sakkal Majalla" w:cs="Sakkal Majalla"/>
                <w:sz w:val="28"/>
                <w:szCs w:val="28"/>
              </w:rPr>
              <w:t>.</w:t>
            </w:r>
          </w:p>
        </w:tc>
        <w:tc>
          <w:tcPr>
            <w:tcW w:w="0" w:type="auto"/>
            <w:hideMark/>
          </w:tcPr>
          <w:p w:rsidRPr="00F34859" w:rsidR="00F34859" w:rsidP="00F34859" w:rsidRDefault="00F34859" w14:paraId="7D70D809"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6D1CCB1A"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04A88BC6"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5106F0FD"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1257ED62" w14:textId="77777777">
            <w:pPr>
              <w:spacing w:after="160" w:line="360" w:lineRule="auto"/>
              <w:jc w:val="both"/>
              <w:rPr>
                <w:rFonts w:ascii="Sakkal Majalla" w:hAnsi="Sakkal Majalla" w:cs="Sakkal Majalla"/>
                <w:sz w:val="28"/>
                <w:szCs w:val="28"/>
              </w:rPr>
            </w:pPr>
          </w:p>
        </w:tc>
      </w:tr>
    </w:tbl>
    <w:p w:rsidRPr="00F34859" w:rsidR="00F34859" w:rsidP="00F34859" w:rsidRDefault="00F34859" w14:paraId="625B37A6" w14:textId="77777777">
      <w:pPr>
        <w:spacing w:line="360" w:lineRule="auto"/>
        <w:jc w:val="both"/>
        <w:rPr>
          <w:rFonts w:ascii="Sakkal Majalla" w:hAnsi="Sakkal Majalla" w:cs="Sakkal Majalla"/>
          <w:sz w:val="28"/>
          <w:szCs w:val="28"/>
          <w:rtl/>
        </w:rPr>
      </w:pPr>
    </w:p>
    <w:p w:rsidR="00245E1A" w:rsidP="00F34859" w:rsidRDefault="00245E1A" w14:paraId="12AEE8DF" w14:textId="77777777">
      <w:pPr>
        <w:spacing w:line="360" w:lineRule="auto"/>
        <w:jc w:val="both"/>
        <w:rPr>
          <w:rFonts w:ascii="Sakkal Majalla" w:hAnsi="Sakkal Majalla" w:cs="Sakkal Majalla"/>
          <w:b/>
          <w:bCs/>
          <w:sz w:val="28"/>
          <w:szCs w:val="28"/>
          <w:rtl/>
        </w:rPr>
      </w:pPr>
    </w:p>
    <w:p w:rsidRPr="00245E1A" w:rsidR="00F34859" w:rsidP="00F34859" w:rsidRDefault="00F34859" w14:paraId="373C5D1E" w14:textId="1E67E452">
      <w:pPr>
        <w:spacing w:line="360" w:lineRule="auto"/>
        <w:jc w:val="both"/>
        <w:rPr>
          <w:rFonts w:ascii="Sakkal Majalla" w:hAnsi="Sakkal Majalla" w:cs="Sakkal Majalla"/>
          <w:b/>
          <w:bCs/>
          <w:sz w:val="28"/>
          <w:szCs w:val="28"/>
        </w:rPr>
      </w:pPr>
      <w:r w:rsidRPr="00245E1A">
        <w:rPr>
          <w:rFonts w:ascii="Sakkal Majalla" w:hAnsi="Sakkal Majalla" w:cs="Sakkal Majalla"/>
          <w:b/>
          <w:bCs/>
          <w:sz w:val="28"/>
          <w:szCs w:val="28"/>
          <w:rtl/>
        </w:rPr>
        <w:lastRenderedPageBreak/>
        <w:t>القسم الثالث: محور كفاءة عمليات الاستيراد والتصدير</w:t>
      </w:r>
    </w:p>
    <w:tbl>
      <w:tblPr>
        <w:tblStyle w:val="TableGrid"/>
        <w:bidiVisual/>
        <w:tblW w:w="0" w:type="auto"/>
        <w:tblLook w:val="04A0" w:firstRow="1" w:lastRow="0" w:firstColumn="1" w:lastColumn="0" w:noHBand="0" w:noVBand="1"/>
      </w:tblPr>
      <w:tblGrid>
        <w:gridCol w:w="443"/>
        <w:gridCol w:w="6729"/>
        <w:gridCol w:w="330"/>
        <w:gridCol w:w="330"/>
        <w:gridCol w:w="330"/>
        <w:gridCol w:w="330"/>
        <w:gridCol w:w="330"/>
      </w:tblGrid>
      <w:tr w:rsidRPr="00F34859" w:rsidR="00F34859" w:rsidTr="00F34859" w14:paraId="53FB0E22" w14:textId="77777777">
        <w:tc>
          <w:tcPr>
            <w:tcW w:w="0" w:type="auto"/>
            <w:hideMark/>
          </w:tcPr>
          <w:p w:rsidRPr="00F34859" w:rsidR="00F34859" w:rsidP="00F34859" w:rsidRDefault="00F34859" w14:paraId="21CD0C16"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م</w:t>
            </w:r>
          </w:p>
        </w:tc>
        <w:tc>
          <w:tcPr>
            <w:tcW w:w="0" w:type="auto"/>
            <w:hideMark/>
          </w:tcPr>
          <w:p w:rsidRPr="00F34859" w:rsidR="00F34859" w:rsidP="00F34859" w:rsidRDefault="00F34859" w14:paraId="525566B5"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الفقرة</w:t>
            </w:r>
          </w:p>
        </w:tc>
        <w:tc>
          <w:tcPr>
            <w:tcW w:w="0" w:type="auto"/>
            <w:hideMark/>
          </w:tcPr>
          <w:p w:rsidRPr="00F34859" w:rsidR="00F34859" w:rsidP="00F34859" w:rsidRDefault="00F34859" w14:paraId="315208DE"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5</w:t>
            </w:r>
          </w:p>
        </w:tc>
        <w:tc>
          <w:tcPr>
            <w:tcW w:w="0" w:type="auto"/>
            <w:hideMark/>
          </w:tcPr>
          <w:p w:rsidRPr="00F34859" w:rsidR="00F34859" w:rsidP="00F34859" w:rsidRDefault="00F34859" w14:paraId="332B01B1"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4</w:t>
            </w:r>
          </w:p>
        </w:tc>
        <w:tc>
          <w:tcPr>
            <w:tcW w:w="0" w:type="auto"/>
            <w:hideMark/>
          </w:tcPr>
          <w:p w:rsidRPr="00F34859" w:rsidR="00F34859" w:rsidP="00F34859" w:rsidRDefault="00F34859" w14:paraId="13ECC35D"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3</w:t>
            </w:r>
          </w:p>
        </w:tc>
        <w:tc>
          <w:tcPr>
            <w:tcW w:w="0" w:type="auto"/>
            <w:hideMark/>
          </w:tcPr>
          <w:p w:rsidRPr="00F34859" w:rsidR="00F34859" w:rsidP="00F34859" w:rsidRDefault="00F34859" w14:paraId="7D0F7503"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2</w:t>
            </w:r>
          </w:p>
        </w:tc>
        <w:tc>
          <w:tcPr>
            <w:tcW w:w="0" w:type="auto"/>
            <w:hideMark/>
          </w:tcPr>
          <w:p w:rsidRPr="00F34859" w:rsidR="00F34859" w:rsidP="00F34859" w:rsidRDefault="00F34859" w14:paraId="5508F710"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1</w:t>
            </w:r>
          </w:p>
        </w:tc>
      </w:tr>
      <w:tr w:rsidRPr="00F34859" w:rsidR="00F34859" w:rsidTr="00F34859" w14:paraId="1DC7B2E4" w14:textId="77777777">
        <w:tc>
          <w:tcPr>
            <w:tcW w:w="0" w:type="auto"/>
            <w:hideMark/>
          </w:tcPr>
          <w:p w:rsidRPr="00F34859" w:rsidR="00F34859" w:rsidP="00F34859" w:rsidRDefault="00F34859" w14:paraId="615A08B7"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18</w:t>
            </w:r>
          </w:p>
        </w:tc>
        <w:tc>
          <w:tcPr>
            <w:tcW w:w="0" w:type="auto"/>
            <w:hideMark/>
          </w:tcPr>
          <w:p w:rsidRPr="00F34859" w:rsidR="00F34859" w:rsidP="00F34859" w:rsidRDefault="00F34859" w14:paraId="560D3091"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انخفض الزمن اللازم للإفراج عن شحناتنا خلال السنوات الثلاث الأخيرة</w:t>
            </w:r>
            <w:r w:rsidRPr="00F34859">
              <w:rPr>
                <w:rFonts w:ascii="Sakkal Majalla" w:hAnsi="Sakkal Majalla" w:cs="Sakkal Majalla"/>
                <w:sz w:val="28"/>
                <w:szCs w:val="28"/>
              </w:rPr>
              <w:t>.</w:t>
            </w:r>
          </w:p>
        </w:tc>
        <w:tc>
          <w:tcPr>
            <w:tcW w:w="0" w:type="auto"/>
            <w:hideMark/>
          </w:tcPr>
          <w:p w:rsidRPr="00F34859" w:rsidR="00F34859" w:rsidP="00F34859" w:rsidRDefault="00F34859" w14:paraId="530D0D95"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6CEDDFA"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9269949"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18D35AB7"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7F4BE61C" w14:textId="77777777">
            <w:pPr>
              <w:spacing w:after="160" w:line="360" w:lineRule="auto"/>
              <w:jc w:val="both"/>
              <w:rPr>
                <w:rFonts w:ascii="Sakkal Majalla" w:hAnsi="Sakkal Majalla" w:cs="Sakkal Majalla"/>
                <w:sz w:val="28"/>
                <w:szCs w:val="28"/>
              </w:rPr>
            </w:pPr>
          </w:p>
        </w:tc>
      </w:tr>
      <w:tr w:rsidRPr="00F34859" w:rsidR="00F34859" w:rsidTr="00F34859" w14:paraId="5E19DA1D" w14:textId="77777777">
        <w:tc>
          <w:tcPr>
            <w:tcW w:w="0" w:type="auto"/>
            <w:hideMark/>
          </w:tcPr>
          <w:p w:rsidRPr="00F34859" w:rsidR="00F34859" w:rsidP="00F34859" w:rsidRDefault="00F34859" w14:paraId="11268BE7"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19</w:t>
            </w:r>
          </w:p>
        </w:tc>
        <w:tc>
          <w:tcPr>
            <w:tcW w:w="0" w:type="auto"/>
            <w:hideMark/>
          </w:tcPr>
          <w:p w:rsidRPr="00F34859" w:rsidR="00F34859" w:rsidP="00F34859" w:rsidRDefault="00F34859" w14:paraId="0ED1E3CE"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انخفضت التكاليف اللوجستية المرتبطة بالإجراءات الجمركية مقارنة بالسابق</w:t>
            </w:r>
            <w:r w:rsidRPr="00F34859">
              <w:rPr>
                <w:rFonts w:ascii="Sakkal Majalla" w:hAnsi="Sakkal Majalla" w:cs="Sakkal Majalla"/>
                <w:sz w:val="28"/>
                <w:szCs w:val="28"/>
              </w:rPr>
              <w:t>.</w:t>
            </w:r>
          </w:p>
        </w:tc>
        <w:tc>
          <w:tcPr>
            <w:tcW w:w="0" w:type="auto"/>
            <w:hideMark/>
          </w:tcPr>
          <w:p w:rsidRPr="00F34859" w:rsidR="00F34859" w:rsidP="00F34859" w:rsidRDefault="00F34859" w14:paraId="251D02DF"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6503DEDB"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60895A16"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1051F8BA"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3BFBF47" w14:textId="77777777">
            <w:pPr>
              <w:spacing w:after="160" w:line="360" w:lineRule="auto"/>
              <w:jc w:val="both"/>
              <w:rPr>
                <w:rFonts w:ascii="Sakkal Majalla" w:hAnsi="Sakkal Majalla" w:cs="Sakkal Majalla"/>
                <w:sz w:val="28"/>
                <w:szCs w:val="28"/>
              </w:rPr>
            </w:pPr>
          </w:p>
        </w:tc>
      </w:tr>
      <w:tr w:rsidRPr="00F34859" w:rsidR="00F34859" w:rsidTr="00F34859" w14:paraId="1F0A9E55" w14:textId="77777777">
        <w:tc>
          <w:tcPr>
            <w:tcW w:w="0" w:type="auto"/>
            <w:hideMark/>
          </w:tcPr>
          <w:p w:rsidRPr="00F34859" w:rsidR="00F34859" w:rsidP="00F34859" w:rsidRDefault="00F34859" w14:paraId="20D163C7"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20</w:t>
            </w:r>
          </w:p>
        </w:tc>
        <w:tc>
          <w:tcPr>
            <w:tcW w:w="0" w:type="auto"/>
            <w:hideMark/>
          </w:tcPr>
          <w:p w:rsidRPr="00F34859" w:rsidR="00F34859" w:rsidP="00F34859" w:rsidRDefault="00F34859" w14:paraId="1BED8995"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أصبحت إجراءات الاستيراد والتصدير أكثر وضوحًا ويمكن التنبؤ بها</w:t>
            </w:r>
            <w:r w:rsidRPr="00F34859">
              <w:rPr>
                <w:rFonts w:ascii="Sakkal Majalla" w:hAnsi="Sakkal Majalla" w:cs="Sakkal Majalla"/>
                <w:sz w:val="28"/>
                <w:szCs w:val="28"/>
              </w:rPr>
              <w:t>.</w:t>
            </w:r>
          </w:p>
        </w:tc>
        <w:tc>
          <w:tcPr>
            <w:tcW w:w="0" w:type="auto"/>
            <w:hideMark/>
          </w:tcPr>
          <w:p w:rsidRPr="00F34859" w:rsidR="00F34859" w:rsidP="00F34859" w:rsidRDefault="00F34859" w14:paraId="02C3ED21"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16CAFDB"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1A32620"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5AFA61A1"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52804CAE" w14:textId="77777777">
            <w:pPr>
              <w:spacing w:after="160" w:line="360" w:lineRule="auto"/>
              <w:jc w:val="both"/>
              <w:rPr>
                <w:rFonts w:ascii="Sakkal Majalla" w:hAnsi="Sakkal Majalla" w:cs="Sakkal Majalla"/>
                <w:sz w:val="28"/>
                <w:szCs w:val="28"/>
              </w:rPr>
            </w:pPr>
          </w:p>
        </w:tc>
      </w:tr>
      <w:tr w:rsidRPr="00F34859" w:rsidR="00F34859" w:rsidTr="00F34859" w14:paraId="4D8E88FB" w14:textId="77777777">
        <w:tc>
          <w:tcPr>
            <w:tcW w:w="0" w:type="auto"/>
            <w:hideMark/>
          </w:tcPr>
          <w:p w:rsidRPr="00F34859" w:rsidR="00F34859" w:rsidP="00F34859" w:rsidRDefault="00F34859" w14:paraId="7568E4AA"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21</w:t>
            </w:r>
          </w:p>
        </w:tc>
        <w:tc>
          <w:tcPr>
            <w:tcW w:w="0" w:type="auto"/>
            <w:hideMark/>
          </w:tcPr>
          <w:p w:rsidRPr="00F34859" w:rsidR="00F34859" w:rsidP="00F34859" w:rsidRDefault="00F34859" w14:paraId="54193A07"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ساهمت المبادرات الرقمية في تقليل الاعتماد على المعاملات الورقية بشكل كبير</w:t>
            </w:r>
            <w:r w:rsidRPr="00F34859">
              <w:rPr>
                <w:rFonts w:ascii="Sakkal Majalla" w:hAnsi="Sakkal Majalla" w:cs="Sakkal Majalla"/>
                <w:sz w:val="28"/>
                <w:szCs w:val="28"/>
              </w:rPr>
              <w:t>.</w:t>
            </w:r>
          </w:p>
        </w:tc>
        <w:tc>
          <w:tcPr>
            <w:tcW w:w="0" w:type="auto"/>
            <w:hideMark/>
          </w:tcPr>
          <w:p w:rsidRPr="00F34859" w:rsidR="00F34859" w:rsidP="00F34859" w:rsidRDefault="00F34859" w14:paraId="66D40A83"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6FA439F9"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0A51055D"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614776A8"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0D9FFBE0" w14:textId="77777777">
            <w:pPr>
              <w:spacing w:after="160" w:line="360" w:lineRule="auto"/>
              <w:jc w:val="both"/>
              <w:rPr>
                <w:rFonts w:ascii="Sakkal Majalla" w:hAnsi="Sakkal Majalla" w:cs="Sakkal Majalla"/>
                <w:sz w:val="28"/>
                <w:szCs w:val="28"/>
              </w:rPr>
            </w:pPr>
          </w:p>
        </w:tc>
      </w:tr>
      <w:tr w:rsidRPr="00F34859" w:rsidR="00F34859" w:rsidTr="00F34859" w14:paraId="387F96E7" w14:textId="77777777">
        <w:tc>
          <w:tcPr>
            <w:tcW w:w="0" w:type="auto"/>
            <w:hideMark/>
          </w:tcPr>
          <w:p w:rsidRPr="00F34859" w:rsidR="00F34859" w:rsidP="00F34859" w:rsidRDefault="00F34859" w14:paraId="7029DF65"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22</w:t>
            </w:r>
          </w:p>
        </w:tc>
        <w:tc>
          <w:tcPr>
            <w:tcW w:w="0" w:type="auto"/>
            <w:hideMark/>
          </w:tcPr>
          <w:p w:rsidRPr="00F34859" w:rsidR="00F34859" w:rsidP="00F34859" w:rsidRDefault="00F34859" w14:paraId="116C1A35"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تقل حالات الخطأ أو إعادة تقديم المستندات بفضل الأنظمة الإلكترونية الحالية</w:t>
            </w:r>
            <w:r w:rsidRPr="00F34859">
              <w:rPr>
                <w:rFonts w:ascii="Sakkal Majalla" w:hAnsi="Sakkal Majalla" w:cs="Sakkal Majalla"/>
                <w:sz w:val="28"/>
                <w:szCs w:val="28"/>
              </w:rPr>
              <w:t>.</w:t>
            </w:r>
          </w:p>
        </w:tc>
        <w:tc>
          <w:tcPr>
            <w:tcW w:w="0" w:type="auto"/>
            <w:hideMark/>
          </w:tcPr>
          <w:p w:rsidRPr="00F34859" w:rsidR="00F34859" w:rsidP="00F34859" w:rsidRDefault="00F34859" w14:paraId="7B36281C"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67ADB79A"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0E696B7C"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7D4D3408"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15D21BC2" w14:textId="77777777">
            <w:pPr>
              <w:spacing w:after="160" w:line="360" w:lineRule="auto"/>
              <w:jc w:val="both"/>
              <w:rPr>
                <w:rFonts w:ascii="Sakkal Majalla" w:hAnsi="Sakkal Majalla" w:cs="Sakkal Majalla"/>
                <w:sz w:val="28"/>
                <w:szCs w:val="28"/>
              </w:rPr>
            </w:pPr>
          </w:p>
        </w:tc>
      </w:tr>
      <w:tr w:rsidRPr="00F34859" w:rsidR="00F34859" w:rsidTr="00F34859" w14:paraId="777A575B" w14:textId="77777777">
        <w:tc>
          <w:tcPr>
            <w:tcW w:w="0" w:type="auto"/>
            <w:hideMark/>
          </w:tcPr>
          <w:p w:rsidRPr="00F34859" w:rsidR="00F34859" w:rsidP="00F34859" w:rsidRDefault="00F34859" w14:paraId="11CCE2F4"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23</w:t>
            </w:r>
          </w:p>
        </w:tc>
        <w:tc>
          <w:tcPr>
            <w:tcW w:w="0" w:type="auto"/>
            <w:hideMark/>
          </w:tcPr>
          <w:p w:rsidRPr="00F34859" w:rsidR="00F34859" w:rsidP="00F34859" w:rsidRDefault="00F34859" w14:paraId="7C2B659B"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نشعر برضا عام عن جودة الخدمات الجمركية المقدمة من الهيئة</w:t>
            </w:r>
            <w:r w:rsidRPr="00F34859">
              <w:rPr>
                <w:rFonts w:ascii="Sakkal Majalla" w:hAnsi="Sakkal Majalla" w:cs="Sakkal Majalla"/>
                <w:sz w:val="28"/>
                <w:szCs w:val="28"/>
              </w:rPr>
              <w:t>.</w:t>
            </w:r>
          </w:p>
        </w:tc>
        <w:tc>
          <w:tcPr>
            <w:tcW w:w="0" w:type="auto"/>
            <w:hideMark/>
          </w:tcPr>
          <w:p w:rsidRPr="00F34859" w:rsidR="00F34859" w:rsidP="00F34859" w:rsidRDefault="00F34859" w14:paraId="27E5E9A4"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3A40F5A5"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691C9634"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08BB2BE0"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0F8EE1D5" w14:textId="77777777">
            <w:pPr>
              <w:spacing w:after="160" w:line="360" w:lineRule="auto"/>
              <w:jc w:val="both"/>
              <w:rPr>
                <w:rFonts w:ascii="Sakkal Majalla" w:hAnsi="Sakkal Majalla" w:cs="Sakkal Majalla"/>
                <w:sz w:val="28"/>
                <w:szCs w:val="28"/>
              </w:rPr>
            </w:pPr>
          </w:p>
        </w:tc>
      </w:tr>
      <w:tr w:rsidRPr="00F34859" w:rsidR="00F34859" w:rsidTr="00F34859" w14:paraId="1499B447" w14:textId="77777777">
        <w:tc>
          <w:tcPr>
            <w:tcW w:w="0" w:type="auto"/>
            <w:hideMark/>
          </w:tcPr>
          <w:p w:rsidRPr="00F34859" w:rsidR="00F34859" w:rsidP="00F34859" w:rsidRDefault="00F34859" w14:paraId="2B7639FE"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24</w:t>
            </w:r>
          </w:p>
        </w:tc>
        <w:tc>
          <w:tcPr>
            <w:tcW w:w="0" w:type="auto"/>
            <w:hideMark/>
          </w:tcPr>
          <w:p w:rsidRPr="00F34859" w:rsidR="00F34859" w:rsidP="00F34859" w:rsidRDefault="00F34859" w14:paraId="719B8988"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أصبحت منشأتنا أكثر قدرة على المنافسة في الأسواق الخارجية بفضل تيسير الإجراءات الجمركية</w:t>
            </w:r>
            <w:r w:rsidRPr="00F34859">
              <w:rPr>
                <w:rFonts w:ascii="Sakkal Majalla" w:hAnsi="Sakkal Majalla" w:cs="Sakkal Majalla"/>
                <w:sz w:val="28"/>
                <w:szCs w:val="28"/>
              </w:rPr>
              <w:t>.</w:t>
            </w:r>
          </w:p>
        </w:tc>
        <w:tc>
          <w:tcPr>
            <w:tcW w:w="0" w:type="auto"/>
            <w:hideMark/>
          </w:tcPr>
          <w:p w:rsidRPr="00F34859" w:rsidR="00F34859" w:rsidP="00F34859" w:rsidRDefault="00F34859" w14:paraId="76F81273"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25E8C349"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6D988495"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0F2349C2"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57D1543E" w14:textId="77777777">
            <w:pPr>
              <w:spacing w:after="160" w:line="360" w:lineRule="auto"/>
              <w:jc w:val="both"/>
              <w:rPr>
                <w:rFonts w:ascii="Sakkal Majalla" w:hAnsi="Sakkal Majalla" w:cs="Sakkal Majalla"/>
                <w:sz w:val="28"/>
                <w:szCs w:val="28"/>
              </w:rPr>
            </w:pPr>
          </w:p>
        </w:tc>
      </w:tr>
      <w:tr w:rsidRPr="00F34859" w:rsidR="00F34859" w:rsidTr="00F34859" w14:paraId="7C5C792B" w14:textId="77777777">
        <w:tc>
          <w:tcPr>
            <w:tcW w:w="0" w:type="auto"/>
            <w:hideMark/>
          </w:tcPr>
          <w:p w:rsidRPr="00F34859" w:rsidR="00F34859" w:rsidP="00F34859" w:rsidRDefault="00F34859" w14:paraId="67A5D4E4"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Pr>
              <w:t>25</w:t>
            </w:r>
          </w:p>
        </w:tc>
        <w:tc>
          <w:tcPr>
            <w:tcW w:w="0" w:type="auto"/>
            <w:hideMark/>
          </w:tcPr>
          <w:p w:rsidRPr="00F34859" w:rsidR="00F34859" w:rsidP="00F34859" w:rsidRDefault="00F34859" w14:paraId="5FE52B82" w14:textId="77777777">
            <w:pPr>
              <w:spacing w:after="160" w:line="360" w:lineRule="auto"/>
              <w:jc w:val="both"/>
              <w:rPr>
                <w:rFonts w:ascii="Sakkal Majalla" w:hAnsi="Sakkal Majalla" w:cs="Sakkal Majalla"/>
                <w:sz w:val="28"/>
                <w:szCs w:val="28"/>
              </w:rPr>
            </w:pPr>
            <w:r w:rsidRPr="00F34859">
              <w:rPr>
                <w:rFonts w:ascii="Sakkal Majalla" w:hAnsi="Sakkal Majalla" w:cs="Sakkal Majalla"/>
                <w:sz w:val="28"/>
                <w:szCs w:val="28"/>
                <w:rtl/>
              </w:rPr>
              <w:t>نوصي بأن تستمر الهيئة في تطوير مبادراتها الرقمية بنفس الوتيرة الحالية</w:t>
            </w:r>
            <w:r w:rsidRPr="00F34859">
              <w:rPr>
                <w:rFonts w:ascii="Sakkal Majalla" w:hAnsi="Sakkal Majalla" w:cs="Sakkal Majalla"/>
                <w:sz w:val="28"/>
                <w:szCs w:val="28"/>
              </w:rPr>
              <w:t>.</w:t>
            </w:r>
          </w:p>
        </w:tc>
        <w:tc>
          <w:tcPr>
            <w:tcW w:w="0" w:type="auto"/>
            <w:hideMark/>
          </w:tcPr>
          <w:p w:rsidRPr="00F34859" w:rsidR="00F34859" w:rsidP="00F34859" w:rsidRDefault="00F34859" w14:paraId="75C2FDA7"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5489F14B"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4AFAAD60"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0DDA21A2" w14:textId="77777777">
            <w:pPr>
              <w:spacing w:after="160" w:line="360" w:lineRule="auto"/>
              <w:jc w:val="both"/>
              <w:rPr>
                <w:rFonts w:ascii="Sakkal Majalla" w:hAnsi="Sakkal Majalla" w:cs="Sakkal Majalla"/>
                <w:sz w:val="28"/>
                <w:szCs w:val="28"/>
              </w:rPr>
            </w:pPr>
          </w:p>
        </w:tc>
        <w:tc>
          <w:tcPr>
            <w:tcW w:w="0" w:type="auto"/>
            <w:hideMark/>
          </w:tcPr>
          <w:p w:rsidRPr="00F34859" w:rsidR="00F34859" w:rsidP="00F34859" w:rsidRDefault="00F34859" w14:paraId="0448EA98" w14:textId="77777777">
            <w:pPr>
              <w:spacing w:after="160" w:line="360" w:lineRule="auto"/>
              <w:jc w:val="both"/>
              <w:rPr>
                <w:rFonts w:ascii="Sakkal Majalla" w:hAnsi="Sakkal Majalla" w:cs="Sakkal Majalla"/>
                <w:sz w:val="28"/>
                <w:szCs w:val="28"/>
              </w:rPr>
            </w:pPr>
          </w:p>
        </w:tc>
      </w:tr>
    </w:tbl>
    <w:p w:rsidRPr="00F34859" w:rsidR="00A74F76" w:rsidP="00F34859" w:rsidRDefault="00A74F76" w14:paraId="460AE458" w14:textId="77777777">
      <w:pPr>
        <w:spacing w:line="360" w:lineRule="auto"/>
        <w:jc w:val="both"/>
        <w:rPr>
          <w:rFonts w:ascii="Sakkal Majalla" w:hAnsi="Sakkal Majalla" w:cs="Sakkal Majalla"/>
          <w:sz w:val="28"/>
          <w:szCs w:val="28"/>
          <w:rtl/>
        </w:rPr>
      </w:pPr>
    </w:p>
    <w:p w:rsidRPr="00F34859" w:rsidR="00A74F76" w:rsidP="00F34859" w:rsidRDefault="00A74F76" w14:paraId="73DB56C2" w14:textId="77777777">
      <w:pPr>
        <w:spacing w:line="360" w:lineRule="auto"/>
        <w:jc w:val="both"/>
        <w:rPr>
          <w:rFonts w:ascii="Sakkal Majalla" w:hAnsi="Sakkal Majalla" w:cs="Sakkal Majalla"/>
          <w:sz w:val="28"/>
          <w:szCs w:val="28"/>
          <w:rtl/>
        </w:rPr>
      </w:pPr>
    </w:p>
    <w:p w:rsidRPr="00F34859" w:rsidR="00A74F76" w:rsidP="00F34859" w:rsidRDefault="00A74F76" w14:paraId="47D2D4C1" w14:textId="77777777">
      <w:pPr>
        <w:spacing w:line="360" w:lineRule="auto"/>
        <w:jc w:val="both"/>
        <w:rPr>
          <w:rFonts w:ascii="Sakkal Majalla" w:hAnsi="Sakkal Majalla" w:cs="Sakkal Majalla"/>
          <w:sz w:val="28"/>
          <w:szCs w:val="28"/>
          <w:rtl/>
        </w:rPr>
      </w:pPr>
    </w:p>
    <w:p w:rsidRPr="00F34859" w:rsidR="00A74F76" w:rsidP="00F34859" w:rsidRDefault="00A74F76" w14:paraId="62F90F33" w14:textId="77777777">
      <w:pPr>
        <w:spacing w:line="360" w:lineRule="auto"/>
        <w:jc w:val="both"/>
        <w:rPr>
          <w:rFonts w:ascii="Sakkal Majalla" w:hAnsi="Sakkal Majalla" w:cs="Sakkal Majalla"/>
          <w:sz w:val="28"/>
          <w:szCs w:val="28"/>
          <w:rtl/>
        </w:rPr>
      </w:pPr>
    </w:p>
    <w:p w:rsidR="00A74F76" w:rsidP="007744F7" w:rsidRDefault="00A74F76" w14:paraId="45FF90DE" w14:textId="77777777">
      <w:pPr>
        <w:spacing w:line="360" w:lineRule="auto"/>
        <w:rPr>
          <w:rFonts w:ascii="Sakkal Majalla" w:hAnsi="Sakkal Majalla" w:cs="Sakkal Majalla"/>
          <w:sz w:val="28"/>
          <w:szCs w:val="28"/>
          <w:u w:val="single"/>
          <w:rtl/>
        </w:rPr>
      </w:pPr>
    </w:p>
    <w:p w:rsidR="00A74F76" w:rsidP="007744F7" w:rsidRDefault="00A74F76" w14:paraId="67047ACE" w14:textId="77777777">
      <w:pPr>
        <w:spacing w:line="360" w:lineRule="auto"/>
        <w:rPr>
          <w:rFonts w:ascii="Sakkal Majalla" w:hAnsi="Sakkal Majalla" w:cs="Sakkal Majalla"/>
          <w:sz w:val="28"/>
          <w:szCs w:val="28"/>
          <w:u w:val="single"/>
          <w:rtl/>
        </w:rPr>
      </w:pPr>
    </w:p>
    <w:p w:rsidR="00245E1A" w:rsidRDefault="00245E1A" w14:paraId="37F65AD3" w14:textId="77777777">
      <w:pPr>
        <w:bidi w:val="0"/>
        <w:rPr>
          <w:rFonts w:ascii="Sakkal Majalla" w:hAnsi="Sakkal Majalla" w:cs="Sakkal Majalla"/>
          <w:sz w:val="28"/>
          <w:szCs w:val="28"/>
          <w:u w:val="single"/>
        </w:rPr>
      </w:pPr>
      <w:r>
        <w:rPr>
          <w:rFonts w:ascii="Sakkal Majalla" w:hAnsi="Sakkal Majalla" w:cs="Sakkal Majalla"/>
          <w:sz w:val="28"/>
          <w:szCs w:val="28"/>
          <w:u w:val="single"/>
          <w:rtl/>
        </w:rPr>
        <w:br w:type="page"/>
      </w:r>
    </w:p>
    <w:p w:rsidR="00D22171" w:rsidP="007744F7" w:rsidRDefault="00A74F76" w14:paraId="466A5D0B" w14:textId="5B2866A3">
      <w:pPr>
        <w:spacing w:line="360" w:lineRule="auto"/>
        <w:rPr>
          <w:rFonts w:ascii="Sakkal Majalla" w:hAnsi="Sakkal Majalla" w:cs="Sakkal Majalla"/>
          <w:sz w:val="28"/>
          <w:szCs w:val="28"/>
          <w:u w:val="single"/>
          <w:rtl/>
        </w:rPr>
      </w:pPr>
      <w:r>
        <w:rPr>
          <w:rFonts w:hint="cs" w:ascii="Sakkal Majalla" w:hAnsi="Sakkal Majalla" w:cs="Sakkal Majalla"/>
          <w:sz w:val="28"/>
          <w:szCs w:val="28"/>
          <w:u w:val="single"/>
          <w:rtl/>
        </w:rPr>
        <w:lastRenderedPageBreak/>
        <w:t>حدود</w:t>
      </w:r>
      <w:r w:rsidRPr="00D22171" w:rsidR="00D22171">
        <w:rPr>
          <w:rFonts w:ascii="Sakkal Majalla" w:hAnsi="Sakkal Majalla" w:cs="Sakkal Majalla"/>
          <w:sz w:val="28"/>
          <w:szCs w:val="28"/>
          <w:u w:val="single"/>
          <w:rtl/>
        </w:rPr>
        <w:t xml:space="preserve"> الدراسة </w:t>
      </w:r>
      <w:r>
        <w:rPr>
          <w:rFonts w:hint="cs" w:ascii="Sakkal Majalla" w:hAnsi="Sakkal Majalla" w:cs="Sakkal Majalla"/>
          <w:sz w:val="28"/>
          <w:szCs w:val="28"/>
          <w:u w:val="single"/>
          <w:rtl/>
        </w:rPr>
        <w:t>:</w:t>
      </w:r>
    </w:p>
    <w:p w:rsidRPr="006F0618" w:rsidR="006F0618" w:rsidP="007744F7" w:rsidRDefault="006F0618" w14:paraId="0F2B5AB6" w14:textId="77777777">
      <w:pPr>
        <w:pStyle w:val="ListParagraph"/>
        <w:numPr>
          <w:ilvl w:val="0"/>
          <w:numId w:val="5"/>
        </w:numPr>
        <w:bidi/>
        <w:spacing w:line="360" w:lineRule="auto"/>
        <w:jc w:val="both"/>
        <w:rPr>
          <w:sz w:val="28"/>
          <w:szCs w:val="28"/>
          <w:rtl w:val="0"/>
        </w:rPr>
      </w:pPr>
      <w:r w:rsidRPr="006F0618">
        <w:rPr>
          <w:sz w:val="28"/>
          <w:szCs w:val="28"/>
        </w:rPr>
        <w:t>الحدود الموضوعية: تقتصر الدراسة على بحث أثر مبادرات هيئة الزكاة والضريبة والجمارك في تيسير التجارة على كفاءة عمليات الاستيراد والتصدير، دون التطرق إلى الجوانب الأخرى من عمل الهيئة كالزكاة والضرائب المباشرة.</w:t>
      </w:r>
    </w:p>
    <w:p w:rsidRPr="006F0618" w:rsidR="006F0618" w:rsidP="007744F7" w:rsidRDefault="006F0618" w14:paraId="0D43B14A" w14:textId="77777777">
      <w:pPr>
        <w:pStyle w:val="ListParagraph"/>
        <w:numPr>
          <w:ilvl w:val="0"/>
          <w:numId w:val="5"/>
        </w:numPr>
        <w:bidi/>
        <w:spacing w:line="360" w:lineRule="auto"/>
        <w:jc w:val="both"/>
        <w:rPr>
          <w:sz w:val="28"/>
          <w:szCs w:val="28"/>
          <w:rtl w:val="0"/>
        </w:rPr>
      </w:pPr>
      <w:r w:rsidRPr="006F0618">
        <w:rPr>
          <w:sz w:val="28"/>
          <w:szCs w:val="28"/>
        </w:rPr>
        <w:t>الحدود المكانية: اقتصرت الدراسة على منشآت القطاع الخاص العاملة في مجال التجارة الخارجية داخل المملكة العربية السعودية.</w:t>
      </w:r>
    </w:p>
    <w:p w:rsidRPr="006F0618" w:rsidR="006F0618" w:rsidP="007744F7" w:rsidRDefault="006F0618" w14:paraId="78F52E0F" w14:textId="77777777">
      <w:pPr>
        <w:pStyle w:val="ListParagraph"/>
        <w:numPr>
          <w:ilvl w:val="0"/>
          <w:numId w:val="5"/>
        </w:numPr>
        <w:bidi/>
        <w:spacing w:line="360" w:lineRule="auto"/>
        <w:jc w:val="both"/>
        <w:rPr>
          <w:sz w:val="28"/>
          <w:szCs w:val="28"/>
          <w:rtl w:val="0"/>
        </w:rPr>
      </w:pPr>
      <w:r w:rsidRPr="006F0618">
        <w:rPr>
          <w:sz w:val="28"/>
          <w:szCs w:val="28"/>
        </w:rPr>
        <w:t>الحدود البشرية: اقتصرت الدراسة على العاملين والمسؤولين في إدارات الاستيراد والتصدير والشؤون الجمركية بالمنشآت المستهدفة، دون شمول فئات أخرى من العاملين في تلك المنشآت.</w:t>
      </w:r>
    </w:p>
    <w:p w:rsidRPr="006F0618" w:rsidR="00A74F76" w:rsidP="007744F7" w:rsidRDefault="006F0618" w14:paraId="0D993F83" w14:textId="70F4EEE8">
      <w:pPr>
        <w:pStyle w:val="ListParagraph"/>
        <w:numPr>
          <w:ilvl w:val="0"/>
          <w:numId w:val="5"/>
        </w:numPr>
        <w:bidi/>
        <w:spacing w:line="360" w:lineRule="auto"/>
        <w:jc w:val="both"/>
        <w:rPr>
          <w:sz w:val="28"/>
          <w:szCs w:val="28"/>
          <w:rtl w:val="0"/>
        </w:rPr>
      </w:pPr>
      <w:r w:rsidRPr="006F0618">
        <w:rPr>
          <w:sz w:val="28"/>
          <w:szCs w:val="28"/>
        </w:rPr>
        <w:t>الحدود الزمنية: أُجريت هذه الدراسة خلال العام الدراسي 1447هـ الموافق 2025-2026م، وتعكس بياناتها واقع تطبيق المبادرات في هذه الفترة الزمنية.</w:t>
      </w:r>
    </w:p>
    <w:p w:rsidRPr="006F0618" w:rsidR="00A74F76" w:rsidP="007744F7" w:rsidRDefault="00A74F76" w14:paraId="13C33B8A" w14:textId="77777777">
      <w:pPr>
        <w:spacing w:line="360" w:lineRule="auto"/>
        <w:jc w:val="both"/>
        <w:rPr>
          <w:rFonts w:ascii="Sakkal Majalla" w:hAnsi="Sakkal Majalla" w:cs="Sakkal Majalla"/>
          <w:sz w:val="28"/>
          <w:szCs w:val="28"/>
          <w:rtl/>
        </w:rPr>
      </w:pPr>
    </w:p>
    <w:p w:rsidR="00A74F76" w:rsidP="007744F7" w:rsidRDefault="00A74F76" w14:paraId="1A9ED303" w14:textId="77777777">
      <w:pPr>
        <w:spacing w:line="360" w:lineRule="auto"/>
        <w:rPr>
          <w:rFonts w:ascii="Sakkal Majalla" w:hAnsi="Sakkal Majalla" w:cs="Sakkal Majalla"/>
          <w:sz w:val="28"/>
          <w:szCs w:val="28"/>
          <w:u w:val="single"/>
          <w:rtl/>
        </w:rPr>
      </w:pPr>
    </w:p>
    <w:p w:rsidR="00A74F76" w:rsidP="007744F7" w:rsidRDefault="00A74F76" w14:paraId="7BE4D8DB" w14:textId="77777777">
      <w:pPr>
        <w:spacing w:line="360" w:lineRule="auto"/>
        <w:rPr>
          <w:rFonts w:ascii="Sakkal Majalla" w:hAnsi="Sakkal Majalla" w:cs="Sakkal Majalla"/>
          <w:sz w:val="28"/>
          <w:szCs w:val="28"/>
          <w:u w:val="single"/>
          <w:rtl/>
        </w:rPr>
      </w:pPr>
    </w:p>
    <w:p w:rsidR="00A74F76" w:rsidP="007744F7" w:rsidRDefault="00A74F76" w14:paraId="2A2E4D43" w14:textId="77777777">
      <w:pPr>
        <w:spacing w:line="360" w:lineRule="auto"/>
        <w:rPr>
          <w:rFonts w:ascii="Sakkal Majalla" w:hAnsi="Sakkal Majalla" w:cs="Sakkal Majalla"/>
          <w:sz w:val="28"/>
          <w:szCs w:val="28"/>
          <w:u w:val="single"/>
          <w:rtl/>
        </w:rPr>
      </w:pPr>
    </w:p>
    <w:p w:rsidR="00A74F76" w:rsidP="007744F7" w:rsidRDefault="00A74F76" w14:paraId="140C11F4" w14:textId="77777777">
      <w:pPr>
        <w:spacing w:line="360" w:lineRule="auto"/>
        <w:rPr>
          <w:rFonts w:ascii="Sakkal Majalla" w:hAnsi="Sakkal Majalla" w:cs="Sakkal Majalla"/>
          <w:sz w:val="28"/>
          <w:szCs w:val="28"/>
          <w:u w:val="single"/>
          <w:rtl/>
        </w:rPr>
      </w:pPr>
    </w:p>
    <w:p w:rsidR="00A74F76" w:rsidP="007744F7" w:rsidRDefault="00A74F76" w14:paraId="2106FE38" w14:textId="77777777">
      <w:pPr>
        <w:spacing w:line="360" w:lineRule="auto"/>
        <w:rPr>
          <w:rFonts w:ascii="Sakkal Majalla" w:hAnsi="Sakkal Majalla" w:cs="Sakkal Majalla"/>
          <w:sz w:val="28"/>
          <w:szCs w:val="28"/>
          <w:u w:val="single"/>
          <w:rtl/>
        </w:rPr>
      </w:pPr>
    </w:p>
    <w:p w:rsidR="00A74F76" w:rsidP="007744F7" w:rsidRDefault="00A74F76" w14:paraId="3048502C" w14:textId="77777777">
      <w:pPr>
        <w:spacing w:line="360" w:lineRule="auto"/>
        <w:rPr>
          <w:rFonts w:ascii="Sakkal Majalla" w:hAnsi="Sakkal Majalla" w:cs="Sakkal Majalla"/>
          <w:sz w:val="28"/>
          <w:szCs w:val="28"/>
          <w:u w:val="single"/>
          <w:rtl/>
        </w:rPr>
      </w:pPr>
    </w:p>
    <w:p w:rsidR="00A74F76" w:rsidP="007744F7" w:rsidRDefault="00A74F76" w14:paraId="5060673F" w14:textId="77777777">
      <w:pPr>
        <w:spacing w:line="360" w:lineRule="auto"/>
        <w:rPr>
          <w:rFonts w:ascii="Sakkal Majalla" w:hAnsi="Sakkal Majalla" w:cs="Sakkal Majalla"/>
          <w:sz w:val="28"/>
          <w:szCs w:val="28"/>
          <w:u w:val="single"/>
          <w:rtl/>
        </w:rPr>
      </w:pPr>
    </w:p>
    <w:p w:rsidR="00A74F76" w:rsidP="007744F7" w:rsidRDefault="00A74F76" w14:paraId="61A05640" w14:textId="77777777">
      <w:pPr>
        <w:spacing w:line="360" w:lineRule="auto"/>
        <w:rPr>
          <w:rFonts w:ascii="Sakkal Majalla" w:hAnsi="Sakkal Majalla" w:cs="Sakkal Majalla"/>
          <w:sz w:val="28"/>
          <w:szCs w:val="28"/>
          <w:u w:val="single"/>
          <w:rtl/>
        </w:rPr>
      </w:pPr>
    </w:p>
    <w:p w:rsidR="00A74F76" w:rsidP="007744F7" w:rsidRDefault="00A74F76" w14:paraId="793361F2" w14:textId="77777777">
      <w:pPr>
        <w:spacing w:line="360" w:lineRule="auto"/>
        <w:rPr>
          <w:rFonts w:ascii="Sakkal Majalla" w:hAnsi="Sakkal Majalla" w:cs="Sakkal Majalla"/>
          <w:sz w:val="28"/>
          <w:szCs w:val="28"/>
          <w:u w:val="single"/>
          <w:rtl/>
        </w:rPr>
      </w:pPr>
    </w:p>
    <w:p w:rsidRPr="00F34859" w:rsidR="00A74F76" w:rsidP="007744F7" w:rsidRDefault="00A74F76" w14:paraId="4ABCF5F5" w14:textId="56441CD6">
      <w:pPr>
        <w:spacing w:line="360" w:lineRule="auto"/>
        <w:rPr>
          <w:rFonts w:ascii="Sakkal Majalla" w:hAnsi="Sakkal Majalla" w:cs="Sakkal Majalla"/>
          <w:sz w:val="28"/>
          <w:szCs w:val="28"/>
          <w:u w:val="single"/>
          <w:rtl/>
        </w:rPr>
      </w:pPr>
      <w:r w:rsidRPr="00F34859">
        <w:rPr>
          <w:rFonts w:hint="cs" w:ascii="Sakkal Majalla" w:hAnsi="Sakkal Majalla" w:cs="Sakkal Majalla"/>
          <w:sz w:val="28"/>
          <w:szCs w:val="28"/>
          <w:u w:val="single"/>
          <w:rtl/>
        </w:rPr>
        <w:lastRenderedPageBreak/>
        <w:t>المراجع:</w:t>
      </w:r>
      <w:r w:rsidRPr="00F34859">
        <w:rPr>
          <w:rFonts w:ascii="Sakkal Majalla" w:hAnsi="Sakkal Majalla" w:cs="Sakkal Majalla"/>
          <w:sz w:val="28"/>
          <w:szCs w:val="28"/>
          <w:u w:val="single"/>
          <w:rtl/>
        </w:rPr>
        <w:t xml:space="preserve"> </w:t>
      </w:r>
    </w:p>
    <w:p w:rsidRPr="00F34859" w:rsidR="00D22171" w:rsidP="00544C6F" w:rsidRDefault="007744F7" w14:paraId="4B8AD37D" w14:textId="5EFEDF79">
      <w:pPr>
        <w:spacing w:line="360" w:lineRule="auto"/>
        <w:jc w:val="both"/>
        <w:rPr>
          <w:rFonts w:ascii="Sakkal Majalla" w:hAnsi="Sakkal Majalla" w:cs="Sakkal Majalla"/>
          <w:sz w:val="28"/>
          <w:szCs w:val="28"/>
          <w:rtl/>
        </w:rPr>
      </w:pPr>
      <w:r w:rsidRPr="00F34859">
        <w:rPr>
          <w:rFonts w:hint="cs" w:ascii="Sakkal Majalla" w:hAnsi="Sakkal Majalla" w:cs="Sakkal Majalla"/>
          <w:sz w:val="28"/>
          <w:szCs w:val="28"/>
          <w:rtl/>
        </w:rPr>
        <w:t>أبازيد، ولاء حسن. (2021) الزكاة والضرائب في المملكة العربية السعودية. مجلة الرشاد للتمويل الإسلامي. 2 (1).</w:t>
      </w:r>
    </w:p>
    <w:p w:rsidRPr="00544C6F" w:rsidR="007744F7" w:rsidP="00544C6F" w:rsidRDefault="007744F7" w14:paraId="72D01439" w14:textId="4A536080">
      <w:pPr>
        <w:spacing w:line="360" w:lineRule="auto"/>
        <w:jc w:val="both"/>
        <w:rPr>
          <w:rFonts w:ascii="Sakkal Majalla" w:hAnsi="Sakkal Majalla" w:cs="Sakkal Majalla"/>
          <w:sz w:val="28"/>
          <w:szCs w:val="28"/>
          <w:rtl/>
        </w:rPr>
      </w:pPr>
      <w:r w:rsidRPr="00F34859">
        <w:rPr>
          <w:rFonts w:hint="cs" w:ascii="Sakkal Majalla" w:hAnsi="Sakkal Majalla" w:cs="Sakkal Majalla"/>
          <w:sz w:val="28"/>
          <w:szCs w:val="28"/>
          <w:rtl/>
        </w:rPr>
        <w:t xml:space="preserve">القحطاني، جمانة. (2024). </w:t>
      </w:r>
      <w:r w:rsidRPr="00544C6F">
        <w:rPr>
          <w:rFonts w:ascii="Sakkal Majalla" w:hAnsi="Sakkal Majalla" w:cs="Sakkal Majalla"/>
          <w:sz w:val="28"/>
          <w:szCs w:val="28"/>
          <w:rtl/>
        </w:rPr>
        <w:t>أثر أتمتة ا</w:t>
      </w:r>
      <w:r w:rsidRPr="00544C6F">
        <w:rPr>
          <w:rFonts w:hint="cs" w:ascii="Sakkal Majalla" w:hAnsi="Sakkal Majalla" w:cs="Sakkal Majalla"/>
          <w:sz w:val="28"/>
          <w:szCs w:val="28"/>
          <w:rtl/>
        </w:rPr>
        <w:t>لإ</w:t>
      </w:r>
      <w:r w:rsidRPr="00544C6F">
        <w:rPr>
          <w:rFonts w:ascii="Sakkal Majalla" w:hAnsi="Sakkal Majalla" w:cs="Sakkal Majalla"/>
          <w:sz w:val="28"/>
          <w:szCs w:val="28"/>
          <w:rtl/>
        </w:rPr>
        <w:t>جراءات على جودة الخدمات الجمركية (دراسة تطبيقية على هيئة الزكاة والضريبة والجمارك)</w:t>
      </w:r>
      <w:r w:rsidRPr="00F34859">
        <w:rPr>
          <w:rFonts w:hint="cs" w:ascii="Sakkal Majalla" w:hAnsi="Sakkal Majalla" w:cs="Sakkal Majalla"/>
          <w:sz w:val="28"/>
          <w:szCs w:val="28"/>
          <w:rtl/>
        </w:rPr>
        <w:t xml:space="preserve">. </w:t>
      </w:r>
      <w:r w:rsidRPr="00544C6F">
        <w:rPr>
          <w:rFonts w:ascii="Sakkal Majalla" w:hAnsi="Sakkal Majalla" w:cs="Sakkal Majalla"/>
          <w:sz w:val="28"/>
          <w:szCs w:val="28"/>
          <w:rtl/>
        </w:rPr>
        <w:t>المجلة ا</w:t>
      </w:r>
      <w:r w:rsidRPr="00544C6F">
        <w:rPr>
          <w:rFonts w:hint="cs" w:ascii="Sakkal Majalla" w:hAnsi="Sakkal Majalla" w:cs="Sakkal Majalla"/>
          <w:sz w:val="28"/>
          <w:szCs w:val="28"/>
          <w:rtl/>
        </w:rPr>
        <w:t>لأ</w:t>
      </w:r>
      <w:r w:rsidRPr="00544C6F">
        <w:rPr>
          <w:rFonts w:ascii="Sakkal Majalla" w:hAnsi="Sakkal Majalla" w:cs="Sakkal Majalla"/>
          <w:sz w:val="28"/>
          <w:szCs w:val="28"/>
          <w:rtl/>
        </w:rPr>
        <w:t xml:space="preserve">كاديمية </w:t>
      </w:r>
      <w:r w:rsidRPr="00544C6F">
        <w:rPr>
          <w:rFonts w:hint="cs" w:ascii="Sakkal Majalla" w:hAnsi="Sakkal Majalla" w:cs="Sakkal Majalla"/>
          <w:sz w:val="28"/>
          <w:szCs w:val="28"/>
          <w:rtl/>
        </w:rPr>
        <w:t>للأبحاث</w:t>
      </w:r>
      <w:r w:rsidRPr="00544C6F">
        <w:rPr>
          <w:rFonts w:ascii="Sakkal Majalla" w:hAnsi="Sakkal Majalla" w:cs="Sakkal Majalla"/>
          <w:sz w:val="28"/>
          <w:szCs w:val="28"/>
          <w:rtl/>
        </w:rPr>
        <w:t xml:space="preserve"> والنشر العل</w:t>
      </w:r>
      <w:r w:rsidRPr="00544C6F">
        <w:rPr>
          <w:rFonts w:hint="cs" w:ascii="Sakkal Majalla" w:hAnsi="Sakkal Majalla" w:cs="Sakkal Majalla"/>
          <w:sz w:val="28"/>
          <w:szCs w:val="28"/>
          <w:rtl/>
        </w:rPr>
        <w:t>ي. الإصدار 67.</w:t>
      </w:r>
    </w:p>
    <w:p w:rsidRPr="00F34859" w:rsidR="007744F7" w:rsidP="00544C6F" w:rsidRDefault="007744F7" w14:paraId="7BA9E770" w14:textId="6A2DE80A">
      <w:pPr>
        <w:spacing w:line="360" w:lineRule="auto"/>
        <w:jc w:val="both"/>
        <w:rPr>
          <w:rFonts w:ascii="Sakkal Majalla" w:hAnsi="Sakkal Majalla" w:cs="Sakkal Majalla"/>
          <w:sz w:val="28"/>
          <w:szCs w:val="28"/>
          <w:rtl/>
        </w:rPr>
      </w:pPr>
      <w:r w:rsidRPr="00544C6F">
        <w:rPr>
          <w:rFonts w:hint="cs" w:ascii="Sakkal Majalla" w:hAnsi="Sakkal Majalla" w:cs="Sakkal Majalla"/>
          <w:sz w:val="28"/>
          <w:szCs w:val="28"/>
          <w:rtl/>
        </w:rPr>
        <w:t xml:space="preserve">سمية، بوران. (2023). </w:t>
      </w:r>
      <w:r w:rsidRPr="00F34859">
        <w:rPr>
          <w:rFonts w:ascii="Sakkal Majalla" w:hAnsi="Sakkal Majalla" w:cs="Sakkal Majalla"/>
          <w:sz w:val="28"/>
          <w:szCs w:val="28"/>
          <w:rtl/>
        </w:rPr>
        <w:t>دور الزكاة في تحقيق التنمية الاقتصادية والاجتماعية.</w:t>
      </w:r>
      <w:r w:rsidRPr="00F34859">
        <w:rPr>
          <w:rFonts w:hint="cs" w:ascii="Sakkal Majalla" w:hAnsi="Sakkal Majalla" w:cs="Sakkal Majalla"/>
          <w:sz w:val="28"/>
          <w:szCs w:val="28"/>
          <w:rtl/>
        </w:rPr>
        <w:t xml:space="preserve"> </w:t>
      </w:r>
      <w:r w:rsidRPr="00F34859">
        <w:rPr>
          <w:rFonts w:ascii="Sakkal Majalla" w:hAnsi="Sakkal Majalla" w:cs="Sakkal Majalla"/>
          <w:sz w:val="28"/>
          <w:szCs w:val="28"/>
          <w:rtl/>
        </w:rPr>
        <w:t>صناديق ومؤسسات الزكاة في العالم الإسلامي التجربة الحالية والإستراتيجية المستقبلية</w:t>
      </w:r>
      <w:r w:rsidRPr="00F34859">
        <w:rPr>
          <w:rFonts w:hint="cs" w:ascii="Sakkal Majalla" w:hAnsi="Sakkal Majalla" w:cs="Sakkal Majalla"/>
          <w:sz w:val="28"/>
          <w:szCs w:val="28"/>
          <w:rtl/>
        </w:rPr>
        <w:t>. معهد العلوم الاقتصادية والتجارية . الجزائر.</w:t>
      </w:r>
    </w:p>
    <w:p w:rsidRPr="00544C6F" w:rsidR="007744F7" w:rsidP="00544C6F" w:rsidRDefault="007744F7" w14:paraId="7E2BB446" w14:textId="005C45DD">
      <w:pPr>
        <w:spacing w:line="360" w:lineRule="auto"/>
        <w:jc w:val="both"/>
        <w:rPr>
          <w:rFonts w:ascii="Sakkal Majalla" w:hAnsi="Sakkal Majalla" w:cs="Sakkal Majalla"/>
          <w:sz w:val="28"/>
          <w:szCs w:val="28"/>
          <w:rtl/>
        </w:rPr>
      </w:pPr>
      <w:r w:rsidRPr="00F34859">
        <w:rPr>
          <w:rFonts w:hint="cs" w:ascii="Sakkal Majalla" w:hAnsi="Sakkal Majalla" w:cs="Sakkal Majalla"/>
          <w:sz w:val="28"/>
          <w:szCs w:val="28"/>
          <w:rtl/>
        </w:rPr>
        <w:t xml:space="preserve">المقبل، عواطف سليمان مقبل. (2019). </w:t>
      </w:r>
      <w:r w:rsidRPr="00544C6F">
        <w:rPr>
          <w:rFonts w:ascii="Sakkal Majalla" w:hAnsi="Sakkal Majalla" w:cs="Sakkal Majalla"/>
          <w:sz w:val="28"/>
          <w:szCs w:val="28"/>
          <w:rtl/>
        </w:rPr>
        <w:t xml:space="preserve">دراسة استشرافية </w:t>
      </w:r>
      <w:r w:rsidRPr="00544C6F">
        <w:rPr>
          <w:rFonts w:hint="cs" w:ascii="Sakkal Majalla" w:hAnsi="Sakkal Majalla" w:cs="Sakkal Majalla"/>
          <w:sz w:val="28"/>
          <w:szCs w:val="28"/>
          <w:rtl/>
        </w:rPr>
        <w:t>للآثار</w:t>
      </w:r>
      <w:r w:rsidRPr="00544C6F">
        <w:rPr>
          <w:rFonts w:ascii="Sakkal Majalla" w:hAnsi="Sakkal Majalla" w:cs="Sakkal Majalla"/>
          <w:sz w:val="28"/>
          <w:szCs w:val="28"/>
          <w:rtl/>
        </w:rPr>
        <w:t xml:space="preserve"> التنموية للزكاة في المملكة العربية السعودية </w:t>
      </w:r>
      <w:r w:rsidRPr="00544C6F">
        <w:rPr>
          <w:rFonts w:ascii="Sakkal Majalla" w:hAnsi="Sakkal Majalla" w:cs="Sakkal Majalla"/>
          <w:sz w:val="28"/>
          <w:szCs w:val="28"/>
        </w:rPr>
        <w:t>)</w:t>
      </w:r>
      <w:r w:rsidRPr="00544C6F">
        <w:rPr>
          <w:rFonts w:ascii="Sakkal Majalla" w:hAnsi="Sakkal Majalla" w:cs="Sakkal Majalla"/>
          <w:sz w:val="28"/>
          <w:szCs w:val="28"/>
          <w:rtl/>
        </w:rPr>
        <w:t>الدروس المستفادة من تجارب بعض الدول ا</w:t>
      </w:r>
      <w:r w:rsidRPr="00544C6F">
        <w:rPr>
          <w:rFonts w:hint="cs" w:ascii="Sakkal Majalla" w:hAnsi="Sakkal Majalla" w:cs="Sakkal Majalla"/>
          <w:sz w:val="28"/>
          <w:szCs w:val="28"/>
          <w:rtl/>
        </w:rPr>
        <w:t xml:space="preserve">لإسلامية. </w:t>
      </w:r>
      <w:r w:rsidRPr="00544C6F">
        <w:rPr>
          <w:rFonts w:ascii="Sakkal Majalla" w:hAnsi="Sakkal Majalla" w:cs="Sakkal Majalla"/>
          <w:sz w:val="28"/>
          <w:szCs w:val="28"/>
          <w:rtl/>
        </w:rPr>
        <w:t xml:space="preserve">بيانات </w:t>
      </w:r>
      <w:r w:rsidRPr="00544C6F">
        <w:rPr>
          <w:rFonts w:hint="cs" w:ascii="Sakkal Majalla" w:hAnsi="Sakkal Majalla" w:cs="Sakkal Majalla"/>
          <w:sz w:val="28"/>
          <w:szCs w:val="28"/>
          <w:rtl/>
        </w:rPr>
        <w:t>المؤتمر الدولي:</w:t>
      </w:r>
      <w:r w:rsidRPr="00544C6F">
        <w:rPr>
          <w:rFonts w:ascii="Sakkal Majalla" w:hAnsi="Sakkal Majalla" w:cs="Sakkal Majalla"/>
          <w:sz w:val="28"/>
          <w:szCs w:val="28"/>
          <w:rtl/>
        </w:rPr>
        <w:t xml:space="preserve"> الزكاة والتنمية الشاملة كبو تفعيل الدور </w:t>
      </w:r>
      <w:r w:rsidRPr="00544C6F" w:rsidR="00F34859">
        <w:rPr>
          <w:rFonts w:hint="cs" w:ascii="Sakkal Majalla" w:hAnsi="Sakkal Majalla" w:cs="Sakkal Majalla"/>
          <w:sz w:val="28"/>
          <w:szCs w:val="28"/>
          <w:rtl/>
        </w:rPr>
        <w:t>الحضاري</w:t>
      </w:r>
      <w:r w:rsidRPr="00544C6F">
        <w:rPr>
          <w:rFonts w:ascii="Sakkal Majalla" w:hAnsi="Sakkal Majalla" w:cs="Sakkal Majalla"/>
          <w:sz w:val="28"/>
          <w:szCs w:val="28"/>
          <w:rtl/>
        </w:rPr>
        <w:t xml:space="preserve"> لفريضة الزكاة </w:t>
      </w:r>
      <w:r w:rsidRPr="00544C6F" w:rsidR="00F34859">
        <w:rPr>
          <w:rFonts w:hint="cs" w:ascii="Sakkal Majalla" w:hAnsi="Sakkal Majalla" w:cs="Sakkal Majalla"/>
          <w:sz w:val="28"/>
          <w:szCs w:val="28"/>
          <w:rtl/>
        </w:rPr>
        <w:t>في</w:t>
      </w:r>
      <w:r w:rsidRPr="00544C6F">
        <w:rPr>
          <w:rFonts w:ascii="Sakkal Majalla" w:hAnsi="Sakkal Majalla" w:cs="Sakkal Majalla"/>
          <w:sz w:val="28"/>
          <w:szCs w:val="28"/>
          <w:rtl/>
        </w:rPr>
        <w:t xml:space="preserve"> واقع </w:t>
      </w:r>
      <w:r w:rsidRPr="00544C6F" w:rsidR="00F34859">
        <w:rPr>
          <w:rFonts w:hint="cs" w:ascii="Sakkal Majalla" w:hAnsi="Sakkal Majalla" w:cs="Sakkal Majalla"/>
          <w:sz w:val="28"/>
          <w:szCs w:val="28"/>
          <w:rtl/>
        </w:rPr>
        <w:t>المجتمعات</w:t>
      </w:r>
      <w:r w:rsidRPr="00544C6F">
        <w:rPr>
          <w:rFonts w:ascii="Sakkal Majalla" w:hAnsi="Sakkal Majalla" w:cs="Sakkal Majalla"/>
          <w:sz w:val="28"/>
          <w:szCs w:val="28"/>
          <w:rtl/>
        </w:rPr>
        <w:t xml:space="preserve"> </w:t>
      </w:r>
      <w:r w:rsidRPr="00544C6F" w:rsidR="00F34859">
        <w:rPr>
          <w:rFonts w:hint="cs" w:ascii="Sakkal Majalla" w:hAnsi="Sakkal Majalla" w:cs="Sakkal Majalla"/>
          <w:sz w:val="28"/>
          <w:szCs w:val="28"/>
          <w:rtl/>
        </w:rPr>
        <w:t>المعاصر - المنامة</w:t>
      </w:r>
      <w:r w:rsidRPr="00544C6F">
        <w:rPr>
          <w:rFonts w:ascii="Sakkal Majalla" w:hAnsi="Sakkal Majalla" w:cs="Sakkal Majalla"/>
          <w:sz w:val="28"/>
          <w:szCs w:val="28"/>
          <w:rtl/>
        </w:rPr>
        <w:t>، 51-51 أكتوبر 9152م</w:t>
      </w:r>
      <w:r w:rsidRPr="00544C6F">
        <w:rPr>
          <w:rFonts w:hint="cs" w:ascii="Sakkal Majalla" w:hAnsi="Sakkal Majalla" w:cs="Sakkal Majalla"/>
          <w:sz w:val="28"/>
          <w:szCs w:val="28"/>
          <w:rtl/>
        </w:rPr>
        <w:t>.</w:t>
      </w:r>
    </w:p>
    <w:p w:rsidR="007744F7" w:rsidP="00544C6F" w:rsidRDefault="00F34859" w14:paraId="2A228544" w14:textId="0B189136">
      <w:pPr>
        <w:spacing w:line="360" w:lineRule="auto"/>
        <w:jc w:val="both"/>
        <w:rPr>
          <w:rFonts w:ascii="Sakkal Majalla" w:hAnsi="Sakkal Majalla" w:cs="Sakkal Majalla"/>
          <w:sz w:val="28"/>
          <w:szCs w:val="28"/>
          <w:rtl/>
        </w:rPr>
      </w:pPr>
      <w:r w:rsidRPr="00F34859">
        <w:rPr>
          <w:rFonts w:hint="cs" w:ascii="Sakkal Majalla" w:hAnsi="Sakkal Majalla" w:cs="Sakkal Majalla"/>
          <w:sz w:val="28"/>
          <w:szCs w:val="28"/>
          <w:rtl/>
        </w:rPr>
        <w:t xml:space="preserve">قندوز، عائشة وعلاوي، صفية. (2020). </w:t>
      </w:r>
      <w:r w:rsidRPr="00544C6F">
        <w:rPr>
          <w:rFonts w:ascii="Sakkal Majalla" w:hAnsi="Sakkal Majalla" w:cs="Sakkal Majalla"/>
          <w:sz w:val="28"/>
          <w:szCs w:val="28"/>
          <w:rtl/>
        </w:rPr>
        <w:t>دور الوكيل الجمركي في تسهيل التجارة الخارجية</w:t>
      </w:r>
      <w:r w:rsidRPr="00544C6F">
        <w:rPr>
          <w:rFonts w:hint="cs" w:ascii="Sakkal Majalla" w:hAnsi="Sakkal Majalla" w:cs="Sakkal Majalla"/>
          <w:sz w:val="28"/>
          <w:szCs w:val="28"/>
          <w:rtl/>
        </w:rPr>
        <w:t xml:space="preserve">. </w:t>
      </w:r>
      <w:r w:rsidRPr="00544C6F">
        <w:rPr>
          <w:rFonts w:ascii="Sakkal Majalla" w:hAnsi="Sakkal Majalla" w:cs="Sakkal Majalla"/>
          <w:sz w:val="28"/>
          <w:szCs w:val="28"/>
          <w:rtl/>
        </w:rPr>
        <w:t xml:space="preserve">مجلة دراسات </w:t>
      </w:r>
      <w:r w:rsidRPr="00F34859">
        <w:rPr>
          <w:rFonts w:ascii="Sakkal Majalla" w:hAnsi="Sakkal Majalla" w:cs="Sakkal Majalla"/>
          <w:sz w:val="28"/>
          <w:szCs w:val="28"/>
          <w:rtl/>
        </w:rPr>
        <w:t xml:space="preserve">في االقتصاد وإدارة </w:t>
      </w:r>
      <w:r w:rsidRPr="00F34859">
        <w:rPr>
          <w:rFonts w:hint="cs" w:ascii="Sakkal Majalla" w:hAnsi="Sakkal Majalla" w:cs="Sakkal Majalla"/>
          <w:sz w:val="28"/>
          <w:szCs w:val="28"/>
          <w:rtl/>
        </w:rPr>
        <w:t>الأع</w:t>
      </w:r>
      <w:r w:rsidRPr="00F34859">
        <w:rPr>
          <w:rFonts w:ascii="Sakkal Majalla" w:hAnsi="Sakkal Majalla" w:cs="Sakkal Majalla"/>
          <w:sz w:val="28"/>
          <w:szCs w:val="28"/>
          <w:rtl/>
        </w:rPr>
        <w:t>مال</w:t>
      </w:r>
      <w:r w:rsidRPr="00F34859">
        <w:rPr>
          <w:rFonts w:hint="cs" w:ascii="Sakkal Majalla" w:hAnsi="Sakkal Majalla" w:cs="Sakkal Majalla"/>
          <w:sz w:val="28"/>
          <w:szCs w:val="28"/>
          <w:rtl/>
        </w:rPr>
        <w:t xml:space="preserve">. 3 (6). </w:t>
      </w:r>
    </w:p>
    <w:p w:rsidR="00881175" w:rsidP="00544C6F" w:rsidRDefault="00881175" w14:paraId="48878594" w14:textId="4B68F259">
      <w:pPr>
        <w:spacing w:line="360" w:lineRule="auto"/>
        <w:jc w:val="both"/>
        <w:rPr>
          <w:rFonts w:ascii="Sakkal Majalla" w:hAnsi="Sakkal Majalla" w:cs="Sakkal Majalla"/>
          <w:sz w:val="28"/>
          <w:szCs w:val="28"/>
          <w:rtl/>
        </w:rPr>
      </w:pPr>
      <w:r>
        <w:rPr>
          <w:rFonts w:hint="cs" w:ascii="Sakkal Majalla" w:hAnsi="Sakkal Majalla" w:cs="Sakkal Majalla"/>
          <w:sz w:val="28"/>
          <w:szCs w:val="28"/>
          <w:rtl/>
        </w:rPr>
        <w:t>الفيتوري، عطى (1980). دور التجارة الخارجية في التنمية الاقتصادية. دراسات في الاقتصاد والتجارة. 16 (2-1).</w:t>
      </w:r>
    </w:p>
    <w:p w:rsidR="00881175" w:rsidP="00544C6F" w:rsidRDefault="00544C6F" w14:paraId="14262111" w14:textId="4532FE27">
      <w:pPr>
        <w:spacing w:line="360" w:lineRule="auto"/>
        <w:jc w:val="both"/>
        <w:rPr>
          <w:rFonts w:ascii="Sakkal Majalla" w:hAnsi="Sakkal Majalla" w:cs="Sakkal Majalla"/>
          <w:sz w:val="28"/>
          <w:szCs w:val="28"/>
          <w:rtl/>
        </w:rPr>
      </w:pPr>
      <w:r>
        <w:rPr>
          <w:rFonts w:hint="cs" w:ascii="Sakkal Majalla" w:hAnsi="Sakkal Majalla" w:cs="Sakkal Majalla"/>
          <w:sz w:val="28"/>
          <w:szCs w:val="28"/>
          <w:rtl/>
        </w:rPr>
        <w:t>نور الدين، موسى. (2025). اقتصاد المؤسسة . معهد العلوم الاقتصادية والتجارية وعلوم التسيير. المركز الجامعي علي كافي. الجزائر.</w:t>
      </w:r>
    </w:p>
    <w:p w:rsidR="00544C6F" w:rsidP="00544C6F" w:rsidRDefault="00544C6F" w14:paraId="504CF1A3" w14:textId="1E147DC0">
      <w:pPr>
        <w:spacing w:line="360" w:lineRule="auto"/>
        <w:jc w:val="both"/>
        <w:rPr>
          <w:rFonts w:ascii="Sakkal Majalla" w:hAnsi="Sakkal Majalla" w:cs="Sakkal Majalla"/>
          <w:sz w:val="28"/>
          <w:szCs w:val="28"/>
          <w:rtl/>
        </w:rPr>
      </w:pPr>
      <w:r>
        <w:rPr>
          <w:rFonts w:hint="cs" w:ascii="Sakkal Majalla" w:hAnsi="Sakkal Majalla" w:cs="Sakkal Majalla"/>
          <w:sz w:val="28"/>
          <w:szCs w:val="28"/>
          <w:rtl/>
        </w:rPr>
        <w:t xml:space="preserve">خالد، خليفة، وعبد القوي، عقبة، ومقزومي، لطفي. (2021). أثر تدابير تيسير التجارة في النمو الاقتصادي </w:t>
      </w:r>
      <w:r>
        <w:rPr>
          <w:rFonts w:ascii="Sakkal Majalla" w:hAnsi="Sakkal Majalla" w:cs="Sakkal Majalla"/>
          <w:sz w:val="28"/>
          <w:szCs w:val="28"/>
          <w:rtl/>
        </w:rPr>
        <w:t>–</w:t>
      </w:r>
      <w:r>
        <w:rPr>
          <w:rFonts w:hint="cs" w:ascii="Sakkal Majalla" w:hAnsi="Sakkal Majalla" w:cs="Sakkal Majalla"/>
          <w:sz w:val="28"/>
          <w:szCs w:val="28"/>
          <w:rtl/>
        </w:rPr>
        <w:t xml:space="preserve"> أدلة تجريبية من الاقتصاديات النامية ذات الدخل المتوسط. المجلة الجزائرية للتنمية الاقتصادية. 7 (2).</w:t>
      </w:r>
    </w:p>
    <w:p w:rsidR="00544C6F" w:rsidP="007744F7" w:rsidRDefault="00544C6F" w14:paraId="3ABE8298" w14:textId="17E8FB50">
      <w:pPr>
        <w:spacing w:line="360" w:lineRule="auto"/>
        <w:rPr>
          <w:rFonts w:ascii="Sakkal Majalla" w:hAnsi="Sakkal Majalla" w:cs="Sakkal Majalla"/>
          <w:sz w:val="28"/>
          <w:szCs w:val="28"/>
          <w:rtl/>
          <w:lang w:bidi="ar-SY"/>
        </w:rPr>
      </w:pPr>
      <w:r>
        <w:rPr>
          <w:rFonts w:hint="cs" w:ascii="Sakkal Majalla" w:hAnsi="Sakkal Majalla" w:cs="Sakkal Majalla"/>
          <w:sz w:val="28"/>
          <w:szCs w:val="28"/>
          <w:rtl/>
        </w:rPr>
        <w:t xml:space="preserve">الدليل، أحمد بن محمد. (2024). تطوير نموذج قبول التكنولوجيا </w:t>
      </w:r>
      <w:r>
        <w:rPr>
          <w:rFonts w:ascii="Sakkal Majalla" w:hAnsi="Sakkal Majalla" w:cs="Sakkal Majalla"/>
          <w:sz w:val="28"/>
          <w:szCs w:val="28"/>
        </w:rPr>
        <w:t>TAM</w:t>
      </w:r>
      <w:r>
        <w:rPr>
          <w:rFonts w:hint="cs" w:ascii="Sakkal Majalla" w:hAnsi="Sakkal Majalla" w:cs="Sakkal Majalla"/>
          <w:sz w:val="28"/>
          <w:szCs w:val="28"/>
          <w:rtl/>
          <w:lang w:bidi="ar-SY"/>
        </w:rPr>
        <w:t xml:space="preserve"> لقياس اتجاهات أعضاء هيئة التدريس بجامعة بيشة حول استدام نظام البلاك بورد في التدريب الالكتروني. المجلة العربية للنشر العلمي. 6 (59).</w:t>
      </w:r>
    </w:p>
    <w:p w:rsidRPr="00F34859" w:rsidR="00F34859" w:rsidP="00F34859" w:rsidRDefault="00F34859" w14:paraId="43D3A086" w14:textId="7B8571FD">
      <w:pPr>
        <w:bidi w:val="0"/>
        <w:spacing w:line="360" w:lineRule="auto"/>
        <w:rPr>
          <w:rFonts w:ascii="Sakkal Majalla" w:hAnsi="Sakkal Majalla" w:cs="Sakkal Majalla"/>
          <w:sz w:val="28"/>
          <w:szCs w:val="28"/>
        </w:rPr>
      </w:pPr>
      <w:r w:rsidRPr="00F34859">
        <w:rPr>
          <w:rFonts w:ascii="Sakkal Majalla" w:hAnsi="Sakkal Majalla" w:cs="Sakkal Majalla"/>
          <w:sz w:val="28"/>
          <w:szCs w:val="28"/>
        </w:rPr>
        <w:t>Ahmad Mohammad Rbehat &amp; Hanan Badi Marafi (2024). The Role of Customs Process in Facilitating International Trade. Saudi J Bus Manag Stud, 9(1): 7-14.</w:t>
      </w:r>
    </w:p>
    <w:p w:rsidRPr="00F34859" w:rsidR="00F34859" w:rsidP="00F34859" w:rsidRDefault="00F34859" w14:paraId="1857CDF8" w14:textId="500888B4">
      <w:pPr>
        <w:bidi w:val="0"/>
        <w:spacing w:line="360" w:lineRule="auto"/>
        <w:rPr>
          <w:rFonts w:ascii="Sakkal Majalla" w:hAnsi="Sakkal Majalla" w:cs="Sakkal Majalla"/>
          <w:sz w:val="28"/>
          <w:szCs w:val="28"/>
        </w:rPr>
      </w:pPr>
      <w:r w:rsidRPr="00F34859">
        <w:rPr>
          <w:rFonts w:ascii="Sakkal Majalla" w:hAnsi="Sakkal Majalla" w:cs="Sakkal Majalla"/>
          <w:sz w:val="28"/>
          <w:szCs w:val="28"/>
        </w:rPr>
        <w:lastRenderedPageBreak/>
        <w:t>Chiukira, L. (2019). Customs Administration in Trade Facilitation in Developing Countries. The Case of Southern Africa. SSRN Electronic Journal. DOI:10.2139/ssrn.3519086</w:t>
      </w:r>
    </w:p>
    <w:p w:rsidRPr="00F34859" w:rsidR="007744F7" w:rsidP="00F34859" w:rsidRDefault="007744F7" w14:paraId="0C3D527E" w14:textId="77777777">
      <w:pPr>
        <w:bidi w:val="0"/>
        <w:spacing w:line="360" w:lineRule="auto"/>
        <w:rPr>
          <w:rFonts w:ascii="Sakkal Majalla" w:hAnsi="Sakkal Majalla" w:cs="Sakkal Majalla"/>
          <w:sz w:val="28"/>
          <w:szCs w:val="28"/>
          <w:rtl/>
        </w:rPr>
      </w:pPr>
    </w:p>
    <w:p w:rsidRPr="00F34859" w:rsidR="009125CE" w:rsidP="007744F7" w:rsidRDefault="009125CE" w14:paraId="6E52896B" w14:textId="6FA0895E">
      <w:pPr>
        <w:spacing w:line="360" w:lineRule="auto"/>
        <w:jc w:val="center"/>
        <w:rPr>
          <w:rFonts w:ascii="Sakkal Majalla" w:hAnsi="Sakkal Majalla" w:cs="Sakkal Majalla"/>
          <w:b/>
          <w:bCs/>
          <w:sz w:val="28"/>
          <w:szCs w:val="28"/>
        </w:rPr>
      </w:pPr>
    </w:p>
    <w:sectPr w:rsidRPr="00F34859" w:rsidR="009125CE" w:rsidSect="00877AAC">
      <w:headerReference w:type="even" r:id="rId9"/>
      <w:headerReference w:type="default" r:id="rId10"/>
      <w:footerReference w:type="even" r:id="rId11"/>
      <w:footerReference w:type="default" r:id="rId12"/>
      <w:headerReference w:type="first" r:id="rId13"/>
      <w:footerReference w:type="first" r:id="rId14"/>
      <w:pgSz w:w="11906" w:h="16838" w:orient="portrait"/>
      <w:pgMar w:top="1440" w:right="1274"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17BC" w:rsidP="009125CE" w:rsidRDefault="00B517BC" w14:paraId="475E54A9" w14:textId="77777777">
      <w:pPr>
        <w:spacing w:after="0" w:line="240" w:lineRule="auto"/>
      </w:pPr>
      <w:r>
        <w:separator/>
      </w:r>
    </w:p>
  </w:endnote>
  <w:endnote w:type="continuationSeparator" w:id="0">
    <w:p w:rsidR="00B517BC" w:rsidP="009125CE" w:rsidRDefault="00B517BC" w14:paraId="7AB3681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5D68" w:rsidRDefault="00015D68" w14:paraId="0EAE57B2"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5D68" w:rsidP="00015D68" w:rsidRDefault="00015D68" w14:paraId="76C6055C" w14:textId="7A691FF8">
    <w:pPr>
      <w:pStyle w:val="Footer"/>
      <w:jc w:val="center"/>
    </w:pPr>
    <w:bookmarkStart w:name="Titus1FooterPrimary" w:id="1"/>
    <w:r w:rsidRPr="00015D68">
      <w:rPr>
        <w:color w:val="006A56"/>
        <w:sz w:val="24"/>
      </w:rPr>
      <w:t>Public</w:t>
    </w:r>
    <w:r w:rsidRPr="00015D68">
      <w:rPr>
        <w:color w:val="006A56"/>
        <w:sz w:val="24"/>
        <w:rtl/>
      </w:rPr>
      <w:t xml:space="preserve"> | عام</w:t>
    </w:r>
    <w:bookmarkEnd w:id="1"/>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5D68" w:rsidRDefault="00015D68" w14:paraId="09CBAE0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17BC" w:rsidP="009125CE" w:rsidRDefault="00B517BC" w14:paraId="3F98FCBA" w14:textId="77777777">
      <w:pPr>
        <w:spacing w:after="0" w:line="240" w:lineRule="auto"/>
      </w:pPr>
      <w:r>
        <w:separator/>
      </w:r>
    </w:p>
  </w:footnote>
  <w:footnote w:type="continuationSeparator" w:id="0">
    <w:p w:rsidR="00B517BC" w:rsidP="009125CE" w:rsidRDefault="00B517BC" w14:paraId="68FDA50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5D68" w:rsidRDefault="00015D68" w14:paraId="67910CA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5D68" w:rsidRDefault="00015D68" w14:paraId="7D40F5E3"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5D68" w:rsidRDefault="00015D68" w14:paraId="19F533E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938B8"/>
    <w:multiLevelType w:val="hybridMultilevel"/>
    <w:tmpl w:val="72CA414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3AC26066"/>
    <w:multiLevelType w:val="hybridMultilevel"/>
    <w:tmpl w:val="FC862CC2"/>
    <w:lvl w:ilvl="0" w:tplc="6F92C5A4">
      <w:start w:val="1"/>
      <w:numFmt w:val="bullet"/>
      <w:lvlText w:val="•"/>
      <w:lvlJc w:val="right"/>
      <w:pPr>
        <w:bidi/>
        <w:ind w:right="720" w:hanging="360"/>
      </w:pPr>
    </w:lvl>
    <w:lvl w:ilvl="1" w:tplc="C6400510">
      <w:numFmt w:val="decimal"/>
      <w:lvlText w:val=""/>
      <w:lvlJc w:val="left"/>
    </w:lvl>
    <w:lvl w:ilvl="2" w:tplc="915C1816">
      <w:numFmt w:val="decimal"/>
      <w:lvlText w:val=""/>
      <w:lvlJc w:val="left"/>
    </w:lvl>
    <w:lvl w:ilvl="3" w:tplc="810E6406">
      <w:numFmt w:val="decimal"/>
      <w:lvlText w:val=""/>
      <w:lvlJc w:val="left"/>
    </w:lvl>
    <w:lvl w:ilvl="4" w:tplc="BE3EE06A">
      <w:numFmt w:val="decimal"/>
      <w:lvlText w:val=""/>
      <w:lvlJc w:val="left"/>
    </w:lvl>
    <w:lvl w:ilvl="5" w:tplc="EC7E6500">
      <w:numFmt w:val="decimal"/>
      <w:lvlText w:val=""/>
      <w:lvlJc w:val="left"/>
    </w:lvl>
    <w:lvl w:ilvl="6" w:tplc="367A2EB8">
      <w:numFmt w:val="decimal"/>
      <w:lvlText w:val=""/>
      <w:lvlJc w:val="left"/>
    </w:lvl>
    <w:lvl w:ilvl="7" w:tplc="D278CE62">
      <w:numFmt w:val="decimal"/>
      <w:lvlText w:val=""/>
      <w:lvlJc w:val="left"/>
    </w:lvl>
    <w:lvl w:ilvl="8" w:tplc="FFBA2D86">
      <w:numFmt w:val="decimal"/>
      <w:lvlText w:val=""/>
      <w:lvlJc w:val="left"/>
    </w:lvl>
  </w:abstractNum>
  <w:abstractNum w:abstractNumId="2" w15:restartNumberingAfterBreak="0">
    <w:nsid w:val="60A30F64"/>
    <w:multiLevelType w:val="hybridMultilevel"/>
    <w:tmpl w:val="493A91A4"/>
    <w:lvl w:ilvl="0" w:tplc="AF18A2A8">
      <w:start w:val="1"/>
      <w:numFmt w:val="decimal"/>
      <w:lvlText w:val="%1."/>
      <w:lvlJc w:val="right"/>
      <w:pPr>
        <w:bidi/>
        <w:ind w:right="720" w:hanging="360"/>
      </w:pPr>
    </w:lvl>
    <w:lvl w:ilvl="1" w:tplc="9C6A3C3A">
      <w:numFmt w:val="decimal"/>
      <w:lvlText w:val=""/>
      <w:lvlJc w:val="left"/>
    </w:lvl>
    <w:lvl w:ilvl="2" w:tplc="FAC02718">
      <w:numFmt w:val="decimal"/>
      <w:lvlText w:val=""/>
      <w:lvlJc w:val="left"/>
    </w:lvl>
    <w:lvl w:ilvl="3" w:tplc="4950D748">
      <w:numFmt w:val="decimal"/>
      <w:lvlText w:val=""/>
      <w:lvlJc w:val="left"/>
    </w:lvl>
    <w:lvl w:ilvl="4" w:tplc="877622F0">
      <w:numFmt w:val="decimal"/>
      <w:lvlText w:val=""/>
      <w:lvlJc w:val="left"/>
    </w:lvl>
    <w:lvl w:ilvl="5" w:tplc="BB90F648">
      <w:numFmt w:val="decimal"/>
      <w:lvlText w:val=""/>
      <w:lvlJc w:val="left"/>
    </w:lvl>
    <w:lvl w:ilvl="6" w:tplc="A9BC2256">
      <w:numFmt w:val="decimal"/>
      <w:lvlText w:val=""/>
      <w:lvlJc w:val="left"/>
    </w:lvl>
    <w:lvl w:ilvl="7" w:tplc="B4B2BE38">
      <w:numFmt w:val="decimal"/>
      <w:lvlText w:val=""/>
      <w:lvlJc w:val="left"/>
    </w:lvl>
    <w:lvl w:ilvl="8" w:tplc="1B2EF40C">
      <w:numFmt w:val="decimal"/>
      <w:lvlText w:val=""/>
      <w:lvlJc w:val="left"/>
    </w:lvl>
  </w:abstractNum>
  <w:abstractNum w:abstractNumId="3" w15:restartNumberingAfterBreak="0">
    <w:nsid w:val="73055D71"/>
    <w:multiLevelType w:val="hybridMultilevel"/>
    <w:tmpl w:val="230851E8"/>
    <w:lvl w:ilvl="0" w:tplc="B6F2E5F2">
      <w:start w:val="1"/>
      <w:numFmt w:val="decimal"/>
      <w:lvlText w:val="%1."/>
      <w:lvlJc w:val="right"/>
      <w:pPr>
        <w:bidi/>
        <w:ind w:right="720" w:hanging="360"/>
      </w:pPr>
    </w:lvl>
    <w:lvl w:ilvl="1" w:tplc="23B8CA4C">
      <w:numFmt w:val="decimal"/>
      <w:lvlText w:val=""/>
      <w:lvlJc w:val="left"/>
    </w:lvl>
    <w:lvl w:ilvl="2" w:tplc="606EBC3A">
      <w:numFmt w:val="decimal"/>
      <w:lvlText w:val=""/>
      <w:lvlJc w:val="left"/>
    </w:lvl>
    <w:lvl w:ilvl="3" w:tplc="93A6F026">
      <w:numFmt w:val="decimal"/>
      <w:lvlText w:val=""/>
      <w:lvlJc w:val="left"/>
    </w:lvl>
    <w:lvl w:ilvl="4" w:tplc="91EA4E40">
      <w:numFmt w:val="decimal"/>
      <w:lvlText w:val=""/>
      <w:lvlJc w:val="left"/>
    </w:lvl>
    <w:lvl w:ilvl="5" w:tplc="3D928C04">
      <w:numFmt w:val="decimal"/>
      <w:lvlText w:val=""/>
      <w:lvlJc w:val="left"/>
    </w:lvl>
    <w:lvl w:ilvl="6" w:tplc="D8DE3DB2">
      <w:numFmt w:val="decimal"/>
      <w:lvlText w:val=""/>
      <w:lvlJc w:val="left"/>
    </w:lvl>
    <w:lvl w:ilvl="7" w:tplc="5AB64A28">
      <w:numFmt w:val="decimal"/>
      <w:lvlText w:val=""/>
      <w:lvlJc w:val="left"/>
    </w:lvl>
    <w:lvl w:ilvl="8" w:tplc="2DC68C32">
      <w:numFmt w:val="decimal"/>
      <w:lvlText w:val=""/>
      <w:lvlJc w:val="left"/>
    </w:lvl>
  </w:abstractNum>
  <w:abstractNum w:abstractNumId="4" w15:restartNumberingAfterBreak="0">
    <w:nsid w:val="79D23B2C"/>
    <w:multiLevelType w:val="hybridMultilevel"/>
    <w:tmpl w:val="A7108126"/>
    <w:lvl w:ilvl="0" w:tplc="35624482">
      <w:start w:val="1"/>
      <w:numFmt w:val="decimal"/>
      <w:lvlText w:val="%1."/>
      <w:lvlJc w:val="right"/>
      <w:pPr>
        <w:bidi/>
        <w:ind w:right="720" w:hanging="360"/>
      </w:pPr>
    </w:lvl>
    <w:lvl w:ilvl="1" w:tplc="A1C2221E">
      <w:numFmt w:val="decimal"/>
      <w:lvlText w:val=""/>
      <w:lvlJc w:val="left"/>
    </w:lvl>
    <w:lvl w:ilvl="2" w:tplc="454492DA">
      <w:numFmt w:val="decimal"/>
      <w:lvlText w:val=""/>
      <w:lvlJc w:val="left"/>
    </w:lvl>
    <w:lvl w:ilvl="3" w:tplc="2422B408">
      <w:numFmt w:val="decimal"/>
      <w:lvlText w:val=""/>
      <w:lvlJc w:val="left"/>
    </w:lvl>
    <w:lvl w:ilvl="4" w:tplc="394EF824">
      <w:numFmt w:val="decimal"/>
      <w:lvlText w:val=""/>
      <w:lvlJc w:val="left"/>
    </w:lvl>
    <w:lvl w:ilvl="5" w:tplc="3BC2DE50">
      <w:numFmt w:val="decimal"/>
      <w:lvlText w:val=""/>
      <w:lvlJc w:val="left"/>
    </w:lvl>
    <w:lvl w:ilvl="6" w:tplc="571AE05A">
      <w:numFmt w:val="decimal"/>
      <w:lvlText w:val=""/>
      <w:lvlJc w:val="left"/>
    </w:lvl>
    <w:lvl w:ilvl="7" w:tplc="86168D90">
      <w:numFmt w:val="decimal"/>
      <w:lvlText w:val=""/>
      <w:lvlJc w:val="left"/>
    </w:lvl>
    <w:lvl w:ilvl="8" w:tplc="3334999E">
      <w:numFmt w:val="decimal"/>
      <w:lvlText w:val=""/>
      <w:lvlJc w:val="left"/>
    </w:lvl>
  </w:abstractNum>
  <w:abstractNum w:abstractNumId="5" w15:restartNumberingAfterBreak="0">
    <w:nsid w:val="7F7D2560"/>
    <w:multiLevelType w:val="hybridMultilevel"/>
    <w:tmpl w:val="F9F2692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
    <w:lvlOverride w:ilvl="0">
      <w:startOverride w:val="1"/>
    </w:lvlOverride>
  </w:num>
  <w:num w:numId="2">
    <w:abstractNumId w:val="4"/>
    <w:lvlOverride w:ilvl="0">
      <w:startOverride w:val="1"/>
    </w:lvlOverride>
  </w:num>
  <w:num w:numId="3">
    <w:abstractNumId w:val="3"/>
    <w:lvlOverride w:ilvl="0">
      <w:startOverride w:val="1"/>
    </w:lvlOverride>
  </w:num>
  <w:num w:numId="4">
    <w:abstractNumId w:val="2"/>
    <w:lvlOverride w:ilvl="0">
      <w:startOverride w:val="1"/>
    </w:lvlOverride>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D68"/>
    <w:rsid w:val="000F44B4"/>
    <w:rsid w:val="00135C2E"/>
    <w:rsid w:val="001902DB"/>
    <w:rsid w:val="001C2162"/>
    <w:rsid w:val="00245E1A"/>
    <w:rsid w:val="00407181"/>
    <w:rsid w:val="0047679C"/>
    <w:rsid w:val="004B3E53"/>
    <w:rsid w:val="00544C6F"/>
    <w:rsid w:val="00590B27"/>
    <w:rsid w:val="0062761F"/>
    <w:rsid w:val="006948DE"/>
    <w:rsid w:val="006F0618"/>
    <w:rsid w:val="0077246D"/>
    <w:rsid w:val="007744F7"/>
    <w:rsid w:val="007B0E54"/>
    <w:rsid w:val="007E3A20"/>
    <w:rsid w:val="00877AAC"/>
    <w:rsid w:val="00881175"/>
    <w:rsid w:val="008F1EAE"/>
    <w:rsid w:val="009125CE"/>
    <w:rsid w:val="009B6888"/>
    <w:rsid w:val="009C0161"/>
    <w:rsid w:val="009D108D"/>
    <w:rsid w:val="009E1436"/>
    <w:rsid w:val="009E5668"/>
    <w:rsid w:val="00A74F76"/>
    <w:rsid w:val="00AA79E9"/>
    <w:rsid w:val="00AB0A70"/>
    <w:rsid w:val="00B517BC"/>
    <w:rsid w:val="00B63B0F"/>
    <w:rsid w:val="00B7678A"/>
    <w:rsid w:val="00BC15F7"/>
    <w:rsid w:val="00C71E18"/>
    <w:rsid w:val="00D22171"/>
    <w:rsid w:val="00E71C79"/>
    <w:rsid w:val="00EA6B5D"/>
    <w:rsid w:val="00F34859"/>
    <w:rsid w:val="00F546CE"/>
    <w:rsid w:val="6FA605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bidi/>
    </w:pPr>
  </w:style>
  <w:style w:type="paragraph" w:styleId="Heading2">
    <w:name w:val="heading 2"/>
    <w:basedOn w:val="Normal"/>
    <w:link w:val="Heading2Char"/>
    <w:uiPriority w:val="9"/>
    <w:qFormat/>
    <w:rsid w:val="004B3E53"/>
    <w:pPr>
      <w:bidi w:val="0"/>
      <w:spacing w:before="100" w:beforeAutospacing="1" w:after="100" w:afterAutospacing="1" w:line="240" w:lineRule="auto"/>
      <w:outlineLvl w:val="1"/>
    </w:pPr>
    <w:rPr>
      <w:rFonts w:ascii="Times New Roman" w:hAnsi="Times New Roman" w:eastAsia="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F34859"/>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34859"/>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styleId="HeaderChar" w:customStyle="1">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styleId="FooterChar" w:customStyle="1">
    <w:name w:val="Footer Char"/>
    <w:basedOn w:val="DefaultParagraphFont"/>
    <w:link w:val="Footer"/>
    <w:uiPriority w:val="99"/>
    <w:rsid w:val="009125CE"/>
  </w:style>
  <w:style w:type="paragraph" w:styleId="ListParagraph">
    <w:name w:val="List Paragraph"/>
    <w:qFormat/>
    <w:rsid w:val="0077246D"/>
    <w:pPr>
      <w:spacing w:after="0" w:line="240" w:lineRule="auto"/>
    </w:pPr>
    <w:rPr>
      <w:rFonts w:ascii="Sakkal Majalla" w:hAnsi="Sakkal Majalla" w:eastAsia="Sakkal Majalla" w:cs="Sakkal Majalla"/>
      <w:kern w:val="0"/>
      <w:sz w:val="24"/>
      <w:szCs w:val="24"/>
      <w:rtl/>
      <w14:ligatures w14:val="none"/>
    </w:rPr>
  </w:style>
  <w:style w:type="paragraph" w:styleId="NormalWeb">
    <w:name w:val="Normal (Web)"/>
    <w:basedOn w:val="Normal"/>
    <w:uiPriority w:val="99"/>
    <w:semiHidden/>
    <w:unhideWhenUsed/>
    <w:rsid w:val="006F0618"/>
    <w:pPr>
      <w:bidi w:val="0"/>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Heading2Char" w:customStyle="1">
    <w:name w:val="Heading 2 Char"/>
    <w:basedOn w:val="DefaultParagraphFont"/>
    <w:link w:val="Heading2"/>
    <w:uiPriority w:val="9"/>
    <w:rsid w:val="004B3E53"/>
    <w:rPr>
      <w:rFonts w:ascii="Times New Roman" w:hAnsi="Times New Roman" w:eastAsia="Times New Roman" w:cs="Times New Roman"/>
      <w:b/>
      <w:bCs/>
      <w:kern w:val="0"/>
      <w:sz w:val="36"/>
      <w:szCs w:val="36"/>
      <w14:ligatures w14:val="none"/>
    </w:rPr>
  </w:style>
  <w:style w:type="character" w:styleId="Heading3Char" w:customStyle="1">
    <w:name w:val="Heading 3 Char"/>
    <w:basedOn w:val="DefaultParagraphFont"/>
    <w:link w:val="Heading3"/>
    <w:uiPriority w:val="9"/>
    <w:semiHidden/>
    <w:rsid w:val="00F34859"/>
    <w:rPr>
      <w:rFonts w:asciiTheme="majorHAnsi" w:hAnsiTheme="majorHAnsi" w:eastAsiaTheme="majorEastAsia" w:cstheme="majorBidi"/>
      <w:color w:val="1F3763" w:themeColor="accent1" w:themeShade="7F"/>
      <w:sz w:val="24"/>
      <w:szCs w:val="24"/>
    </w:rPr>
  </w:style>
  <w:style w:type="character" w:styleId="Heading4Char" w:customStyle="1">
    <w:name w:val="Heading 4 Char"/>
    <w:basedOn w:val="DefaultParagraphFont"/>
    <w:link w:val="Heading4"/>
    <w:uiPriority w:val="9"/>
    <w:semiHidden/>
    <w:rsid w:val="00F34859"/>
    <w:rPr>
      <w:rFonts w:asciiTheme="majorHAnsi" w:hAnsiTheme="majorHAnsi" w:eastAsiaTheme="majorEastAsia" w:cstheme="majorBidi"/>
      <w:i/>
      <w:iCs/>
      <w:color w:val="2F5496" w:themeColor="accent1" w:themeShade="BF"/>
    </w:rPr>
  </w:style>
  <w:style w:type="paragraph" w:styleId="font-claude-response-body" w:customStyle="1">
    <w:name w:val="font-claude-response-body"/>
    <w:basedOn w:val="Normal"/>
    <w:rsid w:val="00F34859"/>
    <w:pPr>
      <w:bidi w:val="0"/>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Strong">
    <w:name w:val="Strong"/>
    <w:basedOn w:val="DefaultParagraphFont"/>
    <w:uiPriority w:val="22"/>
    <w:qFormat/>
    <w:rsid w:val="00F34859"/>
    <w:rPr>
      <w:b/>
      <w:bCs/>
    </w:rPr>
  </w:style>
  <w:style w:type="table" w:styleId="TableGrid">
    <w:name w:val="Table Grid"/>
    <w:basedOn w:val="TableNormal"/>
    <w:uiPriority w:val="39"/>
    <w:rsid w:val="00F348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15922">
      <w:bodyDiv w:val="1"/>
      <w:marLeft w:val="0"/>
      <w:marRight w:val="0"/>
      <w:marTop w:val="0"/>
      <w:marBottom w:val="0"/>
      <w:divBdr>
        <w:top w:val="none" w:sz="0" w:space="0" w:color="auto"/>
        <w:left w:val="none" w:sz="0" w:space="0" w:color="auto"/>
        <w:bottom w:val="none" w:sz="0" w:space="0" w:color="auto"/>
        <w:right w:val="none" w:sz="0" w:space="0" w:color="auto"/>
      </w:divBdr>
    </w:div>
    <w:div w:id="77364257">
      <w:bodyDiv w:val="1"/>
      <w:marLeft w:val="0"/>
      <w:marRight w:val="0"/>
      <w:marTop w:val="0"/>
      <w:marBottom w:val="0"/>
      <w:divBdr>
        <w:top w:val="none" w:sz="0" w:space="0" w:color="auto"/>
        <w:left w:val="none" w:sz="0" w:space="0" w:color="auto"/>
        <w:bottom w:val="none" w:sz="0" w:space="0" w:color="auto"/>
        <w:right w:val="none" w:sz="0" w:space="0" w:color="auto"/>
      </w:divBdr>
    </w:div>
    <w:div w:id="919213026">
      <w:bodyDiv w:val="1"/>
      <w:marLeft w:val="0"/>
      <w:marRight w:val="0"/>
      <w:marTop w:val="0"/>
      <w:marBottom w:val="0"/>
      <w:divBdr>
        <w:top w:val="none" w:sz="0" w:space="0" w:color="auto"/>
        <w:left w:val="none" w:sz="0" w:space="0" w:color="auto"/>
        <w:bottom w:val="none" w:sz="0" w:space="0" w:color="auto"/>
        <w:right w:val="none" w:sz="0" w:space="0" w:color="auto"/>
      </w:divBdr>
    </w:div>
    <w:div w:id="995963055">
      <w:bodyDiv w:val="1"/>
      <w:marLeft w:val="0"/>
      <w:marRight w:val="0"/>
      <w:marTop w:val="0"/>
      <w:marBottom w:val="0"/>
      <w:divBdr>
        <w:top w:val="none" w:sz="0" w:space="0" w:color="auto"/>
        <w:left w:val="none" w:sz="0" w:space="0" w:color="auto"/>
        <w:bottom w:val="none" w:sz="0" w:space="0" w:color="auto"/>
        <w:right w:val="none" w:sz="0" w:space="0" w:color="auto"/>
      </w:divBdr>
    </w:div>
    <w:div w:id="1148859391">
      <w:bodyDiv w:val="1"/>
      <w:marLeft w:val="0"/>
      <w:marRight w:val="0"/>
      <w:marTop w:val="0"/>
      <w:marBottom w:val="0"/>
      <w:divBdr>
        <w:top w:val="none" w:sz="0" w:space="0" w:color="auto"/>
        <w:left w:val="none" w:sz="0" w:space="0" w:color="auto"/>
        <w:bottom w:val="none" w:sz="0" w:space="0" w:color="auto"/>
        <w:right w:val="none" w:sz="0" w:space="0" w:color="auto"/>
      </w:divBdr>
      <w:divsChild>
        <w:div w:id="1028799550">
          <w:marLeft w:val="0"/>
          <w:marRight w:val="0"/>
          <w:marTop w:val="0"/>
          <w:marBottom w:val="0"/>
          <w:divBdr>
            <w:top w:val="none" w:sz="0" w:space="0" w:color="auto"/>
            <w:left w:val="none" w:sz="0" w:space="0" w:color="auto"/>
            <w:bottom w:val="none" w:sz="0" w:space="0" w:color="auto"/>
            <w:right w:val="none" w:sz="0" w:space="0" w:color="auto"/>
          </w:divBdr>
        </w:div>
        <w:div w:id="646318709">
          <w:marLeft w:val="0"/>
          <w:marRight w:val="0"/>
          <w:marTop w:val="0"/>
          <w:marBottom w:val="0"/>
          <w:divBdr>
            <w:top w:val="none" w:sz="0" w:space="0" w:color="auto"/>
            <w:left w:val="none" w:sz="0" w:space="0" w:color="auto"/>
            <w:bottom w:val="none" w:sz="0" w:space="0" w:color="auto"/>
            <w:right w:val="none" w:sz="0" w:space="0" w:color="auto"/>
          </w:divBdr>
        </w:div>
        <w:div w:id="1434352728">
          <w:marLeft w:val="0"/>
          <w:marRight w:val="0"/>
          <w:marTop w:val="0"/>
          <w:marBottom w:val="0"/>
          <w:divBdr>
            <w:top w:val="none" w:sz="0" w:space="0" w:color="auto"/>
            <w:left w:val="none" w:sz="0" w:space="0" w:color="auto"/>
            <w:bottom w:val="none" w:sz="0" w:space="0" w:color="auto"/>
            <w:right w:val="none" w:sz="0" w:space="0" w:color="auto"/>
          </w:divBdr>
        </w:div>
        <w:div w:id="982538935">
          <w:marLeft w:val="0"/>
          <w:marRight w:val="0"/>
          <w:marTop w:val="0"/>
          <w:marBottom w:val="0"/>
          <w:divBdr>
            <w:top w:val="none" w:sz="0" w:space="0" w:color="auto"/>
            <w:left w:val="none" w:sz="0" w:space="0" w:color="auto"/>
            <w:bottom w:val="none" w:sz="0" w:space="0" w:color="auto"/>
            <w:right w:val="none" w:sz="0" w:space="0" w:color="auto"/>
          </w:divBdr>
        </w:div>
        <w:div w:id="2072926998">
          <w:marLeft w:val="0"/>
          <w:marRight w:val="0"/>
          <w:marTop w:val="0"/>
          <w:marBottom w:val="0"/>
          <w:divBdr>
            <w:top w:val="none" w:sz="0" w:space="0" w:color="auto"/>
            <w:left w:val="none" w:sz="0" w:space="0" w:color="auto"/>
            <w:bottom w:val="none" w:sz="0" w:space="0" w:color="auto"/>
            <w:right w:val="none" w:sz="0" w:space="0" w:color="auto"/>
          </w:divBdr>
        </w:div>
        <w:div w:id="160778721">
          <w:marLeft w:val="0"/>
          <w:marRight w:val="0"/>
          <w:marTop w:val="0"/>
          <w:marBottom w:val="0"/>
          <w:divBdr>
            <w:top w:val="none" w:sz="0" w:space="0" w:color="auto"/>
            <w:left w:val="none" w:sz="0" w:space="0" w:color="auto"/>
            <w:bottom w:val="none" w:sz="0" w:space="0" w:color="auto"/>
            <w:right w:val="none" w:sz="0" w:space="0" w:color="auto"/>
          </w:divBdr>
        </w:div>
        <w:div w:id="1289969979">
          <w:marLeft w:val="0"/>
          <w:marRight w:val="0"/>
          <w:marTop w:val="0"/>
          <w:marBottom w:val="0"/>
          <w:divBdr>
            <w:top w:val="none" w:sz="0" w:space="0" w:color="auto"/>
            <w:left w:val="none" w:sz="0" w:space="0" w:color="auto"/>
            <w:bottom w:val="none" w:sz="0" w:space="0" w:color="auto"/>
            <w:right w:val="none" w:sz="0" w:space="0" w:color="auto"/>
          </w:divBdr>
        </w:div>
      </w:divsChild>
    </w:div>
    <w:div w:id="1374379018">
      <w:bodyDiv w:val="1"/>
      <w:marLeft w:val="0"/>
      <w:marRight w:val="0"/>
      <w:marTop w:val="0"/>
      <w:marBottom w:val="0"/>
      <w:divBdr>
        <w:top w:val="none" w:sz="0" w:space="0" w:color="auto"/>
        <w:left w:val="none" w:sz="0" w:space="0" w:color="auto"/>
        <w:bottom w:val="none" w:sz="0" w:space="0" w:color="auto"/>
        <w:right w:val="none" w:sz="0" w:space="0" w:color="auto"/>
      </w:divBdr>
    </w:div>
    <w:div w:id="16506661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itus xmlns="http://schemas.titus.com/TitusProperties/">
  <TitusGUID xmlns="">2509af69-e9f0-4f18-bd30-e81900391255</TitusGUID>
  <TitusMetadata xmlns="">eyJucyI6IlpBVENBIiwicHJvcHMiOlt7Im4iOiJDbGFzc2lmaWNhdGlvblNjaGVtYSIsInZhbHMiOlt7InZhbHVlIjoiUHVibGljIn1dfV19</TitusMetadata>
</titus>
</file>

<file path=customXml/itemProps1.xml><?xml version="1.0" encoding="utf-8"?>
<ds:datastoreItem xmlns:ds="http://schemas.openxmlformats.org/officeDocument/2006/customXml" ds:itemID="{BEE380F0-0BD6-437E-B2DD-4895922EB51E}">
  <ds:schemaRefs>
    <ds:schemaRef ds:uri="http://schemas.titus.com/TitusProperties/"/>
    <ds:schemaRef ds:uri=""/>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marwamostafa2013</dc:creator>
  <keywords/>
  <dc:description/>
  <lastModifiedBy>مستخدم ضيف</lastModifiedBy>
  <revision>11</revision>
  <dcterms:created xsi:type="dcterms:W3CDTF">2024-05-24T10:17:00.0000000Z</dcterms:created>
  <dcterms:modified xsi:type="dcterms:W3CDTF">2026-06-19T18:53:21.6101445Z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TitusGUID">
    <vt:lpwstr>2509af69-e9f0-4f18-bd30-e81900391255</vt:lpwstr>
  </property>
  <property fmtid="{D5CDD505-2E9C-101B-9397-08002B2CF9AE}" pid="4" name="ClassificationSchema">
    <vt:lpwstr>Public</vt:lpwstr>
  </property>
</Properties>
</file>