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8E8CF" w14:textId="77777777" w:rsidR="00B700F1" w:rsidRPr="00FE160A" w:rsidRDefault="00B700F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1745AA69" wp14:editId="66A74E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42E83234"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60DAC909"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45F376F" w14:textId="77777777" w:rsidR="00B700F1" w:rsidRDefault="00B700F1">
      <w:pPr>
        <w:rPr>
          <w:rtl/>
        </w:rPr>
      </w:pPr>
    </w:p>
    <w:p w14:paraId="13DE7D03" w14:textId="77777777" w:rsidR="00B700F1" w:rsidRDefault="00B700F1">
      <w:pPr>
        <w:rPr>
          <w:rtl/>
        </w:rPr>
      </w:pPr>
    </w:p>
    <w:p w14:paraId="596E8DD7" w14:textId="77777777" w:rsidR="00B700F1" w:rsidRDefault="00B700F1">
      <w:pPr>
        <w:rPr>
          <w:rtl/>
        </w:rPr>
      </w:pPr>
    </w:p>
    <w:p w14:paraId="01446254" w14:textId="77777777" w:rsidR="00B700F1" w:rsidRDefault="00B700F1">
      <w:pPr>
        <w:rPr>
          <w:rtl/>
        </w:rPr>
      </w:pPr>
    </w:p>
    <w:p w14:paraId="377CCF3D" w14:textId="77777777" w:rsidR="00B700F1" w:rsidRDefault="00B700F1">
      <w:pPr>
        <w:rPr>
          <w:rtl/>
        </w:rPr>
      </w:pPr>
    </w:p>
    <w:p w14:paraId="4A271CC5" w14:textId="77777777" w:rsidR="00B700F1" w:rsidRDefault="00B700F1">
      <w:pPr>
        <w:rPr>
          <w:rtl/>
        </w:rPr>
      </w:pPr>
    </w:p>
    <w:p w14:paraId="59878D0D" w14:textId="77777777" w:rsidR="00B700F1" w:rsidRDefault="00B700F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"16"</w:t>
      </w:r>
    </w:p>
    <w:p w14:paraId="403B239C" w14:textId="77777777" w:rsidR="00B700F1" w:rsidRPr="002C1A51" w:rsidRDefault="00B700F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B13902">
        <w:rPr>
          <w:sz w:val="40"/>
          <w:szCs w:val="40"/>
          <w:rtl/>
        </w:rPr>
        <w:t xml:space="preserve"> </w:t>
      </w:r>
      <w:r w:rsidRPr="003135C0">
        <w:rPr>
          <w:sz w:val="40"/>
          <w:szCs w:val="40"/>
          <w:rtl/>
        </w:rPr>
        <w:t xml:space="preserve">تفاعل الجمهور مع محتوى الألعاب الإلكترونية عبر منصات التواصل </w:t>
      </w:r>
      <w:proofErr w:type="gramStart"/>
      <w:r w:rsidRPr="003135C0">
        <w:rPr>
          <w:sz w:val="40"/>
          <w:szCs w:val="40"/>
          <w:rtl/>
        </w:rPr>
        <w:t>الاجتماعي</w:t>
      </w:r>
      <w:r>
        <w:rPr>
          <w:rFonts w:hint="cs"/>
          <w:sz w:val="40"/>
          <w:szCs w:val="40"/>
          <w:rtl/>
        </w:rPr>
        <w:t xml:space="preserve"> </w:t>
      </w:r>
      <w:r w:rsidRPr="003135C0">
        <w:rPr>
          <w:sz w:val="40"/>
          <w:szCs w:val="40"/>
          <w:rtl/>
        </w:rPr>
        <w:t>:</w:t>
      </w:r>
      <w:proofErr w:type="gramEnd"/>
      <w:r w:rsidRPr="003135C0">
        <w:rPr>
          <w:sz w:val="40"/>
          <w:szCs w:val="40"/>
          <w:rtl/>
        </w:rPr>
        <w:t xml:space="preserve"> دراسة ميدانية على </w:t>
      </w:r>
      <w:r>
        <w:rPr>
          <w:rFonts w:hint="cs"/>
          <w:sz w:val="40"/>
          <w:szCs w:val="40"/>
          <w:rtl/>
        </w:rPr>
        <w:t xml:space="preserve">عينه من </w:t>
      </w:r>
      <w:r w:rsidRPr="003135C0">
        <w:rPr>
          <w:sz w:val="40"/>
          <w:szCs w:val="40"/>
          <w:rtl/>
        </w:rPr>
        <w:t xml:space="preserve">مستخدمي </w:t>
      </w:r>
      <w:r>
        <w:rPr>
          <w:rFonts w:hint="cs"/>
          <w:sz w:val="40"/>
          <w:szCs w:val="40"/>
          <w:rtl/>
        </w:rPr>
        <w:t>تيك توك</w:t>
      </w:r>
      <w:r w:rsidRPr="003135C0">
        <w:rPr>
          <w:sz w:val="40"/>
          <w:szCs w:val="40"/>
          <w:rtl/>
        </w:rPr>
        <w:t xml:space="preserve"> في مدينة الرياض</w:t>
      </w:r>
      <w:r w:rsidRPr="002C1A51">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 xml:space="preserve"> "18"</w:t>
      </w:r>
    </w:p>
    <w:p w14:paraId="37D1E320" w14:textId="77777777" w:rsidR="00B700F1" w:rsidRDefault="00B700F1" w:rsidP="002C1A51">
      <w:pPr>
        <w:jc w:val="center"/>
        <w:rPr>
          <w:rFonts w:ascii="Simplified Arabic" w:hAnsi="Simplified Arabic" w:cs="Simplified Arabic"/>
          <w:b/>
          <w:bCs/>
          <w:sz w:val="32"/>
          <w:szCs w:val="32"/>
          <w:rtl/>
        </w:rPr>
      </w:pPr>
    </w:p>
    <w:p w14:paraId="0A031919" w14:textId="77777777" w:rsidR="00B700F1" w:rsidRDefault="00B700F1" w:rsidP="002C1A51">
      <w:pPr>
        <w:jc w:val="center"/>
        <w:rPr>
          <w:rFonts w:ascii="Simplified Arabic" w:hAnsi="Simplified Arabic" w:cs="Simplified Arabic"/>
          <w:b/>
          <w:bCs/>
          <w:sz w:val="32"/>
          <w:szCs w:val="32"/>
          <w:rtl/>
        </w:rPr>
      </w:pPr>
    </w:p>
    <w:p w14:paraId="33E678B9" w14:textId="77777777" w:rsidR="00B700F1" w:rsidRPr="00FE160A" w:rsidRDefault="00B700F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 xml:space="preserve">محمد صالح محمد </w:t>
      </w:r>
      <w:proofErr w:type="gramStart"/>
      <w:r>
        <w:rPr>
          <w:rFonts w:ascii="Simplified Arabic" w:hAnsi="Simplified Arabic" w:cs="Simplified Arabic" w:hint="cs"/>
          <w:sz w:val="32"/>
          <w:szCs w:val="32"/>
          <w:rtl/>
        </w:rPr>
        <w:t>عبدالله</w:t>
      </w:r>
      <w:proofErr w:type="gramEnd"/>
      <w:r w:rsidRPr="00FE160A">
        <w:rPr>
          <w:rFonts w:ascii="Simplified Arabic" w:hAnsi="Simplified Arabic" w:cs="Simplified Arabic" w:hint="cs"/>
          <w:sz w:val="32"/>
          <w:szCs w:val="32"/>
          <w:rtl/>
        </w:rPr>
        <w:t xml:space="preserve"> "16"</w:t>
      </w:r>
    </w:p>
    <w:p w14:paraId="2BB2243B" w14:textId="77777777" w:rsidR="00B700F1" w:rsidRPr="00B13902" w:rsidRDefault="00B700F1" w:rsidP="00B13902">
      <w:pPr>
        <w:rPr>
          <w:rFonts w:ascii="Simplified Arabic" w:hAnsi="Simplified Arabic" w:cs="Simplified Arabic"/>
          <w:b/>
          <w:bCs/>
          <w:sz w:val="32"/>
          <w:szCs w:val="32"/>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w:t>
      </w:r>
      <w:hyperlink r:id="rId7" w:history="1">
        <w:r w:rsidRPr="00B13902">
          <w:rPr>
            <w:rStyle w:val="Hyperlink"/>
            <w:rFonts w:ascii="Simplified Arabic" w:hAnsi="Simplified Arabic" w:cs="Simplified Arabic"/>
            <w:sz w:val="32"/>
            <w:szCs w:val="32"/>
          </w:rPr>
          <w:t>232002066</w:t>
        </w:r>
      </w:hyperlink>
    </w:p>
    <w:p w14:paraId="6C24A8CC"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 "16"</w:t>
      </w:r>
    </w:p>
    <w:p w14:paraId="556C913F"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410CF088" w14:textId="77777777" w:rsidR="00B700F1" w:rsidRPr="00FE160A" w:rsidRDefault="00B700F1" w:rsidP="002C1A51">
      <w:pPr>
        <w:jc w:val="center"/>
        <w:rPr>
          <w:rFonts w:ascii="Simplified Arabic" w:hAnsi="Simplified Arabic" w:cs="Simplified Arabic"/>
          <w:sz w:val="32"/>
          <w:szCs w:val="32"/>
          <w:rtl/>
        </w:rPr>
      </w:pPr>
    </w:p>
    <w:p w14:paraId="287478A9" w14:textId="77777777" w:rsidR="00B700F1" w:rsidRPr="00B13902" w:rsidRDefault="00B700F1" w:rsidP="00B13902">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"13"</w:t>
      </w:r>
    </w:p>
    <w:p w14:paraId="0C9B0CDC" w14:textId="77777777" w:rsidR="00B700F1" w:rsidRPr="00681E40" w:rsidRDefault="00B700F1" w:rsidP="00681E40">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33491389" w14:textId="77777777" w:rsidR="00B700F1" w:rsidRDefault="00B700F1" w:rsidP="00681E40">
      <w:pPr>
        <w:jc w:val="right"/>
        <w:rPr>
          <w:sz w:val="28"/>
          <w:szCs w:val="28"/>
          <w:rtl/>
          <w:lang w:bidi="ar-DZ"/>
        </w:rPr>
      </w:pPr>
      <w:r w:rsidRPr="00681E40">
        <w:rPr>
          <w:rFonts w:hint="cs"/>
          <w:sz w:val="28"/>
          <w:szCs w:val="28"/>
          <w:rtl/>
          <w:lang w:bidi="ar-DZ"/>
        </w:rPr>
        <w:lastRenderedPageBreak/>
        <w:t>كلية الاعلام والتسويق</w:t>
      </w:r>
      <w:r>
        <w:rPr>
          <w:rFonts w:hint="cs"/>
          <w:sz w:val="28"/>
          <w:szCs w:val="28"/>
          <w:rtl/>
          <w:lang w:bidi="ar-DZ"/>
        </w:rPr>
        <w:t xml:space="preserve">                                               </w:t>
      </w:r>
      <w:proofErr w:type="spellStart"/>
      <w:r>
        <w:rPr>
          <w:rFonts w:hint="cs"/>
          <w:sz w:val="28"/>
          <w:szCs w:val="28"/>
          <w:rtl/>
          <w:lang w:bidi="ar-DZ"/>
        </w:rPr>
        <w:t>إسم</w:t>
      </w:r>
      <w:proofErr w:type="spellEnd"/>
      <w:r>
        <w:rPr>
          <w:rFonts w:hint="cs"/>
          <w:sz w:val="28"/>
          <w:szCs w:val="28"/>
          <w:rtl/>
          <w:lang w:bidi="ar-DZ"/>
        </w:rPr>
        <w:t xml:space="preserve"> الطالب: محمد صالح </w:t>
      </w:r>
      <w:proofErr w:type="gramStart"/>
      <w:r>
        <w:rPr>
          <w:rFonts w:hint="cs"/>
          <w:sz w:val="28"/>
          <w:szCs w:val="28"/>
          <w:rtl/>
          <w:lang w:bidi="ar-DZ"/>
        </w:rPr>
        <w:t>عبدالله</w:t>
      </w:r>
      <w:proofErr w:type="gramEnd"/>
    </w:p>
    <w:p w14:paraId="157F50C7" w14:textId="77777777" w:rsidR="00B700F1" w:rsidRPr="00C91447" w:rsidRDefault="00B700F1" w:rsidP="00681E40">
      <w:pPr>
        <w:jc w:val="right"/>
        <w:rPr>
          <w:sz w:val="28"/>
          <w:szCs w:val="28"/>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 232002066</w:t>
      </w:r>
    </w:p>
    <w:p w14:paraId="504AAC3F" w14:textId="77777777" w:rsidR="00B700F1" w:rsidRPr="00681E40" w:rsidRDefault="00B700F1" w:rsidP="00681E40">
      <w:pPr>
        <w:jc w:val="right"/>
        <w:rPr>
          <w:sz w:val="28"/>
          <w:szCs w:val="28"/>
          <w:rtl/>
          <w:lang w:bidi="ar-DZ"/>
        </w:rPr>
      </w:pPr>
      <w:r>
        <w:rPr>
          <w:rFonts w:hint="cs"/>
          <w:sz w:val="28"/>
          <w:szCs w:val="28"/>
          <w:rtl/>
          <w:lang w:bidi="ar-DZ"/>
        </w:rPr>
        <w:t>مقرر مشروع البحث</w:t>
      </w:r>
    </w:p>
    <w:p w14:paraId="5BBED170" w14:textId="77777777" w:rsidR="00B700F1" w:rsidRDefault="00B700F1" w:rsidP="00681E40">
      <w:pPr>
        <w:jc w:val="right"/>
        <w:rPr>
          <w:rtl/>
          <w:lang w:bidi="ar-DZ"/>
        </w:rPr>
      </w:pPr>
    </w:p>
    <w:p w14:paraId="4275ACC0" w14:textId="77777777" w:rsidR="00B700F1" w:rsidRPr="00681E40" w:rsidRDefault="00B700F1" w:rsidP="00681E40">
      <w:pPr>
        <w:jc w:val="center"/>
        <w:rPr>
          <w:b/>
          <w:bCs/>
          <w:sz w:val="32"/>
          <w:szCs w:val="32"/>
          <w:rtl/>
          <w:lang w:bidi="ar-DZ"/>
        </w:rPr>
      </w:pPr>
      <w:proofErr w:type="spellStart"/>
      <w:r w:rsidRPr="00681E40">
        <w:rPr>
          <w:rFonts w:hint="cs"/>
          <w:b/>
          <w:bCs/>
          <w:sz w:val="32"/>
          <w:szCs w:val="32"/>
          <w:rtl/>
          <w:lang w:bidi="ar-DZ"/>
        </w:rPr>
        <w:t>إستمارة</w:t>
      </w:r>
      <w:proofErr w:type="spellEnd"/>
      <w:r w:rsidRPr="00681E40">
        <w:rPr>
          <w:rFonts w:hint="cs"/>
          <w:b/>
          <w:bCs/>
          <w:sz w:val="32"/>
          <w:szCs w:val="32"/>
          <w:rtl/>
          <w:lang w:bidi="ar-DZ"/>
        </w:rPr>
        <w:t xml:space="preserve"> الطالب (ة)</w:t>
      </w:r>
    </w:p>
    <w:p w14:paraId="37710D47" w14:textId="77777777" w:rsidR="00B700F1" w:rsidRDefault="00B700F1" w:rsidP="00681E40">
      <w:pPr>
        <w:jc w:val="right"/>
        <w:rPr>
          <w:rtl/>
          <w:lang w:bidi="ar-DZ"/>
        </w:rPr>
      </w:pPr>
    </w:p>
    <w:p w14:paraId="07173A3B" w14:textId="77777777" w:rsidR="00B700F1" w:rsidRPr="003C65A8" w:rsidRDefault="00B700F1" w:rsidP="003135C0">
      <w:pPr>
        <w:rPr>
          <w:rtl/>
        </w:rPr>
      </w:pPr>
      <w:r w:rsidRPr="00681E40">
        <w:rPr>
          <w:rFonts w:hint="cs"/>
          <w:b/>
          <w:bCs/>
          <w:sz w:val="32"/>
          <w:szCs w:val="32"/>
          <w:rtl/>
          <w:lang w:bidi="ar-DZ"/>
        </w:rPr>
        <w:t xml:space="preserve">عنوان مشروع </w:t>
      </w:r>
      <w:proofErr w:type="gramStart"/>
      <w:r w:rsidRPr="00681E40">
        <w:rPr>
          <w:rFonts w:hint="cs"/>
          <w:b/>
          <w:bCs/>
          <w:sz w:val="32"/>
          <w:szCs w:val="32"/>
          <w:rtl/>
          <w:lang w:bidi="ar-DZ"/>
        </w:rPr>
        <w:t>البحث :</w:t>
      </w:r>
      <w:proofErr w:type="gramEnd"/>
      <w:r>
        <w:rPr>
          <w:rFonts w:hint="cs"/>
          <w:sz w:val="40"/>
          <w:szCs w:val="40"/>
          <w:rtl/>
        </w:rPr>
        <w:t xml:space="preserve"> </w:t>
      </w:r>
      <w:r w:rsidRPr="003135C0">
        <w:rPr>
          <w:sz w:val="40"/>
          <w:szCs w:val="40"/>
          <w:rtl/>
        </w:rPr>
        <w:t>تفاعل الجمهور مع محتوى الألعاب الإلكترونية عبر منصات التواصل الاجتماعي</w:t>
      </w:r>
      <w:r>
        <w:rPr>
          <w:rFonts w:hint="cs"/>
          <w:sz w:val="40"/>
          <w:szCs w:val="40"/>
          <w:rtl/>
        </w:rPr>
        <w:t xml:space="preserve"> </w:t>
      </w:r>
      <w:r w:rsidRPr="003135C0">
        <w:rPr>
          <w:sz w:val="40"/>
          <w:szCs w:val="40"/>
          <w:rtl/>
        </w:rPr>
        <w:t xml:space="preserve">: دراسة ميدانية على </w:t>
      </w:r>
      <w:r>
        <w:rPr>
          <w:rFonts w:hint="cs"/>
          <w:sz w:val="40"/>
          <w:szCs w:val="40"/>
          <w:rtl/>
        </w:rPr>
        <w:t xml:space="preserve">عينه من </w:t>
      </w:r>
      <w:r w:rsidRPr="003135C0">
        <w:rPr>
          <w:sz w:val="40"/>
          <w:szCs w:val="40"/>
          <w:rtl/>
        </w:rPr>
        <w:t xml:space="preserve">مستخدمي </w:t>
      </w:r>
      <w:r>
        <w:rPr>
          <w:rFonts w:hint="cs"/>
          <w:sz w:val="40"/>
          <w:szCs w:val="40"/>
          <w:rtl/>
        </w:rPr>
        <w:t>تيك توك</w:t>
      </w:r>
      <w:r w:rsidRPr="003135C0">
        <w:rPr>
          <w:sz w:val="40"/>
          <w:szCs w:val="40"/>
          <w:rtl/>
        </w:rPr>
        <w:t xml:space="preserve"> في مدينة الرياض</w:t>
      </w:r>
      <w:r>
        <w:rPr>
          <w:rFonts w:hint="cs"/>
          <w:sz w:val="40"/>
          <w:szCs w:val="40"/>
          <w:rtl/>
        </w:rPr>
        <w:t>.</w:t>
      </w:r>
    </w:p>
    <w:p w14:paraId="2121B051" w14:textId="77777777" w:rsidR="00B700F1" w:rsidRDefault="00B700F1" w:rsidP="00C91447">
      <w:pPr>
        <w:rPr>
          <w:rtl/>
        </w:rPr>
      </w:pPr>
    </w:p>
    <w:p w14:paraId="2475E6D3" w14:textId="77777777" w:rsidR="00B700F1" w:rsidRDefault="00B700F1" w:rsidP="00C91447">
      <w:pPr>
        <w:rPr>
          <w:rtl/>
        </w:rPr>
      </w:pPr>
    </w:p>
    <w:p w14:paraId="5A24E67F" w14:textId="77777777" w:rsidR="00B700F1" w:rsidRDefault="00B700F1" w:rsidP="00C91447">
      <w:pPr>
        <w:rPr>
          <w:rtl/>
        </w:rPr>
      </w:pPr>
    </w:p>
    <w:p w14:paraId="54AB78AB" w14:textId="77777777" w:rsidR="00B700F1" w:rsidRDefault="00B700F1" w:rsidP="00C91447">
      <w:pPr>
        <w:rPr>
          <w:rtl/>
        </w:rPr>
      </w:pPr>
    </w:p>
    <w:p w14:paraId="51410C7D" w14:textId="77777777" w:rsidR="00B700F1" w:rsidRPr="00681E40" w:rsidRDefault="00B700F1" w:rsidP="00681E40">
      <w:pPr>
        <w:jc w:val="center"/>
        <w:rPr>
          <w:b/>
          <w:bCs/>
          <w:sz w:val="32"/>
          <w:szCs w:val="32"/>
          <w:rtl/>
          <w:lang w:bidi="ar-DZ"/>
        </w:rPr>
      </w:pPr>
      <w:r w:rsidRPr="00681E40">
        <w:rPr>
          <w:rFonts w:hint="cs"/>
          <w:b/>
          <w:bCs/>
          <w:sz w:val="32"/>
          <w:szCs w:val="32"/>
          <w:rtl/>
          <w:lang w:bidi="ar-DZ"/>
        </w:rPr>
        <w:t>إقرار رسمي:</w:t>
      </w:r>
    </w:p>
    <w:p w14:paraId="4789057B" w14:textId="77777777" w:rsidR="00B700F1" w:rsidRDefault="00B700F1" w:rsidP="00681E40">
      <w:pPr>
        <w:jc w:val="center"/>
        <w:rPr>
          <w:sz w:val="32"/>
          <w:szCs w:val="32"/>
          <w:rtl/>
          <w:lang w:bidi="ar-DZ"/>
        </w:rPr>
      </w:pPr>
    </w:p>
    <w:p w14:paraId="6EA41300" w14:textId="77777777" w:rsidR="00B700F1" w:rsidRPr="00681E40" w:rsidRDefault="00B700F1" w:rsidP="00681E40">
      <w:pPr>
        <w:jc w:val="center"/>
        <w:rPr>
          <w:sz w:val="32"/>
          <w:szCs w:val="32"/>
          <w:rtl/>
          <w:lang w:bidi="ar-DZ"/>
        </w:rPr>
      </w:pPr>
      <w:r>
        <w:rPr>
          <w:rFonts w:hint="cs"/>
          <w:sz w:val="32"/>
          <w:szCs w:val="32"/>
          <w:rtl/>
          <w:lang w:bidi="ar-DZ"/>
        </w:rPr>
        <w:t xml:space="preserve">أقرُّ وأتعهد أنا الطالب(ة): محمد صالح </w:t>
      </w:r>
      <w:proofErr w:type="gramStart"/>
      <w:r>
        <w:rPr>
          <w:rFonts w:hint="cs"/>
          <w:sz w:val="32"/>
          <w:szCs w:val="32"/>
          <w:rtl/>
          <w:lang w:bidi="ar-DZ"/>
        </w:rPr>
        <w:t>عبدالله ,</w:t>
      </w:r>
      <w:proofErr w:type="gramEnd"/>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proofErr w:type="spellStart"/>
      <w:r>
        <w:rPr>
          <w:rFonts w:cs="Arial" w:hint="cs"/>
          <w:sz w:val="32"/>
          <w:szCs w:val="32"/>
          <w:rtl/>
          <w:lang w:bidi="ar-DZ"/>
        </w:rPr>
        <w:t>إ</w:t>
      </w:r>
      <w:r w:rsidRPr="00681E40">
        <w:rPr>
          <w:rFonts w:cs="Arial"/>
          <w:sz w:val="32"/>
          <w:szCs w:val="32"/>
          <w:rtl/>
          <w:lang w:bidi="ar-DZ"/>
        </w:rPr>
        <w:t>ختيار</w:t>
      </w:r>
      <w:proofErr w:type="spellEnd"/>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779E69B" w14:textId="77777777" w:rsidR="00B700F1" w:rsidRDefault="00B700F1" w:rsidP="00681E40">
      <w:pPr>
        <w:rPr>
          <w:rtl/>
          <w:lang w:bidi="ar-DZ"/>
        </w:rPr>
      </w:pPr>
    </w:p>
    <w:p w14:paraId="0A9088AD" w14:textId="77777777" w:rsidR="00B700F1" w:rsidRDefault="00B700F1" w:rsidP="00681E40">
      <w:pPr>
        <w:rPr>
          <w:rtl/>
          <w:lang w:bidi="ar-DZ"/>
        </w:rPr>
      </w:pPr>
    </w:p>
    <w:p w14:paraId="65D80972" w14:textId="77777777" w:rsidR="00B700F1" w:rsidRDefault="00B700F1" w:rsidP="00681E40">
      <w:pPr>
        <w:rPr>
          <w:rtl/>
          <w:lang w:bidi="ar-DZ"/>
        </w:rPr>
      </w:pPr>
    </w:p>
    <w:p w14:paraId="2BEF47E3" w14:textId="77777777" w:rsidR="00B700F1" w:rsidRDefault="00B700F1" w:rsidP="00681E40">
      <w:pPr>
        <w:rPr>
          <w:rtl/>
          <w:lang w:bidi="ar-DZ"/>
        </w:rPr>
      </w:pPr>
    </w:p>
    <w:p w14:paraId="15A59168" w14:textId="77777777" w:rsidR="00B700F1" w:rsidRDefault="00B700F1">
      <w:pPr>
        <w:rPr>
          <w:rtl/>
          <w:lang w:bidi="ar-DZ"/>
        </w:rPr>
      </w:pPr>
    </w:p>
    <w:p w14:paraId="0BC7F044" w14:textId="77777777" w:rsidR="00B700F1" w:rsidRDefault="00B700F1">
      <w:pPr>
        <w:rPr>
          <w:rtl/>
        </w:rPr>
      </w:pPr>
    </w:p>
    <w:p w14:paraId="2E81EA8B" w14:textId="77777777" w:rsidR="005B14E1" w:rsidRDefault="005B14E1">
      <w:pPr>
        <w:rPr>
          <w:rtl/>
        </w:rPr>
      </w:pPr>
    </w:p>
    <w:p w14:paraId="10591DFF" w14:textId="77777777" w:rsidR="00B700F1" w:rsidRDefault="00B700F1">
      <w:pPr>
        <w:rPr>
          <w:rtl/>
          <w:lang w:bidi="ar-DZ"/>
        </w:rPr>
      </w:pPr>
    </w:p>
    <w:p w14:paraId="45E08971" w14:textId="77777777" w:rsidR="00B700F1" w:rsidRDefault="00B700F1">
      <w:pPr>
        <w:rPr>
          <w:rtl/>
          <w:lang w:bidi="ar-DZ"/>
        </w:rPr>
      </w:pPr>
    </w:p>
    <w:p w14:paraId="52058AAB" w14:textId="77777777" w:rsidR="00B700F1" w:rsidRDefault="00B700F1">
      <w:pPr>
        <w:rPr>
          <w:rtl/>
          <w:lang w:bidi="ar-DZ"/>
        </w:rPr>
      </w:pPr>
    </w:p>
    <w:p w14:paraId="39A59B10" w14:textId="77777777" w:rsidR="00B700F1" w:rsidRDefault="00B700F1">
      <w:pPr>
        <w:rPr>
          <w:lang w:bidi="ar-DZ"/>
        </w:rPr>
      </w:pPr>
    </w:p>
    <w:p w14:paraId="66DF1E7E" w14:textId="576C6A9A" w:rsidR="005B14E1" w:rsidRPr="005B14E1" w:rsidRDefault="005B14E1" w:rsidP="005B14E1">
      <w:pPr>
        <w:pStyle w:val="a3"/>
        <w:numPr>
          <w:ilvl w:val="0"/>
          <w:numId w:val="1"/>
        </w:numPr>
        <w:rPr>
          <w:b/>
          <w:bCs/>
          <w:sz w:val="32"/>
          <w:szCs w:val="32"/>
        </w:rPr>
      </w:pPr>
      <w:proofErr w:type="gramStart"/>
      <w:r w:rsidRPr="005B14E1">
        <w:rPr>
          <w:rFonts w:hint="cs"/>
          <w:b/>
          <w:bCs/>
          <w:sz w:val="32"/>
          <w:szCs w:val="32"/>
          <w:rtl/>
        </w:rPr>
        <w:lastRenderedPageBreak/>
        <w:t>الإشكالية :</w:t>
      </w:r>
      <w:proofErr w:type="gramEnd"/>
    </w:p>
    <w:p w14:paraId="5104C4F4" w14:textId="163F59D1" w:rsidR="005B14E1" w:rsidRDefault="005B14E1" w:rsidP="005B14E1">
      <w:pPr>
        <w:spacing w:after="200" w:line="276" w:lineRule="auto"/>
        <w:rPr>
          <w:sz w:val="28"/>
          <w:szCs w:val="28"/>
          <w:rtl/>
        </w:rPr>
      </w:pPr>
      <w:r w:rsidRPr="005B14E1">
        <w:rPr>
          <w:sz w:val="28"/>
          <w:szCs w:val="28"/>
          <w:rtl/>
        </w:rPr>
        <w:t>شهدت منصات التواصل الاجتماعي خلال السنوات الماضية تطورًا في طبيعة المحتوى الرقمي المقدم للمستخدمين، وأصبحت بالتحديد منصة تيك توك من أكثر المنصات انتشارًا واستخدامًا بين كل الفئات العمرية. ومن بين أنواع المحتوى الذي شهده نموًا كبيرًا على المنصة محتوى الألعاب الإلكترونية، الذي أصبح يحظى بمتابعة كبيره جداً من الجمهور ويستقطب أعدادًا متزايدة من صناع المحتوى والمتابعين</w:t>
      </w:r>
      <w:r w:rsidRPr="005B14E1">
        <w:rPr>
          <w:sz w:val="28"/>
          <w:szCs w:val="28"/>
        </w:rPr>
        <w:t>.</w:t>
      </w:r>
    </w:p>
    <w:p w14:paraId="519F0F72" w14:textId="77777777" w:rsidR="005B14E1" w:rsidRPr="005B14E1" w:rsidRDefault="005B14E1" w:rsidP="005B14E1">
      <w:pPr>
        <w:spacing w:after="200" w:line="276" w:lineRule="auto"/>
        <w:rPr>
          <w:sz w:val="28"/>
          <w:szCs w:val="28"/>
        </w:rPr>
      </w:pPr>
      <w:r w:rsidRPr="005B14E1">
        <w:rPr>
          <w:sz w:val="28"/>
          <w:szCs w:val="28"/>
          <w:rtl/>
        </w:rPr>
        <w:t>وتكمن المشكلة البحثية في ملاحظة التزايد المستمر في استهلاك ومشاهدة محتوى الألعاب الإلكترونية على منصة تيك توك، مقابل محدودية المعرفة العلمية المتعلقة بطبيعة تفاعل الجمهور مع هذا النوع من المحتوى والعوامل التي تؤثر في ذلك التفاعل. فمع اختلاف أساليب عرض المحتوى وتنوع الألعاب الإلكترونية واختلاف خصائص الجمهور، تبرز الحاجة إلى فهم مستوى التفاعل الذي يحققه هذا المحتوى وأشكاله المختلفة</w:t>
      </w:r>
      <w:r w:rsidRPr="005B14E1">
        <w:rPr>
          <w:sz w:val="28"/>
          <w:szCs w:val="28"/>
        </w:rPr>
        <w:t>.</w:t>
      </w:r>
    </w:p>
    <w:p w14:paraId="4C175729" w14:textId="77777777" w:rsidR="005B14E1" w:rsidRPr="005B14E1" w:rsidRDefault="005B14E1" w:rsidP="005B14E1">
      <w:pPr>
        <w:spacing w:after="200" w:line="276" w:lineRule="auto"/>
        <w:rPr>
          <w:sz w:val="28"/>
          <w:szCs w:val="28"/>
        </w:rPr>
      </w:pPr>
      <w:r w:rsidRPr="005B14E1">
        <w:rPr>
          <w:sz w:val="28"/>
          <w:szCs w:val="28"/>
          <w:rtl/>
        </w:rPr>
        <w:t>وتنبع أهمية دراسة هذه المشكلة من الأهمية المتزايدة لصناعة الألعاب الإلكترونية ودورها في الإعلام الرقمي، إضافة إلى أهمية معرفة العوامل التي تسهم في زيادة تفاعل الجمهور مع محتوى الألعاب الإلكترونية، بما يساعد صناع المحتوى والجهات المهتمة بالإعلام الرقمي على تطوير محتوى أكثر جاذبية وتأثيرًا</w:t>
      </w:r>
      <w:r w:rsidRPr="005B14E1">
        <w:rPr>
          <w:sz w:val="28"/>
          <w:szCs w:val="28"/>
        </w:rPr>
        <w:t>.</w:t>
      </w:r>
    </w:p>
    <w:p w14:paraId="31546E6E" w14:textId="5E53C0CF" w:rsidR="005B14E1" w:rsidRDefault="005B14E1" w:rsidP="005B14E1">
      <w:pPr>
        <w:spacing w:after="200" w:line="276" w:lineRule="auto"/>
        <w:rPr>
          <w:sz w:val="28"/>
          <w:szCs w:val="28"/>
          <w:rtl/>
        </w:rPr>
      </w:pPr>
      <w:r w:rsidRPr="005B14E1">
        <w:rPr>
          <w:sz w:val="28"/>
          <w:szCs w:val="28"/>
          <w:rtl/>
        </w:rPr>
        <w:t>وتتمثل العلاقة بين متغيرات الدراسة في العلاقة بين محتوى الألعاب الإلكترونية المقدم عبر منصة تيك توك بوصفه المتغير المستقل، ومستوى تفاعل الجمهور مع هذا المحتوى بوصفه المتغير التابع، من خلال أشكال التفاعل المختلفة مثل الإعجاب والتعليق والمشاركة والمتابعة</w:t>
      </w:r>
      <w:r>
        <w:rPr>
          <w:rFonts w:hint="cs"/>
          <w:sz w:val="28"/>
          <w:szCs w:val="28"/>
          <w:rtl/>
        </w:rPr>
        <w:t>.</w:t>
      </w:r>
    </w:p>
    <w:p w14:paraId="2382BE52" w14:textId="210C6F3A" w:rsidR="005B14E1" w:rsidRDefault="005B14E1" w:rsidP="005B14E1">
      <w:pPr>
        <w:pStyle w:val="a3"/>
        <w:numPr>
          <w:ilvl w:val="0"/>
          <w:numId w:val="1"/>
        </w:numPr>
        <w:spacing w:after="200" w:line="276" w:lineRule="auto"/>
        <w:rPr>
          <w:b/>
          <w:bCs/>
          <w:sz w:val="32"/>
          <w:szCs w:val="32"/>
        </w:rPr>
      </w:pPr>
      <w:r>
        <w:rPr>
          <w:rFonts w:hint="cs"/>
          <w:b/>
          <w:bCs/>
          <w:sz w:val="32"/>
          <w:szCs w:val="32"/>
          <w:rtl/>
        </w:rPr>
        <w:t xml:space="preserve">تساؤلات </w:t>
      </w:r>
      <w:proofErr w:type="gramStart"/>
      <w:r>
        <w:rPr>
          <w:rFonts w:hint="cs"/>
          <w:b/>
          <w:bCs/>
          <w:sz w:val="32"/>
          <w:szCs w:val="32"/>
          <w:rtl/>
        </w:rPr>
        <w:t>الدراسة :</w:t>
      </w:r>
      <w:proofErr w:type="gramEnd"/>
    </w:p>
    <w:p w14:paraId="03179312" w14:textId="34487D4A" w:rsidR="00587C5A" w:rsidRDefault="00587C5A" w:rsidP="00587C5A">
      <w:pPr>
        <w:spacing w:after="200" w:line="276" w:lineRule="auto"/>
        <w:rPr>
          <w:sz w:val="28"/>
          <w:szCs w:val="28"/>
          <w:rtl/>
        </w:rPr>
      </w:pPr>
      <w:r>
        <w:rPr>
          <w:rFonts w:hint="cs"/>
          <w:sz w:val="28"/>
          <w:szCs w:val="28"/>
          <w:rtl/>
        </w:rPr>
        <w:t xml:space="preserve">- </w:t>
      </w:r>
      <w:r w:rsidRPr="00587C5A">
        <w:rPr>
          <w:sz w:val="28"/>
          <w:szCs w:val="28"/>
          <w:rtl/>
        </w:rPr>
        <w:t>ما أنماط تفاعل الجمهور مع محتوى الألعاب الإلكترونية على منصة تيك توك لدى المستخدمين بمدينة الرياض؟</w:t>
      </w:r>
    </w:p>
    <w:p w14:paraId="1246DAFA"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الدوافع التي تدفع الجمهور إلى متابعة محتوى الألعاب الإلكترونية على منصة تيك توك؟</w:t>
      </w:r>
    </w:p>
    <w:p w14:paraId="36DA9848"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العوامل المؤثرة في تفاعل الجمهور مع محتوى الألعاب الإلكترونية على منصة تيك توك؟</w:t>
      </w:r>
    </w:p>
    <w:p w14:paraId="6B714907" w14:textId="7604762F" w:rsidR="00587C5A" w:rsidRDefault="00587C5A" w:rsidP="00587C5A">
      <w:pPr>
        <w:pStyle w:val="a3"/>
        <w:numPr>
          <w:ilvl w:val="0"/>
          <w:numId w:val="1"/>
        </w:numPr>
        <w:spacing w:after="200" w:line="276" w:lineRule="auto"/>
        <w:rPr>
          <w:b/>
          <w:bCs/>
          <w:sz w:val="32"/>
          <w:szCs w:val="32"/>
        </w:rPr>
      </w:pPr>
      <w:r>
        <w:rPr>
          <w:rFonts w:hint="cs"/>
          <w:b/>
          <w:bCs/>
          <w:sz w:val="32"/>
          <w:szCs w:val="32"/>
          <w:rtl/>
        </w:rPr>
        <w:t xml:space="preserve">أسباب اختيار </w:t>
      </w:r>
      <w:proofErr w:type="gramStart"/>
      <w:r>
        <w:rPr>
          <w:rFonts w:hint="cs"/>
          <w:b/>
          <w:bCs/>
          <w:sz w:val="32"/>
          <w:szCs w:val="32"/>
          <w:rtl/>
        </w:rPr>
        <w:t>الموضوع :</w:t>
      </w:r>
      <w:proofErr w:type="gramEnd"/>
    </w:p>
    <w:p w14:paraId="6778335E" w14:textId="49890E79" w:rsidR="00587C5A" w:rsidRDefault="00587C5A" w:rsidP="00587C5A">
      <w:pPr>
        <w:spacing w:after="200" w:line="276" w:lineRule="auto"/>
        <w:rPr>
          <w:b/>
          <w:bCs/>
          <w:sz w:val="28"/>
          <w:szCs w:val="28"/>
          <w:rtl/>
        </w:rPr>
      </w:pPr>
      <w:r>
        <w:rPr>
          <w:rFonts w:hint="cs"/>
          <w:b/>
          <w:bCs/>
          <w:sz w:val="28"/>
          <w:szCs w:val="28"/>
          <w:rtl/>
        </w:rPr>
        <w:t xml:space="preserve">الأسباب </w:t>
      </w:r>
      <w:proofErr w:type="gramStart"/>
      <w:r>
        <w:rPr>
          <w:rFonts w:hint="cs"/>
          <w:b/>
          <w:bCs/>
          <w:sz w:val="28"/>
          <w:szCs w:val="28"/>
          <w:rtl/>
        </w:rPr>
        <w:t>الذاتية :</w:t>
      </w:r>
      <w:proofErr w:type="gramEnd"/>
    </w:p>
    <w:p w14:paraId="5E208DCF" w14:textId="375A195E" w:rsidR="00587C5A" w:rsidRDefault="00587C5A" w:rsidP="00587C5A">
      <w:pPr>
        <w:spacing w:after="200" w:line="276" w:lineRule="auto"/>
        <w:rPr>
          <w:sz w:val="28"/>
          <w:szCs w:val="28"/>
          <w:rtl/>
        </w:rPr>
      </w:pPr>
      <w:r>
        <w:rPr>
          <w:rFonts w:hint="cs"/>
          <w:sz w:val="28"/>
          <w:szCs w:val="28"/>
          <w:rtl/>
        </w:rPr>
        <w:t>-</w:t>
      </w:r>
      <w:r w:rsidR="00AF2B2F">
        <w:rPr>
          <w:rFonts w:hint="cs"/>
          <w:sz w:val="28"/>
          <w:szCs w:val="28"/>
          <w:rtl/>
        </w:rPr>
        <w:t xml:space="preserve"> </w:t>
      </w:r>
      <w:r w:rsidRPr="00587C5A">
        <w:rPr>
          <w:sz w:val="28"/>
          <w:szCs w:val="28"/>
          <w:rtl/>
        </w:rPr>
        <w:t>اهتمامي الشخصي بمجال الألعاب الإلكترونية</w:t>
      </w:r>
      <w:r w:rsidRPr="00587C5A">
        <w:rPr>
          <w:sz w:val="28"/>
          <w:szCs w:val="28"/>
        </w:rPr>
        <w:t>.</w:t>
      </w:r>
    </w:p>
    <w:p w14:paraId="6A5F0CC7" w14:textId="168C07B0" w:rsidR="00587C5A" w:rsidRDefault="00587C5A" w:rsidP="00587C5A">
      <w:pPr>
        <w:spacing w:after="200" w:line="276" w:lineRule="auto"/>
        <w:rPr>
          <w:sz w:val="28"/>
          <w:szCs w:val="28"/>
        </w:rPr>
      </w:pPr>
      <w:r>
        <w:rPr>
          <w:rFonts w:hint="cs"/>
          <w:sz w:val="28"/>
          <w:szCs w:val="28"/>
          <w:rtl/>
        </w:rPr>
        <w:t>-</w:t>
      </w:r>
      <w:r w:rsidR="00AF2B2F">
        <w:rPr>
          <w:rFonts w:hint="cs"/>
          <w:sz w:val="28"/>
          <w:szCs w:val="28"/>
          <w:rtl/>
        </w:rPr>
        <w:t xml:space="preserve"> </w:t>
      </w:r>
      <w:r w:rsidRPr="00587C5A">
        <w:rPr>
          <w:sz w:val="28"/>
          <w:szCs w:val="28"/>
          <w:rtl/>
        </w:rPr>
        <w:t>عملي كصانع محتوى في مجال الألعاب الإلكترونية</w:t>
      </w:r>
      <w:r w:rsidRPr="00587C5A">
        <w:rPr>
          <w:sz w:val="28"/>
          <w:szCs w:val="28"/>
        </w:rPr>
        <w:t>.</w:t>
      </w:r>
    </w:p>
    <w:p w14:paraId="54D9A3A4" w14:textId="150FAAEE" w:rsidR="00587C5A" w:rsidRDefault="00AF2B2F" w:rsidP="00587C5A">
      <w:pPr>
        <w:spacing w:after="200" w:line="276" w:lineRule="auto"/>
        <w:rPr>
          <w:sz w:val="28"/>
          <w:szCs w:val="28"/>
        </w:rPr>
      </w:pPr>
      <w:r>
        <w:rPr>
          <w:sz w:val="28"/>
          <w:szCs w:val="28"/>
        </w:rPr>
        <w:t xml:space="preserve"> </w:t>
      </w:r>
      <w:r w:rsidR="00587C5A">
        <w:rPr>
          <w:sz w:val="28"/>
          <w:szCs w:val="28"/>
        </w:rPr>
        <w:t>-</w:t>
      </w:r>
      <w:r w:rsidR="00587C5A" w:rsidRPr="00587C5A">
        <w:rPr>
          <w:sz w:val="28"/>
          <w:szCs w:val="28"/>
          <w:rtl/>
        </w:rPr>
        <w:t>خبرتي في استخدام منصات التواصل الاجتماعي</w:t>
      </w:r>
      <w:r w:rsidR="00587C5A" w:rsidRPr="00587C5A">
        <w:rPr>
          <w:sz w:val="28"/>
          <w:szCs w:val="28"/>
        </w:rPr>
        <w:t>.</w:t>
      </w:r>
    </w:p>
    <w:p w14:paraId="4B51ACB0" w14:textId="77777777" w:rsidR="00587C5A" w:rsidRDefault="00587C5A" w:rsidP="00587C5A">
      <w:pPr>
        <w:spacing w:after="200" w:line="276" w:lineRule="auto"/>
        <w:rPr>
          <w:sz w:val="28"/>
          <w:szCs w:val="28"/>
        </w:rPr>
      </w:pPr>
    </w:p>
    <w:p w14:paraId="0D896A24" w14:textId="4049A9AC" w:rsidR="00587C5A" w:rsidRDefault="00AF2B2F" w:rsidP="00587C5A">
      <w:pPr>
        <w:spacing w:after="200" w:line="276" w:lineRule="auto"/>
        <w:rPr>
          <w:b/>
          <w:bCs/>
          <w:sz w:val="28"/>
          <w:szCs w:val="28"/>
          <w:rtl/>
        </w:rPr>
      </w:pPr>
      <w:r>
        <w:rPr>
          <w:rFonts w:hint="cs"/>
          <w:b/>
          <w:bCs/>
          <w:sz w:val="28"/>
          <w:szCs w:val="28"/>
          <w:rtl/>
        </w:rPr>
        <w:lastRenderedPageBreak/>
        <w:t xml:space="preserve">الأسباب </w:t>
      </w:r>
      <w:proofErr w:type="gramStart"/>
      <w:r>
        <w:rPr>
          <w:rFonts w:hint="cs"/>
          <w:b/>
          <w:bCs/>
          <w:sz w:val="28"/>
          <w:szCs w:val="28"/>
          <w:rtl/>
        </w:rPr>
        <w:t>العلمية :</w:t>
      </w:r>
      <w:proofErr w:type="gramEnd"/>
    </w:p>
    <w:p w14:paraId="274829A5" w14:textId="74F92482"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نمو صناعة الألعاب الإلكترونية في المملكة العربية السعودية</w:t>
      </w:r>
      <w:r w:rsidRPr="00AF2B2F">
        <w:rPr>
          <w:sz w:val="28"/>
          <w:szCs w:val="28"/>
        </w:rPr>
        <w:t>.</w:t>
      </w:r>
    </w:p>
    <w:p w14:paraId="7569EEC0" w14:textId="0CDCE8DA" w:rsidR="00AF2B2F" w:rsidRDefault="00AF2B2F" w:rsidP="00AF2B2F">
      <w:pPr>
        <w:spacing w:after="200" w:line="276" w:lineRule="auto"/>
        <w:rPr>
          <w:sz w:val="28"/>
          <w:szCs w:val="28"/>
          <w:rtl/>
        </w:rPr>
      </w:pPr>
      <w:r>
        <w:rPr>
          <w:sz w:val="28"/>
          <w:szCs w:val="28"/>
        </w:rPr>
        <w:t>-</w:t>
      </w:r>
      <w:r>
        <w:rPr>
          <w:rFonts w:hint="cs"/>
          <w:sz w:val="28"/>
          <w:szCs w:val="28"/>
          <w:rtl/>
        </w:rPr>
        <w:t xml:space="preserve"> </w:t>
      </w:r>
      <w:r w:rsidRPr="00AF2B2F">
        <w:rPr>
          <w:sz w:val="28"/>
          <w:szCs w:val="28"/>
          <w:rtl/>
        </w:rPr>
        <w:t>الحاجة إلى فهم تفاعل الجمهور مع هذا النوع من المحتوى</w:t>
      </w:r>
      <w:r w:rsidRPr="00AF2B2F">
        <w:rPr>
          <w:sz w:val="28"/>
          <w:szCs w:val="28"/>
        </w:rPr>
        <w:t>.</w:t>
      </w:r>
    </w:p>
    <w:p w14:paraId="2147E2C5" w14:textId="05D5D5E0" w:rsid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حداثة الموضوع وأهميته</w:t>
      </w:r>
      <w:r w:rsidRPr="00AF2B2F">
        <w:rPr>
          <w:sz w:val="28"/>
          <w:szCs w:val="28"/>
        </w:rPr>
        <w:t>.</w:t>
      </w:r>
    </w:p>
    <w:p w14:paraId="7EBD4CC0" w14:textId="29438491" w:rsidR="00AF2B2F" w:rsidRDefault="00AF2B2F" w:rsidP="00AF2B2F">
      <w:pPr>
        <w:pStyle w:val="a3"/>
        <w:numPr>
          <w:ilvl w:val="0"/>
          <w:numId w:val="1"/>
        </w:numPr>
        <w:spacing w:after="200" w:line="276" w:lineRule="auto"/>
        <w:rPr>
          <w:b/>
          <w:bCs/>
          <w:sz w:val="32"/>
          <w:szCs w:val="32"/>
        </w:rPr>
      </w:pPr>
      <w:r>
        <w:rPr>
          <w:rFonts w:hint="cs"/>
          <w:b/>
          <w:bCs/>
          <w:sz w:val="32"/>
          <w:szCs w:val="32"/>
          <w:rtl/>
        </w:rPr>
        <w:t xml:space="preserve">أهداف </w:t>
      </w:r>
      <w:proofErr w:type="gramStart"/>
      <w:r>
        <w:rPr>
          <w:rFonts w:hint="cs"/>
          <w:b/>
          <w:bCs/>
          <w:sz w:val="32"/>
          <w:szCs w:val="32"/>
          <w:rtl/>
        </w:rPr>
        <w:t>الدراسة :</w:t>
      </w:r>
      <w:proofErr w:type="gramEnd"/>
    </w:p>
    <w:p w14:paraId="53559F2B" w14:textId="4CADCA4E" w:rsidR="00AF2B2F" w:rsidRDefault="00AF2B2F" w:rsidP="00AF2B2F">
      <w:pPr>
        <w:spacing w:after="200" w:line="276" w:lineRule="auto"/>
        <w:rPr>
          <w:sz w:val="28"/>
          <w:szCs w:val="28"/>
          <w:rtl/>
        </w:rPr>
      </w:pPr>
      <w:r>
        <w:rPr>
          <w:rFonts w:hint="cs"/>
          <w:sz w:val="28"/>
          <w:szCs w:val="28"/>
          <w:rtl/>
        </w:rPr>
        <w:t xml:space="preserve">تهدف دراستنا </w:t>
      </w:r>
      <w:proofErr w:type="gramStart"/>
      <w:r w:rsidRPr="00AF2B2F">
        <w:rPr>
          <w:sz w:val="28"/>
          <w:szCs w:val="28"/>
          <w:rtl/>
        </w:rPr>
        <w:t>إلى</w:t>
      </w:r>
      <w:r>
        <w:rPr>
          <w:rFonts w:hint="cs"/>
          <w:sz w:val="28"/>
          <w:szCs w:val="28"/>
          <w:rtl/>
        </w:rPr>
        <w:t xml:space="preserve"> :</w:t>
      </w:r>
      <w:proofErr w:type="gramEnd"/>
    </w:p>
    <w:p w14:paraId="50FB016A" w14:textId="3676285D"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التعرف على مستوى تفاعل الجمهور مع محتوى الألعاب الإلكترونية على منصة تيك توك</w:t>
      </w:r>
      <w:r w:rsidRPr="00AF2B2F">
        <w:rPr>
          <w:sz w:val="28"/>
          <w:szCs w:val="28"/>
        </w:rPr>
        <w:t>.</w:t>
      </w:r>
    </w:p>
    <w:p w14:paraId="01E4F391" w14:textId="3101EC72" w:rsidR="00AF2B2F" w:rsidRDefault="00AF2B2F" w:rsidP="00AF2B2F">
      <w:pPr>
        <w:spacing w:after="200" w:line="276" w:lineRule="auto"/>
        <w:rPr>
          <w:sz w:val="28"/>
          <w:szCs w:val="28"/>
        </w:rPr>
      </w:pPr>
      <w:r>
        <w:rPr>
          <w:rFonts w:hint="cs"/>
          <w:sz w:val="28"/>
          <w:szCs w:val="28"/>
          <w:rtl/>
        </w:rPr>
        <w:t xml:space="preserve">- </w:t>
      </w:r>
      <w:r w:rsidRPr="00AF2B2F">
        <w:rPr>
          <w:sz w:val="28"/>
          <w:szCs w:val="28"/>
          <w:rtl/>
        </w:rPr>
        <w:t>تحليل أنماط التفاعل المختلفة التي يمارسها الجمهور مع هذا النوع من المحتوى</w:t>
      </w:r>
      <w:r w:rsidRPr="00AF2B2F">
        <w:rPr>
          <w:sz w:val="28"/>
          <w:szCs w:val="28"/>
        </w:rPr>
        <w:t>.</w:t>
      </w:r>
    </w:p>
    <w:p w14:paraId="5FC45312" w14:textId="306B3155" w:rsidR="00AF2B2F" w:rsidRP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الوصول إلى نتائج يمكن أن تسهم في تطوير محتوى الألعاب الإلكترونية بما يتناسب مع اهتمامات الجمهور</w:t>
      </w:r>
      <w:r w:rsidRPr="00AF2B2F">
        <w:rPr>
          <w:sz w:val="28"/>
          <w:szCs w:val="28"/>
        </w:rPr>
        <w:t>.</w:t>
      </w:r>
    </w:p>
    <w:p w14:paraId="14607A66" w14:textId="40A4A7F8" w:rsidR="005B14E1" w:rsidRDefault="00FC66AF" w:rsidP="00FC66AF">
      <w:pPr>
        <w:pStyle w:val="a3"/>
        <w:numPr>
          <w:ilvl w:val="0"/>
          <w:numId w:val="1"/>
        </w:numPr>
        <w:spacing w:after="200" w:line="276" w:lineRule="auto"/>
        <w:rPr>
          <w:b/>
          <w:bCs/>
          <w:sz w:val="32"/>
          <w:szCs w:val="32"/>
        </w:rPr>
      </w:pPr>
      <w:r>
        <w:rPr>
          <w:rFonts w:hint="cs"/>
          <w:b/>
          <w:bCs/>
          <w:sz w:val="32"/>
          <w:szCs w:val="32"/>
          <w:rtl/>
        </w:rPr>
        <w:t xml:space="preserve">الدراسات </w:t>
      </w:r>
      <w:proofErr w:type="gramStart"/>
      <w:r>
        <w:rPr>
          <w:rFonts w:hint="cs"/>
          <w:b/>
          <w:bCs/>
          <w:sz w:val="32"/>
          <w:szCs w:val="32"/>
          <w:rtl/>
        </w:rPr>
        <w:t>السابقة :</w:t>
      </w:r>
      <w:proofErr w:type="gramEnd"/>
    </w:p>
    <w:p w14:paraId="015AF0DE" w14:textId="77777777" w:rsidR="00A96BDE" w:rsidRPr="00A96BDE" w:rsidRDefault="00F74781" w:rsidP="00420738">
      <w:pPr>
        <w:pStyle w:val="a3"/>
        <w:numPr>
          <w:ilvl w:val="0"/>
          <w:numId w:val="17"/>
        </w:numPr>
        <w:spacing w:after="0" w:line="240" w:lineRule="auto"/>
        <w:jc w:val="lowKashida"/>
        <w:rPr>
          <w:rFonts w:asciiTheme="minorBidi" w:hAnsiTheme="minorBidi"/>
          <w:sz w:val="28"/>
          <w:szCs w:val="28"/>
        </w:rPr>
      </w:pPr>
      <w:r w:rsidRPr="00F74781">
        <w:rPr>
          <w:rFonts w:asciiTheme="minorBidi" w:hAnsiTheme="minorBidi"/>
          <w:b/>
          <w:bCs/>
          <w:sz w:val="28"/>
          <w:szCs w:val="28"/>
          <w:rtl/>
        </w:rPr>
        <w:t>الدراسة الأولى: دراسة جاد، سالي أحمد محمد حسن</w:t>
      </w:r>
      <w:r w:rsidRPr="00F74781">
        <w:rPr>
          <w:rFonts w:asciiTheme="minorBidi" w:hAnsiTheme="minorBidi"/>
          <w:b/>
          <w:bCs/>
          <w:sz w:val="28"/>
          <w:szCs w:val="28"/>
        </w:rPr>
        <w:t xml:space="preserve"> (2022)</w:t>
      </w:r>
      <w:r w:rsidRPr="00F74781">
        <w:rPr>
          <w:rFonts w:asciiTheme="minorBidi" w:hAnsiTheme="minorBidi"/>
          <w:b/>
          <w:bCs/>
          <w:sz w:val="28"/>
          <w:szCs w:val="28"/>
          <w:rtl/>
        </w:rPr>
        <w:t xml:space="preserve"> </w:t>
      </w:r>
    </w:p>
    <w:p w14:paraId="501E127D" w14:textId="6352FA58" w:rsidR="00FC66AF" w:rsidRDefault="00F74781" w:rsidP="00420738">
      <w:pPr>
        <w:pStyle w:val="a3"/>
        <w:spacing w:after="0" w:line="240" w:lineRule="auto"/>
        <w:jc w:val="lowKashida"/>
        <w:rPr>
          <w:rFonts w:asciiTheme="minorBidi" w:hAnsiTheme="minorBidi"/>
          <w:sz w:val="28"/>
          <w:szCs w:val="28"/>
        </w:rPr>
      </w:pPr>
      <w:r w:rsidRPr="00F74781">
        <w:rPr>
          <w:rFonts w:asciiTheme="minorBidi" w:hAnsiTheme="minorBidi"/>
          <w:b/>
          <w:bCs/>
          <w:sz w:val="28"/>
          <w:szCs w:val="28"/>
          <w:rtl/>
        </w:rPr>
        <w:t>العنوان</w:t>
      </w:r>
      <w:r w:rsidRPr="00F74781">
        <w:rPr>
          <w:rFonts w:asciiTheme="minorBidi" w:hAnsiTheme="minorBidi"/>
          <w:b/>
          <w:bCs/>
          <w:sz w:val="28"/>
          <w:szCs w:val="28"/>
        </w:rPr>
        <w:t>:</w:t>
      </w:r>
      <w:r w:rsidRPr="00F74781">
        <w:rPr>
          <w:rFonts w:asciiTheme="minorBidi" w:hAnsiTheme="minorBidi"/>
          <w:sz w:val="28"/>
          <w:szCs w:val="28"/>
        </w:rPr>
        <w:t xml:space="preserve"> </w:t>
      </w:r>
      <w:r w:rsidRPr="00F74781">
        <w:rPr>
          <w:rFonts w:asciiTheme="minorBidi" w:hAnsiTheme="minorBidi"/>
          <w:sz w:val="28"/>
          <w:szCs w:val="28"/>
          <w:rtl/>
        </w:rPr>
        <w:t>الألعاب الإلكترونية على مواقع التو</w:t>
      </w:r>
      <w:r>
        <w:rPr>
          <w:rFonts w:asciiTheme="minorBidi" w:hAnsiTheme="minorBidi" w:hint="cs"/>
          <w:sz w:val="28"/>
          <w:szCs w:val="28"/>
          <w:rtl/>
        </w:rPr>
        <w:t>اص</w:t>
      </w:r>
      <w:r w:rsidRPr="00F74781">
        <w:rPr>
          <w:rFonts w:asciiTheme="minorBidi" w:hAnsiTheme="minorBidi"/>
          <w:sz w:val="28"/>
          <w:szCs w:val="28"/>
          <w:rtl/>
        </w:rPr>
        <w:t xml:space="preserve">ل الاجتماعي وتأثيراتها في </w:t>
      </w:r>
      <w:r>
        <w:rPr>
          <w:rFonts w:asciiTheme="minorBidi" w:hAnsiTheme="minorBidi" w:hint="cs"/>
          <w:sz w:val="28"/>
          <w:szCs w:val="28"/>
          <w:rtl/>
        </w:rPr>
        <w:t>السلوك</w:t>
      </w:r>
      <w:r w:rsidRPr="00F74781">
        <w:rPr>
          <w:rFonts w:asciiTheme="minorBidi" w:hAnsiTheme="minorBidi"/>
          <w:sz w:val="28"/>
          <w:szCs w:val="28"/>
          <w:rtl/>
        </w:rPr>
        <w:t xml:space="preserve"> الاجتماعي للشباب الجامعي</w:t>
      </w:r>
      <w:r w:rsidRPr="00F74781">
        <w:rPr>
          <w:rFonts w:asciiTheme="minorBidi" w:hAnsiTheme="minorBidi"/>
          <w:sz w:val="28"/>
          <w:szCs w:val="28"/>
        </w:rPr>
        <w:t>.</w:t>
      </w:r>
      <w:r w:rsidRPr="00F74781">
        <w:rPr>
          <w:rFonts w:asciiTheme="minorBidi" w:hAnsiTheme="minorBidi"/>
          <w:sz w:val="28"/>
          <w:szCs w:val="28"/>
          <w:rtl/>
        </w:rPr>
        <w:t xml:space="preserve"> </w:t>
      </w:r>
    </w:p>
    <w:p w14:paraId="6542F3E6" w14:textId="77777777" w:rsidR="004E53DF" w:rsidRDefault="00F74781" w:rsidP="00420738">
      <w:pPr>
        <w:pStyle w:val="a3"/>
        <w:jc w:val="lowKashida"/>
        <w:rPr>
          <w:rFonts w:asciiTheme="minorBidi" w:hAnsiTheme="minorBidi"/>
          <w:b/>
          <w:bCs/>
          <w:sz w:val="28"/>
          <w:szCs w:val="28"/>
          <w:rtl/>
        </w:rPr>
      </w:pPr>
      <w:r w:rsidRPr="00F74781">
        <w:rPr>
          <w:rFonts w:asciiTheme="minorBidi" w:hAnsiTheme="minorBidi"/>
          <w:b/>
          <w:bCs/>
          <w:sz w:val="28"/>
          <w:szCs w:val="28"/>
          <w:rtl/>
        </w:rPr>
        <w:t>المصدر/الناشر</w:t>
      </w:r>
      <w:r w:rsidRPr="00F74781">
        <w:rPr>
          <w:rFonts w:asciiTheme="minorBidi" w:hAnsiTheme="minorBidi"/>
          <w:b/>
          <w:bCs/>
          <w:sz w:val="28"/>
          <w:szCs w:val="28"/>
        </w:rPr>
        <w:t>:</w:t>
      </w:r>
      <w:r w:rsidRPr="00F74781">
        <w:rPr>
          <w:rFonts w:asciiTheme="minorBidi" w:hAnsiTheme="minorBidi"/>
          <w:sz w:val="28"/>
          <w:szCs w:val="28"/>
        </w:rPr>
        <w:t xml:space="preserve"> </w:t>
      </w:r>
      <w:r w:rsidRPr="00F74781">
        <w:rPr>
          <w:rFonts w:asciiTheme="minorBidi" w:hAnsiTheme="minorBidi"/>
          <w:sz w:val="28"/>
          <w:szCs w:val="28"/>
          <w:rtl/>
        </w:rPr>
        <w:t>المجلة العلمية لبحوث الإذاعة والتلفزيون، كلية الإعلام، جامعة القاهرة</w:t>
      </w:r>
      <w:r w:rsidRPr="00F74781">
        <w:rPr>
          <w:rFonts w:asciiTheme="minorBidi" w:hAnsiTheme="minorBidi"/>
          <w:sz w:val="28"/>
          <w:szCs w:val="28"/>
        </w:rPr>
        <w:t>.</w:t>
      </w:r>
    </w:p>
    <w:p w14:paraId="2734674B" w14:textId="47500E57" w:rsidR="00F74781" w:rsidRPr="00323A20" w:rsidRDefault="00F74781"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الدراسة على منهج المسح، واستخدمت الاستبانة، وطبقت على عينة مكونة من 200 مفردة من الشباب الجامعي في محافظة القاهرة</w:t>
      </w:r>
      <w:r w:rsidRPr="00323A20">
        <w:rPr>
          <w:rFonts w:asciiTheme="minorBidi" w:hAnsiTheme="minorBidi"/>
          <w:sz w:val="28"/>
          <w:szCs w:val="28"/>
        </w:rPr>
        <w:t>.</w:t>
      </w:r>
    </w:p>
    <w:p w14:paraId="4A3E4CFE" w14:textId="77777777" w:rsidR="004E53DF"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توصلت الدراسة إلى أن الألعاب الإلكترونية عبر مواقع التواصل تؤثر في السلوك الاجتماعي للشباب الجامعي، وأن دوافع الاستخدام ترتبط بالتسلية، وكسر الملل، والمغامرة</w:t>
      </w:r>
      <w:r w:rsidRPr="00323A20">
        <w:rPr>
          <w:rFonts w:asciiTheme="minorBidi" w:hAnsiTheme="minorBidi"/>
          <w:sz w:val="28"/>
          <w:szCs w:val="28"/>
        </w:rPr>
        <w:t>.</w:t>
      </w:r>
    </w:p>
    <w:p w14:paraId="6D1BE59D" w14:textId="58372FAF" w:rsidR="005B14E1"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هذه الدراسة في بناء الإطار النظري الخاص بمحتوى الألعاب الإلكترونية عبر مواقع التواصل، لكنها تختلف عن الدراسة الحالية التي تركز على تيك توك ومدينة الرياض وتفاعل الجمهور مع المحتوى</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DD418F7" w14:textId="77777777" w:rsidR="004E53DF" w:rsidRDefault="004E53DF" w:rsidP="00420738">
      <w:pPr>
        <w:pStyle w:val="a3"/>
        <w:spacing w:after="0" w:line="240" w:lineRule="auto"/>
        <w:jc w:val="lowKashida"/>
        <w:rPr>
          <w:rFonts w:asciiTheme="minorBidi" w:hAnsiTheme="minorBidi"/>
          <w:sz w:val="28"/>
          <w:szCs w:val="28"/>
        </w:rPr>
      </w:pPr>
    </w:p>
    <w:p w14:paraId="2B728487" w14:textId="77777777" w:rsidR="00A96BDE" w:rsidRPr="00A96BDE" w:rsidRDefault="004E53DF"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الثانية: دراسة منصور، حسناء سعد</w:t>
      </w:r>
      <w:r w:rsidRPr="00323A20">
        <w:rPr>
          <w:rFonts w:asciiTheme="minorBidi" w:hAnsiTheme="minorBidi"/>
          <w:b/>
          <w:bCs/>
          <w:sz w:val="28"/>
          <w:szCs w:val="28"/>
        </w:rPr>
        <w:t xml:space="preserve"> (2023)</w:t>
      </w:r>
      <w:r w:rsidRPr="00323A20">
        <w:rPr>
          <w:rFonts w:asciiTheme="minorBidi" w:hAnsiTheme="minorBidi"/>
          <w:b/>
          <w:bCs/>
          <w:sz w:val="28"/>
          <w:szCs w:val="28"/>
          <w:rtl/>
        </w:rPr>
        <w:t xml:space="preserve"> </w:t>
      </w:r>
    </w:p>
    <w:p w14:paraId="40EA41AD" w14:textId="5D694B16" w:rsidR="004E53DF" w:rsidRPr="00323A20" w:rsidRDefault="004E53DF"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تأثير تصفح تطبيق تيك توك على درجة الانتباه والتركيز لدى الشباب السعودي: دراسة شبه تجريبية على طالبات كلية الاتصال والإعلام</w:t>
      </w:r>
      <w:r w:rsidRPr="00323A20">
        <w:rPr>
          <w:rFonts w:asciiTheme="minorBidi" w:hAnsiTheme="minorBidi"/>
          <w:sz w:val="28"/>
          <w:szCs w:val="28"/>
        </w:rPr>
        <w:t>.</w:t>
      </w:r>
    </w:p>
    <w:p w14:paraId="72E363D6" w14:textId="24F70797" w:rsidR="005B14E1" w:rsidRDefault="004E53DF" w:rsidP="00420738">
      <w:pPr>
        <w:pStyle w:val="a3"/>
        <w:jc w:val="lowKashida"/>
        <w:rPr>
          <w:rFonts w:asciiTheme="minorBidi" w:hAnsiTheme="minorBidi"/>
          <w:sz w:val="28"/>
          <w:szCs w:val="28"/>
          <w:rtl/>
        </w:rPr>
      </w:pPr>
      <w:r w:rsidRPr="004E53DF">
        <w:rPr>
          <w:rFonts w:asciiTheme="minorBidi" w:hAnsiTheme="minorBidi"/>
          <w:b/>
          <w:bCs/>
          <w:sz w:val="28"/>
          <w:szCs w:val="28"/>
          <w:rtl/>
        </w:rPr>
        <w:t>المصدر/الناشر</w:t>
      </w:r>
      <w:r w:rsidRPr="004E53DF">
        <w:rPr>
          <w:rFonts w:asciiTheme="minorBidi" w:hAnsiTheme="minorBidi"/>
          <w:b/>
          <w:bCs/>
          <w:sz w:val="28"/>
          <w:szCs w:val="28"/>
        </w:rPr>
        <w:t>:</w:t>
      </w:r>
      <w:r w:rsidRPr="004E53DF">
        <w:rPr>
          <w:rFonts w:asciiTheme="minorBidi" w:hAnsiTheme="minorBidi"/>
          <w:sz w:val="28"/>
          <w:szCs w:val="28"/>
        </w:rPr>
        <w:t xml:space="preserve"> </w:t>
      </w:r>
      <w:r w:rsidRPr="004E53DF">
        <w:rPr>
          <w:rFonts w:asciiTheme="minorBidi" w:hAnsiTheme="minorBidi"/>
          <w:sz w:val="28"/>
          <w:szCs w:val="28"/>
          <w:rtl/>
        </w:rPr>
        <w:t>المجلة المصرية لبحوث الرأي العام، جامعة القاهرة، كلية الإعلام، مركز بحوث الرأي العام</w:t>
      </w:r>
      <w:r w:rsidRPr="004E53DF">
        <w:rPr>
          <w:rFonts w:asciiTheme="minorBidi" w:hAnsiTheme="minorBidi"/>
          <w:sz w:val="28"/>
          <w:szCs w:val="28"/>
        </w:rPr>
        <w:t>.</w:t>
      </w:r>
    </w:p>
    <w:p w14:paraId="50B6F59D" w14:textId="77777777" w:rsidR="004E53DF" w:rsidRDefault="004E53DF" w:rsidP="00420738">
      <w:pPr>
        <w:pStyle w:val="a3"/>
        <w:jc w:val="lowKashida"/>
        <w:rPr>
          <w:rFonts w:asciiTheme="minorBidi" w:hAnsiTheme="minorBidi"/>
          <w:b/>
          <w:bCs/>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الدراسة المنهج شبه التجريبي وأداة الاستقصاء، وطبقت على طالبات كلية الاتصال والإعلام بجامعة الملك عبد العزيز</w:t>
      </w:r>
      <w:r w:rsidRPr="00323A20">
        <w:rPr>
          <w:rFonts w:asciiTheme="minorBidi" w:hAnsiTheme="minorBidi"/>
          <w:sz w:val="28"/>
          <w:szCs w:val="28"/>
        </w:rPr>
        <w:t>.</w:t>
      </w:r>
      <w:r w:rsidRPr="00323A20">
        <w:rPr>
          <w:rFonts w:asciiTheme="minorBidi" w:hAnsiTheme="minorBidi"/>
          <w:sz w:val="28"/>
          <w:szCs w:val="28"/>
        </w:rPr>
        <w:br/>
      </w:r>
    </w:p>
    <w:p w14:paraId="1E2EFD64" w14:textId="77777777" w:rsidR="004E53DF" w:rsidRDefault="004E53DF" w:rsidP="00420738">
      <w:pPr>
        <w:pStyle w:val="a3"/>
        <w:jc w:val="lowKashida"/>
        <w:rPr>
          <w:rFonts w:asciiTheme="minorBidi" w:hAnsiTheme="minorBidi"/>
          <w:b/>
          <w:bCs/>
          <w:sz w:val="28"/>
          <w:szCs w:val="28"/>
          <w:rtl/>
        </w:rPr>
      </w:pPr>
    </w:p>
    <w:p w14:paraId="4AC9E2B7" w14:textId="77777777" w:rsidR="004E53DF" w:rsidRDefault="004E53DF" w:rsidP="00420738">
      <w:pPr>
        <w:pStyle w:val="a3"/>
        <w:jc w:val="lowKashida"/>
        <w:rPr>
          <w:rFonts w:asciiTheme="minorBidi" w:hAnsiTheme="minorBidi"/>
          <w:sz w:val="28"/>
          <w:szCs w:val="28"/>
          <w:rtl/>
        </w:rPr>
      </w:pPr>
      <w:r w:rsidRPr="00323A20">
        <w:rPr>
          <w:rFonts w:asciiTheme="minorBidi" w:hAnsiTheme="minorBidi"/>
          <w:b/>
          <w:bCs/>
          <w:sz w:val="28"/>
          <w:szCs w:val="28"/>
          <w:rtl/>
        </w:rPr>
        <w:lastRenderedPageBreak/>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النتائج أن 27.1% من العينة يتصفحن تيك توك أكثر من ثلاث ساعات يوميًا، وأن الفيديوهات الأقصر من نصف دقيقة كانت الأكثر تفضيلًا، مما يدل على أهمية قصر مدة الفيديو في جذب المستخدمين</w:t>
      </w:r>
      <w:r w:rsidRPr="00323A20">
        <w:rPr>
          <w:rFonts w:asciiTheme="minorBidi" w:hAnsiTheme="minorBidi"/>
          <w:sz w:val="28"/>
          <w:szCs w:val="28"/>
        </w:rPr>
        <w:t>.</w:t>
      </w:r>
    </w:p>
    <w:p w14:paraId="56721B6F" w14:textId="7FD52E4C" w:rsidR="004E53DF" w:rsidRDefault="004E53DF"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تحديد أثر خصائص منصة تيك توك، وبخاصة مدة الفيديو، على تفضيلات الجمهور، وهو جانب مهم في دراسة تفاعل الجمهور مع محتوى الألعاب</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2267D109" w14:textId="74DE3E5D" w:rsidR="004E53DF" w:rsidRDefault="004E53DF" w:rsidP="00420738">
      <w:pPr>
        <w:jc w:val="lowKashida"/>
        <w:rPr>
          <w:rFonts w:asciiTheme="minorBidi" w:hAnsiTheme="minorBidi"/>
          <w:sz w:val="28"/>
          <w:szCs w:val="28"/>
          <w:rtl/>
        </w:rPr>
      </w:pPr>
    </w:p>
    <w:p w14:paraId="58C374EB" w14:textId="77777777" w:rsidR="00A96BDE" w:rsidRPr="00A96BDE" w:rsidRDefault="004E53DF"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الثالثة: دراسة المستنير، عيسى</w:t>
      </w:r>
      <w:r w:rsidRPr="00323A20">
        <w:rPr>
          <w:rFonts w:asciiTheme="minorBidi" w:hAnsiTheme="minorBidi"/>
          <w:b/>
          <w:bCs/>
          <w:sz w:val="28"/>
          <w:szCs w:val="28"/>
        </w:rPr>
        <w:t xml:space="preserve"> (2024)</w:t>
      </w:r>
    </w:p>
    <w:p w14:paraId="2ED28213" w14:textId="10E9147B" w:rsidR="004E53DF" w:rsidRDefault="004E53DF" w:rsidP="00420738">
      <w:pPr>
        <w:pStyle w:val="a3"/>
        <w:spacing w:after="0" w:line="240" w:lineRule="auto"/>
        <w:jc w:val="lowKashida"/>
        <w:rPr>
          <w:rFonts w:asciiTheme="minorBidi" w:hAnsiTheme="minorBidi"/>
          <w:sz w:val="28"/>
          <w:szCs w:val="28"/>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محتوى مؤثري تيك توك في المملكة العربية السعودية: دراسة تحليلية</w:t>
      </w:r>
      <w:r w:rsidRPr="00323A20">
        <w:rPr>
          <w:rFonts w:asciiTheme="minorBidi" w:hAnsiTheme="minorBidi"/>
          <w:sz w:val="28"/>
          <w:szCs w:val="28"/>
        </w:rPr>
        <w:t>.</w:t>
      </w:r>
    </w:p>
    <w:p w14:paraId="20B27F70" w14:textId="77777777" w:rsidR="004E53DF" w:rsidRPr="004E53DF" w:rsidRDefault="004E53DF" w:rsidP="00420738">
      <w:pPr>
        <w:pStyle w:val="a3"/>
        <w:jc w:val="lowKashida"/>
        <w:rPr>
          <w:rFonts w:asciiTheme="minorBidi" w:hAnsiTheme="minorBidi"/>
          <w:sz w:val="28"/>
          <w:szCs w:val="28"/>
          <w:rtl/>
        </w:rPr>
      </w:pPr>
      <w:r w:rsidRPr="004E53DF">
        <w:rPr>
          <w:rFonts w:asciiTheme="minorBidi" w:hAnsiTheme="minorBidi"/>
          <w:b/>
          <w:bCs/>
          <w:sz w:val="28"/>
          <w:szCs w:val="28"/>
          <w:rtl/>
        </w:rPr>
        <w:t>المصدر/الناشر</w:t>
      </w:r>
      <w:r w:rsidRPr="004E53DF">
        <w:rPr>
          <w:rFonts w:asciiTheme="minorBidi" w:hAnsiTheme="minorBidi"/>
          <w:b/>
          <w:bCs/>
          <w:sz w:val="28"/>
          <w:szCs w:val="28"/>
        </w:rPr>
        <w:t>:</w:t>
      </w:r>
      <w:r w:rsidRPr="004E53DF">
        <w:rPr>
          <w:rFonts w:asciiTheme="minorBidi" w:hAnsiTheme="minorBidi"/>
          <w:sz w:val="28"/>
          <w:szCs w:val="28"/>
        </w:rPr>
        <w:t xml:space="preserve"> </w:t>
      </w:r>
      <w:r w:rsidRPr="004E53DF">
        <w:rPr>
          <w:rFonts w:asciiTheme="minorBidi" w:hAnsiTheme="minorBidi"/>
          <w:sz w:val="28"/>
          <w:szCs w:val="28"/>
          <w:rtl/>
        </w:rPr>
        <w:t>المجلة العربية للإعلام والاتصال، الجمعية السعودية للإعلام والاتصال</w:t>
      </w:r>
      <w:r w:rsidRPr="004E53DF">
        <w:rPr>
          <w:rFonts w:asciiTheme="minorBidi" w:hAnsiTheme="minorBidi"/>
          <w:sz w:val="28"/>
          <w:szCs w:val="28"/>
        </w:rPr>
        <w:t>.</w:t>
      </w:r>
    </w:p>
    <w:p w14:paraId="7A16EE82" w14:textId="54397875" w:rsidR="004E53DF"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الدراسة على تحليل المضمون، ودرست محتوى 26 مؤثرًا مشهورًا على تيك توك في المملكة، من خلال تحليل 260 منشورًا</w:t>
      </w:r>
      <w:r w:rsidRPr="00323A20">
        <w:rPr>
          <w:rFonts w:asciiTheme="minorBidi" w:hAnsiTheme="minorBidi"/>
          <w:sz w:val="28"/>
          <w:szCs w:val="28"/>
        </w:rPr>
        <w:t>.</w:t>
      </w:r>
    </w:p>
    <w:p w14:paraId="6BE793E6" w14:textId="77777777"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ركزت الدراسة على خصائص المؤثرين وأنواع المحتوى ودرجة الشهرة، وأظهرت أهمية المؤثرين في تشكيل أنماط المحتوى المتداول على تيك توك</w:t>
      </w:r>
      <w:r w:rsidRPr="00323A20">
        <w:rPr>
          <w:rFonts w:asciiTheme="minorBidi" w:hAnsiTheme="minorBidi"/>
          <w:sz w:val="28"/>
          <w:szCs w:val="28"/>
        </w:rPr>
        <w:t>.</w:t>
      </w:r>
    </w:p>
    <w:p w14:paraId="7F2C9FCF" w14:textId="7E750FAE"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هذه الدراسة في فهم خصائص صناع المحتوى على تيك توك داخل المملكة، بينما تتجه الدراسة الحالية إلى قياس تفاعل الجمهور مع محتوى الألعاب الإلكترونية تحديدًا</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174AC5D" w14:textId="77777777" w:rsidR="00A96BDE" w:rsidRDefault="00A96BDE" w:rsidP="00420738">
      <w:pPr>
        <w:pStyle w:val="a3"/>
        <w:spacing w:after="0" w:line="240" w:lineRule="auto"/>
        <w:jc w:val="lowKashida"/>
        <w:rPr>
          <w:rFonts w:asciiTheme="minorBidi" w:hAnsiTheme="minorBidi"/>
          <w:sz w:val="28"/>
          <w:szCs w:val="28"/>
          <w:rtl/>
        </w:rPr>
      </w:pPr>
    </w:p>
    <w:p w14:paraId="6C57D9BF" w14:textId="51C738EF" w:rsidR="00A96BDE" w:rsidRPr="00A96BDE" w:rsidRDefault="00A96BDE" w:rsidP="00420738">
      <w:pPr>
        <w:pStyle w:val="a3"/>
        <w:numPr>
          <w:ilvl w:val="0"/>
          <w:numId w:val="17"/>
        </w:numPr>
        <w:spacing w:after="0" w:line="240" w:lineRule="auto"/>
        <w:jc w:val="lowKashida"/>
        <w:rPr>
          <w:rFonts w:asciiTheme="minorBidi" w:hAnsiTheme="minorBidi"/>
          <w:sz w:val="28"/>
          <w:szCs w:val="28"/>
          <w:rtl/>
        </w:rPr>
      </w:pPr>
      <w:r w:rsidRPr="00323A20">
        <w:rPr>
          <w:rFonts w:asciiTheme="minorBidi" w:hAnsiTheme="minorBidi"/>
          <w:b/>
          <w:bCs/>
          <w:sz w:val="28"/>
          <w:szCs w:val="28"/>
          <w:rtl/>
        </w:rPr>
        <w:t>الدراسة الرابعة: دراسة عبد السلام، حسناء أحمد عبد البديع وآخرين</w:t>
      </w:r>
      <w:r w:rsidRPr="00323A20">
        <w:rPr>
          <w:rFonts w:asciiTheme="minorBidi" w:hAnsiTheme="minorBidi"/>
          <w:b/>
          <w:bCs/>
          <w:sz w:val="28"/>
          <w:szCs w:val="28"/>
        </w:rPr>
        <w:t xml:space="preserve"> </w:t>
      </w:r>
      <w:r w:rsidRPr="00A96BDE">
        <w:rPr>
          <w:rFonts w:asciiTheme="minorBidi" w:hAnsiTheme="minorBidi"/>
          <w:b/>
          <w:bCs/>
          <w:sz w:val="28"/>
          <w:szCs w:val="28"/>
        </w:rPr>
        <w:t>(2024)</w:t>
      </w:r>
      <w:r w:rsidRPr="00A96BDE">
        <w:rPr>
          <w:rFonts w:asciiTheme="minorBidi" w:hAnsiTheme="minorBidi"/>
          <w:sz w:val="28"/>
          <w:szCs w:val="28"/>
        </w:rPr>
        <w:br/>
      </w:r>
      <w:r w:rsidRPr="00A96BDE">
        <w:rPr>
          <w:rFonts w:asciiTheme="minorBidi" w:hAnsiTheme="minorBidi"/>
          <w:b/>
          <w:bCs/>
          <w:sz w:val="28"/>
          <w:szCs w:val="28"/>
          <w:rtl/>
        </w:rPr>
        <w:t>العنوان</w:t>
      </w:r>
      <w:r w:rsidRPr="00A96BDE">
        <w:rPr>
          <w:rFonts w:asciiTheme="minorBidi" w:hAnsiTheme="minorBidi"/>
          <w:b/>
          <w:bCs/>
          <w:sz w:val="28"/>
          <w:szCs w:val="28"/>
        </w:rPr>
        <w:t>:</w:t>
      </w:r>
      <w:r w:rsidRPr="00A96BDE">
        <w:rPr>
          <w:rFonts w:asciiTheme="minorBidi" w:hAnsiTheme="minorBidi"/>
          <w:sz w:val="28"/>
          <w:szCs w:val="28"/>
        </w:rPr>
        <w:t xml:space="preserve"> </w:t>
      </w:r>
      <w:r w:rsidRPr="00A96BDE">
        <w:rPr>
          <w:rFonts w:asciiTheme="minorBidi" w:hAnsiTheme="minorBidi"/>
          <w:sz w:val="28"/>
          <w:szCs w:val="28"/>
          <w:rtl/>
        </w:rPr>
        <w:t xml:space="preserve">استخدام المراهقين لتطبيق تيك توك </w:t>
      </w:r>
      <w:proofErr w:type="spellStart"/>
      <w:r w:rsidRPr="00A96BDE">
        <w:rPr>
          <w:rFonts w:asciiTheme="minorBidi" w:hAnsiTheme="minorBidi"/>
          <w:sz w:val="28"/>
          <w:szCs w:val="28"/>
          <w:rtl/>
        </w:rPr>
        <w:t>والإشباعات</w:t>
      </w:r>
      <w:proofErr w:type="spellEnd"/>
      <w:r w:rsidRPr="00A96BDE">
        <w:rPr>
          <w:rFonts w:asciiTheme="minorBidi" w:hAnsiTheme="minorBidi"/>
          <w:sz w:val="28"/>
          <w:szCs w:val="28"/>
          <w:rtl/>
        </w:rPr>
        <w:t xml:space="preserve"> المتحققة منه</w:t>
      </w:r>
      <w:r w:rsidRPr="00A96BDE">
        <w:rPr>
          <w:rFonts w:asciiTheme="minorBidi" w:hAnsiTheme="minorBidi"/>
          <w:sz w:val="28"/>
          <w:szCs w:val="28"/>
        </w:rPr>
        <w:t>.</w:t>
      </w:r>
    </w:p>
    <w:p w14:paraId="77CE1562" w14:textId="77E3D7B1"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مجلة البحوث في مجالات التربية النوعية</w:t>
      </w:r>
      <w:r w:rsidRPr="00323A20">
        <w:rPr>
          <w:rFonts w:asciiTheme="minorBidi" w:hAnsiTheme="minorBidi"/>
          <w:sz w:val="28"/>
          <w:szCs w:val="28"/>
        </w:rPr>
        <w:t>.</w:t>
      </w:r>
    </w:p>
    <w:p w14:paraId="163B2C68" w14:textId="4E8E2989" w:rsidR="00A96BDE" w:rsidRDefault="00A96BDE"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دراسة وصفية استخدمت منهج المسح، وطبقت على عينة عشوائية بسيطة من 475 مفردة من طلبة المرحلة الثانوية الحكومية والخاصة في محافظتي القاهرة والمنيا، واعتمدت على نظرية الاستخدامات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Pr>
        <w:t>.</w:t>
      </w:r>
    </w:p>
    <w:p w14:paraId="0CE4143A"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توصلت إلى وجود علاقة ذات دلالة إحصائية بين معدل استخدام تيك توك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tl/>
        </w:rPr>
        <w:t xml:space="preserve"> التي يحققها المستخدمون</w:t>
      </w:r>
      <w:r w:rsidRPr="00323A20">
        <w:rPr>
          <w:rFonts w:asciiTheme="minorBidi" w:hAnsiTheme="minorBidi"/>
          <w:sz w:val="28"/>
          <w:szCs w:val="28"/>
        </w:rPr>
        <w:t>.</w:t>
      </w:r>
    </w:p>
    <w:p w14:paraId="348AE271" w14:textId="1897A6BB"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تفيد في بناء محور الدوافع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tl/>
        </w:rPr>
        <w:t xml:space="preserve"> في الاستبانة، وتدعم اختيار نظرية الاستخدامات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tl/>
        </w:rPr>
        <w:t xml:space="preserve"> إطارًا نظريًا للدراسة الحالية</w:t>
      </w:r>
      <w:r w:rsidRPr="00323A20">
        <w:rPr>
          <w:rFonts w:asciiTheme="minorBidi" w:hAnsiTheme="minorBidi"/>
          <w:sz w:val="28"/>
          <w:szCs w:val="28"/>
        </w:rPr>
        <w:t xml:space="preserve">. </w:t>
      </w:r>
    </w:p>
    <w:p w14:paraId="3CEA63A8" w14:textId="77777777" w:rsidR="00066465" w:rsidRDefault="00066465" w:rsidP="00420738">
      <w:pPr>
        <w:pStyle w:val="a3"/>
        <w:spacing w:after="0" w:line="240" w:lineRule="auto"/>
        <w:jc w:val="lowKashida"/>
        <w:rPr>
          <w:rFonts w:asciiTheme="minorBidi" w:hAnsiTheme="minorBidi"/>
          <w:sz w:val="28"/>
          <w:szCs w:val="28"/>
          <w:rtl/>
        </w:rPr>
      </w:pPr>
    </w:p>
    <w:p w14:paraId="59AABE0D" w14:textId="5DF7BE93" w:rsidR="00066465" w:rsidRPr="00066465" w:rsidRDefault="00066465" w:rsidP="00420738">
      <w:pPr>
        <w:pStyle w:val="a3"/>
        <w:numPr>
          <w:ilvl w:val="0"/>
          <w:numId w:val="17"/>
        </w:numPr>
        <w:spacing w:after="0" w:line="240" w:lineRule="auto"/>
        <w:jc w:val="lowKashida"/>
        <w:rPr>
          <w:rFonts w:asciiTheme="minorBidi" w:hAnsiTheme="minorBidi"/>
          <w:sz w:val="28"/>
          <w:szCs w:val="28"/>
          <w:rtl/>
        </w:rPr>
      </w:pPr>
      <w:r w:rsidRPr="00323A20">
        <w:rPr>
          <w:rFonts w:asciiTheme="minorBidi" w:hAnsiTheme="minorBidi"/>
          <w:b/>
          <w:bCs/>
          <w:sz w:val="28"/>
          <w:szCs w:val="28"/>
          <w:rtl/>
        </w:rPr>
        <w:t xml:space="preserve">الدراسة الخامسة: دراسة السلمي، فهد عوض الله؛ العبدلي، عبد المعين </w:t>
      </w:r>
      <w:proofErr w:type="gramStart"/>
      <w:r w:rsidRPr="00323A20">
        <w:rPr>
          <w:rFonts w:asciiTheme="minorBidi" w:hAnsiTheme="minorBidi"/>
          <w:b/>
          <w:bCs/>
          <w:sz w:val="28"/>
          <w:szCs w:val="28"/>
          <w:rtl/>
        </w:rPr>
        <w:t>عبدالله؛</w:t>
      </w:r>
      <w:proofErr w:type="gramEnd"/>
      <w:r w:rsidRPr="00323A20">
        <w:rPr>
          <w:rFonts w:asciiTheme="minorBidi" w:hAnsiTheme="minorBidi"/>
          <w:b/>
          <w:bCs/>
          <w:sz w:val="28"/>
          <w:szCs w:val="28"/>
          <w:rtl/>
        </w:rPr>
        <w:t xml:space="preserve"> الزهراني، محمد أحمد</w:t>
      </w:r>
      <w:r w:rsidRPr="00323A20">
        <w:rPr>
          <w:rFonts w:asciiTheme="minorBidi" w:hAnsiTheme="minorBidi"/>
          <w:b/>
          <w:bCs/>
          <w:sz w:val="28"/>
          <w:szCs w:val="28"/>
        </w:rPr>
        <w:t xml:space="preserve"> (2025)</w:t>
      </w:r>
    </w:p>
    <w:p w14:paraId="224BAED5" w14:textId="2013BA83" w:rsidR="00A96BDE"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دوافع استخدام طلبة جامعة الملك عبد العزيز لموقع تيك توك </w:t>
      </w:r>
      <w:proofErr w:type="spellStart"/>
      <w:r w:rsidRPr="00323A20">
        <w:rPr>
          <w:rFonts w:asciiTheme="minorBidi" w:hAnsiTheme="minorBidi"/>
          <w:sz w:val="28"/>
          <w:szCs w:val="28"/>
          <w:rtl/>
        </w:rPr>
        <w:t>وإشباعاتهم</w:t>
      </w:r>
      <w:proofErr w:type="spellEnd"/>
      <w:r w:rsidRPr="00323A20">
        <w:rPr>
          <w:rFonts w:asciiTheme="minorBidi" w:hAnsiTheme="minorBidi"/>
          <w:sz w:val="28"/>
          <w:szCs w:val="28"/>
          <w:rtl/>
        </w:rPr>
        <w:t xml:space="preserve"> المتحققة منه: دراسة ميدانية</w:t>
      </w:r>
      <w:r w:rsidRPr="00323A20">
        <w:rPr>
          <w:rFonts w:asciiTheme="minorBidi" w:hAnsiTheme="minorBidi"/>
          <w:sz w:val="28"/>
          <w:szCs w:val="28"/>
        </w:rPr>
        <w:t>.</w:t>
      </w:r>
    </w:p>
    <w:p w14:paraId="6BB00D89"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المجلة الجزائرية لبحوث الإعلام والرأي العام، جامعة عمار </w:t>
      </w:r>
      <w:proofErr w:type="spellStart"/>
      <w:r w:rsidRPr="00323A20">
        <w:rPr>
          <w:rFonts w:asciiTheme="minorBidi" w:hAnsiTheme="minorBidi"/>
          <w:sz w:val="28"/>
          <w:szCs w:val="28"/>
          <w:rtl/>
        </w:rPr>
        <w:t>ثليجي</w:t>
      </w:r>
      <w:proofErr w:type="spellEnd"/>
      <w:r w:rsidRPr="00323A20">
        <w:rPr>
          <w:rFonts w:asciiTheme="minorBidi" w:hAnsiTheme="minorBidi"/>
          <w:sz w:val="28"/>
          <w:szCs w:val="28"/>
          <w:rtl/>
        </w:rPr>
        <w:t xml:space="preserve"> الأغواط</w:t>
      </w:r>
      <w:r w:rsidRPr="00323A20">
        <w:rPr>
          <w:rFonts w:asciiTheme="minorBidi" w:hAnsiTheme="minorBidi"/>
          <w:sz w:val="28"/>
          <w:szCs w:val="28"/>
        </w:rPr>
        <w:t>.</w:t>
      </w:r>
    </w:p>
    <w:p w14:paraId="6D2E419D"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على المنهج الوصفي التحليلي، واستخدمت الاستبانة، وطبقت على عينة مكونة من 450 طالبًا وطالبة من مستخدمي تيك توك في جامعة الملك عبد العزيز</w:t>
      </w:r>
      <w:r w:rsidRPr="00323A20">
        <w:rPr>
          <w:rFonts w:asciiTheme="minorBidi" w:hAnsiTheme="minorBidi"/>
          <w:sz w:val="28"/>
          <w:szCs w:val="28"/>
        </w:rPr>
        <w:t>.</w:t>
      </w:r>
    </w:p>
    <w:p w14:paraId="219F383B" w14:textId="77777777"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من أبرز دوافع الاستخدام: الترفيه، والتسلية، وقضاء وقت الفراغ، وإشباع بعض الاحتياجات المعرفية والاجتماعية</w:t>
      </w:r>
      <w:r w:rsidRPr="00323A20">
        <w:rPr>
          <w:rFonts w:asciiTheme="minorBidi" w:hAnsiTheme="minorBidi"/>
          <w:sz w:val="28"/>
          <w:szCs w:val="28"/>
        </w:rPr>
        <w:t>.</w:t>
      </w:r>
    </w:p>
    <w:p w14:paraId="4FF495B5" w14:textId="4F699C55" w:rsidR="00066465" w:rsidRDefault="00066465"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lastRenderedPageBreak/>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صياغة محور دوافع متابعة محتوى الألعاب الإلكترونية، خاصة أن الدراسة أجريت في بيئة سعودية جامعية قريبة من جمهور الدراسة الحالية</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60E7DEA6" w14:textId="77777777" w:rsidR="00066465" w:rsidRDefault="00066465" w:rsidP="00420738">
      <w:pPr>
        <w:pStyle w:val="a3"/>
        <w:spacing w:after="0" w:line="240" w:lineRule="auto"/>
        <w:jc w:val="lowKashida"/>
        <w:rPr>
          <w:rFonts w:asciiTheme="minorBidi" w:hAnsiTheme="minorBidi"/>
          <w:sz w:val="28"/>
          <w:szCs w:val="28"/>
          <w:rtl/>
        </w:rPr>
      </w:pPr>
    </w:p>
    <w:p w14:paraId="293E53BC" w14:textId="1B077A4E" w:rsidR="00066465" w:rsidRPr="00323A20" w:rsidRDefault="00066465"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 xml:space="preserve">الدراسة السادسة: دراسة المطيري، الجوهرة بنت عويض؛ </w:t>
      </w:r>
      <w:proofErr w:type="spellStart"/>
      <w:r w:rsidRPr="00323A20">
        <w:rPr>
          <w:rFonts w:asciiTheme="minorBidi" w:hAnsiTheme="minorBidi"/>
          <w:b/>
          <w:bCs/>
          <w:sz w:val="28"/>
          <w:szCs w:val="28"/>
          <w:rtl/>
        </w:rPr>
        <w:t>والجويسر</w:t>
      </w:r>
      <w:proofErr w:type="spellEnd"/>
      <w:r w:rsidRPr="00323A20">
        <w:rPr>
          <w:rFonts w:asciiTheme="minorBidi" w:hAnsiTheme="minorBidi"/>
          <w:b/>
          <w:bCs/>
          <w:sz w:val="28"/>
          <w:szCs w:val="28"/>
          <w:rtl/>
        </w:rPr>
        <w:t xml:space="preserve">، غيداء بنت </w:t>
      </w:r>
      <w:proofErr w:type="gramStart"/>
      <w:r w:rsidRPr="00323A20">
        <w:rPr>
          <w:rFonts w:asciiTheme="minorBidi" w:hAnsiTheme="minorBidi"/>
          <w:b/>
          <w:bCs/>
          <w:sz w:val="28"/>
          <w:szCs w:val="28"/>
          <w:rtl/>
        </w:rPr>
        <w:t>عبدالله</w:t>
      </w:r>
      <w:proofErr w:type="gramEnd"/>
      <w:r w:rsidRPr="00323A20">
        <w:rPr>
          <w:rFonts w:asciiTheme="minorBidi" w:hAnsiTheme="minorBidi"/>
          <w:b/>
          <w:bCs/>
          <w:sz w:val="28"/>
          <w:szCs w:val="28"/>
        </w:rPr>
        <w:t xml:space="preserve"> (2025)</w:t>
      </w:r>
    </w:p>
    <w:p w14:paraId="6FF2AAB0" w14:textId="77777777" w:rsidR="00066465" w:rsidRDefault="00066465" w:rsidP="00420738">
      <w:pPr>
        <w:pStyle w:val="a3"/>
        <w:jc w:val="lowKashida"/>
        <w:rPr>
          <w:rFonts w:asciiTheme="minorBidi" w:hAnsiTheme="minorBidi"/>
          <w:sz w:val="28"/>
          <w:szCs w:val="28"/>
          <w:rtl/>
        </w:rPr>
      </w:pPr>
      <w:r w:rsidRPr="00066465">
        <w:rPr>
          <w:rFonts w:asciiTheme="minorBidi" w:hAnsiTheme="minorBidi"/>
          <w:b/>
          <w:bCs/>
          <w:sz w:val="28"/>
          <w:szCs w:val="28"/>
          <w:rtl/>
        </w:rPr>
        <w:t>العنوان</w:t>
      </w:r>
      <w:r w:rsidRPr="00066465">
        <w:rPr>
          <w:rFonts w:asciiTheme="minorBidi" w:hAnsiTheme="minorBidi"/>
          <w:b/>
          <w:bCs/>
          <w:sz w:val="28"/>
          <w:szCs w:val="28"/>
        </w:rPr>
        <w:t>:</w:t>
      </w:r>
      <w:r w:rsidRPr="00066465">
        <w:rPr>
          <w:rFonts w:asciiTheme="minorBidi" w:hAnsiTheme="minorBidi"/>
          <w:sz w:val="28"/>
          <w:szCs w:val="28"/>
        </w:rPr>
        <w:t xml:space="preserve"> </w:t>
      </w:r>
      <w:r w:rsidRPr="00066465">
        <w:rPr>
          <w:rFonts w:asciiTheme="minorBidi" w:hAnsiTheme="minorBidi"/>
          <w:sz w:val="28"/>
          <w:szCs w:val="28"/>
          <w:rtl/>
        </w:rPr>
        <w:t>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066465">
        <w:rPr>
          <w:rFonts w:asciiTheme="minorBidi" w:hAnsiTheme="minorBidi"/>
          <w:sz w:val="28"/>
          <w:szCs w:val="28"/>
        </w:rPr>
        <w:t>.</w:t>
      </w:r>
    </w:p>
    <w:p w14:paraId="3F4964E1" w14:textId="765D2F76"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المجلة العربية للإعلام والاتصال</w:t>
      </w:r>
      <w:r w:rsidRPr="00323A20">
        <w:rPr>
          <w:rFonts w:asciiTheme="minorBidi" w:hAnsiTheme="minorBidi"/>
          <w:sz w:val="28"/>
          <w:szCs w:val="28"/>
        </w:rPr>
        <w:t>.</w:t>
      </w:r>
    </w:p>
    <w:p w14:paraId="289CED8C" w14:textId="77777777"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المنهج الوصفي التحليلي وأداة الاستبانة، وطبقت على عينة مكونة من 344 مبحوثًا من جيل زد في المملكة</w:t>
      </w:r>
      <w:r w:rsidRPr="00323A20">
        <w:rPr>
          <w:rFonts w:asciiTheme="minorBidi" w:hAnsiTheme="minorBidi"/>
          <w:sz w:val="28"/>
          <w:szCs w:val="28"/>
        </w:rPr>
        <w:t>.</w:t>
      </w:r>
    </w:p>
    <w:p w14:paraId="2072E660" w14:textId="77777777"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توصلت إلى وجود علاقة ذات دلالة إحصائية بين استخدام تيك توك وكل من الخوف من فوات الفرصة وإدمان وسائل التواصل الاجتماعي، كما بينت أن 43% من العينة يصنفون أنفسهم مستخدمين عاديين و18% مستخدمين مشاركين أو صناع محتوى</w:t>
      </w:r>
      <w:r w:rsidRPr="00323A20">
        <w:rPr>
          <w:rFonts w:asciiTheme="minorBidi" w:hAnsiTheme="minorBidi"/>
          <w:sz w:val="28"/>
          <w:szCs w:val="28"/>
        </w:rPr>
        <w:t>.</w:t>
      </w:r>
    </w:p>
    <w:p w14:paraId="0A781BF7" w14:textId="72FCC0E5"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فهم كثافة الاستخدام وأنماط المشاركة لدى جيل الشباب السعودي، وهو ما يرتبط بتفاعل الجمهور مع محتوى الألعاب</w:t>
      </w:r>
      <w:r w:rsidRPr="00323A20">
        <w:rPr>
          <w:rFonts w:asciiTheme="minorBidi" w:hAnsiTheme="minorBidi"/>
          <w:sz w:val="28"/>
          <w:szCs w:val="28"/>
        </w:rPr>
        <w:t xml:space="preserve">. </w:t>
      </w:r>
    </w:p>
    <w:p w14:paraId="2379A1F5" w14:textId="77777777" w:rsidR="00066465" w:rsidRDefault="00066465" w:rsidP="00420738">
      <w:pPr>
        <w:pStyle w:val="a3"/>
        <w:jc w:val="lowKashida"/>
        <w:rPr>
          <w:rFonts w:asciiTheme="minorBidi" w:hAnsiTheme="minorBidi"/>
          <w:sz w:val="28"/>
          <w:szCs w:val="28"/>
          <w:rtl/>
        </w:rPr>
      </w:pPr>
    </w:p>
    <w:p w14:paraId="1A9DA3A8" w14:textId="5B3DACA1" w:rsidR="00066465" w:rsidRDefault="00066465" w:rsidP="00420738">
      <w:pPr>
        <w:pStyle w:val="a3"/>
        <w:numPr>
          <w:ilvl w:val="0"/>
          <w:numId w:val="17"/>
        </w:numPr>
        <w:jc w:val="lowKashida"/>
        <w:rPr>
          <w:rFonts w:asciiTheme="minorBidi" w:hAnsiTheme="minorBidi"/>
          <w:sz w:val="28"/>
          <w:szCs w:val="28"/>
        </w:rPr>
      </w:pPr>
      <w:r w:rsidRPr="00323A20">
        <w:rPr>
          <w:rFonts w:asciiTheme="minorBidi" w:hAnsiTheme="minorBidi"/>
          <w:b/>
          <w:bCs/>
          <w:sz w:val="28"/>
          <w:szCs w:val="28"/>
          <w:rtl/>
        </w:rPr>
        <w:t xml:space="preserve">الدراسة السابعة: دراسة </w:t>
      </w:r>
      <w:proofErr w:type="spellStart"/>
      <w:r w:rsidRPr="00323A20">
        <w:rPr>
          <w:rFonts w:asciiTheme="minorBidi" w:hAnsiTheme="minorBidi"/>
          <w:b/>
          <w:bCs/>
          <w:sz w:val="28"/>
          <w:szCs w:val="28"/>
          <w:rtl/>
        </w:rPr>
        <w:t>القماطي</w:t>
      </w:r>
      <w:proofErr w:type="spellEnd"/>
      <w:r w:rsidRPr="00323A20">
        <w:rPr>
          <w:rFonts w:asciiTheme="minorBidi" w:hAnsiTheme="minorBidi"/>
          <w:b/>
          <w:bCs/>
          <w:sz w:val="28"/>
          <w:szCs w:val="28"/>
          <w:rtl/>
        </w:rPr>
        <w:t>، تهاني</w:t>
      </w:r>
      <w:r w:rsidRPr="00323A20">
        <w:rPr>
          <w:rFonts w:asciiTheme="minorBidi" w:hAnsiTheme="minorBidi"/>
          <w:b/>
          <w:bCs/>
          <w:sz w:val="28"/>
          <w:szCs w:val="28"/>
        </w:rPr>
        <w:t xml:space="preserve"> (2026)</w:t>
      </w:r>
    </w:p>
    <w:p w14:paraId="2C0F8B80" w14:textId="77777777" w:rsidR="00066465" w:rsidRDefault="00066465" w:rsidP="00420738">
      <w:pPr>
        <w:pStyle w:val="a3"/>
        <w:jc w:val="lowKashida"/>
        <w:rPr>
          <w:rFonts w:asciiTheme="minorBidi" w:hAnsiTheme="minorBidi"/>
          <w:sz w:val="28"/>
          <w:szCs w:val="28"/>
          <w:rtl/>
        </w:rPr>
      </w:pPr>
      <w:r w:rsidRPr="00066465">
        <w:rPr>
          <w:rFonts w:asciiTheme="minorBidi" w:hAnsiTheme="minorBidi"/>
          <w:b/>
          <w:bCs/>
          <w:sz w:val="28"/>
          <w:szCs w:val="28"/>
          <w:rtl/>
        </w:rPr>
        <w:t>العنوان</w:t>
      </w:r>
      <w:r w:rsidRPr="00066465">
        <w:rPr>
          <w:rFonts w:asciiTheme="minorBidi" w:hAnsiTheme="minorBidi"/>
          <w:b/>
          <w:bCs/>
          <w:sz w:val="28"/>
          <w:szCs w:val="28"/>
        </w:rPr>
        <w:t>:</w:t>
      </w:r>
      <w:r w:rsidRPr="00066465">
        <w:rPr>
          <w:rFonts w:asciiTheme="minorBidi" w:hAnsiTheme="minorBidi"/>
          <w:sz w:val="28"/>
          <w:szCs w:val="28"/>
        </w:rPr>
        <w:t xml:space="preserve"> </w:t>
      </w:r>
      <w:r w:rsidRPr="00066465">
        <w:rPr>
          <w:rFonts w:asciiTheme="minorBidi" w:hAnsiTheme="minorBidi"/>
          <w:sz w:val="28"/>
          <w:szCs w:val="28"/>
          <w:rtl/>
        </w:rPr>
        <w:t>التيك توك كمنصة إعلامية رقمية: دراسة ميدانية لطبيعة المحتوى المفضل وآليات التفاعل عليه من قبل الجمهور في مدينة مصراتة</w:t>
      </w:r>
      <w:r w:rsidRPr="00066465">
        <w:rPr>
          <w:rFonts w:asciiTheme="minorBidi" w:hAnsiTheme="minorBidi"/>
          <w:sz w:val="28"/>
          <w:szCs w:val="28"/>
        </w:rPr>
        <w:t>.</w:t>
      </w:r>
    </w:p>
    <w:p w14:paraId="6D9DB2E3" w14:textId="3F8C7933" w:rsidR="00066465" w:rsidRDefault="00066465"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المصدر/الناشر</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مجلة بحوث الاتصال، كلية الإعلام، جامعة الزيتونة، ليبيا</w:t>
      </w:r>
      <w:r w:rsidRPr="00323A20">
        <w:rPr>
          <w:rFonts w:asciiTheme="minorBidi" w:hAnsiTheme="minorBidi"/>
          <w:sz w:val="28"/>
          <w:szCs w:val="28"/>
        </w:rPr>
        <w:t>.</w:t>
      </w:r>
    </w:p>
    <w:p w14:paraId="410CE9BB"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اعتمدت على المنهج الوصفي التحليلي، واستخدمت استبيانًا إلكترونيًا على عينة من 80 طالبًا وطالبة من جامعة مصراتة</w:t>
      </w:r>
      <w:r w:rsidRPr="00323A20">
        <w:rPr>
          <w:rFonts w:asciiTheme="minorBidi" w:hAnsiTheme="minorBidi"/>
          <w:sz w:val="28"/>
          <w:szCs w:val="28"/>
        </w:rPr>
        <w:t>.</w:t>
      </w:r>
    </w:p>
    <w:p w14:paraId="41B0423E"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أكثر آليات التفاعل استخدامًا هي الإعجاب بنسبة 86.1%، ثم المشاركة بنسبة 65.8%، ثم حفظ الفيديو بنسبة 59.5%، وأن جودة المونتاج والعناصر البصرية تعزز التفاعل</w:t>
      </w:r>
      <w:r w:rsidRPr="00323A20">
        <w:rPr>
          <w:rFonts w:asciiTheme="minorBidi" w:hAnsiTheme="minorBidi"/>
          <w:sz w:val="28"/>
          <w:szCs w:val="28"/>
        </w:rPr>
        <w:t>.</w:t>
      </w:r>
    </w:p>
    <w:p w14:paraId="08E8B5B9" w14:textId="69D23E63" w:rsidR="00F91158" w:rsidRPr="00323A20" w:rsidRDefault="00F91158" w:rsidP="00420738">
      <w:pPr>
        <w:pStyle w:val="a3"/>
        <w:jc w:val="lowKashida"/>
        <w:rPr>
          <w:rFonts w:asciiTheme="minorBidi" w:hAnsiTheme="minorBidi"/>
          <w:sz w:val="28"/>
          <w:szCs w:val="28"/>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تعد من أقرب الدراسات لموضوع البحث لأنها تركز على آليات التفاعل مع محتوى تيك توك، غير أن الدراسة الحالية تضيق المجال على محتوى الألعاب الإلكترونية وتطبقه على مستخدمي تيك توك في مدينة الرياض</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79BBCED3" w14:textId="77777777" w:rsidR="00F91158" w:rsidRPr="00F91158" w:rsidRDefault="00F91158" w:rsidP="00420738">
      <w:pPr>
        <w:pStyle w:val="a3"/>
        <w:jc w:val="lowKashida"/>
        <w:rPr>
          <w:rFonts w:asciiTheme="minorBidi" w:hAnsiTheme="minorBidi"/>
          <w:sz w:val="28"/>
          <w:szCs w:val="28"/>
          <w:rtl/>
        </w:rPr>
      </w:pPr>
    </w:p>
    <w:p w14:paraId="094CCBC3" w14:textId="1648405B" w:rsidR="00F91158" w:rsidRPr="00F91158" w:rsidRDefault="00F91158" w:rsidP="00420738">
      <w:pPr>
        <w:pStyle w:val="a3"/>
        <w:numPr>
          <w:ilvl w:val="0"/>
          <w:numId w:val="17"/>
        </w:numPr>
        <w:jc w:val="lowKashida"/>
        <w:rPr>
          <w:rFonts w:asciiTheme="minorBidi" w:hAnsiTheme="minorBidi"/>
          <w:sz w:val="28"/>
          <w:szCs w:val="28"/>
        </w:rPr>
      </w:pPr>
      <w:r w:rsidRPr="00323A20">
        <w:rPr>
          <w:rFonts w:asciiTheme="minorBidi" w:hAnsiTheme="minorBidi"/>
          <w:b/>
          <w:bCs/>
          <w:sz w:val="28"/>
          <w:szCs w:val="28"/>
          <w:rtl/>
        </w:rPr>
        <w:t>الدراسة الثامنة: دراسة</w:t>
      </w:r>
      <w:r w:rsidRPr="00323A20">
        <w:rPr>
          <w:rFonts w:asciiTheme="minorBidi" w:hAnsiTheme="minorBidi"/>
          <w:b/>
          <w:bCs/>
          <w:sz w:val="28"/>
          <w:szCs w:val="28"/>
        </w:rPr>
        <w:t xml:space="preserve"> Omar &amp; Dequan (2020)</w:t>
      </w:r>
    </w:p>
    <w:p w14:paraId="749B9E7B" w14:textId="396501AB" w:rsidR="00F91158" w:rsidRDefault="00F91158" w:rsidP="00420738">
      <w:pPr>
        <w:pStyle w:val="a3"/>
        <w:jc w:val="lowKashida"/>
        <w:rPr>
          <w:rFonts w:asciiTheme="minorBidi" w:hAnsiTheme="minorBidi"/>
          <w:sz w:val="28"/>
          <w:szCs w:val="28"/>
          <w:rtl/>
        </w:rPr>
      </w:pPr>
      <w:proofErr w:type="gramStart"/>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323A20">
        <w:rPr>
          <w:rFonts w:asciiTheme="minorBidi" w:hAnsiTheme="minorBidi"/>
          <w:sz w:val="28"/>
          <w:szCs w:val="28"/>
        </w:rPr>
        <w:t>Watch</w:t>
      </w:r>
      <w:proofErr w:type="gramEnd"/>
      <w:r w:rsidR="00420738" w:rsidRPr="00323A20">
        <w:rPr>
          <w:rFonts w:asciiTheme="minorBidi" w:hAnsiTheme="minorBidi"/>
          <w:sz w:val="28"/>
          <w:szCs w:val="28"/>
        </w:rPr>
        <w:t>, Share or Create: The Influence of Personality Traits and User Motivation on TikTok Mobile Video Usage.</w:t>
      </w:r>
    </w:p>
    <w:p w14:paraId="106B1614" w14:textId="216DEF6D"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w:t>
      </w:r>
      <w:proofErr w:type="gramStart"/>
      <w:r w:rsidRPr="00323A20">
        <w:rPr>
          <w:rFonts w:asciiTheme="minorBidi" w:hAnsiTheme="minorBidi"/>
          <w:b/>
          <w:bCs/>
          <w:sz w:val="28"/>
          <w:szCs w:val="28"/>
          <w:rtl/>
        </w:rPr>
        <w:t>الناشر</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323A20">
        <w:rPr>
          <w:rFonts w:asciiTheme="minorBidi" w:hAnsiTheme="minorBidi"/>
          <w:sz w:val="28"/>
          <w:szCs w:val="28"/>
        </w:rPr>
        <w:t>International</w:t>
      </w:r>
      <w:proofErr w:type="gramEnd"/>
      <w:r w:rsidR="00420738" w:rsidRPr="00323A20">
        <w:rPr>
          <w:rFonts w:asciiTheme="minorBidi" w:hAnsiTheme="minorBidi"/>
          <w:sz w:val="28"/>
          <w:szCs w:val="28"/>
        </w:rPr>
        <w:t xml:space="preserve"> Journal of Interactive Mobile Technologies.</w:t>
      </w:r>
    </w:p>
    <w:p w14:paraId="7CE37265" w14:textId="6C73A48A"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اعتمدت على نظرية الاستخدامات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tl/>
        </w:rPr>
        <w:t>، واستخدمت استبانة إلكترونية على عينة مكونة من 385 مستخدمًا لتطبيق تيك توك</w:t>
      </w:r>
      <w:r w:rsidRPr="00323A20">
        <w:rPr>
          <w:rFonts w:asciiTheme="minorBidi" w:hAnsiTheme="minorBidi"/>
          <w:sz w:val="28"/>
          <w:szCs w:val="28"/>
        </w:rPr>
        <w:t>.</w:t>
      </w:r>
    </w:p>
    <w:p w14:paraId="574BE9CE" w14:textId="77777777"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lastRenderedPageBreak/>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دوافع المستخدمين، مثل التعبير عن الذات، والتفاعل الاجتماعي، والاطلاع على الآخرين، تعد مؤشرات مهمة لاستخدام تيك توك، أكثر من السمات الشخصية</w:t>
      </w:r>
      <w:r w:rsidRPr="00323A20">
        <w:rPr>
          <w:rFonts w:asciiTheme="minorBidi" w:hAnsiTheme="minorBidi"/>
          <w:sz w:val="28"/>
          <w:szCs w:val="28"/>
        </w:rPr>
        <w:t>.</w:t>
      </w:r>
    </w:p>
    <w:p w14:paraId="73EB0340" w14:textId="3E2CC9F1" w:rsidR="00F91158" w:rsidRPr="00323A20" w:rsidRDefault="00F91158" w:rsidP="00420738">
      <w:pPr>
        <w:pStyle w:val="a3"/>
        <w:jc w:val="lowKashida"/>
        <w:rPr>
          <w:rFonts w:asciiTheme="minorBidi" w:hAnsiTheme="minorBidi"/>
          <w:sz w:val="28"/>
          <w:szCs w:val="28"/>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 xml:space="preserve">تفيد في بناء محور دوافع التفاعل مع محتوى الألعاب الإلكترونية، وتدعم تفسير تفاعل الجمهور من منظور الاستخدامات </w:t>
      </w:r>
      <w:proofErr w:type="spellStart"/>
      <w:r w:rsidRPr="00323A20">
        <w:rPr>
          <w:rFonts w:asciiTheme="minorBidi" w:hAnsiTheme="minorBidi"/>
          <w:sz w:val="28"/>
          <w:szCs w:val="28"/>
          <w:rtl/>
        </w:rPr>
        <w:t>والإشباعات</w:t>
      </w:r>
      <w:proofErr w:type="spellEnd"/>
      <w:r w:rsidRPr="00323A20">
        <w:rPr>
          <w:rFonts w:asciiTheme="minorBidi" w:hAnsiTheme="minorBidi"/>
          <w:sz w:val="28"/>
          <w:szCs w:val="28"/>
        </w:rPr>
        <w:t xml:space="preserve">. </w:t>
      </w:r>
    </w:p>
    <w:p w14:paraId="45BABE6D" w14:textId="77777777" w:rsidR="00F91158" w:rsidRDefault="00F91158" w:rsidP="00420738">
      <w:pPr>
        <w:pStyle w:val="a3"/>
        <w:jc w:val="lowKashida"/>
        <w:rPr>
          <w:rFonts w:asciiTheme="minorBidi" w:hAnsiTheme="minorBidi"/>
          <w:sz w:val="28"/>
          <w:szCs w:val="28"/>
          <w:rtl/>
        </w:rPr>
      </w:pPr>
    </w:p>
    <w:p w14:paraId="30D37A0F" w14:textId="4A10B6AB" w:rsidR="00F91158" w:rsidRDefault="00F91158" w:rsidP="00420738">
      <w:pPr>
        <w:pStyle w:val="a3"/>
        <w:numPr>
          <w:ilvl w:val="0"/>
          <w:numId w:val="17"/>
        </w:numPr>
        <w:jc w:val="lowKashida"/>
        <w:rPr>
          <w:rFonts w:asciiTheme="minorBidi" w:hAnsiTheme="minorBidi"/>
          <w:sz w:val="28"/>
          <w:szCs w:val="28"/>
          <w:lang w:val="en"/>
        </w:rPr>
      </w:pPr>
      <w:r w:rsidRPr="00323A20">
        <w:rPr>
          <w:rFonts w:asciiTheme="minorBidi" w:hAnsiTheme="minorBidi"/>
          <w:b/>
          <w:bCs/>
          <w:sz w:val="28"/>
          <w:szCs w:val="28"/>
          <w:rtl/>
        </w:rPr>
        <w:t>الدراسة التاسعة: دراسة</w:t>
      </w:r>
      <w:r w:rsidRPr="00323A20">
        <w:rPr>
          <w:rFonts w:asciiTheme="minorBidi" w:hAnsiTheme="minorBidi"/>
          <w:b/>
          <w:bCs/>
          <w:sz w:val="28"/>
          <w:szCs w:val="28"/>
        </w:rPr>
        <w:t xml:space="preserve"> Hilvert-Bruce, Neill, Sjöblom &amp; Hamari (2018)</w:t>
      </w:r>
      <w:r w:rsidRPr="00323A20">
        <w:rPr>
          <w:rFonts w:asciiTheme="minorBidi" w:hAnsiTheme="minorBidi"/>
          <w:sz w:val="28"/>
          <w:szCs w:val="28"/>
        </w:rPr>
        <w:br/>
      </w:r>
      <w:proofErr w:type="gramStart"/>
      <w:r w:rsidRPr="00323A20">
        <w:rPr>
          <w:rFonts w:asciiTheme="minorBidi" w:hAnsiTheme="minorBidi"/>
          <w:b/>
          <w:bCs/>
          <w:sz w:val="28"/>
          <w:szCs w:val="28"/>
          <w:rtl/>
        </w:rPr>
        <w:t>العنوان</w:t>
      </w:r>
      <w:r>
        <w:rPr>
          <w:rFonts w:asciiTheme="minorBidi" w:hAnsiTheme="minorBidi" w:hint="cs"/>
          <w:sz w:val="28"/>
          <w:szCs w:val="28"/>
          <w:rtl/>
        </w:rPr>
        <w:t xml:space="preserve"> :</w:t>
      </w:r>
      <w:proofErr w:type="gramEnd"/>
      <w:r>
        <w:rPr>
          <w:rFonts w:asciiTheme="minorBidi" w:hAnsiTheme="minorBidi" w:hint="cs"/>
          <w:sz w:val="28"/>
          <w:szCs w:val="28"/>
          <w:rtl/>
        </w:rPr>
        <w:t xml:space="preserve"> </w:t>
      </w:r>
      <w:r w:rsidRPr="00F91158">
        <w:rPr>
          <w:rFonts w:asciiTheme="minorBidi" w:hAnsiTheme="minorBidi"/>
          <w:sz w:val="28"/>
          <w:szCs w:val="28"/>
          <w:lang w:val="en"/>
        </w:rPr>
        <w:t>Social motivations of live-streaming viewer engagement on Twitch.</w:t>
      </w:r>
    </w:p>
    <w:p w14:paraId="785ECA5A" w14:textId="3C694FA4" w:rsidR="00F91158" w:rsidRDefault="00F91158" w:rsidP="00420738">
      <w:pPr>
        <w:pStyle w:val="a3"/>
        <w:jc w:val="lowKashida"/>
        <w:rPr>
          <w:rFonts w:asciiTheme="minorBidi" w:hAnsiTheme="minorBidi"/>
          <w:sz w:val="28"/>
          <w:szCs w:val="28"/>
          <w:rtl/>
        </w:rPr>
      </w:pPr>
      <w:r w:rsidRPr="00323A20">
        <w:rPr>
          <w:rFonts w:asciiTheme="minorBidi" w:hAnsiTheme="minorBidi"/>
          <w:b/>
          <w:bCs/>
          <w:sz w:val="28"/>
          <w:szCs w:val="28"/>
          <w:rtl/>
        </w:rPr>
        <w:t>المصدر/</w:t>
      </w:r>
      <w:proofErr w:type="gramStart"/>
      <w:r w:rsidRPr="00323A20">
        <w:rPr>
          <w:rFonts w:asciiTheme="minorBidi" w:hAnsiTheme="minorBidi"/>
          <w:b/>
          <w:bCs/>
          <w:sz w:val="28"/>
          <w:szCs w:val="28"/>
          <w:rtl/>
        </w:rPr>
        <w:t>الناشر</w:t>
      </w:r>
      <w:r w:rsidRPr="00323A20">
        <w:rPr>
          <w:rFonts w:asciiTheme="minorBidi" w:hAnsiTheme="minorBidi"/>
          <w:b/>
          <w:bCs/>
          <w:sz w:val="28"/>
          <w:szCs w:val="28"/>
        </w:rPr>
        <w:t>:</w:t>
      </w:r>
      <w:r w:rsidRPr="00323A20">
        <w:rPr>
          <w:rFonts w:asciiTheme="minorBidi" w:hAnsiTheme="minorBidi"/>
          <w:sz w:val="28"/>
          <w:szCs w:val="28"/>
        </w:rPr>
        <w:t xml:space="preserve"> </w:t>
      </w:r>
      <w:r w:rsidR="00420738">
        <w:rPr>
          <w:rFonts w:asciiTheme="minorBidi" w:hAnsiTheme="minorBidi" w:hint="cs"/>
          <w:sz w:val="28"/>
          <w:szCs w:val="28"/>
          <w:rtl/>
        </w:rPr>
        <w:t xml:space="preserve"> </w:t>
      </w:r>
      <w:r w:rsidR="00420738" w:rsidRPr="00420738">
        <w:rPr>
          <w:rFonts w:asciiTheme="minorBidi" w:hAnsiTheme="minorBidi"/>
          <w:sz w:val="28"/>
          <w:szCs w:val="28"/>
        </w:rPr>
        <w:t>Computers</w:t>
      </w:r>
      <w:proofErr w:type="gramEnd"/>
      <w:r w:rsidR="00420738" w:rsidRPr="00420738">
        <w:rPr>
          <w:rFonts w:asciiTheme="minorBidi" w:hAnsiTheme="minorBidi"/>
          <w:sz w:val="28"/>
          <w:szCs w:val="28"/>
        </w:rPr>
        <w:t xml:space="preserve"> in Human Behavior </w:t>
      </w:r>
      <w:r w:rsidR="00420738" w:rsidRPr="00420738">
        <w:rPr>
          <w:rFonts w:asciiTheme="minorBidi" w:hAnsiTheme="minorBidi" w:cs="Arial"/>
          <w:sz w:val="28"/>
          <w:szCs w:val="28"/>
          <w:rtl/>
        </w:rPr>
        <w:t xml:space="preserve">، </w:t>
      </w:r>
      <w:r w:rsidR="00420738" w:rsidRPr="00420738">
        <w:rPr>
          <w:rFonts w:asciiTheme="minorBidi" w:hAnsiTheme="minorBidi"/>
          <w:sz w:val="28"/>
          <w:szCs w:val="28"/>
        </w:rPr>
        <w:t>Elsevier</w:t>
      </w:r>
      <w:r w:rsidR="00420738" w:rsidRPr="00420738">
        <w:rPr>
          <w:rFonts w:asciiTheme="minorBidi" w:hAnsiTheme="minorBidi" w:cs="Arial"/>
          <w:sz w:val="28"/>
          <w:szCs w:val="28"/>
          <w:rtl/>
        </w:rPr>
        <w:t>.</w:t>
      </w:r>
      <w:r w:rsidRPr="00323A20">
        <w:rPr>
          <w:rFonts w:asciiTheme="minorBidi" w:hAnsiTheme="minorBidi"/>
          <w:sz w:val="28"/>
          <w:szCs w:val="28"/>
        </w:rPr>
        <w:br/>
      </w:r>
      <w:r w:rsidR="00420738" w:rsidRPr="00323A20">
        <w:rPr>
          <w:rFonts w:asciiTheme="minorBidi" w:hAnsiTheme="minorBidi"/>
          <w:b/>
          <w:bCs/>
          <w:sz w:val="28"/>
          <w:szCs w:val="28"/>
          <w:rtl/>
        </w:rPr>
        <w:t>المنهج والأداة والعينة</w:t>
      </w:r>
      <w:r w:rsidR="00420738" w:rsidRPr="00323A20">
        <w:rPr>
          <w:rFonts w:asciiTheme="minorBidi" w:hAnsiTheme="minorBidi"/>
          <w:b/>
          <w:bCs/>
          <w:sz w:val="28"/>
          <w:szCs w:val="28"/>
        </w:rPr>
        <w:t>:</w:t>
      </w:r>
      <w:r w:rsidR="00420738" w:rsidRPr="00323A20">
        <w:rPr>
          <w:rFonts w:asciiTheme="minorBidi" w:hAnsiTheme="minorBidi"/>
          <w:sz w:val="28"/>
          <w:szCs w:val="28"/>
        </w:rPr>
        <w:t xml:space="preserve"> </w:t>
      </w:r>
      <w:r w:rsidR="00420738" w:rsidRPr="00323A20">
        <w:rPr>
          <w:rFonts w:asciiTheme="minorBidi" w:hAnsiTheme="minorBidi"/>
          <w:sz w:val="28"/>
          <w:szCs w:val="28"/>
          <w:rtl/>
        </w:rPr>
        <w:t>استخدمت الدراسة استبانة إلكترونية دولية على عينة من 2227 مستخدمًا لمنصة</w:t>
      </w:r>
      <w:r w:rsidR="00420738" w:rsidRPr="00323A20">
        <w:rPr>
          <w:rFonts w:asciiTheme="minorBidi" w:hAnsiTheme="minorBidi"/>
          <w:sz w:val="28"/>
          <w:szCs w:val="28"/>
        </w:rPr>
        <w:t xml:space="preserve"> Twitch</w:t>
      </w:r>
      <w:r w:rsidR="00420738" w:rsidRPr="00323A20">
        <w:rPr>
          <w:rFonts w:asciiTheme="minorBidi" w:hAnsiTheme="minorBidi"/>
          <w:sz w:val="28"/>
          <w:szCs w:val="28"/>
          <w:rtl/>
        </w:rPr>
        <w:t xml:space="preserve">، واعتمدت على نظرية الاستخدامات </w:t>
      </w:r>
      <w:proofErr w:type="spellStart"/>
      <w:r w:rsidR="00420738" w:rsidRPr="00323A20">
        <w:rPr>
          <w:rFonts w:asciiTheme="minorBidi" w:hAnsiTheme="minorBidi"/>
          <w:sz w:val="28"/>
          <w:szCs w:val="28"/>
          <w:rtl/>
        </w:rPr>
        <w:t>والإشباعات</w:t>
      </w:r>
      <w:proofErr w:type="spellEnd"/>
      <w:r w:rsidR="00420738" w:rsidRPr="00323A20">
        <w:rPr>
          <w:rFonts w:asciiTheme="minorBidi" w:hAnsiTheme="minorBidi"/>
          <w:sz w:val="28"/>
          <w:szCs w:val="28"/>
        </w:rPr>
        <w:t>.</w:t>
      </w:r>
    </w:p>
    <w:p w14:paraId="7146B4BF" w14:textId="2668404D" w:rsidR="00420738" w:rsidRDefault="00420738" w:rsidP="00420738">
      <w:pPr>
        <w:pStyle w:val="a3"/>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حددت الدراسة ستة دوافع تفسر تفاعل الجمهور مع البث المباشر، وهي: التفاعل الاجتماعي، الإحساس بالمجتمع، التعرف على أشخاص جدد، الترفيه، البحث عن المعلومات، وغياب الدعم الخارجي</w:t>
      </w:r>
      <w:r w:rsidRPr="00323A20">
        <w:rPr>
          <w:rFonts w:asciiTheme="minorBidi" w:hAnsiTheme="minorBidi"/>
          <w:sz w:val="28"/>
          <w:szCs w:val="28"/>
        </w:rPr>
        <w:t>.</w:t>
      </w:r>
    </w:p>
    <w:p w14:paraId="6F8DC01A" w14:textId="1E19CC84" w:rsidR="00066465" w:rsidRDefault="00420738" w:rsidP="00420738">
      <w:pPr>
        <w:pStyle w:val="a3"/>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رغم أنها أجريت على منصة</w:t>
      </w:r>
      <w:r w:rsidRPr="00323A20">
        <w:rPr>
          <w:rFonts w:asciiTheme="minorBidi" w:hAnsiTheme="minorBidi"/>
          <w:sz w:val="28"/>
          <w:szCs w:val="28"/>
        </w:rPr>
        <w:t xml:space="preserve"> Twitch</w:t>
      </w:r>
      <w:r w:rsidRPr="00323A20">
        <w:rPr>
          <w:rFonts w:asciiTheme="minorBidi" w:hAnsiTheme="minorBidi"/>
          <w:sz w:val="28"/>
          <w:szCs w:val="28"/>
          <w:rtl/>
        </w:rPr>
        <w:t>، إلا أنها مفيدة جدًا في فهم دوافع التفاعل مع محتوى الألعاب والبث، ويمكن الاستفادة منها في صياغة محاور الاستبانة الخاصة بالدوافع الاجتماعية والترفيهية والمعرفية</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2ED1B18B" w14:textId="77777777" w:rsidR="00420738" w:rsidRPr="00420738" w:rsidRDefault="00420738" w:rsidP="00420738">
      <w:pPr>
        <w:pStyle w:val="a3"/>
        <w:jc w:val="lowKashida"/>
        <w:rPr>
          <w:rFonts w:asciiTheme="minorBidi" w:hAnsiTheme="minorBidi"/>
          <w:sz w:val="28"/>
          <w:szCs w:val="28"/>
          <w:rtl/>
        </w:rPr>
      </w:pPr>
    </w:p>
    <w:p w14:paraId="5EEA5F9D" w14:textId="33C3DF8A" w:rsidR="00066465" w:rsidRDefault="00420738" w:rsidP="00420738">
      <w:pPr>
        <w:pStyle w:val="a3"/>
        <w:numPr>
          <w:ilvl w:val="0"/>
          <w:numId w:val="17"/>
        </w:numPr>
        <w:spacing w:after="0" w:line="240" w:lineRule="auto"/>
        <w:jc w:val="lowKashida"/>
        <w:rPr>
          <w:rFonts w:asciiTheme="minorBidi" w:hAnsiTheme="minorBidi"/>
          <w:sz w:val="28"/>
          <w:szCs w:val="28"/>
        </w:rPr>
      </w:pPr>
      <w:r w:rsidRPr="00323A20">
        <w:rPr>
          <w:rFonts w:asciiTheme="minorBidi" w:hAnsiTheme="minorBidi"/>
          <w:b/>
          <w:bCs/>
          <w:sz w:val="28"/>
          <w:szCs w:val="28"/>
          <w:rtl/>
        </w:rPr>
        <w:t>الدراسة العاشرة: دراسة</w:t>
      </w:r>
      <w:r w:rsidRPr="00323A20">
        <w:rPr>
          <w:rFonts w:asciiTheme="minorBidi" w:hAnsiTheme="minorBidi"/>
          <w:b/>
          <w:bCs/>
          <w:sz w:val="28"/>
          <w:szCs w:val="28"/>
        </w:rPr>
        <w:t xml:space="preserve"> Hamari &amp; Sjöblom (2017)</w:t>
      </w:r>
    </w:p>
    <w:p w14:paraId="6ECA41ED" w14:textId="4FF221DE" w:rsidR="00420738" w:rsidRDefault="00420738" w:rsidP="00420738">
      <w:pPr>
        <w:pStyle w:val="a3"/>
        <w:spacing w:after="0" w:line="240" w:lineRule="auto"/>
        <w:jc w:val="lowKashida"/>
        <w:rPr>
          <w:rFonts w:asciiTheme="minorBidi" w:hAnsiTheme="minorBidi"/>
          <w:sz w:val="28"/>
          <w:szCs w:val="28"/>
          <w:rtl/>
        </w:rPr>
      </w:pPr>
      <w:proofErr w:type="gramStart"/>
      <w:r w:rsidRPr="00323A20">
        <w:rPr>
          <w:rFonts w:asciiTheme="minorBidi" w:hAnsiTheme="minorBidi"/>
          <w:b/>
          <w:bCs/>
          <w:sz w:val="28"/>
          <w:szCs w:val="28"/>
          <w:rtl/>
        </w:rPr>
        <w:t>العنوان</w:t>
      </w:r>
      <w:r w:rsidRPr="00323A20">
        <w:rPr>
          <w:rFonts w:asciiTheme="minorBidi" w:hAnsiTheme="minorBidi"/>
          <w:b/>
          <w:bCs/>
          <w:sz w:val="28"/>
          <w:szCs w:val="28"/>
        </w:rPr>
        <w:t>:</w:t>
      </w:r>
      <w:r w:rsidRPr="00323A20">
        <w:rPr>
          <w:rFonts w:asciiTheme="minorBidi" w:hAnsiTheme="minorBidi"/>
          <w:b/>
          <w:bCs/>
          <w:sz w:val="28"/>
          <w:szCs w:val="28"/>
          <w:rtl/>
        </w:rPr>
        <w:t xml:space="preserve"> </w:t>
      </w:r>
      <w:r w:rsidRPr="00323A20">
        <w:rPr>
          <w:rFonts w:asciiTheme="minorBidi" w:hAnsiTheme="minorBidi"/>
          <w:sz w:val="28"/>
          <w:szCs w:val="28"/>
        </w:rPr>
        <w:t xml:space="preserve"> What</w:t>
      </w:r>
      <w:proofErr w:type="gramEnd"/>
      <w:r w:rsidRPr="00323A20">
        <w:rPr>
          <w:rFonts w:asciiTheme="minorBidi" w:hAnsiTheme="minorBidi"/>
          <w:sz w:val="28"/>
          <w:szCs w:val="28"/>
        </w:rPr>
        <w:t xml:space="preserve"> is eSports and why do people watch it</w:t>
      </w:r>
      <w:r>
        <w:rPr>
          <w:rFonts w:asciiTheme="minorBidi" w:hAnsiTheme="minorBidi"/>
          <w:sz w:val="28"/>
          <w:szCs w:val="28"/>
        </w:rPr>
        <w:t>?</w:t>
      </w:r>
    </w:p>
    <w:p w14:paraId="7B264C8F" w14:textId="022BDEE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المصدر/</w:t>
      </w:r>
      <w:proofErr w:type="gramStart"/>
      <w:r w:rsidRPr="00323A20">
        <w:rPr>
          <w:rFonts w:asciiTheme="minorBidi" w:hAnsiTheme="minorBidi"/>
          <w:b/>
          <w:bCs/>
          <w:sz w:val="28"/>
          <w:szCs w:val="28"/>
          <w:rtl/>
        </w:rPr>
        <w:t>الناشر</w:t>
      </w:r>
      <w:r w:rsidRPr="00323A20">
        <w:rPr>
          <w:rFonts w:asciiTheme="minorBidi" w:hAnsiTheme="minorBidi"/>
          <w:b/>
          <w:bCs/>
          <w:sz w:val="28"/>
          <w:szCs w:val="28"/>
        </w:rPr>
        <w:t>:</w:t>
      </w:r>
      <w:r w:rsidRPr="00323A20">
        <w:rPr>
          <w:rFonts w:asciiTheme="minorBidi" w:hAnsiTheme="minorBidi"/>
          <w:b/>
          <w:bCs/>
          <w:sz w:val="28"/>
          <w:szCs w:val="28"/>
          <w:rtl/>
        </w:rPr>
        <w:t xml:space="preserve"> </w:t>
      </w:r>
      <w:r w:rsidRPr="00323A20">
        <w:rPr>
          <w:rFonts w:asciiTheme="minorBidi" w:hAnsiTheme="minorBidi"/>
          <w:sz w:val="28"/>
          <w:szCs w:val="28"/>
        </w:rPr>
        <w:t xml:space="preserve"> Internet</w:t>
      </w:r>
      <w:proofErr w:type="gramEnd"/>
      <w:r w:rsidRPr="00323A20">
        <w:rPr>
          <w:rFonts w:asciiTheme="minorBidi" w:hAnsiTheme="minorBidi"/>
          <w:sz w:val="28"/>
          <w:szCs w:val="28"/>
        </w:rPr>
        <w:t xml:space="preserve"> Research.</w:t>
      </w:r>
    </w:p>
    <w:p w14:paraId="2597139C" w14:textId="7777777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المنهج والأداة والعينة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استخدمت الدراسة استبانة تم اختبارها مسبقًا على عينة مكونة من 888 مفردة، واعتمدت على مقياس دوافع استهلاك الرياضة</w:t>
      </w:r>
      <w:r w:rsidRPr="00323A20">
        <w:rPr>
          <w:rFonts w:asciiTheme="minorBidi" w:hAnsiTheme="minorBidi"/>
          <w:sz w:val="28"/>
          <w:szCs w:val="28"/>
        </w:rPr>
        <w:t>.</w:t>
      </w:r>
    </w:p>
    <w:p w14:paraId="2001F2C4" w14:textId="77777777"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أهم النتائج</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أظهرت أن من دوافع مشاهدة الرياضات الإلكترونية: الهروب من الروتين، اكتساب المعرفة حول الألعاب، الجدة، وبعض خصائص اللاعبين المحترفين</w:t>
      </w:r>
      <w:r w:rsidRPr="00323A20">
        <w:rPr>
          <w:rFonts w:asciiTheme="minorBidi" w:hAnsiTheme="minorBidi"/>
          <w:sz w:val="28"/>
          <w:szCs w:val="28"/>
        </w:rPr>
        <w:t>.</w:t>
      </w:r>
    </w:p>
    <w:p w14:paraId="07CB56A1" w14:textId="713882E1" w:rsidR="00420738" w:rsidRDefault="00420738" w:rsidP="00420738">
      <w:pPr>
        <w:pStyle w:val="a3"/>
        <w:spacing w:after="0" w:line="240" w:lineRule="auto"/>
        <w:jc w:val="lowKashida"/>
        <w:rPr>
          <w:rFonts w:asciiTheme="minorBidi" w:hAnsiTheme="minorBidi"/>
          <w:sz w:val="28"/>
          <w:szCs w:val="28"/>
          <w:rtl/>
        </w:rPr>
      </w:pPr>
      <w:r w:rsidRPr="00323A20">
        <w:rPr>
          <w:rFonts w:asciiTheme="minorBidi" w:hAnsiTheme="minorBidi"/>
          <w:b/>
          <w:bCs/>
          <w:sz w:val="28"/>
          <w:szCs w:val="28"/>
          <w:rtl/>
        </w:rPr>
        <w:t>علاقتها بالدراسة الحالية</w:t>
      </w:r>
      <w:r w:rsidRPr="00323A20">
        <w:rPr>
          <w:rFonts w:asciiTheme="minorBidi" w:hAnsiTheme="minorBidi"/>
          <w:b/>
          <w:bCs/>
          <w:sz w:val="28"/>
          <w:szCs w:val="28"/>
        </w:rPr>
        <w:t>:</w:t>
      </w:r>
      <w:r w:rsidRPr="00323A20">
        <w:rPr>
          <w:rFonts w:asciiTheme="minorBidi" w:hAnsiTheme="minorBidi"/>
          <w:sz w:val="28"/>
          <w:szCs w:val="28"/>
        </w:rPr>
        <w:t xml:space="preserve"> </w:t>
      </w:r>
      <w:r w:rsidRPr="00323A20">
        <w:rPr>
          <w:rFonts w:asciiTheme="minorBidi" w:hAnsiTheme="minorBidi"/>
          <w:sz w:val="28"/>
          <w:szCs w:val="28"/>
          <w:rtl/>
        </w:rPr>
        <w:t>تفيد في فهم دوافع متابعة محتوى الألعاب الإلكترونية، وبخاصة الجانب المعرفي والترفيهي، وهو ما يساعد في تفسير تفاعل جمهور تيك توك مع هذا النوع من المحتوى</w:t>
      </w:r>
      <w:r w:rsidRPr="00323A20">
        <w:rPr>
          <w:rFonts w:asciiTheme="minorBidi" w:hAnsiTheme="minorBidi"/>
          <w:sz w:val="28"/>
          <w:szCs w:val="28"/>
        </w:rPr>
        <w:t xml:space="preserve">. </w:t>
      </w:r>
      <w:r w:rsidRPr="00323A20">
        <w:rPr>
          <w:rFonts w:asciiTheme="minorBidi" w:hAnsiTheme="minorBidi"/>
          <w:sz w:val="28"/>
          <w:szCs w:val="28"/>
          <w:rtl/>
        </w:rPr>
        <w:t xml:space="preserve"> </w:t>
      </w:r>
    </w:p>
    <w:p w14:paraId="797D404A" w14:textId="77777777" w:rsidR="00420738" w:rsidRDefault="00420738" w:rsidP="00420738">
      <w:pPr>
        <w:spacing w:after="0" w:line="240" w:lineRule="auto"/>
        <w:jc w:val="lowKashida"/>
        <w:rPr>
          <w:rFonts w:asciiTheme="minorBidi" w:hAnsiTheme="minorBidi"/>
          <w:sz w:val="28"/>
          <w:szCs w:val="28"/>
          <w:rtl/>
        </w:rPr>
      </w:pPr>
    </w:p>
    <w:p w14:paraId="6712C9E6" w14:textId="2F5B355B" w:rsidR="00420738" w:rsidRDefault="00420738" w:rsidP="00420738">
      <w:pPr>
        <w:pStyle w:val="a3"/>
        <w:numPr>
          <w:ilvl w:val="0"/>
          <w:numId w:val="1"/>
        </w:numPr>
        <w:spacing w:after="0" w:line="240" w:lineRule="auto"/>
        <w:jc w:val="lowKashida"/>
        <w:rPr>
          <w:rFonts w:asciiTheme="minorBidi" w:hAnsiTheme="minorBidi"/>
          <w:b/>
          <w:bCs/>
          <w:sz w:val="32"/>
          <w:szCs w:val="32"/>
        </w:rPr>
      </w:pPr>
      <w:r>
        <w:rPr>
          <w:rFonts w:asciiTheme="minorBidi" w:hAnsiTheme="minorBidi" w:hint="cs"/>
          <w:b/>
          <w:bCs/>
          <w:sz w:val="32"/>
          <w:szCs w:val="32"/>
          <w:rtl/>
        </w:rPr>
        <w:t xml:space="preserve">المقاربة النظرية </w:t>
      </w:r>
      <w:proofErr w:type="gramStart"/>
      <w:r>
        <w:rPr>
          <w:rFonts w:asciiTheme="minorBidi" w:hAnsiTheme="minorBidi" w:hint="cs"/>
          <w:b/>
          <w:bCs/>
          <w:sz w:val="32"/>
          <w:szCs w:val="32"/>
          <w:rtl/>
        </w:rPr>
        <w:t xml:space="preserve">للدراسة </w:t>
      </w:r>
      <w:r w:rsidR="00733F9F">
        <w:rPr>
          <w:rFonts w:asciiTheme="minorBidi" w:hAnsiTheme="minorBidi" w:hint="cs"/>
          <w:b/>
          <w:bCs/>
          <w:sz w:val="32"/>
          <w:szCs w:val="32"/>
          <w:rtl/>
        </w:rPr>
        <w:t>:</w:t>
      </w:r>
      <w:proofErr w:type="gramEnd"/>
      <w:r w:rsidR="00733F9F">
        <w:rPr>
          <w:rFonts w:asciiTheme="minorBidi" w:hAnsiTheme="minorBidi" w:hint="cs"/>
          <w:b/>
          <w:bCs/>
          <w:sz w:val="32"/>
          <w:szCs w:val="32"/>
          <w:rtl/>
        </w:rPr>
        <w:t xml:space="preserve"> </w:t>
      </w:r>
    </w:p>
    <w:p w14:paraId="701107F3" w14:textId="65968E7D" w:rsidR="00733F9F" w:rsidRDefault="00733F9F" w:rsidP="00733F9F">
      <w:pPr>
        <w:ind w:firstLine="720"/>
        <w:jc w:val="lowKashida"/>
        <w:rPr>
          <w:rFonts w:ascii="Simplified Arabic" w:hAnsi="Simplified Arabic" w:cs="Simplified Arabic"/>
          <w:rtl/>
        </w:rPr>
      </w:pPr>
      <w:r w:rsidRPr="00733F9F">
        <w:rPr>
          <w:rFonts w:asciiTheme="minorBidi" w:hAnsiTheme="minorBidi"/>
          <w:sz w:val="28"/>
          <w:szCs w:val="28"/>
          <w:rtl/>
        </w:rPr>
        <w:t xml:space="preserve">تعتمد الدراسة على </w:t>
      </w:r>
      <w:r w:rsidRPr="00733F9F">
        <w:rPr>
          <w:rFonts w:asciiTheme="minorBidi" w:hAnsiTheme="minorBidi"/>
          <w:b/>
          <w:bCs/>
          <w:sz w:val="28"/>
          <w:szCs w:val="28"/>
          <w:rtl/>
        </w:rPr>
        <w:t xml:space="preserve">نظرية الاستخدامات </w:t>
      </w:r>
      <w:proofErr w:type="spellStart"/>
      <w:proofErr w:type="gramStart"/>
      <w:r w:rsidRPr="00733F9F">
        <w:rPr>
          <w:rFonts w:asciiTheme="minorBidi" w:hAnsiTheme="minorBidi"/>
          <w:b/>
          <w:bCs/>
          <w:sz w:val="28"/>
          <w:szCs w:val="28"/>
          <w:rtl/>
        </w:rPr>
        <w:t>والإشباعات</w:t>
      </w:r>
      <w:proofErr w:type="spellEnd"/>
      <w:r>
        <w:rPr>
          <w:rFonts w:asciiTheme="minorBidi" w:hAnsiTheme="minorBidi" w:hint="cs"/>
          <w:b/>
          <w:bCs/>
          <w:sz w:val="28"/>
          <w:szCs w:val="28"/>
          <w:rtl/>
        </w:rPr>
        <w:t xml:space="preserve"> ,</w:t>
      </w:r>
      <w:proofErr w:type="gramEnd"/>
      <w:r>
        <w:rPr>
          <w:rFonts w:asciiTheme="minorBidi" w:hAnsiTheme="minorBidi" w:hint="cs"/>
          <w:b/>
          <w:bCs/>
          <w:sz w:val="28"/>
          <w:szCs w:val="28"/>
          <w:rtl/>
        </w:rPr>
        <w:t xml:space="preserve"> و</w:t>
      </w:r>
      <w:r w:rsidRPr="00733F9F">
        <w:rPr>
          <w:rFonts w:asciiTheme="minorBidi" w:hAnsiTheme="minorBidi"/>
          <w:sz w:val="28"/>
          <w:szCs w:val="28"/>
          <w:rtl/>
        </w:rPr>
        <w:t xml:space="preserve">تقوم نظرية الاستخدامات </w:t>
      </w:r>
      <w:proofErr w:type="spellStart"/>
      <w:r w:rsidRPr="00733F9F">
        <w:rPr>
          <w:rFonts w:asciiTheme="minorBidi" w:hAnsiTheme="minorBidi"/>
          <w:sz w:val="28"/>
          <w:szCs w:val="28"/>
          <w:rtl/>
        </w:rPr>
        <w:t>والإشباعات</w:t>
      </w:r>
      <w:proofErr w:type="spellEnd"/>
      <w:r w:rsidRPr="00733F9F">
        <w:rPr>
          <w:rFonts w:asciiTheme="minorBidi" w:hAnsiTheme="minorBidi"/>
          <w:sz w:val="28"/>
          <w:szCs w:val="28"/>
          <w:rtl/>
        </w:rPr>
        <w:t xml:space="preserve"> على فكرة أن الجمهور ليس سلبيًا، بل يختار الوسيلة والمحتوى الذي يحقق له حاجات معينة، مثل الترفيه، اكتساب المعلومات، التفاعل الاجتماعي، التعبير عن الذات، أو الهروب من الروتين. وقد ارتبطت هذه النظرية بدراسات</w:t>
      </w:r>
      <w:r w:rsidRPr="00733F9F">
        <w:rPr>
          <w:rFonts w:asciiTheme="minorBidi" w:hAnsiTheme="minorBidi"/>
          <w:sz w:val="28"/>
          <w:szCs w:val="28"/>
        </w:rPr>
        <w:t xml:space="preserve"> Katz </w:t>
      </w:r>
      <w:r w:rsidRPr="00733F9F">
        <w:rPr>
          <w:rFonts w:asciiTheme="minorBidi" w:hAnsiTheme="minorBidi"/>
          <w:sz w:val="28"/>
          <w:szCs w:val="28"/>
          <w:rtl/>
        </w:rPr>
        <w:t>و</w:t>
      </w:r>
      <w:r w:rsidR="00246D69">
        <w:rPr>
          <w:rFonts w:asciiTheme="minorBidi" w:hAnsiTheme="minorBidi"/>
          <w:sz w:val="28"/>
          <w:szCs w:val="28"/>
        </w:rPr>
        <w:t xml:space="preserve"> </w:t>
      </w:r>
      <w:proofErr w:type="spellStart"/>
      <w:r w:rsidRPr="00733F9F">
        <w:rPr>
          <w:rFonts w:asciiTheme="minorBidi" w:hAnsiTheme="minorBidi"/>
          <w:sz w:val="28"/>
          <w:szCs w:val="28"/>
        </w:rPr>
        <w:t>Blumler</w:t>
      </w:r>
      <w:proofErr w:type="spellEnd"/>
      <w:r w:rsidRPr="00733F9F">
        <w:rPr>
          <w:rFonts w:asciiTheme="minorBidi" w:hAnsiTheme="minorBidi"/>
          <w:sz w:val="28"/>
          <w:szCs w:val="28"/>
        </w:rPr>
        <w:t xml:space="preserve"> </w:t>
      </w:r>
      <w:r w:rsidRPr="00733F9F">
        <w:rPr>
          <w:rFonts w:asciiTheme="minorBidi" w:hAnsiTheme="minorBidi"/>
          <w:sz w:val="28"/>
          <w:szCs w:val="28"/>
          <w:rtl/>
        </w:rPr>
        <w:t>و</w:t>
      </w:r>
      <w:proofErr w:type="gramStart"/>
      <w:r w:rsidRPr="00733F9F">
        <w:rPr>
          <w:rFonts w:asciiTheme="minorBidi" w:hAnsiTheme="minorBidi"/>
          <w:sz w:val="28"/>
          <w:szCs w:val="28"/>
        </w:rPr>
        <w:t xml:space="preserve">Gurevitch </w:t>
      </w:r>
      <w:r w:rsidRPr="00733F9F">
        <w:rPr>
          <w:rFonts w:asciiTheme="minorBidi" w:hAnsiTheme="minorBidi"/>
          <w:sz w:val="28"/>
          <w:szCs w:val="28"/>
          <w:rtl/>
        </w:rPr>
        <w:t xml:space="preserve"> في</w:t>
      </w:r>
      <w:proofErr w:type="gramEnd"/>
      <w:r w:rsidRPr="00733F9F">
        <w:rPr>
          <w:rFonts w:asciiTheme="minorBidi" w:hAnsiTheme="minorBidi"/>
          <w:sz w:val="28"/>
          <w:szCs w:val="28"/>
          <w:rtl/>
        </w:rPr>
        <w:t xml:space="preserve"> تفسير دوافع استخدام وسائل الإعلام</w:t>
      </w:r>
      <w:r w:rsidRPr="00733F9F">
        <w:rPr>
          <w:rFonts w:asciiTheme="minorBidi" w:hAnsiTheme="minorBidi"/>
          <w:sz w:val="28"/>
          <w:szCs w:val="28"/>
        </w:rPr>
        <w:t xml:space="preserve">. </w:t>
      </w:r>
      <w:r w:rsidRPr="00733F9F">
        <w:rPr>
          <w:rFonts w:asciiTheme="minorBidi" w:hAnsiTheme="minorBidi"/>
          <w:sz w:val="28"/>
          <w:szCs w:val="28"/>
          <w:rtl/>
        </w:rPr>
        <w:t xml:space="preserve"> </w:t>
      </w:r>
    </w:p>
    <w:p w14:paraId="67042A2A" w14:textId="77777777" w:rsidR="00733F9F" w:rsidRDefault="00733F9F" w:rsidP="00733F9F">
      <w:pPr>
        <w:ind w:firstLine="720"/>
        <w:jc w:val="lowKashida"/>
        <w:rPr>
          <w:rFonts w:asciiTheme="minorBidi" w:hAnsiTheme="minorBidi"/>
          <w:sz w:val="28"/>
          <w:szCs w:val="28"/>
          <w:rtl/>
        </w:rPr>
      </w:pPr>
      <w:bookmarkStart w:id="0" w:name="_Hlk233742458"/>
      <w:r w:rsidRPr="00D02F6F">
        <w:rPr>
          <w:rFonts w:asciiTheme="minorBidi" w:hAnsiTheme="minorBidi"/>
          <w:sz w:val="28"/>
          <w:szCs w:val="28"/>
          <w:rtl/>
        </w:rPr>
        <w:t xml:space="preserve">وتناسب هذه النظرية موضوع الدراسة لأن مستخدمي تيك توك لا يتابعون محتوى الألعاب الإلكترونية بصورة عشوائية فقط، بل قد يكون لديهم دوافع محددة، مثل التسلية، تعلم مهارات اللعب، متابعة أخبار الألعاب، التعرف على آراء الآخرين، أو الانتماء إلى مجتمع رقمي </w:t>
      </w:r>
      <w:r w:rsidRPr="00D02F6F">
        <w:rPr>
          <w:rFonts w:asciiTheme="minorBidi" w:hAnsiTheme="minorBidi"/>
          <w:sz w:val="28"/>
          <w:szCs w:val="28"/>
          <w:rtl/>
        </w:rPr>
        <w:lastRenderedPageBreak/>
        <w:t>مهتم بالألعاب. وقد استخدمت دراسات حديثة هذه النظرية لتفسير استخدام تيك توك وتفاعل الجمهور مع المحتوى الرقمي، مثل دراسة</w:t>
      </w:r>
      <w:r w:rsidRPr="00D02F6F">
        <w:rPr>
          <w:rFonts w:asciiTheme="minorBidi" w:hAnsiTheme="minorBidi"/>
          <w:sz w:val="28"/>
          <w:szCs w:val="28"/>
        </w:rPr>
        <w:t xml:space="preserve"> Omar &amp; Dequan </w:t>
      </w:r>
      <w:r w:rsidRPr="00D02F6F">
        <w:rPr>
          <w:rFonts w:asciiTheme="minorBidi" w:hAnsiTheme="minorBidi"/>
          <w:sz w:val="28"/>
          <w:szCs w:val="28"/>
          <w:rtl/>
        </w:rPr>
        <w:t>ودراسة</w:t>
      </w:r>
      <w:r w:rsidRPr="00D02F6F">
        <w:rPr>
          <w:rFonts w:asciiTheme="minorBidi" w:hAnsiTheme="minorBidi"/>
          <w:sz w:val="28"/>
          <w:szCs w:val="28"/>
        </w:rPr>
        <w:t xml:space="preserve"> Hilvert-Bruce </w:t>
      </w:r>
      <w:r w:rsidRPr="00D02F6F">
        <w:rPr>
          <w:rFonts w:asciiTheme="minorBidi" w:hAnsiTheme="minorBidi"/>
          <w:sz w:val="28"/>
          <w:szCs w:val="28"/>
          <w:rtl/>
        </w:rPr>
        <w:t>وآخرين</w:t>
      </w:r>
      <w:r w:rsidRPr="00D02F6F">
        <w:rPr>
          <w:rFonts w:asciiTheme="minorBidi" w:hAnsiTheme="minorBidi"/>
          <w:sz w:val="28"/>
          <w:szCs w:val="28"/>
        </w:rPr>
        <w:t xml:space="preserve">. </w:t>
      </w:r>
    </w:p>
    <w:p w14:paraId="1DC00ECD" w14:textId="0B68D2F9" w:rsidR="00733F9F" w:rsidRDefault="00FC35F4" w:rsidP="00733F9F">
      <w:pPr>
        <w:pStyle w:val="a3"/>
        <w:numPr>
          <w:ilvl w:val="0"/>
          <w:numId w:val="1"/>
        </w:numPr>
        <w:jc w:val="lowKashida"/>
        <w:rPr>
          <w:rFonts w:asciiTheme="minorBidi" w:hAnsiTheme="minorBidi"/>
          <w:b/>
          <w:bCs/>
          <w:sz w:val="32"/>
          <w:szCs w:val="32"/>
        </w:rPr>
      </w:pPr>
      <w:r>
        <w:rPr>
          <w:rFonts w:asciiTheme="minorBidi" w:hAnsiTheme="minorBidi" w:hint="cs"/>
          <w:b/>
          <w:bCs/>
          <w:sz w:val="32"/>
          <w:szCs w:val="32"/>
          <w:rtl/>
        </w:rPr>
        <w:t xml:space="preserve">منهج ونوع </w:t>
      </w:r>
      <w:proofErr w:type="gramStart"/>
      <w:r>
        <w:rPr>
          <w:rFonts w:asciiTheme="minorBidi" w:hAnsiTheme="minorBidi" w:hint="cs"/>
          <w:b/>
          <w:bCs/>
          <w:sz w:val="32"/>
          <w:szCs w:val="32"/>
          <w:rtl/>
        </w:rPr>
        <w:t>الدراسة :</w:t>
      </w:r>
      <w:proofErr w:type="gramEnd"/>
    </w:p>
    <w:p w14:paraId="72E55767" w14:textId="50F648B7" w:rsidR="00FC35F4" w:rsidRDefault="00FC35F4" w:rsidP="00FC35F4">
      <w:pPr>
        <w:ind w:firstLine="720"/>
        <w:jc w:val="lowKashida"/>
        <w:rPr>
          <w:rFonts w:asciiTheme="minorBidi" w:hAnsiTheme="minorBidi"/>
          <w:sz w:val="28"/>
          <w:szCs w:val="28"/>
          <w:rtl/>
        </w:rPr>
      </w:pPr>
      <w:r w:rsidRPr="00AF10F7">
        <w:rPr>
          <w:rFonts w:asciiTheme="minorBidi" w:hAnsiTheme="minorBidi"/>
          <w:sz w:val="28"/>
          <w:szCs w:val="28"/>
          <w:rtl/>
        </w:rPr>
        <w:t xml:space="preserve">تنتمي هذه الدراسة إلى </w:t>
      </w:r>
      <w:r w:rsidRPr="00AF10F7">
        <w:rPr>
          <w:rFonts w:asciiTheme="minorBidi" w:hAnsiTheme="minorBidi"/>
          <w:b/>
          <w:bCs/>
          <w:sz w:val="28"/>
          <w:szCs w:val="28"/>
          <w:rtl/>
        </w:rPr>
        <w:t>الدراسات الوصفية التحليلية</w:t>
      </w:r>
      <w:r w:rsidRPr="00AF10F7">
        <w:rPr>
          <w:rFonts w:asciiTheme="minorBidi" w:hAnsiTheme="minorBidi"/>
          <w:sz w:val="28"/>
          <w:szCs w:val="28"/>
          <w:rtl/>
        </w:rPr>
        <w:t>؛ لأنها تهدف إلى وصف ظاهرة تفاعل الجمهور مع محتوى الألعاب الإلكترونية على تيك توك، وتحليل أنماط هذا التفاعل ودوافعه والعوامل المؤثرة فيه. ويعد المنهج الوصفي التحليلي مناسبًا لهذه الدراسة لأنه يساعد على جمع بيانات كمية من المبحوثين، ثم تحليلها باستخدام التكرارات والنسب والمتوسطات وبعض الاختبارات الإحصائية المناسبة. ويؤكد نموذج المقرر أن المنهج الوصفي التحليلي هو الأقرب للدراسات التي تصف الظاهرة وتحلل نسبها ومعطياتها</w:t>
      </w:r>
      <w:r w:rsidRPr="00AF10F7">
        <w:rPr>
          <w:rFonts w:asciiTheme="minorBidi" w:hAnsiTheme="minorBidi"/>
          <w:sz w:val="28"/>
          <w:szCs w:val="28"/>
        </w:rPr>
        <w:t>.</w:t>
      </w:r>
    </w:p>
    <w:p w14:paraId="184D1053" w14:textId="04F93D6C" w:rsidR="00FC35F4" w:rsidRPr="00FC35F4" w:rsidRDefault="00FC35F4" w:rsidP="00FC35F4">
      <w:pPr>
        <w:pStyle w:val="a3"/>
        <w:numPr>
          <w:ilvl w:val="0"/>
          <w:numId w:val="1"/>
        </w:numPr>
        <w:jc w:val="lowKashida"/>
        <w:rPr>
          <w:rFonts w:asciiTheme="minorBidi" w:hAnsiTheme="minorBidi"/>
          <w:b/>
          <w:bCs/>
          <w:sz w:val="32"/>
          <w:szCs w:val="32"/>
        </w:rPr>
      </w:pPr>
      <w:r>
        <w:rPr>
          <w:rFonts w:asciiTheme="minorBidi" w:hAnsiTheme="minorBidi" w:hint="cs"/>
          <w:b/>
          <w:bCs/>
          <w:sz w:val="32"/>
          <w:szCs w:val="32"/>
          <w:rtl/>
        </w:rPr>
        <w:t xml:space="preserve">عينة </w:t>
      </w:r>
      <w:proofErr w:type="gramStart"/>
      <w:r>
        <w:rPr>
          <w:rFonts w:asciiTheme="minorBidi" w:hAnsiTheme="minorBidi" w:hint="cs"/>
          <w:b/>
          <w:bCs/>
          <w:sz w:val="32"/>
          <w:szCs w:val="32"/>
          <w:rtl/>
        </w:rPr>
        <w:t>الدراسة :</w:t>
      </w:r>
      <w:proofErr w:type="gramEnd"/>
    </w:p>
    <w:p w14:paraId="4AD60227" w14:textId="77777777" w:rsidR="00FC35F4" w:rsidRPr="00AF10F7" w:rsidRDefault="00FC35F4" w:rsidP="0095639A">
      <w:pPr>
        <w:ind w:firstLine="720"/>
        <w:jc w:val="mediumKashida"/>
        <w:rPr>
          <w:rFonts w:asciiTheme="minorBidi" w:hAnsiTheme="minorBidi"/>
          <w:sz w:val="28"/>
          <w:szCs w:val="28"/>
        </w:rPr>
      </w:pPr>
      <w:r w:rsidRPr="00AF10F7">
        <w:rPr>
          <w:rFonts w:asciiTheme="minorBidi" w:hAnsiTheme="minorBidi"/>
          <w:sz w:val="28"/>
          <w:szCs w:val="28"/>
          <w:rtl/>
        </w:rPr>
        <w:t xml:space="preserve">ستعتمد الدراسة على </w:t>
      </w:r>
      <w:r w:rsidRPr="00AF10F7">
        <w:rPr>
          <w:rFonts w:asciiTheme="minorBidi" w:hAnsiTheme="minorBidi"/>
          <w:b/>
          <w:bCs/>
          <w:sz w:val="28"/>
          <w:szCs w:val="28"/>
          <w:rtl/>
        </w:rPr>
        <w:t>العينة القصدية</w:t>
      </w:r>
      <w:r w:rsidRPr="00AF10F7">
        <w:rPr>
          <w:rFonts w:asciiTheme="minorBidi" w:hAnsiTheme="minorBidi"/>
          <w:sz w:val="28"/>
          <w:szCs w:val="28"/>
          <w:rtl/>
        </w:rPr>
        <w:t>، وهي عينة غير احتمالية يختار فيها الباحث أفراد العينة بصورة مقصودة لأنهم يمتلكون خصائص تخدم أهداف البحث. ويناسب هذا النوع من العينات الدراسة الحالية لأن الباحث يحتاج إلى مبحوثين تتوافر فيهم شروط محددة، وهي: استخدام تيك توك، الإقامة في مدينة الرياض، ومتابعة محتوى الألعاب الإلكترونية</w:t>
      </w:r>
      <w:r w:rsidRPr="00AF10F7">
        <w:rPr>
          <w:rFonts w:asciiTheme="minorBidi" w:hAnsiTheme="minorBidi"/>
          <w:sz w:val="28"/>
          <w:szCs w:val="28"/>
        </w:rPr>
        <w:t>.</w:t>
      </w:r>
    </w:p>
    <w:p w14:paraId="51457376" w14:textId="6CDF8988" w:rsidR="0095639A" w:rsidRDefault="0095639A" w:rsidP="0095639A">
      <w:pPr>
        <w:ind w:firstLine="720"/>
        <w:jc w:val="mediumKashida"/>
        <w:rPr>
          <w:rFonts w:asciiTheme="minorBidi" w:hAnsiTheme="minorBidi"/>
          <w:sz w:val="28"/>
          <w:szCs w:val="28"/>
          <w:rtl/>
        </w:rPr>
      </w:pPr>
      <w:r>
        <w:rPr>
          <w:rFonts w:asciiTheme="minorBidi" w:hAnsiTheme="minorBidi" w:hint="cs"/>
          <w:sz w:val="28"/>
          <w:szCs w:val="28"/>
          <w:rtl/>
        </w:rPr>
        <w:t>و</w:t>
      </w:r>
      <w:r w:rsidRPr="00B92B54">
        <w:rPr>
          <w:rFonts w:asciiTheme="minorBidi" w:hAnsiTheme="minorBidi"/>
          <w:sz w:val="28"/>
          <w:szCs w:val="28"/>
          <w:rtl/>
        </w:rPr>
        <w:t xml:space="preserve">تم اختيار العينة القصدية لأنها تُمكّن الباحث من الوصول إلى أفراد تتوفر فيهم الخصائص التي </w:t>
      </w:r>
      <w:r>
        <w:rPr>
          <w:rFonts w:asciiTheme="minorBidi" w:hAnsiTheme="minorBidi" w:hint="cs"/>
          <w:sz w:val="28"/>
          <w:szCs w:val="28"/>
          <w:rtl/>
        </w:rPr>
        <w:t>تساعد وتخدم</w:t>
      </w:r>
      <w:r w:rsidRPr="00B92B54">
        <w:rPr>
          <w:rFonts w:asciiTheme="minorBidi" w:hAnsiTheme="minorBidi"/>
          <w:sz w:val="28"/>
          <w:szCs w:val="28"/>
          <w:rtl/>
        </w:rPr>
        <w:t xml:space="preserve"> أهداف الدراسة، حيث تستهدف الدراسة مستخدمي منصة تيك توك في مدينة الرياض ممن يتابعون محتوى الألعاب الإلكترونية، وهم الفئة الأكثر ملاءمة للإجابة عن أسئلة الدراسة وتحقيق أهدافها</w:t>
      </w:r>
      <w:r w:rsidRPr="00B92B54">
        <w:rPr>
          <w:rFonts w:asciiTheme="minorBidi" w:hAnsiTheme="minorBidi"/>
          <w:sz w:val="28"/>
          <w:szCs w:val="28"/>
        </w:rPr>
        <w:t>.</w:t>
      </w:r>
    </w:p>
    <w:p w14:paraId="170C0876" w14:textId="5E5311E3" w:rsidR="0095639A" w:rsidRPr="00B92B54" w:rsidRDefault="0095639A" w:rsidP="0095639A">
      <w:pPr>
        <w:ind w:firstLine="720"/>
        <w:jc w:val="mediumKashida"/>
        <w:rPr>
          <w:rFonts w:asciiTheme="minorBidi" w:hAnsiTheme="minorBidi"/>
          <w:sz w:val="28"/>
          <w:szCs w:val="28"/>
          <w:rtl/>
        </w:rPr>
      </w:pPr>
      <w:r>
        <w:rPr>
          <w:rFonts w:asciiTheme="minorBidi" w:hAnsiTheme="minorBidi" w:hint="cs"/>
          <w:sz w:val="28"/>
          <w:szCs w:val="28"/>
          <w:rtl/>
        </w:rPr>
        <w:t>و</w:t>
      </w:r>
      <w:r w:rsidRPr="00B92B54">
        <w:rPr>
          <w:rFonts w:asciiTheme="minorBidi" w:hAnsiTheme="minorBidi"/>
          <w:sz w:val="28"/>
          <w:szCs w:val="28"/>
          <w:rtl/>
        </w:rPr>
        <w:t xml:space="preserve">يقترح أن يتم توزيع الاستبانة إلكترونيًا على ما لا يقل </w:t>
      </w:r>
      <w:proofErr w:type="gramStart"/>
      <w:r w:rsidRPr="00B92B54">
        <w:rPr>
          <w:rFonts w:asciiTheme="minorBidi" w:hAnsiTheme="minorBidi"/>
          <w:sz w:val="28"/>
          <w:szCs w:val="28"/>
          <w:rtl/>
        </w:rPr>
        <w:t xml:space="preserve">عن </w:t>
      </w:r>
      <w:r>
        <w:rPr>
          <w:rFonts w:asciiTheme="minorBidi" w:hAnsiTheme="minorBidi"/>
          <w:b/>
          <w:bCs/>
          <w:sz w:val="28"/>
          <w:szCs w:val="28"/>
        </w:rPr>
        <w:t xml:space="preserve"> 4</w:t>
      </w:r>
      <w:r w:rsidRPr="00B92B54">
        <w:rPr>
          <w:rFonts w:asciiTheme="minorBidi" w:hAnsiTheme="minorBidi"/>
          <w:b/>
          <w:bCs/>
          <w:sz w:val="28"/>
          <w:szCs w:val="28"/>
        </w:rPr>
        <w:t>0</w:t>
      </w:r>
      <w:proofErr w:type="gramEnd"/>
      <w:r w:rsidRPr="00B92B54">
        <w:rPr>
          <w:rFonts w:asciiTheme="minorBidi" w:hAnsiTheme="minorBidi"/>
          <w:b/>
          <w:bCs/>
          <w:sz w:val="28"/>
          <w:szCs w:val="28"/>
        </w:rPr>
        <w:t xml:space="preserve"> </w:t>
      </w:r>
      <w:r w:rsidRPr="00B92B54">
        <w:rPr>
          <w:rFonts w:asciiTheme="minorBidi" w:hAnsiTheme="minorBidi"/>
          <w:b/>
          <w:bCs/>
          <w:sz w:val="28"/>
          <w:szCs w:val="28"/>
          <w:rtl/>
        </w:rPr>
        <w:t>مستخدمًا</w:t>
      </w:r>
      <w:r w:rsidRPr="00B92B54">
        <w:rPr>
          <w:rFonts w:asciiTheme="minorBidi" w:hAnsiTheme="minorBidi"/>
          <w:sz w:val="28"/>
          <w:szCs w:val="28"/>
          <w:rtl/>
        </w:rPr>
        <w:t>، على أن يكون الحد الأدنى للاستجابات الصالحة للتحليل</w:t>
      </w:r>
      <w:r>
        <w:rPr>
          <w:rFonts w:asciiTheme="minorBidi" w:hAnsiTheme="minorBidi" w:hint="cs"/>
          <w:sz w:val="28"/>
          <w:szCs w:val="28"/>
          <w:rtl/>
        </w:rPr>
        <w:t xml:space="preserve"> ما بي</w:t>
      </w:r>
      <w:r>
        <w:rPr>
          <w:rFonts w:asciiTheme="minorBidi" w:hAnsiTheme="minorBidi" w:hint="eastAsia"/>
          <w:sz w:val="28"/>
          <w:szCs w:val="28"/>
          <w:rtl/>
        </w:rPr>
        <w:t>ن</w:t>
      </w:r>
      <w:r>
        <w:rPr>
          <w:rFonts w:asciiTheme="minorBidi" w:hAnsiTheme="minorBidi" w:hint="cs"/>
          <w:sz w:val="28"/>
          <w:szCs w:val="28"/>
          <w:rtl/>
        </w:rPr>
        <w:t xml:space="preserve"> </w:t>
      </w:r>
      <w:r>
        <w:rPr>
          <w:rFonts w:asciiTheme="minorBidi" w:hAnsiTheme="minorBidi" w:hint="cs"/>
          <w:b/>
          <w:bCs/>
          <w:sz w:val="28"/>
          <w:szCs w:val="28"/>
          <w:rtl/>
        </w:rPr>
        <w:t>30-25</w:t>
      </w:r>
      <w:r w:rsidRPr="00B92B54">
        <w:rPr>
          <w:rFonts w:asciiTheme="minorBidi" w:hAnsiTheme="minorBidi"/>
          <w:b/>
          <w:bCs/>
          <w:sz w:val="28"/>
          <w:szCs w:val="28"/>
        </w:rPr>
        <w:t xml:space="preserve"> </w:t>
      </w:r>
      <w:r w:rsidRPr="00B92B54">
        <w:rPr>
          <w:rFonts w:asciiTheme="minorBidi" w:hAnsiTheme="minorBidi"/>
          <w:b/>
          <w:bCs/>
          <w:sz w:val="28"/>
          <w:szCs w:val="28"/>
          <w:rtl/>
        </w:rPr>
        <w:t>استجابة</w:t>
      </w:r>
      <w:r w:rsidRPr="00B92B54">
        <w:rPr>
          <w:rFonts w:asciiTheme="minorBidi" w:hAnsiTheme="minorBidi"/>
          <w:sz w:val="28"/>
          <w:szCs w:val="28"/>
        </w:rPr>
        <w:t xml:space="preserve">. </w:t>
      </w:r>
      <w:r w:rsidRPr="00B92B54">
        <w:rPr>
          <w:rFonts w:asciiTheme="minorBidi" w:hAnsiTheme="minorBidi"/>
          <w:sz w:val="28"/>
          <w:szCs w:val="28"/>
          <w:rtl/>
        </w:rPr>
        <w:t>ويفضل أن تكون العينة من المستخدمين بعمر</w:t>
      </w:r>
      <w:r>
        <w:rPr>
          <w:rFonts w:asciiTheme="minorBidi" w:hAnsiTheme="minorBidi"/>
          <w:sz w:val="28"/>
          <w:szCs w:val="28"/>
        </w:rPr>
        <w:t xml:space="preserve"> </w:t>
      </w:r>
      <w:r w:rsidRPr="00B92B54">
        <w:rPr>
          <w:rFonts w:asciiTheme="minorBidi" w:hAnsiTheme="minorBidi"/>
          <w:b/>
          <w:bCs/>
          <w:sz w:val="28"/>
          <w:szCs w:val="28"/>
        </w:rPr>
        <w:t xml:space="preserve">18 </w:t>
      </w:r>
      <w:r w:rsidRPr="00B92B54">
        <w:rPr>
          <w:rFonts w:asciiTheme="minorBidi" w:hAnsiTheme="minorBidi"/>
          <w:b/>
          <w:bCs/>
          <w:sz w:val="28"/>
          <w:szCs w:val="28"/>
          <w:rtl/>
        </w:rPr>
        <w:t>سنة فأكثر</w:t>
      </w:r>
      <w:r w:rsidRPr="00B92B54">
        <w:rPr>
          <w:rFonts w:asciiTheme="minorBidi" w:hAnsiTheme="minorBidi"/>
          <w:sz w:val="28"/>
          <w:szCs w:val="28"/>
          <w:rtl/>
        </w:rPr>
        <w:t xml:space="preserve"> لتسهيل إجراءات الموافقة الأخلاقية وحماية خصوصية المشاركين</w:t>
      </w:r>
      <w:r w:rsidRPr="00B92B54">
        <w:rPr>
          <w:rFonts w:asciiTheme="minorBidi" w:hAnsiTheme="minorBidi"/>
          <w:sz w:val="28"/>
          <w:szCs w:val="28"/>
        </w:rPr>
        <w:t>.</w:t>
      </w:r>
    </w:p>
    <w:p w14:paraId="06511DDC" w14:textId="38E18C5F" w:rsidR="009E2DF9" w:rsidRDefault="009E2DF9" w:rsidP="009E2DF9">
      <w:pPr>
        <w:pStyle w:val="a3"/>
        <w:numPr>
          <w:ilvl w:val="0"/>
          <w:numId w:val="1"/>
        </w:numPr>
        <w:rPr>
          <w:rFonts w:asciiTheme="minorBidi" w:hAnsiTheme="minorBidi"/>
          <w:b/>
          <w:bCs/>
          <w:sz w:val="32"/>
          <w:szCs w:val="32"/>
        </w:rPr>
      </w:pPr>
      <w:r>
        <w:rPr>
          <w:rFonts w:asciiTheme="minorBidi" w:hAnsiTheme="minorBidi" w:hint="cs"/>
          <w:b/>
          <w:bCs/>
          <w:sz w:val="32"/>
          <w:szCs w:val="32"/>
          <w:rtl/>
        </w:rPr>
        <w:t xml:space="preserve">أدوات جمع </w:t>
      </w:r>
      <w:proofErr w:type="gramStart"/>
      <w:r>
        <w:rPr>
          <w:rFonts w:asciiTheme="minorBidi" w:hAnsiTheme="minorBidi" w:hint="cs"/>
          <w:b/>
          <w:bCs/>
          <w:sz w:val="32"/>
          <w:szCs w:val="32"/>
          <w:rtl/>
        </w:rPr>
        <w:t>البيانات :</w:t>
      </w:r>
      <w:proofErr w:type="gramEnd"/>
      <w:r>
        <w:rPr>
          <w:rFonts w:asciiTheme="minorBidi" w:hAnsiTheme="minorBidi" w:hint="cs"/>
          <w:b/>
          <w:bCs/>
          <w:sz w:val="32"/>
          <w:szCs w:val="32"/>
          <w:rtl/>
        </w:rPr>
        <w:t xml:space="preserve"> </w:t>
      </w:r>
    </w:p>
    <w:p w14:paraId="7257CA0C" w14:textId="77777777" w:rsidR="00FB1D0D" w:rsidRDefault="009E2DF9" w:rsidP="00FB1D0D">
      <w:pPr>
        <w:pStyle w:val="a3"/>
        <w:jc w:val="both"/>
        <w:rPr>
          <w:rFonts w:asciiTheme="minorBidi" w:hAnsiTheme="minorBidi"/>
          <w:sz w:val="28"/>
          <w:szCs w:val="28"/>
          <w:rtl/>
        </w:rPr>
      </w:pPr>
      <w:r>
        <w:rPr>
          <w:rFonts w:asciiTheme="minorBidi" w:hAnsiTheme="minorBidi" w:hint="cs"/>
          <w:sz w:val="28"/>
          <w:szCs w:val="28"/>
          <w:rtl/>
        </w:rPr>
        <w:t>أستعن</w:t>
      </w:r>
      <w:r w:rsidR="00246D69">
        <w:rPr>
          <w:rFonts w:asciiTheme="minorBidi" w:hAnsiTheme="minorBidi" w:hint="cs"/>
          <w:sz w:val="28"/>
          <w:szCs w:val="28"/>
          <w:rtl/>
        </w:rPr>
        <w:t>ت</w:t>
      </w:r>
      <w:r>
        <w:rPr>
          <w:rFonts w:asciiTheme="minorBidi" w:hAnsiTheme="minorBidi" w:hint="cs"/>
          <w:sz w:val="28"/>
          <w:szCs w:val="28"/>
          <w:rtl/>
        </w:rPr>
        <w:t xml:space="preserve"> في جمع بيانات الدراسة </w:t>
      </w:r>
      <w:r w:rsidRPr="009E2DF9">
        <w:rPr>
          <w:rFonts w:asciiTheme="minorBidi" w:hAnsiTheme="minorBidi"/>
          <w:sz w:val="28"/>
          <w:szCs w:val="28"/>
          <w:rtl/>
        </w:rPr>
        <w:t>باستمارة الاستبيان</w:t>
      </w:r>
      <w:r>
        <w:rPr>
          <w:rFonts w:asciiTheme="minorBidi" w:hAnsiTheme="minorBidi" w:hint="cs"/>
          <w:sz w:val="28"/>
          <w:szCs w:val="28"/>
          <w:rtl/>
        </w:rPr>
        <w:t xml:space="preserve"> </w:t>
      </w:r>
      <w:r w:rsidRPr="009E2DF9">
        <w:rPr>
          <w:rFonts w:asciiTheme="minorBidi" w:hAnsiTheme="minorBidi"/>
          <w:sz w:val="28"/>
          <w:szCs w:val="28"/>
          <w:rtl/>
        </w:rPr>
        <w:t>في شكلها الإلكتروني،</w:t>
      </w:r>
      <w:r>
        <w:rPr>
          <w:rFonts w:asciiTheme="minorBidi" w:hAnsiTheme="minorBidi" w:hint="cs"/>
          <w:sz w:val="28"/>
          <w:szCs w:val="28"/>
          <w:rtl/>
        </w:rPr>
        <w:t xml:space="preserve"> </w:t>
      </w:r>
      <w:r w:rsidR="00246D69">
        <w:rPr>
          <w:rFonts w:asciiTheme="minorBidi" w:hAnsiTheme="minorBidi" w:hint="cs"/>
          <w:sz w:val="28"/>
          <w:szCs w:val="28"/>
          <w:rtl/>
        </w:rPr>
        <w:t>و</w:t>
      </w:r>
      <w:r w:rsidR="00246D69" w:rsidRPr="00246D69">
        <w:rPr>
          <w:rFonts w:asciiTheme="minorBidi" w:hAnsiTheme="minorBidi"/>
          <w:sz w:val="28"/>
          <w:szCs w:val="28"/>
          <w:rtl/>
        </w:rPr>
        <w:t>بلغ عدد</w:t>
      </w:r>
    </w:p>
    <w:p w14:paraId="415FAC54" w14:textId="6651FCB0" w:rsidR="00FC35F4" w:rsidRPr="0095639A" w:rsidRDefault="00246D69" w:rsidP="00FB1D0D">
      <w:pPr>
        <w:pStyle w:val="a3"/>
        <w:jc w:val="both"/>
        <w:rPr>
          <w:rFonts w:asciiTheme="minorBidi" w:hAnsiTheme="minorBidi"/>
          <w:sz w:val="28"/>
          <w:szCs w:val="28"/>
        </w:rPr>
      </w:pPr>
      <w:r w:rsidRPr="00246D69">
        <w:rPr>
          <w:rFonts w:asciiTheme="minorBidi" w:hAnsiTheme="minorBidi"/>
          <w:sz w:val="28"/>
          <w:szCs w:val="28"/>
          <w:rtl/>
        </w:rPr>
        <w:t>الاستمارات الموزعة على المبحوثين (</w:t>
      </w:r>
      <w:r>
        <w:rPr>
          <w:rFonts w:asciiTheme="minorBidi" w:hAnsiTheme="minorBidi" w:hint="cs"/>
          <w:sz w:val="28"/>
          <w:szCs w:val="28"/>
          <w:rtl/>
        </w:rPr>
        <w:t>...</w:t>
      </w:r>
      <w:r w:rsidRPr="00246D69">
        <w:rPr>
          <w:rFonts w:asciiTheme="minorBidi" w:hAnsiTheme="minorBidi"/>
          <w:sz w:val="28"/>
          <w:szCs w:val="28"/>
          <w:rtl/>
        </w:rPr>
        <w:t>) استمارة، وتم استرجاع (</w:t>
      </w:r>
      <w:r>
        <w:rPr>
          <w:rFonts w:asciiTheme="minorBidi" w:hAnsiTheme="minorBidi" w:hint="cs"/>
          <w:sz w:val="28"/>
          <w:szCs w:val="28"/>
          <w:rtl/>
        </w:rPr>
        <w:t>...</w:t>
      </w:r>
      <w:r w:rsidRPr="00246D69">
        <w:rPr>
          <w:rFonts w:asciiTheme="minorBidi" w:hAnsiTheme="minorBidi"/>
          <w:sz w:val="28"/>
          <w:szCs w:val="28"/>
          <w:rtl/>
        </w:rPr>
        <w:t xml:space="preserve">) نظرا لعدم التزام المبحوثين </w:t>
      </w:r>
      <w:r w:rsidRPr="00246D69">
        <w:rPr>
          <w:rFonts w:asciiTheme="minorBidi" w:hAnsiTheme="minorBidi" w:hint="cs"/>
          <w:sz w:val="28"/>
          <w:szCs w:val="28"/>
          <w:rtl/>
        </w:rPr>
        <w:t>بالإجابة</w:t>
      </w:r>
      <w:r w:rsidRPr="00246D69">
        <w:rPr>
          <w:rFonts w:asciiTheme="minorBidi" w:hAnsiTheme="minorBidi"/>
          <w:sz w:val="28"/>
          <w:szCs w:val="28"/>
          <w:rtl/>
        </w:rPr>
        <w:t xml:space="preserve"> </w:t>
      </w:r>
      <w:proofErr w:type="gramStart"/>
      <w:r w:rsidRPr="00246D69">
        <w:rPr>
          <w:rFonts w:asciiTheme="minorBidi" w:hAnsiTheme="minorBidi"/>
          <w:sz w:val="28"/>
          <w:szCs w:val="28"/>
          <w:rtl/>
        </w:rPr>
        <w:t>عنها</w:t>
      </w:r>
      <w:r>
        <w:rPr>
          <w:rFonts w:asciiTheme="minorBidi" w:hAnsiTheme="minorBidi" w:hint="cs"/>
          <w:sz w:val="28"/>
          <w:szCs w:val="28"/>
          <w:rtl/>
        </w:rPr>
        <w:t xml:space="preserve"> .</w:t>
      </w:r>
      <w:proofErr w:type="gramEnd"/>
    </w:p>
    <w:p w14:paraId="6E8F2238" w14:textId="63570DD7" w:rsidR="00FC35F4" w:rsidRPr="00FC35F4" w:rsidRDefault="00FC35F4" w:rsidP="00FC35F4">
      <w:pPr>
        <w:pStyle w:val="a3"/>
        <w:jc w:val="lowKashida"/>
        <w:rPr>
          <w:rFonts w:asciiTheme="minorBidi" w:hAnsiTheme="minorBidi"/>
          <w:b/>
          <w:bCs/>
          <w:sz w:val="32"/>
          <w:szCs w:val="32"/>
        </w:rPr>
      </w:pPr>
    </w:p>
    <w:bookmarkEnd w:id="0"/>
    <w:p w14:paraId="207A7606" w14:textId="77777777" w:rsidR="00733F9F" w:rsidRPr="00733F9F" w:rsidRDefault="00733F9F" w:rsidP="00733F9F">
      <w:pPr>
        <w:ind w:firstLine="720"/>
        <w:jc w:val="lowKashida"/>
        <w:rPr>
          <w:rFonts w:ascii="Simplified Arabic" w:hAnsi="Simplified Arabic" w:cs="Simplified Arabic"/>
        </w:rPr>
      </w:pPr>
    </w:p>
    <w:p w14:paraId="0DBEDBFA" w14:textId="77777777" w:rsidR="00420738" w:rsidRPr="00733F9F" w:rsidRDefault="00420738" w:rsidP="00420738">
      <w:pPr>
        <w:pStyle w:val="a3"/>
        <w:spacing w:after="0" w:line="240" w:lineRule="auto"/>
        <w:jc w:val="both"/>
        <w:rPr>
          <w:rFonts w:asciiTheme="minorBidi" w:hAnsiTheme="minorBidi"/>
          <w:sz w:val="28"/>
          <w:szCs w:val="28"/>
          <w:rtl/>
        </w:rPr>
      </w:pPr>
    </w:p>
    <w:p w14:paraId="11019EC1" w14:textId="77777777" w:rsidR="00420738" w:rsidRDefault="00420738" w:rsidP="00420738">
      <w:pPr>
        <w:pStyle w:val="a3"/>
        <w:spacing w:after="0" w:line="240" w:lineRule="auto"/>
        <w:jc w:val="both"/>
        <w:rPr>
          <w:rFonts w:asciiTheme="minorBidi" w:hAnsiTheme="minorBidi"/>
          <w:sz w:val="28"/>
          <w:szCs w:val="28"/>
          <w:rtl/>
        </w:rPr>
      </w:pPr>
    </w:p>
    <w:p w14:paraId="0EDB425A" w14:textId="77777777" w:rsidR="00FB1D0D" w:rsidRDefault="00FB1D0D" w:rsidP="00420738">
      <w:pPr>
        <w:pStyle w:val="a3"/>
        <w:spacing w:after="0" w:line="240" w:lineRule="auto"/>
        <w:jc w:val="both"/>
        <w:rPr>
          <w:rFonts w:asciiTheme="minorBidi" w:hAnsiTheme="minorBidi"/>
          <w:sz w:val="28"/>
          <w:szCs w:val="28"/>
          <w:rtl/>
        </w:rPr>
      </w:pPr>
    </w:p>
    <w:p w14:paraId="1F55631F" w14:textId="77777777" w:rsidR="00FB1D0D" w:rsidRDefault="00FB1D0D" w:rsidP="00420738">
      <w:pPr>
        <w:pStyle w:val="a3"/>
        <w:spacing w:after="0" w:line="240" w:lineRule="auto"/>
        <w:jc w:val="both"/>
        <w:rPr>
          <w:rFonts w:asciiTheme="minorBidi" w:hAnsiTheme="minorBidi"/>
          <w:sz w:val="28"/>
          <w:szCs w:val="28"/>
          <w:rtl/>
        </w:rPr>
      </w:pPr>
    </w:p>
    <w:p w14:paraId="09D21BD9" w14:textId="77777777" w:rsidR="00FB1D0D" w:rsidRDefault="00FB1D0D" w:rsidP="00420738">
      <w:pPr>
        <w:pStyle w:val="a3"/>
        <w:spacing w:after="0" w:line="240" w:lineRule="auto"/>
        <w:jc w:val="both"/>
        <w:rPr>
          <w:rFonts w:asciiTheme="minorBidi" w:hAnsiTheme="minorBidi"/>
          <w:sz w:val="28"/>
          <w:szCs w:val="28"/>
          <w:rtl/>
        </w:rPr>
      </w:pPr>
    </w:p>
    <w:p w14:paraId="4C1570BC" w14:textId="77777777" w:rsidR="00FB1D0D" w:rsidRPr="00FB1D0D" w:rsidRDefault="00FB1D0D" w:rsidP="00FB1D0D">
      <w:pPr>
        <w:jc w:val="center"/>
        <w:rPr>
          <w:rFonts w:asciiTheme="minorBidi" w:hAnsiTheme="minorBidi"/>
          <w:b/>
          <w:bCs/>
          <w:sz w:val="32"/>
          <w:szCs w:val="32"/>
        </w:rPr>
      </w:pPr>
      <w:r w:rsidRPr="00FB1D0D">
        <w:rPr>
          <w:rFonts w:asciiTheme="minorBidi" w:hAnsiTheme="minorBidi"/>
          <w:b/>
          <w:bCs/>
          <w:sz w:val="32"/>
          <w:szCs w:val="32"/>
          <w:rtl/>
        </w:rPr>
        <w:lastRenderedPageBreak/>
        <w:t>قائمة المراجع الأولية وفق الطريقة الأمريكية</w:t>
      </w:r>
      <w:r w:rsidRPr="00FB1D0D">
        <w:rPr>
          <w:rFonts w:asciiTheme="minorBidi" w:hAnsiTheme="minorBidi"/>
          <w:b/>
          <w:bCs/>
          <w:sz w:val="32"/>
          <w:szCs w:val="32"/>
        </w:rPr>
        <w:t xml:space="preserve"> APA</w:t>
      </w:r>
    </w:p>
    <w:p w14:paraId="6D92CBF0" w14:textId="77777777" w:rsidR="00FB1D0D" w:rsidRPr="00FB1D0D" w:rsidRDefault="00FB1D0D" w:rsidP="00FB1D0D">
      <w:pPr>
        <w:jc w:val="both"/>
        <w:rPr>
          <w:rFonts w:asciiTheme="minorBidi" w:hAnsiTheme="minorBidi"/>
          <w:b/>
          <w:bCs/>
          <w:sz w:val="28"/>
          <w:szCs w:val="28"/>
        </w:rPr>
      </w:pPr>
      <w:r w:rsidRPr="00FB1D0D">
        <w:rPr>
          <w:rFonts w:asciiTheme="minorBidi" w:hAnsiTheme="minorBidi"/>
          <w:b/>
          <w:bCs/>
          <w:sz w:val="28"/>
          <w:szCs w:val="28"/>
          <w:rtl/>
        </w:rPr>
        <w:t>أولًا: المراجع العربية</w:t>
      </w:r>
    </w:p>
    <w:p w14:paraId="33A6A8C1"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جاد، سالي أحمد محمد حسن. (2022). الألعاب الإلكترونية على مواقع التواصل الاجتماعي وتأثيراتها في السلوك الاجتماعي للشباب الجامعي</w:t>
      </w:r>
      <w:r w:rsidRPr="00172A43">
        <w:rPr>
          <w:rFonts w:asciiTheme="minorBidi" w:hAnsiTheme="minorBidi"/>
          <w:sz w:val="28"/>
          <w:szCs w:val="28"/>
        </w:rPr>
        <w:t xml:space="preserve">. </w:t>
      </w:r>
      <w:r w:rsidRPr="00172A43">
        <w:rPr>
          <w:rFonts w:asciiTheme="minorBidi" w:hAnsiTheme="minorBidi"/>
          <w:b/>
          <w:bCs/>
          <w:sz w:val="28"/>
          <w:szCs w:val="28"/>
          <w:rtl/>
        </w:rPr>
        <w:t>المجلة العلمية لبحوث الإذاعة والتلفزيون، كلية الإعلام، جامعة القاهرة</w:t>
      </w:r>
      <w:r w:rsidRPr="00172A43">
        <w:rPr>
          <w:rFonts w:asciiTheme="minorBidi" w:hAnsiTheme="minorBidi"/>
          <w:sz w:val="28"/>
          <w:szCs w:val="28"/>
        </w:rPr>
        <w:t>. (</w:t>
      </w:r>
      <w:hyperlink r:id="rId8" w:tooltip="https://search.mandumah.com/Record/1382751"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1BA4C39D"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منصور، حسناء سعد. (2023). تأثير تصفح تطبيق تيك توك على درجة الانتباه والتركيز لدى الشباب السعودي: دراسة شبه تجريبية على طالبات كلية الاتصال والإعلام</w:t>
      </w:r>
      <w:r w:rsidRPr="00172A43">
        <w:rPr>
          <w:rFonts w:asciiTheme="minorBidi" w:hAnsiTheme="minorBidi"/>
          <w:sz w:val="28"/>
          <w:szCs w:val="28"/>
        </w:rPr>
        <w:t xml:space="preserve">. </w:t>
      </w:r>
      <w:r w:rsidRPr="00172A43">
        <w:rPr>
          <w:rFonts w:asciiTheme="minorBidi" w:hAnsiTheme="minorBidi"/>
          <w:b/>
          <w:bCs/>
          <w:sz w:val="28"/>
          <w:szCs w:val="28"/>
          <w:rtl/>
        </w:rPr>
        <w:t>المجلة المصرية لبحوث الرأي العام، جامعة القاهرة</w:t>
      </w:r>
      <w:r w:rsidRPr="00172A43">
        <w:rPr>
          <w:rFonts w:asciiTheme="minorBidi" w:hAnsiTheme="minorBidi"/>
          <w:sz w:val="28"/>
          <w:szCs w:val="28"/>
        </w:rPr>
        <w:t>. (</w:t>
      </w:r>
      <w:hyperlink r:id="rId9" w:tooltip="https://search.mandumah.com/Record/1383813"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1AF12D29"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المستنير، عيسى. (2024). محتوى مؤثري تيك توك في المملكة العربية السعودية: دراسة تحليلية</w:t>
      </w:r>
      <w:r w:rsidRPr="00172A43">
        <w:rPr>
          <w:rFonts w:asciiTheme="minorBidi" w:hAnsiTheme="minorBidi"/>
          <w:sz w:val="28"/>
          <w:szCs w:val="28"/>
        </w:rPr>
        <w:t xml:space="preserve">. </w:t>
      </w:r>
      <w:r w:rsidRPr="00172A43">
        <w:rPr>
          <w:rFonts w:asciiTheme="minorBidi" w:hAnsiTheme="minorBidi"/>
          <w:b/>
          <w:bCs/>
          <w:sz w:val="28"/>
          <w:szCs w:val="28"/>
          <w:rtl/>
        </w:rPr>
        <w:t>المجلة العربية للإعلام والاتصال، الجمعية السعودية للإعلام والاتصال</w:t>
      </w:r>
      <w:r w:rsidRPr="00172A43">
        <w:rPr>
          <w:rFonts w:asciiTheme="minorBidi" w:hAnsiTheme="minorBidi"/>
          <w:sz w:val="28"/>
          <w:szCs w:val="28"/>
        </w:rPr>
        <w:t>. (</w:t>
      </w:r>
      <w:hyperlink r:id="rId10" w:tooltip="https://search.mandumah.com/Record/1463739"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315E508B"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 xml:space="preserve">عبد السلام، حسناء أحمد عبد البديع وآخرون. (2024). استخدام المراهقين لتطبيق تيك توك </w:t>
      </w:r>
      <w:proofErr w:type="spellStart"/>
      <w:r w:rsidRPr="00172A43">
        <w:rPr>
          <w:rFonts w:asciiTheme="minorBidi" w:hAnsiTheme="minorBidi"/>
          <w:sz w:val="28"/>
          <w:szCs w:val="28"/>
          <w:rtl/>
        </w:rPr>
        <w:t>والإشباعات</w:t>
      </w:r>
      <w:proofErr w:type="spellEnd"/>
      <w:r w:rsidRPr="00172A43">
        <w:rPr>
          <w:rFonts w:asciiTheme="minorBidi" w:hAnsiTheme="minorBidi"/>
          <w:sz w:val="28"/>
          <w:szCs w:val="28"/>
          <w:rtl/>
        </w:rPr>
        <w:t xml:space="preserve"> المتحققة منه</w:t>
      </w:r>
      <w:r w:rsidRPr="00172A43">
        <w:rPr>
          <w:rFonts w:asciiTheme="minorBidi" w:hAnsiTheme="minorBidi"/>
          <w:sz w:val="28"/>
          <w:szCs w:val="28"/>
        </w:rPr>
        <w:t xml:space="preserve">. </w:t>
      </w:r>
      <w:r w:rsidRPr="00172A43">
        <w:rPr>
          <w:rFonts w:asciiTheme="minorBidi" w:hAnsiTheme="minorBidi"/>
          <w:b/>
          <w:bCs/>
          <w:sz w:val="28"/>
          <w:szCs w:val="28"/>
          <w:rtl/>
        </w:rPr>
        <w:t>مجلة البحوث في مجالات التربية النوعية</w:t>
      </w:r>
      <w:r w:rsidRPr="00172A43">
        <w:rPr>
          <w:rFonts w:asciiTheme="minorBidi" w:hAnsiTheme="minorBidi"/>
          <w:sz w:val="28"/>
          <w:szCs w:val="28"/>
        </w:rPr>
        <w:t>. (</w:t>
      </w:r>
      <w:hyperlink r:id="rId11" w:tooltip="https://search.emarefa.net/ar/detail/BIM-1562245-%D8%A7%D8%B3%D8%AA%D8%AE%D8%AF%D8%A7%D9%85-%D8%A7%D9%84%D9%85%D8%B1%D8%A7%D9%87%D9%82%D9%8A%D9%86-%D9%84%D8%AA%D8%B7%D8%A8%D9%8A%D9%82-%D8%AA%D9%8A%D9%83-%D8%AA%D9%88%D9%83-lrm-%D9%88%D8%A7%D9%84%D8%A5%D8%B4%D8%" w:history="1">
        <w:r w:rsidRPr="00172A43">
          <w:rPr>
            <w:rStyle w:val="Hyperlink"/>
            <w:rFonts w:asciiTheme="minorBidi" w:hAnsiTheme="minorBidi"/>
            <w:sz w:val="28"/>
            <w:szCs w:val="28"/>
          </w:rPr>
          <w:t>search.emarefa.net</w:t>
        </w:r>
      </w:hyperlink>
      <w:r w:rsidRPr="00172A43">
        <w:rPr>
          <w:rFonts w:asciiTheme="minorBidi" w:hAnsiTheme="minorBidi"/>
          <w:sz w:val="28"/>
          <w:szCs w:val="28"/>
        </w:rPr>
        <w:t>)</w:t>
      </w:r>
    </w:p>
    <w:p w14:paraId="0A44A563"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 xml:space="preserve">السلمي، فهد عوض الله؛ العبدلي، عبد المعين </w:t>
      </w:r>
      <w:proofErr w:type="gramStart"/>
      <w:r w:rsidRPr="00172A43">
        <w:rPr>
          <w:rFonts w:asciiTheme="minorBidi" w:hAnsiTheme="minorBidi"/>
          <w:sz w:val="28"/>
          <w:szCs w:val="28"/>
          <w:rtl/>
        </w:rPr>
        <w:t>عبدالله؛</w:t>
      </w:r>
      <w:proofErr w:type="gramEnd"/>
      <w:r w:rsidRPr="00172A43">
        <w:rPr>
          <w:rFonts w:asciiTheme="minorBidi" w:hAnsiTheme="minorBidi"/>
          <w:sz w:val="28"/>
          <w:szCs w:val="28"/>
          <w:rtl/>
        </w:rPr>
        <w:t xml:space="preserve"> الزهراني، محمد أحمد. (2025). دوافع استخدام طلبة جامعة الملك عبد العزيز لموقع تيك توك </w:t>
      </w:r>
      <w:proofErr w:type="spellStart"/>
      <w:r w:rsidRPr="00172A43">
        <w:rPr>
          <w:rFonts w:asciiTheme="minorBidi" w:hAnsiTheme="minorBidi"/>
          <w:sz w:val="28"/>
          <w:szCs w:val="28"/>
          <w:rtl/>
        </w:rPr>
        <w:t>وإشباعاتهم</w:t>
      </w:r>
      <w:proofErr w:type="spellEnd"/>
      <w:r w:rsidRPr="00172A43">
        <w:rPr>
          <w:rFonts w:asciiTheme="minorBidi" w:hAnsiTheme="minorBidi"/>
          <w:sz w:val="28"/>
          <w:szCs w:val="28"/>
          <w:rtl/>
        </w:rPr>
        <w:t xml:space="preserve"> المتحققة منه: دراسة ميدانية</w:t>
      </w:r>
      <w:r w:rsidRPr="00172A43">
        <w:rPr>
          <w:rFonts w:asciiTheme="minorBidi" w:hAnsiTheme="minorBidi"/>
          <w:sz w:val="28"/>
          <w:szCs w:val="28"/>
        </w:rPr>
        <w:t xml:space="preserve">. </w:t>
      </w:r>
      <w:r w:rsidRPr="00172A43">
        <w:rPr>
          <w:rFonts w:asciiTheme="minorBidi" w:hAnsiTheme="minorBidi"/>
          <w:b/>
          <w:bCs/>
          <w:sz w:val="28"/>
          <w:szCs w:val="28"/>
          <w:rtl/>
        </w:rPr>
        <w:t>المجلة الجزائرية لبحوث الإعلام والرأي العام</w:t>
      </w:r>
      <w:r w:rsidRPr="00172A43">
        <w:rPr>
          <w:rFonts w:asciiTheme="minorBidi" w:hAnsiTheme="minorBidi"/>
          <w:sz w:val="28"/>
          <w:szCs w:val="28"/>
        </w:rPr>
        <w:t>. (</w:t>
      </w:r>
      <w:hyperlink r:id="rId12" w:tooltip="https://search.mandumah.com/Record/1598146"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068985FC" w14:textId="77777777" w:rsidR="00FB1D0D" w:rsidRPr="00172A43" w:rsidRDefault="00FB1D0D" w:rsidP="00FB1D0D">
      <w:pPr>
        <w:jc w:val="both"/>
        <w:rPr>
          <w:rFonts w:asciiTheme="minorBidi" w:hAnsiTheme="minorBidi"/>
          <w:sz w:val="28"/>
          <w:szCs w:val="28"/>
        </w:rPr>
      </w:pPr>
      <w:r w:rsidRPr="00172A43">
        <w:rPr>
          <w:rFonts w:asciiTheme="minorBidi" w:hAnsiTheme="minorBidi"/>
          <w:sz w:val="28"/>
          <w:szCs w:val="28"/>
          <w:rtl/>
        </w:rPr>
        <w:t xml:space="preserve">المطيري، الجوهرة بنت عويض؛ </w:t>
      </w:r>
      <w:proofErr w:type="spellStart"/>
      <w:r w:rsidRPr="00172A43">
        <w:rPr>
          <w:rFonts w:asciiTheme="minorBidi" w:hAnsiTheme="minorBidi"/>
          <w:sz w:val="28"/>
          <w:szCs w:val="28"/>
          <w:rtl/>
        </w:rPr>
        <w:t>الجويسر</w:t>
      </w:r>
      <w:proofErr w:type="spellEnd"/>
      <w:r w:rsidRPr="00172A43">
        <w:rPr>
          <w:rFonts w:asciiTheme="minorBidi" w:hAnsiTheme="minorBidi"/>
          <w:sz w:val="28"/>
          <w:szCs w:val="28"/>
          <w:rtl/>
        </w:rPr>
        <w:t xml:space="preserve">، غيداء بنت </w:t>
      </w:r>
      <w:proofErr w:type="gramStart"/>
      <w:r w:rsidRPr="00172A43">
        <w:rPr>
          <w:rFonts w:asciiTheme="minorBidi" w:hAnsiTheme="minorBidi"/>
          <w:sz w:val="28"/>
          <w:szCs w:val="28"/>
          <w:rtl/>
        </w:rPr>
        <w:t>عبدالله</w:t>
      </w:r>
      <w:proofErr w:type="gramEnd"/>
      <w:r w:rsidRPr="00172A43">
        <w:rPr>
          <w:rFonts w:asciiTheme="minorBidi" w:hAnsiTheme="minorBidi"/>
          <w:sz w:val="28"/>
          <w:szCs w:val="28"/>
          <w:rtl/>
        </w:rPr>
        <w:t>. (2025). العلاقة بين استخدام منصة تيك توك وظاهرتي الخوف من فوات الفرصة وإدمان وسائل التواصل الاجتماعي: دراسة وصفية تحليلية على عينة من جيل زد في المملكة العربية السعودية</w:t>
      </w:r>
      <w:r w:rsidRPr="00172A43">
        <w:rPr>
          <w:rFonts w:asciiTheme="minorBidi" w:hAnsiTheme="minorBidi"/>
          <w:sz w:val="28"/>
          <w:szCs w:val="28"/>
        </w:rPr>
        <w:t xml:space="preserve">. </w:t>
      </w:r>
      <w:r w:rsidRPr="00172A43">
        <w:rPr>
          <w:rFonts w:asciiTheme="minorBidi" w:hAnsiTheme="minorBidi"/>
          <w:b/>
          <w:bCs/>
          <w:sz w:val="28"/>
          <w:szCs w:val="28"/>
          <w:rtl/>
        </w:rPr>
        <w:t>المجلة العربية للإعلام والاتصال</w:t>
      </w:r>
      <w:r w:rsidRPr="00172A43">
        <w:rPr>
          <w:rFonts w:asciiTheme="minorBidi" w:hAnsiTheme="minorBidi"/>
          <w:sz w:val="28"/>
          <w:szCs w:val="28"/>
        </w:rPr>
        <w:t>. (</w:t>
      </w:r>
      <w:hyperlink r:id="rId13" w:tooltip="https://search.mandumah.com/Record/1583771" w:history="1">
        <w:r w:rsidRPr="00172A43">
          <w:rPr>
            <w:rStyle w:val="Hyperlink"/>
            <w:rFonts w:asciiTheme="minorBidi" w:hAnsiTheme="minorBidi"/>
            <w:sz w:val="28"/>
            <w:szCs w:val="28"/>
            <w:rtl/>
          </w:rPr>
          <w:t>مندمة</w:t>
        </w:r>
      </w:hyperlink>
      <w:r w:rsidRPr="00172A43">
        <w:rPr>
          <w:rFonts w:asciiTheme="minorBidi" w:hAnsiTheme="minorBidi"/>
          <w:sz w:val="28"/>
          <w:szCs w:val="28"/>
        </w:rPr>
        <w:t>)</w:t>
      </w:r>
    </w:p>
    <w:p w14:paraId="64E5BECE" w14:textId="77777777" w:rsidR="00FB1D0D" w:rsidRPr="00172A43" w:rsidRDefault="00FB1D0D" w:rsidP="00FB1D0D">
      <w:pPr>
        <w:jc w:val="both"/>
        <w:rPr>
          <w:rFonts w:asciiTheme="minorBidi" w:hAnsiTheme="minorBidi"/>
          <w:sz w:val="28"/>
          <w:szCs w:val="28"/>
        </w:rPr>
      </w:pPr>
      <w:proofErr w:type="spellStart"/>
      <w:r w:rsidRPr="00172A43">
        <w:rPr>
          <w:rFonts w:asciiTheme="minorBidi" w:hAnsiTheme="minorBidi"/>
          <w:sz w:val="28"/>
          <w:szCs w:val="28"/>
          <w:rtl/>
        </w:rPr>
        <w:t>القماطي</w:t>
      </w:r>
      <w:proofErr w:type="spellEnd"/>
      <w:r w:rsidRPr="00172A43">
        <w:rPr>
          <w:rFonts w:asciiTheme="minorBidi" w:hAnsiTheme="minorBidi"/>
          <w:sz w:val="28"/>
          <w:szCs w:val="28"/>
          <w:rtl/>
        </w:rPr>
        <w:t>، تهاني. (2026). التيك توك كمنصة إعلامية رقمية: دراسة ميدانية لطبيعة المحتوى المفضل وآليات التفاعل عليه من قبل الجمهور في مدينة مصراتة</w:t>
      </w:r>
      <w:r w:rsidRPr="00172A43">
        <w:rPr>
          <w:rFonts w:asciiTheme="minorBidi" w:hAnsiTheme="minorBidi"/>
          <w:sz w:val="28"/>
          <w:szCs w:val="28"/>
        </w:rPr>
        <w:t xml:space="preserve">. </w:t>
      </w:r>
      <w:r w:rsidRPr="00172A43">
        <w:rPr>
          <w:rFonts w:asciiTheme="minorBidi" w:hAnsiTheme="minorBidi"/>
          <w:b/>
          <w:bCs/>
          <w:sz w:val="28"/>
          <w:szCs w:val="28"/>
          <w:rtl/>
        </w:rPr>
        <w:t>مجلة بحوث الاتصال، كلية الإعلام، جامعة الزيتونة</w:t>
      </w:r>
      <w:r w:rsidRPr="00172A43">
        <w:rPr>
          <w:rFonts w:asciiTheme="minorBidi" w:hAnsiTheme="minorBidi"/>
          <w:sz w:val="28"/>
          <w:szCs w:val="28"/>
        </w:rPr>
        <w:t>. (</w:t>
      </w:r>
      <w:proofErr w:type="spellStart"/>
      <w:r w:rsidRPr="00172A43">
        <w:rPr>
          <w:rFonts w:asciiTheme="minorBidi" w:hAnsiTheme="minorBidi"/>
          <w:sz w:val="28"/>
          <w:szCs w:val="28"/>
        </w:rPr>
        <w:fldChar w:fldCharType="begin"/>
      </w:r>
      <w:r w:rsidRPr="00172A43">
        <w:rPr>
          <w:rFonts w:asciiTheme="minorBidi" w:hAnsiTheme="minorBidi"/>
          <w:sz w:val="28"/>
          <w:szCs w:val="28"/>
        </w:rPr>
        <w:instrText xml:space="preserve"> HYPERLINK "https://azujournals.ly/index.php/jcr/article/view/176" \o "https://azujournals.ly/index.php/jcr/article/view/176" </w:instrText>
      </w:r>
      <w:r w:rsidRPr="00172A43">
        <w:rPr>
          <w:rFonts w:asciiTheme="minorBidi" w:hAnsiTheme="minorBidi"/>
          <w:sz w:val="28"/>
          <w:szCs w:val="28"/>
        </w:rPr>
      </w:r>
      <w:r w:rsidRPr="00172A43">
        <w:rPr>
          <w:rFonts w:asciiTheme="minorBidi" w:hAnsiTheme="minorBidi"/>
          <w:sz w:val="28"/>
          <w:szCs w:val="28"/>
        </w:rPr>
        <w:fldChar w:fldCharType="separate"/>
      </w:r>
      <w:r w:rsidRPr="00172A43">
        <w:rPr>
          <w:rStyle w:val="Hyperlink"/>
          <w:rFonts w:asciiTheme="minorBidi" w:hAnsiTheme="minorBidi"/>
          <w:sz w:val="28"/>
          <w:szCs w:val="28"/>
        </w:rPr>
        <w:t>Azujournals</w:t>
      </w:r>
      <w:proofErr w:type="spellEnd"/>
      <w:r w:rsidRPr="00172A43">
        <w:rPr>
          <w:rFonts w:asciiTheme="minorBidi" w:hAnsiTheme="minorBidi"/>
          <w:sz w:val="28"/>
          <w:szCs w:val="28"/>
        </w:rPr>
        <w:fldChar w:fldCharType="end"/>
      </w:r>
      <w:r w:rsidRPr="00172A43">
        <w:rPr>
          <w:rFonts w:asciiTheme="minorBidi" w:hAnsiTheme="minorBidi"/>
          <w:sz w:val="28"/>
          <w:szCs w:val="28"/>
        </w:rPr>
        <w:t>)</w:t>
      </w:r>
    </w:p>
    <w:p w14:paraId="5CD5CFC2" w14:textId="77777777" w:rsidR="00FB1D0D" w:rsidRPr="00172A43" w:rsidRDefault="00FB1D0D" w:rsidP="00FB1D0D">
      <w:pPr>
        <w:jc w:val="both"/>
        <w:rPr>
          <w:rFonts w:asciiTheme="minorBidi" w:hAnsiTheme="minorBidi"/>
          <w:b/>
          <w:bCs/>
          <w:sz w:val="28"/>
          <w:szCs w:val="28"/>
        </w:rPr>
      </w:pPr>
      <w:r w:rsidRPr="00172A43">
        <w:rPr>
          <w:rFonts w:asciiTheme="minorBidi" w:hAnsiTheme="minorBidi"/>
          <w:b/>
          <w:bCs/>
          <w:sz w:val="28"/>
          <w:szCs w:val="28"/>
          <w:rtl/>
        </w:rPr>
        <w:t>ثانيًا: المراجع الأجنبية</w:t>
      </w:r>
    </w:p>
    <w:p w14:paraId="11902709"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t xml:space="preserve">Omar, B., &amp; Dequan, W. (2020). Watch, Share or Create: The Influence of Personality Traits and User Motivation on TikTok Mobile Video Usage. </w:t>
      </w:r>
      <w:r w:rsidRPr="00FB1D0D">
        <w:rPr>
          <w:rFonts w:asciiTheme="minorBidi" w:hAnsiTheme="minorBidi"/>
          <w:b/>
          <w:bCs/>
          <w:sz w:val="28"/>
          <w:szCs w:val="28"/>
        </w:rPr>
        <w:t>International Journal of Interactive Mobile Technologies, 14(04), 121–137</w:t>
      </w:r>
      <w:r w:rsidRPr="00FB1D0D">
        <w:rPr>
          <w:rFonts w:asciiTheme="minorBidi" w:hAnsiTheme="minorBidi"/>
          <w:sz w:val="28"/>
          <w:szCs w:val="28"/>
        </w:rPr>
        <w:t>. (</w:t>
      </w:r>
      <w:hyperlink r:id="rId14" w:tooltip="https://online-journals.org/index.php/i-jim/article/view/12429" w:history="1">
        <w:r w:rsidRPr="00FB1D0D">
          <w:rPr>
            <w:rStyle w:val="Hyperlink"/>
            <w:rFonts w:asciiTheme="minorBidi" w:hAnsiTheme="minorBidi"/>
            <w:sz w:val="28"/>
            <w:szCs w:val="28"/>
            <w:rtl/>
          </w:rPr>
          <w:t>المجلات الإلكترونية</w:t>
        </w:r>
      </w:hyperlink>
      <w:r w:rsidRPr="00FB1D0D">
        <w:rPr>
          <w:rFonts w:asciiTheme="minorBidi" w:hAnsiTheme="minorBidi"/>
          <w:sz w:val="28"/>
          <w:szCs w:val="28"/>
        </w:rPr>
        <w:t>)</w:t>
      </w:r>
    </w:p>
    <w:p w14:paraId="62364AC6"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t xml:space="preserve">Hilvert-Bruce, Z., Neill, J. T., Sjöblom, M., &amp; Hamari, J. (2018). Social motivations of live-streaming viewer engagement on Twitch. </w:t>
      </w:r>
      <w:r w:rsidRPr="00FB1D0D">
        <w:rPr>
          <w:rFonts w:asciiTheme="minorBidi" w:hAnsiTheme="minorBidi"/>
          <w:b/>
          <w:bCs/>
          <w:sz w:val="28"/>
          <w:szCs w:val="28"/>
        </w:rPr>
        <w:t>Computers in Human Behavior, 84, 58–67</w:t>
      </w:r>
      <w:r w:rsidRPr="00FB1D0D">
        <w:rPr>
          <w:rFonts w:asciiTheme="minorBidi" w:hAnsiTheme="minorBidi"/>
          <w:sz w:val="28"/>
          <w:szCs w:val="28"/>
        </w:rPr>
        <w:t>. (</w:t>
      </w:r>
      <w:hyperlink r:id="rId15" w:tooltip="https://researchportal.tuni.fi/en/publications/social-motivations-of-live-streaming-viewer-engagement-on-twitch/" w:history="1">
        <w:r w:rsidRPr="00FB1D0D">
          <w:rPr>
            <w:rStyle w:val="Hyperlink"/>
            <w:rFonts w:asciiTheme="minorBidi" w:hAnsiTheme="minorBidi"/>
            <w:sz w:val="28"/>
            <w:szCs w:val="28"/>
          </w:rPr>
          <w:t>Tampere University Research Portal</w:t>
        </w:r>
      </w:hyperlink>
      <w:r w:rsidRPr="00FB1D0D">
        <w:rPr>
          <w:rFonts w:asciiTheme="minorBidi" w:hAnsiTheme="minorBidi"/>
          <w:sz w:val="28"/>
          <w:szCs w:val="28"/>
        </w:rPr>
        <w:t>)</w:t>
      </w:r>
    </w:p>
    <w:p w14:paraId="57DF8B35" w14:textId="77777777" w:rsidR="00FB1D0D" w:rsidRPr="00FB1D0D" w:rsidRDefault="00FB1D0D" w:rsidP="00FB1D0D">
      <w:pPr>
        <w:bidi w:val="0"/>
        <w:jc w:val="both"/>
        <w:rPr>
          <w:rFonts w:asciiTheme="minorBidi" w:hAnsiTheme="minorBidi"/>
          <w:sz w:val="28"/>
          <w:szCs w:val="28"/>
        </w:rPr>
      </w:pPr>
      <w:r w:rsidRPr="00FB1D0D">
        <w:rPr>
          <w:rFonts w:asciiTheme="minorBidi" w:hAnsiTheme="minorBidi"/>
          <w:sz w:val="28"/>
          <w:szCs w:val="28"/>
        </w:rPr>
        <w:lastRenderedPageBreak/>
        <w:t xml:space="preserve">Hamari, J., &amp; Sjöblom, M. (2017). What is eSports and why do people watch it? </w:t>
      </w:r>
      <w:r w:rsidRPr="00FB1D0D">
        <w:rPr>
          <w:rFonts w:asciiTheme="minorBidi" w:hAnsiTheme="minorBidi"/>
          <w:b/>
          <w:bCs/>
          <w:sz w:val="28"/>
          <w:szCs w:val="28"/>
        </w:rPr>
        <w:t>Internet Research, 27(2), 211–232</w:t>
      </w:r>
      <w:r w:rsidRPr="00FB1D0D">
        <w:rPr>
          <w:rFonts w:asciiTheme="minorBidi" w:hAnsiTheme="minorBidi"/>
          <w:sz w:val="28"/>
          <w:szCs w:val="28"/>
        </w:rPr>
        <w:t>. (</w:t>
      </w:r>
      <w:hyperlink r:id="rId16" w:tooltip="https://researchportal.tuni.fi/en/publications/what-is-esports-and-why-do-people-watch-it/" w:history="1">
        <w:r w:rsidRPr="00FB1D0D">
          <w:rPr>
            <w:rStyle w:val="Hyperlink"/>
            <w:rFonts w:asciiTheme="minorBidi" w:hAnsiTheme="minorBidi"/>
            <w:sz w:val="28"/>
            <w:szCs w:val="28"/>
          </w:rPr>
          <w:t>Tampere University Research Portal</w:t>
        </w:r>
      </w:hyperlink>
      <w:r w:rsidRPr="00FB1D0D">
        <w:rPr>
          <w:rFonts w:asciiTheme="minorBidi" w:hAnsiTheme="minorBidi"/>
          <w:sz w:val="28"/>
          <w:szCs w:val="28"/>
        </w:rPr>
        <w:t>)</w:t>
      </w:r>
    </w:p>
    <w:p w14:paraId="27498F91" w14:textId="6B3E3387" w:rsidR="00FB1D0D" w:rsidRPr="00FB1D0D" w:rsidRDefault="00FB1D0D" w:rsidP="00FB1D0D">
      <w:pPr>
        <w:bidi w:val="0"/>
        <w:jc w:val="both"/>
        <w:rPr>
          <w:rFonts w:asciiTheme="minorBidi" w:hAnsiTheme="minorBidi"/>
          <w:sz w:val="28"/>
          <w:szCs w:val="28"/>
          <w:rtl/>
        </w:rPr>
      </w:pPr>
      <w:r w:rsidRPr="00FB1D0D">
        <w:rPr>
          <w:rFonts w:asciiTheme="minorBidi" w:hAnsiTheme="minorBidi"/>
          <w:sz w:val="28"/>
          <w:szCs w:val="28"/>
        </w:rPr>
        <w:t xml:space="preserve">Katz, E., </w:t>
      </w:r>
      <w:proofErr w:type="spellStart"/>
      <w:r w:rsidRPr="00FB1D0D">
        <w:rPr>
          <w:rFonts w:asciiTheme="minorBidi" w:hAnsiTheme="minorBidi"/>
          <w:sz w:val="28"/>
          <w:szCs w:val="28"/>
        </w:rPr>
        <w:t>Blumler</w:t>
      </w:r>
      <w:proofErr w:type="spellEnd"/>
      <w:r w:rsidRPr="00FB1D0D">
        <w:rPr>
          <w:rFonts w:asciiTheme="minorBidi" w:hAnsiTheme="minorBidi"/>
          <w:sz w:val="28"/>
          <w:szCs w:val="28"/>
        </w:rPr>
        <w:t xml:space="preserve">, J. G., &amp; Gurevitch, M. (1973). Uses and Gratifications Research. </w:t>
      </w:r>
      <w:r w:rsidRPr="00FB1D0D">
        <w:rPr>
          <w:rFonts w:asciiTheme="minorBidi" w:hAnsiTheme="minorBidi"/>
          <w:b/>
          <w:bCs/>
          <w:sz w:val="28"/>
          <w:szCs w:val="28"/>
        </w:rPr>
        <w:t>Public Opinion Quarterly, 37(4), 509–523</w:t>
      </w:r>
      <w:r w:rsidRPr="00FB1D0D">
        <w:rPr>
          <w:rFonts w:asciiTheme="minorBidi" w:hAnsiTheme="minorBidi"/>
          <w:sz w:val="28"/>
          <w:szCs w:val="28"/>
        </w:rPr>
        <w:t>. (</w:t>
      </w:r>
      <w:hyperlink r:id="rId17" w:tooltip="https://academic.oup.com/poq/article-abstract/37/4/509/1816598" w:history="1">
        <w:r w:rsidRPr="00FB1D0D">
          <w:rPr>
            <w:rStyle w:val="Hyperlink"/>
            <w:rFonts w:asciiTheme="minorBidi" w:hAnsiTheme="minorBidi"/>
            <w:sz w:val="28"/>
            <w:szCs w:val="28"/>
          </w:rPr>
          <w:t>OUP Academic</w:t>
        </w:r>
      </w:hyperlink>
      <w:r w:rsidRPr="00FB1D0D">
        <w:rPr>
          <w:rFonts w:asciiTheme="minorBidi" w:hAnsiTheme="minorBidi"/>
          <w:sz w:val="28"/>
          <w:szCs w:val="28"/>
        </w:rPr>
        <w:t>)</w:t>
      </w:r>
    </w:p>
    <w:sectPr w:rsidR="00FB1D0D" w:rsidRPr="00FB1D0D" w:rsidSect="00B700F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C10251"/>
    <w:multiLevelType w:val="hybridMultilevel"/>
    <w:tmpl w:val="0D92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251AE"/>
    <w:multiLevelType w:val="hybridMultilevel"/>
    <w:tmpl w:val="AD1ED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A6B69"/>
    <w:multiLevelType w:val="hybridMultilevel"/>
    <w:tmpl w:val="502E8AA2"/>
    <w:lvl w:ilvl="0" w:tplc="2490F70C">
      <w:start w:val="2"/>
      <w:numFmt w:val="bullet"/>
      <w:lvlText w:val="-"/>
      <w:lvlJc w:val="left"/>
      <w:pPr>
        <w:ind w:left="810" w:hanging="360"/>
      </w:pPr>
      <w:rPr>
        <w:rFonts w:ascii="Arial" w:eastAsiaTheme="minorHAnsi" w:hAnsi="Arial" w:cs="Aria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70A1FB2"/>
    <w:multiLevelType w:val="hybridMultilevel"/>
    <w:tmpl w:val="EEFCCA30"/>
    <w:lvl w:ilvl="0" w:tplc="F55450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AE78B6"/>
    <w:multiLevelType w:val="hybridMultilevel"/>
    <w:tmpl w:val="7D26B684"/>
    <w:lvl w:ilvl="0" w:tplc="F0F8149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C65111"/>
    <w:multiLevelType w:val="hybridMultilevel"/>
    <w:tmpl w:val="CFBCDC32"/>
    <w:lvl w:ilvl="0" w:tplc="6D8890F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A360E"/>
    <w:multiLevelType w:val="hybridMultilevel"/>
    <w:tmpl w:val="0F4067A0"/>
    <w:lvl w:ilvl="0" w:tplc="A73E614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7F3BF5"/>
    <w:multiLevelType w:val="hybridMultilevel"/>
    <w:tmpl w:val="66D44442"/>
    <w:lvl w:ilvl="0" w:tplc="C47C3B0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657FF2"/>
    <w:multiLevelType w:val="hybridMultilevel"/>
    <w:tmpl w:val="4EFA5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4F031D"/>
    <w:multiLevelType w:val="hybridMultilevel"/>
    <w:tmpl w:val="7DDE0C9E"/>
    <w:lvl w:ilvl="0" w:tplc="D91ED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AB60E8"/>
    <w:multiLevelType w:val="hybridMultilevel"/>
    <w:tmpl w:val="82B01242"/>
    <w:lvl w:ilvl="0" w:tplc="D58257C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F72825"/>
    <w:multiLevelType w:val="hybridMultilevel"/>
    <w:tmpl w:val="3050B51A"/>
    <w:lvl w:ilvl="0" w:tplc="7F0E9B2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4F7B32"/>
    <w:multiLevelType w:val="hybridMultilevel"/>
    <w:tmpl w:val="12CA23B6"/>
    <w:lvl w:ilvl="0" w:tplc="0400BB2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660F77"/>
    <w:multiLevelType w:val="hybridMultilevel"/>
    <w:tmpl w:val="0BFAD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375B87"/>
    <w:multiLevelType w:val="hybridMultilevel"/>
    <w:tmpl w:val="3DE4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161455"/>
    <w:multiLevelType w:val="hybridMultilevel"/>
    <w:tmpl w:val="0590DAAC"/>
    <w:lvl w:ilvl="0" w:tplc="CC9C054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BA0509"/>
    <w:multiLevelType w:val="hybridMultilevel"/>
    <w:tmpl w:val="DE785966"/>
    <w:lvl w:ilvl="0" w:tplc="E6B65ED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D2412BB"/>
    <w:multiLevelType w:val="hybridMultilevel"/>
    <w:tmpl w:val="85C66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8514068">
    <w:abstractNumId w:val="9"/>
  </w:num>
  <w:num w:numId="2" w16cid:durableId="362436800">
    <w:abstractNumId w:val="2"/>
  </w:num>
  <w:num w:numId="3" w16cid:durableId="623385463">
    <w:abstractNumId w:val="10"/>
  </w:num>
  <w:num w:numId="4" w16cid:durableId="1550534078">
    <w:abstractNumId w:val="11"/>
  </w:num>
  <w:num w:numId="5" w16cid:durableId="1474250095">
    <w:abstractNumId w:val="4"/>
  </w:num>
  <w:num w:numId="6" w16cid:durableId="939411080">
    <w:abstractNumId w:val="12"/>
  </w:num>
  <w:num w:numId="7" w16cid:durableId="1593704757">
    <w:abstractNumId w:val="3"/>
  </w:num>
  <w:num w:numId="8" w16cid:durableId="1257324397">
    <w:abstractNumId w:val="16"/>
  </w:num>
  <w:num w:numId="9" w16cid:durableId="835076252">
    <w:abstractNumId w:val="15"/>
  </w:num>
  <w:num w:numId="10" w16cid:durableId="1294946331">
    <w:abstractNumId w:val="7"/>
  </w:num>
  <w:num w:numId="11" w16cid:durableId="1021661921">
    <w:abstractNumId w:val="5"/>
  </w:num>
  <w:num w:numId="12" w16cid:durableId="896669485">
    <w:abstractNumId w:val="6"/>
  </w:num>
  <w:num w:numId="13" w16cid:durableId="1472790880">
    <w:abstractNumId w:val="17"/>
  </w:num>
  <w:num w:numId="14" w16cid:durableId="983048102">
    <w:abstractNumId w:val="13"/>
  </w:num>
  <w:num w:numId="15" w16cid:durableId="1021009101">
    <w:abstractNumId w:val="14"/>
  </w:num>
  <w:num w:numId="16" w16cid:durableId="1935700031">
    <w:abstractNumId w:val="8"/>
  </w:num>
  <w:num w:numId="17" w16cid:durableId="112556764">
    <w:abstractNumId w:val="1"/>
  </w:num>
  <w:num w:numId="18" w16cid:durableId="1064715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50"/>
    <w:rsid w:val="00066465"/>
    <w:rsid w:val="00172A43"/>
    <w:rsid w:val="00246D69"/>
    <w:rsid w:val="00420738"/>
    <w:rsid w:val="004E53DF"/>
    <w:rsid w:val="004E58EB"/>
    <w:rsid w:val="00521315"/>
    <w:rsid w:val="00542BCE"/>
    <w:rsid w:val="00587C5A"/>
    <w:rsid w:val="00593004"/>
    <w:rsid w:val="005B14E1"/>
    <w:rsid w:val="00733F9F"/>
    <w:rsid w:val="00862D50"/>
    <w:rsid w:val="0095639A"/>
    <w:rsid w:val="009E2DF9"/>
    <w:rsid w:val="009F5302"/>
    <w:rsid w:val="00A96BDE"/>
    <w:rsid w:val="00AF2B2F"/>
    <w:rsid w:val="00B06AC7"/>
    <w:rsid w:val="00B30FB2"/>
    <w:rsid w:val="00B700F1"/>
    <w:rsid w:val="00C80AF6"/>
    <w:rsid w:val="00CB76C0"/>
    <w:rsid w:val="00F121A6"/>
    <w:rsid w:val="00F74781"/>
    <w:rsid w:val="00F91158"/>
    <w:rsid w:val="00FB1D0D"/>
    <w:rsid w:val="00FC35F4"/>
    <w:rsid w:val="00FC66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F6CE3"/>
  <w15:chartTrackingRefBased/>
  <w15:docId w15:val="{9FDA83D0-AC59-4775-A3B8-C4421FA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911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700F1"/>
    <w:rPr>
      <w:color w:val="0563C1" w:themeColor="hyperlink"/>
      <w:u w:val="single"/>
    </w:rPr>
  </w:style>
  <w:style w:type="paragraph" w:styleId="a3">
    <w:name w:val="List Paragraph"/>
    <w:basedOn w:val="a"/>
    <w:uiPriority w:val="34"/>
    <w:qFormat/>
    <w:rsid w:val="005B14E1"/>
    <w:pPr>
      <w:ind w:left="720"/>
      <w:contextualSpacing/>
    </w:pPr>
  </w:style>
  <w:style w:type="paragraph" w:styleId="a4">
    <w:name w:val="Normal (Web)"/>
    <w:basedOn w:val="a"/>
    <w:uiPriority w:val="99"/>
    <w:semiHidden/>
    <w:unhideWhenUsed/>
    <w:rsid w:val="005B14E1"/>
    <w:rPr>
      <w:rFonts w:ascii="Times New Roman" w:hAnsi="Times New Roman" w:cs="Times New Roman"/>
      <w:sz w:val="24"/>
      <w:szCs w:val="24"/>
    </w:rPr>
  </w:style>
  <w:style w:type="character" w:customStyle="1" w:styleId="1Char">
    <w:name w:val="العنوان 1 Char"/>
    <w:basedOn w:val="a0"/>
    <w:link w:val="1"/>
    <w:uiPriority w:val="9"/>
    <w:rsid w:val="00F91158"/>
    <w:rPr>
      <w:rFonts w:asciiTheme="majorHAnsi" w:eastAsiaTheme="majorEastAsia" w:hAnsiTheme="majorHAnsi" w:cstheme="majorBidi"/>
      <w:color w:val="2F5496" w:themeColor="accent1" w:themeShade="BF"/>
      <w:sz w:val="32"/>
      <w:szCs w:val="32"/>
    </w:rPr>
  </w:style>
  <w:style w:type="character" w:styleId="a5">
    <w:name w:val="FollowedHyperlink"/>
    <w:basedOn w:val="a0"/>
    <w:uiPriority w:val="99"/>
    <w:semiHidden/>
    <w:unhideWhenUsed/>
    <w:rsid w:val="00FB1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9081">
      <w:bodyDiv w:val="1"/>
      <w:marLeft w:val="0"/>
      <w:marRight w:val="0"/>
      <w:marTop w:val="0"/>
      <w:marBottom w:val="0"/>
      <w:divBdr>
        <w:top w:val="none" w:sz="0" w:space="0" w:color="auto"/>
        <w:left w:val="none" w:sz="0" w:space="0" w:color="auto"/>
        <w:bottom w:val="none" w:sz="0" w:space="0" w:color="auto"/>
        <w:right w:val="none" w:sz="0" w:space="0" w:color="auto"/>
      </w:divBdr>
    </w:div>
    <w:div w:id="146213493">
      <w:bodyDiv w:val="1"/>
      <w:marLeft w:val="0"/>
      <w:marRight w:val="0"/>
      <w:marTop w:val="0"/>
      <w:marBottom w:val="0"/>
      <w:divBdr>
        <w:top w:val="none" w:sz="0" w:space="0" w:color="auto"/>
        <w:left w:val="none" w:sz="0" w:space="0" w:color="auto"/>
        <w:bottom w:val="none" w:sz="0" w:space="0" w:color="auto"/>
        <w:right w:val="none" w:sz="0" w:space="0" w:color="auto"/>
      </w:divBdr>
    </w:div>
    <w:div w:id="187498680">
      <w:bodyDiv w:val="1"/>
      <w:marLeft w:val="0"/>
      <w:marRight w:val="0"/>
      <w:marTop w:val="0"/>
      <w:marBottom w:val="0"/>
      <w:divBdr>
        <w:top w:val="none" w:sz="0" w:space="0" w:color="auto"/>
        <w:left w:val="none" w:sz="0" w:space="0" w:color="auto"/>
        <w:bottom w:val="none" w:sz="0" w:space="0" w:color="auto"/>
        <w:right w:val="none" w:sz="0" w:space="0" w:color="auto"/>
      </w:divBdr>
    </w:div>
    <w:div w:id="292906568">
      <w:bodyDiv w:val="1"/>
      <w:marLeft w:val="0"/>
      <w:marRight w:val="0"/>
      <w:marTop w:val="0"/>
      <w:marBottom w:val="0"/>
      <w:divBdr>
        <w:top w:val="none" w:sz="0" w:space="0" w:color="auto"/>
        <w:left w:val="none" w:sz="0" w:space="0" w:color="auto"/>
        <w:bottom w:val="none" w:sz="0" w:space="0" w:color="auto"/>
        <w:right w:val="none" w:sz="0" w:space="0" w:color="auto"/>
      </w:divBdr>
    </w:div>
    <w:div w:id="297803698">
      <w:bodyDiv w:val="1"/>
      <w:marLeft w:val="0"/>
      <w:marRight w:val="0"/>
      <w:marTop w:val="0"/>
      <w:marBottom w:val="0"/>
      <w:divBdr>
        <w:top w:val="none" w:sz="0" w:space="0" w:color="auto"/>
        <w:left w:val="none" w:sz="0" w:space="0" w:color="auto"/>
        <w:bottom w:val="none" w:sz="0" w:space="0" w:color="auto"/>
        <w:right w:val="none" w:sz="0" w:space="0" w:color="auto"/>
      </w:divBdr>
    </w:div>
    <w:div w:id="325206074">
      <w:bodyDiv w:val="1"/>
      <w:marLeft w:val="0"/>
      <w:marRight w:val="0"/>
      <w:marTop w:val="0"/>
      <w:marBottom w:val="0"/>
      <w:divBdr>
        <w:top w:val="none" w:sz="0" w:space="0" w:color="auto"/>
        <w:left w:val="none" w:sz="0" w:space="0" w:color="auto"/>
        <w:bottom w:val="none" w:sz="0" w:space="0" w:color="auto"/>
        <w:right w:val="none" w:sz="0" w:space="0" w:color="auto"/>
      </w:divBdr>
    </w:div>
    <w:div w:id="414327909">
      <w:bodyDiv w:val="1"/>
      <w:marLeft w:val="0"/>
      <w:marRight w:val="0"/>
      <w:marTop w:val="0"/>
      <w:marBottom w:val="0"/>
      <w:divBdr>
        <w:top w:val="none" w:sz="0" w:space="0" w:color="auto"/>
        <w:left w:val="none" w:sz="0" w:space="0" w:color="auto"/>
        <w:bottom w:val="none" w:sz="0" w:space="0" w:color="auto"/>
        <w:right w:val="none" w:sz="0" w:space="0" w:color="auto"/>
      </w:divBdr>
    </w:div>
    <w:div w:id="557715931">
      <w:bodyDiv w:val="1"/>
      <w:marLeft w:val="0"/>
      <w:marRight w:val="0"/>
      <w:marTop w:val="0"/>
      <w:marBottom w:val="0"/>
      <w:divBdr>
        <w:top w:val="none" w:sz="0" w:space="0" w:color="auto"/>
        <w:left w:val="none" w:sz="0" w:space="0" w:color="auto"/>
        <w:bottom w:val="none" w:sz="0" w:space="0" w:color="auto"/>
        <w:right w:val="none" w:sz="0" w:space="0" w:color="auto"/>
      </w:divBdr>
    </w:div>
    <w:div w:id="806704128">
      <w:bodyDiv w:val="1"/>
      <w:marLeft w:val="0"/>
      <w:marRight w:val="0"/>
      <w:marTop w:val="0"/>
      <w:marBottom w:val="0"/>
      <w:divBdr>
        <w:top w:val="none" w:sz="0" w:space="0" w:color="auto"/>
        <w:left w:val="none" w:sz="0" w:space="0" w:color="auto"/>
        <w:bottom w:val="none" w:sz="0" w:space="0" w:color="auto"/>
        <w:right w:val="none" w:sz="0" w:space="0" w:color="auto"/>
      </w:divBdr>
    </w:div>
    <w:div w:id="829296832">
      <w:bodyDiv w:val="1"/>
      <w:marLeft w:val="0"/>
      <w:marRight w:val="0"/>
      <w:marTop w:val="0"/>
      <w:marBottom w:val="0"/>
      <w:divBdr>
        <w:top w:val="none" w:sz="0" w:space="0" w:color="auto"/>
        <w:left w:val="none" w:sz="0" w:space="0" w:color="auto"/>
        <w:bottom w:val="none" w:sz="0" w:space="0" w:color="auto"/>
        <w:right w:val="none" w:sz="0" w:space="0" w:color="auto"/>
      </w:divBdr>
    </w:div>
    <w:div w:id="884875945">
      <w:bodyDiv w:val="1"/>
      <w:marLeft w:val="0"/>
      <w:marRight w:val="0"/>
      <w:marTop w:val="0"/>
      <w:marBottom w:val="0"/>
      <w:divBdr>
        <w:top w:val="none" w:sz="0" w:space="0" w:color="auto"/>
        <w:left w:val="none" w:sz="0" w:space="0" w:color="auto"/>
        <w:bottom w:val="none" w:sz="0" w:space="0" w:color="auto"/>
        <w:right w:val="none" w:sz="0" w:space="0" w:color="auto"/>
      </w:divBdr>
    </w:div>
    <w:div w:id="887767834">
      <w:bodyDiv w:val="1"/>
      <w:marLeft w:val="0"/>
      <w:marRight w:val="0"/>
      <w:marTop w:val="0"/>
      <w:marBottom w:val="0"/>
      <w:divBdr>
        <w:top w:val="none" w:sz="0" w:space="0" w:color="auto"/>
        <w:left w:val="none" w:sz="0" w:space="0" w:color="auto"/>
        <w:bottom w:val="none" w:sz="0" w:space="0" w:color="auto"/>
        <w:right w:val="none" w:sz="0" w:space="0" w:color="auto"/>
      </w:divBdr>
    </w:div>
    <w:div w:id="963080644">
      <w:bodyDiv w:val="1"/>
      <w:marLeft w:val="0"/>
      <w:marRight w:val="0"/>
      <w:marTop w:val="0"/>
      <w:marBottom w:val="0"/>
      <w:divBdr>
        <w:top w:val="none" w:sz="0" w:space="0" w:color="auto"/>
        <w:left w:val="none" w:sz="0" w:space="0" w:color="auto"/>
        <w:bottom w:val="none" w:sz="0" w:space="0" w:color="auto"/>
        <w:right w:val="none" w:sz="0" w:space="0" w:color="auto"/>
      </w:divBdr>
    </w:div>
    <w:div w:id="1044403168">
      <w:bodyDiv w:val="1"/>
      <w:marLeft w:val="0"/>
      <w:marRight w:val="0"/>
      <w:marTop w:val="0"/>
      <w:marBottom w:val="0"/>
      <w:divBdr>
        <w:top w:val="none" w:sz="0" w:space="0" w:color="auto"/>
        <w:left w:val="none" w:sz="0" w:space="0" w:color="auto"/>
        <w:bottom w:val="none" w:sz="0" w:space="0" w:color="auto"/>
        <w:right w:val="none" w:sz="0" w:space="0" w:color="auto"/>
      </w:divBdr>
    </w:div>
    <w:div w:id="1109011464">
      <w:bodyDiv w:val="1"/>
      <w:marLeft w:val="0"/>
      <w:marRight w:val="0"/>
      <w:marTop w:val="0"/>
      <w:marBottom w:val="0"/>
      <w:divBdr>
        <w:top w:val="none" w:sz="0" w:space="0" w:color="auto"/>
        <w:left w:val="none" w:sz="0" w:space="0" w:color="auto"/>
        <w:bottom w:val="none" w:sz="0" w:space="0" w:color="auto"/>
        <w:right w:val="none" w:sz="0" w:space="0" w:color="auto"/>
      </w:divBdr>
    </w:div>
    <w:div w:id="1113790237">
      <w:bodyDiv w:val="1"/>
      <w:marLeft w:val="0"/>
      <w:marRight w:val="0"/>
      <w:marTop w:val="0"/>
      <w:marBottom w:val="0"/>
      <w:divBdr>
        <w:top w:val="none" w:sz="0" w:space="0" w:color="auto"/>
        <w:left w:val="none" w:sz="0" w:space="0" w:color="auto"/>
        <w:bottom w:val="none" w:sz="0" w:space="0" w:color="auto"/>
        <w:right w:val="none" w:sz="0" w:space="0" w:color="auto"/>
      </w:divBdr>
    </w:div>
    <w:div w:id="1136919955">
      <w:bodyDiv w:val="1"/>
      <w:marLeft w:val="0"/>
      <w:marRight w:val="0"/>
      <w:marTop w:val="0"/>
      <w:marBottom w:val="0"/>
      <w:divBdr>
        <w:top w:val="none" w:sz="0" w:space="0" w:color="auto"/>
        <w:left w:val="none" w:sz="0" w:space="0" w:color="auto"/>
        <w:bottom w:val="none" w:sz="0" w:space="0" w:color="auto"/>
        <w:right w:val="none" w:sz="0" w:space="0" w:color="auto"/>
      </w:divBdr>
    </w:div>
    <w:div w:id="1302147684">
      <w:bodyDiv w:val="1"/>
      <w:marLeft w:val="0"/>
      <w:marRight w:val="0"/>
      <w:marTop w:val="0"/>
      <w:marBottom w:val="0"/>
      <w:divBdr>
        <w:top w:val="none" w:sz="0" w:space="0" w:color="auto"/>
        <w:left w:val="none" w:sz="0" w:space="0" w:color="auto"/>
        <w:bottom w:val="none" w:sz="0" w:space="0" w:color="auto"/>
        <w:right w:val="none" w:sz="0" w:space="0" w:color="auto"/>
      </w:divBdr>
    </w:div>
    <w:div w:id="1308122501">
      <w:bodyDiv w:val="1"/>
      <w:marLeft w:val="0"/>
      <w:marRight w:val="0"/>
      <w:marTop w:val="0"/>
      <w:marBottom w:val="0"/>
      <w:divBdr>
        <w:top w:val="none" w:sz="0" w:space="0" w:color="auto"/>
        <w:left w:val="none" w:sz="0" w:space="0" w:color="auto"/>
        <w:bottom w:val="none" w:sz="0" w:space="0" w:color="auto"/>
        <w:right w:val="none" w:sz="0" w:space="0" w:color="auto"/>
      </w:divBdr>
    </w:div>
    <w:div w:id="1846288662">
      <w:bodyDiv w:val="1"/>
      <w:marLeft w:val="0"/>
      <w:marRight w:val="0"/>
      <w:marTop w:val="0"/>
      <w:marBottom w:val="0"/>
      <w:divBdr>
        <w:top w:val="none" w:sz="0" w:space="0" w:color="auto"/>
        <w:left w:val="none" w:sz="0" w:space="0" w:color="auto"/>
        <w:bottom w:val="none" w:sz="0" w:space="0" w:color="auto"/>
        <w:right w:val="none" w:sz="0" w:space="0" w:color="auto"/>
      </w:divBdr>
    </w:div>
    <w:div w:id="1914852771">
      <w:bodyDiv w:val="1"/>
      <w:marLeft w:val="0"/>
      <w:marRight w:val="0"/>
      <w:marTop w:val="0"/>
      <w:marBottom w:val="0"/>
      <w:divBdr>
        <w:top w:val="none" w:sz="0" w:space="0" w:color="auto"/>
        <w:left w:val="none" w:sz="0" w:space="0" w:color="auto"/>
        <w:bottom w:val="none" w:sz="0" w:space="0" w:color="auto"/>
        <w:right w:val="none" w:sz="0" w:space="0" w:color="auto"/>
      </w:divBdr>
    </w:div>
    <w:div w:id="196904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andumah.com/Record/1382751" TargetMode="External"/><Relationship Id="rId13" Type="http://schemas.openxmlformats.org/officeDocument/2006/relationships/hyperlink" Target="https://search.mandumah.com/Record/158377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is.midocean.edu.km/public" TargetMode="External"/><Relationship Id="rId12" Type="http://schemas.openxmlformats.org/officeDocument/2006/relationships/hyperlink" Target="https://search.mandumah.com/Record/1598146" TargetMode="External"/><Relationship Id="rId17" Type="http://schemas.openxmlformats.org/officeDocument/2006/relationships/hyperlink" Target="https://academic.oup.com/poq/article-abstract/37/4/509/1816598" TargetMode="External"/><Relationship Id="rId2" Type="http://schemas.openxmlformats.org/officeDocument/2006/relationships/numbering" Target="numbering.xml"/><Relationship Id="rId16" Type="http://schemas.openxmlformats.org/officeDocument/2006/relationships/hyperlink" Target="https://researchportal.tuni.fi/en/publications/what-is-esports-and-why-do-people-watch-i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earch.emarefa.net/ar/detail/BIM-1562245-%D8%A7%D8%B3%D8%AA%D8%AE%D8%AF%D8%A7%D9%85-%D8%A7%D9%84%D9%85%D8%B1%D8%A7%D9%87%D9%82%D9%8A%D9%86-%D9%84%D8%AA%D8%B7%D8%A8%D9%8A%D9%82-%D8%AA%D9%8A%D9%83-%D8%AA%D9%88%D9%83-lrm-%D9%88%D8%A7%D9%84%D8%A5%D8%B4%D8%A8%D8%A7%D8%B9%D8%A7%D8%AA-%D8%A7%D9%84%D9%85%D8%AA%D8%AD%D9%82%D9%82%D8%A9-%D9%85%D9%86%D9%87" TargetMode="External"/><Relationship Id="rId5" Type="http://schemas.openxmlformats.org/officeDocument/2006/relationships/webSettings" Target="webSettings.xml"/><Relationship Id="rId15" Type="http://schemas.openxmlformats.org/officeDocument/2006/relationships/hyperlink" Target="https://researchportal.tuni.fi/en/publications/social-motivations-of-live-streaming-viewer-engagement-on-twitch/" TargetMode="External"/><Relationship Id="rId10" Type="http://schemas.openxmlformats.org/officeDocument/2006/relationships/hyperlink" Target="https://search.mandumah.com/Record/146373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arch.mandumah.com/Record/1383813" TargetMode="External"/><Relationship Id="rId14" Type="http://schemas.openxmlformats.org/officeDocument/2006/relationships/hyperlink" Target="https://online-journals.org/index.php/i-jim/article/view/1242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32CBE-21BB-42F0-8841-43C50B2BA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Pages>
  <Words>2571</Words>
  <Characters>14660</Characters>
  <Application>Microsoft Office Word</Application>
  <DocSecurity>0</DocSecurity>
  <Lines>122</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dc:creator>
  <cp:keywords/>
  <dc:description/>
  <cp:lastModifiedBy>mohammed abdullah</cp:lastModifiedBy>
  <cp:revision>10</cp:revision>
  <dcterms:created xsi:type="dcterms:W3CDTF">2026-06-23T17:33:00Z</dcterms:created>
  <dcterms:modified xsi:type="dcterms:W3CDTF">2026-06-30T20:12:00Z</dcterms:modified>
</cp:coreProperties>
</file>