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EDFC9" w14:textId="77777777" w:rsidR="00CA02DA" w:rsidRDefault="004713D4" w:rsidP="00BF00BF">
      <w:pPr>
        <w:bidi w:val="0"/>
        <w:spacing w:after="800"/>
        <w:jc w:val="center"/>
      </w:pPr>
      <w:r>
        <w:rPr>
          <w:noProof/>
        </w:rPr>
        <w:drawing>
          <wp:inline distT="0" distB="0" distL="0" distR="0" wp14:anchorId="67762961" wp14:editId="3B1E4C20">
            <wp:extent cx="2408102" cy="1052607"/>
            <wp:effectExtent l="0" t="0" r="0" b="0"/>
            <wp:docPr id="2" name="Image 2" descr="D:\Midocean University\Logo and templates 2-2025\logo-midocean.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D:\Midocean University\Logo and templates 2-2025\logo-midocean.png"/>
                    <pic:cNvPicPr/>
                  </pic:nvPicPr>
                  <pic:blipFill>
                    <a:blip r:embed="rId8" cstate="print"/>
                    <a:stretch>
                      <a:fillRect/>
                    </a:stretch>
                  </pic:blipFill>
                  <pic:spPr>
                    <a:xfrm>
                      <a:off x="0" y="0"/>
                      <a:ext cx="2408102" cy="1052607"/>
                    </a:xfrm>
                    <a:prstGeom prst="rect">
                      <a:avLst/>
                    </a:prstGeom>
                  </pic:spPr>
                </pic:pic>
              </a:graphicData>
            </a:graphic>
          </wp:inline>
        </w:drawing>
      </w:r>
    </w:p>
    <w:p w14:paraId="264BF890" w14:textId="77777777" w:rsidR="00CA02DA" w:rsidRDefault="00752E74" w:rsidP="00BF00BF">
      <w:pPr>
        <w:bidi w:val="0"/>
        <w:spacing w:after="200"/>
        <w:jc w:val="center"/>
      </w:pPr>
      <w:r>
        <w:rPr>
          <w:b/>
          <w:bCs/>
          <w:sz w:val="36"/>
          <w:szCs w:val="36"/>
        </w:rPr>
        <w:t>AI-Based Nowcasting of National CO₂ Emissions</w:t>
      </w:r>
    </w:p>
    <w:p w14:paraId="4B8B7E49" w14:textId="77777777" w:rsidR="00CA02DA" w:rsidRDefault="00752E74" w:rsidP="00BF00BF">
      <w:pPr>
        <w:bidi w:val="0"/>
        <w:spacing w:after="200"/>
        <w:jc w:val="center"/>
      </w:pPr>
      <w:r>
        <w:rPr>
          <w:b/>
          <w:bCs/>
          <w:sz w:val="32"/>
          <w:szCs w:val="32"/>
        </w:rPr>
        <w:t>Using Satellite-Derived Indicators:</w:t>
      </w:r>
    </w:p>
    <w:p w14:paraId="4178856B" w14:textId="77777777" w:rsidR="00CA02DA" w:rsidRDefault="00752E74" w:rsidP="00BF00BF">
      <w:pPr>
        <w:bidi w:val="0"/>
        <w:spacing w:after="200"/>
        <w:jc w:val="center"/>
      </w:pPr>
      <w:r>
        <w:rPr>
          <w:b/>
          <w:bCs/>
          <w:sz w:val="32"/>
          <w:szCs w:val="32"/>
        </w:rPr>
        <w:t>A Hybrid Framework for GCC Countries</w:t>
      </w:r>
    </w:p>
    <w:p w14:paraId="47A33DFA" w14:textId="77777777" w:rsidR="004713D4" w:rsidRDefault="004713D4" w:rsidP="00BF00BF">
      <w:pPr>
        <w:bidi w:val="0"/>
        <w:spacing w:before="163"/>
        <w:ind w:right="354"/>
        <w:jc w:val="center"/>
        <w:rPr>
          <w:sz w:val="32"/>
        </w:rPr>
      </w:pPr>
      <w:r>
        <w:rPr>
          <w:spacing w:val="-2"/>
          <w:sz w:val="32"/>
        </w:rPr>
        <w:t>Prepared</w:t>
      </w:r>
      <w:r>
        <w:rPr>
          <w:spacing w:val="-8"/>
          <w:sz w:val="32"/>
        </w:rPr>
        <w:t xml:space="preserve"> </w:t>
      </w:r>
      <w:r>
        <w:rPr>
          <w:spacing w:val="-5"/>
          <w:sz w:val="32"/>
        </w:rPr>
        <w:t>By</w:t>
      </w:r>
    </w:p>
    <w:p w14:paraId="5C8D6D12" w14:textId="77777777" w:rsidR="004713D4" w:rsidRDefault="004713D4" w:rsidP="00BF00BF">
      <w:pPr>
        <w:bidi w:val="0"/>
        <w:spacing w:after="200"/>
        <w:jc w:val="center"/>
      </w:pPr>
      <w:r>
        <w:rPr>
          <w:b/>
          <w:bCs/>
          <w:sz w:val="28"/>
          <w:szCs w:val="28"/>
        </w:rPr>
        <w:t>Mohammad Wajeeh Bader</w:t>
      </w:r>
    </w:p>
    <w:p w14:paraId="389E2FCB" w14:textId="77777777" w:rsidR="004713D4" w:rsidRDefault="004713D4" w:rsidP="00BF00BF">
      <w:pPr>
        <w:bidi w:val="0"/>
        <w:spacing w:after="200"/>
        <w:jc w:val="center"/>
      </w:pPr>
      <w:r>
        <w:rPr>
          <w:sz w:val="22"/>
          <w:szCs w:val="22"/>
        </w:rPr>
        <w:t>Student ID: 251000462</w:t>
      </w:r>
    </w:p>
    <w:p w14:paraId="279C59F0" w14:textId="77777777" w:rsidR="00CA02DA" w:rsidRDefault="00CA02DA" w:rsidP="00BF00BF">
      <w:pPr>
        <w:bidi w:val="0"/>
        <w:spacing w:after="600"/>
        <w:jc w:val="center"/>
        <w:rPr>
          <w:rtl/>
        </w:rPr>
      </w:pPr>
    </w:p>
    <w:p w14:paraId="343301D6" w14:textId="77777777" w:rsidR="004713D4" w:rsidRDefault="004713D4" w:rsidP="00BF00BF">
      <w:pPr>
        <w:bidi w:val="0"/>
        <w:ind w:left="600" w:right="1051"/>
        <w:jc w:val="center"/>
        <w:rPr>
          <w:sz w:val="32"/>
        </w:rPr>
      </w:pPr>
      <w:r>
        <w:rPr>
          <w:sz w:val="32"/>
        </w:rPr>
        <w:t>Submitted</w:t>
      </w:r>
      <w:r>
        <w:rPr>
          <w:spacing w:val="-8"/>
          <w:sz w:val="32"/>
        </w:rPr>
        <w:t xml:space="preserve"> </w:t>
      </w:r>
      <w:r>
        <w:rPr>
          <w:sz w:val="32"/>
        </w:rPr>
        <w:t>in</w:t>
      </w:r>
      <w:r>
        <w:rPr>
          <w:spacing w:val="-9"/>
          <w:sz w:val="32"/>
        </w:rPr>
        <w:t xml:space="preserve"> </w:t>
      </w:r>
      <w:r>
        <w:rPr>
          <w:sz w:val="32"/>
        </w:rPr>
        <w:t>fulfillment</w:t>
      </w:r>
      <w:r>
        <w:rPr>
          <w:spacing w:val="-9"/>
          <w:sz w:val="32"/>
        </w:rPr>
        <w:t xml:space="preserve"> </w:t>
      </w:r>
      <w:r>
        <w:rPr>
          <w:sz w:val="32"/>
        </w:rPr>
        <w:t>of</w:t>
      </w:r>
      <w:r>
        <w:rPr>
          <w:spacing w:val="-11"/>
          <w:sz w:val="32"/>
        </w:rPr>
        <w:t xml:space="preserve"> </w:t>
      </w:r>
      <w:r>
        <w:rPr>
          <w:sz w:val="32"/>
        </w:rPr>
        <w:t>the</w:t>
      </w:r>
      <w:r>
        <w:rPr>
          <w:spacing w:val="-5"/>
          <w:sz w:val="32"/>
        </w:rPr>
        <w:t xml:space="preserve"> </w:t>
      </w:r>
      <w:r>
        <w:rPr>
          <w:sz w:val="32"/>
        </w:rPr>
        <w:t>requirements</w:t>
      </w:r>
      <w:r>
        <w:rPr>
          <w:spacing w:val="-8"/>
          <w:sz w:val="32"/>
        </w:rPr>
        <w:t xml:space="preserve"> </w:t>
      </w:r>
      <w:r>
        <w:rPr>
          <w:sz w:val="32"/>
        </w:rPr>
        <w:t>for</w:t>
      </w:r>
      <w:r>
        <w:rPr>
          <w:spacing w:val="-8"/>
          <w:sz w:val="32"/>
        </w:rPr>
        <w:t xml:space="preserve"> </w:t>
      </w:r>
      <w:r>
        <w:rPr>
          <w:sz w:val="32"/>
        </w:rPr>
        <w:t>the</w:t>
      </w:r>
      <w:r>
        <w:rPr>
          <w:spacing w:val="-10"/>
          <w:sz w:val="32"/>
        </w:rPr>
        <w:t xml:space="preserve"> </w:t>
      </w:r>
      <w:r>
        <w:rPr>
          <w:sz w:val="32"/>
        </w:rPr>
        <w:t>degree</w:t>
      </w:r>
      <w:r>
        <w:rPr>
          <w:spacing w:val="-9"/>
          <w:sz w:val="32"/>
        </w:rPr>
        <w:t xml:space="preserve"> </w:t>
      </w:r>
      <w:r>
        <w:rPr>
          <w:sz w:val="32"/>
        </w:rPr>
        <w:t>Master</w:t>
      </w:r>
      <w:r>
        <w:rPr>
          <w:spacing w:val="-10"/>
          <w:sz w:val="32"/>
        </w:rPr>
        <w:t xml:space="preserve"> </w:t>
      </w:r>
      <w:r>
        <w:rPr>
          <w:sz w:val="32"/>
        </w:rPr>
        <w:t>of Science in Artificial Intelligence</w:t>
      </w:r>
    </w:p>
    <w:p w14:paraId="23DA4AAE" w14:textId="77777777" w:rsidR="00CA02DA" w:rsidRDefault="00CA02DA" w:rsidP="00BF00BF">
      <w:pPr>
        <w:bidi w:val="0"/>
        <w:spacing w:after="600"/>
        <w:jc w:val="center"/>
      </w:pPr>
    </w:p>
    <w:p w14:paraId="086FCA2F" w14:textId="77777777" w:rsidR="00CA02DA" w:rsidRDefault="00CA02DA" w:rsidP="00BF00BF">
      <w:pPr>
        <w:bidi w:val="0"/>
        <w:spacing w:after="400"/>
        <w:jc w:val="center"/>
      </w:pPr>
    </w:p>
    <w:p w14:paraId="43AC1FCD" w14:textId="77777777" w:rsidR="00CA02DA" w:rsidRDefault="00752E74" w:rsidP="00BF00BF">
      <w:pPr>
        <w:bidi w:val="0"/>
        <w:spacing w:after="200"/>
        <w:jc w:val="center"/>
      </w:pPr>
      <w:r>
        <w:rPr>
          <w:sz w:val="24"/>
          <w:szCs w:val="24"/>
        </w:rPr>
        <w:t>Supervised by</w:t>
      </w:r>
    </w:p>
    <w:p w14:paraId="3D4CD430" w14:textId="77777777" w:rsidR="00CA02DA" w:rsidRDefault="00752E74" w:rsidP="00BF00BF">
      <w:pPr>
        <w:bidi w:val="0"/>
        <w:spacing w:after="200"/>
        <w:jc w:val="center"/>
      </w:pPr>
      <w:r>
        <w:rPr>
          <w:b/>
          <w:bCs/>
          <w:sz w:val="26"/>
          <w:szCs w:val="26"/>
        </w:rPr>
        <w:t xml:space="preserve">Dr. Amjad </w:t>
      </w:r>
      <w:r w:rsidR="00144CDA">
        <w:rPr>
          <w:b/>
          <w:bCs/>
          <w:sz w:val="26"/>
          <w:szCs w:val="26"/>
        </w:rPr>
        <w:t>Qtaish</w:t>
      </w:r>
    </w:p>
    <w:p w14:paraId="477511AD" w14:textId="77777777" w:rsidR="004713D4" w:rsidRDefault="004713D4" w:rsidP="00BF00BF">
      <w:pPr>
        <w:bidi w:val="0"/>
        <w:spacing w:after="200"/>
        <w:jc w:val="center"/>
      </w:pPr>
    </w:p>
    <w:p w14:paraId="7133E453" w14:textId="77777777" w:rsidR="004713D4" w:rsidRDefault="004713D4" w:rsidP="00BF00BF">
      <w:pPr>
        <w:bidi w:val="0"/>
        <w:spacing w:before="234"/>
        <w:ind w:right="367"/>
        <w:jc w:val="center"/>
        <w:rPr>
          <w:sz w:val="32"/>
        </w:rPr>
      </w:pPr>
      <w:r>
        <w:rPr>
          <w:sz w:val="32"/>
        </w:rPr>
        <w:t>Coll</w:t>
      </w:r>
      <w:r w:rsidR="005578EA">
        <w:rPr>
          <w:sz w:val="32"/>
        </w:rPr>
        <w:t>e</w:t>
      </w:r>
      <w:r>
        <w:rPr>
          <w:sz w:val="32"/>
        </w:rPr>
        <w:t>ge</w:t>
      </w:r>
      <w:r>
        <w:rPr>
          <w:spacing w:val="-20"/>
          <w:sz w:val="32"/>
        </w:rPr>
        <w:t xml:space="preserve"> </w:t>
      </w:r>
      <w:r>
        <w:rPr>
          <w:sz w:val="32"/>
        </w:rPr>
        <w:t>of</w:t>
      </w:r>
      <w:r>
        <w:rPr>
          <w:spacing w:val="-20"/>
          <w:sz w:val="32"/>
        </w:rPr>
        <w:t xml:space="preserve"> </w:t>
      </w:r>
      <w:r>
        <w:rPr>
          <w:sz w:val="32"/>
        </w:rPr>
        <w:t>Informatics,</w:t>
      </w:r>
      <w:r>
        <w:rPr>
          <w:spacing w:val="-20"/>
          <w:sz w:val="32"/>
        </w:rPr>
        <w:t xml:space="preserve"> </w:t>
      </w:r>
      <w:r>
        <w:rPr>
          <w:sz w:val="32"/>
        </w:rPr>
        <w:t>Midocean</w:t>
      </w:r>
      <w:r>
        <w:rPr>
          <w:spacing w:val="-20"/>
          <w:sz w:val="32"/>
        </w:rPr>
        <w:t xml:space="preserve"> </w:t>
      </w:r>
      <w:r>
        <w:rPr>
          <w:sz w:val="32"/>
        </w:rPr>
        <w:t>University,</w:t>
      </w:r>
      <w:r>
        <w:rPr>
          <w:spacing w:val="-20"/>
          <w:sz w:val="32"/>
        </w:rPr>
        <w:t xml:space="preserve"> </w:t>
      </w:r>
      <w:r>
        <w:rPr>
          <w:spacing w:val="-2"/>
          <w:sz w:val="32"/>
        </w:rPr>
        <w:t>Comoros</w:t>
      </w:r>
    </w:p>
    <w:p w14:paraId="6ECB331E" w14:textId="77777777" w:rsidR="004713D4" w:rsidRDefault="004713D4" w:rsidP="00BF00BF">
      <w:pPr>
        <w:bidi w:val="0"/>
        <w:spacing w:after="200"/>
        <w:jc w:val="center"/>
      </w:pPr>
    </w:p>
    <w:p w14:paraId="0475068E" w14:textId="77777777" w:rsidR="00CA02DA" w:rsidRDefault="00CA02DA" w:rsidP="00BF00BF">
      <w:pPr>
        <w:bidi w:val="0"/>
        <w:spacing w:after="600"/>
        <w:jc w:val="center"/>
      </w:pPr>
    </w:p>
    <w:p w14:paraId="1889246B" w14:textId="382EA51D" w:rsidR="001D573A" w:rsidRDefault="007F777F" w:rsidP="001D573A">
      <w:pPr>
        <w:bidi w:val="0"/>
        <w:spacing w:after="200"/>
        <w:jc w:val="center"/>
        <w:sectPr w:rsidR="001D573A" w:rsidSect="003620EC">
          <w:footerReference w:type="default" r:id="rId9"/>
          <w:pgSz w:w="11906" w:h="16838"/>
          <w:pgMar w:top="1526" w:right="720" w:bottom="1339" w:left="1080" w:header="708" w:footer="708" w:gutter="0"/>
          <w:cols w:space="720"/>
          <w:titlePg/>
          <w:docGrid w:linePitch="360"/>
        </w:sectPr>
      </w:pPr>
      <w:r>
        <w:rPr>
          <w:sz w:val="24"/>
          <w:szCs w:val="24"/>
        </w:rPr>
        <w:t>November 2025</w:t>
      </w:r>
    </w:p>
    <w:p w14:paraId="6046E480" w14:textId="77777777" w:rsidR="00CA02DA" w:rsidRDefault="00CA02DA" w:rsidP="00BF00BF">
      <w:pPr>
        <w:bidi w:val="0"/>
        <w:jc w:val="both"/>
      </w:pPr>
    </w:p>
    <w:p w14:paraId="1AB8F538" w14:textId="77777777" w:rsidR="00CA02DA" w:rsidRDefault="00B42F0E" w:rsidP="00B42F0E">
      <w:pPr>
        <w:pStyle w:val="Heading1"/>
        <w:jc w:val="center"/>
      </w:pPr>
      <w:bookmarkStart w:id="0" w:name="_Toc216923514"/>
      <w:r w:rsidRPr="00B42F0E">
        <w:t>Acknowledgments</w:t>
      </w:r>
      <w:bookmarkEnd w:id="0"/>
    </w:p>
    <w:p w14:paraId="762578E0" w14:textId="77777777" w:rsidR="00D03C9C" w:rsidRPr="00D03C9C" w:rsidRDefault="00D03C9C" w:rsidP="00D03C9C">
      <w:pPr>
        <w:bidi w:val="0"/>
        <w:jc w:val="both"/>
        <w:rPr>
          <w:sz w:val="28"/>
          <w:szCs w:val="28"/>
          <w:rtl/>
        </w:rPr>
      </w:pPr>
    </w:p>
    <w:p w14:paraId="69B2E427" w14:textId="2EBF91D9" w:rsidR="009F288A" w:rsidRDefault="009F288A" w:rsidP="00DE407B">
      <w:pPr>
        <w:bidi w:val="0"/>
        <w:jc w:val="both"/>
        <w:rPr>
          <w:sz w:val="28"/>
          <w:szCs w:val="28"/>
        </w:rPr>
      </w:pPr>
      <w:r w:rsidRPr="009F288A">
        <w:rPr>
          <w:sz w:val="28"/>
          <w:szCs w:val="28"/>
        </w:rPr>
        <w:t>Praise be to Allah who gave me the strength to finish this work.</w:t>
      </w:r>
      <w:r w:rsidR="00DE407B">
        <w:rPr>
          <w:sz w:val="28"/>
          <w:szCs w:val="28"/>
        </w:rPr>
        <w:t xml:space="preserve"> For my </w:t>
      </w:r>
      <w:r w:rsidRPr="009F288A">
        <w:rPr>
          <w:sz w:val="28"/>
          <w:szCs w:val="28"/>
        </w:rPr>
        <w:t>supervisor</w:t>
      </w:r>
      <w:r w:rsidR="00DE407B">
        <w:rPr>
          <w:sz w:val="28"/>
          <w:szCs w:val="28"/>
        </w:rPr>
        <w:t xml:space="preserve"> </w:t>
      </w:r>
      <w:r w:rsidR="00DE407B" w:rsidRPr="009F288A">
        <w:rPr>
          <w:sz w:val="28"/>
          <w:szCs w:val="28"/>
        </w:rPr>
        <w:t>Dr. Amjad Qtaish</w:t>
      </w:r>
      <w:r w:rsidR="00DE407B">
        <w:rPr>
          <w:sz w:val="28"/>
          <w:szCs w:val="28"/>
        </w:rPr>
        <w:t>,</w:t>
      </w:r>
      <w:r w:rsidRPr="009F288A">
        <w:rPr>
          <w:sz w:val="28"/>
          <w:szCs w:val="28"/>
        </w:rPr>
        <w:t xml:space="preserve"> deserves my deepest thanks. I remember starting this project completely lost—too much data, no clear path. He did not just teach me technical skills. He changed how I approach problems, how I read papers, how I build an argument. When I felt stuck, he pushed me forward. I am grateful for every meeting, every correction, every moment of patience.</w:t>
      </w:r>
    </w:p>
    <w:p w14:paraId="35964895" w14:textId="77777777" w:rsidR="009F288A" w:rsidRPr="009F288A" w:rsidRDefault="009F288A" w:rsidP="009F288A">
      <w:pPr>
        <w:bidi w:val="0"/>
        <w:jc w:val="both"/>
        <w:rPr>
          <w:sz w:val="28"/>
          <w:szCs w:val="28"/>
        </w:rPr>
      </w:pPr>
    </w:p>
    <w:p w14:paraId="0EE7A268" w14:textId="77777777" w:rsidR="009F288A" w:rsidRDefault="009F288A" w:rsidP="009F288A">
      <w:pPr>
        <w:bidi w:val="0"/>
        <w:jc w:val="both"/>
        <w:rPr>
          <w:sz w:val="28"/>
          <w:szCs w:val="28"/>
        </w:rPr>
      </w:pPr>
      <w:r w:rsidRPr="009F288A">
        <w:rPr>
          <w:sz w:val="28"/>
          <w:szCs w:val="28"/>
        </w:rPr>
        <w:t xml:space="preserve">This research would not exist without Google Earth Engine. Downloading 24 years of MODIS and VIIRS data manually? That alone would have taken months. </w:t>
      </w:r>
      <w:proofErr w:type="gramStart"/>
      <w:r w:rsidRPr="009F288A">
        <w:rPr>
          <w:sz w:val="28"/>
          <w:szCs w:val="28"/>
        </w:rPr>
        <w:t>So</w:t>
      </w:r>
      <w:proofErr w:type="gramEnd"/>
      <w:r w:rsidRPr="009F288A">
        <w:rPr>
          <w:sz w:val="28"/>
          <w:szCs w:val="28"/>
        </w:rPr>
        <w:t xml:space="preserve"> thank you Google, NASA, ESA, and NOAA for making satellite archives free and accessible. Thank you also to Our World in Data and the Global Carbon Project—their clean, ready-to-use emissions datasets saved me weeks of preprocessing work.</w:t>
      </w:r>
    </w:p>
    <w:p w14:paraId="6E6ED585" w14:textId="77777777" w:rsidR="009F288A" w:rsidRPr="009F288A" w:rsidRDefault="009F288A" w:rsidP="009F288A">
      <w:pPr>
        <w:bidi w:val="0"/>
        <w:jc w:val="both"/>
        <w:rPr>
          <w:sz w:val="28"/>
          <w:szCs w:val="28"/>
        </w:rPr>
      </w:pPr>
    </w:p>
    <w:p w14:paraId="674E3B62" w14:textId="3DE3B357" w:rsidR="009F288A" w:rsidRDefault="009F288A" w:rsidP="009F288A">
      <w:pPr>
        <w:bidi w:val="0"/>
        <w:jc w:val="both"/>
        <w:rPr>
          <w:sz w:val="28"/>
          <w:szCs w:val="28"/>
        </w:rPr>
      </w:pPr>
      <w:r w:rsidRPr="009F288A">
        <w:rPr>
          <w:sz w:val="28"/>
          <w:szCs w:val="28"/>
        </w:rPr>
        <w:t xml:space="preserve">My colleagues at work put up with a lot. I disappeared often, talked endlessly about XGBoost and feature engineering, and probably bored everyone. </w:t>
      </w:r>
      <w:r w:rsidR="00D66300">
        <w:rPr>
          <w:sz w:val="28"/>
          <w:szCs w:val="28"/>
        </w:rPr>
        <w:t xml:space="preserve">Really </w:t>
      </w:r>
      <w:r w:rsidRPr="009F288A">
        <w:rPr>
          <w:sz w:val="28"/>
          <w:szCs w:val="28"/>
        </w:rPr>
        <w:t>Thank</w:t>
      </w:r>
      <w:r w:rsidR="00D66300">
        <w:rPr>
          <w:sz w:val="28"/>
          <w:szCs w:val="28"/>
        </w:rPr>
        <w:t>s</w:t>
      </w:r>
      <w:r w:rsidRPr="009F288A">
        <w:rPr>
          <w:sz w:val="28"/>
          <w:szCs w:val="28"/>
        </w:rPr>
        <w:t xml:space="preserve"> for your patience.</w:t>
      </w:r>
    </w:p>
    <w:p w14:paraId="31522436" w14:textId="77777777" w:rsidR="009F288A" w:rsidRPr="009F288A" w:rsidRDefault="009F288A" w:rsidP="009F288A">
      <w:pPr>
        <w:bidi w:val="0"/>
        <w:jc w:val="both"/>
        <w:rPr>
          <w:sz w:val="28"/>
          <w:szCs w:val="28"/>
        </w:rPr>
      </w:pPr>
    </w:p>
    <w:p w14:paraId="3F490301" w14:textId="77777777" w:rsidR="009F288A" w:rsidRPr="009F288A" w:rsidRDefault="009F288A" w:rsidP="009F288A">
      <w:pPr>
        <w:bidi w:val="0"/>
        <w:jc w:val="both"/>
        <w:rPr>
          <w:sz w:val="28"/>
          <w:szCs w:val="28"/>
        </w:rPr>
      </w:pPr>
      <w:r w:rsidRPr="009F288A">
        <w:rPr>
          <w:sz w:val="28"/>
          <w:szCs w:val="28"/>
        </w:rPr>
        <w:t>And my family. My father does not know what machine learning is. My mother has no idea why I care about CO₂ emissions. But they believed in me anyway. My father kept asking "when will you finish?" and somehow that kept me going. My mother made sure I woke up, ate, and had everything I needed. She prayed for me every day. This thesis is theirs as much as it is mine.</w:t>
      </w:r>
    </w:p>
    <w:p w14:paraId="71EFC404" w14:textId="4A6BC931" w:rsidR="00CA02DA" w:rsidRPr="008D542E" w:rsidRDefault="00752E74" w:rsidP="00D03C9C">
      <w:pPr>
        <w:bidi w:val="0"/>
        <w:jc w:val="both"/>
        <w:rPr>
          <w:sz w:val="24"/>
          <w:szCs w:val="24"/>
        </w:rPr>
      </w:pPr>
      <w:r w:rsidRPr="008D542E">
        <w:rPr>
          <w:sz w:val="24"/>
          <w:szCs w:val="24"/>
        </w:rPr>
        <w:br w:type="page"/>
      </w:r>
    </w:p>
    <w:p w14:paraId="163FC0FF" w14:textId="77777777" w:rsidR="00CA02DA" w:rsidRDefault="00752E74" w:rsidP="00BF00BF">
      <w:pPr>
        <w:pStyle w:val="Heading1"/>
        <w:jc w:val="center"/>
      </w:pPr>
      <w:bookmarkStart w:id="1" w:name="_Toc216923515"/>
      <w:r>
        <w:lastRenderedPageBreak/>
        <w:t>Abstract</w:t>
      </w:r>
      <w:bookmarkEnd w:id="1"/>
    </w:p>
    <w:p w14:paraId="26DBADB6" w14:textId="77777777" w:rsidR="00CA02DA" w:rsidRDefault="00CA02DA" w:rsidP="00BF00BF">
      <w:pPr>
        <w:bidi w:val="0"/>
        <w:spacing w:after="300"/>
        <w:jc w:val="both"/>
      </w:pPr>
    </w:p>
    <w:p w14:paraId="2AE2F2CE" w14:textId="0D144467" w:rsidR="009C1B40" w:rsidRDefault="009C1B40" w:rsidP="00AF3585">
      <w:pPr>
        <w:bidi w:val="0"/>
        <w:spacing w:after="200" w:line="360" w:lineRule="auto"/>
        <w:jc w:val="both"/>
        <w:rPr>
          <w:sz w:val="24"/>
          <w:szCs w:val="24"/>
        </w:rPr>
      </w:pPr>
      <w:r w:rsidRPr="009C1B40">
        <w:rPr>
          <w:sz w:val="24"/>
          <w:szCs w:val="24"/>
        </w:rPr>
        <w:t xml:space="preserve">National greenhouse gas inventories are generally published with a one- to two-year lag following the actual emission events, causing governments to base policy choices on information that is no longer current. </w:t>
      </w:r>
    </w:p>
    <w:p w14:paraId="34D4524B" w14:textId="57DE1794" w:rsidR="00AF3585" w:rsidRPr="009C1B40" w:rsidRDefault="00DE407B" w:rsidP="00DE407B">
      <w:pPr>
        <w:bidi w:val="0"/>
        <w:spacing w:after="200" w:line="360" w:lineRule="auto"/>
        <w:jc w:val="both"/>
        <w:rPr>
          <w:sz w:val="24"/>
          <w:szCs w:val="24"/>
        </w:rPr>
      </w:pPr>
      <w:r w:rsidRPr="00DE407B">
        <w:rPr>
          <w:sz w:val="24"/>
          <w:szCs w:val="24"/>
        </w:rPr>
        <w:t>I ask a simple question: can satellites estimate CO₂ emissions faster than official reports? This thesis tests that idea on six GCC countries.</w:t>
      </w:r>
    </w:p>
    <w:p w14:paraId="5F8999C2" w14:textId="77777777" w:rsidR="009C1B40" w:rsidRPr="009C1B40" w:rsidRDefault="009C1B40" w:rsidP="009C1B40">
      <w:pPr>
        <w:bidi w:val="0"/>
        <w:spacing w:after="200" w:line="360" w:lineRule="auto"/>
        <w:jc w:val="both"/>
        <w:rPr>
          <w:sz w:val="24"/>
          <w:szCs w:val="24"/>
        </w:rPr>
      </w:pPr>
      <w:r w:rsidRPr="009C1B40">
        <w:rPr>
          <w:sz w:val="24"/>
          <w:szCs w:val="24"/>
        </w:rPr>
        <w:t>For Saudi Arabia, the United Arab Emirates, Bahrain, Kuwait, Oman, and Qatar, I compiled a balanced panel dataset spanning 2000–2023 (144 country-year observations). Production-based CO₂ data and macroeconomic indicators come from the Our World in Data (OWID) database. Satellite-derived metrics are extracted from five Google Earth Engine products: MODIS land surface temperature (LST), MODIS vegetation index (NDVI), DMSP/VIIRS night-time lights, MERRA-2 aerosol optical depth (AOD), and Sentinel-5P tropospheric NO₂. All variables are aggregated to annual country-year format for cross-source comparability.</w:t>
      </w:r>
    </w:p>
    <w:p w14:paraId="3CDC87E9" w14:textId="77777777" w:rsidR="009C1B40" w:rsidRPr="009C1B40" w:rsidRDefault="009C1B40" w:rsidP="009C1B40">
      <w:pPr>
        <w:bidi w:val="0"/>
        <w:spacing w:after="200" w:line="360" w:lineRule="auto"/>
        <w:jc w:val="both"/>
        <w:rPr>
          <w:sz w:val="24"/>
          <w:szCs w:val="24"/>
        </w:rPr>
      </w:pPr>
      <w:r w:rsidRPr="009C1B40">
        <w:rPr>
          <w:sz w:val="24"/>
          <w:szCs w:val="24"/>
        </w:rPr>
        <w:t>Three XGBoost regression architectures were constructed and assessed through temporal validation. Training data encompasses 2000–2018, with 2019–2023 reserved for testing. Model A uses only macroeconomic and demographic variables (GDP, population, energy consumption) as an inventory-based reference. Model B merges remote sensing indicators with population density information. Model C operates solely on satellite-based measurements. Throughout the test phase, Model A attains an R² of approximately 0.96, demonstrating that conventional economic approaches perform well when recent statistics are available. The hybrid and satellite-only models reach test R² values of approximately 0.69 and 0.67, respectively, and still capture most of the year-to-year variations in national CO₂ emissions.</w:t>
      </w:r>
    </w:p>
    <w:p w14:paraId="3788495D" w14:textId="781DCBA2" w:rsidR="00CA02DA" w:rsidRDefault="00851E75" w:rsidP="00851E75">
      <w:pPr>
        <w:bidi w:val="0"/>
        <w:spacing w:after="200" w:line="360" w:lineRule="auto"/>
        <w:jc w:val="both"/>
        <w:rPr>
          <w:sz w:val="24"/>
          <w:szCs w:val="24"/>
        </w:rPr>
      </w:pPr>
      <w:r w:rsidRPr="00851E75">
        <w:rPr>
          <w:sz w:val="24"/>
          <w:szCs w:val="24"/>
        </w:rPr>
        <w:t xml:space="preserve">What matters most </w:t>
      </w:r>
      <w:proofErr w:type="gramStart"/>
      <w:r w:rsidRPr="00851E75">
        <w:rPr>
          <w:sz w:val="24"/>
          <w:szCs w:val="24"/>
        </w:rPr>
        <w:t>for</w:t>
      </w:r>
      <w:proofErr w:type="gramEnd"/>
      <w:r w:rsidRPr="00851E75">
        <w:rPr>
          <w:sz w:val="24"/>
          <w:szCs w:val="24"/>
        </w:rPr>
        <w:t xml:space="preserve"> prediction? Summer and winter land surface temperatures, night-time lights, and population density. This makes sense for the GCC—extreme heat means heavy air conditioning, bright nights mean active cities and industries, and more people means more energy demand. Can satellites replace official emission reports? No. But they give us estimates in days, not years. They fill the gap until official numbers arrive.</w:t>
      </w:r>
    </w:p>
    <w:p w14:paraId="2E385691" w14:textId="77777777" w:rsidR="00851E75" w:rsidRPr="008010EC" w:rsidRDefault="00851E75" w:rsidP="00851E75">
      <w:pPr>
        <w:bidi w:val="0"/>
        <w:jc w:val="both"/>
        <w:rPr>
          <w:sz w:val="24"/>
          <w:szCs w:val="24"/>
        </w:rPr>
      </w:pPr>
    </w:p>
    <w:p w14:paraId="19E48119" w14:textId="791BD7CA" w:rsidR="00CA02DA" w:rsidRDefault="009C1B40" w:rsidP="009C1B40">
      <w:pPr>
        <w:bidi w:val="0"/>
        <w:jc w:val="both"/>
      </w:pPr>
      <w:r w:rsidRPr="009C1B40">
        <w:rPr>
          <w:b/>
          <w:bCs/>
          <w:sz w:val="24"/>
          <w:szCs w:val="24"/>
        </w:rPr>
        <w:t>Keywords:</w:t>
      </w:r>
      <w:r w:rsidRPr="009C1B40">
        <w:rPr>
          <w:sz w:val="24"/>
          <w:szCs w:val="24"/>
        </w:rPr>
        <w:t xml:space="preserve"> CO₂ emissions, machine learning, XGBoost, satellite remote sensing, Google Earth Engine, land surface temperature, night-time lights, MODIS, VIIRS, GCC, climate monitoring, nowcasting</w:t>
      </w:r>
      <w:r>
        <w:br w:type="page"/>
      </w:r>
    </w:p>
    <w:p w14:paraId="6E394EF5" w14:textId="77777777" w:rsidR="00CA02DA" w:rsidRDefault="00752E74" w:rsidP="00BF00BF">
      <w:pPr>
        <w:pStyle w:val="Heading1"/>
        <w:jc w:val="both"/>
      </w:pPr>
      <w:bookmarkStart w:id="2" w:name="_Toc216923516"/>
      <w:r>
        <w:lastRenderedPageBreak/>
        <w:t>Table of Contents</w:t>
      </w:r>
      <w:bookmarkEnd w:id="2"/>
    </w:p>
    <w:p w14:paraId="27970AA9" w14:textId="77777777" w:rsidR="00CA02DA" w:rsidRDefault="00CA02DA" w:rsidP="00BF00BF">
      <w:pPr>
        <w:bidi w:val="0"/>
        <w:spacing w:after="400"/>
        <w:jc w:val="both"/>
      </w:pPr>
    </w:p>
    <w:sdt>
      <w:sdtPr>
        <w:alias w:val="Table of Contents"/>
        <w:id w:val="433722787"/>
      </w:sdtPr>
      <w:sdtContent>
        <w:p w14:paraId="12AB60F0" w14:textId="6C255CC3" w:rsidR="007C3ED1" w:rsidRDefault="00752E74">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r>
            <w:fldChar w:fldCharType="begin"/>
          </w:r>
          <w:r>
            <w:instrText>TOC \h \o 1-4</w:instrText>
          </w:r>
          <w:r>
            <w:fldChar w:fldCharType="separate"/>
          </w:r>
          <w:hyperlink w:anchor="_Toc216923514" w:history="1">
            <w:r w:rsidR="007C3ED1" w:rsidRPr="00501AF6">
              <w:rPr>
                <w:rStyle w:val="Hyperlink"/>
                <w:noProof/>
              </w:rPr>
              <w:t>Acknowledgments</w:t>
            </w:r>
            <w:r w:rsidR="007C3ED1">
              <w:rPr>
                <w:noProof/>
              </w:rPr>
              <w:tab/>
            </w:r>
            <w:r w:rsidR="007C3ED1">
              <w:rPr>
                <w:rStyle w:val="Hyperlink"/>
                <w:noProof/>
                <w:rtl/>
              </w:rPr>
              <w:fldChar w:fldCharType="begin"/>
            </w:r>
            <w:r w:rsidR="007C3ED1">
              <w:rPr>
                <w:noProof/>
              </w:rPr>
              <w:instrText xml:space="preserve"> PAGEREF _Toc216923514 \h </w:instrText>
            </w:r>
            <w:r w:rsidR="007C3ED1">
              <w:rPr>
                <w:rStyle w:val="Hyperlink"/>
                <w:noProof/>
                <w:rtl/>
              </w:rPr>
            </w:r>
            <w:r w:rsidR="007C3ED1">
              <w:rPr>
                <w:rStyle w:val="Hyperlink"/>
                <w:noProof/>
                <w:rtl/>
              </w:rPr>
              <w:fldChar w:fldCharType="separate"/>
            </w:r>
            <w:r w:rsidR="00F30BAC">
              <w:rPr>
                <w:noProof/>
              </w:rPr>
              <w:t>i</w:t>
            </w:r>
            <w:r w:rsidR="007C3ED1">
              <w:rPr>
                <w:rStyle w:val="Hyperlink"/>
                <w:noProof/>
                <w:rtl/>
              </w:rPr>
              <w:fldChar w:fldCharType="end"/>
            </w:r>
          </w:hyperlink>
        </w:p>
        <w:p w14:paraId="53B29347" w14:textId="5AFAC3EB"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5" w:history="1">
            <w:r w:rsidRPr="00501AF6">
              <w:rPr>
                <w:rStyle w:val="Hyperlink"/>
                <w:noProof/>
              </w:rPr>
              <w:t>Abstract</w:t>
            </w:r>
            <w:r>
              <w:rPr>
                <w:noProof/>
              </w:rPr>
              <w:tab/>
            </w:r>
            <w:r>
              <w:rPr>
                <w:rStyle w:val="Hyperlink"/>
                <w:noProof/>
                <w:rtl/>
              </w:rPr>
              <w:fldChar w:fldCharType="begin"/>
            </w:r>
            <w:r>
              <w:rPr>
                <w:noProof/>
              </w:rPr>
              <w:instrText xml:space="preserve"> PAGEREF _Toc216923515 \h </w:instrText>
            </w:r>
            <w:r>
              <w:rPr>
                <w:rStyle w:val="Hyperlink"/>
                <w:noProof/>
                <w:rtl/>
              </w:rPr>
            </w:r>
            <w:r>
              <w:rPr>
                <w:rStyle w:val="Hyperlink"/>
                <w:noProof/>
                <w:rtl/>
              </w:rPr>
              <w:fldChar w:fldCharType="separate"/>
            </w:r>
            <w:r w:rsidR="00F30BAC">
              <w:rPr>
                <w:noProof/>
              </w:rPr>
              <w:t>ii</w:t>
            </w:r>
            <w:r>
              <w:rPr>
                <w:rStyle w:val="Hyperlink"/>
                <w:noProof/>
                <w:rtl/>
              </w:rPr>
              <w:fldChar w:fldCharType="end"/>
            </w:r>
          </w:hyperlink>
        </w:p>
        <w:p w14:paraId="04C8FE90" w14:textId="2E7A93CE"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6" w:history="1">
            <w:r w:rsidRPr="00501AF6">
              <w:rPr>
                <w:rStyle w:val="Hyperlink"/>
                <w:noProof/>
              </w:rPr>
              <w:t>Table of Contents</w:t>
            </w:r>
            <w:r>
              <w:rPr>
                <w:noProof/>
              </w:rPr>
              <w:tab/>
            </w:r>
            <w:r>
              <w:rPr>
                <w:rStyle w:val="Hyperlink"/>
                <w:noProof/>
                <w:rtl/>
              </w:rPr>
              <w:fldChar w:fldCharType="begin"/>
            </w:r>
            <w:r>
              <w:rPr>
                <w:noProof/>
              </w:rPr>
              <w:instrText xml:space="preserve"> PAGEREF _Toc216923516 \h </w:instrText>
            </w:r>
            <w:r>
              <w:rPr>
                <w:rStyle w:val="Hyperlink"/>
                <w:noProof/>
                <w:rtl/>
              </w:rPr>
            </w:r>
            <w:r>
              <w:rPr>
                <w:rStyle w:val="Hyperlink"/>
                <w:noProof/>
                <w:rtl/>
              </w:rPr>
              <w:fldChar w:fldCharType="separate"/>
            </w:r>
            <w:r w:rsidR="00F30BAC">
              <w:rPr>
                <w:noProof/>
              </w:rPr>
              <w:t>iii</w:t>
            </w:r>
            <w:r>
              <w:rPr>
                <w:rStyle w:val="Hyperlink"/>
                <w:noProof/>
                <w:rtl/>
              </w:rPr>
              <w:fldChar w:fldCharType="end"/>
            </w:r>
          </w:hyperlink>
        </w:p>
        <w:p w14:paraId="2DDA7FC7" w14:textId="1E3762E3"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7" w:history="1">
            <w:r w:rsidRPr="00501AF6">
              <w:rPr>
                <w:rStyle w:val="Hyperlink"/>
                <w:noProof/>
              </w:rPr>
              <w:t>List of Abbreviations</w:t>
            </w:r>
            <w:r>
              <w:rPr>
                <w:noProof/>
              </w:rPr>
              <w:tab/>
            </w:r>
            <w:r>
              <w:rPr>
                <w:rStyle w:val="Hyperlink"/>
                <w:noProof/>
                <w:rtl/>
              </w:rPr>
              <w:fldChar w:fldCharType="begin"/>
            </w:r>
            <w:r>
              <w:rPr>
                <w:noProof/>
              </w:rPr>
              <w:instrText xml:space="preserve"> PAGEREF _Toc216923517 \h </w:instrText>
            </w:r>
            <w:r>
              <w:rPr>
                <w:rStyle w:val="Hyperlink"/>
                <w:noProof/>
                <w:rtl/>
              </w:rPr>
            </w:r>
            <w:r>
              <w:rPr>
                <w:rStyle w:val="Hyperlink"/>
                <w:noProof/>
                <w:rtl/>
              </w:rPr>
              <w:fldChar w:fldCharType="separate"/>
            </w:r>
            <w:r w:rsidR="00F30BAC">
              <w:rPr>
                <w:noProof/>
              </w:rPr>
              <w:t>v</w:t>
            </w:r>
            <w:r>
              <w:rPr>
                <w:rStyle w:val="Hyperlink"/>
                <w:noProof/>
                <w:rtl/>
              </w:rPr>
              <w:fldChar w:fldCharType="end"/>
            </w:r>
          </w:hyperlink>
        </w:p>
        <w:p w14:paraId="3264C83D" w14:textId="29342DAB"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8" w:history="1">
            <w:r w:rsidRPr="00501AF6">
              <w:rPr>
                <w:rStyle w:val="Hyperlink"/>
                <w:noProof/>
              </w:rPr>
              <w:t>List of Figures</w:t>
            </w:r>
            <w:r>
              <w:rPr>
                <w:noProof/>
              </w:rPr>
              <w:tab/>
            </w:r>
            <w:r>
              <w:rPr>
                <w:rStyle w:val="Hyperlink"/>
                <w:noProof/>
                <w:rtl/>
              </w:rPr>
              <w:fldChar w:fldCharType="begin"/>
            </w:r>
            <w:r>
              <w:rPr>
                <w:noProof/>
              </w:rPr>
              <w:instrText xml:space="preserve"> PAGEREF _Toc216923518 \h </w:instrText>
            </w:r>
            <w:r>
              <w:rPr>
                <w:rStyle w:val="Hyperlink"/>
                <w:noProof/>
                <w:rtl/>
              </w:rPr>
            </w:r>
            <w:r>
              <w:rPr>
                <w:rStyle w:val="Hyperlink"/>
                <w:noProof/>
                <w:rtl/>
              </w:rPr>
              <w:fldChar w:fldCharType="separate"/>
            </w:r>
            <w:r w:rsidR="00F30BAC">
              <w:rPr>
                <w:noProof/>
              </w:rPr>
              <w:t>vi</w:t>
            </w:r>
            <w:r>
              <w:rPr>
                <w:rStyle w:val="Hyperlink"/>
                <w:noProof/>
                <w:rtl/>
              </w:rPr>
              <w:fldChar w:fldCharType="end"/>
            </w:r>
          </w:hyperlink>
        </w:p>
        <w:p w14:paraId="5F62A8EB" w14:textId="1C63E64E"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19" w:history="1">
            <w:r w:rsidRPr="00501AF6">
              <w:rPr>
                <w:rStyle w:val="Hyperlink"/>
                <w:noProof/>
              </w:rPr>
              <w:t>List of Tables</w:t>
            </w:r>
            <w:r>
              <w:rPr>
                <w:noProof/>
              </w:rPr>
              <w:tab/>
            </w:r>
            <w:r>
              <w:rPr>
                <w:rStyle w:val="Hyperlink"/>
                <w:noProof/>
                <w:rtl/>
              </w:rPr>
              <w:fldChar w:fldCharType="begin"/>
            </w:r>
            <w:r>
              <w:rPr>
                <w:noProof/>
              </w:rPr>
              <w:instrText xml:space="preserve"> PAGEREF _Toc216923519 \h </w:instrText>
            </w:r>
            <w:r>
              <w:rPr>
                <w:rStyle w:val="Hyperlink"/>
                <w:noProof/>
                <w:rtl/>
              </w:rPr>
            </w:r>
            <w:r>
              <w:rPr>
                <w:rStyle w:val="Hyperlink"/>
                <w:noProof/>
                <w:rtl/>
              </w:rPr>
              <w:fldChar w:fldCharType="separate"/>
            </w:r>
            <w:r w:rsidR="00F30BAC">
              <w:rPr>
                <w:noProof/>
              </w:rPr>
              <w:t>vii</w:t>
            </w:r>
            <w:r>
              <w:rPr>
                <w:rStyle w:val="Hyperlink"/>
                <w:noProof/>
                <w:rtl/>
              </w:rPr>
              <w:fldChar w:fldCharType="end"/>
            </w:r>
          </w:hyperlink>
        </w:p>
        <w:p w14:paraId="66F73AA0" w14:textId="3A55E370"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0" w:history="1">
            <w:r w:rsidRPr="00501AF6">
              <w:rPr>
                <w:rStyle w:val="Hyperlink"/>
                <w:noProof/>
              </w:rPr>
              <w:t>Chapter 1 Introduction</w:t>
            </w:r>
            <w:r>
              <w:rPr>
                <w:noProof/>
              </w:rPr>
              <w:tab/>
            </w:r>
            <w:r>
              <w:rPr>
                <w:rStyle w:val="Hyperlink"/>
                <w:noProof/>
                <w:rtl/>
              </w:rPr>
              <w:fldChar w:fldCharType="begin"/>
            </w:r>
            <w:r>
              <w:rPr>
                <w:noProof/>
              </w:rPr>
              <w:instrText xml:space="preserve"> PAGEREF _Toc216923520 \h </w:instrText>
            </w:r>
            <w:r>
              <w:rPr>
                <w:rStyle w:val="Hyperlink"/>
                <w:noProof/>
                <w:rtl/>
              </w:rPr>
            </w:r>
            <w:r>
              <w:rPr>
                <w:rStyle w:val="Hyperlink"/>
                <w:noProof/>
                <w:rtl/>
              </w:rPr>
              <w:fldChar w:fldCharType="separate"/>
            </w:r>
            <w:r w:rsidR="00F30BAC">
              <w:rPr>
                <w:noProof/>
              </w:rPr>
              <w:t>8</w:t>
            </w:r>
            <w:r>
              <w:rPr>
                <w:rStyle w:val="Hyperlink"/>
                <w:noProof/>
                <w:rtl/>
              </w:rPr>
              <w:fldChar w:fldCharType="end"/>
            </w:r>
          </w:hyperlink>
        </w:p>
        <w:p w14:paraId="3591049C" w14:textId="6C98717D"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1" w:history="1">
            <w:r w:rsidRPr="00501AF6">
              <w:rPr>
                <w:rStyle w:val="Hyperlink"/>
                <w:noProof/>
              </w:rPr>
              <w:t>1.1 Introduction</w:t>
            </w:r>
            <w:r>
              <w:rPr>
                <w:noProof/>
              </w:rPr>
              <w:tab/>
            </w:r>
            <w:r>
              <w:rPr>
                <w:rStyle w:val="Hyperlink"/>
                <w:noProof/>
                <w:rtl/>
              </w:rPr>
              <w:fldChar w:fldCharType="begin"/>
            </w:r>
            <w:r>
              <w:rPr>
                <w:noProof/>
              </w:rPr>
              <w:instrText xml:space="preserve"> PAGEREF _Toc216923521 \h </w:instrText>
            </w:r>
            <w:r>
              <w:rPr>
                <w:rStyle w:val="Hyperlink"/>
                <w:noProof/>
                <w:rtl/>
              </w:rPr>
            </w:r>
            <w:r>
              <w:rPr>
                <w:rStyle w:val="Hyperlink"/>
                <w:noProof/>
                <w:rtl/>
              </w:rPr>
              <w:fldChar w:fldCharType="separate"/>
            </w:r>
            <w:r w:rsidR="00F30BAC">
              <w:rPr>
                <w:noProof/>
              </w:rPr>
              <w:t>8</w:t>
            </w:r>
            <w:r>
              <w:rPr>
                <w:rStyle w:val="Hyperlink"/>
                <w:noProof/>
                <w:rtl/>
              </w:rPr>
              <w:fldChar w:fldCharType="end"/>
            </w:r>
          </w:hyperlink>
        </w:p>
        <w:p w14:paraId="176AB183" w14:textId="4A14FA93"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2" w:history="1">
            <w:r w:rsidRPr="00501AF6">
              <w:rPr>
                <w:rStyle w:val="Hyperlink"/>
                <w:noProof/>
              </w:rPr>
              <w:t>1.2 Problem Definition</w:t>
            </w:r>
            <w:r>
              <w:rPr>
                <w:noProof/>
              </w:rPr>
              <w:tab/>
            </w:r>
            <w:r>
              <w:rPr>
                <w:rStyle w:val="Hyperlink"/>
                <w:noProof/>
                <w:rtl/>
              </w:rPr>
              <w:fldChar w:fldCharType="begin"/>
            </w:r>
            <w:r>
              <w:rPr>
                <w:noProof/>
              </w:rPr>
              <w:instrText xml:space="preserve"> PAGEREF _Toc216923522 \h </w:instrText>
            </w:r>
            <w:r>
              <w:rPr>
                <w:rStyle w:val="Hyperlink"/>
                <w:noProof/>
                <w:rtl/>
              </w:rPr>
            </w:r>
            <w:r>
              <w:rPr>
                <w:rStyle w:val="Hyperlink"/>
                <w:noProof/>
                <w:rtl/>
              </w:rPr>
              <w:fldChar w:fldCharType="separate"/>
            </w:r>
            <w:r w:rsidR="00F30BAC">
              <w:rPr>
                <w:noProof/>
              </w:rPr>
              <w:t>9</w:t>
            </w:r>
            <w:r>
              <w:rPr>
                <w:rStyle w:val="Hyperlink"/>
                <w:noProof/>
                <w:rtl/>
              </w:rPr>
              <w:fldChar w:fldCharType="end"/>
            </w:r>
          </w:hyperlink>
        </w:p>
        <w:p w14:paraId="7328A416" w14:textId="5146424A"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3" w:history="1">
            <w:r w:rsidRPr="00501AF6">
              <w:rPr>
                <w:rStyle w:val="Hyperlink"/>
                <w:noProof/>
              </w:rPr>
              <w:t>1.3 Thesis Objectives</w:t>
            </w:r>
            <w:r>
              <w:rPr>
                <w:noProof/>
              </w:rPr>
              <w:tab/>
            </w:r>
            <w:r>
              <w:rPr>
                <w:rStyle w:val="Hyperlink"/>
                <w:noProof/>
                <w:rtl/>
              </w:rPr>
              <w:fldChar w:fldCharType="begin"/>
            </w:r>
            <w:r>
              <w:rPr>
                <w:noProof/>
              </w:rPr>
              <w:instrText xml:space="preserve"> PAGEREF _Toc216923523 \h </w:instrText>
            </w:r>
            <w:r>
              <w:rPr>
                <w:rStyle w:val="Hyperlink"/>
                <w:noProof/>
                <w:rtl/>
              </w:rPr>
            </w:r>
            <w:r>
              <w:rPr>
                <w:rStyle w:val="Hyperlink"/>
                <w:noProof/>
                <w:rtl/>
              </w:rPr>
              <w:fldChar w:fldCharType="separate"/>
            </w:r>
            <w:r w:rsidR="00F30BAC">
              <w:rPr>
                <w:noProof/>
              </w:rPr>
              <w:t>10</w:t>
            </w:r>
            <w:r>
              <w:rPr>
                <w:rStyle w:val="Hyperlink"/>
                <w:noProof/>
                <w:rtl/>
              </w:rPr>
              <w:fldChar w:fldCharType="end"/>
            </w:r>
          </w:hyperlink>
        </w:p>
        <w:p w14:paraId="792BD45A" w14:textId="6EBA5D3A"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4" w:history="1">
            <w:r w:rsidRPr="00501AF6">
              <w:rPr>
                <w:rStyle w:val="Hyperlink"/>
                <w:noProof/>
              </w:rPr>
              <w:t>1.4 Thesis Contribution</w:t>
            </w:r>
            <w:r>
              <w:rPr>
                <w:noProof/>
              </w:rPr>
              <w:tab/>
            </w:r>
            <w:r>
              <w:rPr>
                <w:rStyle w:val="Hyperlink"/>
                <w:noProof/>
                <w:rtl/>
              </w:rPr>
              <w:fldChar w:fldCharType="begin"/>
            </w:r>
            <w:r>
              <w:rPr>
                <w:noProof/>
              </w:rPr>
              <w:instrText xml:space="preserve"> PAGEREF _Toc216923524 \h </w:instrText>
            </w:r>
            <w:r>
              <w:rPr>
                <w:rStyle w:val="Hyperlink"/>
                <w:noProof/>
                <w:rtl/>
              </w:rPr>
            </w:r>
            <w:r>
              <w:rPr>
                <w:rStyle w:val="Hyperlink"/>
                <w:noProof/>
                <w:rtl/>
              </w:rPr>
              <w:fldChar w:fldCharType="separate"/>
            </w:r>
            <w:r w:rsidR="00F30BAC">
              <w:rPr>
                <w:noProof/>
              </w:rPr>
              <w:t>10</w:t>
            </w:r>
            <w:r>
              <w:rPr>
                <w:rStyle w:val="Hyperlink"/>
                <w:noProof/>
                <w:rtl/>
              </w:rPr>
              <w:fldChar w:fldCharType="end"/>
            </w:r>
          </w:hyperlink>
        </w:p>
        <w:p w14:paraId="217E8459" w14:textId="142C41E7"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5" w:history="1">
            <w:r w:rsidRPr="00501AF6">
              <w:rPr>
                <w:rStyle w:val="Hyperlink"/>
                <w:noProof/>
              </w:rPr>
              <w:t>1.5 Thesis Organization</w:t>
            </w:r>
            <w:r>
              <w:rPr>
                <w:noProof/>
              </w:rPr>
              <w:tab/>
            </w:r>
            <w:r>
              <w:rPr>
                <w:rStyle w:val="Hyperlink"/>
                <w:noProof/>
                <w:rtl/>
              </w:rPr>
              <w:fldChar w:fldCharType="begin"/>
            </w:r>
            <w:r>
              <w:rPr>
                <w:noProof/>
              </w:rPr>
              <w:instrText xml:space="preserve"> PAGEREF _Toc216923525 \h </w:instrText>
            </w:r>
            <w:r>
              <w:rPr>
                <w:rStyle w:val="Hyperlink"/>
                <w:noProof/>
                <w:rtl/>
              </w:rPr>
            </w:r>
            <w:r>
              <w:rPr>
                <w:rStyle w:val="Hyperlink"/>
                <w:noProof/>
                <w:rtl/>
              </w:rPr>
              <w:fldChar w:fldCharType="separate"/>
            </w:r>
            <w:r w:rsidR="00F30BAC">
              <w:rPr>
                <w:noProof/>
              </w:rPr>
              <w:t>11</w:t>
            </w:r>
            <w:r>
              <w:rPr>
                <w:rStyle w:val="Hyperlink"/>
                <w:noProof/>
                <w:rtl/>
              </w:rPr>
              <w:fldChar w:fldCharType="end"/>
            </w:r>
          </w:hyperlink>
        </w:p>
        <w:p w14:paraId="0DA8035B" w14:textId="026D719C"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6" w:history="1">
            <w:r w:rsidRPr="00501AF6">
              <w:rPr>
                <w:rStyle w:val="Hyperlink"/>
                <w:noProof/>
              </w:rPr>
              <w:t>Chapter 2 Overview</w:t>
            </w:r>
            <w:r>
              <w:rPr>
                <w:noProof/>
              </w:rPr>
              <w:tab/>
            </w:r>
            <w:r>
              <w:rPr>
                <w:rStyle w:val="Hyperlink"/>
                <w:noProof/>
                <w:rtl/>
              </w:rPr>
              <w:fldChar w:fldCharType="begin"/>
            </w:r>
            <w:r>
              <w:rPr>
                <w:noProof/>
              </w:rPr>
              <w:instrText xml:space="preserve"> PAGEREF _Toc216923526 \h </w:instrText>
            </w:r>
            <w:r>
              <w:rPr>
                <w:rStyle w:val="Hyperlink"/>
                <w:noProof/>
                <w:rtl/>
              </w:rPr>
            </w:r>
            <w:r>
              <w:rPr>
                <w:rStyle w:val="Hyperlink"/>
                <w:noProof/>
                <w:rtl/>
              </w:rPr>
              <w:fldChar w:fldCharType="separate"/>
            </w:r>
            <w:r w:rsidR="00F30BAC">
              <w:rPr>
                <w:noProof/>
              </w:rPr>
              <w:t>12</w:t>
            </w:r>
            <w:r>
              <w:rPr>
                <w:rStyle w:val="Hyperlink"/>
                <w:noProof/>
                <w:rtl/>
              </w:rPr>
              <w:fldChar w:fldCharType="end"/>
            </w:r>
          </w:hyperlink>
        </w:p>
        <w:p w14:paraId="0195764E" w14:textId="55864BB7"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7" w:history="1">
            <w:r w:rsidRPr="00501AF6">
              <w:rPr>
                <w:rStyle w:val="Hyperlink"/>
                <w:noProof/>
              </w:rPr>
              <w:t>2.1 Introduction</w:t>
            </w:r>
            <w:r>
              <w:rPr>
                <w:noProof/>
              </w:rPr>
              <w:tab/>
            </w:r>
            <w:r>
              <w:rPr>
                <w:rStyle w:val="Hyperlink"/>
                <w:noProof/>
                <w:rtl/>
              </w:rPr>
              <w:fldChar w:fldCharType="begin"/>
            </w:r>
            <w:r>
              <w:rPr>
                <w:noProof/>
              </w:rPr>
              <w:instrText xml:space="preserve"> PAGEREF _Toc216923527 \h </w:instrText>
            </w:r>
            <w:r>
              <w:rPr>
                <w:rStyle w:val="Hyperlink"/>
                <w:noProof/>
                <w:rtl/>
              </w:rPr>
            </w:r>
            <w:r>
              <w:rPr>
                <w:rStyle w:val="Hyperlink"/>
                <w:noProof/>
                <w:rtl/>
              </w:rPr>
              <w:fldChar w:fldCharType="separate"/>
            </w:r>
            <w:r w:rsidR="00F30BAC">
              <w:rPr>
                <w:noProof/>
              </w:rPr>
              <w:t>12</w:t>
            </w:r>
            <w:r>
              <w:rPr>
                <w:rStyle w:val="Hyperlink"/>
                <w:noProof/>
                <w:rtl/>
              </w:rPr>
              <w:fldChar w:fldCharType="end"/>
            </w:r>
          </w:hyperlink>
        </w:p>
        <w:p w14:paraId="5DE8434F" w14:textId="3721A79B"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8" w:history="1">
            <w:r w:rsidRPr="00501AF6">
              <w:rPr>
                <w:rStyle w:val="Hyperlink"/>
                <w:noProof/>
              </w:rPr>
              <w:t>2.2 Artificial Intelligence</w:t>
            </w:r>
            <w:r>
              <w:rPr>
                <w:noProof/>
              </w:rPr>
              <w:tab/>
            </w:r>
            <w:r>
              <w:rPr>
                <w:rStyle w:val="Hyperlink"/>
                <w:noProof/>
                <w:rtl/>
              </w:rPr>
              <w:fldChar w:fldCharType="begin"/>
            </w:r>
            <w:r>
              <w:rPr>
                <w:noProof/>
              </w:rPr>
              <w:instrText xml:space="preserve"> PAGEREF _Toc216923528 \h </w:instrText>
            </w:r>
            <w:r>
              <w:rPr>
                <w:rStyle w:val="Hyperlink"/>
                <w:noProof/>
                <w:rtl/>
              </w:rPr>
            </w:r>
            <w:r>
              <w:rPr>
                <w:rStyle w:val="Hyperlink"/>
                <w:noProof/>
                <w:rtl/>
              </w:rPr>
              <w:fldChar w:fldCharType="separate"/>
            </w:r>
            <w:r w:rsidR="00F30BAC">
              <w:rPr>
                <w:noProof/>
              </w:rPr>
              <w:t>12</w:t>
            </w:r>
            <w:r>
              <w:rPr>
                <w:rStyle w:val="Hyperlink"/>
                <w:noProof/>
                <w:rtl/>
              </w:rPr>
              <w:fldChar w:fldCharType="end"/>
            </w:r>
          </w:hyperlink>
        </w:p>
        <w:p w14:paraId="326B17A6" w14:textId="09422FF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29" w:history="1">
            <w:r w:rsidRPr="00501AF6">
              <w:rPr>
                <w:rStyle w:val="Hyperlink"/>
                <w:noProof/>
              </w:rPr>
              <w:t>2.3 Machine Learning</w:t>
            </w:r>
            <w:r>
              <w:rPr>
                <w:noProof/>
              </w:rPr>
              <w:tab/>
            </w:r>
            <w:r>
              <w:rPr>
                <w:rStyle w:val="Hyperlink"/>
                <w:noProof/>
                <w:rtl/>
              </w:rPr>
              <w:fldChar w:fldCharType="begin"/>
            </w:r>
            <w:r>
              <w:rPr>
                <w:noProof/>
              </w:rPr>
              <w:instrText xml:space="preserve"> PAGEREF _Toc216923529 \h </w:instrText>
            </w:r>
            <w:r>
              <w:rPr>
                <w:rStyle w:val="Hyperlink"/>
                <w:noProof/>
                <w:rtl/>
              </w:rPr>
            </w:r>
            <w:r>
              <w:rPr>
                <w:rStyle w:val="Hyperlink"/>
                <w:noProof/>
                <w:rtl/>
              </w:rPr>
              <w:fldChar w:fldCharType="separate"/>
            </w:r>
            <w:r w:rsidR="00F30BAC">
              <w:rPr>
                <w:noProof/>
              </w:rPr>
              <w:t>13</w:t>
            </w:r>
            <w:r>
              <w:rPr>
                <w:rStyle w:val="Hyperlink"/>
                <w:noProof/>
                <w:rtl/>
              </w:rPr>
              <w:fldChar w:fldCharType="end"/>
            </w:r>
          </w:hyperlink>
        </w:p>
        <w:p w14:paraId="51771A76" w14:textId="3AEB1641"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0" w:history="1">
            <w:r w:rsidRPr="00501AF6">
              <w:rPr>
                <w:rStyle w:val="Hyperlink"/>
                <w:noProof/>
              </w:rPr>
              <w:t>2.4 Supervised Learning in Detail</w:t>
            </w:r>
            <w:r>
              <w:rPr>
                <w:noProof/>
              </w:rPr>
              <w:tab/>
            </w:r>
            <w:r>
              <w:rPr>
                <w:rStyle w:val="Hyperlink"/>
                <w:noProof/>
                <w:rtl/>
              </w:rPr>
              <w:fldChar w:fldCharType="begin"/>
            </w:r>
            <w:r>
              <w:rPr>
                <w:noProof/>
              </w:rPr>
              <w:instrText xml:space="preserve"> PAGEREF _Toc216923530 \h </w:instrText>
            </w:r>
            <w:r>
              <w:rPr>
                <w:rStyle w:val="Hyperlink"/>
                <w:noProof/>
                <w:rtl/>
              </w:rPr>
            </w:r>
            <w:r>
              <w:rPr>
                <w:rStyle w:val="Hyperlink"/>
                <w:noProof/>
                <w:rtl/>
              </w:rPr>
              <w:fldChar w:fldCharType="separate"/>
            </w:r>
            <w:r w:rsidR="00F30BAC">
              <w:rPr>
                <w:noProof/>
              </w:rPr>
              <w:t>14</w:t>
            </w:r>
            <w:r>
              <w:rPr>
                <w:rStyle w:val="Hyperlink"/>
                <w:noProof/>
                <w:rtl/>
              </w:rPr>
              <w:fldChar w:fldCharType="end"/>
            </w:r>
          </w:hyperlink>
        </w:p>
        <w:p w14:paraId="613F14EE" w14:textId="0921EE38"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1" w:history="1">
            <w:r w:rsidRPr="00501AF6">
              <w:rPr>
                <w:rStyle w:val="Hyperlink"/>
                <w:noProof/>
              </w:rPr>
              <w:t>2.5 Deep Learning</w:t>
            </w:r>
            <w:r>
              <w:rPr>
                <w:noProof/>
              </w:rPr>
              <w:tab/>
            </w:r>
            <w:r>
              <w:rPr>
                <w:rStyle w:val="Hyperlink"/>
                <w:noProof/>
                <w:rtl/>
              </w:rPr>
              <w:fldChar w:fldCharType="begin"/>
            </w:r>
            <w:r>
              <w:rPr>
                <w:noProof/>
              </w:rPr>
              <w:instrText xml:space="preserve"> PAGEREF _Toc216923531 \h </w:instrText>
            </w:r>
            <w:r>
              <w:rPr>
                <w:rStyle w:val="Hyperlink"/>
                <w:noProof/>
                <w:rtl/>
              </w:rPr>
            </w:r>
            <w:r>
              <w:rPr>
                <w:rStyle w:val="Hyperlink"/>
                <w:noProof/>
                <w:rtl/>
              </w:rPr>
              <w:fldChar w:fldCharType="separate"/>
            </w:r>
            <w:r w:rsidR="00F30BAC">
              <w:rPr>
                <w:noProof/>
              </w:rPr>
              <w:t>15</w:t>
            </w:r>
            <w:r>
              <w:rPr>
                <w:rStyle w:val="Hyperlink"/>
                <w:noProof/>
                <w:rtl/>
              </w:rPr>
              <w:fldChar w:fldCharType="end"/>
            </w:r>
          </w:hyperlink>
        </w:p>
        <w:p w14:paraId="4C12D629" w14:textId="6087C135"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2" w:history="1">
            <w:r w:rsidRPr="00501AF6">
              <w:rPr>
                <w:rStyle w:val="Hyperlink"/>
                <w:noProof/>
              </w:rPr>
              <w:t>2.6 Ensemble Methods</w:t>
            </w:r>
            <w:r>
              <w:rPr>
                <w:noProof/>
              </w:rPr>
              <w:tab/>
            </w:r>
            <w:r>
              <w:rPr>
                <w:rStyle w:val="Hyperlink"/>
                <w:noProof/>
                <w:rtl/>
              </w:rPr>
              <w:fldChar w:fldCharType="begin"/>
            </w:r>
            <w:r>
              <w:rPr>
                <w:noProof/>
              </w:rPr>
              <w:instrText xml:space="preserve"> PAGEREF _Toc216923532 \h </w:instrText>
            </w:r>
            <w:r>
              <w:rPr>
                <w:rStyle w:val="Hyperlink"/>
                <w:noProof/>
                <w:rtl/>
              </w:rPr>
            </w:r>
            <w:r>
              <w:rPr>
                <w:rStyle w:val="Hyperlink"/>
                <w:noProof/>
                <w:rtl/>
              </w:rPr>
              <w:fldChar w:fldCharType="separate"/>
            </w:r>
            <w:r w:rsidR="00F30BAC">
              <w:rPr>
                <w:noProof/>
              </w:rPr>
              <w:t>16</w:t>
            </w:r>
            <w:r>
              <w:rPr>
                <w:rStyle w:val="Hyperlink"/>
                <w:noProof/>
                <w:rtl/>
              </w:rPr>
              <w:fldChar w:fldCharType="end"/>
            </w:r>
          </w:hyperlink>
        </w:p>
        <w:p w14:paraId="09AECBB9" w14:textId="0A8EB57F"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3" w:history="1">
            <w:r w:rsidRPr="00501AF6">
              <w:rPr>
                <w:rStyle w:val="Hyperlink"/>
                <w:noProof/>
              </w:rPr>
              <w:t>2.7 The XGBoost Algorithm</w:t>
            </w:r>
            <w:r>
              <w:rPr>
                <w:noProof/>
              </w:rPr>
              <w:tab/>
            </w:r>
            <w:r>
              <w:rPr>
                <w:rStyle w:val="Hyperlink"/>
                <w:noProof/>
                <w:rtl/>
              </w:rPr>
              <w:fldChar w:fldCharType="begin"/>
            </w:r>
            <w:r>
              <w:rPr>
                <w:noProof/>
              </w:rPr>
              <w:instrText xml:space="preserve"> PAGEREF _Toc216923533 \h </w:instrText>
            </w:r>
            <w:r>
              <w:rPr>
                <w:rStyle w:val="Hyperlink"/>
                <w:noProof/>
                <w:rtl/>
              </w:rPr>
            </w:r>
            <w:r>
              <w:rPr>
                <w:rStyle w:val="Hyperlink"/>
                <w:noProof/>
                <w:rtl/>
              </w:rPr>
              <w:fldChar w:fldCharType="separate"/>
            </w:r>
            <w:r w:rsidR="00F30BAC">
              <w:rPr>
                <w:noProof/>
              </w:rPr>
              <w:t>17</w:t>
            </w:r>
            <w:r>
              <w:rPr>
                <w:rStyle w:val="Hyperlink"/>
                <w:noProof/>
                <w:rtl/>
              </w:rPr>
              <w:fldChar w:fldCharType="end"/>
            </w:r>
          </w:hyperlink>
        </w:p>
        <w:p w14:paraId="11CA301B" w14:textId="5F5BFF33"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4" w:history="1">
            <w:r w:rsidRPr="00501AF6">
              <w:rPr>
                <w:rStyle w:val="Hyperlink"/>
                <w:noProof/>
              </w:rPr>
              <w:t>2.8 Greenhouse Gas Emissions and Climate Policy</w:t>
            </w:r>
            <w:r>
              <w:rPr>
                <w:noProof/>
              </w:rPr>
              <w:tab/>
            </w:r>
            <w:r>
              <w:rPr>
                <w:rStyle w:val="Hyperlink"/>
                <w:noProof/>
                <w:rtl/>
              </w:rPr>
              <w:fldChar w:fldCharType="begin"/>
            </w:r>
            <w:r>
              <w:rPr>
                <w:noProof/>
              </w:rPr>
              <w:instrText xml:space="preserve"> PAGEREF _Toc216923534 \h </w:instrText>
            </w:r>
            <w:r>
              <w:rPr>
                <w:rStyle w:val="Hyperlink"/>
                <w:noProof/>
                <w:rtl/>
              </w:rPr>
            </w:r>
            <w:r>
              <w:rPr>
                <w:rStyle w:val="Hyperlink"/>
                <w:noProof/>
                <w:rtl/>
              </w:rPr>
              <w:fldChar w:fldCharType="separate"/>
            </w:r>
            <w:r w:rsidR="00F30BAC">
              <w:rPr>
                <w:noProof/>
              </w:rPr>
              <w:t>18</w:t>
            </w:r>
            <w:r>
              <w:rPr>
                <w:rStyle w:val="Hyperlink"/>
                <w:noProof/>
                <w:rtl/>
              </w:rPr>
              <w:fldChar w:fldCharType="end"/>
            </w:r>
          </w:hyperlink>
        </w:p>
        <w:p w14:paraId="14A4429E" w14:textId="0C8D2D79"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5" w:history="1">
            <w:r w:rsidRPr="00501AF6">
              <w:rPr>
                <w:rStyle w:val="Hyperlink"/>
                <w:noProof/>
              </w:rPr>
              <w:t>2.9 The GCC Region: Energy Profile and Climate Commitments</w:t>
            </w:r>
            <w:r>
              <w:rPr>
                <w:noProof/>
              </w:rPr>
              <w:tab/>
            </w:r>
            <w:r>
              <w:rPr>
                <w:rStyle w:val="Hyperlink"/>
                <w:noProof/>
                <w:rtl/>
              </w:rPr>
              <w:fldChar w:fldCharType="begin"/>
            </w:r>
            <w:r>
              <w:rPr>
                <w:noProof/>
              </w:rPr>
              <w:instrText xml:space="preserve"> PAGEREF _Toc216923535 \h </w:instrText>
            </w:r>
            <w:r>
              <w:rPr>
                <w:rStyle w:val="Hyperlink"/>
                <w:noProof/>
                <w:rtl/>
              </w:rPr>
            </w:r>
            <w:r>
              <w:rPr>
                <w:rStyle w:val="Hyperlink"/>
                <w:noProof/>
                <w:rtl/>
              </w:rPr>
              <w:fldChar w:fldCharType="separate"/>
            </w:r>
            <w:r w:rsidR="00F30BAC">
              <w:rPr>
                <w:noProof/>
              </w:rPr>
              <w:t>19</w:t>
            </w:r>
            <w:r>
              <w:rPr>
                <w:rStyle w:val="Hyperlink"/>
                <w:noProof/>
                <w:rtl/>
              </w:rPr>
              <w:fldChar w:fldCharType="end"/>
            </w:r>
          </w:hyperlink>
        </w:p>
        <w:p w14:paraId="7C9C73D2" w14:textId="31116939"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6" w:history="1">
            <w:r w:rsidRPr="00501AF6">
              <w:rPr>
                <w:rStyle w:val="Hyperlink"/>
                <w:noProof/>
              </w:rPr>
              <w:t>2.10 Earth Observation for Environmental Monitoring</w:t>
            </w:r>
            <w:r>
              <w:rPr>
                <w:noProof/>
              </w:rPr>
              <w:tab/>
            </w:r>
            <w:r>
              <w:rPr>
                <w:rStyle w:val="Hyperlink"/>
                <w:noProof/>
                <w:rtl/>
              </w:rPr>
              <w:fldChar w:fldCharType="begin"/>
            </w:r>
            <w:r>
              <w:rPr>
                <w:noProof/>
              </w:rPr>
              <w:instrText xml:space="preserve"> PAGEREF _Toc216923536 \h </w:instrText>
            </w:r>
            <w:r>
              <w:rPr>
                <w:rStyle w:val="Hyperlink"/>
                <w:noProof/>
                <w:rtl/>
              </w:rPr>
            </w:r>
            <w:r>
              <w:rPr>
                <w:rStyle w:val="Hyperlink"/>
                <w:noProof/>
                <w:rtl/>
              </w:rPr>
              <w:fldChar w:fldCharType="separate"/>
            </w:r>
            <w:r w:rsidR="00F30BAC">
              <w:rPr>
                <w:noProof/>
              </w:rPr>
              <w:t>21</w:t>
            </w:r>
            <w:r>
              <w:rPr>
                <w:rStyle w:val="Hyperlink"/>
                <w:noProof/>
                <w:rtl/>
              </w:rPr>
              <w:fldChar w:fldCharType="end"/>
            </w:r>
          </w:hyperlink>
        </w:p>
        <w:p w14:paraId="191449FC" w14:textId="5329BCFC"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7" w:history="1">
            <w:r w:rsidRPr="00501AF6">
              <w:rPr>
                <w:rStyle w:val="Hyperlink"/>
                <w:noProof/>
              </w:rPr>
              <w:t>2.11 Satellite Data Sources Used in This Study</w:t>
            </w:r>
            <w:r>
              <w:rPr>
                <w:noProof/>
              </w:rPr>
              <w:tab/>
            </w:r>
            <w:r>
              <w:rPr>
                <w:rStyle w:val="Hyperlink"/>
                <w:noProof/>
                <w:rtl/>
              </w:rPr>
              <w:fldChar w:fldCharType="begin"/>
            </w:r>
            <w:r>
              <w:rPr>
                <w:noProof/>
              </w:rPr>
              <w:instrText xml:space="preserve"> PAGEREF _Toc216923537 \h </w:instrText>
            </w:r>
            <w:r>
              <w:rPr>
                <w:rStyle w:val="Hyperlink"/>
                <w:noProof/>
                <w:rtl/>
              </w:rPr>
            </w:r>
            <w:r>
              <w:rPr>
                <w:rStyle w:val="Hyperlink"/>
                <w:noProof/>
                <w:rtl/>
              </w:rPr>
              <w:fldChar w:fldCharType="separate"/>
            </w:r>
            <w:r w:rsidR="00F30BAC">
              <w:rPr>
                <w:noProof/>
              </w:rPr>
              <w:t>22</w:t>
            </w:r>
            <w:r>
              <w:rPr>
                <w:rStyle w:val="Hyperlink"/>
                <w:noProof/>
                <w:rtl/>
              </w:rPr>
              <w:fldChar w:fldCharType="end"/>
            </w:r>
          </w:hyperlink>
        </w:p>
        <w:p w14:paraId="3A67046A" w14:textId="5FD60734"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8" w:history="1">
            <w:r w:rsidRPr="00501AF6">
              <w:rPr>
                <w:rStyle w:val="Hyperlink"/>
                <w:noProof/>
              </w:rPr>
              <w:t>2.12 Machine Learning for Emission Estimation</w:t>
            </w:r>
            <w:r>
              <w:rPr>
                <w:noProof/>
              </w:rPr>
              <w:tab/>
            </w:r>
            <w:r>
              <w:rPr>
                <w:rStyle w:val="Hyperlink"/>
                <w:noProof/>
                <w:rtl/>
              </w:rPr>
              <w:fldChar w:fldCharType="begin"/>
            </w:r>
            <w:r>
              <w:rPr>
                <w:noProof/>
              </w:rPr>
              <w:instrText xml:space="preserve"> PAGEREF _Toc216923538 \h </w:instrText>
            </w:r>
            <w:r>
              <w:rPr>
                <w:rStyle w:val="Hyperlink"/>
                <w:noProof/>
                <w:rtl/>
              </w:rPr>
            </w:r>
            <w:r>
              <w:rPr>
                <w:rStyle w:val="Hyperlink"/>
                <w:noProof/>
                <w:rtl/>
              </w:rPr>
              <w:fldChar w:fldCharType="separate"/>
            </w:r>
            <w:r w:rsidR="00F30BAC">
              <w:rPr>
                <w:noProof/>
              </w:rPr>
              <w:t>23</w:t>
            </w:r>
            <w:r>
              <w:rPr>
                <w:rStyle w:val="Hyperlink"/>
                <w:noProof/>
                <w:rtl/>
              </w:rPr>
              <w:fldChar w:fldCharType="end"/>
            </w:r>
          </w:hyperlink>
        </w:p>
        <w:p w14:paraId="1D21355F" w14:textId="7FF4620D"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39" w:history="1">
            <w:r w:rsidRPr="00501AF6">
              <w:rPr>
                <w:rStyle w:val="Hyperlink"/>
                <w:noProof/>
              </w:rPr>
              <w:t>2.13 XGBoost: Mathematical Formulation</w:t>
            </w:r>
            <w:r>
              <w:rPr>
                <w:noProof/>
              </w:rPr>
              <w:tab/>
            </w:r>
            <w:r>
              <w:rPr>
                <w:rStyle w:val="Hyperlink"/>
                <w:noProof/>
                <w:rtl/>
              </w:rPr>
              <w:fldChar w:fldCharType="begin"/>
            </w:r>
            <w:r>
              <w:rPr>
                <w:noProof/>
              </w:rPr>
              <w:instrText xml:space="preserve"> PAGEREF _Toc216923539 \h </w:instrText>
            </w:r>
            <w:r>
              <w:rPr>
                <w:rStyle w:val="Hyperlink"/>
                <w:noProof/>
                <w:rtl/>
              </w:rPr>
            </w:r>
            <w:r>
              <w:rPr>
                <w:rStyle w:val="Hyperlink"/>
                <w:noProof/>
                <w:rtl/>
              </w:rPr>
              <w:fldChar w:fldCharType="separate"/>
            </w:r>
            <w:r w:rsidR="00F30BAC">
              <w:rPr>
                <w:noProof/>
              </w:rPr>
              <w:t>23</w:t>
            </w:r>
            <w:r>
              <w:rPr>
                <w:rStyle w:val="Hyperlink"/>
                <w:noProof/>
                <w:rtl/>
              </w:rPr>
              <w:fldChar w:fldCharType="end"/>
            </w:r>
          </w:hyperlink>
        </w:p>
        <w:p w14:paraId="1E092F57" w14:textId="2621B02A"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0" w:history="1">
            <w:r w:rsidRPr="00501AF6">
              <w:rPr>
                <w:rStyle w:val="Hyperlink"/>
                <w:noProof/>
              </w:rPr>
              <w:t>2.14 Explainable AI for Tree-Based Models</w:t>
            </w:r>
            <w:r>
              <w:rPr>
                <w:noProof/>
              </w:rPr>
              <w:tab/>
            </w:r>
            <w:r>
              <w:rPr>
                <w:rStyle w:val="Hyperlink"/>
                <w:noProof/>
                <w:rtl/>
              </w:rPr>
              <w:fldChar w:fldCharType="begin"/>
            </w:r>
            <w:r>
              <w:rPr>
                <w:noProof/>
              </w:rPr>
              <w:instrText xml:space="preserve"> PAGEREF _Toc216923540 \h </w:instrText>
            </w:r>
            <w:r>
              <w:rPr>
                <w:rStyle w:val="Hyperlink"/>
                <w:noProof/>
                <w:rtl/>
              </w:rPr>
            </w:r>
            <w:r>
              <w:rPr>
                <w:rStyle w:val="Hyperlink"/>
                <w:noProof/>
                <w:rtl/>
              </w:rPr>
              <w:fldChar w:fldCharType="separate"/>
            </w:r>
            <w:r w:rsidR="00F30BAC">
              <w:rPr>
                <w:noProof/>
              </w:rPr>
              <w:t>25</w:t>
            </w:r>
            <w:r>
              <w:rPr>
                <w:rStyle w:val="Hyperlink"/>
                <w:noProof/>
                <w:rtl/>
              </w:rPr>
              <w:fldChar w:fldCharType="end"/>
            </w:r>
          </w:hyperlink>
        </w:p>
        <w:p w14:paraId="6169EE6D" w14:textId="637C8494"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1" w:history="1">
            <w:r w:rsidRPr="00501AF6">
              <w:rPr>
                <w:rStyle w:val="Hyperlink"/>
                <w:noProof/>
              </w:rPr>
              <w:t>Chapter 3 Related Work</w:t>
            </w:r>
            <w:r>
              <w:rPr>
                <w:noProof/>
              </w:rPr>
              <w:tab/>
            </w:r>
            <w:r>
              <w:rPr>
                <w:rStyle w:val="Hyperlink"/>
                <w:noProof/>
                <w:rtl/>
              </w:rPr>
              <w:fldChar w:fldCharType="begin"/>
            </w:r>
            <w:r>
              <w:rPr>
                <w:noProof/>
              </w:rPr>
              <w:instrText xml:space="preserve"> PAGEREF _Toc216923541 \h </w:instrText>
            </w:r>
            <w:r>
              <w:rPr>
                <w:rStyle w:val="Hyperlink"/>
                <w:noProof/>
                <w:rtl/>
              </w:rPr>
            </w:r>
            <w:r>
              <w:rPr>
                <w:rStyle w:val="Hyperlink"/>
                <w:noProof/>
                <w:rtl/>
              </w:rPr>
              <w:fldChar w:fldCharType="separate"/>
            </w:r>
            <w:r w:rsidR="00F30BAC">
              <w:rPr>
                <w:noProof/>
              </w:rPr>
              <w:t>26</w:t>
            </w:r>
            <w:r>
              <w:rPr>
                <w:rStyle w:val="Hyperlink"/>
                <w:noProof/>
                <w:rtl/>
              </w:rPr>
              <w:fldChar w:fldCharType="end"/>
            </w:r>
          </w:hyperlink>
        </w:p>
        <w:p w14:paraId="37ECB2ED" w14:textId="314FED46"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2" w:history="1">
            <w:r w:rsidRPr="00501AF6">
              <w:rPr>
                <w:rStyle w:val="Hyperlink"/>
                <w:noProof/>
              </w:rPr>
              <w:t>3.1 Introduction</w:t>
            </w:r>
            <w:r>
              <w:rPr>
                <w:noProof/>
              </w:rPr>
              <w:tab/>
            </w:r>
            <w:r>
              <w:rPr>
                <w:rStyle w:val="Hyperlink"/>
                <w:noProof/>
                <w:rtl/>
              </w:rPr>
              <w:fldChar w:fldCharType="begin"/>
            </w:r>
            <w:r>
              <w:rPr>
                <w:noProof/>
              </w:rPr>
              <w:instrText xml:space="preserve"> PAGEREF _Toc216923542 \h </w:instrText>
            </w:r>
            <w:r>
              <w:rPr>
                <w:rStyle w:val="Hyperlink"/>
                <w:noProof/>
                <w:rtl/>
              </w:rPr>
            </w:r>
            <w:r>
              <w:rPr>
                <w:rStyle w:val="Hyperlink"/>
                <w:noProof/>
                <w:rtl/>
              </w:rPr>
              <w:fldChar w:fldCharType="separate"/>
            </w:r>
            <w:r w:rsidR="00F30BAC">
              <w:rPr>
                <w:noProof/>
              </w:rPr>
              <w:t>26</w:t>
            </w:r>
            <w:r>
              <w:rPr>
                <w:rStyle w:val="Hyperlink"/>
                <w:noProof/>
                <w:rtl/>
              </w:rPr>
              <w:fldChar w:fldCharType="end"/>
            </w:r>
          </w:hyperlink>
        </w:p>
        <w:p w14:paraId="0E98F416" w14:textId="73EB731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3" w:history="1">
            <w:r w:rsidRPr="00501AF6">
              <w:rPr>
                <w:rStyle w:val="Hyperlink"/>
                <w:noProof/>
              </w:rPr>
              <w:t>3.2 AI-Based Emission Forecasting</w:t>
            </w:r>
            <w:r>
              <w:rPr>
                <w:noProof/>
              </w:rPr>
              <w:tab/>
            </w:r>
            <w:r>
              <w:rPr>
                <w:rStyle w:val="Hyperlink"/>
                <w:noProof/>
                <w:rtl/>
              </w:rPr>
              <w:fldChar w:fldCharType="begin"/>
            </w:r>
            <w:r>
              <w:rPr>
                <w:noProof/>
              </w:rPr>
              <w:instrText xml:space="preserve"> PAGEREF _Toc216923543 \h </w:instrText>
            </w:r>
            <w:r>
              <w:rPr>
                <w:rStyle w:val="Hyperlink"/>
                <w:noProof/>
                <w:rtl/>
              </w:rPr>
            </w:r>
            <w:r>
              <w:rPr>
                <w:rStyle w:val="Hyperlink"/>
                <w:noProof/>
                <w:rtl/>
              </w:rPr>
              <w:fldChar w:fldCharType="separate"/>
            </w:r>
            <w:r w:rsidR="00F30BAC">
              <w:rPr>
                <w:noProof/>
              </w:rPr>
              <w:t>27</w:t>
            </w:r>
            <w:r>
              <w:rPr>
                <w:rStyle w:val="Hyperlink"/>
                <w:noProof/>
                <w:rtl/>
              </w:rPr>
              <w:fldChar w:fldCharType="end"/>
            </w:r>
          </w:hyperlink>
        </w:p>
        <w:p w14:paraId="1CD89622" w14:textId="2D7A6BA9"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4" w:history="1">
            <w:r w:rsidRPr="00501AF6">
              <w:rPr>
                <w:rStyle w:val="Hyperlink"/>
                <w:noProof/>
              </w:rPr>
              <w:t>3.3 Satellite-Based Carbon Monitoring</w:t>
            </w:r>
            <w:r>
              <w:rPr>
                <w:noProof/>
              </w:rPr>
              <w:tab/>
            </w:r>
            <w:r>
              <w:rPr>
                <w:rStyle w:val="Hyperlink"/>
                <w:noProof/>
                <w:rtl/>
              </w:rPr>
              <w:fldChar w:fldCharType="begin"/>
            </w:r>
            <w:r>
              <w:rPr>
                <w:noProof/>
              </w:rPr>
              <w:instrText xml:space="preserve"> PAGEREF _Toc216923544 \h </w:instrText>
            </w:r>
            <w:r>
              <w:rPr>
                <w:rStyle w:val="Hyperlink"/>
                <w:noProof/>
                <w:rtl/>
              </w:rPr>
            </w:r>
            <w:r>
              <w:rPr>
                <w:rStyle w:val="Hyperlink"/>
                <w:noProof/>
                <w:rtl/>
              </w:rPr>
              <w:fldChar w:fldCharType="separate"/>
            </w:r>
            <w:r w:rsidR="00F30BAC">
              <w:rPr>
                <w:noProof/>
              </w:rPr>
              <w:t>28</w:t>
            </w:r>
            <w:r>
              <w:rPr>
                <w:rStyle w:val="Hyperlink"/>
                <w:noProof/>
                <w:rtl/>
              </w:rPr>
              <w:fldChar w:fldCharType="end"/>
            </w:r>
          </w:hyperlink>
        </w:p>
        <w:p w14:paraId="3C045B49" w14:textId="0B1BA9DD"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5" w:history="1">
            <w:r w:rsidRPr="00501AF6">
              <w:rPr>
                <w:rStyle w:val="Hyperlink"/>
                <w:noProof/>
              </w:rPr>
              <w:t>3.4 Regional Studies in the GCC</w:t>
            </w:r>
            <w:r>
              <w:rPr>
                <w:noProof/>
              </w:rPr>
              <w:tab/>
            </w:r>
            <w:r>
              <w:rPr>
                <w:rStyle w:val="Hyperlink"/>
                <w:noProof/>
                <w:rtl/>
              </w:rPr>
              <w:fldChar w:fldCharType="begin"/>
            </w:r>
            <w:r>
              <w:rPr>
                <w:noProof/>
              </w:rPr>
              <w:instrText xml:space="preserve"> PAGEREF _Toc216923545 \h </w:instrText>
            </w:r>
            <w:r>
              <w:rPr>
                <w:rStyle w:val="Hyperlink"/>
                <w:noProof/>
                <w:rtl/>
              </w:rPr>
            </w:r>
            <w:r>
              <w:rPr>
                <w:rStyle w:val="Hyperlink"/>
                <w:noProof/>
                <w:rtl/>
              </w:rPr>
              <w:fldChar w:fldCharType="separate"/>
            </w:r>
            <w:r w:rsidR="00F30BAC">
              <w:rPr>
                <w:noProof/>
              </w:rPr>
              <w:t>29</w:t>
            </w:r>
            <w:r>
              <w:rPr>
                <w:rStyle w:val="Hyperlink"/>
                <w:noProof/>
                <w:rtl/>
              </w:rPr>
              <w:fldChar w:fldCharType="end"/>
            </w:r>
          </w:hyperlink>
        </w:p>
        <w:p w14:paraId="0E2EDD8F" w14:textId="04A7B920"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6" w:history="1">
            <w:r w:rsidRPr="00501AF6">
              <w:rPr>
                <w:rStyle w:val="Hyperlink"/>
                <w:noProof/>
              </w:rPr>
              <w:t>3.5 Research Gaps and Contributions</w:t>
            </w:r>
            <w:r>
              <w:rPr>
                <w:noProof/>
              </w:rPr>
              <w:tab/>
            </w:r>
            <w:r>
              <w:rPr>
                <w:rStyle w:val="Hyperlink"/>
                <w:noProof/>
                <w:rtl/>
              </w:rPr>
              <w:fldChar w:fldCharType="begin"/>
            </w:r>
            <w:r>
              <w:rPr>
                <w:noProof/>
              </w:rPr>
              <w:instrText xml:space="preserve"> PAGEREF _Toc216923546 \h </w:instrText>
            </w:r>
            <w:r>
              <w:rPr>
                <w:rStyle w:val="Hyperlink"/>
                <w:noProof/>
                <w:rtl/>
              </w:rPr>
            </w:r>
            <w:r>
              <w:rPr>
                <w:rStyle w:val="Hyperlink"/>
                <w:noProof/>
                <w:rtl/>
              </w:rPr>
              <w:fldChar w:fldCharType="separate"/>
            </w:r>
            <w:r w:rsidR="00F30BAC">
              <w:rPr>
                <w:noProof/>
              </w:rPr>
              <w:t>29</w:t>
            </w:r>
            <w:r>
              <w:rPr>
                <w:rStyle w:val="Hyperlink"/>
                <w:noProof/>
                <w:rtl/>
              </w:rPr>
              <w:fldChar w:fldCharType="end"/>
            </w:r>
          </w:hyperlink>
        </w:p>
        <w:p w14:paraId="36F668DA" w14:textId="0CB8ED8B"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7" w:history="1">
            <w:r w:rsidRPr="00501AF6">
              <w:rPr>
                <w:rStyle w:val="Hyperlink"/>
                <w:noProof/>
              </w:rPr>
              <w:t>Chapter 4 Proposed Approach</w:t>
            </w:r>
            <w:r>
              <w:rPr>
                <w:noProof/>
              </w:rPr>
              <w:tab/>
            </w:r>
            <w:r>
              <w:rPr>
                <w:rStyle w:val="Hyperlink"/>
                <w:noProof/>
                <w:rtl/>
              </w:rPr>
              <w:fldChar w:fldCharType="begin"/>
            </w:r>
            <w:r>
              <w:rPr>
                <w:noProof/>
              </w:rPr>
              <w:instrText xml:space="preserve"> PAGEREF _Toc216923547 \h </w:instrText>
            </w:r>
            <w:r>
              <w:rPr>
                <w:rStyle w:val="Hyperlink"/>
                <w:noProof/>
                <w:rtl/>
              </w:rPr>
            </w:r>
            <w:r>
              <w:rPr>
                <w:rStyle w:val="Hyperlink"/>
                <w:noProof/>
                <w:rtl/>
              </w:rPr>
              <w:fldChar w:fldCharType="separate"/>
            </w:r>
            <w:r w:rsidR="00F30BAC">
              <w:rPr>
                <w:noProof/>
              </w:rPr>
              <w:t>31</w:t>
            </w:r>
            <w:r>
              <w:rPr>
                <w:rStyle w:val="Hyperlink"/>
                <w:noProof/>
                <w:rtl/>
              </w:rPr>
              <w:fldChar w:fldCharType="end"/>
            </w:r>
          </w:hyperlink>
        </w:p>
        <w:p w14:paraId="26214BFD" w14:textId="45E8F566"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8" w:history="1">
            <w:r w:rsidRPr="00501AF6">
              <w:rPr>
                <w:rStyle w:val="Hyperlink"/>
                <w:noProof/>
              </w:rPr>
              <w:t>4.1 Introduction</w:t>
            </w:r>
            <w:r>
              <w:rPr>
                <w:noProof/>
              </w:rPr>
              <w:tab/>
            </w:r>
            <w:r>
              <w:rPr>
                <w:rStyle w:val="Hyperlink"/>
                <w:noProof/>
                <w:rtl/>
              </w:rPr>
              <w:fldChar w:fldCharType="begin"/>
            </w:r>
            <w:r>
              <w:rPr>
                <w:noProof/>
              </w:rPr>
              <w:instrText xml:space="preserve"> PAGEREF _Toc216923548 \h </w:instrText>
            </w:r>
            <w:r>
              <w:rPr>
                <w:rStyle w:val="Hyperlink"/>
                <w:noProof/>
                <w:rtl/>
              </w:rPr>
            </w:r>
            <w:r>
              <w:rPr>
                <w:rStyle w:val="Hyperlink"/>
                <w:noProof/>
                <w:rtl/>
              </w:rPr>
              <w:fldChar w:fldCharType="separate"/>
            </w:r>
            <w:r w:rsidR="00F30BAC">
              <w:rPr>
                <w:noProof/>
              </w:rPr>
              <w:t>31</w:t>
            </w:r>
            <w:r>
              <w:rPr>
                <w:rStyle w:val="Hyperlink"/>
                <w:noProof/>
                <w:rtl/>
              </w:rPr>
              <w:fldChar w:fldCharType="end"/>
            </w:r>
          </w:hyperlink>
        </w:p>
        <w:p w14:paraId="666CE5C0" w14:textId="4D343A40"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49" w:history="1">
            <w:r w:rsidRPr="00501AF6">
              <w:rPr>
                <w:rStyle w:val="Hyperlink"/>
                <w:noProof/>
              </w:rPr>
              <w:t>4.2 Research Design Overview</w:t>
            </w:r>
            <w:r>
              <w:rPr>
                <w:noProof/>
              </w:rPr>
              <w:tab/>
            </w:r>
            <w:r>
              <w:rPr>
                <w:rStyle w:val="Hyperlink"/>
                <w:noProof/>
                <w:rtl/>
              </w:rPr>
              <w:fldChar w:fldCharType="begin"/>
            </w:r>
            <w:r>
              <w:rPr>
                <w:noProof/>
              </w:rPr>
              <w:instrText xml:space="preserve"> PAGEREF _Toc216923549 \h </w:instrText>
            </w:r>
            <w:r>
              <w:rPr>
                <w:rStyle w:val="Hyperlink"/>
                <w:noProof/>
                <w:rtl/>
              </w:rPr>
            </w:r>
            <w:r>
              <w:rPr>
                <w:rStyle w:val="Hyperlink"/>
                <w:noProof/>
                <w:rtl/>
              </w:rPr>
              <w:fldChar w:fldCharType="separate"/>
            </w:r>
            <w:r w:rsidR="00F30BAC">
              <w:rPr>
                <w:noProof/>
              </w:rPr>
              <w:t>31</w:t>
            </w:r>
            <w:r>
              <w:rPr>
                <w:rStyle w:val="Hyperlink"/>
                <w:noProof/>
                <w:rtl/>
              </w:rPr>
              <w:fldChar w:fldCharType="end"/>
            </w:r>
          </w:hyperlink>
        </w:p>
        <w:p w14:paraId="7AB6E378" w14:textId="3B99E677"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0" w:history="1">
            <w:r w:rsidRPr="00501AF6">
              <w:rPr>
                <w:rStyle w:val="Hyperlink"/>
                <w:noProof/>
              </w:rPr>
              <w:t>4.3 Study Area: The GCC Region</w:t>
            </w:r>
            <w:r>
              <w:rPr>
                <w:noProof/>
              </w:rPr>
              <w:tab/>
            </w:r>
            <w:r>
              <w:rPr>
                <w:rStyle w:val="Hyperlink"/>
                <w:noProof/>
                <w:rtl/>
              </w:rPr>
              <w:fldChar w:fldCharType="begin"/>
            </w:r>
            <w:r>
              <w:rPr>
                <w:noProof/>
              </w:rPr>
              <w:instrText xml:space="preserve"> PAGEREF _Toc216923550 \h </w:instrText>
            </w:r>
            <w:r>
              <w:rPr>
                <w:rStyle w:val="Hyperlink"/>
                <w:noProof/>
                <w:rtl/>
              </w:rPr>
            </w:r>
            <w:r>
              <w:rPr>
                <w:rStyle w:val="Hyperlink"/>
                <w:noProof/>
                <w:rtl/>
              </w:rPr>
              <w:fldChar w:fldCharType="separate"/>
            </w:r>
            <w:r w:rsidR="00F30BAC">
              <w:rPr>
                <w:noProof/>
              </w:rPr>
              <w:t>33</w:t>
            </w:r>
            <w:r>
              <w:rPr>
                <w:rStyle w:val="Hyperlink"/>
                <w:noProof/>
                <w:rtl/>
              </w:rPr>
              <w:fldChar w:fldCharType="end"/>
            </w:r>
          </w:hyperlink>
        </w:p>
        <w:p w14:paraId="554161F0" w14:textId="074B934B"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1" w:history="1">
            <w:r w:rsidRPr="00501AF6">
              <w:rPr>
                <w:rStyle w:val="Hyperlink"/>
                <w:noProof/>
              </w:rPr>
              <w:t>4.4 Data Sources and Collection</w:t>
            </w:r>
            <w:r>
              <w:rPr>
                <w:noProof/>
              </w:rPr>
              <w:tab/>
            </w:r>
            <w:r>
              <w:rPr>
                <w:rStyle w:val="Hyperlink"/>
                <w:noProof/>
                <w:rtl/>
              </w:rPr>
              <w:fldChar w:fldCharType="begin"/>
            </w:r>
            <w:r>
              <w:rPr>
                <w:noProof/>
              </w:rPr>
              <w:instrText xml:space="preserve"> PAGEREF _Toc216923551 \h </w:instrText>
            </w:r>
            <w:r>
              <w:rPr>
                <w:rStyle w:val="Hyperlink"/>
                <w:noProof/>
                <w:rtl/>
              </w:rPr>
            </w:r>
            <w:r>
              <w:rPr>
                <w:rStyle w:val="Hyperlink"/>
                <w:noProof/>
                <w:rtl/>
              </w:rPr>
              <w:fldChar w:fldCharType="separate"/>
            </w:r>
            <w:r w:rsidR="00F30BAC">
              <w:rPr>
                <w:noProof/>
              </w:rPr>
              <w:t>34</w:t>
            </w:r>
            <w:r>
              <w:rPr>
                <w:rStyle w:val="Hyperlink"/>
                <w:noProof/>
                <w:rtl/>
              </w:rPr>
              <w:fldChar w:fldCharType="end"/>
            </w:r>
          </w:hyperlink>
        </w:p>
        <w:p w14:paraId="48570B07" w14:textId="338EC36C"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2" w:history="1">
            <w:r w:rsidRPr="00501AF6">
              <w:rPr>
                <w:rStyle w:val="Hyperlink"/>
                <w:noProof/>
              </w:rPr>
              <w:t>4.4.1 Emission Data</w:t>
            </w:r>
            <w:r>
              <w:rPr>
                <w:noProof/>
              </w:rPr>
              <w:tab/>
            </w:r>
            <w:r>
              <w:rPr>
                <w:rStyle w:val="Hyperlink"/>
                <w:noProof/>
                <w:rtl/>
              </w:rPr>
              <w:fldChar w:fldCharType="begin"/>
            </w:r>
            <w:r>
              <w:rPr>
                <w:noProof/>
              </w:rPr>
              <w:instrText xml:space="preserve"> PAGEREF _Toc216923552 \h </w:instrText>
            </w:r>
            <w:r>
              <w:rPr>
                <w:rStyle w:val="Hyperlink"/>
                <w:noProof/>
                <w:rtl/>
              </w:rPr>
            </w:r>
            <w:r>
              <w:rPr>
                <w:rStyle w:val="Hyperlink"/>
                <w:noProof/>
                <w:rtl/>
              </w:rPr>
              <w:fldChar w:fldCharType="separate"/>
            </w:r>
            <w:r w:rsidR="00F30BAC">
              <w:rPr>
                <w:noProof/>
              </w:rPr>
              <w:t>34</w:t>
            </w:r>
            <w:r>
              <w:rPr>
                <w:rStyle w:val="Hyperlink"/>
                <w:noProof/>
                <w:rtl/>
              </w:rPr>
              <w:fldChar w:fldCharType="end"/>
            </w:r>
          </w:hyperlink>
        </w:p>
        <w:p w14:paraId="4E4EF963" w14:textId="21B54DF0"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3" w:history="1">
            <w:r w:rsidRPr="00501AF6">
              <w:rPr>
                <w:rStyle w:val="Hyperlink"/>
                <w:noProof/>
              </w:rPr>
              <w:t>4.4.2 Economic and Demographic Data</w:t>
            </w:r>
            <w:r>
              <w:rPr>
                <w:noProof/>
              </w:rPr>
              <w:tab/>
            </w:r>
            <w:r>
              <w:rPr>
                <w:rStyle w:val="Hyperlink"/>
                <w:noProof/>
                <w:rtl/>
              </w:rPr>
              <w:fldChar w:fldCharType="begin"/>
            </w:r>
            <w:r>
              <w:rPr>
                <w:noProof/>
              </w:rPr>
              <w:instrText xml:space="preserve"> PAGEREF _Toc216923553 \h </w:instrText>
            </w:r>
            <w:r>
              <w:rPr>
                <w:rStyle w:val="Hyperlink"/>
                <w:noProof/>
                <w:rtl/>
              </w:rPr>
            </w:r>
            <w:r>
              <w:rPr>
                <w:rStyle w:val="Hyperlink"/>
                <w:noProof/>
                <w:rtl/>
              </w:rPr>
              <w:fldChar w:fldCharType="separate"/>
            </w:r>
            <w:r w:rsidR="00F30BAC">
              <w:rPr>
                <w:noProof/>
              </w:rPr>
              <w:t>34</w:t>
            </w:r>
            <w:r>
              <w:rPr>
                <w:rStyle w:val="Hyperlink"/>
                <w:noProof/>
                <w:rtl/>
              </w:rPr>
              <w:fldChar w:fldCharType="end"/>
            </w:r>
          </w:hyperlink>
        </w:p>
        <w:p w14:paraId="46C22FBE" w14:textId="7DC04EB2"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4" w:history="1">
            <w:r w:rsidRPr="00501AF6">
              <w:rPr>
                <w:rStyle w:val="Hyperlink"/>
                <w:noProof/>
              </w:rPr>
              <w:t>4.4.3 Satellite Data</w:t>
            </w:r>
            <w:r>
              <w:rPr>
                <w:noProof/>
              </w:rPr>
              <w:tab/>
            </w:r>
            <w:r>
              <w:rPr>
                <w:rStyle w:val="Hyperlink"/>
                <w:noProof/>
                <w:rtl/>
              </w:rPr>
              <w:fldChar w:fldCharType="begin"/>
            </w:r>
            <w:r>
              <w:rPr>
                <w:noProof/>
              </w:rPr>
              <w:instrText xml:space="preserve"> PAGEREF _Toc216923554 \h </w:instrText>
            </w:r>
            <w:r>
              <w:rPr>
                <w:rStyle w:val="Hyperlink"/>
                <w:noProof/>
                <w:rtl/>
              </w:rPr>
            </w:r>
            <w:r>
              <w:rPr>
                <w:rStyle w:val="Hyperlink"/>
                <w:noProof/>
                <w:rtl/>
              </w:rPr>
              <w:fldChar w:fldCharType="separate"/>
            </w:r>
            <w:r w:rsidR="00F30BAC">
              <w:rPr>
                <w:noProof/>
              </w:rPr>
              <w:t>35</w:t>
            </w:r>
            <w:r>
              <w:rPr>
                <w:rStyle w:val="Hyperlink"/>
                <w:noProof/>
                <w:rtl/>
              </w:rPr>
              <w:fldChar w:fldCharType="end"/>
            </w:r>
          </w:hyperlink>
        </w:p>
        <w:p w14:paraId="22AE71A1" w14:textId="43CF8F1A"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5" w:history="1">
            <w:r w:rsidRPr="00501AF6">
              <w:rPr>
                <w:rStyle w:val="Hyperlink"/>
                <w:noProof/>
              </w:rPr>
              <w:t>4.5 Satellite Data Extraction Pipeline</w:t>
            </w:r>
            <w:r>
              <w:rPr>
                <w:noProof/>
              </w:rPr>
              <w:tab/>
            </w:r>
            <w:r>
              <w:rPr>
                <w:rStyle w:val="Hyperlink"/>
                <w:noProof/>
                <w:rtl/>
              </w:rPr>
              <w:fldChar w:fldCharType="begin"/>
            </w:r>
            <w:r>
              <w:rPr>
                <w:noProof/>
              </w:rPr>
              <w:instrText xml:space="preserve"> PAGEREF _Toc216923555 \h </w:instrText>
            </w:r>
            <w:r>
              <w:rPr>
                <w:rStyle w:val="Hyperlink"/>
                <w:noProof/>
                <w:rtl/>
              </w:rPr>
            </w:r>
            <w:r>
              <w:rPr>
                <w:rStyle w:val="Hyperlink"/>
                <w:noProof/>
                <w:rtl/>
              </w:rPr>
              <w:fldChar w:fldCharType="separate"/>
            </w:r>
            <w:r w:rsidR="00F30BAC">
              <w:rPr>
                <w:noProof/>
              </w:rPr>
              <w:t>35</w:t>
            </w:r>
            <w:r>
              <w:rPr>
                <w:rStyle w:val="Hyperlink"/>
                <w:noProof/>
                <w:rtl/>
              </w:rPr>
              <w:fldChar w:fldCharType="end"/>
            </w:r>
          </w:hyperlink>
        </w:p>
        <w:p w14:paraId="1949ECA8" w14:textId="189E45DB"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6" w:history="1">
            <w:r w:rsidRPr="00501AF6">
              <w:rPr>
                <w:rStyle w:val="Hyperlink"/>
                <w:noProof/>
              </w:rPr>
              <w:t>4.5.1 Google Earth Engine Image Collections</w:t>
            </w:r>
            <w:r>
              <w:rPr>
                <w:noProof/>
              </w:rPr>
              <w:tab/>
            </w:r>
            <w:r>
              <w:rPr>
                <w:rStyle w:val="Hyperlink"/>
                <w:noProof/>
                <w:rtl/>
              </w:rPr>
              <w:fldChar w:fldCharType="begin"/>
            </w:r>
            <w:r>
              <w:rPr>
                <w:noProof/>
              </w:rPr>
              <w:instrText xml:space="preserve"> PAGEREF _Toc216923556 \h </w:instrText>
            </w:r>
            <w:r>
              <w:rPr>
                <w:rStyle w:val="Hyperlink"/>
                <w:noProof/>
                <w:rtl/>
              </w:rPr>
            </w:r>
            <w:r>
              <w:rPr>
                <w:rStyle w:val="Hyperlink"/>
                <w:noProof/>
                <w:rtl/>
              </w:rPr>
              <w:fldChar w:fldCharType="separate"/>
            </w:r>
            <w:r w:rsidR="00F30BAC">
              <w:rPr>
                <w:noProof/>
              </w:rPr>
              <w:t>35</w:t>
            </w:r>
            <w:r>
              <w:rPr>
                <w:rStyle w:val="Hyperlink"/>
                <w:noProof/>
                <w:rtl/>
              </w:rPr>
              <w:fldChar w:fldCharType="end"/>
            </w:r>
          </w:hyperlink>
        </w:p>
        <w:p w14:paraId="4408A13A" w14:textId="68B518F6"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7" w:history="1">
            <w:r w:rsidRPr="00501AF6">
              <w:rPr>
                <w:rStyle w:val="Hyperlink"/>
                <w:noProof/>
              </w:rPr>
              <w:t>4.5.2 Extraction Workflow</w:t>
            </w:r>
            <w:r>
              <w:rPr>
                <w:noProof/>
              </w:rPr>
              <w:tab/>
            </w:r>
            <w:r>
              <w:rPr>
                <w:rStyle w:val="Hyperlink"/>
                <w:noProof/>
                <w:rtl/>
              </w:rPr>
              <w:fldChar w:fldCharType="begin"/>
            </w:r>
            <w:r>
              <w:rPr>
                <w:noProof/>
              </w:rPr>
              <w:instrText xml:space="preserve"> PAGEREF _Toc216923557 \h </w:instrText>
            </w:r>
            <w:r>
              <w:rPr>
                <w:rStyle w:val="Hyperlink"/>
                <w:noProof/>
                <w:rtl/>
              </w:rPr>
            </w:r>
            <w:r>
              <w:rPr>
                <w:rStyle w:val="Hyperlink"/>
                <w:noProof/>
                <w:rtl/>
              </w:rPr>
              <w:fldChar w:fldCharType="separate"/>
            </w:r>
            <w:r w:rsidR="00F30BAC">
              <w:rPr>
                <w:noProof/>
              </w:rPr>
              <w:t>36</w:t>
            </w:r>
            <w:r>
              <w:rPr>
                <w:rStyle w:val="Hyperlink"/>
                <w:noProof/>
                <w:rtl/>
              </w:rPr>
              <w:fldChar w:fldCharType="end"/>
            </w:r>
          </w:hyperlink>
        </w:p>
        <w:p w14:paraId="1A1E10C1" w14:textId="2EFC6D01"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8" w:history="1">
            <w:r w:rsidRPr="00501AF6">
              <w:rPr>
                <w:rStyle w:val="Hyperlink"/>
                <w:noProof/>
              </w:rPr>
              <w:t>4.5.3 Handling the DMSP–VIIRS Transition</w:t>
            </w:r>
            <w:r>
              <w:rPr>
                <w:noProof/>
              </w:rPr>
              <w:tab/>
            </w:r>
            <w:r>
              <w:rPr>
                <w:rStyle w:val="Hyperlink"/>
                <w:noProof/>
                <w:rtl/>
              </w:rPr>
              <w:fldChar w:fldCharType="begin"/>
            </w:r>
            <w:r>
              <w:rPr>
                <w:noProof/>
              </w:rPr>
              <w:instrText xml:space="preserve"> PAGEREF _Toc216923558 \h </w:instrText>
            </w:r>
            <w:r>
              <w:rPr>
                <w:rStyle w:val="Hyperlink"/>
                <w:noProof/>
                <w:rtl/>
              </w:rPr>
            </w:r>
            <w:r>
              <w:rPr>
                <w:rStyle w:val="Hyperlink"/>
                <w:noProof/>
                <w:rtl/>
              </w:rPr>
              <w:fldChar w:fldCharType="separate"/>
            </w:r>
            <w:r w:rsidR="00F30BAC">
              <w:rPr>
                <w:noProof/>
              </w:rPr>
              <w:t>37</w:t>
            </w:r>
            <w:r>
              <w:rPr>
                <w:rStyle w:val="Hyperlink"/>
                <w:noProof/>
                <w:rtl/>
              </w:rPr>
              <w:fldChar w:fldCharType="end"/>
            </w:r>
          </w:hyperlink>
        </w:p>
        <w:p w14:paraId="0E75780F" w14:textId="6E086DA0"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59" w:history="1">
            <w:r w:rsidRPr="00501AF6">
              <w:rPr>
                <w:rStyle w:val="Hyperlink"/>
                <w:noProof/>
              </w:rPr>
              <w:t>4.5.4 Missing Data Handling</w:t>
            </w:r>
            <w:r>
              <w:rPr>
                <w:noProof/>
              </w:rPr>
              <w:tab/>
            </w:r>
            <w:r>
              <w:rPr>
                <w:rStyle w:val="Hyperlink"/>
                <w:noProof/>
                <w:rtl/>
              </w:rPr>
              <w:fldChar w:fldCharType="begin"/>
            </w:r>
            <w:r>
              <w:rPr>
                <w:noProof/>
              </w:rPr>
              <w:instrText xml:space="preserve"> PAGEREF _Toc216923559 \h </w:instrText>
            </w:r>
            <w:r>
              <w:rPr>
                <w:rStyle w:val="Hyperlink"/>
                <w:noProof/>
                <w:rtl/>
              </w:rPr>
            </w:r>
            <w:r>
              <w:rPr>
                <w:rStyle w:val="Hyperlink"/>
                <w:noProof/>
                <w:rtl/>
              </w:rPr>
              <w:fldChar w:fldCharType="separate"/>
            </w:r>
            <w:r w:rsidR="00F30BAC">
              <w:rPr>
                <w:noProof/>
              </w:rPr>
              <w:t>37</w:t>
            </w:r>
            <w:r>
              <w:rPr>
                <w:rStyle w:val="Hyperlink"/>
                <w:noProof/>
                <w:rtl/>
              </w:rPr>
              <w:fldChar w:fldCharType="end"/>
            </w:r>
          </w:hyperlink>
        </w:p>
        <w:p w14:paraId="4B8B96EA" w14:textId="60B2DD9D"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0" w:history="1">
            <w:r w:rsidRPr="00501AF6">
              <w:rPr>
                <w:rStyle w:val="Hyperlink"/>
                <w:noProof/>
              </w:rPr>
              <w:t>4.6 Feature Engineering and Preprocessing</w:t>
            </w:r>
            <w:r>
              <w:rPr>
                <w:noProof/>
              </w:rPr>
              <w:tab/>
            </w:r>
            <w:r>
              <w:rPr>
                <w:rStyle w:val="Hyperlink"/>
                <w:noProof/>
                <w:rtl/>
              </w:rPr>
              <w:fldChar w:fldCharType="begin"/>
            </w:r>
            <w:r>
              <w:rPr>
                <w:noProof/>
              </w:rPr>
              <w:instrText xml:space="preserve"> PAGEREF _Toc216923560 \h </w:instrText>
            </w:r>
            <w:r>
              <w:rPr>
                <w:rStyle w:val="Hyperlink"/>
                <w:noProof/>
                <w:rtl/>
              </w:rPr>
            </w:r>
            <w:r>
              <w:rPr>
                <w:rStyle w:val="Hyperlink"/>
                <w:noProof/>
                <w:rtl/>
              </w:rPr>
              <w:fldChar w:fldCharType="separate"/>
            </w:r>
            <w:r w:rsidR="00F30BAC">
              <w:rPr>
                <w:noProof/>
              </w:rPr>
              <w:t>38</w:t>
            </w:r>
            <w:r>
              <w:rPr>
                <w:rStyle w:val="Hyperlink"/>
                <w:noProof/>
                <w:rtl/>
              </w:rPr>
              <w:fldChar w:fldCharType="end"/>
            </w:r>
          </w:hyperlink>
        </w:p>
        <w:p w14:paraId="45296314" w14:textId="3D6B4373"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1" w:history="1">
            <w:r w:rsidRPr="00501AF6">
              <w:rPr>
                <w:rStyle w:val="Hyperlink"/>
                <w:noProof/>
              </w:rPr>
              <w:t>4.6.1 Seasonal Disaggregation of Temperature</w:t>
            </w:r>
            <w:r>
              <w:rPr>
                <w:noProof/>
              </w:rPr>
              <w:tab/>
            </w:r>
            <w:r>
              <w:rPr>
                <w:rStyle w:val="Hyperlink"/>
                <w:noProof/>
                <w:rtl/>
              </w:rPr>
              <w:fldChar w:fldCharType="begin"/>
            </w:r>
            <w:r>
              <w:rPr>
                <w:noProof/>
              </w:rPr>
              <w:instrText xml:space="preserve"> PAGEREF _Toc216923561 \h </w:instrText>
            </w:r>
            <w:r>
              <w:rPr>
                <w:rStyle w:val="Hyperlink"/>
                <w:noProof/>
                <w:rtl/>
              </w:rPr>
            </w:r>
            <w:r>
              <w:rPr>
                <w:rStyle w:val="Hyperlink"/>
                <w:noProof/>
                <w:rtl/>
              </w:rPr>
              <w:fldChar w:fldCharType="separate"/>
            </w:r>
            <w:r w:rsidR="00F30BAC">
              <w:rPr>
                <w:noProof/>
              </w:rPr>
              <w:t>38</w:t>
            </w:r>
            <w:r>
              <w:rPr>
                <w:rStyle w:val="Hyperlink"/>
                <w:noProof/>
                <w:rtl/>
              </w:rPr>
              <w:fldChar w:fldCharType="end"/>
            </w:r>
          </w:hyperlink>
        </w:p>
        <w:p w14:paraId="5FCAC876" w14:textId="5080365B"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2" w:history="1">
            <w:r w:rsidRPr="00501AF6">
              <w:rPr>
                <w:rStyle w:val="Hyperlink"/>
                <w:noProof/>
              </w:rPr>
              <w:t>4.6.2 Population Density Transformation</w:t>
            </w:r>
            <w:r>
              <w:rPr>
                <w:noProof/>
              </w:rPr>
              <w:tab/>
            </w:r>
            <w:r>
              <w:rPr>
                <w:rStyle w:val="Hyperlink"/>
                <w:noProof/>
                <w:rtl/>
              </w:rPr>
              <w:fldChar w:fldCharType="begin"/>
            </w:r>
            <w:r>
              <w:rPr>
                <w:noProof/>
              </w:rPr>
              <w:instrText xml:space="preserve"> PAGEREF _Toc216923562 \h </w:instrText>
            </w:r>
            <w:r>
              <w:rPr>
                <w:rStyle w:val="Hyperlink"/>
                <w:noProof/>
                <w:rtl/>
              </w:rPr>
            </w:r>
            <w:r>
              <w:rPr>
                <w:rStyle w:val="Hyperlink"/>
                <w:noProof/>
                <w:rtl/>
              </w:rPr>
              <w:fldChar w:fldCharType="separate"/>
            </w:r>
            <w:r w:rsidR="00F30BAC">
              <w:rPr>
                <w:noProof/>
              </w:rPr>
              <w:t>39</w:t>
            </w:r>
            <w:r>
              <w:rPr>
                <w:rStyle w:val="Hyperlink"/>
                <w:noProof/>
                <w:rtl/>
              </w:rPr>
              <w:fldChar w:fldCharType="end"/>
            </w:r>
          </w:hyperlink>
        </w:p>
        <w:p w14:paraId="01793AAD" w14:textId="0C81AFE8"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3" w:history="1">
            <w:r w:rsidRPr="00501AF6">
              <w:rPr>
                <w:rStyle w:val="Hyperlink"/>
                <w:noProof/>
              </w:rPr>
              <w:t>4.6.3 Final Feature Set</w:t>
            </w:r>
            <w:r>
              <w:rPr>
                <w:noProof/>
              </w:rPr>
              <w:tab/>
            </w:r>
            <w:r>
              <w:rPr>
                <w:rStyle w:val="Hyperlink"/>
                <w:noProof/>
                <w:rtl/>
              </w:rPr>
              <w:fldChar w:fldCharType="begin"/>
            </w:r>
            <w:r>
              <w:rPr>
                <w:noProof/>
              </w:rPr>
              <w:instrText xml:space="preserve"> PAGEREF _Toc216923563 \h </w:instrText>
            </w:r>
            <w:r>
              <w:rPr>
                <w:rStyle w:val="Hyperlink"/>
                <w:noProof/>
                <w:rtl/>
              </w:rPr>
            </w:r>
            <w:r>
              <w:rPr>
                <w:rStyle w:val="Hyperlink"/>
                <w:noProof/>
                <w:rtl/>
              </w:rPr>
              <w:fldChar w:fldCharType="separate"/>
            </w:r>
            <w:r w:rsidR="00F30BAC">
              <w:rPr>
                <w:noProof/>
              </w:rPr>
              <w:t>39</w:t>
            </w:r>
            <w:r>
              <w:rPr>
                <w:rStyle w:val="Hyperlink"/>
                <w:noProof/>
                <w:rtl/>
              </w:rPr>
              <w:fldChar w:fldCharType="end"/>
            </w:r>
          </w:hyperlink>
        </w:p>
        <w:p w14:paraId="22CCB03A" w14:textId="281A6605"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4" w:history="1">
            <w:r w:rsidRPr="00501AF6">
              <w:rPr>
                <w:rStyle w:val="Hyperlink"/>
                <w:noProof/>
              </w:rPr>
              <w:t>4.6.4 Correlation Analysis</w:t>
            </w:r>
            <w:r>
              <w:rPr>
                <w:noProof/>
              </w:rPr>
              <w:tab/>
            </w:r>
            <w:r>
              <w:rPr>
                <w:rStyle w:val="Hyperlink"/>
                <w:noProof/>
                <w:rtl/>
              </w:rPr>
              <w:fldChar w:fldCharType="begin"/>
            </w:r>
            <w:r>
              <w:rPr>
                <w:noProof/>
              </w:rPr>
              <w:instrText xml:space="preserve"> PAGEREF _Toc216923564 \h </w:instrText>
            </w:r>
            <w:r>
              <w:rPr>
                <w:rStyle w:val="Hyperlink"/>
                <w:noProof/>
                <w:rtl/>
              </w:rPr>
            </w:r>
            <w:r>
              <w:rPr>
                <w:rStyle w:val="Hyperlink"/>
                <w:noProof/>
                <w:rtl/>
              </w:rPr>
              <w:fldChar w:fldCharType="separate"/>
            </w:r>
            <w:r w:rsidR="00F30BAC">
              <w:rPr>
                <w:noProof/>
              </w:rPr>
              <w:t>40</w:t>
            </w:r>
            <w:r>
              <w:rPr>
                <w:rStyle w:val="Hyperlink"/>
                <w:noProof/>
                <w:rtl/>
              </w:rPr>
              <w:fldChar w:fldCharType="end"/>
            </w:r>
          </w:hyperlink>
        </w:p>
        <w:p w14:paraId="21916F73" w14:textId="07255199"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5" w:history="1">
            <w:r w:rsidRPr="00501AF6">
              <w:rPr>
                <w:rStyle w:val="Hyperlink"/>
                <w:noProof/>
              </w:rPr>
              <w:t>4.7 Experimental Design: Three-Model Comparison</w:t>
            </w:r>
            <w:r>
              <w:rPr>
                <w:noProof/>
              </w:rPr>
              <w:tab/>
            </w:r>
            <w:r>
              <w:rPr>
                <w:rStyle w:val="Hyperlink"/>
                <w:noProof/>
                <w:rtl/>
              </w:rPr>
              <w:fldChar w:fldCharType="begin"/>
            </w:r>
            <w:r>
              <w:rPr>
                <w:noProof/>
              </w:rPr>
              <w:instrText xml:space="preserve"> PAGEREF _Toc216923565 \h </w:instrText>
            </w:r>
            <w:r>
              <w:rPr>
                <w:rStyle w:val="Hyperlink"/>
                <w:noProof/>
                <w:rtl/>
              </w:rPr>
            </w:r>
            <w:r>
              <w:rPr>
                <w:rStyle w:val="Hyperlink"/>
                <w:noProof/>
                <w:rtl/>
              </w:rPr>
              <w:fldChar w:fldCharType="separate"/>
            </w:r>
            <w:r w:rsidR="00F30BAC">
              <w:rPr>
                <w:noProof/>
              </w:rPr>
              <w:t>41</w:t>
            </w:r>
            <w:r>
              <w:rPr>
                <w:rStyle w:val="Hyperlink"/>
                <w:noProof/>
                <w:rtl/>
              </w:rPr>
              <w:fldChar w:fldCharType="end"/>
            </w:r>
          </w:hyperlink>
        </w:p>
        <w:p w14:paraId="636D4D9A" w14:textId="565CA583"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6" w:history="1">
            <w:r w:rsidRPr="00501AF6">
              <w:rPr>
                <w:rStyle w:val="Hyperlink"/>
                <w:noProof/>
              </w:rPr>
              <w:t>4.8 Model Training and Validation</w:t>
            </w:r>
            <w:r>
              <w:rPr>
                <w:noProof/>
              </w:rPr>
              <w:tab/>
            </w:r>
            <w:r>
              <w:rPr>
                <w:rStyle w:val="Hyperlink"/>
                <w:noProof/>
                <w:rtl/>
              </w:rPr>
              <w:fldChar w:fldCharType="begin"/>
            </w:r>
            <w:r>
              <w:rPr>
                <w:noProof/>
              </w:rPr>
              <w:instrText xml:space="preserve"> PAGEREF _Toc216923566 \h </w:instrText>
            </w:r>
            <w:r>
              <w:rPr>
                <w:rStyle w:val="Hyperlink"/>
                <w:noProof/>
                <w:rtl/>
              </w:rPr>
            </w:r>
            <w:r>
              <w:rPr>
                <w:rStyle w:val="Hyperlink"/>
                <w:noProof/>
                <w:rtl/>
              </w:rPr>
              <w:fldChar w:fldCharType="separate"/>
            </w:r>
            <w:r w:rsidR="00F30BAC">
              <w:rPr>
                <w:noProof/>
              </w:rPr>
              <w:t>42</w:t>
            </w:r>
            <w:r>
              <w:rPr>
                <w:rStyle w:val="Hyperlink"/>
                <w:noProof/>
                <w:rtl/>
              </w:rPr>
              <w:fldChar w:fldCharType="end"/>
            </w:r>
          </w:hyperlink>
        </w:p>
        <w:p w14:paraId="734705B0" w14:textId="19109A3F"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7" w:history="1">
            <w:r w:rsidRPr="00501AF6">
              <w:rPr>
                <w:rStyle w:val="Hyperlink"/>
                <w:noProof/>
              </w:rPr>
              <w:t>4.8.1 Temporal Train–Test Split</w:t>
            </w:r>
            <w:r>
              <w:rPr>
                <w:noProof/>
              </w:rPr>
              <w:tab/>
            </w:r>
            <w:r>
              <w:rPr>
                <w:rStyle w:val="Hyperlink"/>
                <w:noProof/>
                <w:rtl/>
              </w:rPr>
              <w:fldChar w:fldCharType="begin"/>
            </w:r>
            <w:r>
              <w:rPr>
                <w:noProof/>
              </w:rPr>
              <w:instrText xml:space="preserve"> PAGEREF _Toc216923567 \h </w:instrText>
            </w:r>
            <w:r>
              <w:rPr>
                <w:rStyle w:val="Hyperlink"/>
                <w:noProof/>
                <w:rtl/>
              </w:rPr>
            </w:r>
            <w:r>
              <w:rPr>
                <w:rStyle w:val="Hyperlink"/>
                <w:noProof/>
                <w:rtl/>
              </w:rPr>
              <w:fldChar w:fldCharType="separate"/>
            </w:r>
            <w:r w:rsidR="00F30BAC">
              <w:rPr>
                <w:noProof/>
              </w:rPr>
              <w:t>42</w:t>
            </w:r>
            <w:r>
              <w:rPr>
                <w:rStyle w:val="Hyperlink"/>
                <w:noProof/>
                <w:rtl/>
              </w:rPr>
              <w:fldChar w:fldCharType="end"/>
            </w:r>
          </w:hyperlink>
        </w:p>
        <w:p w14:paraId="06B23950" w14:textId="126691E2"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8" w:history="1">
            <w:r w:rsidRPr="00501AF6">
              <w:rPr>
                <w:rStyle w:val="Hyperlink"/>
                <w:noProof/>
              </w:rPr>
              <w:t>4.8.2 XGBoost Configuration</w:t>
            </w:r>
            <w:r>
              <w:rPr>
                <w:noProof/>
              </w:rPr>
              <w:tab/>
            </w:r>
            <w:r>
              <w:rPr>
                <w:rStyle w:val="Hyperlink"/>
                <w:noProof/>
                <w:rtl/>
              </w:rPr>
              <w:fldChar w:fldCharType="begin"/>
            </w:r>
            <w:r>
              <w:rPr>
                <w:noProof/>
              </w:rPr>
              <w:instrText xml:space="preserve"> PAGEREF _Toc216923568 \h </w:instrText>
            </w:r>
            <w:r>
              <w:rPr>
                <w:rStyle w:val="Hyperlink"/>
                <w:noProof/>
                <w:rtl/>
              </w:rPr>
            </w:r>
            <w:r>
              <w:rPr>
                <w:rStyle w:val="Hyperlink"/>
                <w:noProof/>
                <w:rtl/>
              </w:rPr>
              <w:fldChar w:fldCharType="separate"/>
            </w:r>
            <w:r w:rsidR="00F30BAC">
              <w:rPr>
                <w:noProof/>
              </w:rPr>
              <w:t>42</w:t>
            </w:r>
            <w:r>
              <w:rPr>
                <w:rStyle w:val="Hyperlink"/>
                <w:noProof/>
                <w:rtl/>
              </w:rPr>
              <w:fldChar w:fldCharType="end"/>
            </w:r>
          </w:hyperlink>
        </w:p>
        <w:p w14:paraId="7E4D55A6" w14:textId="3D7C38B5"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69" w:history="1">
            <w:r w:rsidRPr="00501AF6">
              <w:rPr>
                <w:rStyle w:val="Hyperlink"/>
                <w:noProof/>
              </w:rPr>
              <w:t>4.9 Evaluation Metrics</w:t>
            </w:r>
            <w:r>
              <w:rPr>
                <w:noProof/>
              </w:rPr>
              <w:tab/>
            </w:r>
            <w:r>
              <w:rPr>
                <w:rStyle w:val="Hyperlink"/>
                <w:noProof/>
                <w:rtl/>
              </w:rPr>
              <w:fldChar w:fldCharType="begin"/>
            </w:r>
            <w:r>
              <w:rPr>
                <w:noProof/>
              </w:rPr>
              <w:instrText xml:space="preserve"> PAGEREF _Toc216923569 \h </w:instrText>
            </w:r>
            <w:r>
              <w:rPr>
                <w:rStyle w:val="Hyperlink"/>
                <w:noProof/>
                <w:rtl/>
              </w:rPr>
            </w:r>
            <w:r>
              <w:rPr>
                <w:rStyle w:val="Hyperlink"/>
                <w:noProof/>
                <w:rtl/>
              </w:rPr>
              <w:fldChar w:fldCharType="separate"/>
            </w:r>
            <w:r w:rsidR="00F30BAC">
              <w:rPr>
                <w:noProof/>
              </w:rPr>
              <w:t>43</w:t>
            </w:r>
            <w:r>
              <w:rPr>
                <w:rStyle w:val="Hyperlink"/>
                <w:noProof/>
                <w:rtl/>
              </w:rPr>
              <w:fldChar w:fldCharType="end"/>
            </w:r>
          </w:hyperlink>
        </w:p>
        <w:p w14:paraId="77DBCC38" w14:textId="2B766648"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0" w:history="1">
            <w:r w:rsidRPr="00501AF6">
              <w:rPr>
                <w:rStyle w:val="Hyperlink"/>
                <w:noProof/>
              </w:rPr>
              <w:t>Chapter 5 Experimental Results and Discussion</w:t>
            </w:r>
            <w:r>
              <w:rPr>
                <w:noProof/>
              </w:rPr>
              <w:tab/>
            </w:r>
            <w:r>
              <w:rPr>
                <w:rStyle w:val="Hyperlink"/>
                <w:noProof/>
                <w:rtl/>
              </w:rPr>
              <w:fldChar w:fldCharType="begin"/>
            </w:r>
            <w:r>
              <w:rPr>
                <w:noProof/>
              </w:rPr>
              <w:instrText xml:space="preserve"> PAGEREF _Toc216923570 \h </w:instrText>
            </w:r>
            <w:r>
              <w:rPr>
                <w:rStyle w:val="Hyperlink"/>
                <w:noProof/>
                <w:rtl/>
              </w:rPr>
            </w:r>
            <w:r>
              <w:rPr>
                <w:rStyle w:val="Hyperlink"/>
                <w:noProof/>
                <w:rtl/>
              </w:rPr>
              <w:fldChar w:fldCharType="separate"/>
            </w:r>
            <w:r w:rsidR="00F30BAC">
              <w:rPr>
                <w:noProof/>
              </w:rPr>
              <w:t>44</w:t>
            </w:r>
            <w:r>
              <w:rPr>
                <w:rStyle w:val="Hyperlink"/>
                <w:noProof/>
                <w:rtl/>
              </w:rPr>
              <w:fldChar w:fldCharType="end"/>
            </w:r>
          </w:hyperlink>
        </w:p>
        <w:p w14:paraId="4636778E" w14:textId="1448A2F7"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1" w:history="1">
            <w:r w:rsidRPr="00501AF6">
              <w:rPr>
                <w:rStyle w:val="Hyperlink"/>
                <w:noProof/>
              </w:rPr>
              <w:t>5.1 Introduction</w:t>
            </w:r>
            <w:r>
              <w:rPr>
                <w:noProof/>
              </w:rPr>
              <w:tab/>
            </w:r>
            <w:r>
              <w:rPr>
                <w:rStyle w:val="Hyperlink"/>
                <w:noProof/>
                <w:rtl/>
              </w:rPr>
              <w:fldChar w:fldCharType="begin"/>
            </w:r>
            <w:r>
              <w:rPr>
                <w:noProof/>
              </w:rPr>
              <w:instrText xml:space="preserve"> PAGEREF _Toc216923571 \h </w:instrText>
            </w:r>
            <w:r>
              <w:rPr>
                <w:rStyle w:val="Hyperlink"/>
                <w:noProof/>
                <w:rtl/>
              </w:rPr>
            </w:r>
            <w:r>
              <w:rPr>
                <w:rStyle w:val="Hyperlink"/>
                <w:noProof/>
                <w:rtl/>
              </w:rPr>
              <w:fldChar w:fldCharType="separate"/>
            </w:r>
            <w:r w:rsidR="00F30BAC">
              <w:rPr>
                <w:noProof/>
              </w:rPr>
              <w:t>44</w:t>
            </w:r>
            <w:r>
              <w:rPr>
                <w:rStyle w:val="Hyperlink"/>
                <w:noProof/>
                <w:rtl/>
              </w:rPr>
              <w:fldChar w:fldCharType="end"/>
            </w:r>
          </w:hyperlink>
        </w:p>
        <w:p w14:paraId="32955C20" w14:textId="476B35E0"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2" w:history="1">
            <w:r w:rsidRPr="00501AF6">
              <w:rPr>
                <w:rStyle w:val="Hyperlink"/>
                <w:noProof/>
              </w:rPr>
              <w:t>5.2 Data Quality Assessment</w:t>
            </w:r>
            <w:r>
              <w:rPr>
                <w:noProof/>
              </w:rPr>
              <w:tab/>
            </w:r>
            <w:r>
              <w:rPr>
                <w:rStyle w:val="Hyperlink"/>
                <w:noProof/>
                <w:rtl/>
              </w:rPr>
              <w:fldChar w:fldCharType="begin"/>
            </w:r>
            <w:r>
              <w:rPr>
                <w:noProof/>
              </w:rPr>
              <w:instrText xml:space="preserve"> PAGEREF _Toc216923572 \h </w:instrText>
            </w:r>
            <w:r>
              <w:rPr>
                <w:rStyle w:val="Hyperlink"/>
                <w:noProof/>
                <w:rtl/>
              </w:rPr>
            </w:r>
            <w:r>
              <w:rPr>
                <w:rStyle w:val="Hyperlink"/>
                <w:noProof/>
                <w:rtl/>
              </w:rPr>
              <w:fldChar w:fldCharType="separate"/>
            </w:r>
            <w:r w:rsidR="00F30BAC">
              <w:rPr>
                <w:noProof/>
              </w:rPr>
              <w:t>44</w:t>
            </w:r>
            <w:r>
              <w:rPr>
                <w:rStyle w:val="Hyperlink"/>
                <w:noProof/>
                <w:rtl/>
              </w:rPr>
              <w:fldChar w:fldCharType="end"/>
            </w:r>
          </w:hyperlink>
        </w:p>
        <w:p w14:paraId="26FC13CA" w14:textId="22BA104F"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3" w:history="1">
            <w:r w:rsidRPr="00501AF6">
              <w:rPr>
                <w:rStyle w:val="Hyperlink"/>
                <w:noProof/>
              </w:rPr>
              <w:t>5.3 Model Performance Comparison</w:t>
            </w:r>
            <w:r>
              <w:rPr>
                <w:noProof/>
              </w:rPr>
              <w:tab/>
            </w:r>
            <w:r>
              <w:rPr>
                <w:rStyle w:val="Hyperlink"/>
                <w:noProof/>
                <w:rtl/>
              </w:rPr>
              <w:fldChar w:fldCharType="begin"/>
            </w:r>
            <w:r>
              <w:rPr>
                <w:noProof/>
              </w:rPr>
              <w:instrText xml:space="preserve"> PAGEREF _Toc216923573 \h </w:instrText>
            </w:r>
            <w:r>
              <w:rPr>
                <w:rStyle w:val="Hyperlink"/>
                <w:noProof/>
                <w:rtl/>
              </w:rPr>
            </w:r>
            <w:r>
              <w:rPr>
                <w:rStyle w:val="Hyperlink"/>
                <w:noProof/>
                <w:rtl/>
              </w:rPr>
              <w:fldChar w:fldCharType="separate"/>
            </w:r>
            <w:r w:rsidR="00F30BAC">
              <w:rPr>
                <w:noProof/>
              </w:rPr>
              <w:t>46</w:t>
            </w:r>
            <w:r>
              <w:rPr>
                <w:rStyle w:val="Hyperlink"/>
                <w:noProof/>
                <w:rtl/>
              </w:rPr>
              <w:fldChar w:fldCharType="end"/>
            </w:r>
          </w:hyperlink>
        </w:p>
        <w:p w14:paraId="2F8FEFE5" w14:textId="2E51091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4" w:history="1">
            <w:r w:rsidRPr="00501AF6">
              <w:rPr>
                <w:rStyle w:val="Hyperlink"/>
                <w:noProof/>
              </w:rPr>
              <w:t>5.4 Feature Importance Analysis</w:t>
            </w:r>
            <w:r>
              <w:rPr>
                <w:noProof/>
              </w:rPr>
              <w:tab/>
            </w:r>
            <w:r>
              <w:rPr>
                <w:rStyle w:val="Hyperlink"/>
                <w:noProof/>
                <w:rtl/>
              </w:rPr>
              <w:fldChar w:fldCharType="begin"/>
            </w:r>
            <w:r>
              <w:rPr>
                <w:noProof/>
              </w:rPr>
              <w:instrText xml:space="preserve"> PAGEREF _Toc216923574 \h </w:instrText>
            </w:r>
            <w:r>
              <w:rPr>
                <w:rStyle w:val="Hyperlink"/>
                <w:noProof/>
                <w:rtl/>
              </w:rPr>
            </w:r>
            <w:r>
              <w:rPr>
                <w:rStyle w:val="Hyperlink"/>
                <w:noProof/>
                <w:rtl/>
              </w:rPr>
              <w:fldChar w:fldCharType="separate"/>
            </w:r>
            <w:r w:rsidR="00F30BAC">
              <w:rPr>
                <w:noProof/>
              </w:rPr>
              <w:t>49</w:t>
            </w:r>
            <w:r>
              <w:rPr>
                <w:rStyle w:val="Hyperlink"/>
                <w:noProof/>
                <w:rtl/>
              </w:rPr>
              <w:fldChar w:fldCharType="end"/>
            </w:r>
          </w:hyperlink>
        </w:p>
        <w:p w14:paraId="3FF2F0EB" w14:textId="6A32FFB2"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5" w:history="1">
            <w:r w:rsidRPr="00501AF6">
              <w:rPr>
                <w:rStyle w:val="Hyperlink"/>
                <w:noProof/>
              </w:rPr>
              <w:t>5.5 Error Analysis and Residual Diagnostics</w:t>
            </w:r>
            <w:r>
              <w:rPr>
                <w:noProof/>
              </w:rPr>
              <w:tab/>
            </w:r>
            <w:r>
              <w:rPr>
                <w:rStyle w:val="Hyperlink"/>
                <w:noProof/>
                <w:rtl/>
              </w:rPr>
              <w:fldChar w:fldCharType="begin"/>
            </w:r>
            <w:r>
              <w:rPr>
                <w:noProof/>
              </w:rPr>
              <w:instrText xml:space="preserve"> PAGEREF _Toc216923575 \h </w:instrText>
            </w:r>
            <w:r>
              <w:rPr>
                <w:rStyle w:val="Hyperlink"/>
                <w:noProof/>
                <w:rtl/>
              </w:rPr>
            </w:r>
            <w:r>
              <w:rPr>
                <w:rStyle w:val="Hyperlink"/>
                <w:noProof/>
                <w:rtl/>
              </w:rPr>
              <w:fldChar w:fldCharType="separate"/>
            </w:r>
            <w:r w:rsidR="00F30BAC">
              <w:rPr>
                <w:noProof/>
              </w:rPr>
              <w:t>50</w:t>
            </w:r>
            <w:r>
              <w:rPr>
                <w:rStyle w:val="Hyperlink"/>
                <w:noProof/>
                <w:rtl/>
              </w:rPr>
              <w:fldChar w:fldCharType="end"/>
            </w:r>
          </w:hyperlink>
        </w:p>
        <w:p w14:paraId="66114135" w14:textId="21117B80"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6" w:history="1">
            <w:r w:rsidRPr="00501AF6">
              <w:rPr>
                <w:rStyle w:val="Hyperlink"/>
                <w:noProof/>
              </w:rPr>
              <w:t>5.6 Country-Level Performance</w:t>
            </w:r>
            <w:r>
              <w:rPr>
                <w:noProof/>
              </w:rPr>
              <w:tab/>
            </w:r>
            <w:r>
              <w:rPr>
                <w:rStyle w:val="Hyperlink"/>
                <w:noProof/>
                <w:rtl/>
              </w:rPr>
              <w:fldChar w:fldCharType="begin"/>
            </w:r>
            <w:r>
              <w:rPr>
                <w:noProof/>
              </w:rPr>
              <w:instrText xml:space="preserve"> PAGEREF _Toc216923576 \h </w:instrText>
            </w:r>
            <w:r>
              <w:rPr>
                <w:rStyle w:val="Hyperlink"/>
                <w:noProof/>
                <w:rtl/>
              </w:rPr>
            </w:r>
            <w:r>
              <w:rPr>
                <w:rStyle w:val="Hyperlink"/>
                <w:noProof/>
                <w:rtl/>
              </w:rPr>
              <w:fldChar w:fldCharType="separate"/>
            </w:r>
            <w:r w:rsidR="00F30BAC">
              <w:rPr>
                <w:noProof/>
              </w:rPr>
              <w:t>52</w:t>
            </w:r>
            <w:r>
              <w:rPr>
                <w:rStyle w:val="Hyperlink"/>
                <w:noProof/>
                <w:rtl/>
              </w:rPr>
              <w:fldChar w:fldCharType="end"/>
            </w:r>
          </w:hyperlink>
        </w:p>
        <w:p w14:paraId="3EFF864A" w14:textId="588CAC43"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7" w:history="1">
            <w:r w:rsidRPr="00501AF6">
              <w:rPr>
                <w:rStyle w:val="Hyperlink"/>
                <w:noProof/>
              </w:rPr>
              <w:t>5.7 Discussion of Findings</w:t>
            </w:r>
            <w:r>
              <w:rPr>
                <w:noProof/>
              </w:rPr>
              <w:tab/>
            </w:r>
            <w:r>
              <w:rPr>
                <w:rStyle w:val="Hyperlink"/>
                <w:noProof/>
                <w:rtl/>
              </w:rPr>
              <w:fldChar w:fldCharType="begin"/>
            </w:r>
            <w:r>
              <w:rPr>
                <w:noProof/>
              </w:rPr>
              <w:instrText xml:space="preserve"> PAGEREF _Toc216923577 \h </w:instrText>
            </w:r>
            <w:r>
              <w:rPr>
                <w:rStyle w:val="Hyperlink"/>
                <w:noProof/>
                <w:rtl/>
              </w:rPr>
            </w:r>
            <w:r>
              <w:rPr>
                <w:rStyle w:val="Hyperlink"/>
                <w:noProof/>
                <w:rtl/>
              </w:rPr>
              <w:fldChar w:fldCharType="separate"/>
            </w:r>
            <w:r w:rsidR="00F30BAC">
              <w:rPr>
                <w:noProof/>
              </w:rPr>
              <w:t>54</w:t>
            </w:r>
            <w:r>
              <w:rPr>
                <w:rStyle w:val="Hyperlink"/>
                <w:noProof/>
                <w:rtl/>
              </w:rPr>
              <w:fldChar w:fldCharType="end"/>
            </w:r>
          </w:hyperlink>
        </w:p>
        <w:p w14:paraId="6BCF9E45" w14:textId="0F1B85D5"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8" w:history="1">
            <w:r w:rsidRPr="00501AF6">
              <w:rPr>
                <w:rStyle w:val="Hyperlink"/>
                <w:noProof/>
              </w:rPr>
              <w:t>5.8 Summary of the Chapter</w:t>
            </w:r>
            <w:r>
              <w:rPr>
                <w:noProof/>
              </w:rPr>
              <w:tab/>
            </w:r>
            <w:r>
              <w:rPr>
                <w:rStyle w:val="Hyperlink"/>
                <w:noProof/>
                <w:rtl/>
              </w:rPr>
              <w:fldChar w:fldCharType="begin"/>
            </w:r>
            <w:r>
              <w:rPr>
                <w:noProof/>
              </w:rPr>
              <w:instrText xml:space="preserve"> PAGEREF _Toc216923578 \h </w:instrText>
            </w:r>
            <w:r>
              <w:rPr>
                <w:rStyle w:val="Hyperlink"/>
                <w:noProof/>
                <w:rtl/>
              </w:rPr>
            </w:r>
            <w:r>
              <w:rPr>
                <w:rStyle w:val="Hyperlink"/>
                <w:noProof/>
                <w:rtl/>
              </w:rPr>
              <w:fldChar w:fldCharType="separate"/>
            </w:r>
            <w:r w:rsidR="00F30BAC">
              <w:rPr>
                <w:noProof/>
              </w:rPr>
              <w:t>55</w:t>
            </w:r>
            <w:r>
              <w:rPr>
                <w:rStyle w:val="Hyperlink"/>
                <w:noProof/>
                <w:rtl/>
              </w:rPr>
              <w:fldChar w:fldCharType="end"/>
            </w:r>
          </w:hyperlink>
        </w:p>
        <w:p w14:paraId="16F7B1A8" w14:textId="04022675"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79" w:history="1">
            <w:r w:rsidRPr="00501AF6">
              <w:rPr>
                <w:rStyle w:val="Hyperlink"/>
                <w:noProof/>
              </w:rPr>
              <w:t>Chapter 6 Conclusion and Future Work</w:t>
            </w:r>
            <w:r>
              <w:rPr>
                <w:noProof/>
              </w:rPr>
              <w:tab/>
            </w:r>
            <w:r>
              <w:rPr>
                <w:rStyle w:val="Hyperlink"/>
                <w:noProof/>
                <w:rtl/>
              </w:rPr>
              <w:fldChar w:fldCharType="begin"/>
            </w:r>
            <w:r>
              <w:rPr>
                <w:noProof/>
              </w:rPr>
              <w:instrText xml:space="preserve"> PAGEREF _Toc216923579 \h </w:instrText>
            </w:r>
            <w:r>
              <w:rPr>
                <w:rStyle w:val="Hyperlink"/>
                <w:noProof/>
                <w:rtl/>
              </w:rPr>
            </w:r>
            <w:r>
              <w:rPr>
                <w:rStyle w:val="Hyperlink"/>
                <w:noProof/>
                <w:rtl/>
              </w:rPr>
              <w:fldChar w:fldCharType="separate"/>
            </w:r>
            <w:r w:rsidR="00F30BAC">
              <w:rPr>
                <w:noProof/>
              </w:rPr>
              <w:t>56</w:t>
            </w:r>
            <w:r>
              <w:rPr>
                <w:rStyle w:val="Hyperlink"/>
                <w:noProof/>
                <w:rtl/>
              </w:rPr>
              <w:fldChar w:fldCharType="end"/>
            </w:r>
          </w:hyperlink>
        </w:p>
        <w:p w14:paraId="376745C9" w14:textId="07013B9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0" w:history="1">
            <w:r w:rsidRPr="00501AF6">
              <w:rPr>
                <w:rStyle w:val="Hyperlink"/>
                <w:noProof/>
              </w:rPr>
              <w:t>6.1 Summary of Contributions</w:t>
            </w:r>
            <w:r>
              <w:rPr>
                <w:noProof/>
              </w:rPr>
              <w:tab/>
            </w:r>
            <w:r>
              <w:rPr>
                <w:rStyle w:val="Hyperlink"/>
                <w:noProof/>
                <w:rtl/>
              </w:rPr>
              <w:fldChar w:fldCharType="begin"/>
            </w:r>
            <w:r>
              <w:rPr>
                <w:noProof/>
              </w:rPr>
              <w:instrText xml:space="preserve"> PAGEREF _Toc216923580 \h </w:instrText>
            </w:r>
            <w:r>
              <w:rPr>
                <w:rStyle w:val="Hyperlink"/>
                <w:noProof/>
                <w:rtl/>
              </w:rPr>
            </w:r>
            <w:r>
              <w:rPr>
                <w:rStyle w:val="Hyperlink"/>
                <w:noProof/>
                <w:rtl/>
              </w:rPr>
              <w:fldChar w:fldCharType="separate"/>
            </w:r>
            <w:r w:rsidR="00F30BAC">
              <w:rPr>
                <w:noProof/>
              </w:rPr>
              <w:t>56</w:t>
            </w:r>
            <w:r>
              <w:rPr>
                <w:rStyle w:val="Hyperlink"/>
                <w:noProof/>
                <w:rtl/>
              </w:rPr>
              <w:fldChar w:fldCharType="end"/>
            </w:r>
          </w:hyperlink>
        </w:p>
        <w:p w14:paraId="0FECFC00" w14:textId="4DA9B956"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1" w:history="1">
            <w:r w:rsidRPr="00501AF6">
              <w:rPr>
                <w:rStyle w:val="Hyperlink"/>
                <w:noProof/>
              </w:rPr>
              <w:t>6.2 Practical Implications</w:t>
            </w:r>
            <w:r>
              <w:rPr>
                <w:noProof/>
              </w:rPr>
              <w:tab/>
            </w:r>
            <w:r>
              <w:rPr>
                <w:rStyle w:val="Hyperlink"/>
                <w:noProof/>
                <w:rtl/>
              </w:rPr>
              <w:fldChar w:fldCharType="begin"/>
            </w:r>
            <w:r>
              <w:rPr>
                <w:noProof/>
              </w:rPr>
              <w:instrText xml:space="preserve"> PAGEREF _Toc216923581 \h </w:instrText>
            </w:r>
            <w:r>
              <w:rPr>
                <w:rStyle w:val="Hyperlink"/>
                <w:noProof/>
                <w:rtl/>
              </w:rPr>
            </w:r>
            <w:r>
              <w:rPr>
                <w:rStyle w:val="Hyperlink"/>
                <w:noProof/>
                <w:rtl/>
              </w:rPr>
              <w:fldChar w:fldCharType="separate"/>
            </w:r>
            <w:r w:rsidR="00F30BAC">
              <w:rPr>
                <w:noProof/>
              </w:rPr>
              <w:t>57</w:t>
            </w:r>
            <w:r>
              <w:rPr>
                <w:rStyle w:val="Hyperlink"/>
                <w:noProof/>
                <w:rtl/>
              </w:rPr>
              <w:fldChar w:fldCharType="end"/>
            </w:r>
          </w:hyperlink>
        </w:p>
        <w:p w14:paraId="118C4686" w14:textId="151DD7F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2" w:history="1">
            <w:r w:rsidRPr="00501AF6">
              <w:rPr>
                <w:rStyle w:val="Hyperlink"/>
                <w:noProof/>
              </w:rPr>
              <w:t>6.3 Scope and Future Extensions of the Proposed Framework</w:t>
            </w:r>
            <w:r>
              <w:rPr>
                <w:noProof/>
              </w:rPr>
              <w:tab/>
            </w:r>
            <w:r>
              <w:rPr>
                <w:rStyle w:val="Hyperlink"/>
                <w:noProof/>
                <w:rtl/>
              </w:rPr>
              <w:fldChar w:fldCharType="begin"/>
            </w:r>
            <w:r>
              <w:rPr>
                <w:noProof/>
              </w:rPr>
              <w:instrText xml:space="preserve"> PAGEREF _Toc216923582 \h </w:instrText>
            </w:r>
            <w:r>
              <w:rPr>
                <w:rStyle w:val="Hyperlink"/>
                <w:noProof/>
                <w:rtl/>
              </w:rPr>
            </w:r>
            <w:r>
              <w:rPr>
                <w:rStyle w:val="Hyperlink"/>
                <w:noProof/>
                <w:rtl/>
              </w:rPr>
              <w:fldChar w:fldCharType="separate"/>
            </w:r>
            <w:r w:rsidR="00F30BAC">
              <w:rPr>
                <w:noProof/>
              </w:rPr>
              <w:t>58</w:t>
            </w:r>
            <w:r>
              <w:rPr>
                <w:rStyle w:val="Hyperlink"/>
                <w:noProof/>
                <w:rtl/>
              </w:rPr>
              <w:fldChar w:fldCharType="end"/>
            </w:r>
          </w:hyperlink>
        </w:p>
        <w:p w14:paraId="4D7A30D6" w14:textId="0C2B039E"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3" w:history="1">
            <w:r w:rsidRPr="00501AF6">
              <w:rPr>
                <w:rStyle w:val="Hyperlink"/>
                <w:noProof/>
              </w:rPr>
              <w:t>6.4 Concrete Future Work Directions</w:t>
            </w:r>
            <w:r>
              <w:rPr>
                <w:noProof/>
              </w:rPr>
              <w:tab/>
            </w:r>
            <w:r>
              <w:rPr>
                <w:rStyle w:val="Hyperlink"/>
                <w:noProof/>
                <w:rtl/>
              </w:rPr>
              <w:fldChar w:fldCharType="begin"/>
            </w:r>
            <w:r>
              <w:rPr>
                <w:noProof/>
              </w:rPr>
              <w:instrText xml:space="preserve"> PAGEREF _Toc216923583 \h </w:instrText>
            </w:r>
            <w:r>
              <w:rPr>
                <w:rStyle w:val="Hyperlink"/>
                <w:noProof/>
                <w:rtl/>
              </w:rPr>
            </w:r>
            <w:r>
              <w:rPr>
                <w:rStyle w:val="Hyperlink"/>
                <w:noProof/>
                <w:rtl/>
              </w:rPr>
              <w:fldChar w:fldCharType="separate"/>
            </w:r>
            <w:r w:rsidR="00F30BAC">
              <w:rPr>
                <w:noProof/>
              </w:rPr>
              <w:t>60</w:t>
            </w:r>
            <w:r>
              <w:rPr>
                <w:rStyle w:val="Hyperlink"/>
                <w:noProof/>
                <w:rtl/>
              </w:rPr>
              <w:fldChar w:fldCharType="end"/>
            </w:r>
          </w:hyperlink>
        </w:p>
        <w:p w14:paraId="63B05762" w14:textId="68684C24"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4" w:history="1">
            <w:r w:rsidRPr="00501AF6">
              <w:rPr>
                <w:rStyle w:val="Hyperlink"/>
                <w:noProof/>
              </w:rPr>
              <w:t>References</w:t>
            </w:r>
            <w:r>
              <w:rPr>
                <w:noProof/>
              </w:rPr>
              <w:tab/>
            </w:r>
            <w:r>
              <w:rPr>
                <w:rStyle w:val="Hyperlink"/>
                <w:noProof/>
                <w:rtl/>
              </w:rPr>
              <w:fldChar w:fldCharType="begin"/>
            </w:r>
            <w:r>
              <w:rPr>
                <w:noProof/>
              </w:rPr>
              <w:instrText xml:space="preserve"> PAGEREF _Toc216923584 \h </w:instrText>
            </w:r>
            <w:r>
              <w:rPr>
                <w:rStyle w:val="Hyperlink"/>
                <w:noProof/>
                <w:rtl/>
              </w:rPr>
            </w:r>
            <w:r>
              <w:rPr>
                <w:rStyle w:val="Hyperlink"/>
                <w:noProof/>
                <w:rtl/>
              </w:rPr>
              <w:fldChar w:fldCharType="separate"/>
            </w:r>
            <w:r w:rsidR="00F30BAC">
              <w:rPr>
                <w:noProof/>
              </w:rPr>
              <w:t>62</w:t>
            </w:r>
            <w:r>
              <w:rPr>
                <w:rStyle w:val="Hyperlink"/>
                <w:noProof/>
                <w:rtl/>
              </w:rPr>
              <w:fldChar w:fldCharType="end"/>
            </w:r>
          </w:hyperlink>
        </w:p>
        <w:p w14:paraId="7F153C0A" w14:textId="58066CDF" w:rsidR="007C3ED1" w:rsidRDefault="007C3ED1">
          <w:pPr>
            <w:pStyle w:val="TOC1"/>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5" w:history="1">
            <w:r w:rsidRPr="00501AF6">
              <w:rPr>
                <w:rStyle w:val="Hyperlink"/>
                <w:noProof/>
              </w:rPr>
              <w:t>Appendices</w:t>
            </w:r>
            <w:r>
              <w:rPr>
                <w:noProof/>
              </w:rPr>
              <w:tab/>
            </w:r>
            <w:r>
              <w:rPr>
                <w:rStyle w:val="Hyperlink"/>
                <w:noProof/>
                <w:rtl/>
              </w:rPr>
              <w:fldChar w:fldCharType="begin"/>
            </w:r>
            <w:r>
              <w:rPr>
                <w:noProof/>
              </w:rPr>
              <w:instrText xml:space="preserve"> PAGEREF _Toc216923585 \h </w:instrText>
            </w:r>
            <w:r>
              <w:rPr>
                <w:rStyle w:val="Hyperlink"/>
                <w:noProof/>
                <w:rtl/>
              </w:rPr>
            </w:r>
            <w:r>
              <w:rPr>
                <w:rStyle w:val="Hyperlink"/>
                <w:noProof/>
                <w:rtl/>
              </w:rPr>
              <w:fldChar w:fldCharType="separate"/>
            </w:r>
            <w:r w:rsidR="00F30BAC">
              <w:rPr>
                <w:noProof/>
              </w:rPr>
              <w:t>65</w:t>
            </w:r>
            <w:r>
              <w:rPr>
                <w:rStyle w:val="Hyperlink"/>
                <w:noProof/>
                <w:rtl/>
              </w:rPr>
              <w:fldChar w:fldCharType="end"/>
            </w:r>
          </w:hyperlink>
        </w:p>
        <w:p w14:paraId="6CAD4BFC" w14:textId="4B86F294"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6" w:history="1">
            <w:r w:rsidRPr="00501AF6">
              <w:rPr>
                <w:rStyle w:val="Hyperlink"/>
                <w:noProof/>
              </w:rPr>
              <w:t>Appendix A: Google Earth Engine Code Snippets</w:t>
            </w:r>
            <w:r>
              <w:rPr>
                <w:noProof/>
              </w:rPr>
              <w:tab/>
            </w:r>
            <w:r>
              <w:rPr>
                <w:rStyle w:val="Hyperlink"/>
                <w:noProof/>
                <w:rtl/>
              </w:rPr>
              <w:fldChar w:fldCharType="begin"/>
            </w:r>
            <w:r>
              <w:rPr>
                <w:noProof/>
              </w:rPr>
              <w:instrText xml:space="preserve"> PAGEREF _Toc216923586 \h </w:instrText>
            </w:r>
            <w:r>
              <w:rPr>
                <w:rStyle w:val="Hyperlink"/>
                <w:noProof/>
                <w:rtl/>
              </w:rPr>
            </w:r>
            <w:r>
              <w:rPr>
                <w:rStyle w:val="Hyperlink"/>
                <w:noProof/>
                <w:rtl/>
              </w:rPr>
              <w:fldChar w:fldCharType="separate"/>
            </w:r>
            <w:r w:rsidR="00F30BAC">
              <w:rPr>
                <w:noProof/>
              </w:rPr>
              <w:t>65</w:t>
            </w:r>
            <w:r>
              <w:rPr>
                <w:rStyle w:val="Hyperlink"/>
                <w:noProof/>
                <w:rtl/>
              </w:rPr>
              <w:fldChar w:fldCharType="end"/>
            </w:r>
          </w:hyperlink>
        </w:p>
        <w:p w14:paraId="4F48E23B" w14:textId="24B9822A"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7" w:history="1">
            <w:r w:rsidRPr="00501AF6">
              <w:rPr>
                <w:rStyle w:val="Hyperlink"/>
                <w:noProof/>
              </w:rPr>
              <w:t>A.1 LST Extraction Example</w:t>
            </w:r>
            <w:r>
              <w:rPr>
                <w:noProof/>
              </w:rPr>
              <w:tab/>
            </w:r>
            <w:r>
              <w:rPr>
                <w:rStyle w:val="Hyperlink"/>
                <w:noProof/>
                <w:rtl/>
              </w:rPr>
              <w:fldChar w:fldCharType="begin"/>
            </w:r>
            <w:r>
              <w:rPr>
                <w:noProof/>
              </w:rPr>
              <w:instrText xml:space="preserve"> PAGEREF _Toc216923587 \h </w:instrText>
            </w:r>
            <w:r>
              <w:rPr>
                <w:rStyle w:val="Hyperlink"/>
                <w:noProof/>
                <w:rtl/>
              </w:rPr>
            </w:r>
            <w:r>
              <w:rPr>
                <w:rStyle w:val="Hyperlink"/>
                <w:noProof/>
                <w:rtl/>
              </w:rPr>
              <w:fldChar w:fldCharType="separate"/>
            </w:r>
            <w:r w:rsidR="00F30BAC">
              <w:rPr>
                <w:noProof/>
              </w:rPr>
              <w:t>65</w:t>
            </w:r>
            <w:r>
              <w:rPr>
                <w:rStyle w:val="Hyperlink"/>
                <w:noProof/>
                <w:rtl/>
              </w:rPr>
              <w:fldChar w:fldCharType="end"/>
            </w:r>
          </w:hyperlink>
        </w:p>
        <w:p w14:paraId="3A1BC9A0" w14:textId="0EEDCD3C" w:rsidR="007C3ED1" w:rsidRDefault="007C3ED1">
          <w:pPr>
            <w:pStyle w:val="TOC3"/>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8" w:history="1">
            <w:r w:rsidRPr="00501AF6">
              <w:rPr>
                <w:rStyle w:val="Hyperlink"/>
                <w:noProof/>
              </w:rPr>
              <w:t>A.2 Night-time Lights Extraction</w:t>
            </w:r>
            <w:r>
              <w:rPr>
                <w:noProof/>
              </w:rPr>
              <w:tab/>
            </w:r>
            <w:r>
              <w:rPr>
                <w:rStyle w:val="Hyperlink"/>
                <w:noProof/>
                <w:rtl/>
              </w:rPr>
              <w:fldChar w:fldCharType="begin"/>
            </w:r>
            <w:r>
              <w:rPr>
                <w:noProof/>
              </w:rPr>
              <w:instrText xml:space="preserve"> PAGEREF _Toc216923588 \h </w:instrText>
            </w:r>
            <w:r>
              <w:rPr>
                <w:rStyle w:val="Hyperlink"/>
                <w:noProof/>
                <w:rtl/>
              </w:rPr>
            </w:r>
            <w:r>
              <w:rPr>
                <w:rStyle w:val="Hyperlink"/>
                <w:noProof/>
                <w:rtl/>
              </w:rPr>
              <w:fldChar w:fldCharType="separate"/>
            </w:r>
            <w:r w:rsidR="00F30BAC">
              <w:rPr>
                <w:noProof/>
              </w:rPr>
              <w:t>65</w:t>
            </w:r>
            <w:r>
              <w:rPr>
                <w:rStyle w:val="Hyperlink"/>
                <w:noProof/>
                <w:rtl/>
              </w:rPr>
              <w:fldChar w:fldCharType="end"/>
            </w:r>
          </w:hyperlink>
        </w:p>
        <w:p w14:paraId="5712D0F2" w14:textId="672DC703" w:rsidR="007C3ED1" w:rsidRDefault="007C3ED1">
          <w:pPr>
            <w:pStyle w:val="TOC2"/>
            <w:tabs>
              <w:tab w:val="right" w:leader="dot" w:pos="10096"/>
            </w:tabs>
            <w:bidi w:val="0"/>
            <w:rPr>
              <w:rFonts w:asciiTheme="minorHAnsi" w:eastAsiaTheme="minorEastAsia" w:hAnsiTheme="minorHAnsi" w:cstheme="minorBidi"/>
              <w:noProof/>
              <w:kern w:val="2"/>
              <w:sz w:val="24"/>
              <w:szCs w:val="24"/>
              <w14:ligatures w14:val="standardContextual"/>
            </w:rPr>
          </w:pPr>
          <w:hyperlink w:anchor="_Toc216923589" w:history="1">
            <w:r w:rsidRPr="00501AF6">
              <w:rPr>
                <w:rStyle w:val="Hyperlink"/>
                <w:noProof/>
              </w:rPr>
              <w:t>Appendix B: Dataset Variables</w:t>
            </w:r>
            <w:r>
              <w:rPr>
                <w:noProof/>
              </w:rPr>
              <w:tab/>
            </w:r>
            <w:r>
              <w:rPr>
                <w:rStyle w:val="Hyperlink"/>
                <w:noProof/>
                <w:rtl/>
              </w:rPr>
              <w:fldChar w:fldCharType="begin"/>
            </w:r>
            <w:r>
              <w:rPr>
                <w:noProof/>
              </w:rPr>
              <w:instrText xml:space="preserve"> PAGEREF _Toc216923589 \h </w:instrText>
            </w:r>
            <w:r>
              <w:rPr>
                <w:rStyle w:val="Hyperlink"/>
                <w:noProof/>
                <w:rtl/>
              </w:rPr>
            </w:r>
            <w:r>
              <w:rPr>
                <w:rStyle w:val="Hyperlink"/>
                <w:noProof/>
                <w:rtl/>
              </w:rPr>
              <w:fldChar w:fldCharType="separate"/>
            </w:r>
            <w:r w:rsidR="00F30BAC">
              <w:rPr>
                <w:noProof/>
              </w:rPr>
              <w:t>66</w:t>
            </w:r>
            <w:r>
              <w:rPr>
                <w:rStyle w:val="Hyperlink"/>
                <w:noProof/>
                <w:rtl/>
              </w:rPr>
              <w:fldChar w:fldCharType="end"/>
            </w:r>
          </w:hyperlink>
        </w:p>
        <w:p w14:paraId="48E32144" w14:textId="07E6BB3E" w:rsidR="00CA02DA" w:rsidRDefault="00752E74" w:rsidP="00BF00BF">
          <w:pPr>
            <w:bidi w:val="0"/>
            <w:jc w:val="both"/>
          </w:pPr>
          <w:r>
            <w:fldChar w:fldCharType="end"/>
          </w:r>
        </w:p>
      </w:sdtContent>
    </w:sdt>
    <w:p w14:paraId="4C8000CC" w14:textId="77777777" w:rsidR="00CA02DA" w:rsidRDefault="00752E74" w:rsidP="00BF00BF">
      <w:pPr>
        <w:bidi w:val="0"/>
        <w:jc w:val="both"/>
      </w:pPr>
      <w:r>
        <w:br w:type="page"/>
      </w:r>
    </w:p>
    <w:p w14:paraId="65AB7CCE" w14:textId="77777777" w:rsidR="00CA02DA" w:rsidRDefault="00752E74" w:rsidP="00F5024B">
      <w:pPr>
        <w:pStyle w:val="Heading1"/>
        <w:jc w:val="center"/>
      </w:pPr>
      <w:bookmarkStart w:id="3" w:name="_Toc216923517"/>
      <w:r>
        <w:lastRenderedPageBreak/>
        <w:t>List of Abbreviations</w:t>
      </w:r>
      <w:bookmarkEnd w:id="3"/>
    </w:p>
    <w:p w14:paraId="7EDFDDD9" w14:textId="77777777" w:rsidR="00CA02DA" w:rsidRDefault="00CA02DA" w:rsidP="00BF00BF">
      <w:pPr>
        <w:bidi w:val="0"/>
        <w:spacing w:after="300"/>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91"/>
        <w:gridCol w:w="8715"/>
      </w:tblGrid>
      <w:tr w:rsidR="00CA02DA" w14:paraId="2CF93EED" w14:textId="77777777" w:rsidTr="00BF2CAE">
        <w:tc>
          <w:tcPr>
            <w:tcW w:w="688" w:type="pct"/>
            <w:tcBorders>
              <w:top w:val="none" w:sz="0" w:space="0" w:color="FFFFFF"/>
              <w:left w:val="none" w:sz="0" w:space="0" w:color="FFFFFF"/>
              <w:bottom w:val="none" w:sz="0" w:space="0" w:color="FFFFFF"/>
              <w:right w:val="none" w:sz="0" w:space="0" w:color="FFFFFF"/>
            </w:tcBorders>
          </w:tcPr>
          <w:p w14:paraId="6D4EC710" w14:textId="77777777" w:rsidR="00CA02DA" w:rsidRPr="008010EC" w:rsidRDefault="00752E74" w:rsidP="00BF00BF">
            <w:pPr>
              <w:bidi w:val="0"/>
              <w:jc w:val="both"/>
              <w:rPr>
                <w:sz w:val="24"/>
                <w:szCs w:val="24"/>
              </w:rPr>
            </w:pPr>
            <w:r w:rsidRPr="008010EC">
              <w:rPr>
                <w:b/>
                <w:bCs/>
                <w:sz w:val="24"/>
                <w:szCs w:val="24"/>
              </w:rPr>
              <w:t>AI</w:t>
            </w:r>
          </w:p>
        </w:tc>
        <w:tc>
          <w:tcPr>
            <w:tcW w:w="4312" w:type="pct"/>
            <w:tcBorders>
              <w:top w:val="none" w:sz="0" w:space="0" w:color="FFFFFF"/>
              <w:left w:val="none" w:sz="0" w:space="0" w:color="FFFFFF"/>
              <w:bottom w:val="none" w:sz="0" w:space="0" w:color="FFFFFF"/>
              <w:right w:val="none" w:sz="0" w:space="0" w:color="FFFFFF"/>
            </w:tcBorders>
          </w:tcPr>
          <w:p w14:paraId="0237AD1F" w14:textId="77777777" w:rsidR="00CA02DA" w:rsidRPr="008010EC" w:rsidRDefault="00752E74" w:rsidP="00BF00BF">
            <w:pPr>
              <w:bidi w:val="0"/>
              <w:jc w:val="both"/>
              <w:rPr>
                <w:sz w:val="24"/>
                <w:szCs w:val="24"/>
              </w:rPr>
            </w:pPr>
            <w:r w:rsidRPr="008010EC">
              <w:rPr>
                <w:sz w:val="24"/>
                <w:szCs w:val="24"/>
              </w:rPr>
              <w:t>Artificial Intelligence</w:t>
            </w:r>
          </w:p>
        </w:tc>
      </w:tr>
      <w:tr w:rsidR="00CA02DA" w14:paraId="08977847" w14:textId="77777777" w:rsidTr="00BF2CAE">
        <w:tc>
          <w:tcPr>
            <w:tcW w:w="688" w:type="pct"/>
            <w:tcBorders>
              <w:top w:val="none" w:sz="0" w:space="0" w:color="FFFFFF"/>
              <w:left w:val="none" w:sz="0" w:space="0" w:color="FFFFFF"/>
              <w:bottom w:val="none" w:sz="0" w:space="0" w:color="FFFFFF"/>
              <w:right w:val="none" w:sz="0" w:space="0" w:color="FFFFFF"/>
            </w:tcBorders>
          </w:tcPr>
          <w:p w14:paraId="70EFDA92" w14:textId="77777777" w:rsidR="00CA02DA" w:rsidRPr="008010EC" w:rsidRDefault="00752E74" w:rsidP="00BF00BF">
            <w:pPr>
              <w:bidi w:val="0"/>
              <w:jc w:val="both"/>
              <w:rPr>
                <w:sz w:val="24"/>
                <w:szCs w:val="24"/>
              </w:rPr>
            </w:pPr>
            <w:r w:rsidRPr="008010EC">
              <w:rPr>
                <w:b/>
                <w:bCs/>
                <w:sz w:val="24"/>
                <w:szCs w:val="24"/>
              </w:rPr>
              <w:t>ANFIS</w:t>
            </w:r>
          </w:p>
        </w:tc>
        <w:tc>
          <w:tcPr>
            <w:tcW w:w="4312" w:type="pct"/>
            <w:tcBorders>
              <w:top w:val="none" w:sz="0" w:space="0" w:color="FFFFFF"/>
              <w:left w:val="none" w:sz="0" w:space="0" w:color="FFFFFF"/>
              <w:bottom w:val="none" w:sz="0" w:space="0" w:color="FFFFFF"/>
              <w:right w:val="none" w:sz="0" w:space="0" w:color="FFFFFF"/>
            </w:tcBorders>
          </w:tcPr>
          <w:p w14:paraId="3CA10707" w14:textId="77777777" w:rsidR="00CA02DA" w:rsidRPr="008010EC" w:rsidRDefault="00752E74" w:rsidP="00BF00BF">
            <w:pPr>
              <w:bidi w:val="0"/>
              <w:jc w:val="both"/>
              <w:rPr>
                <w:sz w:val="24"/>
                <w:szCs w:val="24"/>
              </w:rPr>
            </w:pPr>
            <w:r w:rsidRPr="008010EC">
              <w:rPr>
                <w:sz w:val="24"/>
                <w:szCs w:val="24"/>
              </w:rPr>
              <w:t>Adaptive Neuro-Fuzzy Inference System</w:t>
            </w:r>
          </w:p>
        </w:tc>
      </w:tr>
      <w:tr w:rsidR="00CA02DA" w14:paraId="0CE9D52C" w14:textId="77777777" w:rsidTr="00BF2CAE">
        <w:tc>
          <w:tcPr>
            <w:tcW w:w="688" w:type="pct"/>
            <w:tcBorders>
              <w:top w:val="none" w:sz="0" w:space="0" w:color="FFFFFF"/>
              <w:left w:val="none" w:sz="0" w:space="0" w:color="FFFFFF"/>
              <w:bottom w:val="none" w:sz="0" w:space="0" w:color="FFFFFF"/>
              <w:right w:val="none" w:sz="0" w:space="0" w:color="FFFFFF"/>
            </w:tcBorders>
          </w:tcPr>
          <w:p w14:paraId="35EE0260" w14:textId="77777777" w:rsidR="00CA02DA" w:rsidRPr="008010EC" w:rsidRDefault="00752E74" w:rsidP="00BF00BF">
            <w:pPr>
              <w:bidi w:val="0"/>
              <w:jc w:val="both"/>
              <w:rPr>
                <w:sz w:val="24"/>
                <w:szCs w:val="24"/>
              </w:rPr>
            </w:pPr>
            <w:r w:rsidRPr="008010EC">
              <w:rPr>
                <w:b/>
                <w:bCs/>
                <w:sz w:val="24"/>
                <w:szCs w:val="24"/>
              </w:rPr>
              <w:t>AOD</w:t>
            </w:r>
          </w:p>
        </w:tc>
        <w:tc>
          <w:tcPr>
            <w:tcW w:w="4312" w:type="pct"/>
            <w:tcBorders>
              <w:top w:val="none" w:sz="0" w:space="0" w:color="FFFFFF"/>
              <w:left w:val="none" w:sz="0" w:space="0" w:color="FFFFFF"/>
              <w:bottom w:val="none" w:sz="0" w:space="0" w:color="FFFFFF"/>
              <w:right w:val="none" w:sz="0" w:space="0" w:color="FFFFFF"/>
            </w:tcBorders>
          </w:tcPr>
          <w:p w14:paraId="06DDFAC4" w14:textId="77777777" w:rsidR="00CA02DA" w:rsidRPr="008010EC" w:rsidRDefault="00752E74" w:rsidP="00BF00BF">
            <w:pPr>
              <w:bidi w:val="0"/>
              <w:jc w:val="both"/>
              <w:rPr>
                <w:sz w:val="24"/>
                <w:szCs w:val="24"/>
              </w:rPr>
            </w:pPr>
            <w:r w:rsidRPr="008010EC">
              <w:rPr>
                <w:sz w:val="24"/>
                <w:szCs w:val="24"/>
              </w:rPr>
              <w:t>Aerosol Optical Depth</w:t>
            </w:r>
          </w:p>
        </w:tc>
      </w:tr>
      <w:tr w:rsidR="00CA02DA" w14:paraId="4A1BC907" w14:textId="77777777" w:rsidTr="00BF2CAE">
        <w:tc>
          <w:tcPr>
            <w:tcW w:w="688" w:type="pct"/>
            <w:tcBorders>
              <w:top w:val="none" w:sz="0" w:space="0" w:color="FFFFFF"/>
              <w:left w:val="none" w:sz="0" w:space="0" w:color="FFFFFF"/>
              <w:bottom w:val="none" w:sz="0" w:space="0" w:color="FFFFFF"/>
              <w:right w:val="none" w:sz="0" w:space="0" w:color="FFFFFF"/>
            </w:tcBorders>
          </w:tcPr>
          <w:p w14:paraId="01A3B3A8" w14:textId="77777777" w:rsidR="00CA02DA" w:rsidRPr="008010EC" w:rsidRDefault="00752E74" w:rsidP="00BF00BF">
            <w:pPr>
              <w:bidi w:val="0"/>
              <w:jc w:val="both"/>
              <w:rPr>
                <w:sz w:val="24"/>
                <w:szCs w:val="24"/>
              </w:rPr>
            </w:pPr>
            <w:r w:rsidRPr="008010EC">
              <w:rPr>
                <w:b/>
                <w:bCs/>
                <w:sz w:val="24"/>
                <w:szCs w:val="24"/>
              </w:rPr>
              <w:t>CNN</w:t>
            </w:r>
          </w:p>
        </w:tc>
        <w:tc>
          <w:tcPr>
            <w:tcW w:w="4312" w:type="pct"/>
            <w:tcBorders>
              <w:top w:val="none" w:sz="0" w:space="0" w:color="FFFFFF"/>
              <w:left w:val="none" w:sz="0" w:space="0" w:color="FFFFFF"/>
              <w:bottom w:val="none" w:sz="0" w:space="0" w:color="FFFFFF"/>
              <w:right w:val="none" w:sz="0" w:space="0" w:color="FFFFFF"/>
            </w:tcBorders>
          </w:tcPr>
          <w:p w14:paraId="002FF021" w14:textId="77777777" w:rsidR="00CA02DA" w:rsidRPr="008010EC" w:rsidRDefault="00752E74" w:rsidP="00BF00BF">
            <w:pPr>
              <w:bidi w:val="0"/>
              <w:jc w:val="both"/>
              <w:rPr>
                <w:sz w:val="24"/>
                <w:szCs w:val="24"/>
              </w:rPr>
            </w:pPr>
            <w:r w:rsidRPr="008010EC">
              <w:rPr>
                <w:sz w:val="24"/>
                <w:szCs w:val="24"/>
              </w:rPr>
              <w:t>Convolutional Neural Network</w:t>
            </w:r>
          </w:p>
        </w:tc>
      </w:tr>
      <w:tr w:rsidR="00CA02DA" w14:paraId="054B0E36" w14:textId="77777777" w:rsidTr="00BF2CAE">
        <w:tc>
          <w:tcPr>
            <w:tcW w:w="688" w:type="pct"/>
            <w:tcBorders>
              <w:top w:val="none" w:sz="0" w:space="0" w:color="FFFFFF"/>
              <w:left w:val="none" w:sz="0" w:space="0" w:color="FFFFFF"/>
              <w:bottom w:val="none" w:sz="0" w:space="0" w:color="FFFFFF"/>
              <w:right w:val="none" w:sz="0" w:space="0" w:color="FFFFFF"/>
            </w:tcBorders>
          </w:tcPr>
          <w:p w14:paraId="26FBE8DF" w14:textId="77777777" w:rsidR="00CA02DA" w:rsidRPr="008010EC" w:rsidRDefault="00752E74" w:rsidP="00BF00BF">
            <w:pPr>
              <w:bidi w:val="0"/>
              <w:jc w:val="both"/>
              <w:rPr>
                <w:sz w:val="24"/>
                <w:szCs w:val="24"/>
              </w:rPr>
            </w:pPr>
            <w:r w:rsidRPr="008010EC">
              <w:rPr>
                <w:b/>
                <w:bCs/>
                <w:sz w:val="24"/>
                <w:szCs w:val="24"/>
              </w:rPr>
              <w:t>CO₂</w:t>
            </w:r>
          </w:p>
        </w:tc>
        <w:tc>
          <w:tcPr>
            <w:tcW w:w="4312" w:type="pct"/>
            <w:tcBorders>
              <w:top w:val="none" w:sz="0" w:space="0" w:color="FFFFFF"/>
              <w:left w:val="none" w:sz="0" w:space="0" w:color="FFFFFF"/>
              <w:bottom w:val="none" w:sz="0" w:space="0" w:color="FFFFFF"/>
              <w:right w:val="none" w:sz="0" w:space="0" w:color="FFFFFF"/>
            </w:tcBorders>
          </w:tcPr>
          <w:p w14:paraId="2921807D" w14:textId="77777777" w:rsidR="00CA02DA" w:rsidRPr="008010EC" w:rsidRDefault="00752E74" w:rsidP="00BF00BF">
            <w:pPr>
              <w:bidi w:val="0"/>
              <w:jc w:val="both"/>
              <w:rPr>
                <w:sz w:val="24"/>
                <w:szCs w:val="24"/>
              </w:rPr>
            </w:pPr>
            <w:r w:rsidRPr="008010EC">
              <w:rPr>
                <w:sz w:val="24"/>
                <w:szCs w:val="24"/>
              </w:rPr>
              <w:t>Carbon Dioxide</w:t>
            </w:r>
          </w:p>
        </w:tc>
      </w:tr>
      <w:tr w:rsidR="00CA02DA" w14:paraId="66F932CA" w14:textId="77777777" w:rsidTr="00BF2CAE">
        <w:tc>
          <w:tcPr>
            <w:tcW w:w="688" w:type="pct"/>
            <w:tcBorders>
              <w:top w:val="none" w:sz="0" w:space="0" w:color="FFFFFF"/>
              <w:left w:val="none" w:sz="0" w:space="0" w:color="FFFFFF"/>
              <w:bottom w:val="none" w:sz="0" w:space="0" w:color="FFFFFF"/>
              <w:right w:val="none" w:sz="0" w:space="0" w:color="FFFFFF"/>
            </w:tcBorders>
          </w:tcPr>
          <w:p w14:paraId="2B6CD614" w14:textId="77777777" w:rsidR="00CA02DA" w:rsidRPr="008010EC" w:rsidRDefault="00752E74" w:rsidP="00BF00BF">
            <w:pPr>
              <w:bidi w:val="0"/>
              <w:jc w:val="both"/>
              <w:rPr>
                <w:sz w:val="24"/>
                <w:szCs w:val="24"/>
              </w:rPr>
            </w:pPr>
            <w:r w:rsidRPr="008010EC">
              <w:rPr>
                <w:b/>
                <w:bCs/>
                <w:sz w:val="24"/>
                <w:szCs w:val="24"/>
              </w:rPr>
              <w:t>DMSP</w:t>
            </w:r>
          </w:p>
        </w:tc>
        <w:tc>
          <w:tcPr>
            <w:tcW w:w="4312" w:type="pct"/>
            <w:tcBorders>
              <w:top w:val="none" w:sz="0" w:space="0" w:color="FFFFFF"/>
              <w:left w:val="none" w:sz="0" w:space="0" w:color="FFFFFF"/>
              <w:bottom w:val="none" w:sz="0" w:space="0" w:color="FFFFFF"/>
              <w:right w:val="none" w:sz="0" w:space="0" w:color="FFFFFF"/>
            </w:tcBorders>
          </w:tcPr>
          <w:p w14:paraId="095D9A68" w14:textId="77777777" w:rsidR="00CA02DA" w:rsidRPr="008010EC" w:rsidRDefault="00752E74" w:rsidP="00BF00BF">
            <w:pPr>
              <w:bidi w:val="0"/>
              <w:jc w:val="both"/>
              <w:rPr>
                <w:sz w:val="24"/>
                <w:szCs w:val="24"/>
              </w:rPr>
            </w:pPr>
            <w:r w:rsidRPr="008010EC">
              <w:rPr>
                <w:sz w:val="24"/>
                <w:szCs w:val="24"/>
              </w:rPr>
              <w:t>Defense Meteorological Satellite Program</w:t>
            </w:r>
          </w:p>
        </w:tc>
      </w:tr>
      <w:tr w:rsidR="00CA02DA" w14:paraId="0A0D8CFB" w14:textId="77777777" w:rsidTr="00BF2CAE">
        <w:tc>
          <w:tcPr>
            <w:tcW w:w="688" w:type="pct"/>
            <w:tcBorders>
              <w:top w:val="none" w:sz="0" w:space="0" w:color="FFFFFF"/>
              <w:left w:val="none" w:sz="0" w:space="0" w:color="FFFFFF"/>
              <w:bottom w:val="none" w:sz="0" w:space="0" w:color="FFFFFF"/>
              <w:right w:val="none" w:sz="0" w:space="0" w:color="FFFFFF"/>
            </w:tcBorders>
          </w:tcPr>
          <w:p w14:paraId="011E5344" w14:textId="77777777" w:rsidR="00CA02DA" w:rsidRPr="008010EC" w:rsidRDefault="00752E74" w:rsidP="00BF00BF">
            <w:pPr>
              <w:bidi w:val="0"/>
              <w:jc w:val="both"/>
              <w:rPr>
                <w:sz w:val="24"/>
                <w:szCs w:val="24"/>
              </w:rPr>
            </w:pPr>
            <w:r w:rsidRPr="008010EC">
              <w:rPr>
                <w:b/>
                <w:bCs/>
                <w:sz w:val="24"/>
                <w:szCs w:val="24"/>
              </w:rPr>
              <w:t>EO</w:t>
            </w:r>
          </w:p>
        </w:tc>
        <w:tc>
          <w:tcPr>
            <w:tcW w:w="4312" w:type="pct"/>
            <w:tcBorders>
              <w:top w:val="none" w:sz="0" w:space="0" w:color="FFFFFF"/>
              <w:left w:val="none" w:sz="0" w:space="0" w:color="FFFFFF"/>
              <w:bottom w:val="none" w:sz="0" w:space="0" w:color="FFFFFF"/>
              <w:right w:val="none" w:sz="0" w:space="0" w:color="FFFFFF"/>
            </w:tcBorders>
          </w:tcPr>
          <w:p w14:paraId="036D100E" w14:textId="77777777" w:rsidR="00CA02DA" w:rsidRPr="008010EC" w:rsidRDefault="00752E74" w:rsidP="00BF00BF">
            <w:pPr>
              <w:bidi w:val="0"/>
              <w:jc w:val="both"/>
              <w:rPr>
                <w:sz w:val="24"/>
                <w:szCs w:val="24"/>
              </w:rPr>
            </w:pPr>
            <w:r w:rsidRPr="008010EC">
              <w:rPr>
                <w:sz w:val="24"/>
                <w:szCs w:val="24"/>
              </w:rPr>
              <w:t>Earth Observation</w:t>
            </w:r>
          </w:p>
        </w:tc>
      </w:tr>
      <w:tr w:rsidR="00CA02DA" w14:paraId="5FC4E5D8" w14:textId="77777777" w:rsidTr="00BF2CAE">
        <w:tc>
          <w:tcPr>
            <w:tcW w:w="688" w:type="pct"/>
            <w:tcBorders>
              <w:top w:val="none" w:sz="0" w:space="0" w:color="FFFFFF"/>
              <w:left w:val="none" w:sz="0" w:space="0" w:color="FFFFFF"/>
              <w:bottom w:val="none" w:sz="0" w:space="0" w:color="FFFFFF"/>
              <w:right w:val="none" w:sz="0" w:space="0" w:color="FFFFFF"/>
            </w:tcBorders>
          </w:tcPr>
          <w:p w14:paraId="44E63862" w14:textId="77777777" w:rsidR="00CA02DA" w:rsidRPr="008010EC" w:rsidRDefault="00752E74" w:rsidP="00BF00BF">
            <w:pPr>
              <w:bidi w:val="0"/>
              <w:jc w:val="both"/>
              <w:rPr>
                <w:sz w:val="24"/>
                <w:szCs w:val="24"/>
              </w:rPr>
            </w:pPr>
            <w:r w:rsidRPr="008010EC">
              <w:rPr>
                <w:b/>
                <w:bCs/>
                <w:sz w:val="24"/>
                <w:szCs w:val="24"/>
              </w:rPr>
              <w:t>ESA</w:t>
            </w:r>
          </w:p>
        </w:tc>
        <w:tc>
          <w:tcPr>
            <w:tcW w:w="4312" w:type="pct"/>
            <w:tcBorders>
              <w:top w:val="none" w:sz="0" w:space="0" w:color="FFFFFF"/>
              <w:left w:val="none" w:sz="0" w:space="0" w:color="FFFFFF"/>
              <w:bottom w:val="none" w:sz="0" w:space="0" w:color="FFFFFF"/>
              <w:right w:val="none" w:sz="0" w:space="0" w:color="FFFFFF"/>
            </w:tcBorders>
          </w:tcPr>
          <w:p w14:paraId="4F0DCED7" w14:textId="77777777" w:rsidR="00CA02DA" w:rsidRPr="008010EC" w:rsidRDefault="00752E74" w:rsidP="00BF00BF">
            <w:pPr>
              <w:bidi w:val="0"/>
              <w:jc w:val="both"/>
              <w:rPr>
                <w:sz w:val="24"/>
                <w:szCs w:val="24"/>
              </w:rPr>
            </w:pPr>
            <w:r w:rsidRPr="008010EC">
              <w:rPr>
                <w:sz w:val="24"/>
                <w:szCs w:val="24"/>
              </w:rPr>
              <w:t>European Space Agency</w:t>
            </w:r>
          </w:p>
        </w:tc>
      </w:tr>
      <w:tr w:rsidR="00CA02DA" w14:paraId="32580DA7" w14:textId="77777777" w:rsidTr="00BF2CAE">
        <w:tc>
          <w:tcPr>
            <w:tcW w:w="688" w:type="pct"/>
            <w:tcBorders>
              <w:top w:val="none" w:sz="0" w:space="0" w:color="FFFFFF"/>
              <w:left w:val="none" w:sz="0" w:space="0" w:color="FFFFFF"/>
              <w:bottom w:val="none" w:sz="0" w:space="0" w:color="FFFFFF"/>
              <w:right w:val="none" w:sz="0" w:space="0" w:color="FFFFFF"/>
            </w:tcBorders>
          </w:tcPr>
          <w:p w14:paraId="1FB28436" w14:textId="77777777" w:rsidR="00CA02DA" w:rsidRPr="008010EC" w:rsidRDefault="00752E74" w:rsidP="00BF00BF">
            <w:pPr>
              <w:bidi w:val="0"/>
              <w:jc w:val="both"/>
              <w:rPr>
                <w:sz w:val="24"/>
                <w:szCs w:val="24"/>
              </w:rPr>
            </w:pPr>
            <w:r w:rsidRPr="008010EC">
              <w:rPr>
                <w:b/>
                <w:bCs/>
                <w:sz w:val="24"/>
                <w:szCs w:val="24"/>
              </w:rPr>
              <w:t>FFNN</w:t>
            </w:r>
          </w:p>
        </w:tc>
        <w:tc>
          <w:tcPr>
            <w:tcW w:w="4312" w:type="pct"/>
            <w:tcBorders>
              <w:top w:val="none" w:sz="0" w:space="0" w:color="FFFFFF"/>
              <w:left w:val="none" w:sz="0" w:space="0" w:color="FFFFFF"/>
              <w:bottom w:val="none" w:sz="0" w:space="0" w:color="FFFFFF"/>
              <w:right w:val="none" w:sz="0" w:space="0" w:color="FFFFFF"/>
            </w:tcBorders>
          </w:tcPr>
          <w:p w14:paraId="1E86BEF2" w14:textId="77777777" w:rsidR="00CA02DA" w:rsidRPr="008010EC" w:rsidRDefault="00752E74" w:rsidP="00BF00BF">
            <w:pPr>
              <w:bidi w:val="0"/>
              <w:jc w:val="both"/>
              <w:rPr>
                <w:sz w:val="24"/>
                <w:szCs w:val="24"/>
              </w:rPr>
            </w:pPr>
            <w:r w:rsidRPr="008010EC">
              <w:rPr>
                <w:sz w:val="24"/>
                <w:szCs w:val="24"/>
              </w:rPr>
              <w:t>Feed-Forward Neural Network</w:t>
            </w:r>
          </w:p>
        </w:tc>
      </w:tr>
      <w:tr w:rsidR="00CA02DA" w14:paraId="64F74AB4" w14:textId="77777777" w:rsidTr="00BF2CAE">
        <w:tc>
          <w:tcPr>
            <w:tcW w:w="688" w:type="pct"/>
            <w:tcBorders>
              <w:top w:val="none" w:sz="0" w:space="0" w:color="FFFFFF"/>
              <w:left w:val="none" w:sz="0" w:space="0" w:color="FFFFFF"/>
              <w:bottom w:val="none" w:sz="0" w:space="0" w:color="FFFFFF"/>
              <w:right w:val="none" w:sz="0" w:space="0" w:color="FFFFFF"/>
            </w:tcBorders>
          </w:tcPr>
          <w:p w14:paraId="77107AEF" w14:textId="77777777" w:rsidR="00CA02DA" w:rsidRPr="008010EC" w:rsidRDefault="00752E74" w:rsidP="00BF00BF">
            <w:pPr>
              <w:bidi w:val="0"/>
              <w:jc w:val="both"/>
              <w:rPr>
                <w:sz w:val="24"/>
                <w:szCs w:val="24"/>
              </w:rPr>
            </w:pPr>
            <w:r w:rsidRPr="008010EC">
              <w:rPr>
                <w:b/>
                <w:bCs/>
                <w:sz w:val="24"/>
                <w:szCs w:val="24"/>
              </w:rPr>
              <w:t>GCC</w:t>
            </w:r>
          </w:p>
        </w:tc>
        <w:tc>
          <w:tcPr>
            <w:tcW w:w="4312" w:type="pct"/>
            <w:tcBorders>
              <w:top w:val="none" w:sz="0" w:space="0" w:color="FFFFFF"/>
              <w:left w:val="none" w:sz="0" w:space="0" w:color="FFFFFF"/>
              <w:bottom w:val="none" w:sz="0" w:space="0" w:color="FFFFFF"/>
              <w:right w:val="none" w:sz="0" w:space="0" w:color="FFFFFF"/>
            </w:tcBorders>
          </w:tcPr>
          <w:p w14:paraId="4E4916AA" w14:textId="77777777" w:rsidR="00CA02DA" w:rsidRPr="008010EC" w:rsidRDefault="00752E74" w:rsidP="00BF00BF">
            <w:pPr>
              <w:bidi w:val="0"/>
              <w:jc w:val="both"/>
              <w:rPr>
                <w:sz w:val="24"/>
                <w:szCs w:val="24"/>
              </w:rPr>
            </w:pPr>
            <w:r w:rsidRPr="008010EC">
              <w:rPr>
                <w:sz w:val="24"/>
                <w:szCs w:val="24"/>
              </w:rPr>
              <w:t>Gulf Cooperation Council</w:t>
            </w:r>
          </w:p>
        </w:tc>
      </w:tr>
      <w:tr w:rsidR="00CA02DA" w14:paraId="446F8902" w14:textId="77777777" w:rsidTr="00BF2CAE">
        <w:tc>
          <w:tcPr>
            <w:tcW w:w="688" w:type="pct"/>
            <w:tcBorders>
              <w:top w:val="none" w:sz="0" w:space="0" w:color="FFFFFF"/>
              <w:left w:val="none" w:sz="0" w:space="0" w:color="FFFFFF"/>
              <w:bottom w:val="none" w:sz="0" w:space="0" w:color="FFFFFF"/>
              <w:right w:val="none" w:sz="0" w:space="0" w:color="FFFFFF"/>
            </w:tcBorders>
          </w:tcPr>
          <w:p w14:paraId="7DF9B826" w14:textId="77777777" w:rsidR="00CA02DA" w:rsidRPr="008010EC" w:rsidRDefault="00752E74" w:rsidP="00BF00BF">
            <w:pPr>
              <w:bidi w:val="0"/>
              <w:jc w:val="both"/>
              <w:rPr>
                <w:sz w:val="24"/>
                <w:szCs w:val="24"/>
              </w:rPr>
            </w:pPr>
            <w:r w:rsidRPr="008010EC">
              <w:rPr>
                <w:b/>
                <w:bCs/>
                <w:sz w:val="24"/>
                <w:szCs w:val="24"/>
              </w:rPr>
              <w:t>GEE</w:t>
            </w:r>
          </w:p>
        </w:tc>
        <w:tc>
          <w:tcPr>
            <w:tcW w:w="4312" w:type="pct"/>
            <w:tcBorders>
              <w:top w:val="none" w:sz="0" w:space="0" w:color="FFFFFF"/>
              <w:left w:val="none" w:sz="0" w:space="0" w:color="FFFFFF"/>
              <w:bottom w:val="none" w:sz="0" w:space="0" w:color="FFFFFF"/>
              <w:right w:val="none" w:sz="0" w:space="0" w:color="FFFFFF"/>
            </w:tcBorders>
          </w:tcPr>
          <w:p w14:paraId="701A850F" w14:textId="77777777" w:rsidR="00CA02DA" w:rsidRPr="008010EC" w:rsidRDefault="00752E74" w:rsidP="00BF00BF">
            <w:pPr>
              <w:bidi w:val="0"/>
              <w:jc w:val="both"/>
              <w:rPr>
                <w:sz w:val="24"/>
                <w:szCs w:val="24"/>
              </w:rPr>
            </w:pPr>
            <w:r w:rsidRPr="008010EC">
              <w:rPr>
                <w:sz w:val="24"/>
                <w:szCs w:val="24"/>
              </w:rPr>
              <w:t>Google Earth Engine</w:t>
            </w:r>
          </w:p>
        </w:tc>
      </w:tr>
      <w:tr w:rsidR="00CA02DA" w14:paraId="00E0FC13" w14:textId="77777777" w:rsidTr="00BF2CAE">
        <w:tc>
          <w:tcPr>
            <w:tcW w:w="688" w:type="pct"/>
            <w:tcBorders>
              <w:top w:val="none" w:sz="0" w:space="0" w:color="FFFFFF"/>
              <w:left w:val="none" w:sz="0" w:space="0" w:color="FFFFFF"/>
              <w:bottom w:val="none" w:sz="0" w:space="0" w:color="FFFFFF"/>
              <w:right w:val="none" w:sz="0" w:space="0" w:color="FFFFFF"/>
            </w:tcBorders>
          </w:tcPr>
          <w:p w14:paraId="05E7F59C" w14:textId="77777777" w:rsidR="00CA02DA" w:rsidRPr="008010EC" w:rsidRDefault="00752E74" w:rsidP="00BF00BF">
            <w:pPr>
              <w:bidi w:val="0"/>
              <w:jc w:val="both"/>
              <w:rPr>
                <w:sz w:val="24"/>
                <w:szCs w:val="24"/>
              </w:rPr>
            </w:pPr>
            <w:r w:rsidRPr="008010EC">
              <w:rPr>
                <w:b/>
                <w:bCs/>
                <w:sz w:val="24"/>
                <w:szCs w:val="24"/>
              </w:rPr>
              <w:t>GHG</w:t>
            </w:r>
          </w:p>
        </w:tc>
        <w:tc>
          <w:tcPr>
            <w:tcW w:w="4312" w:type="pct"/>
            <w:tcBorders>
              <w:top w:val="none" w:sz="0" w:space="0" w:color="FFFFFF"/>
              <w:left w:val="none" w:sz="0" w:space="0" w:color="FFFFFF"/>
              <w:bottom w:val="none" w:sz="0" w:space="0" w:color="FFFFFF"/>
              <w:right w:val="none" w:sz="0" w:space="0" w:color="FFFFFF"/>
            </w:tcBorders>
          </w:tcPr>
          <w:p w14:paraId="2EC61A05" w14:textId="77777777" w:rsidR="00CA02DA" w:rsidRPr="008010EC" w:rsidRDefault="00752E74" w:rsidP="00BF00BF">
            <w:pPr>
              <w:bidi w:val="0"/>
              <w:jc w:val="both"/>
              <w:rPr>
                <w:sz w:val="24"/>
                <w:szCs w:val="24"/>
              </w:rPr>
            </w:pPr>
            <w:r w:rsidRPr="008010EC">
              <w:rPr>
                <w:sz w:val="24"/>
                <w:szCs w:val="24"/>
              </w:rPr>
              <w:t>Greenhouse Gas</w:t>
            </w:r>
          </w:p>
        </w:tc>
      </w:tr>
      <w:tr w:rsidR="00CA02DA" w14:paraId="7924972B" w14:textId="77777777" w:rsidTr="00BF2CAE">
        <w:tc>
          <w:tcPr>
            <w:tcW w:w="688" w:type="pct"/>
            <w:tcBorders>
              <w:top w:val="none" w:sz="0" w:space="0" w:color="FFFFFF"/>
              <w:left w:val="none" w:sz="0" w:space="0" w:color="FFFFFF"/>
              <w:bottom w:val="none" w:sz="0" w:space="0" w:color="FFFFFF"/>
              <w:right w:val="none" w:sz="0" w:space="0" w:color="FFFFFF"/>
            </w:tcBorders>
          </w:tcPr>
          <w:p w14:paraId="5233189A" w14:textId="77777777" w:rsidR="00CA02DA" w:rsidRPr="008010EC" w:rsidRDefault="00752E74" w:rsidP="00BF00BF">
            <w:pPr>
              <w:bidi w:val="0"/>
              <w:jc w:val="both"/>
              <w:rPr>
                <w:sz w:val="24"/>
                <w:szCs w:val="24"/>
              </w:rPr>
            </w:pPr>
            <w:r w:rsidRPr="008010EC">
              <w:rPr>
                <w:b/>
                <w:bCs/>
                <w:sz w:val="24"/>
                <w:szCs w:val="24"/>
              </w:rPr>
              <w:t>IPCC</w:t>
            </w:r>
          </w:p>
        </w:tc>
        <w:tc>
          <w:tcPr>
            <w:tcW w:w="4312" w:type="pct"/>
            <w:tcBorders>
              <w:top w:val="none" w:sz="0" w:space="0" w:color="FFFFFF"/>
              <w:left w:val="none" w:sz="0" w:space="0" w:color="FFFFFF"/>
              <w:bottom w:val="none" w:sz="0" w:space="0" w:color="FFFFFF"/>
              <w:right w:val="none" w:sz="0" w:space="0" w:color="FFFFFF"/>
            </w:tcBorders>
          </w:tcPr>
          <w:p w14:paraId="0D43B287" w14:textId="77777777" w:rsidR="00CA02DA" w:rsidRPr="008010EC" w:rsidRDefault="00752E74" w:rsidP="00BF00BF">
            <w:pPr>
              <w:bidi w:val="0"/>
              <w:jc w:val="both"/>
              <w:rPr>
                <w:sz w:val="24"/>
                <w:szCs w:val="24"/>
              </w:rPr>
            </w:pPr>
            <w:r w:rsidRPr="008010EC">
              <w:rPr>
                <w:sz w:val="24"/>
                <w:szCs w:val="24"/>
              </w:rPr>
              <w:t>Intergovernmental Panel on Climate Change</w:t>
            </w:r>
          </w:p>
        </w:tc>
      </w:tr>
      <w:tr w:rsidR="00CA02DA" w14:paraId="014D7A8D" w14:textId="77777777" w:rsidTr="00BF2CAE">
        <w:tc>
          <w:tcPr>
            <w:tcW w:w="688" w:type="pct"/>
            <w:tcBorders>
              <w:top w:val="none" w:sz="0" w:space="0" w:color="FFFFFF"/>
              <w:left w:val="none" w:sz="0" w:space="0" w:color="FFFFFF"/>
              <w:bottom w:val="none" w:sz="0" w:space="0" w:color="FFFFFF"/>
              <w:right w:val="none" w:sz="0" w:space="0" w:color="FFFFFF"/>
            </w:tcBorders>
          </w:tcPr>
          <w:p w14:paraId="0BC83A52" w14:textId="77777777" w:rsidR="00CA02DA" w:rsidRPr="008010EC" w:rsidRDefault="00752E74" w:rsidP="00BF00BF">
            <w:pPr>
              <w:bidi w:val="0"/>
              <w:jc w:val="both"/>
              <w:rPr>
                <w:sz w:val="24"/>
                <w:szCs w:val="24"/>
              </w:rPr>
            </w:pPr>
            <w:r w:rsidRPr="008010EC">
              <w:rPr>
                <w:b/>
                <w:bCs/>
                <w:sz w:val="24"/>
                <w:szCs w:val="24"/>
              </w:rPr>
              <w:t>LST</w:t>
            </w:r>
          </w:p>
        </w:tc>
        <w:tc>
          <w:tcPr>
            <w:tcW w:w="4312" w:type="pct"/>
            <w:tcBorders>
              <w:top w:val="none" w:sz="0" w:space="0" w:color="FFFFFF"/>
              <w:left w:val="none" w:sz="0" w:space="0" w:color="FFFFFF"/>
              <w:bottom w:val="none" w:sz="0" w:space="0" w:color="FFFFFF"/>
              <w:right w:val="none" w:sz="0" w:space="0" w:color="FFFFFF"/>
            </w:tcBorders>
          </w:tcPr>
          <w:p w14:paraId="1B720C45" w14:textId="77777777" w:rsidR="00CA02DA" w:rsidRPr="008010EC" w:rsidRDefault="00752E74" w:rsidP="00BF00BF">
            <w:pPr>
              <w:bidi w:val="0"/>
              <w:jc w:val="both"/>
              <w:rPr>
                <w:sz w:val="24"/>
                <w:szCs w:val="24"/>
              </w:rPr>
            </w:pPr>
            <w:r w:rsidRPr="008010EC">
              <w:rPr>
                <w:sz w:val="24"/>
                <w:szCs w:val="24"/>
              </w:rPr>
              <w:t>Land Surface Temperature</w:t>
            </w:r>
          </w:p>
        </w:tc>
      </w:tr>
      <w:tr w:rsidR="00CA02DA" w14:paraId="4DF585F4" w14:textId="77777777" w:rsidTr="00BF2CAE">
        <w:tc>
          <w:tcPr>
            <w:tcW w:w="688" w:type="pct"/>
            <w:tcBorders>
              <w:top w:val="none" w:sz="0" w:space="0" w:color="FFFFFF"/>
              <w:left w:val="none" w:sz="0" w:space="0" w:color="FFFFFF"/>
              <w:bottom w:val="none" w:sz="0" w:space="0" w:color="FFFFFF"/>
              <w:right w:val="none" w:sz="0" w:space="0" w:color="FFFFFF"/>
            </w:tcBorders>
          </w:tcPr>
          <w:p w14:paraId="146331A4" w14:textId="77777777" w:rsidR="00CA02DA" w:rsidRPr="008010EC" w:rsidRDefault="00752E74" w:rsidP="00BF00BF">
            <w:pPr>
              <w:bidi w:val="0"/>
              <w:jc w:val="both"/>
              <w:rPr>
                <w:sz w:val="24"/>
                <w:szCs w:val="24"/>
              </w:rPr>
            </w:pPr>
            <w:r w:rsidRPr="008010EC">
              <w:rPr>
                <w:b/>
                <w:bCs/>
                <w:sz w:val="24"/>
                <w:szCs w:val="24"/>
              </w:rPr>
              <w:t>LSTM</w:t>
            </w:r>
          </w:p>
        </w:tc>
        <w:tc>
          <w:tcPr>
            <w:tcW w:w="4312" w:type="pct"/>
            <w:tcBorders>
              <w:top w:val="none" w:sz="0" w:space="0" w:color="FFFFFF"/>
              <w:left w:val="none" w:sz="0" w:space="0" w:color="FFFFFF"/>
              <w:bottom w:val="none" w:sz="0" w:space="0" w:color="FFFFFF"/>
              <w:right w:val="none" w:sz="0" w:space="0" w:color="FFFFFF"/>
            </w:tcBorders>
          </w:tcPr>
          <w:p w14:paraId="3C741FD2" w14:textId="77777777" w:rsidR="00CA02DA" w:rsidRPr="008010EC" w:rsidRDefault="00752E74" w:rsidP="00BF00BF">
            <w:pPr>
              <w:bidi w:val="0"/>
              <w:jc w:val="both"/>
              <w:rPr>
                <w:sz w:val="24"/>
                <w:szCs w:val="24"/>
              </w:rPr>
            </w:pPr>
            <w:r w:rsidRPr="008010EC">
              <w:rPr>
                <w:sz w:val="24"/>
                <w:szCs w:val="24"/>
              </w:rPr>
              <w:t>Long Short-Term Memory (Neural Network)</w:t>
            </w:r>
          </w:p>
        </w:tc>
      </w:tr>
      <w:tr w:rsidR="00CA02DA" w14:paraId="09F3B122" w14:textId="77777777" w:rsidTr="00BF2CAE">
        <w:tc>
          <w:tcPr>
            <w:tcW w:w="688" w:type="pct"/>
            <w:tcBorders>
              <w:top w:val="none" w:sz="0" w:space="0" w:color="FFFFFF"/>
              <w:left w:val="none" w:sz="0" w:space="0" w:color="FFFFFF"/>
              <w:bottom w:val="none" w:sz="0" w:space="0" w:color="FFFFFF"/>
              <w:right w:val="none" w:sz="0" w:space="0" w:color="FFFFFF"/>
            </w:tcBorders>
          </w:tcPr>
          <w:p w14:paraId="5F20CEE2" w14:textId="77777777" w:rsidR="00CA02DA" w:rsidRPr="008010EC" w:rsidRDefault="00752E74" w:rsidP="00BF00BF">
            <w:pPr>
              <w:bidi w:val="0"/>
              <w:jc w:val="both"/>
              <w:rPr>
                <w:sz w:val="24"/>
                <w:szCs w:val="24"/>
              </w:rPr>
            </w:pPr>
            <w:r w:rsidRPr="008010EC">
              <w:rPr>
                <w:b/>
                <w:bCs/>
                <w:sz w:val="24"/>
                <w:szCs w:val="24"/>
              </w:rPr>
              <w:t>MAE</w:t>
            </w:r>
          </w:p>
        </w:tc>
        <w:tc>
          <w:tcPr>
            <w:tcW w:w="4312" w:type="pct"/>
            <w:tcBorders>
              <w:top w:val="none" w:sz="0" w:space="0" w:color="FFFFFF"/>
              <w:left w:val="none" w:sz="0" w:space="0" w:color="FFFFFF"/>
              <w:bottom w:val="none" w:sz="0" w:space="0" w:color="FFFFFF"/>
              <w:right w:val="none" w:sz="0" w:space="0" w:color="FFFFFF"/>
            </w:tcBorders>
          </w:tcPr>
          <w:p w14:paraId="08ADADDD" w14:textId="77777777" w:rsidR="00CA02DA" w:rsidRPr="008010EC" w:rsidRDefault="00752E74" w:rsidP="00BF00BF">
            <w:pPr>
              <w:bidi w:val="0"/>
              <w:jc w:val="both"/>
              <w:rPr>
                <w:sz w:val="24"/>
                <w:szCs w:val="24"/>
              </w:rPr>
            </w:pPr>
            <w:r w:rsidRPr="008010EC">
              <w:rPr>
                <w:sz w:val="24"/>
                <w:szCs w:val="24"/>
              </w:rPr>
              <w:t>Mean Absolute Error</w:t>
            </w:r>
          </w:p>
        </w:tc>
      </w:tr>
      <w:tr w:rsidR="00CA02DA" w14:paraId="60678AA4" w14:textId="77777777" w:rsidTr="00BF2CAE">
        <w:tc>
          <w:tcPr>
            <w:tcW w:w="688" w:type="pct"/>
            <w:tcBorders>
              <w:top w:val="none" w:sz="0" w:space="0" w:color="FFFFFF"/>
              <w:left w:val="none" w:sz="0" w:space="0" w:color="FFFFFF"/>
              <w:bottom w:val="none" w:sz="0" w:space="0" w:color="FFFFFF"/>
              <w:right w:val="none" w:sz="0" w:space="0" w:color="FFFFFF"/>
            </w:tcBorders>
          </w:tcPr>
          <w:p w14:paraId="64DF2184" w14:textId="77777777" w:rsidR="00CA02DA" w:rsidRPr="008010EC" w:rsidRDefault="00752E74" w:rsidP="00BF00BF">
            <w:pPr>
              <w:bidi w:val="0"/>
              <w:jc w:val="both"/>
              <w:rPr>
                <w:sz w:val="24"/>
                <w:szCs w:val="24"/>
              </w:rPr>
            </w:pPr>
            <w:r w:rsidRPr="008010EC">
              <w:rPr>
                <w:b/>
                <w:bCs/>
                <w:sz w:val="24"/>
                <w:szCs w:val="24"/>
              </w:rPr>
              <w:t>MAPE</w:t>
            </w:r>
          </w:p>
        </w:tc>
        <w:tc>
          <w:tcPr>
            <w:tcW w:w="4312" w:type="pct"/>
            <w:tcBorders>
              <w:top w:val="none" w:sz="0" w:space="0" w:color="FFFFFF"/>
              <w:left w:val="none" w:sz="0" w:space="0" w:color="FFFFFF"/>
              <w:bottom w:val="none" w:sz="0" w:space="0" w:color="FFFFFF"/>
              <w:right w:val="none" w:sz="0" w:space="0" w:color="FFFFFF"/>
            </w:tcBorders>
          </w:tcPr>
          <w:p w14:paraId="5F15BFAF" w14:textId="77777777" w:rsidR="00CA02DA" w:rsidRPr="008010EC" w:rsidRDefault="00752E74" w:rsidP="00BF00BF">
            <w:pPr>
              <w:bidi w:val="0"/>
              <w:jc w:val="both"/>
              <w:rPr>
                <w:sz w:val="24"/>
                <w:szCs w:val="24"/>
              </w:rPr>
            </w:pPr>
            <w:r w:rsidRPr="008010EC">
              <w:rPr>
                <w:sz w:val="24"/>
                <w:szCs w:val="24"/>
              </w:rPr>
              <w:t>Mean Absolute Percentage Error</w:t>
            </w:r>
          </w:p>
        </w:tc>
      </w:tr>
      <w:tr w:rsidR="00CA02DA" w14:paraId="188FF27F" w14:textId="77777777" w:rsidTr="00BF2CAE">
        <w:tc>
          <w:tcPr>
            <w:tcW w:w="688" w:type="pct"/>
            <w:tcBorders>
              <w:top w:val="none" w:sz="0" w:space="0" w:color="FFFFFF"/>
              <w:left w:val="none" w:sz="0" w:space="0" w:color="FFFFFF"/>
              <w:bottom w:val="none" w:sz="0" w:space="0" w:color="FFFFFF"/>
              <w:right w:val="none" w:sz="0" w:space="0" w:color="FFFFFF"/>
            </w:tcBorders>
          </w:tcPr>
          <w:p w14:paraId="7F3EAF42" w14:textId="77777777" w:rsidR="00CA02DA" w:rsidRPr="008010EC" w:rsidRDefault="00752E74" w:rsidP="00BF00BF">
            <w:pPr>
              <w:bidi w:val="0"/>
              <w:jc w:val="both"/>
              <w:rPr>
                <w:sz w:val="24"/>
                <w:szCs w:val="24"/>
              </w:rPr>
            </w:pPr>
            <w:r w:rsidRPr="008010EC">
              <w:rPr>
                <w:b/>
                <w:bCs/>
                <w:sz w:val="24"/>
                <w:szCs w:val="24"/>
              </w:rPr>
              <w:t>MERRA-2</w:t>
            </w:r>
          </w:p>
        </w:tc>
        <w:tc>
          <w:tcPr>
            <w:tcW w:w="4312" w:type="pct"/>
            <w:tcBorders>
              <w:top w:val="none" w:sz="0" w:space="0" w:color="FFFFFF"/>
              <w:left w:val="none" w:sz="0" w:space="0" w:color="FFFFFF"/>
              <w:bottom w:val="none" w:sz="0" w:space="0" w:color="FFFFFF"/>
              <w:right w:val="none" w:sz="0" w:space="0" w:color="FFFFFF"/>
            </w:tcBorders>
          </w:tcPr>
          <w:p w14:paraId="22D67695" w14:textId="77777777" w:rsidR="00CA02DA" w:rsidRPr="008010EC" w:rsidRDefault="00752E74" w:rsidP="00BF00BF">
            <w:pPr>
              <w:bidi w:val="0"/>
              <w:jc w:val="both"/>
              <w:rPr>
                <w:sz w:val="24"/>
                <w:szCs w:val="24"/>
              </w:rPr>
            </w:pPr>
            <w:r w:rsidRPr="008010EC">
              <w:rPr>
                <w:sz w:val="24"/>
                <w:szCs w:val="24"/>
              </w:rPr>
              <w:t>Modern-Era Retrospective Analysis for Research and Applications, Version 2</w:t>
            </w:r>
          </w:p>
        </w:tc>
      </w:tr>
      <w:tr w:rsidR="00CA02DA" w14:paraId="7664B280" w14:textId="77777777" w:rsidTr="00BF2CAE">
        <w:tc>
          <w:tcPr>
            <w:tcW w:w="688" w:type="pct"/>
            <w:tcBorders>
              <w:top w:val="none" w:sz="0" w:space="0" w:color="FFFFFF"/>
              <w:left w:val="none" w:sz="0" w:space="0" w:color="FFFFFF"/>
              <w:bottom w:val="none" w:sz="0" w:space="0" w:color="FFFFFF"/>
              <w:right w:val="none" w:sz="0" w:space="0" w:color="FFFFFF"/>
            </w:tcBorders>
          </w:tcPr>
          <w:p w14:paraId="6556A6BC" w14:textId="77777777" w:rsidR="00CA02DA" w:rsidRPr="008010EC" w:rsidRDefault="00752E74" w:rsidP="00BF00BF">
            <w:pPr>
              <w:bidi w:val="0"/>
              <w:jc w:val="both"/>
              <w:rPr>
                <w:sz w:val="24"/>
                <w:szCs w:val="24"/>
              </w:rPr>
            </w:pPr>
            <w:r w:rsidRPr="008010EC">
              <w:rPr>
                <w:b/>
                <w:bCs/>
                <w:sz w:val="24"/>
                <w:szCs w:val="24"/>
              </w:rPr>
              <w:t>ML</w:t>
            </w:r>
          </w:p>
        </w:tc>
        <w:tc>
          <w:tcPr>
            <w:tcW w:w="4312" w:type="pct"/>
            <w:tcBorders>
              <w:top w:val="none" w:sz="0" w:space="0" w:color="FFFFFF"/>
              <w:left w:val="none" w:sz="0" w:space="0" w:color="FFFFFF"/>
              <w:bottom w:val="none" w:sz="0" w:space="0" w:color="FFFFFF"/>
              <w:right w:val="none" w:sz="0" w:space="0" w:color="FFFFFF"/>
            </w:tcBorders>
          </w:tcPr>
          <w:p w14:paraId="484767C4" w14:textId="77777777" w:rsidR="00CA02DA" w:rsidRPr="008010EC" w:rsidRDefault="00752E74" w:rsidP="00BF00BF">
            <w:pPr>
              <w:bidi w:val="0"/>
              <w:jc w:val="both"/>
              <w:rPr>
                <w:sz w:val="24"/>
                <w:szCs w:val="24"/>
              </w:rPr>
            </w:pPr>
            <w:r w:rsidRPr="008010EC">
              <w:rPr>
                <w:sz w:val="24"/>
                <w:szCs w:val="24"/>
              </w:rPr>
              <w:t>Machine Learning</w:t>
            </w:r>
          </w:p>
        </w:tc>
      </w:tr>
      <w:tr w:rsidR="00CA02DA" w14:paraId="7BE95ED1" w14:textId="77777777" w:rsidTr="00BF2CAE">
        <w:tc>
          <w:tcPr>
            <w:tcW w:w="688" w:type="pct"/>
            <w:tcBorders>
              <w:top w:val="none" w:sz="0" w:space="0" w:color="FFFFFF"/>
              <w:left w:val="none" w:sz="0" w:space="0" w:color="FFFFFF"/>
              <w:bottom w:val="none" w:sz="0" w:space="0" w:color="FFFFFF"/>
              <w:right w:val="none" w:sz="0" w:space="0" w:color="FFFFFF"/>
            </w:tcBorders>
          </w:tcPr>
          <w:p w14:paraId="1020D2B6" w14:textId="77777777" w:rsidR="00CA02DA" w:rsidRPr="008010EC" w:rsidRDefault="00752E74" w:rsidP="00BF00BF">
            <w:pPr>
              <w:bidi w:val="0"/>
              <w:jc w:val="both"/>
              <w:rPr>
                <w:sz w:val="24"/>
                <w:szCs w:val="24"/>
              </w:rPr>
            </w:pPr>
            <w:r w:rsidRPr="008010EC">
              <w:rPr>
                <w:b/>
                <w:bCs/>
                <w:sz w:val="24"/>
                <w:szCs w:val="24"/>
              </w:rPr>
              <w:t>MODIS</w:t>
            </w:r>
          </w:p>
        </w:tc>
        <w:tc>
          <w:tcPr>
            <w:tcW w:w="4312" w:type="pct"/>
            <w:tcBorders>
              <w:top w:val="none" w:sz="0" w:space="0" w:color="FFFFFF"/>
              <w:left w:val="none" w:sz="0" w:space="0" w:color="FFFFFF"/>
              <w:bottom w:val="none" w:sz="0" w:space="0" w:color="FFFFFF"/>
              <w:right w:val="none" w:sz="0" w:space="0" w:color="FFFFFF"/>
            </w:tcBorders>
          </w:tcPr>
          <w:p w14:paraId="56404D7C" w14:textId="77777777" w:rsidR="00CA02DA" w:rsidRPr="008010EC" w:rsidRDefault="00752E74" w:rsidP="00BF00BF">
            <w:pPr>
              <w:bidi w:val="0"/>
              <w:jc w:val="both"/>
              <w:rPr>
                <w:sz w:val="24"/>
                <w:szCs w:val="24"/>
              </w:rPr>
            </w:pPr>
            <w:r w:rsidRPr="008010EC">
              <w:rPr>
                <w:sz w:val="24"/>
                <w:szCs w:val="24"/>
              </w:rPr>
              <w:t>Moderate Resolution Imaging Spectroradiometer</w:t>
            </w:r>
          </w:p>
        </w:tc>
      </w:tr>
      <w:tr w:rsidR="00CA02DA" w14:paraId="4FEF925E" w14:textId="77777777" w:rsidTr="00BF2CAE">
        <w:tc>
          <w:tcPr>
            <w:tcW w:w="688" w:type="pct"/>
            <w:tcBorders>
              <w:top w:val="none" w:sz="0" w:space="0" w:color="FFFFFF"/>
              <w:left w:val="none" w:sz="0" w:space="0" w:color="FFFFFF"/>
              <w:bottom w:val="none" w:sz="0" w:space="0" w:color="FFFFFF"/>
              <w:right w:val="none" w:sz="0" w:space="0" w:color="FFFFFF"/>
            </w:tcBorders>
          </w:tcPr>
          <w:p w14:paraId="42E770C9" w14:textId="77777777" w:rsidR="00CA02DA" w:rsidRPr="008010EC" w:rsidRDefault="00752E74" w:rsidP="00BF00BF">
            <w:pPr>
              <w:bidi w:val="0"/>
              <w:jc w:val="both"/>
              <w:rPr>
                <w:sz w:val="24"/>
                <w:szCs w:val="24"/>
              </w:rPr>
            </w:pPr>
            <w:r w:rsidRPr="008010EC">
              <w:rPr>
                <w:b/>
                <w:bCs/>
                <w:sz w:val="24"/>
                <w:szCs w:val="24"/>
              </w:rPr>
              <w:t>Mt</w:t>
            </w:r>
          </w:p>
        </w:tc>
        <w:tc>
          <w:tcPr>
            <w:tcW w:w="4312" w:type="pct"/>
            <w:tcBorders>
              <w:top w:val="none" w:sz="0" w:space="0" w:color="FFFFFF"/>
              <w:left w:val="none" w:sz="0" w:space="0" w:color="FFFFFF"/>
              <w:bottom w:val="none" w:sz="0" w:space="0" w:color="FFFFFF"/>
              <w:right w:val="none" w:sz="0" w:space="0" w:color="FFFFFF"/>
            </w:tcBorders>
          </w:tcPr>
          <w:p w14:paraId="43DEA869" w14:textId="77777777" w:rsidR="00CA02DA" w:rsidRPr="008010EC" w:rsidRDefault="00AE79BA" w:rsidP="00BF00BF">
            <w:pPr>
              <w:bidi w:val="0"/>
              <w:jc w:val="both"/>
              <w:rPr>
                <w:sz w:val="24"/>
                <w:szCs w:val="24"/>
              </w:rPr>
            </w:pPr>
            <w:r w:rsidRPr="008010EC">
              <w:rPr>
                <w:sz w:val="24"/>
                <w:szCs w:val="24"/>
              </w:rPr>
              <w:t>Megatons (Million Metric Tons)</w:t>
            </w:r>
          </w:p>
        </w:tc>
      </w:tr>
      <w:tr w:rsidR="00CA02DA" w14:paraId="20C7A218" w14:textId="77777777" w:rsidTr="00BF2CAE">
        <w:tc>
          <w:tcPr>
            <w:tcW w:w="688" w:type="pct"/>
            <w:tcBorders>
              <w:top w:val="none" w:sz="0" w:space="0" w:color="FFFFFF"/>
              <w:left w:val="none" w:sz="0" w:space="0" w:color="FFFFFF"/>
              <w:bottom w:val="none" w:sz="0" w:space="0" w:color="FFFFFF"/>
              <w:right w:val="none" w:sz="0" w:space="0" w:color="FFFFFF"/>
            </w:tcBorders>
          </w:tcPr>
          <w:p w14:paraId="34CF1244" w14:textId="77777777" w:rsidR="00CA02DA" w:rsidRPr="008010EC" w:rsidRDefault="00752E74" w:rsidP="00BF00BF">
            <w:pPr>
              <w:bidi w:val="0"/>
              <w:jc w:val="both"/>
              <w:rPr>
                <w:sz w:val="24"/>
                <w:szCs w:val="24"/>
              </w:rPr>
            </w:pPr>
            <w:r w:rsidRPr="008010EC">
              <w:rPr>
                <w:b/>
                <w:bCs/>
                <w:sz w:val="24"/>
                <w:szCs w:val="24"/>
              </w:rPr>
              <w:t>NASA</w:t>
            </w:r>
          </w:p>
        </w:tc>
        <w:tc>
          <w:tcPr>
            <w:tcW w:w="4312" w:type="pct"/>
            <w:tcBorders>
              <w:top w:val="none" w:sz="0" w:space="0" w:color="FFFFFF"/>
              <w:left w:val="none" w:sz="0" w:space="0" w:color="FFFFFF"/>
              <w:bottom w:val="none" w:sz="0" w:space="0" w:color="FFFFFF"/>
              <w:right w:val="none" w:sz="0" w:space="0" w:color="FFFFFF"/>
            </w:tcBorders>
          </w:tcPr>
          <w:p w14:paraId="06FC86AF" w14:textId="77777777" w:rsidR="00CA02DA" w:rsidRPr="008010EC" w:rsidRDefault="00752E74" w:rsidP="00BF00BF">
            <w:pPr>
              <w:bidi w:val="0"/>
              <w:jc w:val="both"/>
              <w:rPr>
                <w:sz w:val="24"/>
                <w:szCs w:val="24"/>
              </w:rPr>
            </w:pPr>
            <w:r w:rsidRPr="008010EC">
              <w:rPr>
                <w:sz w:val="24"/>
                <w:szCs w:val="24"/>
              </w:rPr>
              <w:t>National Aeronautics and Space Administration</w:t>
            </w:r>
          </w:p>
        </w:tc>
      </w:tr>
      <w:tr w:rsidR="00CA02DA" w14:paraId="08F1DDEB" w14:textId="77777777" w:rsidTr="00BF2CAE">
        <w:tc>
          <w:tcPr>
            <w:tcW w:w="688" w:type="pct"/>
            <w:tcBorders>
              <w:top w:val="none" w:sz="0" w:space="0" w:color="FFFFFF"/>
              <w:left w:val="none" w:sz="0" w:space="0" w:color="FFFFFF"/>
              <w:bottom w:val="none" w:sz="0" w:space="0" w:color="FFFFFF"/>
              <w:right w:val="none" w:sz="0" w:space="0" w:color="FFFFFF"/>
            </w:tcBorders>
          </w:tcPr>
          <w:p w14:paraId="25A2473D" w14:textId="77777777" w:rsidR="00CA02DA" w:rsidRPr="008010EC" w:rsidRDefault="00752E74" w:rsidP="00BF00BF">
            <w:pPr>
              <w:bidi w:val="0"/>
              <w:jc w:val="both"/>
              <w:rPr>
                <w:sz w:val="24"/>
                <w:szCs w:val="24"/>
              </w:rPr>
            </w:pPr>
            <w:r w:rsidRPr="008010EC">
              <w:rPr>
                <w:b/>
                <w:bCs/>
                <w:sz w:val="24"/>
                <w:szCs w:val="24"/>
              </w:rPr>
              <w:t>NDC</w:t>
            </w:r>
          </w:p>
        </w:tc>
        <w:tc>
          <w:tcPr>
            <w:tcW w:w="4312" w:type="pct"/>
            <w:tcBorders>
              <w:top w:val="none" w:sz="0" w:space="0" w:color="FFFFFF"/>
              <w:left w:val="none" w:sz="0" w:space="0" w:color="FFFFFF"/>
              <w:bottom w:val="none" w:sz="0" w:space="0" w:color="FFFFFF"/>
              <w:right w:val="none" w:sz="0" w:space="0" w:color="FFFFFF"/>
            </w:tcBorders>
          </w:tcPr>
          <w:p w14:paraId="5D93C4CD" w14:textId="77777777" w:rsidR="00CA02DA" w:rsidRPr="008010EC" w:rsidRDefault="00752E74" w:rsidP="00BF00BF">
            <w:pPr>
              <w:bidi w:val="0"/>
              <w:jc w:val="both"/>
              <w:rPr>
                <w:sz w:val="24"/>
                <w:szCs w:val="24"/>
              </w:rPr>
            </w:pPr>
            <w:r w:rsidRPr="008010EC">
              <w:rPr>
                <w:sz w:val="24"/>
                <w:szCs w:val="24"/>
              </w:rPr>
              <w:t>Nationally Determined Contribution</w:t>
            </w:r>
          </w:p>
        </w:tc>
      </w:tr>
      <w:tr w:rsidR="00CA02DA" w14:paraId="28AB4B09" w14:textId="77777777" w:rsidTr="00BF2CAE">
        <w:tc>
          <w:tcPr>
            <w:tcW w:w="688" w:type="pct"/>
            <w:tcBorders>
              <w:top w:val="none" w:sz="0" w:space="0" w:color="FFFFFF"/>
              <w:left w:val="none" w:sz="0" w:space="0" w:color="FFFFFF"/>
              <w:bottom w:val="none" w:sz="0" w:space="0" w:color="FFFFFF"/>
              <w:right w:val="none" w:sz="0" w:space="0" w:color="FFFFFF"/>
            </w:tcBorders>
          </w:tcPr>
          <w:p w14:paraId="41DB33FF" w14:textId="77777777" w:rsidR="00CA02DA" w:rsidRPr="008010EC" w:rsidRDefault="00752E74" w:rsidP="00BF00BF">
            <w:pPr>
              <w:bidi w:val="0"/>
              <w:jc w:val="both"/>
              <w:rPr>
                <w:sz w:val="24"/>
                <w:szCs w:val="24"/>
              </w:rPr>
            </w:pPr>
            <w:r w:rsidRPr="008010EC">
              <w:rPr>
                <w:b/>
                <w:bCs/>
                <w:sz w:val="24"/>
                <w:szCs w:val="24"/>
              </w:rPr>
              <w:t>NDVI</w:t>
            </w:r>
          </w:p>
        </w:tc>
        <w:tc>
          <w:tcPr>
            <w:tcW w:w="4312" w:type="pct"/>
            <w:tcBorders>
              <w:top w:val="none" w:sz="0" w:space="0" w:color="FFFFFF"/>
              <w:left w:val="none" w:sz="0" w:space="0" w:color="FFFFFF"/>
              <w:bottom w:val="none" w:sz="0" w:space="0" w:color="FFFFFF"/>
              <w:right w:val="none" w:sz="0" w:space="0" w:color="FFFFFF"/>
            </w:tcBorders>
          </w:tcPr>
          <w:p w14:paraId="11669D40" w14:textId="77777777" w:rsidR="00CA02DA" w:rsidRPr="008010EC" w:rsidRDefault="00752E74" w:rsidP="00BF00BF">
            <w:pPr>
              <w:bidi w:val="0"/>
              <w:jc w:val="both"/>
              <w:rPr>
                <w:sz w:val="24"/>
                <w:szCs w:val="24"/>
              </w:rPr>
            </w:pPr>
            <w:r w:rsidRPr="008010EC">
              <w:rPr>
                <w:sz w:val="24"/>
                <w:szCs w:val="24"/>
              </w:rPr>
              <w:t>Normalized Difference Vegetation Index</w:t>
            </w:r>
          </w:p>
        </w:tc>
      </w:tr>
      <w:tr w:rsidR="00CA02DA" w14:paraId="36A8D6B7" w14:textId="77777777" w:rsidTr="00BF2CAE">
        <w:tc>
          <w:tcPr>
            <w:tcW w:w="688" w:type="pct"/>
            <w:tcBorders>
              <w:top w:val="none" w:sz="0" w:space="0" w:color="FFFFFF"/>
              <w:left w:val="none" w:sz="0" w:space="0" w:color="FFFFFF"/>
              <w:bottom w:val="none" w:sz="0" w:space="0" w:color="FFFFFF"/>
              <w:right w:val="none" w:sz="0" w:space="0" w:color="FFFFFF"/>
            </w:tcBorders>
          </w:tcPr>
          <w:p w14:paraId="4E6A673E" w14:textId="77777777" w:rsidR="00CA02DA" w:rsidRPr="008010EC" w:rsidRDefault="00752E74" w:rsidP="00BF00BF">
            <w:pPr>
              <w:bidi w:val="0"/>
              <w:jc w:val="both"/>
              <w:rPr>
                <w:sz w:val="24"/>
                <w:szCs w:val="24"/>
              </w:rPr>
            </w:pPr>
            <w:r w:rsidRPr="008010EC">
              <w:rPr>
                <w:b/>
                <w:bCs/>
                <w:sz w:val="24"/>
                <w:szCs w:val="24"/>
              </w:rPr>
              <w:t>NOAA</w:t>
            </w:r>
          </w:p>
        </w:tc>
        <w:tc>
          <w:tcPr>
            <w:tcW w:w="4312" w:type="pct"/>
            <w:tcBorders>
              <w:top w:val="none" w:sz="0" w:space="0" w:color="FFFFFF"/>
              <w:left w:val="none" w:sz="0" w:space="0" w:color="FFFFFF"/>
              <w:bottom w:val="none" w:sz="0" w:space="0" w:color="FFFFFF"/>
              <w:right w:val="none" w:sz="0" w:space="0" w:color="FFFFFF"/>
            </w:tcBorders>
          </w:tcPr>
          <w:p w14:paraId="6307A098" w14:textId="77777777" w:rsidR="00CA02DA" w:rsidRPr="008010EC" w:rsidRDefault="00752E74" w:rsidP="00BF00BF">
            <w:pPr>
              <w:bidi w:val="0"/>
              <w:jc w:val="both"/>
              <w:rPr>
                <w:sz w:val="24"/>
                <w:szCs w:val="24"/>
              </w:rPr>
            </w:pPr>
            <w:r w:rsidRPr="008010EC">
              <w:rPr>
                <w:sz w:val="24"/>
                <w:szCs w:val="24"/>
              </w:rPr>
              <w:t>National Oceanic and Atmospheric Administration</w:t>
            </w:r>
          </w:p>
        </w:tc>
      </w:tr>
      <w:tr w:rsidR="00CA02DA" w14:paraId="4AD0437E" w14:textId="77777777" w:rsidTr="00BF2CAE">
        <w:tc>
          <w:tcPr>
            <w:tcW w:w="688" w:type="pct"/>
            <w:tcBorders>
              <w:top w:val="none" w:sz="0" w:space="0" w:color="FFFFFF"/>
              <w:left w:val="none" w:sz="0" w:space="0" w:color="FFFFFF"/>
              <w:bottom w:val="none" w:sz="0" w:space="0" w:color="FFFFFF"/>
              <w:right w:val="none" w:sz="0" w:space="0" w:color="FFFFFF"/>
            </w:tcBorders>
          </w:tcPr>
          <w:p w14:paraId="0641E8C0" w14:textId="77777777" w:rsidR="00CA02DA" w:rsidRPr="008010EC" w:rsidRDefault="00752E74" w:rsidP="00BF00BF">
            <w:pPr>
              <w:bidi w:val="0"/>
              <w:jc w:val="both"/>
              <w:rPr>
                <w:sz w:val="24"/>
                <w:szCs w:val="24"/>
              </w:rPr>
            </w:pPr>
            <w:r w:rsidRPr="008010EC">
              <w:rPr>
                <w:b/>
                <w:bCs/>
                <w:sz w:val="24"/>
                <w:szCs w:val="24"/>
              </w:rPr>
              <w:t>NO₂</w:t>
            </w:r>
          </w:p>
        </w:tc>
        <w:tc>
          <w:tcPr>
            <w:tcW w:w="4312" w:type="pct"/>
            <w:tcBorders>
              <w:top w:val="none" w:sz="0" w:space="0" w:color="FFFFFF"/>
              <w:left w:val="none" w:sz="0" w:space="0" w:color="FFFFFF"/>
              <w:bottom w:val="none" w:sz="0" w:space="0" w:color="FFFFFF"/>
              <w:right w:val="none" w:sz="0" w:space="0" w:color="FFFFFF"/>
            </w:tcBorders>
          </w:tcPr>
          <w:p w14:paraId="298ABF0E" w14:textId="77777777" w:rsidR="00CA02DA" w:rsidRPr="008010EC" w:rsidRDefault="00752E74" w:rsidP="00BF00BF">
            <w:pPr>
              <w:bidi w:val="0"/>
              <w:jc w:val="both"/>
              <w:rPr>
                <w:sz w:val="24"/>
                <w:szCs w:val="24"/>
              </w:rPr>
            </w:pPr>
            <w:r w:rsidRPr="008010EC">
              <w:rPr>
                <w:sz w:val="24"/>
                <w:szCs w:val="24"/>
              </w:rPr>
              <w:t>Nitrogen Dioxide</w:t>
            </w:r>
          </w:p>
        </w:tc>
      </w:tr>
      <w:tr w:rsidR="00CA02DA" w14:paraId="5261FF59" w14:textId="77777777" w:rsidTr="00BF2CAE">
        <w:tc>
          <w:tcPr>
            <w:tcW w:w="688" w:type="pct"/>
            <w:tcBorders>
              <w:top w:val="none" w:sz="0" w:space="0" w:color="FFFFFF"/>
              <w:left w:val="none" w:sz="0" w:space="0" w:color="FFFFFF"/>
              <w:bottom w:val="none" w:sz="0" w:space="0" w:color="FFFFFF"/>
              <w:right w:val="none" w:sz="0" w:space="0" w:color="FFFFFF"/>
            </w:tcBorders>
          </w:tcPr>
          <w:p w14:paraId="32BA1696" w14:textId="77777777" w:rsidR="00CA02DA" w:rsidRPr="008010EC" w:rsidRDefault="00752E74" w:rsidP="00BF00BF">
            <w:pPr>
              <w:bidi w:val="0"/>
              <w:jc w:val="both"/>
              <w:rPr>
                <w:sz w:val="24"/>
                <w:szCs w:val="24"/>
              </w:rPr>
            </w:pPr>
            <w:r w:rsidRPr="008010EC">
              <w:rPr>
                <w:b/>
                <w:bCs/>
                <w:sz w:val="24"/>
                <w:szCs w:val="24"/>
              </w:rPr>
              <w:t>NTL</w:t>
            </w:r>
          </w:p>
        </w:tc>
        <w:tc>
          <w:tcPr>
            <w:tcW w:w="4312" w:type="pct"/>
            <w:tcBorders>
              <w:top w:val="none" w:sz="0" w:space="0" w:color="FFFFFF"/>
              <w:left w:val="none" w:sz="0" w:space="0" w:color="FFFFFF"/>
              <w:bottom w:val="none" w:sz="0" w:space="0" w:color="FFFFFF"/>
              <w:right w:val="none" w:sz="0" w:space="0" w:color="FFFFFF"/>
            </w:tcBorders>
          </w:tcPr>
          <w:p w14:paraId="28013BDB" w14:textId="77777777" w:rsidR="00CA02DA" w:rsidRPr="008010EC" w:rsidRDefault="00752E74" w:rsidP="00BF00BF">
            <w:pPr>
              <w:bidi w:val="0"/>
              <w:jc w:val="both"/>
              <w:rPr>
                <w:sz w:val="24"/>
                <w:szCs w:val="24"/>
              </w:rPr>
            </w:pPr>
            <w:r w:rsidRPr="008010EC">
              <w:rPr>
                <w:sz w:val="24"/>
                <w:szCs w:val="24"/>
              </w:rPr>
              <w:t>Night-time Lights</w:t>
            </w:r>
          </w:p>
        </w:tc>
      </w:tr>
      <w:tr w:rsidR="00CA02DA" w14:paraId="7A2C5664" w14:textId="77777777" w:rsidTr="00BF2CAE">
        <w:tc>
          <w:tcPr>
            <w:tcW w:w="688" w:type="pct"/>
            <w:tcBorders>
              <w:top w:val="none" w:sz="0" w:space="0" w:color="FFFFFF"/>
              <w:left w:val="none" w:sz="0" w:space="0" w:color="FFFFFF"/>
              <w:bottom w:val="none" w:sz="0" w:space="0" w:color="FFFFFF"/>
              <w:right w:val="none" w:sz="0" w:space="0" w:color="FFFFFF"/>
            </w:tcBorders>
          </w:tcPr>
          <w:p w14:paraId="148DDB6B" w14:textId="77777777" w:rsidR="00CA02DA" w:rsidRPr="008010EC" w:rsidRDefault="00752E74" w:rsidP="00BF00BF">
            <w:pPr>
              <w:bidi w:val="0"/>
              <w:jc w:val="both"/>
              <w:rPr>
                <w:sz w:val="24"/>
                <w:szCs w:val="24"/>
              </w:rPr>
            </w:pPr>
            <w:r w:rsidRPr="008010EC">
              <w:rPr>
                <w:b/>
                <w:bCs/>
                <w:sz w:val="24"/>
                <w:szCs w:val="24"/>
              </w:rPr>
              <w:t>OCO-2</w:t>
            </w:r>
          </w:p>
        </w:tc>
        <w:tc>
          <w:tcPr>
            <w:tcW w:w="4312" w:type="pct"/>
            <w:tcBorders>
              <w:top w:val="none" w:sz="0" w:space="0" w:color="FFFFFF"/>
              <w:left w:val="none" w:sz="0" w:space="0" w:color="FFFFFF"/>
              <w:bottom w:val="none" w:sz="0" w:space="0" w:color="FFFFFF"/>
              <w:right w:val="none" w:sz="0" w:space="0" w:color="FFFFFF"/>
            </w:tcBorders>
          </w:tcPr>
          <w:p w14:paraId="2127426F" w14:textId="77777777" w:rsidR="00CA02DA" w:rsidRPr="008010EC" w:rsidRDefault="00752E74" w:rsidP="00BF00BF">
            <w:pPr>
              <w:bidi w:val="0"/>
              <w:jc w:val="both"/>
              <w:rPr>
                <w:sz w:val="24"/>
                <w:szCs w:val="24"/>
              </w:rPr>
            </w:pPr>
            <w:r w:rsidRPr="008010EC">
              <w:rPr>
                <w:sz w:val="24"/>
                <w:szCs w:val="24"/>
              </w:rPr>
              <w:t>Orbiting Carbon Observatory-2</w:t>
            </w:r>
          </w:p>
        </w:tc>
      </w:tr>
      <w:tr w:rsidR="00CA02DA" w14:paraId="5B9B4430" w14:textId="77777777" w:rsidTr="00BF2CAE">
        <w:tc>
          <w:tcPr>
            <w:tcW w:w="688" w:type="pct"/>
            <w:tcBorders>
              <w:top w:val="none" w:sz="0" w:space="0" w:color="FFFFFF"/>
              <w:left w:val="none" w:sz="0" w:space="0" w:color="FFFFFF"/>
              <w:bottom w:val="none" w:sz="0" w:space="0" w:color="FFFFFF"/>
              <w:right w:val="none" w:sz="0" w:space="0" w:color="FFFFFF"/>
            </w:tcBorders>
          </w:tcPr>
          <w:p w14:paraId="11FB31C4" w14:textId="77777777" w:rsidR="00CA02DA" w:rsidRPr="008010EC" w:rsidRDefault="00752E74" w:rsidP="00BF00BF">
            <w:pPr>
              <w:bidi w:val="0"/>
              <w:jc w:val="both"/>
              <w:rPr>
                <w:sz w:val="24"/>
                <w:szCs w:val="24"/>
              </w:rPr>
            </w:pPr>
            <w:r w:rsidRPr="008010EC">
              <w:rPr>
                <w:b/>
                <w:bCs/>
                <w:sz w:val="24"/>
                <w:szCs w:val="24"/>
              </w:rPr>
              <w:t>OLS</w:t>
            </w:r>
          </w:p>
        </w:tc>
        <w:tc>
          <w:tcPr>
            <w:tcW w:w="4312" w:type="pct"/>
            <w:tcBorders>
              <w:top w:val="none" w:sz="0" w:space="0" w:color="FFFFFF"/>
              <w:left w:val="none" w:sz="0" w:space="0" w:color="FFFFFF"/>
              <w:bottom w:val="none" w:sz="0" w:space="0" w:color="FFFFFF"/>
              <w:right w:val="none" w:sz="0" w:space="0" w:color="FFFFFF"/>
            </w:tcBorders>
          </w:tcPr>
          <w:p w14:paraId="6CB0F45B" w14:textId="09CFD0CE" w:rsidR="00CA02DA" w:rsidRPr="008010EC" w:rsidRDefault="00752E74" w:rsidP="00BF00BF">
            <w:pPr>
              <w:bidi w:val="0"/>
              <w:jc w:val="both"/>
              <w:rPr>
                <w:sz w:val="24"/>
                <w:szCs w:val="24"/>
              </w:rPr>
            </w:pPr>
            <w:r w:rsidRPr="008010EC">
              <w:rPr>
                <w:sz w:val="24"/>
                <w:szCs w:val="24"/>
              </w:rPr>
              <w:t xml:space="preserve">Operational </w:t>
            </w:r>
            <w:proofErr w:type="spellStart"/>
            <w:r w:rsidR="00C662BF" w:rsidRPr="008010EC">
              <w:rPr>
                <w:sz w:val="24"/>
                <w:szCs w:val="24"/>
              </w:rPr>
              <w:t>Linescan</w:t>
            </w:r>
            <w:proofErr w:type="spellEnd"/>
            <w:r w:rsidRPr="008010EC">
              <w:rPr>
                <w:sz w:val="24"/>
                <w:szCs w:val="24"/>
              </w:rPr>
              <w:t xml:space="preserve"> System</w:t>
            </w:r>
          </w:p>
        </w:tc>
      </w:tr>
      <w:tr w:rsidR="00CA02DA" w14:paraId="256EF387" w14:textId="77777777" w:rsidTr="00BF2CAE">
        <w:tc>
          <w:tcPr>
            <w:tcW w:w="688" w:type="pct"/>
            <w:tcBorders>
              <w:top w:val="none" w:sz="0" w:space="0" w:color="FFFFFF"/>
              <w:left w:val="none" w:sz="0" w:space="0" w:color="FFFFFF"/>
              <w:bottom w:val="none" w:sz="0" w:space="0" w:color="FFFFFF"/>
              <w:right w:val="none" w:sz="0" w:space="0" w:color="FFFFFF"/>
            </w:tcBorders>
          </w:tcPr>
          <w:p w14:paraId="6E93CC76" w14:textId="77777777" w:rsidR="00CA02DA" w:rsidRPr="008010EC" w:rsidRDefault="00752E74" w:rsidP="00BF00BF">
            <w:pPr>
              <w:bidi w:val="0"/>
              <w:jc w:val="both"/>
              <w:rPr>
                <w:sz w:val="24"/>
                <w:szCs w:val="24"/>
              </w:rPr>
            </w:pPr>
            <w:r w:rsidRPr="008010EC">
              <w:rPr>
                <w:b/>
                <w:bCs/>
                <w:sz w:val="24"/>
                <w:szCs w:val="24"/>
              </w:rPr>
              <w:t>OWID</w:t>
            </w:r>
          </w:p>
        </w:tc>
        <w:tc>
          <w:tcPr>
            <w:tcW w:w="4312" w:type="pct"/>
            <w:tcBorders>
              <w:top w:val="none" w:sz="0" w:space="0" w:color="FFFFFF"/>
              <w:left w:val="none" w:sz="0" w:space="0" w:color="FFFFFF"/>
              <w:bottom w:val="none" w:sz="0" w:space="0" w:color="FFFFFF"/>
              <w:right w:val="none" w:sz="0" w:space="0" w:color="FFFFFF"/>
            </w:tcBorders>
          </w:tcPr>
          <w:p w14:paraId="3717C1B4" w14:textId="77777777" w:rsidR="00CA02DA" w:rsidRPr="008010EC" w:rsidRDefault="00752E74" w:rsidP="00BF00BF">
            <w:pPr>
              <w:bidi w:val="0"/>
              <w:jc w:val="both"/>
              <w:rPr>
                <w:sz w:val="24"/>
                <w:szCs w:val="24"/>
              </w:rPr>
            </w:pPr>
            <w:r w:rsidRPr="008010EC">
              <w:rPr>
                <w:sz w:val="24"/>
                <w:szCs w:val="24"/>
              </w:rPr>
              <w:t>Our World in Data</w:t>
            </w:r>
          </w:p>
        </w:tc>
      </w:tr>
      <w:tr w:rsidR="00CA02DA" w14:paraId="12C4CDAD" w14:textId="77777777" w:rsidTr="00BF2CAE">
        <w:tc>
          <w:tcPr>
            <w:tcW w:w="688" w:type="pct"/>
            <w:tcBorders>
              <w:top w:val="none" w:sz="0" w:space="0" w:color="FFFFFF"/>
              <w:left w:val="none" w:sz="0" w:space="0" w:color="FFFFFF"/>
              <w:bottom w:val="none" w:sz="0" w:space="0" w:color="FFFFFF"/>
              <w:right w:val="none" w:sz="0" w:space="0" w:color="FFFFFF"/>
            </w:tcBorders>
          </w:tcPr>
          <w:p w14:paraId="2C81536B" w14:textId="77777777" w:rsidR="00CA02DA" w:rsidRPr="008010EC" w:rsidRDefault="00752E74" w:rsidP="00BF00BF">
            <w:pPr>
              <w:bidi w:val="0"/>
              <w:jc w:val="both"/>
              <w:rPr>
                <w:sz w:val="24"/>
                <w:szCs w:val="24"/>
              </w:rPr>
            </w:pPr>
            <w:r w:rsidRPr="008010EC">
              <w:rPr>
                <w:b/>
                <w:bCs/>
                <w:sz w:val="24"/>
                <w:szCs w:val="24"/>
              </w:rPr>
              <w:t>R²</w:t>
            </w:r>
          </w:p>
        </w:tc>
        <w:tc>
          <w:tcPr>
            <w:tcW w:w="4312" w:type="pct"/>
            <w:tcBorders>
              <w:top w:val="none" w:sz="0" w:space="0" w:color="FFFFFF"/>
              <w:left w:val="none" w:sz="0" w:space="0" w:color="FFFFFF"/>
              <w:bottom w:val="none" w:sz="0" w:space="0" w:color="FFFFFF"/>
              <w:right w:val="none" w:sz="0" w:space="0" w:color="FFFFFF"/>
            </w:tcBorders>
          </w:tcPr>
          <w:p w14:paraId="7869ED62" w14:textId="77777777" w:rsidR="00CA02DA" w:rsidRPr="008010EC" w:rsidRDefault="00752E74" w:rsidP="00BF00BF">
            <w:pPr>
              <w:bidi w:val="0"/>
              <w:jc w:val="both"/>
              <w:rPr>
                <w:sz w:val="24"/>
                <w:szCs w:val="24"/>
              </w:rPr>
            </w:pPr>
            <w:r w:rsidRPr="008010EC">
              <w:rPr>
                <w:sz w:val="24"/>
                <w:szCs w:val="24"/>
              </w:rPr>
              <w:t>Coefficient of Determination</w:t>
            </w:r>
          </w:p>
        </w:tc>
      </w:tr>
      <w:tr w:rsidR="00CA02DA" w14:paraId="711074CD" w14:textId="77777777" w:rsidTr="00BF2CAE">
        <w:tc>
          <w:tcPr>
            <w:tcW w:w="688" w:type="pct"/>
            <w:tcBorders>
              <w:top w:val="none" w:sz="0" w:space="0" w:color="FFFFFF"/>
              <w:left w:val="none" w:sz="0" w:space="0" w:color="FFFFFF"/>
              <w:bottom w:val="none" w:sz="0" w:space="0" w:color="FFFFFF"/>
              <w:right w:val="none" w:sz="0" w:space="0" w:color="FFFFFF"/>
            </w:tcBorders>
          </w:tcPr>
          <w:p w14:paraId="2313301B" w14:textId="77777777" w:rsidR="00CA02DA" w:rsidRPr="008010EC" w:rsidRDefault="00752E74" w:rsidP="00BF00BF">
            <w:pPr>
              <w:bidi w:val="0"/>
              <w:jc w:val="both"/>
              <w:rPr>
                <w:sz w:val="24"/>
                <w:szCs w:val="24"/>
              </w:rPr>
            </w:pPr>
            <w:r w:rsidRPr="008010EC">
              <w:rPr>
                <w:b/>
                <w:bCs/>
                <w:sz w:val="24"/>
                <w:szCs w:val="24"/>
              </w:rPr>
              <w:t>RMSE</w:t>
            </w:r>
          </w:p>
        </w:tc>
        <w:tc>
          <w:tcPr>
            <w:tcW w:w="4312" w:type="pct"/>
            <w:tcBorders>
              <w:top w:val="none" w:sz="0" w:space="0" w:color="FFFFFF"/>
              <w:left w:val="none" w:sz="0" w:space="0" w:color="FFFFFF"/>
              <w:bottom w:val="none" w:sz="0" w:space="0" w:color="FFFFFF"/>
              <w:right w:val="none" w:sz="0" w:space="0" w:color="FFFFFF"/>
            </w:tcBorders>
          </w:tcPr>
          <w:p w14:paraId="32292F83" w14:textId="77777777" w:rsidR="00CA02DA" w:rsidRPr="008010EC" w:rsidRDefault="00752E74" w:rsidP="00BF00BF">
            <w:pPr>
              <w:bidi w:val="0"/>
              <w:jc w:val="both"/>
              <w:rPr>
                <w:sz w:val="24"/>
                <w:szCs w:val="24"/>
              </w:rPr>
            </w:pPr>
            <w:r w:rsidRPr="008010EC">
              <w:rPr>
                <w:sz w:val="24"/>
                <w:szCs w:val="24"/>
              </w:rPr>
              <w:t>Root Mean Squared Error</w:t>
            </w:r>
          </w:p>
        </w:tc>
      </w:tr>
      <w:tr w:rsidR="00CA02DA" w14:paraId="1F7CCE68" w14:textId="77777777" w:rsidTr="00BF2CAE">
        <w:tc>
          <w:tcPr>
            <w:tcW w:w="688" w:type="pct"/>
            <w:tcBorders>
              <w:top w:val="none" w:sz="0" w:space="0" w:color="FFFFFF"/>
              <w:left w:val="none" w:sz="0" w:space="0" w:color="FFFFFF"/>
              <w:bottom w:val="none" w:sz="0" w:space="0" w:color="FFFFFF"/>
              <w:right w:val="none" w:sz="0" w:space="0" w:color="FFFFFF"/>
            </w:tcBorders>
          </w:tcPr>
          <w:p w14:paraId="1F5DCFDD" w14:textId="77777777" w:rsidR="00CA02DA" w:rsidRPr="008010EC" w:rsidRDefault="00752E74" w:rsidP="00BF00BF">
            <w:pPr>
              <w:bidi w:val="0"/>
              <w:jc w:val="both"/>
              <w:rPr>
                <w:sz w:val="24"/>
                <w:szCs w:val="24"/>
              </w:rPr>
            </w:pPr>
            <w:r w:rsidRPr="008010EC">
              <w:rPr>
                <w:b/>
                <w:bCs/>
                <w:sz w:val="24"/>
                <w:szCs w:val="24"/>
              </w:rPr>
              <w:t>TROPOMI</w:t>
            </w:r>
          </w:p>
        </w:tc>
        <w:tc>
          <w:tcPr>
            <w:tcW w:w="4312" w:type="pct"/>
            <w:tcBorders>
              <w:top w:val="none" w:sz="0" w:space="0" w:color="FFFFFF"/>
              <w:left w:val="none" w:sz="0" w:space="0" w:color="FFFFFF"/>
              <w:bottom w:val="none" w:sz="0" w:space="0" w:color="FFFFFF"/>
              <w:right w:val="none" w:sz="0" w:space="0" w:color="FFFFFF"/>
            </w:tcBorders>
          </w:tcPr>
          <w:p w14:paraId="6CFC20A2" w14:textId="77777777" w:rsidR="00CA02DA" w:rsidRPr="008010EC" w:rsidRDefault="00AD5B2D" w:rsidP="00BF00BF">
            <w:pPr>
              <w:bidi w:val="0"/>
              <w:jc w:val="both"/>
              <w:rPr>
                <w:sz w:val="24"/>
                <w:szCs w:val="24"/>
                <w:rtl/>
              </w:rPr>
            </w:pPr>
            <w:r w:rsidRPr="008010EC">
              <w:rPr>
                <w:sz w:val="24"/>
                <w:szCs w:val="24"/>
              </w:rPr>
              <w:t>Tropospheric Monitoring Instrument</w:t>
            </w:r>
          </w:p>
        </w:tc>
      </w:tr>
      <w:tr w:rsidR="00CA02DA" w14:paraId="40246FF2" w14:textId="77777777" w:rsidTr="00BF2CAE">
        <w:tc>
          <w:tcPr>
            <w:tcW w:w="688" w:type="pct"/>
            <w:tcBorders>
              <w:top w:val="none" w:sz="0" w:space="0" w:color="FFFFFF"/>
              <w:left w:val="none" w:sz="0" w:space="0" w:color="FFFFFF"/>
              <w:bottom w:val="none" w:sz="0" w:space="0" w:color="FFFFFF"/>
              <w:right w:val="none" w:sz="0" w:space="0" w:color="FFFFFF"/>
            </w:tcBorders>
          </w:tcPr>
          <w:p w14:paraId="12072075" w14:textId="77777777" w:rsidR="00CA02DA" w:rsidRPr="008010EC" w:rsidRDefault="00752E74" w:rsidP="00BF00BF">
            <w:pPr>
              <w:bidi w:val="0"/>
              <w:jc w:val="both"/>
              <w:rPr>
                <w:sz w:val="24"/>
                <w:szCs w:val="24"/>
              </w:rPr>
            </w:pPr>
            <w:r w:rsidRPr="008010EC">
              <w:rPr>
                <w:b/>
                <w:bCs/>
                <w:sz w:val="24"/>
                <w:szCs w:val="24"/>
              </w:rPr>
              <w:t>UAE</w:t>
            </w:r>
          </w:p>
        </w:tc>
        <w:tc>
          <w:tcPr>
            <w:tcW w:w="4312" w:type="pct"/>
            <w:tcBorders>
              <w:top w:val="none" w:sz="0" w:space="0" w:color="FFFFFF"/>
              <w:left w:val="none" w:sz="0" w:space="0" w:color="FFFFFF"/>
              <w:bottom w:val="none" w:sz="0" w:space="0" w:color="FFFFFF"/>
              <w:right w:val="none" w:sz="0" w:space="0" w:color="FFFFFF"/>
            </w:tcBorders>
          </w:tcPr>
          <w:p w14:paraId="3674F695" w14:textId="77777777" w:rsidR="00CA02DA" w:rsidRPr="008010EC" w:rsidRDefault="00752E74" w:rsidP="00BF00BF">
            <w:pPr>
              <w:bidi w:val="0"/>
              <w:jc w:val="both"/>
              <w:rPr>
                <w:sz w:val="24"/>
                <w:szCs w:val="24"/>
              </w:rPr>
            </w:pPr>
            <w:r w:rsidRPr="008010EC">
              <w:rPr>
                <w:sz w:val="24"/>
                <w:szCs w:val="24"/>
              </w:rPr>
              <w:t>United Arab Emirates</w:t>
            </w:r>
          </w:p>
        </w:tc>
      </w:tr>
      <w:tr w:rsidR="00CA02DA" w14:paraId="50288B9C" w14:textId="77777777" w:rsidTr="00BF2CAE">
        <w:tc>
          <w:tcPr>
            <w:tcW w:w="688" w:type="pct"/>
            <w:tcBorders>
              <w:top w:val="none" w:sz="0" w:space="0" w:color="FFFFFF"/>
              <w:left w:val="none" w:sz="0" w:space="0" w:color="FFFFFF"/>
              <w:bottom w:val="none" w:sz="0" w:space="0" w:color="FFFFFF"/>
              <w:right w:val="none" w:sz="0" w:space="0" w:color="FFFFFF"/>
            </w:tcBorders>
          </w:tcPr>
          <w:p w14:paraId="50E76B22" w14:textId="77777777" w:rsidR="00CA02DA" w:rsidRPr="008010EC" w:rsidRDefault="00752E74" w:rsidP="00BF00BF">
            <w:pPr>
              <w:bidi w:val="0"/>
              <w:jc w:val="both"/>
              <w:rPr>
                <w:sz w:val="24"/>
                <w:szCs w:val="24"/>
              </w:rPr>
            </w:pPr>
            <w:r w:rsidRPr="008010EC">
              <w:rPr>
                <w:b/>
                <w:bCs/>
                <w:sz w:val="24"/>
                <w:szCs w:val="24"/>
              </w:rPr>
              <w:t>UNFCCC</w:t>
            </w:r>
          </w:p>
        </w:tc>
        <w:tc>
          <w:tcPr>
            <w:tcW w:w="4312" w:type="pct"/>
            <w:tcBorders>
              <w:top w:val="none" w:sz="0" w:space="0" w:color="FFFFFF"/>
              <w:left w:val="none" w:sz="0" w:space="0" w:color="FFFFFF"/>
              <w:bottom w:val="none" w:sz="0" w:space="0" w:color="FFFFFF"/>
              <w:right w:val="none" w:sz="0" w:space="0" w:color="FFFFFF"/>
            </w:tcBorders>
          </w:tcPr>
          <w:p w14:paraId="5905D77C" w14:textId="77777777" w:rsidR="00CA02DA" w:rsidRPr="008010EC" w:rsidRDefault="00752E74" w:rsidP="00BF00BF">
            <w:pPr>
              <w:bidi w:val="0"/>
              <w:jc w:val="both"/>
              <w:rPr>
                <w:sz w:val="24"/>
                <w:szCs w:val="24"/>
              </w:rPr>
            </w:pPr>
            <w:r w:rsidRPr="008010EC">
              <w:rPr>
                <w:sz w:val="24"/>
                <w:szCs w:val="24"/>
              </w:rPr>
              <w:t>United Nations Framework Convention on Climate Change</w:t>
            </w:r>
          </w:p>
        </w:tc>
      </w:tr>
      <w:tr w:rsidR="00CA02DA" w14:paraId="28A579B3" w14:textId="77777777" w:rsidTr="00BF2CAE">
        <w:tc>
          <w:tcPr>
            <w:tcW w:w="688" w:type="pct"/>
            <w:tcBorders>
              <w:top w:val="none" w:sz="0" w:space="0" w:color="FFFFFF"/>
              <w:left w:val="none" w:sz="0" w:space="0" w:color="FFFFFF"/>
              <w:bottom w:val="none" w:sz="0" w:space="0" w:color="FFFFFF"/>
              <w:right w:val="none" w:sz="0" w:space="0" w:color="FFFFFF"/>
            </w:tcBorders>
          </w:tcPr>
          <w:p w14:paraId="3E80B82A" w14:textId="77777777" w:rsidR="00CA02DA" w:rsidRPr="008010EC" w:rsidRDefault="00752E74" w:rsidP="00BF00BF">
            <w:pPr>
              <w:bidi w:val="0"/>
              <w:jc w:val="both"/>
              <w:rPr>
                <w:sz w:val="24"/>
                <w:szCs w:val="24"/>
              </w:rPr>
            </w:pPr>
            <w:r w:rsidRPr="008010EC">
              <w:rPr>
                <w:b/>
                <w:bCs/>
                <w:sz w:val="24"/>
                <w:szCs w:val="24"/>
              </w:rPr>
              <w:t>VIIRS</w:t>
            </w:r>
          </w:p>
        </w:tc>
        <w:tc>
          <w:tcPr>
            <w:tcW w:w="4312" w:type="pct"/>
            <w:tcBorders>
              <w:top w:val="none" w:sz="0" w:space="0" w:color="FFFFFF"/>
              <w:left w:val="none" w:sz="0" w:space="0" w:color="FFFFFF"/>
              <w:bottom w:val="none" w:sz="0" w:space="0" w:color="FFFFFF"/>
              <w:right w:val="none" w:sz="0" w:space="0" w:color="FFFFFF"/>
            </w:tcBorders>
          </w:tcPr>
          <w:p w14:paraId="6B25EA96" w14:textId="77777777" w:rsidR="00CA02DA" w:rsidRPr="008010EC" w:rsidRDefault="00752E74" w:rsidP="00BF00BF">
            <w:pPr>
              <w:bidi w:val="0"/>
              <w:jc w:val="both"/>
              <w:rPr>
                <w:sz w:val="24"/>
                <w:szCs w:val="24"/>
              </w:rPr>
            </w:pPr>
            <w:r w:rsidRPr="008010EC">
              <w:rPr>
                <w:sz w:val="24"/>
                <w:szCs w:val="24"/>
              </w:rPr>
              <w:t>Visible Infrared Imaging Radiometer Suite</w:t>
            </w:r>
          </w:p>
        </w:tc>
      </w:tr>
      <w:tr w:rsidR="00CA02DA" w14:paraId="73E39D01" w14:textId="77777777" w:rsidTr="00BF2CAE">
        <w:tc>
          <w:tcPr>
            <w:tcW w:w="688" w:type="pct"/>
            <w:tcBorders>
              <w:top w:val="none" w:sz="0" w:space="0" w:color="FFFFFF"/>
              <w:left w:val="none" w:sz="0" w:space="0" w:color="FFFFFF"/>
              <w:bottom w:val="none" w:sz="0" w:space="0" w:color="FFFFFF"/>
              <w:right w:val="none" w:sz="0" w:space="0" w:color="FFFFFF"/>
            </w:tcBorders>
          </w:tcPr>
          <w:p w14:paraId="6F3A8F95" w14:textId="77777777" w:rsidR="00CA02DA" w:rsidRPr="008010EC" w:rsidRDefault="00752E74" w:rsidP="00BF00BF">
            <w:pPr>
              <w:bidi w:val="0"/>
              <w:jc w:val="both"/>
              <w:rPr>
                <w:sz w:val="24"/>
                <w:szCs w:val="24"/>
              </w:rPr>
            </w:pPr>
            <w:r w:rsidRPr="008010EC">
              <w:rPr>
                <w:b/>
                <w:bCs/>
                <w:sz w:val="24"/>
                <w:szCs w:val="24"/>
              </w:rPr>
              <w:t>XGBoost</w:t>
            </w:r>
          </w:p>
        </w:tc>
        <w:tc>
          <w:tcPr>
            <w:tcW w:w="4312" w:type="pct"/>
            <w:tcBorders>
              <w:top w:val="none" w:sz="0" w:space="0" w:color="FFFFFF"/>
              <w:left w:val="none" w:sz="0" w:space="0" w:color="FFFFFF"/>
              <w:bottom w:val="none" w:sz="0" w:space="0" w:color="FFFFFF"/>
              <w:right w:val="none" w:sz="0" w:space="0" w:color="FFFFFF"/>
            </w:tcBorders>
          </w:tcPr>
          <w:p w14:paraId="34A332E0" w14:textId="77777777" w:rsidR="00CA02DA" w:rsidRPr="008010EC" w:rsidRDefault="00752E74" w:rsidP="00BF00BF">
            <w:pPr>
              <w:bidi w:val="0"/>
              <w:jc w:val="both"/>
              <w:rPr>
                <w:sz w:val="24"/>
                <w:szCs w:val="24"/>
              </w:rPr>
            </w:pPr>
            <w:r w:rsidRPr="008010EC">
              <w:rPr>
                <w:sz w:val="24"/>
                <w:szCs w:val="24"/>
              </w:rPr>
              <w:t>Extreme Gradient Boosting</w:t>
            </w:r>
          </w:p>
        </w:tc>
      </w:tr>
    </w:tbl>
    <w:p w14:paraId="7E0B2333" w14:textId="77777777" w:rsidR="00CA02DA" w:rsidRDefault="00752E74" w:rsidP="00BF00BF">
      <w:pPr>
        <w:bidi w:val="0"/>
        <w:jc w:val="both"/>
      </w:pPr>
      <w:r>
        <w:br w:type="page"/>
      </w:r>
    </w:p>
    <w:p w14:paraId="0C5254D7" w14:textId="77777777" w:rsidR="00CA02DA" w:rsidRDefault="00752E74" w:rsidP="00F5024B">
      <w:pPr>
        <w:pStyle w:val="Heading1"/>
        <w:jc w:val="center"/>
      </w:pPr>
      <w:bookmarkStart w:id="4" w:name="_Toc216923518"/>
      <w:r>
        <w:lastRenderedPageBreak/>
        <w:t>List of Figures</w:t>
      </w:r>
      <w:bookmarkEnd w:id="4"/>
    </w:p>
    <w:p w14:paraId="4D8D7294" w14:textId="77777777" w:rsidR="00CA02DA" w:rsidRDefault="00CA02DA" w:rsidP="00BF00BF">
      <w:pPr>
        <w:bidi w:val="0"/>
        <w:spacing w:after="300"/>
        <w:jc w:val="both"/>
      </w:pPr>
    </w:p>
    <w:p w14:paraId="467173A1" w14:textId="3464323C" w:rsidR="00A94036" w:rsidRPr="008010EC" w:rsidRDefault="00752E74" w:rsidP="00BF00BF">
      <w:pPr>
        <w:pStyle w:val="TableofFigures"/>
        <w:bidi w:val="0"/>
        <w:jc w:val="both"/>
        <w:rPr>
          <w:rFonts w:asciiTheme="minorHAnsi" w:eastAsiaTheme="minorEastAsia" w:hAnsiTheme="minorHAnsi" w:cstheme="minorBidi"/>
          <w:noProof/>
          <w:kern w:val="2"/>
          <w:sz w:val="32"/>
          <w:szCs w:val="32"/>
          <w14:ligatures w14:val="standardContextual"/>
        </w:rPr>
      </w:pPr>
      <w:r>
        <w:fldChar w:fldCharType="begin"/>
      </w:r>
      <w:r>
        <w:instrText xml:space="preserve"> TOC \h \z \c Figure </w:instrText>
      </w:r>
      <w:r>
        <w:fldChar w:fldCharType="separate"/>
      </w:r>
      <w:hyperlink w:anchor="_Toc215272146" w:history="1">
        <w:r w:rsidR="00A94036" w:rsidRPr="008010EC">
          <w:rPr>
            <w:rStyle w:val="Hyperlink"/>
            <w:noProof/>
            <w:sz w:val="24"/>
            <w:szCs w:val="24"/>
          </w:rPr>
          <w:t>Figure 2.1: Artificial Intelligence and Its Subfields</w:t>
        </w:r>
        <w:r w:rsidR="00A94036" w:rsidRPr="008010EC">
          <w:rPr>
            <w:noProof/>
            <w:webHidden/>
            <w:sz w:val="24"/>
            <w:szCs w:val="24"/>
          </w:rPr>
          <w:tab/>
        </w:r>
        <w:r w:rsidR="00A94036" w:rsidRPr="008010EC">
          <w:rPr>
            <w:rStyle w:val="Hyperlink"/>
            <w:noProof/>
            <w:sz w:val="24"/>
            <w:szCs w:val="24"/>
            <w:rtl/>
          </w:rPr>
          <w:fldChar w:fldCharType="begin"/>
        </w:r>
        <w:r w:rsidR="00A94036" w:rsidRPr="008010EC">
          <w:rPr>
            <w:noProof/>
            <w:webHidden/>
            <w:sz w:val="24"/>
            <w:szCs w:val="24"/>
          </w:rPr>
          <w:instrText xml:space="preserve"> PAGEREF _Toc215272146 \h </w:instrText>
        </w:r>
        <w:r w:rsidR="00A94036" w:rsidRPr="008010EC">
          <w:rPr>
            <w:rStyle w:val="Hyperlink"/>
            <w:noProof/>
            <w:sz w:val="24"/>
            <w:szCs w:val="24"/>
            <w:rtl/>
          </w:rPr>
        </w:r>
        <w:r w:rsidR="00A94036" w:rsidRPr="008010EC">
          <w:rPr>
            <w:rStyle w:val="Hyperlink"/>
            <w:noProof/>
            <w:sz w:val="24"/>
            <w:szCs w:val="24"/>
            <w:rtl/>
          </w:rPr>
          <w:fldChar w:fldCharType="separate"/>
        </w:r>
        <w:r w:rsidR="00F30BAC">
          <w:rPr>
            <w:noProof/>
            <w:webHidden/>
            <w:sz w:val="24"/>
            <w:szCs w:val="24"/>
          </w:rPr>
          <w:t>12</w:t>
        </w:r>
        <w:r w:rsidR="00A94036" w:rsidRPr="008010EC">
          <w:rPr>
            <w:rStyle w:val="Hyperlink"/>
            <w:noProof/>
            <w:sz w:val="24"/>
            <w:szCs w:val="24"/>
            <w:rtl/>
          </w:rPr>
          <w:fldChar w:fldCharType="end"/>
        </w:r>
      </w:hyperlink>
    </w:p>
    <w:p w14:paraId="096DB57E" w14:textId="09936913"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47" w:history="1">
        <w:r w:rsidRPr="008010EC">
          <w:rPr>
            <w:rStyle w:val="Hyperlink"/>
            <w:noProof/>
            <w:sz w:val="24"/>
            <w:szCs w:val="24"/>
          </w:rPr>
          <w:t>Figure 2.2: Types of Machine Learning</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_Toc215272147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14</w:t>
        </w:r>
        <w:r w:rsidRPr="008010EC">
          <w:rPr>
            <w:rStyle w:val="Hyperlink"/>
            <w:noProof/>
            <w:sz w:val="24"/>
            <w:szCs w:val="24"/>
            <w:rtl/>
          </w:rPr>
          <w:fldChar w:fldCharType="end"/>
        </w:r>
      </w:hyperlink>
    </w:p>
    <w:p w14:paraId="50D8599F" w14:textId="25C1D3C0"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48" w:history="1">
        <w:r w:rsidRPr="008010EC">
          <w:rPr>
            <w:rStyle w:val="Hyperlink"/>
            <w:noProof/>
            <w:sz w:val="24"/>
            <w:szCs w:val="24"/>
          </w:rPr>
          <w:t>Figure 2.3: Supervised Learning Workflow</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_Toc215272148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15</w:t>
        </w:r>
        <w:r w:rsidRPr="008010EC">
          <w:rPr>
            <w:rStyle w:val="Hyperlink"/>
            <w:noProof/>
            <w:sz w:val="24"/>
            <w:szCs w:val="24"/>
            <w:rtl/>
          </w:rPr>
          <w:fldChar w:fldCharType="end"/>
        </w:r>
      </w:hyperlink>
    </w:p>
    <w:p w14:paraId="16F3011B" w14:textId="353AFD0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49" w:history="1">
        <w:r w:rsidRPr="008010EC">
          <w:rPr>
            <w:rStyle w:val="Hyperlink"/>
            <w:noProof/>
            <w:sz w:val="24"/>
            <w:szCs w:val="24"/>
          </w:rPr>
          <w:t>Figure 2.4: Neural Network Architecture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_Toc215272149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16</w:t>
        </w:r>
        <w:r w:rsidRPr="008010EC">
          <w:rPr>
            <w:rStyle w:val="Hyperlink"/>
            <w:noProof/>
            <w:sz w:val="24"/>
            <w:szCs w:val="24"/>
            <w:rtl/>
          </w:rPr>
          <w:fldChar w:fldCharType="end"/>
        </w:r>
      </w:hyperlink>
    </w:p>
    <w:p w14:paraId="037E2235" w14:textId="31C392A4"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0" w:history="1">
        <w:r w:rsidRPr="008010EC">
          <w:rPr>
            <w:rStyle w:val="Hyperlink"/>
            <w:noProof/>
            <w:sz w:val="24"/>
            <w:szCs w:val="24"/>
          </w:rPr>
          <w:t>Figure 2.5: Ensemble Methods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_Toc215272150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17</w:t>
        </w:r>
        <w:r w:rsidRPr="008010EC">
          <w:rPr>
            <w:rStyle w:val="Hyperlink"/>
            <w:noProof/>
            <w:sz w:val="24"/>
            <w:szCs w:val="24"/>
            <w:rtl/>
          </w:rPr>
          <w:fldChar w:fldCharType="end"/>
        </w:r>
      </w:hyperlink>
    </w:p>
    <w:p w14:paraId="18F303FA" w14:textId="15A3B99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1" w:history="1">
        <w:r w:rsidRPr="008010EC">
          <w:rPr>
            <w:rStyle w:val="Hyperlink"/>
            <w:noProof/>
            <w:sz w:val="24"/>
            <w:szCs w:val="24"/>
          </w:rPr>
          <w:t>Figure 2.6: Map of the GCC Study Area</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_Toc215272151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19</w:t>
        </w:r>
        <w:r w:rsidRPr="008010EC">
          <w:rPr>
            <w:rStyle w:val="Hyperlink"/>
            <w:noProof/>
            <w:sz w:val="24"/>
            <w:szCs w:val="24"/>
            <w:rtl/>
          </w:rPr>
          <w:fldChar w:fldCharType="end"/>
        </w:r>
      </w:hyperlink>
    </w:p>
    <w:p w14:paraId="3DEC548E" w14:textId="48914BD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2" w:history="1">
        <w:r w:rsidRPr="008010EC">
          <w:rPr>
            <w:rStyle w:val="Hyperlink"/>
            <w:noProof/>
            <w:sz w:val="24"/>
            <w:szCs w:val="24"/>
          </w:rPr>
          <w:t>Figure 2.7: Satellite Data Sources and Processing Pipeline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_Toc215272152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21</w:t>
        </w:r>
        <w:r w:rsidRPr="008010EC">
          <w:rPr>
            <w:rStyle w:val="Hyperlink"/>
            <w:noProof/>
            <w:sz w:val="24"/>
            <w:szCs w:val="24"/>
            <w:rtl/>
          </w:rPr>
          <w:fldChar w:fldCharType="end"/>
        </w:r>
      </w:hyperlink>
    </w:p>
    <w:p w14:paraId="2E74910C" w14:textId="18CF828B"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3" w:history="1">
        <w:r w:rsidRPr="008010EC">
          <w:rPr>
            <w:rStyle w:val="Hyperlink"/>
            <w:noProof/>
            <w:sz w:val="24"/>
            <w:szCs w:val="24"/>
          </w:rPr>
          <w:t>Figure 2.8: XGBoost Sequential Tree Building Process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_Toc215272153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24</w:t>
        </w:r>
        <w:r w:rsidRPr="008010EC">
          <w:rPr>
            <w:rStyle w:val="Hyperlink"/>
            <w:noProof/>
            <w:sz w:val="24"/>
            <w:szCs w:val="24"/>
            <w:rtl/>
          </w:rPr>
          <w:fldChar w:fldCharType="end"/>
        </w:r>
      </w:hyperlink>
    </w:p>
    <w:p w14:paraId="48ED3B72" w14:textId="16D6A17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4" w:history="1">
        <w:r w:rsidRPr="008010EC">
          <w:rPr>
            <w:rStyle w:val="Hyperlink"/>
            <w:noProof/>
            <w:sz w:val="24"/>
            <w:szCs w:val="24"/>
          </w:rPr>
          <w:t>Figure 3.1: Literature Review Timeline (2016-2025)</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_Toc215272154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26</w:t>
        </w:r>
        <w:r w:rsidRPr="008010EC">
          <w:rPr>
            <w:rStyle w:val="Hyperlink"/>
            <w:noProof/>
            <w:sz w:val="24"/>
            <w:szCs w:val="24"/>
            <w:rtl/>
          </w:rPr>
          <w:fldChar w:fldCharType="end"/>
        </w:r>
      </w:hyperlink>
    </w:p>
    <w:p w14:paraId="500E6632" w14:textId="0F42FFF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5" w:history="1">
        <w:r w:rsidRPr="008010EC">
          <w:rPr>
            <w:rStyle w:val="Hyperlink"/>
            <w:noProof/>
            <w:sz w:val="24"/>
            <w:szCs w:val="24"/>
          </w:rPr>
          <w:t>Figure 3.2: Research Gap Analysis Diagram</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_Toc215272155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30</w:t>
        </w:r>
        <w:r w:rsidRPr="008010EC">
          <w:rPr>
            <w:rStyle w:val="Hyperlink"/>
            <w:noProof/>
            <w:sz w:val="24"/>
            <w:szCs w:val="24"/>
            <w:rtl/>
          </w:rPr>
          <w:fldChar w:fldCharType="end"/>
        </w:r>
      </w:hyperlink>
    </w:p>
    <w:p w14:paraId="53736793" w14:textId="272E240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6" w:history="1">
        <w:r w:rsidRPr="008010EC">
          <w:rPr>
            <w:rStyle w:val="Hyperlink"/>
            <w:noProof/>
            <w:sz w:val="24"/>
            <w:szCs w:val="24"/>
          </w:rPr>
          <w:t>Figure 4.</w:t>
        </w:r>
        <w:r w:rsidR="009C61B1" w:rsidRPr="008010EC">
          <w:rPr>
            <w:rStyle w:val="Hyperlink"/>
            <w:noProof/>
            <w:sz w:val="24"/>
            <w:szCs w:val="24"/>
          </w:rPr>
          <w:t>1</w:t>
        </w:r>
        <w:r w:rsidRPr="008010EC">
          <w:rPr>
            <w:rStyle w:val="Hyperlink"/>
            <w:noProof/>
            <w:sz w:val="24"/>
            <w:szCs w:val="24"/>
          </w:rPr>
          <w:t>: Research Framework Architecture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_Toc215272156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31</w:t>
        </w:r>
        <w:r w:rsidRPr="008010EC">
          <w:rPr>
            <w:rStyle w:val="Hyperlink"/>
            <w:noProof/>
            <w:sz w:val="24"/>
            <w:szCs w:val="24"/>
            <w:rtl/>
          </w:rPr>
          <w:fldChar w:fldCharType="end"/>
        </w:r>
      </w:hyperlink>
    </w:p>
    <w:p w14:paraId="0D596353" w14:textId="2AD4D2D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7" w:history="1">
        <w:r w:rsidRPr="008010EC">
          <w:rPr>
            <w:rStyle w:val="Hyperlink"/>
            <w:noProof/>
            <w:sz w:val="24"/>
            <w:szCs w:val="24"/>
          </w:rPr>
          <w:t>Figure 4.</w:t>
        </w:r>
        <w:r w:rsidR="009C61B1" w:rsidRPr="008010EC">
          <w:rPr>
            <w:rStyle w:val="Hyperlink"/>
            <w:noProof/>
            <w:sz w:val="24"/>
            <w:szCs w:val="24"/>
          </w:rPr>
          <w:t>2</w:t>
        </w:r>
        <w:r w:rsidRPr="008010EC">
          <w:rPr>
            <w:rStyle w:val="Hyperlink"/>
            <w:noProof/>
            <w:sz w:val="24"/>
            <w:szCs w:val="24"/>
          </w:rPr>
          <w:t>: GCC CO2 Emissions Distribution by Country (2023)</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_Toc215272157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33</w:t>
        </w:r>
        <w:r w:rsidRPr="008010EC">
          <w:rPr>
            <w:rStyle w:val="Hyperlink"/>
            <w:noProof/>
            <w:sz w:val="24"/>
            <w:szCs w:val="24"/>
            <w:rtl/>
          </w:rPr>
          <w:fldChar w:fldCharType="end"/>
        </w:r>
      </w:hyperlink>
    </w:p>
    <w:p w14:paraId="3944105D" w14:textId="2B98956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8" w:history="1">
        <w:r w:rsidRPr="008010EC">
          <w:rPr>
            <w:rStyle w:val="Hyperlink"/>
            <w:noProof/>
            <w:sz w:val="24"/>
            <w:szCs w:val="24"/>
          </w:rPr>
          <w:t>Figure 4.3: Google Earth Engine Data Extraction Workflow</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_Toc215272158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36</w:t>
        </w:r>
        <w:r w:rsidRPr="008010EC">
          <w:rPr>
            <w:rStyle w:val="Hyperlink"/>
            <w:noProof/>
            <w:sz w:val="24"/>
            <w:szCs w:val="24"/>
            <w:rtl/>
          </w:rPr>
          <w:fldChar w:fldCharType="end"/>
        </w:r>
      </w:hyperlink>
    </w:p>
    <w:p w14:paraId="033495E2" w14:textId="4551301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59" w:history="1">
        <w:r w:rsidRPr="008010EC">
          <w:rPr>
            <w:rStyle w:val="Hyperlink"/>
            <w:noProof/>
            <w:sz w:val="24"/>
            <w:szCs w:val="24"/>
          </w:rPr>
          <w:t>Figure 4.4: Seasonal Land Surface Temperature Pattern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_Toc215272159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38</w:t>
        </w:r>
        <w:r w:rsidRPr="008010EC">
          <w:rPr>
            <w:rStyle w:val="Hyperlink"/>
            <w:noProof/>
            <w:sz w:val="24"/>
            <w:szCs w:val="24"/>
            <w:rtl/>
          </w:rPr>
          <w:fldChar w:fldCharType="end"/>
        </w:r>
      </w:hyperlink>
    </w:p>
    <w:p w14:paraId="1366A744" w14:textId="6662E7D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0" w:history="1">
        <w:r w:rsidRPr="008010EC">
          <w:rPr>
            <w:rStyle w:val="Hyperlink"/>
            <w:noProof/>
            <w:sz w:val="24"/>
            <w:szCs w:val="24"/>
          </w:rPr>
          <w:t>Figure 4.5: Feature Correlation Matrix</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_Toc215272160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40</w:t>
        </w:r>
        <w:r w:rsidRPr="008010EC">
          <w:rPr>
            <w:rStyle w:val="Hyperlink"/>
            <w:noProof/>
            <w:sz w:val="24"/>
            <w:szCs w:val="24"/>
            <w:rtl/>
          </w:rPr>
          <w:fldChar w:fldCharType="end"/>
        </w:r>
      </w:hyperlink>
    </w:p>
    <w:p w14:paraId="642B9CF7" w14:textId="544B1B4B"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1" w:history="1">
        <w:r w:rsidRPr="008010EC">
          <w:rPr>
            <w:rStyle w:val="Hyperlink"/>
            <w:noProof/>
            <w:sz w:val="24"/>
            <w:szCs w:val="24"/>
          </w:rPr>
          <w:t>Figure 4.6: Temporal Train-Test Split Strategy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_Toc215272161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42</w:t>
        </w:r>
        <w:r w:rsidRPr="008010EC">
          <w:rPr>
            <w:rStyle w:val="Hyperlink"/>
            <w:noProof/>
            <w:sz w:val="24"/>
            <w:szCs w:val="24"/>
            <w:rtl/>
          </w:rPr>
          <w:fldChar w:fldCharType="end"/>
        </w:r>
      </w:hyperlink>
    </w:p>
    <w:p w14:paraId="7831A896" w14:textId="293F59D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2" w:history="1">
        <w:r w:rsidRPr="008010EC">
          <w:rPr>
            <w:rStyle w:val="Hyperlink"/>
            <w:noProof/>
            <w:sz w:val="24"/>
            <w:szCs w:val="24"/>
          </w:rPr>
          <w:t>Figure 5.1: Three-Model Performance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_Toc215272162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47</w:t>
        </w:r>
        <w:r w:rsidRPr="008010EC">
          <w:rPr>
            <w:rStyle w:val="Hyperlink"/>
            <w:noProof/>
            <w:sz w:val="24"/>
            <w:szCs w:val="24"/>
            <w:rtl/>
          </w:rPr>
          <w:fldChar w:fldCharType="end"/>
        </w:r>
      </w:hyperlink>
    </w:p>
    <w:p w14:paraId="241D822C" w14:textId="36D4873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3" w:history="1">
        <w:r w:rsidRPr="008010EC">
          <w:rPr>
            <w:rStyle w:val="Hyperlink"/>
            <w:noProof/>
            <w:sz w:val="24"/>
            <w:szCs w:val="24"/>
          </w:rPr>
          <w:t>Figure 5.</w:t>
        </w:r>
        <w:r w:rsidR="00BA7099" w:rsidRPr="008010EC">
          <w:rPr>
            <w:rStyle w:val="Hyperlink"/>
            <w:noProof/>
            <w:sz w:val="24"/>
            <w:szCs w:val="24"/>
          </w:rPr>
          <w:t>2</w:t>
        </w:r>
        <w:r w:rsidRPr="008010EC">
          <w:rPr>
            <w:rStyle w:val="Hyperlink"/>
            <w:noProof/>
            <w:sz w:val="24"/>
            <w:szCs w:val="24"/>
          </w:rPr>
          <w:t xml:space="preserve">: Training vs Test </w:t>
        </w:r>
        <w:r w:rsidR="00BB5E50">
          <w:rPr>
            <w:rStyle w:val="Hyperlink"/>
            <w:noProof/>
            <w:sz w:val="24"/>
            <w:szCs w:val="24"/>
          </w:rPr>
          <w:t>R²</w:t>
        </w:r>
        <w:r w:rsidRPr="008010EC">
          <w:rPr>
            <w:rStyle w:val="Hyperlink"/>
            <w:noProof/>
            <w:sz w:val="24"/>
            <w:szCs w:val="24"/>
          </w:rPr>
          <w:t xml:space="preserve">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_Toc215272163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48</w:t>
        </w:r>
        <w:r w:rsidRPr="008010EC">
          <w:rPr>
            <w:rStyle w:val="Hyperlink"/>
            <w:noProof/>
            <w:sz w:val="24"/>
            <w:szCs w:val="24"/>
            <w:rtl/>
          </w:rPr>
          <w:fldChar w:fldCharType="end"/>
        </w:r>
      </w:hyperlink>
    </w:p>
    <w:p w14:paraId="1B17993E" w14:textId="5FB799B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4" w:history="1">
        <w:r w:rsidRPr="008010EC">
          <w:rPr>
            <w:rStyle w:val="Hyperlink"/>
            <w:noProof/>
            <w:sz w:val="24"/>
            <w:szCs w:val="24"/>
          </w:rPr>
          <w:t>Figure 5.</w:t>
        </w:r>
        <w:r w:rsidR="00BA7099" w:rsidRPr="008010EC">
          <w:rPr>
            <w:rStyle w:val="Hyperlink"/>
            <w:noProof/>
            <w:sz w:val="24"/>
            <w:szCs w:val="24"/>
          </w:rPr>
          <w:t>3</w:t>
        </w:r>
        <w:r w:rsidRPr="008010EC">
          <w:rPr>
            <w:rStyle w:val="Hyperlink"/>
            <w:noProof/>
            <w:sz w:val="24"/>
            <w:szCs w:val="24"/>
          </w:rPr>
          <w:t>: Feature Importance Analysis (Model B)</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_Toc215272164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49</w:t>
        </w:r>
        <w:r w:rsidRPr="008010EC">
          <w:rPr>
            <w:rStyle w:val="Hyperlink"/>
            <w:noProof/>
            <w:sz w:val="24"/>
            <w:szCs w:val="24"/>
            <w:rtl/>
          </w:rPr>
          <w:fldChar w:fldCharType="end"/>
        </w:r>
      </w:hyperlink>
    </w:p>
    <w:p w14:paraId="735EAF65" w14:textId="1638FAF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5" w:history="1">
        <w:r w:rsidRPr="008010EC">
          <w:rPr>
            <w:rStyle w:val="Hyperlink"/>
            <w:noProof/>
            <w:sz w:val="24"/>
            <w:szCs w:val="24"/>
          </w:rPr>
          <w:t>Figure 5.</w:t>
        </w:r>
        <w:r w:rsidR="00BA7099" w:rsidRPr="008010EC">
          <w:rPr>
            <w:rStyle w:val="Hyperlink"/>
            <w:noProof/>
            <w:sz w:val="24"/>
            <w:szCs w:val="24"/>
          </w:rPr>
          <w:t>4</w:t>
        </w:r>
        <w:r w:rsidRPr="008010EC">
          <w:rPr>
            <w:rStyle w:val="Hyperlink"/>
            <w:noProof/>
            <w:sz w:val="24"/>
            <w:szCs w:val="24"/>
          </w:rPr>
          <w:t>: Actual vs Predicted Emissions (Scatter Plot)</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_Toc215272165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50</w:t>
        </w:r>
        <w:r w:rsidRPr="008010EC">
          <w:rPr>
            <w:rStyle w:val="Hyperlink"/>
            <w:noProof/>
            <w:sz w:val="24"/>
            <w:szCs w:val="24"/>
            <w:rtl/>
          </w:rPr>
          <w:fldChar w:fldCharType="end"/>
        </w:r>
      </w:hyperlink>
    </w:p>
    <w:p w14:paraId="127BA7A9" w14:textId="6CB8E630"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6" w:history="1">
        <w:r w:rsidRPr="008010EC">
          <w:rPr>
            <w:rStyle w:val="Hyperlink"/>
            <w:noProof/>
            <w:sz w:val="24"/>
            <w:szCs w:val="24"/>
          </w:rPr>
          <w:t>Figure 5.</w:t>
        </w:r>
        <w:r w:rsidR="00BA7099" w:rsidRPr="008010EC">
          <w:rPr>
            <w:rStyle w:val="Hyperlink"/>
            <w:noProof/>
            <w:sz w:val="24"/>
            <w:szCs w:val="24"/>
          </w:rPr>
          <w:t>5</w:t>
        </w:r>
        <w:r w:rsidRPr="008010EC">
          <w:rPr>
            <w:rStyle w:val="Hyperlink"/>
            <w:noProof/>
            <w:sz w:val="24"/>
            <w:szCs w:val="24"/>
          </w:rPr>
          <w:t>: Residual Distribution Analysis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_Toc215272166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51</w:t>
        </w:r>
        <w:r w:rsidRPr="008010EC">
          <w:rPr>
            <w:rStyle w:val="Hyperlink"/>
            <w:noProof/>
            <w:sz w:val="24"/>
            <w:szCs w:val="24"/>
            <w:rtl/>
          </w:rPr>
          <w:fldChar w:fldCharType="end"/>
        </w:r>
      </w:hyperlink>
    </w:p>
    <w:p w14:paraId="2CDBBC83" w14:textId="5B9D630F"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7" w:history="1">
        <w:r w:rsidRPr="008010EC">
          <w:rPr>
            <w:rStyle w:val="Hyperlink"/>
            <w:noProof/>
            <w:sz w:val="24"/>
            <w:szCs w:val="24"/>
          </w:rPr>
          <w:t>Figure 5.</w:t>
        </w:r>
        <w:r w:rsidR="00BA7099" w:rsidRPr="008010EC">
          <w:rPr>
            <w:rStyle w:val="Hyperlink"/>
            <w:noProof/>
            <w:sz w:val="24"/>
            <w:szCs w:val="24"/>
          </w:rPr>
          <w:t>6</w:t>
        </w:r>
        <w:r w:rsidRPr="008010EC">
          <w:rPr>
            <w:rStyle w:val="Hyperlink"/>
            <w:noProof/>
            <w:sz w:val="24"/>
            <w:szCs w:val="24"/>
          </w:rPr>
          <w:t>: Time Series: Actual vs Predicted (Saudi Arabia)</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_Toc215272167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52</w:t>
        </w:r>
        <w:r w:rsidRPr="008010EC">
          <w:rPr>
            <w:rStyle w:val="Hyperlink"/>
            <w:noProof/>
            <w:sz w:val="24"/>
            <w:szCs w:val="24"/>
            <w:rtl/>
          </w:rPr>
          <w:fldChar w:fldCharType="end"/>
        </w:r>
      </w:hyperlink>
    </w:p>
    <w:p w14:paraId="04DBB753" w14:textId="1D133F1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8" w:history="1">
        <w:r w:rsidRPr="008010EC">
          <w:rPr>
            <w:rStyle w:val="Hyperlink"/>
            <w:noProof/>
            <w:sz w:val="24"/>
            <w:szCs w:val="24"/>
          </w:rPr>
          <w:t>Figure 5.</w:t>
        </w:r>
        <w:r w:rsidR="00BA7099" w:rsidRPr="008010EC">
          <w:rPr>
            <w:rStyle w:val="Hyperlink"/>
            <w:noProof/>
            <w:sz w:val="24"/>
            <w:szCs w:val="24"/>
          </w:rPr>
          <w:t>7</w:t>
        </w:r>
        <w:r w:rsidRPr="008010EC">
          <w:rPr>
            <w:rStyle w:val="Hyperlink"/>
            <w:noProof/>
            <w:sz w:val="24"/>
            <w:szCs w:val="24"/>
          </w:rPr>
          <w:t xml:space="preserve">: Country-Level </w:t>
        </w:r>
        <w:r w:rsidR="00BB5E50">
          <w:rPr>
            <w:rStyle w:val="Hyperlink"/>
            <w:noProof/>
            <w:sz w:val="24"/>
            <w:szCs w:val="24"/>
          </w:rPr>
          <w:t>R²</w:t>
        </w:r>
        <w:r w:rsidRPr="008010EC">
          <w:rPr>
            <w:rStyle w:val="Hyperlink"/>
            <w:noProof/>
            <w:sz w:val="24"/>
            <w:szCs w:val="24"/>
          </w:rPr>
          <w:t xml:space="preserve"> Performance Comparison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_Toc215272168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53</w:t>
        </w:r>
        <w:r w:rsidRPr="008010EC">
          <w:rPr>
            <w:rStyle w:val="Hyperlink"/>
            <w:noProof/>
            <w:sz w:val="24"/>
            <w:szCs w:val="24"/>
            <w:rtl/>
          </w:rPr>
          <w:fldChar w:fldCharType="end"/>
        </w:r>
      </w:hyperlink>
    </w:p>
    <w:p w14:paraId="7C14946F" w14:textId="26F177A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69" w:history="1">
        <w:r w:rsidRPr="008010EC">
          <w:rPr>
            <w:rStyle w:val="Hyperlink"/>
            <w:noProof/>
            <w:sz w:val="24"/>
            <w:szCs w:val="24"/>
          </w:rPr>
          <w:t>Figure 6.1: Accuracy vs Data Timeliness Trade-off</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_Toc215272169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57</w:t>
        </w:r>
        <w:r w:rsidRPr="008010EC">
          <w:rPr>
            <w:rStyle w:val="Hyperlink"/>
            <w:noProof/>
            <w:sz w:val="24"/>
            <w:szCs w:val="24"/>
            <w:rtl/>
          </w:rPr>
          <w:fldChar w:fldCharType="end"/>
        </w:r>
      </w:hyperlink>
    </w:p>
    <w:p w14:paraId="3C8F69C0" w14:textId="1F8F914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0" w:history="1">
        <w:r w:rsidRPr="008010EC">
          <w:rPr>
            <w:rStyle w:val="Hyperlink"/>
            <w:noProof/>
            <w:sz w:val="24"/>
            <w:szCs w:val="24"/>
          </w:rPr>
          <w:t>Figure 6.2: Future Research Directions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_Toc215272170 \h </w:instrText>
        </w:r>
        <w:r w:rsidRPr="008010EC">
          <w:rPr>
            <w:rStyle w:val="Hyperlink"/>
            <w:noProof/>
            <w:sz w:val="24"/>
            <w:szCs w:val="24"/>
            <w:rtl/>
          </w:rPr>
        </w:r>
        <w:r w:rsidRPr="008010EC">
          <w:rPr>
            <w:rStyle w:val="Hyperlink"/>
            <w:noProof/>
            <w:sz w:val="24"/>
            <w:szCs w:val="24"/>
            <w:rtl/>
          </w:rPr>
          <w:fldChar w:fldCharType="separate"/>
        </w:r>
        <w:r w:rsidR="00F30BAC">
          <w:rPr>
            <w:noProof/>
            <w:webHidden/>
            <w:sz w:val="24"/>
            <w:szCs w:val="24"/>
          </w:rPr>
          <w:t>60</w:t>
        </w:r>
        <w:r w:rsidRPr="008010EC">
          <w:rPr>
            <w:rStyle w:val="Hyperlink"/>
            <w:noProof/>
            <w:sz w:val="24"/>
            <w:szCs w:val="24"/>
            <w:rtl/>
          </w:rPr>
          <w:fldChar w:fldCharType="end"/>
        </w:r>
      </w:hyperlink>
    </w:p>
    <w:p w14:paraId="64D8B54D" w14:textId="77777777" w:rsidR="00CA02DA" w:rsidRDefault="00752E74" w:rsidP="00BF00BF">
      <w:pPr>
        <w:pStyle w:val="TableofFigures"/>
        <w:bidi w:val="0"/>
        <w:jc w:val="both"/>
        <w:rPr>
          <w:rtl/>
        </w:rPr>
      </w:pPr>
      <w:r>
        <w:fldChar w:fldCharType="end"/>
      </w:r>
    </w:p>
    <w:p w14:paraId="68B040E8" w14:textId="77777777" w:rsidR="00CA02DA" w:rsidRDefault="00752E74" w:rsidP="00BF00BF">
      <w:pPr>
        <w:bidi w:val="0"/>
        <w:jc w:val="both"/>
      </w:pPr>
      <w:r>
        <w:br w:type="page"/>
      </w:r>
    </w:p>
    <w:p w14:paraId="4CB700BD" w14:textId="77777777" w:rsidR="00CA02DA" w:rsidRDefault="00752E74" w:rsidP="00F5024B">
      <w:pPr>
        <w:pStyle w:val="Heading1"/>
        <w:jc w:val="center"/>
      </w:pPr>
      <w:bookmarkStart w:id="5" w:name="_Toc216923519"/>
      <w:r>
        <w:lastRenderedPageBreak/>
        <w:t>List of Tables</w:t>
      </w:r>
      <w:bookmarkEnd w:id="5"/>
    </w:p>
    <w:p w14:paraId="23A42130" w14:textId="77777777" w:rsidR="00CA02DA" w:rsidRDefault="00CA02DA" w:rsidP="00BF00BF">
      <w:pPr>
        <w:bidi w:val="0"/>
        <w:spacing w:after="300"/>
        <w:jc w:val="both"/>
      </w:pPr>
    </w:p>
    <w:p w14:paraId="6A99EFB3" w14:textId="05329F35" w:rsidR="00A94036" w:rsidRPr="008010EC" w:rsidRDefault="00752E74" w:rsidP="00BF00BF">
      <w:pPr>
        <w:pStyle w:val="TableofFigures"/>
        <w:bidi w:val="0"/>
        <w:jc w:val="both"/>
        <w:rPr>
          <w:rFonts w:asciiTheme="minorHAnsi" w:eastAsiaTheme="minorEastAsia" w:hAnsiTheme="minorHAnsi" w:cstheme="minorBidi"/>
          <w:noProof/>
          <w:kern w:val="2"/>
          <w:sz w:val="32"/>
          <w:szCs w:val="32"/>
          <w14:ligatures w14:val="standardContextual"/>
        </w:rPr>
      </w:pPr>
      <w:r>
        <w:fldChar w:fldCharType="begin"/>
      </w:r>
      <w:r>
        <w:instrText xml:space="preserve"> TOC \h \z \c Table </w:instrText>
      </w:r>
      <w:r>
        <w:fldChar w:fldCharType="separate"/>
      </w:r>
      <w:hyperlink w:anchor="_Toc215272171" w:history="1">
        <w:r w:rsidR="00A94036" w:rsidRPr="008010EC">
          <w:rPr>
            <w:rStyle w:val="Hyperlink"/>
            <w:noProof/>
            <w:sz w:val="24"/>
            <w:szCs w:val="24"/>
          </w:rPr>
          <w:t>Table 2.1: Comparison of AI, ML, and DL</w:t>
        </w:r>
        <w:r w:rsidR="00A94036" w:rsidRPr="008010EC">
          <w:rPr>
            <w:noProof/>
            <w:webHidden/>
            <w:sz w:val="24"/>
            <w:szCs w:val="24"/>
          </w:rPr>
          <w:tab/>
        </w:r>
        <w:r w:rsidR="00A94036" w:rsidRPr="008010EC">
          <w:rPr>
            <w:rStyle w:val="Hyperlink"/>
            <w:noProof/>
            <w:sz w:val="24"/>
            <w:szCs w:val="24"/>
            <w:rtl/>
          </w:rPr>
          <w:fldChar w:fldCharType="begin"/>
        </w:r>
        <w:r w:rsidR="00A94036" w:rsidRPr="008010EC">
          <w:rPr>
            <w:noProof/>
            <w:webHidden/>
            <w:sz w:val="24"/>
            <w:szCs w:val="24"/>
          </w:rPr>
          <w:instrText xml:space="preserve"> PAGEREF _Toc215272171 \h </w:instrText>
        </w:r>
        <w:r w:rsidR="00A94036" w:rsidRPr="008010EC">
          <w:rPr>
            <w:rStyle w:val="Hyperlink"/>
            <w:noProof/>
            <w:sz w:val="24"/>
            <w:szCs w:val="24"/>
            <w:rtl/>
          </w:rPr>
        </w:r>
        <w:r w:rsidR="00A94036" w:rsidRPr="008010EC">
          <w:rPr>
            <w:rStyle w:val="Hyperlink"/>
            <w:noProof/>
            <w:sz w:val="24"/>
            <w:szCs w:val="24"/>
            <w:rtl/>
          </w:rPr>
          <w:fldChar w:fldCharType="separate"/>
        </w:r>
        <w:r w:rsidR="00EA4466">
          <w:rPr>
            <w:noProof/>
            <w:webHidden/>
            <w:sz w:val="24"/>
            <w:szCs w:val="24"/>
          </w:rPr>
          <w:t>17</w:t>
        </w:r>
        <w:r w:rsidR="00A94036" w:rsidRPr="008010EC">
          <w:rPr>
            <w:rStyle w:val="Hyperlink"/>
            <w:noProof/>
            <w:sz w:val="24"/>
            <w:szCs w:val="24"/>
            <w:rtl/>
          </w:rPr>
          <w:fldChar w:fldCharType="end"/>
        </w:r>
      </w:hyperlink>
    </w:p>
    <w:p w14:paraId="2E8D87E3" w14:textId="6730D81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2" w:history="1">
        <w:r w:rsidRPr="008010EC">
          <w:rPr>
            <w:rStyle w:val="Hyperlink"/>
            <w:noProof/>
            <w:sz w:val="24"/>
            <w:szCs w:val="24"/>
          </w:rPr>
          <w:t>Table 2.2: GCC Countries Climate Targets and Emission Profiles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_Toc215272172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20</w:t>
        </w:r>
        <w:r w:rsidRPr="008010EC">
          <w:rPr>
            <w:rStyle w:val="Hyperlink"/>
            <w:noProof/>
            <w:sz w:val="24"/>
            <w:szCs w:val="24"/>
            <w:rtl/>
          </w:rPr>
          <w:fldChar w:fldCharType="end"/>
        </w:r>
      </w:hyperlink>
    </w:p>
    <w:p w14:paraId="06A2CB7C" w14:textId="71698BA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3" w:history="1">
        <w:r w:rsidRPr="008010EC">
          <w:rPr>
            <w:rStyle w:val="Hyperlink"/>
            <w:noProof/>
            <w:sz w:val="24"/>
            <w:szCs w:val="24"/>
          </w:rPr>
          <w:t>Table 2.3: Satellite Sensors and Products Used in This Study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_Toc215272173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23</w:t>
        </w:r>
        <w:r w:rsidRPr="008010EC">
          <w:rPr>
            <w:rStyle w:val="Hyperlink"/>
            <w:noProof/>
            <w:sz w:val="24"/>
            <w:szCs w:val="24"/>
            <w:rtl/>
          </w:rPr>
          <w:fldChar w:fldCharType="end"/>
        </w:r>
      </w:hyperlink>
    </w:p>
    <w:p w14:paraId="2E651A7B" w14:textId="275FA4AB"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4" w:history="1">
        <w:r w:rsidRPr="008010EC">
          <w:rPr>
            <w:rStyle w:val="Hyperlink"/>
            <w:noProof/>
            <w:sz w:val="24"/>
            <w:szCs w:val="24"/>
          </w:rPr>
          <w:t>Table 3.1: Summary of AI-Based Emission Forecasting Studies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_Toc215272174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28</w:t>
        </w:r>
        <w:r w:rsidRPr="008010EC">
          <w:rPr>
            <w:rStyle w:val="Hyperlink"/>
            <w:noProof/>
            <w:sz w:val="24"/>
            <w:szCs w:val="24"/>
            <w:rtl/>
          </w:rPr>
          <w:fldChar w:fldCharType="end"/>
        </w:r>
      </w:hyperlink>
    </w:p>
    <w:p w14:paraId="77B5B0A1" w14:textId="72347F2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5" w:history="1">
        <w:r w:rsidRPr="008010EC">
          <w:rPr>
            <w:rStyle w:val="Hyperlink"/>
            <w:noProof/>
            <w:sz w:val="24"/>
            <w:szCs w:val="24"/>
          </w:rPr>
          <w:t>Table 3.2: Summary of Satellite-Based Carbon Monitoring Studies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_Toc215272175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29</w:t>
        </w:r>
        <w:r w:rsidRPr="008010EC">
          <w:rPr>
            <w:rStyle w:val="Hyperlink"/>
            <w:noProof/>
            <w:sz w:val="24"/>
            <w:szCs w:val="24"/>
            <w:rtl/>
          </w:rPr>
          <w:fldChar w:fldCharType="end"/>
        </w:r>
      </w:hyperlink>
    </w:p>
    <w:p w14:paraId="1046096D" w14:textId="5904DB6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6" w:history="1">
        <w:r w:rsidRPr="008010EC">
          <w:rPr>
            <w:rStyle w:val="Hyperlink"/>
            <w:noProof/>
            <w:sz w:val="24"/>
            <w:szCs w:val="24"/>
          </w:rPr>
          <w:t>Table 4.1: Study Area Overview - Six GCC Countries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_Toc215272176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34</w:t>
        </w:r>
        <w:r w:rsidRPr="008010EC">
          <w:rPr>
            <w:rStyle w:val="Hyperlink"/>
            <w:noProof/>
            <w:sz w:val="24"/>
            <w:szCs w:val="24"/>
            <w:rtl/>
          </w:rPr>
          <w:fldChar w:fldCharType="end"/>
        </w:r>
      </w:hyperlink>
    </w:p>
    <w:p w14:paraId="69E454AA" w14:textId="37FFB3C9"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7" w:history="1">
        <w:r w:rsidRPr="008010EC">
          <w:rPr>
            <w:rStyle w:val="Hyperlink"/>
            <w:noProof/>
            <w:sz w:val="24"/>
            <w:szCs w:val="24"/>
          </w:rPr>
          <w:t>Table 4.2: Data Sources and Temporal Coverage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_Toc215272177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36</w:t>
        </w:r>
        <w:r w:rsidRPr="008010EC">
          <w:rPr>
            <w:rStyle w:val="Hyperlink"/>
            <w:noProof/>
            <w:sz w:val="24"/>
            <w:szCs w:val="24"/>
            <w:rtl/>
          </w:rPr>
          <w:fldChar w:fldCharType="end"/>
        </w:r>
      </w:hyperlink>
    </w:p>
    <w:p w14:paraId="7790F531" w14:textId="4F7C7B3F"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8" w:history="1">
        <w:r w:rsidRPr="008010EC">
          <w:rPr>
            <w:rStyle w:val="Hyperlink"/>
            <w:noProof/>
            <w:sz w:val="24"/>
            <w:szCs w:val="24"/>
          </w:rPr>
          <w:t>Table 4.3: Google Earth Engine Image Collections Used</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_Toc215272178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36</w:t>
        </w:r>
        <w:r w:rsidRPr="008010EC">
          <w:rPr>
            <w:rStyle w:val="Hyperlink"/>
            <w:noProof/>
            <w:sz w:val="24"/>
            <w:szCs w:val="24"/>
            <w:rtl/>
          </w:rPr>
          <w:fldChar w:fldCharType="end"/>
        </w:r>
      </w:hyperlink>
    </w:p>
    <w:p w14:paraId="0F1B472C" w14:textId="4BB9316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79" w:history="1">
        <w:r w:rsidRPr="008010EC">
          <w:rPr>
            <w:rStyle w:val="Hyperlink"/>
            <w:noProof/>
            <w:sz w:val="24"/>
            <w:szCs w:val="24"/>
          </w:rPr>
          <w:t>Table 4.4: Satellite Feature Extraction Parameters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_Toc215272179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38</w:t>
        </w:r>
        <w:r w:rsidRPr="008010EC">
          <w:rPr>
            <w:rStyle w:val="Hyperlink"/>
            <w:noProof/>
            <w:sz w:val="24"/>
            <w:szCs w:val="24"/>
            <w:rtl/>
          </w:rPr>
          <w:fldChar w:fldCharType="end"/>
        </w:r>
      </w:hyperlink>
    </w:p>
    <w:p w14:paraId="24862BE4" w14:textId="74B93F7E"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0" w:history="1">
        <w:r w:rsidRPr="008010EC">
          <w:rPr>
            <w:rStyle w:val="Hyperlink"/>
            <w:noProof/>
            <w:sz w:val="24"/>
            <w:szCs w:val="24"/>
          </w:rPr>
          <w:t>Table 4.5: Missing Data Summary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_Toc215272180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39</w:t>
        </w:r>
        <w:r w:rsidRPr="008010EC">
          <w:rPr>
            <w:rStyle w:val="Hyperlink"/>
            <w:noProof/>
            <w:sz w:val="24"/>
            <w:szCs w:val="24"/>
            <w:rtl/>
          </w:rPr>
          <w:fldChar w:fldCharType="end"/>
        </w:r>
      </w:hyperlink>
    </w:p>
    <w:p w14:paraId="4A4E998D" w14:textId="18B300EB"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1" w:history="1">
        <w:r w:rsidRPr="008010EC">
          <w:rPr>
            <w:rStyle w:val="Hyperlink"/>
            <w:noProof/>
            <w:sz w:val="24"/>
            <w:szCs w:val="24"/>
          </w:rPr>
          <w:t>Table 4.6: Seasonal Aggregation Windows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_Toc215272181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39</w:t>
        </w:r>
        <w:r w:rsidRPr="008010EC">
          <w:rPr>
            <w:rStyle w:val="Hyperlink"/>
            <w:noProof/>
            <w:sz w:val="24"/>
            <w:szCs w:val="24"/>
            <w:rtl/>
          </w:rPr>
          <w:fldChar w:fldCharType="end"/>
        </w:r>
      </w:hyperlink>
    </w:p>
    <w:p w14:paraId="44659A41" w14:textId="0890A60C"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2" w:history="1">
        <w:r w:rsidRPr="008010EC">
          <w:rPr>
            <w:rStyle w:val="Hyperlink"/>
            <w:noProof/>
            <w:sz w:val="24"/>
            <w:szCs w:val="24"/>
          </w:rPr>
          <w:t>Table 4.7: Final Feature Set for Each Model</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_Toc215272182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40</w:t>
        </w:r>
        <w:r w:rsidRPr="008010EC">
          <w:rPr>
            <w:rStyle w:val="Hyperlink"/>
            <w:noProof/>
            <w:sz w:val="24"/>
            <w:szCs w:val="24"/>
            <w:rtl/>
          </w:rPr>
          <w:fldChar w:fldCharType="end"/>
        </w:r>
      </w:hyperlink>
    </w:p>
    <w:p w14:paraId="08DB75E6" w14:textId="07C3A98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3" w:history="1">
        <w:r w:rsidRPr="008010EC">
          <w:rPr>
            <w:rStyle w:val="Hyperlink"/>
            <w:noProof/>
            <w:sz w:val="24"/>
            <w:szCs w:val="24"/>
          </w:rPr>
          <w:t>Table 4.8: Three-Model Experimental Design</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_Toc215272183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42</w:t>
        </w:r>
        <w:r w:rsidRPr="008010EC">
          <w:rPr>
            <w:rStyle w:val="Hyperlink"/>
            <w:noProof/>
            <w:sz w:val="24"/>
            <w:szCs w:val="24"/>
            <w:rtl/>
          </w:rPr>
          <w:fldChar w:fldCharType="end"/>
        </w:r>
      </w:hyperlink>
    </w:p>
    <w:p w14:paraId="6646BA91" w14:textId="065EC632"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4" w:history="1">
        <w:r w:rsidRPr="008010EC">
          <w:rPr>
            <w:rStyle w:val="Hyperlink"/>
            <w:noProof/>
            <w:sz w:val="24"/>
            <w:szCs w:val="24"/>
          </w:rPr>
          <w:t>Table 4.9: XGBoost Hyperparameters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_Toc215272184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43</w:t>
        </w:r>
        <w:r w:rsidRPr="008010EC">
          <w:rPr>
            <w:rStyle w:val="Hyperlink"/>
            <w:noProof/>
            <w:sz w:val="24"/>
            <w:szCs w:val="24"/>
            <w:rtl/>
          </w:rPr>
          <w:fldChar w:fldCharType="end"/>
        </w:r>
      </w:hyperlink>
    </w:p>
    <w:p w14:paraId="4270277D" w14:textId="1F42D5AD"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5" w:history="1">
        <w:r w:rsidRPr="008010EC">
          <w:rPr>
            <w:rStyle w:val="Hyperlink"/>
            <w:noProof/>
            <w:sz w:val="24"/>
            <w:szCs w:val="24"/>
          </w:rPr>
          <w:t>Table 5.1: Data Completeness Summary</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_Toc215272185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45</w:t>
        </w:r>
        <w:r w:rsidRPr="008010EC">
          <w:rPr>
            <w:rStyle w:val="Hyperlink"/>
            <w:noProof/>
            <w:sz w:val="24"/>
            <w:szCs w:val="24"/>
            <w:rtl/>
          </w:rPr>
          <w:fldChar w:fldCharType="end"/>
        </w:r>
      </w:hyperlink>
    </w:p>
    <w:p w14:paraId="63A7C5F1" w14:textId="1B443915"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6" w:history="1">
        <w:r w:rsidRPr="008010EC">
          <w:rPr>
            <w:rStyle w:val="Hyperlink"/>
            <w:noProof/>
            <w:sz w:val="24"/>
            <w:szCs w:val="24"/>
          </w:rPr>
          <w:t>Table 5.2: Descriptive Statistics of Key Variables</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_Toc215272186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45</w:t>
        </w:r>
        <w:r w:rsidRPr="008010EC">
          <w:rPr>
            <w:rStyle w:val="Hyperlink"/>
            <w:noProof/>
            <w:sz w:val="24"/>
            <w:szCs w:val="24"/>
            <w:rtl/>
          </w:rPr>
          <w:fldChar w:fldCharType="end"/>
        </w:r>
      </w:hyperlink>
    </w:p>
    <w:p w14:paraId="36619F18" w14:textId="72D04C60"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7" w:history="1">
        <w:r w:rsidRPr="008010EC">
          <w:rPr>
            <w:rStyle w:val="Hyperlink"/>
            <w:noProof/>
            <w:sz w:val="24"/>
            <w:szCs w:val="24"/>
          </w:rPr>
          <w:t>Table 5.3: Model Performance Comparison (Test Set 2019-2023)</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_Toc215272187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47</w:t>
        </w:r>
        <w:r w:rsidRPr="008010EC">
          <w:rPr>
            <w:rStyle w:val="Hyperlink"/>
            <w:noProof/>
            <w:sz w:val="24"/>
            <w:szCs w:val="24"/>
            <w:rtl/>
          </w:rPr>
          <w:fldChar w:fldCharType="end"/>
        </w:r>
      </w:hyperlink>
    </w:p>
    <w:p w14:paraId="5A212ED0" w14:textId="2F855F98"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8" w:history="1">
        <w:r w:rsidRPr="008010EC">
          <w:rPr>
            <w:rStyle w:val="Hyperlink"/>
            <w:noProof/>
            <w:sz w:val="24"/>
            <w:szCs w:val="24"/>
          </w:rPr>
          <w:t>Table 5.4: Training vs Test Performance (Overfitting Check)</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_Toc215272188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48</w:t>
        </w:r>
        <w:r w:rsidRPr="008010EC">
          <w:rPr>
            <w:rStyle w:val="Hyperlink"/>
            <w:noProof/>
            <w:sz w:val="24"/>
            <w:szCs w:val="24"/>
            <w:rtl/>
          </w:rPr>
          <w:fldChar w:fldCharType="end"/>
        </w:r>
      </w:hyperlink>
    </w:p>
    <w:p w14:paraId="460DCC43" w14:textId="373F84F6"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89" w:history="1">
        <w:r w:rsidRPr="008010EC">
          <w:rPr>
            <w:rStyle w:val="Hyperlink"/>
            <w:noProof/>
            <w:sz w:val="24"/>
            <w:szCs w:val="24"/>
          </w:rPr>
          <w:t>Table 5.5: Feature Importance Rankings (Model B)</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_Toc215272189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50</w:t>
        </w:r>
        <w:r w:rsidRPr="008010EC">
          <w:rPr>
            <w:rStyle w:val="Hyperlink"/>
            <w:noProof/>
            <w:sz w:val="24"/>
            <w:szCs w:val="24"/>
            <w:rtl/>
          </w:rPr>
          <w:fldChar w:fldCharType="end"/>
        </w:r>
      </w:hyperlink>
    </w:p>
    <w:p w14:paraId="1A61F2FE" w14:textId="070D7E17" w:rsidR="00A94036" w:rsidRPr="008010EC" w:rsidRDefault="00A94036" w:rsidP="00BF00BF">
      <w:pPr>
        <w:pStyle w:val="TableofFigures"/>
        <w:bidi w:val="0"/>
        <w:jc w:val="both"/>
        <w:rPr>
          <w:rFonts w:asciiTheme="minorHAnsi" w:eastAsiaTheme="minorEastAsia" w:hAnsiTheme="minorHAnsi" w:cstheme="minorBidi"/>
          <w:noProof/>
          <w:kern w:val="2"/>
          <w:sz w:val="32"/>
          <w:szCs w:val="32"/>
          <w14:ligatures w14:val="standardContextual"/>
        </w:rPr>
      </w:pPr>
      <w:hyperlink w:anchor="_Toc215272190" w:history="1">
        <w:r w:rsidRPr="008010EC">
          <w:rPr>
            <w:rStyle w:val="Hyperlink"/>
            <w:noProof/>
            <w:sz w:val="24"/>
            <w:szCs w:val="24"/>
          </w:rPr>
          <w:t>Table 5.6: Country-Level Model Performance</w:t>
        </w:r>
        <w:r w:rsidRPr="008010EC">
          <w:rPr>
            <w:noProof/>
            <w:webHidden/>
            <w:sz w:val="24"/>
            <w:szCs w:val="24"/>
          </w:rPr>
          <w:tab/>
        </w:r>
        <w:r w:rsidRPr="008010EC">
          <w:rPr>
            <w:rStyle w:val="Hyperlink"/>
            <w:noProof/>
            <w:sz w:val="24"/>
            <w:szCs w:val="24"/>
            <w:rtl/>
          </w:rPr>
          <w:fldChar w:fldCharType="begin"/>
        </w:r>
        <w:r w:rsidRPr="008010EC">
          <w:rPr>
            <w:noProof/>
            <w:webHidden/>
            <w:sz w:val="24"/>
            <w:szCs w:val="24"/>
          </w:rPr>
          <w:instrText xml:space="preserve"> PAGEREF _Toc215272190 \h </w:instrText>
        </w:r>
        <w:r w:rsidRPr="008010EC">
          <w:rPr>
            <w:rStyle w:val="Hyperlink"/>
            <w:noProof/>
            <w:sz w:val="24"/>
            <w:szCs w:val="24"/>
            <w:rtl/>
          </w:rPr>
        </w:r>
        <w:r w:rsidRPr="008010EC">
          <w:rPr>
            <w:rStyle w:val="Hyperlink"/>
            <w:noProof/>
            <w:sz w:val="24"/>
            <w:szCs w:val="24"/>
            <w:rtl/>
          </w:rPr>
          <w:fldChar w:fldCharType="separate"/>
        </w:r>
        <w:r w:rsidR="00EA4466">
          <w:rPr>
            <w:noProof/>
            <w:webHidden/>
            <w:sz w:val="24"/>
            <w:szCs w:val="24"/>
          </w:rPr>
          <w:t>53</w:t>
        </w:r>
        <w:r w:rsidRPr="008010EC">
          <w:rPr>
            <w:rStyle w:val="Hyperlink"/>
            <w:noProof/>
            <w:sz w:val="24"/>
            <w:szCs w:val="24"/>
            <w:rtl/>
          </w:rPr>
          <w:fldChar w:fldCharType="end"/>
        </w:r>
      </w:hyperlink>
    </w:p>
    <w:p w14:paraId="3AB3CD25" w14:textId="77777777" w:rsidR="00CA02DA" w:rsidRDefault="00752E74" w:rsidP="00BF00BF">
      <w:pPr>
        <w:pStyle w:val="TableofFigures"/>
        <w:bidi w:val="0"/>
        <w:jc w:val="both"/>
        <w:rPr>
          <w:rtl/>
        </w:rPr>
      </w:pPr>
      <w:r>
        <w:fldChar w:fldCharType="end"/>
      </w:r>
    </w:p>
    <w:p w14:paraId="1ED1DA3D" w14:textId="77777777" w:rsidR="00CA02DA" w:rsidRDefault="00752E74" w:rsidP="00BF00BF">
      <w:pPr>
        <w:bidi w:val="0"/>
        <w:jc w:val="both"/>
      </w:pPr>
      <w:r>
        <w:br w:type="page"/>
      </w:r>
    </w:p>
    <w:p w14:paraId="73AE08CF" w14:textId="77777777" w:rsidR="001D573A" w:rsidRDefault="001D573A" w:rsidP="00BF00BF">
      <w:pPr>
        <w:pStyle w:val="Heading1"/>
        <w:jc w:val="both"/>
        <w:sectPr w:rsidR="001D573A" w:rsidSect="001D573A">
          <w:pgSz w:w="11906" w:h="16838"/>
          <w:pgMar w:top="1526" w:right="720" w:bottom="1339" w:left="1080" w:header="708" w:footer="708" w:gutter="0"/>
          <w:pgNumType w:fmt="lowerRoman" w:start="1"/>
          <w:cols w:space="720"/>
          <w:docGrid w:linePitch="360"/>
        </w:sectPr>
      </w:pPr>
    </w:p>
    <w:p w14:paraId="7694E54E" w14:textId="77777777" w:rsidR="00CA02DA" w:rsidRDefault="00752E74" w:rsidP="00BF00BF">
      <w:pPr>
        <w:pStyle w:val="Heading1"/>
        <w:jc w:val="both"/>
      </w:pPr>
      <w:bookmarkStart w:id="6" w:name="_Toc216923520"/>
      <w:r>
        <w:lastRenderedPageBreak/>
        <w:t>Chapter 1 Introduction</w:t>
      </w:r>
      <w:bookmarkEnd w:id="6"/>
    </w:p>
    <w:p w14:paraId="492DE822" w14:textId="77777777" w:rsidR="00CA02DA" w:rsidRDefault="00752E74" w:rsidP="00BF00BF">
      <w:pPr>
        <w:pStyle w:val="Heading2"/>
        <w:jc w:val="both"/>
      </w:pPr>
      <w:bookmarkStart w:id="7" w:name="_Toc216923521"/>
      <w:r>
        <w:t>1.1 Introduction</w:t>
      </w:r>
      <w:bookmarkEnd w:id="7"/>
    </w:p>
    <w:p w14:paraId="2DBFE7AE" w14:textId="77777777" w:rsidR="00366F39" w:rsidRDefault="00366F39" w:rsidP="00366F39">
      <w:pPr>
        <w:bidi w:val="0"/>
        <w:spacing w:after="200" w:line="360" w:lineRule="auto"/>
        <w:jc w:val="both"/>
        <w:rPr>
          <w:sz w:val="24"/>
          <w:szCs w:val="24"/>
        </w:rPr>
      </w:pPr>
    </w:p>
    <w:p w14:paraId="03BC5FDB" w14:textId="77777777" w:rsidR="00482976" w:rsidRDefault="00F84880" w:rsidP="00482976">
      <w:pPr>
        <w:bidi w:val="0"/>
        <w:spacing w:after="200" w:line="360" w:lineRule="auto"/>
        <w:jc w:val="both"/>
        <w:rPr>
          <w:sz w:val="24"/>
          <w:szCs w:val="24"/>
        </w:rPr>
      </w:pPr>
      <w:r w:rsidRPr="00F84880">
        <w:rPr>
          <w:sz w:val="24"/>
          <w:szCs w:val="24"/>
        </w:rPr>
        <w:t xml:space="preserve">Climate change is one of this century's biggest challenges. </w:t>
      </w:r>
      <w:r w:rsidR="00482976" w:rsidRPr="00482976">
        <w:rPr>
          <w:sz w:val="24"/>
          <w:szCs w:val="24"/>
        </w:rPr>
        <w:t>The IPCC 2023 Synthesis Report shows that keeping global warming below 1.5°C means cutting greenhouse gas emissions by approximately 43% by 2030 (relative to 2019 levels) and reaching net-zero CO₂ in the early 2050s (IPCC, 2023).</w:t>
      </w:r>
    </w:p>
    <w:p w14:paraId="6F754999" w14:textId="61CCAAAB" w:rsidR="00E05C15" w:rsidRDefault="00E05C15" w:rsidP="00482976">
      <w:pPr>
        <w:bidi w:val="0"/>
        <w:spacing w:after="200" w:line="360" w:lineRule="auto"/>
        <w:jc w:val="both"/>
        <w:rPr>
          <w:sz w:val="24"/>
          <w:szCs w:val="24"/>
        </w:rPr>
      </w:pPr>
      <w:r w:rsidRPr="00E05C15">
        <w:rPr>
          <w:sz w:val="24"/>
          <w:szCs w:val="24"/>
        </w:rPr>
        <w:t>But official emission inventories show up late. Most countries publish their emission inventories with a 1–2-year lag, meaning that emissions from 2023 typically appear in official reports around late 2024 or early 2025. Policymakers work with old information, making it hard to respond to new emission patterns.</w:t>
      </w:r>
    </w:p>
    <w:p w14:paraId="10B7ADED" w14:textId="77777777" w:rsidR="00471E76" w:rsidRDefault="00471E76" w:rsidP="00471E76">
      <w:pPr>
        <w:bidi w:val="0"/>
        <w:spacing w:after="200" w:line="360" w:lineRule="auto"/>
        <w:jc w:val="both"/>
        <w:rPr>
          <w:sz w:val="24"/>
          <w:szCs w:val="24"/>
        </w:rPr>
      </w:pPr>
      <w:r w:rsidRPr="00471E76">
        <w:rPr>
          <w:sz w:val="24"/>
          <w:szCs w:val="24"/>
        </w:rPr>
        <w:t>The problem is not just bureaucracy. Emission management requires knowing what is happening now, not two years ago. Late data means governments cannot evaluate if their policies are working. By the time official reports confirm something went wrong, the chance to react quickly is already gone.</w:t>
      </w:r>
    </w:p>
    <w:p w14:paraId="1DE51BD1" w14:textId="77777777" w:rsidR="003D49E3" w:rsidRDefault="003D49E3" w:rsidP="003D49E3">
      <w:pPr>
        <w:bidi w:val="0"/>
        <w:spacing w:after="200" w:line="360" w:lineRule="auto"/>
        <w:jc w:val="both"/>
        <w:rPr>
          <w:sz w:val="24"/>
          <w:szCs w:val="24"/>
        </w:rPr>
      </w:pPr>
      <w:r w:rsidRPr="003D49E3">
        <w:rPr>
          <w:sz w:val="24"/>
          <w:szCs w:val="24"/>
        </w:rPr>
        <w:t>Satellites offer a way out. They track land temperature, city lights at night, vegetation changes, and atmospheric composition. Unlike official statistics, satellite data becomes available within days. If we can prove a reliable link between what satellites see and actual emissions, we get fast estimates without waiting for governments to publish their inventories.</w:t>
      </w:r>
    </w:p>
    <w:p w14:paraId="5E41A3FD" w14:textId="77777777" w:rsidR="00AB3524" w:rsidRDefault="00AB3524" w:rsidP="00AB3524">
      <w:pPr>
        <w:bidi w:val="0"/>
        <w:spacing w:after="200" w:line="360" w:lineRule="auto"/>
        <w:jc w:val="both"/>
        <w:rPr>
          <w:sz w:val="24"/>
          <w:szCs w:val="24"/>
        </w:rPr>
      </w:pPr>
      <w:r w:rsidRPr="00AB3524">
        <w:rPr>
          <w:sz w:val="24"/>
          <w:szCs w:val="24"/>
        </w:rPr>
        <w:t>I test this idea on the Gulf Cooperation Council: Saudi Arabia, UAE, Qatar, Kuwait, Oman, and Bahrain. Why these six? Their hot desert climate drives massive electricity consumption for cooling. As oil and gas producers, their per-capita emissions rank among the highest globally. And all six committed to climate targets under the Paris Agreement—so better monitoring serves their own policy goals.</w:t>
      </w:r>
    </w:p>
    <w:p w14:paraId="7400FD6F" w14:textId="77644F43" w:rsidR="002114EB" w:rsidRDefault="002114EB" w:rsidP="00AB3524">
      <w:pPr>
        <w:bidi w:val="0"/>
        <w:spacing w:after="200" w:line="360" w:lineRule="auto"/>
        <w:jc w:val="both"/>
        <w:rPr>
          <w:sz w:val="24"/>
          <w:szCs w:val="24"/>
        </w:rPr>
      </w:pPr>
      <w:r>
        <w:rPr>
          <w:sz w:val="24"/>
          <w:szCs w:val="24"/>
        </w:rPr>
        <w:br w:type="page"/>
      </w:r>
    </w:p>
    <w:p w14:paraId="65078C3D" w14:textId="77777777" w:rsidR="00CA02DA" w:rsidRPr="002114EB" w:rsidRDefault="00CA02DA" w:rsidP="00BF00BF">
      <w:pPr>
        <w:bidi w:val="0"/>
        <w:spacing w:after="200" w:line="360" w:lineRule="auto"/>
        <w:jc w:val="both"/>
        <w:rPr>
          <w:sz w:val="24"/>
          <w:szCs w:val="24"/>
        </w:rPr>
      </w:pPr>
    </w:p>
    <w:p w14:paraId="6D9BDA99" w14:textId="77777777" w:rsidR="00CA02DA" w:rsidRDefault="00752E74" w:rsidP="00BF00BF">
      <w:pPr>
        <w:pStyle w:val="Heading2"/>
        <w:jc w:val="both"/>
      </w:pPr>
      <w:bookmarkStart w:id="8" w:name="_Toc216923522"/>
      <w:r>
        <w:t>1.2 Problem Definition</w:t>
      </w:r>
      <w:bookmarkEnd w:id="8"/>
    </w:p>
    <w:p w14:paraId="3BE3543C" w14:textId="77777777" w:rsidR="009500A7" w:rsidRPr="009500A7" w:rsidRDefault="009500A7" w:rsidP="009500A7">
      <w:pPr>
        <w:bidi w:val="0"/>
        <w:spacing w:after="200" w:line="360" w:lineRule="auto"/>
        <w:jc w:val="both"/>
        <w:rPr>
          <w:sz w:val="24"/>
          <w:szCs w:val="24"/>
        </w:rPr>
      </w:pPr>
      <w:r w:rsidRPr="009500A7">
        <w:rPr>
          <w:sz w:val="24"/>
          <w:szCs w:val="24"/>
        </w:rPr>
        <w:t>This thesis confronts the lag between when emissions happen and when they appear in official records. Traditional emission accounting depends on economic statistics: energy consumption, industrial production, transportation activity. Collecting, verifying, and compiling these data takes substantial time, which creates the delays that limit real-time policy adjustments.</w:t>
      </w:r>
    </w:p>
    <w:p w14:paraId="1B236634" w14:textId="77777777" w:rsidR="009500A7" w:rsidRPr="009500A7" w:rsidRDefault="009500A7" w:rsidP="009500A7">
      <w:pPr>
        <w:bidi w:val="0"/>
        <w:spacing w:after="200" w:line="360" w:lineRule="auto"/>
        <w:jc w:val="both"/>
        <w:rPr>
          <w:sz w:val="24"/>
          <w:szCs w:val="24"/>
        </w:rPr>
      </w:pPr>
      <w:r w:rsidRPr="009500A7">
        <w:rPr>
          <w:sz w:val="24"/>
          <w:szCs w:val="24"/>
        </w:rPr>
        <w:t>Recent work in machine learning and satellite remote sensing suggests alternatives. Research has shown that satellite-derived measurements can function as proxies for economic activity and energy use. Nighttime lights correlate with electricity consumption. Surface temperature reflects demand for cooling. Atmospheric nitrogen dioxide indicates combustion in vehicles and power plants.</w:t>
      </w:r>
    </w:p>
    <w:p w14:paraId="38149BA7" w14:textId="77777777" w:rsidR="009500A7" w:rsidRPr="009500A7" w:rsidRDefault="009500A7" w:rsidP="009500A7">
      <w:pPr>
        <w:bidi w:val="0"/>
        <w:spacing w:after="200" w:line="360" w:lineRule="auto"/>
        <w:jc w:val="both"/>
        <w:rPr>
          <w:sz w:val="24"/>
          <w:szCs w:val="24"/>
        </w:rPr>
      </w:pPr>
      <w:r w:rsidRPr="009500A7">
        <w:rPr>
          <w:sz w:val="24"/>
          <w:szCs w:val="24"/>
        </w:rPr>
        <w:t xml:space="preserve">Most existing studies, however, </w:t>
      </w:r>
      <w:proofErr w:type="gramStart"/>
      <w:r w:rsidRPr="009500A7">
        <w:rPr>
          <w:sz w:val="24"/>
          <w:szCs w:val="24"/>
        </w:rPr>
        <w:t>operate at</w:t>
      </w:r>
      <w:proofErr w:type="gramEnd"/>
      <w:r w:rsidRPr="009500A7">
        <w:rPr>
          <w:sz w:val="24"/>
          <w:szCs w:val="24"/>
        </w:rPr>
        <w:t xml:space="preserve"> either global or highly localized scales. Global models sacrifice the regional detail necessary for national policy. City-level or site-specific studies do not aggregate cleanly to country-level estimates. The GCC region adds further complications: extreme heat, rapid urbanization, and hydrocarbon-intensive economies. Methods developed for temperate regions may not transfer well to this setting.</w:t>
      </w:r>
    </w:p>
    <w:p w14:paraId="09A42971" w14:textId="77777777" w:rsidR="009500A7" w:rsidRPr="009500A7" w:rsidRDefault="009500A7" w:rsidP="009500A7">
      <w:pPr>
        <w:bidi w:val="0"/>
        <w:spacing w:after="200" w:line="360" w:lineRule="auto"/>
        <w:jc w:val="both"/>
        <w:rPr>
          <w:sz w:val="24"/>
          <w:szCs w:val="24"/>
        </w:rPr>
      </w:pPr>
      <w:r w:rsidRPr="009500A7">
        <w:rPr>
          <w:sz w:val="24"/>
          <w:szCs w:val="24"/>
        </w:rPr>
        <w:t>A specific research need therefore exists: a framework that applies satellite data to estimate national emissions for the GCC, that explicitly quantifies the tradeoff between speed and accuracy, and that produces results transparent enough for policymakers to interpret and use.</w:t>
      </w:r>
    </w:p>
    <w:p w14:paraId="40877EA9" w14:textId="3DA69D0A" w:rsidR="00BF2CAE" w:rsidRDefault="00BF2CAE" w:rsidP="00E00262">
      <w:pPr>
        <w:bidi w:val="0"/>
        <w:spacing w:after="200" w:line="360" w:lineRule="auto"/>
        <w:jc w:val="both"/>
        <w:rPr>
          <w:sz w:val="24"/>
          <w:szCs w:val="24"/>
        </w:rPr>
      </w:pPr>
      <w:r>
        <w:rPr>
          <w:sz w:val="24"/>
          <w:szCs w:val="24"/>
        </w:rPr>
        <w:br w:type="page"/>
      </w:r>
    </w:p>
    <w:p w14:paraId="29130239" w14:textId="77777777" w:rsidR="00AE79BA" w:rsidRDefault="00AE79BA" w:rsidP="00BF00BF">
      <w:pPr>
        <w:pStyle w:val="Heading2"/>
        <w:jc w:val="both"/>
      </w:pPr>
      <w:bookmarkStart w:id="9" w:name="_Toc216923523"/>
      <w:r>
        <w:lastRenderedPageBreak/>
        <w:t>1.3 Thesis Objectives</w:t>
      </w:r>
      <w:bookmarkEnd w:id="9"/>
    </w:p>
    <w:p w14:paraId="509E9F81" w14:textId="29115D1E" w:rsidR="00404F41" w:rsidRDefault="00404F41" w:rsidP="00074183">
      <w:pPr>
        <w:bidi w:val="0"/>
        <w:spacing w:after="200" w:line="360" w:lineRule="auto"/>
        <w:jc w:val="both"/>
        <w:rPr>
          <w:sz w:val="24"/>
          <w:szCs w:val="24"/>
        </w:rPr>
      </w:pPr>
      <w:r w:rsidRPr="00404F41">
        <w:rPr>
          <w:sz w:val="24"/>
          <w:szCs w:val="24"/>
        </w:rPr>
        <w:t xml:space="preserve">Four objectives guide this thesis. First: build a dataset covering 2000–2023 that merges official </w:t>
      </w:r>
      <w:r w:rsidR="00074183" w:rsidRPr="00074183">
        <w:rPr>
          <w:sz w:val="24"/>
          <w:szCs w:val="24"/>
        </w:rPr>
        <w:t>CO₂</w:t>
      </w:r>
      <w:r w:rsidRPr="00404F41">
        <w:rPr>
          <w:sz w:val="24"/>
          <w:szCs w:val="24"/>
        </w:rPr>
        <w:t xml:space="preserve"> records with satellite measurements for all six GCC countries. Second: train three XGBoost models using different inputs. Model A uses only economic indicators—GDP, population, energy consumption—as a baseline. Model C uses only satellite data. Model B combines satellites with population density as a hybrid.</w:t>
      </w:r>
    </w:p>
    <w:p w14:paraId="456CF8F2" w14:textId="77777777" w:rsidR="004243CE" w:rsidRPr="004243CE" w:rsidRDefault="004243CE" w:rsidP="004243CE">
      <w:pPr>
        <w:bidi w:val="0"/>
        <w:spacing w:after="200" w:line="360" w:lineRule="auto"/>
        <w:jc w:val="both"/>
        <w:rPr>
          <w:sz w:val="24"/>
          <w:szCs w:val="24"/>
        </w:rPr>
      </w:pPr>
      <w:bookmarkStart w:id="10" w:name="_Toc216923524"/>
      <w:r w:rsidRPr="004243CE">
        <w:rPr>
          <w:sz w:val="24"/>
          <w:szCs w:val="24"/>
        </w:rPr>
        <w:t>Third: find out which satellite variables matter most for prediction, and check if the patterns make physical sense—do they reflect GCC realities like extreme heat, urban growth, and energy-heavy economies? Fourth: measure the trade-off. Satellite data arrives in days; economic statistics take one to two years (Global Carbon Project, 2023). How much accuracy do we lose by choosing speed?</w:t>
      </w:r>
    </w:p>
    <w:p w14:paraId="4324283A" w14:textId="77777777" w:rsidR="004243CE" w:rsidRPr="004243CE" w:rsidRDefault="004243CE" w:rsidP="004243CE">
      <w:pPr>
        <w:bidi w:val="0"/>
        <w:spacing w:after="200" w:line="360" w:lineRule="auto"/>
        <w:jc w:val="both"/>
        <w:rPr>
          <w:sz w:val="24"/>
          <w:szCs w:val="24"/>
        </w:rPr>
      </w:pPr>
    </w:p>
    <w:p w14:paraId="6FCCBE05" w14:textId="0097304A" w:rsidR="00CA02DA" w:rsidRDefault="00752E74" w:rsidP="004243CE">
      <w:pPr>
        <w:pStyle w:val="Heading2"/>
        <w:jc w:val="both"/>
      </w:pPr>
      <w:r>
        <w:t>1.4 Thesis Contribution</w:t>
      </w:r>
      <w:bookmarkEnd w:id="10"/>
    </w:p>
    <w:p w14:paraId="1CA2C499" w14:textId="14F5BE37" w:rsidR="00CA02DA" w:rsidRPr="002114EB" w:rsidRDefault="00CF7C95" w:rsidP="00CF7C95">
      <w:pPr>
        <w:bidi w:val="0"/>
        <w:spacing w:after="200" w:line="360" w:lineRule="auto"/>
        <w:jc w:val="both"/>
        <w:rPr>
          <w:sz w:val="24"/>
          <w:szCs w:val="24"/>
        </w:rPr>
      </w:pPr>
      <w:r w:rsidRPr="00CF7C95">
        <w:rPr>
          <w:sz w:val="24"/>
          <w:szCs w:val="24"/>
        </w:rPr>
        <w:t>This work makes several contributions to the literature on satellite-based emission monitoring</w:t>
      </w:r>
      <w:r w:rsidRPr="002114EB">
        <w:rPr>
          <w:sz w:val="24"/>
          <w:szCs w:val="24"/>
        </w:rPr>
        <w:t>:</w:t>
      </w:r>
    </w:p>
    <w:p w14:paraId="2B5CE1F2" w14:textId="77777777" w:rsidR="00CA02DA" w:rsidRPr="002114EB" w:rsidRDefault="00752E74" w:rsidP="00BF00BF">
      <w:pPr>
        <w:pStyle w:val="ListParagraph"/>
        <w:numPr>
          <w:ilvl w:val="0"/>
          <w:numId w:val="2"/>
        </w:numPr>
        <w:spacing w:after="100" w:line="360" w:lineRule="auto"/>
        <w:jc w:val="both"/>
        <w:rPr>
          <w:sz w:val="24"/>
          <w:szCs w:val="24"/>
        </w:rPr>
      </w:pPr>
      <w:r w:rsidRPr="002114EB">
        <w:rPr>
          <w:sz w:val="24"/>
          <w:szCs w:val="24"/>
        </w:rPr>
        <w:t>A novel hybrid framework combining satellite-derived environmental indicators with demographic data for national-level CO₂ emission estimation in the GCC region, achieving R² of 0.69 with near-real-time data availability.</w:t>
      </w:r>
    </w:p>
    <w:p w14:paraId="2554DBE1" w14:textId="77777777" w:rsidR="00CA02DA" w:rsidRPr="002114EB" w:rsidRDefault="00752E74" w:rsidP="00BF00BF">
      <w:pPr>
        <w:pStyle w:val="ListParagraph"/>
        <w:numPr>
          <w:ilvl w:val="0"/>
          <w:numId w:val="2"/>
        </w:numPr>
        <w:spacing w:after="100" w:line="360" w:lineRule="auto"/>
        <w:jc w:val="both"/>
        <w:rPr>
          <w:sz w:val="24"/>
          <w:szCs w:val="24"/>
        </w:rPr>
      </w:pPr>
      <w:r w:rsidRPr="002114EB">
        <w:rPr>
          <w:sz w:val="24"/>
          <w:szCs w:val="24"/>
        </w:rPr>
        <w:t>A comprehensive multi-source dataset integrating five satellite products (MODIS LST, MODIS NDVI, DMSP/VIIRS night-time lights, MERRA-2 AOD, and Sentinel-5P NO₂) with official emission statistics for 144 country-year observations.</w:t>
      </w:r>
    </w:p>
    <w:p w14:paraId="230BC1B6" w14:textId="77777777" w:rsidR="00231316" w:rsidRDefault="00752E74" w:rsidP="00231316">
      <w:pPr>
        <w:pStyle w:val="ListParagraph"/>
        <w:numPr>
          <w:ilvl w:val="0"/>
          <w:numId w:val="2"/>
        </w:numPr>
        <w:spacing w:after="100" w:line="360" w:lineRule="auto"/>
        <w:jc w:val="both"/>
        <w:rPr>
          <w:sz w:val="24"/>
          <w:szCs w:val="24"/>
        </w:rPr>
      </w:pPr>
      <w:r w:rsidRPr="00231316">
        <w:rPr>
          <w:sz w:val="24"/>
          <w:szCs w:val="24"/>
        </w:rPr>
        <w:t xml:space="preserve">An explicit quantification of the accuracy-timeliness trade-off: the satellite-based approach reduces data latency by approximately 99 percent (from 12–24 months to days) </w:t>
      </w:r>
      <w:r w:rsidR="00231316" w:rsidRPr="00231316">
        <w:rPr>
          <w:sz w:val="24"/>
          <w:szCs w:val="24"/>
        </w:rPr>
        <w:t>at the cost of roughly 27 percentage points in R² compared to economic models.</w:t>
      </w:r>
    </w:p>
    <w:p w14:paraId="3C13FFC5" w14:textId="749F6C54" w:rsidR="00CA02DA" w:rsidRPr="00231316" w:rsidRDefault="00752E74" w:rsidP="00231316">
      <w:pPr>
        <w:pStyle w:val="ListParagraph"/>
        <w:numPr>
          <w:ilvl w:val="0"/>
          <w:numId w:val="2"/>
        </w:numPr>
        <w:spacing w:after="100" w:line="360" w:lineRule="auto"/>
        <w:jc w:val="both"/>
        <w:rPr>
          <w:sz w:val="24"/>
          <w:szCs w:val="24"/>
        </w:rPr>
      </w:pPr>
      <w:r w:rsidRPr="00231316">
        <w:rPr>
          <w:sz w:val="24"/>
          <w:szCs w:val="24"/>
        </w:rPr>
        <w:t xml:space="preserve">Physical interpretation of feature importance </w:t>
      </w:r>
      <w:r w:rsidR="00640967" w:rsidRPr="00231316">
        <w:rPr>
          <w:sz w:val="24"/>
          <w:szCs w:val="24"/>
        </w:rPr>
        <w:t>demonstrates</w:t>
      </w:r>
      <w:r w:rsidRPr="00231316">
        <w:rPr>
          <w:sz w:val="24"/>
          <w:szCs w:val="24"/>
        </w:rPr>
        <w:t xml:space="preserve"> that summer land surface temperature (accounting for 34 percent of model importance) reflects the dominant role of cooling demand in GCC emissions, thereby validating the physical basis of the satellite-emission relationship.</w:t>
      </w:r>
    </w:p>
    <w:p w14:paraId="7479A4DB" w14:textId="77777777" w:rsidR="00404F41" w:rsidRDefault="009B4148" w:rsidP="009B4148">
      <w:pPr>
        <w:pStyle w:val="ListParagraph"/>
        <w:numPr>
          <w:ilvl w:val="0"/>
          <w:numId w:val="2"/>
        </w:numPr>
        <w:spacing w:after="100" w:line="360" w:lineRule="auto"/>
        <w:jc w:val="both"/>
      </w:pPr>
      <w:r w:rsidRPr="009B4148">
        <w:rPr>
          <w:sz w:val="24"/>
          <w:szCs w:val="24"/>
        </w:rPr>
        <w:t>A reproducible approach based on Google Earth Engine for extracting satellite data and open-source Python tools for modeling, which allows this framework to be adapted for other regions.</w:t>
      </w:r>
    </w:p>
    <w:p w14:paraId="66A12D9E" w14:textId="77777777" w:rsidR="00404F41" w:rsidRDefault="00404F41">
      <w:pPr>
        <w:bidi w:val="0"/>
      </w:pPr>
      <w:r>
        <w:br w:type="page"/>
      </w:r>
    </w:p>
    <w:p w14:paraId="6647FC69" w14:textId="79B66DDA" w:rsidR="00536E3F" w:rsidRDefault="00B60433" w:rsidP="00BC6266">
      <w:pPr>
        <w:bidi w:val="0"/>
        <w:spacing w:after="100" w:line="360" w:lineRule="auto"/>
        <w:jc w:val="both"/>
      </w:pPr>
      <w:r>
        <w:lastRenderedPageBreak/>
        <w:br/>
      </w:r>
    </w:p>
    <w:p w14:paraId="72AB2BCC" w14:textId="77777777" w:rsidR="00CA02DA" w:rsidRDefault="00752E74" w:rsidP="00BF00BF">
      <w:pPr>
        <w:pStyle w:val="Heading2"/>
        <w:jc w:val="both"/>
      </w:pPr>
      <w:bookmarkStart w:id="11" w:name="_Toc216923525"/>
      <w:r>
        <w:t xml:space="preserve">1.5 Thesis </w:t>
      </w:r>
      <w:r w:rsidR="002114EB">
        <w:t>Organization</w:t>
      </w:r>
      <w:bookmarkEnd w:id="11"/>
    </w:p>
    <w:p w14:paraId="3F899D7F" w14:textId="77777777" w:rsidR="00B60433" w:rsidRPr="00B60433" w:rsidRDefault="00B60433" w:rsidP="00B60433">
      <w:pPr>
        <w:bidi w:val="0"/>
        <w:spacing w:after="200" w:line="360" w:lineRule="auto"/>
        <w:jc w:val="both"/>
        <w:rPr>
          <w:sz w:val="24"/>
          <w:szCs w:val="24"/>
        </w:rPr>
      </w:pPr>
      <w:r w:rsidRPr="00B60433">
        <w:rPr>
          <w:sz w:val="24"/>
          <w:szCs w:val="24"/>
        </w:rPr>
        <w:t>The thesis proceeds as follows:</w:t>
      </w:r>
    </w:p>
    <w:p w14:paraId="1D6BE330" w14:textId="16A89E5E" w:rsidR="00B60433" w:rsidRPr="00B60433" w:rsidRDefault="00B60433" w:rsidP="00D64926">
      <w:pPr>
        <w:bidi w:val="0"/>
        <w:spacing w:after="200" w:line="360" w:lineRule="auto"/>
        <w:jc w:val="both"/>
        <w:rPr>
          <w:sz w:val="24"/>
          <w:szCs w:val="24"/>
        </w:rPr>
      </w:pPr>
      <w:r w:rsidRPr="00B60433">
        <w:rPr>
          <w:b/>
          <w:bCs/>
          <w:sz w:val="24"/>
          <w:szCs w:val="24"/>
        </w:rPr>
        <w:t>Chapter 2</w:t>
      </w:r>
      <w:r w:rsidRPr="00B60433">
        <w:rPr>
          <w:sz w:val="24"/>
          <w:szCs w:val="24"/>
        </w:rPr>
        <w:t xml:space="preserve"> covers necessary background on greenhouse gas emissions, GCC climate policy, and the satellite data sources used here. </w:t>
      </w:r>
      <w:r w:rsidR="00D64926" w:rsidRPr="00D64926">
        <w:rPr>
          <w:sz w:val="24"/>
          <w:szCs w:val="24"/>
        </w:rPr>
        <w:t>It also explains the XGBoost algorithm used for modeling.</w:t>
      </w:r>
    </w:p>
    <w:p w14:paraId="092D33BB" w14:textId="37352876" w:rsidR="00D64926" w:rsidRDefault="00B60433" w:rsidP="00D64926">
      <w:pPr>
        <w:bidi w:val="0"/>
        <w:spacing w:after="200" w:line="360" w:lineRule="auto"/>
        <w:jc w:val="both"/>
        <w:rPr>
          <w:b/>
          <w:bCs/>
          <w:sz w:val="24"/>
          <w:szCs w:val="24"/>
        </w:rPr>
      </w:pPr>
      <w:r w:rsidRPr="00B60433">
        <w:rPr>
          <w:b/>
          <w:bCs/>
          <w:sz w:val="24"/>
          <w:szCs w:val="24"/>
        </w:rPr>
        <w:t>Chapter 3</w:t>
      </w:r>
      <w:r w:rsidRPr="00B60433">
        <w:rPr>
          <w:sz w:val="24"/>
          <w:szCs w:val="24"/>
        </w:rPr>
        <w:t xml:space="preserve"> </w:t>
      </w:r>
      <w:r w:rsidR="00D64926" w:rsidRPr="00D64926">
        <w:rPr>
          <w:sz w:val="24"/>
          <w:szCs w:val="24"/>
        </w:rPr>
        <w:t xml:space="preserve">examines past studies on using AI for emission forecasting and satellites for carbon monitoring, highlighting where this work </w:t>
      </w:r>
      <w:r w:rsidR="0009150C" w:rsidRPr="00D64926">
        <w:rPr>
          <w:sz w:val="24"/>
          <w:szCs w:val="24"/>
        </w:rPr>
        <w:t>contributes.</w:t>
      </w:r>
      <w:r w:rsidR="00D64926" w:rsidRPr="00D64926">
        <w:rPr>
          <w:sz w:val="24"/>
          <w:szCs w:val="24"/>
        </w:rPr>
        <w:t xml:space="preserve"> </w:t>
      </w:r>
    </w:p>
    <w:p w14:paraId="5BE57443" w14:textId="5F28EE56" w:rsidR="00D64926" w:rsidRDefault="00B60433" w:rsidP="00BB42DF">
      <w:pPr>
        <w:bidi w:val="0"/>
        <w:spacing w:after="200" w:line="360" w:lineRule="auto"/>
        <w:jc w:val="both"/>
        <w:rPr>
          <w:b/>
          <w:bCs/>
          <w:sz w:val="24"/>
          <w:szCs w:val="24"/>
        </w:rPr>
      </w:pPr>
      <w:r w:rsidRPr="00B60433">
        <w:rPr>
          <w:b/>
          <w:bCs/>
          <w:sz w:val="24"/>
          <w:szCs w:val="24"/>
        </w:rPr>
        <w:t>Chapter 4</w:t>
      </w:r>
      <w:r w:rsidRPr="00B60433">
        <w:rPr>
          <w:sz w:val="24"/>
          <w:szCs w:val="24"/>
        </w:rPr>
        <w:t xml:space="preserve"> </w:t>
      </w:r>
      <w:r w:rsidR="00BB42DF" w:rsidRPr="00BB42DF">
        <w:rPr>
          <w:sz w:val="24"/>
          <w:szCs w:val="24"/>
        </w:rPr>
        <w:t>covers methodology—study area definition, data collection, the Google Earth Engine pipeline for satellite extraction, feature engineering choices, and the experimental design for comparing all three models.</w:t>
      </w:r>
    </w:p>
    <w:p w14:paraId="2FAFA7F3" w14:textId="77777777" w:rsidR="00BB42DF" w:rsidRDefault="00752E74" w:rsidP="00BB42DF">
      <w:pPr>
        <w:bidi w:val="0"/>
        <w:spacing w:after="200" w:line="360" w:lineRule="auto"/>
        <w:jc w:val="both"/>
        <w:rPr>
          <w:b/>
          <w:bCs/>
          <w:sz w:val="24"/>
          <w:szCs w:val="24"/>
        </w:rPr>
      </w:pPr>
      <w:r w:rsidRPr="00C5374B">
        <w:rPr>
          <w:b/>
          <w:bCs/>
          <w:sz w:val="24"/>
          <w:szCs w:val="24"/>
        </w:rPr>
        <w:t>Chapter 5</w:t>
      </w:r>
      <w:r w:rsidRPr="002114EB">
        <w:rPr>
          <w:sz w:val="24"/>
          <w:szCs w:val="24"/>
        </w:rPr>
        <w:t xml:space="preserve"> </w:t>
      </w:r>
      <w:r w:rsidR="00BB42DF" w:rsidRPr="00BB42DF">
        <w:rPr>
          <w:sz w:val="24"/>
          <w:szCs w:val="24"/>
        </w:rPr>
        <w:t>shows what happened—performance metrics, which features mattered, where errors occurred, and how each country performed separately.</w:t>
      </w:r>
    </w:p>
    <w:p w14:paraId="396A2FB8" w14:textId="3856A1DE" w:rsidR="00DE0302" w:rsidRDefault="00075C01" w:rsidP="00CD6673">
      <w:pPr>
        <w:bidi w:val="0"/>
        <w:spacing w:after="200" w:line="360" w:lineRule="auto"/>
        <w:jc w:val="both"/>
        <w:rPr>
          <w:sz w:val="24"/>
          <w:szCs w:val="24"/>
        </w:rPr>
      </w:pPr>
      <w:r w:rsidRPr="00DE0302">
        <w:rPr>
          <w:b/>
          <w:bCs/>
          <w:sz w:val="24"/>
          <w:szCs w:val="24"/>
        </w:rPr>
        <w:t>Chapter 6</w:t>
      </w:r>
      <w:r w:rsidRPr="002114EB">
        <w:rPr>
          <w:sz w:val="24"/>
          <w:szCs w:val="24"/>
        </w:rPr>
        <w:t xml:space="preserve"> </w:t>
      </w:r>
      <w:r w:rsidR="00CD6673" w:rsidRPr="00CD6673">
        <w:rPr>
          <w:sz w:val="24"/>
          <w:szCs w:val="24"/>
        </w:rPr>
        <w:t>wraps up: main findings, practical uses, limitations, contributions, and where future research could go.</w:t>
      </w:r>
      <w:r w:rsidR="00DE0302">
        <w:rPr>
          <w:sz w:val="24"/>
          <w:szCs w:val="24"/>
        </w:rPr>
        <w:br w:type="page"/>
      </w:r>
    </w:p>
    <w:p w14:paraId="389CB214" w14:textId="77777777" w:rsidR="00640967" w:rsidRDefault="00640967" w:rsidP="00B60433">
      <w:pPr>
        <w:bidi w:val="0"/>
        <w:jc w:val="both"/>
      </w:pPr>
    </w:p>
    <w:p w14:paraId="37921B94" w14:textId="034F39CC" w:rsidR="00CA02DA" w:rsidRDefault="00752E74" w:rsidP="00BF00BF">
      <w:pPr>
        <w:pStyle w:val="Heading1"/>
        <w:jc w:val="both"/>
      </w:pPr>
      <w:bookmarkStart w:id="12" w:name="_Toc216923526"/>
      <w:r>
        <w:t>Chapter 2 Overview</w:t>
      </w:r>
      <w:bookmarkEnd w:id="12"/>
    </w:p>
    <w:p w14:paraId="7B38DBEC" w14:textId="77777777" w:rsidR="00CA02DA" w:rsidRDefault="00752E74" w:rsidP="00BF00BF">
      <w:pPr>
        <w:pStyle w:val="Heading2"/>
        <w:jc w:val="both"/>
      </w:pPr>
      <w:bookmarkStart w:id="13" w:name="_Toc216923527"/>
      <w:r>
        <w:t>2.1 Introduction</w:t>
      </w:r>
      <w:bookmarkEnd w:id="13"/>
    </w:p>
    <w:p w14:paraId="4F2C5867" w14:textId="77777777" w:rsidR="00FC628D" w:rsidRDefault="00FC628D" w:rsidP="00FC628D">
      <w:pPr>
        <w:bidi w:val="0"/>
        <w:spacing w:after="200" w:line="360" w:lineRule="auto"/>
        <w:jc w:val="both"/>
        <w:rPr>
          <w:sz w:val="24"/>
          <w:szCs w:val="24"/>
        </w:rPr>
      </w:pPr>
      <w:r w:rsidRPr="00FC628D">
        <w:rPr>
          <w:sz w:val="24"/>
          <w:szCs w:val="24"/>
        </w:rPr>
        <w:t>This chapter gives the background needed to understand the rest of the thesis. It starts with AI and machine learning basics, moves to supervised learning and ensemble methods—especially gradient boosting and XGBoost. Then it shifts to climate context: greenhouse gases and the GCC region. Finally, it explains the satellite data sources and how they connect to the machine learning pipeline.</w:t>
      </w:r>
    </w:p>
    <w:p w14:paraId="5E0A6DAE" w14:textId="77777777" w:rsidR="00FC628D" w:rsidRPr="00FC628D" w:rsidRDefault="00FC628D" w:rsidP="00FC628D">
      <w:pPr>
        <w:bidi w:val="0"/>
        <w:spacing w:after="200" w:line="360" w:lineRule="auto"/>
        <w:jc w:val="both"/>
        <w:rPr>
          <w:sz w:val="24"/>
          <w:szCs w:val="24"/>
        </w:rPr>
      </w:pPr>
      <w:bookmarkStart w:id="14" w:name="_Toc216923528"/>
      <w:r w:rsidRPr="00FC628D">
        <w:rPr>
          <w:sz w:val="24"/>
          <w:szCs w:val="24"/>
        </w:rPr>
        <w:t>The goal here is simple: explain why combining satellites with machine learning for fast CO₂ estimates is a reasonable approach for the GCC—both technically and practically.</w:t>
      </w:r>
    </w:p>
    <w:p w14:paraId="35E0A2E5" w14:textId="3679143E" w:rsidR="00CA02DA" w:rsidRDefault="00752E74" w:rsidP="00FC628D">
      <w:pPr>
        <w:pStyle w:val="Heading2"/>
        <w:jc w:val="both"/>
      </w:pPr>
      <w:r>
        <w:t>2.2 Artificial Intelligence</w:t>
      </w:r>
      <w:bookmarkEnd w:id="14"/>
    </w:p>
    <w:p w14:paraId="3598696A" w14:textId="7A8A68AD" w:rsidR="00186051" w:rsidRDefault="00186051" w:rsidP="00186051">
      <w:pPr>
        <w:bidi w:val="0"/>
        <w:spacing w:after="200" w:line="360" w:lineRule="auto"/>
        <w:jc w:val="both"/>
        <w:rPr>
          <w:sz w:val="24"/>
          <w:szCs w:val="24"/>
        </w:rPr>
      </w:pPr>
      <w:r w:rsidRPr="00186051">
        <w:rPr>
          <w:sz w:val="24"/>
          <w:szCs w:val="24"/>
        </w:rPr>
        <w:t>So, what exactly is AI? Think of it as the effort to make computers do things we assume need a human brain—recognizing faces, understanding speech, deciding what to do next, getting better with practice (Russell &amp; Norvig, 2020). There is no single AI technique. Some systems follow fixed rules. Others search through possibilities. Others learn directly from data.</w:t>
      </w:r>
    </w:p>
    <w:p w14:paraId="14A61EE4" w14:textId="123BE85A" w:rsidR="00A82DE4" w:rsidRDefault="001450F9" w:rsidP="001450F9">
      <w:pPr>
        <w:bidi w:val="0"/>
        <w:spacing w:after="200" w:line="360" w:lineRule="auto"/>
        <w:jc w:val="both"/>
        <w:rPr>
          <w:sz w:val="24"/>
          <w:szCs w:val="24"/>
        </w:rPr>
      </w:pPr>
      <w:r w:rsidRPr="001450F9">
        <w:rPr>
          <w:sz w:val="24"/>
          <w:szCs w:val="24"/>
        </w:rPr>
        <w:t>AI has become a standard tool in environmental research.</w:t>
      </w:r>
      <w:r>
        <w:rPr>
          <w:sz w:val="24"/>
          <w:szCs w:val="24"/>
        </w:rPr>
        <w:t xml:space="preserve"> </w:t>
      </w:r>
      <w:r w:rsidR="00A82DE4" w:rsidRPr="00A82DE4">
        <w:rPr>
          <w:sz w:val="24"/>
          <w:szCs w:val="24"/>
        </w:rPr>
        <w:t>Why? Because the data is overwhelming—satellite images, climate models, economic statistics. No human can process all of it manually (</w:t>
      </w:r>
      <w:proofErr w:type="spellStart"/>
      <w:r w:rsidR="00A82DE4" w:rsidRPr="00A82DE4">
        <w:rPr>
          <w:sz w:val="24"/>
          <w:szCs w:val="24"/>
        </w:rPr>
        <w:t>Persello</w:t>
      </w:r>
      <w:proofErr w:type="spellEnd"/>
      <w:r w:rsidR="00A82DE4" w:rsidRPr="00A82DE4">
        <w:rPr>
          <w:sz w:val="24"/>
          <w:szCs w:val="24"/>
        </w:rPr>
        <w:t xml:space="preserve"> et al., 2022). AI digs through this mess, spots patterns we would never notice, and builds models connecting what satellites observe to what </w:t>
      </w:r>
      <w:proofErr w:type="gramStart"/>
      <w:r w:rsidR="00A82DE4" w:rsidRPr="00A82DE4">
        <w:rPr>
          <w:sz w:val="24"/>
          <w:szCs w:val="24"/>
        </w:rPr>
        <w:t>actually happens</w:t>
      </w:r>
      <w:proofErr w:type="gramEnd"/>
      <w:r w:rsidR="00A82DE4" w:rsidRPr="00A82DE4">
        <w:rPr>
          <w:sz w:val="24"/>
          <w:szCs w:val="24"/>
        </w:rPr>
        <w:t xml:space="preserve"> on the ground, like CO₂ being released into the atmosphere.</w:t>
      </w:r>
    </w:p>
    <w:p w14:paraId="7E97550F" w14:textId="6136F6C7" w:rsidR="00CA02DA" w:rsidRPr="002114EB" w:rsidRDefault="00752E74" w:rsidP="00A82DE4">
      <w:pPr>
        <w:bidi w:val="0"/>
        <w:spacing w:after="200" w:line="360" w:lineRule="auto"/>
        <w:jc w:val="center"/>
        <w:rPr>
          <w:sz w:val="24"/>
          <w:szCs w:val="24"/>
        </w:rPr>
      </w:pPr>
      <w:r w:rsidRPr="002114EB">
        <w:rPr>
          <w:sz w:val="24"/>
          <w:szCs w:val="24"/>
        </w:rPr>
        <w:t>.</w:t>
      </w:r>
      <w:r w:rsidR="00922FA2" w:rsidRPr="00922FA2">
        <w:rPr>
          <w:noProof/>
        </w:rPr>
        <w:t xml:space="preserve"> </w:t>
      </w:r>
      <w:r w:rsidR="00922FA2">
        <w:rPr>
          <w:noProof/>
        </w:rPr>
        <w:drawing>
          <wp:inline distT="0" distB="0" distL="0" distR="0" wp14:anchorId="4C063C38" wp14:editId="428960E0">
            <wp:extent cx="4914481" cy="2777706"/>
            <wp:effectExtent l="0" t="0" r="635" b="3810"/>
            <wp:docPr id="988990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990763" name="Picture 1"/>
                    <pic:cNvPicPr/>
                  </pic:nvPicPr>
                  <pic:blipFill>
                    <a:blip r:embed="rId10"/>
                    <a:stretch>
                      <a:fillRect/>
                    </a:stretch>
                  </pic:blipFill>
                  <pic:spPr>
                    <a:xfrm>
                      <a:off x="0" y="0"/>
                      <a:ext cx="4943802" cy="2794278"/>
                    </a:xfrm>
                    <a:prstGeom prst="rect">
                      <a:avLst/>
                    </a:prstGeom>
                  </pic:spPr>
                </pic:pic>
              </a:graphicData>
            </a:graphic>
          </wp:inline>
        </w:drawing>
      </w:r>
    </w:p>
    <w:p w14:paraId="3A12D5A5" w14:textId="77777777" w:rsidR="00CA02DA" w:rsidRDefault="00752E74" w:rsidP="00BF00BF">
      <w:pPr>
        <w:pStyle w:val="Caption"/>
        <w:bidi w:val="0"/>
      </w:pPr>
      <w:bookmarkStart w:id="15" w:name="_Figure_2_1"/>
      <w:bookmarkStart w:id="16" w:name="_Toc215272146"/>
      <w:r>
        <w:t xml:space="preserve">Figure </w:t>
      </w:r>
      <w:r w:rsidR="003731C0">
        <w:t>2.</w:t>
      </w:r>
      <w:fldSimple w:instr=" SEQ Figure \* ARABIC ">
        <w:r w:rsidR="00CB18B6">
          <w:rPr>
            <w:noProof/>
          </w:rPr>
          <w:t>1</w:t>
        </w:r>
      </w:fldSimple>
      <w:r>
        <w:t>: Artificial Intelligence and Its Subfields</w:t>
      </w:r>
      <w:bookmarkEnd w:id="15"/>
      <w:bookmarkEnd w:id="16"/>
    </w:p>
    <w:p w14:paraId="7F9ADF92" w14:textId="77777777" w:rsidR="00CA02DA" w:rsidRDefault="00752E74" w:rsidP="00BF00BF">
      <w:pPr>
        <w:pStyle w:val="Heading2"/>
        <w:jc w:val="both"/>
      </w:pPr>
      <w:bookmarkStart w:id="17" w:name="_Toc216923529"/>
      <w:r>
        <w:lastRenderedPageBreak/>
        <w:t>2.3 Machine Learning</w:t>
      </w:r>
      <w:bookmarkEnd w:id="17"/>
    </w:p>
    <w:p w14:paraId="21143291" w14:textId="40397F88" w:rsidR="00A82DE4" w:rsidRDefault="00A82DE4" w:rsidP="00425F59">
      <w:pPr>
        <w:bidi w:val="0"/>
        <w:spacing w:after="200" w:line="360" w:lineRule="auto"/>
        <w:jc w:val="both"/>
        <w:rPr>
          <w:sz w:val="24"/>
          <w:szCs w:val="24"/>
        </w:rPr>
      </w:pPr>
      <w:r w:rsidRPr="00A82DE4">
        <w:rPr>
          <w:sz w:val="24"/>
          <w:szCs w:val="24"/>
        </w:rPr>
        <w:t>Machine learning is part of AI, but it works in a specific way. Nobody programs the rules. You show the algorithm examples: here is the input, here is the correct output. The algorithm studies these pairs and learns to predict outputs for new inputs it has never encountered (Russell &amp; Norvig, 2020). Why use this? Because some relationships—like what drives national emissions—are too messy to write down as neat equations.</w:t>
      </w:r>
    </w:p>
    <w:p w14:paraId="65B6989E" w14:textId="2C95BF93" w:rsidR="00A82DE4" w:rsidRDefault="00A82DE4" w:rsidP="00337889">
      <w:pPr>
        <w:bidi w:val="0"/>
        <w:spacing w:after="200" w:line="360" w:lineRule="auto"/>
        <w:jc w:val="both"/>
        <w:rPr>
          <w:sz w:val="24"/>
          <w:szCs w:val="24"/>
        </w:rPr>
      </w:pPr>
      <w:r w:rsidRPr="00A82DE4">
        <w:rPr>
          <w:sz w:val="24"/>
          <w:szCs w:val="24"/>
        </w:rPr>
        <w:t>What causes national emissions?</w:t>
      </w:r>
      <w:r w:rsidR="00337889" w:rsidRPr="00337889">
        <w:t xml:space="preserve"> </w:t>
      </w:r>
      <w:r w:rsidR="00337889" w:rsidRPr="00337889">
        <w:rPr>
          <w:sz w:val="24"/>
          <w:szCs w:val="24"/>
        </w:rPr>
        <w:t>It depends on how many people live there, how big the economy is, how much energy gets consumed, what kind of fuel is burned, what technology exists, and whether the climate is hot or cold.</w:t>
      </w:r>
      <w:r w:rsidR="00337889">
        <w:rPr>
          <w:sz w:val="24"/>
          <w:szCs w:val="24"/>
        </w:rPr>
        <w:t xml:space="preserve"> </w:t>
      </w:r>
      <w:r w:rsidRPr="00A82DE4">
        <w:rPr>
          <w:sz w:val="24"/>
          <w:szCs w:val="24"/>
        </w:rPr>
        <w:t>Writing this as a formula? Nearly impossible. ML handles this differently: feed it many variables, let it figure out how they interact. In this thesis, that means combining satellite data with socioeconomic numbers to predict emissions.</w:t>
      </w:r>
    </w:p>
    <w:p w14:paraId="582E528A" w14:textId="77777777" w:rsidR="00543169" w:rsidRDefault="00543169" w:rsidP="00543169">
      <w:pPr>
        <w:bidi w:val="0"/>
        <w:spacing w:after="200" w:line="360" w:lineRule="auto"/>
        <w:jc w:val="both"/>
        <w:rPr>
          <w:sz w:val="24"/>
          <w:szCs w:val="24"/>
        </w:rPr>
      </w:pPr>
      <w:r w:rsidRPr="00543169">
        <w:rPr>
          <w:sz w:val="24"/>
          <w:szCs w:val="24"/>
        </w:rPr>
        <w:t xml:space="preserve">I use supervised learning only—nothing else. The training data has pairs: x holds the input features for one country in one year, y holds the actual emissions that year. The algorithm learns a function </w:t>
      </w:r>
      <w:proofErr w:type="spellStart"/>
      <w:r w:rsidRPr="00543169">
        <w:rPr>
          <w:sz w:val="24"/>
          <w:szCs w:val="24"/>
        </w:rPr>
        <w:t>f</w:t>
      </w:r>
      <w:proofErr w:type="spellEnd"/>
      <w:r w:rsidRPr="00543169">
        <w:rPr>
          <w:sz w:val="24"/>
          <w:szCs w:val="24"/>
        </w:rPr>
        <w:t xml:space="preserve"> that takes x and outputs something close to y. If it works, f should also give reasonable estimates for </w:t>
      </w:r>
      <w:proofErr w:type="gramStart"/>
      <w:r w:rsidRPr="00543169">
        <w:rPr>
          <w:sz w:val="24"/>
          <w:szCs w:val="24"/>
        </w:rPr>
        <w:t>country-years</w:t>
      </w:r>
      <w:proofErr w:type="gramEnd"/>
      <w:r w:rsidRPr="00543169">
        <w:rPr>
          <w:sz w:val="24"/>
          <w:szCs w:val="24"/>
        </w:rPr>
        <w:t xml:space="preserve"> it never trained on.</w:t>
      </w:r>
    </w:p>
    <w:p w14:paraId="6D548A4C" w14:textId="77777777" w:rsidR="00B768FA" w:rsidRDefault="00B768FA" w:rsidP="00B768FA">
      <w:pPr>
        <w:bidi w:val="0"/>
        <w:spacing w:after="200" w:line="360" w:lineRule="auto"/>
        <w:jc w:val="both"/>
        <w:rPr>
          <w:sz w:val="24"/>
          <w:szCs w:val="24"/>
        </w:rPr>
      </w:pPr>
      <w:r w:rsidRPr="00B768FA">
        <w:rPr>
          <w:sz w:val="24"/>
          <w:szCs w:val="24"/>
        </w:rPr>
        <w:t>Other ML approaches exist. Unsupervised learning looks for patterns without knowing the right answers—good for exploring data, not for predicting emissions. Reinforcement learning trains agents to make decisions over time—useful for robotics or games, not for estimating yearly CO₂ totals.</w:t>
      </w:r>
    </w:p>
    <w:p w14:paraId="5A18609F" w14:textId="77777777" w:rsidR="00B768FA" w:rsidRDefault="00B768FA" w:rsidP="00B768FA">
      <w:pPr>
        <w:bidi w:val="0"/>
        <w:spacing w:after="200" w:line="360" w:lineRule="auto"/>
        <w:jc w:val="both"/>
        <w:rPr>
          <w:sz w:val="24"/>
          <w:szCs w:val="24"/>
        </w:rPr>
      </w:pPr>
      <w:r w:rsidRPr="00B768FA">
        <w:rPr>
          <w:sz w:val="24"/>
          <w:szCs w:val="24"/>
        </w:rPr>
        <w:t>Supervised regression fits this problem exactly. I have historical emissions for multiple countries across multiple years. The task: learn patterns from that history, then estimate emissions for years or countries held out of training. XGBoost—a gradient-boosted tree method—does this job. More details on XGBoost come in Chapter 4.</w:t>
      </w:r>
    </w:p>
    <w:p w14:paraId="462C4D12" w14:textId="58CA0B17" w:rsidR="001E5B22" w:rsidRDefault="00A653AE" w:rsidP="00B768FA">
      <w:pPr>
        <w:bidi w:val="0"/>
        <w:spacing w:before="100" w:after="300"/>
        <w:jc w:val="center"/>
        <w:rPr>
          <w:b/>
          <w:bCs/>
          <w:sz w:val="22"/>
          <w:szCs w:val="22"/>
          <w:rtl/>
        </w:rPr>
      </w:pPr>
      <w:r>
        <w:rPr>
          <w:noProof/>
        </w:rPr>
        <w:lastRenderedPageBreak/>
        <w:drawing>
          <wp:inline distT="0" distB="0" distL="0" distR="0" wp14:anchorId="30A92EF1" wp14:editId="657AA0F3">
            <wp:extent cx="5868062" cy="2838804"/>
            <wp:effectExtent l="0" t="0" r="0" b="0"/>
            <wp:docPr id="217549961" name="Picture 1" descr="A screenshot of a computer scree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49961" name="Picture 1" descr="A screenshot of a computer screen  AI-generated content may be incorrect."/>
                    <pic:cNvPicPr/>
                  </pic:nvPicPr>
                  <pic:blipFill>
                    <a:blip r:embed="rId11"/>
                    <a:stretch>
                      <a:fillRect/>
                    </a:stretch>
                  </pic:blipFill>
                  <pic:spPr>
                    <a:xfrm>
                      <a:off x="0" y="0"/>
                      <a:ext cx="5973410" cy="2889768"/>
                    </a:xfrm>
                    <a:prstGeom prst="rect">
                      <a:avLst/>
                    </a:prstGeom>
                  </pic:spPr>
                </pic:pic>
              </a:graphicData>
            </a:graphic>
          </wp:inline>
        </w:drawing>
      </w:r>
    </w:p>
    <w:p w14:paraId="2C958E39" w14:textId="6B5EC100" w:rsidR="001E6599" w:rsidRDefault="00752E74" w:rsidP="00BF00BF">
      <w:pPr>
        <w:pStyle w:val="Caption"/>
        <w:bidi w:val="0"/>
      </w:pPr>
      <w:bookmarkStart w:id="18" w:name="_Figure_2_2"/>
      <w:bookmarkStart w:id="19" w:name="_Toc215272147"/>
      <w:r>
        <w:t xml:space="preserve">Figure </w:t>
      </w:r>
      <w:fldSimple w:instr=" SEQ Figure \* ARABIC ">
        <w:r w:rsidR="00CB18B6">
          <w:rPr>
            <w:noProof/>
          </w:rPr>
          <w:t>2</w:t>
        </w:r>
      </w:fldSimple>
      <w:r w:rsidR="003731C0">
        <w:t>.2</w:t>
      </w:r>
      <w:r>
        <w:t>: Types of Machine Learning</w:t>
      </w:r>
      <w:bookmarkEnd w:id="18"/>
      <w:bookmarkEnd w:id="19"/>
    </w:p>
    <w:p w14:paraId="2D1F1543" w14:textId="3C02E352" w:rsidR="001E6599" w:rsidRDefault="001E6599">
      <w:pPr>
        <w:bidi w:val="0"/>
        <w:rPr>
          <w:b/>
          <w:bCs/>
          <w:sz w:val="22"/>
          <w:szCs w:val="22"/>
        </w:rPr>
      </w:pPr>
    </w:p>
    <w:p w14:paraId="007DE81E" w14:textId="77777777" w:rsidR="00CA02DA" w:rsidRDefault="00752E74" w:rsidP="00BF00BF">
      <w:pPr>
        <w:pStyle w:val="Heading2"/>
        <w:jc w:val="both"/>
      </w:pPr>
      <w:bookmarkStart w:id="20" w:name="_Toc216923530"/>
      <w:r>
        <w:t>2.4 Supervised Learning in Detail</w:t>
      </w:r>
      <w:bookmarkEnd w:id="20"/>
    </w:p>
    <w:p w14:paraId="1FFE7431" w14:textId="77777777" w:rsidR="00D63BA4" w:rsidRDefault="00D63BA4" w:rsidP="00D63BA4">
      <w:pPr>
        <w:bidi w:val="0"/>
        <w:spacing w:after="200" w:line="360" w:lineRule="auto"/>
        <w:jc w:val="both"/>
        <w:rPr>
          <w:sz w:val="24"/>
          <w:szCs w:val="24"/>
        </w:rPr>
      </w:pPr>
      <w:r w:rsidRPr="00D63BA4">
        <w:rPr>
          <w:sz w:val="24"/>
          <w:szCs w:val="24"/>
        </w:rPr>
        <w:t xml:space="preserve">Everything in this thesis uses supervised learning. So how does supervised regression </w:t>
      </w:r>
      <w:proofErr w:type="gramStart"/>
      <w:r w:rsidRPr="00D63BA4">
        <w:rPr>
          <w:sz w:val="24"/>
          <w:szCs w:val="24"/>
        </w:rPr>
        <w:t>actually work</w:t>
      </w:r>
      <w:proofErr w:type="gramEnd"/>
      <w:r w:rsidRPr="00D63BA4">
        <w:rPr>
          <w:sz w:val="24"/>
          <w:szCs w:val="24"/>
        </w:rPr>
        <w:t>? Here is the basic process, step by step.</w:t>
      </w:r>
    </w:p>
    <w:p w14:paraId="1E1F478D" w14:textId="77777777" w:rsidR="00D63BA4" w:rsidRDefault="00D63BA4" w:rsidP="00D63BA4">
      <w:pPr>
        <w:bidi w:val="0"/>
        <w:spacing w:after="200" w:line="360" w:lineRule="auto"/>
        <w:jc w:val="both"/>
        <w:rPr>
          <w:sz w:val="24"/>
          <w:szCs w:val="24"/>
        </w:rPr>
      </w:pPr>
      <w:r w:rsidRPr="00D63BA4">
        <w:rPr>
          <w:sz w:val="24"/>
          <w:szCs w:val="24"/>
        </w:rPr>
        <w:t>Step one: collect data. I need a dataset where each row has input features—satellite measurements, population density, maybe some economic variables—paired with the target: annual national CO₂ emissions. This covers multiple countries over multiple years.</w:t>
      </w:r>
    </w:p>
    <w:p w14:paraId="0A72AAE6" w14:textId="3FA3B941" w:rsidR="001E6599" w:rsidRDefault="001E6599" w:rsidP="00337889">
      <w:pPr>
        <w:bidi w:val="0"/>
        <w:spacing w:after="200" w:line="360" w:lineRule="auto"/>
        <w:jc w:val="both"/>
        <w:rPr>
          <w:sz w:val="24"/>
          <w:szCs w:val="24"/>
        </w:rPr>
      </w:pPr>
      <w:r w:rsidRPr="001E6599">
        <w:rPr>
          <w:sz w:val="24"/>
          <w:szCs w:val="24"/>
        </w:rPr>
        <w:t xml:space="preserve">The second stage addresses preprocessing and feature engineering. Missing values need handling, temporal and spatial scales must align, and variables sometimes require transformation (such as taking logarithms). </w:t>
      </w:r>
      <w:r w:rsidR="00337889" w:rsidRPr="00337889">
        <w:rPr>
          <w:sz w:val="24"/>
          <w:szCs w:val="24"/>
        </w:rPr>
        <w:t>I also engineer additional features from raw inputs when it helps. After that, training begins.</w:t>
      </w:r>
      <w:r w:rsidR="00337889">
        <w:rPr>
          <w:sz w:val="24"/>
          <w:szCs w:val="24"/>
        </w:rPr>
        <w:t xml:space="preserve"> </w:t>
      </w:r>
      <w:r w:rsidR="00B34682" w:rsidRPr="00B34682">
        <w:rPr>
          <w:sz w:val="24"/>
          <w:szCs w:val="24"/>
        </w:rPr>
        <w:t>I pick a regression algorithm—linear regression, decision trees, random forests, or gradient-boosted trees—and fit it on part of the data. The algorithm adjusts itself to minimize prediction errors, typically measured as squared differences between predicted and actual values.</w:t>
      </w:r>
    </w:p>
    <w:p w14:paraId="70F6CBC6" w14:textId="04EB190F" w:rsidR="001E6599" w:rsidRDefault="001E6599" w:rsidP="0014223B">
      <w:pPr>
        <w:bidi w:val="0"/>
        <w:spacing w:after="200" w:line="360" w:lineRule="auto"/>
        <w:jc w:val="both"/>
        <w:rPr>
          <w:sz w:val="24"/>
          <w:szCs w:val="24"/>
        </w:rPr>
      </w:pPr>
      <w:r w:rsidRPr="001E6599">
        <w:rPr>
          <w:sz w:val="24"/>
          <w:szCs w:val="24"/>
        </w:rPr>
        <w:t xml:space="preserve">Fourth, validation and hyperparameter tuning take place. The model's performance gets checked on validation data not used during training. </w:t>
      </w:r>
      <w:r w:rsidR="0014223B" w:rsidRPr="0014223B">
        <w:rPr>
          <w:sz w:val="24"/>
          <w:szCs w:val="24"/>
        </w:rPr>
        <w:t xml:space="preserve">Here I adjust </w:t>
      </w:r>
      <w:proofErr w:type="spellStart"/>
      <w:proofErr w:type="gramStart"/>
      <w:r w:rsidR="0014223B" w:rsidRPr="0014223B">
        <w:rPr>
          <w:sz w:val="24"/>
          <w:szCs w:val="24"/>
        </w:rPr>
        <w:t>hyperparameters.</w:t>
      </w:r>
      <w:r w:rsidR="00B34682" w:rsidRPr="00B34682">
        <w:rPr>
          <w:sz w:val="24"/>
          <w:szCs w:val="24"/>
        </w:rPr>
        <w:t>Without</w:t>
      </w:r>
      <w:proofErr w:type="spellEnd"/>
      <w:proofErr w:type="gramEnd"/>
      <w:r w:rsidR="00B34682" w:rsidRPr="00B34682">
        <w:rPr>
          <w:sz w:val="24"/>
          <w:szCs w:val="24"/>
        </w:rPr>
        <w:t xml:space="preserve"> this step, the model might just memorize the training data instead of learning patterns that apply to new cases.</w:t>
      </w:r>
    </w:p>
    <w:p w14:paraId="2EAED20F" w14:textId="01C63AEF" w:rsidR="001E6599" w:rsidRDefault="001E6599" w:rsidP="001E6599">
      <w:pPr>
        <w:bidi w:val="0"/>
        <w:spacing w:after="200" w:line="360" w:lineRule="auto"/>
        <w:jc w:val="both"/>
        <w:rPr>
          <w:sz w:val="24"/>
          <w:szCs w:val="24"/>
        </w:rPr>
      </w:pPr>
      <w:r w:rsidRPr="001E6599">
        <w:rPr>
          <w:sz w:val="24"/>
          <w:szCs w:val="24"/>
        </w:rPr>
        <w:t>Finally, testing and evaluation occur. The finished model runs on a held-out test set, and performance metrics get calculated: coefficient of determination (R²), root mean squared error (RMSE), mean absolute error (MAE), and mean absolute percentage error (MAPE).</w:t>
      </w:r>
    </w:p>
    <w:p w14:paraId="085BBB64" w14:textId="256CF307" w:rsidR="001E6599" w:rsidRPr="00547909" w:rsidRDefault="001E6599" w:rsidP="001E6599">
      <w:pPr>
        <w:bidi w:val="0"/>
        <w:spacing w:after="200" w:line="360" w:lineRule="auto"/>
        <w:jc w:val="both"/>
        <w:rPr>
          <w:sz w:val="24"/>
          <w:szCs w:val="24"/>
        </w:rPr>
      </w:pPr>
      <w:r w:rsidRPr="001E6599">
        <w:rPr>
          <w:sz w:val="24"/>
          <w:szCs w:val="24"/>
        </w:rPr>
        <w:lastRenderedPageBreak/>
        <w:t>In this thesis, these stages apply to a GCC-wide panel covering multiple countries and years. The data split respects time: models train on earlier years and get tested on later ones, mimicking a real nowcasting scenario where future emissions are unknown.</w:t>
      </w:r>
    </w:p>
    <w:p w14:paraId="07D5C282" w14:textId="285FCDFE" w:rsidR="00922FA2" w:rsidRPr="00922FA2" w:rsidRDefault="00922FA2" w:rsidP="00922FA2">
      <w:pPr>
        <w:bidi w:val="0"/>
        <w:spacing w:before="100" w:after="300"/>
        <w:jc w:val="center"/>
        <w:rPr>
          <w:b/>
          <w:bCs/>
          <w:sz w:val="22"/>
          <w:szCs w:val="22"/>
        </w:rPr>
      </w:pPr>
      <w:r w:rsidRPr="00922FA2">
        <w:rPr>
          <w:b/>
          <w:bCs/>
          <w:noProof/>
          <w:sz w:val="22"/>
          <w:szCs w:val="22"/>
        </w:rPr>
        <w:drawing>
          <wp:inline distT="0" distB="0" distL="0" distR="0" wp14:anchorId="131E2DF5" wp14:editId="040A598A">
            <wp:extent cx="6417310" cy="1937385"/>
            <wp:effectExtent l="0" t="0" r="2540" b="5715"/>
            <wp:docPr id="627445619" name="Picture 5" descr="A diagram of a training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445619" name="Picture 5" descr="A diagram of a training process&#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7115"/>
                    <a:stretch>
                      <a:fillRect/>
                    </a:stretch>
                  </pic:blipFill>
                  <pic:spPr bwMode="auto">
                    <a:xfrm>
                      <a:off x="0" y="0"/>
                      <a:ext cx="6417310" cy="1937385"/>
                    </a:xfrm>
                    <a:prstGeom prst="rect">
                      <a:avLst/>
                    </a:prstGeom>
                    <a:noFill/>
                    <a:ln>
                      <a:noFill/>
                    </a:ln>
                    <a:extLst>
                      <a:ext uri="{53640926-AAD7-44D8-BBD7-CCE9431645EC}">
                        <a14:shadowObscured xmlns:a14="http://schemas.microsoft.com/office/drawing/2010/main"/>
                      </a:ext>
                    </a:extLst>
                  </pic:spPr>
                </pic:pic>
              </a:graphicData>
            </a:graphic>
          </wp:inline>
        </w:drawing>
      </w:r>
    </w:p>
    <w:p w14:paraId="6A2EA8AC" w14:textId="77777777" w:rsidR="00CA02DA" w:rsidRDefault="00752E74" w:rsidP="00BF00BF">
      <w:pPr>
        <w:pStyle w:val="Caption"/>
        <w:bidi w:val="0"/>
      </w:pPr>
      <w:bookmarkStart w:id="21" w:name="_Figure_2_3"/>
      <w:bookmarkStart w:id="22" w:name="_Toc215272148"/>
      <w:r>
        <w:t xml:space="preserve">Figure </w:t>
      </w:r>
      <w:r w:rsidR="003731C0">
        <w:t>2.</w:t>
      </w:r>
      <w:fldSimple w:instr=" SEQ Figure \* ARABIC ">
        <w:r w:rsidR="00CB18B6">
          <w:rPr>
            <w:noProof/>
          </w:rPr>
          <w:t>3</w:t>
        </w:r>
      </w:fldSimple>
      <w:r>
        <w:t>: Supervised Learning Workflow</w:t>
      </w:r>
      <w:bookmarkEnd w:id="21"/>
      <w:bookmarkEnd w:id="22"/>
    </w:p>
    <w:p w14:paraId="5DF57987" w14:textId="77777777" w:rsidR="00CA02DA" w:rsidRDefault="00752E74" w:rsidP="00BF00BF">
      <w:pPr>
        <w:pStyle w:val="Heading2"/>
        <w:jc w:val="both"/>
      </w:pPr>
      <w:bookmarkStart w:id="23" w:name="_Toc216923531"/>
      <w:r>
        <w:t>2.5 Deep Learning</w:t>
      </w:r>
      <w:bookmarkEnd w:id="23"/>
    </w:p>
    <w:p w14:paraId="52D692DE" w14:textId="77777777" w:rsidR="007704A4" w:rsidRPr="007704A4" w:rsidRDefault="007704A4" w:rsidP="007704A4">
      <w:pPr>
        <w:bidi w:val="0"/>
        <w:spacing w:after="200" w:line="360" w:lineRule="auto"/>
        <w:jc w:val="both"/>
        <w:rPr>
          <w:sz w:val="24"/>
          <w:szCs w:val="24"/>
        </w:rPr>
      </w:pPr>
      <w:r w:rsidRPr="007704A4">
        <w:rPr>
          <w:sz w:val="24"/>
          <w:szCs w:val="24"/>
        </w:rPr>
        <w:t>Deep learning is machine learning with neural networks that have many layers stacked on top of each other (Goodfellow et al., 2016). Think of nodes as small calculators. Numbers come in, get multiplied by weights, added together, then squeezed through a function. Stack many of these in layers and connect them—data enters at one end, something useful comes out the other end.</w:t>
      </w:r>
    </w:p>
    <w:p w14:paraId="0CCD298A" w14:textId="77777777" w:rsidR="007704A4" w:rsidRPr="007704A4" w:rsidRDefault="007704A4" w:rsidP="007704A4">
      <w:pPr>
        <w:bidi w:val="0"/>
        <w:spacing w:after="200" w:line="360" w:lineRule="auto"/>
        <w:jc w:val="both"/>
        <w:rPr>
          <w:sz w:val="24"/>
          <w:szCs w:val="24"/>
        </w:rPr>
      </w:pPr>
      <w:r w:rsidRPr="007704A4">
        <w:rPr>
          <w:sz w:val="24"/>
          <w:szCs w:val="24"/>
        </w:rPr>
        <w:t>So how does the network learn? By fixing its mistakes. Backpropagation figures out which weights caused the error, gradient descent nudges them in the right direction. Do this thousands of times and the network gets better. These deep networks now beat humans at recognizing images, understanding speech, and processing language. But they are hungry. They want lots of data and serious computing power. Give them a small dataset and they just learn the training examples by heart—no real understanding of underlying patterns.</w:t>
      </w:r>
    </w:p>
    <w:p w14:paraId="35BF5346" w14:textId="77777777" w:rsidR="007704A4" w:rsidRPr="007704A4" w:rsidRDefault="007704A4" w:rsidP="007704A4">
      <w:pPr>
        <w:bidi w:val="0"/>
        <w:spacing w:after="200" w:line="360" w:lineRule="auto"/>
        <w:jc w:val="both"/>
        <w:rPr>
          <w:sz w:val="24"/>
          <w:szCs w:val="24"/>
        </w:rPr>
      </w:pPr>
      <w:r w:rsidRPr="007704A4">
        <w:rPr>
          <w:sz w:val="24"/>
          <w:szCs w:val="24"/>
        </w:rPr>
        <w:t xml:space="preserve">My dataset contains 144 </w:t>
      </w:r>
      <w:proofErr w:type="gramStart"/>
      <w:r w:rsidRPr="007704A4">
        <w:rPr>
          <w:sz w:val="24"/>
          <w:szCs w:val="24"/>
        </w:rPr>
        <w:t>rows</w:t>
      </w:r>
      <w:proofErr w:type="gramEnd"/>
      <w:r w:rsidRPr="007704A4">
        <w:rPr>
          <w:sz w:val="24"/>
          <w:szCs w:val="24"/>
        </w:rPr>
        <w:t xml:space="preserve"> total. For deep learning, this is tiny. Deep learning models with millions of parameters would likely overfit—memorizing the training set rather than learning real patterns. For small tabular datasets like this one, gradient-boosted trees such as XGBoost usually win. Fewer parameters, less overfitting risk, and they handle mixed data types well.</w:t>
      </w:r>
    </w:p>
    <w:p w14:paraId="55666A67" w14:textId="77777777" w:rsidR="007704A4" w:rsidRPr="00371519" w:rsidRDefault="007704A4" w:rsidP="007704A4">
      <w:pPr>
        <w:bidi w:val="0"/>
        <w:spacing w:after="200" w:line="360" w:lineRule="auto"/>
        <w:jc w:val="both"/>
        <w:rPr>
          <w:sz w:val="24"/>
          <w:szCs w:val="24"/>
        </w:rPr>
      </w:pPr>
    </w:p>
    <w:p w14:paraId="72E3B586" w14:textId="77777777" w:rsidR="003C0EE0" w:rsidRDefault="003C0EE0" w:rsidP="005C17D4">
      <w:pPr>
        <w:bidi w:val="0"/>
        <w:spacing w:before="100" w:after="300"/>
        <w:jc w:val="center"/>
        <w:rPr>
          <w:b/>
          <w:bCs/>
          <w:sz w:val="22"/>
          <w:szCs w:val="22"/>
        </w:rPr>
      </w:pPr>
      <w:r>
        <w:rPr>
          <w:noProof/>
        </w:rPr>
        <w:lastRenderedPageBreak/>
        <w:drawing>
          <wp:inline distT="0" distB="0" distL="0" distR="0" wp14:anchorId="1EF8BCE5" wp14:editId="47737216">
            <wp:extent cx="6417310" cy="3844925"/>
            <wp:effectExtent l="0" t="0" r="2540" b="3175"/>
            <wp:docPr id="1572829643" name="Picture 1" descr="A diagram of a network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829643" name="Picture 1" descr="A diagram of a network  AI-generated content may be incorrect."/>
                    <pic:cNvPicPr/>
                  </pic:nvPicPr>
                  <pic:blipFill>
                    <a:blip r:embed="rId13"/>
                    <a:stretch>
                      <a:fillRect/>
                    </a:stretch>
                  </pic:blipFill>
                  <pic:spPr>
                    <a:xfrm>
                      <a:off x="0" y="0"/>
                      <a:ext cx="6417310" cy="3844925"/>
                    </a:xfrm>
                    <a:prstGeom prst="rect">
                      <a:avLst/>
                    </a:prstGeom>
                  </pic:spPr>
                </pic:pic>
              </a:graphicData>
            </a:graphic>
          </wp:inline>
        </w:drawing>
      </w:r>
    </w:p>
    <w:p w14:paraId="24B7C327" w14:textId="77777777" w:rsidR="00CA02DA" w:rsidRDefault="00752E74" w:rsidP="00BF00BF">
      <w:pPr>
        <w:pStyle w:val="Caption"/>
        <w:bidi w:val="0"/>
      </w:pPr>
      <w:bookmarkStart w:id="24" w:name="_Figure_2_4"/>
      <w:bookmarkStart w:id="25" w:name="_Toc215272149"/>
      <w:r>
        <w:t xml:space="preserve">Figure </w:t>
      </w:r>
      <w:r w:rsidR="00E12E46">
        <w:t>2.</w:t>
      </w:r>
      <w:fldSimple w:instr=" SEQ Figure \* ARABIC ">
        <w:r w:rsidR="00CB18B6">
          <w:rPr>
            <w:noProof/>
          </w:rPr>
          <w:t>4</w:t>
        </w:r>
      </w:fldSimple>
      <w:r>
        <w:t>: Neural Network Architecture</w:t>
      </w:r>
      <w:bookmarkEnd w:id="24"/>
      <w:bookmarkEnd w:id="25"/>
    </w:p>
    <w:p w14:paraId="38C6712E" w14:textId="77777777" w:rsidR="00CA02DA" w:rsidRDefault="00752E74" w:rsidP="00BF00BF">
      <w:pPr>
        <w:pStyle w:val="Caption"/>
        <w:bidi w:val="0"/>
      </w:pPr>
      <w:bookmarkStart w:id="26" w:name="_Table_2_1"/>
      <w:bookmarkStart w:id="27" w:name="_Toc215272171"/>
      <w:r>
        <w:t xml:space="preserve">Table </w:t>
      </w:r>
      <w:r w:rsidR="00121074">
        <w:t>2.1</w:t>
      </w:r>
      <w:r>
        <w:t>: Comparison of AI, ML, and DL</w:t>
      </w:r>
      <w:bookmarkEnd w:id="26"/>
      <w:bookmarkEnd w:id="2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41"/>
        <w:gridCol w:w="2438"/>
        <w:gridCol w:w="2849"/>
        <w:gridCol w:w="2676"/>
      </w:tblGrid>
      <w:tr w:rsidR="00CA02DA" w14:paraId="6C1B27AE"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shd w:val="clear" w:color="auto" w:fill="D5E8F0"/>
          </w:tcPr>
          <w:p w14:paraId="2FF0CC86" w14:textId="77777777" w:rsidR="00CA02DA" w:rsidRDefault="00752E74" w:rsidP="00BF00BF">
            <w:pPr>
              <w:bidi w:val="0"/>
              <w:jc w:val="both"/>
            </w:pPr>
            <w:r>
              <w:rPr>
                <w:b/>
                <w:bCs/>
                <w:sz w:val="22"/>
                <w:szCs w:val="22"/>
              </w:rPr>
              <w:t>Aspect</w:t>
            </w:r>
          </w:p>
        </w:tc>
        <w:tc>
          <w:tcPr>
            <w:tcW w:w="1206" w:type="pct"/>
            <w:tcBorders>
              <w:top w:val="single" w:sz="1" w:space="0" w:color="999999"/>
              <w:left w:val="single" w:sz="1" w:space="0" w:color="999999"/>
              <w:bottom w:val="single" w:sz="1" w:space="0" w:color="999999"/>
              <w:right w:val="single" w:sz="1" w:space="0" w:color="999999"/>
            </w:tcBorders>
            <w:shd w:val="clear" w:color="auto" w:fill="D5E8F0"/>
          </w:tcPr>
          <w:p w14:paraId="43E31037" w14:textId="77777777" w:rsidR="00CA02DA" w:rsidRDefault="00752E74" w:rsidP="00BF00BF">
            <w:pPr>
              <w:bidi w:val="0"/>
              <w:jc w:val="both"/>
            </w:pPr>
            <w:r>
              <w:rPr>
                <w:b/>
                <w:bCs/>
                <w:sz w:val="22"/>
                <w:szCs w:val="22"/>
              </w:rPr>
              <w:t>Traditional AI</w:t>
            </w:r>
          </w:p>
        </w:tc>
        <w:tc>
          <w:tcPr>
            <w:tcW w:w="1410" w:type="pct"/>
            <w:tcBorders>
              <w:top w:val="single" w:sz="1" w:space="0" w:color="999999"/>
              <w:left w:val="single" w:sz="1" w:space="0" w:color="999999"/>
              <w:bottom w:val="single" w:sz="1" w:space="0" w:color="999999"/>
              <w:right w:val="single" w:sz="1" w:space="0" w:color="999999"/>
            </w:tcBorders>
            <w:shd w:val="clear" w:color="auto" w:fill="D5E8F0"/>
          </w:tcPr>
          <w:p w14:paraId="78F1D828" w14:textId="77777777" w:rsidR="00CA02DA" w:rsidRDefault="00752E74" w:rsidP="00BF00BF">
            <w:pPr>
              <w:bidi w:val="0"/>
              <w:jc w:val="both"/>
            </w:pPr>
            <w:r>
              <w:rPr>
                <w:b/>
                <w:bCs/>
                <w:sz w:val="22"/>
                <w:szCs w:val="22"/>
              </w:rPr>
              <w:t>Machine Learning</w:t>
            </w:r>
          </w:p>
        </w:tc>
        <w:tc>
          <w:tcPr>
            <w:tcW w:w="1324" w:type="pct"/>
            <w:tcBorders>
              <w:top w:val="single" w:sz="1" w:space="0" w:color="999999"/>
              <w:left w:val="single" w:sz="1" w:space="0" w:color="999999"/>
              <w:bottom w:val="single" w:sz="1" w:space="0" w:color="999999"/>
              <w:right w:val="single" w:sz="1" w:space="0" w:color="999999"/>
            </w:tcBorders>
            <w:shd w:val="clear" w:color="auto" w:fill="D5E8F0"/>
          </w:tcPr>
          <w:p w14:paraId="70FE6FFD" w14:textId="77777777" w:rsidR="00CA02DA" w:rsidRDefault="00752E74" w:rsidP="00BF00BF">
            <w:pPr>
              <w:bidi w:val="0"/>
              <w:jc w:val="both"/>
            </w:pPr>
            <w:r>
              <w:rPr>
                <w:b/>
                <w:bCs/>
                <w:sz w:val="22"/>
                <w:szCs w:val="22"/>
              </w:rPr>
              <w:t>Deep Learning</w:t>
            </w:r>
          </w:p>
        </w:tc>
      </w:tr>
      <w:tr w:rsidR="00CA02DA" w14:paraId="01D93D30"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68CE3844" w14:textId="77777777" w:rsidR="00CA02DA" w:rsidRDefault="00752E74" w:rsidP="00BF00BF">
            <w:pPr>
              <w:bidi w:val="0"/>
              <w:jc w:val="both"/>
            </w:pPr>
            <w:r>
              <w:rPr>
                <w:b/>
                <w:bCs/>
                <w:sz w:val="22"/>
                <w:szCs w:val="22"/>
              </w:rPr>
              <w:t>Learning Method</w:t>
            </w:r>
          </w:p>
        </w:tc>
        <w:tc>
          <w:tcPr>
            <w:tcW w:w="1206" w:type="pct"/>
            <w:tcBorders>
              <w:top w:val="single" w:sz="1" w:space="0" w:color="999999"/>
              <w:left w:val="single" w:sz="1" w:space="0" w:color="999999"/>
              <w:bottom w:val="single" w:sz="1" w:space="0" w:color="999999"/>
              <w:right w:val="single" w:sz="1" w:space="0" w:color="999999"/>
            </w:tcBorders>
          </w:tcPr>
          <w:p w14:paraId="4A5184DC" w14:textId="77777777" w:rsidR="00CA02DA" w:rsidRDefault="00752E74" w:rsidP="00BF00BF">
            <w:pPr>
              <w:bidi w:val="0"/>
              <w:jc w:val="both"/>
            </w:pPr>
            <w:r>
              <w:rPr>
                <w:sz w:val="22"/>
                <w:szCs w:val="22"/>
              </w:rPr>
              <w:t>Rule-based, programmed</w:t>
            </w:r>
          </w:p>
        </w:tc>
        <w:tc>
          <w:tcPr>
            <w:tcW w:w="1410" w:type="pct"/>
            <w:tcBorders>
              <w:top w:val="single" w:sz="1" w:space="0" w:color="999999"/>
              <w:left w:val="single" w:sz="1" w:space="0" w:color="999999"/>
              <w:bottom w:val="single" w:sz="1" w:space="0" w:color="999999"/>
              <w:right w:val="single" w:sz="1" w:space="0" w:color="999999"/>
            </w:tcBorders>
          </w:tcPr>
          <w:p w14:paraId="3462C4F0" w14:textId="77777777" w:rsidR="00CA02DA" w:rsidRDefault="00752E74" w:rsidP="00BF00BF">
            <w:pPr>
              <w:bidi w:val="0"/>
              <w:jc w:val="both"/>
            </w:pPr>
            <w:proofErr w:type="gramStart"/>
            <w:r>
              <w:rPr>
                <w:sz w:val="22"/>
                <w:szCs w:val="22"/>
              </w:rPr>
              <w:t>Learns</w:t>
            </w:r>
            <w:proofErr w:type="gramEnd"/>
            <w:r>
              <w:rPr>
                <w:sz w:val="22"/>
                <w:szCs w:val="22"/>
              </w:rPr>
              <w:t xml:space="preserve"> from data</w:t>
            </w:r>
          </w:p>
        </w:tc>
        <w:tc>
          <w:tcPr>
            <w:tcW w:w="1324" w:type="pct"/>
            <w:tcBorders>
              <w:top w:val="single" w:sz="1" w:space="0" w:color="999999"/>
              <w:left w:val="single" w:sz="1" w:space="0" w:color="999999"/>
              <w:bottom w:val="single" w:sz="1" w:space="0" w:color="999999"/>
              <w:right w:val="single" w:sz="1" w:space="0" w:color="999999"/>
            </w:tcBorders>
          </w:tcPr>
          <w:p w14:paraId="4C29FCEF" w14:textId="77777777" w:rsidR="00CA02DA" w:rsidRDefault="00752E74" w:rsidP="00BF00BF">
            <w:pPr>
              <w:bidi w:val="0"/>
              <w:jc w:val="both"/>
            </w:pPr>
            <w:r>
              <w:rPr>
                <w:sz w:val="22"/>
                <w:szCs w:val="22"/>
              </w:rPr>
              <w:t>Learns hierarchical features</w:t>
            </w:r>
          </w:p>
        </w:tc>
      </w:tr>
      <w:tr w:rsidR="00CA02DA" w14:paraId="348C407F"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060CFE2F" w14:textId="77777777" w:rsidR="00CA02DA" w:rsidRDefault="00752E74" w:rsidP="00BF00BF">
            <w:pPr>
              <w:bidi w:val="0"/>
              <w:jc w:val="both"/>
            </w:pPr>
            <w:r>
              <w:rPr>
                <w:b/>
                <w:bCs/>
                <w:sz w:val="22"/>
                <w:szCs w:val="22"/>
              </w:rPr>
              <w:t>Data Requirement</w:t>
            </w:r>
          </w:p>
        </w:tc>
        <w:tc>
          <w:tcPr>
            <w:tcW w:w="1206" w:type="pct"/>
            <w:tcBorders>
              <w:top w:val="single" w:sz="1" w:space="0" w:color="999999"/>
              <w:left w:val="single" w:sz="1" w:space="0" w:color="999999"/>
              <w:bottom w:val="single" w:sz="1" w:space="0" w:color="999999"/>
              <w:right w:val="single" w:sz="1" w:space="0" w:color="999999"/>
            </w:tcBorders>
          </w:tcPr>
          <w:p w14:paraId="3B7FF6D7" w14:textId="77777777" w:rsidR="00CA02DA" w:rsidRDefault="00752E74" w:rsidP="00BF00BF">
            <w:pPr>
              <w:bidi w:val="0"/>
              <w:jc w:val="both"/>
            </w:pPr>
            <w:r>
              <w:rPr>
                <w:sz w:val="22"/>
                <w:szCs w:val="22"/>
              </w:rPr>
              <w:t>Minimal</w:t>
            </w:r>
          </w:p>
        </w:tc>
        <w:tc>
          <w:tcPr>
            <w:tcW w:w="1410" w:type="pct"/>
            <w:tcBorders>
              <w:top w:val="single" w:sz="1" w:space="0" w:color="999999"/>
              <w:left w:val="single" w:sz="1" w:space="0" w:color="999999"/>
              <w:bottom w:val="single" w:sz="1" w:space="0" w:color="999999"/>
              <w:right w:val="single" w:sz="1" w:space="0" w:color="999999"/>
            </w:tcBorders>
          </w:tcPr>
          <w:p w14:paraId="372D758E" w14:textId="77777777" w:rsidR="00CA02DA" w:rsidRDefault="00752E74" w:rsidP="00BF00BF">
            <w:pPr>
              <w:bidi w:val="0"/>
              <w:jc w:val="both"/>
            </w:pPr>
            <w:r>
              <w:rPr>
                <w:sz w:val="22"/>
                <w:szCs w:val="22"/>
              </w:rPr>
              <w:t>Moderate (100s-1000s)</w:t>
            </w:r>
          </w:p>
        </w:tc>
        <w:tc>
          <w:tcPr>
            <w:tcW w:w="1324" w:type="pct"/>
            <w:tcBorders>
              <w:top w:val="single" w:sz="1" w:space="0" w:color="999999"/>
              <w:left w:val="single" w:sz="1" w:space="0" w:color="999999"/>
              <w:bottom w:val="single" w:sz="1" w:space="0" w:color="999999"/>
              <w:right w:val="single" w:sz="1" w:space="0" w:color="999999"/>
            </w:tcBorders>
          </w:tcPr>
          <w:p w14:paraId="6603A2DF" w14:textId="77777777" w:rsidR="00CA02DA" w:rsidRDefault="00752E74" w:rsidP="00BF00BF">
            <w:pPr>
              <w:bidi w:val="0"/>
              <w:jc w:val="both"/>
            </w:pPr>
            <w:r>
              <w:rPr>
                <w:sz w:val="22"/>
                <w:szCs w:val="22"/>
              </w:rPr>
              <w:t>Large (10,000s+)</w:t>
            </w:r>
          </w:p>
        </w:tc>
      </w:tr>
      <w:tr w:rsidR="00CA02DA" w14:paraId="3743F5D1"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039308CE" w14:textId="77777777" w:rsidR="00CA02DA" w:rsidRDefault="00752E74" w:rsidP="00BF00BF">
            <w:pPr>
              <w:bidi w:val="0"/>
              <w:jc w:val="both"/>
            </w:pPr>
            <w:r>
              <w:rPr>
                <w:b/>
                <w:bCs/>
                <w:sz w:val="22"/>
                <w:szCs w:val="22"/>
              </w:rPr>
              <w:t>Interpretability</w:t>
            </w:r>
          </w:p>
        </w:tc>
        <w:tc>
          <w:tcPr>
            <w:tcW w:w="1206" w:type="pct"/>
            <w:tcBorders>
              <w:top w:val="single" w:sz="1" w:space="0" w:color="999999"/>
              <w:left w:val="single" w:sz="1" w:space="0" w:color="999999"/>
              <w:bottom w:val="single" w:sz="1" w:space="0" w:color="999999"/>
              <w:right w:val="single" w:sz="1" w:space="0" w:color="999999"/>
            </w:tcBorders>
          </w:tcPr>
          <w:p w14:paraId="3AC570F2" w14:textId="77777777" w:rsidR="00CA02DA" w:rsidRDefault="00752E74" w:rsidP="00BF00BF">
            <w:pPr>
              <w:bidi w:val="0"/>
              <w:jc w:val="both"/>
            </w:pPr>
            <w:r>
              <w:rPr>
                <w:sz w:val="22"/>
                <w:szCs w:val="22"/>
              </w:rPr>
              <w:t>High</w:t>
            </w:r>
          </w:p>
        </w:tc>
        <w:tc>
          <w:tcPr>
            <w:tcW w:w="1410" w:type="pct"/>
            <w:tcBorders>
              <w:top w:val="single" w:sz="1" w:space="0" w:color="999999"/>
              <w:left w:val="single" w:sz="1" w:space="0" w:color="999999"/>
              <w:bottom w:val="single" w:sz="1" w:space="0" w:color="999999"/>
              <w:right w:val="single" w:sz="1" w:space="0" w:color="999999"/>
            </w:tcBorders>
          </w:tcPr>
          <w:p w14:paraId="438AD0E6" w14:textId="77777777" w:rsidR="00CA02DA" w:rsidRDefault="00752E74" w:rsidP="00BF00BF">
            <w:pPr>
              <w:bidi w:val="0"/>
              <w:jc w:val="both"/>
            </w:pPr>
            <w:r>
              <w:rPr>
                <w:sz w:val="22"/>
                <w:szCs w:val="22"/>
              </w:rPr>
              <w:t>Medium</w:t>
            </w:r>
          </w:p>
        </w:tc>
        <w:tc>
          <w:tcPr>
            <w:tcW w:w="1324" w:type="pct"/>
            <w:tcBorders>
              <w:top w:val="single" w:sz="1" w:space="0" w:color="999999"/>
              <w:left w:val="single" w:sz="1" w:space="0" w:color="999999"/>
              <w:bottom w:val="single" w:sz="1" w:space="0" w:color="999999"/>
              <w:right w:val="single" w:sz="1" w:space="0" w:color="999999"/>
            </w:tcBorders>
          </w:tcPr>
          <w:p w14:paraId="3F7CF15B" w14:textId="77777777" w:rsidR="00CA02DA" w:rsidRDefault="00752E74" w:rsidP="00BF00BF">
            <w:pPr>
              <w:bidi w:val="0"/>
              <w:jc w:val="both"/>
            </w:pPr>
            <w:r>
              <w:rPr>
                <w:sz w:val="22"/>
                <w:szCs w:val="22"/>
              </w:rPr>
              <w:t>Low (black box)</w:t>
            </w:r>
          </w:p>
        </w:tc>
      </w:tr>
      <w:tr w:rsidR="00CA02DA" w14:paraId="53E3FC02"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453A30E3" w14:textId="77777777" w:rsidR="00CA02DA" w:rsidRDefault="00752E74" w:rsidP="00BF00BF">
            <w:pPr>
              <w:bidi w:val="0"/>
              <w:jc w:val="both"/>
            </w:pPr>
            <w:r>
              <w:rPr>
                <w:b/>
                <w:bCs/>
                <w:sz w:val="22"/>
                <w:szCs w:val="22"/>
              </w:rPr>
              <w:t>Example Algorithms</w:t>
            </w:r>
          </w:p>
        </w:tc>
        <w:tc>
          <w:tcPr>
            <w:tcW w:w="1206" w:type="pct"/>
            <w:tcBorders>
              <w:top w:val="single" w:sz="1" w:space="0" w:color="999999"/>
              <w:left w:val="single" w:sz="1" w:space="0" w:color="999999"/>
              <w:bottom w:val="single" w:sz="1" w:space="0" w:color="999999"/>
              <w:right w:val="single" w:sz="1" w:space="0" w:color="999999"/>
            </w:tcBorders>
          </w:tcPr>
          <w:p w14:paraId="647245C3" w14:textId="77777777" w:rsidR="00CA02DA" w:rsidRDefault="00752E74" w:rsidP="00BF00BF">
            <w:pPr>
              <w:bidi w:val="0"/>
              <w:jc w:val="both"/>
            </w:pPr>
            <w:r>
              <w:rPr>
                <w:sz w:val="22"/>
                <w:szCs w:val="22"/>
              </w:rPr>
              <w:t>Expert systems</w:t>
            </w:r>
          </w:p>
        </w:tc>
        <w:tc>
          <w:tcPr>
            <w:tcW w:w="1410" w:type="pct"/>
            <w:tcBorders>
              <w:top w:val="single" w:sz="1" w:space="0" w:color="999999"/>
              <w:left w:val="single" w:sz="1" w:space="0" w:color="999999"/>
              <w:bottom w:val="single" w:sz="1" w:space="0" w:color="999999"/>
              <w:right w:val="single" w:sz="1" w:space="0" w:color="999999"/>
            </w:tcBorders>
          </w:tcPr>
          <w:p w14:paraId="0EEB26C1" w14:textId="77777777" w:rsidR="00CA02DA" w:rsidRDefault="00752E74" w:rsidP="00BF00BF">
            <w:pPr>
              <w:bidi w:val="0"/>
              <w:jc w:val="both"/>
            </w:pPr>
            <w:r>
              <w:rPr>
                <w:sz w:val="22"/>
                <w:szCs w:val="22"/>
              </w:rPr>
              <w:t>XGBoost, Random Forest</w:t>
            </w:r>
          </w:p>
        </w:tc>
        <w:tc>
          <w:tcPr>
            <w:tcW w:w="1324" w:type="pct"/>
            <w:tcBorders>
              <w:top w:val="single" w:sz="1" w:space="0" w:color="999999"/>
              <w:left w:val="single" w:sz="1" w:space="0" w:color="999999"/>
              <w:bottom w:val="single" w:sz="1" w:space="0" w:color="999999"/>
              <w:right w:val="single" w:sz="1" w:space="0" w:color="999999"/>
            </w:tcBorders>
          </w:tcPr>
          <w:p w14:paraId="6E3A7694" w14:textId="77777777" w:rsidR="00CA02DA" w:rsidRDefault="00752E74" w:rsidP="00BF00BF">
            <w:pPr>
              <w:bidi w:val="0"/>
              <w:jc w:val="both"/>
            </w:pPr>
            <w:r>
              <w:rPr>
                <w:sz w:val="22"/>
                <w:szCs w:val="22"/>
              </w:rPr>
              <w:t>CNN, Transformers</w:t>
            </w:r>
          </w:p>
        </w:tc>
      </w:tr>
      <w:tr w:rsidR="00CA02DA" w14:paraId="478E010C" w14:textId="77777777" w:rsidTr="00EC1ECB">
        <w:trPr>
          <w:jc w:val="center"/>
        </w:trPr>
        <w:tc>
          <w:tcPr>
            <w:tcW w:w="1059" w:type="pct"/>
            <w:tcBorders>
              <w:top w:val="single" w:sz="1" w:space="0" w:color="999999"/>
              <w:left w:val="single" w:sz="1" w:space="0" w:color="999999"/>
              <w:bottom w:val="single" w:sz="1" w:space="0" w:color="999999"/>
              <w:right w:val="single" w:sz="1" w:space="0" w:color="999999"/>
            </w:tcBorders>
          </w:tcPr>
          <w:p w14:paraId="6C47B676" w14:textId="77777777" w:rsidR="00CA02DA" w:rsidRDefault="00752E74" w:rsidP="00BF00BF">
            <w:pPr>
              <w:bidi w:val="0"/>
              <w:jc w:val="both"/>
            </w:pPr>
            <w:r>
              <w:rPr>
                <w:b/>
                <w:bCs/>
                <w:sz w:val="22"/>
                <w:szCs w:val="22"/>
              </w:rPr>
              <w:t>Best For</w:t>
            </w:r>
          </w:p>
        </w:tc>
        <w:tc>
          <w:tcPr>
            <w:tcW w:w="1206" w:type="pct"/>
            <w:tcBorders>
              <w:top w:val="single" w:sz="1" w:space="0" w:color="999999"/>
              <w:left w:val="single" w:sz="1" w:space="0" w:color="999999"/>
              <w:bottom w:val="single" w:sz="1" w:space="0" w:color="999999"/>
              <w:right w:val="single" w:sz="1" w:space="0" w:color="999999"/>
            </w:tcBorders>
          </w:tcPr>
          <w:p w14:paraId="162FAFA0" w14:textId="77777777" w:rsidR="00CA02DA" w:rsidRDefault="00752E74" w:rsidP="00BF00BF">
            <w:pPr>
              <w:bidi w:val="0"/>
              <w:jc w:val="both"/>
            </w:pPr>
            <w:r>
              <w:rPr>
                <w:sz w:val="22"/>
                <w:szCs w:val="22"/>
              </w:rPr>
              <w:t>Well-defined rules</w:t>
            </w:r>
          </w:p>
        </w:tc>
        <w:tc>
          <w:tcPr>
            <w:tcW w:w="1410" w:type="pct"/>
            <w:tcBorders>
              <w:top w:val="single" w:sz="1" w:space="0" w:color="999999"/>
              <w:left w:val="single" w:sz="1" w:space="0" w:color="999999"/>
              <w:bottom w:val="single" w:sz="1" w:space="0" w:color="999999"/>
              <w:right w:val="single" w:sz="1" w:space="0" w:color="999999"/>
            </w:tcBorders>
          </w:tcPr>
          <w:p w14:paraId="3E715030" w14:textId="77777777" w:rsidR="00CA02DA" w:rsidRDefault="00752E74" w:rsidP="00BF00BF">
            <w:pPr>
              <w:bidi w:val="0"/>
              <w:jc w:val="both"/>
            </w:pPr>
            <w:r>
              <w:rPr>
                <w:sz w:val="22"/>
                <w:szCs w:val="22"/>
              </w:rPr>
              <w:t>Tabular data, limited samples</w:t>
            </w:r>
          </w:p>
        </w:tc>
        <w:tc>
          <w:tcPr>
            <w:tcW w:w="1324" w:type="pct"/>
            <w:tcBorders>
              <w:top w:val="single" w:sz="1" w:space="0" w:color="999999"/>
              <w:left w:val="single" w:sz="1" w:space="0" w:color="999999"/>
              <w:bottom w:val="single" w:sz="1" w:space="0" w:color="999999"/>
              <w:right w:val="single" w:sz="1" w:space="0" w:color="999999"/>
            </w:tcBorders>
          </w:tcPr>
          <w:p w14:paraId="1C1E0AB8" w14:textId="77777777" w:rsidR="00CA02DA" w:rsidRDefault="00752E74" w:rsidP="00BF00BF">
            <w:pPr>
              <w:bidi w:val="0"/>
              <w:jc w:val="both"/>
            </w:pPr>
            <w:r>
              <w:rPr>
                <w:sz w:val="22"/>
                <w:szCs w:val="22"/>
              </w:rPr>
              <w:t>Images, text, large datasets</w:t>
            </w:r>
          </w:p>
        </w:tc>
      </w:tr>
    </w:tbl>
    <w:p w14:paraId="5EB6FF2D" w14:textId="30C03BBD" w:rsidR="005C17D4" w:rsidRDefault="00A449B3">
      <w:pPr>
        <w:bidi w:val="0"/>
      </w:pPr>
      <w:r w:rsidRPr="00A449B3">
        <w:rPr>
          <w:i/>
          <w:iCs/>
          <w:color w:val="666666"/>
        </w:rPr>
        <w:t>Source: Author's compilation based on Russell and Norvig (2020) and Goodfellow et al. (2016)</w:t>
      </w:r>
    </w:p>
    <w:p w14:paraId="2D68381E" w14:textId="77777777" w:rsidR="00CA02DA" w:rsidRDefault="00752E74" w:rsidP="00BF00BF">
      <w:pPr>
        <w:pStyle w:val="Heading2"/>
        <w:jc w:val="both"/>
      </w:pPr>
      <w:bookmarkStart w:id="28" w:name="_Toc216923532"/>
      <w:r>
        <w:t>2.6 Ensemble Methods</w:t>
      </w:r>
      <w:bookmarkEnd w:id="28"/>
    </w:p>
    <w:p w14:paraId="01B8A6B2" w14:textId="77777777" w:rsidR="00302B15" w:rsidRPr="00302B15" w:rsidRDefault="00302B15" w:rsidP="00302B15">
      <w:pPr>
        <w:bidi w:val="0"/>
        <w:spacing w:after="200" w:line="360" w:lineRule="auto"/>
        <w:jc w:val="both"/>
        <w:rPr>
          <w:sz w:val="24"/>
          <w:szCs w:val="24"/>
        </w:rPr>
      </w:pPr>
      <w:r w:rsidRPr="00302B15">
        <w:rPr>
          <w:sz w:val="24"/>
          <w:szCs w:val="24"/>
        </w:rPr>
        <w:t xml:space="preserve">Why use one model when you can use many? Ensemble methods take predictions from several models and combine them into one final answer (Chen &amp; </w:t>
      </w:r>
      <w:proofErr w:type="spellStart"/>
      <w:r w:rsidRPr="00302B15">
        <w:rPr>
          <w:sz w:val="24"/>
          <w:szCs w:val="24"/>
        </w:rPr>
        <w:t>Guestrin</w:t>
      </w:r>
      <w:proofErr w:type="spellEnd"/>
      <w:r w:rsidRPr="00302B15">
        <w:rPr>
          <w:sz w:val="24"/>
          <w:szCs w:val="24"/>
        </w:rPr>
        <w:t xml:space="preserve">, 2016). Each model catches different patterns, misses different things. Put them together and errors tend to </w:t>
      </w:r>
      <w:proofErr w:type="gramStart"/>
      <w:r w:rsidRPr="00302B15">
        <w:rPr>
          <w:sz w:val="24"/>
          <w:szCs w:val="24"/>
        </w:rPr>
        <w:t>cancel out</w:t>
      </w:r>
      <w:proofErr w:type="gramEnd"/>
      <w:r w:rsidRPr="00302B15">
        <w:rPr>
          <w:sz w:val="24"/>
          <w:szCs w:val="24"/>
        </w:rPr>
        <w:t>.</w:t>
      </w:r>
    </w:p>
    <w:p w14:paraId="23DFB58F" w14:textId="77777777" w:rsidR="00302B15" w:rsidRPr="00302B15" w:rsidRDefault="00302B15" w:rsidP="00302B15">
      <w:pPr>
        <w:bidi w:val="0"/>
        <w:spacing w:after="200" w:line="360" w:lineRule="auto"/>
        <w:jc w:val="both"/>
        <w:rPr>
          <w:sz w:val="24"/>
          <w:szCs w:val="24"/>
        </w:rPr>
      </w:pPr>
      <w:r w:rsidRPr="00302B15">
        <w:rPr>
          <w:sz w:val="24"/>
          <w:szCs w:val="24"/>
        </w:rPr>
        <w:t xml:space="preserve">There are three main ways to do this. Bagging trains models separately on random subsets of the data, then averages what they predict. Random forests work this way. Boosting is </w:t>
      </w:r>
      <w:proofErr w:type="gramStart"/>
      <w:r w:rsidRPr="00302B15">
        <w:rPr>
          <w:sz w:val="24"/>
          <w:szCs w:val="24"/>
        </w:rPr>
        <w:t>different—models</w:t>
      </w:r>
      <w:proofErr w:type="gramEnd"/>
      <w:r w:rsidRPr="00302B15">
        <w:rPr>
          <w:sz w:val="24"/>
          <w:szCs w:val="24"/>
        </w:rPr>
        <w:t xml:space="preserve"> are built one after another, each one focusing on cases the previous models got wrong. XGBoost uses boosting. Stacking takes a third approach: train several different models, then train another model on top to combine their outputs.</w:t>
      </w:r>
    </w:p>
    <w:p w14:paraId="5844FFF3" w14:textId="77777777" w:rsidR="00302B15" w:rsidRPr="00302B15" w:rsidRDefault="00302B15" w:rsidP="00302B15">
      <w:pPr>
        <w:bidi w:val="0"/>
        <w:spacing w:after="200" w:line="360" w:lineRule="auto"/>
        <w:jc w:val="both"/>
        <w:rPr>
          <w:sz w:val="24"/>
          <w:szCs w:val="24"/>
        </w:rPr>
      </w:pPr>
      <w:r w:rsidRPr="00302B15">
        <w:rPr>
          <w:sz w:val="24"/>
          <w:szCs w:val="24"/>
        </w:rPr>
        <w:lastRenderedPageBreak/>
        <w:t>For this thesis, boosting matters most. It works well on tabular data like mine, captures complex interactions between variables, and does not need massive amounts of training data to perform.</w:t>
      </w:r>
    </w:p>
    <w:p w14:paraId="6FAA10D0" w14:textId="77777777" w:rsidR="00302B15" w:rsidRDefault="00302B15" w:rsidP="00302B15">
      <w:pPr>
        <w:bidi w:val="0"/>
        <w:spacing w:after="200" w:line="360" w:lineRule="auto"/>
        <w:jc w:val="both"/>
        <w:rPr>
          <w:sz w:val="24"/>
          <w:szCs w:val="24"/>
        </w:rPr>
      </w:pPr>
    </w:p>
    <w:p w14:paraId="31F16B55" w14:textId="77777777" w:rsidR="00302B15" w:rsidRDefault="00302B15" w:rsidP="00302B15">
      <w:pPr>
        <w:bidi w:val="0"/>
        <w:spacing w:after="200" w:line="360" w:lineRule="auto"/>
        <w:jc w:val="both"/>
        <w:rPr>
          <w:sz w:val="24"/>
          <w:szCs w:val="24"/>
        </w:rPr>
      </w:pPr>
    </w:p>
    <w:p w14:paraId="6B57AFE6" w14:textId="77777777" w:rsidR="003C0EE0" w:rsidRDefault="003C0EE0" w:rsidP="00D85044">
      <w:pPr>
        <w:bidi w:val="0"/>
        <w:spacing w:before="100" w:after="300"/>
        <w:jc w:val="center"/>
        <w:rPr>
          <w:b/>
          <w:bCs/>
          <w:sz w:val="22"/>
          <w:szCs w:val="22"/>
        </w:rPr>
      </w:pPr>
      <w:r>
        <w:rPr>
          <w:noProof/>
        </w:rPr>
        <w:drawing>
          <wp:inline distT="0" distB="0" distL="0" distR="0" wp14:anchorId="32EC881D" wp14:editId="76429F4E">
            <wp:extent cx="5693775" cy="2838090"/>
            <wp:effectExtent l="0" t="0" r="2540" b="635"/>
            <wp:docPr id="2011015451" name="Picture 1" descr="A screenshot of a computer screen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15451" name="Picture 1" descr="A screenshot of a computer screen  AI-generated content may be incorrect."/>
                    <pic:cNvPicPr/>
                  </pic:nvPicPr>
                  <pic:blipFill rotWithShape="1">
                    <a:blip r:embed="rId14"/>
                    <a:srcRect t="1467" b="4394"/>
                    <a:stretch>
                      <a:fillRect/>
                    </a:stretch>
                  </pic:blipFill>
                  <pic:spPr bwMode="auto">
                    <a:xfrm>
                      <a:off x="0" y="0"/>
                      <a:ext cx="5769003" cy="2875588"/>
                    </a:xfrm>
                    <a:prstGeom prst="rect">
                      <a:avLst/>
                    </a:prstGeom>
                    <a:ln>
                      <a:noFill/>
                    </a:ln>
                    <a:extLst>
                      <a:ext uri="{53640926-AAD7-44D8-BBD7-CCE9431645EC}">
                        <a14:shadowObscured xmlns:a14="http://schemas.microsoft.com/office/drawing/2010/main"/>
                      </a:ext>
                    </a:extLst>
                  </pic:spPr>
                </pic:pic>
              </a:graphicData>
            </a:graphic>
          </wp:inline>
        </w:drawing>
      </w:r>
    </w:p>
    <w:p w14:paraId="1E03FBA0" w14:textId="761BD087" w:rsidR="007C7571" w:rsidRDefault="00752E74" w:rsidP="00BF00BF">
      <w:pPr>
        <w:pStyle w:val="Caption"/>
        <w:bidi w:val="0"/>
      </w:pPr>
      <w:bookmarkStart w:id="29" w:name="_Figure_2_5"/>
      <w:bookmarkStart w:id="30" w:name="_Toc215272150"/>
      <w:r>
        <w:t xml:space="preserve">Figure </w:t>
      </w:r>
      <w:r w:rsidR="006F2571">
        <w:t>2.</w:t>
      </w:r>
      <w:fldSimple w:instr=" SEQ Figure \* ARABIC ">
        <w:r w:rsidR="00CB18B6">
          <w:rPr>
            <w:noProof/>
          </w:rPr>
          <w:t>5</w:t>
        </w:r>
      </w:fldSimple>
      <w:r>
        <w:t>: Ensemble Methods Comparison</w:t>
      </w:r>
      <w:bookmarkEnd w:id="29"/>
      <w:bookmarkEnd w:id="30"/>
    </w:p>
    <w:p w14:paraId="19D8EEBC" w14:textId="77777777" w:rsidR="00CA02DA" w:rsidRDefault="00752E74" w:rsidP="00BF00BF">
      <w:pPr>
        <w:pStyle w:val="Heading2"/>
        <w:jc w:val="both"/>
      </w:pPr>
      <w:bookmarkStart w:id="31" w:name="_Toc216923533"/>
      <w:r>
        <w:t>2.7 The XGBoost Algorithm</w:t>
      </w:r>
      <w:bookmarkEnd w:id="31"/>
    </w:p>
    <w:p w14:paraId="6E253ACD" w14:textId="77777777" w:rsidR="00467EF1" w:rsidRPr="00467EF1" w:rsidRDefault="00467EF1" w:rsidP="00467EF1">
      <w:pPr>
        <w:bidi w:val="0"/>
        <w:spacing w:after="200" w:line="360" w:lineRule="auto"/>
        <w:jc w:val="both"/>
        <w:rPr>
          <w:sz w:val="24"/>
          <w:szCs w:val="24"/>
        </w:rPr>
      </w:pPr>
      <w:r w:rsidRPr="00467EF1">
        <w:rPr>
          <w:sz w:val="24"/>
          <w:szCs w:val="24"/>
        </w:rPr>
        <w:t xml:space="preserve">XGBoost stands for Extreme Gradient Boosting (Chen &amp; </w:t>
      </w:r>
      <w:proofErr w:type="spellStart"/>
      <w:r w:rsidRPr="00467EF1">
        <w:rPr>
          <w:sz w:val="24"/>
          <w:szCs w:val="24"/>
        </w:rPr>
        <w:t>Guestrin</w:t>
      </w:r>
      <w:proofErr w:type="spellEnd"/>
      <w:r w:rsidRPr="00467EF1">
        <w:rPr>
          <w:sz w:val="24"/>
          <w:szCs w:val="24"/>
        </w:rPr>
        <w:t>, 2016). It builds decision trees one after another, each tree fixing mistakes from the previous ones. Regularization is baked in, so the model does not easily overfit.</w:t>
      </w:r>
    </w:p>
    <w:p w14:paraId="254DB253" w14:textId="77777777" w:rsidR="00467EF1" w:rsidRPr="00467EF1" w:rsidRDefault="00467EF1" w:rsidP="00467EF1">
      <w:pPr>
        <w:bidi w:val="0"/>
        <w:spacing w:after="200" w:line="360" w:lineRule="auto"/>
        <w:jc w:val="both"/>
        <w:rPr>
          <w:sz w:val="24"/>
          <w:szCs w:val="24"/>
        </w:rPr>
      </w:pPr>
      <w:r w:rsidRPr="00467EF1">
        <w:rPr>
          <w:sz w:val="24"/>
          <w:szCs w:val="24"/>
        </w:rPr>
        <w:t>Why did I choose it? Several reasons. It handles mixed feature types without complaint. Missing values do not break it. I can customize the loss function if needed. And most importantly for this research, it tells me which variables matter most—feature importance scores come built in.</w:t>
      </w:r>
    </w:p>
    <w:p w14:paraId="30BEEAB4" w14:textId="77777777" w:rsidR="00467EF1" w:rsidRPr="00467EF1" w:rsidRDefault="00467EF1" w:rsidP="00467EF1">
      <w:pPr>
        <w:bidi w:val="0"/>
        <w:spacing w:after="200" w:line="360" w:lineRule="auto"/>
        <w:jc w:val="both"/>
        <w:rPr>
          <w:sz w:val="24"/>
          <w:szCs w:val="24"/>
        </w:rPr>
      </w:pPr>
      <w:r w:rsidRPr="00467EF1">
        <w:rPr>
          <w:sz w:val="24"/>
          <w:szCs w:val="24"/>
        </w:rPr>
        <w:t xml:space="preserve">I use XGBoost for all three models in this thesis. Model A takes economic </w:t>
      </w:r>
      <w:proofErr w:type="gramStart"/>
      <w:r w:rsidRPr="00467EF1">
        <w:rPr>
          <w:sz w:val="24"/>
          <w:szCs w:val="24"/>
        </w:rPr>
        <w:t>inputs</w:t>
      </w:r>
      <w:proofErr w:type="gramEnd"/>
      <w:r w:rsidRPr="00467EF1">
        <w:rPr>
          <w:sz w:val="24"/>
          <w:szCs w:val="24"/>
        </w:rPr>
        <w:t xml:space="preserve"> only. Model B mixes satellite data with population density. Model C uses satellites alone. Same algorithm, different inputs, direct comparison.</w:t>
      </w:r>
    </w:p>
    <w:p w14:paraId="273EB8FC" w14:textId="77777777" w:rsidR="00467EF1" w:rsidRPr="00467EF1" w:rsidRDefault="00467EF1" w:rsidP="00467EF1">
      <w:pPr>
        <w:bidi w:val="0"/>
        <w:spacing w:after="200" w:line="360" w:lineRule="auto"/>
        <w:jc w:val="both"/>
        <w:rPr>
          <w:sz w:val="24"/>
          <w:szCs w:val="24"/>
        </w:rPr>
      </w:pPr>
      <w:r w:rsidRPr="00467EF1">
        <w:rPr>
          <w:sz w:val="24"/>
          <w:szCs w:val="24"/>
        </w:rPr>
        <w:t>Given 144 observations and tabular data, XGBoost hits a sweet spot: accurate enough, resistant to overfitting, and interpretable.</w:t>
      </w:r>
    </w:p>
    <w:p w14:paraId="672763B4" w14:textId="77777777" w:rsidR="00467EF1" w:rsidRDefault="00467EF1" w:rsidP="00467EF1">
      <w:pPr>
        <w:bidi w:val="0"/>
        <w:spacing w:after="200" w:line="360" w:lineRule="auto"/>
        <w:jc w:val="both"/>
        <w:rPr>
          <w:sz w:val="24"/>
          <w:szCs w:val="24"/>
        </w:rPr>
      </w:pPr>
    </w:p>
    <w:p w14:paraId="6D0A2A56" w14:textId="77777777" w:rsidR="007C7571" w:rsidRDefault="007C7571" w:rsidP="007C7571">
      <w:pPr>
        <w:bidi w:val="0"/>
        <w:spacing w:after="200" w:line="360" w:lineRule="auto"/>
        <w:jc w:val="both"/>
        <w:rPr>
          <w:sz w:val="24"/>
          <w:szCs w:val="24"/>
        </w:rPr>
      </w:pPr>
    </w:p>
    <w:p w14:paraId="0C36FC8F" w14:textId="77777777" w:rsidR="00CA02DA" w:rsidRDefault="00752E74" w:rsidP="00BF00BF">
      <w:pPr>
        <w:pStyle w:val="Heading2"/>
        <w:jc w:val="both"/>
      </w:pPr>
      <w:bookmarkStart w:id="32" w:name="_Toc216923534"/>
      <w:r>
        <w:t>2.8 Greenhouse Gas Emissions and Climate Policy</w:t>
      </w:r>
      <w:bookmarkEnd w:id="32"/>
    </w:p>
    <w:p w14:paraId="050BCC67" w14:textId="63F54122" w:rsidR="00E350C9" w:rsidRPr="00E350C9" w:rsidRDefault="00E350C9" w:rsidP="00E350C9">
      <w:pPr>
        <w:bidi w:val="0"/>
        <w:spacing w:after="200" w:line="360" w:lineRule="auto"/>
        <w:jc w:val="both"/>
        <w:rPr>
          <w:sz w:val="24"/>
          <w:szCs w:val="24"/>
        </w:rPr>
      </w:pPr>
      <w:r w:rsidRPr="00B3380D">
        <w:rPr>
          <w:sz w:val="24"/>
          <w:szCs w:val="24"/>
        </w:rPr>
        <w:t xml:space="preserve">Carbon dioxide </w:t>
      </w:r>
      <w:r w:rsidRPr="00E350C9">
        <w:rPr>
          <w:sz w:val="24"/>
          <w:szCs w:val="24"/>
        </w:rPr>
        <w:t xml:space="preserve">is the main greenhouse gas humans produce. In 2022, burning fossil fuels and running industrial processes pumped around 36.4 billion </w:t>
      </w:r>
      <w:proofErr w:type="spellStart"/>
      <w:r w:rsidRPr="00E350C9">
        <w:rPr>
          <w:sz w:val="24"/>
          <w:szCs w:val="24"/>
        </w:rPr>
        <w:t>tonnes</w:t>
      </w:r>
      <w:proofErr w:type="spellEnd"/>
      <w:r w:rsidRPr="00E350C9">
        <w:rPr>
          <w:sz w:val="24"/>
          <w:szCs w:val="24"/>
        </w:rPr>
        <w:t xml:space="preserve"> of it into the atmosphere (Global Carbon Project, 2023). Where does it come from? Coal for electricity—about 40%. Oil for transportation—roughly 25%. Natural gas for heating and industry—another 20%.</w:t>
      </w:r>
    </w:p>
    <w:p w14:paraId="30AD4A0F" w14:textId="77777777" w:rsidR="00E350C9" w:rsidRPr="00E350C9" w:rsidRDefault="00E350C9" w:rsidP="00E350C9">
      <w:pPr>
        <w:bidi w:val="0"/>
        <w:spacing w:after="200" w:line="360" w:lineRule="auto"/>
        <w:jc w:val="both"/>
        <w:rPr>
          <w:sz w:val="24"/>
          <w:szCs w:val="24"/>
        </w:rPr>
      </w:pPr>
      <w:r w:rsidRPr="00E350C9">
        <w:rPr>
          <w:sz w:val="24"/>
          <w:szCs w:val="24"/>
        </w:rPr>
        <w:t>The Paris Agreement, signed in 2015, set a goal: keep warming well below 2°C, preferably under 1.5°C. To get there, the IPCC (2023) says emissions need to drop about 45% from 2010 levels by 2030, hitting net zero by 2050.</w:t>
      </w:r>
    </w:p>
    <w:p w14:paraId="02FEF599" w14:textId="77777777" w:rsidR="00E350C9" w:rsidRPr="00E350C9" w:rsidRDefault="00E350C9" w:rsidP="00E350C9">
      <w:pPr>
        <w:bidi w:val="0"/>
        <w:spacing w:after="200" w:line="360" w:lineRule="auto"/>
        <w:jc w:val="both"/>
        <w:rPr>
          <w:sz w:val="24"/>
          <w:szCs w:val="24"/>
        </w:rPr>
      </w:pPr>
      <w:r w:rsidRPr="00E350C9">
        <w:rPr>
          <w:sz w:val="24"/>
          <w:szCs w:val="24"/>
        </w:rPr>
        <w:t>Every country submits an NDC—a plan for how much they will cut. But here is the problem: how do you know if these plans are working? You need accurate, up-to-date emission numbers. Most countries publish their inventories once a year, and those numbers arrive 1–2 years late (Global Carbon Project, 2023). By the time you see the data, the moment has passed.</w:t>
      </w:r>
    </w:p>
    <w:p w14:paraId="6E957791" w14:textId="77777777" w:rsidR="00E350C9" w:rsidRDefault="00E350C9" w:rsidP="00E350C9">
      <w:pPr>
        <w:bidi w:val="0"/>
        <w:spacing w:after="200" w:line="360" w:lineRule="auto"/>
        <w:jc w:val="both"/>
        <w:rPr>
          <w:sz w:val="24"/>
          <w:szCs w:val="24"/>
        </w:rPr>
      </w:pPr>
    </w:p>
    <w:p w14:paraId="4CF5302A" w14:textId="2677695A" w:rsidR="00B3380D" w:rsidRDefault="00C81EAC" w:rsidP="00C85618">
      <w:pPr>
        <w:bidi w:val="0"/>
        <w:rPr>
          <w:sz w:val="24"/>
          <w:szCs w:val="24"/>
          <w:rtl/>
        </w:rPr>
      </w:pPr>
      <w:r>
        <w:rPr>
          <w:sz w:val="24"/>
          <w:szCs w:val="24"/>
        </w:rPr>
        <w:br w:type="page"/>
      </w:r>
    </w:p>
    <w:p w14:paraId="29214482" w14:textId="2F3B24E4" w:rsidR="00C85618" w:rsidRDefault="00752E74" w:rsidP="00C85618">
      <w:pPr>
        <w:pStyle w:val="Heading2"/>
        <w:jc w:val="both"/>
      </w:pPr>
      <w:bookmarkStart w:id="33" w:name="_Toc216923535"/>
      <w:r>
        <w:lastRenderedPageBreak/>
        <w:t>2.9 The GCC Region: Energy Profile and Climate Commitments</w:t>
      </w:r>
      <w:bookmarkEnd w:id="33"/>
    </w:p>
    <w:p w14:paraId="15F0FC97" w14:textId="77777777" w:rsidR="00C36095" w:rsidRPr="00C36095" w:rsidRDefault="00C36095" w:rsidP="00C36095">
      <w:pPr>
        <w:bidi w:val="0"/>
        <w:spacing w:after="200" w:line="360" w:lineRule="auto"/>
        <w:jc w:val="both"/>
        <w:rPr>
          <w:sz w:val="24"/>
          <w:szCs w:val="24"/>
        </w:rPr>
      </w:pPr>
      <w:r w:rsidRPr="00C36095">
        <w:rPr>
          <w:sz w:val="24"/>
          <w:szCs w:val="24"/>
        </w:rPr>
        <w:t>Six countries make up the GCC: Saudi Arabia, UAE, Qatar, Kuwait, Oman, and Bahrain. Together they produce about 3% of global CO₂ emissions but hold less than 1% of the world's population. Why such a gap? They sit on massive oil and gas reserves, and their people use a lot of energy per person.</w:t>
      </w:r>
    </w:p>
    <w:p w14:paraId="5916F1A3" w14:textId="77777777" w:rsidR="00C36095" w:rsidRPr="00C36095" w:rsidRDefault="00C36095" w:rsidP="00C36095">
      <w:pPr>
        <w:bidi w:val="0"/>
        <w:spacing w:after="200" w:line="360" w:lineRule="auto"/>
        <w:jc w:val="both"/>
        <w:rPr>
          <w:sz w:val="24"/>
          <w:szCs w:val="24"/>
        </w:rPr>
      </w:pPr>
      <w:r w:rsidRPr="00C36095">
        <w:rPr>
          <w:sz w:val="24"/>
          <w:szCs w:val="24"/>
        </w:rPr>
        <w:t>Summer in the GCC is brutal. Temperatures inland regularly pass 45°C. What happens when it gets that hot? Everyone turns on air conditioning. During peak summer months, cooling can eat up 60–70% of total electricity demand. Most of that electricity comes from burning natural gas. Hot weather means more AC, more AC means more power generation, more power generation means more CO₂.</w:t>
      </w:r>
    </w:p>
    <w:p w14:paraId="7679C893" w14:textId="77777777" w:rsidR="00C36095" w:rsidRDefault="00C36095" w:rsidP="00C36095">
      <w:pPr>
        <w:bidi w:val="0"/>
        <w:spacing w:after="200" w:line="360" w:lineRule="auto"/>
        <w:jc w:val="both"/>
      </w:pPr>
    </w:p>
    <w:p w14:paraId="5B785536" w14:textId="19C816BC" w:rsidR="000E6512" w:rsidRPr="000E6512" w:rsidRDefault="000E6512" w:rsidP="000E6512">
      <w:pPr>
        <w:bidi w:val="0"/>
        <w:spacing w:before="100" w:after="300"/>
        <w:jc w:val="center"/>
        <w:rPr>
          <w:b/>
          <w:bCs/>
          <w:sz w:val="22"/>
          <w:szCs w:val="22"/>
        </w:rPr>
      </w:pPr>
      <w:r>
        <w:rPr>
          <w:b/>
          <w:bCs/>
          <w:noProof/>
          <w:sz w:val="22"/>
          <w:szCs w:val="22"/>
        </w:rPr>
        <w:drawing>
          <wp:inline distT="0" distB="0" distL="0" distR="0" wp14:anchorId="3DE1BF88" wp14:editId="47EC7E49">
            <wp:extent cx="6410325" cy="3848100"/>
            <wp:effectExtent l="0" t="0" r="9525" b="0"/>
            <wp:docPr id="20230726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a:extLst>
                        <a:ext uri="{28A0092B-C50C-407E-A947-70E740481C1C}">
                          <a14:useLocalDpi xmlns:a14="http://schemas.microsoft.com/office/drawing/2010/main" val="0"/>
                        </a:ext>
                      </a:extLst>
                    </a:blip>
                    <a:srcRect b="1942"/>
                    <a:stretch>
                      <a:fillRect/>
                    </a:stretch>
                  </pic:blipFill>
                  <pic:spPr bwMode="auto">
                    <a:xfrm>
                      <a:off x="0" y="0"/>
                      <a:ext cx="6410325" cy="3848100"/>
                    </a:xfrm>
                    <a:prstGeom prst="rect">
                      <a:avLst/>
                    </a:prstGeom>
                    <a:noFill/>
                    <a:ln>
                      <a:noFill/>
                    </a:ln>
                    <a:extLst>
                      <a:ext uri="{53640926-AAD7-44D8-BBD7-CCE9431645EC}">
                        <a14:shadowObscured xmlns:a14="http://schemas.microsoft.com/office/drawing/2010/main"/>
                      </a:ext>
                    </a:extLst>
                  </pic:spPr>
                </pic:pic>
              </a:graphicData>
            </a:graphic>
          </wp:inline>
        </w:drawing>
      </w:r>
    </w:p>
    <w:p w14:paraId="5E808104" w14:textId="77777777" w:rsidR="00BF3857" w:rsidRDefault="00752E74" w:rsidP="00BF00BF">
      <w:pPr>
        <w:pStyle w:val="Caption"/>
        <w:bidi w:val="0"/>
        <w:rPr>
          <w:rtl/>
        </w:rPr>
      </w:pPr>
      <w:bookmarkStart w:id="34" w:name="_Figure_2_6"/>
      <w:bookmarkStart w:id="35" w:name="_Toc215272151"/>
      <w:r>
        <w:t xml:space="preserve">Figure </w:t>
      </w:r>
      <w:r w:rsidR="006F2571">
        <w:t>2.</w:t>
      </w:r>
      <w:fldSimple w:instr=" SEQ Figure \* ARABIC ">
        <w:r w:rsidR="00CB18B6">
          <w:rPr>
            <w:noProof/>
          </w:rPr>
          <w:t>6</w:t>
        </w:r>
      </w:fldSimple>
      <w:r>
        <w:t>: Map of the GCC Study Area</w:t>
      </w:r>
      <w:bookmarkEnd w:id="34"/>
      <w:bookmarkEnd w:id="35"/>
    </w:p>
    <w:p w14:paraId="02E26607" w14:textId="77777777" w:rsidR="00335B0C" w:rsidRPr="00335B0C" w:rsidRDefault="00335B0C" w:rsidP="00BF00BF">
      <w:pPr>
        <w:bidi w:val="0"/>
        <w:jc w:val="both"/>
        <w:rPr>
          <w:rtl/>
        </w:rPr>
      </w:pPr>
    </w:p>
    <w:p w14:paraId="4270B96A" w14:textId="77777777" w:rsidR="00BF3857" w:rsidRDefault="00BF3857" w:rsidP="00BF00BF">
      <w:pPr>
        <w:bidi w:val="0"/>
        <w:jc w:val="both"/>
        <w:rPr>
          <w:b/>
          <w:bCs/>
          <w:sz w:val="22"/>
          <w:szCs w:val="22"/>
        </w:rPr>
      </w:pPr>
      <w:r>
        <w:br w:type="page"/>
      </w:r>
    </w:p>
    <w:p w14:paraId="7985EB0D" w14:textId="77777777" w:rsidR="00CA02DA" w:rsidRDefault="00CA02DA" w:rsidP="00BF00BF">
      <w:pPr>
        <w:pStyle w:val="Caption"/>
        <w:bidi w:val="0"/>
        <w:jc w:val="both"/>
      </w:pPr>
    </w:p>
    <w:p w14:paraId="219756DF" w14:textId="77777777" w:rsidR="00CA02DA" w:rsidRDefault="00752E74" w:rsidP="00291AB3">
      <w:pPr>
        <w:pStyle w:val="Caption"/>
        <w:bidi w:val="0"/>
        <w:rPr>
          <w:rtl/>
        </w:rPr>
      </w:pPr>
      <w:bookmarkStart w:id="36" w:name="_Table_2_2"/>
      <w:bookmarkStart w:id="37" w:name="_Toc215272172"/>
      <w:r>
        <w:t xml:space="preserve">Table </w:t>
      </w:r>
      <w:r w:rsidR="00702CF3">
        <w:t>2</w:t>
      </w:r>
      <w:r w:rsidR="00BD46F5">
        <w:t>.2</w:t>
      </w:r>
      <w:r>
        <w:t>: GCC Countries Climate Targets and Emission Profiles</w:t>
      </w:r>
      <w:bookmarkEnd w:id="36"/>
      <w:bookmarkEnd w:id="3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79"/>
        <w:gridCol w:w="1837"/>
        <w:gridCol w:w="1734"/>
        <w:gridCol w:w="3055"/>
        <w:gridCol w:w="1799"/>
      </w:tblGrid>
      <w:tr w:rsidR="00CA02DA" w14:paraId="560B657D"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shd w:val="clear" w:color="auto" w:fill="D5E8F0"/>
          </w:tcPr>
          <w:p w14:paraId="45EC7A4F" w14:textId="77777777" w:rsidR="00CA02DA" w:rsidRDefault="00752E74" w:rsidP="00BF00BF">
            <w:pPr>
              <w:bidi w:val="0"/>
              <w:jc w:val="both"/>
            </w:pPr>
            <w:r>
              <w:rPr>
                <w:b/>
                <w:bCs/>
                <w:sz w:val="22"/>
                <w:szCs w:val="22"/>
              </w:rPr>
              <w:t>Country</w:t>
            </w:r>
          </w:p>
        </w:tc>
        <w:tc>
          <w:tcPr>
            <w:tcW w:w="909" w:type="pct"/>
            <w:tcBorders>
              <w:top w:val="single" w:sz="1" w:space="0" w:color="999999"/>
              <w:left w:val="single" w:sz="1" w:space="0" w:color="999999"/>
              <w:bottom w:val="single" w:sz="1" w:space="0" w:color="999999"/>
              <w:right w:val="single" w:sz="1" w:space="0" w:color="999999"/>
            </w:tcBorders>
            <w:shd w:val="clear" w:color="auto" w:fill="D5E8F0"/>
          </w:tcPr>
          <w:p w14:paraId="1C1D059D" w14:textId="77777777" w:rsidR="00CA02DA" w:rsidRDefault="00752E74" w:rsidP="00BF00BF">
            <w:pPr>
              <w:bidi w:val="0"/>
              <w:jc w:val="both"/>
            </w:pPr>
            <w:r>
              <w:rPr>
                <w:b/>
                <w:bCs/>
                <w:sz w:val="22"/>
                <w:szCs w:val="22"/>
              </w:rPr>
              <w:t>2023 CO₂ (Mt)</w:t>
            </w:r>
          </w:p>
        </w:tc>
        <w:tc>
          <w:tcPr>
            <w:tcW w:w="858" w:type="pct"/>
            <w:tcBorders>
              <w:top w:val="single" w:sz="1" w:space="0" w:color="999999"/>
              <w:left w:val="single" w:sz="1" w:space="0" w:color="999999"/>
              <w:bottom w:val="single" w:sz="1" w:space="0" w:color="999999"/>
              <w:right w:val="single" w:sz="1" w:space="0" w:color="999999"/>
            </w:tcBorders>
            <w:shd w:val="clear" w:color="auto" w:fill="D5E8F0"/>
          </w:tcPr>
          <w:p w14:paraId="206D1481" w14:textId="77777777" w:rsidR="00CA02DA" w:rsidRDefault="00752E74" w:rsidP="00BF00BF">
            <w:pPr>
              <w:bidi w:val="0"/>
              <w:jc w:val="both"/>
            </w:pPr>
            <w:r>
              <w:rPr>
                <w:b/>
                <w:bCs/>
                <w:sz w:val="22"/>
                <w:szCs w:val="22"/>
              </w:rPr>
              <w:t>Per Capita (t)</w:t>
            </w:r>
          </w:p>
        </w:tc>
        <w:tc>
          <w:tcPr>
            <w:tcW w:w="1512" w:type="pct"/>
            <w:tcBorders>
              <w:top w:val="single" w:sz="1" w:space="0" w:color="999999"/>
              <w:left w:val="single" w:sz="1" w:space="0" w:color="999999"/>
              <w:bottom w:val="single" w:sz="1" w:space="0" w:color="999999"/>
              <w:right w:val="single" w:sz="1" w:space="0" w:color="999999"/>
            </w:tcBorders>
            <w:shd w:val="clear" w:color="auto" w:fill="D5E8F0"/>
          </w:tcPr>
          <w:p w14:paraId="13B862BF" w14:textId="77777777" w:rsidR="00CA02DA" w:rsidRDefault="00752E74" w:rsidP="00BF00BF">
            <w:pPr>
              <w:bidi w:val="0"/>
              <w:jc w:val="both"/>
            </w:pPr>
            <w:r>
              <w:rPr>
                <w:b/>
                <w:bCs/>
                <w:sz w:val="22"/>
                <w:szCs w:val="22"/>
              </w:rPr>
              <w:t>NDC Target</w:t>
            </w:r>
          </w:p>
        </w:tc>
        <w:tc>
          <w:tcPr>
            <w:tcW w:w="890" w:type="pct"/>
            <w:tcBorders>
              <w:top w:val="single" w:sz="1" w:space="0" w:color="999999"/>
              <w:left w:val="single" w:sz="1" w:space="0" w:color="999999"/>
              <w:bottom w:val="single" w:sz="1" w:space="0" w:color="999999"/>
              <w:right w:val="single" w:sz="1" w:space="0" w:color="999999"/>
            </w:tcBorders>
            <w:shd w:val="clear" w:color="auto" w:fill="D5E8F0"/>
          </w:tcPr>
          <w:p w14:paraId="23B0F09C" w14:textId="77777777" w:rsidR="00CA02DA" w:rsidRDefault="00752E74" w:rsidP="00BF00BF">
            <w:pPr>
              <w:bidi w:val="0"/>
              <w:jc w:val="both"/>
            </w:pPr>
            <w:r>
              <w:rPr>
                <w:b/>
                <w:bCs/>
                <w:sz w:val="22"/>
                <w:szCs w:val="22"/>
              </w:rPr>
              <w:t>Net Zero Goal</w:t>
            </w:r>
          </w:p>
        </w:tc>
      </w:tr>
      <w:tr w:rsidR="00CA02DA" w14:paraId="4B620A15"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0E415DEE" w14:textId="77777777" w:rsidR="00CA02DA" w:rsidRDefault="00752E74" w:rsidP="00BF00BF">
            <w:pPr>
              <w:bidi w:val="0"/>
              <w:jc w:val="both"/>
            </w:pPr>
            <w:r>
              <w:rPr>
                <w:b/>
                <w:bCs/>
                <w:sz w:val="22"/>
                <w:szCs w:val="22"/>
              </w:rPr>
              <w:t>Saudi Arabia</w:t>
            </w:r>
          </w:p>
        </w:tc>
        <w:tc>
          <w:tcPr>
            <w:tcW w:w="909" w:type="pct"/>
            <w:tcBorders>
              <w:top w:val="single" w:sz="1" w:space="0" w:color="999999"/>
              <w:left w:val="single" w:sz="1" w:space="0" w:color="999999"/>
              <w:bottom w:val="single" w:sz="1" w:space="0" w:color="999999"/>
              <w:right w:val="single" w:sz="1" w:space="0" w:color="999999"/>
            </w:tcBorders>
          </w:tcPr>
          <w:p w14:paraId="7CBD2E0D" w14:textId="77777777" w:rsidR="00CA02DA" w:rsidRDefault="00752E74" w:rsidP="00BF00BF">
            <w:pPr>
              <w:bidi w:val="0"/>
              <w:jc w:val="both"/>
            </w:pPr>
            <w:r>
              <w:rPr>
                <w:sz w:val="22"/>
                <w:szCs w:val="22"/>
              </w:rPr>
              <w:t>672</w:t>
            </w:r>
          </w:p>
        </w:tc>
        <w:tc>
          <w:tcPr>
            <w:tcW w:w="858" w:type="pct"/>
            <w:tcBorders>
              <w:top w:val="single" w:sz="1" w:space="0" w:color="999999"/>
              <w:left w:val="single" w:sz="1" w:space="0" w:color="999999"/>
              <w:bottom w:val="single" w:sz="1" w:space="0" w:color="999999"/>
              <w:right w:val="single" w:sz="1" w:space="0" w:color="999999"/>
            </w:tcBorders>
          </w:tcPr>
          <w:p w14:paraId="009CAA94" w14:textId="77777777" w:rsidR="00CA02DA" w:rsidRDefault="00752E74" w:rsidP="00BF00BF">
            <w:pPr>
              <w:bidi w:val="0"/>
              <w:jc w:val="both"/>
            </w:pPr>
            <w:r>
              <w:rPr>
                <w:sz w:val="22"/>
                <w:szCs w:val="22"/>
              </w:rPr>
              <w:t>18.2</w:t>
            </w:r>
          </w:p>
        </w:tc>
        <w:tc>
          <w:tcPr>
            <w:tcW w:w="1512" w:type="pct"/>
            <w:tcBorders>
              <w:top w:val="single" w:sz="1" w:space="0" w:color="999999"/>
              <w:left w:val="single" w:sz="1" w:space="0" w:color="999999"/>
              <w:bottom w:val="single" w:sz="1" w:space="0" w:color="999999"/>
              <w:right w:val="single" w:sz="1" w:space="0" w:color="999999"/>
            </w:tcBorders>
          </w:tcPr>
          <w:p w14:paraId="15489B01" w14:textId="77777777" w:rsidR="00CA02DA" w:rsidRDefault="00752E74" w:rsidP="00BF00BF">
            <w:pPr>
              <w:bidi w:val="0"/>
              <w:jc w:val="both"/>
            </w:pPr>
            <w:r>
              <w:rPr>
                <w:sz w:val="22"/>
                <w:szCs w:val="22"/>
              </w:rPr>
              <w:t>278 Mt reduction by 2030</w:t>
            </w:r>
          </w:p>
        </w:tc>
        <w:tc>
          <w:tcPr>
            <w:tcW w:w="890" w:type="pct"/>
            <w:tcBorders>
              <w:top w:val="single" w:sz="1" w:space="0" w:color="999999"/>
              <w:left w:val="single" w:sz="1" w:space="0" w:color="999999"/>
              <w:bottom w:val="single" w:sz="1" w:space="0" w:color="999999"/>
              <w:right w:val="single" w:sz="1" w:space="0" w:color="999999"/>
            </w:tcBorders>
          </w:tcPr>
          <w:p w14:paraId="1D6F216D" w14:textId="77777777" w:rsidR="00CA02DA" w:rsidRDefault="00752E74" w:rsidP="00BF00BF">
            <w:pPr>
              <w:bidi w:val="0"/>
              <w:jc w:val="both"/>
            </w:pPr>
            <w:r>
              <w:rPr>
                <w:sz w:val="22"/>
                <w:szCs w:val="22"/>
              </w:rPr>
              <w:t>2060</w:t>
            </w:r>
          </w:p>
        </w:tc>
      </w:tr>
      <w:tr w:rsidR="00CA02DA" w14:paraId="2EB9CCAE"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0B29A1A9" w14:textId="77777777" w:rsidR="00CA02DA" w:rsidRDefault="00752E74" w:rsidP="00BF00BF">
            <w:pPr>
              <w:bidi w:val="0"/>
              <w:jc w:val="both"/>
            </w:pPr>
            <w:r>
              <w:rPr>
                <w:b/>
                <w:bCs/>
                <w:sz w:val="22"/>
                <w:szCs w:val="22"/>
              </w:rPr>
              <w:t>UAE</w:t>
            </w:r>
          </w:p>
        </w:tc>
        <w:tc>
          <w:tcPr>
            <w:tcW w:w="909" w:type="pct"/>
            <w:tcBorders>
              <w:top w:val="single" w:sz="1" w:space="0" w:color="999999"/>
              <w:left w:val="single" w:sz="1" w:space="0" w:color="999999"/>
              <w:bottom w:val="single" w:sz="1" w:space="0" w:color="999999"/>
              <w:right w:val="single" w:sz="1" w:space="0" w:color="999999"/>
            </w:tcBorders>
          </w:tcPr>
          <w:p w14:paraId="572B79E7" w14:textId="77777777" w:rsidR="00CA02DA" w:rsidRDefault="00752E74" w:rsidP="00BF00BF">
            <w:pPr>
              <w:bidi w:val="0"/>
              <w:jc w:val="both"/>
            </w:pPr>
            <w:r>
              <w:rPr>
                <w:sz w:val="22"/>
                <w:szCs w:val="22"/>
              </w:rPr>
              <w:t>190</w:t>
            </w:r>
          </w:p>
        </w:tc>
        <w:tc>
          <w:tcPr>
            <w:tcW w:w="858" w:type="pct"/>
            <w:tcBorders>
              <w:top w:val="single" w:sz="1" w:space="0" w:color="999999"/>
              <w:left w:val="single" w:sz="1" w:space="0" w:color="999999"/>
              <w:bottom w:val="single" w:sz="1" w:space="0" w:color="999999"/>
              <w:right w:val="single" w:sz="1" w:space="0" w:color="999999"/>
            </w:tcBorders>
          </w:tcPr>
          <w:p w14:paraId="39F084E2" w14:textId="77777777" w:rsidR="00CA02DA" w:rsidRDefault="00752E74" w:rsidP="00BF00BF">
            <w:pPr>
              <w:bidi w:val="0"/>
              <w:jc w:val="both"/>
            </w:pPr>
            <w:r>
              <w:rPr>
                <w:sz w:val="22"/>
                <w:szCs w:val="22"/>
              </w:rPr>
              <w:t>19.3</w:t>
            </w:r>
          </w:p>
        </w:tc>
        <w:tc>
          <w:tcPr>
            <w:tcW w:w="1512" w:type="pct"/>
            <w:tcBorders>
              <w:top w:val="single" w:sz="1" w:space="0" w:color="999999"/>
              <w:left w:val="single" w:sz="1" w:space="0" w:color="999999"/>
              <w:bottom w:val="single" w:sz="1" w:space="0" w:color="999999"/>
              <w:right w:val="single" w:sz="1" w:space="0" w:color="999999"/>
            </w:tcBorders>
          </w:tcPr>
          <w:p w14:paraId="5B26B681" w14:textId="77777777" w:rsidR="00CA02DA" w:rsidRDefault="00752E74" w:rsidP="00BF00BF">
            <w:pPr>
              <w:bidi w:val="0"/>
              <w:jc w:val="both"/>
            </w:pPr>
            <w:r>
              <w:rPr>
                <w:sz w:val="22"/>
                <w:szCs w:val="22"/>
              </w:rPr>
              <w:t>31% reduction by 2030</w:t>
            </w:r>
          </w:p>
        </w:tc>
        <w:tc>
          <w:tcPr>
            <w:tcW w:w="890" w:type="pct"/>
            <w:tcBorders>
              <w:top w:val="single" w:sz="1" w:space="0" w:color="999999"/>
              <w:left w:val="single" w:sz="1" w:space="0" w:color="999999"/>
              <w:bottom w:val="single" w:sz="1" w:space="0" w:color="999999"/>
              <w:right w:val="single" w:sz="1" w:space="0" w:color="999999"/>
            </w:tcBorders>
          </w:tcPr>
          <w:p w14:paraId="77345BFC" w14:textId="77777777" w:rsidR="00CA02DA" w:rsidRDefault="00752E74" w:rsidP="00BF00BF">
            <w:pPr>
              <w:bidi w:val="0"/>
              <w:jc w:val="both"/>
            </w:pPr>
            <w:r>
              <w:rPr>
                <w:sz w:val="22"/>
                <w:szCs w:val="22"/>
              </w:rPr>
              <w:t>2050</w:t>
            </w:r>
          </w:p>
        </w:tc>
      </w:tr>
      <w:tr w:rsidR="00CA02DA" w14:paraId="5430564C"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28EE0C0C" w14:textId="77777777" w:rsidR="00CA02DA" w:rsidRDefault="00752E74" w:rsidP="00BF00BF">
            <w:pPr>
              <w:bidi w:val="0"/>
              <w:jc w:val="both"/>
            </w:pPr>
            <w:r>
              <w:rPr>
                <w:b/>
                <w:bCs/>
                <w:sz w:val="22"/>
                <w:szCs w:val="22"/>
              </w:rPr>
              <w:t>Qatar</w:t>
            </w:r>
          </w:p>
        </w:tc>
        <w:tc>
          <w:tcPr>
            <w:tcW w:w="909" w:type="pct"/>
            <w:tcBorders>
              <w:top w:val="single" w:sz="1" w:space="0" w:color="999999"/>
              <w:left w:val="single" w:sz="1" w:space="0" w:color="999999"/>
              <w:bottom w:val="single" w:sz="1" w:space="0" w:color="999999"/>
              <w:right w:val="single" w:sz="1" w:space="0" w:color="999999"/>
            </w:tcBorders>
          </w:tcPr>
          <w:p w14:paraId="4F510439" w14:textId="77777777" w:rsidR="00CA02DA" w:rsidRDefault="00752E74" w:rsidP="00BF00BF">
            <w:pPr>
              <w:bidi w:val="0"/>
              <w:jc w:val="both"/>
            </w:pPr>
            <w:r>
              <w:rPr>
                <w:sz w:val="22"/>
                <w:szCs w:val="22"/>
              </w:rPr>
              <w:t>99</w:t>
            </w:r>
          </w:p>
        </w:tc>
        <w:tc>
          <w:tcPr>
            <w:tcW w:w="858" w:type="pct"/>
            <w:tcBorders>
              <w:top w:val="single" w:sz="1" w:space="0" w:color="999999"/>
              <w:left w:val="single" w:sz="1" w:space="0" w:color="999999"/>
              <w:bottom w:val="single" w:sz="1" w:space="0" w:color="999999"/>
              <w:right w:val="single" w:sz="1" w:space="0" w:color="999999"/>
            </w:tcBorders>
          </w:tcPr>
          <w:p w14:paraId="721BCCB4" w14:textId="77777777" w:rsidR="00CA02DA" w:rsidRDefault="00752E74" w:rsidP="00BF00BF">
            <w:pPr>
              <w:bidi w:val="0"/>
              <w:jc w:val="both"/>
            </w:pPr>
            <w:r>
              <w:rPr>
                <w:sz w:val="22"/>
                <w:szCs w:val="22"/>
              </w:rPr>
              <w:t>32.8</w:t>
            </w:r>
          </w:p>
        </w:tc>
        <w:tc>
          <w:tcPr>
            <w:tcW w:w="1512" w:type="pct"/>
            <w:tcBorders>
              <w:top w:val="single" w:sz="1" w:space="0" w:color="999999"/>
              <w:left w:val="single" w:sz="1" w:space="0" w:color="999999"/>
              <w:bottom w:val="single" w:sz="1" w:space="0" w:color="999999"/>
              <w:right w:val="single" w:sz="1" w:space="0" w:color="999999"/>
            </w:tcBorders>
          </w:tcPr>
          <w:p w14:paraId="2F8918F7" w14:textId="77777777" w:rsidR="00CA02DA" w:rsidRDefault="00752E74" w:rsidP="00BF00BF">
            <w:pPr>
              <w:bidi w:val="0"/>
              <w:jc w:val="both"/>
            </w:pPr>
            <w:r>
              <w:rPr>
                <w:sz w:val="22"/>
                <w:szCs w:val="22"/>
              </w:rPr>
              <w:t>25% reduction by 2030</w:t>
            </w:r>
          </w:p>
        </w:tc>
        <w:tc>
          <w:tcPr>
            <w:tcW w:w="890" w:type="pct"/>
            <w:tcBorders>
              <w:top w:val="single" w:sz="1" w:space="0" w:color="999999"/>
              <w:left w:val="single" w:sz="1" w:space="0" w:color="999999"/>
              <w:bottom w:val="single" w:sz="1" w:space="0" w:color="999999"/>
              <w:right w:val="single" w:sz="1" w:space="0" w:color="999999"/>
            </w:tcBorders>
          </w:tcPr>
          <w:p w14:paraId="398F9412" w14:textId="77777777" w:rsidR="00CA02DA" w:rsidRDefault="00752E74" w:rsidP="00BF00BF">
            <w:pPr>
              <w:bidi w:val="0"/>
              <w:jc w:val="both"/>
            </w:pPr>
            <w:r>
              <w:rPr>
                <w:sz w:val="22"/>
                <w:szCs w:val="22"/>
              </w:rPr>
              <w:t>-</w:t>
            </w:r>
          </w:p>
        </w:tc>
      </w:tr>
      <w:tr w:rsidR="00CA02DA" w14:paraId="31CD891E"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5D6B80B1" w14:textId="77777777" w:rsidR="00CA02DA" w:rsidRDefault="00752E74" w:rsidP="00BF00BF">
            <w:pPr>
              <w:bidi w:val="0"/>
              <w:jc w:val="both"/>
            </w:pPr>
            <w:r>
              <w:rPr>
                <w:b/>
                <w:bCs/>
                <w:sz w:val="22"/>
                <w:szCs w:val="22"/>
              </w:rPr>
              <w:t>Kuwait</w:t>
            </w:r>
          </w:p>
        </w:tc>
        <w:tc>
          <w:tcPr>
            <w:tcW w:w="909" w:type="pct"/>
            <w:tcBorders>
              <w:top w:val="single" w:sz="1" w:space="0" w:color="999999"/>
              <w:left w:val="single" w:sz="1" w:space="0" w:color="999999"/>
              <w:bottom w:val="single" w:sz="1" w:space="0" w:color="999999"/>
              <w:right w:val="single" w:sz="1" w:space="0" w:color="999999"/>
            </w:tcBorders>
          </w:tcPr>
          <w:p w14:paraId="0034F367" w14:textId="77777777" w:rsidR="00CA02DA" w:rsidRDefault="00752E74" w:rsidP="00BF00BF">
            <w:pPr>
              <w:bidi w:val="0"/>
              <w:jc w:val="both"/>
            </w:pPr>
            <w:r>
              <w:rPr>
                <w:sz w:val="22"/>
                <w:szCs w:val="22"/>
              </w:rPr>
              <w:t>95</w:t>
            </w:r>
          </w:p>
        </w:tc>
        <w:tc>
          <w:tcPr>
            <w:tcW w:w="858" w:type="pct"/>
            <w:tcBorders>
              <w:top w:val="single" w:sz="1" w:space="0" w:color="999999"/>
              <w:left w:val="single" w:sz="1" w:space="0" w:color="999999"/>
              <w:bottom w:val="single" w:sz="1" w:space="0" w:color="999999"/>
              <w:right w:val="single" w:sz="1" w:space="0" w:color="999999"/>
            </w:tcBorders>
          </w:tcPr>
          <w:p w14:paraId="0A6A5584" w14:textId="77777777" w:rsidR="00CA02DA" w:rsidRDefault="00752E74" w:rsidP="00BF00BF">
            <w:pPr>
              <w:bidi w:val="0"/>
              <w:jc w:val="both"/>
            </w:pPr>
            <w:r>
              <w:rPr>
                <w:sz w:val="22"/>
                <w:szCs w:val="22"/>
              </w:rPr>
              <w:t>21.6</w:t>
            </w:r>
          </w:p>
        </w:tc>
        <w:tc>
          <w:tcPr>
            <w:tcW w:w="1512" w:type="pct"/>
            <w:tcBorders>
              <w:top w:val="single" w:sz="1" w:space="0" w:color="999999"/>
              <w:left w:val="single" w:sz="1" w:space="0" w:color="999999"/>
              <w:bottom w:val="single" w:sz="1" w:space="0" w:color="999999"/>
              <w:right w:val="single" w:sz="1" w:space="0" w:color="999999"/>
            </w:tcBorders>
          </w:tcPr>
          <w:p w14:paraId="2C5F6B0B" w14:textId="77777777" w:rsidR="00CA02DA" w:rsidRDefault="00752E74" w:rsidP="00BF00BF">
            <w:pPr>
              <w:bidi w:val="0"/>
              <w:jc w:val="both"/>
            </w:pPr>
            <w:r>
              <w:rPr>
                <w:sz w:val="22"/>
                <w:szCs w:val="22"/>
              </w:rPr>
              <w:t>7.4% reduction by 2035</w:t>
            </w:r>
          </w:p>
        </w:tc>
        <w:tc>
          <w:tcPr>
            <w:tcW w:w="890" w:type="pct"/>
            <w:tcBorders>
              <w:top w:val="single" w:sz="1" w:space="0" w:color="999999"/>
              <w:left w:val="single" w:sz="1" w:space="0" w:color="999999"/>
              <w:bottom w:val="single" w:sz="1" w:space="0" w:color="999999"/>
              <w:right w:val="single" w:sz="1" w:space="0" w:color="999999"/>
            </w:tcBorders>
          </w:tcPr>
          <w:p w14:paraId="639A4ECA" w14:textId="77777777" w:rsidR="00CA02DA" w:rsidRDefault="00752E74" w:rsidP="00BF00BF">
            <w:pPr>
              <w:bidi w:val="0"/>
              <w:jc w:val="both"/>
            </w:pPr>
            <w:r>
              <w:rPr>
                <w:sz w:val="22"/>
                <w:szCs w:val="22"/>
              </w:rPr>
              <w:t>-</w:t>
            </w:r>
          </w:p>
        </w:tc>
      </w:tr>
      <w:tr w:rsidR="00CA02DA" w14:paraId="14FA1526"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35120B15" w14:textId="77777777" w:rsidR="00CA02DA" w:rsidRDefault="00752E74" w:rsidP="00BF00BF">
            <w:pPr>
              <w:bidi w:val="0"/>
              <w:jc w:val="both"/>
            </w:pPr>
            <w:r>
              <w:rPr>
                <w:b/>
                <w:bCs/>
                <w:sz w:val="22"/>
                <w:szCs w:val="22"/>
              </w:rPr>
              <w:t>Oman</w:t>
            </w:r>
          </w:p>
        </w:tc>
        <w:tc>
          <w:tcPr>
            <w:tcW w:w="909" w:type="pct"/>
            <w:tcBorders>
              <w:top w:val="single" w:sz="1" w:space="0" w:color="999999"/>
              <w:left w:val="single" w:sz="1" w:space="0" w:color="999999"/>
              <w:bottom w:val="single" w:sz="1" w:space="0" w:color="999999"/>
              <w:right w:val="single" w:sz="1" w:space="0" w:color="999999"/>
            </w:tcBorders>
          </w:tcPr>
          <w:p w14:paraId="103FED8A" w14:textId="77777777" w:rsidR="00CA02DA" w:rsidRDefault="00752E74" w:rsidP="00BF00BF">
            <w:pPr>
              <w:bidi w:val="0"/>
              <w:jc w:val="both"/>
            </w:pPr>
            <w:r>
              <w:rPr>
                <w:sz w:val="22"/>
                <w:szCs w:val="22"/>
              </w:rPr>
              <w:t>64</w:t>
            </w:r>
          </w:p>
        </w:tc>
        <w:tc>
          <w:tcPr>
            <w:tcW w:w="858" w:type="pct"/>
            <w:tcBorders>
              <w:top w:val="single" w:sz="1" w:space="0" w:color="999999"/>
              <w:left w:val="single" w:sz="1" w:space="0" w:color="999999"/>
              <w:bottom w:val="single" w:sz="1" w:space="0" w:color="999999"/>
              <w:right w:val="single" w:sz="1" w:space="0" w:color="999999"/>
            </w:tcBorders>
          </w:tcPr>
          <w:p w14:paraId="7F88707D" w14:textId="77777777" w:rsidR="00CA02DA" w:rsidRDefault="00752E74" w:rsidP="00BF00BF">
            <w:pPr>
              <w:bidi w:val="0"/>
              <w:jc w:val="both"/>
            </w:pPr>
            <w:r>
              <w:rPr>
                <w:sz w:val="22"/>
                <w:szCs w:val="22"/>
              </w:rPr>
              <w:t>12.4</w:t>
            </w:r>
          </w:p>
        </w:tc>
        <w:tc>
          <w:tcPr>
            <w:tcW w:w="1512" w:type="pct"/>
            <w:tcBorders>
              <w:top w:val="single" w:sz="1" w:space="0" w:color="999999"/>
              <w:left w:val="single" w:sz="1" w:space="0" w:color="999999"/>
              <w:bottom w:val="single" w:sz="1" w:space="0" w:color="999999"/>
              <w:right w:val="single" w:sz="1" w:space="0" w:color="999999"/>
            </w:tcBorders>
          </w:tcPr>
          <w:p w14:paraId="305075CE" w14:textId="77777777" w:rsidR="00CA02DA" w:rsidRDefault="00752E74" w:rsidP="00BF00BF">
            <w:pPr>
              <w:bidi w:val="0"/>
              <w:jc w:val="both"/>
            </w:pPr>
            <w:r>
              <w:rPr>
                <w:sz w:val="22"/>
                <w:szCs w:val="22"/>
              </w:rPr>
              <w:t>7% reduction by 2030</w:t>
            </w:r>
          </w:p>
        </w:tc>
        <w:tc>
          <w:tcPr>
            <w:tcW w:w="890" w:type="pct"/>
            <w:tcBorders>
              <w:top w:val="single" w:sz="1" w:space="0" w:color="999999"/>
              <w:left w:val="single" w:sz="1" w:space="0" w:color="999999"/>
              <w:bottom w:val="single" w:sz="1" w:space="0" w:color="999999"/>
              <w:right w:val="single" w:sz="1" w:space="0" w:color="999999"/>
            </w:tcBorders>
          </w:tcPr>
          <w:p w14:paraId="19C42632" w14:textId="77777777" w:rsidR="00CA02DA" w:rsidRDefault="00752E74" w:rsidP="00BF00BF">
            <w:pPr>
              <w:bidi w:val="0"/>
              <w:jc w:val="both"/>
            </w:pPr>
            <w:r>
              <w:rPr>
                <w:sz w:val="22"/>
                <w:szCs w:val="22"/>
              </w:rPr>
              <w:t>2050</w:t>
            </w:r>
          </w:p>
        </w:tc>
      </w:tr>
      <w:tr w:rsidR="00CA02DA" w14:paraId="42B015A2" w14:textId="77777777" w:rsidTr="00736C16">
        <w:trPr>
          <w:jc w:val="center"/>
        </w:trPr>
        <w:tc>
          <w:tcPr>
            <w:tcW w:w="831" w:type="pct"/>
            <w:tcBorders>
              <w:top w:val="single" w:sz="1" w:space="0" w:color="999999"/>
              <w:left w:val="single" w:sz="1" w:space="0" w:color="999999"/>
              <w:bottom w:val="single" w:sz="1" w:space="0" w:color="999999"/>
              <w:right w:val="single" w:sz="1" w:space="0" w:color="999999"/>
            </w:tcBorders>
          </w:tcPr>
          <w:p w14:paraId="590A0322" w14:textId="77777777" w:rsidR="00CA02DA" w:rsidRDefault="00752E74" w:rsidP="00BF00BF">
            <w:pPr>
              <w:bidi w:val="0"/>
              <w:jc w:val="both"/>
            </w:pPr>
            <w:r>
              <w:rPr>
                <w:b/>
                <w:bCs/>
                <w:sz w:val="22"/>
                <w:szCs w:val="22"/>
              </w:rPr>
              <w:t>Bahrain</w:t>
            </w:r>
          </w:p>
        </w:tc>
        <w:tc>
          <w:tcPr>
            <w:tcW w:w="909" w:type="pct"/>
            <w:tcBorders>
              <w:top w:val="single" w:sz="1" w:space="0" w:color="999999"/>
              <w:left w:val="single" w:sz="1" w:space="0" w:color="999999"/>
              <w:bottom w:val="single" w:sz="1" w:space="0" w:color="999999"/>
              <w:right w:val="single" w:sz="1" w:space="0" w:color="999999"/>
            </w:tcBorders>
          </w:tcPr>
          <w:p w14:paraId="70270F42" w14:textId="77777777" w:rsidR="00CA02DA" w:rsidRDefault="00752E74" w:rsidP="00BF00BF">
            <w:pPr>
              <w:bidi w:val="0"/>
              <w:jc w:val="both"/>
            </w:pPr>
            <w:r>
              <w:rPr>
                <w:sz w:val="22"/>
                <w:szCs w:val="22"/>
              </w:rPr>
              <w:t>38</w:t>
            </w:r>
          </w:p>
        </w:tc>
        <w:tc>
          <w:tcPr>
            <w:tcW w:w="858" w:type="pct"/>
            <w:tcBorders>
              <w:top w:val="single" w:sz="1" w:space="0" w:color="999999"/>
              <w:left w:val="single" w:sz="1" w:space="0" w:color="999999"/>
              <w:bottom w:val="single" w:sz="1" w:space="0" w:color="999999"/>
              <w:right w:val="single" w:sz="1" w:space="0" w:color="999999"/>
            </w:tcBorders>
          </w:tcPr>
          <w:p w14:paraId="25814400" w14:textId="77777777" w:rsidR="00CA02DA" w:rsidRDefault="00752E74" w:rsidP="00BF00BF">
            <w:pPr>
              <w:bidi w:val="0"/>
              <w:jc w:val="both"/>
            </w:pPr>
            <w:r>
              <w:rPr>
                <w:sz w:val="22"/>
                <w:szCs w:val="22"/>
              </w:rPr>
              <w:t>23.1</w:t>
            </w:r>
          </w:p>
        </w:tc>
        <w:tc>
          <w:tcPr>
            <w:tcW w:w="1512" w:type="pct"/>
            <w:tcBorders>
              <w:top w:val="single" w:sz="1" w:space="0" w:color="999999"/>
              <w:left w:val="single" w:sz="1" w:space="0" w:color="999999"/>
              <w:bottom w:val="single" w:sz="1" w:space="0" w:color="999999"/>
              <w:right w:val="single" w:sz="1" w:space="0" w:color="999999"/>
            </w:tcBorders>
          </w:tcPr>
          <w:p w14:paraId="6B1A7290" w14:textId="77777777" w:rsidR="00CA02DA" w:rsidRDefault="00752E74" w:rsidP="00BF00BF">
            <w:pPr>
              <w:bidi w:val="0"/>
              <w:jc w:val="both"/>
            </w:pPr>
            <w:r>
              <w:rPr>
                <w:sz w:val="22"/>
                <w:szCs w:val="22"/>
              </w:rPr>
              <w:t>30% reduction by 2035</w:t>
            </w:r>
          </w:p>
        </w:tc>
        <w:tc>
          <w:tcPr>
            <w:tcW w:w="890" w:type="pct"/>
            <w:tcBorders>
              <w:top w:val="single" w:sz="1" w:space="0" w:color="999999"/>
              <w:left w:val="single" w:sz="1" w:space="0" w:color="999999"/>
              <w:bottom w:val="single" w:sz="1" w:space="0" w:color="999999"/>
              <w:right w:val="single" w:sz="1" w:space="0" w:color="999999"/>
            </w:tcBorders>
          </w:tcPr>
          <w:p w14:paraId="70A9F1D9" w14:textId="77777777" w:rsidR="00CA02DA" w:rsidRDefault="00752E74" w:rsidP="00BF00BF">
            <w:pPr>
              <w:bidi w:val="0"/>
              <w:jc w:val="both"/>
            </w:pPr>
            <w:r>
              <w:rPr>
                <w:sz w:val="22"/>
                <w:szCs w:val="22"/>
              </w:rPr>
              <w:t>2060</w:t>
            </w:r>
          </w:p>
        </w:tc>
      </w:tr>
    </w:tbl>
    <w:p w14:paraId="783AAECE" w14:textId="77777777" w:rsidR="00CA02DA" w:rsidRDefault="00752E74" w:rsidP="00291AB3">
      <w:pPr>
        <w:bidi w:val="0"/>
        <w:spacing w:before="50" w:after="200"/>
        <w:jc w:val="center"/>
      </w:pPr>
      <w:r>
        <w:rPr>
          <w:i/>
          <w:iCs/>
          <w:color w:val="666666"/>
        </w:rPr>
        <w:t>Source: Global Carbon Project (2023), UNFCCC NDC Registry</w:t>
      </w:r>
    </w:p>
    <w:p w14:paraId="7E51158F" w14:textId="77777777" w:rsidR="00CA02DA" w:rsidRDefault="00CA02DA" w:rsidP="00BF00BF">
      <w:pPr>
        <w:bidi w:val="0"/>
        <w:spacing w:after="200"/>
        <w:jc w:val="both"/>
      </w:pPr>
    </w:p>
    <w:p w14:paraId="07B5118E" w14:textId="77777777" w:rsidR="003C0EE0" w:rsidRPr="002D1A8E" w:rsidRDefault="00752E74" w:rsidP="00BF00BF">
      <w:pPr>
        <w:bidi w:val="0"/>
        <w:spacing w:after="200" w:line="360" w:lineRule="auto"/>
        <w:jc w:val="both"/>
        <w:rPr>
          <w:sz w:val="24"/>
          <w:szCs w:val="24"/>
        </w:rPr>
      </w:pPr>
      <w:r w:rsidRPr="002D1A8E">
        <w:rPr>
          <w:sz w:val="24"/>
          <w:szCs w:val="24"/>
        </w:rPr>
        <w:t xml:space="preserve">All six GCC countries have submitted </w:t>
      </w:r>
      <w:r w:rsidR="007E1277" w:rsidRPr="002D1A8E">
        <w:rPr>
          <w:sz w:val="24"/>
          <w:szCs w:val="24"/>
        </w:rPr>
        <w:t>NDCs,</w:t>
      </w:r>
      <w:r w:rsidRPr="002D1A8E">
        <w:rPr>
          <w:sz w:val="24"/>
          <w:szCs w:val="24"/>
        </w:rPr>
        <w:t xml:space="preserve"> and several have announced net zero targets. Saudi Arabia aims for net zero by 2060, while the UAE and Oman target 2050. These commitments create a need for improved emission monitoring capabilities.</w:t>
      </w:r>
    </w:p>
    <w:p w14:paraId="486F18C7" w14:textId="77777777" w:rsidR="003C0EE0" w:rsidRDefault="003C0EE0" w:rsidP="00BF00BF">
      <w:pPr>
        <w:bidi w:val="0"/>
        <w:jc w:val="both"/>
      </w:pPr>
      <w:r>
        <w:br w:type="page"/>
      </w:r>
    </w:p>
    <w:p w14:paraId="19826FBE" w14:textId="77777777" w:rsidR="00CA02DA" w:rsidRDefault="00752E74" w:rsidP="00BF00BF">
      <w:pPr>
        <w:pStyle w:val="Heading2"/>
        <w:jc w:val="both"/>
      </w:pPr>
      <w:bookmarkStart w:id="38" w:name="_Toc216923536"/>
      <w:r>
        <w:lastRenderedPageBreak/>
        <w:t>2.10 Earth Observation for Environmental Monitoring</w:t>
      </w:r>
      <w:bookmarkEnd w:id="38"/>
    </w:p>
    <w:p w14:paraId="2F920850" w14:textId="77777777" w:rsidR="004C3BB2" w:rsidRPr="004C3BB2" w:rsidRDefault="004C3BB2" w:rsidP="004C3BB2">
      <w:pPr>
        <w:bidi w:val="0"/>
        <w:spacing w:after="200" w:line="360" w:lineRule="auto"/>
        <w:jc w:val="both"/>
        <w:rPr>
          <w:sz w:val="24"/>
          <w:szCs w:val="24"/>
        </w:rPr>
      </w:pPr>
      <w:r w:rsidRPr="004C3BB2">
        <w:rPr>
          <w:sz w:val="24"/>
          <w:szCs w:val="24"/>
        </w:rPr>
        <w:t xml:space="preserve">Satellites changed how we watch the planet. It started with Landsat-1 in 1972 (NASA, 2024). Since then, sensors in orbit have delivered </w:t>
      </w:r>
      <w:proofErr w:type="gramStart"/>
      <w:r w:rsidRPr="004C3BB2">
        <w:rPr>
          <w:sz w:val="24"/>
          <w:szCs w:val="24"/>
        </w:rPr>
        <w:t>more and more</w:t>
      </w:r>
      <w:proofErr w:type="gramEnd"/>
      <w:r w:rsidRPr="004C3BB2">
        <w:rPr>
          <w:sz w:val="24"/>
          <w:szCs w:val="24"/>
        </w:rPr>
        <w:t xml:space="preserve"> detailed pictures of land, atmosphere, oceans, and climate.</w:t>
      </w:r>
    </w:p>
    <w:p w14:paraId="1055ACEC" w14:textId="77777777" w:rsidR="004C3BB2" w:rsidRPr="004C3BB2" w:rsidRDefault="004C3BB2" w:rsidP="004C3BB2">
      <w:pPr>
        <w:bidi w:val="0"/>
        <w:spacing w:after="200" w:line="360" w:lineRule="auto"/>
        <w:jc w:val="both"/>
        <w:rPr>
          <w:sz w:val="24"/>
          <w:szCs w:val="24"/>
        </w:rPr>
      </w:pPr>
      <w:r w:rsidRPr="004C3BB2">
        <w:rPr>
          <w:sz w:val="24"/>
          <w:szCs w:val="24"/>
        </w:rPr>
        <w:t>For tracking carbon emissions, satellites bring real advantages. They see everywhere—no gaps like ground stations have. Many products are free, which matters for countries with tight budgets. And the data arrives fast, usually within days. Compare that to official emission inventories that show up 1–2 years late.</w:t>
      </w:r>
    </w:p>
    <w:p w14:paraId="41D794A1" w14:textId="77777777" w:rsidR="004C3BB2" w:rsidRPr="004C3BB2" w:rsidRDefault="004C3BB2" w:rsidP="004C3BB2">
      <w:pPr>
        <w:bidi w:val="0"/>
        <w:spacing w:after="200" w:line="360" w:lineRule="auto"/>
        <w:jc w:val="both"/>
        <w:rPr>
          <w:sz w:val="24"/>
          <w:szCs w:val="24"/>
        </w:rPr>
      </w:pPr>
      <w:r w:rsidRPr="004C3BB2">
        <w:rPr>
          <w:sz w:val="24"/>
          <w:szCs w:val="24"/>
        </w:rPr>
        <w:t>But there is a catch. Satellites do not measure emissions directly. They measure temperature, light, vegetation</w:t>
      </w:r>
      <w:proofErr w:type="gramStart"/>
      <w:r w:rsidRPr="004C3BB2">
        <w:rPr>
          <w:sz w:val="24"/>
          <w:szCs w:val="24"/>
        </w:rPr>
        <w:t>, aerosols</w:t>
      </w:r>
      <w:proofErr w:type="gramEnd"/>
      <w:r w:rsidRPr="004C3BB2">
        <w:rPr>
          <w:sz w:val="24"/>
          <w:szCs w:val="24"/>
        </w:rPr>
        <w:t xml:space="preserve">. Someone </w:t>
      </w:r>
      <w:proofErr w:type="gramStart"/>
      <w:r w:rsidRPr="004C3BB2">
        <w:rPr>
          <w:sz w:val="24"/>
          <w:szCs w:val="24"/>
        </w:rPr>
        <w:t>has to</w:t>
      </w:r>
      <w:proofErr w:type="gramEnd"/>
      <w:r w:rsidRPr="004C3BB2">
        <w:rPr>
          <w:sz w:val="24"/>
          <w:szCs w:val="24"/>
        </w:rPr>
        <w:t xml:space="preserve"> connect those measurements to actual CO₂ coming out of smokestacks and tailpipes. Building that connection </w:t>
      </w:r>
      <w:proofErr w:type="gramStart"/>
      <w:r w:rsidRPr="004C3BB2">
        <w:rPr>
          <w:sz w:val="24"/>
          <w:szCs w:val="24"/>
        </w:rPr>
        <w:t>reliably—that</w:t>
      </w:r>
      <w:proofErr w:type="gramEnd"/>
      <w:r w:rsidRPr="004C3BB2">
        <w:rPr>
          <w:sz w:val="24"/>
          <w:szCs w:val="24"/>
        </w:rPr>
        <w:t xml:space="preserve"> is the hard part, and that is what this thesis tries to do.</w:t>
      </w:r>
    </w:p>
    <w:p w14:paraId="05EA269C" w14:textId="77777777" w:rsidR="004C3BB2" w:rsidRPr="0039497B" w:rsidRDefault="004C3BB2" w:rsidP="004C3BB2">
      <w:pPr>
        <w:bidi w:val="0"/>
        <w:spacing w:after="200" w:line="360" w:lineRule="auto"/>
        <w:jc w:val="both"/>
        <w:rPr>
          <w:sz w:val="24"/>
          <w:szCs w:val="24"/>
        </w:rPr>
      </w:pPr>
    </w:p>
    <w:p w14:paraId="5FED9A67" w14:textId="77777777" w:rsidR="003C0EE0" w:rsidRDefault="003C0EE0" w:rsidP="00291AB3">
      <w:pPr>
        <w:bidi w:val="0"/>
        <w:spacing w:before="100" w:after="300"/>
        <w:jc w:val="center"/>
        <w:rPr>
          <w:b/>
          <w:bCs/>
          <w:sz w:val="22"/>
          <w:szCs w:val="22"/>
        </w:rPr>
      </w:pPr>
      <w:r>
        <w:rPr>
          <w:noProof/>
        </w:rPr>
        <w:drawing>
          <wp:inline distT="0" distB="0" distL="0" distR="0" wp14:anchorId="13BDC797" wp14:editId="729E9DD4">
            <wp:extent cx="6417310" cy="4378960"/>
            <wp:effectExtent l="0" t="0" r="2540" b="2540"/>
            <wp:docPr id="862470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470764" name=""/>
                    <pic:cNvPicPr/>
                  </pic:nvPicPr>
                  <pic:blipFill>
                    <a:blip r:embed="rId16"/>
                    <a:stretch>
                      <a:fillRect/>
                    </a:stretch>
                  </pic:blipFill>
                  <pic:spPr>
                    <a:xfrm>
                      <a:off x="0" y="0"/>
                      <a:ext cx="6417310" cy="4378960"/>
                    </a:xfrm>
                    <a:prstGeom prst="rect">
                      <a:avLst/>
                    </a:prstGeom>
                  </pic:spPr>
                </pic:pic>
              </a:graphicData>
            </a:graphic>
          </wp:inline>
        </w:drawing>
      </w:r>
    </w:p>
    <w:p w14:paraId="394957BB" w14:textId="74251FDD" w:rsidR="00902C84" w:rsidRDefault="00752E74" w:rsidP="00BF00BF">
      <w:pPr>
        <w:pStyle w:val="Caption"/>
        <w:bidi w:val="0"/>
      </w:pPr>
      <w:bookmarkStart w:id="39" w:name="_Figure_2_7"/>
      <w:bookmarkStart w:id="40" w:name="_Toc215272152"/>
      <w:r>
        <w:t xml:space="preserve">Figure </w:t>
      </w:r>
      <w:r w:rsidR="006F2571">
        <w:t>2.</w:t>
      </w:r>
      <w:fldSimple w:instr=" SEQ Figure \* ARABIC ">
        <w:r w:rsidR="00CB18B6">
          <w:rPr>
            <w:noProof/>
          </w:rPr>
          <w:t>7</w:t>
        </w:r>
      </w:fldSimple>
      <w:r>
        <w:t>: Satellite Data Sources and Processing Pipeline</w:t>
      </w:r>
      <w:bookmarkEnd w:id="39"/>
      <w:bookmarkEnd w:id="40"/>
    </w:p>
    <w:p w14:paraId="4F446934" w14:textId="77777777" w:rsidR="00902C84" w:rsidRDefault="00902C84">
      <w:pPr>
        <w:bidi w:val="0"/>
        <w:rPr>
          <w:b/>
          <w:bCs/>
          <w:sz w:val="22"/>
          <w:szCs w:val="22"/>
        </w:rPr>
      </w:pPr>
      <w:r>
        <w:br w:type="page"/>
      </w:r>
    </w:p>
    <w:p w14:paraId="4DB77381" w14:textId="77777777" w:rsidR="00CA02DA" w:rsidRDefault="00752E74" w:rsidP="00BF00BF">
      <w:pPr>
        <w:pStyle w:val="Heading2"/>
        <w:jc w:val="both"/>
      </w:pPr>
      <w:bookmarkStart w:id="41" w:name="_Toc216923537"/>
      <w:r>
        <w:lastRenderedPageBreak/>
        <w:t>2.11 Satellite Data Sources Used in This Study</w:t>
      </w:r>
      <w:bookmarkEnd w:id="41"/>
    </w:p>
    <w:p w14:paraId="25EA7A3E" w14:textId="77777777" w:rsidR="00AA4A7A" w:rsidRPr="00AA4A7A" w:rsidRDefault="00AA4A7A" w:rsidP="00AA4A7A">
      <w:pPr>
        <w:bidi w:val="0"/>
        <w:spacing w:after="200" w:line="360" w:lineRule="auto"/>
        <w:jc w:val="both"/>
        <w:rPr>
          <w:sz w:val="24"/>
          <w:szCs w:val="24"/>
        </w:rPr>
      </w:pPr>
      <w:r w:rsidRPr="00AA4A7A">
        <w:rPr>
          <w:sz w:val="24"/>
          <w:szCs w:val="24"/>
        </w:rPr>
        <w:t>Five satellite variables go into this thesis. Each one captures something different about economic activity and energy use:</w:t>
      </w:r>
    </w:p>
    <w:p w14:paraId="2F606F8C" w14:textId="43933DF5" w:rsidR="00AA4A7A" w:rsidRPr="00AA4A7A" w:rsidRDefault="00AA4A7A" w:rsidP="00692B62">
      <w:pPr>
        <w:bidi w:val="0"/>
        <w:spacing w:after="200" w:line="360" w:lineRule="auto"/>
        <w:jc w:val="both"/>
        <w:rPr>
          <w:sz w:val="24"/>
          <w:szCs w:val="24"/>
        </w:rPr>
      </w:pPr>
      <w:r w:rsidRPr="00AA4A7A">
        <w:rPr>
          <w:b/>
          <w:bCs/>
          <w:sz w:val="24"/>
          <w:szCs w:val="24"/>
        </w:rPr>
        <w:t xml:space="preserve">Land Surface Temperature (LST) from MODIS: </w:t>
      </w:r>
      <w:r w:rsidRPr="00AA4A7A">
        <w:rPr>
          <w:sz w:val="24"/>
          <w:szCs w:val="24"/>
        </w:rPr>
        <w:t xml:space="preserve">NASA runs two satellites—Terra (since 1999) and Aqua (since 2002)—both carrying MODIS sensors that measure how hot the ground gets. I use the MOD11A2 product: 8-day composites at 1 km resolution. </w:t>
      </w:r>
      <w:r w:rsidR="00692B62" w:rsidRPr="00692B62">
        <w:rPr>
          <w:sz w:val="24"/>
          <w:szCs w:val="24"/>
        </w:rPr>
        <w:t>High temperatures mean heavy air conditioning use, which means more electricity, which means more emissions.</w:t>
      </w:r>
      <w:r w:rsidR="00692B62">
        <w:rPr>
          <w:sz w:val="24"/>
          <w:szCs w:val="24"/>
        </w:rPr>
        <w:t xml:space="preserve"> </w:t>
      </w:r>
      <w:r w:rsidRPr="00AA4A7A">
        <w:rPr>
          <w:sz w:val="24"/>
          <w:szCs w:val="24"/>
        </w:rPr>
        <w:t xml:space="preserve">High temperatures push people to run air conditioners. More AC means more electricity. More electricity means more CO₂. </w:t>
      </w:r>
      <w:proofErr w:type="spellStart"/>
      <w:r w:rsidRPr="00AA4A7A">
        <w:rPr>
          <w:sz w:val="24"/>
          <w:szCs w:val="24"/>
        </w:rPr>
        <w:t>Assiri</w:t>
      </w:r>
      <w:proofErr w:type="spellEnd"/>
      <w:r w:rsidRPr="00AA4A7A">
        <w:rPr>
          <w:sz w:val="24"/>
          <w:szCs w:val="24"/>
        </w:rPr>
        <w:t xml:space="preserve"> (2017) checked MODIS thermal readings against ground stations in Saudi Arabia and found they match well.</w:t>
      </w:r>
    </w:p>
    <w:p w14:paraId="5B15D3AC" w14:textId="21219DF3" w:rsidR="003D798C" w:rsidRPr="00093A84" w:rsidRDefault="003D798C" w:rsidP="003D798C">
      <w:pPr>
        <w:bidi w:val="0"/>
        <w:spacing w:after="200" w:line="360" w:lineRule="auto"/>
        <w:jc w:val="both"/>
        <w:rPr>
          <w:sz w:val="24"/>
          <w:szCs w:val="24"/>
        </w:rPr>
      </w:pPr>
      <w:r w:rsidRPr="003D798C">
        <w:rPr>
          <w:b/>
          <w:bCs/>
          <w:sz w:val="24"/>
          <w:szCs w:val="24"/>
        </w:rPr>
        <w:t xml:space="preserve">Vegetation Index (NDVI) from MODIS: </w:t>
      </w:r>
      <w:r w:rsidRPr="003D798C">
        <w:rPr>
          <w:sz w:val="24"/>
          <w:szCs w:val="24"/>
        </w:rPr>
        <w:t xml:space="preserve">NDVI tells you how green the land is. It compares near-infrared and red light reflected from the surface. Values run from -1 to +1—anything above 0.3 usually means healthy plants in temperate areas. The GCC has little natural vegetation, but farms exist and they need water. Pumping that water and running desalination plants takes energy. I use MOD13A2, which gives 16-day NDVI composites at 1 km resolution. Haq (2022) tested satellite-based vegetation classification in Al-Qassim, Saudi Arabia, and hit 98% accuracy using </w:t>
      </w:r>
      <w:proofErr w:type="spellStart"/>
      <w:r w:rsidRPr="003D798C">
        <w:rPr>
          <w:sz w:val="24"/>
          <w:szCs w:val="24"/>
        </w:rPr>
        <w:t>PlanetScope</w:t>
      </w:r>
      <w:proofErr w:type="spellEnd"/>
      <w:r w:rsidRPr="003D798C">
        <w:rPr>
          <w:sz w:val="24"/>
          <w:szCs w:val="24"/>
        </w:rPr>
        <w:t xml:space="preserve"> imagery.</w:t>
      </w:r>
    </w:p>
    <w:p w14:paraId="535B2294" w14:textId="2CAA1916" w:rsidR="003B382D" w:rsidRPr="00093A84" w:rsidRDefault="003B382D" w:rsidP="003B382D">
      <w:pPr>
        <w:bidi w:val="0"/>
        <w:spacing w:after="200" w:line="360" w:lineRule="auto"/>
        <w:jc w:val="both"/>
        <w:rPr>
          <w:sz w:val="24"/>
          <w:szCs w:val="24"/>
        </w:rPr>
      </w:pPr>
      <w:r w:rsidRPr="003B382D">
        <w:rPr>
          <w:b/>
          <w:bCs/>
          <w:sz w:val="24"/>
          <w:szCs w:val="24"/>
        </w:rPr>
        <w:t>Night-time Lights (NTL) from DMSP-OLS and VIIRS:</w:t>
      </w:r>
      <w:r w:rsidRPr="003B382D">
        <w:rPr>
          <w:sz w:val="24"/>
          <w:szCs w:val="24"/>
        </w:rPr>
        <w:t xml:space="preserve"> Look at Earth from space at night and you see city lights, factories, roads. Two satellite systems capture this. DMSP-OLS ran from 1992 to 2013. VIIRS took over starting in 2012. Brighter lights mean more electricity use, more economic activity, more people. The tricky part? The two sensors measure differently, so stitching their records together during the 2012–2013 overlap takes some calibration work.</w:t>
      </w:r>
    </w:p>
    <w:p w14:paraId="35AAEFE7" w14:textId="5B712AA1" w:rsidR="00192854" w:rsidRDefault="00192854" w:rsidP="00192854">
      <w:pPr>
        <w:bidi w:val="0"/>
        <w:spacing w:after="200" w:line="360" w:lineRule="auto"/>
        <w:jc w:val="both"/>
        <w:rPr>
          <w:sz w:val="24"/>
          <w:szCs w:val="24"/>
        </w:rPr>
      </w:pPr>
      <w:r w:rsidRPr="00192854">
        <w:rPr>
          <w:b/>
          <w:bCs/>
          <w:sz w:val="24"/>
          <w:szCs w:val="24"/>
        </w:rPr>
        <w:t>Aerosol Optical Depth (AOD) from MERRA-2:</w:t>
      </w:r>
      <w:r w:rsidRPr="00192854">
        <w:rPr>
          <w:sz w:val="24"/>
          <w:szCs w:val="24"/>
        </w:rPr>
        <w:t xml:space="preserve"> MERRA-2 is NASA's global reanalysis product. It includes AOD, which measures how </w:t>
      </w:r>
      <w:proofErr w:type="gramStart"/>
      <w:r w:rsidRPr="00192854">
        <w:rPr>
          <w:sz w:val="24"/>
          <w:szCs w:val="24"/>
        </w:rPr>
        <w:t>much</w:t>
      </w:r>
      <w:proofErr w:type="gramEnd"/>
      <w:r w:rsidRPr="00192854">
        <w:rPr>
          <w:sz w:val="24"/>
          <w:szCs w:val="24"/>
        </w:rPr>
        <w:t xml:space="preserve"> particles in the air block sunlight. In industrial areas, high AOD often signals combustion—factories, vehicles, power plants. But the GCC sits in a desert. Dust storms are common. So high AOD here might mean pollution, or it might just mean sand in the air. That makes interpretation tricky (Kumar et al., 2018).</w:t>
      </w:r>
    </w:p>
    <w:p w14:paraId="58346400" w14:textId="45608C41" w:rsidR="00281863" w:rsidRDefault="00281863" w:rsidP="00281863">
      <w:pPr>
        <w:bidi w:val="0"/>
        <w:spacing w:after="200" w:line="360" w:lineRule="auto"/>
        <w:jc w:val="both"/>
        <w:rPr>
          <w:sz w:val="24"/>
          <w:szCs w:val="24"/>
        </w:rPr>
      </w:pPr>
      <w:r w:rsidRPr="00281863">
        <w:rPr>
          <w:b/>
          <w:bCs/>
          <w:sz w:val="24"/>
          <w:szCs w:val="24"/>
        </w:rPr>
        <w:t>Nitrogen Dioxide (NO₂) from Sentinel-5P TROPOMI:</w:t>
      </w:r>
      <w:r w:rsidRPr="00281863">
        <w:rPr>
          <w:sz w:val="24"/>
          <w:szCs w:val="24"/>
        </w:rPr>
        <w:t xml:space="preserve"> ESA launched Sentinel-5P in late 2018. It carries TROPOMI, a sensor that detects NO₂ in the atmosphere at about 5.5 km resolution. NO₂ does not last long in the air—it stays close to where it was produced. That makes it a good marker for cars, trucks, and power plants. </w:t>
      </w:r>
      <w:proofErr w:type="spellStart"/>
      <w:r w:rsidRPr="00281863">
        <w:rPr>
          <w:sz w:val="24"/>
          <w:szCs w:val="24"/>
        </w:rPr>
        <w:t>Alkayal</w:t>
      </w:r>
      <w:proofErr w:type="spellEnd"/>
      <w:r w:rsidRPr="00281863">
        <w:rPr>
          <w:sz w:val="24"/>
          <w:szCs w:val="24"/>
        </w:rPr>
        <w:t xml:space="preserve"> et al. (2025) used Sentinel-5P data to predict air pollution in Saudi cities and achieved high accuracy.</w:t>
      </w:r>
    </w:p>
    <w:p w14:paraId="1559512E" w14:textId="77777777" w:rsidR="003B382D" w:rsidRDefault="003B382D">
      <w:pPr>
        <w:bidi w:val="0"/>
        <w:rPr>
          <w:sz w:val="24"/>
          <w:szCs w:val="24"/>
        </w:rPr>
      </w:pPr>
      <w:r>
        <w:rPr>
          <w:sz w:val="24"/>
          <w:szCs w:val="24"/>
        </w:rPr>
        <w:br w:type="page"/>
      </w:r>
    </w:p>
    <w:p w14:paraId="641688B4" w14:textId="77777777" w:rsidR="00CA02DA" w:rsidRPr="00093A84" w:rsidRDefault="00CA02DA" w:rsidP="00122C90">
      <w:pPr>
        <w:bidi w:val="0"/>
        <w:spacing w:after="200" w:line="360" w:lineRule="auto"/>
        <w:jc w:val="both"/>
        <w:rPr>
          <w:sz w:val="24"/>
          <w:szCs w:val="24"/>
        </w:rPr>
      </w:pPr>
    </w:p>
    <w:p w14:paraId="72828E33" w14:textId="77777777" w:rsidR="00CA02DA" w:rsidRDefault="00752E74" w:rsidP="00BF00BF">
      <w:pPr>
        <w:pStyle w:val="Caption"/>
        <w:bidi w:val="0"/>
        <w:rPr>
          <w:rtl/>
        </w:rPr>
      </w:pPr>
      <w:bookmarkStart w:id="42" w:name="_Table_2_3"/>
      <w:bookmarkStart w:id="43" w:name="_Toc215272173"/>
      <w:r>
        <w:t xml:space="preserve">Table </w:t>
      </w:r>
      <w:r w:rsidR="00CD2EEE">
        <w:t>2.</w:t>
      </w:r>
      <w:r w:rsidR="00543DE2">
        <w:t>3</w:t>
      </w:r>
      <w:r>
        <w:t>: Satellite Sensors and Products Used in This Study</w:t>
      </w:r>
      <w:bookmarkEnd w:id="42"/>
      <w:bookmarkEnd w:id="4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76"/>
        <w:gridCol w:w="2183"/>
        <w:gridCol w:w="1239"/>
        <w:gridCol w:w="1221"/>
        <w:gridCol w:w="4585"/>
      </w:tblGrid>
      <w:tr w:rsidR="00CA02DA" w14:paraId="2CDCE057"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shd w:val="clear" w:color="auto" w:fill="D5E8F0"/>
          </w:tcPr>
          <w:p w14:paraId="15962022" w14:textId="77777777" w:rsidR="00CA02DA" w:rsidRDefault="00752E74" w:rsidP="00BF00BF">
            <w:pPr>
              <w:bidi w:val="0"/>
              <w:jc w:val="both"/>
            </w:pPr>
            <w:r>
              <w:rPr>
                <w:b/>
                <w:bCs/>
                <w:sz w:val="22"/>
                <w:szCs w:val="22"/>
              </w:rPr>
              <w:t>Variable</w:t>
            </w:r>
          </w:p>
        </w:tc>
        <w:tc>
          <w:tcPr>
            <w:tcW w:w="1080" w:type="pct"/>
            <w:tcBorders>
              <w:top w:val="single" w:sz="1" w:space="0" w:color="999999"/>
              <w:left w:val="single" w:sz="1" w:space="0" w:color="999999"/>
              <w:bottom w:val="single" w:sz="1" w:space="0" w:color="999999"/>
              <w:right w:val="single" w:sz="1" w:space="0" w:color="999999"/>
            </w:tcBorders>
            <w:shd w:val="clear" w:color="auto" w:fill="D5E8F0"/>
          </w:tcPr>
          <w:p w14:paraId="3B5B7784" w14:textId="77777777" w:rsidR="00CA02DA" w:rsidRDefault="00752E74" w:rsidP="00BF00BF">
            <w:pPr>
              <w:bidi w:val="0"/>
              <w:jc w:val="both"/>
            </w:pPr>
            <w:r>
              <w:rPr>
                <w:b/>
                <w:bCs/>
                <w:sz w:val="22"/>
                <w:szCs w:val="22"/>
              </w:rPr>
              <w:t>Sensor/Product</w:t>
            </w:r>
          </w:p>
        </w:tc>
        <w:tc>
          <w:tcPr>
            <w:tcW w:w="613" w:type="pct"/>
            <w:tcBorders>
              <w:top w:val="single" w:sz="1" w:space="0" w:color="999999"/>
              <w:left w:val="single" w:sz="1" w:space="0" w:color="999999"/>
              <w:bottom w:val="single" w:sz="1" w:space="0" w:color="999999"/>
              <w:right w:val="single" w:sz="1" w:space="0" w:color="999999"/>
            </w:tcBorders>
            <w:shd w:val="clear" w:color="auto" w:fill="D5E8F0"/>
          </w:tcPr>
          <w:p w14:paraId="3F04E183" w14:textId="77777777" w:rsidR="00CA02DA" w:rsidRDefault="00752E74" w:rsidP="00BF00BF">
            <w:pPr>
              <w:bidi w:val="0"/>
              <w:jc w:val="both"/>
            </w:pPr>
            <w:r>
              <w:rPr>
                <w:b/>
                <w:bCs/>
                <w:sz w:val="22"/>
                <w:szCs w:val="22"/>
              </w:rPr>
              <w:t>Resolution</w:t>
            </w:r>
          </w:p>
        </w:tc>
        <w:tc>
          <w:tcPr>
            <w:tcW w:w="604" w:type="pct"/>
            <w:tcBorders>
              <w:top w:val="single" w:sz="1" w:space="0" w:color="999999"/>
              <w:left w:val="single" w:sz="1" w:space="0" w:color="999999"/>
              <w:bottom w:val="single" w:sz="1" w:space="0" w:color="999999"/>
              <w:right w:val="single" w:sz="1" w:space="0" w:color="999999"/>
            </w:tcBorders>
            <w:shd w:val="clear" w:color="auto" w:fill="D5E8F0"/>
          </w:tcPr>
          <w:p w14:paraId="394C4145" w14:textId="77777777" w:rsidR="00CA02DA" w:rsidRDefault="00752E74" w:rsidP="00BF00BF">
            <w:pPr>
              <w:bidi w:val="0"/>
              <w:jc w:val="both"/>
            </w:pPr>
            <w:r>
              <w:rPr>
                <w:b/>
                <w:bCs/>
                <w:sz w:val="22"/>
                <w:szCs w:val="22"/>
              </w:rPr>
              <w:t>Coverage</w:t>
            </w:r>
          </w:p>
        </w:tc>
        <w:tc>
          <w:tcPr>
            <w:tcW w:w="2269" w:type="pct"/>
            <w:tcBorders>
              <w:top w:val="single" w:sz="1" w:space="0" w:color="999999"/>
              <w:left w:val="single" w:sz="1" w:space="0" w:color="999999"/>
              <w:bottom w:val="single" w:sz="1" w:space="0" w:color="999999"/>
              <w:right w:val="single" w:sz="1" w:space="0" w:color="999999"/>
            </w:tcBorders>
            <w:shd w:val="clear" w:color="auto" w:fill="D5E8F0"/>
          </w:tcPr>
          <w:p w14:paraId="3D70D65F" w14:textId="77777777" w:rsidR="00CA02DA" w:rsidRDefault="00752E74" w:rsidP="00BF00BF">
            <w:pPr>
              <w:bidi w:val="0"/>
              <w:jc w:val="both"/>
            </w:pPr>
            <w:r>
              <w:rPr>
                <w:b/>
                <w:bCs/>
                <w:sz w:val="22"/>
                <w:szCs w:val="22"/>
              </w:rPr>
              <w:t>Physical Meaning</w:t>
            </w:r>
          </w:p>
        </w:tc>
      </w:tr>
      <w:tr w:rsidR="00CA02DA" w14:paraId="71A6FDBF"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30973DAD" w14:textId="77777777" w:rsidR="00CA02DA" w:rsidRDefault="00752E74" w:rsidP="00BF00BF">
            <w:pPr>
              <w:bidi w:val="0"/>
              <w:jc w:val="both"/>
            </w:pPr>
            <w:r>
              <w:rPr>
                <w:b/>
                <w:bCs/>
                <w:sz w:val="22"/>
                <w:szCs w:val="22"/>
              </w:rPr>
              <w:t>LST</w:t>
            </w:r>
          </w:p>
        </w:tc>
        <w:tc>
          <w:tcPr>
            <w:tcW w:w="1080" w:type="pct"/>
            <w:tcBorders>
              <w:top w:val="single" w:sz="1" w:space="0" w:color="999999"/>
              <w:left w:val="single" w:sz="1" w:space="0" w:color="999999"/>
              <w:bottom w:val="single" w:sz="1" w:space="0" w:color="999999"/>
              <w:right w:val="single" w:sz="1" w:space="0" w:color="999999"/>
            </w:tcBorders>
          </w:tcPr>
          <w:p w14:paraId="3525E80C" w14:textId="77777777" w:rsidR="00CA02DA" w:rsidRDefault="00752E74" w:rsidP="00BF00BF">
            <w:pPr>
              <w:bidi w:val="0"/>
              <w:jc w:val="both"/>
            </w:pPr>
            <w:r>
              <w:rPr>
                <w:sz w:val="22"/>
                <w:szCs w:val="22"/>
              </w:rPr>
              <w:t>MODIS MOD11A2</w:t>
            </w:r>
          </w:p>
        </w:tc>
        <w:tc>
          <w:tcPr>
            <w:tcW w:w="613" w:type="pct"/>
            <w:tcBorders>
              <w:top w:val="single" w:sz="1" w:space="0" w:color="999999"/>
              <w:left w:val="single" w:sz="1" w:space="0" w:color="999999"/>
              <w:bottom w:val="single" w:sz="1" w:space="0" w:color="999999"/>
              <w:right w:val="single" w:sz="1" w:space="0" w:color="999999"/>
            </w:tcBorders>
          </w:tcPr>
          <w:p w14:paraId="0A43D1CE" w14:textId="77777777" w:rsidR="00CA02DA" w:rsidRDefault="00752E74" w:rsidP="00BF00BF">
            <w:pPr>
              <w:bidi w:val="0"/>
              <w:jc w:val="both"/>
            </w:pPr>
            <w:r>
              <w:rPr>
                <w:sz w:val="22"/>
                <w:szCs w:val="22"/>
              </w:rPr>
              <w:t>1 km, 8-day</w:t>
            </w:r>
          </w:p>
        </w:tc>
        <w:tc>
          <w:tcPr>
            <w:tcW w:w="604" w:type="pct"/>
            <w:tcBorders>
              <w:top w:val="single" w:sz="1" w:space="0" w:color="999999"/>
              <w:left w:val="single" w:sz="1" w:space="0" w:color="999999"/>
              <w:bottom w:val="single" w:sz="1" w:space="0" w:color="999999"/>
              <w:right w:val="single" w:sz="1" w:space="0" w:color="999999"/>
            </w:tcBorders>
          </w:tcPr>
          <w:p w14:paraId="66D47D36" w14:textId="77777777" w:rsidR="00CA02DA" w:rsidRDefault="00752E74" w:rsidP="00BF00BF">
            <w:pPr>
              <w:bidi w:val="0"/>
              <w:jc w:val="both"/>
            </w:pPr>
            <w:r>
              <w:rPr>
                <w:sz w:val="22"/>
                <w:szCs w:val="22"/>
              </w:rPr>
              <w:t>2000-present</w:t>
            </w:r>
          </w:p>
        </w:tc>
        <w:tc>
          <w:tcPr>
            <w:tcW w:w="2269" w:type="pct"/>
            <w:tcBorders>
              <w:top w:val="single" w:sz="1" w:space="0" w:color="999999"/>
              <w:left w:val="single" w:sz="1" w:space="0" w:color="999999"/>
              <w:bottom w:val="single" w:sz="1" w:space="0" w:color="999999"/>
              <w:right w:val="single" w:sz="1" w:space="0" w:color="999999"/>
            </w:tcBorders>
          </w:tcPr>
          <w:p w14:paraId="00D4755C" w14:textId="77777777" w:rsidR="00CA02DA" w:rsidRDefault="00752E74" w:rsidP="00BF00BF">
            <w:pPr>
              <w:bidi w:val="0"/>
              <w:jc w:val="both"/>
            </w:pPr>
            <w:r>
              <w:rPr>
                <w:sz w:val="22"/>
                <w:szCs w:val="22"/>
              </w:rPr>
              <w:t>Thermal emission → cooling demand</w:t>
            </w:r>
          </w:p>
        </w:tc>
      </w:tr>
      <w:tr w:rsidR="00CA02DA" w14:paraId="2A82C239"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2E61727D" w14:textId="77777777" w:rsidR="00CA02DA" w:rsidRDefault="00752E74" w:rsidP="00BF00BF">
            <w:pPr>
              <w:bidi w:val="0"/>
              <w:jc w:val="both"/>
            </w:pPr>
            <w:r>
              <w:rPr>
                <w:b/>
                <w:bCs/>
                <w:sz w:val="22"/>
                <w:szCs w:val="22"/>
              </w:rPr>
              <w:t>NDVI</w:t>
            </w:r>
          </w:p>
        </w:tc>
        <w:tc>
          <w:tcPr>
            <w:tcW w:w="1080" w:type="pct"/>
            <w:tcBorders>
              <w:top w:val="single" w:sz="1" w:space="0" w:color="999999"/>
              <w:left w:val="single" w:sz="1" w:space="0" w:color="999999"/>
              <w:bottom w:val="single" w:sz="1" w:space="0" w:color="999999"/>
              <w:right w:val="single" w:sz="1" w:space="0" w:color="999999"/>
            </w:tcBorders>
          </w:tcPr>
          <w:p w14:paraId="6B71EC37" w14:textId="77777777" w:rsidR="00CA02DA" w:rsidRDefault="00752E74" w:rsidP="00BF00BF">
            <w:pPr>
              <w:bidi w:val="0"/>
              <w:jc w:val="both"/>
            </w:pPr>
            <w:r>
              <w:rPr>
                <w:sz w:val="22"/>
                <w:szCs w:val="22"/>
              </w:rPr>
              <w:t>MODIS MOD13A2</w:t>
            </w:r>
          </w:p>
        </w:tc>
        <w:tc>
          <w:tcPr>
            <w:tcW w:w="613" w:type="pct"/>
            <w:tcBorders>
              <w:top w:val="single" w:sz="1" w:space="0" w:color="999999"/>
              <w:left w:val="single" w:sz="1" w:space="0" w:color="999999"/>
              <w:bottom w:val="single" w:sz="1" w:space="0" w:color="999999"/>
              <w:right w:val="single" w:sz="1" w:space="0" w:color="999999"/>
            </w:tcBorders>
          </w:tcPr>
          <w:p w14:paraId="0C7FECC6" w14:textId="77777777" w:rsidR="00CA02DA" w:rsidRDefault="00752E74" w:rsidP="00BF00BF">
            <w:pPr>
              <w:bidi w:val="0"/>
              <w:jc w:val="both"/>
            </w:pPr>
            <w:r>
              <w:rPr>
                <w:sz w:val="22"/>
                <w:szCs w:val="22"/>
              </w:rPr>
              <w:t>1 km, 16-day</w:t>
            </w:r>
          </w:p>
        </w:tc>
        <w:tc>
          <w:tcPr>
            <w:tcW w:w="604" w:type="pct"/>
            <w:tcBorders>
              <w:top w:val="single" w:sz="1" w:space="0" w:color="999999"/>
              <w:left w:val="single" w:sz="1" w:space="0" w:color="999999"/>
              <w:bottom w:val="single" w:sz="1" w:space="0" w:color="999999"/>
              <w:right w:val="single" w:sz="1" w:space="0" w:color="999999"/>
            </w:tcBorders>
          </w:tcPr>
          <w:p w14:paraId="22AB25E6" w14:textId="77777777" w:rsidR="00CA02DA" w:rsidRDefault="00752E74" w:rsidP="00BF00BF">
            <w:pPr>
              <w:bidi w:val="0"/>
              <w:jc w:val="both"/>
            </w:pPr>
            <w:r>
              <w:rPr>
                <w:sz w:val="22"/>
                <w:szCs w:val="22"/>
              </w:rPr>
              <w:t>2000-present</w:t>
            </w:r>
          </w:p>
        </w:tc>
        <w:tc>
          <w:tcPr>
            <w:tcW w:w="2269" w:type="pct"/>
            <w:tcBorders>
              <w:top w:val="single" w:sz="1" w:space="0" w:color="999999"/>
              <w:left w:val="single" w:sz="1" w:space="0" w:color="999999"/>
              <w:bottom w:val="single" w:sz="1" w:space="0" w:color="999999"/>
              <w:right w:val="single" w:sz="1" w:space="0" w:color="999999"/>
            </w:tcBorders>
          </w:tcPr>
          <w:p w14:paraId="1AD9A45A" w14:textId="77777777" w:rsidR="00CA02DA" w:rsidRDefault="00752E74" w:rsidP="00BF00BF">
            <w:pPr>
              <w:bidi w:val="0"/>
              <w:jc w:val="both"/>
            </w:pPr>
            <w:r>
              <w:rPr>
                <w:sz w:val="22"/>
                <w:szCs w:val="22"/>
              </w:rPr>
              <w:t>Vegetation greenness → agricultural activity</w:t>
            </w:r>
          </w:p>
        </w:tc>
      </w:tr>
      <w:tr w:rsidR="00CA02DA" w14:paraId="1008BCBC"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7561E104" w14:textId="77777777" w:rsidR="00CA02DA" w:rsidRDefault="00752E74" w:rsidP="00BF00BF">
            <w:pPr>
              <w:bidi w:val="0"/>
              <w:jc w:val="both"/>
            </w:pPr>
            <w:r>
              <w:rPr>
                <w:b/>
                <w:bCs/>
                <w:sz w:val="22"/>
                <w:szCs w:val="22"/>
              </w:rPr>
              <w:t>NTL</w:t>
            </w:r>
          </w:p>
        </w:tc>
        <w:tc>
          <w:tcPr>
            <w:tcW w:w="1080" w:type="pct"/>
            <w:tcBorders>
              <w:top w:val="single" w:sz="1" w:space="0" w:color="999999"/>
              <w:left w:val="single" w:sz="1" w:space="0" w:color="999999"/>
              <w:bottom w:val="single" w:sz="1" w:space="0" w:color="999999"/>
              <w:right w:val="single" w:sz="1" w:space="0" w:color="999999"/>
            </w:tcBorders>
          </w:tcPr>
          <w:p w14:paraId="47024E43" w14:textId="77777777" w:rsidR="00CA02DA" w:rsidRDefault="00752E74" w:rsidP="00BF00BF">
            <w:pPr>
              <w:bidi w:val="0"/>
              <w:jc w:val="both"/>
            </w:pPr>
            <w:r>
              <w:rPr>
                <w:sz w:val="22"/>
                <w:szCs w:val="22"/>
              </w:rPr>
              <w:t>DMSP-OLS / VIIRS</w:t>
            </w:r>
          </w:p>
        </w:tc>
        <w:tc>
          <w:tcPr>
            <w:tcW w:w="613" w:type="pct"/>
            <w:tcBorders>
              <w:top w:val="single" w:sz="1" w:space="0" w:color="999999"/>
              <w:left w:val="single" w:sz="1" w:space="0" w:color="999999"/>
              <w:bottom w:val="single" w:sz="1" w:space="0" w:color="999999"/>
              <w:right w:val="single" w:sz="1" w:space="0" w:color="999999"/>
            </w:tcBorders>
          </w:tcPr>
          <w:p w14:paraId="3E814B43" w14:textId="77777777" w:rsidR="00CA02DA" w:rsidRDefault="00752E74" w:rsidP="00BF00BF">
            <w:pPr>
              <w:bidi w:val="0"/>
              <w:jc w:val="both"/>
            </w:pPr>
            <w:r>
              <w:rPr>
                <w:sz w:val="22"/>
                <w:szCs w:val="22"/>
              </w:rPr>
              <w:t>~750 m</w:t>
            </w:r>
          </w:p>
        </w:tc>
        <w:tc>
          <w:tcPr>
            <w:tcW w:w="604" w:type="pct"/>
            <w:tcBorders>
              <w:top w:val="single" w:sz="1" w:space="0" w:color="999999"/>
              <w:left w:val="single" w:sz="1" w:space="0" w:color="999999"/>
              <w:bottom w:val="single" w:sz="1" w:space="0" w:color="999999"/>
              <w:right w:val="single" w:sz="1" w:space="0" w:color="999999"/>
            </w:tcBorders>
          </w:tcPr>
          <w:p w14:paraId="01312AE7" w14:textId="77777777" w:rsidR="00CA02DA" w:rsidRDefault="00752E74" w:rsidP="00BF00BF">
            <w:pPr>
              <w:bidi w:val="0"/>
              <w:jc w:val="both"/>
            </w:pPr>
            <w:r>
              <w:rPr>
                <w:sz w:val="22"/>
                <w:szCs w:val="22"/>
              </w:rPr>
              <w:t>1992-present</w:t>
            </w:r>
          </w:p>
        </w:tc>
        <w:tc>
          <w:tcPr>
            <w:tcW w:w="2269" w:type="pct"/>
            <w:tcBorders>
              <w:top w:val="single" w:sz="1" w:space="0" w:color="999999"/>
              <w:left w:val="single" w:sz="1" w:space="0" w:color="999999"/>
              <w:bottom w:val="single" w:sz="1" w:space="0" w:color="999999"/>
              <w:right w:val="single" w:sz="1" w:space="0" w:color="999999"/>
            </w:tcBorders>
          </w:tcPr>
          <w:p w14:paraId="56478010" w14:textId="77777777" w:rsidR="00CA02DA" w:rsidRDefault="00752E74" w:rsidP="00BF00BF">
            <w:pPr>
              <w:bidi w:val="0"/>
              <w:jc w:val="both"/>
            </w:pPr>
            <w:r>
              <w:rPr>
                <w:sz w:val="22"/>
                <w:szCs w:val="22"/>
              </w:rPr>
              <w:t>Artificial light → urbanization, economic activity</w:t>
            </w:r>
          </w:p>
        </w:tc>
      </w:tr>
      <w:tr w:rsidR="00CA02DA" w14:paraId="031D2638"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3A3D2BD9" w14:textId="77777777" w:rsidR="00CA02DA" w:rsidRDefault="00752E74" w:rsidP="00BF00BF">
            <w:pPr>
              <w:bidi w:val="0"/>
              <w:jc w:val="both"/>
            </w:pPr>
            <w:r>
              <w:rPr>
                <w:b/>
                <w:bCs/>
                <w:sz w:val="22"/>
                <w:szCs w:val="22"/>
              </w:rPr>
              <w:t>AOD</w:t>
            </w:r>
          </w:p>
        </w:tc>
        <w:tc>
          <w:tcPr>
            <w:tcW w:w="1080" w:type="pct"/>
            <w:tcBorders>
              <w:top w:val="single" w:sz="1" w:space="0" w:color="999999"/>
              <w:left w:val="single" w:sz="1" w:space="0" w:color="999999"/>
              <w:bottom w:val="single" w:sz="1" w:space="0" w:color="999999"/>
              <w:right w:val="single" w:sz="1" w:space="0" w:color="999999"/>
            </w:tcBorders>
          </w:tcPr>
          <w:p w14:paraId="57C7FC79" w14:textId="77777777" w:rsidR="00CA02DA" w:rsidRDefault="00752E74" w:rsidP="00BF00BF">
            <w:pPr>
              <w:bidi w:val="0"/>
              <w:jc w:val="both"/>
            </w:pPr>
            <w:r>
              <w:rPr>
                <w:sz w:val="22"/>
                <w:szCs w:val="22"/>
              </w:rPr>
              <w:t>MERRA-2</w:t>
            </w:r>
          </w:p>
        </w:tc>
        <w:tc>
          <w:tcPr>
            <w:tcW w:w="613" w:type="pct"/>
            <w:tcBorders>
              <w:top w:val="single" w:sz="1" w:space="0" w:color="999999"/>
              <w:left w:val="single" w:sz="1" w:space="0" w:color="999999"/>
              <w:bottom w:val="single" w:sz="1" w:space="0" w:color="999999"/>
              <w:right w:val="single" w:sz="1" w:space="0" w:color="999999"/>
            </w:tcBorders>
          </w:tcPr>
          <w:p w14:paraId="2E2D833A" w14:textId="77777777" w:rsidR="00CA02DA" w:rsidRDefault="00752E74" w:rsidP="00BF00BF">
            <w:pPr>
              <w:bidi w:val="0"/>
              <w:jc w:val="both"/>
            </w:pPr>
            <w:r>
              <w:rPr>
                <w:sz w:val="22"/>
                <w:szCs w:val="22"/>
              </w:rPr>
              <w:t>~50 km</w:t>
            </w:r>
          </w:p>
        </w:tc>
        <w:tc>
          <w:tcPr>
            <w:tcW w:w="604" w:type="pct"/>
            <w:tcBorders>
              <w:top w:val="single" w:sz="1" w:space="0" w:color="999999"/>
              <w:left w:val="single" w:sz="1" w:space="0" w:color="999999"/>
              <w:bottom w:val="single" w:sz="1" w:space="0" w:color="999999"/>
              <w:right w:val="single" w:sz="1" w:space="0" w:color="999999"/>
            </w:tcBorders>
          </w:tcPr>
          <w:p w14:paraId="231016AC" w14:textId="77777777" w:rsidR="00CA02DA" w:rsidRDefault="00752E74" w:rsidP="00BF00BF">
            <w:pPr>
              <w:bidi w:val="0"/>
              <w:jc w:val="both"/>
            </w:pPr>
            <w:r>
              <w:rPr>
                <w:sz w:val="22"/>
                <w:szCs w:val="22"/>
              </w:rPr>
              <w:t>1980-present</w:t>
            </w:r>
          </w:p>
        </w:tc>
        <w:tc>
          <w:tcPr>
            <w:tcW w:w="2269" w:type="pct"/>
            <w:tcBorders>
              <w:top w:val="single" w:sz="1" w:space="0" w:color="999999"/>
              <w:left w:val="single" w:sz="1" w:space="0" w:color="999999"/>
              <w:bottom w:val="single" w:sz="1" w:space="0" w:color="999999"/>
              <w:right w:val="single" w:sz="1" w:space="0" w:color="999999"/>
            </w:tcBorders>
          </w:tcPr>
          <w:p w14:paraId="3B428CB7" w14:textId="77777777" w:rsidR="00CA02DA" w:rsidRDefault="00752E74" w:rsidP="00BF00BF">
            <w:pPr>
              <w:bidi w:val="0"/>
              <w:jc w:val="both"/>
            </w:pPr>
            <w:r>
              <w:rPr>
                <w:sz w:val="22"/>
                <w:szCs w:val="22"/>
              </w:rPr>
              <w:t>Aerosol loading → combustion + dust</w:t>
            </w:r>
          </w:p>
        </w:tc>
      </w:tr>
      <w:tr w:rsidR="00CA02DA" w14:paraId="46E8F847" w14:textId="77777777" w:rsidTr="00261E47">
        <w:trPr>
          <w:jc w:val="center"/>
        </w:trPr>
        <w:tc>
          <w:tcPr>
            <w:tcW w:w="433" w:type="pct"/>
            <w:tcBorders>
              <w:top w:val="single" w:sz="1" w:space="0" w:color="999999"/>
              <w:left w:val="single" w:sz="1" w:space="0" w:color="999999"/>
              <w:bottom w:val="single" w:sz="1" w:space="0" w:color="999999"/>
              <w:right w:val="single" w:sz="1" w:space="0" w:color="999999"/>
            </w:tcBorders>
          </w:tcPr>
          <w:p w14:paraId="104FEEBD" w14:textId="77777777" w:rsidR="00CA02DA" w:rsidRDefault="00752E74" w:rsidP="00BF00BF">
            <w:pPr>
              <w:bidi w:val="0"/>
              <w:jc w:val="both"/>
            </w:pPr>
            <w:r>
              <w:rPr>
                <w:b/>
                <w:bCs/>
                <w:sz w:val="22"/>
                <w:szCs w:val="22"/>
              </w:rPr>
              <w:t>NO₂</w:t>
            </w:r>
          </w:p>
        </w:tc>
        <w:tc>
          <w:tcPr>
            <w:tcW w:w="1080" w:type="pct"/>
            <w:tcBorders>
              <w:top w:val="single" w:sz="1" w:space="0" w:color="999999"/>
              <w:left w:val="single" w:sz="1" w:space="0" w:color="999999"/>
              <w:bottom w:val="single" w:sz="1" w:space="0" w:color="999999"/>
              <w:right w:val="single" w:sz="1" w:space="0" w:color="999999"/>
            </w:tcBorders>
          </w:tcPr>
          <w:p w14:paraId="65868B92" w14:textId="77777777" w:rsidR="00CA02DA" w:rsidRDefault="00752E74" w:rsidP="00BF00BF">
            <w:pPr>
              <w:bidi w:val="0"/>
              <w:jc w:val="both"/>
            </w:pPr>
            <w:r>
              <w:rPr>
                <w:sz w:val="22"/>
                <w:szCs w:val="22"/>
              </w:rPr>
              <w:t>Sentinel-5P TROPOMI</w:t>
            </w:r>
          </w:p>
        </w:tc>
        <w:tc>
          <w:tcPr>
            <w:tcW w:w="613" w:type="pct"/>
            <w:tcBorders>
              <w:top w:val="single" w:sz="1" w:space="0" w:color="999999"/>
              <w:left w:val="single" w:sz="1" w:space="0" w:color="999999"/>
              <w:bottom w:val="single" w:sz="1" w:space="0" w:color="999999"/>
              <w:right w:val="single" w:sz="1" w:space="0" w:color="999999"/>
            </w:tcBorders>
          </w:tcPr>
          <w:p w14:paraId="75A558BF" w14:textId="77777777" w:rsidR="00CA02DA" w:rsidRDefault="00752E74" w:rsidP="00BF00BF">
            <w:pPr>
              <w:bidi w:val="0"/>
              <w:jc w:val="both"/>
            </w:pPr>
            <w:r>
              <w:rPr>
                <w:sz w:val="22"/>
                <w:szCs w:val="22"/>
              </w:rPr>
              <w:t>5.5 km, daily</w:t>
            </w:r>
          </w:p>
        </w:tc>
        <w:tc>
          <w:tcPr>
            <w:tcW w:w="604" w:type="pct"/>
            <w:tcBorders>
              <w:top w:val="single" w:sz="1" w:space="0" w:color="999999"/>
              <w:left w:val="single" w:sz="1" w:space="0" w:color="999999"/>
              <w:bottom w:val="single" w:sz="1" w:space="0" w:color="999999"/>
              <w:right w:val="single" w:sz="1" w:space="0" w:color="999999"/>
            </w:tcBorders>
          </w:tcPr>
          <w:p w14:paraId="634A8920" w14:textId="77777777" w:rsidR="00CA02DA" w:rsidRDefault="00752E74" w:rsidP="00BF00BF">
            <w:pPr>
              <w:bidi w:val="0"/>
              <w:jc w:val="both"/>
            </w:pPr>
            <w:r>
              <w:rPr>
                <w:sz w:val="22"/>
                <w:szCs w:val="22"/>
              </w:rPr>
              <w:t>2019-present</w:t>
            </w:r>
          </w:p>
        </w:tc>
        <w:tc>
          <w:tcPr>
            <w:tcW w:w="2269" w:type="pct"/>
            <w:tcBorders>
              <w:top w:val="single" w:sz="1" w:space="0" w:color="999999"/>
              <w:left w:val="single" w:sz="1" w:space="0" w:color="999999"/>
              <w:bottom w:val="single" w:sz="1" w:space="0" w:color="999999"/>
              <w:right w:val="single" w:sz="1" w:space="0" w:color="999999"/>
            </w:tcBorders>
          </w:tcPr>
          <w:p w14:paraId="3D7B86A3" w14:textId="77777777" w:rsidR="00CA02DA" w:rsidRDefault="00752E74" w:rsidP="00BF00BF">
            <w:pPr>
              <w:bidi w:val="0"/>
              <w:jc w:val="both"/>
            </w:pPr>
            <w:r>
              <w:rPr>
                <w:sz w:val="22"/>
                <w:szCs w:val="22"/>
              </w:rPr>
              <w:t>Tropospheric NO₂ → combustion tracer</w:t>
            </w:r>
          </w:p>
        </w:tc>
      </w:tr>
    </w:tbl>
    <w:p w14:paraId="72898632" w14:textId="77777777" w:rsidR="00243B86" w:rsidRDefault="00243B86" w:rsidP="00BF00BF">
      <w:pPr>
        <w:bidi w:val="0"/>
        <w:jc w:val="both"/>
        <w:rPr>
          <w:rtl/>
        </w:rPr>
      </w:pPr>
    </w:p>
    <w:p w14:paraId="20EE142B" w14:textId="77777777" w:rsidR="00CA02DA" w:rsidRDefault="00752E74" w:rsidP="00BF00BF">
      <w:pPr>
        <w:pStyle w:val="Heading2"/>
        <w:jc w:val="both"/>
      </w:pPr>
      <w:bookmarkStart w:id="44" w:name="_Toc216923538"/>
      <w:r>
        <w:t>2.12 Machine Learning for Emission Estimation</w:t>
      </w:r>
      <w:bookmarkEnd w:id="44"/>
    </w:p>
    <w:p w14:paraId="42FF89D5" w14:textId="77777777" w:rsidR="003134B0" w:rsidRPr="003134B0" w:rsidRDefault="003134B0" w:rsidP="003134B0">
      <w:pPr>
        <w:bidi w:val="0"/>
        <w:spacing w:after="200" w:line="360" w:lineRule="auto"/>
        <w:jc w:val="both"/>
        <w:rPr>
          <w:sz w:val="24"/>
          <w:szCs w:val="24"/>
        </w:rPr>
      </w:pPr>
      <w:r w:rsidRPr="003134B0">
        <w:rPr>
          <w:sz w:val="24"/>
          <w:szCs w:val="24"/>
        </w:rPr>
        <w:t>Machine learning helps find connections between what satellites see and what gets emitted. Traditional statistics need you to specify the equation upfront. ML figures out the patterns on its own, even complicated nonlinear ones.</w:t>
      </w:r>
    </w:p>
    <w:p w14:paraId="60577E01" w14:textId="66AF616C" w:rsidR="003134B0" w:rsidRPr="003134B0" w:rsidRDefault="0014223B" w:rsidP="0014223B">
      <w:pPr>
        <w:bidi w:val="0"/>
        <w:spacing w:after="200" w:line="360" w:lineRule="auto"/>
        <w:jc w:val="both"/>
        <w:rPr>
          <w:sz w:val="24"/>
          <w:szCs w:val="24"/>
        </w:rPr>
      </w:pPr>
      <w:r w:rsidRPr="0014223B">
        <w:rPr>
          <w:sz w:val="24"/>
          <w:szCs w:val="24"/>
        </w:rPr>
        <w:t xml:space="preserve">Researchers explored this path </w:t>
      </w:r>
      <w:proofErr w:type="spellStart"/>
      <w:proofErr w:type="gramStart"/>
      <w:r w:rsidRPr="0014223B">
        <w:rPr>
          <w:sz w:val="24"/>
          <w:szCs w:val="24"/>
        </w:rPr>
        <w:t>already.</w:t>
      </w:r>
      <w:r w:rsidR="003134B0" w:rsidRPr="003134B0">
        <w:rPr>
          <w:sz w:val="24"/>
          <w:szCs w:val="24"/>
        </w:rPr>
        <w:t>Nassef</w:t>
      </w:r>
      <w:proofErr w:type="spellEnd"/>
      <w:proofErr w:type="gramEnd"/>
      <w:r w:rsidR="003134B0" w:rsidRPr="003134B0">
        <w:rPr>
          <w:sz w:val="24"/>
          <w:szCs w:val="24"/>
        </w:rPr>
        <w:t xml:space="preserve"> et al. (2023) tested three approaches—FFNN, ANFIS, and LSTM—for predicting Saudi CO₂ emissions. They reached R² up to 0.99, but they used economic data, not satellites. Alamri and Khan (2023) experimented with fancier architectures like N-BEATS and Transformers. Their finding? Complex models did not consistently beat simpler ones when training data was limited.</w:t>
      </w:r>
    </w:p>
    <w:p w14:paraId="1789CD19" w14:textId="57BC3F22" w:rsidR="00744B52" w:rsidRDefault="003134B0" w:rsidP="00A21E88">
      <w:pPr>
        <w:bidi w:val="0"/>
        <w:spacing w:after="200" w:line="360" w:lineRule="auto"/>
        <w:jc w:val="both"/>
        <w:rPr>
          <w:sz w:val="24"/>
          <w:szCs w:val="24"/>
        </w:rPr>
      </w:pPr>
      <w:r w:rsidRPr="003134B0">
        <w:rPr>
          <w:sz w:val="24"/>
          <w:szCs w:val="24"/>
        </w:rPr>
        <w:t xml:space="preserve">Why XGBoost for this thesis? It handles tabular data well. It works with small datasets without overfitting too easily. </w:t>
      </w:r>
      <w:r w:rsidR="00A21E88" w:rsidRPr="00A21E88">
        <w:rPr>
          <w:sz w:val="24"/>
          <w:szCs w:val="24"/>
        </w:rPr>
        <w:t>And it ranks variables by how much they help predictions—no extra code needed.</w:t>
      </w:r>
      <w:r w:rsidRPr="003134B0">
        <w:rPr>
          <w:sz w:val="24"/>
          <w:szCs w:val="24"/>
        </w:rPr>
        <w:t xml:space="preserve"> It runs on a normal laptop—no GPU needed. And it has fewer settings to tune than deep learning models, which means less risk of fooling myself with overfitted results.</w:t>
      </w:r>
    </w:p>
    <w:p w14:paraId="04709D42" w14:textId="0E843589" w:rsidR="00CA02DA" w:rsidRDefault="00752E74" w:rsidP="00135F4C">
      <w:pPr>
        <w:pStyle w:val="Heading2"/>
        <w:jc w:val="both"/>
      </w:pPr>
      <w:bookmarkStart w:id="45" w:name="_Toc216923539"/>
      <w:r>
        <w:t>2.13 XGBoost: Mathematical Formulation</w:t>
      </w:r>
      <w:bookmarkEnd w:id="45"/>
    </w:p>
    <w:p w14:paraId="58264691" w14:textId="77777777" w:rsidR="00F65A00" w:rsidRPr="00F65A00" w:rsidRDefault="00F65A00" w:rsidP="00F65A00">
      <w:pPr>
        <w:bidi w:val="0"/>
        <w:spacing w:after="200" w:line="360" w:lineRule="auto"/>
        <w:jc w:val="both"/>
        <w:rPr>
          <w:sz w:val="24"/>
          <w:szCs w:val="24"/>
        </w:rPr>
      </w:pPr>
      <w:r w:rsidRPr="00F65A00">
        <w:rPr>
          <w:sz w:val="24"/>
          <w:szCs w:val="24"/>
        </w:rPr>
        <w:t xml:space="preserve">Chen and </w:t>
      </w:r>
      <w:proofErr w:type="spellStart"/>
      <w:r w:rsidRPr="00F65A00">
        <w:rPr>
          <w:sz w:val="24"/>
          <w:szCs w:val="24"/>
        </w:rPr>
        <w:t>Guestrin</w:t>
      </w:r>
      <w:proofErr w:type="spellEnd"/>
      <w:r w:rsidRPr="00F65A00">
        <w:rPr>
          <w:sz w:val="24"/>
          <w:szCs w:val="24"/>
        </w:rPr>
        <w:t xml:space="preserve"> (2016) introduced XGBoost as a faster, more regularized version of gradient boosting. The core idea: build decision trees one at a time, each new tree learning from the mistakes of all previous trees combined.</w:t>
      </w:r>
    </w:p>
    <w:p w14:paraId="4F6E0270" w14:textId="77777777" w:rsidR="00F65A00" w:rsidRPr="00F65A00" w:rsidRDefault="00F65A00" w:rsidP="00F65A00">
      <w:pPr>
        <w:bidi w:val="0"/>
        <w:spacing w:after="200" w:line="360" w:lineRule="auto"/>
        <w:jc w:val="both"/>
        <w:rPr>
          <w:sz w:val="24"/>
          <w:szCs w:val="24"/>
        </w:rPr>
      </w:pPr>
      <w:r w:rsidRPr="00F65A00">
        <w:rPr>
          <w:sz w:val="24"/>
          <w:szCs w:val="24"/>
        </w:rPr>
        <w:t>The algorithm tries to minimize this objective:</w:t>
      </w:r>
    </w:p>
    <w:p w14:paraId="2AC1CA96"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 xml:space="preserve">L(θ) = Σᵢ </w:t>
      </w:r>
      <w:proofErr w:type="gramStart"/>
      <w:r>
        <w:rPr>
          <w:rFonts w:ascii="Cambria Math" w:eastAsia="Cambria Math" w:hAnsi="Cambria Math" w:cs="Cambria Math"/>
          <w:sz w:val="26"/>
          <w:szCs w:val="26"/>
        </w:rPr>
        <w:t>l(</w:t>
      </w:r>
      <w:proofErr w:type="gramEnd"/>
      <w:r>
        <w:rPr>
          <w:rFonts w:ascii="Cambria Math" w:eastAsia="Cambria Math" w:hAnsi="Cambria Math" w:cs="Cambria Math"/>
          <w:sz w:val="26"/>
          <w:szCs w:val="26"/>
        </w:rPr>
        <w:t>yᵢ, ŷᵢ) + Σₖ Ω(</w:t>
      </w:r>
      <w:proofErr w:type="gramStart"/>
      <w:r>
        <w:rPr>
          <w:rFonts w:ascii="Cambria Math" w:eastAsia="Cambria Math" w:hAnsi="Cambria Math" w:cs="Cambria Math"/>
          <w:sz w:val="26"/>
          <w:szCs w:val="26"/>
        </w:rPr>
        <w:t>fₖ)</w:t>
      </w:r>
      <w:r>
        <w:rPr>
          <w:sz w:val="22"/>
          <w:szCs w:val="22"/>
        </w:rPr>
        <w:t xml:space="preserve">   </w:t>
      </w:r>
      <w:proofErr w:type="gramEnd"/>
      <w:r>
        <w:rPr>
          <w:sz w:val="22"/>
          <w:szCs w:val="22"/>
        </w:rPr>
        <w:t xml:space="preserve">   </w:t>
      </w:r>
      <w:proofErr w:type="gramStart"/>
      <w:r>
        <w:rPr>
          <w:sz w:val="22"/>
          <w:szCs w:val="22"/>
        </w:rPr>
        <w:t xml:space="preserve"> </w:t>
      </w:r>
      <w:r w:rsidR="00243B86">
        <w:rPr>
          <w:sz w:val="22"/>
          <w:szCs w:val="22"/>
        </w:rPr>
        <w:t xml:space="preserve">  (</w:t>
      </w:r>
      <w:proofErr w:type="gramEnd"/>
      <w:r>
        <w:rPr>
          <w:sz w:val="22"/>
          <w:szCs w:val="22"/>
        </w:rPr>
        <w:t>2.1)</w:t>
      </w:r>
    </w:p>
    <w:p w14:paraId="6785A4CC" w14:textId="77777777" w:rsidR="00CA02DA" w:rsidRDefault="00752E74" w:rsidP="00BF00BF">
      <w:pPr>
        <w:bidi w:val="0"/>
        <w:spacing w:after="200"/>
        <w:jc w:val="both"/>
      </w:pPr>
      <w:r>
        <w:rPr>
          <w:i/>
          <w:iCs/>
        </w:rPr>
        <w:t>where l is a differentiable loss function and Ω is a regularization term</w:t>
      </w:r>
    </w:p>
    <w:p w14:paraId="51E5E1E7" w14:textId="77777777" w:rsidR="00F65A00" w:rsidRPr="00F65A00" w:rsidRDefault="00F65A00" w:rsidP="00F65A00">
      <w:pPr>
        <w:bidi w:val="0"/>
        <w:spacing w:after="200" w:line="360" w:lineRule="auto"/>
        <w:jc w:val="both"/>
        <w:rPr>
          <w:sz w:val="24"/>
          <w:szCs w:val="24"/>
        </w:rPr>
      </w:pPr>
      <w:r w:rsidRPr="00F65A00">
        <w:rPr>
          <w:sz w:val="24"/>
          <w:szCs w:val="24"/>
        </w:rPr>
        <w:t xml:space="preserve">What </w:t>
      </w:r>
      <w:proofErr w:type="gramStart"/>
      <w:r w:rsidRPr="00F65A00">
        <w:rPr>
          <w:sz w:val="24"/>
          <w:szCs w:val="24"/>
        </w:rPr>
        <w:t>does Ω</w:t>
      </w:r>
      <w:proofErr w:type="gramEnd"/>
      <w:r w:rsidRPr="00F65A00">
        <w:rPr>
          <w:sz w:val="24"/>
          <w:szCs w:val="24"/>
        </w:rPr>
        <w:t xml:space="preserve"> do? It punishes complexity—too many </w:t>
      </w:r>
      <w:proofErr w:type="gramStart"/>
      <w:r w:rsidRPr="00F65A00">
        <w:rPr>
          <w:sz w:val="24"/>
          <w:szCs w:val="24"/>
        </w:rPr>
        <w:t>leaves,</w:t>
      </w:r>
      <w:proofErr w:type="gramEnd"/>
      <w:r w:rsidRPr="00F65A00">
        <w:rPr>
          <w:sz w:val="24"/>
          <w:szCs w:val="24"/>
        </w:rPr>
        <w:t xml:space="preserve"> weights that grow too large. This keeps the model from memorizing the training data, which matters a lot when you only have 144 observations.</w:t>
      </w:r>
    </w:p>
    <w:p w14:paraId="7B183102" w14:textId="77777777" w:rsidR="00F65A00" w:rsidRPr="00F65A00" w:rsidRDefault="00F65A00" w:rsidP="00F65A00">
      <w:pPr>
        <w:bidi w:val="0"/>
        <w:spacing w:after="200" w:line="360" w:lineRule="auto"/>
        <w:jc w:val="both"/>
        <w:rPr>
          <w:sz w:val="24"/>
          <w:szCs w:val="24"/>
        </w:rPr>
      </w:pPr>
      <w:r w:rsidRPr="00F65A00">
        <w:rPr>
          <w:sz w:val="24"/>
          <w:szCs w:val="24"/>
        </w:rPr>
        <w:lastRenderedPageBreak/>
        <w:t>For predicting emissions, I use squared error as the loss function. Each tree fits the residuals—the gap between current predictions and actual values. Final predictions come from adding up what all trees say.</w:t>
      </w:r>
    </w:p>
    <w:p w14:paraId="35BA01F5" w14:textId="77777777" w:rsidR="00F65A00" w:rsidRPr="00093A84" w:rsidRDefault="00F65A00" w:rsidP="00F65A00">
      <w:pPr>
        <w:bidi w:val="0"/>
        <w:spacing w:after="200" w:line="360" w:lineRule="auto"/>
        <w:jc w:val="both"/>
        <w:rPr>
          <w:sz w:val="24"/>
          <w:szCs w:val="24"/>
        </w:rPr>
      </w:pPr>
    </w:p>
    <w:p w14:paraId="1289E3D1" w14:textId="77777777" w:rsidR="00CA02DA" w:rsidRDefault="00CA02DA" w:rsidP="00BF00BF">
      <w:pPr>
        <w:bidi w:val="0"/>
        <w:spacing w:before="300" w:after="100"/>
        <w:jc w:val="both"/>
      </w:pPr>
    </w:p>
    <w:p w14:paraId="4EF580BF" w14:textId="77777777" w:rsidR="00243B86" w:rsidRDefault="00243B86" w:rsidP="009E1D15">
      <w:pPr>
        <w:bidi w:val="0"/>
        <w:spacing w:before="100" w:after="300"/>
        <w:jc w:val="center"/>
        <w:rPr>
          <w:b/>
          <w:bCs/>
          <w:sz w:val="22"/>
          <w:szCs w:val="22"/>
        </w:rPr>
      </w:pPr>
      <w:r>
        <w:rPr>
          <w:noProof/>
        </w:rPr>
        <w:drawing>
          <wp:inline distT="0" distB="0" distL="0" distR="0" wp14:anchorId="4A19D423" wp14:editId="5BEC21F3">
            <wp:extent cx="6417310" cy="3802380"/>
            <wp:effectExtent l="0" t="0" r="2540" b="7620"/>
            <wp:docPr id="1511600539" name="Picture 1" descr="A diagram of a tree model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600539" name="Picture 1" descr="A diagram of a tree model  AI-generated content may be incorrect."/>
                    <pic:cNvPicPr/>
                  </pic:nvPicPr>
                  <pic:blipFill>
                    <a:blip r:embed="rId17"/>
                    <a:stretch>
                      <a:fillRect/>
                    </a:stretch>
                  </pic:blipFill>
                  <pic:spPr>
                    <a:xfrm>
                      <a:off x="0" y="0"/>
                      <a:ext cx="6417310" cy="3802380"/>
                    </a:xfrm>
                    <a:prstGeom prst="rect">
                      <a:avLst/>
                    </a:prstGeom>
                  </pic:spPr>
                </pic:pic>
              </a:graphicData>
            </a:graphic>
          </wp:inline>
        </w:drawing>
      </w:r>
    </w:p>
    <w:p w14:paraId="3B590597" w14:textId="77777777" w:rsidR="00CA02DA" w:rsidRDefault="00752E74" w:rsidP="00BF00BF">
      <w:pPr>
        <w:pStyle w:val="Caption"/>
        <w:bidi w:val="0"/>
      </w:pPr>
      <w:bookmarkStart w:id="46" w:name="_Figure_2_8"/>
      <w:bookmarkStart w:id="47" w:name="_Toc215272153"/>
      <w:r>
        <w:t xml:space="preserve">Figure </w:t>
      </w:r>
      <w:r w:rsidR="006F2571">
        <w:t>2.</w:t>
      </w:r>
      <w:fldSimple w:instr=" SEQ Figure \* ARABIC ">
        <w:r w:rsidR="00CB18B6">
          <w:rPr>
            <w:noProof/>
          </w:rPr>
          <w:t>8</w:t>
        </w:r>
      </w:fldSimple>
      <w:r>
        <w:t>: XGBoost Sequential Tree Building Process</w:t>
      </w:r>
      <w:bookmarkEnd w:id="46"/>
      <w:bookmarkEnd w:id="47"/>
    </w:p>
    <w:p w14:paraId="628A4C0B" w14:textId="190A1646" w:rsidR="00AA7D54" w:rsidRDefault="00AA7D54" w:rsidP="00AA7D54">
      <w:pPr>
        <w:bidi w:val="0"/>
        <w:spacing w:after="200" w:line="360" w:lineRule="auto"/>
        <w:jc w:val="both"/>
        <w:rPr>
          <w:sz w:val="24"/>
          <w:szCs w:val="24"/>
        </w:rPr>
      </w:pPr>
      <w:r w:rsidRPr="00AA7D54">
        <w:rPr>
          <w:sz w:val="24"/>
          <w:szCs w:val="24"/>
        </w:rPr>
        <w:t xml:space="preserve">XGBoost has a few important settings. </w:t>
      </w:r>
      <w:proofErr w:type="spellStart"/>
      <w:r w:rsidRPr="00AA7D54">
        <w:rPr>
          <w:sz w:val="24"/>
          <w:szCs w:val="24"/>
        </w:rPr>
        <w:t>n_estimators</w:t>
      </w:r>
      <w:proofErr w:type="spellEnd"/>
      <w:r w:rsidRPr="00AA7D54">
        <w:rPr>
          <w:sz w:val="24"/>
          <w:szCs w:val="24"/>
        </w:rPr>
        <w:t xml:space="preserve"> tells it how many trees to build—more trees can mean better accuracy but also slower training. </w:t>
      </w:r>
      <w:proofErr w:type="spellStart"/>
      <w:r w:rsidRPr="00AA7D54">
        <w:rPr>
          <w:sz w:val="24"/>
          <w:szCs w:val="24"/>
        </w:rPr>
        <w:t>max_depth</w:t>
      </w:r>
      <w:proofErr w:type="spellEnd"/>
      <w:r w:rsidRPr="00AA7D54">
        <w:rPr>
          <w:sz w:val="24"/>
          <w:szCs w:val="24"/>
        </w:rPr>
        <w:t xml:space="preserve"> caps how deep each tree goes; shallow trees generalize better. </w:t>
      </w:r>
      <w:proofErr w:type="gramStart"/>
      <w:r w:rsidRPr="00AA7D54">
        <w:rPr>
          <w:sz w:val="24"/>
          <w:szCs w:val="24"/>
        </w:rPr>
        <w:t>learning</w:t>
      </w:r>
      <w:proofErr w:type="gramEnd"/>
      <w:r w:rsidRPr="00AA7D54">
        <w:rPr>
          <w:sz w:val="24"/>
          <w:szCs w:val="24"/>
        </w:rPr>
        <w:t xml:space="preserve">_rate makes each tree contribute less to the final answer, forcing the model to rely on the whole ensemble rather than a few strong trees. </w:t>
      </w:r>
      <w:proofErr w:type="spellStart"/>
      <w:r w:rsidRPr="00AA7D54">
        <w:rPr>
          <w:sz w:val="24"/>
          <w:szCs w:val="24"/>
        </w:rPr>
        <w:t>min_child_weight</w:t>
      </w:r>
      <w:proofErr w:type="spellEnd"/>
      <w:r w:rsidRPr="00AA7D54">
        <w:rPr>
          <w:sz w:val="24"/>
          <w:szCs w:val="24"/>
        </w:rPr>
        <w:t xml:space="preserve"> stops the algorithm from creating leaves with too little data. Getting these settings right means the difference between a model that captures real signal and one that just memorizes the training set.</w:t>
      </w:r>
    </w:p>
    <w:p w14:paraId="46584D5F" w14:textId="77777777" w:rsidR="009F5D05" w:rsidRDefault="009F5D05">
      <w:pPr>
        <w:bidi w:val="0"/>
        <w:rPr>
          <w:sz w:val="24"/>
          <w:szCs w:val="24"/>
        </w:rPr>
      </w:pPr>
      <w:r>
        <w:rPr>
          <w:sz w:val="24"/>
          <w:szCs w:val="24"/>
        </w:rPr>
        <w:br w:type="page"/>
      </w:r>
    </w:p>
    <w:p w14:paraId="6F166743" w14:textId="77777777" w:rsidR="009F5D05" w:rsidRDefault="009F5D05" w:rsidP="009F5D05">
      <w:pPr>
        <w:pStyle w:val="Heading2"/>
        <w:jc w:val="both"/>
      </w:pPr>
      <w:bookmarkStart w:id="48" w:name="_Toc216923540"/>
      <w:r w:rsidRPr="009F5D05">
        <w:lastRenderedPageBreak/>
        <w:t>2.14 Explainable AI for Tree-Based Models</w:t>
      </w:r>
      <w:bookmarkEnd w:id="48"/>
    </w:p>
    <w:p w14:paraId="6FF07113" w14:textId="77777777" w:rsidR="00AA7D54" w:rsidRPr="00AA7D54" w:rsidRDefault="00AA7D54" w:rsidP="00AA7D54">
      <w:pPr>
        <w:bidi w:val="0"/>
        <w:spacing w:after="200" w:line="360" w:lineRule="auto"/>
        <w:jc w:val="both"/>
        <w:rPr>
          <w:sz w:val="24"/>
          <w:szCs w:val="24"/>
        </w:rPr>
      </w:pPr>
      <w:r w:rsidRPr="00AA7D54">
        <w:rPr>
          <w:sz w:val="24"/>
          <w:szCs w:val="24"/>
        </w:rPr>
        <w:t xml:space="preserve">A model that predicts well but cannot </w:t>
      </w:r>
      <w:proofErr w:type="gramStart"/>
      <w:r w:rsidRPr="00AA7D54">
        <w:rPr>
          <w:sz w:val="24"/>
          <w:szCs w:val="24"/>
        </w:rPr>
        <w:t>explain</w:t>
      </w:r>
      <w:proofErr w:type="gramEnd"/>
      <w:r w:rsidRPr="00AA7D54">
        <w:rPr>
          <w:sz w:val="24"/>
          <w:szCs w:val="24"/>
        </w:rPr>
        <w:t xml:space="preserve"> itself is hard to trust. That is where Explainable AI (XAI) comes in. If a model </w:t>
      </w:r>
      <w:proofErr w:type="gramStart"/>
      <w:r w:rsidRPr="00AA7D54">
        <w:rPr>
          <w:sz w:val="24"/>
          <w:szCs w:val="24"/>
        </w:rPr>
        <w:t>will influence</w:t>
      </w:r>
      <w:proofErr w:type="gramEnd"/>
      <w:r w:rsidRPr="00AA7D54">
        <w:rPr>
          <w:sz w:val="24"/>
          <w:szCs w:val="24"/>
        </w:rPr>
        <w:t xml:space="preserve"> policy or high-stakes decisions, people need to understand why it makes the predictions it makes. For environmental work, this matters even more—we want to confirm the model relies on real physical relationships, not random correlations.</w:t>
      </w:r>
    </w:p>
    <w:p w14:paraId="762EE833" w14:textId="77777777" w:rsidR="00AA7D54" w:rsidRPr="00AA7D54" w:rsidRDefault="00AA7D54" w:rsidP="00AA7D54">
      <w:pPr>
        <w:bidi w:val="0"/>
        <w:spacing w:after="200" w:line="360" w:lineRule="auto"/>
        <w:jc w:val="both"/>
        <w:rPr>
          <w:sz w:val="24"/>
          <w:szCs w:val="24"/>
        </w:rPr>
      </w:pPr>
      <w:r w:rsidRPr="00AA7D54">
        <w:rPr>
          <w:sz w:val="24"/>
          <w:szCs w:val="24"/>
        </w:rPr>
        <w:t>XGBoost offers built-in explanations. Global feature importance scores show which variables reduce prediction error the most across all trees. I can rank variables and ask: do the top predictors make physical sense? Local explanation methods like SHAP values exist too. They break down individual predictions to show what drove each one. But they need more computation and get noisy when data is limited.</w:t>
      </w:r>
    </w:p>
    <w:p w14:paraId="008EE7F0" w14:textId="77777777" w:rsidR="00AA7D54" w:rsidRPr="00AA7D54" w:rsidRDefault="00AA7D54" w:rsidP="00AA7D54">
      <w:pPr>
        <w:bidi w:val="0"/>
        <w:spacing w:after="200" w:line="360" w:lineRule="auto"/>
        <w:jc w:val="both"/>
        <w:rPr>
          <w:sz w:val="24"/>
          <w:szCs w:val="24"/>
        </w:rPr>
      </w:pPr>
      <w:r w:rsidRPr="00AA7D54">
        <w:rPr>
          <w:sz w:val="24"/>
          <w:szCs w:val="24"/>
        </w:rPr>
        <w:t>With 144 observations, I stick to global importance scores. They tell me whether land surface temperature and night-time lights behave as expected overall. Trying to interpret single predictions with this little data risks reading too much into noise. Local XAI methods can wait for future work when more data becomes available.</w:t>
      </w:r>
    </w:p>
    <w:p w14:paraId="00C01460" w14:textId="40955A5E" w:rsidR="00CA02DA" w:rsidRPr="00D728D7" w:rsidRDefault="00D728D7" w:rsidP="00AA7D54">
      <w:pPr>
        <w:bidi w:val="0"/>
        <w:spacing w:after="200" w:line="360" w:lineRule="auto"/>
        <w:jc w:val="both"/>
        <w:rPr>
          <w:sz w:val="24"/>
          <w:szCs w:val="24"/>
        </w:rPr>
      </w:pPr>
      <w:r w:rsidRPr="00D728D7">
        <w:rPr>
          <w:sz w:val="24"/>
          <w:szCs w:val="24"/>
        </w:rPr>
        <w:br w:type="page"/>
      </w:r>
    </w:p>
    <w:p w14:paraId="63DA4FC9" w14:textId="77777777" w:rsidR="00CA02DA" w:rsidRDefault="00752E74" w:rsidP="00BF00BF">
      <w:pPr>
        <w:pStyle w:val="Heading1"/>
        <w:jc w:val="both"/>
      </w:pPr>
      <w:bookmarkStart w:id="49" w:name="_Toc216923541"/>
      <w:r>
        <w:lastRenderedPageBreak/>
        <w:t>Chapter 3 Related Work</w:t>
      </w:r>
      <w:bookmarkEnd w:id="49"/>
    </w:p>
    <w:p w14:paraId="4933B29A" w14:textId="77777777" w:rsidR="00CA02DA" w:rsidRDefault="00752E74" w:rsidP="00BF00BF">
      <w:pPr>
        <w:pStyle w:val="Heading2"/>
        <w:jc w:val="both"/>
      </w:pPr>
      <w:bookmarkStart w:id="50" w:name="_Toc216923542"/>
      <w:r>
        <w:t>3.1 Introduction</w:t>
      </w:r>
      <w:bookmarkEnd w:id="50"/>
    </w:p>
    <w:p w14:paraId="2666ED07" w14:textId="77777777" w:rsidR="009B6249" w:rsidRPr="009B6249" w:rsidRDefault="009B6249" w:rsidP="009B6249">
      <w:pPr>
        <w:bidi w:val="0"/>
        <w:spacing w:after="200" w:line="360" w:lineRule="auto"/>
        <w:jc w:val="both"/>
        <w:rPr>
          <w:sz w:val="24"/>
          <w:szCs w:val="24"/>
        </w:rPr>
      </w:pPr>
      <w:r w:rsidRPr="009B6249">
        <w:rPr>
          <w:sz w:val="24"/>
          <w:szCs w:val="24"/>
        </w:rPr>
        <w:t>What have other researchers done at the intersection of AI and carbon monitoring? This chapter answers that question. Two streams of work matter: machine learning for emission forecasting, and satellites for tracking carbon in the atmosphere. Understanding what exists—and what is missing—shows where this thesis fits.</w:t>
      </w:r>
    </w:p>
    <w:p w14:paraId="559FEAB3" w14:textId="77777777" w:rsidR="009B6249" w:rsidRPr="009B6249" w:rsidRDefault="009B6249" w:rsidP="009B6249">
      <w:pPr>
        <w:bidi w:val="0"/>
        <w:spacing w:after="200" w:line="360" w:lineRule="auto"/>
        <w:jc w:val="both"/>
        <w:rPr>
          <w:sz w:val="24"/>
          <w:szCs w:val="24"/>
        </w:rPr>
      </w:pPr>
      <w:r w:rsidRPr="009B6249">
        <w:rPr>
          <w:sz w:val="24"/>
          <w:szCs w:val="24"/>
        </w:rPr>
        <w:t xml:space="preserve">I reviewed papers from 2021 to 2025, asking three questions. What AI methods have been used to predict CO₂? How are satellites helping monitor emissions? What research exists specifically for the Gulf region? Thirteen studies stood out as most </w:t>
      </w:r>
      <w:proofErr w:type="gramStart"/>
      <w:r w:rsidRPr="009B6249">
        <w:rPr>
          <w:sz w:val="24"/>
          <w:szCs w:val="24"/>
        </w:rPr>
        <w:t>relevant—</w:t>
      </w:r>
      <w:proofErr w:type="gramEnd"/>
      <w:r w:rsidRPr="009B6249">
        <w:rPr>
          <w:sz w:val="24"/>
          <w:szCs w:val="24"/>
        </w:rPr>
        <w:t>seven on ML forecasting, six on satellite monitoring. One trend is clear: more researchers are combining remote sensing with AI. But few address how quickly these methods can deliver usable numbers.</w:t>
      </w:r>
    </w:p>
    <w:p w14:paraId="752B0EE8" w14:textId="77777777" w:rsidR="009B6249" w:rsidRPr="004C4AEC" w:rsidRDefault="009B6249" w:rsidP="009B6249">
      <w:pPr>
        <w:bidi w:val="0"/>
        <w:spacing w:after="200" w:line="360" w:lineRule="auto"/>
        <w:jc w:val="both"/>
        <w:rPr>
          <w:sz w:val="24"/>
          <w:szCs w:val="24"/>
        </w:rPr>
      </w:pPr>
    </w:p>
    <w:p w14:paraId="4EAE1E4B" w14:textId="77777777" w:rsidR="004C4AEC" w:rsidRPr="004C4AEC" w:rsidRDefault="004C4AEC" w:rsidP="004C4AEC">
      <w:pPr>
        <w:bidi w:val="0"/>
        <w:spacing w:after="200" w:line="360" w:lineRule="auto"/>
        <w:jc w:val="both"/>
        <w:rPr>
          <w:sz w:val="24"/>
          <w:szCs w:val="24"/>
        </w:rPr>
      </w:pPr>
    </w:p>
    <w:p w14:paraId="2A03DCB7" w14:textId="394ABC0B" w:rsidR="006B77B7" w:rsidRPr="006B77B7" w:rsidRDefault="00E514FE" w:rsidP="006B77B7">
      <w:pPr>
        <w:bidi w:val="0"/>
        <w:spacing w:before="100" w:after="300"/>
        <w:jc w:val="center"/>
        <w:rPr>
          <w:b/>
          <w:bCs/>
          <w:sz w:val="22"/>
          <w:szCs w:val="22"/>
          <w:rtl/>
        </w:rPr>
      </w:pPr>
      <w:r>
        <w:rPr>
          <w:noProof/>
        </w:rPr>
        <w:drawing>
          <wp:inline distT="0" distB="0" distL="0" distR="0" wp14:anchorId="031CCC70" wp14:editId="3FAC314E">
            <wp:extent cx="6417310" cy="3807460"/>
            <wp:effectExtent l="0" t="0" r="2540" b="2540"/>
            <wp:docPr id="296851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851233" name=""/>
                    <pic:cNvPicPr/>
                  </pic:nvPicPr>
                  <pic:blipFill>
                    <a:blip r:embed="rId18"/>
                    <a:stretch>
                      <a:fillRect/>
                    </a:stretch>
                  </pic:blipFill>
                  <pic:spPr>
                    <a:xfrm>
                      <a:off x="0" y="0"/>
                      <a:ext cx="6417310" cy="3807460"/>
                    </a:xfrm>
                    <a:prstGeom prst="rect">
                      <a:avLst/>
                    </a:prstGeom>
                  </pic:spPr>
                </pic:pic>
              </a:graphicData>
            </a:graphic>
          </wp:inline>
        </w:drawing>
      </w:r>
    </w:p>
    <w:p w14:paraId="71371B50" w14:textId="4F29E9DE" w:rsidR="00C5374B" w:rsidRDefault="00752E74" w:rsidP="00BF00BF">
      <w:pPr>
        <w:pStyle w:val="Caption"/>
        <w:bidi w:val="0"/>
      </w:pPr>
      <w:bookmarkStart w:id="51" w:name="_Figure_3_1"/>
      <w:bookmarkStart w:id="52" w:name="_Toc215272154"/>
      <w:r>
        <w:t xml:space="preserve">Figure </w:t>
      </w:r>
      <w:r w:rsidR="006F2571">
        <w:t>3.1</w:t>
      </w:r>
      <w:r>
        <w:t>: Literature Review Timeline (2016-2025)</w:t>
      </w:r>
      <w:bookmarkEnd w:id="51"/>
      <w:bookmarkEnd w:id="52"/>
    </w:p>
    <w:p w14:paraId="15FDBB8C" w14:textId="77777777" w:rsidR="00C5374B" w:rsidRDefault="00C5374B">
      <w:pPr>
        <w:bidi w:val="0"/>
        <w:rPr>
          <w:b/>
          <w:bCs/>
          <w:sz w:val="22"/>
          <w:szCs w:val="22"/>
        </w:rPr>
      </w:pPr>
      <w:r>
        <w:br w:type="page"/>
      </w:r>
    </w:p>
    <w:p w14:paraId="6A1FCD29" w14:textId="77777777" w:rsidR="00CA02DA" w:rsidRDefault="00752E74" w:rsidP="00BF00BF">
      <w:pPr>
        <w:pStyle w:val="Heading2"/>
        <w:jc w:val="both"/>
      </w:pPr>
      <w:bookmarkStart w:id="53" w:name="_Toc216923543"/>
      <w:r>
        <w:lastRenderedPageBreak/>
        <w:t>3.2 AI-Based Emission Forecasting</w:t>
      </w:r>
      <w:bookmarkEnd w:id="53"/>
    </w:p>
    <w:p w14:paraId="52D6B7F7" w14:textId="77777777" w:rsidR="009E71D2" w:rsidRPr="009E71D2" w:rsidRDefault="009E71D2" w:rsidP="009E71D2">
      <w:pPr>
        <w:bidi w:val="0"/>
        <w:spacing w:after="200" w:line="360" w:lineRule="auto"/>
        <w:jc w:val="both"/>
        <w:rPr>
          <w:sz w:val="24"/>
          <w:szCs w:val="24"/>
        </w:rPr>
      </w:pPr>
      <w:r w:rsidRPr="009E71D2">
        <w:rPr>
          <w:sz w:val="24"/>
          <w:szCs w:val="24"/>
        </w:rPr>
        <w:t>ML for carbon prediction has exploded in recent years. Early work relied on basic regression. Newer studies try more advanced methods.</w:t>
      </w:r>
    </w:p>
    <w:p w14:paraId="125C64DC" w14:textId="77777777" w:rsidR="009E71D2" w:rsidRPr="009E71D2" w:rsidRDefault="009E71D2" w:rsidP="009E71D2">
      <w:pPr>
        <w:bidi w:val="0"/>
        <w:spacing w:after="200" w:line="360" w:lineRule="auto"/>
        <w:jc w:val="both"/>
        <w:rPr>
          <w:sz w:val="24"/>
          <w:szCs w:val="24"/>
        </w:rPr>
      </w:pPr>
      <w:r w:rsidRPr="009E71D2">
        <w:rPr>
          <w:sz w:val="24"/>
          <w:szCs w:val="24"/>
        </w:rPr>
        <w:t xml:space="preserve">Nassef et al. (2023) built a forecasting system for Saudi CO₂ using FFNN, ANFIS, and LSTM. Their inputs were economic—GDP, population, energy use, vehicle counts. Results were strong: R² from 0.97 to 0.99. Interestingly, the simpler FFNN beat the others, which </w:t>
      </w:r>
      <w:proofErr w:type="gramStart"/>
      <w:r w:rsidRPr="009E71D2">
        <w:rPr>
          <w:sz w:val="24"/>
          <w:szCs w:val="24"/>
        </w:rPr>
        <w:t>suggests</w:t>
      </w:r>
      <w:proofErr w:type="gramEnd"/>
      <w:r w:rsidRPr="009E71D2">
        <w:rPr>
          <w:sz w:val="24"/>
          <w:szCs w:val="24"/>
        </w:rPr>
        <w:t xml:space="preserve"> fancy models do not always win when data is scarce. But their data still arrives with a 1–</w:t>
      </w:r>
      <w:proofErr w:type="gramStart"/>
      <w:r w:rsidRPr="009E71D2">
        <w:rPr>
          <w:sz w:val="24"/>
          <w:szCs w:val="24"/>
        </w:rPr>
        <w:t>2 year</w:t>
      </w:r>
      <w:proofErr w:type="gramEnd"/>
      <w:r w:rsidRPr="009E71D2">
        <w:rPr>
          <w:sz w:val="24"/>
          <w:szCs w:val="24"/>
        </w:rPr>
        <w:t xml:space="preserve"> delay.</w:t>
      </w:r>
    </w:p>
    <w:p w14:paraId="7D96157F" w14:textId="77777777" w:rsidR="009E71D2" w:rsidRPr="009E71D2" w:rsidRDefault="009E71D2" w:rsidP="009E71D2">
      <w:pPr>
        <w:bidi w:val="0"/>
        <w:spacing w:after="200" w:line="360" w:lineRule="auto"/>
        <w:jc w:val="both"/>
        <w:rPr>
          <w:sz w:val="24"/>
          <w:szCs w:val="24"/>
        </w:rPr>
      </w:pPr>
      <w:r w:rsidRPr="009E71D2">
        <w:rPr>
          <w:sz w:val="24"/>
          <w:szCs w:val="24"/>
        </w:rPr>
        <w:t>Rahman et al. (2023) used Decision Tree Regression to forecast CO₂ from fuel consumption. R² hit 0.99, but they noted the model was sensitive to gaps in fuel data. Meng and Noman (2022) looked at how COVID-19 disrupted global emissions—standard forecasting methods struggled with the pandemic's sudden shocks.</w:t>
      </w:r>
    </w:p>
    <w:p w14:paraId="01C3B794" w14:textId="6CE2F338" w:rsidR="009E71D2" w:rsidRPr="009E71D2" w:rsidRDefault="009E71D2" w:rsidP="0014223B">
      <w:pPr>
        <w:bidi w:val="0"/>
        <w:spacing w:after="200" w:line="360" w:lineRule="auto"/>
        <w:jc w:val="both"/>
        <w:rPr>
          <w:sz w:val="24"/>
          <w:szCs w:val="24"/>
        </w:rPr>
      </w:pPr>
      <w:r w:rsidRPr="009E71D2">
        <w:rPr>
          <w:sz w:val="24"/>
          <w:szCs w:val="24"/>
        </w:rPr>
        <w:t xml:space="preserve">Alamri and Khan (2023) tried N-BEATS and Transformer architectures. On paper, these should excel at sequential data. In practice, they did not consistently outperform simpler models. </w:t>
      </w:r>
      <w:r w:rsidR="00AF3585" w:rsidRPr="00AF3585">
        <w:rPr>
          <w:sz w:val="24"/>
          <w:szCs w:val="24"/>
        </w:rPr>
        <w:t xml:space="preserve">Not enough training data, probably. </w:t>
      </w:r>
      <w:proofErr w:type="gramStart"/>
      <w:r w:rsidR="0014223B" w:rsidRPr="0014223B">
        <w:rPr>
          <w:sz w:val="24"/>
          <w:szCs w:val="24"/>
        </w:rPr>
        <w:t>So</w:t>
      </w:r>
      <w:proofErr w:type="gramEnd"/>
      <w:r w:rsidR="0014223B" w:rsidRPr="0014223B">
        <w:rPr>
          <w:sz w:val="24"/>
          <w:szCs w:val="24"/>
        </w:rPr>
        <w:t xml:space="preserve"> I picked XGBoost instead of neural networks.</w:t>
      </w:r>
    </w:p>
    <w:p w14:paraId="4C6667C8" w14:textId="77777777" w:rsidR="009E71D2" w:rsidRPr="009E71D2" w:rsidRDefault="009E71D2" w:rsidP="009E71D2">
      <w:pPr>
        <w:bidi w:val="0"/>
        <w:spacing w:after="200" w:line="360" w:lineRule="auto"/>
        <w:jc w:val="both"/>
        <w:rPr>
          <w:sz w:val="24"/>
          <w:szCs w:val="24"/>
        </w:rPr>
      </w:pPr>
      <w:proofErr w:type="spellStart"/>
      <w:r w:rsidRPr="009E71D2">
        <w:rPr>
          <w:sz w:val="24"/>
          <w:szCs w:val="24"/>
        </w:rPr>
        <w:t>Alcibahy</w:t>
      </w:r>
      <w:proofErr w:type="spellEnd"/>
      <w:r w:rsidRPr="009E71D2">
        <w:rPr>
          <w:sz w:val="24"/>
          <w:szCs w:val="24"/>
        </w:rPr>
        <w:t xml:space="preserve"> et al. (2025) showed XGBoost works for satellite-based CO₂ estimation over the Arabian Peninsula. They fused MODIS LST, OCO-2, Sentinel-5P, and ERA-5 data, achieving R² = 0.98 at 1 km resolution. That result validates gradient boosting with multiple satellite inputs in GCC conditions.</w:t>
      </w:r>
    </w:p>
    <w:p w14:paraId="0FA83449" w14:textId="3CA861F4" w:rsidR="009E71D2" w:rsidRPr="009E71D2" w:rsidRDefault="00BA0604" w:rsidP="00BA0604">
      <w:pPr>
        <w:bidi w:val="0"/>
        <w:spacing w:after="200" w:line="360" w:lineRule="auto"/>
        <w:jc w:val="both"/>
        <w:rPr>
          <w:sz w:val="24"/>
          <w:szCs w:val="24"/>
        </w:rPr>
      </w:pPr>
      <w:r w:rsidRPr="00BA0604">
        <w:rPr>
          <w:sz w:val="24"/>
          <w:szCs w:val="24"/>
        </w:rPr>
        <w:t>Begum and Al Mobin (2025) ran XGBoost, SVR, and Gradient Boosting on 11 big emitters, Saudi included. They hit 96.21% accuracy.</w:t>
      </w:r>
      <w:r w:rsidR="009E71D2" w:rsidRPr="009E71D2">
        <w:rPr>
          <w:sz w:val="24"/>
          <w:szCs w:val="24"/>
        </w:rPr>
        <w:t xml:space="preserve"> Their projections suggest Saudi emissions could rise 16.62% by 2030, not fall. That makes better monitoring urgent.</w:t>
      </w:r>
    </w:p>
    <w:p w14:paraId="42EA89B8" w14:textId="77777777" w:rsidR="009E71D2" w:rsidRPr="009E71D2" w:rsidRDefault="009E71D2" w:rsidP="009E71D2">
      <w:pPr>
        <w:bidi w:val="0"/>
        <w:spacing w:after="200" w:line="360" w:lineRule="auto"/>
        <w:jc w:val="both"/>
        <w:rPr>
          <w:sz w:val="24"/>
          <w:szCs w:val="24"/>
        </w:rPr>
      </w:pPr>
      <w:r w:rsidRPr="009E71D2">
        <w:rPr>
          <w:sz w:val="24"/>
          <w:szCs w:val="24"/>
        </w:rPr>
        <w:t xml:space="preserve">Han et al. (2023) combined LSTM and CNN for Chinese provincial emissions, reaching R² = 0.97. Deep learning shines with big datasets. But with only 144 observations, XGBoost makes </w:t>
      </w:r>
      <w:proofErr w:type="gramStart"/>
      <w:r w:rsidRPr="009E71D2">
        <w:rPr>
          <w:sz w:val="24"/>
          <w:szCs w:val="24"/>
        </w:rPr>
        <w:t>more sense—</w:t>
      </w:r>
      <w:proofErr w:type="gramEnd"/>
      <w:r w:rsidRPr="009E71D2">
        <w:rPr>
          <w:sz w:val="24"/>
          <w:szCs w:val="24"/>
        </w:rPr>
        <w:t>lower overfitting risk, easier to interpret.</w:t>
      </w:r>
    </w:p>
    <w:p w14:paraId="3AB23056" w14:textId="77777777" w:rsidR="009E71D2" w:rsidRPr="009E71D2" w:rsidRDefault="009E71D2" w:rsidP="009E71D2">
      <w:pPr>
        <w:bidi w:val="0"/>
        <w:spacing w:after="200" w:line="360" w:lineRule="auto"/>
        <w:jc w:val="both"/>
        <w:rPr>
          <w:sz w:val="24"/>
          <w:szCs w:val="24"/>
        </w:rPr>
      </w:pPr>
      <w:r w:rsidRPr="009E71D2">
        <w:rPr>
          <w:sz w:val="24"/>
          <w:szCs w:val="24"/>
        </w:rPr>
        <w:t xml:space="preserve">Fonseca and Francis (2023) established baseline CO₂ patterns over the Middle East using nine years of OCO-2/OCO-3 data (2014–2023). They found seasonal swings of 3–8 </w:t>
      </w:r>
      <w:proofErr w:type="spellStart"/>
      <w:r w:rsidRPr="009E71D2">
        <w:rPr>
          <w:sz w:val="24"/>
          <w:szCs w:val="24"/>
        </w:rPr>
        <w:t>ppmv</w:t>
      </w:r>
      <w:proofErr w:type="spellEnd"/>
      <w:r w:rsidRPr="009E71D2">
        <w:rPr>
          <w:sz w:val="24"/>
          <w:szCs w:val="24"/>
        </w:rPr>
        <w:t xml:space="preserve"> over the Arabian Peninsula, with UAE showing a trend of 2.50 </w:t>
      </w:r>
      <w:proofErr w:type="spellStart"/>
      <w:r w:rsidRPr="009E71D2">
        <w:rPr>
          <w:sz w:val="24"/>
          <w:szCs w:val="24"/>
        </w:rPr>
        <w:t>ppmv</w:t>
      </w:r>
      <w:proofErr w:type="spellEnd"/>
      <w:r w:rsidRPr="009E71D2">
        <w:rPr>
          <w:sz w:val="24"/>
          <w:szCs w:val="24"/>
        </w:rPr>
        <w:t>/year. These baselines help validate GCC forecasts.</w:t>
      </w:r>
    </w:p>
    <w:p w14:paraId="60F51A92" w14:textId="77777777" w:rsidR="009E71D2" w:rsidRPr="009E71D2" w:rsidRDefault="009E71D2" w:rsidP="009E71D2">
      <w:pPr>
        <w:bidi w:val="0"/>
        <w:spacing w:after="200" w:line="360" w:lineRule="auto"/>
        <w:jc w:val="both"/>
        <w:rPr>
          <w:sz w:val="24"/>
          <w:szCs w:val="24"/>
        </w:rPr>
      </w:pPr>
      <w:r w:rsidRPr="009E71D2">
        <w:rPr>
          <w:sz w:val="24"/>
          <w:szCs w:val="24"/>
        </w:rPr>
        <w:t>Xu et al. (2023) proved that VIIRS nighttime lights work as a proxy for human CO₂ emissions at fine spatial scales. I incorporate this approach through VIIRS DNB data, complementing atmospheric measurements for locating emission sources in GCC cities.</w:t>
      </w:r>
    </w:p>
    <w:p w14:paraId="3E924758" w14:textId="77777777" w:rsidR="009E71D2" w:rsidRPr="00093A84" w:rsidRDefault="009E71D2" w:rsidP="009E71D2">
      <w:pPr>
        <w:bidi w:val="0"/>
        <w:spacing w:after="200" w:line="360" w:lineRule="auto"/>
        <w:jc w:val="both"/>
        <w:rPr>
          <w:sz w:val="24"/>
          <w:szCs w:val="24"/>
        </w:rPr>
      </w:pPr>
    </w:p>
    <w:p w14:paraId="7C71FA33" w14:textId="77777777" w:rsidR="00CA02DA" w:rsidRDefault="00752E74" w:rsidP="009E1D15">
      <w:pPr>
        <w:pStyle w:val="Caption"/>
        <w:bidi w:val="0"/>
      </w:pPr>
      <w:bookmarkStart w:id="54" w:name="_Table_3_1"/>
      <w:bookmarkStart w:id="55" w:name="_Toc215272174"/>
      <w:r>
        <w:t xml:space="preserve">Table </w:t>
      </w:r>
      <w:r w:rsidR="005745B8">
        <w:t>3.1</w:t>
      </w:r>
      <w:r>
        <w:t>: Summary of AI-Based Emission Forecasting Studies</w:t>
      </w:r>
      <w:bookmarkEnd w:id="54"/>
      <w:bookmarkEnd w:id="5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00"/>
        <w:gridCol w:w="2267"/>
        <w:gridCol w:w="1512"/>
        <w:gridCol w:w="1837"/>
        <w:gridCol w:w="1788"/>
      </w:tblGrid>
      <w:tr w:rsidR="00CA02DA" w14:paraId="255D6845"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shd w:val="clear" w:color="auto" w:fill="D5E8F0"/>
          </w:tcPr>
          <w:p w14:paraId="3B987FB9" w14:textId="77777777" w:rsidR="00CA02DA" w:rsidRDefault="00752E74" w:rsidP="00927800">
            <w:pPr>
              <w:bidi w:val="0"/>
            </w:pPr>
            <w:r>
              <w:rPr>
                <w:b/>
                <w:bCs/>
                <w:sz w:val="22"/>
                <w:szCs w:val="22"/>
              </w:rPr>
              <w:t>Authors</w:t>
            </w:r>
          </w:p>
        </w:tc>
        <w:tc>
          <w:tcPr>
            <w:tcW w:w="1122" w:type="pct"/>
            <w:tcBorders>
              <w:top w:val="single" w:sz="1" w:space="0" w:color="999999"/>
              <w:left w:val="single" w:sz="1" w:space="0" w:color="999999"/>
              <w:bottom w:val="single" w:sz="1" w:space="0" w:color="999999"/>
              <w:right w:val="single" w:sz="1" w:space="0" w:color="999999"/>
            </w:tcBorders>
            <w:shd w:val="clear" w:color="auto" w:fill="D5E8F0"/>
          </w:tcPr>
          <w:p w14:paraId="6468A629" w14:textId="77777777" w:rsidR="00CA02DA" w:rsidRDefault="00752E74" w:rsidP="00927800">
            <w:pPr>
              <w:bidi w:val="0"/>
            </w:pPr>
            <w:r>
              <w:rPr>
                <w:b/>
                <w:bCs/>
                <w:sz w:val="22"/>
                <w:szCs w:val="22"/>
              </w:rPr>
              <w:t>Method</w:t>
            </w:r>
          </w:p>
        </w:tc>
        <w:tc>
          <w:tcPr>
            <w:tcW w:w="748" w:type="pct"/>
            <w:tcBorders>
              <w:top w:val="single" w:sz="1" w:space="0" w:color="999999"/>
              <w:left w:val="single" w:sz="1" w:space="0" w:color="999999"/>
              <w:bottom w:val="single" w:sz="1" w:space="0" w:color="999999"/>
              <w:right w:val="single" w:sz="1" w:space="0" w:color="999999"/>
            </w:tcBorders>
            <w:shd w:val="clear" w:color="auto" w:fill="D5E8F0"/>
          </w:tcPr>
          <w:p w14:paraId="1DBB5773" w14:textId="77777777" w:rsidR="00CA02DA" w:rsidRDefault="00752E74" w:rsidP="00927800">
            <w:pPr>
              <w:bidi w:val="0"/>
            </w:pPr>
            <w:r>
              <w:rPr>
                <w:b/>
                <w:bCs/>
                <w:sz w:val="22"/>
                <w:szCs w:val="22"/>
              </w:rPr>
              <w:t>Region</w:t>
            </w:r>
          </w:p>
        </w:tc>
        <w:tc>
          <w:tcPr>
            <w:tcW w:w="909" w:type="pct"/>
            <w:tcBorders>
              <w:top w:val="single" w:sz="1" w:space="0" w:color="999999"/>
              <w:left w:val="single" w:sz="1" w:space="0" w:color="999999"/>
              <w:bottom w:val="single" w:sz="1" w:space="0" w:color="999999"/>
              <w:right w:val="single" w:sz="1" w:space="0" w:color="999999"/>
            </w:tcBorders>
            <w:shd w:val="clear" w:color="auto" w:fill="D5E8F0"/>
          </w:tcPr>
          <w:p w14:paraId="3716A77A" w14:textId="77777777" w:rsidR="00CA02DA" w:rsidRDefault="00752E74" w:rsidP="00927800">
            <w:pPr>
              <w:bidi w:val="0"/>
            </w:pPr>
            <w:r>
              <w:rPr>
                <w:b/>
                <w:bCs/>
                <w:sz w:val="22"/>
                <w:szCs w:val="22"/>
              </w:rPr>
              <w:t>Best R²</w:t>
            </w:r>
          </w:p>
        </w:tc>
        <w:tc>
          <w:tcPr>
            <w:tcW w:w="885" w:type="pct"/>
            <w:tcBorders>
              <w:top w:val="single" w:sz="1" w:space="0" w:color="999999"/>
              <w:left w:val="single" w:sz="1" w:space="0" w:color="999999"/>
              <w:bottom w:val="single" w:sz="1" w:space="0" w:color="999999"/>
              <w:right w:val="single" w:sz="1" w:space="0" w:color="999999"/>
            </w:tcBorders>
            <w:shd w:val="clear" w:color="auto" w:fill="D5E8F0"/>
          </w:tcPr>
          <w:p w14:paraId="7B23BED8" w14:textId="77777777" w:rsidR="00CA02DA" w:rsidRDefault="00752E74" w:rsidP="00927800">
            <w:pPr>
              <w:bidi w:val="0"/>
            </w:pPr>
            <w:r>
              <w:rPr>
                <w:b/>
                <w:bCs/>
                <w:sz w:val="22"/>
                <w:szCs w:val="22"/>
              </w:rPr>
              <w:t>Data Type</w:t>
            </w:r>
          </w:p>
        </w:tc>
      </w:tr>
      <w:tr w:rsidR="00CA02DA" w14:paraId="6D63E75D"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0B75E607" w14:textId="77777777" w:rsidR="00CA02DA" w:rsidRPr="00E015BF" w:rsidRDefault="00752E74" w:rsidP="00927800">
            <w:pPr>
              <w:bidi w:val="0"/>
              <w:rPr>
                <w:sz w:val="22"/>
                <w:szCs w:val="22"/>
              </w:rPr>
            </w:pPr>
            <w:r>
              <w:rPr>
                <w:sz w:val="22"/>
                <w:szCs w:val="22"/>
              </w:rPr>
              <w:t>Nassef et al. (2023)</w:t>
            </w:r>
          </w:p>
        </w:tc>
        <w:tc>
          <w:tcPr>
            <w:tcW w:w="1122" w:type="pct"/>
            <w:tcBorders>
              <w:top w:val="single" w:sz="1" w:space="0" w:color="999999"/>
              <w:left w:val="single" w:sz="1" w:space="0" w:color="999999"/>
              <w:bottom w:val="single" w:sz="1" w:space="0" w:color="999999"/>
              <w:right w:val="single" w:sz="1" w:space="0" w:color="999999"/>
            </w:tcBorders>
          </w:tcPr>
          <w:p w14:paraId="45064E8B" w14:textId="77777777" w:rsidR="00CA02DA" w:rsidRDefault="00752E74" w:rsidP="00927800">
            <w:pPr>
              <w:bidi w:val="0"/>
            </w:pPr>
            <w:r>
              <w:rPr>
                <w:sz w:val="22"/>
                <w:szCs w:val="22"/>
              </w:rPr>
              <w:t>FFNN, ANFIS, LSTM</w:t>
            </w:r>
          </w:p>
        </w:tc>
        <w:tc>
          <w:tcPr>
            <w:tcW w:w="748" w:type="pct"/>
            <w:tcBorders>
              <w:top w:val="single" w:sz="1" w:space="0" w:color="999999"/>
              <w:left w:val="single" w:sz="1" w:space="0" w:color="999999"/>
              <w:bottom w:val="single" w:sz="1" w:space="0" w:color="999999"/>
              <w:right w:val="single" w:sz="1" w:space="0" w:color="999999"/>
            </w:tcBorders>
          </w:tcPr>
          <w:p w14:paraId="1E000696" w14:textId="77777777" w:rsidR="00CA02DA" w:rsidRDefault="00752E74" w:rsidP="00927800">
            <w:pPr>
              <w:bidi w:val="0"/>
            </w:pPr>
            <w:r>
              <w:rPr>
                <w:sz w:val="22"/>
                <w:szCs w:val="22"/>
              </w:rPr>
              <w:t>Saudi Arabia</w:t>
            </w:r>
          </w:p>
        </w:tc>
        <w:tc>
          <w:tcPr>
            <w:tcW w:w="909" w:type="pct"/>
            <w:tcBorders>
              <w:top w:val="single" w:sz="1" w:space="0" w:color="999999"/>
              <w:left w:val="single" w:sz="1" w:space="0" w:color="999999"/>
              <w:bottom w:val="single" w:sz="1" w:space="0" w:color="999999"/>
              <w:right w:val="single" w:sz="1" w:space="0" w:color="999999"/>
            </w:tcBorders>
          </w:tcPr>
          <w:p w14:paraId="0209650A" w14:textId="77777777" w:rsidR="00CA02DA" w:rsidRDefault="00752E74" w:rsidP="00927800">
            <w:pPr>
              <w:bidi w:val="0"/>
              <w:jc w:val="both"/>
            </w:pPr>
            <w:r>
              <w:rPr>
                <w:sz w:val="22"/>
                <w:szCs w:val="22"/>
              </w:rPr>
              <w:t>0.99</w:t>
            </w:r>
          </w:p>
        </w:tc>
        <w:tc>
          <w:tcPr>
            <w:tcW w:w="885" w:type="pct"/>
            <w:tcBorders>
              <w:top w:val="single" w:sz="1" w:space="0" w:color="999999"/>
              <w:left w:val="single" w:sz="1" w:space="0" w:color="999999"/>
              <w:bottom w:val="single" w:sz="1" w:space="0" w:color="999999"/>
              <w:right w:val="single" w:sz="1" w:space="0" w:color="999999"/>
            </w:tcBorders>
          </w:tcPr>
          <w:p w14:paraId="3D75DB1E" w14:textId="77777777" w:rsidR="00CA02DA" w:rsidRDefault="00752E74" w:rsidP="00927800">
            <w:pPr>
              <w:bidi w:val="0"/>
            </w:pPr>
            <w:r>
              <w:rPr>
                <w:sz w:val="22"/>
                <w:szCs w:val="22"/>
              </w:rPr>
              <w:t>Economic</w:t>
            </w:r>
          </w:p>
        </w:tc>
      </w:tr>
      <w:tr w:rsidR="00CA02DA" w14:paraId="4FD688FE"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2CAFC6FC" w14:textId="77777777" w:rsidR="00CA02DA" w:rsidRPr="00E015BF" w:rsidRDefault="00752E74" w:rsidP="00927800">
            <w:pPr>
              <w:bidi w:val="0"/>
              <w:rPr>
                <w:sz w:val="22"/>
                <w:szCs w:val="22"/>
              </w:rPr>
            </w:pPr>
            <w:r>
              <w:rPr>
                <w:sz w:val="22"/>
                <w:szCs w:val="22"/>
              </w:rPr>
              <w:t>Rahman et al. (2023)</w:t>
            </w:r>
          </w:p>
        </w:tc>
        <w:tc>
          <w:tcPr>
            <w:tcW w:w="1122" w:type="pct"/>
            <w:tcBorders>
              <w:top w:val="single" w:sz="1" w:space="0" w:color="999999"/>
              <w:left w:val="single" w:sz="1" w:space="0" w:color="999999"/>
              <w:bottom w:val="single" w:sz="1" w:space="0" w:color="999999"/>
              <w:right w:val="single" w:sz="1" w:space="0" w:color="999999"/>
            </w:tcBorders>
          </w:tcPr>
          <w:p w14:paraId="6E71701C" w14:textId="77777777" w:rsidR="00A90BCE" w:rsidRDefault="00752E74" w:rsidP="00927800">
            <w:pPr>
              <w:bidi w:val="0"/>
            </w:pPr>
            <w:r>
              <w:t>Bagged DT</w:t>
            </w:r>
          </w:p>
        </w:tc>
        <w:tc>
          <w:tcPr>
            <w:tcW w:w="748" w:type="pct"/>
            <w:tcBorders>
              <w:top w:val="single" w:sz="1" w:space="0" w:color="999999"/>
              <w:left w:val="single" w:sz="1" w:space="0" w:color="999999"/>
              <w:bottom w:val="single" w:sz="1" w:space="0" w:color="999999"/>
              <w:right w:val="single" w:sz="1" w:space="0" w:color="999999"/>
            </w:tcBorders>
          </w:tcPr>
          <w:p w14:paraId="10E6D5B7" w14:textId="77777777" w:rsidR="00A90BCE" w:rsidRDefault="00752E74" w:rsidP="00927800">
            <w:pPr>
              <w:bidi w:val="0"/>
            </w:pPr>
            <w:r>
              <w:t>Saudi Arabia</w:t>
            </w:r>
          </w:p>
        </w:tc>
        <w:tc>
          <w:tcPr>
            <w:tcW w:w="909" w:type="pct"/>
            <w:tcBorders>
              <w:top w:val="single" w:sz="1" w:space="0" w:color="999999"/>
              <w:left w:val="single" w:sz="1" w:space="0" w:color="999999"/>
              <w:bottom w:val="single" w:sz="1" w:space="0" w:color="999999"/>
              <w:right w:val="single" w:sz="1" w:space="0" w:color="999999"/>
            </w:tcBorders>
          </w:tcPr>
          <w:p w14:paraId="02A1848F" w14:textId="77777777" w:rsidR="00A90BCE" w:rsidRDefault="00752E74" w:rsidP="00927800">
            <w:pPr>
              <w:bidi w:val="0"/>
            </w:pPr>
            <w:r>
              <w:t>0.90</w:t>
            </w:r>
          </w:p>
        </w:tc>
        <w:tc>
          <w:tcPr>
            <w:tcW w:w="885" w:type="pct"/>
            <w:tcBorders>
              <w:top w:val="single" w:sz="1" w:space="0" w:color="999999"/>
              <w:left w:val="single" w:sz="1" w:space="0" w:color="999999"/>
              <w:bottom w:val="single" w:sz="1" w:space="0" w:color="999999"/>
              <w:right w:val="single" w:sz="1" w:space="0" w:color="999999"/>
            </w:tcBorders>
          </w:tcPr>
          <w:p w14:paraId="09670279" w14:textId="77777777" w:rsidR="00CA02DA" w:rsidRDefault="00752E74" w:rsidP="00927800">
            <w:pPr>
              <w:bidi w:val="0"/>
            </w:pPr>
            <w:r>
              <w:rPr>
                <w:sz w:val="22"/>
                <w:szCs w:val="22"/>
              </w:rPr>
              <w:t>Economic</w:t>
            </w:r>
          </w:p>
        </w:tc>
      </w:tr>
      <w:tr w:rsidR="00CA02DA" w14:paraId="79B5706E"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7452491C" w14:textId="77777777" w:rsidR="00A90BCE" w:rsidRPr="00E015BF" w:rsidRDefault="00752E74" w:rsidP="00E015BF">
            <w:pPr>
              <w:bidi w:val="0"/>
              <w:rPr>
                <w:sz w:val="22"/>
                <w:szCs w:val="22"/>
              </w:rPr>
            </w:pPr>
            <w:r>
              <w:rPr>
                <w:sz w:val="22"/>
                <w:szCs w:val="22"/>
              </w:rPr>
              <w:t>Alamri and Khan (2023)</w:t>
            </w:r>
          </w:p>
        </w:tc>
        <w:tc>
          <w:tcPr>
            <w:tcW w:w="1122" w:type="pct"/>
            <w:tcBorders>
              <w:top w:val="single" w:sz="1" w:space="0" w:color="999999"/>
              <w:left w:val="single" w:sz="1" w:space="0" w:color="999999"/>
              <w:bottom w:val="single" w:sz="1" w:space="0" w:color="999999"/>
              <w:right w:val="single" w:sz="1" w:space="0" w:color="999999"/>
            </w:tcBorders>
          </w:tcPr>
          <w:p w14:paraId="13CBA7B8" w14:textId="77777777" w:rsidR="00CA02DA" w:rsidRDefault="00752E74" w:rsidP="00927800">
            <w:pPr>
              <w:bidi w:val="0"/>
              <w:jc w:val="both"/>
            </w:pPr>
            <w:r>
              <w:rPr>
                <w:sz w:val="22"/>
                <w:szCs w:val="22"/>
              </w:rPr>
              <w:t>N-BEATS, Transformer</w:t>
            </w:r>
          </w:p>
        </w:tc>
        <w:tc>
          <w:tcPr>
            <w:tcW w:w="748" w:type="pct"/>
            <w:tcBorders>
              <w:top w:val="single" w:sz="1" w:space="0" w:color="999999"/>
              <w:left w:val="single" w:sz="1" w:space="0" w:color="999999"/>
              <w:bottom w:val="single" w:sz="1" w:space="0" w:color="999999"/>
              <w:right w:val="single" w:sz="1" w:space="0" w:color="999999"/>
            </w:tcBorders>
          </w:tcPr>
          <w:p w14:paraId="06EDEABB" w14:textId="77777777" w:rsidR="00CA02DA" w:rsidRDefault="00752E74" w:rsidP="00927800">
            <w:pPr>
              <w:bidi w:val="0"/>
              <w:jc w:val="both"/>
            </w:pPr>
            <w:r>
              <w:rPr>
                <w:sz w:val="22"/>
                <w:szCs w:val="22"/>
              </w:rPr>
              <w:t>Multiple</w:t>
            </w:r>
          </w:p>
        </w:tc>
        <w:tc>
          <w:tcPr>
            <w:tcW w:w="909" w:type="pct"/>
            <w:tcBorders>
              <w:top w:val="single" w:sz="1" w:space="0" w:color="999999"/>
              <w:left w:val="single" w:sz="1" w:space="0" w:color="999999"/>
              <w:bottom w:val="single" w:sz="1" w:space="0" w:color="999999"/>
              <w:right w:val="single" w:sz="1" w:space="0" w:color="999999"/>
            </w:tcBorders>
          </w:tcPr>
          <w:p w14:paraId="7052B3D7" w14:textId="77777777" w:rsidR="00CA02DA" w:rsidRDefault="00752E74" w:rsidP="00927800">
            <w:pPr>
              <w:bidi w:val="0"/>
              <w:jc w:val="both"/>
            </w:pPr>
            <w:r>
              <w:rPr>
                <w:sz w:val="22"/>
                <w:szCs w:val="22"/>
              </w:rPr>
              <w:t>0.95</w:t>
            </w:r>
          </w:p>
        </w:tc>
        <w:tc>
          <w:tcPr>
            <w:tcW w:w="885" w:type="pct"/>
            <w:tcBorders>
              <w:top w:val="single" w:sz="1" w:space="0" w:color="999999"/>
              <w:left w:val="single" w:sz="1" w:space="0" w:color="999999"/>
              <w:bottom w:val="single" w:sz="1" w:space="0" w:color="999999"/>
              <w:right w:val="single" w:sz="1" w:space="0" w:color="999999"/>
            </w:tcBorders>
          </w:tcPr>
          <w:p w14:paraId="2FCA29E1" w14:textId="77777777" w:rsidR="00CA02DA" w:rsidRDefault="00752E74" w:rsidP="00927800">
            <w:pPr>
              <w:bidi w:val="0"/>
              <w:jc w:val="both"/>
            </w:pPr>
            <w:r>
              <w:rPr>
                <w:sz w:val="22"/>
                <w:szCs w:val="22"/>
              </w:rPr>
              <w:t>Economic</w:t>
            </w:r>
          </w:p>
        </w:tc>
      </w:tr>
      <w:tr w:rsidR="00CA02DA" w14:paraId="1D225009" w14:textId="77777777" w:rsidTr="00723CAE">
        <w:trPr>
          <w:jc w:val="center"/>
        </w:trPr>
        <w:tc>
          <w:tcPr>
            <w:tcW w:w="1336" w:type="pct"/>
            <w:tcBorders>
              <w:top w:val="single" w:sz="1" w:space="0" w:color="999999"/>
              <w:left w:val="single" w:sz="1" w:space="0" w:color="999999"/>
              <w:bottom w:val="single" w:sz="1" w:space="0" w:color="999999"/>
              <w:right w:val="single" w:sz="1" w:space="0" w:color="999999"/>
            </w:tcBorders>
          </w:tcPr>
          <w:p w14:paraId="40A7280B" w14:textId="77777777" w:rsidR="00A90BCE" w:rsidRPr="00E015BF" w:rsidRDefault="00752E74" w:rsidP="00E015BF">
            <w:pPr>
              <w:bidi w:val="0"/>
              <w:rPr>
                <w:sz w:val="22"/>
                <w:szCs w:val="22"/>
                <w:rtl/>
              </w:rPr>
            </w:pPr>
            <w:r>
              <w:rPr>
                <w:sz w:val="22"/>
                <w:szCs w:val="22"/>
              </w:rPr>
              <w:t>Meng and Noman (2022)</w:t>
            </w:r>
          </w:p>
        </w:tc>
        <w:tc>
          <w:tcPr>
            <w:tcW w:w="1122" w:type="pct"/>
            <w:tcBorders>
              <w:top w:val="single" w:sz="1" w:space="0" w:color="999999"/>
              <w:left w:val="single" w:sz="1" w:space="0" w:color="999999"/>
              <w:bottom w:val="single" w:sz="1" w:space="0" w:color="999999"/>
              <w:right w:val="single" w:sz="1" w:space="0" w:color="999999"/>
            </w:tcBorders>
          </w:tcPr>
          <w:p w14:paraId="67B8000A" w14:textId="77777777" w:rsidR="00A90BCE" w:rsidRDefault="00752E74" w:rsidP="00927800">
            <w:pPr>
              <w:bidi w:val="0"/>
              <w:jc w:val="both"/>
            </w:pPr>
            <w:r>
              <w:t>SARIMAX</w:t>
            </w:r>
          </w:p>
        </w:tc>
        <w:tc>
          <w:tcPr>
            <w:tcW w:w="748" w:type="pct"/>
            <w:tcBorders>
              <w:top w:val="single" w:sz="1" w:space="0" w:color="999999"/>
              <w:left w:val="single" w:sz="1" w:space="0" w:color="999999"/>
              <w:bottom w:val="single" w:sz="1" w:space="0" w:color="999999"/>
              <w:right w:val="single" w:sz="1" w:space="0" w:color="999999"/>
            </w:tcBorders>
          </w:tcPr>
          <w:p w14:paraId="18E67BDE" w14:textId="77777777" w:rsidR="00A90BCE" w:rsidRDefault="00752E74" w:rsidP="00927800">
            <w:pPr>
              <w:bidi w:val="0"/>
              <w:jc w:val="both"/>
            </w:pPr>
            <w:r>
              <w:t>Global</w:t>
            </w:r>
          </w:p>
        </w:tc>
        <w:tc>
          <w:tcPr>
            <w:tcW w:w="909" w:type="pct"/>
            <w:tcBorders>
              <w:top w:val="single" w:sz="1" w:space="0" w:color="999999"/>
              <w:left w:val="single" w:sz="1" w:space="0" w:color="999999"/>
              <w:bottom w:val="single" w:sz="1" w:space="0" w:color="999999"/>
              <w:right w:val="single" w:sz="1" w:space="0" w:color="999999"/>
            </w:tcBorders>
          </w:tcPr>
          <w:p w14:paraId="5D2AAD44" w14:textId="77777777" w:rsidR="00A90BCE" w:rsidRDefault="00752E74" w:rsidP="00927800">
            <w:pPr>
              <w:bidi w:val="0"/>
              <w:jc w:val="both"/>
            </w:pPr>
            <w:r>
              <w:t>N/A (MAPE: 0.09)</w:t>
            </w:r>
          </w:p>
        </w:tc>
        <w:tc>
          <w:tcPr>
            <w:tcW w:w="885" w:type="pct"/>
            <w:tcBorders>
              <w:top w:val="single" w:sz="1" w:space="0" w:color="999999"/>
              <w:left w:val="single" w:sz="1" w:space="0" w:color="999999"/>
              <w:bottom w:val="single" w:sz="1" w:space="0" w:color="999999"/>
              <w:right w:val="single" w:sz="1" w:space="0" w:color="999999"/>
            </w:tcBorders>
          </w:tcPr>
          <w:p w14:paraId="4945FDB1" w14:textId="77777777" w:rsidR="00CA02DA" w:rsidRDefault="00752E74" w:rsidP="00927800">
            <w:pPr>
              <w:bidi w:val="0"/>
              <w:jc w:val="both"/>
            </w:pPr>
            <w:r>
              <w:rPr>
                <w:sz w:val="22"/>
                <w:szCs w:val="22"/>
              </w:rPr>
              <w:t>Economic</w:t>
            </w:r>
          </w:p>
        </w:tc>
      </w:tr>
      <w:tr w:rsidR="00626C54" w14:paraId="4AC27AF9" w14:textId="77777777" w:rsidTr="00723CAE">
        <w:trPr>
          <w:jc w:val="center"/>
        </w:trPr>
        <w:tc>
          <w:tcPr>
            <w:tcW w:w="1336" w:type="pct"/>
          </w:tcPr>
          <w:p w14:paraId="48652FDA" w14:textId="20544719" w:rsidR="00626C54" w:rsidRPr="00E015BF" w:rsidRDefault="00752E74" w:rsidP="00E015BF">
            <w:pPr>
              <w:bidi w:val="0"/>
              <w:rPr>
                <w:sz w:val="22"/>
                <w:szCs w:val="22"/>
              </w:rPr>
            </w:pPr>
            <w:proofErr w:type="spellStart"/>
            <w:r>
              <w:rPr>
                <w:sz w:val="22"/>
                <w:szCs w:val="22"/>
              </w:rPr>
              <w:t>Alcibahy</w:t>
            </w:r>
            <w:proofErr w:type="spellEnd"/>
            <w:r>
              <w:rPr>
                <w:sz w:val="22"/>
                <w:szCs w:val="22"/>
              </w:rPr>
              <w:t xml:space="preserve"> et al. (2025) </w:t>
            </w:r>
          </w:p>
        </w:tc>
        <w:tc>
          <w:tcPr>
            <w:tcW w:w="1122" w:type="pct"/>
          </w:tcPr>
          <w:p w14:paraId="6CE99C14" w14:textId="77777777" w:rsidR="00626C54" w:rsidRDefault="00752E74" w:rsidP="00927800">
            <w:pPr>
              <w:jc w:val="right"/>
            </w:pPr>
            <w:r>
              <w:rPr>
                <w:rFonts w:ascii="Calibri" w:hAnsi="Calibri"/>
              </w:rPr>
              <w:t>XGBoost, RF, SVM</w:t>
            </w:r>
          </w:p>
        </w:tc>
        <w:tc>
          <w:tcPr>
            <w:tcW w:w="748" w:type="pct"/>
          </w:tcPr>
          <w:p w14:paraId="59159BF5" w14:textId="77777777" w:rsidR="00626C54" w:rsidRDefault="00752E74" w:rsidP="00927800">
            <w:pPr>
              <w:jc w:val="right"/>
            </w:pPr>
            <w:r>
              <w:rPr>
                <w:rFonts w:ascii="Calibri" w:hAnsi="Calibri"/>
              </w:rPr>
              <w:t>Arabian Peninsula</w:t>
            </w:r>
          </w:p>
        </w:tc>
        <w:tc>
          <w:tcPr>
            <w:tcW w:w="909" w:type="pct"/>
          </w:tcPr>
          <w:p w14:paraId="2D0CE70A" w14:textId="77777777" w:rsidR="00626C54" w:rsidRDefault="00752E74" w:rsidP="00927800">
            <w:pPr>
              <w:jc w:val="right"/>
            </w:pPr>
            <w:r>
              <w:rPr>
                <w:rFonts w:ascii="Calibri" w:hAnsi="Calibri"/>
              </w:rPr>
              <w:t>0.98</w:t>
            </w:r>
          </w:p>
        </w:tc>
        <w:tc>
          <w:tcPr>
            <w:tcW w:w="885" w:type="pct"/>
          </w:tcPr>
          <w:p w14:paraId="630826B9" w14:textId="77777777" w:rsidR="00626C54" w:rsidRDefault="00752E74" w:rsidP="00927800">
            <w:pPr>
              <w:jc w:val="right"/>
            </w:pPr>
            <w:r>
              <w:rPr>
                <w:rFonts w:ascii="Calibri" w:hAnsi="Calibri"/>
              </w:rPr>
              <w:t>MODIS, OCO-2, S5P</w:t>
            </w:r>
          </w:p>
        </w:tc>
      </w:tr>
      <w:tr w:rsidR="00626C54" w14:paraId="3CEFF7DC" w14:textId="77777777" w:rsidTr="00723CAE">
        <w:trPr>
          <w:jc w:val="center"/>
        </w:trPr>
        <w:tc>
          <w:tcPr>
            <w:tcW w:w="1336" w:type="pct"/>
          </w:tcPr>
          <w:p w14:paraId="21F46E49" w14:textId="361C8F96" w:rsidR="00626C54" w:rsidRPr="00E015BF" w:rsidRDefault="00752E74" w:rsidP="00E015BF">
            <w:pPr>
              <w:bidi w:val="0"/>
              <w:rPr>
                <w:sz w:val="22"/>
                <w:szCs w:val="22"/>
                <w:rtl/>
              </w:rPr>
            </w:pPr>
            <w:r>
              <w:rPr>
                <w:sz w:val="24"/>
              </w:rPr>
              <w:t>Begum and Al Mobin (2025)</w:t>
            </w:r>
          </w:p>
        </w:tc>
        <w:tc>
          <w:tcPr>
            <w:tcW w:w="1122" w:type="pct"/>
          </w:tcPr>
          <w:p w14:paraId="3937B977" w14:textId="77777777" w:rsidR="00626C54" w:rsidRDefault="00752E74" w:rsidP="00927800">
            <w:pPr>
              <w:jc w:val="right"/>
              <w:rPr>
                <w:rtl/>
              </w:rPr>
            </w:pPr>
            <w:r>
              <w:rPr>
                <w:rFonts w:ascii="Calibri" w:hAnsi="Calibri"/>
              </w:rPr>
              <w:t>XGBoost, SVR, GB</w:t>
            </w:r>
          </w:p>
        </w:tc>
        <w:tc>
          <w:tcPr>
            <w:tcW w:w="748" w:type="pct"/>
          </w:tcPr>
          <w:p w14:paraId="29D2E6FE" w14:textId="77777777" w:rsidR="00626C54" w:rsidRDefault="00752E74" w:rsidP="00927800">
            <w:pPr>
              <w:jc w:val="right"/>
            </w:pPr>
            <w:r>
              <w:rPr>
                <w:rFonts w:ascii="Calibri" w:hAnsi="Calibri"/>
              </w:rPr>
              <w:t>Saudi Arabia</w:t>
            </w:r>
          </w:p>
        </w:tc>
        <w:tc>
          <w:tcPr>
            <w:tcW w:w="909" w:type="pct"/>
          </w:tcPr>
          <w:p w14:paraId="1AF4732B" w14:textId="77777777" w:rsidR="00626C54" w:rsidRDefault="00752E74" w:rsidP="00927800">
            <w:pPr>
              <w:jc w:val="right"/>
            </w:pPr>
            <w:r>
              <w:rPr>
                <w:rFonts w:ascii="Calibri" w:hAnsi="Calibri"/>
              </w:rPr>
              <w:t>96.21%</w:t>
            </w:r>
          </w:p>
        </w:tc>
        <w:tc>
          <w:tcPr>
            <w:tcW w:w="885" w:type="pct"/>
          </w:tcPr>
          <w:p w14:paraId="2EF30ABE" w14:textId="77777777" w:rsidR="00626C54" w:rsidRDefault="00752E74" w:rsidP="00927800">
            <w:pPr>
              <w:jc w:val="right"/>
            </w:pPr>
            <w:r>
              <w:rPr>
                <w:rFonts w:ascii="Calibri" w:hAnsi="Calibri"/>
              </w:rPr>
              <w:t>Economic data</w:t>
            </w:r>
          </w:p>
        </w:tc>
      </w:tr>
      <w:tr w:rsidR="00626C54" w14:paraId="24448802" w14:textId="77777777" w:rsidTr="00723CAE">
        <w:trPr>
          <w:jc w:val="center"/>
        </w:trPr>
        <w:tc>
          <w:tcPr>
            <w:tcW w:w="1336" w:type="pct"/>
          </w:tcPr>
          <w:p w14:paraId="5D048EC8" w14:textId="4513511D" w:rsidR="00626C54" w:rsidRPr="00E015BF" w:rsidRDefault="00752E74" w:rsidP="00E015BF">
            <w:pPr>
              <w:bidi w:val="0"/>
              <w:rPr>
                <w:sz w:val="22"/>
                <w:szCs w:val="22"/>
              </w:rPr>
            </w:pPr>
            <w:r>
              <w:rPr>
                <w:sz w:val="24"/>
              </w:rPr>
              <w:t>Han et al. (2023)</w:t>
            </w:r>
          </w:p>
        </w:tc>
        <w:tc>
          <w:tcPr>
            <w:tcW w:w="1122" w:type="pct"/>
          </w:tcPr>
          <w:p w14:paraId="12E68306" w14:textId="77777777" w:rsidR="00626C54" w:rsidRDefault="00752E74" w:rsidP="00927800">
            <w:pPr>
              <w:jc w:val="right"/>
            </w:pPr>
            <w:r>
              <w:rPr>
                <w:rFonts w:ascii="Calibri" w:hAnsi="Calibri"/>
              </w:rPr>
              <w:t>LSTM-CNN</w:t>
            </w:r>
          </w:p>
        </w:tc>
        <w:tc>
          <w:tcPr>
            <w:tcW w:w="748" w:type="pct"/>
          </w:tcPr>
          <w:p w14:paraId="303D3407" w14:textId="77777777" w:rsidR="00626C54" w:rsidRDefault="00752E74" w:rsidP="00927800">
            <w:pPr>
              <w:jc w:val="right"/>
            </w:pPr>
            <w:r>
              <w:rPr>
                <w:rFonts w:ascii="Calibri" w:hAnsi="Calibri"/>
              </w:rPr>
              <w:t>China</w:t>
            </w:r>
          </w:p>
        </w:tc>
        <w:tc>
          <w:tcPr>
            <w:tcW w:w="909" w:type="pct"/>
          </w:tcPr>
          <w:p w14:paraId="3701C8E2" w14:textId="77777777" w:rsidR="00626C54" w:rsidRDefault="00752E74" w:rsidP="00927800">
            <w:pPr>
              <w:jc w:val="right"/>
            </w:pPr>
            <w:r>
              <w:rPr>
                <w:rFonts w:ascii="Calibri" w:hAnsi="Calibri"/>
              </w:rPr>
              <w:t>0.97</w:t>
            </w:r>
          </w:p>
        </w:tc>
        <w:tc>
          <w:tcPr>
            <w:tcW w:w="885" w:type="pct"/>
          </w:tcPr>
          <w:p w14:paraId="5A8465DC" w14:textId="77777777" w:rsidR="00626C54" w:rsidRDefault="00752E74" w:rsidP="00927800">
            <w:pPr>
              <w:jc w:val="right"/>
            </w:pPr>
            <w:r>
              <w:rPr>
                <w:rFonts w:ascii="Calibri" w:hAnsi="Calibri"/>
              </w:rPr>
              <w:t>Historical</w:t>
            </w:r>
          </w:p>
        </w:tc>
      </w:tr>
    </w:tbl>
    <w:p w14:paraId="74227B75" w14:textId="77777777" w:rsidR="00CA02DA" w:rsidRDefault="00CA02DA" w:rsidP="00BF00BF">
      <w:pPr>
        <w:bidi w:val="0"/>
        <w:spacing w:after="200"/>
        <w:jc w:val="both"/>
      </w:pPr>
    </w:p>
    <w:p w14:paraId="69E72353" w14:textId="77777777" w:rsidR="00CA02DA" w:rsidRDefault="00752E74" w:rsidP="00BF00BF">
      <w:pPr>
        <w:pStyle w:val="Heading2"/>
        <w:jc w:val="both"/>
      </w:pPr>
      <w:bookmarkStart w:id="56" w:name="_Toc216923544"/>
      <w:r>
        <w:t>3.3 Satellite-Based Carbon Monitoring</w:t>
      </w:r>
      <w:bookmarkEnd w:id="56"/>
    </w:p>
    <w:p w14:paraId="7A9B4F9F" w14:textId="77777777" w:rsidR="00E16ECF" w:rsidRPr="00E16ECF" w:rsidRDefault="00E16ECF" w:rsidP="00E16ECF">
      <w:pPr>
        <w:bidi w:val="0"/>
        <w:spacing w:after="200" w:line="360" w:lineRule="auto"/>
        <w:jc w:val="both"/>
        <w:rPr>
          <w:sz w:val="24"/>
          <w:szCs w:val="24"/>
        </w:rPr>
      </w:pPr>
      <w:r w:rsidRPr="00E16ECF">
        <w:rPr>
          <w:sz w:val="24"/>
          <w:szCs w:val="24"/>
        </w:rPr>
        <w:t>Satellites can track carbon in two ways. Some measure CO₂ floating in the atmosphere directly. Others look at indirect signs—lights, heat, smoke—and infer emissions from there.</w:t>
      </w:r>
    </w:p>
    <w:p w14:paraId="334A937A" w14:textId="77777777" w:rsidR="00E16ECF" w:rsidRPr="00E16ECF" w:rsidRDefault="00E16ECF" w:rsidP="00E16ECF">
      <w:pPr>
        <w:bidi w:val="0"/>
        <w:spacing w:after="200" w:line="360" w:lineRule="auto"/>
        <w:jc w:val="both"/>
        <w:rPr>
          <w:sz w:val="24"/>
          <w:szCs w:val="24"/>
        </w:rPr>
      </w:pPr>
      <w:r w:rsidRPr="00E16ECF">
        <w:rPr>
          <w:sz w:val="24"/>
          <w:szCs w:val="24"/>
        </w:rPr>
        <w:t xml:space="preserve">On the direct side, OCO-2 from NASA does the heavy lifting. Mustafa et al. (2021) fed OCO-2 observations into neural networks and produced CO₂ maps for East and West Asia. Over the Arabian Peninsula, </w:t>
      </w:r>
      <w:proofErr w:type="spellStart"/>
      <w:r w:rsidRPr="00E16ECF">
        <w:rPr>
          <w:sz w:val="24"/>
          <w:szCs w:val="24"/>
        </w:rPr>
        <w:t>Alcibahy</w:t>
      </w:r>
      <w:proofErr w:type="spellEnd"/>
      <w:r w:rsidRPr="00E16ECF">
        <w:rPr>
          <w:sz w:val="24"/>
          <w:szCs w:val="24"/>
        </w:rPr>
        <w:t xml:space="preserve"> et al. (2025) went further. They grabbed CO₂ from OCO-2, added methane from Sentinel-5P, and ran everything through XGBoost. Performance was strong. Using more than one sensor made a difference.</w:t>
      </w:r>
    </w:p>
    <w:p w14:paraId="4F088DF4" w14:textId="77777777" w:rsidR="00E16ECF" w:rsidRPr="00E16ECF" w:rsidRDefault="00E16ECF" w:rsidP="00E16ECF">
      <w:pPr>
        <w:bidi w:val="0"/>
        <w:spacing w:after="200" w:line="360" w:lineRule="auto"/>
        <w:jc w:val="both"/>
        <w:rPr>
          <w:sz w:val="24"/>
          <w:szCs w:val="24"/>
        </w:rPr>
      </w:pPr>
      <w:r w:rsidRPr="00E16ECF">
        <w:rPr>
          <w:sz w:val="24"/>
          <w:szCs w:val="24"/>
        </w:rPr>
        <w:t xml:space="preserve">Not everyone measures CO₂ directly though. Lin et al. (2023) watched smoke rising from power plants via satellite, then built ML models to estimate the CO₂ inside those plumes. Rowley and Karakuş (2023) created something called </w:t>
      </w:r>
      <w:proofErr w:type="spellStart"/>
      <w:r w:rsidRPr="00E16ECF">
        <w:rPr>
          <w:sz w:val="24"/>
          <w:szCs w:val="24"/>
        </w:rPr>
        <w:t>AQNet</w:t>
      </w:r>
      <w:proofErr w:type="spellEnd"/>
      <w:r w:rsidRPr="00E16ECF">
        <w:rPr>
          <w:sz w:val="24"/>
          <w:szCs w:val="24"/>
        </w:rPr>
        <w:t xml:space="preserve">—it looks at satellite images and predicts air quality. </w:t>
      </w:r>
      <w:proofErr w:type="spellStart"/>
      <w:r w:rsidRPr="00E16ECF">
        <w:rPr>
          <w:sz w:val="24"/>
          <w:szCs w:val="24"/>
        </w:rPr>
        <w:t>Persello</w:t>
      </w:r>
      <w:proofErr w:type="spellEnd"/>
      <w:r w:rsidRPr="00E16ECF">
        <w:rPr>
          <w:sz w:val="24"/>
          <w:szCs w:val="24"/>
        </w:rPr>
        <w:t xml:space="preserve"> et al. (2022) wrote a broad review: deep learning plus Earth observation can support sustainability goals, but we are not there yet.</w:t>
      </w:r>
    </w:p>
    <w:p w14:paraId="163AB34B" w14:textId="6A494F0C" w:rsidR="00610F93" w:rsidRDefault="00E16ECF" w:rsidP="00E16ECF">
      <w:pPr>
        <w:bidi w:val="0"/>
        <w:spacing w:after="200" w:line="360" w:lineRule="auto"/>
        <w:jc w:val="both"/>
        <w:rPr>
          <w:sz w:val="24"/>
          <w:szCs w:val="24"/>
        </w:rPr>
      </w:pPr>
      <w:r w:rsidRPr="00E16ECF">
        <w:rPr>
          <w:sz w:val="24"/>
          <w:szCs w:val="24"/>
        </w:rPr>
        <w:t xml:space="preserve">A few studies looked at carbon locked in the ground, not the sky. Mallick et al. (2022) used satellite images to estimate how much carbon Saudi landscapes hold. </w:t>
      </w:r>
      <w:proofErr w:type="spellStart"/>
      <w:r w:rsidRPr="00E16ECF">
        <w:rPr>
          <w:sz w:val="24"/>
          <w:szCs w:val="24"/>
        </w:rPr>
        <w:t>Madugundu</w:t>
      </w:r>
      <w:proofErr w:type="spellEnd"/>
      <w:r w:rsidRPr="00E16ECF">
        <w:rPr>
          <w:sz w:val="24"/>
          <w:szCs w:val="24"/>
        </w:rPr>
        <w:t xml:space="preserve"> et al. (2018) combined satellite views with soil tests for agricultural carbon. Good work, but different from what I do here—they measured stored carbon, I estimate emissions.</w:t>
      </w:r>
    </w:p>
    <w:p w14:paraId="196A6B09" w14:textId="77777777" w:rsidR="00610F93" w:rsidRDefault="00610F93">
      <w:pPr>
        <w:bidi w:val="0"/>
        <w:rPr>
          <w:sz w:val="24"/>
          <w:szCs w:val="24"/>
        </w:rPr>
      </w:pPr>
      <w:r>
        <w:rPr>
          <w:sz w:val="24"/>
          <w:szCs w:val="24"/>
        </w:rPr>
        <w:br w:type="page"/>
      </w:r>
    </w:p>
    <w:p w14:paraId="21533464" w14:textId="363B0207" w:rsidR="00CA02DA" w:rsidRDefault="00752E74" w:rsidP="00C534C4">
      <w:pPr>
        <w:pStyle w:val="Caption"/>
        <w:bidi w:val="0"/>
      </w:pPr>
      <w:bookmarkStart w:id="57" w:name="_Table_3_2"/>
      <w:bookmarkStart w:id="58" w:name="_Toc215272175"/>
      <w:r>
        <w:lastRenderedPageBreak/>
        <w:t xml:space="preserve">Table </w:t>
      </w:r>
      <w:r w:rsidR="005745B8">
        <w:t>3.2</w:t>
      </w:r>
      <w:r>
        <w:t>: Summary of Satellite-Based Carbon Monitoring Studies</w:t>
      </w:r>
      <w:bookmarkEnd w:id="57"/>
      <w:bookmarkEnd w:id="5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10"/>
        <w:gridCol w:w="1944"/>
        <w:gridCol w:w="1790"/>
        <w:gridCol w:w="1578"/>
        <w:gridCol w:w="2182"/>
      </w:tblGrid>
      <w:tr w:rsidR="00CA02DA" w14:paraId="592FF238"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shd w:val="clear" w:color="auto" w:fill="D5E8F0"/>
          </w:tcPr>
          <w:p w14:paraId="100DA1D2" w14:textId="77777777" w:rsidR="00CA02DA" w:rsidRDefault="00752E74" w:rsidP="006474C4">
            <w:r>
              <w:rPr>
                <w:b/>
                <w:bCs/>
                <w:sz w:val="22"/>
                <w:szCs w:val="22"/>
              </w:rPr>
              <w:t>Authors</w:t>
            </w:r>
          </w:p>
        </w:tc>
        <w:tc>
          <w:tcPr>
            <w:tcW w:w="962" w:type="pct"/>
            <w:tcBorders>
              <w:top w:val="single" w:sz="1" w:space="0" w:color="999999"/>
              <w:left w:val="single" w:sz="1" w:space="0" w:color="999999"/>
              <w:bottom w:val="single" w:sz="1" w:space="0" w:color="999999"/>
              <w:right w:val="single" w:sz="1" w:space="0" w:color="999999"/>
            </w:tcBorders>
            <w:shd w:val="clear" w:color="auto" w:fill="D5E8F0"/>
          </w:tcPr>
          <w:p w14:paraId="76059F52" w14:textId="77777777" w:rsidR="00CA02DA" w:rsidRDefault="00752E74" w:rsidP="006474C4">
            <w:r>
              <w:rPr>
                <w:b/>
                <w:bCs/>
                <w:sz w:val="22"/>
                <w:szCs w:val="22"/>
              </w:rPr>
              <w:t>Satellite Data</w:t>
            </w:r>
          </w:p>
        </w:tc>
        <w:tc>
          <w:tcPr>
            <w:tcW w:w="886" w:type="pct"/>
            <w:tcBorders>
              <w:top w:val="single" w:sz="1" w:space="0" w:color="999999"/>
              <w:left w:val="single" w:sz="1" w:space="0" w:color="999999"/>
              <w:bottom w:val="single" w:sz="1" w:space="0" w:color="999999"/>
              <w:right w:val="single" w:sz="1" w:space="0" w:color="999999"/>
            </w:tcBorders>
            <w:shd w:val="clear" w:color="auto" w:fill="D5E8F0"/>
          </w:tcPr>
          <w:p w14:paraId="50BE092B" w14:textId="77777777" w:rsidR="00CA02DA" w:rsidRDefault="00752E74" w:rsidP="006474C4">
            <w:r>
              <w:rPr>
                <w:b/>
                <w:bCs/>
                <w:sz w:val="22"/>
                <w:szCs w:val="22"/>
              </w:rPr>
              <w:t>Region</w:t>
            </w:r>
          </w:p>
        </w:tc>
        <w:tc>
          <w:tcPr>
            <w:tcW w:w="781" w:type="pct"/>
            <w:tcBorders>
              <w:top w:val="single" w:sz="1" w:space="0" w:color="999999"/>
              <w:left w:val="single" w:sz="1" w:space="0" w:color="999999"/>
              <w:bottom w:val="single" w:sz="1" w:space="0" w:color="999999"/>
              <w:right w:val="single" w:sz="1" w:space="0" w:color="999999"/>
            </w:tcBorders>
            <w:shd w:val="clear" w:color="auto" w:fill="D5E8F0"/>
          </w:tcPr>
          <w:p w14:paraId="2572A48B" w14:textId="77777777" w:rsidR="00CA02DA" w:rsidRDefault="00752E74" w:rsidP="006474C4">
            <w:r>
              <w:rPr>
                <w:b/>
                <w:bCs/>
                <w:sz w:val="22"/>
                <w:szCs w:val="22"/>
              </w:rPr>
              <w:t>Approach</w:t>
            </w:r>
          </w:p>
        </w:tc>
        <w:tc>
          <w:tcPr>
            <w:tcW w:w="1080" w:type="pct"/>
            <w:tcBorders>
              <w:top w:val="single" w:sz="1" w:space="0" w:color="999999"/>
              <w:left w:val="single" w:sz="1" w:space="0" w:color="999999"/>
              <w:bottom w:val="single" w:sz="1" w:space="0" w:color="999999"/>
              <w:right w:val="single" w:sz="1" w:space="0" w:color="999999"/>
            </w:tcBorders>
            <w:shd w:val="clear" w:color="auto" w:fill="D5E8F0"/>
          </w:tcPr>
          <w:p w14:paraId="3A1F2DE1" w14:textId="77777777" w:rsidR="00CA02DA" w:rsidRDefault="00752E74" w:rsidP="006474C4">
            <w:r>
              <w:rPr>
                <w:b/>
                <w:bCs/>
                <w:sz w:val="22"/>
                <w:szCs w:val="22"/>
              </w:rPr>
              <w:t>Application</w:t>
            </w:r>
          </w:p>
        </w:tc>
      </w:tr>
      <w:tr w:rsidR="00CA02DA" w14:paraId="2941C074"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1F6C3440" w14:textId="77777777" w:rsidR="00A90BCE" w:rsidRDefault="00752E74" w:rsidP="006474C4">
            <w:pPr>
              <w:jc w:val="right"/>
            </w:pPr>
            <w:r>
              <w:t>Mustafa et al. (2021)</w:t>
            </w:r>
          </w:p>
        </w:tc>
        <w:tc>
          <w:tcPr>
            <w:tcW w:w="962" w:type="pct"/>
            <w:tcBorders>
              <w:top w:val="single" w:sz="1" w:space="0" w:color="999999"/>
              <w:left w:val="single" w:sz="1" w:space="0" w:color="999999"/>
              <w:bottom w:val="single" w:sz="1" w:space="0" w:color="999999"/>
              <w:right w:val="single" w:sz="1" w:space="0" w:color="999999"/>
            </w:tcBorders>
          </w:tcPr>
          <w:p w14:paraId="151D2FED" w14:textId="77777777" w:rsidR="00CA02DA" w:rsidRDefault="00752E74" w:rsidP="006474C4">
            <w:pPr>
              <w:jc w:val="right"/>
            </w:pPr>
            <w:r>
              <w:rPr>
                <w:sz w:val="22"/>
                <w:szCs w:val="22"/>
              </w:rPr>
              <w:t>OCO-2</w:t>
            </w:r>
          </w:p>
        </w:tc>
        <w:tc>
          <w:tcPr>
            <w:tcW w:w="886" w:type="pct"/>
            <w:tcBorders>
              <w:top w:val="single" w:sz="1" w:space="0" w:color="999999"/>
              <w:left w:val="single" w:sz="1" w:space="0" w:color="999999"/>
              <w:bottom w:val="single" w:sz="1" w:space="0" w:color="999999"/>
              <w:right w:val="single" w:sz="1" w:space="0" w:color="999999"/>
            </w:tcBorders>
          </w:tcPr>
          <w:p w14:paraId="1BC4652D" w14:textId="77777777" w:rsidR="00CA02DA" w:rsidRDefault="00752E74" w:rsidP="006474C4">
            <w:pPr>
              <w:jc w:val="right"/>
            </w:pPr>
            <w:r>
              <w:rPr>
                <w:sz w:val="22"/>
                <w:szCs w:val="22"/>
              </w:rPr>
              <w:t>East/West Asia</w:t>
            </w:r>
          </w:p>
        </w:tc>
        <w:tc>
          <w:tcPr>
            <w:tcW w:w="781" w:type="pct"/>
            <w:tcBorders>
              <w:top w:val="single" w:sz="1" w:space="0" w:color="999999"/>
              <w:left w:val="single" w:sz="1" w:space="0" w:color="999999"/>
              <w:bottom w:val="single" w:sz="1" w:space="0" w:color="999999"/>
              <w:right w:val="single" w:sz="1" w:space="0" w:color="999999"/>
            </w:tcBorders>
          </w:tcPr>
          <w:p w14:paraId="586A2D2A" w14:textId="77777777" w:rsidR="00CA02DA" w:rsidRDefault="00752E74" w:rsidP="006474C4">
            <w:pPr>
              <w:jc w:val="right"/>
            </w:pPr>
            <w:r>
              <w:rPr>
                <w:sz w:val="22"/>
                <w:szCs w:val="22"/>
              </w:rPr>
              <w:t>Neural Network</w:t>
            </w:r>
          </w:p>
        </w:tc>
        <w:tc>
          <w:tcPr>
            <w:tcW w:w="1080" w:type="pct"/>
            <w:tcBorders>
              <w:top w:val="single" w:sz="1" w:space="0" w:color="999999"/>
              <w:left w:val="single" w:sz="1" w:space="0" w:color="999999"/>
              <w:bottom w:val="single" w:sz="1" w:space="0" w:color="999999"/>
              <w:right w:val="single" w:sz="1" w:space="0" w:color="999999"/>
            </w:tcBorders>
          </w:tcPr>
          <w:p w14:paraId="7C537879" w14:textId="77777777" w:rsidR="00CA02DA" w:rsidRDefault="00752E74" w:rsidP="006474C4">
            <w:pPr>
              <w:jc w:val="right"/>
            </w:pPr>
            <w:r>
              <w:rPr>
                <w:sz w:val="22"/>
                <w:szCs w:val="22"/>
              </w:rPr>
              <w:t>CO₂ estimation</w:t>
            </w:r>
          </w:p>
        </w:tc>
      </w:tr>
      <w:tr w:rsidR="00CA02DA" w14:paraId="2901D622"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5A80FDC7" w14:textId="77777777" w:rsidR="00A90BCE" w:rsidRDefault="00752E74" w:rsidP="006474C4">
            <w:pPr>
              <w:jc w:val="right"/>
            </w:pPr>
            <w:proofErr w:type="spellStart"/>
            <w:r>
              <w:t>Alcibahy</w:t>
            </w:r>
            <w:proofErr w:type="spellEnd"/>
            <w:r>
              <w:t xml:space="preserve"> et al. (2025)</w:t>
            </w:r>
          </w:p>
        </w:tc>
        <w:tc>
          <w:tcPr>
            <w:tcW w:w="962" w:type="pct"/>
            <w:tcBorders>
              <w:top w:val="single" w:sz="1" w:space="0" w:color="999999"/>
              <w:left w:val="single" w:sz="1" w:space="0" w:color="999999"/>
              <w:bottom w:val="single" w:sz="1" w:space="0" w:color="999999"/>
              <w:right w:val="single" w:sz="1" w:space="0" w:color="999999"/>
            </w:tcBorders>
          </w:tcPr>
          <w:p w14:paraId="21949AC1" w14:textId="77777777" w:rsidR="00CA02DA" w:rsidRDefault="00752E74" w:rsidP="006474C4">
            <w:pPr>
              <w:jc w:val="right"/>
            </w:pPr>
            <w:r>
              <w:rPr>
                <w:sz w:val="22"/>
                <w:szCs w:val="22"/>
              </w:rPr>
              <w:t>OCO-2, Sentinel-5P</w:t>
            </w:r>
          </w:p>
        </w:tc>
        <w:tc>
          <w:tcPr>
            <w:tcW w:w="886" w:type="pct"/>
            <w:tcBorders>
              <w:top w:val="single" w:sz="1" w:space="0" w:color="999999"/>
              <w:left w:val="single" w:sz="1" w:space="0" w:color="999999"/>
              <w:bottom w:val="single" w:sz="1" w:space="0" w:color="999999"/>
              <w:right w:val="single" w:sz="1" w:space="0" w:color="999999"/>
            </w:tcBorders>
          </w:tcPr>
          <w:p w14:paraId="5D01A153" w14:textId="77777777" w:rsidR="00CA02DA" w:rsidRDefault="00752E74" w:rsidP="006474C4">
            <w:pPr>
              <w:jc w:val="right"/>
            </w:pPr>
            <w:r>
              <w:rPr>
                <w:sz w:val="22"/>
                <w:szCs w:val="22"/>
              </w:rPr>
              <w:t>Arabian Peninsula</w:t>
            </w:r>
          </w:p>
        </w:tc>
        <w:tc>
          <w:tcPr>
            <w:tcW w:w="781" w:type="pct"/>
            <w:tcBorders>
              <w:top w:val="single" w:sz="1" w:space="0" w:color="999999"/>
              <w:left w:val="single" w:sz="1" w:space="0" w:color="999999"/>
              <w:bottom w:val="single" w:sz="1" w:space="0" w:color="999999"/>
              <w:right w:val="single" w:sz="1" w:space="0" w:color="999999"/>
            </w:tcBorders>
          </w:tcPr>
          <w:p w14:paraId="2296C45F" w14:textId="77777777" w:rsidR="00CA02DA" w:rsidRDefault="00752E74" w:rsidP="006474C4">
            <w:pPr>
              <w:jc w:val="right"/>
            </w:pPr>
            <w:r>
              <w:rPr>
                <w:sz w:val="22"/>
                <w:szCs w:val="22"/>
              </w:rPr>
              <w:t>XGBoost</w:t>
            </w:r>
          </w:p>
        </w:tc>
        <w:tc>
          <w:tcPr>
            <w:tcW w:w="1080" w:type="pct"/>
            <w:tcBorders>
              <w:top w:val="single" w:sz="1" w:space="0" w:color="999999"/>
              <w:left w:val="single" w:sz="1" w:space="0" w:color="999999"/>
              <w:bottom w:val="single" w:sz="1" w:space="0" w:color="999999"/>
              <w:right w:val="single" w:sz="1" w:space="0" w:color="999999"/>
            </w:tcBorders>
          </w:tcPr>
          <w:p w14:paraId="0CF8347A" w14:textId="77777777" w:rsidR="00CA02DA" w:rsidRDefault="00752E74" w:rsidP="006474C4">
            <w:pPr>
              <w:jc w:val="right"/>
            </w:pPr>
            <w:r>
              <w:rPr>
                <w:sz w:val="22"/>
                <w:szCs w:val="22"/>
              </w:rPr>
              <w:t>CO₂, CH₄ estimation</w:t>
            </w:r>
          </w:p>
        </w:tc>
      </w:tr>
      <w:tr w:rsidR="00CA02DA" w14:paraId="02648EFD"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46809777" w14:textId="77777777" w:rsidR="00A90BCE" w:rsidRDefault="00752E74" w:rsidP="006474C4">
            <w:pPr>
              <w:jc w:val="right"/>
            </w:pPr>
            <w:r>
              <w:t>Lin et al. (2023)</w:t>
            </w:r>
          </w:p>
        </w:tc>
        <w:tc>
          <w:tcPr>
            <w:tcW w:w="962" w:type="pct"/>
            <w:tcBorders>
              <w:top w:val="single" w:sz="1" w:space="0" w:color="999999"/>
              <w:left w:val="single" w:sz="1" w:space="0" w:color="999999"/>
              <w:bottom w:val="single" w:sz="1" w:space="0" w:color="999999"/>
              <w:right w:val="single" w:sz="1" w:space="0" w:color="999999"/>
            </w:tcBorders>
          </w:tcPr>
          <w:p w14:paraId="4E3F8426" w14:textId="77777777" w:rsidR="00CA02DA" w:rsidRDefault="00752E74" w:rsidP="006474C4">
            <w:pPr>
              <w:jc w:val="right"/>
            </w:pPr>
            <w:r>
              <w:rPr>
                <w:sz w:val="22"/>
                <w:szCs w:val="22"/>
              </w:rPr>
              <w:t>Multiple</w:t>
            </w:r>
          </w:p>
        </w:tc>
        <w:tc>
          <w:tcPr>
            <w:tcW w:w="886" w:type="pct"/>
            <w:tcBorders>
              <w:top w:val="single" w:sz="1" w:space="0" w:color="999999"/>
              <w:left w:val="single" w:sz="1" w:space="0" w:color="999999"/>
              <w:bottom w:val="single" w:sz="1" w:space="0" w:color="999999"/>
              <w:right w:val="single" w:sz="1" w:space="0" w:color="999999"/>
            </w:tcBorders>
          </w:tcPr>
          <w:p w14:paraId="75BD906D" w14:textId="77777777" w:rsidR="00CA02DA" w:rsidRDefault="00752E74" w:rsidP="006474C4">
            <w:pPr>
              <w:jc w:val="right"/>
            </w:pPr>
            <w:r>
              <w:rPr>
                <w:sz w:val="22"/>
                <w:szCs w:val="22"/>
              </w:rPr>
              <w:t>Global</w:t>
            </w:r>
          </w:p>
        </w:tc>
        <w:tc>
          <w:tcPr>
            <w:tcW w:w="781" w:type="pct"/>
            <w:tcBorders>
              <w:top w:val="single" w:sz="1" w:space="0" w:color="999999"/>
              <w:left w:val="single" w:sz="1" w:space="0" w:color="999999"/>
              <w:bottom w:val="single" w:sz="1" w:space="0" w:color="999999"/>
              <w:right w:val="single" w:sz="1" w:space="0" w:color="999999"/>
            </w:tcBorders>
          </w:tcPr>
          <w:p w14:paraId="045A91A6" w14:textId="77777777" w:rsidR="00CA02DA" w:rsidRDefault="00752E74" w:rsidP="006474C4">
            <w:pPr>
              <w:jc w:val="right"/>
            </w:pPr>
            <w:r>
              <w:rPr>
                <w:sz w:val="22"/>
                <w:szCs w:val="22"/>
              </w:rPr>
              <w:t>ML ensemble</w:t>
            </w:r>
          </w:p>
        </w:tc>
        <w:tc>
          <w:tcPr>
            <w:tcW w:w="1080" w:type="pct"/>
            <w:tcBorders>
              <w:top w:val="single" w:sz="1" w:space="0" w:color="999999"/>
              <w:left w:val="single" w:sz="1" w:space="0" w:color="999999"/>
              <w:bottom w:val="single" w:sz="1" w:space="0" w:color="999999"/>
              <w:right w:val="single" w:sz="1" w:space="0" w:color="999999"/>
            </w:tcBorders>
          </w:tcPr>
          <w:p w14:paraId="21923E16" w14:textId="77777777" w:rsidR="00CA02DA" w:rsidRDefault="00752E74" w:rsidP="006474C4">
            <w:pPr>
              <w:jc w:val="right"/>
            </w:pPr>
            <w:r>
              <w:rPr>
                <w:sz w:val="22"/>
                <w:szCs w:val="22"/>
              </w:rPr>
              <w:t>Power plant emissions</w:t>
            </w:r>
          </w:p>
        </w:tc>
      </w:tr>
      <w:tr w:rsidR="00CA02DA" w14:paraId="0F3D12D5" w14:textId="77777777" w:rsidTr="006A7730">
        <w:trPr>
          <w:jc w:val="center"/>
        </w:trPr>
        <w:tc>
          <w:tcPr>
            <w:tcW w:w="1291" w:type="pct"/>
            <w:tcBorders>
              <w:top w:val="single" w:sz="1" w:space="0" w:color="999999"/>
              <w:left w:val="single" w:sz="1" w:space="0" w:color="999999"/>
              <w:bottom w:val="single" w:sz="1" w:space="0" w:color="999999"/>
              <w:right w:val="single" w:sz="1" w:space="0" w:color="999999"/>
            </w:tcBorders>
          </w:tcPr>
          <w:p w14:paraId="66CE2DD7" w14:textId="77777777" w:rsidR="00A90BCE" w:rsidRDefault="00752E74" w:rsidP="006474C4">
            <w:pPr>
              <w:jc w:val="right"/>
            </w:pPr>
            <w:r>
              <w:t>Rowley and Karakuş (2023)</w:t>
            </w:r>
          </w:p>
        </w:tc>
        <w:tc>
          <w:tcPr>
            <w:tcW w:w="962" w:type="pct"/>
            <w:tcBorders>
              <w:top w:val="single" w:sz="1" w:space="0" w:color="999999"/>
              <w:left w:val="single" w:sz="1" w:space="0" w:color="999999"/>
              <w:bottom w:val="single" w:sz="1" w:space="0" w:color="999999"/>
              <w:right w:val="single" w:sz="1" w:space="0" w:color="999999"/>
            </w:tcBorders>
          </w:tcPr>
          <w:p w14:paraId="0EC17836" w14:textId="77777777" w:rsidR="00CA02DA" w:rsidRDefault="00752E74" w:rsidP="006474C4">
            <w:pPr>
              <w:jc w:val="right"/>
            </w:pPr>
            <w:r>
              <w:rPr>
                <w:sz w:val="22"/>
                <w:szCs w:val="22"/>
              </w:rPr>
              <w:t>Multiple</w:t>
            </w:r>
          </w:p>
        </w:tc>
        <w:tc>
          <w:tcPr>
            <w:tcW w:w="886" w:type="pct"/>
            <w:tcBorders>
              <w:top w:val="single" w:sz="1" w:space="0" w:color="999999"/>
              <w:left w:val="single" w:sz="1" w:space="0" w:color="999999"/>
              <w:bottom w:val="single" w:sz="1" w:space="0" w:color="999999"/>
              <w:right w:val="single" w:sz="1" w:space="0" w:color="999999"/>
            </w:tcBorders>
          </w:tcPr>
          <w:p w14:paraId="2F2D77B3" w14:textId="77777777" w:rsidR="00CA02DA" w:rsidRDefault="00752E74" w:rsidP="006474C4">
            <w:pPr>
              <w:jc w:val="right"/>
            </w:pPr>
            <w:r>
              <w:rPr>
                <w:sz w:val="22"/>
                <w:szCs w:val="22"/>
              </w:rPr>
              <w:t>Urban areas</w:t>
            </w:r>
          </w:p>
        </w:tc>
        <w:tc>
          <w:tcPr>
            <w:tcW w:w="781" w:type="pct"/>
            <w:tcBorders>
              <w:top w:val="single" w:sz="1" w:space="0" w:color="999999"/>
              <w:left w:val="single" w:sz="1" w:space="0" w:color="999999"/>
              <w:bottom w:val="single" w:sz="1" w:space="0" w:color="999999"/>
              <w:right w:val="single" w:sz="1" w:space="0" w:color="999999"/>
            </w:tcBorders>
          </w:tcPr>
          <w:p w14:paraId="7E55DDD3" w14:textId="77777777" w:rsidR="00CA02DA" w:rsidRDefault="00752E74" w:rsidP="006474C4">
            <w:pPr>
              <w:jc w:val="right"/>
            </w:pPr>
            <w:r>
              <w:rPr>
                <w:sz w:val="22"/>
                <w:szCs w:val="22"/>
              </w:rPr>
              <w:t>Deep learning</w:t>
            </w:r>
          </w:p>
        </w:tc>
        <w:tc>
          <w:tcPr>
            <w:tcW w:w="1080" w:type="pct"/>
            <w:tcBorders>
              <w:top w:val="single" w:sz="1" w:space="0" w:color="999999"/>
              <w:left w:val="single" w:sz="1" w:space="0" w:color="999999"/>
              <w:bottom w:val="single" w:sz="1" w:space="0" w:color="999999"/>
              <w:right w:val="single" w:sz="1" w:space="0" w:color="999999"/>
            </w:tcBorders>
          </w:tcPr>
          <w:p w14:paraId="3F2BD2A6" w14:textId="77777777" w:rsidR="00CA02DA" w:rsidRDefault="00752E74" w:rsidP="006474C4">
            <w:pPr>
              <w:jc w:val="right"/>
            </w:pPr>
            <w:r>
              <w:rPr>
                <w:sz w:val="22"/>
                <w:szCs w:val="22"/>
              </w:rPr>
              <w:t>Air quality</w:t>
            </w:r>
          </w:p>
        </w:tc>
      </w:tr>
      <w:tr w:rsidR="00626C54" w14:paraId="1B457E01" w14:textId="77777777" w:rsidTr="006A7730">
        <w:trPr>
          <w:jc w:val="center"/>
        </w:trPr>
        <w:tc>
          <w:tcPr>
            <w:tcW w:w="1291" w:type="pct"/>
          </w:tcPr>
          <w:p w14:paraId="350837C4" w14:textId="2867176E" w:rsidR="00626C54" w:rsidRDefault="00752E74" w:rsidP="006474C4">
            <w:pPr>
              <w:jc w:val="right"/>
              <w:rPr>
                <w:rtl/>
              </w:rPr>
            </w:pPr>
            <w:r>
              <w:rPr>
                <w:sz w:val="24"/>
              </w:rPr>
              <w:t>Fonseca and Francis (202</w:t>
            </w:r>
            <w:r w:rsidR="004E3131">
              <w:rPr>
                <w:sz w:val="24"/>
              </w:rPr>
              <w:t>3</w:t>
            </w:r>
            <w:r>
              <w:rPr>
                <w:sz w:val="24"/>
              </w:rPr>
              <w:t>)</w:t>
            </w:r>
          </w:p>
        </w:tc>
        <w:tc>
          <w:tcPr>
            <w:tcW w:w="962" w:type="pct"/>
          </w:tcPr>
          <w:p w14:paraId="1750317F" w14:textId="77777777" w:rsidR="00626C54" w:rsidRDefault="00752E74" w:rsidP="006474C4">
            <w:pPr>
              <w:jc w:val="right"/>
            </w:pPr>
            <w:r>
              <w:rPr>
                <w:rFonts w:ascii="Calibri" w:hAnsi="Calibri"/>
              </w:rPr>
              <w:t>OCO-2, OCO-3</w:t>
            </w:r>
          </w:p>
        </w:tc>
        <w:tc>
          <w:tcPr>
            <w:tcW w:w="886" w:type="pct"/>
          </w:tcPr>
          <w:p w14:paraId="7A87A010" w14:textId="77777777" w:rsidR="00626C54" w:rsidRDefault="00752E74" w:rsidP="006474C4">
            <w:pPr>
              <w:jc w:val="right"/>
            </w:pPr>
            <w:r>
              <w:rPr>
                <w:rFonts w:ascii="Calibri" w:hAnsi="Calibri"/>
              </w:rPr>
              <w:t>Middle East</w:t>
            </w:r>
          </w:p>
        </w:tc>
        <w:tc>
          <w:tcPr>
            <w:tcW w:w="781" w:type="pct"/>
          </w:tcPr>
          <w:p w14:paraId="4014783A" w14:textId="77777777" w:rsidR="00626C54" w:rsidRDefault="00752E74" w:rsidP="006474C4">
            <w:pPr>
              <w:jc w:val="right"/>
            </w:pPr>
            <w:r>
              <w:rPr>
                <w:rFonts w:ascii="Calibri" w:hAnsi="Calibri"/>
              </w:rPr>
              <w:t>Trend analysis</w:t>
            </w:r>
          </w:p>
        </w:tc>
        <w:tc>
          <w:tcPr>
            <w:tcW w:w="1080" w:type="pct"/>
          </w:tcPr>
          <w:p w14:paraId="6C5530FE" w14:textId="77777777" w:rsidR="00626C54" w:rsidRDefault="00752E74" w:rsidP="006474C4">
            <w:pPr>
              <w:jc w:val="right"/>
            </w:pPr>
            <w:r>
              <w:rPr>
                <w:rFonts w:ascii="Calibri" w:hAnsi="Calibri"/>
              </w:rPr>
              <w:t>Regional variability</w:t>
            </w:r>
          </w:p>
        </w:tc>
      </w:tr>
      <w:tr w:rsidR="00626C54" w14:paraId="788174DF" w14:textId="77777777" w:rsidTr="006A7730">
        <w:trPr>
          <w:jc w:val="center"/>
        </w:trPr>
        <w:tc>
          <w:tcPr>
            <w:tcW w:w="1291" w:type="pct"/>
          </w:tcPr>
          <w:p w14:paraId="53FFBE69" w14:textId="54D96022" w:rsidR="00626C54" w:rsidRDefault="00752E74" w:rsidP="006474C4">
            <w:pPr>
              <w:jc w:val="right"/>
              <w:rPr>
                <w:rtl/>
              </w:rPr>
            </w:pPr>
            <w:r>
              <w:rPr>
                <w:sz w:val="24"/>
              </w:rPr>
              <w:t>Xu et al. (2023)</w:t>
            </w:r>
          </w:p>
        </w:tc>
        <w:tc>
          <w:tcPr>
            <w:tcW w:w="962" w:type="pct"/>
          </w:tcPr>
          <w:p w14:paraId="15389804" w14:textId="77777777" w:rsidR="00626C54" w:rsidRDefault="00752E74" w:rsidP="006474C4">
            <w:pPr>
              <w:jc w:val="right"/>
            </w:pPr>
            <w:r>
              <w:rPr>
                <w:rFonts w:ascii="Calibri" w:hAnsi="Calibri"/>
              </w:rPr>
              <w:t>NPP-VIIRS NTL</w:t>
            </w:r>
          </w:p>
        </w:tc>
        <w:tc>
          <w:tcPr>
            <w:tcW w:w="886" w:type="pct"/>
          </w:tcPr>
          <w:p w14:paraId="372C8B13" w14:textId="77777777" w:rsidR="00626C54" w:rsidRDefault="00752E74" w:rsidP="006474C4">
            <w:pPr>
              <w:jc w:val="right"/>
            </w:pPr>
            <w:r>
              <w:rPr>
                <w:rFonts w:ascii="Calibri" w:hAnsi="Calibri"/>
              </w:rPr>
              <w:t>China</w:t>
            </w:r>
          </w:p>
        </w:tc>
        <w:tc>
          <w:tcPr>
            <w:tcW w:w="781" w:type="pct"/>
          </w:tcPr>
          <w:p w14:paraId="42E02587" w14:textId="77777777" w:rsidR="00626C54" w:rsidRDefault="00752E74" w:rsidP="006474C4">
            <w:pPr>
              <w:jc w:val="right"/>
            </w:pPr>
            <w:r>
              <w:rPr>
                <w:rFonts w:ascii="Calibri" w:hAnsi="Calibri"/>
              </w:rPr>
              <w:t>Nighttime light</w:t>
            </w:r>
          </w:p>
        </w:tc>
        <w:tc>
          <w:tcPr>
            <w:tcW w:w="1080" w:type="pct"/>
          </w:tcPr>
          <w:p w14:paraId="2C0C8CC7" w14:textId="77777777" w:rsidR="00626C54" w:rsidRDefault="00752E74" w:rsidP="006474C4">
            <w:pPr>
              <w:jc w:val="right"/>
            </w:pPr>
            <w:r>
              <w:rPr>
                <w:rFonts w:ascii="Calibri" w:hAnsi="Calibri"/>
              </w:rPr>
              <w:t>Urban emissions</w:t>
            </w:r>
          </w:p>
        </w:tc>
      </w:tr>
    </w:tbl>
    <w:p w14:paraId="196D9343" w14:textId="77777777" w:rsidR="005206E5" w:rsidRDefault="005206E5" w:rsidP="00BF00BF">
      <w:pPr>
        <w:bidi w:val="0"/>
        <w:jc w:val="both"/>
      </w:pPr>
    </w:p>
    <w:p w14:paraId="1BB73BBF" w14:textId="77777777" w:rsidR="00CA02DA" w:rsidRDefault="00752E74" w:rsidP="00BF00BF">
      <w:pPr>
        <w:pStyle w:val="Heading2"/>
        <w:jc w:val="both"/>
      </w:pPr>
      <w:bookmarkStart w:id="59" w:name="_Toc216923545"/>
      <w:r>
        <w:t>3.4 Regional Studies in the GCC</w:t>
      </w:r>
      <w:bookmarkEnd w:id="59"/>
    </w:p>
    <w:p w14:paraId="04D1E78E" w14:textId="77777777" w:rsidR="004012F7" w:rsidRPr="004012F7" w:rsidRDefault="004012F7" w:rsidP="004012F7">
      <w:pPr>
        <w:bidi w:val="0"/>
        <w:spacing w:after="200" w:line="360" w:lineRule="auto"/>
        <w:jc w:val="both"/>
        <w:rPr>
          <w:sz w:val="24"/>
          <w:szCs w:val="24"/>
        </w:rPr>
      </w:pPr>
      <w:r w:rsidRPr="004012F7">
        <w:rPr>
          <w:sz w:val="24"/>
          <w:szCs w:val="24"/>
        </w:rPr>
        <w:t>Has anyone studied GCC environments with satellites before? Yes, but not much on CO₂.</w:t>
      </w:r>
    </w:p>
    <w:p w14:paraId="03ACF02E" w14:textId="77777777" w:rsidR="004012F7" w:rsidRPr="004012F7" w:rsidRDefault="004012F7" w:rsidP="004012F7">
      <w:pPr>
        <w:bidi w:val="0"/>
        <w:spacing w:after="200" w:line="360" w:lineRule="auto"/>
        <w:jc w:val="both"/>
        <w:rPr>
          <w:sz w:val="24"/>
          <w:szCs w:val="24"/>
        </w:rPr>
      </w:pPr>
      <w:proofErr w:type="spellStart"/>
      <w:r w:rsidRPr="004012F7">
        <w:rPr>
          <w:sz w:val="24"/>
          <w:szCs w:val="24"/>
        </w:rPr>
        <w:t>Assiri</w:t>
      </w:r>
      <w:proofErr w:type="spellEnd"/>
      <w:r w:rsidRPr="004012F7">
        <w:rPr>
          <w:sz w:val="24"/>
          <w:szCs w:val="24"/>
        </w:rPr>
        <w:t xml:space="preserve"> (2017) asked a simple question: does MODIS give accurate temperatures for Saudi Arabia? He compared satellite readings to weather stations. They matched. </w:t>
      </w:r>
      <w:proofErr w:type="gramStart"/>
      <w:r w:rsidRPr="004012F7">
        <w:rPr>
          <w:sz w:val="24"/>
          <w:szCs w:val="24"/>
        </w:rPr>
        <w:t>So</w:t>
      </w:r>
      <w:proofErr w:type="gramEnd"/>
      <w:r w:rsidRPr="004012F7">
        <w:rPr>
          <w:sz w:val="24"/>
          <w:szCs w:val="24"/>
        </w:rPr>
        <w:t xml:space="preserve"> I can trust MODIS LST here.</w:t>
      </w:r>
    </w:p>
    <w:p w14:paraId="1C86D407" w14:textId="77777777" w:rsidR="004012F7" w:rsidRPr="004012F7" w:rsidRDefault="004012F7" w:rsidP="004012F7">
      <w:pPr>
        <w:bidi w:val="0"/>
        <w:spacing w:after="200" w:line="360" w:lineRule="auto"/>
        <w:jc w:val="both"/>
        <w:rPr>
          <w:sz w:val="24"/>
          <w:szCs w:val="24"/>
        </w:rPr>
      </w:pPr>
      <w:r w:rsidRPr="004012F7">
        <w:rPr>
          <w:sz w:val="24"/>
          <w:szCs w:val="24"/>
        </w:rPr>
        <w:t xml:space="preserve">For vegetation, Haq (2022) worked in Al-Qassim. He fed </w:t>
      </w:r>
      <w:proofErr w:type="spellStart"/>
      <w:r w:rsidRPr="004012F7">
        <w:rPr>
          <w:sz w:val="24"/>
          <w:szCs w:val="24"/>
        </w:rPr>
        <w:t>PlanetScope</w:t>
      </w:r>
      <w:proofErr w:type="spellEnd"/>
      <w:r w:rsidRPr="004012F7">
        <w:rPr>
          <w:sz w:val="24"/>
          <w:szCs w:val="24"/>
        </w:rPr>
        <w:t xml:space="preserve"> images into ML algorithms and got 98% accuracy classifying farmland. Addas et al. (2020) pointed satellites at Jeddah to measure urban heat. </w:t>
      </w:r>
      <w:proofErr w:type="gramStart"/>
      <w:r w:rsidRPr="004012F7">
        <w:rPr>
          <w:sz w:val="24"/>
          <w:szCs w:val="24"/>
        </w:rPr>
        <w:t>Downtown</w:t>
      </w:r>
      <w:proofErr w:type="gramEnd"/>
      <w:r w:rsidRPr="004012F7">
        <w:rPr>
          <w:sz w:val="24"/>
          <w:szCs w:val="24"/>
        </w:rPr>
        <w:t xml:space="preserve"> ran hotter than the </w:t>
      </w:r>
      <w:proofErr w:type="gramStart"/>
      <w:r w:rsidRPr="004012F7">
        <w:rPr>
          <w:sz w:val="24"/>
          <w:szCs w:val="24"/>
        </w:rPr>
        <w:t>outskirts—no surprise</w:t>
      </w:r>
      <w:proofErr w:type="gramEnd"/>
      <w:r w:rsidRPr="004012F7">
        <w:rPr>
          <w:sz w:val="24"/>
          <w:szCs w:val="24"/>
        </w:rPr>
        <w:t>, but now we have numbers.</w:t>
      </w:r>
    </w:p>
    <w:p w14:paraId="47F498C6" w14:textId="28B23A68" w:rsidR="00264DAC" w:rsidRPr="00264DAC" w:rsidRDefault="004012F7" w:rsidP="00264DAC">
      <w:pPr>
        <w:bidi w:val="0"/>
        <w:spacing w:after="200" w:line="360" w:lineRule="auto"/>
        <w:jc w:val="both"/>
      </w:pPr>
      <w:r w:rsidRPr="004012F7">
        <w:rPr>
          <w:sz w:val="24"/>
          <w:szCs w:val="24"/>
        </w:rPr>
        <w:t xml:space="preserve">Hammam and Mohamed (2020) tried several approaches to map salty soils in the East Nile Delta. </w:t>
      </w:r>
      <w:proofErr w:type="spellStart"/>
      <w:r w:rsidRPr="004012F7">
        <w:rPr>
          <w:sz w:val="24"/>
          <w:szCs w:val="24"/>
        </w:rPr>
        <w:t>Alkayal</w:t>
      </w:r>
      <w:proofErr w:type="spellEnd"/>
      <w:r w:rsidRPr="004012F7">
        <w:rPr>
          <w:sz w:val="24"/>
          <w:szCs w:val="24"/>
        </w:rPr>
        <w:t xml:space="preserve"> et al. (2025) went after air pollution. They trained deep learning on Sentinel-5P observations for </w:t>
      </w:r>
      <w:proofErr w:type="spellStart"/>
      <w:r w:rsidRPr="004012F7">
        <w:rPr>
          <w:sz w:val="24"/>
          <w:szCs w:val="24"/>
        </w:rPr>
        <w:t>thre</w:t>
      </w:r>
      <w:proofErr w:type="spellEnd"/>
      <w:r w:rsidRPr="004012F7">
        <w:rPr>
          <w:sz w:val="24"/>
          <w:szCs w:val="24"/>
        </w:rPr>
        <w:t xml:space="preserve"> Saudi cities. </w:t>
      </w:r>
      <w:r w:rsidR="00264DAC" w:rsidRPr="00264DAC">
        <w:rPr>
          <w:sz w:val="24"/>
          <w:szCs w:val="24"/>
        </w:rPr>
        <w:t>Their predictions matched ground truth well.</w:t>
      </w:r>
    </w:p>
    <w:p w14:paraId="18B8854A" w14:textId="0D95C6B0" w:rsidR="004012F7" w:rsidRPr="004012F7" w:rsidRDefault="003222BE" w:rsidP="00264DAC">
      <w:pPr>
        <w:bidi w:val="0"/>
        <w:spacing w:after="200" w:line="360" w:lineRule="auto"/>
        <w:jc w:val="both"/>
        <w:rPr>
          <w:sz w:val="24"/>
          <w:szCs w:val="24"/>
        </w:rPr>
      </w:pPr>
      <w:r w:rsidRPr="003222BE">
        <w:rPr>
          <w:sz w:val="24"/>
          <w:szCs w:val="24"/>
        </w:rPr>
        <w:t xml:space="preserve">Less has been done on carbon </w:t>
      </w:r>
      <w:r w:rsidR="004808C9" w:rsidRPr="003222BE">
        <w:rPr>
          <w:sz w:val="24"/>
          <w:szCs w:val="24"/>
        </w:rPr>
        <w:t>specifically.</w:t>
      </w:r>
      <w:r w:rsidR="004808C9" w:rsidRPr="004012F7">
        <w:rPr>
          <w:sz w:val="24"/>
          <w:szCs w:val="24"/>
        </w:rPr>
        <w:t xml:space="preserve"> Emadi</w:t>
      </w:r>
      <w:r w:rsidR="004012F7" w:rsidRPr="004012F7">
        <w:rPr>
          <w:sz w:val="24"/>
          <w:szCs w:val="24"/>
        </w:rPr>
        <w:t xml:space="preserve"> et al. (2020) proved ensemble ML can predict soil properties in dry areas. Tan et al. (2024) clustered Chinese regions by how they emit, then layered in satellite XCO₂ data. The combination </w:t>
      </w:r>
      <w:proofErr w:type="gramStart"/>
      <w:r w:rsidR="004012F7" w:rsidRPr="004012F7">
        <w:rPr>
          <w:sz w:val="24"/>
          <w:szCs w:val="24"/>
        </w:rPr>
        <w:t>beat</w:t>
      </w:r>
      <w:proofErr w:type="gramEnd"/>
      <w:r w:rsidR="004012F7" w:rsidRPr="004012F7">
        <w:rPr>
          <w:sz w:val="24"/>
          <w:szCs w:val="24"/>
        </w:rPr>
        <w:t xml:space="preserve"> either method alone.</w:t>
      </w:r>
    </w:p>
    <w:p w14:paraId="7A021FEB" w14:textId="77777777" w:rsidR="00CA02DA" w:rsidRDefault="00752E74" w:rsidP="00BF00BF">
      <w:pPr>
        <w:pStyle w:val="Heading2"/>
        <w:jc w:val="both"/>
      </w:pPr>
      <w:bookmarkStart w:id="60" w:name="_Toc216923546"/>
      <w:r>
        <w:t>3.5 Research Gaps and Contributions</w:t>
      </w:r>
      <w:bookmarkEnd w:id="60"/>
    </w:p>
    <w:p w14:paraId="2A7DD166" w14:textId="77777777" w:rsidR="004E5F4A" w:rsidRPr="004E5F4A" w:rsidRDefault="004E5F4A" w:rsidP="004E5F4A">
      <w:pPr>
        <w:bidi w:val="0"/>
        <w:spacing w:after="100" w:line="360" w:lineRule="auto"/>
        <w:jc w:val="both"/>
        <w:rPr>
          <w:sz w:val="24"/>
          <w:szCs w:val="24"/>
        </w:rPr>
      </w:pPr>
      <w:r w:rsidRPr="004E5F4A">
        <w:rPr>
          <w:sz w:val="24"/>
          <w:szCs w:val="24"/>
        </w:rPr>
        <w:t>After reading all this, what is missing?</w:t>
      </w:r>
    </w:p>
    <w:p w14:paraId="37D709E6" w14:textId="77777777" w:rsidR="004E5F4A" w:rsidRPr="004E5F4A" w:rsidRDefault="004E5F4A" w:rsidP="004E5F4A">
      <w:pPr>
        <w:bidi w:val="0"/>
        <w:spacing w:after="100" w:line="360" w:lineRule="auto"/>
        <w:jc w:val="both"/>
        <w:rPr>
          <w:sz w:val="24"/>
          <w:szCs w:val="24"/>
        </w:rPr>
      </w:pPr>
      <w:r w:rsidRPr="004E5F4A">
        <w:rPr>
          <w:sz w:val="24"/>
          <w:szCs w:val="24"/>
        </w:rPr>
        <w:t>First, most AI emission forecasts rely on economic data—GDP, energy use</w:t>
      </w:r>
      <w:proofErr w:type="gramStart"/>
      <w:r w:rsidRPr="004E5F4A">
        <w:rPr>
          <w:sz w:val="24"/>
          <w:szCs w:val="24"/>
        </w:rPr>
        <w:t>, population</w:t>
      </w:r>
      <w:proofErr w:type="gramEnd"/>
      <w:r w:rsidRPr="004E5F4A">
        <w:rPr>
          <w:sz w:val="24"/>
          <w:szCs w:val="24"/>
        </w:rPr>
        <w:t>. That data arrives 1–2 years late. Few studies ask whether satellites could fill the gap.</w:t>
      </w:r>
    </w:p>
    <w:p w14:paraId="4FA3A035" w14:textId="77777777" w:rsidR="004E5F4A" w:rsidRPr="004E5F4A" w:rsidRDefault="004E5F4A" w:rsidP="004E5F4A">
      <w:pPr>
        <w:bidi w:val="0"/>
        <w:spacing w:after="100" w:line="360" w:lineRule="auto"/>
        <w:jc w:val="both"/>
        <w:rPr>
          <w:sz w:val="24"/>
          <w:szCs w:val="24"/>
        </w:rPr>
      </w:pPr>
      <w:r w:rsidRPr="004E5F4A">
        <w:rPr>
          <w:sz w:val="24"/>
          <w:szCs w:val="24"/>
        </w:rPr>
        <w:t>Second, satellite carbon monitoring tends to go either very big (global) or very small (individual power plants). Country-level estimation, especially for the GCC, barely exists.</w:t>
      </w:r>
    </w:p>
    <w:p w14:paraId="5346016C" w14:textId="77777777" w:rsidR="004E5F4A" w:rsidRPr="004E5F4A" w:rsidRDefault="004E5F4A" w:rsidP="004E5F4A">
      <w:pPr>
        <w:bidi w:val="0"/>
        <w:spacing w:after="100" w:line="360" w:lineRule="auto"/>
        <w:jc w:val="both"/>
        <w:rPr>
          <w:sz w:val="24"/>
          <w:szCs w:val="24"/>
        </w:rPr>
      </w:pPr>
      <w:r w:rsidRPr="004E5F4A">
        <w:rPr>
          <w:sz w:val="24"/>
          <w:szCs w:val="24"/>
        </w:rPr>
        <w:t>Third, nobody measures the trade-off directly. Papers report high accuracy with economic inputs but never compare against satellite alternatives. How much accuracy do you lose for faster data? Unknown.</w:t>
      </w:r>
    </w:p>
    <w:p w14:paraId="3FB162DA" w14:textId="77777777" w:rsidR="004E5F4A" w:rsidRPr="004E5F4A" w:rsidRDefault="004E5F4A" w:rsidP="004E5F4A">
      <w:pPr>
        <w:bidi w:val="0"/>
        <w:spacing w:after="100" w:line="360" w:lineRule="auto"/>
        <w:jc w:val="both"/>
        <w:rPr>
          <w:sz w:val="24"/>
          <w:szCs w:val="24"/>
        </w:rPr>
      </w:pPr>
      <w:r w:rsidRPr="004E5F4A">
        <w:rPr>
          <w:sz w:val="24"/>
          <w:szCs w:val="24"/>
        </w:rPr>
        <w:t xml:space="preserve">Fourth, validation in GCC conditions is thin. Most satellite-emission relationships come from Europe, China, or the US. Hot deserts with oil-based economies? Different </w:t>
      </w:r>
      <w:proofErr w:type="gramStart"/>
      <w:r w:rsidRPr="004E5F4A">
        <w:rPr>
          <w:sz w:val="24"/>
          <w:szCs w:val="24"/>
        </w:rPr>
        <w:t>story</w:t>
      </w:r>
      <w:proofErr w:type="gramEnd"/>
      <w:r w:rsidRPr="004E5F4A">
        <w:rPr>
          <w:sz w:val="24"/>
          <w:szCs w:val="24"/>
        </w:rPr>
        <w:t>.</w:t>
      </w:r>
    </w:p>
    <w:p w14:paraId="414147D5" w14:textId="77777777" w:rsidR="004E5F4A" w:rsidRPr="004E5F4A" w:rsidRDefault="004E5F4A" w:rsidP="004E5F4A">
      <w:pPr>
        <w:bidi w:val="0"/>
        <w:spacing w:after="100" w:line="360" w:lineRule="auto"/>
        <w:jc w:val="both"/>
        <w:rPr>
          <w:sz w:val="24"/>
          <w:szCs w:val="24"/>
        </w:rPr>
      </w:pPr>
    </w:p>
    <w:p w14:paraId="63A69E0E" w14:textId="77777777" w:rsidR="009F1808" w:rsidRPr="009F1808" w:rsidRDefault="009F1808" w:rsidP="009F1808">
      <w:pPr>
        <w:bidi w:val="0"/>
        <w:spacing w:after="100" w:line="360" w:lineRule="auto"/>
        <w:jc w:val="both"/>
        <w:rPr>
          <w:sz w:val="24"/>
          <w:szCs w:val="24"/>
          <w:rtl/>
        </w:rPr>
      </w:pPr>
    </w:p>
    <w:p w14:paraId="36B87401" w14:textId="77777777" w:rsidR="009F1808" w:rsidRPr="009F1808" w:rsidRDefault="009F1808" w:rsidP="009F1808">
      <w:pPr>
        <w:bidi w:val="0"/>
        <w:spacing w:after="100" w:line="360" w:lineRule="auto"/>
        <w:jc w:val="both"/>
        <w:rPr>
          <w:sz w:val="24"/>
          <w:szCs w:val="24"/>
        </w:rPr>
      </w:pPr>
    </w:p>
    <w:p w14:paraId="5E936538" w14:textId="3D0FD966" w:rsidR="00C13464" w:rsidRPr="00C13464" w:rsidRDefault="00C13464" w:rsidP="00C13464">
      <w:pPr>
        <w:pStyle w:val="Caption"/>
      </w:pPr>
      <w:bookmarkStart w:id="61" w:name="_Figure_3_2"/>
      <w:bookmarkStart w:id="62" w:name="_Toc215272155"/>
      <w:r w:rsidRPr="00C13464">
        <w:rPr>
          <w:noProof/>
        </w:rPr>
        <w:drawing>
          <wp:inline distT="0" distB="0" distL="0" distR="0" wp14:anchorId="6D512F60" wp14:editId="4829B5C9">
            <wp:extent cx="4658264" cy="4658264"/>
            <wp:effectExtent l="0" t="0" r="9525" b="9525"/>
            <wp:docPr id="1706423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78529" cy="4678529"/>
                    </a:xfrm>
                    <a:prstGeom prst="rect">
                      <a:avLst/>
                    </a:prstGeom>
                    <a:noFill/>
                    <a:ln>
                      <a:noFill/>
                    </a:ln>
                  </pic:spPr>
                </pic:pic>
              </a:graphicData>
            </a:graphic>
          </wp:inline>
        </w:drawing>
      </w:r>
    </w:p>
    <w:p w14:paraId="073307ED" w14:textId="77777777" w:rsidR="00CA02DA" w:rsidRDefault="00752E74" w:rsidP="00C06B66">
      <w:pPr>
        <w:pStyle w:val="Caption"/>
        <w:bidi w:val="0"/>
      </w:pPr>
      <w:r>
        <w:t xml:space="preserve">Figure </w:t>
      </w:r>
      <w:r w:rsidR="006F2571">
        <w:t>3.2</w:t>
      </w:r>
      <w:r>
        <w:t>: Research Gap Analysis Diagram</w:t>
      </w:r>
      <w:bookmarkEnd w:id="61"/>
      <w:bookmarkEnd w:id="62"/>
    </w:p>
    <w:p w14:paraId="4BC3C6EB" w14:textId="77777777" w:rsidR="00C06B66" w:rsidRDefault="00C06B66" w:rsidP="00C06B66">
      <w:pPr>
        <w:bidi w:val="0"/>
      </w:pPr>
    </w:p>
    <w:p w14:paraId="5FCFD6F3" w14:textId="77777777" w:rsidR="00C06B66" w:rsidRPr="00C06B66" w:rsidRDefault="00C06B66" w:rsidP="00C06B66">
      <w:pPr>
        <w:bidi w:val="0"/>
      </w:pPr>
    </w:p>
    <w:p w14:paraId="2589F28B" w14:textId="08B75FFA" w:rsidR="005B4BFF" w:rsidRDefault="004E5F4A" w:rsidP="004E5F4A">
      <w:pPr>
        <w:bidi w:val="0"/>
        <w:spacing w:after="100" w:line="360" w:lineRule="auto"/>
        <w:jc w:val="both"/>
        <w:rPr>
          <w:sz w:val="24"/>
          <w:szCs w:val="24"/>
        </w:rPr>
      </w:pPr>
      <w:r w:rsidRPr="004E5F4A">
        <w:rPr>
          <w:sz w:val="24"/>
          <w:szCs w:val="24"/>
        </w:rPr>
        <w:t xml:space="preserve">What does this thesis do about it? Three things. I </w:t>
      </w:r>
      <w:r w:rsidR="005B4BFF" w:rsidRPr="004E5F4A">
        <w:rPr>
          <w:sz w:val="24"/>
          <w:szCs w:val="24"/>
        </w:rPr>
        <w:t>built</w:t>
      </w:r>
      <w:r w:rsidRPr="004E5F4A">
        <w:rPr>
          <w:sz w:val="24"/>
          <w:szCs w:val="24"/>
        </w:rPr>
        <w:t xml:space="preserve"> a satellite framework designed and tested for the GCC. I run economic and satellite models side by </w:t>
      </w:r>
      <w:r w:rsidR="005B4BFF" w:rsidRPr="004E5F4A">
        <w:rPr>
          <w:sz w:val="24"/>
          <w:szCs w:val="24"/>
        </w:rPr>
        <w:t>side,</w:t>
      </w:r>
      <w:r w:rsidRPr="004E5F4A">
        <w:rPr>
          <w:sz w:val="24"/>
          <w:szCs w:val="24"/>
        </w:rPr>
        <w:t xml:space="preserve"> so the accuracy-timeliness trade-off has real numbers. And I check feature importance to make sure the model learns physics, not noise—summer heat should matter, and it does.</w:t>
      </w:r>
    </w:p>
    <w:p w14:paraId="7DE9B11D" w14:textId="77777777" w:rsidR="005B4BFF" w:rsidRDefault="005B4BFF">
      <w:pPr>
        <w:bidi w:val="0"/>
        <w:rPr>
          <w:sz w:val="24"/>
          <w:szCs w:val="24"/>
        </w:rPr>
      </w:pPr>
      <w:r>
        <w:rPr>
          <w:sz w:val="24"/>
          <w:szCs w:val="24"/>
        </w:rPr>
        <w:br w:type="page"/>
      </w:r>
    </w:p>
    <w:p w14:paraId="22C0191D" w14:textId="77777777" w:rsidR="00CA02DA" w:rsidRDefault="00752E74" w:rsidP="00BF00BF">
      <w:pPr>
        <w:pStyle w:val="Heading1"/>
        <w:jc w:val="both"/>
      </w:pPr>
      <w:bookmarkStart w:id="63" w:name="_Toc216923547"/>
      <w:r>
        <w:lastRenderedPageBreak/>
        <w:t>Chapter 4 Proposed Approach</w:t>
      </w:r>
      <w:bookmarkEnd w:id="63"/>
    </w:p>
    <w:p w14:paraId="3E9033AB" w14:textId="77777777" w:rsidR="00CA02DA" w:rsidRDefault="00752E74" w:rsidP="00BF00BF">
      <w:pPr>
        <w:pStyle w:val="Heading2"/>
        <w:jc w:val="both"/>
      </w:pPr>
      <w:bookmarkStart w:id="64" w:name="_Toc216923548"/>
      <w:r>
        <w:t>4.1 Introduction</w:t>
      </w:r>
      <w:bookmarkEnd w:id="64"/>
    </w:p>
    <w:p w14:paraId="62906EA7" w14:textId="77777777" w:rsidR="005B4BFF" w:rsidRPr="005B4BFF" w:rsidRDefault="005B4BFF" w:rsidP="005B4BFF">
      <w:pPr>
        <w:bidi w:val="0"/>
        <w:spacing w:after="200" w:line="360" w:lineRule="auto"/>
        <w:jc w:val="both"/>
        <w:rPr>
          <w:sz w:val="24"/>
          <w:szCs w:val="24"/>
        </w:rPr>
      </w:pPr>
      <w:r w:rsidRPr="005B4BFF">
        <w:rPr>
          <w:sz w:val="24"/>
          <w:szCs w:val="24"/>
        </w:rPr>
        <w:t>This chapter explains how I built the framework. The goal: estimate national CO₂ emissions for GCC countries using satellite data. I combine observations from multiple sensors with machine learning to produce estimates much faster than traditional inventories allow.</w:t>
      </w:r>
    </w:p>
    <w:p w14:paraId="59F1E797" w14:textId="77777777" w:rsidR="005B4BFF" w:rsidRPr="005B4BFF" w:rsidRDefault="005B4BFF" w:rsidP="005B4BFF">
      <w:pPr>
        <w:bidi w:val="0"/>
        <w:spacing w:after="200" w:line="360" w:lineRule="auto"/>
        <w:jc w:val="both"/>
        <w:rPr>
          <w:sz w:val="24"/>
          <w:szCs w:val="24"/>
        </w:rPr>
      </w:pPr>
      <w:r w:rsidRPr="005B4BFF">
        <w:rPr>
          <w:sz w:val="24"/>
          <w:szCs w:val="24"/>
        </w:rPr>
        <w:t xml:space="preserve">One question drives everything here. Satellite data shows up in days. Official emission numbers take 12–24 months. How close can satellites get to </w:t>
      </w:r>
      <w:proofErr w:type="gramStart"/>
      <w:r w:rsidRPr="005B4BFF">
        <w:rPr>
          <w:sz w:val="24"/>
          <w:szCs w:val="24"/>
        </w:rPr>
        <w:t>the real</w:t>
      </w:r>
      <w:proofErr w:type="gramEnd"/>
      <w:r w:rsidRPr="005B4BFF">
        <w:rPr>
          <w:sz w:val="24"/>
          <w:szCs w:val="24"/>
        </w:rPr>
        <w:t xml:space="preserve"> values? To answer that, I describe the dataset, the model design, and how I measure whether the speed-accuracy trade-off is worth it.</w:t>
      </w:r>
    </w:p>
    <w:p w14:paraId="58BDE4A1" w14:textId="77777777" w:rsidR="005B4BFF" w:rsidRPr="00200AE0" w:rsidRDefault="005B4BFF" w:rsidP="005B4BFF">
      <w:pPr>
        <w:bidi w:val="0"/>
        <w:spacing w:after="200" w:line="360" w:lineRule="auto"/>
        <w:jc w:val="both"/>
        <w:rPr>
          <w:sz w:val="24"/>
          <w:szCs w:val="24"/>
        </w:rPr>
      </w:pPr>
    </w:p>
    <w:p w14:paraId="377B3B26" w14:textId="69E08C24" w:rsidR="00CA02DA" w:rsidRDefault="00752E74" w:rsidP="00200AE0">
      <w:pPr>
        <w:pStyle w:val="Heading2"/>
        <w:jc w:val="both"/>
      </w:pPr>
      <w:bookmarkStart w:id="65" w:name="_Toc216923549"/>
      <w:r>
        <w:t>4.2 Research Design Overview</w:t>
      </w:r>
      <w:bookmarkEnd w:id="65"/>
    </w:p>
    <w:p w14:paraId="2919C368" w14:textId="77777777" w:rsidR="005B4BFF" w:rsidRPr="005B4BFF" w:rsidRDefault="005B4BFF" w:rsidP="005B4BFF">
      <w:pPr>
        <w:bidi w:val="0"/>
        <w:spacing w:after="200" w:line="360" w:lineRule="auto"/>
        <w:jc w:val="both"/>
        <w:rPr>
          <w:sz w:val="24"/>
          <w:szCs w:val="24"/>
        </w:rPr>
      </w:pPr>
      <w:bookmarkStart w:id="66" w:name="_Figure_4_2"/>
      <w:bookmarkStart w:id="67" w:name="_Toc215272156"/>
      <w:r w:rsidRPr="005B4BFF">
        <w:rPr>
          <w:sz w:val="24"/>
          <w:szCs w:val="24"/>
        </w:rPr>
        <w:t>The design is quantitative and comparative. Three parts hold it together.</w:t>
      </w:r>
    </w:p>
    <w:p w14:paraId="5C6A29D9" w14:textId="77777777" w:rsidR="005B4BFF" w:rsidRPr="005B4BFF" w:rsidRDefault="005B4BFF" w:rsidP="005B4BFF">
      <w:pPr>
        <w:bidi w:val="0"/>
        <w:spacing w:after="200" w:line="360" w:lineRule="auto"/>
        <w:jc w:val="both"/>
        <w:rPr>
          <w:sz w:val="24"/>
          <w:szCs w:val="24"/>
        </w:rPr>
      </w:pPr>
      <w:r w:rsidRPr="005B4BFF">
        <w:rPr>
          <w:sz w:val="24"/>
          <w:szCs w:val="24"/>
        </w:rPr>
        <w:t>Part one: I built a single dataset covering all six GCC countries from 2000 to 2023. It merges official CO₂ numbers from the Global Carbon Project, compiled by Our World in Data (2023), with satellite indicators aggregated to annual values.</w:t>
      </w:r>
    </w:p>
    <w:p w14:paraId="6FD44518" w14:textId="77777777" w:rsidR="005B4BFF" w:rsidRPr="005B4BFF" w:rsidRDefault="005B4BFF" w:rsidP="005B4BFF">
      <w:pPr>
        <w:bidi w:val="0"/>
        <w:spacing w:after="200" w:line="360" w:lineRule="auto"/>
        <w:jc w:val="both"/>
        <w:rPr>
          <w:sz w:val="24"/>
          <w:szCs w:val="24"/>
        </w:rPr>
      </w:pPr>
      <w:r w:rsidRPr="005B4BFF">
        <w:rPr>
          <w:sz w:val="24"/>
          <w:szCs w:val="24"/>
        </w:rPr>
        <w:t xml:space="preserve">Part two: I trained three XGBoost models (Chen &amp; </w:t>
      </w:r>
      <w:proofErr w:type="spellStart"/>
      <w:r w:rsidRPr="005B4BFF">
        <w:rPr>
          <w:sz w:val="24"/>
          <w:szCs w:val="24"/>
        </w:rPr>
        <w:t>Guestrin</w:t>
      </w:r>
      <w:proofErr w:type="spellEnd"/>
      <w:r w:rsidRPr="005B4BFF">
        <w:rPr>
          <w:sz w:val="24"/>
          <w:szCs w:val="24"/>
        </w:rPr>
        <w:t>, 2016) and compared them. Model A uses economic inputs only—GDP, energy</w:t>
      </w:r>
      <w:proofErr w:type="gramStart"/>
      <w:r w:rsidRPr="005B4BFF">
        <w:rPr>
          <w:sz w:val="24"/>
          <w:szCs w:val="24"/>
        </w:rPr>
        <w:t>, population</w:t>
      </w:r>
      <w:proofErr w:type="gramEnd"/>
      <w:r w:rsidRPr="005B4BFF">
        <w:rPr>
          <w:sz w:val="24"/>
          <w:szCs w:val="24"/>
        </w:rPr>
        <w:t>. Model B mixes satellite data with population density. Model C relies on satellites alone.</w:t>
      </w:r>
    </w:p>
    <w:p w14:paraId="3D6B8CB3" w14:textId="77777777" w:rsidR="005B4BFF" w:rsidRPr="005B4BFF" w:rsidRDefault="005B4BFF" w:rsidP="005B4BFF">
      <w:pPr>
        <w:bidi w:val="0"/>
        <w:spacing w:after="200" w:line="360" w:lineRule="auto"/>
        <w:jc w:val="both"/>
        <w:rPr>
          <w:sz w:val="24"/>
          <w:szCs w:val="24"/>
        </w:rPr>
      </w:pPr>
      <w:r w:rsidRPr="005B4BFF">
        <w:rPr>
          <w:sz w:val="24"/>
          <w:szCs w:val="24"/>
        </w:rPr>
        <w:t xml:space="preserve">Part three: I tested all three models </w:t>
      </w:r>
      <w:proofErr w:type="gramStart"/>
      <w:r w:rsidRPr="005B4BFF">
        <w:rPr>
          <w:sz w:val="24"/>
          <w:szCs w:val="24"/>
        </w:rPr>
        <w:t>on</w:t>
      </w:r>
      <w:proofErr w:type="gramEnd"/>
      <w:r w:rsidRPr="005B4BFF">
        <w:rPr>
          <w:sz w:val="24"/>
          <w:szCs w:val="24"/>
        </w:rPr>
        <w:t xml:space="preserve"> 2019–2023 data they never saw during training. I looked at accuracy, which features mattered most, and where errors showed up. That tells me what satellites can and cannot do in the GCC.</w:t>
      </w:r>
    </w:p>
    <w:p w14:paraId="45C52899" w14:textId="77777777" w:rsidR="005B4BFF" w:rsidRPr="005B4BFF" w:rsidRDefault="005B4BFF" w:rsidP="005B4BFF">
      <w:pPr>
        <w:bidi w:val="0"/>
        <w:spacing w:after="200" w:line="360" w:lineRule="auto"/>
        <w:jc w:val="both"/>
        <w:rPr>
          <w:sz w:val="24"/>
          <w:szCs w:val="24"/>
        </w:rPr>
      </w:pPr>
      <w:r w:rsidRPr="005B4BFF">
        <w:rPr>
          <w:sz w:val="24"/>
          <w:szCs w:val="24"/>
        </w:rPr>
        <w:t xml:space="preserve">I did not start with this design. Early experiments pushed the timeline back into the 1980s and 1990s, using only Saudi Arabia. More years meant more data, but problems </w:t>
      </w:r>
      <w:proofErr w:type="gramStart"/>
      <w:r w:rsidRPr="005B4BFF">
        <w:rPr>
          <w:sz w:val="24"/>
          <w:szCs w:val="24"/>
        </w:rPr>
        <w:t>appeared</w:t>
      </w:r>
      <w:proofErr w:type="gramEnd"/>
      <w:r w:rsidRPr="005B4BFF">
        <w:rPr>
          <w:sz w:val="24"/>
          <w:szCs w:val="24"/>
        </w:rPr>
        <w:t xml:space="preserve">. Reporting standards changed over time. Some economic indicators had gaps. Models trained </w:t>
      </w:r>
      <w:proofErr w:type="gramStart"/>
      <w:r w:rsidRPr="005B4BFF">
        <w:rPr>
          <w:sz w:val="24"/>
          <w:szCs w:val="24"/>
        </w:rPr>
        <w:t>on</w:t>
      </w:r>
      <w:proofErr w:type="gramEnd"/>
      <w:r w:rsidRPr="005B4BFF">
        <w:rPr>
          <w:sz w:val="24"/>
          <w:szCs w:val="24"/>
        </w:rPr>
        <w:t xml:space="preserve"> old data fit the past well but predicted recent years poorly.</w:t>
      </w:r>
    </w:p>
    <w:p w14:paraId="37B35B30" w14:textId="77777777" w:rsidR="005B4BFF" w:rsidRPr="005B4BFF" w:rsidRDefault="005B4BFF" w:rsidP="005B4BFF">
      <w:pPr>
        <w:bidi w:val="0"/>
        <w:spacing w:after="200" w:line="360" w:lineRule="auto"/>
        <w:jc w:val="both"/>
        <w:rPr>
          <w:sz w:val="24"/>
          <w:szCs w:val="24"/>
        </w:rPr>
      </w:pPr>
      <w:proofErr w:type="gramStart"/>
      <w:r w:rsidRPr="005B4BFF">
        <w:rPr>
          <w:sz w:val="24"/>
          <w:szCs w:val="24"/>
        </w:rPr>
        <w:t>So</w:t>
      </w:r>
      <w:proofErr w:type="gramEnd"/>
      <w:r w:rsidRPr="005B4BFF">
        <w:rPr>
          <w:sz w:val="24"/>
          <w:szCs w:val="24"/>
        </w:rPr>
        <w:t xml:space="preserve"> I cut the timeline to 2000–2023. Why 2000? That is when the data gets reliable. MODIS LST and NDVI start around then. VIIRS night-time lights can be calibrated with earlier DMSP-OLS records. MERRA-2 aerosols are available throughout. Sentinel-5P NO₂ only begins in late 2018, so I treat it as a bonus variable, not a core input. The final dataset has 144 country-year observations across six countries. That balances data quality, time coverage, and model complexity.</w:t>
      </w:r>
    </w:p>
    <w:p w14:paraId="34D040AC" w14:textId="607301D6" w:rsidR="004418CF" w:rsidRPr="004418CF" w:rsidRDefault="004418CF" w:rsidP="00AF25F5">
      <w:pPr>
        <w:bidi w:val="0"/>
        <w:spacing w:after="200" w:line="360" w:lineRule="auto"/>
        <w:jc w:val="center"/>
      </w:pPr>
      <w:r w:rsidRPr="004418CF">
        <w:rPr>
          <w:noProof/>
        </w:rPr>
        <w:lastRenderedPageBreak/>
        <w:drawing>
          <wp:inline distT="0" distB="0" distL="0" distR="0" wp14:anchorId="2F317DBB" wp14:editId="7DFB0FFD">
            <wp:extent cx="5819775" cy="5072333"/>
            <wp:effectExtent l="0" t="0" r="0" b="0"/>
            <wp:docPr id="1173396646" name="Picture 8" descr="A screenshot of a computer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396646" name="Picture 8" descr="A screenshot of a computer  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4710" t="7146" r="4573" b="18181"/>
                    <a:stretch>
                      <a:fillRect/>
                    </a:stretch>
                  </pic:blipFill>
                  <pic:spPr bwMode="auto">
                    <a:xfrm>
                      <a:off x="0" y="0"/>
                      <a:ext cx="5825542" cy="5077360"/>
                    </a:xfrm>
                    <a:prstGeom prst="rect">
                      <a:avLst/>
                    </a:prstGeom>
                    <a:noFill/>
                    <a:ln>
                      <a:noFill/>
                    </a:ln>
                    <a:extLst>
                      <a:ext uri="{53640926-AAD7-44D8-BBD7-CCE9431645EC}">
                        <a14:shadowObscured xmlns:a14="http://schemas.microsoft.com/office/drawing/2010/main"/>
                      </a:ext>
                    </a:extLst>
                  </pic:spPr>
                </pic:pic>
              </a:graphicData>
            </a:graphic>
          </wp:inline>
        </w:drawing>
      </w:r>
    </w:p>
    <w:p w14:paraId="344DD9A8" w14:textId="77777777" w:rsidR="00CA02DA" w:rsidRDefault="001D525F" w:rsidP="004418CF">
      <w:pPr>
        <w:pStyle w:val="Caption"/>
        <w:bidi w:val="0"/>
      </w:pPr>
      <w:r>
        <w:t>Figure</w:t>
      </w:r>
      <w:r w:rsidR="00733BE6">
        <w:t xml:space="preserve"> </w:t>
      </w:r>
      <w:r w:rsidR="006F2571">
        <w:t>4.1</w:t>
      </w:r>
      <w:r w:rsidR="00733BE6">
        <w:t>: Research Framework Architecture</w:t>
      </w:r>
      <w:bookmarkEnd w:id="66"/>
      <w:bookmarkEnd w:id="67"/>
    </w:p>
    <w:p w14:paraId="4C411892" w14:textId="77777777" w:rsidR="005B4BFF" w:rsidRPr="005B4BFF" w:rsidRDefault="005B4BFF" w:rsidP="005B4BFF">
      <w:pPr>
        <w:bidi w:val="0"/>
        <w:spacing w:after="200" w:line="360" w:lineRule="auto"/>
        <w:jc w:val="both"/>
        <w:rPr>
          <w:sz w:val="24"/>
          <w:szCs w:val="24"/>
        </w:rPr>
      </w:pPr>
      <w:r w:rsidRPr="005B4BFF">
        <w:rPr>
          <w:sz w:val="24"/>
          <w:szCs w:val="24"/>
        </w:rPr>
        <w:t xml:space="preserve">Why XGBoost and not deep learning? Simple math. I have 144 rows. Deep learning wants thousands, ideally tens of thousands. With 144, a neural network would memorize rather than learn. XGBoost handles small tabular data better (Chen &amp; </w:t>
      </w:r>
      <w:proofErr w:type="spellStart"/>
      <w:r w:rsidRPr="005B4BFF">
        <w:rPr>
          <w:sz w:val="24"/>
          <w:szCs w:val="24"/>
        </w:rPr>
        <w:t>Guestrin</w:t>
      </w:r>
      <w:proofErr w:type="spellEnd"/>
      <w:r w:rsidRPr="005B4BFF">
        <w:rPr>
          <w:sz w:val="24"/>
          <w:szCs w:val="24"/>
        </w:rPr>
        <w:t>, 2016). It has regularization built in, captures nonlinear patterns, and tells me which features matter.</w:t>
      </w:r>
    </w:p>
    <w:p w14:paraId="78586F81" w14:textId="77777777" w:rsidR="005B4BFF" w:rsidRPr="005B4BFF" w:rsidRDefault="005B4BFF" w:rsidP="005B4BFF">
      <w:pPr>
        <w:bidi w:val="0"/>
        <w:spacing w:after="200" w:line="360" w:lineRule="auto"/>
        <w:jc w:val="both"/>
        <w:rPr>
          <w:sz w:val="24"/>
          <w:szCs w:val="24"/>
        </w:rPr>
      </w:pPr>
      <w:r w:rsidRPr="005B4BFF">
        <w:rPr>
          <w:sz w:val="24"/>
          <w:szCs w:val="24"/>
        </w:rPr>
        <w:t>How do I treat the 144 observations? As one pooled dataset. All six countries go into a single model—no country-specific adjustments or random effects. The goal is prediction, not causal inference. I want accurate nowcasts, not parameter estimates for each country.</w:t>
      </w:r>
    </w:p>
    <w:p w14:paraId="00B810A2" w14:textId="77777777" w:rsidR="005B4BFF" w:rsidRDefault="005B4BFF" w:rsidP="005B4BFF">
      <w:pPr>
        <w:bidi w:val="0"/>
        <w:spacing w:after="200" w:line="360" w:lineRule="auto"/>
        <w:jc w:val="both"/>
        <w:rPr>
          <w:sz w:val="24"/>
          <w:szCs w:val="24"/>
        </w:rPr>
      </w:pPr>
    </w:p>
    <w:p w14:paraId="55D4932D" w14:textId="77777777" w:rsidR="00120F9D" w:rsidRDefault="00120F9D">
      <w:pPr>
        <w:bidi w:val="0"/>
        <w:rPr>
          <w:sz w:val="24"/>
          <w:szCs w:val="24"/>
        </w:rPr>
      </w:pPr>
      <w:r>
        <w:rPr>
          <w:sz w:val="24"/>
          <w:szCs w:val="24"/>
        </w:rPr>
        <w:br w:type="page"/>
      </w:r>
    </w:p>
    <w:p w14:paraId="5A0E532C" w14:textId="77777777" w:rsidR="00CA02DA" w:rsidRDefault="00752E74" w:rsidP="00BF00BF">
      <w:pPr>
        <w:pStyle w:val="Heading2"/>
        <w:jc w:val="both"/>
      </w:pPr>
      <w:bookmarkStart w:id="68" w:name="_Toc216923550"/>
      <w:r>
        <w:lastRenderedPageBreak/>
        <w:t>4.3 Study Area: The GCC Region</w:t>
      </w:r>
      <w:bookmarkEnd w:id="68"/>
    </w:p>
    <w:p w14:paraId="09902E66" w14:textId="77777777" w:rsidR="00DC6A96" w:rsidRPr="00DC6A96" w:rsidRDefault="00DC6A96" w:rsidP="00DC6A96">
      <w:pPr>
        <w:bidi w:val="0"/>
        <w:spacing w:after="200" w:line="360" w:lineRule="auto"/>
        <w:jc w:val="both"/>
        <w:rPr>
          <w:sz w:val="24"/>
          <w:szCs w:val="24"/>
        </w:rPr>
      </w:pPr>
      <w:bookmarkStart w:id="69" w:name="_Table_4_1"/>
      <w:bookmarkStart w:id="70" w:name="_Toc215272176"/>
      <w:r w:rsidRPr="00DC6A96">
        <w:rPr>
          <w:sz w:val="24"/>
          <w:szCs w:val="24"/>
        </w:rPr>
        <w:t>Six countries make up the study area: Saudi Arabia, UAE, Qatar, Kuwait, Oman, and Bahrain. Together they cover about 2.57 million km² of the Arabian Peninsula. Population in 2023 was around 58.8 million.</w:t>
      </w:r>
    </w:p>
    <w:p w14:paraId="7B50A4F7" w14:textId="77777777" w:rsidR="00DC6A96" w:rsidRPr="00DC6A96" w:rsidRDefault="00DC6A96" w:rsidP="00DC6A96">
      <w:pPr>
        <w:bidi w:val="0"/>
        <w:spacing w:after="200" w:line="360" w:lineRule="auto"/>
        <w:jc w:val="both"/>
        <w:rPr>
          <w:sz w:val="24"/>
          <w:szCs w:val="24"/>
        </w:rPr>
      </w:pPr>
      <w:r w:rsidRPr="00DC6A96">
        <w:rPr>
          <w:sz w:val="24"/>
          <w:szCs w:val="24"/>
        </w:rPr>
        <w:t>Table 4.1 shows the basics for each country—size, population, CO₂ emissions, and how hot summers get.</w:t>
      </w:r>
    </w:p>
    <w:p w14:paraId="4343C7D6" w14:textId="77777777" w:rsidR="00DC6A96" w:rsidRPr="00E55D0A" w:rsidRDefault="00DC6A96" w:rsidP="00DC6A96">
      <w:pPr>
        <w:bidi w:val="0"/>
        <w:spacing w:after="200" w:line="360" w:lineRule="auto"/>
        <w:jc w:val="both"/>
        <w:rPr>
          <w:sz w:val="24"/>
          <w:szCs w:val="24"/>
          <w:rtl/>
        </w:rPr>
      </w:pPr>
    </w:p>
    <w:p w14:paraId="19D9FCB2" w14:textId="01412062" w:rsidR="00CA02DA" w:rsidRDefault="00752E74" w:rsidP="00E55D0A">
      <w:pPr>
        <w:pStyle w:val="Caption"/>
        <w:bidi w:val="0"/>
      </w:pPr>
      <w:r>
        <w:t xml:space="preserve">Table </w:t>
      </w:r>
      <w:r w:rsidR="005745B8">
        <w:t>4.1</w:t>
      </w:r>
      <w:r>
        <w:t>: Study Area Overview - Six GCC Countries</w:t>
      </w:r>
      <w:bookmarkEnd w:id="69"/>
      <w:bookmarkEnd w:id="7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530"/>
        <w:gridCol w:w="1271"/>
        <w:gridCol w:w="1750"/>
        <w:gridCol w:w="1673"/>
        <w:gridCol w:w="1623"/>
        <w:gridCol w:w="2257"/>
      </w:tblGrid>
      <w:tr w:rsidR="00CA02DA" w14:paraId="2AF89D2B"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shd w:val="clear" w:color="auto" w:fill="D5E8F0"/>
          </w:tcPr>
          <w:p w14:paraId="5ABFEEC3" w14:textId="77777777" w:rsidR="00CA02DA" w:rsidRDefault="00752E74" w:rsidP="00BF00BF">
            <w:pPr>
              <w:bidi w:val="0"/>
              <w:jc w:val="both"/>
            </w:pPr>
            <w:r>
              <w:rPr>
                <w:b/>
                <w:bCs/>
                <w:sz w:val="22"/>
                <w:szCs w:val="22"/>
              </w:rPr>
              <w:t>Country</w:t>
            </w:r>
          </w:p>
        </w:tc>
        <w:tc>
          <w:tcPr>
            <w:tcW w:w="629" w:type="pct"/>
            <w:tcBorders>
              <w:top w:val="single" w:sz="1" w:space="0" w:color="999999"/>
              <w:left w:val="single" w:sz="1" w:space="0" w:color="999999"/>
              <w:bottom w:val="single" w:sz="1" w:space="0" w:color="999999"/>
              <w:right w:val="single" w:sz="1" w:space="0" w:color="999999"/>
            </w:tcBorders>
            <w:shd w:val="clear" w:color="auto" w:fill="D5E8F0"/>
          </w:tcPr>
          <w:p w14:paraId="10378E3A" w14:textId="77777777" w:rsidR="00CA02DA" w:rsidRDefault="00752E74" w:rsidP="00BF00BF">
            <w:pPr>
              <w:bidi w:val="0"/>
              <w:jc w:val="both"/>
            </w:pPr>
            <w:r>
              <w:rPr>
                <w:b/>
                <w:bCs/>
                <w:sz w:val="22"/>
                <w:szCs w:val="22"/>
              </w:rPr>
              <w:t>Area (km²)</w:t>
            </w:r>
          </w:p>
        </w:tc>
        <w:tc>
          <w:tcPr>
            <w:tcW w:w="866" w:type="pct"/>
            <w:tcBorders>
              <w:top w:val="single" w:sz="1" w:space="0" w:color="999999"/>
              <w:left w:val="single" w:sz="1" w:space="0" w:color="999999"/>
              <w:bottom w:val="single" w:sz="1" w:space="0" w:color="999999"/>
              <w:right w:val="single" w:sz="1" w:space="0" w:color="999999"/>
            </w:tcBorders>
            <w:shd w:val="clear" w:color="auto" w:fill="D5E8F0"/>
          </w:tcPr>
          <w:p w14:paraId="3E580350" w14:textId="77777777" w:rsidR="00CA02DA" w:rsidRDefault="00752E74" w:rsidP="00BF00BF">
            <w:pPr>
              <w:bidi w:val="0"/>
              <w:jc w:val="both"/>
            </w:pPr>
            <w:r>
              <w:rPr>
                <w:b/>
                <w:bCs/>
                <w:sz w:val="22"/>
                <w:szCs w:val="22"/>
              </w:rPr>
              <w:t>Population (M)</w:t>
            </w:r>
          </w:p>
        </w:tc>
        <w:tc>
          <w:tcPr>
            <w:tcW w:w="828" w:type="pct"/>
            <w:tcBorders>
              <w:top w:val="single" w:sz="1" w:space="0" w:color="999999"/>
              <w:left w:val="single" w:sz="1" w:space="0" w:color="999999"/>
              <w:bottom w:val="single" w:sz="1" w:space="0" w:color="999999"/>
              <w:right w:val="single" w:sz="1" w:space="0" w:color="999999"/>
            </w:tcBorders>
            <w:shd w:val="clear" w:color="auto" w:fill="D5E8F0"/>
          </w:tcPr>
          <w:p w14:paraId="5183EF66" w14:textId="77777777" w:rsidR="00CA02DA" w:rsidRDefault="00752E74" w:rsidP="00BF00BF">
            <w:pPr>
              <w:bidi w:val="0"/>
              <w:jc w:val="both"/>
            </w:pPr>
            <w:r>
              <w:rPr>
                <w:b/>
                <w:bCs/>
                <w:sz w:val="22"/>
                <w:szCs w:val="22"/>
              </w:rPr>
              <w:t>2023 CO₂ (Mt)</w:t>
            </w:r>
          </w:p>
        </w:tc>
        <w:tc>
          <w:tcPr>
            <w:tcW w:w="803" w:type="pct"/>
            <w:tcBorders>
              <w:top w:val="single" w:sz="1" w:space="0" w:color="999999"/>
              <w:left w:val="single" w:sz="1" w:space="0" w:color="999999"/>
              <w:bottom w:val="single" w:sz="1" w:space="0" w:color="999999"/>
              <w:right w:val="single" w:sz="1" w:space="0" w:color="999999"/>
            </w:tcBorders>
            <w:shd w:val="clear" w:color="auto" w:fill="D5E8F0"/>
          </w:tcPr>
          <w:p w14:paraId="4D840601" w14:textId="77777777" w:rsidR="00CA02DA" w:rsidRDefault="00752E74" w:rsidP="00BF00BF">
            <w:pPr>
              <w:bidi w:val="0"/>
              <w:jc w:val="both"/>
            </w:pPr>
            <w:r>
              <w:rPr>
                <w:b/>
                <w:bCs/>
                <w:sz w:val="22"/>
                <w:szCs w:val="22"/>
              </w:rPr>
              <w:t>Climate</w:t>
            </w:r>
          </w:p>
        </w:tc>
        <w:tc>
          <w:tcPr>
            <w:tcW w:w="1117" w:type="pct"/>
            <w:tcBorders>
              <w:top w:val="single" w:sz="1" w:space="0" w:color="999999"/>
              <w:left w:val="single" w:sz="1" w:space="0" w:color="999999"/>
              <w:bottom w:val="single" w:sz="1" w:space="0" w:color="999999"/>
              <w:right w:val="single" w:sz="1" w:space="0" w:color="999999"/>
            </w:tcBorders>
            <w:shd w:val="clear" w:color="auto" w:fill="D5E8F0"/>
          </w:tcPr>
          <w:p w14:paraId="5CE7280F" w14:textId="77777777" w:rsidR="00CA02DA" w:rsidRDefault="00752E74" w:rsidP="00BF00BF">
            <w:pPr>
              <w:bidi w:val="0"/>
              <w:jc w:val="both"/>
            </w:pPr>
            <w:r>
              <w:rPr>
                <w:b/>
                <w:bCs/>
                <w:sz w:val="22"/>
                <w:szCs w:val="22"/>
              </w:rPr>
              <w:t>Summer Temp (°C)</w:t>
            </w:r>
          </w:p>
        </w:tc>
      </w:tr>
      <w:tr w:rsidR="00CA02DA" w14:paraId="78BD17B4"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1EB24CAC" w14:textId="77777777" w:rsidR="00CA02DA" w:rsidRDefault="00752E74" w:rsidP="00BF00BF">
            <w:pPr>
              <w:bidi w:val="0"/>
              <w:jc w:val="both"/>
            </w:pPr>
            <w:r>
              <w:rPr>
                <w:b/>
                <w:bCs/>
                <w:sz w:val="22"/>
                <w:szCs w:val="22"/>
              </w:rPr>
              <w:t>Saudi Arabia</w:t>
            </w:r>
          </w:p>
        </w:tc>
        <w:tc>
          <w:tcPr>
            <w:tcW w:w="629" w:type="pct"/>
            <w:tcBorders>
              <w:top w:val="single" w:sz="1" w:space="0" w:color="999999"/>
              <w:left w:val="single" w:sz="1" w:space="0" w:color="999999"/>
              <w:bottom w:val="single" w:sz="1" w:space="0" w:color="999999"/>
              <w:right w:val="single" w:sz="1" w:space="0" w:color="999999"/>
            </w:tcBorders>
          </w:tcPr>
          <w:p w14:paraId="393411FD" w14:textId="77777777" w:rsidR="00CA02DA" w:rsidRDefault="00752E74" w:rsidP="00BF00BF">
            <w:pPr>
              <w:bidi w:val="0"/>
              <w:jc w:val="both"/>
            </w:pPr>
            <w:r>
              <w:rPr>
                <w:sz w:val="22"/>
                <w:szCs w:val="22"/>
              </w:rPr>
              <w:t>2,149,690</w:t>
            </w:r>
          </w:p>
        </w:tc>
        <w:tc>
          <w:tcPr>
            <w:tcW w:w="866" w:type="pct"/>
            <w:tcBorders>
              <w:top w:val="single" w:sz="1" w:space="0" w:color="999999"/>
              <w:left w:val="single" w:sz="1" w:space="0" w:color="999999"/>
              <w:bottom w:val="single" w:sz="1" w:space="0" w:color="999999"/>
              <w:right w:val="single" w:sz="1" w:space="0" w:color="999999"/>
            </w:tcBorders>
          </w:tcPr>
          <w:p w14:paraId="1DA2F6E5" w14:textId="77777777" w:rsidR="00CA02DA" w:rsidRDefault="00752E74" w:rsidP="00BF00BF">
            <w:pPr>
              <w:bidi w:val="0"/>
              <w:jc w:val="both"/>
            </w:pPr>
            <w:r>
              <w:rPr>
                <w:sz w:val="22"/>
                <w:szCs w:val="22"/>
              </w:rPr>
              <w:t>36.4</w:t>
            </w:r>
          </w:p>
        </w:tc>
        <w:tc>
          <w:tcPr>
            <w:tcW w:w="828" w:type="pct"/>
            <w:tcBorders>
              <w:top w:val="single" w:sz="1" w:space="0" w:color="999999"/>
              <w:left w:val="single" w:sz="1" w:space="0" w:color="999999"/>
              <w:bottom w:val="single" w:sz="1" w:space="0" w:color="999999"/>
              <w:right w:val="single" w:sz="1" w:space="0" w:color="999999"/>
            </w:tcBorders>
          </w:tcPr>
          <w:p w14:paraId="0FE67CD2" w14:textId="77777777" w:rsidR="00CA02DA" w:rsidRDefault="00752E74" w:rsidP="00BF00BF">
            <w:pPr>
              <w:bidi w:val="0"/>
              <w:jc w:val="both"/>
            </w:pPr>
            <w:r>
              <w:rPr>
                <w:sz w:val="22"/>
                <w:szCs w:val="22"/>
              </w:rPr>
              <w:t>672</w:t>
            </w:r>
          </w:p>
        </w:tc>
        <w:tc>
          <w:tcPr>
            <w:tcW w:w="803" w:type="pct"/>
            <w:tcBorders>
              <w:top w:val="single" w:sz="1" w:space="0" w:color="999999"/>
              <w:left w:val="single" w:sz="1" w:space="0" w:color="999999"/>
              <w:bottom w:val="single" w:sz="1" w:space="0" w:color="999999"/>
              <w:right w:val="single" w:sz="1" w:space="0" w:color="999999"/>
            </w:tcBorders>
          </w:tcPr>
          <w:p w14:paraId="184F3EA9" w14:textId="77777777" w:rsidR="00CA02DA" w:rsidRDefault="00752E74" w:rsidP="00BF00BF">
            <w:pPr>
              <w:bidi w:val="0"/>
              <w:jc w:val="both"/>
            </w:pPr>
            <w:r>
              <w:rPr>
                <w:sz w:val="22"/>
                <w:szCs w:val="22"/>
              </w:rPr>
              <w:t>Arid/Semi-arid</w:t>
            </w:r>
          </w:p>
        </w:tc>
        <w:tc>
          <w:tcPr>
            <w:tcW w:w="1117" w:type="pct"/>
            <w:tcBorders>
              <w:top w:val="single" w:sz="1" w:space="0" w:color="999999"/>
              <w:left w:val="single" w:sz="1" w:space="0" w:color="999999"/>
              <w:bottom w:val="single" w:sz="1" w:space="0" w:color="999999"/>
              <w:right w:val="single" w:sz="1" w:space="0" w:color="999999"/>
            </w:tcBorders>
          </w:tcPr>
          <w:p w14:paraId="33239FFA" w14:textId="77777777" w:rsidR="00CA02DA" w:rsidRDefault="00752E74" w:rsidP="00BF00BF">
            <w:pPr>
              <w:bidi w:val="0"/>
              <w:jc w:val="both"/>
            </w:pPr>
            <w:r>
              <w:rPr>
                <w:sz w:val="22"/>
                <w:szCs w:val="22"/>
              </w:rPr>
              <w:t>42-50</w:t>
            </w:r>
          </w:p>
        </w:tc>
      </w:tr>
      <w:tr w:rsidR="00CA02DA" w14:paraId="5BEB0B85"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09434516" w14:textId="77777777" w:rsidR="00CA02DA" w:rsidRDefault="00752E74" w:rsidP="00BF00BF">
            <w:pPr>
              <w:bidi w:val="0"/>
              <w:jc w:val="both"/>
            </w:pPr>
            <w:r>
              <w:rPr>
                <w:b/>
                <w:bCs/>
                <w:sz w:val="22"/>
                <w:szCs w:val="22"/>
              </w:rPr>
              <w:t>UAE</w:t>
            </w:r>
          </w:p>
        </w:tc>
        <w:tc>
          <w:tcPr>
            <w:tcW w:w="629" w:type="pct"/>
            <w:tcBorders>
              <w:top w:val="single" w:sz="1" w:space="0" w:color="999999"/>
              <w:left w:val="single" w:sz="1" w:space="0" w:color="999999"/>
              <w:bottom w:val="single" w:sz="1" w:space="0" w:color="999999"/>
              <w:right w:val="single" w:sz="1" w:space="0" w:color="999999"/>
            </w:tcBorders>
          </w:tcPr>
          <w:p w14:paraId="74BE17A8" w14:textId="77777777" w:rsidR="00CA02DA" w:rsidRDefault="00752E74" w:rsidP="00BF00BF">
            <w:pPr>
              <w:bidi w:val="0"/>
              <w:jc w:val="both"/>
            </w:pPr>
            <w:r>
              <w:rPr>
                <w:sz w:val="22"/>
                <w:szCs w:val="22"/>
              </w:rPr>
              <w:t>83,600</w:t>
            </w:r>
          </w:p>
        </w:tc>
        <w:tc>
          <w:tcPr>
            <w:tcW w:w="866" w:type="pct"/>
            <w:tcBorders>
              <w:top w:val="single" w:sz="1" w:space="0" w:color="999999"/>
              <w:left w:val="single" w:sz="1" w:space="0" w:color="999999"/>
              <w:bottom w:val="single" w:sz="1" w:space="0" w:color="999999"/>
              <w:right w:val="single" w:sz="1" w:space="0" w:color="999999"/>
            </w:tcBorders>
          </w:tcPr>
          <w:p w14:paraId="3B9E90DA" w14:textId="77777777" w:rsidR="00CA02DA" w:rsidRDefault="00752E74" w:rsidP="00BF00BF">
            <w:pPr>
              <w:bidi w:val="0"/>
              <w:jc w:val="both"/>
            </w:pPr>
            <w:r>
              <w:rPr>
                <w:sz w:val="22"/>
                <w:szCs w:val="22"/>
              </w:rPr>
              <w:t>9.4</w:t>
            </w:r>
          </w:p>
        </w:tc>
        <w:tc>
          <w:tcPr>
            <w:tcW w:w="828" w:type="pct"/>
            <w:tcBorders>
              <w:top w:val="single" w:sz="1" w:space="0" w:color="999999"/>
              <w:left w:val="single" w:sz="1" w:space="0" w:color="999999"/>
              <w:bottom w:val="single" w:sz="1" w:space="0" w:color="999999"/>
              <w:right w:val="single" w:sz="1" w:space="0" w:color="999999"/>
            </w:tcBorders>
          </w:tcPr>
          <w:p w14:paraId="4D27C8BF" w14:textId="77777777" w:rsidR="00CA02DA" w:rsidRDefault="00752E74" w:rsidP="00BF00BF">
            <w:pPr>
              <w:bidi w:val="0"/>
              <w:jc w:val="both"/>
            </w:pPr>
            <w:r>
              <w:rPr>
                <w:sz w:val="22"/>
                <w:szCs w:val="22"/>
              </w:rPr>
              <w:t>190</w:t>
            </w:r>
          </w:p>
        </w:tc>
        <w:tc>
          <w:tcPr>
            <w:tcW w:w="803" w:type="pct"/>
            <w:tcBorders>
              <w:top w:val="single" w:sz="1" w:space="0" w:color="999999"/>
              <w:left w:val="single" w:sz="1" w:space="0" w:color="999999"/>
              <w:bottom w:val="single" w:sz="1" w:space="0" w:color="999999"/>
              <w:right w:val="single" w:sz="1" w:space="0" w:color="999999"/>
            </w:tcBorders>
          </w:tcPr>
          <w:p w14:paraId="0A4D2128" w14:textId="77777777" w:rsidR="00CA02DA" w:rsidRDefault="00752E74"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4BFD9FDF" w14:textId="77777777" w:rsidR="00CA02DA" w:rsidRDefault="00752E74" w:rsidP="00BF00BF">
            <w:pPr>
              <w:bidi w:val="0"/>
              <w:jc w:val="both"/>
            </w:pPr>
            <w:r>
              <w:rPr>
                <w:sz w:val="22"/>
                <w:szCs w:val="22"/>
              </w:rPr>
              <w:t>40-48</w:t>
            </w:r>
          </w:p>
        </w:tc>
      </w:tr>
      <w:tr w:rsidR="00CA02DA" w14:paraId="20A43186"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6325E187" w14:textId="77777777" w:rsidR="00CA02DA" w:rsidRDefault="00752E74" w:rsidP="00BF00BF">
            <w:pPr>
              <w:bidi w:val="0"/>
              <w:jc w:val="both"/>
            </w:pPr>
            <w:r>
              <w:rPr>
                <w:b/>
                <w:bCs/>
                <w:sz w:val="22"/>
                <w:szCs w:val="22"/>
              </w:rPr>
              <w:t>Qatar</w:t>
            </w:r>
          </w:p>
        </w:tc>
        <w:tc>
          <w:tcPr>
            <w:tcW w:w="629" w:type="pct"/>
            <w:tcBorders>
              <w:top w:val="single" w:sz="1" w:space="0" w:color="999999"/>
              <w:left w:val="single" w:sz="1" w:space="0" w:color="999999"/>
              <w:bottom w:val="single" w:sz="1" w:space="0" w:color="999999"/>
              <w:right w:val="single" w:sz="1" w:space="0" w:color="999999"/>
            </w:tcBorders>
          </w:tcPr>
          <w:p w14:paraId="3F49EDAE" w14:textId="77777777" w:rsidR="00CA02DA" w:rsidRDefault="00752E74" w:rsidP="00BF00BF">
            <w:pPr>
              <w:bidi w:val="0"/>
              <w:jc w:val="both"/>
            </w:pPr>
            <w:r>
              <w:rPr>
                <w:sz w:val="22"/>
                <w:szCs w:val="22"/>
              </w:rPr>
              <w:t>11,586</w:t>
            </w:r>
          </w:p>
        </w:tc>
        <w:tc>
          <w:tcPr>
            <w:tcW w:w="866" w:type="pct"/>
            <w:tcBorders>
              <w:top w:val="single" w:sz="1" w:space="0" w:color="999999"/>
              <w:left w:val="single" w:sz="1" w:space="0" w:color="999999"/>
              <w:bottom w:val="single" w:sz="1" w:space="0" w:color="999999"/>
              <w:right w:val="single" w:sz="1" w:space="0" w:color="999999"/>
            </w:tcBorders>
          </w:tcPr>
          <w:p w14:paraId="12300CCC" w14:textId="77777777" w:rsidR="00CA02DA" w:rsidRDefault="00752E74" w:rsidP="00BF00BF">
            <w:pPr>
              <w:bidi w:val="0"/>
              <w:jc w:val="both"/>
            </w:pPr>
            <w:r>
              <w:rPr>
                <w:sz w:val="22"/>
                <w:szCs w:val="22"/>
              </w:rPr>
              <w:t>2.7</w:t>
            </w:r>
          </w:p>
        </w:tc>
        <w:tc>
          <w:tcPr>
            <w:tcW w:w="828" w:type="pct"/>
            <w:tcBorders>
              <w:top w:val="single" w:sz="1" w:space="0" w:color="999999"/>
              <w:left w:val="single" w:sz="1" w:space="0" w:color="999999"/>
              <w:bottom w:val="single" w:sz="1" w:space="0" w:color="999999"/>
              <w:right w:val="single" w:sz="1" w:space="0" w:color="999999"/>
            </w:tcBorders>
          </w:tcPr>
          <w:p w14:paraId="5867A6C1" w14:textId="77777777" w:rsidR="00CA02DA" w:rsidRDefault="00752E74" w:rsidP="00BF00BF">
            <w:pPr>
              <w:bidi w:val="0"/>
              <w:jc w:val="both"/>
            </w:pPr>
            <w:r>
              <w:rPr>
                <w:sz w:val="22"/>
                <w:szCs w:val="22"/>
              </w:rPr>
              <w:t>99</w:t>
            </w:r>
          </w:p>
        </w:tc>
        <w:tc>
          <w:tcPr>
            <w:tcW w:w="803" w:type="pct"/>
            <w:tcBorders>
              <w:top w:val="single" w:sz="1" w:space="0" w:color="999999"/>
              <w:left w:val="single" w:sz="1" w:space="0" w:color="999999"/>
              <w:bottom w:val="single" w:sz="1" w:space="0" w:color="999999"/>
              <w:right w:val="single" w:sz="1" w:space="0" w:color="999999"/>
            </w:tcBorders>
          </w:tcPr>
          <w:p w14:paraId="1B75203E" w14:textId="77777777" w:rsidR="00CA02DA" w:rsidRDefault="00752E74"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7762B41A" w14:textId="77777777" w:rsidR="00CA02DA" w:rsidRDefault="00752E74" w:rsidP="00BF00BF">
            <w:pPr>
              <w:bidi w:val="0"/>
              <w:jc w:val="both"/>
            </w:pPr>
            <w:r>
              <w:rPr>
                <w:sz w:val="22"/>
                <w:szCs w:val="22"/>
              </w:rPr>
              <w:t>40-46</w:t>
            </w:r>
          </w:p>
        </w:tc>
      </w:tr>
      <w:tr w:rsidR="00CA02DA" w14:paraId="3481B0F0"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560CA0B2" w14:textId="77777777" w:rsidR="00CA02DA" w:rsidRDefault="00752E74" w:rsidP="00BF00BF">
            <w:pPr>
              <w:bidi w:val="0"/>
              <w:jc w:val="both"/>
            </w:pPr>
            <w:r>
              <w:rPr>
                <w:b/>
                <w:bCs/>
                <w:sz w:val="22"/>
                <w:szCs w:val="22"/>
              </w:rPr>
              <w:t>Kuwait</w:t>
            </w:r>
          </w:p>
        </w:tc>
        <w:tc>
          <w:tcPr>
            <w:tcW w:w="629" w:type="pct"/>
            <w:tcBorders>
              <w:top w:val="single" w:sz="1" w:space="0" w:color="999999"/>
              <w:left w:val="single" w:sz="1" w:space="0" w:color="999999"/>
              <w:bottom w:val="single" w:sz="1" w:space="0" w:color="999999"/>
              <w:right w:val="single" w:sz="1" w:space="0" w:color="999999"/>
            </w:tcBorders>
          </w:tcPr>
          <w:p w14:paraId="3D7D9D4A" w14:textId="77777777" w:rsidR="00CA02DA" w:rsidRDefault="00752E74" w:rsidP="00BF00BF">
            <w:pPr>
              <w:bidi w:val="0"/>
              <w:jc w:val="both"/>
            </w:pPr>
            <w:r>
              <w:rPr>
                <w:sz w:val="22"/>
                <w:szCs w:val="22"/>
              </w:rPr>
              <w:t>17,818</w:t>
            </w:r>
          </w:p>
        </w:tc>
        <w:tc>
          <w:tcPr>
            <w:tcW w:w="866" w:type="pct"/>
            <w:tcBorders>
              <w:top w:val="single" w:sz="1" w:space="0" w:color="999999"/>
              <w:left w:val="single" w:sz="1" w:space="0" w:color="999999"/>
              <w:bottom w:val="single" w:sz="1" w:space="0" w:color="999999"/>
              <w:right w:val="single" w:sz="1" w:space="0" w:color="999999"/>
            </w:tcBorders>
          </w:tcPr>
          <w:p w14:paraId="1707E472" w14:textId="77777777" w:rsidR="00CA02DA" w:rsidRDefault="00752E74" w:rsidP="00BF00BF">
            <w:pPr>
              <w:bidi w:val="0"/>
              <w:jc w:val="both"/>
            </w:pPr>
            <w:r>
              <w:rPr>
                <w:sz w:val="22"/>
                <w:szCs w:val="22"/>
              </w:rPr>
              <w:t>4.3</w:t>
            </w:r>
          </w:p>
        </w:tc>
        <w:tc>
          <w:tcPr>
            <w:tcW w:w="828" w:type="pct"/>
            <w:tcBorders>
              <w:top w:val="single" w:sz="1" w:space="0" w:color="999999"/>
              <w:left w:val="single" w:sz="1" w:space="0" w:color="999999"/>
              <w:bottom w:val="single" w:sz="1" w:space="0" w:color="999999"/>
              <w:right w:val="single" w:sz="1" w:space="0" w:color="999999"/>
            </w:tcBorders>
          </w:tcPr>
          <w:p w14:paraId="24D3A49C" w14:textId="77777777" w:rsidR="00CA02DA" w:rsidRDefault="00752E74" w:rsidP="00BF00BF">
            <w:pPr>
              <w:bidi w:val="0"/>
              <w:jc w:val="both"/>
            </w:pPr>
            <w:r>
              <w:rPr>
                <w:sz w:val="22"/>
                <w:szCs w:val="22"/>
              </w:rPr>
              <w:t>95</w:t>
            </w:r>
          </w:p>
        </w:tc>
        <w:tc>
          <w:tcPr>
            <w:tcW w:w="803" w:type="pct"/>
            <w:tcBorders>
              <w:top w:val="single" w:sz="1" w:space="0" w:color="999999"/>
              <w:left w:val="single" w:sz="1" w:space="0" w:color="999999"/>
              <w:bottom w:val="single" w:sz="1" w:space="0" w:color="999999"/>
              <w:right w:val="single" w:sz="1" w:space="0" w:color="999999"/>
            </w:tcBorders>
          </w:tcPr>
          <w:p w14:paraId="665EBB2D" w14:textId="77777777" w:rsidR="00CA02DA" w:rsidRDefault="00752E74"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5B3FAAA0" w14:textId="77777777" w:rsidR="00CA02DA" w:rsidRDefault="00752E74" w:rsidP="00BF00BF">
            <w:pPr>
              <w:bidi w:val="0"/>
              <w:jc w:val="both"/>
            </w:pPr>
            <w:r>
              <w:rPr>
                <w:sz w:val="22"/>
                <w:szCs w:val="22"/>
              </w:rPr>
              <w:t>42-50</w:t>
            </w:r>
          </w:p>
        </w:tc>
      </w:tr>
      <w:tr w:rsidR="00CA02DA" w14:paraId="4504B75B"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6E6DC7D8" w14:textId="77777777" w:rsidR="00CA02DA" w:rsidRDefault="00752E74" w:rsidP="00BF00BF">
            <w:pPr>
              <w:bidi w:val="0"/>
              <w:jc w:val="both"/>
            </w:pPr>
            <w:r>
              <w:rPr>
                <w:b/>
                <w:bCs/>
                <w:sz w:val="22"/>
                <w:szCs w:val="22"/>
              </w:rPr>
              <w:t>Oman</w:t>
            </w:r>
          </w:p>
        </w:tc>
        <w:tc>
          <w:tcPr>
            <w:tcW w:w="629" w:type="pct"/>
            <w:tcBorders>
              <w:top w:val="single" w:sz="1" w:space="0" w:color="999999"/>
              <w:left w:val="single" w:sz="1" w:space="0" w:color="999999"/>
              <w:bottom w:val="single" w:sz="1" w:space="0" w:color="999999"/>
              <w:right w:val="single" w:sz="1" w:space="0" w:color="999999"/>
            </w:tcBorders>
          </w:tcPr>
          <w:p w14:paraId="04988F73" w14:textId="77777777" w:rsidR="00CA02DA" w:rsidRDefault="00752E74" w:rsidP="00BF00BF">
            <w:pPr>
              <w:bidi w:val="0"/>
              <w:jc w:val="both"/>
            </w:pPr>
            <w:r>
              <w:rPr>
                <w:sz w:val="22"/>
                <w:szCs w:val="22"/>
              </w:rPr>
              <w:t>309,500</w:t>
            </w:r>
          </w:p>
        </w:tc>
        <w:tc>
          <w:tcPr>
            <w:tcW w:w="866" w:type="pct"/>
            <w:tcBorders>
              <w:top w:val="single" w:sz="1" w:space="0" w:color="999999"/>
              <w:left w:val="single" w:sz="1" w:space="0" w:color="999999"/>
              <w:bottom w:val="single" w:sz="1" w:space="0" w:color="999999"/>
              <w:right w:val="single" w:sz="1" w:space="0" w:color="999999"/>
            </w:tcBorders>
          </w:tcPr>
          <w:p w14:paraId="6BC3EA7E" w14:textId="77777777" w:rsidR="00CA02DA" w:rsidRDefault="00752E74" w:rsidP="00BF00BF">
            <w:pPr>
              <w:bidi w:val="0"/>
              <w:jc w:val="both"/>
            </w:pPr>
            <w:r>
              <w:rPr>
                <w:sz w:val="22"/>
                <w:szCs w:val="22"/>
              </w:rPr>
              <w:t>4.5</w:t>
            </w:r>
          </w:p>
        </w:tc>
        <w:tc>
          <w:tcPr>
            <w:tcW w:w="828" w:type="pct"/>
            <w:tcBorders>
              <w:top w:val="single" w:sz="1" w:space="0" w:color="999999"/>
              <w:left w:val="single" w:sz="1" w:space="0" w:color="999999"/>
              <w:bottom w:val="single" w:sz="1" w:space="0" w:color="999999"/>
              <w:right w:val="single" w:sz="1" w:space="0" w:color="999999"/>
            </w:tcBorders>
          </w:tcPr>
          <w:p w14:paraId="5607DB0F" w14:textId="77777777" w:rsidR="00CA02DA" w:rsidRDefault="00752E74" w:rsidP="00BF00BF">
            <w:pPr>
              <w:bidi w:val="0"/>
              <w:jc w:val="both"/>
            </w:pPr>
            <w:r>
              <w:rPr>
                <w:sz w:val="22"/>
                <w:szCs w:val="22"/>
              </w:rPr>
              <w:t>64</w:t>
            </w:r>
          </w:p>
        </w:tc>
        <w:tc>
          <w:tcPr>
            <w:tcW w:w="803" w:type="pct"/>
            <w:tcBorders>
              <w:top w:val="single" w:sz="1" w:space="0" w:color="999999"/>
              <w:left w:val="single" w:sz="1" w:space="0" w:color="999999"/>
              <w:bottom w:val="single" w:sz="1" w:space="0" w:color="999999"/>
              <w:right w:val="single" w:sz="1" w:space="0" w:color="999999"/>
            </w:tcBorders>
          </w:tcPr>
          <w:p w14:paraId="066BAEE3" w14:textId="77777777" w:rsidR="00CA02DA" w:rsidRDefault="00752E74" w:rsidP="00BF00BF">
            <w:pPr>
              <w:bidi w:val="0"/>
              <w:jc w:val="both"/>
            </w:pPr>
            <w:r>
              <w:rPr>
                <w:sz w:val="22"/>
                <w:szCs w:val="22"/>
              </w:rPr>
              <w:t>Arid/Tropical</w:t>
            </w:r>
          </w:p>
        </w:tc>
        <w:tc>
          <w:tcPr>
            <w:tcW w:w="1117" w:type="pct"/>
            <w:tcBorders>
              <w:top w:val="single" w:sz="1" w:space="0" w:color="999999"/>
              <w:left w:val="single" w:sz="1" w:space="0" w:color="999999"/>
              <w:bottom w:val="single" w:sz="1" w:space="0" w:color="999999"/>
              <w:right w:val="single" w:sz="1" w:space="0" w:color="999999"/>
            </w:tcBorders>
          </w:tcPr>
          <w:p w14:paraId="6C20E52C" w14:textId="77777777" w:rsidR="00CA02DA" w:rsidRDefault="00752E74" w:rsidP="00BF00BF">
            <w:pPr>
              <w:bidi w:val="0"/>
              <w:jc w:val="both"/>
            </w:pPr>
            <w:r>
              <w:rPr>
                <w:sz w:val="22"/>
                <w:szCs w:val="22"/>
              </w:rPr>
              <w:t>38-45</w:t>
            </w:r>
          </w:p>
        </w:tc>
      </w:tr>
      <w:tr w:rsidR="00CA02DA" w14:paraId="77EF5ABE"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tcPr>
          <w:p w14:paraId="60FAE6F6" w14:textId="77777777" w:rsidR="00CA02DA" w:rsidRDefault="00752E74" w:rsidP="00BF00BF">
            <w:pPr>
              <w:bidi w:val="0"/>
              <w:jc w:val="both"/>
            </w:pPr>
            <w:r>
              <w:rPr>
                <w:b/>
                <w:bCs/>
                <w:sz w:val="22"/>
                <w:szCs w:val="22"/>
              </w:rPr>
              <w:t>Bahrain</w:t>
            </w:r>
          </w:p>
        </w:tc>
        <w:tc>
          <w:tcPr>
            <w:tcW w:w="629" w:type="pct"/>
            <w:tcBorders>
              <w:top w:val="single" w:sz="1" w:space="0" w:color="999999"/>
              <w:left w:val="single" w:sz="1" w:space="0" w:color="999999"/>
              <w:bottom w:val="single" w:sz="1" w:space="0" w:color="999999"/>
              <w:right w:val="single" w:sz="1" w:space="0" w:color="999999"/>
            </w:tcBorders>
          </w:tcPr>
          <w:p w14:paraId="147B6175" w14:textId="77777777" w:rsidR="00CA02DA" w:rsidRDefault="00752E74" w:rsidP="00BF00BF">
            <w:pPr>
              <w:bidi w:val="0"/>
              <w:jc w:val="both"/>
            </w:pPr>
            <w:r>
              <w:rPr>
                <w:sz w:val="22"/>
                <w:szCs w:val="22"/>
              </w:rPr>
              <w:t>780</w:t>
            </w:r>
          </w:p>
        </w:tc>
        <w:tc>
          <w:tcPr>
            <w:tcW w:w="866" w:type="pct"/>
            <w:tcBorders>
              <w:top w:val="single" w:sz="1" w:space="0" w:color="999999"/>
              <w:left w:val="single" w:sz="1" w:space="0" w:color="999999"/>
              <w:bottom w:val="single" w:sz="1" w:space="0" w:color="999999"/>
              <w:right w:val="single" w:sz="1" w:space="0" w:color="999999"/>
            </w:tcBorders>
          </w:tcPr>
          <w:p w14:paraId="5C56832B" w14:textId="77777777" w:rsidR="00CA02DA" w:rsidRDefault="00752E74" w:rsidP="00BF00BF">
            <w:pPr>
              <w:bidi w:val="0"/>
              <w:jc w:val="both"/>
            </w:pPr>
            <w:r>
              <w:rPr>
                <w:sz w:val="22"/>
                <w:szCs w:val="22"/>
              </w:rPr>
              <w:t>1.5</w:t>
            </w:r>
          </w:p>
        </w:tc>
        <w:tc>
          <w:tcPr>
            <w:tcW w:w="828" w:type="pct"/>
            <w:tcBorders>
              <w:top w:val="single" w:sz="1" w:space="0" w:color="999999"/>
              <w:left w:val="single" w:sz="1" w:space="0" w:color="999999"/>
              <w:bottom w:val="single" w:sz="1" w:space="0" w:color="999999"/>
              <w:right w:val="single" w:sz="1" w:space="0" w:color="999999"/>
            </w:tcBorders>
          </w:tcPr>
          <w:p w14:paraId="7DF2F543" w14:textId="77777777" w:rsidR="00CA02DA" w:rsidRDefault="00752E74" w:rsidP="00BF00BF">
            <w:pPr>
              <w:bidi w:val="0"/>
              <w:jc w:val="both"/>
            </w:pPr>
            <w:r>
              <w:rPr>
                <w:sz w:val="22"/>
                <w:szCs w:val="22"/>
              </w:rPr>
              <w:t>38</w:t>
            </w:r>
          </w:p>
        </w:tc>
        <w:tc>
          <w:tcPr>
            <w:tcW w:w="803" w:type="pct"/>
            <w:tcBorders>
              <w:top w:val="single" w:sz="1" w:space="0" w:color="999999"/>
              <w:left w:val="single" w:sz="1" w:space="0" w:color="999999"/>
              <w:bottom w:val="single" w:sz="1" w:space="0" w:color="999999"/>
              <w:right w:val="single" w:sz="1" w:space="0" w:color="999999"/>
            </w:tcBorders>
          </w:tcPr>
          <w:p w14:paraId="6CB81A13" w14:textId="77777777" w:rsidR="00CA02DA" w:rsidRDefault="00752E74" w:rsidP="00BF00BF">
            <w:pPr>
              <w:bidi w:val="0"/>
              <w:jc w:val="both"/>
            </w:pPr>
            <w:r>
              <w:rPr>
                <w:sz w:val="22"/>
                <w:szCs w:val="22"/>
              </w:rPr>
              <w:t>Arid</w:t>
            </w:r>
          </w:p>
        </w:tc>
        <w:tc>
          <w:tcPr>
            <w:tcW w:w="1117" w:type="pct"/>
            <w:tcBorders>
              <w:top w:val="single" w:sz="1" w:space="0" w:color="999999"/>
              <w:left w:val="single" w:sz="1" w:space="0" w:color="999999"/>
              <w:bottom w:val="single" w:sz="1" w:space="0" w:color="999999"/>
              <w:right w:val="single" w:sz="1" w:space="0" w:color="999999"/>
            </w:tcBorders>
          </w:tcPr>
          <w:p w14:paraId="6DCD4C27" w14:textId="77777777" w:rsidR="00CA02DA" w:rsidRDefault="00752E74" w:rsidP="00BF00BF">
            <w:pPr>
              <w:bidi w:val="0"/>
              <w:jc w:val="both"/>
            </w:pPr>
            <w:r>
              <w:rPr>
                <w:sz w:val="22"/>
                <w:szCs w:val="22"/>
              </w:rPr>
              <w:t>38-42</w:t>
            </w:r>
          </w:p>
        </w:tc>
      </w:tr>
      <w:tr w:rsidR="00CA02DA" w14:paraId="7888098E" w14:textId="77777777" w:rsidTr="001826E9">
        <w:trPr>
          <w:jc w:val="center"/>
        </w:trPr>
        <w:tc>
          <w:tcPr>
            <w:tcW w:w="757" w:type="pct"/>
            <w:tcBorders>
              <w:top w:val="single" w:sz="1" w:space="0" w:color="999999"/>
              <w:left w:val="single" w:sz="1" w:space="0" w:color="999999"/>
              <w:bottom w:val="single" w:sz="1" w:space="0" w:color="999999"/>
              <w:right w:val="single" w:sz="1" w:space="0" w:color="999999"/>
            </w:tcBorders>
            <w:shd w:val="clear" w:color="auto" w:fill="E8F5E9"/>
          </w:tcPr>
          <w:p w14:paraId="34791E7D" w14:textId="77777777" w:rsidR="00CA02DA" w:rsidRDefault="00752E74" w:rsidP="00BF00BF">
            <w:pPr>
              <w:bidi w:val="0"/>
              <w:jc w:val="both"/>
            </w:pPr>
            <w:r>
              <w:rPr>
                <w:b/>
                <w:bCs/>
                <w:sz w:val="22"/>
                <w:szCs w:val="22"/>
              </w:rPr>
              <w:t>GCC Total</w:t>
            </w:r>
          </w:p>
        </w:tc>
        <w:tc>
          <w:tcPr>
            <w:tcW w:w="629" w:type="pct"/>
            <w:tcBorders>
              <w:top w:val="single" w:sz="1" w:space="0" w:color="999999"/>
              <w:left w:val="single" w:sz="1" w:space="0" w:color="999999"/>
              <w:bottom w:val="single" w:sz="1" w:space="0" w:color="999999"/>
              <w:right w:val="single" w:sz="1" w:space="0" w:color="999999"/>
            </w:tcBorders>
            <w:shd w:val="clear" w:color="auto" w:fill="E8F5E9"/>
          </w:tcPr>
          <w:p w14:paraId="259377CE" w14:textId="77777777" w:rsidR="00CA02DA" w:rsidRDefault="00752E74" w:rsidP="00BF00BF">
            <w:pPr>
              <w:bidi w:val="0"/>
              <w:jc w:val="both"/>
            </w:pPr>
            <w:r>
              <w:rPr>
                <w:sz w:val="22"/>
                <w:szCs w:val="22"/>
              </w:rPr>
              <w:t>2,572,974</w:t>
            </w:r>
          </w:p>
        </w:tc>
        <w:tc>
          <w:tcPr>
            <w:tcW w:w="866" w:type="pct"/>
            <w:tcBorders>
              <w:top w:val="single" w:sz="1" w:space="0" w:color="999999"/>
              <w:left w:val="single" w:sz="1" w:space="0" w:color="999999"/>
              <w:bottom w:val="single" w:sz="1" w:space="0" w:color="999999"/>
              <w:right w:val="single" w:sz="1" w:space="0" w:color="999999"/>
            </w:tcBorders>
            <w:shd w:val="clear" w:color="auto" w:fill="E8F5E9"/>
          </w:tcPr>
          <w:p w14:paraId="2567DDDF" w14:textId="77777777" w:rsidR="00CA02DA" w:rsidRDefault="00752E74" w:rsidP="00BF00BF">
            <w:pPr>
              <w:bidi w:val="0"/>
              <w:jc w:val="both"/>
            </w:pPr>
            <w:r>
              <w:rPr>
                <w:sz w:val="22"/>
                <w:szCs w:val="22"/>
              </w:rPr>
              <w:t>58.8</w:t>
            </w:r>
          </w:p>
        </w:tc>
        <w:tc>
          <w:tcPr>
            <w:tcW w:w="828" w:type="pct"/>
            <w:tcBorders>
              <w:top w:val="single" w:sz="1" w:space="0" w:color="999999"/>
              <w:left w:val="single" w:sz="1" w:space="0" w:color="999999"/>
              <w:bottom w:val="single" w:sz="1" w:space="0" w:color="999999"/>
              <w:right w:val="single" w:sz="1" w:space="0" w:color="999999"/>
            </w:tcBorders>
            <w:shd w:val="clear" w:color="auto" w:fill="E8F5E9"/>
          </w:tcPr>
          <w:p w14:paraId="1CB78B28" w14:textId="77777777" w:rsidR="00CA02DA" w:rsidRDefault="00752E74" w:rsidP="00BF00BF">
            <w:pPr>
              <w:bidi w:val="0"/>
              <w:jc w:val="both"/>
            </w:pPr>
            <w:r>
              <w:rPr>
                <w:sz w:val="22"/>
                <w:szCs w:val="22"/>
              </w:rPr>
              <w:t>1,158</w:t>
            </w:r>
          </w:p>
        </w:tc>
        <w:tc>
          <w:tcPr>
            <w:tcW w:w="803" w:type="pct"/>
            <w:tcBorders>
              <w:top w:val="single" w:sz="1" w:space="0" w:color="999999"/>
              <w:left w:val="single" w:sz="1" w:space="0" w:color="999999"/>
              <w:bottom w:val="single" w:sz="1" w:space="0" w:color="999999"/>
              <w:right w:val="single" w:sz="1" w:space="0" w:color="999999"/>
            </w:tcBorders>
            <w:shd w:val="clear" w:color="auto" w:fill="E8F5E9"/>
          </w:tcPr>
          <w:p w14:paraId="48623A86" w14:textId="77777777" w:rsidR="00CA02DA" w:rsidRDefault="00752E74" w:rsidP="00BF00BF">
            <w:pPr>
              <w:bidi w:val="0"/>
              <w:jc w:val="both"/>
            </w:pPr>
            <w:r>
              <w:rPr>
                <w:sz w:val="22"/>
                <w:szCs w:val="22"/>
              </w:rPr>
              <w:t>-</w:t>
            </w:r>
          </w:p>
        </w:tc>
        <w:tc>
          <w:tcPr>
            <w:tcW w:w="1117" w:type="pct"/>
            <w:tcBorders>
              <w:top w:val="single" w:sz="1" w:space="0" w:color="999999"/>
              <w:left w:val="single" w:sz="1" w:space="0" w:color="999999"/>
              <w:bottom w:val="single" w:sz="1" w:space="0" w:color="999999"/>
              <w:right w:val="single" w:sz="1" w:space="0" w:color="999999"/>
            </w:tcBorders>
            <w:shd w:val="clear" w:color="auto" w:fill="E8F5E9"/>
          </w:tcPr>
          <w:p w14:paraId="7B6BFAF9" w14:textId="77777777" w:rsidR="00CA02DA" w:rsidRDefault="00752E74" w:rsidP="00BF00BF">
            <w:pPr>
              <w:bidi w:val="0"/>
              <w:jc w:val="both"/>
            </w:pPr>
            <w:r>
              <w:rPr>
                <w:sz w:val="22"/>
                <w:szCs w:val="22"/>
              </w:rPr>
              <w:t>-</w:t>
            </w:r>
          </w:p>
        </w:tc>
      </w:tr>
    </w:tbl>
    <w:p w14:paraId="15E38A65" w14:textId="77777777" w:rsidR="00CA02DA" w:rsidRDefault="00752E74" w:rsidP="00BF00BF">
      <w:pPr>
        <w:bidi w:val="0"/>
        <w:spacing w:before="50" w:after="200"/>
        <w:jc w:val="both"/>
      </w:pPr>
      <w:r>
        <w:rPr>
          <w:i/>
          <w:iCs/>
          <w:color w:val="666666"/>
        </w:rPr>
        <w:t>Source: World Bank, Global Carbon Project (2023), national statistics offices</w:t>
      </w:r>
    </w:p>
    <w:p w14:paraId="5540F744" w14:textId="77777777" w:rsidR="00CA02DA" w:rsidRDefault="00CA02DA" w:rsidP="00BF00BF">
      <w:pPr>
        <w:bidi w:val="0"/>
        <w:spacing w:after="200"/>
        <w:jc w:val="both"/>
      </w:pPr>
    </w:p>
    <w:p w14:paraId="385ADCD8" w14:textId="77777777" w:rsidR="008D79D0" w:rsidRDefault="008D79D0" w:rsidP="00733BE6">
      <w:pPr>
        <w:bidi w:val="0"/>
        <w:spacing w:before="100" w:after="300"/>
        <w:jc w:val="center"/>
        <w:rPr>
          <w:b/>
          <w:bCs/>
          <w:sz w:val="22"/>
          <w:szCs w:val="22"/>
        </w:rPr>
      </w:pPr>
      <w:r w:rsidRPr="008D79D0">
        <w:rPr>
          <w:noProof/>
          <w:color w:val="0066CC"/>
          <w:sz w:val="18"/>
          <w:szCs w:val="18"/>
        </w:rPr>
        <w:drawing>
          <wp:inline distT="0" distB="0" distL="0" distR="0" wp14:anchorId="6286F984" wp14:editId="6F1F2B2C">
            <wp:extent cx="5770330" cy="3053301"/>
            <wp:effectExtent l="0" t="0" r="1905" b="0"/>
            <wp:docPr id="24411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94494" cy="3066087"/>
                    </a:xfrm>
                    <a:prstGeom prst="rect">
                      <a:avLst/>
                    </a:prstGeom>
                    <a:noFill/>
                    <a:ln>
                      <a:noFill/>
                    </a:ln>
                  </pic:spPr>
                </pic:pic>
              </a:graphicData>
            </a:graphic>
          </wp:inline>
        </w:drawing>
      </w:r>
    </w:p>
    <w:p w14:paraId="10D72EF3" w14:textId="77777777" w:rsidR="00CA02DA" w:rsidRDefault="00752E74" w:rsidP="00733BE6">
      <w:pPr>
        <w:pStyle w:val="Caption"/>
        <w:bidi w:val="0"/>
      </w:pPr>
      <w:bookmarkStart w:id="71" w:name="_Figure_4_1"/>
      <w:bookmarkStart w:id="72" w:name="_Toc215272157"/>
      <w:r>
        <w:t xml:space="preserve">Figure </w:t>
      </w:r>
      <w:r w:rsidR="006F2571">
        <w:t>4.2</w:t>
      </w:r>
      <w:r>
        <w:t>: GCC CO₂ Emissions Distribution by Country (2023)</w:t>
      </w:r>
      <w:bookmarkEnd w:id="71"/>
      <w:bookmarkEnd w:id="72"/>
    </w:p>
    <w:p w14:paraId="54E7A541" w14:textId="384CDF70" w:rsidR="002010C5" w:rsidRDefault="00737192" w:rsidP="00737192">
      <w:pPr>
        <w:bidi w:val="0"/>
        <w:spacing w:after="200" w:line="360" w:lineRule="auto"/>
        <w:jc w:val="both"/>
        <w:rPr>
          <w:sz w:val="24"/>
          <w:szCs w:val="24"/>
        </w:rPr>
      </w:pPr>
      <w:r w:rsidRPr="00737192">
        <w:rPr>
          <w:sz w:val="24"/>
          <w:szCs w:val="24"/>
        </w:rPr>
        <w:t>The climate here is hot and dry. Summers regularly push past 45°C inland. That heat creates a sharp seasonal swing in electricity use—summer demand can hit 2–3 times winter levels because of air conditioning. Power plants burn more fuel in summer, so emissions follow the same pattern. My framework takes advantage of this connection by using seasonal land surface temperature as a key input.</w:t>
      </w:r>
    </w:p>
    <w:p w14:paraId="7824AC44" w14:textId="77777777" w:rsidR="002010C5" w:rsidRDefault="002010C5">
      <w:pPr>
        <w:bidi w:val="0"/>
        <w:rPr>
          <w:sz w:val="24"/>
          <w:szCs w:val="24"/>
        </w:rPr>
      </w:pPr>
      <w:r>
        <w:rPr>
          <w:sz w:val="24"/>
          <w:szCs w:val="24"/>
        </w:rPr>
        <w:br w:type="page"/>
      </w:r>
    </w:p>
    <w:p w14:paraId="318E1E60" w14:textId="77777777" w:rsidR="00CA02DA" w:rsidRDefault="00752E74" w:rsidP="00BF00BF">
      <w:pPr>
        <w:pStyle w:val="Heading2"/>
        <w:jc w:val="both"/>
      </w:pPr>
      <w:bookmarkStart w:id="73" w:name="_Toc216923551"/>
      <w:r>
        <w:lastRenderedPageBreak/>
        <w:t>4.4 Data Sources and Collection</w:t>
      </w:r>
      <w:bookmarkEnd w:id="73"/>
    </w:p>
    <w:p w14:paraId="28E2DC69" w14:textId="11244031" w:rsidR="00737192" w:rsidRPr="00F43E6A" w:rsidRDefault="00737192" w:rsidP="00737192">
      <w:pPr>
        <w:bidi w:val="0"/>
        <w:spacing w:after="200" w:line="360" w:lineRule="auto"/>
        <w:jc w:val="both"/>
        <w:rPr>
          <w:sz w:val="24"/>
          <w:szCs w:val="24"/>
        </w:rPr>
      </w:pPr>
      <w:r w:rsidRPr="00737192">
        <w:rPr>
          <w:sz w:val="24"/>
          <w:szCs w:val="24"/>
        </w:rPr>
        <w:t>Two data streams feed the analysis: official CO₂ emission records, and environmental indicators drawn from economic statistics and satellites.</w:t>
      </w:r>
    </w:p>
    <w:p w14:paraId="362C3298" w14:textId="2841F43A" w:rsidR="00CA02DA" w:rsidRDefault="00752E74" w:rsidP="00F43E6A">
      <w:pPr>
        <w:pStyle w:val="Heading3"/>
        <w:jc w:val="both"/>
      </w:pPr>
      <w:bookmarkStart w:id="74" w:name="_Toc216923552"/>
      <w:r>
        <w:t>4.4.1 Emission Data</w:t>
      </w:r>
      <w:bookmarkEnd w:id="74"/>
    </w:p>
    <w:p w14:paraId="3E912ED2" w14:textId="77777777" w:rsidR="001F4970" w:rsidRPr="001F4970" w:rsidRDefault="001F4970" w:rsidP="001F4970">
      <w:pPr>
        <w:bidi w:val="0"/>
        <w:spacing w:after="200" w:line="360" w:lineRule="auto"/>
        <w:jc w:val="both"/>
        <w:rPr>
          <w:sz w:val="24"/>
          <w:szCs w:val="24"/>
        </w:rPr>
      </w:pPr>
      <w:r w:rsidRPr="001F4970">
        <w:rPr>
          <w:sz w:val="24"/>
          <w:szCs w:val="24"/>
        </w:rPr>
        <w:t>I pulled annual CO₂ emissions from Our World in Data (2023), which sources its numbers from the Global Carbon Project (2023). The target variable is national CO₂ for each GCC country, measured in million tons (Mt). OWID has data going back to 1965 for some countries, but I only use 2000–2023 to match when satellite products become available.</w:t>
      </w:r>
    </w:p>
    <w:p w14:paraId="62BE10D1" w14:textId="77777777" w:rsidR="001F4970" w:rsidRPr="001F4970" w:rsidRDefault="001F4970" w:rsidP="001F4970">
      <w:pPr>
        <w:bidi w:val="0"/>
        <w:spacing w:after="200" w:line="360" w:lineRule="auto"/>
        <w:jc w:val="both"/>
        <w:rPr>
          <w:sz w:val="24"/>
          <w:szCs w:val="24"/>
          <w:rtl/>
        </w:rPr>
      </w:pPr>
      <w:r w:rsidRPr="001F4970">
        <w:rPr>
          <w:sz w:val="24"/>
          <w:szCs w:val="24"/>
        </w:rPr>
        <w:t>The emission series sits in a pre-processed dataset. Even though older data exists, I stick to 2000–2023 so everything lines up with the satellite timeline.</w:t>
      </w:r>
    </w:p>
    <w:p w14:paraId="10FC73F8" w14:textId="6FF151A4" w:rsidR="00CA02DA" w:rsidRDefault="00752E74" w:rsidP="00BF00BF">
      <w:pPr>
        <w:pStyle w:val="Heading3"/>
        <w:jc w:val="both"/>
      </w:pPr>
      <w:bookmarkStart w:id="75" w:name="_Toc216923553"/>
      <w:r>
        <w:t>4.4.2 Economic and Demographic Data</w:t>
      </w:r>
      <w:bookmarkEnd w:id="75"/>
    </w:p>
    <w:p w14:paraId="6E786562" w14:textId="77777777" w:rsidR="00100566" w:rsidRPr="00100566" w:rsidRDefault="00100566" w:rsidP="00100566">
      <w:pPr>
        <w:bidi w:val="0"/>
        <w:spacing w:after="200" w:line="360" w:lineRule="auto"/>
        <w:jc w:val="both"/>
        <w:rPr>
          <w:sz w:val="24"/>
          <w:szCs w:val="24"/>
        </w:rPr>
      </w:pPr>
      <w:r w:rsidRPr="00100566">
        <w:rPr>
          <w:sz w:val="24"/>
          <w:szCs w:val="24"/>
        </w:rPr>
        <w:t xml:space="preserve">Model A needs economic </w:t>
      </w:r>
      <w:proofErr w:type="gramStart"/>
      <w:r w:rsidRPr="00100566">
        <w:rPr>
          <w:sz w:val="24"/>
          <w:szCs w:val="24"/>
        </w:rPr>
        <w:t>inputs</w:t>
      </w:r>
      <w:proofErr w:type="gramEnd"/>
      <w:r w:rsidRPr="00100566">
        <w:rPr>
          <w:sz w:val="24"/>
          <w:szCs w:val="24"/>
        </w:rPr>
        <w:t>. I got them from the same OWID database, which pulls from World Bank sources:</w:t>
      </w:r>
    </w:p>
    <w:p w14:paraId="1BD661DB" w14:textId="77777777" w:rsidR="00100566" w:rsidRPr="00100566" w:rsidRDefault="00100566" w:rsidP="00100566">
      <w:pPr>
        <w:numPr>
          <w:ilvl w:val="0"/>
          <w:numId w:val="12"/>
        </w:numPr>
        <w:bidi w:val="0"/>
        <w:spacing w:after="200" w:line="360" w:lineRule="auto"/>
        <w:jc w:val="both"/>
        <w:rPr>
          <w:sz w:val="24"/>
          <w:szCs w:val="24"/>
        </w:rPr>
      </w:pPr>
      <w:r w:rsidRPr="00100566">
        <w:rPr>
          <w:sz w:val="24"/>
          <w:szCs w:val="24"/>
        </w:rPr>
        <w:t>GDP in constant 2015 USD</w:t>
      </w:r>
    </w:p>
    <w:p w14:paraId="0A74CEC7" w14:textId="77777777" w:rsidR="00100566" w:rsidRPr="00100566" w:rsidRDefault="00100566" w:rsidP="00100566">
      <w:pPr>
        <w:numPr>
          <w:ilvl w:val="0"/>
          <w:numId w:val="12"/>
        </w:numPr>
        <w:bidi w:val="0"/>
        <w:spacing w:after="200" w:line="360" w:lineRule="auto"/>
        <w:jc w:val="both"/>
        <w:rPr>
          <w:sz w:val="24"/>
          <w:szCs w:val="24"/>
        </w:rPr>
      </w:pPr>
      <w:r w:rsidRPr="00100566">
        <w:rPr>
          <w:sz w:val="24"/>
          <w:szCs w:val="24"/>
        </w:rPr>
        <w:t>Population (yearly estimates)</w:t>
      </w:r>
    </w:p>
    <w:p w14:paraId="3E2D4EF5" w14:textId="77777777" w:rsidR="00100566" w:rsidRPr="00100566" w:rsidRDefault="00100566" w:rsidP="00100566">
      <w:pPr>
        <w:numPr>
          <w:ilvl w:val="0"/>
          <w:numId w:val="12"/>
        </w:numPr>
        <w:bidi w:val="0"/>
        <w:spacing w:after="200" w:line="360" w:lineRule="auto"/>
        <w:jc w:val="both"/>
        <w:rPr>
          <w:sz w:val="24"/>
          <w:szCs w:val="24"/>
        </w:rPr>
      </w:pPr>
      <w:r w:rsidRPr="00100566">
        <w:rPr>
          <w:sz w:val="24"/>
          <w:szCs w:val="24"/>
        </w:rPr>
        <w:t>Primary energy consumption in terawatt-hours</w:t>
      </w:r>
    </w:p>
    <w:p w14:paraId="6B3ADC5A" w14:textId="77777777" w:rsidR="00100566" w:rsidRPr="00100566" w:rsidRDefault="00100566" w:rsidP="00100566">
      <w:pPr>
        <w:numPr>
          <w:ilvl w:val="0"/>
          <w:numId w:val="12"/>
        </w:numPr>
        <w:bidi w:val="0"/>
        <w:spacing w:after="200" w:line="360" w:lineRule="auto"/>
        <w:jc w:val="both"/>
        <w:rPr>
          <w:sz w:val="24"/>
          <w:szCs w:val="24"/>
        </w:rPr>
      </w:pPr>
      <w:r w:rsidRPr="00100566">
        <w:rPr>
          <w:sz w:val="24"/>
          <w:szCs w:val="24"/>
        </w:rPr>
        <w:t>Energy per capita (total energy divided by population)</w:t>
      </w:r>
    </w:p>
    <w:p w14:paraId="4C24503F" w14:textId="77777777" w:rsidR="00100566" w:rsidRPr="00100566" w:rsidRDefault="00100566" w:rsidP="00100566">
      <w:pPr>
        <w:bidi w:val="0"/>
        <w:spacing w:after="200" w:line="360" w:lineRule="auto"/>
        <w:jc w:val="both"/>
        <w:rPr>
          <w:sz w:val="24"/>
          <w:szCs w:val="24"/>
        </w:rPr>
      </w:pPr>
      <w:proofErr w:type="gramStart"/>
      <w:r w:rsidRPr="00100566">
        <w:rPr>
          <w:sz w:val="24"/>
          <w:szCs w:val="24"/>
        </w:rPr>
        <w:t>All of</w:t>
      </w:r>
      <w:proofErr w:type="gramEnd"/>
      <w:r w:rsidRPr="00100566">
        <w:rPr>
          <w:sz w:val="24"/>
          <w:szCs w:val="24"/>
        </w:rPr>
        <w:t xml:space="preserve"> these sit in the same preprocessed file with matching country and year columns, so merging with emissions is straightforward.</w:t>
      </w:r>
    </w:p>
    <w:p w14:paraId="4EE4D142" w14:textId="77777777" w:rsidR="00100566" w:rsidRDefault="00100566" w:rsidP="00100566">
      <w:pPr>
        <w:bidi w:val="0"/>
        <w:spacing w:after="200" w:line="360" w:lineRule="auto"/>
        <w:jc w:val="both"/>
        <w:rPr>
          <w:sz w:val="24"/>
          <w:szCs w:val="24"/>
        </w:rPr>
      </w:pPr>
    </w:p>
    <w:p w14:paraId="1FA9615A" w14:textId="77777777" w:rsidR="00DA22AC" w:rsidRDefault="00DA22AC">
      <w:pPr>
        <w:bidi w:val="0"/>
        <w:rPr>
          <w:sz w:val="24"/>
          <w:szCs w:val="24"/>
        </w:rPr>
      </w:pPr>
      <w:r>
        <w:rPr>
          <w:sz w:val="24"/>
          <w:szCs w:val="24"/>
        </w:rPr>
        <w:br w:type="page"/>
      </w:r>
    </w:p>
    <w:p w14:paraId="0576D606" w14:textId="77777777" w:rsidR="00CA02DA" w:rsidRDefault="00752E74" w:rsidP="00BF00BF">
      <w:pPr>
        <w:pStyle w:val="Heading3"/>
        <w:jc w:val="both"/>
      </w:pPr>
      <w:bookmarkStart w:id="76" w:name="_Toc216923554"/>
      <w:r>
        <w:lastRenderedPageBreak/>
        <w:t>4.4.3 Satellite Data</w:t>
      </w:r>
      <w:bookmarkEnd w:id="76"/>
    </w:p>
    <w:p w14:paraId="1C669E7C" w14:textId="77777777" w:rsidR="00100566" w:rsidRPr="00100566" w:rsidRDefault="00100566" w:rsidP="00100566">
      <w:pPr>
        <w:bidi w:val="0"/>
        <w:spacing w:after="200" w:line="360" w:lineRule="auto"/>
        <w:jc w:val="both"/>
        <w:rPr>
          <w:sz w:val="24"/>
          <w:szCs w:val="24"/>
        </w:rPr>
      </w:pPr>
      <w:r w:rsidRPr="00100566">
        <w:rPr>
          <w:sz w:val="24"/>
          <w:szCs w:val="24"/>
        </w:rPr>
        <w:t>Satellite data came from Google Earth Engine. GEE gives access to MODIS, VIIRS, MERRA-2, Sentinel-5P, and more (</w:t>
      </w:r>
      <w:proofErr w:type="spellStart"/>
      <w:r w:rsidRPr="00100566">
        <w:rPr>
          <w:sz w:val="24"/>
          <w:szCs w:val="24"/>
        </w:rPr>
        <w:t>Assiri</w:t>
      </w:r>
      <w:proofErr w:type="spellEnd"/>
      <w:r w:rsidRPr="00100566">
        <w:rPr>
          <w:sz w:val="24"/>
          <w:szCs w:val="24"/>
        </w:rPr>
        <w:t>, 2017; Elvidge et al., 2009; European Space Agency, 2024).</w:t>
      </w:r>
    </w:p>
    <w:p w14:paraId="27DAC275" w14:textId="77777777" w:rsidR="00100566" w:rsidRPr="00100566" w:rsidRDefault="00100566" w:rsidP="00100566">
      <w:pPr>
        <w:bidi w:val="0"/>
        <w:spacing w:after="200" w:line="360" w:lineRule="auto"/>
        <w:jc w:val="both"/>
        <w:rPr>
          <w:sz w:val="24"/>
          <w:szCs w:val="24"/>
        </w:rPr>
      </w:pPr>
      <w:r w:rsidRPr="00100566">
        <w:rPr>
          <w:sz w:val="24"/>
          <w:szCs w:val="24"/>
        </w:rPr>
        <w:t>I processed the images and saved the results in a separate file with seasonal satellite indicators. That file later gets merged with emissions and economic data to create the final dataset.</w:t>
      </w:r>
    </w:p>
    <w:p w14:paraId="0E62B9F4" w14:textId="77777777" w:rsidR="00100566" w:rsidRPr="00100566" w:rsidRDefault="00100566" w:rsidP="00100566">
      <w:pPr>
        <w:bidi w:val="0"/>
        <w:spacing w:after="200" w:line="360" w:lineRule="auto"/>
        <w:jc w:val="both"/>
        <w:rPr>
          <w:sz w:val="24"/>
          <w:szCs w:val="24"/>
        </w:rPr>
      </w:pPr>
      <w:r w:rsidRPr="00100566">
        <w:rPr>
          <w:sz w:val="24"/>
          <w:szCs w:val="24"/>
        </w:rPr>
        <w:t>Table 4.2 lists the main data sources and what years they cover.</w:t>
      </w:r>
    </w:p>
    <w:p w14:paraId="5B83BB20" w14:textId="77777777" w:rsidR="00100566" w:rsidRPr="002B731B" w:rsidRDefault="00100566" w:rsidP="00100566">
      <w:pPr>
        <w:bidi w:val="0"/>
        <w:spacing w:after="200" w:line="360" w:lineRule="auto"/>
        <w:jc w:val="both"/>
        <w:rPr>
          <w:sz w:val="24"/>
          <w:szCs w:val="24"/>
        </w:rPr>
      </w:pPr>
    </w:p>
    <w:p w14:paraId="33F34485" w14:textId="77777777" w:rsidR="00CA02DA" w:rsidRDefault="00752E74" w:rsidP="002B731B">
      <w:pPr>
        <w:pStyle w:val="Caption"/>
        <w:bidi w:val="0"/>
      </w:pPr>
      <w:bookmarkStart w:id="77" w:name="_Table_4_2"/>
      <w:bookmarkStart w:id="78" w:name="_Toc215272177"/>
      <w:r>
        <w:t xml:space="preserve">Table </w:t>
      </w:r>
      <w:r w:rsidR="0002340D">
        <w:t>4.2</w:t>
      </w:r>
      <w:r>
        <w:t>: Data Sources and Temporal Coverage</w:t>
      </w:r>
      <w:bookmarkEnd w:id="77"/>
      <w:bookmarkEnd w:id="7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55"/>
        <w:gridCol w:w="4100"/>
        <w:gridCol w:w="1002"/>
        <w:gridCol w:w="3047"/>
      </w:tblGrid>
      <w:tr w:rsidR="00CA02DA" w14:paraId="5E1807B1" w14:textId="77777777" w:rsidTr="002B731B">
        <w:tc>
          <w:tcPr>
            <w:tcW w:w="967" w:type="pct"/>
            <w:tcBorders>
              <w:top w:val="single" w:sz="1" w:space="0" w:color="999999"/>
              <w:left w:val="single" w:sz="1" w:space="0" w:color="999999"/>
              <w:bottom w:val="single" w:sz="1" w:space="0" w:color="999999"/>
              <w:right w:val="single" w:sz="1" w:space="0" w:color="999999"/>
            </w:tcBorders>
            <w:shd w:val="clear" w:color="auto" w:fill="D5E8F0"/>
          </w:tcPr>
          <w:p w14:paraId="169866BB" w14:textId="77777777" w:rsidR="00CA02DA" w:rsidRDefault="00752E74" w:rsidP="00BF00BF">
            <w:pPr>
              <w:bidi w:val="0"/>
              <w:jc w:val="both"/>
            </w:pPr>
            <w:r>
              <w:rPr>
                <w:b/>
                <w:bCs/>
                <w:sz w:val="22"/>
                <w:szCs w:val="22"/>
              </w:rPr>
              <w:t>Data Type</w:t>
            </w:r>
          </w:p>
        </w:tc>
        <w:tc>
          <w:tcPr>
            <w:tcW w:w="2029" w:type="pct"/>
            <w:tcBorders>
              <w:top w:val="single" w:sz="1" w:space="0" w:color="999999"/>
              <w:left w:val="single" w:sz="1" w:space="0" w:color="999999"/>
              <w:bottom w:val="single" w:sz="1" w:space="0" w:color="999999"/>
              <w:right w:val="single" w:sz="1" w:space="0" w:color="999999"/>
            </w:tcBorders>
            <w:shd w:val="clear" w:color="auto" w:fill="D5E8F0"/>
          </w:tcPr>
          <w:p w14:paraId="6FA9C130" w14:textId="77777777" w:rsidR="00CA02DA" w:rsidRDefault="00752E74" w:rsidP="00BF00BF">
            <w:pPr>
              <w:bidi w:val="0"/>
              <w:jc w:val="both"/>
            </w:pPr>
            <w:r>
              <w:rPr>
                <w:b/>
                <w:bCs/>
                <w:sz w:val="22"/>
                <w:szCs w:val="22"/>
              </w:rPr>
              <w:t>Source</w:t>
            </w:r>
          </w:p>
        </w:tc>
        <w:tc>
          <w:tcPr>
            <w:tcW w:w="496" w:type="pct"/>
            <w:tcBorders>
              <w:top w:val="single" w:sz="1" w:space="0" w:color="999999"/>
              <w:left w:val="single" w:sz="1" w:space="0" w:color="999999"/>
              <w:bottom w:val="single" w:sz="1" w:space="0" w:color="999999"/>
              <w:right w:val="single" w:sz="1" w:space="0" w:color="999999"/>
            </w:tcBorders>
            <w:shd w:val="clear" w:color="auto" w:fill="D5E8F0"/>
          </w:tcPr>
          <w:p w14:paraId="5E65438D" w14:textId="77777777" w:rsidR="00CA02DA" w:rsidRDefault="00752E74" w:rsidP="00BF00BF">
            <w:pPr>
              <w:bidi w:val="0"/>
              <w:jc w:val="both"/>
            </w:pPr>
            <w:r>
              <w:rPr>
                <w:b/>
                <w:bCs/>
                <w:sz w:val="22"/>
                <w:szCs w:val="22"/>
              </w:rPr>
              <w:t>Coverage</w:t>
            </w:r>
          </w:p>
        </w:tc>
        <w:tc>
          <w:tcPr>
            <w:tcW w:w="1508" w:type="pct"/>
            <w:tcBorders>
              <w:top w:val="single" w:sz="1" w:space="0" w:color="999999"/>
              <w:left w:val="single" w:sz="1" w:space="0" w:color="999999"/>
              <w:bottom w:val="single" w:sz="1" w:space="0" w:color="999999"/>
              <w:right w:val="single" w:sz="1" w:space="0" w:color="999999"/>
            </w:tcBorders>
            <w:shd w:val="clear" w:color="auto" w:fill="D5E8F0"/>
          </w:tcPr>
          <w:p w14:paraId="6DDD4E76" w14:textId="77777777" w:rsidR="00CA02DA" w:rsidRDefault="00752E74" w:rsidP="00BF00BF">
            <w:pPr>
              <w:bidi w:val="0"/>
              <w:jc w:val="both"/>
            </w:pPr>
            <w:r>
              <w:rPr>
                <w:b/>
                <w:bCs/>
                <w:sz w:val="22"/>
                <w:szCs w:val="22"/>
              </w:rPr>
              <w:t>File Name</w:t>
            </w:r>
          </w:p>
        </w:tc>
      </w:tr>
      <w:tr w:rsidR="00CA02DA" w14:paraId="14CAB323" w14:textId="77777777" w:rsidTr="002B731B">
        <w:tc>
          <w:tcPr>
            <w:tcW w:w="967" w:type="pct"/>
            <w:tcBorders>
              <w:top w:val="single" w:sz="1" w:space="0" w:color="999999"/>
              <w:left w:val="single" w:sz="1" w:space="0" w:color="999999"/>
              <w:bottom w:val="single" w:sz="1" w:space="0" w:color="999999"/>
              <w:right w:val="single" w:sz="1" w:space="0" w:color="999999"/>
            </w:tcBorders>
          </w:tcPr>
          <w:p w14:paraId="5AEBF0D5" w14:textId="77777777" w:rsidR="00CA02DA" w:rsidRPr="002B3250" w:rsidRDefault="00752E74" w:rsidP="00BF00BF">
            <w:pPr>
              <w:bidi w:val="0"/>
              <w:jc w:val="both"/>
            </w:pPr>
            <w:r w:rsidRPr="002B3250">
              <w:rPr>
                <w:b/>
                <w:bCs/>
              </w:rPr>
              <w:t>CO₂ Emissions</w:t>
            </w:r>
          </w:p>
        </w:tc>
        <w:tc>
          <w:tcPr>
            <w:tcW w:w="2029" w:type="pct"/>
            <w:tcBorders>
              <w:top w:val="single" w:sz="1" w:space="0" w:color="999999"/>
              <w:left w:val="single" w:sz="1" w:space="0" w:color="999999"/>
              <w:bottom w:val="single" w:sz="1" w:space="0" w:color="999999"/>
              <w:right w:val="single" w:sz="1" w:space="0" w:color="999999"/>
            </w:tcBorders>
          </w:tcPr>
          <w:p w14:paraId="28830BEC" w14:textId="77777777" w:rsidR="00CA02DA" w:rsidRPr="002B3250" w:rsidRDefault="00752E74" w:rsidP="00BF00BF">
            <w:pPr>
              <w:bidi w:val="0"/>
              <w:jc w:val="both"/>
            </w:pPr>
            <w:r w:rsidRPr="002B3250">
              <w:t>Our World in Data / Global Carbon Project (2023)</w:t>
            </w:r>
          </w:p>
        </w:tc>
        <w:tc>
          <w:tcPr>
            <w:tcW w:w="496" w:type="pct"/>
            <w:tcBorders>
              <w:top w:val="single" w:sz="1" w:space="0" w:color="999999"/>
              <w:left w:val="single" w:sz="1" w:space="0" w:color="999999"/>
              <w:bottom w:val="single" w:sz="1" w:space="0" w:color="999999"/>
              <w:right w:val="single" w:sz="1" w:space="0" w:color="999999"/>
            </w:tcBorders>
          </w:tcPr>
          <w:p w14:paraId="466D2FD4" w14:textId="77777777" w:rsidR="00CA02DA" w:rsidRPr="002B3250" w:rsidRDefault="00752E74" w:rsidP="00BF00BF">
            <w:pPr>
              <w:bidi w:val="0"/>
              <w:jc w:val="both"/>
            </w:pPr>
            <w:r w:rsidRPr="002B3250">
              <w:t>1965–2023</w:t>
            </w:r>
          </w:p>
        </w:tc>
        <w:tc>
          <w:tcPr>
            <w:tcW w:w="1508" w:type="pct"/>
            <w:tcBorders>
              <w:top w:val="single" w:sz="1" w:space="0" w:color="999999"/>
              <w:left w:val="single" w:sz="1" w:space="0" w:color="999999"/>
              <w:bottom w:val="single" w:sz="1" w:space="0" w:color="999999"/>
              <w:right w:val="single" w:sz="1" w:space="0" w:color="999999"/>
            </w:tcBorders>
          </w:tcPr>
          <w:p w14:paraId="65D0C2B6" w14:textId="77777777" w:rsidR="00CA02DA" w:rsidRPr="002B3250" w:rsidRDefault="001B6679" w:rsidP="001B6679">
            <w:pPr>
              <w:bidi w:val="0"/>
              <w:jc w:val="both"/>
            </w:pPr>
            <w:r w:rsidRPr="001B6679">
              <w:t>Pre-processed GCC emissions dataset</w:t>
            </w:r>
          </w:p>
        </w:tc>
      </w:tr>
      <w:tr w:rsidR="00CA02DA" w14:paraId="45BA3963" w14:textId="77777777" w:rsidTr="002B731B">
        <w:tc>
          <w:tcPr>
            <w:tcW w:w="967" w:type="pct"/>
            <w:tcBorders>
              <w:top w:val="single" w:sz="1" w:space="0" w:color="999999"/>
              <w:left w:val="single" w:sz="1" w:space="0" w:color="999999"/>
              <w:bottom w:val="single" w:sz="1" w:space="0" w:color="999999"/>
              <w:right w:val="single" w:sz="1" w:space="0" w:color="999999"/>
            </w:tcBorders>
          </w:tcPr>
          <w:p w14:paraId="3F46F239" w14:textId="77777777" w:rsidR="00CA02DA" w:rsidRPr="002B3250" w:rsidRDefault="00752E74" w:rsidP="00BF00BF">
            <w:pPr>
              <w:bidi w:val="0"/>
              <w:jc w:val="both"/>
            </w:pPr>
            <w:r w:rsidRPr="002B3250">
              <w:rPr>
                <w:b/>
                <w:bCs/>
              </w:rPr>
              <w:t>Economic Indicators</w:t>
            </w:r>
          </w:p>
        </w:tc>
        <w:tc>
          <w:tcPr>
            <w:tcW w:w="2029" w:type="pct"/>
            <w:tcBorders>
              <w:top w:val="single" w:sz="1" w:space="0" w:color="999999"/>
              <w:left w:val="single" w:sz="1" w:space="0" w:color="999999"/>
              <w:bottom w:val="single" w:sz="1" w:space="0" w:color="999999"/>
              <w:right w:val="single" w:sz="1" w:space="0" w:color="999999"/>
            </w:tcBorders>
          </w:tcPr>
          <w:p w14:paraId="1FC74A81" w14:textId="77777777" w:rsidR="00CA02DA" w:rsidRPr="002B3250" w:rsidRDefault="00752E74" w:rsidP="00BF00BF">
            <w:pPr>
              <w:bidi w:val="0"/>
              <w:jc w:val="both"/>
            </w:pPr>
            <w:r w:rsidRPr="002B3250">
              <w:t>Our World in Data / World Bank</w:t>
            </w:r>
          </w:p>
        </w:tc>
        <w:tc>
          <w:tcPr>
            <w:tcW w:w="496" w:type="pct"/>
            <w:tcBorders>
              <w:top w:val="single" w:sz="1" w:space="0" w:color="999999"/>
              <w:left w:val="single" w:sz="1" w:space="0" w:color="999999"/>
              <w:bottom w:val="single" w:sz="1" w:space="0" w:color="999999"/>
              <w:right w:val="single" w:sz="1" w:space="0" w:color="999999"/>
            </w:tcBorders>
          </w:tcPr>
          <w:p w14:paraId="3B81E984" w14:textId="77777777" w:rsidR="00CA02DA" w:rsidRPr="002B3250" w:rsidRDefault="00752E74" w:rsidP="00BF00BF">
            <w:pPr>
              <w:bidi w:val="0"/>
              <w:jc w:val="both"/>
            </w:pPr>
            <w:r w:rsidRPr="002B3250">
              <w:t>1965–2023</w:t>
            </w:r>
          </w:p>
        </w:tc>
        <w:tc>
          <w:tcPr>
            <w:tcW w:w="1508" w:type="pct"/>
            <w:tcBorders>
              <w:top w:val="single" w:sz="1" w:space="0" w:color="999999"/>
              <w:left w:val="single" w:sz="1" w:space="0" w:color="999999"/>
              <w:bottom w:val="single" w:sz="1" w:space="0" w:color="999999"/>
              <w:right w:val="single" w:sz="1" w:space="0" w:color="999999"/>
            </w:tcBorders>
          </w:tcPr>
          <w:p w14:paraId="01E83EB4" w14:textId="77777777" w:rsidR="00CA02DA" w:rsidRPr="002B3250" w:rsidRDefault="001B6679" w:rsidP="001B6679">
            <w:pPr>
              <w:bidi w:val="0"/>
              <w:jc w:val="both"/>
            </w:pPr>
            <w:r w:rsidRPr="001B6679">
              <w:t>Pre-processed GCC emissions dataset</w:t>
            </w:r>
          </w:p>
        </w:tc>
      </w:tr>
      <w:tr w:rsidR="00CA02DA" w14:paraId="2840FFA4" w14:textId="77777777" w:rsidTr="002B731B">
        <w:tc>
          <w:tcPr>
            <w:tcW w:w="967" w:type="pct"/>
            <w:tcBorders>
              <w:top w:val="single" w:sz="1" w:space="0" w:color="999999"/>
              <w:left w:val="single" w:sz="1" w:space="0" w:color="999999"/>
              <w:bottom w:val="single" w:sz="1" w:space="0" w:color="999999"/>
              <w:right w:val="single" w:sz="1" w:space="0" w:color="999999"/>
            </w:tcBorders>
          </w:tcPr>
          <w:p w14:paraId="14385513" w14:textId="77777777" w:rsidR="00CA02DA" w:rsidRPr="002B3250" w:rsidRDefault="00752E74" w:rsidP="00BF00BF">
            <w:pPr>
              <w:bidi w:val="0"/>
              <w:jc w:val="both"/>
            </w:pPr>
            <w:r w:rsidRPr="002B3250">
              <w:rPr>
                <w:b/>
                <w:bCs/>
              </w:rPr>
              <w:t>Satellite Features</w:t>
            </w:r>
          </w:p>
        </w:tc>
        <w:tc>
          <w:tcPr>
            <w:tcW w:w="2029" w:type="pct"/>
            <w:tcBorders>
              <w:top w:val="single" w:sz="1" w:space="0" w:color="999999"/>
              <w:left w:val="single" w:sz="1" w:space="0" w:color="999999"/>
              <w:bottom w:val="single" w:sz="1" w:space="0" w:color="999999"/>
              <w:right w:val="single" w:sz="1" w:space="0" w:color="999999"/>
            </w:tcBorders>
          </w:tcPr>
          <w:p w14:paraId="502476AB" w14:textId="77777777" w:rsidR="00CA02DA" w:rsidRPr="002B3250" w:rsidRDefault="00752E74" w:rsidP="00BF00BF">
            <w:pPr>
              <w:bidi w:val="0"/>
              <w:jc w:val="both"/>
            </w:pPr>
            <w:r w:rsidRPr="002B3250">
              <w:t>Google Earth Engine (multiple products)</w:t>
            </w:r>
          </w:p>
        </w:tc>
        <w:tc>
          <w:tcPr>
            <w:tcW w:w="496" w:type="pct"/>
            <w:tcBorders>
              <w:top w:val="single" w:sz="1" w:space="0" w:color="999999"/>
              <w:left w:val="single" w:sz="1" w:space="0" w:color="999999"/>
              <w:bottom w:val="single" w:sz="1" w:space="0" w:color="999999"/>
              <w:right w:val="single" w:sz="1" w:space="0" w:color="999999"/>
            </w:tcBorders>
          </w:tcPr>
          <w:p w14:paraId="21E963E0" w14:textId="77777777" w:rsidR="00CA02DA" w:rsidRPr="002B3250" w:rsidRDefault="00752E74" w:rsidP="00BF00BF">
            <w:pPr>
              <w:bidi w:val="0"/>
              <w:jc w:val="both"/>
            </w:pPr>
            <w:r w:rsidRPr="002B3250">
              <w:t>2000–2023</w:t>
            </w:r>
          </w:p>
        </w:tc>
        <w:tc>
          <w:tcPr>
            <w:tcW w:w="1508" w:type="pct"/>
            <w:tcBorders>
              <w:top w:val="single" w:sz="1" w:space="0" w:color="999999"/>
              <w:left w:val="single" w:sz="1" w:space="0" w:color="999999"/>
              <w:bottom w:val="single" w:sz="1" w:space="0" w:color="999999"/>
              <w:right w:val="single" w:sz="1" w:space="0" w:color="999999"/>
            </w:tcBorders>
          </w:tcPr>
          <w:p w14:paraId="11A9557B" w14:textId="77777777" w:rsidR="00CA02DA" w:rsidRPr="002B3250" w:rsidRDefault="001B6679" w:rsidP="001B6679">
            <w:pPr>
              <w:bidi w:val="0"/>
              <w:jc w:val="both"/>
            </w:pPr>
            <w:r w:rsidRPr="001B6679">
              <w:t>Seasonal satellite indicators dataset</w:t>
            </w:r>
          </w:p>
        </w:tc>
      </w:tr>
    </w:tbl>
    <w:p w14:paraId="609BF3A5" w14:textId="77777777" w:rsidR="00CA02DA" w:rsidRDefault="00CA02DA" w:rsidP="00BF00BF">
      <w:pPr>
        <w:bidi w:val="0"/>
        <w:spacing w:after="200"/>
        <w:jc w:val="both"/>
      </w:pPr>
    </w:p>
    <w:p w14:paraId="5FC95296" w14:textId="77777777" w:rsidR="008E7823" w:rsidRPr="008E7823" w:rsidRDefault="008E7823" w:rsidP="008E7823">
      <w:pPr>
        <w:bidi w:val="0"/>
        <w:spacing w:after="200" w:line="360" w:lineRule="auto"/>
        <w:jc w:val="both"/>
        <w:rPr>
          <w:sz w:val="24"/>
          <w:szCs w:val="24"/>
        </w:rPr>
      </w:pPr>
      <w:r w:rsidRPr="008E7823">
        <w:rPr>
          <w:sz w:val="24"/>
          <w:szCs w:val="24"/>
        </w:rPr>
        <w:t>After merging emission and satellite files on the (country, year) key, the final analysis dataset contains 144 observations (6 countries × 24 years).</w:t>
      </w:r>
    </w:p>
    <w:p w14:paraId="55B299DF" w14:textId="5D5D4FC0" w:rsidR="00CA02DA" w:rsidRDefault="00752E74" w:rsidP="00BF00BF">
      <w:pPr>
        <w:pStyle w:val="Heading2"/>
        <w:jc w:val="both"/>
      </w:pPr>
      <w:bookmarkStart w:id="79" w:name="_Toc216923555"/>
      <w:r>
        <w:t>4.5 Satellite Data Extraction Pipeline</w:t>
      </w:r>
      <w:bookmarkEnd w:id="79"/>
    </w:p>
    <w:p w14:paraId="6F82EA17" w14:textId="2318BF89" w:rsidR="00490534" w:rsidRPr="00660E51" w:rsidRDefault="00490534" w:rsidP="00490534">
      <w:pPr>
        <w:bidi w:val="0"/>
        <w:spacing w:after="200" w:line="360" w:lineRule="auto"/>
        <w:jc w:val="both"/>
        <w:rPr>
          <w:sz w:val="24"/>
          <w:szCs w:val="24"/>
        </w:rPr>
      </w:pPr>
      <w:r w:rsidRPr="00490534">
        <w:rPr>
          <w:sz w:val="24"/>
          <w:szCs w:val="24"/>
        </w:rPr>
        <w:t>I built the extraction pipeline in Google Earth Engine (Gorelick et al., 2017). GEE stores satellite images in what it calls Image Collections—basically time series where every image has the same metadata structure. For each variable I needed, I picked a collection, selected the right band, applied scale factors, and set up quality masks.</w:t>
      </w:r>
    </w:p>
    <w:p w14:paraId="23F5B55C" w14:textId="6A5949A8" w:rsidR="00CA02DA" w:rsidRDefault="00752E74" w:rsidP="00BF00BF">
      <w:pPr>
        <w:pStyle w:val="Heading3"/>
        <w:jc w:val="both"/>
      </w:pPr>
      <w:bookmarkStart w:id="80" w:name="_Toc216923556"/>
      <w:r>
        <w:t>4.5.1 Google Earth Engine Image Collections</w:t>
      </w:r>
      <w:bookmarkEnd w:id="80"/>
    </w:p>
    <w:p w14:paraId="37420AF6" w14:textId="73821699" w:rsidR="00490534" w:rsidRPr="00660E51" w:rsidRDefault="00490534" w:rsidP="00435201">
      <w:pPr>
        <w:bidi w:val="0"/>
        <w:spacing w:after="200" w:line="360" w:lineRule="auto"/>
        <w:jc w:val="both"/>
        <w:rPr>
          <w:sz w:val="24"/>
          <w:szCs w:val="24"/>
        </w:rPr>
      </w:pPr>
      <w:bookmarkStart w:id="81" w:name="_Table_4_3"/>
      <w:bookmarkStart w:id="82" w:name="_Toc215272178"/>
      <w:r w:rsidRPr="00490534">
        <w:rPr>
          <w:sz w:val="24"/>
          <w:szCs w:val="24"/>
        </w:rPr>
        <w:t>Table 4.3 shows which GEE collections I used, along with bands and scale factors. MODIS gives me land surface temperature—</w:t>
      </w:r>
      <w:proofErr w:type="spellStart"/>
      <w:r w:rsidRPr="00490534">
        <w:rPr>
          <w:sz w:val="24"/>
          <w:szCs w:val="24"/>
        </w:rPr>
        <w:t>Assiri</w:t>
      </w:r>
      <w:proofErr w:type="spellEnd"/>
      <w:r w:rsidRPr="00490534">
        <w:rPr>
          <w:sz w:val="24"/>
          <w:szCs w:val="24"/>
        </w:rPr>
        <w:t xml:space="preserve"> (2017) validated these products for Saudi Arabia, so I trust them here. </w:t>
      </w:r>
      <w:r w:rsidR="00435201" w:rsidRPr="00435201">
        <w:rPr>
          <w:sz w:val="24"/>
          <w:szCs w:val="24"/>
        </w:rPr>
        <w:t xml:space="preserve">For night-time lights I use VIIRS. For aerosol optical </w:t>
      </w:r>
      <w:proofErr w:type="gramStart"/>
      <w:r w:rsidR="00435201" w:rsidRPr="00435201">
        <w:rPr>
          <w:sz w:val="24"/>
          <w:szCs w:val="24"/>
        </w:rPr>
        <w:t>depth</w:t>
      </w:r>
      <w:proofErr w:type="gramEnd"/>
      <w:r w:rsidR="00435201" w:rsidRPr="00435201">
        <w:rPr>
          <w:sz w:val="24"/>
          <w:szCs w:val="24"/>
        </w:rPr>
        <w:t xml:space="preserve"> I use MERRA-2.</w:t>
      </w:r>
      <w:r w:rsidRPr="00490534">
        <w:rPr>
          <w:sz w:val="24"/>
          <w:szCs w:val="24"/>
        </w:rPr>
        <w:t xml:space="preserve"> Sentinel-5P adds NO₂ readings. Together </w:t>
      </w:r>
      <w:proofErr w:type="gramStart"/>
      <w:r w:rsidRPr="00490534">
        <w:rPr>
          <w:sz w:val="24"/>
          <w:szCs w:val="24"/>
        </w:rPr>
        <w:t>these capture</w:t>
      </w:r>
      <w:proofErr w:type="gramEnd"/>
      <w:r w:rsidRPr="00490534">
        <w:rPr>
          <w:sz w:val="24"/>
          <w:szCs w:val="24"/>
        </w:rPr>
        <w:t xml:space="preserve"> human activity and what is happening in the atmosphere (Elvidge et al., 2009; European Space Agency, 2024).</w:t>
      </w:r>
    </w:p>
    <w:p w14:paraId="14DE5763" w14:textId="5CB89204" w:rsidR="00CA02DA" w:rsidRDefault="00752E74" w:rsidP="00660E51">
      <w:pPr>
        <w:pStyle w:val="Caption"/>
        <w:bidi w:val="0"/>
      </w:pPr>
      <w:r>
        <w:t xml:space="preserve">Table </w:t>
      </w:r>
      <w:r w:rsidR="00E31EB3">
        <w:t>4.3</w:t>
      </w:r>
      <w:r>
        <w:t>: Google Earth Engine Image Collections Used</w:t>
      </w:r>
      <w:bookmarkEnd w:id="81"/>
      <w:bookmarkEnd w:id="8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75"/>
        <w:gridCol w:w="3771"/>
        <w:gridCol w:w="3514"/>
        <w:gridCol w:w="574"/>
        <w:gridCol w:w="1170"/>
      </w:tblGrid>
      <w:tr w:rsidR="00CA02DA" w:rsidRPr="00BF598C" w14:paraId="294F6711"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shd w:val="clear" w:color="auto" w:fill="D5E8F0"/>
          </w:tcPr>
          <w:p w14:paraId="30CB28B6" w14:textId="77777777" w:rsidR="00CA02DA" w:rsidRPr="00BF598C" w:rsidRDefault="00752E74" w:rsidP="00BF00BF">
            <w:pPr>
              <w:bidi w:val="0"/>
              <w:jc w:val="both"/>
              <w:rPr>
                <w:sz w:val="18"/>
                <w:szCs w:val="18"/>
              </w:rPr>
            </w:pPr>
            <w:r w:rsidRPr="00BF598C">
              <w:rPr>
                <w:b/>
                <w:bCs/>
                <w:sz w:val="18"/>
                <w:szCs w:val="18"/>
              </w:rPr>
              <w:t>Variable</w:t>
            </w:r>
          </w:p>
        </w:tc>
        <w:tc>
          <w:tcPr>
            <w:tcW w:w="3771" w:type="dxa"/>
            <w:tcBorders>
              <w:top w:val="single" w:sz="1" w:space="0" w:color="999999"/>
              <w:left w:val="single" w:sz="1" w:space="0" w:color="999999"/>
              <w:bottom w:val="single" w:sz="1" w:space="0" w:color="999999"/>
              <w:right w:val="single" w:sz="1" w:space="0" w:color="999999"/>
            </w:tcBorders>
            <w:shd w:val="clear" w:color="auto" w:fill="D5E8F0"/>
          </w:tcPr>
          <w:p w14:paraId="7CE5AD59" w14:textId="77777777" w:rsidR="00CA02DA" w:rsidRPr="00BF598C" w:rsidRDefault="00752E74" w:rsidP="00BF00BF">
            <w:pPr>
              <w:bidi w:val="0"/>
              <w:jc w:val="both"/>
              <w:rPr>
                <w:sz w:val="18"/>
                <w:szCs w:val="18"/>
              </w:rPr>
            </w:pPr>
            <w:r w:rsidRPr="00BF598C">
              <w:rPr>
                <w:b/>
                <w:bCs/>
                <w:sz w:val="18"/>
                <w:szCs w:val="18"/>
              </w:rPr>
              <w:t>GEE Collection ID</w:t>
            </w:r>
          </w:p>
        </w:tc>
        <w:tc>
          <w:tcPr>
            <w:tcW w:w="3514" w:type="dxa"/>
            <w:tcBorders>
              <w:top w:val="single" w:sz="1" w:space="0" w:color="999999"/>
              <w:left w:val="single" w:sz="1" w:space="0" w:color="999999"/>
              <w:bottom w:val="single" w:sz="1" w:space="0" w:color="999999"/>
              <w:right w:val="single" w:sz="1" w:space="0" w:color="999999"/>
            </w:tcBorders>
            <w:shd w:val="clear" w:color="auto" w:fill="D5E8F0"/>
          </w:tcPr>
          <w:p w14:paraId="12382A5E" w14:textId="77777777" w:rsidR="00CA02DA" w:rsidRPr="00BF598C" w:rsidRDefault="00752E74" w:rsidP="00BF00BF">
            <w:pPr>
              <w:bidi w:val="0"/>
              <w:jc w:val="both"/>
              <w:rPr>
                <w:sz w:val="18"/>
                <w:szCs w:val="18"/>
              </w:rPr>
            </w:pPr>
            <w:r w:rsidRPr="00BF598C">
              <w:rPr>
                <w:b/>
                <w:bCs/>
                <w:sz w:val="18"/>
                <w:szCs w:val="18"/>
              </w:rPr>
              <w:t>Band Used</w:t>
            </w:r>
          </w:p>
        </w:tc>
        <w:tc>
          <w:tcPr>
            <w:tcW w:w="574" w:type="dxa"/>
            <w:tcBorders>
              <w:top w:val="single" w:sz="1" w:space="0" w:color="999999"/>
              <w:left w:val="single" w:sz="1" w:space="0" w:color="999999"/>
              <w:bottom w:val="single" w:sz="1" w:space="0" w:color="999999"/>
              <w:right w:val="single" w:sz="1" w:space="0" w:color="999999"/>
            </w:tcBorders>
            <w:shd w:val="clear" w:color="auto" w:fill="D5E8F0"/>
          </w:tcPr>
          <w:p w14:paraId="0FBE1585" w14:textId="77777777" w:rsidR="00CA02DA" w:rsidRPr="00BF598C" w:rsidRDefault="00752E74" w:rsidP="00BF00BF">
            <w:pPr>
              <w:bidi w:val="0"/>
              <w:jc w:val="both"/>
              <w:rPr>
                <w:sz w:val="18"/>
                <w:szCs w:val="18"/>
              </w:rPr>
            </w:pPr>
            <w:r w:rsidRPr="00BF598C">
              <w:rPr>
                <w:b/>
                <w:bCs/>
                <w:sz w:val="18"/>
                <w:szCs w:val="18"/>
              </w:rPr>
              <w:t>Scale Factor</w:t>
            </w:r>
          </w:p>
        </w:tc>
        <w:tc>
          <w:tcPr>
            <w:tcW w:w="1170" w:type="dxa"/>
            <w:tcBorders>
              <w:top w:val="single" w:sz="1" w:space="0" w:color="999999"/>
              <w:left w:val="single" w:sz="1" w:space="0" w:color="999999"/>
              <w:bottom w:val="single" w:sz="1" w:space="0" w:color="999999"/>
              <w:right w:val="single" w:sz="1" w:space="0" w:color="999999"/>
            </w:tcBorders>
            <w:shd w:val="clear" w:color="auto" w:fill="D5E8F0"/>
          </w:tcPr>
          <w:p w14:paraId="0A4C39BB" w14:textId="77777777" w:rsidR="00CA02DA" w:rsidRPr="00BF598C" w:rsidRDefault="00752E74" w:rsidP="00BF00BF">
            <w:pPr>
              <w:bidi w:val="0"/>
              <w:jc w:val="both"/>
              <w:rPr>
                <w:sz w:val="18"/>
                <w:szCs w:val="18"/>
              </w:rPr>
            </w:pPr>
            <w:r w:rsidRPr="00BF598C">
              <w:rPr>
                <w:b/>
                <w:bCs/>
                <w:sz w:val="18"/>
                <w:szCs w:val="18"/>
              </w:rPr>
              <w:t>Unit</w:t>
            </w:r>
          </w:p>
        </w:tc>
      </w:tr>
      <w:tr w:rsidR="00CA02DA" w:rsidRPr="00BF598C" w14:paraId="28E5915D"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6631D07D" w14:textId="77777777" w:rsidR="00CA02DA" w:rsidRPr="00BF598C" w:rsidRDefault="00752E74" w:rsidP="00BF00BF">
            <w:pPr>
              <w:bidi w:val="0"/>
              <w:jc w:val="both"/>
              <w:rPr>
                <w:sz w:val="18"/>
                <w:szCs w:val="18"/>
              </w:rPr>
            </w:pPr>
            <w:r w:rsidRPr="00BF598C">
              <w:rPr>
                <w:b/>
                <w:bCs/>
                <w:sz w:val="18"/>
                <w:szCs w:val="18"/>
              </w:rPr>
              <w:t>LST Day</w:t>
            </w:r>
          </w:p>
        </w:tc>
        <w:tc>
          <w:tcPr>
            <w:tcW w:w="3771" w:type="dxa"/>
            <w:tcBorders>
              <w:top w:val="single" w:sz="1" w:space="0" w:color="999999"/>
              <w:left w:val="single" w:sz="1" w:space="0" w:color="999999"/>
              <w:bottom w:val="single" w:sz="1" w:space="0" w:color="999999"/>
              <w:right w:val="single" w:sz="1" w:space="0" w:color="999999"/>
            </w:tcBorders>
          </w:tcPr>
          <w:p w14:paraId="20183908" w14:textId="77777777" w:rsidR="00CA02DA" w:rsidRPr="00BF598C" w:rsidRDefault="00752E74" w:rsidP="00BF00BF">
            <w:pPr>
              <w:bidi w:val="0"/>
              <w:jc w:val="both"/>
              <w:rPr>
                <w:sz w:val="18"/>
                <w:szCs w:val="18"/>
              </w:rPr>
            </w:pPr>
            <w:r w:rsidRPr="00BF598C">
              <w:rPr>
                <w:sz w:val="18"/>
                <w:szCs w:val="18"/>
              </w:rPr>
              <w:t>MODIS/061/MOD11A2</w:t>
            </w:r>
          </w:p>
        </w:tc>
        <w:tc>
          <w:tcPr>
            <w:tcW w:w="3514" w:type="dxa"/>
            <w:tcBorders>
              <w:top w:val="single" w:sz="1" w:space="0" w:color="999999"/>
              <w:left w:val="single" w:sz="1" w:space="0" w:color="999999"/>
              <w:bottom w:val="single" w:sz="1" w:space="0" w:color="999999"/>
              <w:right w:val="single" w:sz="1" w:space="0" w:color="999999"/>
            </w:tcBorders>
          </w:tcPr>
          <w:p w14:paraId="5C50B7C7" w14:textId="77777777" w:rsidR="00CA02DA" w:rsidRPr="00BF598C" w:rsidRDefault="00752E74" w:rsidP="00BF00BF">
            <w:pPr>
              <w:bidi w:val="0"/>
              <w:jc w:val="both"/>
              <w:rPr>
                <w:sz w:val="18"/>
                <w:szCs w:val="18"/>
              </w:rPr>
            </w:pPr>
            <w:r w:rsidRPr="00BF598C">
              <w:rPr>
                <w:sz w:val="18"/>
                <w:szCs w:val="18"/>
              </w:rPr>
              <w:t>LST_Day_1km</w:t>
            </w:r>
          </w:p>
        </w:tc>
        <w:tc>
          <w:tcPr>
            <w:tcW w:w="574" w:type="dxa"/>
            <w:tcBorders>
              <w:top w:val="single" w:sz="1" w:space="0" w:color="999999"/>
              <w:left w:val="single" w:sz="1" w:space="0" w:color="999999"/>
              <w:bottom w:val="single" w:sz="1" w:space="0" w:color="999999"/>
              <w:right w:val="single" w:sz="1" w:space="0" w:color="999999"/>
            </w:tcBorders>
          </w:tcPr>
          <w:p w14:paraId="1FA73F43" w14:textId="77777777" w:rsidR="00CA02DA" w:rsidRPr="00BF598C" w:rsidRDefault="00752E74" w:rsidP="00BF00BF">
            <w:pPr>
              <w:bidi w:val="0"/>
              <w:jc w:val="both"/>
              <w:rPr>
                <w:sz w:val="18"/>
                <w:szCs w:val="18"/>
              </w:rPr>
            </w:pPr>
            <w:r w:rsidRPr="00BF598C">
              <w:rPr>
                <w:sz w:val="18"/>
                <w:szCs w:val="18"/>
              </w:rPr>
              <w:t>0.02</w:t>
            </w:r>
          </w:p>
        </w:tc>
        <w:tc>
          <w:tcPr>
            <w:tcW w:w="1170" w:type="dxa"/>
            <w:tcBorders>
              <w:top w:val="single" w:sz="1" w:space="0" w:color="999999"/>
              <w:left w:val="single" w:sz="1" w:space="0" w:color="999999"/>
              <w:bottom w:val="single" w:sz="1" w:space="0" w:color="999999"/>
              <w:right w:val="single" w:sz="1" w:space="0" w:color="999999"/>
            </w:tcBorders>
          </w:tcPr>
          <w:p w14:paraId="6E32AB61" w14:textId="77777777" w:rsidR="00CA02DA" w:rsidRPr="00BF598C" w:rsidRDefault="00752E74" w:rsidP="00BF00BF">
            <w:pPr>
              <w:bidi w:val="0"/>
              <w:jc w:val="both"/>
              <w:rPr>
                <w:sz w:val="18"/>
                <w:szCs w:val="18"/>
              </w:rPr>
            </w:pPr>
            <w:r w:rsidRPr="00BF598C">
              <w:rPr>
                <w:sz w:val="18"/>
                <w:szCs w:val="18"/>
              </w:rPr>
              <w:t>Kelvin</w:t>
            </w:r>
          </w:p>
        </w:tc>
      </w:tr>
      <w:tr w:rsidR="00CA02DA" w:rsidRPr="00BF598C" w14:paraId="05405E9E"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0A0670A2" w14:textId="77777777" w:rsidR="00CA02DA" w:rsidRPr="00BF598C" w:rsidRDefault="00752E74" w:rsidP="00BF00BF">
            <w:pPr>
              <w:bidi w:val="0"/>
              <w:jc w:val="both"/>
              <w:rPr>
                <w:sz w:val="18"/>
                <w:szCs w:val="18"/>
              </w:rPr>
            </w:pPr>
            <w:r w:rsidRPr="00BF598C">
              <w:rPr>
                <w:b/>
                <w:bCs/>
                <w:sz w:val="18"/>
                <w:szCs w:val="18"/>
              </w:rPr>
              <w:t>LST Night</w:t>
            </w:r>
          </w:p>
        </w:tc>
        <w:tc>
          <w:tcPr>
            <w:tcW w:w="3771" w:type="dxa"/>
            <w:tcBorders>
              <w:top w:val="single" w:sz="1" w:space="0" w:color="999999"/>
              <w:left w:val="single" w:sz="1" w:space="0" w:color="999999"/>
              <w:bottom w:val="single" w:sz="1" w:space="0" w:color="999999"/>
              <w:right w:val="single" w:sz="1" w:space="0" w:color="999999"/>
            </w:tcBorders>
          </w:tcPr>
          <w:p w14:paraId="341BB425" w14:textId="77777777" w:rsidR="00CA02DA" w:rsidRPr="00BF598C" w:rsidRDefault="00752E74" w:rsidP="00BF00BF">
            <w:pPr>
              <w:bidi w:val="0"/>
              <w:jc w:val="both"/>
              <w:rPr>
                <w:sz w:val="18"/>
                <w:szCs w:val="18"/>
              </w:rPr>
            </w:pPr>
            <w:r w:rsidRPr="00BF598C">
              <w:rPr>
                <w:sz w:val="18"/>
                <w:szCs w:val="18"/>
              </w:rPr>
              <w:t>MODIS/061/MOD11A2</w:t>
            </w:r>
          </w:p>
        </w:tc>
        <w:tc>
          <w:tcPr>
            <w:tcW w:w="3514" w:type="dxa"/>
            <w:tcBorders>
              <w:top w:val="single" w:sz="1" w:space="0" w:color="999999"/>
              <w:left w:val="single" w:sz="1" w:space="0" w:color="999999"/>
              <w:bottom w:val="single" w:sz="1" w:space="0" w:color="999999"/>
              <w:right w:val="single" w:sz="1" w:space="0" w:color="999999"/>
            </w:tcBorders>
          </w:tcPr>
          <w:p w14:paraId="25DAB93F" w14:textId="77777777" w:rsidR="00CA02DA" w:rsidRPr="00BF598C" w:rsidRDefault="00752E74" w:rsidP="00BF00BF">
            <w:pPr>
              <w:bidi w:val="0"/>
              <w:jc w:val="both"/>
              <w:rPr>
                <w:sz w:val="18"/>
                <w:szCs w:val="18"/>
              </w:rPr>
            </w:pPr>
            <w:r w:rsidRPr="00BF598C">
              <w:rPr>
                <w:sz w:val="18"/>
                <w:szCs w:val="18"/>
              </w:rPr>
              <w:t>LST_Night_1km</w:t>
            </w:r>
          </w:p>
        </w:tc>
        <w:tc>
          <w:tcPr>
            <w:tcW w:w="574" w:type="dxa"/>
            <w:tcBorders>
              <w:top w:val="single" w:sz="1" w:space="0" w:color="999999"/>
              <w:left w:val="single" w:sz="1" w:space="0" w:color="999999"/>
              <w:bottom w:val="single" w:sz="1" w:space="0" w:color="999999"/>
              <w:right w:val="single" w:sz="1" w:space="0" w:color="999999"/>
            </w:tcBorders>
          </w:tcPr>
          <w:p w14:paraId="53017C81" w14:textId="77777777" w:rsidR="00CA02DA" w:rsidRPr="00BF598C" w:rsidRDefault="00752E74" w:rsidP="00BF00BF">
            <w:pPr>
              <w:bidi w:val="0"/>
              <w:jc w:val="both"/>
              <w:rPr>
                <w:sz w:val="18"/>
                <w:szCs w:val="18"/>
              </w:rPr>
            </w:pPr>
            <w:r w:rsidRPr="00BF598C">
              <w:rPr>
                <w:sz w:val="18"/>
                <w:szCs w:val="18"/>
              </w:rPr>
              <w:t>0.02</w:t>
            </w:r>
          </w:p>
        </w:tc>
        <w:tc>
          <w:tcPr>
            <w:tcW w:w="1170" w:type="dxa"/>
            <w:tcBorders>
              <w:top w:val="single" w:sz="1" w:space="0" w:color="999999"/>
              <w:left w:val="single" w:sz="1" w:space="0" w:color="999999"/>
              <w:bottom w:val="single" w:sz="1" w:space="0" w:color="999999"/>
              <w:right w:val="single" w:sz="1" w:space="0" w:color="999999"/>
            </w:tcBorders>
          </w:tcPr>
          <w:p w14:paraId="7B1239CD" w14:textId="77777777" w:rsidR="00CA02DA" w:rsidRPr="00BF598C" w:rsidRDefault="00752E74" w:rsidP="00BF00BF">
            <w:pPr>
              <w:bidi w:val="0"/>
              <w:jc w:val="both"/>
              <w:rPr>
                <w:sz w:val="18"/>
                <w:szCs w:val="18"/>
              </w:rPr>
            </w:pPr>
            <w:r w:rsidRPr="00BF598C">
              <w:rPr>
                <w:sz w:val="18"/>
                <w:szCs w:val="18"/>
              </w:rPr>
              <w:t>Kelvin</w:t>
            </w:r>
          </w:p>
        </w:tc>
      </w:tr>
      <w:tr w:rsidR="00CA02DA" w:rsidRPr="00BF598C" w14:paraId="4C9CF4FB"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117A91AB" w14:textId="77777777" w:rsidR="00CA02DA" w:rsidRPr="00BF598C" w:rsidRDefault="00752E74" w:rsidP="00BF00BF">
            <w:pPr>
              <w:bidi w:val="0"/>
              <w:jc w:val="both"/>
              <w:rPr>
                <w:sz w:val="18"/>
                <w:szCs w:val="18"/>
              </w:rPr>
            </w:pPr>
            <w:r w:rsidRPr="00BF598C">
              <w:rPr>
                <w:b/>
                <w:bCs/>
                <w:sz w:val="18"/>
                <w:szCs w:val="18"/>
              </w:rPr>
              <w:t>NDVI</w:t>
            </w:r>
          </w:p>
        </w:tc>
        <w:tc>
          <w:tcPr>
            <w:tcW w:w="3771" w:type="dxa"/>
            <w:tcBorders>
              <w:top w:val="single" w:sz="1" w:space="0" w:color="999999"/>
              <w:left w:val="single" w:sz="1" w:space="0" w:color="999999"/>
              <w:bottom w:val="single" w:sz="1" w:space="0" w:color="999999"/>
              <w:right w:val="single" w:sz="1" w:space="0" w:color="999999"/>
            </w:tcBorders>
          </w:tcPr>
          <w:p w14:paraId="2632FE6D" w14:textId="77777777" w:rsidR="00CA02DA" w:rsidRPr="00BF598C" w:rsidRDefault="00752E74" w:rsidP="00BF00BF">
            <w:pPr>
              <w:bidi w:val="0"/>
              <w:jc w:val="both"/>
              <w:rPr>
                <w:sz w:val="18"/>
                <w:szCs w:val="18"/>
              </w:rPr>
            </w:pPr>
            <w:r w:rsidRPr="00BF598C">
              <w:rPr>
                <w:sz w:val="18"/>
                <w:szCs w:val="18"/>
              </w:rPr>
              <w:t>MODIS/061/MOD13A2</w:t>
            </w:r>
          </w:p>
        </w:tc>
        <w:tc>
          <w:tcPr>
            <w:tcW w:w="3514" w:type="dxa"/>
            <w:tcBorders>
              <w:top w:val="single" w:sz="1" w:space="0" w:color="999999"/>
              <w:left w:val="single" w:sz="1" w:space="0" w:color="999999"/>
              <w:bottom w:val="single" w:sz="1" w:space="0" w:color="999999"/>
              <w:right w:val="single" w:sz="1" w:space="0" w:color="999999"/>
            </w:tcBorders>
          </w:tcPr>
          <w:p w14:paraId="0D576302" w14:textId="77777777" w:rsidR="00CA02DA" w:rsidRPr="00BF598C" w:rsidRDefault="00752E74" w:rsidP="00BF00BF">
            <w:pPr>
              <w:bidi w:val="0"/>
              <w:jc w:val="both"/>
              <w:rPr>
                <w:sz w:val="18"/>
                <w:szCs w:val="18"/>
              </w:rPr>
            </w:pPr>
            <w:r w:rsidRPr="00BF598C">
              <w:rPr>
                <w:sz w:val="18"/>
                <w:szCs w:val="18"/>
              </w:rPr>
              <w:t>NDVI</w:t>
            </w:r>
          </w:p>
        </w:tc>
        <w:tc>
          <w:tcPr>
            <w:tcW w:w="574" w:type="dxa"/>
            <w:tcBorders>
              <w:top w:val="single" w:sz="1" w:space="0" w:color="999999"/>
              <w:left w:val="single" w:sz="1" w:space="0" w:color="999999"/>
              <w:bottom w:val="single" w:sz="1" w:space="0" w:color="999999"/>
              <w:right w:val="single" w:sz="1" w:space="0" w:color="999999"/>
            </w:tcBorders>
          </w:tcPr>
          <w:p w14:paraId="6C7DFB2C" w14:textId="77777777" w:rsidR="00CA02DA" w:rsidRPr="00BF598C" w:rsidRDefault="00752E74" w:rsidP="00BF00BF">
            <w:pPr>
              <w:bidi w:val="0"/>
              <w:jc w:val="both"/>
              <w:rPr>
                <w:sz w:val="18"/>
                <w:szCs w:val="18"/>
              </w:rPr>
            </w:pPr>
            <w:r w:rsidRPr="00BF598C">
              <w:rPr>
                <w:sz w:val="18"/>
                <w:szCs w:val="18"/>
              </w:rPr>
              <w:t>0.0001</w:t>
            </w:r>
          </w:p>
        </w:tc>
        <w:tc>
          <w:tcPr>
            <w:tcW w:w="1170" w:type="dxa"/>
            <w:tcBorders>
              <w:top w:val="single" w:sz="1" w:space="0" w:color="999999"/>
              <w:left w:val="single" w:sz="1" w:space="0" w:color="999999"/>
              <w:bottom w:val="single" w:sz="1" w:space="0" w:color="999999"/>
              <w:right w:val="single" w:sz="1" w:space="0" w:color="999999"/>
            </w:tcBorders>
          </w:tcPr>
          <w:p w14:paraId="3819B0B6" w14:textId="77777777" w:rsidR="00CA02DA" w:rsidRPr="00BF598C" w:rsidRDefault="00752E74" w:rsidP="00BF00BF">
            <w:pPr>
              <w:bidi w:val="0"/>
              <w:jc w:val="both"/>
              <w:rPr>
                <w:sz w:val="18"/>
                <w:szCs w:val="18"/>
              </w:rPr>
            </w:pPr>
            <w:r w:rsidRPr="00BF598C">
              <w:rPr>
                <w:sz w:val="18"/>
                <w:szCs w:val="18"/>
              </w:rPr>
              <w:t>Index (-1 to 1)</w:t>
            </w:r>
          </w:p>
        </w:tc>
      </w:tr>
      <w:tr w:rsidR="00CA02DA" w:rsidRPr="00BF598C" w14:paraId="353B6FB8"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3C6F2A3C" w14:textId="77777777" w:rsidR="00CA02DA" w:rsidRPr="00BF598C" w:rsidRDefault="00752E74" w:rsidP="00BF00BF">
            <w:pPr>
              <w:bidi w:val="0"/>
              <w:jc w:val="both"/>
              <w:rPr>
                <w:sz w:val="18"/>
                <w:szCs w:val="18"/>
              </w:rPr>
            </w:pPr>
            <w:r w:rsidRPr="00BF598C">
              <w:rPr>
                <w:b/>
                <w:bCs/>
                <w:sz w:val="18"/>
                <w:szCs w:val="18"/>
              </w:rPr>
              <w:t>NTL</w:t>
            </w:r>
          </w:p>
        </w:tc>
        <w:tc>
          <w:tcPr>
            <w:tcW w:w="3771" w:type="dxa"/>
            <w:tcBorders>
              <w:top w:val="single" w:sz="1" w:space="0" w:color="999999"/>
              <w:left w:val="single" w:sz="1" w:space="0" w:color="999999"/>
              <w:bottom w:val="single" w:sz="1" w:space="0" w:color="999999"/>
              <w:right w:val="single" w:sz="1" w:space="0" w:color="999999"/>
            </w:tcBorders>
          </w:tcPr>
          <w:p w14:paraId="0FB40C9A" w14:textId="77777777" w:rsidR="00CA02DA" w:rsidRPr="00BF598C" w:rsidRDefault="00752E74" w:rsidP="00BF00BF">
            <w:pPr>
              <w:bidi w:val="0"/>
              <w:jc w:val="both"/>
              <w:rPr>
                <w:sz w:val="18"/>
                <w:szCs w:val="18"/>
              </w:rPr>
            </w:pPr>
            <w:r w:rsidRPr="00BF598C">
              <w:rPr>
                <w:sz w:val="18"/>
                <w:szCs w:val="18"/>
              </w:rPr>
              <w:t>NOAA/VIIRS/DNB/MONTHLY_V1/VCMSLCFG</w:t>
            </w:r>
          </w:p>
        </w:tc>
        <w:tc>
          <w:tcPr>
            <w:tcW w:w="3514" w:type="dxa"/>
            <w:tcBorders>
              <w:top w:val="single" w:sz="1" w:space="0" w:color="999999"/>
              <w:left w:val="single" w:sz="1" w:space="0" w:color="999999"/>
              <w:bottom w:val="single" w:sz="1" w:space="0" w:color="999999"/>
              <w:right w:val="single" w:sz="1" w:space="0" w:color="999999"/>
            </w:tcBorders>
          </w:tcPr>
          <w:p w14:paraId="09542A65" w14:textId="77777777" w:rsidR="00CA02DA" w:rsidRPr="00BF598C" w:rsidRDefault="00752E74" w:rsidP="00BF00BF">
            <w:pPr>
              <w:bidi w:val="0"/>
              <w:jc w:val="both"/>
              <w:rPr>
                <w:sz w:val="18"/>
                <w:szCs w:val="18"/>
              </w:rPr>
            </w:pPr>
            <w:proofErr w:type="spellStart"/>
            <w:r w:rsidRPr="00BF598C">
              <w:rPr>
                <w:sz w:val="18"/>
                <w:szCs w:val="18"/>
              </w:rPr>
              <w:t>avg_rad</w:t>
            </w:r>
            <w:proofErr w:type="spellEnd"/>
          </w:p>
        </w:tc>
        <w:tc>
          <w:tcPr>
            <w:tcW w:w="574" w:type="dxa"/>
            <w:tcBorders>
              <w:top w:val="single" w:sz="1" w:space="0" w:color="999999"/>
              <w:left w:val="single" w:sz="1" w:space="0" w:color="999999"/>
              <w:bottom w:val="single" w:sz="1" w:space="0" w:color="999999"/>
              <w:right w:val="single" w:sz="1" w:space="0" w:color="999999"/>
            </w:tcBorders>
          </w:tcPr>
          <w:p w14:paraId="7CEB0BE0" w14:textId="77777777" w:rsidR="00CA02DA" w:rsidRPr="00BF598C" w:rsidRDefault="00752E74" w:rsidP="00BF00BF">
            <w:pPr>
              <w:bidi w:val="0"/>
              <w:jc w:val="both"/>
              <w:rPr>
                <w:sz w:val="18"/>
                <w:szCs w:val="18"/>
              </w:rPr>
            </w:pPr>
            <w:r w:rsidRPr="00BF598C">
              <w:rPr>
                <w:sz w:val="18"/>
                <w:szCs w:val="18"/>
              </w:rPr>
              <w:t>1.0</w:t>
            </w:r>
          </w:p>
        </w:tc>
        <w:tc>
          <w:tcPr>
            <w:tcW w:w="1170" w:type="dxa"/>
            <w:tcBorders>
              <w:top w:val="single" w:sz="1" w:space="0" w:color="999999"/>
              <w:left w:val="single" w:sz="1" w:space="0" w:color="999999"/>
              <w:bottom w:val="single" w:sz="1" w:space="0" w:color="999999"/>
              <w:right w:val="single" w:sz="1" w:space="0" w:color="999999"/>
            </w:tcBorders>
          </w:tcPr>
          <w:p w14:paraId="60339080" w14:textId="77777777" w:rsidR="00CA02DA" w:rsidRPr="00BF598C" w:rsidRDefault="00752E74" w:rsidP="00BF00BF">
            <w:pPr>
              <w:bidi w:val="0"/>
              <w:jc w:val="both"/>
              <w:rPr>
                <w:sz w:val="18"/>
                <w:szCs w:val="18"/>
              </w:rPr>
            </w:pPr>
            <w:proofErr w:type="spellStart"/>
            <w:r w:rsidRPr="00BF598C">
              <w:rPr>
                <w:sz w:val="18"/>
                <w:szCs w:val="18"/>
              </w:rPr>
              <w:t>nW</w:t>
            </w:r>
            <w:proofErr w:type="spellEnd"/>
            <w:r w:rsidRPr="00BF598C">
              <w:rPr>
                <w:sz w:val="18"/>
                <w:szCs w:val="18"/>
              </w:rPr>
              <w:t>/cm²/</w:t>
            </w:r>
            <w:proofErr w:type="spellStart"/>
            <w:r w:rsidRPr="00BF598C">
              <w:rPr>
                <w:sz w:val="18"/>
                <w:szCs w:val="18"/>
              </w:rPr>
              <w:t>sr</w:t>
            </w:r>
            <w:proofErr w:type="spellEnd"/>
          </w:p>
        </w:tc>
      </w:tr>
      <w:tr w:rsidR="00CA02DA" w:rsidRPr="00BF598C" w14:paraId="50E288EE"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4439AAED" w14:textId="77777777" w:rsidR="00CA02DA" w:rsidRPr="00BF598C" w:rsidRDefault="00752E74" w:rsidP="00BF00BF">
            <w:pPr>
              <w:bidi w:val="0"/>
              <w:jc w:val="both"/>
              <w:rPr>
                <w:sz w:val="18"/>
                <w:szCs w:val="18"/>
              </w:rPr>
            </w:pPr>
            <w:r w:rsidRPr="00BF598C">
              <w:rPr>
                <w:b/>
                <w:bCs/>
                <w:sz w:val="18"/>
                <w:szCs w:val="18"/>
              </w:rPr>
              <w:t>AOD</w:t>
            </w:r>
          </w:p>
        </w:tc>
        <w:tc>
          <w:tcPr>
            <w:tcW w:w="3771" w:type="dxa"/>
            <w:tcBorders>
              <w:top w:val="single" w:sz="1" w:space="0" w:color="999999"/>
              <w:left w:val="single" w:sz="1" w:space="0" w:color="999999"/>
              <w:bottom w:val="single" w:sz="1" w:space="0" w:color="999999"/>
              <w:right w:val="single" w:sz="1" w:space="0" w:color="999999"/>
            </w:tcBorders>
          </w:tcPr>
          <w:p w14:paraId="735F3211" w14:textId="77777777" w:rsidR="00CA02DA" w:rsidRPr="00BF598C" w:rsidRDefault="00752E74" w:rsidP="00BF00BF">
            <w:pPr>
              <w:bidi w:val="0"/>
              <w:jc w:val="both"/>
              <w:rPr>
                <w:sz w:val="18"/>
                <w:szCs w:val="18"/>
              </w:rPr>
            </w:pPr>
            <w:r w:rsidRPr="00BF598C">
              <w:rPr>
                <w:sz w:val="18"/>
                <w:szCs w:val="18"/>
              </w:rPr>
              <w:t>NASA/GSFC/MERRA/</w:t>
            </w:r>
            <w:proofErr w:type="spellStart"/>
            <w:r w:rsidRPr="00BF598C">
              <w:rPr>
                <w:sz w:val="18"/>
                <w:szCs w:val="18"/>
              </w:rPr>
              <w:t>aer</w:t>
            </w:r>
            <w:proofErr w:type="spellEnd"/>
            <w:r w:rsidRPr="00BF598C">
              <w:rPr>
                <w:sz w:val="18"/>
                <w:szCs w:val="18"/>
              </w:rPr>
              <w:t>/2</w:t>
            </w:r>
          </w:p>
        </w:tc>
        <w:tc>
          <w:tcPr>
            <w:tcW w:w="3514" w:type="dxa"/>
            <w:tcBorders>
              <w:top w:val="single" w:sz="1" w:space="0" w:color="999999"/>
              <w:left w:val="single" w:sz="1" w:space="0" w:color="999999"/>
              <w:bottom w:val="single" w:sz="1" w:space="0" w:color="999999"/>
              <w:right w:val="single" w:sz="1" w:space="0" w:color="999999"/>
            </w:tcBorders>
          </w:tcPr>
          <w:p w14:paraId="2610AC90" w14:textId="77777777" w:rsidR="00CA02DA" w:rsidRPr="00BF598C" w:rsidRDefault="00752E74" w:rsidP="00BF00BF">
            <w:pPr>
              <w:bidi w:val="0"/>
              <w:jc w:val="both"/>
              <w:rPr>
                <w:sz w:val="18"/>
                <w:szCs w:val="18"/>
              </w:rPr>
            </w:pPr>
            <w:r w:rsidRPr="00BF598C">
              <w:rPr>
                <w:sz w:val="18"/>
                <w:szCs w:val="18"/>
              </w:rPr>
              <w:t>TOTEXTTAU</w:t>
            </w:r>
          </w:p>
        </w:tc>
        <w:tc>
          <w:tcPr>
            <w:tcW w:w="574" w:type="dxa"/>
            <w:tcBorders>
              <w:top w:val="single" w:sz="1" w:space="0" w:color="999999"/>
              <w:left w:val="single" w:sz="1" w:space="0" w:color="999999"/>
              <w:bottom w:val="single" w:sz="1" w:space="0" w:color="999999"/>
              <w:right w:val="single" w:sz="1" w:space="0" w:color="999999"/>
            </w:tcBorders>
          </w:tcPr>
          <w:p w14:paraId="68B8E9DA" w14:textId="77777777" w:rsidR="00CA02DA" w:rsidRPr="00BF598C" w:rsidRDefault="00752E74" w:rsidP="00BF00BF">
            <w:pPr>
              <w:bidi w:val="0"/>
              <w:jc w:val="both"/>
              <w:rPr>
                <w:sz w:val="18"/>
                <w:szCs w:val="18"/>
              </w:rPr>
            </w:pPr>
            <w:r w:rsidRPr="00BF598C">
              <w:rPr>
                <w:sz w:val="18"/>
                <w:szCs w:val="18"/>
              </w:rPr>
              <w:t>1.0</w:t>
            </w:r>
          </w:p>
        </w:tc>
        <w:tc>
          <w:tcPr>
            <w:tcW w:w="1170" w:type="dxa"/>
            <w:tcBorders>
              <w:top w:val="single" w:sz="1" w:space="0" w:color="999999"/>
              <w:left w:val="single" w:sz="1" w:space="0" w:color="999999"/>
              <w:bottom w:val="single" w:sz="1" w:space="0" w:color="999999"/>
              <w:right w:val="single" w:sz="1" w:space="0" w:color="999999"/>
            </w:tcBorders>
          </w:tcPr>
          <w:p w14:paraId="18F02C5C" w14:textId="77777777" w:rsidR="00CA02DA" w:rsidRPr="00BF598C" w:rsidRDefault="00752E74" w:rsidP="00BF00BF">
            <w:pPr>
              <w:bidi w:val="0"/>
              <w:jc w:val="both"/>
              <w:rPr>
                <w:sz w:val="18"/>
                <w:szCs w:val="18"/>
              </w:rPr>
            </w:pPr>
            <w:r w:rsidRPr="00BF598C">
              <w:rPr>
                <w:sz w:val="18"/>
                <w:szCs w:val="18"/>
              </w:rPr>
              <w:t>Dimensionless</w:t>
            </w:r>
          </w:p>
        </w:tc>
      </w:tr>
      <w:tr w:rsidR="00CA02DA" w:rsidRPr="00BF598C" w14:paraId="6B8F2BB0" w14:textId="77777777" w:rsidTr="00A449B3">
        <w:trPr>
          <w:jc w:val="center"/>
        </w:trPr>
        <w:tc>
          <w:tcPr>
            <w:tcW w:w="1075" w:type="dxa"/>
            <w:tcBorders>
              <w:top w:val="single" w:sz="1" w:space="0" w:color="999999"/>
              <w:left w:val="single" w:sz="1" w:space="0" w:color="999999"/>
              <w:bottom w:val="single" w:sz="1" w:space="0" w:color="999999"/>
              <w:right w:val="single" w:sz="1" w:space="0" w:color="999999"/>
            </w:tcBorders>
          </w:tcPr>
          <w:p w14:paraId="1DAC058E" w14:textId="6A1B0FD0" w:rsidR="00CA02DA" w:rsidRPr="00BF598C" w:rsidRDefault="008071DD" w:rsidP="008071DD">
            <w:pPr>
              <w:bidi w:val="0"/>
              <w:jc w:val="both"/>
              <w:rPr>
                <w:sz w:val="18"/>
                <w:szCs w:val="18"/>
              </w:rPr>
            </w:pPr>
            <w:proofErr w:type="spellStart"/>
            <w:r w:rsidRPr="008071DD">
              <w:rPr>
                <w:b/>
                <w:bCs/>
                <w:sz w:val="18"/>
                <w:szCs w:val="18"/>
              </w:rPr>
              <w:t>NO₂_Signal</w:t>
            </w:r>
            <w:proofErr w:type="spellEnd"/>
          </w:p>
        </w:tc>
        <w:tc>
          <w:tcPr>
            <w:tcW w:w="3771" w:type="dxa"/>
            <w:tcBorders>
              <w:top w:val="single" w:sz="1" w:space="0" w:color="999999"/>
              <w:left w:val="single" w:sz="1" w:space="0" w:color="999999"/>
              <w:bottom w:val="single" w:sz="1" w:space="0" w:color="999999"/>
              <w:right w:val="single" w:sz="1" w:space="0" w:color="999999"/>
            </w:tcBorders>
          </w:tcPr>
          <w:p w14:paraId="6B5DCC0F" w14:textId="77777777" w:rsidR="00CA02DA" w:rsidRPr="00BF598C" w:rsidRDefault="00752E74" w:rsidP="00BF00BF">
            <w:pPr>
              <w:bidi w:val="0"/>
              <w:jc w:val="both"/>
              <w:rPr>
                <w:sz w:val="18"/>
                <w:szCs w:val="18"/>
              </w:rPr>
            </w:pPr>
            <w:r w:rsidRPr="00BF598C">
              <w:rPr>
                <w:sz w:val="18"/>
                <w:szCs w:val="18"/>
              </w:rPr>
              <w:t>COPERNICUS/S5P/OFFL/L3_NO2</w:t>
            </w:r>
          </w:p>
        </w:tc>
        <w:tc>
          <w:tcPr>
            <w:tcW w:w="3514" w:type="dxa"/>
            <w:tcBorders>
              <w:top w:val="single" w:sz="1" w:space="0" w:color="999999"/>
              <w:left w:val="single" w:sz="1" w:space="0" w:color="999999"/>
              <w:bottom w:val="single" w:sz="1" w:space="0" w:color="999999"/>
              <w:right w:val="single" w:sz="1" w:space="0" w:color="999999"/>
            </w:tcBorders>
          </w:tcPr>
          <w:p w14:paraId="086A537D" w14:textId="77777777" w:rsidR="00CA02DA" w:rsidRPr="00BF598C" w:rsidRDefault="00752E74" w:rsidP="00BF00BF">
            <w:pPr>
              <w:bidi w:val="0"/>
              <w:jc w:val="both"/>
              <w:rPr>
                <w:sz w:val="18"/>
                <w:szCs w:val="18"/>
              </w:rPr>
            </w:pPr>
            <w:r w:rsidRPr="00BF598C">
              <w:rPr>
                <w:sz w:val="18"/>
                <w:szCs w:val="18"/>
              </w:rPr>
              <w:t>tropospheric_NO2_column_number_density</w:t>
            </w:r>
          </w:p>
        </w:tc>
        <w:tc>
          <w:tcPr>
            <w:tcW w:w="574" w:type="dxa"/>
            <w:tcBorders>
              <w:top w:val="single" w:sz="1" w:space="0" w:color="999999"/>
              <w:left w:val="single" w:sz="1" w:space="0" w:color="999999"/>
              <w:bottom w:val="single" w:sz="1" w:space="0" w:color="999999"/>
              <w:right w:val="single" w:sz="1" w:space="0" w:color="999999"/>
            </w:tcBorders>
          </w:tcPr>
          <w:p w14:paraId="72119595" w14:textId="77777777" w:rsidR="00CA02DA" w:rsidRPr="00BF598C" w:rsidRDefault="00752E74" w:rsidP="00BF00BF">
            <w:pPr>
              <w:bidi w:val="0"/>
              <w:jc w:val="both"/>
              <w:rPr>
                <w:sz w:val="18"/>
                <w:szCs w:val="18"/>
              </w:rPr>
            </w:pPr>
            <w:r w:rsidRPr="00BF598C">
              <w:rPr>
                <w:sz w:val="18"/>
                <w:szCs w:val="18"/>
              </w:rPr>
              <w:t>1.0</w:t>
            </w:r>
          </w:p>
        </w:tc>
        <w:tc>
          <w:tcPr>
            <w:tcW w:w="1170" w:type="dxa"/>
            <w:tcBorders>
              <w:top w:val="single" w:sz="1" w:space="0" w:color="999999"/>
              <w:left w:val="single" w:sz="1" w:space="0" w:color="999999"/>
              <w:bottom w:val="single" w:sz="1" w:space="0" w:color="999999"/>
              <w:right w:val="single" w:sz="1" w:space="0" w:color="999999"/>
            </w:tcBorders>
          </w:tcPr>
          <w:p w14:paraId="27A477A8" w14:textId="77777777" w:rsidR="00CA02DA" w:rsidRPr="00BF598C" w:rsidRDefault="00752E74" w:rsidP="00BF00BF">
            <w:pPr>
              <w:bidi w:val="0"/>
              <w:jc w:val="both"/>
              <w:rPr>
                <w:sz w:val="18"/>
                <w:szCs w:val="18"/>
              </w:rPr>
            </w:pPr>
            <w:r w:rsidRPr="00BF598C">
              <w:rPr>
                <w:sz w:val="18"/>
                <w:szCs w:val="18"/>
              </w:rPr>
              <w:t>mol/m²</w:t>
            </w:r>
          </w:p>
        </w:tc>
      </w:tr>
    </w:tbl>
    <w:p w14:paraId="0BE7787B" w14:textId="432523CF" w:rsidR="007C2C6E" w:rsidRDefault="00A449B3" w:rsidP="007C2C6E">
      <w:pPr>
        <w:bidi w:val="0"/>
        <w:spacing w:before="50" w:after="200"/>
        <w:jc w:val="both"/>
      </w:pPr>
      <w:r w:rsidRPr="00A449B3">
        <w:rPr>
          <w:i/>
          <w:iCs/>
          <w:color w:val="666666"/>
        </w:rPr>
        <w:lastRenderedPageBreak/>
        <w:t>Note: DMSP-OLS data (1992–2013) were handled separately and inter-calibrated with VIIRS night-time lights (Elvidge et al., 2009).</w:t>
      </w:r>
    </w:p>
    <w:p w14:paraId="4A05C0C1" w14:textId="77777777" w:rsidR="007C2C6E" w:rsidRPr="007C2C6E" w:rsidRDefault="007C2C6E" w:rsidP="007C2C6E">
      <w:pPr>
        <w:bidi w:val="0"/>
        <w:spacing w:before="100" w:after="300"/>
        <w:jc w:val="center"/>
        <w:rPr>
          <w:b/>
          <w:bCs/>
          <w:sz w:val="22"/>
          <w:szCs w:val="22"/>
        </w:rPr>
      </w:pPr>
      <w:r w:rsidRPr="007C2C6E">
        <w:rPr>
          <w:b/>
          <w:bCs/>
          <w:noProof/>
          <w:sz w:val="22"/>
          <w:szCs w:val="22"/>
        </w:rPr>
        <w:drawing>
          <wp:inline distT="0" distB="0" distL="0" distR="0" wp14:anchorId="19C8183E" wp14:editId="2C56D3AC">
            <wp:extent cx="5907516" cy="2075075"/>
            <wp:effectExtent l="0" t="0" r="0" b="1905"/>
            <wp:docPr id="20555771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048" t="19764" r="21494" b="39357"/>
                    <a:stretch>
                      <a:fillRect/>
                    </a:stretch>
                  </pic:blipFill>
                  <pic:spPr bwMode="auto">
                    <a:xfrm>
                      <a:off x="0" y="0"/>
                      <a:ext cx="5929806" cy="2082905"/>
                    </a:xfrm>
                    <a:prstGeom prst="rect">
                      <a:avLst/>
                    </a:prstGeom>
                    <a:ln>
                      <a:noFill/>
                    </a:ln>
                    <a:extLst>
                      <a:ext uri="{53640926-AAD7-44D8-BBD7-CCE9431645EC}">
                        <a14:shadowObscured xmlns:a14="http://schemas.microsoft.com/office/drawing/2010/main"/>
                      </a:ext>
                    </a:extLst>
                  </pic:spPr>
                </pic:pic>
              </a:graphicData>
            </a:graphic>
          </wp:inline>
        </w:drawing>
      </w:r>
    </w:p>
    <w:p w14:paraId="59C07D2F" w14:textId="77777777" w:rsidR="00BF598C" w:rsidRDefault="00BF598C" w:rsidP="002B731B">
      <w:pPr>
        <w:pStyle w:val="Caption"/>
        <w:bidi w:val="0"/>
      </w:pPr>
      <w:bookmarkStart w:id="83" w:name="_Figure_4_3"/>
      <w:bookmarkStart w:id="84" w:name="_Toc215272158"/>
      <w:r>
        <w:rPr>
          <w:noProof/>
        </w:rPr>
        <w:drawing>
          <wp:inline distT="0" distB="0" distL="0" distR="0" wp14:anchorId="1A033C76" wp14:editId="09333F95">
            <wp:extent cx="6417310" cy="1572287"/>
            <wp:effectExtent l="0" t="0" r="2540" b="8890"/>
            <wp:docPr id="1920529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529772" name=""/>
                    <pic:cNvPicPr/>
                  </pic:nvPicPr>
                  <pic:blipFill rotWithShape="1">
                    <a:blip r:embed="rId23"/>
                    <a:srcRect t="55934"/>
                    <a:stretch>
                      <a:fillRect/>
                    </a:stretch>
                  </pic:blipFill>
                  <pic:spPr bwMode="auto">
                    <a:xfrm>
                      <a:off x="0" y="0"/>
                      <a:ext cx="6417310" cy="1572287"/>
                    </a:xfrm>
                    <a:prstGeom prst="rect">
                      <a:avLst/>
                    </a:prstGeom>
                    <a:ln>
                      <a:noFill/>
                    </a:ln>
                    <a:extLst>
                      <a:ext uri="{53640926-AAD7-44D8-BBD7-CCE9431645EC}">
                        <a14:shadowObscured xmlns:a14="http://schemas.microsoft.com/office/drawing/2010/main"/>
                      </a:ext>
                    </a:extLst>
                  </pic:spPr>
                </pic:pic>
              </a:graphicData>
            </a:graphic>
          </wp:inline>
        </w:drawing>
      </w:r>
    </w:p>
    <w:p w14:paraId="488F6272" w14:textId="77777777" w:rsidR="00CA02DA" w:rsidRDefault="00752E74" w:rsidP="00BF598C">
      <w:pPr>
        <w:pStyle w:val="Caption"/>
        <w:bidi w:val="0"/>
      </w:pPr>
      <w:r>
        <w:t xml:space="preserve">Figure </w:t>
      </w:r>
      <w:r w:rsidR="006F2571">
        <w:t>4.3</w:t>
      </w:r>
      <w:r>
        <w:t>: Google Earth Engine Data Extraction Workflow</w:t>
      </w:r>
      <w:bookmarkEnd w:id="83"/>
      <w:bookmarkEnd w:id="84"/>
    </w:p>
    <w:p w14:paraId="3FC0783F" w14:textId="77777777" w:rsidR="00CA02DA" w:rsidRDefault="00752E74" w:rsidP="00BF00BF">
      <w:pPr>
        <w:pStyle w:val="Heading3"/>
        <w:jc w:val="both"/>
      </w:pPr>
      <w:bookmarkStart w:id="85" w:name="_Toc216923557"/>
      <w:r>
        <w:t>4.5.2 Extraction Workflow</w:t>
      </w:r>
      <w:bookmarkEnd w:id="85"/>
    </w:p>
    <w:p w14:paraId="3E32405F" w14:textId="77777777" w:rsidR="00A82007" w:rsidRPr="00A82007" w:rsidRDefault="00A82007" w:rsidP="00A82007">
      <w:pPr>
        <w:bidi w:val="0"/>
        <w:spacing w:after="200" w:line="360" w:lineRule="auto"/>
        <w:jc w:val="both"/>
        <w:rPr>
          <w:sz w:val="24"/>
          <w:szCs w:val="24"/>
        </w:rPr>
      </w:pPr>
      <w:r w:rsidRPr="00A82007">
        <w:rPr>
          <w:sz w:val="24"/>
          <w:szCs w:val="24"/>
        </w:rPr>
        <w:t>What does the extraction process look like? Six steps, repeated for every country and every year:</w:t>
      </w:r>
    </w:p>
    <w:p w14:paraId="28DC50BC" w14:textId="77777777" w:rsidR="00A82007" w:rsidRPr="00A82007" w:rsidRDefault="00A82007" w:rsidP="00A82007">
      <w:pPr>
        <w:numPr>
          <w:ilvl w:val="0"/>
          <w:numId w:val="13"/>
        </w:numPr>
        <w:bidi w:val="0"/>
        <w:spacing w:after="200" w:line="360" w:lineRule="auto"/>
        <w:jc w:val="both"/>
        <w:rPr>
          <w:sz w:val="24"/>
          <w:szCs w:val="24"/>
        </w:rPr>
      </w:pPr>
      <w:r w:rsidRPr="00A82007">
        <w:rPr>
          <w:b/>
          <w:bCs/>
          <w:sz w:val="24"/>
          <w:szCs w:val="24"/>
        </w:rPr>
        <w:t>Step 1</w:t>
      </w:r>
      <w:r w:rsidRPr="00A82007">
        <w:rPr>
          <w:sz w:val="24"/>
          <w:szCs w:val="24"/>
        </w:rPr>
        <w:t xml:space="preserve"> – Define Country Boundaries: Country shapes come from FAO GAUL, which GEE hosts. I load the polygon for each GCC country.</w:t>
      </w:r>
    </w:p>
    <w:p w14:paraId="2711F612" w14:textId="77777777" w:rsidR="00A82007" w:rsidRPr="00A82007" w:rsidRDefault="00A82007" w:rsidP="00A82007">
      <w:pPr>
        <w:numPr>
          <w:ilvl w:val="0"/>
          <w:numId w:val="13"/>
        </w:numPr>
        <w:bidi w:val="0"/>
        <w:spacing w:after="200" w:line="360" w:lineRule="auto"/>
        <w:jc w:val="both"/>
        <w:rPr>
          <w:sz w:val="24"/>
          <w:szCs w:val="24"/>
        </w:rPr>
      </w:pPr>
      <w:r w:rsidRPr="00A82007">
        <w:rPr>
          <w:b/>
          <w:bCs/>
          <w:sz w:val="24"/>
          <w:szCs w:val="24"/>
        </w:rPr>
        <w:t>Step 2</w:t>
      </w:r>
      <w:r w:rsidRPr="00A82007">
        <w:rPr>
          <w:sz w:val="24"/>
          <w:szCs w:val="24"/>
        </w:rPr>
        <w:t xml:space="preserve"> – Filter Image Collection: I take the image collection for each variable and keep only images that fall inside the country and within the time window. For annual variables, that means the whole calendar year. For seasonal ones, I pick specific months.</w:t>
      </w:r>
    </w:p>
    <w:p w14:paraId="7719C5BC" w14:textId="77777777" w:rsidR="00A82007" w:rsidRPr="00A82007" w:rsidRDefault="00A82007" w:rsidP="00A82007">
      <w:pPr>
        <w:numPr>
          <w:ilvl w:val="0"/>
          <w:numId w:val="13"/>
        </w:numPr>
        <w:bidi w:val="0"/>
        <w:spacing w:after="200" w:line="360" w:lineRule="auto"/>
        <w:jc w:val="both"/>
        <w:rPr>
          <w:sz w:val="24"/>
          <w:szCs w:val="24"/>
        </w:rPr>
      </w:pPr>
      <w:r w:rsidRPr="00A82007">
        <w:rPr>
          <w:b/>
          <w:bCs/>
          <w:sz w:val="24"/>
          <w:szCs w:val="24"/>
        </w:rPr>
        <w:t>Step 3</w:t>
      </w:r>
      <w:r w:rsidRPr="00A82007">
        <w:rPr>
          <w:sz w:val="24"/>
          <w:szCs w:val="24"/>
        </w:rPr>
        <w:t xml:space="preserve"> – Apply Quality Filters: Not all pixels are usable. MODIS LST has a QC band—I drop pixels flagged as cloudy or unreliable. Sentinel-5P NO₂ has a </w:t>
      </w:r>
      <w:proofErr w:type="spellStart"/>
      <w:r w:rsidRPr="00A82007">
        <w:rPr>
          <w:sz w:val="24"/>
          <w:szCs w:val="24"/>
        </w:rPr>
        <w:t>qa_value</w:t>
      </w:r>
      <w:proofErr w:type="spellEnd"/>
      <w:r w:rsidRPr="00A82007">
        <w:rPr>
          <w:sz w:val="24"/>
          <w:szCs w:val="24"/>
        </w:rPr>
        <w:t xml:space="preserve"> field—anything below 0.5 gets removed (European Space Agency, 2024).</w:t>
      </w:r>
    </w:p>
    <w:p w14:paraId="32C3BC27" w14:textId="77777777" w:rsidR="00A82007" w:rsidRPr="00A82007" w:rsidRDefault="00A82007" w:rsidP="00A82007">
      <w:pPr>
        <w:numPr>
          <w:ilvl w:val="0"/>
          <w:numId w:val="13"/>
        </w:numPr>
        <w:bidi w:val="0"/>
        <w:spacing w:after="200" w:line="360" w:lineRule="auto"/>
        <w:jc w:val="both"/>
        <w:rPr>
          <w:sz w:val="24"/>
          <w:szCs w:val="24"/>
        </w:rPr>
      </w:pPr>
      <w:r w:rsidRPr="00A82007">
        <w:rPr>
          <w:b/>
          <w:bCs/>
          <w:sz w:val="24"/>
          <w:szCs w:val="24"/>
        </w:rPr>
        <w:t>Step 4</w:t>
      </w:r>
      <w:r w:rsidRPr="00A82007">
        <w:rPr>
          <w:sz w:val="24"/>
          <w:szCs w:val="24"/>
        </w:rPr>
        <w:t xml:space="preserve"> – Temporal Aggregation: With bad pixels gone, I average what remains into a single composite image for that country-year or country-season.</w:t>
      </w:r>
    </w:p>
    <w:p w14:paraId="1A15EB94" w14:textId="77777777" w:rsidR="00A82007" w:rsidRPr="00A82007" w:rsidRDefault="00A82007" w:rsidP="00A82007">
      <w:pPr>
        <w:numPr>
          <w:ilvl w:val="0"/>
          <w:numId w:val="13"/>
        </w:numPr>
        <w:bidi w:val="0"/>
        <w:spacing w:after="200" w:line="360" w:lineRule="auto"/>
        <w:jc w:val="both"/>
        <w:rPr>
          <w:sz w:val="24"/>
          <w:szCs w:val="24"/>
        </w:rPr>
      </w:pPr>
      <w:r w:rsidRPr="00A82007">
        <w:rPr>
          <w:b/>
          <w:bCs/>
          <w:sz w:val="24"/>
          <w:szCs w:val="24"/>
        </w:rPr>
        <w:lastRenderedPageBreak/>
        <w:t>Step 5</w:t>
      </w:r>
      <w:r w:rsidRPr="00A82007">
        <w:rPr>
          <w:sz w:val="24"/>
          <w:szCs w:val="24"/>
        </w:rPr>
        <w:t xml:space="preserve"> – Spatial Aggregation: That composite still covers the whole country. I run a mean reducer over the polygon to collapse it into one number per variable.</w:t>
      </w:r>
    </w:p>
    <w:p w14:paraId="55FB4436" w14:textId="77777777" w:rsidR="00A82007" w:rsidRPr="00A82007" w:rsidRDefault="00A82007" w:rsidP="00A82007">
      <w:pPr>
        <w:numPr>
          <w:ilvl w:val="0"/>
          <w:numId w:val="13"/>
        </w:numPr>
        <w:bidi w:val="0"/>
        <w:spacing w:after="200" w:line="360" w:lineRule="auto"/>
        <w:jc w:val="both"/>
        <w:rPr>
          <w:sz w:val="24"/>
          <w:szCs w:val="24"/>
        </w:rPr>
      </w:pPr>
      <w:r w:rsidRPr="00A82007">
        <w:rPr>
          <w:b/>
          <w:bCs/>
          <w:sz w:val="24"/>
          <w:szCs w:val="24"/>
        </w:rPr>
        <w:t>Step 6</w:t>
      </w:r>
      <w:r w:rsidRPr="00A82007">
        <w:rPr>
          <w:sz w:val="24"/>
          <w:szCs w:val="24"/>
        </w:rPr>
        <w:t xml:space="preserve"> – Export Results: Finally, I write everything to a CSV. Columns include country, year, and each satellite feature.</w:t>
      </w:r>
    </w:p>
    <w:p w14:paraId="2374B558" w14:textId="77777777" w:rsidR="00A82007" w:rsidRPr="00A82007" w:rsidRDefault="00A82007" w:rsidP="00A82007">
      <w:pPr>
        <w:bidi w:val="0"/>
        <w:spacing w:after="200" w:line="360" w:lineRule="auto"/>
        <w:jc w:val="both"/>
        <w:rPr>
          <w:sz w:val="24"/>
          <w:szCs w:val="24"/>
        </w:rPr>
      </w:pPr>
      <w:r w:rsidRPr="00A82007">
        <w:rPr>
          <w:sz w:val="24"/>
          <w:szCs w:val="24"/>
        </w:rPr>
        <w:t>See Table 4.4 for the extraction parameters I used.</w:t>
      </w:r>
    </w:p>
    <w:p w14:paraId="6CAAE47A" w14:textId="77777777" w:rsidR="00CA02DA" w:rsidRDefault="00752E74" w:rsidP="008150EE">
      <w:pPr>
        <w:pStyle w:val="Caption"/>
        <w:bidi w:val="0"/>
      </w:pPr>
      <w:bookmarkStart w:id="86" w:name="_Table_4_4"/>
      <w:bookmarkStart w:id="87" w:name="_Toc215272179"/>
      <w:r>
        <w:t xml:space="preserve">Table </w:t>
      </w:r>
      <w:r w:rsidR="00B84B70">
        <w:t>4.4</w:t>
      </w:r>
      <w:r>
        <w:t>: Satellite Feature Extraction Parameters</w:t>
      </w:r>
      <w:bookmarkEnd w:id="86"/>
      <w:bookmarkEnd w:id="8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6"/>
        <w:gridCol w:w="2237"/>
        <w:gridCol w:w="2611"/>
        <w:gridCol w:w="1192"/>
        <w:gridCol w:w="1938"/>
      </w:tblGrid>
      <w:tr w:rsidR="00CA02DA" w14:paraId="008CADBE"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shd w:val="clear" w:color="auto" w:fill="D5E8F0"/>
          </w:tcPr>
          <w:p w14:paraId="730BFD33" w14:textId="77777777" w:rsidR="00CA02DA" w:rsidRDefault="00752E74" w:rsidP="00BF00BF">
            <w:pPr>
              <w:bidi w:val="0"/>
              <w:jc w:val="both"/>
            </w:pPr>
            <w:r>
              <w:rPr>
                <w:b/>
                <w:bCs/>
                <w:sz w:val="22"/>
                <w:szCs w:val="22"/>
              </w:rPr>
              <w:t>Variable</w:t>
            </w:r>
          </w:p>
        </w:tc>
        <w:tc>
          <w:tcPr>
            <w:tcW w:w="1107" w:type="pct"/>
            <w:tcBorders>
              <w:top w:val="single" w:sz="1" w:space="0" w:color="999999"/>
              <w:left w:val="single" w:sz="1" w:space="0" w:color="999999"/>
              <w:bottom w:val="single" w:sz="1" w:space="0" w:color="999999"/>
              <w:right w:val="single" w:sz="1" w:space="0" w:color="999999"/>
            </w:tcBorders>
            <w:shd w:val="clear" w:color="auto" w:fill="D5E8F0"/>
          </w:tcPr>
          <w:p w14:paraId="2DFD887C" w14:textId="77777777" w:rsidR="00CA02DA" w:rsidRDefault="00752E74" w:rsidP="00BF00BF">
            <w:pPr>
              <w:bidi w:val="0"/>
              <w:jc w:val="both"/>
            </w:pPr>
            <w:r>
              <w:rPr>
                <w:b/>
                <w:bCs/>
                <w:sz w:val="22"/>
                <w:szCs w:val="22"/>
              </w:rPr>
              <w:t>Temporal Filter</w:t>
            </w:r>
          </w:p>
        </w:tc>
        <w:tc>
          <w:tcPr>
            <w:tcW w:w="1292" w:type="pct"/>
            <w:tcBorders>
              <w:top w:val="single" w:sz="1" w:space="0" w:color="999999"/>
              <w:left w:val="single" w:sz="1" w:space="0" w:color="999999"/>
              <w:bottom w:val="single" w:sz="1" w:space="0" w:color="999999"/>
              <w:right w:val="single" w:sz="1" w:space="0" w:color="999999"/>
            </w:tcBorders>
            <w:shd w:val="clear" w:color="auto" w:fill="D5E8F0"/>
          </w:tcPr>
          <w:p w14:paraId="7269D9BB" w14:textId="77777777" w:rsidR="00CA02DA" w:rsidRDefault="00752E74" w:rsidP="00BF00BF">
            <w:pPr>
              <w:bidi w:val="0"/>
              <w:jc w:val="both"/>
            </w:pPr>
            <w:r>
              <w:rPr>
                <w:b/>
                <w:bCs/>
                <w:sz w:val="22"/>
                <w:szCs w:val="22"/>
              </w:rPr>
              <w:t>Quality Mask</w:t>
            </w:r>
          </w:p>
        </w:tc>
        <w:tc>
          <w:tcPr>
            <w:tcW w:w="590" w:type="pct"/>
            <w:tcBorders>
              <w:top w:val="single" w:sz="1" w:space="0" w:color="999999"/>
              <w:left w:val="single" w:sz="1" w:space="0" w:color="999999"/>
              <w:bottom w:val="single" w:sz="1" w:space="0" w:color="999999"/>
              <w:right w:val="single" w:sz="1" w:space="0" w:color="999999"/>
            </w:tcBorders>
            <w:shd w:val="clear" w:color="auto" w:fill="D5E8F0"/>
          </w:tcPr>
          <w:p w14:paraId="61D2CF38" w14:textId="77777777" w:rsidR="00CA02DA" w:rsidRDefault="00752E74" w:rsidP="00BF00BF">
            <w:pPr>
              <w:bidi w:val="0"/>
              <w:jc w:val="both"/>
            </w:pPr>
            <w:r>
              <w:rPr>
                <w:b/>
                <w:bCs/>
                <w:sz w:val="22"/>
                <w:szCs w:val="22"/>
              </w:rPr>
              <w:t>Reducer</w:t>
            </w:r>
          </w:p>
        </w:tc>
        <w:tc>
          <w:tcPr>
            <w:tcW w:w="959" w:type="pct"/>
            <w:tcBorders>
              <w:top w:val="single" w:sz="1" w:space="0" w:color="999999"/>
              <w:left w:val="single" w:sz="1" w:space="0" w:color="999999"/>
              <w:bottom w:val="single" w:sz="1" w:space="0" w:color="999999"/>
              <w:right w:val="single" w:sz="1" w:space="0" w:color="999999"/>
            </w:tcBorders>
            <w:shd w:val="clear" w:color="auto" w:fill="D5E8F0"/>
          </w:tcPr>
          <w:p w14:paraId="6F6493F2" w14:textId="77777777" w:rsidR="00CA02DA" w:rsidRDefault="00752E74" w:rsidP="00BF00BF">
            <w:pPr>
              <w:bidi w:val="0"/>
              <w:jc w:val="both"/>
            </w:pPr>
            <w:r>
              <w:rPr>
                <w:b/>
                <w:bCs/>
                <w:sz w:val="22"/>
                <w:szCs w:val="22"/>
              </w:rPr>
              <w:t>Output</w:t>
            </w:r>
          </w:p>
        </w:tc>
      </w:tr>
      <w:tr w:rsidR="00CA02DA" w14:paraId="177CADBE"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2FF20B32" w14:textId="77777777" w:rsidR="00CA02DA" w:rsidRDefault="00752E74" w:rsidP="00BF00BF">
            <w:pPr>
              <w:bidi w:val="0"/>
              <w:jc w:val="both"/>
            </w:pPr>
            <w:proofErr w:type="spellStart"/>
            <w:r>
              <w:rPr>
                <w:b/>
                <w:bCs/>
                <w:sz w:val="22"/>
                <w:szCs w:val="22"/>
              </w:rPr>
              <w:t>LST_Summer</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73A44757" w14:textId="77777777" w:rsidR="00CA02DA" w:rsidRDefault="00752E74" w:rsidP="00BF00BF">
            <w:pPr>
              <w:bidi w:val="0"/>
              <w:jc w:val="both"/>
            </w:pPr>
            <w:r>
              <w:rPr>
                <w:sz w:val="22"/>
                <w:szCs w:val="22"/>
              </w:rPr>
              <w:t>June-August</w:t>
            </w:r>
          </w:p>
        </w:tc>
        <w:tc>
          <w:tcPr>
            <w:tcW w:w="1292" w:type="pct"/>
            <w:tcBorders>
              <w:top w:val="single" w:sz="1" w:space="0" w:color="999999"/>
              <w:left w:val="single" w:sz="1" w:space="0" w:color="999999"/>
              <w:bottom w:val="single" w:sz="1" w:space="0" w:color="999999"/>
              <w:right w:val="single" w:sz="1" w:space="0" w:color="999999"/>
            </w:tcBorders>
          </w:tcPr>
          <w:p w14:paraId="0051D992" w14:textId="77777777" w:rsidR="00CA02DA" w:rsidRDefault="00752E74" w:rsidP="00BF00BF">
            <w:pPr>
              <w:bidi w:val="0"/>
              <w:jc w:val="both"/>
            </w:pPr>
            <w:r>
              <w:rPr>
                <w:sz w:val="22"/>
                <w:szCs w:val="22"/>
              </w:rPr>
              <w:t>LST_QC &lt; 65</w:t>
            </w:r>
          </w:p>
        </w:tc>
        <w:tc>
          <w:tcPr>
            <w:tcW w:w="590" w:type="pct"/>
            <w:tcBorders>
              <w:top w:val="single" w:sz="1" w:space="0" w:color="999999"/>
              <w:left w:val="single" w:sz="1" w:space="0" w:color="999999"/>
              <w:bottom w:val="single" w:sz="1" w:space="0" w:color="999999"/>
              <w:right w:val="single" w:sz="1" w:space="0" w:color="999999"/>
            </w:tcBorders>
          </w:tcPr>
          <w:p w14:paraId="5F1462C5"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2C1E0A44" w14:textId="77777777" w:rsidR="00CA02DA" w:rsidRDefault="00752E74" w:rsidP="00BF00BF">
            <w:pPr>
              <w:bidi w:val="0"/>
              <w:jc w:val="both"/>
            </w:pPr>
            <w:r>
              <w:rPr>
                <w:sz w:val="22"/>
                <w:szCs w:val="22"/>
              </w:rPr>
              <w:t>°C (converted)</w:t>
            </w:r>
          </w:p>
        </w:tc>
      </w:tr>
      <w:tr w:rsidR="00CA02DA" w14:paraId="5CB3D44A"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2522201A" w14:textId="77777777" w:rsidR="00CA02DA" w:rsidRDefault="00752E74" w:rsidP="00BF00BF">
            <w:pPr>
              <w:bidi w:val="0"/>
              <w:jc w:val="both"/>
            </w:pPr>
            <w:proofErr w:type="spellStart"/>
            <w:r>
              <w:rPr>
                <w:b/>
                <w:bCs/>
                <w:sz w:val="22"/>
                <w:szCs w:val="22"/>
              </w:rPr>
              <w:t>LST_Winter</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29364343" w14:textId="77777777" w:rsidR="00CA02DA" w:rsidRDefault="00752E74" w:rsidP="00BF00BF">
            <w:pPr>
              <w:bidi w:val="0"/>
              <w:jc w:val="both"/>
            </w:pPr>
            <w:r>
              <w:rPr>
                <w:sz w:val="22"/>
                <w:szCs w:val="22"/>
              </w:rPr>
              <w:t>Dec-Feb</w:t>
            </w:r>
          </w:p>
        </w:tc>
        <w:tc>
          <w:tcPr>
            <w:tcW w:w="1292" w:type="pct"/>
            <w:tcBorders>
              <w:top w:val="single" w:sz="1" w:space="0" w:color="999999"/>
              <w:left w:val="single" w:sz="1" w:space="0" w:color="999999"/>
              <w:bottom w:val="single" w:sz="1" w:space="0" w:color="999999"/>
              <w:right w:val="single" w:sz="1" w:space="0" w:color="999999"/>
            </w:tcBorders>
          </w:tcPr>
          <w:p w14:paraId="21BF3590" w14:textId="77777777" w:rsidR="00CA02DA" w:rsidRDefault="00752E74" w:rsidP="00BF00BF">
            <w:pPr>
              <w:bidi w:val="0"/>
              <w:jc w:val="both"/>
            </w:pPr>
            <w:r>
              <w:rPr>
                <w:sz w:val="22"/>
                <w:szCs w:val="22"/>
              </w:rPr>
              <w:t>LST_QC &lt; 65</w:t>
            </w:r>
          </w:p>
        </w:tc>
        <w:tc>
          <w:tcPr>
            <w:tcW w:w="590" w:type="pct"/>
            <w:tcBorders>
              <w:top w:val="single" w:sz="1" w:space="0" w:color="999999"/>
              <w:left w:val="single" w:sz="1" w:space="0" w:color="999999"/>
              <w:bottom w:val="single" w:sz="1" w:space="0" w:color="999999"/>
              <w:right w:val="single" w:sz="1" w:space="0" w:color="999999"/>
            </w:tcBorders>
          </w:tcPr>
          <w:p w14:paraId="3F768F15"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425BF431" w14:textId="77777777" w:rsidR="00CA02DA" w:rsidRDefault="00752E74" w:rsidP="00BF00BF">
            <w:pPr>
              <w:bidi w:val="0"/>
              <w:jc w:val="both"/>
            </w:pPr>
            <w:r>
              <w:rPr>
                <w:sz w:val="22"/>
                <w:szCs w:val="22"/>
              </w:rPr>
              <w:t>°C (converted)</w:t>
            </w:r>
          </w:p>
        </w:tc>
      </w:tr>
      <w:tr w:rsidR="00CA02DA" w14:paraId="6102F2AF"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79E40893" w14:textId="77777777" w:rsidR="00CA02DA" w:rsidRDefault="00752E74" w:rsidP="00BF00BF">
            <w:pPr>
              <w:bidi w:val="0"/>
              <w:jc w:val="both"/>
            </w:pPr>
            <w:proofErr w:type="spellStart"/>
            <w:r>
              <w:rPr>
                <w:b/>
                <w:bCs/>
                <w:sz w:val="22"/>
                <w:szCs w:val="22"/>
              </w:rPr>
              <w:t>NDVI_Spring</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3C29EC9C" w14:textId="77777777" w:rsidR="00CA02DA" w:rsidRDefault="00752E74" w:rsidP="00BF00BF">
            <w:pPr>
              <w:bidi w:val="0"/>
              <w:jc w:val="both"/>
            </w:pPr>
            <w:r>
              <w:rPr>
                <w:sz w:val="22"/>
                <w:szCs w:val="22"/>
              </w:rPr>
              <w:t>March-May</w:t>
            </w:r>
          </w:p>
        </w:tc>
        <w:tc>
          <w:tcPr>
            <w:tcW w:w="1292" w:type="pct"/>
            <w:tcBorders>
              <w:top w:val="single" w:sz="1" w:space="0" w:color="999999"/>
              <w:left w:val="single" w:sz="1" w:space="0" w:color="999999"/>
              <w:bottom w:val="single" w:sz="1" w:space="0" w:color="999999"/>
              <w:right w:val="single" w:sz="1" w:space="0" w:color="999999"/>
            </w:tcBorders>
          </w:tcPr>
          <w:p w14:paraId="2F66E43B" w14:textId="77777777" w:rsidR="00CA02DA" w:rsidRDefault="00752E74" w:rsidP="00BF00BF">
            <w:pPr>
              <w:bidi w:val="0"/>
              <w:jc w:val="both"/>
            </w:pPr>
            <w:r>
              <w:rPr>
                <w:sz w:val="22"/>
                <w:szCs w:val="22"/>
              </w:rPr>
              <w:t>Pixel reliability ≤ 1</w:t>
            </w:r>
          </w:p>
        </w:tc>
        <w:tc>
          <w:tcPr>
            <w:tcW w:w="590" w:type="pct"/>
            <w:tcBorders>
              <w:top w:val="single" w:sz="1" w:space="0" w:color="999999"/>
              <w:left w:val="single" w:sz="1" w:space="0" w:color="999999"/>
              <w:bottom w:val="single" w:sz="1" w:space="0" w:color="999999"/>
              <w:right w:val="single" w:sz="1" w:space="0" w:color="999999"/>
            </w:tcBorders>
          </w:tcPr>
          <w:p w14:paraId="194E70D2"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714AE368" w14:textId="77777777" w:rsidR="00CA02DA" w:rsidRDefault="00752E74" w:rsidP="00BF00BF">
            <w:pPr>
              <w:bidi w:val="0"/>
              <w:jc w:val="both"/>
            </w:pPr>
            <w:r>
              <w:rPr>
                <w:sz w:val="22"/>
                <w:szCs w:val="22"/>
              </w:rPr>
              <w:t>Index</w:t>
            </w:r>
          </w:p>
        </w:tc>
      </w:tr>
      <w:tr w:rsidR="00CA02DA" w14:paraId="6D2496A3"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4924FE9D" w14:textId="77777777" w:rsidR="00CA02DA" w:rsidRDefault="00752E74" w:rsidP="00BF00BF">
            <w:pPr>
              <w:bidi w:val="0"/>
              <w:jc w:val="both"/>
            </w:pPr>
            <w:proofErr w:type="spellStart"/>
            <w:r>
              <w:rPr>
                <w:b/>
                <w:bCs/>
                <w:sz w:val="22"/>
                <w:szCs w:val="22"/>
              </w:rPr>
              <w:t>NTL_Annual</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2B489B1D" w14:textId="77777777" w:rsidR="00CA02DA" w:rsidRDefault="00752E74" w:rsidP="00BF00BF">
            <w:pPr>
              <w:bidi w:val="0"/>
              <w:jc w:val="both"/>
            </w:pPr>
            <w:r>
              <w:rPr>
                <w:sz w:val="22"/>
                <w:szCs w:val="22"/>
              </w:rPr>
              <w:t>Full year</w:t>
            </w:r>
          </w:p>
        </w:tc>
        <w:tc>
          <w:tcPr>
            <w:tcW w:w="1292" w:type="pct"/>
            <w:tcBorders>
              <w:top w:val="single" w:sz="1" w:space="0" w:color="999999"/>
              <w:left w:val="single" w:sz="1" w:space="0" w:color="999999"/>
              <w:bottom w:val="single" w:sz="1" w:space="0" w:color="999999"/>
              <w:right w:val="single" w:sz="1" w:space="0" w:color="999999"/>
            </w:tcBorders>
          </w:tcPr>
          <w:p w14:paraId="1B73655B" w14:textId="77777777" w:rsidR="00CA02DA" w:rsidRDefault="00752E74" w:rsidP="00BF00BF">
            <w:pPr>
              <w:bidi w:val="0"/>
              <w:jc w:val="both"/>
            </w:pPr>
            <w:r>
              <w:rPr>
                <w:sz w:val="22"/>
                <w:szCs w:val="22"/>
              </w:rPr>
              <w:t>0 &lt; radiance &lt; 1000</w:t>
            </w:r>
          </w:p>
        </w:tc>
        <w:tc>
          <w:tcPr>
            <w:tcW w:w="590" w:type="pct"/>
            <w:tcBorders>
              <w:top w:val="single" w:sz="1" w:space="0" w:color="999999"/>
              <w:left w:val="single" w:sz="1" w:space="0" w:color="999999"/>
              <w:bottom w:val="single" w:sz="1" w:space="0" w:color="999999"/>
              <w:right w:val="single" w:sz="1" w:space="0" w:color="999999"/>
            </w:tcBorders>
          </w:tcPr>
          <w:p w14:paraId="350401EA"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75CA4E23" w14:textId="77777777" w:rsidR="00CA02DA" w:rsidRDefault="00752E74" w:rsidP="00BF00BF">
            <w:pPr>
              <w:bidi w:val="0"/>
              <w:jc w:val="both"/>
            </w:pPr>
            <w:proofErr w:type="spellStart"/>
            <w:r>
              <w:rPr>
                <w:sz w:val="22"/>
                <w:szCs w:val="22"/>
              </w:rPr>
              <w:t>nW</w:t>
            </w:r>
            <w:proofErr w:type="spellEnd"/>
            <w:r>
              <w:rPr>
                <w:sz w:val="22"/>
                <w:szCs w:val="22"/>
              </w:rPr>
              <w:t>/cm²/</w:t>
            </w:r>
            <w:proofErr w:type="spellStart"/>
            <w:r>
              <w:rPr>
                <w:sz w:val="22"/>
                <w:szCs w:val="22"/>
              </w:rPr>
              <w:t>sr</w:t>
            </w:r>
            <w:proofErr w:type="spellEnd"/>
          </w:p>
        </w:tc>
      </w:tr>
      <w:tr w:rsidR="00CA02DA" w14:paraId="55C903CD"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2FB3EA38" w14:textId="77777777" w:rsidR="00CA02DA" w:rsidRDefault="00752E74" w:rsidP="00BF00BF">
            <w:pPr>
              <w:bidi w:val="0"/>
              <w:jc w:val="both"/>
            </w:pPr>
            <w:proofErr w:type="spellStart"/>
            <w:r>
              <w:rPr>
                <w:b/>
                <w:bCs/>
                <w:sz w:val="22"/>
                <w:szCs w:val="22"/>
              </w:rPr>
              <w:t>AOD_Annual</w:t>
            </w:r>
            <w:proofErr w:type="spellEnd"/>
          </w:p>
        </w:tc>
        <w:tc>
          <w:tcPr>
            <w:tcW w:w="1107" w:type="pct"/>
            <w:tcBorders>
              <w:top w:val="single" w:sz="1" w:space="0" w:color="999999"/>
              <w:left w:val="single" w:sz="1" w:space="0" w:color="999999"/>
              <w:bottom w:val="single" w:sz="1" w:space="0" w:color="999999"/>
              <w:right w:val="single" w:sz="1" w:space="0" w:color="999999"/>
            </w:tcBorders>
          </w:tcPr>
          <w:p w14:paraId="242D3BB0" w14:textId="77777777" w:rsidR="00CA02DA" w:rsidRDefault="00752E74" w:rsidP="00BF00BF">
            <w:pPr>
              <w:bidi w:val="0"/>
              <w:jc w:val="both"/>
            </w:pPr>
            <w:r>
              <w:rPr>
                <w:sz w:val="22"/>
                <w:szCs w:val="22"/>
              </w:rPr>
              <w:t>Full year</w:t>
            </w:r>
          </w:p>
        </w:tc>
        <w:tc>
          <w:tcPr>
            <w:tcW w:w="1292" w:type="pct"/>
            <w:tcBorders>
              <w:top w:val="single" w:sz="1" w:space="0" w:color="999999"/>
              <w:left w:val="single" w:sz="1" w:space="0" w:color="999999"/>
              <w:bottom w:val="single" w:sz="1" w:space="0" w:color="999999"/>
              <w:right w:val="single" w:sz="1" w:space="0" w:color="999999"/>
            </w:tcBorders>
          </w:tcPr>
          <w:p w14:paraId="7657A481" w14:textId="77777777" w:rsidR="00CA02DA" w:rsidRDefault="00752E74" w:rsidP="00BF00BF">
            <w:pPr>
              <w:bidi w:val="0"/>
              <w:jc w:val="both"/>
            </w:pPr>
            <w:r>
              <w:rPr>
                <w:sz w:val="22"/>
                <w:szCs w:val="22"/>
              </w:rPr>
              <w:t>Valid flag</w:t>
            </w:r>
          </w:p>
        </w:tc>
        <w:tc>
          <w:tcPr>
            <w:tcW w:w="590" w:type="pct"/>
            <w:tcBorders>
              <w:top w:val="single" w:sz="1" w:space="0" w:color="999999"/>
              <w:left w:val="single" w:sz="1" w:space="0" w:color="999999"/>
              <w:bottom w:val="single" w:sz="1" w:space="0" w:color="999999"/>
              <w:right w:val="single" w:sz="1" w:space="0" w:color="999999"/>
            </w:tcBorders>
          </w:tcPr>
          <w:p w14:paraId="1B4ED357"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3A0E686E" w14:textId="77777777" w:rsidR="00CA02DA" w:rsidRDefault="00752E74" w:rsidP="00BF00BF">
            <w:pPr>
              <w:bidi w:val="0"/>
              <w:jc w:val="both"/>
            </w:pPr>
            <w:r>
              <w:rPr>
                <w:sz w:val="22"/>
                <w:szCs w:val="22"/>
              </w:rPr>
              <w:t>Dimensionless</w:t>
            </w:r>
          </w:p>
        </w:tc>
      </w:tr>
      <w:tr w:rsidR="00CA02DA" w14:paraId="6554758F" w14:textId="77777777" w:rsidTr="008248C5">
        <w:trPr>
          <w:jc w:val="center"/>
        </w:trPr>
        <w:tc>
          <w:tcPr>
            <w:tcW w:w="1052" w:type="pct"/>
            <w:tcBorders>
              <w:top w:val="single" w:sz="1" w:space="0" w:color="999999"/>
              <w:left w:val="single" w:sz="1" w:space="0" w:color="999999"/>
              <w:bottom w:val="single" w:sz="1" w:space="0" w:color="999999"/>
              <w:right w:val="single" w:sz="1" w:space="0" w:color="999999"/>
            </w:tcBorders>
          </w:tcPr>
          <w:p w14:paraId="1BA3A006" w14:textId="22456507" w:rsidR="00CA02DA" w:rsidRDefault="00F74D68" w:rsidP="00F74D68">
            <w:pPr>
              <w:bidi w:val="0"/>
              <w:jc w:val="both"/>
            </w:pPr>
            <w:r w:rsidRPr="00F74D68">
              <w:rPr>
                <w:b/>
                <w:bCs/>
                <w:sz w:val="22"/>
                <w:szCs w:val="22"/>
              </w:rPr>
              <w:t>NO2_Signal</w:t>
            </w:r>
          </w:p>
        </w:tc>
        <w:tc>
          <w:tcPr>
            <w:tcW w:w="1107" w:type="pct"/>
            <w:tcBorders>
              <w:top w:val="single" w:sz="1" w:space="0" w:color="999999"/>
              <w:left w:val="single" w:sz="1" w:space="0" w:color="999999"/>
              <w:bottom w:val="single" w:sz="1" w:space="0" w:color="999999"/>
              <w:right w:val="single" w:sz="1" w:space="0" w:color="999999"/>
            </w:tcBorders>
          </w:tcPr>
          <w:p w14:paraId="6F3EC3C5" w14:textId="77777777" w:rsidR="00CA02DA" w:rsidRDefault="00752E74" w:rsidP="00BF00BF">
            <w:pPr>
              <w:bidi w:val="0"/>
              <w:jc w:val="both"/>
            </w:pPr>
            <w:r>
              <w:rPr>
                <w:sz w:val="22"/>
                <w:szCs w:val="22"/>
              </w:rPr>
              <w:t>Full year</w:t>
            </w:r>
          </w:p>
        </w:tc>
        <w:tc>
          <w:tcPr>
            <w:tcW w:w="1292" w:type="pct"/>
            <w:tcBorders>
              <w:top w:val="single" w:sz="1" w:space="0" w:color="999999"/>
              <w:left w:val="single" w:sz="1" w:space="0" w:color="999999"/>
              <w:bottom w:val="single" w:sz="1" w:space="0" w:color="999999"/>
              <w:right w:val="single" w:sz="1" w:space="0" w:color="999999"/>
            </w:tcBorders>
          </w:tcPr>
          <w:p w14:paraId="55E9423E" w14:textId="77777777" w:rsidR="00CA02DA" w:rsidRDefault="00752E74" w:rsidP="00BF00BF">
            <w:pPr>
              <w:bidi w:val="0"/>
              <w:jc w:val="both"/>
            </w:pPr>
            <w:proofErr w:type="spellStart"/>
            <w:r>
              <w:rPr>
                <w:sz w:val="22"/>
                <w:szCs w:val="22"/>
              </w:rPr>
              <w:t>qa_value</w:t>
            </w:r>
            <w:proofErr w:type="spellEnd"/>
            <w:r>
              <w:rPr>
                <w:sz w:val="22"/>
                <w:szCs w:val="22"/>
              </w:rPr>
              <w:t xml:space="preserve"> &gt; 0.5</w:t>
            </w:r>
          </w:p>
        </w:tc>
        <w:tc>
          <w:tcPr>
            <w:tcW w:w="590" w:type="pct"/>
            <w:tcBorders>
              <w:top w:val="single" w:sz="1" w:space="0" w:color="999999"/>
              <w:left w:val="single" w:sz="1" w:space="0" w:color="999999"/>
              <w:bottom w:val="single" w:sz="1" w:space="0" w:color="999999"/>
              <w:right w:val="single" w:sz="1" w:space="0" w:color="999999"/>
            </w:tcBorders>
          </w:tcPr>
          <w:p w14:paraId="709F3118" w14:textId="77777777" w:rsidR="00CA02DA" w:rsidRDefault="00752E74" w:rsidP="00BF00BF">
            <w:pPr>
              <w:bidi w:val="0"/>
              <w:jc w:val="both"/>
            </w:pPr>
            <w:r>
              <w:rPr>
                <w:sz w:val="22"/>
                <w:szCs w:val="22"/>
              </w:rPr>
              <w:t>Mean</w:t>
            </w:r>
          </w:p>
        </w:tc>
        <w:tc>
          <w:tcPr>
            <w:tcW w:w="959" w:type="pct"/>
            <w:tcBorders>
              <w:top w:val="single" w:sz="1" w:space="0" w:color="999999"/>
              <w:left w:val="single" w:sz="1" w:space="0" w:color="999999"/>
              <w:bottom w:val="single" w:sz="1" w:space="0" w:color="999999"/>
              <w:right w:val="single" w:sz="1" w:space="0" w:color="999999"/>
            </w:tcBorders>
          </w:tcPr>
          <w:p w14:paraId="262B4721" w14:textId="77777777" w:rsidR="00CA02DA" w:rsidRDefault="00752E74" w:rsidP="00BF00BF">
            <w:pPr>
              <w:bidi w:val="0"/>
              <w:jc w:val="both"/>
            </w:pPr>
            <w:r>
              <w:rPr>
                <w:sz w:val="22"/>
                <w:szCs w:val="22"/>
              </w:rPr>
              <w:t>mol/m²</w:t>
            </w:r>
          </w:p>
        </w:tc>
      </w:tr>
    </w:tbl>
    <w:p w14:paraId="742ECE1B" w14:textId="77777777" w:rsidR="00CA02DA" w:rsidRDefault="00CA02DA" w:rsidP="00BF00BF">
      <w:pPr>
        <w:bidi w:val="0"/>
        <w:spacing w:after="200"/>
        <w:jc w:val="both"/>
      </w:pPr>
    </w:p>
    <w:p w14:paraId="42A5D5DF" w14:textId="77777777" w:rsidR="00CA02DA" w:rsidRDefault="00752E74" w:rsidP="00BF00BF">
      <w:pPr>
        <w:pStyle w:val="Heading3"/>
        <w:jc w:val="both"/>
      </w:pPr>
      <w:bookmarkStart w:id="88" w:name="_Toc216923558"/>
      <w:r>
        <w:t>4.5.3 Handling the DMSP–VIIRS Transition</w:t>
      </w:r>
      <w:bookmarkEnd w:id="88"/>
    </w:p>
    <w:p w14:paraId="6B9F9F82" w14:textId="77777777" w:rsidR="00313E8C" w:rsidRPr="00313E8C" w:rsidRDefault="00313E8C" w:rsidP="00313E8C">
      <w:pPr>
        <w:bidi w:val="0"/>
        <w:spacing w:after="100" w:line="360" w:lineRule="auto"/>
        <w:jc w:val="both"/>
        <w:rPr>
          <w:sz w:val="24"/>
          <w:szCs w:val="24"/>
        </w:rPr>
      </w:pPr>
      <w:r w:rsidRPr="00313E8C">
        <w:rPr>
          <w:sz w:val="24"/>
          <w:szCs w:val="24"/>
        </w:rPr>
        <w:t>Night-time lights come from two different satellites. DMSP-OLS ran from 1992 to 2013. VIIRS started in 2012 and continues today (Elvidge et al., 2009). The sensors measure differently, so stitching them together takes work. Here is how I did it:</w:t>
      </w:r>
    </w:p>
    <w:p w14:paraId="65B73D74" w14:textId="77777777" w:rsidR="00313E8C" w:rsidRPr="00313E8C" w:rsidRDefault="00313E8C" w:rsidP="00313E8C">
      <w:pPr>
        <w:numPr>
          <w:ilvl w:val="0"/>
          <w:numId w:val="14"/>
        </w:numPr>
        <w:bidi w:val="0"/>
        <w:spacing w:after="100" w:line="360" w:lineRule="auto"/>
        <w:jc w:val="both"/>
        <w:rPr>
          <w:sz w:val="24"/>
          <w:szCs w:val="24"/>
        </w:rPr>
      </w:pPr>
      <w:r w:rsidRPr="00313E8C">
        <w:rPr>
          <w:sz w:val="24"/>
          <w:szCs w:val="24"/>
        </w:rPr>
        <w:t>First, I looked at the overlap period (2012–2013) where both sensors operated. I ran a regression between DMSP digital numbers and VIIRS radiance values.</w:t>
      </w:r>
    </w:p>
    <w:p w14:paraId="41BD80DA" w14:textId="77777777" w:rsidR="00313E8C" w:rsidRPr="00313E8C" w:rsidRDefault="00313E8C" w:rsidP="00313E8C">
      <w:pPr>
        <w:numPr>
          <w:ilvl w:val="0"/>
          <w:numId w:val="14"/>
        </w:numPr>
        <w:bidi w:val="0"/>
        <w:spacing w:after="100" w:line="360" w:lineRule="auto"/>
        <w:jc w:val="both"/>
        <w:rPr>
          <w:sz w:val="24"/>
          <w:szCs w:val="24"/>
        </w:rPr>
      </w:pPr>
      <w:r w:rsidRPr="00313E8C">
        <w:rPr>
          <w:sz w:val="24"/>
          <w:szCs w:val="24"/>
        </w:rPr>
        <w:t>Then I applied those regression coefficients to convert all DMSP readings (2000–2011) into VIIRS-equivalent units.</w:t>
      </w:r>
    </w:p>
    <w:p w14:paraId="1E0512C0" w14:textId="77777777" w:rsidR="00313E8C" w:rsidRPr="00313E8C" w:rsidRDefault="00313E8C" w:rsidP="00313E8C">
      <w:pPr>
        <w:numPr>
          <w:ilvl w:val="0"/>
          <w:numId w:val="14"/>
        </w:numPr>
        <w:bidi w:val="0"/>
        <w:spacing w:after="100" w:line="360" w:lineRule="auto"/>
        <w:jc w:val="both"/>
        <w:rPr>
          <w:sz w:val="24"/>
          <w:szCs w:val="24"/>
        </w:rPr>
      </w:pPr>
      <w:r w:rsidRPr="00313E8C">
        <w:rPr>
          <w:sz w:val="24"/>
          <w:szCs w:val="24"/>
        </w:rPr>
        <w:t>The final series uses converted DMSP for 2000–2011, an average of both sensors for 2012–2013, and pure VIIRS from 2014 onward.</w:t>
      </w:r>
    </w:p>
    <w:p w14:paraId="2A7C3FED" w14:textId="77777777" w:rsidR="00CA02DA" w:rsidRDefault="00752E74" w:rsidP="00BF00BF">
      <w:pPr>
        <w:pStyle w:val="Heading3"/>
        <w:jc w:val="both"/>
      </w:pPr>
      <w:bookmarkStart w:id="89" w:name="_Toc216923559"/>
      <w:r>
        <w:t>4.5.4 Missing Data Handling</w:t>
      </w:r>
      <w:bookmarkEnd w:id="89"/>
    </w:p>
    <w:p w14:paraId="18838DAF" w14:textId="349AFBF6" w:rsidR="006E0293" w:rsidRPr="006E0293" w:rsidRDefault="006E0293" w:rsidP="008E6508">
      <w:pPr>
        <w:bidi w:val="0"/>
        <w:spacing w:after="200" w:line="360" w:lineRule="auto"/>
        <w:jc w:val="both"/>
        <w:rPr>
          <w:sz w:val="24"/>
          <w:szCs w:val="24"/>
        </w:rPr>
      </w:pPr>
      <w:r w:rsidRPr="006E0293">
        <w:rPr>
          <w:sz w:val="24"/>
          <w:szCs w:val="24"/>
        </w:rPr>
        <w:t xml:space="preserve">Satellite data is not perfect. Sensors fail sometimes. </w:t>
      </w:r>
      <w:r w:rsidR="008E6508" w:rsidRPr="008E6508">
        <w:rPr>
          <w:sz w:val="24"/>
          <w:szCs w:val="24"/>
        </w:rPr>
        <w:t>Clouds get in the way. And some satellites launched recently, so their records are short.</w:t>
      </w:r>
      <w:r w:rsidR="008E6508" w:rsidRPr="006E0293">
        <w:rPr>
          <w:sz w:val="24"/>
          <w:szCs w:val="24"/>
        </w:rPr>
        <w:t xml:space="preserve"> Sentinel</w:t>
      </w:r>
      <w:r w:rsidRPr="006E0293">
        <w:rPr>
          <w:sz w:val="24"/>
          <w:szCs w:val="24"/>
        </w:rPr>
        <w:t>-5P NO₂ is the worst case here—it only starts in late 2018 (European Space Agency, 2024).</w:t>
      </w:r>
    </w:p>
    <w:p w14:paraId="09DF2BC0" w14:textId="77777777" w:rsidR="006E0293" w:rsidRPr="006E0293" w:rsidRDefault="006E0293" w:rsidP="006E0293">
      <w:pPr>
        <w:bidi w:val="0"/>
        <w:spacing w:after="200" w:line="360" w:lineRule="auto"/>
        <w:jc w:val="both"/>
        <w:rPr>
          <w:sz w:val="24"/>
          <w:szCs w:val="24"/>
        </w:rPr>
      </w:pPr>
      <w:r w:rsidRPr="006E0293">
        <w:rPr>
          <w:sz w:val="24"/>
          <w:szCs w:val="24"/>
        </w:rPr>
        <w:t>Because NO₂ coverage is so limited, I left it out of the final models. Not enough years to be useful.</w:t>
      </w:r>
    </w:p>
    <w:p w14:paraId="3E9BA023" w14:textId="77777777" w:rsidR="00CA02DA" w:rsidRDefault="00752E74" w:rsidP="008150EE">
      <w:pPr>
        <w:pStyle w:val="Caption"/>
        <w:bidi w:val="0"/>
      </w:pPr>
      <w:bookmarkStart w:id="90" w:name="_Table_4_5"/>
      <w:bookmarkStart w:id="91" w:name="_Toc215272180"/>
      <w:r>
        <w:t xml:space="preserve">Table </w:t>
      </w:r>
      <w:r w:rsidR="00B7213B">
        <w:t>4.5</w:t>
      </w:r>
      <w:r>
        <w:t>: Missing Data Summary</w:t>
      </w:r>
      <w:bookmarkEnd w:id="90"/>
      <w:bookmarkEnd w:id="91"/>
    </w:p>
    <w:tbl>
      <w:tblPr>
        <w:tblW w:w="51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488"/>
        <w:gridCol w:w="1681"/>
        <w:gridCol w:w="1239"/>
        <w:gridCol w:w="3967"/>
      </w:tblGrid>
      <w:tr w:rsidR="00CA02DA" w14:paraId="6068C666"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shd w:val="clear" w:color="auto" w:fill="D5E8F0"/>
          </w:tcPr>
          <w:p w14:paraId="735B4524" w14:textId="77777777" w:rsidR="00CA02DA" w:rsidRDefault="00752E74" w:rsidP="00BF00BF">
            <w:pPr>
              <w:bidi w:val="0"/>
              <w:jc w:val="both"/>
            </w:pPr>
            <w:r>
              <w:rPr>
                <w:b/>
                <w:bCs/>
                <w:sz w:val="22"/>
                <w:szCs w:val="22"/>
              </w:rPr>
              <w:t>Variable</w:t>
            </w:r>
          </w:p>
        </w:tc>
        <w:tc>
          <w:tcPr>
            <w:tcW w:w="810" w:type="pct"/>
            <w:tcBorders>
              <w:top w:val="single" w:sz="1" w:space="0" w:color="999999"/>
              <w:left w:val="single" w:sz="1" w:space="0" w:color="999999"/>
              <w:bottom w:val="single" w:sz="1" w:space="0" w:color="999999"/>
              <w:right w:val="single" w:sz="1" w:space="0" w:color="999999"/>
            </w:tcBorders>
            <w:shd w:val="clear" w:color="auto" w:fill="D5E8F0"/>
          </w:tcPr>
          <w:p w14:paraId="0F785B89" w14:textId="77777777" w:rsidR="00CA02DA" w:rsidRDefault="00752E74" w:rsidP="00BF00BF">
            <w:pPr>
              <w:bidi w:val="0"/>
              <w:jc w:val="both"/>
            </w:pPr>
            <w:r>
              <w:rPr>
                <w:b/>
                <w:bCs/>
                <w:sz w:val="22"/>
                <w:szCs w:val="22"/>
              </w:rPr>
              <w:t>Missing Count</w:t>
            </w:r>
          </w:p>
        </w:tc>
        <w:tc>
          <w:tcPr>
            <w:tcW w:w="597" w:type="pct"/>
            <w:tcBorders>
              <w:top w:val="single" w:sz="1" w:space="0" w:color="999999"/>
              <w:left w:val="single" w:sz="1" w:space="0" w:color="999999"/>
              <w:bottom w:val="single" w:sz="1" w:space="0" w:color="999999"/>
              <w:right w:val="single" w:sz="1" w:space="0" w:color="999999"/>
            </w:tcBorders>
            <w:shd w:val="clear" w:color="auto" w:fill="D5E8F0"/>
          </w:tcPr>
          <w:p w14:paraId="175C4826" w14:textId="77777777" w:rsidR="00CA02DA" w:rsidRDefault="00752E74" w:rsidP="00BF00BF">
            <w:pPr>
              <w:bidi w:val="0"/>
              <w:jc w:val="both"/>
            </w:pPr>
            <w:r>
              <w:rPr>
                <w:b/>
                <w:bCs/>
                <w:sz w:val="22"/>
                <w:szCs w:val="22"/>
              </w:rPr>
              <w:t>Missing %</w:t>
            </w:r>
          </w:p>
        </w:tc>
        <w:tc>
          <w:tcPr>
            <w:tcW w:w="1912" w:type="pct"/>
            <w:tcBorders>
              <w:top w:val="single" w:sz="1" w:space="0" w:color="999999"/>
              <w:left w:val="single" w:sz="1" w:space="0" w:color="999999"/>
              <w:bottom w:val="single" w:sz="1" w:space="0" w:color="999999"/>
              <w:right w:val="single" w:sz="1" w:space="0" w:color="999999"/>
            </w:tcBorders>
            <w:shd w:val="clear" w:color="auto" w:fill="D5E8F0"/>
          </w:tcPr>
          <w:p w14:paraId="4A48A82E" w14:textId="77777777" w:rsidR="00CA02DA" w:rsidRDefault="00752E74" w:rsidP="00BF00BF">
            <w:pPr>
              <w:bidi w:val="0"/>
              <w:jc w:val="both"/>
            </w:pPr>
            <w:r>
              <w:rPr>
                <w:b/>
                <w:bCs/>
                <w:sz w:val="22"/>
                <w:szCs w:val="22"/>
              </w:rPr>
              <w:t>Reason</w:t>
            </w:r>
          </w:p>
        </w:tc>
      </w:tr>
      <w:tr w:rsidR="00CA02DA" w14:paraId="4034CBBA"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tcPr>
          <w:p w14:paraId="2E902128" w14:textId="77777777" w:rsidR="00CA02DA" w:rsidRDefault="00752E74" w:rsidP="00BF00BF">
            <w:pPr>
              <w:bidi w:val="0"/>
              <w:jc w:val="both"/>
            </w:pPr>
            <w:r>
              <w:rPr>
                <w:sz w:val="22"/>
                <w:szCs w:val="22"/>
              </w:rPr>
              <w:t>NO2_Signal</w:t>
            </w:r>
          </w:p>
        </w:tc>
        <w:tc>
          <w:tcPr>
            <w:tcW w:w="810" w:type="pct"/>
            <w:tcBorders>
              <w:top w:val="single" w:sz="1" w:space="0" w:color="999999"/>
              <w:left w:val="single" w:sz="1" w:space="0" w:color="999999"/>
              <w:bottom w:val="single" w:sz="1" w:space="0" w:color="999999"/>
              <w:right w:val="single" w:sz="1" w:space="0" w:color="999999"/>
            </w:tcBorders>
          </w:tcPr>
          <w:p w14:paraId="6A54B6CC" w14:textId="77777777" w:rsidR="00CA02DA" w:rsidRDefault="00752E74" w:rsidP="00BF00BF">
            <w:pPr>
              <w:bidi w:val="0"/>
              <w:jc w:val="both"/>
            </w:pPr>
            <w:r>
              <w:rPr>
                <w:sz w:val="22"/>
                <w:szCs w:val="22"/>
              </w:rPr>
              <w:t>114</w:t>
            </w:r>
          </w:p>
        </w:tc>
        <w:tc>
          <w:tcPr>
            <w:tcW w:w="597" w:type="pct"/>
            <w:tcBorders>
              <w:top w:val="single" w:sz="1" w:space="0" w:color="999999"/>
              <w:left w:val="single" w:sz="1" w:space="0" w:color="999999"/>
              <w:bottom w:val="single" w:sz="1" w:space="0" w:color="999999"/>
              <w:right w:val="single" w:sz="1" w:space="0" w:color="999999"/>
            </w:tcBorders>
          </w:tcPr>
          <w:p w14:paraId="4EF5A3F3" w14:textId="77777777" w:rsidR="00CA02DA" w:rsidRDefault="00752E74" w:rsidP="00BF00BF">
            <w:pPr>
              <w:bidi w:val="0"/>
              <w:jc w:val="both"/>
            </w:pPr>
            <w:r>
              <w:rPr>
                <w:sz w:val="22"/>
                <w:szCs w:val="22"/>
              </w:rPr>
              <w:t>79.2%</w:t>
            </w:r>
          </w:p>
        </w:tc>
        <w:tc>
          <w:tcPr>
            <w:tcW w:w="1912" w:type="pct"/>
            <w:tcBorders>
              <w:top w:val="single" w:sz="1" w:space="0" w:color="999999"/>
              <w:left w:val="single" w:sz="1" w:space="0" w:color="999999"/>
              <w:bottom w:val="single" w:sz="1" w:space="0" w:color="999999"/>
              <w:right w:val="single" w:sz="1" w:space="0" w:color="999999"/>
            </w:tcBorders>
          </w:tcPr>
          <w:p w14:paraId="409F7413" w14:textId="77777777" w:rsidR="00CA02DA" w:rsidRDefault="00752E74" w:rsidP="00BF00BF">
            <w:pPr>
              <w:bidi w:val="0"/>
              <w:jc w:val="both"/>
            </w:pPr>
            <w:r>
              <w:rPr>
                <w:sz w:val="22"/>
                <w:szCs w:val="22"/>
              </w:rPr>
              <w:t>Sentinel-5P available only after 2018</w:t>
            </w:r>
          </w:p>
        </w:tc>
      </w:tr>
      <w:tr w:rsidR="00CA02DA" w14:paraId="3C65DFA8"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tcPr>
          <w:p w14:paraId="44787BB5" w14:textId="77777777" w:rsidR="00CA02DA" w:rsidRDefault="00752E74" w:rsidP="00BF00BF">
            <w:pPr>
              <w:bidi w:val="0"/>
              <w:jc w:val="both"/>
            </w:pPr>
            <w:proofErr w:type="spellStart"/>
            <w:r>
              <w:rPr>
                <w:sz w:val="22"/>
                <w:szCs w:val="22"/>
              </w:rPr>
              <w:t>primary_energy_consumption</w:t>
            </w:r>
            <w:proofErr w:type="spellEnd"/>
          </w:p>
        </w:tc>
        <w:tc>
          <w:tcPr>
            <w:tcW w:w="810" w:type="pct"/>
            <w:tcBorders>
              <w:top w:val="single" w:sz="1" w:space="0" w:color="999999"/>
              <w:left w:val="single" w:sz="1" w:space="0" w:color="999999"/>
              <w:bottom w:val="single" w:sz="1" w:space="0" w:color="999999"/>
              <w:right w:val="single" w:sz="1" w:space="0" w:color="999999"/>
            </w:tcBorders>
          </w:tcPr>
          <w:p w14:paraId="5D2EA020" w14:textId="77777777" w:rsidR="00CA02DA" w:rsidRDefault="00752E74" w:rsidP="00BF00BF">
            <w:pPr>
              <w:bidi w:val="0"/>
              <w:jc w:val="both"/>
            </w:pPr>
            <w:r>
              <w:rPr>
                <w:sz w:val="22"/>
                <w:szCs w:val="22"/>
              </w:rPr>
              <w:t>1</w:t>
            </w:r>
          </w:p>
        </w:tc>
        <w:tc>
          <w:tcPr>
            <w:tcW w:w="597" w:type="pct"/>
            <w:tcBorders>
              <w:top w:val="single" w:sz="1" w:space="0" w:color="999999"/>
              <w:left w:val="single" w:sz="1" w:space="0" w:color="999999"/>
              <w:bottom w:val="single" w:sz="1" w:space="0" w:color="999999"/>
              <w:right w:val="single" w:sz="1" w:space="0" w:color="999999"/>
            </w:tcBorders>
          </w:tcPr>
          <w:p w14:paraId="60C1CF81" w14:textId="77777777" w:rsidR="00CA02DA" w:rsidRDefault="00752E74" w:rsidP="00BF00BF">
            <w:pPr>
              <w:bidi w:val="0"/>
              <w:jc w:val="both"/>
            </w:pPr>
            <w:r>
              <w:rPr>
                <w:sz w:val="22"/>
                <w:szCs w:val="22"/>
              </w:rPr>
              <w:t>0.7%</w:t>
            </w:r>
          </w:p>
        </w:tc>
        <w:tc>
          <w:tcPr>
            <w:tcW w:w="1912" w:type="pct"/>
            <w:tcBorders>
              <w:top w:val="single" w:sz="1" w:space="0" w:color="999999"/>
              <w:left w:val="single" w:sz="1" w:space="0" w:color="999999"/>
              <w:bottom w:val="single" w:sz="1" w:space="0" w:color="999999"/>
              <w:right w:val="single" w:sz="1" w:space="0" w:color="999999"/>
            </w:tcBorders>
          </w:tcPr>
          <w:p w14:paraId="06426694" w14:textId="77777777" w:rsidR="00CA02DA" w:rsidRDefault="00752E74" w:rsidP="00BF00BF">
            <w:pPr>
              <w:bidi w:val="0"/>
              <w:jc w:val="both"/>
            </w:pPr>
            <w:r>
              <w:rPr>
                <w:sz w:val="22"/>
                <w:szCs w:val="22"/>
              </w:rPr>
              <w:t>Reporting gap</w:t>
            </w:r>
          </w:p>
        </w:tc>
      </w:tr>
      <w:tr w:rsidR="00CA02DA" w14:paraId="2A799CDD" w14:textId="77777777" w:rsidTr="00F75AA3">
        <w:trPr>
          <w:jc w:val="center"/>
        </w:trPr>
        <w:tc>
          <w:tcPr>
            <w:tcW w:w="1681" w:type="pct"/>
            <w:tcBorders>
              <w:top w:val="single" w:sz="1" w:space="0" w:color="999999"/>
              <w:left w:val="single" w:sz="1" w:space="0" w:color="999999"/>
              <w:bottom w:val="single" w:sz="1" w:space="0" w:color="999999"/>
              <w:right w:val="single" w:sz="1" w:space="0" w:color="999999"/>
            </w:tcBorders>
          </w:tcPr>
          <w:p w14:paraId="2B420A19" w14:textId="77777777" w:rsidR="00CA02DA" w:rsidRDefault="00752E74" w:rsidP="00BF00BF">
            <w:pPr>
              <w:bidi w:val="0"/>
              <w:jc w:val="both"/>
            </w:pPr>
            <w:r>
              <w:rPr>
                <w:sz w:val="22"/>
                <w:szCs w:val="22"/>
              </w:rPr>
              <w:t>All other variables</w:t>
            </w:r>
          </w:p>
        </w:tc>
        <w:tc>
          <w:tcPr>
            <w:tcW w:w="810" w:type="pct"/>
            <w:tcBorders>
              <w:top w:val="single" w:sz="1" w:space="0" w:color="999999"/>
              <w:left w:val="single" w:sz="1" w:space="0" w:color="999999"/>
              <w:bottom w:val="single" w:sz="1" w:space="0" w:color="999999"/>
              <w:right w:val="single" w:sz="1" w:space="0" w:color="999999"/>
            </w:tcBorders>
          </w:tcPr>
          <w:p w14:paraId="1F8A214C" w14:textId="77777777" w:rsidR="00CA02DA" w:rsidRDefault="00752E74" w:rsidP="00BF00BF">
            <w:pPr>
              <w:bidi w:val="0"/>
              <w:jc w:val="both"/>
            </w:pPr>
            <w:r>
              <w:rPr>
                <w:sz w:val="22"/>
                <w:szCs w:val="22"/>
              </w:rPr>
              <w:t>0</w:t>
            </w:r>
          </w:p>
        </w:tc>
        <w:tc>
          <w:tcPr>
            <w:tcW w:w="597" w:type="pct"/>
            <w:tcBorders>
              <w:top w:val="single" w:sz="1" w:space="0" w:color="999999"/>
              <w:left w:val="single" w:sz="1" w:space="0" w:color="999999"/>
              <w:bottom w:val="single" w:sz="1" w:space="0" w:color="999999"/>
              <w:right w:val="single" w:sz="1" w:space="0" w:color="999999"/>
            </w:tcBorders>
          </w:tcPr>
          <w:p w14:paraId="112C2DA4" w14:textId="77777777" w:rsidR="00CA02DA" w:rsidRDefault="00752E74" w:rsidP="00BF00BF">
            <w:pPr>
              <w:bidi w:val="0"/>
              <w:jc w:val="both"/>
            </w:pPr>
            <w:r>
              <w:rPr>
                <w:sz w:val="22"/>
                <w:szCs w:val="22"/>
              </w:rPr>
              <w:t>0%</w:t>
            </w:r>
          </w:p>
        </w:tc>
        <w:tc>
          <w:tcPr>
            <w:tcW w:w="1912" w:type="pct"/>
            <w:tcBorders>
              <w:top w:val="single" w:sz="1" w:space="0" w:color="999999"/>
              <w:left w:val="single" w:sz="1" w:space="0" w:color="999999"/>
              <w:bottom w:val="single" w:sz="1" w:space="0" w:color="999999"/>
              <w:right w:val="single" w:sz="1" w:space="0" w:color="999999"/>
            </w:tcBorders>
          </w:tcPr>
          <w:p w14:paraId="66DF9590" w14:textId="77777777" w:rsidR="00CA02DA" w:rsidRDefault="00752E74" w:rsidP="00BF00BF">
            <w:pPr>
              <w:bidi w:val="0"/>
              <w:jc w:val="both"/>
              <w:rPr>
                <w:rtl/>
              </w:rPr>
            </w:pPr>
            <w:r>
              <w:rPr>
                <w:sz w:val="22"/>
                <w:szCs w:val="22"/>
              </w:rPr>
              <w:t>–</w:t>
            </w:r>
          </w:p>
        </w:tc>
      </w:tr>
    </w:tbl>
    <w:p w14:paraId="1683A52D" w14:textId="77777777" w:rsidR="00CA02DA" w:rsidRDefault="00CA02DA" w:rsidP="00BF00BF">
      <w:pPr>
        <w:bidi w:val="0"/>
        <w:spacing w:after="200"/>
        <w:jc w:val="both"/>
      </w:pPr>
    </w:p>
    <w:p w14:paraId="4F15D478" w14:textId="77777777" w:rsidR="00CA02DA" w:rsidRDefault="00752E74" w:rsidP="00BF00BF">
      <w:pPr>
        <w:pStyle w:val="Heading2"/>
        <w:jc w:val="both"/>
      </w:pPr>
      <w:bookmarkStart w:id="92" w:name="_Toc216923560"/>
      <w:r>
        <w:t>4.6 Feature Engineering and Preprocessing</w:t>
      </w:r>
      <w:bookmarkEnd w:id="92"/>
    </w:p>
    <w:p w14:paraId="22025938" w14:textId="2AA44EF4" w:rsidR="009F08F9" w:rsidRPr="006B7CF0" w:rsidRDefault="009F08F9" w:rsidP="009F08F9">
      <w:pPr>
        <w:bidi w:val="0"/>
        <w:spacing w:after="200" w:line="360" w:lineRule="auto"/>
        <w:jc w:val="both"/>
        <w:rPr>
          <w:sz w:val="24"/>
          <w:szCs w:val="24"/>
        </w:rPr>
      </w:pPr>
      <w:r w:rsidRPr="009F08F9">
        <w:rPr>
          <w:sz w:val="24"/>
          <w:szCs w:val="24"/>
        </w:rPr>
        <w:t xml:space="preserve">Before training any models, I needed to shape the satellite </w:t>
      </w:r>
      <w:proofErr w:type="gramStart"/>
      <w:r w:rsidRPr="009F08F9">
        <w:rPr>
          <w:sz w:val="24"/>
          <w:szCs w:val="24"/>
        </w:rPr>
        <w:t>data</w:t>
      </w:r>
      <w:proofErr w:type="gramEnd"/>
      <w:r w:rsidRPr="009F08F9">
        <w:rPr>
          <w:sz w:val="24"/>
          <w:szCs w:val="24"/>
        </w:rPr>
        <w:t xml:space="preserve"> so it connects better to emissions. I also had to fix some statistical issues with the variables.</w:t>
      </w:r>
    </w:p>
    <w:p w14:paraId="69A1F3FD" w14:textId="77777777" w:rsidR="00CA02DA" w:rsidRDefault="00752E74" w:rsidP="00BF00BF">
      <w:pPr>
        <w:pStyle w:val="Heading3"/>
        <w:jc w:val="both"/>
      </w:pPr>
      <w:bookmarkStart w:id="93" w:name="_Toc216923561"/>
      <w:r>
        <w:t>4.6.1 Seasonal Disaggregation of Temperature</w:t>
      </w:r>
      <w:bookmarkEnd w:id="93"/>
    </w:p>
    <w:p w14:paraId="0AD4AFAB" w14:textId="77777777" w:rsidR="0027242E" w:rsidRPr="0027242E" w:rsidRDefault="0027242E" w:rsidP="0027242E">
      <w:pPr>
        <w:bidi w:val="0"/>
        <w:spacing w:after="200" w:line="360" w:lineRule="auto"/>
        <w:jc w:val="both"/>
        <w:rPr>
          <w:sz w:val="24"/>
          <w:szCs w:val="24"/>
        </w:rPr>
      </w:pPr>
      <w:r w:rsidRPr="0027242E">
        <w:rPr>
          <w:sz w:val="24"/>
          <w:szCs w:val="24"/>
        </w:rPr>
        <w:t xml:space="preserve">When I first tried annual average LST, the correlation with emissions was weak. That makes sense once you think about it. In the GCC, summer drives electricity use—air conditioning runs constantly when it hits 45°C. Winter barely matters for heating. </w:t>
      </w:r>
      <w:proofErr w:type="gramStart"/>
      <w:r w:rsidRPr="0027242E">
        <w:rPr>
          <w:sz w:val="24"/>
          <w:szCs w:val="24"/>
        </w:rPr>
        <w:t>So</w:t>
      </w:r>
      <w:proofErr w:type="gramEnd"/>
      <w:r w:rsidRPr="0027242E">
        <w:rPr>
          <w:sz w:val="24"/>
          <w:szCs w:val="24"/>
        </w:rPr>
        <w:t xml:space="preserve"> averaging the whole year hides the signal.</w:t>
      </w:r>
    </w:p>
    <w:p w14:paraId="1C63D91D" w14:textId="2FB1D720" w:rsidR="0027242E" w:rsidRPr="0027242E" w:rsidRDefault="0027242E" w:rsidP="0027242E">
      <w:pPr>
        <w:bidi w:val="0"/>
        <w:spacing w:after="200" w:line="360" w:lineRule="auto"/>
        <w:jc w:val="both"/>
        <w:rPr>
          <w:sz w:val="24"/>
          <w:szCs w:val="24"/>
        </w:rPr>
      </w:pPr>
      <w:r w:rsidRPr="0027242E">
        <w:rPr>
          <w:sz w:val="24"/>
          <w:szCs w:val="24"/>
        </w:rPr>
        <w:t xml:space="preserve">I split temperature into two: </w:t>
      </w:r>
      <w:proofErr w:type="spellStart"/>
      <w:r w:rsidRPr="0027242E">
        <w:rPr>
          <w:sz w:val="24"/>
          <w:szCs w:val="24"/>
        </w:rPr>
        <w:t>LST_Summer_C</w:t>
      </w:r>
      <w:proofErr w:type="spellEnd"/>
      <w:r w:rsidRPr="0027242E">
        <w:rPr>
          <w:sz w:val="24"/>
          <w:szCs w:val="24"/>
        </w:rPr>
        <w:t xml:space="preserve"> covers June through August, </w:t>
      </w:r>
      <w:proofErr w:type="spellStart"/>
      <w:r w:rsidRPr="0027242E">
        <w:rPr>
          <w:sz w:val="24"/>
          <w:szCs w:val="24"/>
        </w:rPr>
        <w:t>LST_Winter_C</w:t>
      </w:r>
      <w:proofErr w:type="spellEnd"/>
      <w:r w:rsidRPr="0027242E">
        <w:rPr>
          <w:sz w:val="24"/>
          <w:szCs w:val="24"/>
        </w:rPr>
        <w:t xml:space="preserve"> covers December through February. For vegetation, I averaged NDVI over March to May, when crops grow. Table 4.6 shows these windows and why I chose them.</w:t>
      </w:r>
    </w:p>
    <w:p w14:paraId="21F004E9" w14:textId="77777777" w:rsidR="0027242E" w:rsidRPr="006B7CF0" w:rsidRDefault="0027242E" w:rsidP="0027242E">
      <w:pPr>
        <w:bidi w:val="0"/>
        <w:spacing w:after="200" w:line="360" w:lineRule="auto"/>
        <w:jc w:val="both"/>
        <w:rPr>
          <w:sz w:val="24"/>
          <w:szCs w:val="24"/>
        </w:rPr>
      </w:pPr>
    </w:p>
    <w:p w14:paraId="53CA9188" w14:textId="77777777" w:rsidR="00CA02DA" w:rsidRDefault="00752E74" w:rsidP="00D41B2B">
      <w:pPr>
        <w:pStyle w:val="Caption"/>
        <w:bidi w:val="0"/>
      </w:pPr>
      <w:bookmarkStart w:id="94" w:name="_Table_4_6"/>
      <w:bookmarkStart w:id="95" w:name="_Toc215272181"/>
      <w:r>
        <w:t xml:space="preserve">Table </w:t>
      </w:r>
      <w:r w:rsidR="008C7A30">
        <w:t>4.6</w:t>
      </w:r>
      <w:r>
        <w:t>: Seasonal Aggregation Windows</w:t>
      </w:r>
      <w:bookmarkEnd w:id="94"/>
      <w:bookmarkEnd w:id="9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17"/>
        <w:gridCol w:w="1940"/>
        <w:gridCol w:w="6547"/>
      </w:tblGrid>
      <w:tr w:rsidR="00CA02DA" w14:paraId="053ADA0D"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shd w:val="clear" w:color="auto" w:fill="D5E8F0"/>
          </w:tcPr>
          <w:p w14:paraId="1D3DF8F5" w14:textId="77777777" w:rsidR="00CA02DA" w:rsidRDefault="00752E74" w:rsidP="00BF00BF">
            <w:pPr>
              <w:bidi w:val="0"/>
              <w:jc w:val="both"/>
            </w:pPr>
            <w:r>
              <w:rPr>
                <w:b/>
                <w:bCs/>
                <w:sz w:val="22"/>
                <w:szCs w:val="22"/>
              </w:rPr>
              <w:t>Feature</w:t>
            </w:r>
          </w:p>
        </w:tc>
        <w:tc>
          <w:tcPr>
            <w:tcW w:w="960" w:type="pct"/>
            <w:tcBorders>
              <w:top w:val="single" w:sz="1" w:space="0" w:color="999999"/>
              <w:left w:val="single" w:sz="1" w:space="0" w:color="999999"/>
              <w:bottom w:val="single" w:sz="1" w:space="0" w:color="999999"/>
              <w:right w:val="single" w:sz="1" w:space="0" w:color="999999"/>
            </w:tcBorders>
            <w:shd w:val="clear" w:color="auto" w:fill="D5E8F0"/>
          </w:tcPr>
          <w:p w14:paraId="6D848DB7" w14:textId="77777777" w:rsidR="00CA02DA" w:rsidRDefault="00752E74" w:rsidP="00BF00BF">
            <w:pPr>
              <w:bidi w:val="0"/>
              <w:jc w:val="both"/>
            </w:pPr>
            <w:r>
              <w:rPr>
                <w:b/>
                <w:bCs/>
                <w:sz w:val="22"/>
                <w:szCs w:val="22"/>
              </w:rPr>
              <w:t>Months</w:t>
            </w:r>
          </w:p>
        </w:tc>
        <w:tc>
          <w:tcPr>
            <w:tcW w:w="3239" w:type="pct"/>
            <w:tcBorders>
              <w:top w:val="single" w:sz="1" w:space="0" w:color="999999"/>
              <w:left w:val="single" w:sz="1" w:space="0" w:color="999999"/>
              <w:bottom w:val="single" w:sz="1" w:space="0" w:color="999999"/>
              <w:right w:val="single" w:sz="1" w:space="0" w:color="999999"/>
            </w:tcBorders>
            <w:shd w:val="clear" w:color="auto" w:fill="D5E8F0"/>
          </w:tcPr>
          <w:p w14:paraId="113DA6F6" w14:textId="77777777" w:rsidR="00CA02DA" w:rsidRDefault="00752E74" w:rsidP="00BF00BF">
            <w:pPr>
              <w:bidi w:val="0"/>
              <w:jc w:val="both"/>
            </w:pPr>
            <w:r>
              <w:rPr>
                <w:b/>
                <w:bCs/>
                <w:sz w:val="22"/>
                <w:szCs w:val="22"/>
              </w:rPr>
              <w:t>Rationale</w:t>
            </w:r>
          </w:p>
        </w:tc>
      </w:tr>
      <w:tr w:rsidR="00CA02DA" w14:paraId="73D74D6C"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tcPr>
          <w:p w14:paraId="3DCBDE6B" w14:textId="77777777" w:rsidR="00CA02DA" w:rsidRDefault="00752E74" w:rsidP="00BF00BF">
            <w:pPr>
              <w:bidi w:val="0"/>
              <w:jc w:val="both"/>
            </w:pPr>
            <w:proofErr w:type="spellStart"/>
            <w:r>
              <w:rPr>
                <w:sz w:val="22"/>
                <w:szCs w:val="22"/>
              </w:rPr>
              <w:t>LST_Summer_C</w:t>
            </w:r>
            <w:proofErr w:type="spellEnd"/>
          </w:p>
        </w:tc>
        <w:tc>
          <w:tcPr>
            <w:tcW w:w="960" w:type="pct"/>
            <w:tcBorders>
              <w:top w:val="single" w:sz="1" w:space="0" w:color="999999"/>
              <w:left w:val="single" w:sz="1" w:space="0" w:color="999999"/>
              <w:bottom w:val="single" w:sz="1" w:space="0" w:color="999999"/>
              <w:right w:val="single" w:sz="1" w:space="0" w:color="999999"/>
            </w:tcBorders>
          </w:tcPr>
          <w:p w14:paraId="51208377" w14:textId="77777777" w:rsidR="00CA02DA" w:rsidRDefault="00752E74" w:rsidP="00BF00BF">
            <w:pPr>
              <w:bidi w:val="0"/>
              <w:jc w:val="both"/>
            </w:pPr>
            <w:r>
              <w:rPr>
                <w:sz w:val="22"/>
                <w:szCs w:val="22"/>
              </w:rPr>
              <w:t>June–August</w:t>
            </w:r>
          </w:p>
        </w:tc>
        <w:tc>
          <w:tcPr>
            <w:tcW w:w="3239" w:type="pct"/>
            <w:tcBorders>
              <w:top w:val="single" w:sz="1" w:space="0" w:color="999999"/>
              <w:left w:val="single" w:sz="1" w:space="0" w:color="999999"/>
              <w:bottom w:val="single" w:sz="1" w:space="0" w:color="999999"/>
              <w:right w:val="single" w:sz="1" w:space="0" w:color="999999"/>
            </w:tcBorders>
          </w:tcPr>
          <w:p w14:paraId="676048D7" w14:textId="77777777" w:rsidR="00CA02DA" w:rsidRDefault="00752E74" w:rsidP="00BF00BF">
            <w:pPr>
              <w:bidi w:val="0"/>
              <w:jc w:val="both"/>
            </w:pPr>
            <w:r>
              <w:rPr>
                <w:sz w:val="22"/>
                <w:szCs w:val="22"/>
              </w:rPr>
              <w:t>Peak cooling season; temperatures often 45–50°C; drives AC demand</w:t>
            </w:r>
          </w:p>
        </w:tc>
      </w:tr>
      <w:tr w:rsidR="00CA02DA" w14:paraId="4A828AFD"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tcPr>
          <w:p w14:paraId="25C228F7" w14:textId="77777777" w:rsidR="00CA02DA" w:rsidRDefault="00752E74" w:rsidP="00BF00BF">
            <w:pPr>
              <w:bidi w:val="0"/>
              <w:jc w:val="both"/>
            </w:pPr>
            <w:proofErr w:type="spellStart"/>
            <w:r>
              <w:rPr>
                <w:sz w:val="22"/>
                <w:szCs w:val="22"/>
              </w:rPr>
              <w:t>LST_Winter_C</w:t>
            </w:r>
            <w:proofErr w:type="spellEnd"/>
          </w:p>
        </w:tc>
        <w:tc>
          <w:tcPr>
            <w:tcW w:w="960" w:type="pct"/>
            <w:tcBorders>
              <w:top w:val="single" w:sz="1" w:space="0" w:color="999999"/>
              <w:left w:val="single" w:sz="1" w:space="0" w:color="999999"/>
              <w:bottom w:val="single" w:sz="1" w:space="0" w:color="999999"/>
              <w:right w:val="single" w:sz="1" w:space="0" w:color="999999"/>
            </w:tcBorders>
          </w:tcPr>
          <w:p w14:paraId="24AA419B" w14:textId="77777777" w:rsidR="00CA02DA" w:rsidRDefault="00752E74" w:rsidP="00BF00BF">
            <w:pPr>
              <w:bidi w:val="0"/>
              <w:jc w:val="both"/>
            </w:pPr>
            <w:r>
              <w:rPr>
                <w:sz w:val="22"/>
                <w:szCs w:val="22"/>
              </w:rPr>
              <w:t>December–February</w:t>
            </w:r>
          </w:p>
        </w:tc>
        <w:tc>
          <w:tcPr>
            <w:tcW w:w="3239" w:type="pct"/>
            <w:tcBorders>
              <w:top w:val="single" w:sz="1" w:space="0" w:color="999999"/>
              <w:left w:val="single" w:sz="1" w:space="0" w:color="999999"/>
              <w:bottom w:val="single" w:sz="1" w:space="0" w:color="999999"/>
              <w:right w:val="single" w:sz="1" w:space="0" w:color="999999"/>
            </w:tcBorders>
          </w:tcPr>
          <w:p w14:paraId="32A3A1CA" w14:textId="77777777" w:rsidR="00CA02DA" w:rsidRDefault="00752E74" w:rsidP="00BF00BF">
            <w:pPr>
              <w:bidi w:val="0"/>
              <w:jc w:val="both"/>
            </w:pPr>
            <w:r>
              <w:rPr>
                <w:sz w:val="22"/>
                <w:szCs w:val="22"/>
              </w:rPr>
              <w:t>Baseline thermal conditions; minimal heating in GCC</w:t>
            </w:r>
          </w:p>
        </w:tc>
      </w:tr>
      <w:tr w:rsidR="00CA02DA" w14:paraId="08EF495E" w14:textId="77777777" w:rsidTr="00EE0BBF">
        <w:trPr>
          <w:jc w:val="center"/>
        </w:trPr>
        <w:tc>
          <w:tcPr>
            <w:tcW w:w="800" w:type="pct"/>
            <w:tcBorders>
              <w:top w:val="single" w:sz="1" w:space="0" w:color="999999"/>
              <w:left w:val="single" w:sz="1" w:space="0" w:color="999999"/>
              <w:bottom w:val="single" w:sz="1" w:space="0" w:color="999999"/>
              <w:right w:val="single" w:sz="1" w:space="0" w:color="999999"/>
            </w:tcBorders>
          </w:tcPr>
          <w:p w14:paraId="0D1AE621" w14:textId="77777777" w:rsidR="00CA02DA" w:rsidRDefault="00752E74" w:rsidP="00BF00BF">
            <w:pPr>
              <w:bidi w:val="0"/>
              <w:jc w:val="both"/>
            </w:pPr>
            <w:proofErr w:type="spellStart"/>
            <w:r>
              <w:rPr>
                <w:sz w:val="22"/>
                <w:szCs w:val="22"/>
              </w:rPr>
              <w:t>NDVI_Spring</w:t>
            </w:r>
            <w:proofErr w:type="spellEnd"/>
          </w:p>
        </w:tc>
        <w:tc>
          <w:tcPr>
            <w:tcW w:w="960" w:type="pct"/>
            <w:tcBorders>
              <w:top w:val="single" w:sz="1" w:space="0" w:color="999999"/>
              <w:left w:val="single" w:sz="1" w:space="0" w:color="999999"/>
              <w:bottom w:val="single" w:sz="1" w:space="0" w:color="999999"/>
              <w:right w:val="single" w:sz="1" w:space="0" w:color="999999"/>
            </w:tcBorders>
          </w:tcPr>
          <w:p w14:paraId="5BFB27C6" w14:textId="77777777" w:rsidR="00CA02DA" w:rsidRDefault="00752E74" w:rsidP="00BF00BF">
            <w:pPr>
              <w:bidi w:val="0"/>
              <w:jc w:val="both"/>
            </w:pPr>
            <w:r>
              <w:rPr>
                <w:sz w:val="22"/>
                <w:szCs w:val="22"/>
              </w:rPr>
              <w:t>March–May</w:t>
            </w:r>
          </w:p>
        </w:tc>
        <w:tc>
          <w:tcPr>
            <w:tcW w:w="3239" w:type="pct"/>
            <w:tcBorders>
              <w:top w:val="single" w:sz="1" w:space="0" w:color="999999"/>
              <w:left w:val="single" w:sz="1" w:space="0" w:color="999999"/>
              <w:bottom w:val="single" w:sz="1" w:space="0" w:color="999999"/>
              <w:right w:val="single" w:sz="1" w:space="0" w:color="999999"/>
            </w:tcBorders>
          </w:tcPr>
          <w:p w14:paraId="4D31C214" w14:textId="77777777" w:rsidR="00CA02DA" w:rsidRDefault="00752E74" w:rsidP="00BF00BF">
            <w:pPr>
              <w:bidi w:val="0"/>
              <w:jc w:val="both"/>
            </w:pPr>
            <w:r>
              <w:rPr>
                <w:sz w:val="22"/>
                <w:szCs w:val="22"/>
              </w:rPr>
              <w:t>Vegetation growth period; captures agricultural activity</w:t>
            </w:r>
          </w:p>
        </w:tc>
      </w:tr>
    </w:tbl>
    <w:p w14:paraId="5EDE554B" w14:textId="77777777" w:rsidR="00CA02DA" w:rsidRDefault="00CA02DA" w:rsidP="00BF00BF">
      <w:pPr>
        <w:bidi w:val="0"/>
        <w:spacing w:after="200"/>
        <w:jc w:val="both"/>
      </w:pPr>
    </w:p>
    <w:p w14:paraId="127AF64A" w14:textId="77777777" w:rsidR="00CA02DA" w:rsidRDefault="008D79D0" w:rsidP="00BF00BF">
      <w:pPr>
        <w:bidi w:val="0"/>
        <w:spacing w:before="300" w:after="100"/>
        <w:jc w:val="both"/>
      </w:pPr>
      <w:r w:rsidRPr="008D79D0">
        <w:rPr>
          <w:noProof/>
        </w:rPr>
        <w:drawing>
          <wp:inline distT="0" distB="0" distL="0" distR="0" wp14:anchorId="0E1AD9E6" wp14:editId="37260AD2">
            <wp:extent cx="6276340" cy="3321050"/>
            <wp:effectExtent l="0" t="0" r="0" b="0"/>
            <wp:docPr id="12958866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276340" cy="3321050"/>
                    </a:xfrm>
                    <a:prstGeom prst="rect">
                      <a:avLst/>
                    </a:prstGeom>
                    <a:noFill/>
                    <a:ln>
                      <a:noFill/>
                    </a:ln>
                  </pic:spPr>
                </pic:pic>
              </a:graphicData>
            </a:graphic>
          </wp:inline>
        </w:drawing>
      </w:r>
    </w:p>
    <w:p w14:paraId="124738C5" w14:textId="6C6046EC" w:rsidR="007736F1" w:rsidRDefault="00752E74" w:rsidP="00D41B2B">
      <w:pPr>
        <w:pStyle w:val="Caption"/>
        <w:bidi w:val="0"/>
      </w:pPr>
      <w:bookmarkStart w:id="96" w:name="_Figure_4_4"/>
      <w:bookmarkStart w:id="97" w:name="_Toc215272159"/>
      <w:r>
        <w:t xml:space="preserve">Figure </w:t>
      </w:r>
      <w:r w:rsidR="009D6935">
        <w:t>4.</w:t>
      </w:r>
      <w:r w:rsidR="00BA6E3A">
        <w:t>4</w:t>
      </w:r>
      <w:r>
        <w:t>: Seasonal Land Surface Temperature Pattern</w:t>
      </w:r>
      <w:bookmarkEnd w:id="96"/>
      <w:bookmarkEnd w:id="97"/>
    </w:p>
    <w:p w14:paraId="448DBC6D" w14:textId="77777777" w:rsidR="007736F1" w:rsidRDefault="007736F1">
      <w:pPr>
        <w:bidi w:val="0"/>
        <w:rPr>
          <w:b/>
          <w:bCs/>
          <w:sz w:val="22"/>
          <w:szCs w:val="22"/>
        </w:rPr>
      </w:pPr>
      <w:r>
        <w:br w:type="page"/>
      </w:r>
    </w:p>
    <w:p w14:paraId="664B2892" w14:textId="77777777" w:rsidR="00CA02DA" w:rsidRDefault="00CA02DA" w:rsidP="00D41B2B">
      <w:pPr>
        <w:pStyle w:val="Caption"/>
        <w:bidi w:val="0"/>
      </w:pPr>
    </w:p>
    <w:p w14:paraId="5159A6C5" w14:textId="77777777" w:rsidR="00CA02DA" w:rsidRDefault="00752E74" w:rsidP="00BF00BF">
      <w:pPr>
        <w:pStyle w:val="Heading3"/>
        <w:jc w:val="both"/>
      </w:pPr>
      <w:bookmarkStart w:id="98" w:name="_Toc216923562"/>
      <w:r>
        <w:t>4.6.2 Population Density Transformation</w:t>
      </w:r>
      <w:bookmarkEnd w:id="98"/>
    </w:p>
    <w:p w14:paraId="724829FE" w14:textId="77777777" w:rsidR="007736F1" w:rsidRPr="007736F1" w:rsidRDefault="007736F1" w:rsidP="007736F1">
      <w:pPr>
        <w:bidi w:val="0"/>
        <w:spacing w:after="200" w:line="360" w:lineRule="auto"/>
        <w:jc w:val="both"/>
        <w:rPr>
          <w:sz w:val="24"/>
          <w:szCs w:val="24"/>
        </w:rPr>
      </w:pPr>
      <w:r w:rsidRPr="007736F1">
        <w:rPr>
          <w:sz w:val="24"/>
          <w:szCs w:val="24"/>
        </w:rPr>
        <w:t>Population density in the GCC varies wildly. Oman has around 12 people per km². Bahrain packs in over 1,700. That kind of skew causes problems for models and throws off error calculations.</w:t>
      </w:r>
    </w:p>
    <w:p w14:paraId="557FF447" w14:textId="77777777" w:rsidR="007736F1" w:rsidRPr="007736F1" w:rsidRDefault="007736F1" w:rsidP="007736F1">
      <w:pPr>
        <w:bidi w:val="0"/>
        <w:spacing w:after="200" w:line="360" w:lineRule="auto"/>
        <w:jc w:val="both"/>
        <w:rPr>
          <w:sz w:val="24"/>
          <w:szCs w:val="24"/>
        </w:rPr>
      </w:pPr>
      <w:r w:rsidRPr="007736F1">
        <w:rPr>
          <w:sz w:val="24"/>
          <w:szCs w:val="24"/>
        </w:rPr>
        <w:t>I fixed it by taking the log:</w:t>
      </w:r>
    </w:p>
    <w:p w14:paraId="32C183B1" w14:textId="77777777" w:rsidR="00CA02DA" w:rsidRDefault="00752E74" w:rsidP="00BF00BF">
      <w:pPr>
        <w:shd w:val="clear" w:color="auto" w:fill="FFF8E1"/>
        <w:bidi w:val="0"/>
        <w:spacing w:after="100"/>
        <w:ind w:left="720" w:right="720"/>
        <w:jc w:val="both"/>
      </w:pPr>
      <w:proofErr w:type="spellStart"/>
      <w:r>
        <w:rPr>
          <w:rFonts w:ascii="Cambria Math" w:eastAsia="Cambria Math" w:hAnsi="Cambria Math" w:cs="Cambria Math"/>
          <w:sz w:val="26"/>
          <w:szCs w:val="26"/>
        </w:rPr>
        <w:t>log_pop_density</w:t>
      </w:r>
      <w:proofErr w:type="spellEnd"/>
      <w:r>
        <w:rPr>
          <w:rFonts w:ascii="Cambria Math" w:eastAsia="Cambria Math" w:hAnsi="Cambria Math" w:cs="Cambria Math"/>
          <w:sz w:val="26"/>
          <w:szCs w:val="26"/>
        </w:rPr>
        <w:t xml:space="preserve"> = log₁</w:t>
      </w:r>
      <w:proofErr w:type="gramStart"/>
      <w:r>
        <w:rPr>
          <w:rFonts w:ascii="Cambria Math" w:eastAsia="Cambria Math" w:hAnsi="Cambria Math" w:cs="Cambria Math"/>
          <w:sz w:val="26"/>
          <w:szCs w:val="26"/>
        </w:rPr>
        <w:t>₀(</w:t>
      </w:r>
      <w:proofErr w:type="gramEnd"/>
      <w:r>
        <w:rPr>
          <w:rFonts w:ascii="Cambria Math" w:eastAsia="Cambria Math" w:hAnsi="Cambria Math" w:cs="Cambria Math"/>
          <w:sz w:val="26"/>
          <w:szCs w:val="26"/>
        </w:rPr>
        <w:t xml:space="preserve">population / </w:t>
      </w:r>
      <w:proofErr w:type="spellStart"/>
      <w:r>
        <w:rPr>
          <w:rFonts w:ascii="Cambria Math" w:eastAsia="Cambria Math" w:hAnsi="Cambria Math" w:cs="Cambria Math"/>
          <w:sz w:val="26"/>
          <w:szCs w:val="26"/>
        </w:rPr>
        <w:t>land_</w:t>
      </w:r>
      <w:proofErr w:type="gramStart"/>
      <w:r w:rsidR="00E11B68">
        <w:rPr>
          <w:rFonts w:ascii="Cambria Math" w:eastAsia="Cambria Math" w:hAnsi="Cambria Math" w:cs="Cambria Math"/>
          <w:sz w:val="26"/>
          <w:szCs w:val="26"/>
        </w:rPr>
        <w:t>area</w:t>
      </w:r>
      <w:proofErr w:type="spellEnd"/>
      <w:r w:rsidR="00E11B68">
        <w:rPr>
          <w:rFonts w:ascii="Cambria Math" w:eastAsia="Cambria Math" w:hAnsi="Cambria Math" w:cs="Cambria Math"/>
          <w:sz w:val="26"/>
          <w:szCs w:val="26"/>
        </w:rPr>
        <w:t>)</w:t>
      </w:r>
      <w:r w:rsidR="00E11B68">
        <w:rPr>
          <w:sz w:val="22"/>
          <w:szCs w:val="22"/>
        </w:rPr>
        <w:t xml:space="preserve">  </w:t>
      </w:r>
      <w:r>
        <w:rPr>
          <w:sz w:val="22"/>
          <w:szCs w:val="22"/>
        </w:rPr>
        <w:t xml:space="preserve"> </w:t>
      </w:r>
      <w:proofErr w:type="gramEnd"/>
      <w:r>
        <w:rPr>
          <w:sz w:val="22"/>
          <w:szCs w:val="22"/>
        </w:rPr>
        <w:t xml:space="preserve"> </w:t>
      </w:r>
      <w:proofErr w:type="gramStart"/>
      <w:r>
        <w:rPr>
          <w:sz w:val="22"/>
          <w:szCs w:val="22"/>
        </w:rPr>
        <w:t xml:space="preserve">   (</w:t>
      </w:r>
      <w:proofErr w:type="gramEnd"/>
      <w:r>
        <w:rPr>
          <w:sz w:val="22"/>
          <w:szCs w:val="22"/>
        </w:rPr>
        <w:t>4.1)</w:t>
      </w:r>
    </w:p>
    <w:p w14:paraId="6761A845" w14:textId="7C60D50B" w:rsidR="007736F1" w:rsidRPr="007736F1" w:rsidRDefault="007736F1" w:rsidP="007736F1">
      <w:pPr>
        <w:bidi w:val="0"/>
        <w:spacing w:after="200"/>
        <w:jc w:val="both"/>
        <w:rPr>
          <w:i/>
          <w:iCs/>
        </w:rPr>
      </w:pPr>
      <w:r w:rsidRPr="007736F1">
        <w:rPr>
          <w:i/>
          <w:iCs/>
        </w:rPr>
        <w:t xml:space="preserve">Now big multiplicative gaps </w:t>
      </w:r>
      <w:proofErr w:type="gramStart"/>
      <w:r w:rsidRPr="007736F1">
        <w:rPr>
          <w:i/>
          <w:iCs/>
        </w:rPr>
        <w:t>become</w:t>
      </w:r>
      <w:proofErr w:type="gramEnd"/>
      <w:r w:rsidRPr="007736F1">
        <w:rPr>
          <w:i/>
          <w:iCs/>
        </w:rPr>
        <w:t xml:space="preserve"> smaller additive gaps. Bahrain no longer dominates the model just because it is dense.</w:t>
      </w:r>
    </w:p>
    <w:p w14:paraId="466384F2" w14:textId="77777777" w:rsidR="00CA02DA" w:rsidRDefault="00752E74" w:rsidP="00BF00BF">
      <w:pPr>
        <w:pStyle w:val="Heading3"/>
        <w:jc w:val="both"/>
      </w:pPr>
      <w:bookmarkStart w:id="99" w:name="_Toc216923563"/>
      <w:r>
        <w:t>4.6.3 Final Feature Set</w:t>
      </w:r>
      <w:bookmarkEnd w:id="99"/>
    </w:p>
    <w:p w14:paraId="5BA01618" w14:textId="08DA4C48" w:rsidR="009E5AB6" w:rsidRPr="00E11B68" w:rsidRDefault="009E5AB6" w:rsidP="009E5AB6">
      <w:pPr>
        <w:bidi w:val="0"/>
        <w:spacing w:after="200" w:line="360" w:lineRule="auto"/>
        <w:jc w:val="both"/>
        <w:rPr>
          <w:sz w:val="24"/>
          <w:szCs w:val="24"/>
        </w:rPr>
      </w:pPr>
      <w:r w:rsidRPr="009E5AB6">
        <w:rPr>
          <w:sz w:val="24"/>
          <w:szCs w:val="24"/>
        </w:rPr>
        <w:t xml:space="preserve">Table 4.7 lists what each model gets as input. Model A runs on economic data only—the baseline. Model B mixes satellite indicators with population density. Model C takes satellites alone, </w:t>
      </w:r>
      <w:proofErr w:type="gramStart"/>
      <w:r w:rsidRPr="009E5AB6">
        <w:rPr>
          <w:sz w:val="24"/>
          <w:szCs w:val="24"/>
        </w:rPr>
        <w:t>no</w:t>
      </w:r>
      <w:proofErr w:type="gramEnd"/>
      <w:r w:rsidRPr="009E5AB6">
        <w:rPr>
          <w:sz w:val="24"/>
          <w:szCs w:val="24"/>
        </w:rPr>
        <w:t xml:space="preserve"> demographic help. That way I can see what remote sensing does on its own.</w:t>
      </w:r>
    </w:p>
    <w:p w14:paraId="00EE3362" w14:textId="77777777" w:rsidR="00CA02DA" w:rsidRDefault="00752E74" w:rsidP="00F75AA3">
      <w:pPr>
        <w:pStyle w:val="Caption"/>
        <w:bidi w:val="0"/>
      </w:pPr>
      <w:bookmarkStart w:id="100" w:name="_Table_4_7"/>
      <w:bookmarkStart w:id="101" w:name="_Toc215272182"/>
      <w:r>
        <w:t xml:space="preserve">Table </w:t>
      </w:r>
      <w:r w:rsidR="000C2ED4">
        <w:t>4.7</w:t>
      </w:r>
      <w:r>
        <w:t>: Final Feature Set for Each Model</w:t>
      </w:r>
      <w:bookmarkEnd w:id="100"/>
      <w:bookmarkEnd w:id="10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65"/>
        <w:gridCol w:w="1956"/>
        <w:gridCol w:w="6283"/>
      </w:tblGrid>
      <w:tr w:rsidR="00CA02DA" w14:paraId="5A258B29" w14:textId="77777777" w:rsidTr="00205610">
        <w:tc>
          <w:tcPr>
            <w:tcW w:w="923" w:type="pct"/>
            <w:tcBorders>
              <w:top w:val="single" w:sz="1" w:space="0" w:color="999999"/>
              <w:left w:val="single" w:sz="1" w:space="0" w:color="999999"/>
              <w:bottom w:val="single" w:sz="1" w:space="0" w:color="999999"/>
              <w:right w:val="single" w:sz="1" w:space="0" w:color="999999"/>
            </w:tcBorders>
            <w:shd w:val="clear" w:color="auto" w:fill="D5E8F0"/>
          </w:tcPr>
          <w:p w14:paraId="4D35D8B2" w14:textId="77777777" w:rsidR="00CA02DA" w:rsidRDefault="00752E74" w:rsidP="00F75AA3">
            <w:pPr>
              <w:bidi w:val="0"/>
            </w:pPr>
            <w:r>
              <w:rPr>
                <w:b/>
                <w:bCs/>
                <w:sz w:val="22"/>
                <w:szCs w:val="22"/>
              </w:rPr>
              <w:t>Model</w:t>
            </w:r>
          </w:p>
        </w:tc>
        <w:tc>
          <w:tcPr>
            <w:tcW w:w="968" w:type="pct"/>
            <w:tcBorders>
              <w:top w:val="single" w:sz="1" w:space="0" w:color="999999"/>
              <w:left w:val="single" w:sz="1" w:space="0" w:color="999999"/>
              <w:bottom w:val="single" w:sz="1" w:space="0" w:color="999999"/>
              <w:right w:val="single" w:sz="1" w:space="0" w:color="999999"/>
            </w:tcBorders>
            <w:shd w:val="clear" w:color="auto" w:fill="D5E8F0"/>
          </w:tcPr>
          <w:p w14:paraId="25C6F0F2" w14:textId="77777777" w:rsidR="00CA02DA" w:rsidRDefault="00752E74" w:rsidP="00BF00BF">
            <w:pPr>
              <w:bidi w:val="0"/>
              <w:jc w:val="both"/>
            </w:pPr>
            <w:r>
              <w:rPr>
                <w:b/>
                <w:bCs/>
                <w:sz w:val="22"/>
                <w:szCs w:val="22"/>
              </w:rPr>
              <w:t>Feature Category</w:t>
            </w:r>
          </w:p>
        </w:tc>
        <w:tc>
          <w:tcPr>
            <w:tcW w:w="3108" w:type="pct"/>
            <w:tcBorders>
              <w:top w:val="single" w:sz="1" w:space="0" w:color="999999"/>
              <w:left w:val="single" w:sz="1" w:space="0" w:color="999999"/>
              <w:bottom w:val="single" w:sz="1" w:space="0" w:color="999999"/>
              <w:right w:val="single" w:sz="1" w:space="0" w:color="999999"/>
            </w:tcBorders>
            <w:shd w:val="clear" w:color="auto" w:fill="D5E8F0"/>
          </w:tcPr>
          <w:p w14:paraId="5C162F68" w14:textId="77777777" w:rsidR="00CA02DA" w:rsidRDefault="00752E74" w:rsidP="00BF00BF">
            <w:pPr>
              <w:bidi w:val="0"/>
              <w:jc w:val="both"/>
            </w:pPr>
            <w:r>
              <w:rPr>
                <w:b/>
                <w:bCs/>
                <w:sz w:val="22"/>
                <w:szCs w:val="22"/>
              </w:rPr>
              <w:t>Variables</w:t>
            </w:r>
          </w:p>
        </w:tc>
      </w:tr>
      <w:tr w:rsidR="00CA02DA" w14:paraId="4F84B384" w14:textId="77777777" w:rsidTr="00205610">
        <w:tc>
          <w:tcPr>
            <w:tcW w:w="923" w:type="pct"/>
            <w:tcBorders>
              <w:top w:val="single" w:sz="1" w:space="0" w:color="999999"/>
              <w:left w:val="single" w:sz="1" w:space="0" w:color="999999"/>
              <w:bottom w:val="single" w:sz="1" w:space="0" w:color="999999"/>
              <w:right w:val="single" w:sz="1" w:space="0" w:color="999999"/>
            </w:tcBorders>
          </w:tcPr>
          <w:p w14:paraId="6D5890B0" w14:textId="77777777" w:rsidR="00CA02DA" w:rsidRDefault="00752E74" w:rsidP="00F75AA3">
            <w:pPr>
              <w:bidi w:val="0"/>
            </w:pPr>
            <w:r>
              <w:rPr>
                <w:b/>
                <w:bCs/>
                <w:sz w:val="22"/>
                <w:szCs w:val="22"/>
              </w:rPr>
              <w:t>Model A (Economic)</w:t>
            </w:r>
          </w:p>
        </w:tc>
        <w:tc>
          <w:tcPr>
            <w:tcW w:w="968" w:type="pct"/>
            <w:tcBorders>
              <w:top w:val="single" w:sz="1" w:space="0" w:color="999999"/>
              <w:left w:val="single" w:sz="1" w:space="0" w:color="999999"/>
              <w:bottom w:val="single" w:sz="1" w:space="0" w:color="999999"/>
              <w:right w:val="single" w:sz="1" w:space="0" w:color="999999"/>
            </w:tcBorders>
          </w:tcPr>
          <w:p w14:paraId="79B3A63F" w14:textId="77777777" w:rsidR="00CA02DA" w:rsidRDefault="00752E74" w:rsidP="00BF00BF">
            <w:pPr>
              <w:bidi w:val="0"/>
              <w:jc w:val="both"/>
            </w:pPr>
            <w:r>
              <w:rPr>
                <w:sz w:val="22"/>
                <w:szCs w:val="22"/>
              </w:rPr>
              <w:t>Economic + Demographic</w:t>
            </w:r>
          </w:p>
        </w:tc>
        <w:tc>
          <w:tcPr>
            <w:tcW w:w="3108" w:type="pct"/>
            <w:tcBorders>
              <w:top w:val="single" w:sz="1" w:space="0" w:color="999999"/>
              <w:left w:val="single" w:sz="1" w:space="0" w:color="999999"/>
              <w:bottom w:val="single" w:sz="1" w:space="0" w:color="999999"/>
              <w:right w:val="single" w:sz="1" w:space="0" w:color="999999"/>
            </w:tcBorders>
          </w:tcPr>
          <w:p w14:paraId="7BFDB7E5" w14:textId="0C7968AC" w:rsidR="00CA02DA" w:rsidRDefault="00DB65C3" w:rsidP="00DB65C3">
            <w:pPr>
              <w:bidi w:val="0"/>
              <w:jc w:val="both"/>
            </w:pPr>
            <w:r w:rsidRPr="00DB65C3">
              <w:rPr>
                <w:sz w:val="22"/>
                <w:szCs w:val="22"/>
              </w:rPr>
              <w:t xml:space="preserve">GDP, population, </w:t>
            </w:r>
            <w:proofErr w:type="spellStart"/>
            <w:r w:rsidRPr="00DB65C3">
              <w:rPr>
                <w:sz w:val="22"/>
                <w:szCs w:val="22"/>
              </w:rPr>
              <w:t>energy_consumption</w:t>
            </w:r>
            <w:proofErr w:type="spellEnd"/>
            <w:r w:rsidRPr="00DB65C3">
              <w:rPr>
                <w:sz w:val="22"/>
                <w:szCs w:val="22"/>
              </w:rPr>
              <w:t xml:space="preserve">, </w:t>
            </w:r>
            <w:proofErr w:type="spellStart"/>
            <w:r w:rsidRPr="00DB65C3">
              <w:rPr>
                <w:sz w:val="22"/>
                <w:szCs w:val="22"/>
              </w:rPr>
              <w:t>energy_per_capita</w:t>
            </w:r>
            <w:proofErr w:type="spellEnd"/>
          </w:p>
        </w:tc>
      </w:tr>
      <w:tr w:rsidR="00CA02DA" w14:paraId="1BD0D1DB" w14:textId="77777777" w:rsidTr="00205610">
        <w:tc>
          <w:tcPr>
            <w:tcW w:w="923" w:type="pct"/>
            <w:tcBorders>
              <w:top w:val="single" w:sz="1" w:space="0" w:color="999999"/>
              <w:left w:val="single" w:sz="1" w:space="0" w:color="999999"/>
              <w:bottom w:val="single" w:sz="1" w:space="0" w:color="999999"/>
              <w:right w:val="single" w:sz="1" w:space="0" w:color="999999"/>
            </w:tcBorders>
          </w:tcPr>
          <w:p w14:paraId="30E7BB60" w14:textId="77777777" w:rsidR="00CA02DA" w:rsidRDefault="00752E74" w:rsidP="00F75AA3">
            <w:pPr>
              <w:bidi w:val="0"/>
            </w:pPr>
            <w:r>
              <w:rPr>
                <w:b/>
                <w:bCs/>
                <w:sz w:val="22"/>
                <w:szCs w:val="22"/>
              </w:rPr>
              <w:t>Model B (Hybrid)</w:t>
            </w:r>
          </w:p>
        </w:tc>
        <w:tc>
          <w:tcPr>
            <w:tcW w:w="968" w:type="pct"/>
            <w:tcBorders>
              <w:top w:val="single" w:sz="1" w:space="0" w:color="999999"/>
              <w:left w:val="single" w:sz="1" w:space="0" w:color="999999"/>
              <w:bottom w:val="single" w:sz="1" w:space="0" w:color="999999"/>
              <w:right w:val="single" w:sz="1" w:space="0" w:color="999999"/>
            </w:tcBorders>
          </w:tcPr>
          <w:p w14:paraId="450C2558" w14:textId="77777777" w:rsidR="00CA02DA" w:rsidRDefault="00752E74" w:rsidP="00BF00BF">
            <w:pPr>
              <w:bidi w:val="0"/>
              <w:jc w:val="both"/>
            </w:pPr>
            <w:r>
              <w:rPr>
                <w:sz w:val="22"/>
                <w:szCs w:val="22"/>
              </w:rPr>
              <w:t>Satellite + Demographic</w:t>
            </w:r>
          </w:p>
        </w:tc>
        <w:tc>
          <w:tcPr>
            <w:tcW w:w="3108" w:type="pct"/>
            <w:tcBorders>
              <w:top w:val="single" w:sz="1" w:space="0" w:color="999999"/>
              <w:left w:val="single" w:sz="1" w:space="0" w:color="999999"/>
              <w:bottom w:val="single" w:sz="1" w:space="0" w:color="999999"/>
              <w:right w:val="single" w:sz="1" w:space="0" w:color="999999"/>
            </w:tcBorders>
          </w:tcPr>
          <w:p w14:paraId="7E018824" w14:textId="77777777" w:rsidR="00CA02DA" w:rsidRDefault="00752E74" w:rsidP="00BF00BF">
            <w:pPr>
              <w:bidi w:val="0"/>
              <w:jc w:val="both"/>
            </w:pPr>
            <w:proofErr w:type="spellStart"/>
            <w:r>
              <w:rPr>
                <w:sz w:val="22"/>
                <w:szCs w:val="22"/>
              </w:rPr>
              <w:t>LST_Summer_C</w:t>
            </w:r>
            <w:proofErr w:type="spellEnd"/>
            <w:r>
              <w:rPr>
                <w:sz w:val="22"/>
                <w:szCs w:val="22"/>
              </w:rPr>
              <w:t xml:space="preserve">, </w:t>
            </w:r>
            <w:proofErr w:type="spellStart"/>
            <w:r>
              <w:rPr>
                <w:sz w:val="22"/>
                <w:szCs w:val="22"/>
              </w:rPr>
              <w:t>LST_Winter_C</w:t>
            </w:r>
            <w:proofErr w:type="spellEnd"/>
            <w:r>
              <w:rPr>
                <w:sz w:val="22"/>
                <w:szCs w:val="22"/>
              </w:rPr>
              <w:t xml:space="preserve">, </w:t>
            </w:r>
            <w:proofErr w:type="spellStart"/>
            <w:r>
              <w:rPr>
                <w:sz w:val="22"/>
                <w:szCs w:val="22"/>
              </w:rPr>
              <w:t>NDVI_Spring</w:t>
            </w:r>
            <w:proofErr w:type="spellEnd"/>
            <w:r>
              <w:rPr>
                <w:sz w:val="22"/>
                <w:szCs w:val="22"/>
              </w:rPr>
              <w:t xml:space="preserve">, </w:t>
            </w:r>
            <w:proofErr w:type="spellStart"/>
            <w:r>
              <w:rPr>
                <w:sz w:val="22"/>
                <w:szCs w:val="22"/>
              </w:rPr>
              <w:t>Night_Lights</w:t>
            </w:r>
            <w:proofErr w:type="spellEnd"/>
            <w:r>
              <w:rPr>
                <w:sz w:val="22"/>
                <w:szCs w:val="22"/>
              </w:rPr>
              <w:t xml:space="preserve">, </w:t>
            </w:r>
            <w:proofErr w:type="spellStart"/>
            <w:r>
              <w:rPr>
                <w:sz w:val="22"/>
                <w:szCs w:val="22"/>
              </w:rPr>
              <w:t>AOD_Annual</w:t>
            </w:r>
            <w:proofErr w:type="spellEnd"/>
            <w:r>
              <w:rPr>
                <w:sz w:val="22"/>
                <w:szCs w:val="22"/>
              </w:rPr>
              <w:t xml:space="preserve">, </w:t>
            </w:r>
            <w:proofErr w:type="spellStart"/>
            <w:r>
              <w:rPr>
                <w:sz w:val="22"/>
                <w:szCs w:val="22"/>
              </w:rPr>
              <w:t>log_pop_density</w:t>
            </w:r>
            <w:proofErr w:type="spellEnd"/>
          </w:p>
        </w:tc>
      </w:tr>
      <w:tr w:rsidR="00CA02DA" w14:paraId="79B72FFC" w14:textId="77777777" w:rsidTr="00205610">
        <w:tc>
          <w:tcPr>
            <w:tcW w:w="923" w:type="pct"/>
            <w:tcBorders>
              <w:top w:val="single" w:sz="1" w:space="0" w:color="999999"/>
              <w:left w:val="single" w:sz="1" w:space="0" w:color="999999"/>
              <w:bottom w:val="single" w:sz="1" w:space="0" w:color="999999"/>
              <w:right w:val="single" w:sz="1" w:space="0" w:color="999999"/>
            </w:tcBorders>
          </w:tcPr>
          <w:p w14:paraId="350F6CF1" w14:textId="77777777" w:rsidR="00CA02DA" w:rsidRDefault="00752E74" w:rsidP="00F75AA3">
            <w:pPr>
              <w:bidi w:val="0"/>
            </w:pPr>
            <w:r>
              <w:rPr>
                <w:b/>
                <w:bCs/>
                <w:sz w:val="22"/>
                <w:szCs w:val="22"/>
              </w:rPr>
              <w:t>Model C (Satellite-only)</w:t>
            </w:r>
          </w:p>
        </w:tc>
        <w:tc>
          <w:tcPr>
            <w:tcW w:w="968" w:type="pct"/>
            <w:tcBorders>
              <w:top w:val="single" w:sz="1" w:space="0" w:color="999999"/>
              <w:left w:val="single" w:sz="1" w:space="0" w:color="999999"/>
              <w:bottom w:val="single" w:sz="1" w:space="0" w:color="999999"/>
              <w:right w:val="single" w:sz="1" w:space="0" w:color="999999"/>
            </w:tcBorders>
          </w:tcPr>
          <w:p w14:paraId="2BD31DBD" w14:textId="77777777" w:rsidR="00CA02DA" w:rsidRDefault="00752E74" w:rsidP="00BF00BF">
            <w:pPr>
              <w:bidi w:val="0"/>
              <w:jc w:val="both"/>
            </w:pPr>
            <w:r>
              <w:rPr>
                <w:sz w:val="22"/>
                <w:szCs w:val="22"/>
              </w:rPr>
              <w:t>Satellite Only</w:t>
            </w:r>
          </w:p>
        </w:tc>
        <w:tc>
          <w:tcPr>
            <w:tcW w:w="3108" w:type="pct"/>
            <w:tcBorders>
              <w:top w:val="single" w:sz="1" w:space="0" w:color="999999"/>
              <w:left w:val="single" w:sz="1" w:space="0" w:color="999999"/>
              <w:bottom w:val="single" w:sz="1" w:space="0" w:color="999999"/>
              <w:right w:val="single" w:sz="1" w:space="0" w:color="999999"/>
            </w:tcBorders>
          </w:tcPr>
          <w:p w14:paraId="5D289A60" w14:textId="77777777" w:rsidR="00CA02DA" w:rsidRDefault="00752E74" w:rsidP="00BF00BF">
            <w:pPr>
              <w:bidi w:val="0"/>
              <w:jc w:val="both"/>
            </w:pPr>
            <w:proofErr w:type="spellStart"/>
            <w:r>
              <w:rPr>
                <w:sz w:val="22"/>
                <w:szCs w:val="22"/>
              </w:rPr>
              <w:t>LST_Summer_C</w:t>
            </w:r>
            <w:proofErr w:type="spellEnd"/>
            <w:r>
              <w:rPr>
                <w:sz w:val="22"/>
                <w:szCs w:val="22"/>
              </w:rPr>
              <w:t xml:space="preserve">, </w:t>
            </w:r>
            <w:proofErr w:type="spellStart"/>
            <w:r>
              <w:rPr>
                <w:sz w:val="22"/>
                <w:szCs w:val="22"/>
              </w:rPr>
              <w:t>LST_Winter_C</w:t>
            </w:r>
            <w:proofErr w:type="spellEnd"/>
            <w:r>
              <w:rPr>
                <w:sz w:val="22"/>
                <w:szCs w:val="22"/>
              </w:rPr>
              <w:t xml:space="preserve">, </w:t>
            </w:r>
            <w:proofErr w:type="spellStart"/>
            <w:r>
              <w:rPr>
                <w:sz w:val="22"/>
                <w:szCs w:val="22"/>
              </w:rPr>
              <w:t>NDVI_Spring</w:t>
            </w:r>
            <w:proofErr w:type="spellEnd"/>
            <w:r>
              <w:rPr>
                <w:sz w:val="22"/>
                <w:szCs w:val="22"/>
              </w:rPr>
              <w:t xml:space="preserve">, </w:t>
            </w:r>
            <w:proofErr w:type="spellStart"/>
            <w:r>
              <w:rPr>
                <w:sz w:val="22"/>
                <w:szCs w:val="22"/>
              </w:rPr>
              <w:t>Night_Lights</w:t>
            </w:r>
            <w:proofErr w:type="spellEnd"/>
            <w:r>
              <w:rPr>
                <w:sz w:val="22"/>
                <w:szCs w:val="22"/>
              </w:rPr>
              <w:t xml:space="preserve">, </w:t>
            </w:r>
            <w:proofErr w:type="spellStart"/>
            <w:r>
              <w:rPr>
                <w:sz w:val="22"/>
                <w:szCs w:val="22"/>
              </w:rPr>
              <w:t>AOD_Annual</w:t>
            </w:r>
            <w:proofErr w:type="spellEnd"/>
          </w:p>
        </w:tc>
      </w:tr>
    </w:tbl>
    <w:p w14:paraId="03B8D1F5" w14:textId="77777777" w:rsidR="00EE3292" w:rsidRDefault="00EE3292" w:rsidP="00BF00BF">
      <w:pPr>
        <w:bidi w:val="0"/>
        <w:jc w:val="both"/>
      </w:pPr>
      <w:r>
        <w:rPr>
          <w:b/>
          <w:bCs/>
        </w:rPr>
        <w:br w:type="page"/>
      </w:r>
    </w:p>
    <w:p w14:paraId="645B5DC6" w14:textId="77777777" w:rsidR="00CA02DA" w:rsidRDefault="00752E74" w:rsidP="00BF00BF">
      <w:pPr>
        <w:pStyle w:val="Heading3"/>
        <w:jc w:val="both"/>
      </w:pPr>
      <w:bookmarkStart w:id="102" w:name="_Toc216923564"/>
      <w:r>
        <w:lastRenderedPageBreak/>
        <w:t>4.6.4 Correlation Analysis</w:t>
      </w:r>
      <w:bookmarkEnd w:id="102"/>
    </w:p>
    <w:p w14:paraId="165C8B1F" w14:textId="77777777" w:rsidR="00C23FC6" w:rsidRPr="00C23FC6" w:rsidRDefault="00C23FC6" w:rsidP="00C23FC6">
      <w:pPr>
        <w:bidi w:val="0"/>
        <w:spacing w:after="100" w:line="360" w:lineRule="auto"/>
        <w:jc w:val="both"/>
        <w:rPr>
          <w:sz w:val="24"/>
          <w:szCs w:val="24"/>
        </w:rPr>
      </w:pPr>
      <w:r w:rsidRPr="00C23FC6">
        <w:rPr>
          <w:sz w:val="24"/>
          <w:szCs w:val="24"/>
        </w:rPr>
        <w:t>Before building the models, I checked how each variable correlates with CO₂ emissions:</w:t>
      </w:r>
    </w:p>
    <w:p w14:paraId="7751DC88" w14:textId="77777777" w:rsidR="00C23FC6" w:rsidRPr="00C23FC6" w:rsidRDefault="00C23FC6" w:rsidP="00C23FC6">
      <w:pPr>
        <w:numPr>
          <w:ilvl w:val="0"/>
          <w:numId w:val="15"/>
        </w:numPr>
        <w:bidi w:val="0"/>
        <w:spacing w:after="100" w:line="360" w:lineRule="auto"/>
        <w:jc w:val="both"/>
        <w:rPr>
          <w:sz w:val="24"/>
          <w:szCs w:val="24"/>
        </w:rPr>
      </w:pPr>
      <w:proofErr w:type="spellStart"/>
      <w:r w:rsidRPr="00C23FC6">
        <w:rPr>
          <w:sz w:val="24"/>
          <w:szCs w:val="24"/>
        </w:rPr>
        <w:t>LST_Summer_C</w:t>
      </w:r>
      <w:proofErr w:type="spellEnd"/>
      <w:r w:rsidRPr="00C23FC6">
        <w:rPr>
          <w:sz w:val="24"/>
          <w:szCs w:val="24"/>
        </w:rPr>
        <w:t>: r ≈ 0.58 — moderate, as expected</w:t>
      </w:r>
    </w:p>
    <w:p w14:paraId="1A86370F" w14:textId="77777777" w:rsidR="00C23FC6" w:rsidRPr="00C23FC6" w:rsidRDefault="00C23FC6" w:rsidP="00C23FC6">
      <w:pPr>
        <w:numPr>
          <w:ilvl w:val="0"/>
          <w:numId w:val="15"/>
        </w:numPr>
        <w:bidi w:val="0"/>
        <w:spacing w:after="100" w:line="360" w:lineRule="auto"/>
        <w:jc w:val="both"/>
        <w:rPr>
          <w:sz w:val="24"/>
          <w:szCs w:val="24"/>
        </w:rPr>
      </w:pPr>
      <w:proofErr w:type="spellStart"/>
      <w:r w:rsidRPr="00C23FC6">
        <w:rPr>
          <w:sz w:val="24"/>
          <w:szCs w:val="24"/>
        </w:rPr>
        <w:t>Night_Lights</w:t>
      </w:r>
      <w:proofErr w:type="spellEnd"/>
      <w:r w:rsidRPr="00C23FC6">
        <w:rPr>
          <w:sz w:val="24"/>
          <w:szCs w:val="24"/>
        </w:rPr>
        <w:t>: r ≈ 0.61 — strongest among satellite variables</w:t>
      </w:r>
    </w:p>
    <w:p w14:paraId="29FAF26C" w14:textId="77777777" w:rsidR="00C23FC6" w:rsidRPr="00C23FC6" w:rsidRDefault="00C23FC6" w:rsidP="00C23FC6">
      <w:pPr>
        <w:numPr>
          <w:ilvl w:val="0"/>
          <w:numId w:val="15"/>
        </w:numPr>
        <w:bidi w:val="0"/>
        <w:spacing w:after="100" w:line="360" w:lineRule="auto"/>
        <w:jc w:val="both"/>
        <w:rPr>
          <w:sz w:val="24"/>
          <w:szCs w:val="24"/>
        </w:rPr>
      </w:pPr>
      <w:proofErr w:type="spellStart"/>
      <w:r w:rsidRPr="00C23FC6">
        <w:rPr>
          <w:sz w:val="24"/>
          <w:szCs w:val="24"/>
        </w:rPr>
        <w:t>log_pop_density</w:t>
      </w:r>
      <w:proofErr w:type="spellEnd"/>
      <w:r w:rsidRPr="00C23FC6">
        <w:rPr>
          <w:sz w:val="24"/>
          <w:szCs w:val="24"/>
        </w:rPr>
        <w:t>: r ≈ 0.55 — population matters</w:t>
      </w:r>
    </w:p>
    <w:p w14:paraId="1B32E703" w14:textId="77777777" w:rsidR="00C23FC6" w:rsidRPr="00C23FC6" w:rsidRDefault="00C23FC6" w:rsidP="00C23FC6">
      <w:pPr>
        <w:numPr>
          <w:ilvl w:val="0"/>
          <w:numId w:val="15"/>
        </w:numPr>
        <w:bidi w:val="0"/>
        <w:spacing w:after="100" w:line="360" w:lineRule="auto"/>
        <w:jc w:val="both"/>
        <w:rPr>
          <w:sz w:val="24"/>
          <w:szCs w:val="24"/>
        </w:rPr>
      </w:pPr>
      <w:proofErr w:type="spellStart"/>
      <w:r w:rsidRPr="00C23FC6">
        <w:rPr>
          <w:sz w:val="24"/>
          <w:szCs w:val="24"/>
        </w:rPr>
        <w:t>NDVI_Spring</w:t>
      </w:r>
      <w:proofErr w:type="spellEnd"/>
      <w:r w:rsidRPr="00C23FC6">
        <w:rPr>
          <w:sz w:val="24"/>
          <w:szCs w:val="24"/>
        </w:rPr>
        <w:t>: r ≈ 0.22 — weak, not surprising for a desert region</w:t>
      </w:r>
    </w:p>
    <w:p w14:paraId="0AD52666" w14:textId="77777777" w:rsidR="00C23FC6" w:rsidRPr="00C23FC6" w:rsidRDefault="00C23FC6" w:rsidP="00C23FC6">
      <w:pPr>
        <w:numPr>
          <w:ilvl w:val="0"/>
          <w:numId w:val="15"/>
        </w:numPr>
        <w:bidi w:val="0"/>
        <w:spacing w:after="100" w:line="360" w:lineRule="auto"/>
        <w:jc w:val="both"/>
        <w:rPr>
          <w:sz w:val="24"/>
          <w:szCs w:val="24"/>
        </w:rPr>
      </w:pPr>
      <w:proofErr w:type="spellStart"/>
      <w:r w:rsidRPr="00C23FC6">
        <w:rPr>
          <w:sz w:val="24"/>
          <w:szCs w:val="24"/>
        </w:rPr>
        <w:t>AOD_Annual</w:t>
      </w:r>
      <w:proofErr w:type="spellEnd"/>
      <w:r w:rsidRPr="00C23FC6">
        <w:rPr>
          <w:sz w:val="24"/>
          <w:szCs w:val="24"/>
        </w:rPr>
        <w:t>: r ≈ 0.18 — weak, dust clouds the signal</w:t>
      </w:r>
    </w:p>
    <w:p w14:paraId="3469BFE3" w14:textId="77777777" w:rsidR="00C23FC6" w:rsidRPr="00C23FC6" w:rsidRDefault="00C23FC6" w:rsidP="00C23FC6">
      <w:pPr>
        <w:bidi w:val="0"/>
        <w:spacing w:after="100" w:line="360" w:lineRule="auto"/>
        <w:jc w:val="both"/>
        <w:rPr>
          <w:sz w:val="24"/>
          <w:szCs w:val="24"/>
        </w:rPr>
      </w:pPr>
    </w:p>
    <w:p w14:paraId="57120D09" w14:textId="77777777" w:rsidR="00CA02DA" w:rsidRDefault="00CA02DA" w:rsidP="00BF00BF">
      <w:pPr>
        <w:bidi w:val="0"/>
        <w:spacing w:before="300" w:after="100"/>
        <w:jc w:val="both"/>
      </w:pPr>
    </w:p>
    <w:p w14:paraId="6A8AF7CC" w14:textId="77777777" w:rsidR="008D79D0" w:rsidRDefault="008D79D0" w:rsidP="00AA6EA0">
      <w:pPr>
        <w:bidi w:val="0"/>
        <w:spacing w:before="100" w:after="300"/>
        <w:jc w:val="center"/>
        <w:rPr>
          <w:b/>
          <w:bCs/>
          <w:sz w:val="22"/>
          <w:szCs w:val="22"/>
        </w:rPr>
      </w:pPr>
      <w:r>
        <w:rPr>
          <w:noProof/>
        </w:rPr>
        <w:drawing>
          <wp:inline distT="0" distB="0" distL="0" distR="0" wp14:anchorId="4979F1F4" wp14:editId="66440B69">
            <wp:extent cx="4396105" cy="2854518"/>
            <wp:effectExtent l="0" t="0" r="4445" b="3175"/>
            <wp:docPr id="1870217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21759" name=""/>
                    <pic:cNvPicPr/>
                  </pic:nvPicPr>
                  <pic:blipFill rotWithShape="1">
                    <a:blip r:embed="rId25"/>
                    <a:srcRect l="4044" t="5875" r="6501" b="6221"/>
                    <a:stretch>
                      <a:fillRect/>
                    </a:stretch>
                  </pic:blipFill>
                  <pic:spPr bwMode="auto">
                    <a:xfrm>
                      <a:off x="0" y="0"/>
                      <a:ext cx="4413210" cy="2865625"/>
                    </a:xfrm>
                    <a:prstGeom prst="rect">
                      <a:avLst/>
                    </a:prstGeom>
                    <a:ln>
                      <a:noFill/>
                    </a:ln>
                    <a:extLst>
                      <a:ext uri="{53640926-AAD7-44D8-BBD7-CCE9431645EC}">
                        <a14:shadowObscured xmlns:a14="http://schemas.microsoft.com/office/drawing/2010/main"/>
                      </a:ext>
                    </a:extLst>
                  </pic:spPr>
                </pic:pic>
              </a:graphicData>
            </a:graphic>
          </wp:inline>
        </w:drawing>
      </w:r>
    </w:p>
    <w:p w14:paraId="70512BAB" w14:textId="77777777" w:rsidR="00CA02DA" w:rsidRDefault="00752E74" w:rsidP="00AA6EA0">
      <w:pPr>
        <w:pStyle w:val="Caption"/>
        <w:bidi w:val="0"/>
      </w:pPr>
      <w:bookmarkStart w:id="103" w:name="_Figure_4_5"/>
      <w:bookmarkStart w:id="104" w:name="_Toc215272160"/>
      <w:r>
        <w:t xml:space="preserve">Figure </w:t>
      </w:r>
      <w:r w:rsidR="00DB2A4C">
        <w:t>4.</w:t>
      </w:r>
      <w:r w:rsidR="001A4E31">
        <w:t>5</w:t>
      </w:r>
      <w:r>
        <w:t>: Feature Correlation Matrix</w:t>
      </w:r>
      <w:bookmarkEnd w:id="103"/>
      <w:bookmarkEnd w:id="104"/>
    </w:p>
    <w:p w14:paraId="58749B3B" w14:textId="77777777" w:rsidR="00C23FC6" w:rsidRPr="00C23FC6" w:rsidRDefault="00C23FC6" w:rsidP="00C23FC6">
      <w:pPr>
        <w:bidi w:val="0"/>
        <w:spacing w:after="100" w:line="360" w:lineRule="auto"/>
        <w:jc w:val="both"/>
        <w:rPr>
          <w:sz w:val="24"/>
          <w:szCs w:val="24"/>
        </w:rPr>
      </w:pPr>
      <w:r w:rsidRPr="00C23FC6">
        <w:rPr>
          <w:sz w:val="24"/>
          <w:szCs w:val="24"/>
        </w:rPr>
        <w:t xml:space="preserve">Did I drop the weak ones? No. XGBoost has its own way of deciding what matters (Chen &amp; </w:t>
      </w:r>
      <w:proofErr w:type="spellStart"/>
      <w:r w:rsidRPr="00C23FC6">
        <w:rPr>
          <w:sz w:val="24"/>
          <w:szCs w:val="24"/>
        </w:rPr>
        <w:t>Guestrin</w:t>
      </w:r>
      <w:proofErr w:type="spellEnd"/>
      <w:r w:rsidRPr="00C23FC6">
        <w:rPr>
          <w:sz w:val="24"/>
          <w:szCs w:val="24"/>
        </w:rPr>
        <w:t>, 2016). I kept everything and let the algorithm sort it out.</w:t>
      </w:r>
    </w:p>
    <w:p w14:paraId="73226F4A" w14:textId="77777777" w:rsidR="00723CAE" w:rsidRDefault="00723CAE">
      <w:pPr>
        <w:bidi w:val="0"/>
        <w:rPr>
          <w:sz w:val="24"/>
          <w:szCs w:val="24"/>
        </w:rPr>
      </w:pPr>
      <w:r>
        <w:rPr>
          <w:sz w:val="24"/>
          <w:szCs w:val="24"/>
        </w:rPr>
        <w:br w:type="page"/>
      </w:r>
    </w:p>
    <w:p w14:paraId="60EE97DA" w14:textId="77777777" w:rsidR="00CA02DA" w:rsidRDefault="00752E74" w:rsidP="00BF00BF">
      <w:pPr>
        <w:pStyle w:val="Heading2"/>
        <w:jc w:val="both"/>
      </w:pPr>
      <w:bookmarkStart w:id="105" w:name="_Toc216923565"/>
      <w:r>
        <w:lastRenderedPageBreak/>
        <w:t>4.7 Experimental Design: Three-Model Comparison</w:t>
      </w:r>
      <w:bookmarkEnd w:id="105"/>
    </w:p>
    <w:p w14:paraId="0370163B" w14:textId="02368750" w:rsidR="00C23FC6" w:rsidRPr="009D7080" w:rsidRDefault="00C23FC6" w:rsidP="00C23FC6">
      <w:pPr>
        <w:bidi w:val="0"/>
        <w:spacing w:after="200" w:line="360" w:lineRule="auto"/>
        <w:jc w:val="both"/>
        <w:rPr>
          <w:sz w:val="24"/>
          <w:szCs w:val="24"/>
        </w:rPr>
      </w:pPr>
      <w:r w:rsidRPr="00C23FC6">
        <w:rPr>
          <w:sz w:val="24"/>
          <w:szCs w:val="24"/>
        </w:rPr>
        <w:t>The experiment boils down to one question: how much accuracy do I lose by switching from slow economic data to fast satellite data?</w:t>
      </w:r>
    </w:p>
    <w:p w14:paraId="28FF2A18" w14:textId="77777777" w:rsidR="00CA02DA" w:rsidRDefault="00752E74" w:rsidP="00723CAE">
      <w:pPr>
        <w:pStyle w:val="Caption"/>
        <w:bidi w:val="0"/>
      </w:pPr>
      <w:bookmarkStart w:id="106" w:name="_Table_4_8"/>
      <w:bookmarkStart w:id="107" w:name="_Toc215272183"/>
      <w:r>
        <w:t xml:space="preserve">Table </w:t>
      </w:r>
      <w:r w:rsidR="007907B2">
        <w:t>4.8</w:t>
      </w:r>
      <w:r>
        <w:t>: Three-Model Experimental Design</w:t>
      </w:r>
      <w:bookmarkEnd w:id="106"/>
      <w:bookmarkEnd w:id="10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50"/>
        <w:gridCol w:w="3361"/>
        <w:gridCol w:w="2870"/>
        <w:gridCol w:w="1768"/>
        <w:gridCol w:w="1255"/>
      </w:tblGrid>
      <w:tr w:rsidR="00CA02DA" w:rsidRPr="009D7080" w14:paraId="543C679D"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shd w:val="clear" w:color="auto" w:fill="D5E8F0"/>
          </w:tcPr>
          <w:p w14:paraId="5FFEA92B" w14:textId="77777777" w:rsidR="00CA02DA" w:rsidRPr="009D7080" w:rsidRDefault="00752E74" w:rsidP="00BF00BF">
            <w:pPr>
              <w:bidi w:val="0"/>
              <w:jc w:val="both"/>
              <w:rPr>
                <w:sz w:val="24"/>
                <w:szCs w:val="24"/>
              </w:rPr>
            </w:pPr>
            <w:r w:rsidRPr="009D7080">
              <w:rPr>
                <w:b/>
                <w:bCs/>
                <w:sz w:val="24"/>
                <w:szCs w:val="24"/>
              </w:rPr>
              <w:t>Model</w:t>
            </w:r>
          </w:p>
        </w:tc>
        <w:tc>
          <w:tcPr>
            <w:tcW w:w="1663" w:type="pct"/>
            <w:tcBorders>
              <w:top w:val="single" w:sz="1" w:space="0" w:color="999999"/>
              <w:left w:val="single" w:sz="1" w:space="0" w:color="999999"/>
              <w:bottom w:val="single" w:sz="1" w:space="0" w:color="999999"/>
              <w:right w:val="single" w:sz="1" w:space="0" w:color="999999"/>
            </w:tcBorders>
            <w:shd w:val="clear" w:color="auto" w:fill="D5E8F0"/>
          </w:tcPr>
          <w:p w14:paraId="47ACB747" w14:textId="77777777" w:rsidR="00CA02DA" w:rsidRPr="009D7080" w:rsidRDefault="00752E74" w:rsidP="00BF00BF">
            <w:pPr>
              <w:bidi w:val="0"/>
              <w:jc w:val="both"/>
              <w:rPr>
                <w:sz w:val="24"/>
                <w:szCs w:val="24"/>
              </w:rPr>
            </w:pPr>
            <w:r w:rsidRPr="009D7080">
              <w:rPr>
                <w:b/>
                <w:bCs/>
                <w:sz w:val="24"/>
                <w:szCs w:val="24"/>
              </w:rPr>
              <w:t>Input Features</w:t>
            </w:r>
          </w:p>
        </w:tc>
        <w:tc>
          <w:tcPr>
            <w:tcW w:w="1420" w:type="pct"/>
            <w:tcBorders>
              <w:top w:val="single" w:sz="1" w:space="0" w:color="999999"/>
              <w:left w:val="single" w:sz="1" w:space="0" w:color="999999"/>
              <w:bottom w:val="single" w:sz="1" w:space="0" w:color="999999"/>
              <w:right w:val="single" w:sz="1" w:space="0" w:color="999999"/>
            </w:tcBorders>
            <w:shd w:val="clear" w:color="auto" w:fill="D5E8F0"/>
          </w:tcPr>
          <w:p w14:paraId="480004C5" w14:textId="77777777" w:rsidR="00CA02DA" w:rsidRPr="009D7080" w:rsidRDefault="00752E74" w:rsidP="00BF00BF">
            <w:pPr>
              <w:bidi w:val="0"/>
              <w:jc w:val="both"/>
              <w:rPr>
                <w:sz w:val="24"/>
                <w:szCs w:val="24"/>
              </w:rPr>
            </w:pPr>
            <w:r w:rsidRPr="009D7080">
              <w:rPr>
                <w:b/>
                <w:bCs/>
                <w:sz w:val="24"/>
                <w:szCs w:val="24"/>
              </w:rPr>
              <w:t>Purpose</w:t>
            </w:r>
          </w:p>
        </w:tc>
        <w:tc>
          <w:tcPr>
            <w:tcW w:w="875" w:type="pct"/>
            <w:tcBorders>
              <w:top w:val="single" w:sz="1" w:space="0" w:color="999999"/>
              <w:left w:val="single" w:sz="1" w:space="0" w:color="999999"/>
              <w:bottom w:val="single" w:sz="1" w:space="0" w:color="999999"/>
              <w:right w:val="single" w:sz="1" w:space="0" w:color="999999"/>
            </w:tcBorders>
            <w:shd w:val="clear" w:color="auto" w:fill="D5E8F0"/>
          </w:tcPr>
          <w:p w14:paraId="43C3DB93" w14:textId="77777777" w:rsidR="00CA02DA" w:rsidRPr="009D7080" w:rsidRDefault="00752E74" w:rsidP="00BF00BF">
            <w:pPr>
              <w:bidi w:val="0"/>
              <w:jc w:val="both"/>
              <w:rPr>
                <w:sz w:val="24"/>
                <w:szCs w:val="24"/>
              </w:rPr>
            </w:pPr>
            <w:r w:rsidRPr="009D7080">
              <w:rPr>
                <w:b/>
                <w:bCs/>
                <w:sz w:val="24"/>
                <w:szCs w:val="24"/>
              </w:rPr>
              <w:t>Data Latency</w:t>
            </w:r>
          </w:p>
        </w:tc>
        <w:tc>
          <w:tcPr>
            <w:tcW w:w="622" w:type="pct"/>
            <w:tcBorders>
              <w:top w:val="single" w:sz="1" w:space="0" w:color="999999"/>
              <w:left w:val="single" w:sz="1" w:space="0" w:color="999999"/>
              <w:bottom w:val="single" w:sz="1" w:space="0" w:color="999999"/>
              <w:right w:val="single" w:sz="1" w:space="0" w:color="999999"/>
            </w:tcBorders>
            <w:shd w:val="clear" w:color="auto" w:fill="D5E8F0"/>
          </w:tcPr>
          <w:p w14:paraId="4BCB605B" w14:textId="77777777" w:rsidR="00CA02DA" w:rsidRPr="009D7080" w:rsidRDefault="00752E74" w:rsidP="00BF00BF">
            <w:pPr>
              <w:bidi w:val="0"/>
              <w:jc w:val="both"/>
              <w:rPr>
                <w:sz w:val="24"/>
                <w:szCs w:val="24"/>
              </w:rPr>
            </w:pPr>
            <w:r w:rsidRPr="009D7080">
              <w:rPr>
                <w:b/>
                <w:bCs/>
                <w:sz w:val="24"/>
                <w:szCs w:val="24"/>
              </w:rPr>
              <w:t>Baseline?</w:t>
            </w:r>
          </w:p>
        </w:tc>
      </w:tr>
      <w:tr w:rsidR="00CA02DA" w:rsidRPr="009D7080" w14:paraId="2B8EBAB0"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tcPr>
          <w:p w14:paraId="2C5FC2BC" w14:textId="77777777" w:rsidR="00CA02DA" w:rsidRPr="009D7080" w:rsidRDefault="00752E74" w:rsidP="00BF00BF">
            <w:pPr>
              <w:bidi w:val="0"/>
              <w:jc w:val="both"/>
              <w:rPr>
                <w:sz w:val="24"/>
                <w:szCs w:val="24"/>
              </w:rPr>
            </w:pPr>
            <w:r w:rsidRPr="009D7080">
              <w:rPr>
                <w:b/>
                <w:bCs/>
                <w:sz w:val="24"/>
                <w:szCs w:val="24"/>
              </w:rPr>
              <w:t>A</w:t>
            </w:r>
          </w:p>
        </w:tc>
        <w:tc>
          <w:tcPr>
            <w:tcW w:w="1663" w:type="pct"/>
            <w:tcBorders>
              <w:top w:val="single" w:sz="1" w:space="0" w:color="999999"/>
              <w:left w:val="single" w:sz="1" w:space="0" w:color="999999"/>
              <w:bottom w:val="single" w:sz="1" w:space="0" w:color="999999"/>
              <w:right w:val="single" w:sz="1" w:space="0" w:color="999999"/>
            </w:tcBorders>
          </w:tcPr>
          <w:p w14:paraId="70BE71D2" w14:textId="77777777" w:rsidR="00CA02DA" w:rsidRPr="009D7080" w:rsidRDefault="00752E74" w:rsidP="00BF00BF">
            <w:pPr>
              <w:bidi w:val="0"/>
              <w:jc w:val="both"/>
              <w:rPr>
                <w:sz w:val="24"/>
                <w:szCs w:val="24"/>
              </w:rPr>
            </w:pPr>
            <w:r w:rsidRPr="009D7080">
              <w:rPr>
                <w:sz w:val="24"/>
                <w:szCs w:val="24"/>
              </w:rPr>
              <w:t>Economic indicators</w:t>
            </w:r>
          </w:p>
        </w:tc>
        <w:tc>
          <w:tcPr>
            <w:tcW w:w="1420" w:type="pct"/>
            <w:tcBorders>
              <w:top w:val="single" w:sz="1" w:space="0" w:color="999999"/>
              <w:left w:val="single" w:sz="1" w:space="0" w:color="999999"/>
              <w:bottom w:val="single" w:sz="1" w:space="0" w:color="999999"/>
              <w:right w:val="single" w:sz="1" w:space="0" w:color="999999"/>
            </w:tcBorders>
          </w:tcPr>
          <w:p w14:paraId="55218916" w14:textId="77777777" w:rsidR="00CA02DA" w:rsidRPr="009D7080" w:rsidRDefault="00752E74" w:rsidP="00BF00BF">
            <w:pPr>
              <w:bidi w:val="0"/>
              <w:jc w:val="both"/>
              <w:rPr>
                <w:sz w:val="24"/>
                <w:szCs w:val="24"/>
              </w:rPr>
            </w:pPr>
            <w:r w:rsidRPr="009D7080">
              <w:rPr>
                <w:sz w:val="24"/>
                <w:szCs w:val="24"/>
              </w:rPr>
              <w:t>Accuracy benchmark</w:t>
            </w:r>
          </w:p>
        </w:tc>
        <w:tc>
          <w:tcPr>
            <w:tcW w:w="875" w:type="pct"/>
            <w:tcBorders>
              <w:top w:val="single" w:sz="1" w:space="0" w:color="999999"/>
              <w:left w:val="single" w:sz="1" w:space="0" w:color="999999"/>
              <w:bottom w:val="single" w:sz="1" w:space="0" w:color="999999"/>
              <w:right w:val="single" w:sz="1" w:space="0" w:color="999999"/>
            </w:tcBorders>
          </w:tcPr>
          <w:p w14:paraId="0294FE51" w14:textId="77777777" w:rsidR="00CA02DA" w:rsidRPr="009D7080" w:rsidRDefault="00752E74" w:rsidP="00BF00BF">
            <w:pPr>
              <w:bidi w:val="0"/>
              <w:jc w:val="both"/>
              <w:rPr>
                <w:sz w:val="24"/>
                <w:szCs w:val="24"/>
              </w:rPr>
            </w:pPr>
            <w:r w:rsidRPr="009D7080">
              <w:rPr>
                <w:sz w:val="24"/>
                <w:szCs w:val="24"/>
              </w:rPr>
              <w:t>12–24 months</w:t>
            </w:r>
          </w:p>
        </w:tc>
        <w:tc>
          <w:tcPr>
            <w:tcW w:w="622" w:type="pct"/>
            <w:tcBorders>
              <w:top w:val="single" w:sz="1" w:space="0" w:color="999999"/>
              <w:left w:val="single" w:sz="1" w:space="0" w:color="999999"/>
              <w:bottom w:val="single" w:sz="1" w:space="0" w:color="999999"/>
              <w:right w:val="single" w:sz="1" w:space="0" w:color="999999"/>
            </w:tcBorders>
          </w:tcPr>
          <w:p w14:paraId="28ED1D6E" w14:textId="77777777" w:rsidR="00CA02DA" w:rsidRPr="009D7080" w:rsidRDefault="00752E74" w:rsidP="00BF00BF">
            <w:pPr>
              <w:bidi w:val="0"/>
              <w:jc w:val="both"/>
              <w:rPr>
                <w:sz w:val="24"/>
                <w:szCs w:val="24"/>
              </w:rPr>
            </w:pPr>
            <w:r w:rsidRPr="009D7080">
              <w:rPr>
                <w:sz w:val="24"/>
                <w:szCs w:val="24"/>
              </w:rPr>
              <w:t>Yes</w:t>
            </w:r>
          </w:p>
        </w:tc>
      </w:tr>
      <w:tr w:rsidR="00CA02DA" w:rsidRPr="009D7080" w14:paraId="33DECC18"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tcPr>
          <w:p w14:paraId="1D9CC57C" w14:textId="77777777" w:rsidR="00CA02DA" w:rsidRPr="009D7080" w:rsidRDefault="00752E74" w:rsidP="00BF00BF">
            <w:pPr>
              <w:bidi w:val="0"/>
              <w:jc w:val="both"/>
              <w:rPr>
                <w:sz w:val="24"/>
                <w:szCs w:val="24"/>
              </w:rPr>
            </w:pPr>
            <w:r w:rsidRPr="009D7080">
              <w:rPr>
                <w:b/>
                <w:bCs/>
                <w:sz w:val="24"/>
                <w:szCs w:val="24"/>
              </w:rPr>
              <w:t>B</w:t>
            </w:r>
          </w:p>
        </w:tc>
        <w:tc>
          <w:tcPr>
            <w:tcW w:w="1663" w:type="pct"/>
            <w:tcBorders>
              <w:top w:val="single" w:sz="1" w:space="0" w:color="999999"/>
              <w:left w:val="single" w:sz="1" w:space="0" w:color="999999"/>
              <w:bottom w:val="single" w:sz="1" w:space="0" w:color="999999"/>
              <w:right w:val="single" w:sz="1" w:space="0" w:color="999999"/>
            </w:tcBorders>
          </w:tcPr>
          <w:p w14:paraId="2250EDD5" w14:textId="77777777" w:rsidR="00CA02DA" w:rsidRPr="009D7080" w:rsidRDefault="00752E74" w:rsidP="00BF00BF">
            <w:pPr>
              <w:bidi w:val="0"/>
              <w:jc w:val="both"/>
              <w:rPr>
                <w:sz w:val="24"/>
                <w:szCs w:val="24"/>
              </w:rPr>
            </w:pPr>
            <w:r w:rsidRPr="009D7080">
              <w:rPr>
                <w:sz w:val="24"/>
                <w:szCs w:val="24"/>
              </w:rPr>
              <w:t xml:space="preserve">Satellite + </w:t>
            </w:r>
            <w:proofErr w:type="spellStart"/>
            <w:r w:rsidRPr="009D7080">
              <w:rPr>
                <w:sz w:val="24"/>
                <w:szCs w:val="24"/>
              </w:rPr>
              <w:t>log_pop_density</w:t>
            </w:r>
            <w:proofErr w:type="spellEnd"/>
          </w:p>
        </w:tc>
        <w:tc>
          <w:tcPr>
            <w:tcW w:w="1420" w:type="pct"/>
            <w:tcBorders>
              <w:top w:val="single" w:sz="1" w:space="0" w:color="999999"/>
              <w:left w:val="single" w:sz="1" w:space="0" w:color="999999"/>
              <w:bottom w:val="single" w:sz="1" w:space="0" w:color="999999"/>
              <w:right w:val="single" w:sz="1" w:space="0" w:color="999999"/>
            </w:tcBorders>
          </w:tcPr>
          <w:p w14:paraId="15C0B84F" w14:textId="77777777" w:rsidR="00CA02DA" w:rsidRPr="009D7080" w:rsidRDefault="00752E74" w:rsidP="00BF00BF">
            <w:pPr>
              <w:bidi w:val="0"/>
              <w:jc w:val="both"/>
              <w:rPr>
                <w:sz w:val="24"/>
                <w:szCs w:val="24"/>
              </w:rPr>
            </w:pPr>
            <w:r w:rsidRPr="009D7080">
              <w:rPr>
                <w:sz w:val="24"/>
                <w:szCs w:val="24"/>
              </w:rPr>
              <w:t>Practical nowcasting</w:t>
            </w:r>
          </w:p>
        </w:tc>
        <w:tc>
          <w:tcPr>
            <w:tcW w:w="875" w:type="pct"/>
            <w:tcBorders>
              <w:top w:val="single" w:sz="1" w:space="0" w:color="999999"/>
              <w:left w:val="single" w:sz="1" w:space="0" w:color="999999"/>
              <w:bottom w:val="single" w:sz="1" w:space="0" w:color="999999"/>
              <w:right w:val="single" w:sz="1" w:space="0" w:color="999999"/>
            </w:tcBorders>
          </w:tcPr>
          <w:p w14:paraId="1D6B5D75" w14:textId="77777777" w:rsidR="00CA02DA" w:rsidRPr="009D7080" w:rsidRDefault="00752E74" w:rsidP="00BF00BF">
            <w:pPr>
              <w:bidi w:val="0"/>
              <w:jc w:val="both"/>
              <w:rPr>
                <w:sz w:val="24"/>
                <w:szCs w:val="24"/>
              </w:rPr>
            </w:pPr>
            <w:r w:rsidRPr="009D7080">
              <w:rPr>
                <w:sz w:val="24"/>
                <w:szCs w:val="24"/>
              </w:rPr>
              <w:t>Days</w:t>
            </w:r>
          </w:p>
        </w:tc>
        <w:tc>
          <w:tcPr>
            <w:tcW w:w="622" w:type="pct"/>
            <w:tcBorders>
              <w:top w:val="single" w:sz="1" w:space="0" w:color="999999"/>
              <w:left w:val="single" w:sz="1" w:space="0" w:color="999999"/>
              <w:bottom w:val="single" w:sz="1" w:space="0" w:color="999999"/>
              <w:right w:val="single" w:sz="1" w:space="0" w:color="999999"/>
            </w:tcBorders>
          </w:tcPr>
          <w:p w14:paraId="3AED122B" w14:textId="77777777" w:rsidR="00CA02DA" w:rsidRPr="009D7080" w:rsidRDefault="00752E74" w:rsidP="00BF00BF">
            <w:pPr>
              <w:bidi w:val="0"/>
              <w:jc w:val="both"/>
              <w:rPr>
                <w:sz w:val="24"/>
                <w:szCs w:val="24"/>
              </w:rPr>
            </w:pPr>
            <w:r w:rsidRPr="009D7080">
              <w:rPr>
                <w:sz w:val="24"/>
                <w:szCs w:val="24"/>
              </w:rPr>
              <w:t>No</w:t>
            </w:r>
          </w:p>
        </w:tc>
      </w:tr>
      <w:tr w:rsidR="00CA02DA" w:rsidRPr="009D7080" w14:paraId="1F31ED77" w14:textId="77777777" w:rsidTr="00EE3292">
        <w:trPr>
          <w:jc w:val="center"/>
        </w:trPr>
        <w:tc>
          <w:tcPr>
            <w:tcW w:w="421" w:type="pct"/>
            <w:tcBorders>
              <w:top w:val="single" w:sz="1" w:space="0" w:color="999999"/>
              <w:left w:val="single" w:sz="1" w:space="0" w:color="999999"/>
              <w:bottom w:val="single" w:sz="1" w:space="0" w:color="999999"/>
              <w:right w:val="single" w:sz="1" w:space="0" w:color="999999"/>
            </w:tcBorders>
          </w:tcPr>
          <w:p w14:paraId="054891B5" w14:textId="77777777" w:rsidR="00CA02DA" w:rsidRPr="009D7080" w:rsidRDefault="00752E74" w:rsidP="00BF00BF">
            <w:pPr>
              <w:bidi w:val="0"/>
              <w:jc w:val="both"/>
              <w:rPr>
                <w:sz w:val="24"/>
                <w:szCs w:val="24"/>
              </w:rPr>
            </w:pPr>
            <w:r w:rsidRPr="009D7080">
              <w:rPr>
                <w:b/>
                <w:bCs/>
                <w:sz w:val="24"/>
                <w:szCs w:val="24"/>
              </w:rPr>
              <w:t>C</w:t>
            </w:r>
          </w:p>
        </w:tc>
        <w:tc>
          <w:tcPr>
            <w:tcW w:w="1663" w:type="pct"/>
            <w:tcBorders>
              <w:top w:val="single" w:sz="1" w:space="0" w:color="999999"/>
              <w:left w:val="single" w:sz="1" w:space="0" w:color="999999"/>
              <w:bottom w:val="single" w:sz="1" w:space="0" w:color="999999"/>
              <w:right w:val="single" w:sz="1" w:space="0" w:color="999999"/>
            </w:tcBorders>
          </w:tcPr>
          <w:p w14:paraId="4C0A9030" w14:textId="77777777" w:rsidR="00CA02DA" w:rsidRPr="009D7080" w:rsidRDefault="00752E74" w:rsidP="00BF00BF">
            <w:pPr>
              <w:bidi w:val="0"/>
              <w:jc w:val="both"/>
              <w:rPr>
                <w:sz w:val="24"/>
                <w:szCs w:val="24"/>
              </w:rPr>
            </w:pPr>
            <w:r w:rsidRPr="009D7080">
              <w:rPr>
                <w:sz w:val="24"/>
                <w:szCs w:val="24"/>
              </w:rPr>
              <w:t>Satellite only</w:t>
            </w:r>
          </w:p>
        </w:tc>
        <w:tc>
          <w:tcPr>
            <w:tcW w:w="1420" w:type="pct"/>
            <w:tcBorders>
              <w:top w:val="single" w:sz="1" w:space="0" w:color="999999"/>
              <w:left w:val="single" w:sz="1" w:space="0" w:color="999999"/>
              <w:bottom w:val="single" w:sz="1" w:space="0" w:color="999999"/>
              <w:right w:val="single" w:sz="1" w:space="0" w:color="999999"/>
            </w:tcBorders>
          </w:tcPr>
          <w:p w14:paraId="4C4A6D8F" w14:textId="77777777" w:rsidR="00CA02DA" w:rsidRPr="009D7080" w:rsidRDefault="00752E74" w:rsidP="00BF00BF">
            <w:pPr>
              <w:bidi w:val="0"/>
              <w:jc w:val="both"/>
              <w:rPr>
                <w:sz w:val="24"/>
                <w:szCs w:val="24"/>
              </w:rPr>
            </w:pPr>
            <w:r w:rsidRPr="009D7080">
              <w:rPr>
                <w:sz w:val="24"/>
                <w:szCs w:val="24"/>
              </w:rPr>
              <w:t>Pure satellite capability</w:t>
            </w:r>
          </w:p>
        </w:tc>
        <w:tc>
          <w:tcPr>
            <w:tcW w:w="875" w:type="pct"/>
            <w:tcBorders>
              <w:top w:val="single" w:sz="1" w:space="0" w:color="999999"/>
              <w:left w:val="single" w:sz="1" w:space="0" w:color="999999"/>
              <w:bottom w:val="single" w:sz="1" w:space="0" w:color="999999"/>
              <w:right w:val="single" w:sz="1" w:space="0" w:color="999999"/>
            </w:tcBorders>
          </w:tcPr>
          <w:p w14:paraId="5E59E4E8" w14:textId="77777777" w:rsidR="00CA02DA" w:rsidRPr="009D7080" w:rsidRDefault="00752E74" w:rsidP="00BF00BF">
            <w:pPr>
              <w:bidi w:val="0"/>
              <w:jc w:val="both"/>
              <w:rPr>
                <w:sz w:val="24"/>
                <w:szCs w:val="24"/>
              </w:rPr>
            </w:pPr>
            <w:r w:rsidRPr="009D7080">
              <w:rPr>
                <w:sz w:val="24"/>
                <w:szCs w:val="24"/>
              </w:rPr>
              <w:t>Days</w:t>
            </w:r>
          </w:p>
        </w:tc>
        <w:tc>
          <w:tcPr>
            <w:tcW w:w="622" w:type="pct"/>
            <w:tcBorders>
              <w:top w:val="single" w:sz="1" w:space="0" w:color="999999"/>
              <w:left w:val="single" w:sz="1" w:space="0" w:color="999999"/>
              <w:bottom w:val="single" w:sz="1" w:space="0" w:color="999999"/>
              <w:right w:val="single" w:sz="1" w:space="0" w:color="999999"/>
            </w:tcBorders>
          </w:tcPr>
          <w:p w14:paraId="39AF8FF1" w14:textId="77777777" w:rsidR="00CA02DA" w:rsidRPr="009D7080" w:rsidRDefault="00752E74" w:rsidP="00BF00BF">
            <w:pPr>
              <w:bidi w:val="0"/>
              <w:jc w:val="both"/>
              <w:rPr>
                <w:sz w:val="24"/>
                <w:szCs w:val="24"/>
              </w:rPr>
            </w:pPr>
            <w:r w:rsidRPr="009D7080">
              <w:rPr>
                <w:sz w:val="24"/>
                <w:szCs w:val="24"/>
              </w:rPr>
              <w:t>No</w:t>
            </w:r>
          </w:p>
        </w:tc>
      </w:tr>
    </w:tbl>
    <w:p w14:paraId="596FAAB2" w14:textId="77777777" w:rsidR="00CA02DA" w:rsidRDefault="00CA02DA" w:rsidP="00BF00BF">
      <w:pPr>
        <w:bidi w:val="0"/>
        <w:spacing w:after="200"/>
        <w:jc w:val="both"/>
      </w:pPr>
    </w:p>
    <w:p w14:paraId="77862630" w14:textId="77777777" w:rsidR="005F6187" w:rsidRDefault="00C23FC6" w:rsidP="005F6187">
      <w:pPr>
        <w:bidi w:val="0"/>
        <w:spacing w:after="200" w:line="360" w:lineRule="auto"/>
        <w:jc w:val="both"/>
        <w:rPr>
          <w:sz w:val="24"/>
          <w:szCs w:val="24"/>
        </w:rPr>
      </w:pPr>
      <w:r w:rsidRPr="00C23FC6">
        <w:rPr>
          <w:sz w:val="24"/>
          <w:szCs w:val="24"/>
        </w:rPr>
        <w:t xml:space="preserve">Model A sets the benchmark. It uses economic and energy statistics—accurate but delayed by 1–2 years. Models B and C use satellite inputs that arrive in days. </w:t>
      </w:r>
      <w:r w:rsidR="005F6187" w:rsidRPr="005F6187">
        <w:rPr>
          <w:sz w:val="24"/>
          <w:szCs w:val="24"/>
        </w:rPr>
        <w:t>That comparison shows what speed costs in accuracy.</w:t>
      </w:r>
    </w:p>
    <w:p w14:paraId="288EEF0A" w14:textId="6E0601F6" w:rsidR="00C23FC6" w:rsidRPr="00C23FC6" w:rsidRDefault="00584FEF" w:rsidP="005F6187">
      <w:pPr>
        <w:bidi w:val="0"/>
        <w:spacing w:after="200" w:line="360" w:lineRule="auto"/>
        <w:jc w:val="both"/>
        <w:rPr>
          <w:sz w:val="24"/>
          <w:szCs w:val="24"/>
        </w:rPr>
      </w:pPr>
      <w:r w:rsidRPr="00584FEF">
        <w:rPr>
          <w:sz w:val="24"/>
          <w:szCs w:val="24"/>
        </w:rPr>
        <w:t>During development, I experimented with different configurations—longer time windows, for example.</w:t>
      </w:r>
      <w:r w:rsidR="00C23FC6" w:rsidRPr="00C23FC6">
        <w:rPr>
          <w:sz w:val="24"/>
          <w:szCs w:val="24"/>
        </w:rPr>
        <w:t xml:space="preserve"> Hybrids </w:t>
      </w:r>
      <w:proofErr w:type="gramStart"/>
      <w:r w:rsidR="00C23FC6" w:rsidRPr="00C23FC6">
        <w:rPr>
          <w:sz w:val="24"/>
          <w:szCs w:val="24"/>
        </w:rPr>
        <w:t>mixing</w:t>
      </w:r>
      <w:proofErr w:type="gramEnd"/>
      <w:r w:rsidR="00C23FC6" w:rsidRPr="00C23FC6">
        <w:rPr>
          <w:sz w:val="24"/>
          <w:szCs w:val="24"/>
        </w:rPr>
        <w:t xml:space="preserve"> economic and satellite features together. Some looked good on training data but fell apart on the test period (2019–2023). The three-model design in Table 4.8 survived because it keeps the comparison clean: inventory-driven versus satellite-driven, no confusion about what each model represents.</w:t>
      </w:r>
    </w:p>
    <w:p w14:paraId="318438D9" w14:textId="77777777" w:rsidR="00C23FC6" w:rsidRDefault="00C23FC6" w:rsidP="00C23FC6">
      <w:pPr>
        <w:bidi w:val="0"/>
        <w:spacing w:after="200" w:line="360" w:lineRule="auto"/>
        <w:jc w:val="both"/>
        <w:rPr>
          <w:sz w:val="24"/>
          <w:szCs w:val="24"/>
        </w:rPr>
      </w:pPr>
    </w:p>
    <w:p w14:paraId="013F698C" w14:textId="77777777" w:rsidR="00723CAE" w:rsidRDefault="00723CAE">
      <w:pPr>
        <w:bidi w:val="0"/>
        <w:rPr>
          <w:sz w:val="24"/>
          <w:szCs w:val="24"/>
        </w:rPr>
      </w:pPr>
      <w:r>
        <w:rPr>
          <w:sz w:val="24"/>
          <w:szCs w:val="24"/>
        </w:rPr>
        <w:br w:type="page"/>
      </w:r>
    </w:p>
    <w:p w14:paraId="330C1ABF" w14:textId="77777777" w:rsidR="00CA02DA" w:rsidRDefault="00752E74" w:rsidP="00BF00BF">
      <w:pPr>
        <w:pStyle w:val="Heading2"/>
        <w:jc w:val="both"/>
      </w:pPr>
      <w:bookmarkStart w:id="108" w:name="_Toc216923566"/>
      <w:r>
        <w:lastRenderedPageBreak/>
        <w:t>4.8 Model Training and Validation</w:t>
      </w:r>
      <w:bookmarkEnd w:id="108"/>
    </w:p>
    <w:p w14:paraId="726AF257" w14:textId="77777777" w:rsidR="00CA02DA" w:rsidRDefault="00752E74" w:rsidP="00BF00BF">
      <w:pPr>
        <w:pStyle w:val="Heading3"/>
        <w:jc w:val="both"/>
      </w:pPr>
      <w:bookmarkStart w:id="109" w:name="_Toc216923567"/>
      <w:r>
        <w:t>4.8.1 Temporal Train–Test Split</w:t>
      </w:r>
      <w:bookmarkEnd w:id="109"/>
    </w:p>
    <w:p w14:paraId="29D85B1A" w14:textId="39D9B431" w:rsidR="00120F9D" w:rsidRPr="00120F9D" w:rsidRDefault="00C23FC6" w:rsidP="00E90A04">
      <w:pPr>
        <w:bidi w:val="0"/>
        <w:spacing w:after="200" w:line="360" w:lineRule="auto"/>
        <w:jc w:val="both"/>
      </w:pPr>
      <w:r w:rsidRPr="00C23FC6">
        <w:rPr>
          <w:sz w:val="24"/>
          <w:szCs w:val="24"/>
        </w:rPr>
        <w:t xml:space="preserve">Random cross-validation does not work here. The data has a time dimension—I cannot train on 2022 and predict 2015. </w:t>
      </w:r>
      <w:r w:rsidR="00E90A04" w:rsidRPr="00C23FC6">
        <w:rPr>
          <w:sz w:val="24"/>
          <w:szCs w:val="24"/>
        </w:rPr>
        <w:t>So,</w:t>
      </w:r>
      <w:r w:rsidRPr="00C23FC6">
        <w:rPr>
          <w:sz w:val="24"/>
          <w:szCs w:val="24"/>
        </w:rPr>
        <w:t xml:space="preserve"> I split by year instead. Training uses 2000–2018 (114 rows). </w:t>
      </w:r>
      <w:r w:rsidR="00E90A04" w:rsidRPr="00E90A04">
        <w:rPr>
          <w:sz w:val="24"/>
          <w:szCs w:val="24"/>
        </w:rPr>
        <w:t>The test set covers 2019–2023, which gives me 30 rows.</w:t>
      </w:r>
    </w:p>
    <w:p w14:paraId="6C2BC6DD" w14:textId="77777777" w:rsidR="00B26656" w:rsidRPr="00B26656" w:rsidRDefault="00B26656" w:rsidP="00B26656">
      <w:pPr>
        <w:bidi w:val="0"/>
        <w:spacing w:before="100" w:after="300"/>
        <w:jc w:val="center"/>
        <w:rPr>
          <w:b/>
          <w:bCs/>
          <w:sz w:val="22"/>
          <w:szCs w:val="22"/>
        </w:rPr>
      </w:pPr>
      <w:r w:rsidRPr="00B26656">
        <w:rPr>
          <w:b/>
          <w:bCs/>
          <w:noProof/>
          <w:sz w:val="22"/>
          <w:szCs w:val="22"/>
        </w:rPr>
        <w:drawing>
          <wp:inline distT="0" distB="0" distL="0" distR="0" wp14:anchorId="5B7698F4" wp14:editId="6FD6B25D">
            <wp:extent cx="6416675" cy="1955791"/>
            <wp:effectExtent l="0" t="0" r="3175" b="6985"/>
            <wp:docPr id="785498270" name="Picture 29" descr="A blue and orange rectangular object with white text  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498270" name="Picture 29" descr="A blue and orange rectangular object with white text  AI-generated content may be incorrect."/>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22937" b="9896"/>
                    <a:stretch>
                      <a:fillRect/>
                    </a:stretch>
                  </pic:blipFill>
                  <pic:spPr bwMode="auto">
                    <a:xfrm>
                      <a:off x="0" y="0"/>
                      <a:ext cx="6417310" cy="1955985"/>
                    </a:xfrm>
                    <a:prstGeom prst="rect">
                      <a:avLst/>
                    </a:prstGeom>
                    <a:noFill/>
                    <a:ln>
                      <a:noFill/>
                    </a:ln>
                    <a:extLst>
                      <a:ext uri="{53640926-AAD7-44D8-BBD7-CCE9431645EC}">
                        <a14:shadowObscured xmlns:a14="http://schemas.microsoft.com/office/drawing/2010/main"/>
                      </a:ext>
                    </a:extLst>
                  </pic:spPr>
                </pic:pic>
              </a:graphicData>
            </a:graphic>
          </wp:inline>
        </w:drawing>
      </w:r>
    </w:p>
    <w:p w14:paraId="667904FE" w14:textId="77777777" w:rsidR="00CA02DA" w:rsidRDefault="00752E74" w:rsidP="00AA6EA0">
      <w:pPr>
        <w:pStyle w:val="Caption"/>
        <w:bidi w:val="0"/>
      </w:pPr>
      <w:bookmarkStart w:id="110" w:name="_Figure_4_6"/>
      <w:bookmarkStart w:id="111" w:name="_Toc215272161"/>
      <w:r>
        <w:t xml:space="preserve">Figure </w:t>
      </w:r>
      <w:r w:rsidR="003F7FC4">
        <w:t>4.</w:t>
      </w:r>
      <w:r w:rsidR="001A4E31">
        <w:t>6</w:t>
      </w:r>
      <w:r>
        <w:t>: Temporal Train-Test Split Strategy</w:t>
      </w:r>
      <w:bookmarkEnd w:id="110"/>
      <w:bookmarkEnd w:id="111"/>
    </w:p>
    <w:p w14:paraId="56D446A3" w14:textId="77777777" w:rsidR="00497E4C" w:rsidRPr="00497E4C" w:rsidRDefault="00497E4C" w:rsidP="00497E4C">
      <w:pPr>
        <w:bidi w:val="0"/>
        <w:spacing w:after="200" w:line="360" w:lineRule="auto"/>
        <w:jc w:val="both"/>
        <w:rPr>
          <w:sz w:val="24"/>
          <w:szCs w:val="24"/>
        </w:rPr>
      </w:pPr>
      <w:bookmarkStart w:id="112" w:name="_Toc216923568"/>
      <w:r w:rsidRPr="00497E4C">
        <w:rPr>
          <w:sz w:val="24"/>
          <w:szCs w:val="24"/>
        </w:rPr>
        <w:t>Why this split? It mirrors real life. When I deploy this model, I will only have past data. The test set simulates predicting years I have not seen yet.</w:t>
      </w:r>
    </w:p>
    <w:p w14:paraId="57DC26D2" w14:textId="194DC03B" w:rsidR="00CA02DA" w:rsidRDefault="00752E74" w:rsidP="00497E4C">
      <w:pPr>
        <w:pStyle w:val="Heading3"/>
        <w:jc w:val="both"/>
      </w:pPr>
      <w:r>
        <w:t>4.8.2 XGBoost Configuration</w:t>
      </w:r>
      <w:bookmarkEnd w:id="112"/>
    </w:p>
    <w:p w14:paraId="1AD252EB" w14:textId="558A0AA4" w:rsidR="009C3701" w:rsidRPr="00DD26ED" w:rsidRDefault="009C3701" w:rsidP="009C3701">
      <w:pPr>
        <w:bidi w:val="0"/>
        <w:spacing w:after="200" w:line="360" w:lineRule="auto"/>
        <w:jc w:val="both"/>
        <w:rPr>
          <w:sz w:val="24"/>
          <w:szCs w:val="24"/>
        </w:rPr>
      </w:pPr>
      <w:r w:rsidRPr="009C3701">
        <w:rPr>
          <w:sz w:val="24"/>
          <w:szCs w:val="24"/>
        </w:rPr>
        <w:t xml:space="preserve">I kept XGBoost settings conservative to avoid overfitting on 144 rows (Chen &amp; </w:t>
      </w:r>
      <w:proofErr w:type="spellStart"/>
      <w:r w:rsidRPr="009C3701">
        <w:rPr>
          <w:sz w:val="24"/>
          <w:szCs w:val="24"/>
        </w:rPr>
        <w:t>Guestrin</w:t>
      </w:r>
      <w:proofErr w:type="spellEnd"/>
      <w:r w:rsidRPr="009C3701">
        <w:rPr>
          <w:sz w:val="24"/>
          <w:szCs w:val="24"/>
        </w:rPr>
        <w:t xml:space="preserve">, 2016). All three models use the same </w:t>
      </w:r>
      <w:proofErr w:type="gramStart"/>
      <w:r w:rsidRPr="009C3701">
        <w:rPr>
          <w:sz w:val="24"/>
          <w:szCs w:val="24"/>
        </w:rPr>
        <w:t>configuration—only</w:t>
      </w:r>
      <w:proofErr w:type="gramEnd"/>
      <w:r w:rsidRPr="009C3701">
        <w:rPr>
          <w:sz w:val="24"/>
          <w:szCs w:val="24"/>
        </w:rPr>
        <w:t xml:space="preserve"> the input features differ.</w:t>
      </w:r>
    </w:p>
    <w:p w14:paraId="6FC5FB0D" w14:textId="77777777" w:rsidR="00CA02DA" w:rsidRDefault="00752E74" w:rsidP="00DD26ED">
      <w:pPr>
        <w:pStyle w:val="Caption"/>
        <w:bidi w:val="0"/>
      </w:pPr>
      <w:bookmarkStart w:id="113" w:name="_Table_4_9"/>
      <w:bookmarkStart w:id="114" w:name="_Toc215272184"/>
      <w:r>
        <w:t xml:space="preserve">Table </w:t>
      </w:r>
      <w:r w:rsidR="0022797B">
        <w:t>4.9</w:t>
      </w:r>
      <w:r>
        <w:t>: XGBoost Hyperparameters</w:t>
      </w:r>
      <w:bookmarkEnd w:id="113"/>
      <w:bookmarkEnd w:id="11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575"/>
        <w:gridCol w:w="905"/>
        <w:gridCol w:w="6624"/>
      </w:tblGrid>
      <w:tr w:rsidR="00CA02DA" w14:paraId="32366A12"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shd w:val="clear" w:color="auto" w:fill="D5E8F0"/>
          </w:tcPr>
          <w:p w14:paraId="193D0574" w14:textId="77777777" w:rsidR="00CA02DA" w:rsidRDefault="00752E74" w:rsidP="00BF00BF">
            <w:pPr>
              <w:bidi w:val="0"/>
              <w:jc w:val="both"/>
            </w:pPr>
            <w:r>
              <w:rPr>
                <w:b/>
                <w:bCs/>
                <w:sz w:val="22"/>
                <w:szCs w:val="22"/>
              </w:rPr>
              <w:t>Parameter</w:t>
            </w:r>
          </w:p>
        </w:tc>
        <w:tc>
          <w:tcPr>
            <w:tcW w:w="448" w:type="pct"/>
            <w:tcBorders>
              <w:top w:val="single" w:sz="1" w:space="0" w:color="999999"/>
              <w:left w:val="single" w:sz="1" w:space="0" w:color="999999"/>
              <w:bottom w:val="single" w:sz="1" w:space="0" w:color="999999"/>
              <w:right w:val="single" w:sz="1" w:space="0" w:color="999999"/>
            </w:tcBorders>
            <w:shd w:val="clear" w:color="auto" w:fill="D5E8F0"/>
          </w:tcPr>
          <w:p w14:paraId="550703FD" w14:textId="77777777" w:rsidR="00CA02DA" w:rsidRDefault="00752E74" w:rsidP="00BF00BF">
            <w:pPr>
              <w:bidi w:val="0"/>
              <w:jc w:val="both"/>
            </w:pPr>
            <w:r>
              <w:rPr>
                <w:b/>
                <w:bCs/>
                <w:sz w:val="22"/>
                <w:szCs w:val="22"/>
              </w:rPr>
              <w:t>Value</w:t>
            </w:r>
          </w:p>
        </w:tc>
        <w:tc>
          <w:tcPr>
            <w:tcW w:w="3278" w:type="pct"/>
            <w:tcBorders>
              <w:top w:val="single" w:sz="1" w:space="0" w:color="999999"/>
              <w:left w:val="single" w:sz="1" w:space="0" w:color="999999"/>
              <w:bottom w:val="single" w:sz="1" w:space="0" w:color="999999"/>
              <w:right w:val="single" w:sz="1" w:space="0" w:color="999999"/>
            </w:tcBorders>
            <w:shd w:val="clear" w:color="auto" w:fill="D5E8F0"/>
          </w:tcPr>
          <w:p w14:paraId="0930DA61" w14:textId="77777777" w:rsidR="00CA02DA" w:rsidRDefault="00752E74" w:rsidP="00BF00BF">
            <w:pPr>
              <w:bidi w:val="0"/>
              <w:jc w:val="both"/>
            </w:pPr>
            <w:r>
              <w:rPr>
                <w:b/>
                <w:bCs/>
                <w:sz w:val="22"/>
                <w:szCs w:val="22"/>
              </w:rPr>
              <w:t>Rationale</w:t>
            </w:r>
          </w:p>
        </w:tc>
      </w:tr>
      <w:tr w:rsidR="00CA02DA" w14:paraId="44BF0A2B"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6C8FFC2B" w14:textId="77777777" w:rsidR="00CA02DA" w:rsidRDefault="00752E74" w:rsidP="00BF00BF">
            <w:pPr>
              <w:bidi w:val="0"/>
              <w:jc w:val="both"/>
            </w:pPr>
            <w:proofErr w:type="spellStart"/>
            <w:r>
              <w:rPr>
                <w:sz w:val="22"/>
                <w:szCs w:val="22"/>
              </w:rPr>
              <w:t>n_estimators</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6AC9F056" w14:textId="77777777" w:rsidR="00CA02DA" w:rsidRDefault="00752E74" w:rsidP="00BF00BF">
            <w:pPr>
              <w:bidi w:val="0"/>
              <w:jc w:val="both"/>
            </w:pPr>
            <w:r>
              <w:rPr>
                <w:sz w:val="22"/>
                <w:szCs w:val="22"/>
              </w:rPr>
              <w:t>150</w:t>
            </w:r>
          </w:p>
        </w:tc>
        <w:tc>
          <w:tcPr>
            <w:tcW w:w="3278" w:type="pct"/>
            <w:tcBorders>
              <w:top w:val="single" w:sz="1" w:space="0" w:color="999999"/>
              <w:left w:val="single" w:sz="1" w:space="0" w:color="999999"/>
              <w:bottom w:val="single" w:sz="1" w:space="0" w:color="999999"/>
              <w:right w:val="single" w:sz="1" w:space="0" w:color="999999"/>
            </w:tcBorders>
          </w:tcPr>
          <w:p w14:paraId="6015F0AD" w14:textId="77777777" w:rsidR="00CA02DA" w:rsidRDefault="00752E74" w:rsidP="00BF00BF">
            <w:pPr>
              <w:bidi w:val="0"/>
              <w:jc w:val="both"/>
            </w:pPr>
            <w:r>
              <w:rPr>
                <w:sz w:val="22"/>
                <w:szCs w:val="22"/>
              </w:rPr>
              <w:t xml:space="preserve">Moderate ensemble size with </w:t>
            </w:r>
            <w:r w:rsidR="009D7080">
              <w:rPr>
                <w:sz w:val="22"/>
                <w:szCs w:val="22"/>
              </w:rPr>
              <w:t xml:space="preserve">regularization </w:t>
            </w:r>
          </w:p>
        </w:tc>
      </w:tr>
      <w:tr w:rsidR="00CA02DA" w14:paraId="7EDA2031"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6FF5EDFB" w14:textId="77777777" w:rsidR="00CA02DA" w:rsidRDefault="00752E74" w:rsidP="00BF00BF">
            <w:pPr>
              <w:bidi w:val="0"/>
              <w:jc w:val="both"/>
            </w:pPr>
            <w:proofErr w:type="spellStart"/>
            <w:r>
              <w:rPr>
                <w:sz w:val="22"/>
                <w:szCs w:val="22"/>
              </w:rPr>
              <w:t>max_depth</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48B7B8A2" w14:textId="77777777" w:rsidR="00CA02DA" w:rsidRDefault="00752E74" w:rsidP="00BF00BF">
            <w:pPr>
              <w:bidi w:val="0"/>
              <w:jc w:val="both"/>
            </w:pPr>
            <w:r>
              <w:rPr>
                <w:sz w:val="22"/>
                <w:szCs w:val="22"/>
              </w:rPr>
              <w:t>4</w:t>
            </w:r>
          </w:p>
        </w:tc>
        <w:tc>
          <w:tcPr>
            <w:tcW w:w="3278" w:type="pct"/>
            <w:tcBorders>
              <w:top w:val="single" w:sz="1" w:space="0" w:color="999999"/>
              <w:left w:val="single" w:sz="1" w:space="0" w:color="999999"/>
              <w:bottom w:val="single" w:sz="1" w:space="0" w:color="999999"/>
              <w:right w:val="single" w:sz="1" w:space="0" w:color="999999"/>
            </w:tcBorders>
          </w:tcPr>
          <w:p w14:paraId="4B3301D5" w14:textId="77777777" w:rsidR="00CA02DA" w:rsidRDefault="00752E74" w:rsidP="00BF00BF">
            <w:pPr>
              <w:bidi w:val="0"/>
              <w:jc w:val="both"/>
            </w:pPr>
            <w:r>
              <w:rPr>
                <w:sz w:val="22"/>
                <w:szCs w:val="22"/>
              </w:rPr>
              <w:t xml:space="preserve">Shallow trees to reduce </w:t>
            </w:r>
            <w:proofErr w:type="spellStart"/>
            <w:r>
              <w:rPr>
                <w:sz w:val="22"/>
                <w:szCs w:val="22"/>
              </w:rPr>
              <w:t>memorisation</w:t>
            </w:r>
            <w:proofErr w:type="spellEnd"/>
          </w:p>
        </w:tc>
      </w:tr>
      <w:tr w:rsidR="00CA02DA" w14:paraId="527E797E"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1111F383" w14:textId="77777777" w:rsidR="00CA02DA" w:rsidRDefault="00752E74" w:rsidP="00BF00BF">
            <w:pPr>
              <w:bidi w:val="0"/>
              <w:jc w:val="both"/>
            </w:pPr>
            <w:r>
              <w:rPr>
                <w:sz w:val="22"/>
                <w:szCs w:val="22"/>
              </w:rPr>
              <w:t>learning_rate</w:t>
            </w:r>
          </w:p>
        </w:tc>
        <w:tc>
          <w:tcPr>
            <w:tcW w:w="448" w:type="pct"/>
            <w:tcBorders>
              <w:top w:val="single" w:sz="1" w:space="0" w:color="999999"/>
              <w:left w:val="single" w:sz="1" w:space="0" w:color="999999"/>
              <w:bottom w:val="single" w:sz="1" w:space="0" w:color="999999"/>
              <w:right w:val="single" w:sz="1" w:space="0" w:color="999999"/>
            </w:tcBorders>
          </w:tcPr>
          <w:p w14:paraId="78B797DE" w14:textId="77777777" w:rsidR="00CA02DA" w:rsidRDefault="00752E74" w:rsidP="00BF00BF">
            <w:pPr>
              <w:bidi w:val="0"/>
              <w:jc w:val="both"/>
            </w:pPr>
            <w:r>
              <w:rPr>
                <w:sz w:val="22"/>
                <w:szCs w:val="22"/>
              </w:rPr>
              <w:t>0.05</w:t>
            </w:r>
          </w:p>
        </w:tc>
        <w:tc>
          <w:tcPr>
            <w:tcW w:w="3278" w:type="pct"/>
            <w:tcBorders>
              <w:top w:val="single" w:sz="1" w:space="0" w:color="999999"/>
              <w:left w:val="single" w:sz="1" w:space="0" w:color="999999"/>
              <w:bottom w:val="single" w:sz="1" w:space="0" w:color="999999"/>
              <w:right w:val="single" w:sz="1" w:space="0" w:color="999999"/>
            </w:tcBorders>
          </w:tcPr>
          <w:p w14:paraId="364A1117" w14:textId="77777777" w:rsidR="00CA02DA" w:rsidRDefault="00752E74" w:rsidP="00BF00BF">
            <w:pPr>
              <w:bidi w:val="0"/>
              <w:jc w:val="both"/>
            </w:pPr>
            <w:r>
              <w:rPr>
                <w:sz w:val="22"/>
                <w:szCs w:val="22"/>
              </w:rPr>
              <w:t>Small steps for gradual learning</w:t>
            </w:r>
          </w:p>
        </w:tc>
      </w:tr>
      <w:tr w:rsidR="00CA02DA" w14:paraId="661BBBFE"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5907C451" w14:textId="77777777" w:rsidR="00CA02DA" w:rsidRDefault="00752E74" w:rsidP="00BF00BF">
            <w:pPr>
              <w:bidi w:val="0"/>
              <w:jc w:val="both"/>
            </w:pPr>
            <w:proofErr w:type="spellStart"/>
            <w:r>
              <w:rPr>
                <w:sz w:val="22"/>
                <w:szCs w:val="22"/>
              </w:rPr>
              <w:t>min_child_weight</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1A0346B2" w14:textId="77777777" w:rsidR="00CA02DA" w:rsidRDefault="00752E74" w:rsidP="00BF00BF">
            <w:pPr>
              <w:bidi w:val="0"/>
              <w:jc w:val="both"/>
            </w:pPr>
            <w:r>
              <w:rPr>
                <w:sz w:val="22"/>
                <w:szCs w:val="22"/>
              </w:rPr>
              <w:t>3</w:t>
            </w:r>
          </w:p>
        </w:tc>
        <w:tc>
          <w:tcPr>
            <w:tcW w:w="3278" w:type="pct"/>
            <w:tcBorders>
              <w:top w:val="single" w:sz="1" w:space="0" w:color="999999"/>
              <w:left w:val="single" w:sz="1" w:space="0" w:color="999999"/>
              <w:bottom w:val="single" w:sz="1" w:space="0" w:color="999999"/>
              <w:right w:val="single" w:sz="1" w:space="0" w:color="999999"/>
            </w:tcBorders>
          </w:tcPr>
          <w:p w14:paraId="0ABBEA64" w14:textId="77777777" w:rsidR="00CA02DA" w:rsidRDefault="00752E74" w:rsidP="00BF00BF">
            <w:pPr>
              <w:bidi w:val="0"/>
              <w:jc w:val="both"/>
            </w:pPr>
            <w:r>
              <w:rPr>
                <w:sz w:val="22"/>
                <w:szCs w:val="22"/>
              </w:rPr>
              <w:t xml:space="preserve">Minimum samples per leaf; adds </w:t>
            </w:r>
            <w:r w:rsidR="009D7080">
              <w:rPr>
                <w:sz w:val="22"/>
                <w:szCs w:val="22"/>
              </w:rPr>
              <w:t xml:space="preserve">regularization </w:t>
            </w:r>
          </w:p>
        </w:tc>
      </w:tr>
      <w:tr w:rsidR="00CA02DA" w14:paraId="17ACC410"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5107EBEB" w14:textId="77777777" w:rsidR="00CA02DA" w:rsidRDefault="00752E74" w:rsidP="00BF00BF">
            <w:pPr>
              <w:bidi w:val="0"/>
              <w:jc w:val="both"/>
            </w:pPr>
            <w:r>
              <w:rPr>
                <w:sz w:val="22"/>
                <w:szCs w:val="22"/>
              </w:rPr>
              <w:t>subsample</w:t>
            </w:r>
          </w:p>
        </w:tc>
        <w:tc>
          <w:tcPr>
            <w:tcW w:w="448" w:type="pct"/>
            <w:tcBorders>
              <w:top w:val="single" w:sz="1" w:space="0" w:color="999999"/>
              <w:left w:val="single" w:sz="1" w:space="0" w:color="999999"/>
              <w:bottom w:val="single" w:sz="1" w:space="0" w:color="999999"/>
              <w:right w:val="single" w:sz="1" w:space="0" w:color="999999"/>
            </w:tcBorders>
          </w:tcPr>
          <w:p w14:paraId="37F27EBF" w14:textId="77777777" w:rsidR="00CA02DA" w:rsidRDefault="00752E74" w:rsidP="00BF00BF">
            <w:pPr>
              <w:bidi w:val="0"/>
              <w:jc w:val="both"/>
            </w:pPr>
            <w:r>
              <w:rPr>
                <w:sz w:val="22"/>
                <w:szCs w:val="22"/>
              </w:rPr>
              <w:t>0.8</w:t>
            </w:r>
          </w:p>
        </w:tc>
        <w:tc>
          <w:tcPr>
            <w:tcW w:w="3278" w:type="pct"/>
            <w:tcBorders>
              <w:top w:val="single" w:sz="1" w:space="0" w:color="999999"/>
              <w:left w:val="single" w:sz="1" w:space="0" w:color="999999"/>
              <w:bottom w:val="single" w:sz="1" w:space="0" w:color="999999"/>
              <w:right w:val="single" w:sz="1" w:space="0" w:color="999999"/>
            </w:tcBorders>
          </w:tcPr>
          <w:p w14:paraId="6CF54033" w14:textId="77777777" w:rsidR="00CA02DA" w:rsidRDefault="00752E74" w:rsidP="00BF00BF">
            <w:pPr>
              <w:bidi w:val="0"/>
              <w:jc w:val="both"/>
            </w:pPr>
            <w:r>
              <w:rPr>
                <w:sz w:val="22"/>
                <w:szCs w:val="22"/>
              </w:rPr>
              <w:t>Row subsampling to reduce variance</w:t>
            </w:r>
          </w:p>
        </w:tc>
      </w:tr>
      <w:tr w:rsidR="00CA02DA" w14:paraId="3ABFCBB0"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59EA6411" w14:textId="77777777" w:rsidR="00CA02DA" w:rsidRDefault="00752E74" w:rsidP="00BF00BF">
            <w:pPr>
              <w:bidi w:val="0"/>
              <w:jc w:val="both"/>
            </w:pPr>
            <w:proofErr w:type="spellStart"/>
            <w:r>
              <w:rPr>
                <w:sz w:val="22"/>
                <w:szCs w:val="22"/>
              </w:rPr>
              <w:t>colsample_bytree</w:t>
            </w:r>
            <w:proofErr w:type="spellEnd"/>
          </w:p>
        </w:tc>
        <w:tc>
          <w:tcPr>
            <w:tcW w:w="448" w:type="pct"/>
            <w:tcBorders>
              <w:top w:val="single" w:sz="1" w:space="0" w:color="999999"/>
              <w:left w:val="single" w:sz="1" w:space="0" w:color="999999"/>
              <w:bottom w:val="single" w:sz="1" w:space="0" w:color="999999"/>
              <w:right w:val="single" w:sz="1" w:space="0" w:color="999999"/>
            </w:tcBorders>
          </w:tcPr>
          <w:p w14:paraId="100DBA3E" w14:textId="77777777" w:rsidR="00CA02DA" w:rsidRDefault="00752E74" w:rsidP="00BF00BF">
            <w:pPr>
              <w:bidi w:val="0"/>
              <w:jc w:val="both"/>
            </w:pPr>
            <w:r>
              <w:rPr>
                <w:sz w:val="22"/>
                <w:szCs w:val="22"/>
              </w:rPr>
              <w:t>0.8</w:t>
            </w:r>
          </w:p>
        </w:tc>
        <w:tc>
          <w:tcPr>
            <w:tcW w:w="3278" w:type="pct"/>
            <w:tcBorders>
              <w:top w:val="single" w:sz="1" w:space="0" w:color="999999"/>
              <w:left w:val="single" w:sz="1" w:space="0" w:color="999999"/>
              <w:bottom w:val="single" w:sz="1" w:space="0" w:color="999999"/>
              <w:right w:val="single" w:sz="1" w:space="0" w:color="999999"/>
            </w:tcBorders>
          </w:tcPr>
          <w:p w14:paraId="79AE9CBC" w14:textId="77777777" w:rsidR="00CA02DA" w:rsidRDefault="00752E74" w:rsidP="00BF00BF">
            <w:pPr>
              <w:bidi w:val="0"/>
              <w:jc w:val="both"/>
            </w:pPr>
            <w:r>
              <w:rPr>
                <w:sz w:val="22"/>
                <w:szCs w:val="22"/>
              </w:rPr>
              <w:t>Feature subsampling to decorrelate trees</w:t>
            </w:r>
          </w:p>
        </w:tc>
      </w:tr>
      <w:tr w:rsidR="00CA02DA" w14:paraId="29A572EB"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6AF5EE49" w14:textId="77777777" w:rsidR="00CA02DA" w:rsidRDefault="00752E74" w:rsidP="00BF00BF">
            <w:pPr>
              <w:bidi w:val="0"/>
              <w:jc w:val="both"/>
            </w:pPr>
            <w:proofErr w:type="spellStart"/>
            <w:r>
              <w:rPr>
                <w:sz w:val="22"/>
                <w:szCs w:val="22"/>
              </w:rPr>
              <w:t>reg_alpha</w:t>
            </w:r>
            <w:proofErr w:type="spellEnd"/>
            <w:r>
              <w:rPr>
                <w:sz w:val="22"/>
                <w:szCs w:val="22"/>
              </w:rPr>
              <w:t xml:space="preserve"> (L1)</w:t>
            </w:r>
          </w:p>
        </w:tc>
        <w:tc>
          <w:tcPr>
            <w:tcW w:w="448" w:type="pct"/>
            <w:tcBorders>
              <w:top w:val="single" w:sz="1" w:space="0" w:color="999999"/>
              <w:left w:val="single" w:sz="1" w:space="0" w:color="999999"/>
              <w:bottom w:val="single" w:sz="1" w:space="0" w:color="999999"/>
              <w:right w:val="single" w:sz="1" w:space="0" w:color="999999"/>
            </w:tcBorders>
          </w:tcPr>
          <w:p w14:paraId="77C34E11" w14:textId="77777777" w:rsidR="00CA02DA" w:rsidRDefault="00752E74" w:rsidP="00BF00BF">
            <w:pPr>
              <w:bidi w:val="0"/>
              <w:jc w:val="both"/>
            </w:pPr>
            <w:r>
              <w:rPr>
                <w:sz w:val="22"/>
                <w:szCs w:val="22"/>
              </w:rPr>
              <w:t>0.1</w:t>
            </w:r>
          </w:p>
        </w:tc>
        <w:tc>
          <w:tcPr>
            <w:tcW w:w="3278" w:type="pct"/>
            <w:tcBorders>
              <w:top w:val="single" w:sz="1" w:space="0" w:color="999999"/>
              <w:left w:val="single" w:sz="1" w:space="0" w:color="999999"/>
              <w:bottom w:val="single" w:sz="1" w:space="0" w:color="999999"/>
              <w:right w:val="single" w:sz="1" w:space="0" w:color="999999"/>
            </w:tcBorders>
          </w:tcPr>
          <w:p w14:paraId="1A96E394" w14:textId="77777777" w:rsidR="00CA02DA" w:rsidRDefault="00752E74" w:rsidP="00BF00BF">
            <w:pPr>
              <w:bidi w:val="0"/>
              <w:jc w:val="both"/>
            </w:pPr>
            <w:r>
              <w:rPr>
                <w:sz w:val="22"/>
                <w:szCs w:val="22"/>
              </w:rPr>
              <w:t xml:space="preserve">L1 </w:t>
            </w:r>
            <w:proofErr w:type="gramStart"/>
            <w:r w:rsidR="009D7080">
              <w:rPr>
                <w:sz w:val="22"/>
                <w:szCs w:val="22"/>
              </w:rPr>
              <w:t xml:space="preserve">regularization </w:t>
            </w:r>
            <w:r>
              <w:rPr>
                <w:sz w:val="22"/>
                <w:szCs w:val="22"/>
              </w:rPr>
              <w:t xml:space="preserve"> for</w:t>
            </w:r>
            <w:proofErr w:type="gramEnd"/>
            <w:r>
              <w:rPr>
                <w:sz w:val="22"/>
                <w:szCs w:val="22"/>
              </w:rPr>
              <w:t xml:space="preserve"> implicit feature selection</w:t>
            </w:r>
          </w:p>
        </w:tc>
      </w:tr>
      <w:tr w:rsidR="00CA02DA" w14:paraId="553DCAAD" w14:textId="77777777" w:rsidTr="00BB3F94">
        <w:trPr>
          <w:jc w:val="center"/>
        </w:trPr>
        <w:tc>
          <w:tcPr>
            <w:tcW w:w="1274" w:type="pct"/>
            <w:tcBorders>
              <w:top w:val="single" w:sz="1" w:space="0" w:color="999999"/>
              <w:left w:val="single" w:sz="1" w:space="0" w:color="999999"/>
              <w:bottom w:val="single" w:sz="1" w:space="0" w:color="999999"/>
              <w:right w:val="single" w:sz="1" w:space="0" w:color="999999"/>
            </w:tcBorders>
          </w:tcPr>
          <w:p w14:paraId="4B366628" w14:textId="77777777" w:rsidR="00CA02DA" w:rsidRDefault="00752E74" w:rsidP="00BF00BF">
            <w:pPr>
              <w:bidi w:val="0"/>
              <w:jc w:val="both"/>
            </w:pPr>
            <w:proofErr w:type="spellStart"/>
            <w:r>
              <w:rPr>
                <w:sz w:val="22"/>
                <w:szCs w:val="22"/>
              </w:rPr>
              <w:t>reg_lambda</w:t>
            </w:r>
            <w:proofErr w:type="spellEnd"/>
            <w:r>
              <w:rPr>
                <w:sz w:val="22"/>
                <w:szCs w:val="22"/>
              </w:rPr>
              <w:t xml:space="preserve"> (L2)</w:t>
            </w:r>
          </w:p>
        </w:tc>
        <w:tc>
          <w:tcPr>
            <w:tcW w:w="448" w:type="pct"/>
            <w:tcBorders>
              <w:top w:val="single" w:sz="1" w:space="0" w:color="999999"/>
              <w:left w:val="single" w:sz="1" w:space="0" w:color="999999"/>
              <w:bottom w:val="single" w:sz="1" w:space="0" w:color="999999"/>
              <w:right w:val="single" w:sz="1" w:space="0" w:color="999999"/>
            </w:tcBorders>
          </w:tcPr>
          <w:p w14:paraId="00F9DCA2" w14:textId="77777777" w:rsidR="00CA02DA" w:rsidRDefault="00752E74" w:rsidP="00BF00BF">
            <w:pPr>
              <w:bidi w:val="0"/>
              <w:jc w:val="both"/>
            </w:pPr>
            <w:r>
              <w:rPr>
                <w:sz w:val="22"/>
                <w:szCs w:val="22"/>
              </w:rPr>
              <w:t>1.0</w:t>
            </w:r>
          </w:p>
        </w:tc>
        <w:tc>
          <w:tcPr>
            <w:tcW w:w="3278" w:type="pct"/>
            <w:tcBorders>
              <w:top w:val="single" w:sz="1" w:space="0" w:color="999999"/>
              <w:left w:val="single" w:sz="1" w:space="0" w:color="999999"/>
              <w:bottom w:val="single" w:sz="1" w:space="0" w:color="999999"/>
              <w:right w:val="single" w:sz="1" w:space="0" w:color="999999"/>
            </w:tcBorders>
          </w:tcPr>
          <w:p w14:paraId="0C91ED00" w14:textId="77777777" w:rsidR="00CA02DA" w:rsidRDefault="00752E74" w:rsidP="00BF00BF">
            <w:pPr>
              <w:bidi w:val="0"/>
              <w:jc w:val="both"/>
            </w:pPr>
            <w:r>
              <w:rPr>
                <w:sz w:val="22"/>
                <w:szCs w:val="22"/>
              </w:rPr>
              <w:t xml:space="preserve">L2 </w:t>
            </w:r>
            <w:proofErr w:type="gramStart"/>
            <w:r w:rsidR="009D7080">
              <w:rPr>
                <w:sz w:val="22"/>
                <w:szCs w:val="22"/>
              </w:rPr>
              <w:t xml:space="preserve">regularization </w:t>
            </w:r>
            <w:r>
              <w:rPr>
                <w:sz w:val="22"/>
                <w:szCs w:val="22"/>
              </w:rPr>
              <w:t xml:space="preserve"> for</w:t>
            </w:r>
            <w:proofErr w:type="gramEnd"/>
            <w:r>
              <w:rPr>
                <w:sz w:val="22"/>
                <w:szCs w:val="22"/>
              </w:rPr>
              <w:t xml:space="preserve"> weight shrinkage</w:t>
            </w:r>
          </w:p>
        </w:tc>
      </w:tr>
    </w:tbl>
    <w:p w14:paraId="3E954499" w14:textId="77777777" w:rsidR="00CA02DA" w:rsidRDefault="00CA02DA" w:rsidP="00BF00BF">
      <w:pPr>
        <w:bidi w:val="0"/>
        <w:spacing w:after="200"/>
        <w:jc w:val="both"/>
      </w:pPr>
    </w:p>
    <w:p w14:paraId="7F757965" w14:textId="0D46FE1A" w:rsidR="008718C4" w:rsidRDefault="009C3701" w:rsidP="009C3701">
      <w:pPr>
        <w:bidi w:val="0"/>
        <w:spacing w:after="200" w:line="360" w:lineRule="auto"/>
        <w:jc w:val="both"/>
      </w:pPr>
      <w:r w:rsidRPr="009C3701">
        <w:t>How did I pick these values? Some trial and error, plus standard advice for small datasets. The goal was balancing bias and variance without spending forever on tuning.</w:t>
      </w:r>
    </w:p>
    <w:p w14:paraId="51A7E9AD" w14:textId="7443C244" w:rsidR="00CA02DA" w:rsidRDefault="008718C4" w:rsidP="008718C4">
      <w:pPr>
        <w:bidi w:val="0"/>
      </w:pPr>
      <w:r>
        <w:br w:type="page"/>
      </w:r>
    </w:p>
    <w:p w14:paraId="58BF1366" w14:textId="77777777" w:rsidR="00CA02DA" w:rsidRDefault="00752E74" w:rsidP="00BF00BF">
      <w:pPr>
        <w:pStyle w:val="Heading2"/>
        <w:jc w:val="both"/>
      </w:pPr>
      <w:bookmarkStart w:id="115" w:name="_Toc216923569"/>
      <w:r>
        <w:lastRenderedPageBreak/>
        <w:t>4.9 Evaluation Metrics</w:t>
      </w:r>
      <w:bookmarkEnd w:id="115"/>
    </w:p>
    <w:p w14:paraId="078F75E9" w14:textId="77777777" w:rsidR="009C3701" w:rsidRPr="009C3701" w:rsidRDefault="009C3701" w:rsidP="009C3701">
      <w:pPr>
        <w:bidi w:val="0"/>
        <w:spacing w:after="200" w:line="360" w:lineRule="auto"/>
        <w:jc w:val="both"/>
        <w:rPr>
          <w:sz w:val="24"/>
          <w:szCs w:val="24"/>
        </w:rPr>
      </w:pPr>
      <w:r w:rsidRPr="009C3701">
        <w:rPr>
          <w:sz w:val="24"/>
          <w:szCs w:val="24"/>
        </w:rPr>
        <w:t>Four metrics tell me how well the models perform. I calculate each one on training data and test data separately.</w:t>
      </w:r>
    </w:p>
    <w:p w14:paraId="25AB1F46" w14:textId="77777777" w:rsidR="009C3701" w:rsidRPr="009C3701" w:rsidRDefault="009C3701" w:rsidP="009C3701">
      <w:pPr>
        <w:bidi w:val="0"/>
        <w:spacing w:after="200" w:line="360" w:lineRule="auto"/>
        <w:jc w:val="both"/>
        <w:rPr>
          <w:sz w:val="24"/>
          <w:szCs w:val="24"/>
        </w:rPr>
      </w:pPr>
      <w:r w:rsidRPr="009C3701">
        <w:rPr>
          <w:b/>
          <w:bCs/>
          <w:sz w:val="24"/>
          <w:szCs w:val="24"/>
        </w:rPr>
        <w:t>Coefficient of Determination (R²):</w:t>
      </w:r>
      <w:r w:rsidRPr="009C3701">
        <w:rPr>
          <w:sz w:val="24"/>
          <w:szCs w:val="24"/>
        </w:rPr>
        <w:t xml:space="preserve"> This answers a simple question—what fraction of emission variance does the model capture? Perfect prediction gives R² = 1. Predicting the mean every time gives R² = 0.</w:t>
      </w:r>
    </w:p>
    <w:p w14:paraId="53ADC9B8"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R² = 1 - (</w:t>
      </w:r>
      <w:proofErr w:type="spellStart"/>
      <w:r>
        <w:rPr>
          <w:rFonts w:ascii="Cambria Math" w:eastAsia="Cambria Math" w:hAnsi="Cambria Math" w:cs="Cambria Math"/>
          <w:sz w:val="26"/>
          <w:szCs w:val="26"/>
        </w:rPr>
        <w:t>SS_res</w:t>
      </w:r>
      <w:proofErr w:type="spellEnd"/>
      <w:r>
        <w:rPr>
          <w:rFonts w:ascii="Cambria Math" w:eastAsia="Cambria Math" w:hAnsi="Cambria Math" w:cs="Cambria Math"/>
          <w:sz w:val="26"/>
          <w:szCs w:val="26"/>
        </w:rPr>
        <w:t xml:space="preserve"> / </w:t>
      </w:r>
      <w:proofErr w:type="spellStart"/>
      <w:r>
        <w:rPr>
          <w:rFonts w:ascii="Cambria Math" w:eastAsia="Cambria Math" w:hAnsi="Cambria Math" w:cs="Cambria Math"/>
          <w:sz w:val="26"/>
          <w:szCs w:val="26"/>
        </w:rPr>
        <w:t>SS_tot</w:t>
      </w:r>
      <w:proofErr w:type="spellEnd"/>
      <w:r>
        <w:rPr>
          <w:rFonts w:ascii="Cambria Math" w:eastAsia="Cambria Math" w:hAnsi="Cambria Math" w:cs="Cambria Math"/>
          <w:sz w:val="26"/>
          <w:szCs w:val="26"/>
        </w:rPr>
        <w:t>) = 1 - (</w:t>
      </w:r>
      <w:r w:rsidR="001D23CF">
        <w:rPr>
          <w:rFonts w:ascii="Cambria Math" w:eastAsia="Cambria Math" w:hAnsi="Cambria Math" w:cs="Cambria Math"/>
          <w:sz w:val="26"/>
          <w:szCs w:val="26"/>
        </w:rPr>
        <w:t>Σ (</w:t>
      </w:r>
      <w:r>
        <w:rPr>
          <w:rFonts w:ascii="Cambria Math" w:eastAsia="Cambria Math" w:hAnsi="Cambria Math" w:cs="Cambria Math"/>
          <w:sz w:val="26"/>
          <w:szCs w:val="26"/>
        </w:rPr>
        <w:t xml:space="preserve">yᵢ - </w:t>
      </w:r>
      <w:r w:rsidR="001D23CF">
        <w:rPr>
          <w:rFonts w:ascii="Cambria Math" w:eastAsia="Cambria Math" w:hAnsi="Cambria Math" w:cs="Cambria Math"/>
          <w:sz w:val="26"/>
          <w:szCs w:val="26"/>
        </w:rPr>
        <w:t>ŷᵢ) ²</w:t>
      </w:r>
      <w:r>
        <w:rPr>
          <w:rFonts w:ascii="Cambria Math" w:eastAsia="Cambria Math" w:hAnsi="Cambria Math" w:cs="Cambria Math"/>
          <w:sz w:val="26"/>
          <w:szCs w:val="26"/>
        </w:rPr>
        <w:t xml:space="preserve"> / </w:t>
      </w:r>
      <w:r w:rsidR="001D23CF">
        <w:rPr>
          <w:rFonts w:ascii="Cambria Math" w:eastAsia="Cambria Math" w:hAnsi="Cambria Math" w:cs="Cambria Math"/>
          <w:sz w:val="26"/>
          <w:szCs w:val="26"/>
        </w:rPr>
        <w:t>Σ (</w:t>
      </w:r>
      <w:r>
        <w:rPr>
          <w:rFonts w:ascii="Cambria Math" w:eastAsia="Cambria Math" w:hAnsi="Cambria Math" w:cs="Cambria Math"/>
          <w:sz w:val="26"/>
          <w:szCs w:val="26"/>
        </w:rPr>
        <w:t xml:space="preserve">yᵢ - </w:t>
      </w:r>
      <w:r w:rsidR="001D23CF">
        <w:rPr>
          <w:rFonts w:ascii="Cambria Math" w:eastAsia="Cambria Math" w:hAnsi="Cambria Math" w:cs="Cambria Math"/>
          <w:sz w:val="26"/>
          <w:szCs w:val="26"/>
        </w:rPr>
        <w:t>ȳ) ²)</w:t>
      </w:r>
      <w:r w:rsidR="001D23CF">
        <w:rPr>
          <w:sz w:val="22"/>
          <w:szCs w:val="22"/>
        </w:rPr>
        <w:t xml:space="preserve"> (</w:t>
      </w:r>
      <w:r>
        <w:rPr>
          <w:sz w:val="22"/>
          <w:szCs w:val="22"/>
        </w:rPr>
        <w:t>4.2)</w:t>
      </w:r>
    </w:p>
    <w:p w14:paraId="4D2068FE" w14:textId="77777777" w:rsidR="00CA02DA" w:rsidRPr="00DD26ED" w:rsidRDefault="00752E74" w:rsidP="00BF00BF">
      <w:pPr>
        <w:bidi w:val="0"/>
        <w:spacing w:after="200"/>
        <w:jc w:val="both"/>
        <w:rPr>
          <w:sz w:val="24"/>
          <w:szCs w:val="24"/>
        </w:rPr>
      </w:pPr>
      <w:r w:rsidRPr="00DD26ED">
        <w:rPr>
          <w:i/>
          <w:iCs/>
          <w:sz w:val="24"/>
          <w:szCs w:val="24"/>
        </w:rPr>
        <w:t>where yᵢ are observed values, ŷᵢ are predictions, and ȳ is the sample mean</w:t>
      </w:r>
    </w:p>
    <w:p w14:paraId="73F31AE2" w14:textId="696E8FA1" w:rsidR="009C3701" w:rsidRPr="00DD26ED" w:rsidRDefault="009C3701" w:rsidP="009C3701">
      <w:pPr>
        <w:bidi w:val="0"/>
        <w:spacing w:after="200" w:line="360" w:lineRule="auto"/>
        <w:jc w:val="both"/>
        <w:rPr>
          <w:sz w:val="24"/>
          <w:szCs w:val="24"/>
        </w:rPr>
      </w:pPr>
      <w:r w:rsidRPr="009C3701">
        <w:rPr>
          <w:b/>
          <w:bCs/>
          <w:sz w:val="24"/>
          <w:szCs w:val="24"/>
        </w:rPr>
        <w:t>Root Mean Squared Error (RMSE):</w:t>
      </w:r>
      <w:r w:rsidRPr="009C3701">
        <w:rPr>
          <w:sz w:val="24"/>
          <w:szCs w:val="24"/>
        </w:rPr>
        <w:t xml:space="preserve"> This tells me average error magnitude in Mt CO₂. Squaring the errors means large misses count more.</w:t>
      </w:r>
    </w:p>
    <w:p w14:paraId="1948D493"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 xml:space="preserve">RMSE = √((1/n) </w:t>
      </w:r>
      <w:r w:rsidR="001D23CF">
        <w:rPr>
          <w:rFonts w:ascii="Cambria Math" w:eastAsia="Cambria Math" w:hAnsi="Cambria Math" w:cs="Cambria Math"/>
          <w:sz w:val="26"/>
          <w:szCs w:val="26"/>
        </w:rPr>
        <w:t>Σ (</w:t>
      </w:r>
      <w:r>
        <w:rPr>
          <w:rFonts w:ascii="Cambria Math" w:eastAsia="Cambria Math" w:hAnsi="Cambria Math" w:cs="Cambria Math"/>
          <w:sz w:val="26"/>
          <w:szCs w:val="26"/>
        </w:rPr>
        <w:t xml:space="preserve">yᵢ - </w:t>
      </w:r>
      <w:r w:rsidR="001D23CF">
        <w:rPr>
          <w:rFonts w:ascii="Cambria Math" w:eastAsia="Cambria Math" w:hAnsi="Cambria Math" w:cs="Cambria Math"/>
          <w:sz w:val="26"/>
          <w:szCs w:val="26"/>
        </w:rPr>
        <w:t>ŷᵢ) ²)</w:t>
      </w:r>
      <w:r w:rsidR="001D23CF">
        <w:rPr>
          <w:sz w:val="22"/>
          <w:szCs w:val="22"/>
        </w:rPr>
        <w:t xml:space="preserve"> (</w:t>
      </w:r>
      <w:r>
        <w:rPr>
          <w:sz w:val="22"/>
          <w:szCs w:val="22"/>
        </w:rPr>
        <w:t>4.3)</w:t>
      </w:r>
    </w:p>
    <w:p w14:paraId="0D492FEE" w14:textId="65A9898D" w:rsidR="009C3701" w:rsidRPr="00DD26ED" w:rsidRDefault="009C3701" w:rsidP="009C3701">
      <w:pPr>
        <w:bidi w:val="0"/>
        <w:spacing w:after="200" w:line="360" w:lineRule="auto"/>
        <w:jc w:val="both"/>
        <w:rPr>
          <w:sz w:val="24"/>
          <w:szCs w:val="24"/>
        </w:rPr>
      </w:pPr>
      <w:r w:rsidRPr="009C3701">
        <w:rPr>
          <w:b/>
          <w:bCs/>
          <w:sz w:val="24"/>
          <w:szCs w:val="24"/>
        </w:rPr>
        <w:t xml:space="preserve">Mean Absolute Error (MAE): </w:t>
      </w:r>
      <w:proofErr w:type="gramStart"/>
      <w:r w:rsidRPr="009C3701">
        <w:rPr>
          <w:sz w:val="24"/>
          <w:szCs w:val="24"/>
        </w:rPr>
        <w:t>Similar to</w:t>
      </w:r>
      <w:proofErr w:type="gramEnd"/>
      <w:r w:rsidRPr="009C3701">
        <w:rPr>
          <w:sz w:val="24"/>
          <w:szCs w:val="24"/>
        </w:rPr>
        <w:t xml:space="preserve"> RMSE but no squaring. Outliers do not dominate as much.</w:t>
      </w:r>
    </w:p>
    <w:p w14:paraId="12B4FE34"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 xml:space="preserve">MAE = (1/n) </w:t>
      </w:r>
      <w:proofErr w:type="spellStart"/>
      <w:r>
        <w:rPr>
          <w:rFonts w:ascii="Cambria Math" w:eastAsia="Cambria Math" w:hAnsi="Cambria Math" w:cs="Cambria Math"/>
          <w:sz w:val="26"/>
          <w:szCs w:val="26"/>
        </w:rPr>
        <w:t>Σ|y</w:t>
      </w:r>
      <w:proofErr w:type="spellEnd"/>
      <w:r>
        <w:rPr>
          <w:rFonts w:ascii="Cambria Math" w:eastAsia="Cambria Math" w:hAnsi="Cambria Math" w:cs="Cambria Math"/>
          <w:sz w:val="26"/>
          <w:szCs w:val="26"/>
        </w:rPr>
        <w:t>ᵢ - ŷᵢ</w:t>
      </w:r>
      <w:proofErr w:type="gramStart"/>
      <w:r>
        <w:rPr>
          <w:rFonts w:ascii="Cambria Math" w:eastAsia="Cambria Math" w:hAnsi="Cambria Math" w:cs="Cambria Math"/>
          <w:sz w:val="26"/>
          <w:szCs w:val="26"/>
        </w:rPr>
        <w:t>|</w:t>
      </w:r>
      <w:r w:rsidR="00E11B68">
        <w:rPr>
          <w:sz w:val="22"/>
          <w:szCs w:val="22"/>
        </w:rPr>
        <w:t xml:space="preserve">  (</w:t>
      </w:r>
      <w:proofErr w:type="gramEnd"/>
      <w:r>
        <w:rPr>
          <w:sz w:val="22"/>
          <w:szCs w:val="22"/>
        </w:rPr>
        <w:t>4.4)</w:t>
      </w:r>
    </w:p>
    <w:p w14:paraId="565B0DFD" w14:textId="5E06E1D1" w:rsidR="009C3701" w:rsidRPr="00DD26ED" w:rsidRDefault="009C3701" w:rsidP="009C3701">
      <w:pPr>
        <w:bidi w:val="0"/>
        <w:spacing w:after="200" w:line="360" w:lineRule="auto"/>
        <w:jc w:val="both"/>
        <w:rPr>
          <w:sz w:val="24"/>
          <w:szCs w:val="24"/>
        </w:rPr>
      </w:pPr>
      <w:r w:rsidRPr="009C3701">
        <w:rPr>
          <w:b/>
          <w:bCs/>
          <w:sz w:val="24"/>
          <w:szCs w:val="24"/>
        </w:rPr>
        <w:t>Mean Absolute Percentage Error (MAPE):</w:t>
      </w:r>
      <w:r w:rsidRPr="009C3701">
        <w:rPr>
          <w:sz w:val="24"/>
          <w:szCs w:val="24"/>
        </w:rPr>
        <w:t xml:space="preserve"> Errors expressed as percentages. Handy when comparing countries that emit at very different scales.</w:t>
      </w:r>
    </w:p>
    <w:p w14:paraId="5D670A60" w14:textId="77777777" w:rsidR="00CA02DA" w:rsidRDefault="00752E74" w:rsidP="00BF00BF">
      <w:pPr>
        <w:shd w:val="clear" w:color="auto" w:fill="FFF8E1"/>
        <w:bidi w:val="0"/>
        <w:spacing w:after="100"/>
        <w:ind w:left="720" w:right="720"/>
        <w:jc w:val="both"/>
      </w:pPr>
      <w:r>
        <w:rPr>
          <w:rFonts w:ascii="Cambria Math" w:eastAsia="Cambria Math" w:hAnsi="Cambria Math" w:cs="Cambria Math"/>
          <w:sz w:val="26"/>
          <w:szCs w:val="26"/>
        </w:rPr>
        <w:t xml:space="preserve">MAPE = (100/n) × </w:t>
      </w:r>
      <w:proofErr w:type="spellStart"/>
      <w:r>
        <w:rPr>
          <w:rFonts w:ascii="Cambria Math" w:eastAsia="Cambria Math" w:hAnsi="Cambria Math" w:cs="Cambria Math"/>
          <w:sz w:val="26"/>
          <w:szCs w:val="26"/>
        </w:rPr>
        <w:t>Σ|y</w:t>
      </w:r>
      <w:proofErr w:type="spellEnd"/>
      <w:r>
        <w:rPr>
          <w:rFonts w:ascii="Cambria Math" w:eastAsia="Cambria Math" w:hAnsi="Cambria Math" w:cs="Cambria Math"/>
          <w:sz w:val="26"/>
          <w:szCs w:val="26"/>
        </w:rPr>
        <w:t>ᵢ - ŷᵢ| / |yᵢ|</w:t>
      </w:r>
      <w:proofErr w:type="gramStart"/>
      <w:r>
        <w:rPr>
          <w:sz w:val="22"/>
          <w:szCs w:val="22"/>
        </w:rPr>
        <w:t xml:space="preserve"> </w:t>
      </w:r>
      <w:r w:rsidR="00E11B68">
        <w:rPr>
          <w:sz w:val="22"/>
          <w:szCs w:val="22"/>
        </w:rPr>
        <w:t xml:space="preserve">  (</w:t>
      </w:r>
      <w:proofErr w:type="gramEnd"/>
      <w:r>
        <w:rPr>
          <w:sz w:val="22"/>
          <w:szCs w:val="22"/>
        </w:rPr>
        <w:t>4.5)</w:t>
      </w:r>
    </w:p>
    <w:p w14:paraId="5505EBE7" w14:textId="77777777" w:rsidR="00CA02DA" w:rsidRDefault="00CA02DA" w:rsidP="00BF00BF">
      <w:pPr>
        <w:bidi w:val="0"/>
        <w:spacing w:after="200"/>
        <w:jc w:val="both"/>
      </w:pPr>
    </w:p>
    <w:p w14:paraId="08CFC8C3" w14:textId="3B89B6EC" w:rsidR="009C3701" w:rsidRPr="00736F94" w:rsidRDefault="009C3701" w:rsidP="009C3701">
      <w:pPr>
        <w:bidi w:val="0"/>
        <w:spacing w:after="200" w:line="360" w:lineRule="auto"/>
        <w:jc w:val="both"/>
        <w:rPr>
          <w:sz w:val="24"/>
          <w:szCs w:val="24"/>
        </w:rPr>
      </w:pPr>
      <w:r w:rsidRPr="009C3701">
        <w:rPr>
          <w:sz w:val="24"/>
          <w:szCs w:val="24"/>
        </w:rPr>
        <w:t>What do I look for? If training metrics are strong but test metrics collapse, the model memorized instead of learning. If both sets give similar numbers, the patterns are real.</w:t>
      </w:r>
    </w:p>
    <w:p w14:paraId="7ACF5250" w14:textId="77777777" w:rsidR="00CA02DA" w:rsidRDefault="00752E74" w:rsidP="00BF00BF">
      <w:pPr>
        <w:bidi w:val="0"/>
        <w:jc w:val="both"/>
      </w:pPr>
      <w:r>
        <w:br w:type="page"/>
      </w:r>
    </w:p>
    <w:p w14:paraId="1DC3222D" w14:textId="77777777" w:rsidR="005623C7" w:rsidRDefault="005623C7" w:rsidP="005623C7">
      <w:pPr>
        <w:pStyle w:val="Heading1"/>
        <w:jc w:val="both"/>
      </w:pPr>
      <w:bookmarkStart w:id="116" w:name="_Toc216923570"/>
      <w:bookmarkStart w:id="117" w:name="_Hlk216214193"/>
      <w:r>
        <w:lastRenderedPageBreak/>
        <w:t>Chapter 5 Experimental Results and Discussion</w:t>
      </w:r>
      <w:bookmarkEnd w:id="116"/>
    </w:p>
    <w:p w14:paraId="6202D8EF" w14:textId="77777777" w:rsidR="005623C7" w:rsidRDefault="005623C7" w:rsidP="005623C7">
      <w:pPr>
        <w:pStyle w:val="Heading2"/>
        <w:jc w:val="both"/>
      </w:pPr>
      <w:bookmarkStart w:id="118" w:name="_Toc216923571"/>
      <w:r>
        <w:t>5.1 Introduction</w:t>
      </w:r>
      <w:bookmarkEnd w:id="118"/>
    </w:p>
    <w:p w14:paraId="74E051FC" w14:textId="0D0CBE60" w:rsidR="00692B62" w:rsidRPr="007F1BED" w:rsidRDefault="00692B62" w:rsidP="00692B62">
      <w:pPr>
        <w:bidi w:val="0"/>
        <w:spacing w:after="200" w:line="360" w:lineRule="auto"/>
        <w:jc w:val="both"/>
        <w:rPr>
          <w:sz w:val="24"/>
          <w:szCs w:val="24"/>
        </w:rPr>
      </w:pPr>
      <w:r w:rsidRPr="00692B62">
        <w:rPr>
          <w:sz w:val="24"/>
          <w:szCs w:val="24"/>
        </w:rPr>
        <w:t xml:space="preserve">What did the models </w:t>
      </w:r>
      <w:proofErr w:type="gramStart"/>
      <w:r w:rsidRPr="00692B62">
        <w:rPr>
          <w:sz w:val="24"/>
          <w:szCs w:val="24"/>
        </w:rPr>
        <w:t>actually produce</w:t>
      </w:r>
      <w:proofErr w:type="gramEnd"/>
      <w:r w:rsidRPr="00692B62">
        <w:rPr>
          <w:sz w:val="24"/>
          <w:szCs w:val="24"/>
        </w:rPr>
        <w:t>? This chapter shows the results. I start with data quality—how complete is the dataset, what do the variables look like. Then I compare the three XGBoost models: economic baseline (Model A), hybrid (Model B), and satellite-only (Model C). After that, I dig into which features drive predictions in Model B. Residual analysis shows where errors cluster. Country-level breakdowns reveal who the models handle well and who they struggle with. Three questions from Chapter 1 stay in focus:</w:t>
      </w:r>
    </w:p>
    <w:p w14:paraId="7871D49B" w14:textId="77777777" w:rsidR="005623C7" w:rsidRPr="007F1BED" w:rsidRDefault="005623C7" w:rsidP="005623C7">
      <w:pPr>
        <w:pStyle w:val="ListParagraph"/>
        <w:numPr>
          <w:ilvl w:val="0"/>
          <w:numId w:val="8"/>
        </w:numPr>
        <w:spacing w:after="200" w:line="360" w:lineRule="auto"/>
        <w:jc w:val="both"/>
        <w:rPr>
          <w:sz w:val="24"/>
          <w:szCs w:val="24"/>
        </w:rPr>
      </w:pPr>
      <w:r w:rsidRPr="007F1BED">
        <w:rPr>
          <w:sz w:val="24"/>
          <w:szCs w:val="24"/>
        </w:rPr>
        <w:t>To what extent can satellite-derived indicators approximate national CO₂ emissions in the GCC?</w:t>
      </w:r>
    </w:p>
    <w:p w14:paraId="41F637D8" w14:textId="77777777" w:rsidR="005623C7" w:rsidRPr="007F1BED" w:rsidRDefault="005623C7" w:rsidP="005623C7">
      <w:pPr>
        <w:pStyle w:val="ListParagraph"/>
        <w:numPr>
          <w:ilvl w:val="0"/>
          <w:numId w:val="8"/>
        </w:numPr>
        <w:spacing w:after="200" w:line="360" w:lineRule="auto"/>
        <w:jc w:val="both"/>
        <w:rPr>
          <w:sz w:val="24"/>
          <w:szCs w:val="24"/>
        </w:rPr>
      </w:pPr>
      <w:r w:rsidRPr="007F1BED">
        <w:rPr>
          <w:sz w:val="24"/>
          <w:szCs w:val="24"/>
        </w:rPr>
        <w:t>What is the trade-off between prediction accuracy and data timeliness when relying on satellite-based proxies instead of conventional economic data?</w:t>
      </w:r>
    </w:p>
    <w:p w14:paraId="1DC924ED" w14:textId="77777777" w:rsidR="005623C7" w:rsidRPr="007F1BED" w:rsidRDefault="005623C7" w:rsidP="005623C7">
      <w:pPr>
        <w:pStyle w:val="ListParagraph"/>
        <w:numPr>
          <w:ilvl w:val="0"/>
          <w:numId w:val="8"/>
        </w:numPr>
        <w:spacing w:after="200" w:line="360" w:lineRule="auto"/>
        <w:jc w:val="both"/>
        <w:rPr>
          <w:sz w:val="24"/>
          <w:szCs w:val="24"/>
        </w:rPr>
      </w:pPr>
      <w:r w:rsidRPr="007F1BED">
        <w:rPr>
          <w:sz w:val="24"/>
          <w:szCs w:val="24"/>
        </w:rPr>
        <w:t>Which satellite features contribute most to the predictive performance, and do they make physical sense for the GCC context?</w:t>
      </w:r>
    </w:p>
    <w:p w14:paraId="489A4834" w14:textId="77777777" w:rsidR="005623C7" w:rsidRDefault="005623C7" w:rsidP="005623C7">
      <w:pPr>
        <w:pStyle w:val="Heading2"/>
        <w:jc w:val="both"/>
      </w:pPr>
      <w:bookmarkStart w:id="119" w:name="_Toc216923572"/>
      <w:r>
        <w:t>5.2 Data Quality Assessment</w:t>
      </w:r>
      <w:bookmarkEnd w:id="119"/>
    </w:p>
    <w:p w14:paraId="61D0BDE4" w14:textId="77777777" w:rsidR="005623C7" w:rsidRPr="007F1BED" w:rsidRDefault="005623C7" w:rsidP="005623C7">
      <w:pPr>
        <w:bidi w:val="0"/>
        <w:spacing w:after="200" w:line="360" w:lineRule="auto"/>
        <w:jc w:val="both"/>
        <w:rPr>
          <w:sz w:val="24"/>
          <w:szCs w:val="24"/>
        </w:rPr>
      </w:pPr>
      <w:bookmarkStart w:id="120" w:name="_Table_5_1"/>
      <w:bookmarkStart w:id="121" w:name="_Toc215272185"/>
      <w:r w:rsidRPr="007F1BED">
        <w:rPr>
          <w:sz w:val="24"/>
          <w:szCs w:val="24"/>
        </w:rPr>
        <w:t>Before training any models, the emission, economic, and satellite datasets were merged into a single GCC-wide panel. The final dataset contains 144 observations from six countries over 24 years (2000–2023). Each row represents a country–year pair with a consistent set of target and predictor variables.</w:t>
      </w:r>
    </w:p>
    <w:p w14:paraId="2011CD37" w14:textId="77777777" w:rsidR="005623C7" w:rsidRPr="007F1BED" w:rsidRDefault="005623C7" w:rsidP="005623C7">
      <w:pPr>
        <w:bidi w:val="0"/>
        <w:spacing w:after="200" w:line="360" w:lineRule="auto"/>
        <w:jc w:val="both"/>
        <w:rPr>
          <w:sz w:val="24"/>
          <w:szCs w:val="24"/>
        </w:rPr>
      </w:pPr>
      <w:r w:rsidRPr="007F1BED">
        <w:rPr>
          <w:sz w:val="24"/>
          <w:szCs w:val="24"/>
        </w:rPr>
        <w:t>Table 5.1 summarizes the completeness of the primary variable groups.</w:t>
      </w:r>
    </w:p>
    <w:p w14:paraId="65FA7458" w14:textId="77777777" w:rsidR="005623C7" w:rsidRDefault="005623C7" w:rsidP="005623C7">
      <w:pPr>
        <w:pStyle w:val="Caption"/>
        <w:bidi w:val="0"/>
      </w:pPr>
      <w:r>
        <w:t>Table 5.1: Data Completeness Summary</w:t>
      </w:r>
      <w:bookmarkEnd w:id="120"/>
      <w:bookmarkEnd w:id="121"/>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751"/>
        <w:gridCol w:w="1444"/>
        <w:gridCol w:w="2053"/>
        <w:gridCol w:w="3856"/>
      </w:tblGrid>
      <w:tr w:rsidR="005623C7" w14:paraId="119EEEF9"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shd w:val="clear" w:color="auto" w:fill="D5E8F0"/>
          </w:tcPr>
          <w:p w14:paraId="544E4B1B" w14:textId="77777777" w:rsidR="005623C7" w:rsidRDefault="005623C7" w:rsidP="00C56B4E">
            <w:pPr>
              <w:bidi w:val="0"/>
              <w:jc w:val="both"/>
            </w:pPr>
            <w:r>
              <w:rPr>
                <w:b/>
                <w:bCs/>
                <w:sz w:val="22"/>
                <w:szCs w:val="22"/>
              </w:rPr>
              <w:t>Variable Category</w:t>
            </w:r>
          </w:p>
        </w:tc>
        <w:tc>
          <w:tcPr>
            <w:tcW w:w="714" w:type="pct"/>
            <w:tcBorders>
              <w:top w:val="single" w:sz="1" w:space="0" w:color="999999"/>
              <w:left w:val="single" w:sz="1" w:space="0" w:color="999999"/>
              <w:bottom w:val="single" w:sz="1" w:space="0" w:color="999999"/>
              <w:right w:val="single" w:sz="1" w:space="0" w:color="999999"/>
            </w:tcBorders>
            <w:shd w:val="clear" w:color="auto" w:fill="D5E8F0"/>
          </w:tcPr>
          <w:p w14:paraId="5AA41D4E" w14:textId="77777777" w:rsidR="005623C7" w:rsidRDefault="005623C7" w:rsidP="00C56B4E">
            <w:pPr>
              <w:bidi w:val="0"/>
              <w:jc w:val="both"/>
            </w:pPr>
            <w:r>
              <w:rPr>
                <w:b/>
                <w:bCs/>
                <w:sz w:val="22"/>
                <w:szCs w:val="22"/>
              </w:rPr>
              <w:t>Variables</w:t>
            </w:r>
          </w:p>
        </w:tc>
        <w:tc>
          <w:tcPr>
            <w:tcW w:w="1016" w:type="pct"/>
            <w:tcBorders>
              <w:top w:val="single" w:sz="1" w:space="0" w:color="999999"/>
              <w:left w:val="single" w:sz="1" w:space="0" w:color="999999"/>
              <w:bottom w:val="single" w:sz="1" w:space="0" w:color="999999"/>
              <w:right w:val="single" w:sz="1" w:space="0" w:color="999999"/>
            </w:tcBorders>
            <w:shd w:val="clear" w:color="auto" w:fill="D5E8F0"/>
          </w:tcPr>
          <w:p w14:paraId="650512A6" w14:textId="77777777" w:rsidR="005623C7" w:rsidRDefault="005623C7" w:rsidP="00C56B4E">
            <w:pPr>
              <w:bidi w:val="0"/>
              <w:jc w:val="both"/>
            </w:pPr>
            <w:r>
              <w:rPr>
                <w:b/>
                <w:bCs/>
                <w:sz w:val="22"/>
                <w:szCs w:val="22"/>
              </w:rPr>
              <w:t>Completeness</w:t>
            </w:r>
          </w:p>
        </w:tc>
        <w:tc>
          <w:tcPr>
            <w:tcW w:w="1908" w:type="pct"/>
            <w:tcBorders>
              <w:top w:val="single" w:sz="1" w:space="0" w:color="999999"/>
              <w:left w:val="single" w:sz="1" w:space="0" w:color="999999"/>
              <w:bottom w:val="single" w:sz="1" w:space="0" w:color="999999"/>
              <w:right w:val="single" w:sz="1" w:space="0" w:color="999999"/>
            </w:tcBorders>
            <w:shd w:val="clear" w:color="auto" w:fill="D5E8F0"/>
          </w:tcPr>
          <w:p w14:paraId="0EA957EE" w14:textId="77777777" w:rsidR="005623C7" w:rsidRDefault="005623C7" w:rsidP="00C56B4E">
            <w:pPr>
              <w:bidi w:val="0"/>
              <w:jc w:val="both"/>
            </w:pPr>
            <w:r>
              <w:rPr>
                <w:b/>
                <w:bCs/>
                <w:sz w:val="22"/>
                <w:szCs w:val="22"/>
              </w:rPr>
              <w:t>Notes</w:t>
            </w:r>
          </w:p>
        </w:tc>
      </w:tr>
      <w:tr w:rsidR="005623C7" w14:paraId="7257E8A2"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19429210" w14:textId="77777777" w:rsidR="005623C7" w:rsidRDefault="005623C7" w:rsidP="00C56B4E">
            <w:pPr>
              <w:bidi w:val="0"/>
              <w:jc w:val="both"/>
            </w:pPr>
            <w:r>
              <w:rPr>
                <w:sz w:val="22"/>
                <w:szCs w:val="22"/>
              </w:rPr>
              <w:t>Target (CO₂)</w:t>
            </w:r>
          </w:p>
        </w:tc>
        <w:tc>
          <w:tcPr>
            <w:tcW w:w="714" w:type="pct"/>
            <w:tcBorders>
              <w:top w:val="single" w:sz="1" w:space="0" w:color="999999"/>
              <w:left w:val="single" w:sz="1" w:space="0" w:color="999999"/>
              <w:bottom w:val="single" w:sz="1" w:space="0" w:color="999999"/>
              <w:right w:val="single" w:sz="1" w:space="0" w:color="999999"/>
            </w:tcBorders>
          </w:tcPr>
          <w:p w14:paraId="29EA2DDB" w14:textId="77777777" w:rsidR="005623C7" w:rsidRDefault="005623C7" w:rsidP="00C56B4E">
            <w:pPr>
              <w:bidi w:val="0"/>
              <w:jc w:val="both"/>
            </w:pPr>
            <w:r>
              <w:rPr>
                <w:sz w:val="22"/>
                <w:szCs w:val="22"/>
              </w:rPr>
              <w:t>1</w:t>
            </w:r>
          </w:p>
        </w:tc>
        <w:tc>
          <w:tcPr>
            <w:tcW w:w="1016" w:type="pct"/>
            <w:tcBorders>
              <w:top w:val="single" w:sz="1" w:space="0" w:color="999999"/>
              <w:left w:val="single" w:sz="1" w:space="0" w:color="999999"/>
              <w:bottom w:val="single" w:sz="1" w:space="0" w:color="999999"/>
              <w:right w:val="single" w:sz="1" w:space="0" w:color="999999"/>
            </w:tcBorders>
          </w:tcPr>
          <w:p w14:paraId="17EDED53" w14:textId="77777777" w:rsidR="005623C7" w:rsidRDefault="005623C7" w:rsidP="00C56B4E">
            <w:pPr>
              <w:bidi w:val="0"/>
              <w:jc w:val="both"/>
            </w:pPr>
            <w:r>
              <w:rPr>
                <w:sz w:val="22"/>
                <w:szCs w:val="22"/>
              </w:rPr>
              <w:t>100%</w:t>
            </w:r>
          </w:p>
        </w:tc>
        <w:tc>
          <w:tcPr>
            <w:tcW w:w="1908" w:type="pct"/>
            <w:tcBorders>
              <w:top w:val="single" w:sz="1" w:space="0" w:color="999999"/>
              <w:left w:val="single" w:sz="1" w:space="0" w:color="999999"/>
              <w:bottom w:val="single" w:sz="1" w:space="0" w:color="999999"/>
              <w:right w:val="single" w:sz="1" w:space="0" w:color="999999"/>
            </w:tcBorders>
          </w:tcPr>
          <w:p w14:paraId="1DB63690" w14:textId="77777777" w:rsidR="005623C7" w:rsidRDefault="005623C7" w:rsidP="00C56B4E">
            <w:pPr>
              <w:bidi w:val="0"/>
              <w:jc w:val="both"/>
            </w:pPr>
            <w:r>
              <w:rPr>
                <w:sz w:val="22"/>
                <w:szCs w:val="22"/>
              </w:rPr>
              <w:t>Global Carbon Project data</w:t>
            </w:r>
          </w:p>
        </w:tc>
      </w:tr>
      <w:tr w:rsidR="005623C7" w14:paraId="7DF5F774"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31848324" w14:textId="77777777" w:rsidR="005623C7" w:rsidRDefault="005623C7" w:rsidP="00C56B4E">
            <w:pPr>
              <w:bidi w:val="0"/>
              <w:jc w:val="both"/>
            </w:pPr>
            <w:r>
              <w:rPr>
                <w:sz w:val="22"/>
                <w:szCs w:val="22"/>
              </w:rPr>
              <w:t>Economic</w:t>
            </w:r>
          </w:p>
        </w:tc>
        <w:tc>
          <w:tcPr>
            <w:tcW w:w="714" w:type="pct"/>
            <w:tcBorders>
              <w:top w:val="single" w:sz="1" w:space="0" w:color="999999"/>
              <w:left w:val="single" w:sz="1" w:space="0" w:color="999999"/>
              <w:bottom w:val="single" w:sz="1" w:space="0" w:color="999999"/>
              <w:right w:val="single" w:sz="1" w:space="0" w:color="999999"/>
            </w:tcBorders>
          </w:tcPr>
          <w:p w14:paraId="43A7D252" w14:textId="77777777" w:rsidR="005623C7" w:rsidRDefault="005623C7" w:rsidP="00C56B4E">
            <w:pPr>
              <w:bidi w:val="0"/>
              <w:jc w:val="both"/>
            </w:pPr>
            <w:r>
              <w:rPr>
                <w:sz w:val="22"/>
                <w:szCs w:val="22"/>
              </w:rPr>
              <w:t>5</w:t>
            </w:r>
          </w:p>
        </w:tc>
        <w:tc>
          <w:tcPr>
            <w:tcW w:w="1016" w:type="pct"/>
            <w:tcBorders>
              <w:top w:val="single" w:sz="1" w:space="0" w:color="999999"/>
              <w:left w:val="single" w:sz="1" w:space="0" w:color="999999"/>
              <w:bottom w:val="single" w:sz="1" w:space="0" w:color="999999"/>
              <w:right w:val="single" w:sz="1" w:space="0" w:color="999999"/>
            </w:tcBorders>
          </w:tcPr>
          <w:p w14:paraId="183C7041" w14:textId="77777777" w:rsidR="005623C7" w:rsidRDefault="005623C7" w:rsidP="00C56B4E">
            <w:pPr>
              <w:bidi w:val="0"/>
              <w:jc w:val="both"/>
            </w:pPr>
            <w:r>
              <w:rPr>
                <w:sz w:val="22"/>
                <w:szCs w:val="22"/>
              </w:rPr>
              <w:t>99.3%</w:t>
            </w:r>
          </w:p>
        </w:tc>
        <w:tc>
          <w:tcPr>
            <w:tcW w:w="1908" w:type="pct"/>
            <w:tcBorders>
              <w:top w:val="single" w:sz="1" w:space="0" w:color="999999"/>
              <w:left w:val="single" w:sz="1" w:space="0" w:color="999999"/>
              <w:bottom w:val="single" w:sz="1" w:space="0" w:color="999999"/>
              <w:right w:val="single" w:sz="1" w:space="0" w:color="999999"/>
            </w:tcBorders>
          </w:tcPr>
          <w:p w14:paraId="61AB26A2" w14:textId="77777777" w:rsidR="005623C7" w:rsidRDefault="005623C7" w:rsidP="00C56B4E">
            <w:pPr>
              <w:bidi w:val="0"/>
              <w:jc w:val="both"/>
            </w:pPr>
            <w:r>
              <w:rPr>
                <w:sz w:val="22"/>
                <w:szCs w:val="22"/>
              </w:rPr>
              <w:t>1 missing energy value</w:t>
            </w:r>
          </w:p>
        </w:tc>
      </w:tr>
      <w:tr w:rsidR="005623C7" w14:paraId="5CAACF33"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60231ED7" w14:textId="77777777" w:rsidR="005623C7" w:rsidRDefault="005623C7" w:rsidP="00C56B4E">
            <w:pPr>
              <w:bidi w:val="0"/>
              <w:jc w:val="both"/>
            </w:pPr>
            <w:r>
              <w:rPr>
                <w:sz w:val="22"/>
                <w:szCs w:val="22"/>
              </w:rPr>
              <w:t>Satellite (core)</w:t>
            </w:r>
          </w:p>
        </w:tc>
        <w:tc>
          <w:tcPr>
            <w:tcW w:w="714" w:type="pct"/>
            <w:tcBorders>
              <w:top w:val="single" w:sz="1" w:space="0" w:color="999999"/>
              <w:left w:val="single" w:sz="1" w:space="0" w:color="999999"/>
              <w:bottom w:val="single" w:sz="1" w:space="0" w:color="999999"/>
              <w:right w:val="single" w:sz="1" w:space="0" w:color="999999"/>
            </w:tcBorders>
          </w:tcPr>
          <w:p w14:paraId="3E630821" w14:textId="77777777" w:rsidR="005623C7" w:rsidRDefault="005623C7" w:rsidP="00C56B4E">
            <w:pPr>
              <w:bidi w:val="0"/>
              <w:jc w:val="both"/>
            </w:pPr>
            <w:r>
              <w:rPr>
                <w:sz w:val="22"/>
                <w:szCs w:val="22"/>
              </w:rPr>
              <w:t>5</w:t>
            </w:r>
          </w:p>
        </w:tc>
        <w:tc>
          <w:tcPr>
            <w:tcW w:w="1016" w:type="pct"/>
            <w:tcBorders>
              <w:top w:val="single" w:sz="1" w:space="0" w:color="999999"/>
              <w:left w:val="single" w:sz="1" w:space="0" w:color="999999"/>
              <w:bottom w:val="single" w:sz="1" w:space="0" w:color="999999"/>
              <w:right w:val="single" w:sz="1" w:space="0" w:color="999999"/>
            </w:tcBorders>
          </w:tcPr>
          <w:p w14:paraId="783BB4A6" w14:textId="77777777" w:rsidR="005623C7" w:rsidRDefault="005623C7" w:rsidP="00C56B4E">
            <w:pPr>
              <w:bidi w:val="0"/>
              <w:jc w:val="both"/>
            </w:pPr>
            <w:r>
              <w:rPr>
                <w:sz w:val="22"/>
                <w:szCs w:val="22"/>
              </w:rPr>
              <w:t>100%</w:t>
            </w:r>
          </w:p>
        </w:tc>
        <w:tc>
          <w:tcPr>
            <w:tcW w:w="1908" w:type="pct"/>
            <w:tcBorders>
              <w:top w:val="single" w:sz="1" w:space="0" w:color="999999"/>
              <w:left w:val="single" w:sz="1" w:space="0" w:color="999999"/>
              <w:bottom w:val="single" w:sz="1" w:space="0" w:color="999999"/>
              <w:right w:val="single" w:sz="1" w:space="0" w:color="999999"/>
            </w:tcBorders>
          </w:tcPr>
          <w:p w14:paraId="258E3C44" w14:textId="77777777" w:rsidR="005623C7" w:rsidRDefault="005623C7" w:rsidP="00C56B4E">
            <w:pPr>
              <w:bidi w:val="0"/>
              <w:jc w:val="both"/>
            </w:pPr>
            <w:r>
              <w:rPr>
                <w:sz w:val="22"/>
                <w:szCs w:val="22"/>
              </w:rPr>
              <w:t>LST, NDVI, NTL, AOD</w:t>
            </w:r>
          </w:p>
        </w:tc>
      </w:tr>
      <w:tr w:rsidR="005623C7" w14:paraId="03670ADC" w14:textId="77777777" w:rsidTr="00C56B4E">
        <w:trPr>
          <w:jc w:val="center"/>
        </w:trPr>
        <w:tc>
          <w:tcPr>
            <w:tcW w:w="1361" w:type="pct"/>
            <w:tcBorders>
              <w:top w:val="single" w:sz="1" w:space="0" w:color="999999"/>
              <w:left w:val="single" w:sz="1" w:space="0" w:color="999999"/>
              <w:bottom w:val="single" w:sz="1" w:space="0" w:color="999999"/>
              <w:right w:val="single" w:sz="1" w:space="0" w:color="999999"/>
            </w:tcBorders>
          </w:tcPr>
          <w:p w14:paraId="1FDBB0D8" w14:textId="77777777" w:rsidR="005623C7" w:rsidRDefault="005623C7" w:rsidP="00C56B4E">
            <w:pPr>
              <w:bidi w:val="0"/>
              <w:jc w:val="both"/>
            </w:pPr>
            <w:r>
              <w:rPr>
                <w:sz w:val="22"/>
                <w:szCs w:val="22"/>
              </w:rPr>
              <w:t>Satellite (NO₂)</w:t>
            </w:r>
          </w:p>
        </w:tc>
        <w:tc>
          <w:tcPr>
            <w:tcW w:w="714" w:type="pct"/>
            <w:tcBorders>
              <w:top w:val="single" w:sz="1" w:space="0" w:color="999999"/>
              <w:left w:val="single" w:sz="1" w:space="0" w:color="999999"/>
              <w:bottom w:val="single" w:sz="1" w:space="0" w:color="999999"/>
              <w:right w:val="single" w:sz="1" w:space="0" w:color="999999"/>
            </w:tcBorders>
          </w:tcPr>
          <w:p w14:paraId="4A1C15BA" w14:textId="77777777" w:rsidR="005623C7" w:rsidRDefault="005623C7" w:rsidP="00C56B4E">
            <w:pPr>
              <w:bidi w:val="0"/>
              <w:jc w:val="both"/>
            </w:pPr>
            <w:r>
              <w:rPr>
                <w:sz w:val="22"/>
                <w:szCs w:val="22"/>
              </w:rPr>
              <w:t>1</w:t>
            </w:r>
          </w:p>
        </w:tc>
        <w:tc>
          <w:tcPr>
            <w:tcW w:w="1016" w:type="pct"/>
            <w:tcBorders>
              <w:top w:val="single" w:sz="1" w:space="0" w:color="999999"/>
              <w:left w:val="single" w:sz="1" w:space="0" w:color="999999"/>
              <w:bottom w:val="single" w:sz="1" w:space="0" w:color="999999"/>
              <w:right w:val="single" w:sz="1" w:space="0" w:color="999999"/>
            </w:tcBorders>
          </w:tcPr>
          <w:p w14:paraId="327A5072" w14:textId="77777777" w:rsidR="005623C7" w:rsidRDefault="005623C7" w:rsidP="00C56B4E">
            <w:pPr>
              <w:bidi w:val="0"/>
              <w:jc w:val="both"/>
            </w:pPr>
            <w:r>
              <w:rPr>
                <w:sz w:val="22"/>
                <w:szCs w:val="22"/>
              </w:rPr>
              <w:t>20.8%</w:t>
            </w:r>
          </w:p>
        </w:tc>
        <w:tc>
          <w:tcPr>
            <w:tcW w:w="1908" w:type="pct"/>
            <w:tcBorders>
              <w:top w:val="single" w:sz="1" w:space="0" w:color="999999"/>
              <w:left w:val="single" w:sz="1" w:space="0" w:color="999999"/>
              <w:bottom w:val="single" w:sz="1" w:space="0" w:color="999999"/>
              <w:right w:val="single" w:sz="1" w:space="0" w:color="999999"/>
            </w:tcBorders>
          </w:tcPr>
          <w:p w14:paraId="196CF105" w14:textId="77777777" w:rsidR="005623C7" w:rsidRDefault="005623C7" w:rsidP="00C56B4E">
            <w:pPr>
              <w:bidi w:val="0"/>
              <w:jc w:val="both"/>
            </w:pPr>
            <w:r>
              <w:rPr>
                <w:sz w:val="22"/>
                <w:szCs w:val="22"/>
              </w:rPr>
              <w:t>Sentinel-5P from 2019 only</w:t>
            </w:r>
          </w:p>
        </w:tc>
      </w:tr>
    </w:tbl>
    <w:p w14:paraId="23185CAF" w14:textId="77777777" w:rsidR="005623C7" w:rsidRDefault="005623C7" w:rsidP="005623C7">
      <w:pPr>
        <w:bidi w:val="0"/>
        <w:spacing w:after="200"/>
        <w:jc w:val="both"/>
      </w:pPr>
    </w:p>
    <w:p w14:paraId="78A87957" w14:textId="77777777" w:rsidR="005623C7" w:rsidRPr="00D17D11" w:rsidRDefault="005623C7" w:rsidP="005623C7">
      <w:pPr>
        <w:bidi w:val="0"/>
        <w:spacing w:after="200" w:line="360" w:lineRule="auto"/>
        <w:jc w:val="both"/>
        <w:rPr>
          <w:sz w:val="24"/>
          <w:szCs w:val="24"/>
        </w:rPr>
      </w:pPr>
      <w:bookmarkStart w:id="122" w:name="_Table_5_2"/>
      <w:bookmarkStart w:id="123" w:name="_Toc215272186"/>
      <w:r w:rsidRPr="00D17D11">
        <w:rPr>
          <w:sz w:val="24"/>
          <w:szCs w:val="24"/>
        </w:rPr>
        <w:t>The target variable (national CO₂ emissions) is complete for all country–year combinations in the study period. Economic indicators are also almost complete, with a single missing energy value that was handled using simple imputation. The core satellite variable summer and winter land surface temperature (LST), spring NDVI, night-time lights, and annual aerosol optical depth (</w:t>
      </w:r>
      <w:proofErr w:type="gramStart"/>
      <w:r w:rsidRPr="00D17D11">
        <w:rPr>
          <w:sz w:val="24"/>
          <w:szCs w:val="24"/>
        </w:rPr>
        <w:t>AOD)—</w:t>
      </w:r>
      <w:proofErr w:type="gramEnd"/>
      <w:r w:rsidRPr="00D17D11">
        <w:rPr>
          <w:sz w:val="24"/>
          <w:szCs w:val="24"/>
        </w:rPr>
        <w:t>are complete for all 144 observations. In contrast, the NO₂ variable is available only from 2019 onwards, as Sentinel-5P became operational in late 2018.</w:t>
      </w:r>
    </w:p>
    <w:p w14:paraId="724401A7" w14:textId="77777777" w:rsidR="005623C7" w:rsidRPr="00D17D11" w:rsidRDefault="005623C7" w:rsidP="005623C7">
      <w:pPr>
        <w:bidi w:val="0"/>
        <w:spacing w:after="200" w:line="360" w:lineRule="auto"/>
        <w:jc w:val="both"/>
        <w:rPr>
          <w:sz w:val="24"/>
          <w:szCs w:val="24"/>
        </w:rPr>
      </w:pPr>
      <w:r w:rsidRPr="00D17D11">
        <w:rPr>
          <w:sz w:val="24"/>
          <w:szCs w:val="24"/>
        </w:rPr>
        <w:t>Basic descriptive statistics for key variables are reported in Table 5.2.</w:t>
      </w:r>
    </w:p>
    <w:p w14:paraId="36005808" w14:textId="77777777" w:rsidR="005623C7" w:rsidRDefault="005623C7" w:rsidP="005623C7">
      <w:pPr>
        <w:pStyle w:val="Caption"/>
        <w:bidi w:val="0"/>
      </w:pPr>
      <w:r>
        <w:lastRenderedPageBreak/>
        <w:t>Table 5.2: Descriptive Statistics of Key Variables</w:t>
      </w:r>
      <w:bookmarkEnd w:id="122"/>
      <w:bookmarkEnd w:id="12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087"/>
        <w:gridCol w:w="1495"/>
        <w:gridCol w:w="2037"/>
        <w:gridCol w:w="1105"/>
        <w:gridCol w:w="1380"/>
      </w:tblGrid>
      <w:tr w:rsidR="005623C7" w14:paraId="2B74A387"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shd w:val="clear" w:color="auto" w:fill="D5E8F0"/>
          </w:tcPr>
          <w:p w14:paraId="463E0831" w14:textId="77777777" w:rsidR="005623C7" w:rsidRDefault="005623C7" w:rsidP="00C56B4E">
            <w:pPr>
              <w:bidi w:val="0"/>
              <w:jc w:val="both"/>
            </w:pPr>
            <w:r>
              <w:rPr>
                <w:b/>
                <w:bCs/>
                <w:sz w:val="22"/>
                <w:szCs w:val="22"/>
              </w:rPr>
              <w:t>Variable</w:t>
            </w:r>
          </w:p>
        </w:tc>
        <w:tc>
          <w:tcPr>
            <w:tcW w:w="740" w:type="pct"/>
            <w:tcBorders>
              <w:top w:val="single" w:sz="1" w:space="0" w:color="999999"/>
              <w:left w:val="single" w:sz="1" w:space="0" w:color="999999"/>
              <w:bottom w:val="single" w:sz="1" w:space="0" w:color="999999"/>
              <w:right w:val="single" w:sz="1" w:space="0" w:color="999999"/>
            </w:tcBorders>
            <w:shd w:val="clear" w:color="auto" w:fill="D5E8F0"/>
          </w:tcPr>
          <w:p w14:paraId="54CD1F1C" w14:textId="77777777" w:rsidR="005623C7" w:rsidRDefault="005623C7" w:rsidP="00C56B4E">
            <w:pPr>
              <w:bidi w:val="0"/>
              <w:jc w:val="both"/>
            </w:pPr>
            <w:r>
              <w:rPr>
                <w:b/>
                <w:bCs/>
                <w:sz w:val="22"/>
                <w:szCs w:val="22"/>
              </w:rPr>
              <w:t>Mean</w:t>
            </w:r>
          </w:p>
        </w:tc>
        <w:tc>
          <w:tcPr>
            <w:tcW w:w="1008" w:type="pct"/>
            <w:tcBorders>
              <w:top w:val="single" w:sz="1" w:space="0" w:color="999999"/>
              <w:left w:val="single" w:sz="1" w:space="0" w:color="999999"/>
              <w:bottom w:val="single" w:sz="1" w:space="0" w:color="999999"/>
              <w:right w:val="single" w:sz="1" w:space="0" w:color="999999"/>
            </w:tcBorders>
            <w:shd w:val="clear" w:color="auto" w:fill="D5E8F0"/>
          </w:tcPr>
          <w:p w14:paraId="5C2F50CF" w14:textId="77777777" w:rsidR="005623C7" w:rsidRDefault="005623C7" w:rsidP="00C56B4E">
            <w:pPr>
              <w:bidi w:val="0"/>
              <w:jc w:val="both"/>
            </w:pPr>
            <w:r>
              <w:rPr>
                <w:b/>
                <w:bCs/>
                <w:sz w:val="22"/>
                <w:szCs w:val="22"/>
              </w:rPr>
              <w:t>Std Dev</w:t>
            </w:r>
          </w:p>
        </w:tc>
        <w:tc>
          <w:tcPr>
            <w:tcW w:w="547" w:type="pct"/>
            <w:tcBorders>
              <w:top w:val="single" w:sz="1" w:space="0" w:color="999999"/>
              <w:left w:val="single" w:sz="1" w:space="0" w:color="999999"/>
              <w:bottom w:val="single" w:sz="1" w:space="0" w:color="999999"/>
              <w:right w:val="single" w:sz="1" w:space="0" w:color="999999"/>
            </w:tcBorders>
            <w:shd w:val="clear" w:color="auto" w:fill="D5E8F0"/>
          </w:tcPr>
          <w:p w14:paraId="1E3BF4A9" w14:textId="77777777" w:rsidR="005623C7" w:rsidRDefault="005623C7" w:rsidP="00C56B4E">
            <w:pPr>
              <w:bidi w:val="0"/>
              <w:jc w:val="both"/>
            </w:pPr>
            <w:r>
              <w:rPr>
                <w:b/>
                <w:bCs/>
                <w:sz w:val="22"/>
                <w:szCs w:val="22"/>
              </w:rPr>
              <w:t>Min</w:t>
            </w:r>
          </w:p>
        </w:tc>
        <w:tc>
          <w:tcPr>
            <w:tcW w:w="683" w:type="pct"/>
            <w:tcBorders>
              <w:top w:val="single" w:sz="1" w:space="0" w:color="999999"/>
              <w:left w:val="single" w:sz="1" w:space="0" w:color="999999"/>
              <w:bottom w:val="single" w:sz="1" w:space="0" w:color="999999"/>
              <w:right w:val="single" w:sz="1" w:space="0" w:color="999999"/>
            </w:tcBorders>
            <w:shd w:val="clear" w:color="auto" w:fill="D5E8F0"/>
          </w:tcPr>
          <w:p w14:paraId="7D25BA9A" w14:textId="77777777" w:rsidR="005623C7" w:rsidRDefault="005623C7" w:rsidP="00C56B4E">
            <w:pPr>
              <w:bidi w:val="0"/>
              <w:jc w:val="both"/>
            </w:pPr>
            <w:r>
              <w:rPr>
                <w:b/>
                <w:bCs/>
                <w:sz w:val="22"/>
                <w:szCs w:val="22"/>
              </w:rPr>
              <w:t>Max</w:t>
            </w:r>
          </w:p>
        </w:tc>
      </w:tr>
      <w:tr w:rsidR="005623C7" w14:paraId="771DDC8C"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34B23601" w14:textId="77777777" w:rsidR="005623C7" w:rsidRDefault="005623C7" w:rsidP="00C56B4E">
            <w:pPr>
              <w:bidi w:val="0"/>
              <w:jc w:val="both"/>
            </w:pPr>
            <w:r>
              <w:rPr>
                <w:sz w:val="22"/>
                <w:szCs w:val="22"/>
              </w:rPr>
              <w:t>CO₂ (Mt)</w:t>
            </w:r>
          </w:p>
        </w:tc>
        <w:tc>
          <w:tcPr>
            <w:tcW w:w="740" w:type="pct"/>
            <w:tcBorders>
              <w:top w:val="single" w:sz="1" w:space="0" w:color="999999"/>
              <w:left w:val="single" w:sz="1" w:space="0" w:color="999999"/>
              <w:bottom w:val="single" w:sz="1" w:space="0" w:color="999999"/>
              <w:right w:val="single" w:sz="1" w:space="0" w:color="999999"/>
            </w:tcBorders>
          </w:tcPr>
          <w:p w14:paraId="33CE948A" w14:textId="77777777" w:rsidR="005623C7" w:rsidRDefault="005623C7" w:rsidP="00C56B4E">
            <w:pPr>
              <w:bidi w:val="0"/>
              <w:jc w:val="both"/>
            </w:pPr>
            <w:r>
              <w:rPr>
                <w:sz w:val="22"/>
                <w:szCs w:val="22"/>
              </w:rPr>
              <w:t>148.2</w:t>
            </w:r>
          </w:p>
        </w:tc>
        <w:tc>
          <w:tcPr>
            <w:tcW w:w="1008" w:type="pct"/>
            <w:tcBorders>
              <w:top w:val="single" w:sz="1" w:space="0" w:color="999999"/>
              <w:left w:val="single" w:sz="1" w:space="0" w:color="999999"/>
              <w:bottom w:val="single" w:sz="1" w:space="0" w:color="999999"/>
              <w:right w:val="single" w:sz="1" w:space="0" w:color="999999"/>
            </w:tcBorders>
          </w:tcPr>
          <w:p w14:paraId="17253340" w14:textId="77777777" w:rsidR="005623C7" w:rsidRDefault="005623C7" w:rsidP="00C56B4E">
            <w:pPr>
              <w:bidi w:val="0"/>
              <w:jc w:val="both"/>
            </w:pPr>
            <w:r>
              <w:rPr>
                <w:sz w:val="22"/>
                <w:szCs w:val="22"/>
              </w:rPr>
              <w:t>178.6</w:t>
            </w:r>
          </w:p>
        </w:tc>
        <w:tc>
          <w:tcPr>
            <w:tcW w:w="547" w:type="pct"/>
            <w:tcBorders>
              <w:top w:val="single" w:sz="1" w:space="0" w:color="999999"/>
              <w:left w:val="single" w:sz="1" w:space="0" w:color="999999"/>
              <w:bottom w:val="single" w:sz="1" w:space="0" w:color="999999"/>
              <w:right w:val="single" w:sz="1" w:space="0" w:color="999999"/>
            </w:tcBorders>
          </w:tcPr>
          <w:p w14:paraId="092BCBCF" w14:textId="77777777" w:rsidR="005623C7" w:rsidRDefault="005623C7" w:rsidP="00C56B4E">
            <w:pPr>
              <w:bidi w:val="0"/>
              <w:jc w:val="both"/>
            </w:pPr>
            <w:r>
              <w:rPr>
                <w:sz w:val="22"/>
                <w:szCs w:val="22"/>
              </w:rPr>
              <w:t>16.4</w:t>
            </w:r>
          </w:p>
        </w:tc>
        <w:tc>
          <w:tcPr>
            <w:tcW w:w="683" w:type="pct"/>
            <w:tcBorders>
              <w:top w:val="single" w:sz="1" w:space="0" w:color="999999"/>
              <w:left w:val="single" w:sz="1" w:space="0" w:color="999999"/>
              <w:bottom w:val="single" w:sz="1" w:space="0" w:color="999999"/>
              <w:right w:val="single" w:sz="1" w:space="0" w:color="999999"/>
            </w:tcBorders>
          </w:tcPr>
          <w:p w14:paraId="70368875" w14:textId="77777777" w:rsidR="005623C7" w:rsidRDefault="005623C7" w:rsidP="00C56B4E">
            <w:pPr>
              <w:bidi w:val="0"/>
              <w:jc w:val="both"/>
            </w:pPr>
            <w:r>
              <w:rPr>
                <w:sz w:val="22"/>
                <w:szCs w:val="22"/>
              </w:rPr>
              <w:t>672.1</w:t>
            </w:r>
          </w:p>
        </w:tc>
      </w:tr>
      <w:tr w:rsidR="005623C7" w14:paraId="2DFB0D8E"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4FA2E45D" w14:textId="77777777" w:rsidR="005623C7" w:rsidRDefault="005623C7" w:rsidP="00C56B4E">
            <w:pPr>
              <w:bidi w:val="0"/>
              <w:jc w:val="both"/>
            </w:pPr>
            <w:proofErr w:type="spellStart"/>
            <w:r>
              <w:rPr>
                <w:sz w:val="22"/>
                <w:szCs w:val="22"/>
              </w:rPr>
              <w:t>LST_Summer_C</w:t>
            </w:r>
            <w:proofErr w:type="spellEnd"/>
          </w:p>
        </w:tc>
        <w:tc>
          <w:tcPr>
            <w:tcW w:w="740" w:type="pct"/>
            <w:tcBorders>
              <w:top w:val="single" w:sz="1" w:space="0" w:color="999999"/>
              <w:left w:val="single" w:sz="1" w:space="0" w:color="999999"/>
              <w:bottom w:val="single" w:sz="1" w:space="0" w:color="999999"/>
              <w:right w:val="single" w:sz="1" w:space="0" w:color="999999"/>
            </w:tcBorders>
          </w:tcPr>
          <w:p w14:paraId="371FA737" w14:textId="77777777" w:rsidR="005623C7" w:rsidRDefault="005623C7" w:rsidP="00C56B4E">
            <w:pPr>
              <w:bidi w:val="0"/>
              <w:jc w:val="both"/>
            </w:pPr>
            <w:r>
              <w:rPr>
                <w:sz w:val="22"/>
                <w:szCs w:val="22"/>
              </w:rPr>
              <w:t>44.8</w:t>
            </w:r>
          </w:p>
        </w:tc>
        <w:tc>
          <w:tcPr>
            <w:tcW w:w="1008" w:type="pct"/>
            <w:tcBorders>
              <w:top w:val="single" w:sz="1" w:space="0" w:color="999999"/>
              <w:left w:val="single" w:sz="1" w:space="0" w:color="999999"/>
              <w:bottom w:val="single" w:sz="1" w:space="0" w:color="999999"/>
              <w:right w:val="single" w:sz="1" w:space="0" w:color="999999"/>
            </w:tcBorders>
          </w:tcPr>
          <w:p w14:paraId="545EC43E" w14:textId="77777777" w:rsidR="005623C7" w:rsidRDefault="005623C7" w:rsidP="00C56B4E">
            <w:pPr>
              <w:bidi w:val="0"/>
              <w:jc w:val="both"/>
            </w:pPr>
            <w:r>
              <w:rPr>
                <w:sz w:val="22"/>
                <w:szCs w:val="22"/>
              </w:rPr>
              <w:t>3.2</w:t>
            </w:r>
          </w:p>
        </w:tc>
        <w:tc>
          <w:tcPr>
            <w:tcW w:w="547" w:type="pct"/>
            <w:tcBorders>
              <w:top w:val="single" w:sz="1" w:space="0" w:color="999999"/>
              <w:left w:val="single" w:sz="1" w:space="0" w:color="999999"/>
              <w:bottom w:val="single" w:sz="1" w:space="0" w:color="999999"/>
              <w:right w:val="single" w:sz="1" w:space="0" w:color="999999"/>
            </w:tcBorders>
          </w:tcPr>
          <w:p w14:paraId="529B6181" w14:textId="77777777" w:rsidR="005623C7" w:rsidRDefault="005623C7" w:rsidP="00C56B4E">
            <w:pPr>
              <w:bidi w:val="0"/>
              <w:jc w:val="both"/>
            </w:pPr>
            <w:r>
              <w:rPr>
                <w:sz w:val="22"/>
                <w:szCs w:val="22"/>
              </w:rPr>
              <w:t>38.1</w:t>
            </w:r>
          </w:p>
        </w:tc>
        <w:tc>
          <w:tcPr>
            <w:tcW w:w="683" w:type="pct"/>
            <w:tcBorders>
              <w:top w:val="single" w:sz="1" w:space="0" w:color="999999"/>
              <w:left w:val="single" w:sz="1" w:space="0" w:color="999999"/>
              <w:bottom w:val="single" w:sz="1" w:space="0" w:color="999999"/>
              <w:right w:val="single" w:sz="1" w:space="0" w:color="999999"/>
            </w:tcBorders>
          </w:tcPr>
          <w:p w14:paraId="2DF869AE" w14:textId="77777777" w:rsidR="005623C7" w:rsidRDefault="005623C7" w:rsidP="00C56B4E">
            <w:pPr>
              <w:bidi w:val="0"/>
              <w:jc w:val="both"/>
            </w:pPr>
            <w:r>
              <w:rPr>
                <w:sz w:val="22"/>
                <w:szCs w:val="22"/>
              </w:rPr>
              <w:t>51.2</w:t>
            </w:r>
          </w:p>
        </w:tc>
      </w:tr>
      <w:tr w:rsidR="005623C7" w14:paraId="0BE65240"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1343D628" w14:textId="77777777" w:rsidR="005623C7" w:rsidRDefault="005623C7" w:rsidP="00C56B4E">
            <w:pPr>
              <w:bidi w:val="0"/>
              <w:jc w:val="both"/>
            </w:pPr>
            <w:proofErr w:type="spellStart"/>
            <w:r>
              <w:rPr>
                <w:sz w:val="22"/>
                <w:szCs w:val="22"/>
              </w:rPr>
              <w:t>Night_Lights</w:t>
            </w:r>
            <w:proofErr w:type="spellEnd"/>
          </w:p>
        </w:tc>
        <w:tc>
          <w:tcPr>
            <w:tcW w:w="740" w:type="pct"/>
            <w:tcBorders>
              <w:top w:val="single" w:sz="1" w:space="0" w:color="999999"/>
              <w:left w:val="single" w:sz="1" w:space="0" w:color="999999"/>
              <w:bottom w:val="single" w:sz="1" w:space="0" w:color="999999"/>
              <w:right w:val="single" w:sz="1" w:space="0" w:color="999999"/>
            </w:tcBorders>
          </w:tcPr>
          <w:p w14:paraId="2C7B80A5" w14:textId="77777777" w:rsidR="005623C7" w:rsidRDefault="005623C7" w:rsidP="00C56B4E">
            <w:pPr>
              <w:bidi w:val="0"/>
              <w:jc w:val="both"/>
            </w:pPr>
            <w:r>
              <w:rPr>
                <w:sz w:val="22"/>
                <w:szCs w:val="22"/>
              </w:rPr>
              <w:t>12.4</w:t>
            </w:r>
          </w:p>
        </w:tc>
        <w:tc>
          <w:tcPr>
            <w:tcW w:w="1008" w:type="pct"/>
            <w:tcBorders>
              <w:top w:val="single" w:sz="1" w:space="0" w:color="999999"/>
              <w:left w:val="single" w:sz="1" w:space="0" w:color="999999"/>
              <w:bottom w:val="single" w:sz="1" w:space="0" w:color="999999"/>
              <w:right w:val="single" w:sz="1" w:space="0" w:color="999999"/>
            </w:tcBorders>
          </w:tcPr>
          <w:p w14:paraId="1902F1B1" w14:textId="77777777" w:rsidR="005623C7" w:rsidRDefault="005623C7" w:rsidP="00C56B4E">
            <w:pPr>
              <w:bidi w:val="0"/>
              <w:jc w:val="both"/>
            </w:pPr>
            <w:r>
              <w:rPr>
                <w:sz w:val="22"/>
                <w:szCs w:val="22"/>
              </w:rPr>
              <w:t>8.7</w:t>
            </w:r>
          </w:p>
        </w:tc>
        <w:tc>
          <w:tcPr>
            <w:tcW w:w="547" w:type="pct"/>
            <w:tcBorders>
              <w:top w:val="single" w:sz="1" w:space="0" w:color="999999"/>
              <w:left w:val="single" w:sz="1" w:space="0" w:color="999999"/>
              <w:bottom w:val="single" w:sz="1" w:space="0" w:color="999999"/>
              <w:right w:val="single" w:sz="1" w:space="0" w:color="999999"/>
            </w:tcBorders>
          </w:tcPr>
          <w:p w14:paraId="20FECC2C" w14:textId="77777777" w:rsidR="005623C7" w:rsidRDefault="005623C7" w:rsidP="00C56B4E">
            <w:pPr>
              <w:bidi w:val="0"/>
              <w:jc w:val="both"/>
            </w:pPr>
            <w:r>
              <w:rPr>
                <w:sz w:val="22"/>
                <w:szCs w:val="22"/>
              </w:rPr>
              <w:t>1.2</w:t>
            </w:r>
          </w:p>
        </w:tc>
        <w:tc>
          <w:tcPr>
            <w:tcW w:w="683" w:type="pct"/>
            <w:tcBorders>
              <w:top w:val="single" w:sz="1" w:space="0" w:color="999999"/>
              <w:left w:val="single" w:sz="1" w:space="0" w:color="999999"/>
              <w:bottom w:val="single" w:sz="1" w:space="0" w:color="999999"/>
              <w:right w:val="single" w:sz="1" w:space="0" w:color="999999"/>
            </w:tcBorders>
          </w:tcPr>
          <w:p w14:paraId="69EB88A7" w14:textId="77777777" w:rsidR="005623C7" w:rsidRDefault="005623C7" w:rsidP="00C56B4E">
            <w:pPr>
              <w:bidi w:val="0"/>
              <w:jc w:val="both"/>
            </w:pPr>
            <w:r>
              <w:rPr>
                <w:sz w:val="22"/>
                <w:szCs w:val="22"/>
              </w:rPr>
              <w:t>42.3</w:t>
            </w:r>
          </w:p>
        </w:tc>
      </w:tr>
      <w:tr w:rsidR="005623C7" w14:paraId="344D6806" w14:textId="77777777" w:rsidTr="00C56B4E">
        <w:trPr>
          <w:jc w:val="center"/>
        </w:trPr>
        <w:tc>
          <w:tcPr>
            <w:tcW w:w="2022" w:type="pct"/>
            <w:tcBorders>
              <w:top w:val="single" w:sz="1" w:space="0" w:color="999999"/>
              <w:left w:val="single" w:sz="1" w:space="0" w:color="999999"/>
              <w:bottom w:val="single" w:sz="1" w:space="0" w:color="999999"/>
              <w:right w:val="single" w:sz="1" w:space="0" w:color="999999"/>
            </w:tcBorders>
          </w:tcPr>
          <w:p w14:paraId="1DEE2417" w14:textId="77777777" w:rsidR="005623C7" w:rsidRDefault="005623C7" w:rsidP="00C56B4E">
            <w:pPr>
              <w:bidi w:val="0"/>
              <w:jc w:val="both"/>
            </w:pPr>
            <w:proofErr w:type="spellStart"/>
            <w:r>
              <w:rPr>
                <w:sz w:val="22"/>
                <w:szCs w:val="22"/>
              </w:rPr>
              <w:t>log_pop_density</w:t>
            </w:r>
            <w:proofErr w:type="spellEnd"/>
          </w:p>
        </w:tc>
        <w:tc>
          <w:tcPr>
            <w:tcW w:w="740" w:type="pct"/>
            <w:tcBorders>
              <w:top w:val="single" w:sz="1" w:space="0" w:color="999999"/>
              <w:left w:val="single" w:sz="1" w:space="0" w:color="999999"/>
              <w:bottom w:val="single" w:sz="1" w:space="0" w:color="999999"/>
              <w:right w:val="single" w:sz="1" w:space="0" w:color="999999"/>
            </w:tcBorders>
          </w:tcPr>
          <w:p w14:paraId="53EB3ABB" w14:textId="77777777" w:rsidR="005623C7" w:rsidRDefault="005623C7" w:rsidP="00C56B4E">
            <w:pPr>
              <w:bidi w:val="0"/>
              <w:jc w:val="both"/>
            </w:pPr>
            <w:r>
              <w:rPr>
                <w:sz w:val="22"/>
                <w:szCs w:val="22"/>
              </w:rPr>
              <w:t>1.85</w:t>
            </w:r>
          </w:p>
        </w:tc>
        <w:tc>
          <w:tcPr>
            <w:tcW w:w="1008" w:type="pct"/>
            <w:tcBorders>
              <w:top w:val="single" w:sz="1" w:space="0" w:color="999999"/>
              <w:left w:val="single" w:sz="1" w:space="0" w:color="999999"/>
              <w:bottom w:val="single" w:sz="1" w:space="0" w:color="999999"/>
              <w:right w:val="single" w:sz="1" w:space="0" w:color="999999"/>
            </w:tcBorders>
          </w:tcPr>
          <w:p w14:paraId="0238F081" w14:textId="77777777" w:rsidR="005623C7" w:rsidRDefault="005623C7" w:rsidP="00C56B4E">
            <w:pPr>
              <w:bidi w:val="0"/>
              <w:jc w:val="both"/>
            </w:pPr>
            <w:r>
              <w:rPr>
                <w:sz w:val="22"/>
                <w:szCs w:val="22"/>
              </w:rPr>
              <w:t>0.78</w:t>
            </w:r>
          </w:p>
        </w:tc>
        <w:tc>
          <w:tcPr>
            <w:tcW w:w="547" w:type="pct"/>
            <w:tcBorders>
              <w:top w:val="single" w:sz="1" w:space="0" w:color="999999"/>
              <w:left w:val="single" w:sz="1" w:space="0" w:color="999999"/>
              <w:bottom w:val="single" w:sz="1" w:space="0" w:color="999999"/>
              <w:right w:val="single" w:sz="1" w:space="0" w:color="999999"/>
            </w:tcBorders>
          </w:tcPr>
          <w:p w14:paraId="5D6F2CCC" w14:textId="77777777" w:rsidR="005623C7" w:rsidRDefault="005623C7" w:rsidP="00C56B4E">
            <w:pPr>
              <w:bidi w:val="0"/>
              <w:jc w:val="both"/>
            </w:pPr>
            <w:r>
              <w:rPr>
                <w:sz w:val="22"/>
                <w:szCs w:val="22"/>
              </w:rPr>
              <w:t>1.04</w:t>
            </w:r>
          </w:p>
        </w:tc>
        <w:tc>
          <w:tcPr>
            <w:tcW w:w="683" w:type="pct"/>
            <w:tcBorders>
              <w:top w:val="single" w:sz="1" w:space="0" w:color="999999"/>
              <w:left w:val="single" w:sz="1" w:space="0" w:color="999999"/>
              <w:bottom w:val="single" w:sz="1" w:space="0" w:color="999999"/>
              <w:right w:val="single" w:sz="1" w:space="0" w:color="999999"/>
            </w:tcBorders>
          </w:tcPr>
          <w:p w14:paraId="0D168733" w14:textId="77777777" w:rsidR="005623C7" w:rsidRDefault="005623C7" w:rsidP="00C56B4E">
            <w:pPr>
              <w:bidi w:val="0"/>
              <w:jc w:val="both"/>
            </w:pPr>
            <w:r>
              <w:rPr>
                <w:sz w:val="22"/>
                <w:szCs w:val="22"/>
              </w:rPr>
              <w:t>3.24</w:t>
            </w:r>
          </w:p>
        </w:tc>
      </w:tr>
    </w:tbl>
    <w:p w14:paraId="189C865F" w14:textId="77777777" w:rsidR="005623C7" w:rsidRDefault="005623C7" w:rsidP="005623C7">
      <w:pPr>
        <w:bidi w:val="0"/>
        <w:spacing w:after="200" w:line="360" w:lineRule="auto"/>
        <w:jc w:val="both"/>
        <w:rPr>
          <w:sz w:val="24"/>
          <w:szCs w:val="24"/>
        </w:rPr>
      </w:pPr>
    </w:p>
    <w:p w14:paraId="47DBBC55" w14:textId="77777777" w:rsidR="005623C7" w:rsidRPr="00D17D11" w:rsidRDefault="005623C7" w:rsidP="005623C7">
      <w:pPr>
        <w:bidi w:val="0"/>
        <w:spacing w:after="200" w:line="360" w:lineRule="auto"/>
        <w:jc w:val="both"/>
        <w:rPr>
          <w:sz w:val="24"/>
          <w:szCs w:val="24"/>
        </w:rPr>
      </w:pPr>
      <w:r w:rsidRPr="00D17D11">
        <w:rPr>
          <w:sz w:val="24"/>
          <w:szCs w:val="24"/>
        </w:rPr>
        <w:t>The emission series shows substantial variation both across countries and over time. The smallest annual national value in the dataset is around 16 Mt, while the largest, corresponding to Saudi Arabia in recent years, exceeds 670 Mt. Summer LST averages roughly 45°C, reflecting the region’s extreme climate, and can reach above 50°C in some countries in some years. Night-time lights also capture differences in the scale and intensity of urbanization and economic activity. Population density, expressed on a logarithmic scale, varies strongly as well, consistent with the contrast between sparsely populated countries such as Oman and very dense countries such as Bahrain.</w:t>
      </w:r>
    </w:p>
    <w:p w14:paraId="53D4F034" w14:textId="77777777" w:rsidR="005623C7" w:rsidRPr="00D17D11" w:rsidRDefault="005623C7" w:rsidP="005623C7">
      <w:pPr>
        <w:bidi w:val="0"/>
        <w:spacing w:after="200" w:line="360" w:lineRule="auto"/>
        <w:jc w:val="both"/>
        <w:rPr>
          <w:sz w:val="24"/>
          <w:szCs w:val="24"/>
        </w:rPr>
      </w:pPr>
      <w:r w:rsidRPr="00D17D11">
        <w:rPr>
          <w:sz w:val="24"/>
          <w:szCs w:val="24"/>
        </w:rPr>
        <w:t>Taken together, the merged dataset is relatively clean and complete, especially given that it combines multiple sources. It provides a sound basis for training and evaluating the three XGBoost models described in Chapter 4.</w:t>
      </w:r>
    </w:p>
    <w:p w14:paraId="2B0FE73D" w14:textId="77777777" w:rsidR="005623C7" w:rsidRDefault="005623C7" w:rsidP="005623C7">
      <w:pPr>
        <w:bidi w:val="0"/>
        <w:rPr>
          <w:sz w:val="24"/>
          <w:szCs w:val="24"/>
        </w:rPr>
      </w:pPr>
      <w:r>
        <w:rPr>
          <w:b/>
          <w:bCs/>
          <w:sz w:val="24"/>
          <w:szCs w:val="24"/>
        </w:rPr>
        <w:br w:type="page"/>
      </w:r>
    </w:p>
    <w:p w14:paraId="1C26DBAA" w14:textId="77777777" w:rsidR="005623C7" w:rsidRDefault="005623C7" w:rsidP="005623C7">
      <w:pPr>
        <w:pStyle w:val="Heading2"/>
        <w:jc w:val="both"/>
      </w:pPr>
      <w:bookmarkStart w:id="124" w:name="_Toc216923573"/>
      <w:r>
        <w:lastRenderedPageBreak/>
        <w:t>5.3 Model Performance Comparison</w:t>
      </w:r>
      <w:bookmarkEnd w:id="124"/>
    </w:p>
    <w:p w14:paraId="1F21659A" w14:textId="77777777" w:rsidR="00234E66" w:rsidRPr="00234E66" w:rsidRDefault="00234E66" w:rsidP="00234E66">
      <w:pPr>
        <w:bidi w:val="0"/>
        <w:spacing w:after="200" w:line="360" w:lineRule="auto"/>
        <w:jc w:val="both"/>
        <w:rPr>
          <w:sz w:val="24"/>
          <w:szCs w:val="24"/>
        </w:rPr>
      </w:pPr>
      <w:bookmarkStart w:id="125" w:name="_Table_5_3"/>
      <w:bookmarkStart w:id="126" w:name="_Toc215272187"/>
      <w:r w:rsidRPr="00234E66">
        <w:rPr>
          <w:sz w:val="24"/>
          <w:szCs w:val="24"/>
        </w:rPr>
        <w:t>Three models—economic (Model A), hybrid (Model B), and satellite-only (Model C)—were trained on 2000–2018 data and evaluated on a held-out test period (2019–2023). This temporal split emulates a realistic nowcasting scenario where the model predicts emissions for "future" years it hasn't seen during training.</w:t>
      </w:r>
    </w:p>
    <w:p w14:paraId="5F4378F2" w14:textId="77777777" w:rsidR="00234E66" w:rsidRPr="00234E66" w:rsidRDefault="00234E66" w:rsidP="00234E66">
      <w:pPr>
        <w:bidi w:val="0"/>
        <w:spacing w:after="200" w:line="360" w:lineRule="auto"/>
        <w:jc w:val="both"/>
        <w:rPr>
          <w:sz w:val="24"/>
          <w:szCs w:val="24"/>
        </w:rPr>
      </w:pPr>
      <w:r w:rsidRPr="00234E66">
        <w:rPr>
          <w:sz w:val="24"/>
          <w:szCs w:val="24"/>
        </w:rPr>
        <w:t>Table 5.3 reports the three models' performance on the test set using four metrics: coefficient of determination (R²), root mean squared error (RMSE), mean absolute error (MAE), and mean absolute percentage error (MAPE).</w:t>
      </w:r>
    </w:p>
    <w:p w14:paraId="08E80483" w14:textId="77777777" w:rsidR="005623C7" w:rsidRDefault="005623C7" w:rsidP="005623C7">
      <w:pPr>
        <w:pStyle w:val="Caption"/>
        <w:bidi w:val="0"/>
      </w:pPr>
      <w:r>
        <w:t>Table 5.3: Model Performance Comparison (Test Set 2019-2023)</w:t>
      </w:r>
      <w:bookmarkEnd w:id="125"/>
      <w:bookmarkEnd w:id="12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36"/>
        <w:gridCol w:w="1158"/>
        <w:gridCol w:w="2110"/>
        <w:gridCol w:w="1881"/>
        <w:gridCol w:w="2019"/>
      </w:tblGrid>
      <w:tr w:rsidR="005623C7" w14:paraId="5BA1F8AA"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shd w:val="clear" w:color="auto" w:fill="D5E8F0"/>
          </w:tcPr>
          <w:p w14:paraId="4801C804" w14:textId="77777777" w:rsidR="005623C7" w:rsidRDefault="005623C7" w:rsidP="00C56B4E">
            <w:pPr>
              <w:bidi w:val="0"/>
              <w:jc w:val="both"/>
            </w:pPr>
            <w:r>
              <w:rPr>
                <w:b/>
                <w:bCs/>
                <w:sz w:val="22"/>
                <w:szCs w:val="22"/>
              </w:rPr>
              <w:t>Model</w:t>
            </w:r>
          </w:p>
        </w:tc>
        <w:tc>
          <w:tcPr>
            <w:tcW w:w="573" w:type="pct"/>
            <w:tcBorders>
              <w:top w:val="single" w:sz="1" w:space="0" w:color="999999"/>
              <w:left w:val="single" w:sz="1" w:space="0" w:color="999999"/>
              <w:bottom w:val="single" w:sz="1" w:space="0" w:color="999999"/>
              <w:right w:val="single" w:sz="1" w:space="0" w:color="999999"/>
            </w:tcBorders>
            <w:shd w:val="clear" w:color="auto" w:fill="D5E8F0"/>
          </w:tcPr>
          <w:p w14:paraId="076324A9" w14:textId="77777777" w:rsidR="005623C7" w:rsidRDefault="005623C7" w:rsidP="00C56B4E">
            <w:pPr>
              <w:bidi w:val="0"/>
              <w:jc w:val="both"/>
            </w:pPr>
            <w:r>
              <w:rPr>
                <w:b/>
                <w:bCs/>
                <w:sz w:val="22"/>
                <w:szCs w:val="22"/>
              </w:rPr>
              <w:t>R²</w:t>
            </w:r>
          </w:p>
        </w:tc>
        <w:tc>
          <w:tcPr>
            <w:tcW w:w="1044" w:type="pct"/>
            <w:tcBorders>
              <w:top w:val="single" w:sz="1" w:space="0" w:color="999999"/>
              <w:left w:val="single" w:sz="1" w:space="0" w:color="999999"/>
              <w:bottom w:val="single" w:sz="1" w:space="0" w:color="999999"/>
              <w:right w:val="single" w:sz="1" w:space="0" w:color="999999"/>
            </w:tcBorders>
            <w:shd w:val="clear" w:color="auto" w:fill="D5E8F0"/>
          </w:tcPr>
          <w:p w14:paraId="01822DC2" w14:textId="77777777" w:rsidR="005623C7" w:rsidRDefault="005623C7" w:rsidP="00C56B4E">
            <w:pPr>
              <w:bidi w:val="0"/>
              <w:jc w:val="both"/>
            </w:pPr>
            <w:r>
              <w:rPr>
                <w:b/>
                <w:bCs/>
                <w:sz w:val="22"/>
                <w:szCs w:val="22"/>
              </w:rPr>
              <w:t>RMSE (Mt)</w:t>
            </w:r>
          </w:p>
        </w:tc>
        <w:tc>
          <w:tcPr>
            <w:tcW w:w="931" w:type="pct"/>
            <w:tcBorders>
              <w:top w:val="single" w:sz="1" w:space="0" w:color="999999"/>
              <w:left w:val="single" w:sz="1" w:space="0" w:color="999999"/>
              <w:bottom w:val="single" w:sz="1" w:space="0" w:color="999999"/>
              <w:right w:val="single" w:sz="1" w:space="0" w:color="999999"/>
            </w:tcBorders>
            <w:shd w:val="clear" w:color="auto" w:fill="D5E8F0"/>
          </w:tcPr>
          <w:p w14:paraId="7A220E17" w14:textId="77777777" w:rsidR="005623C7" w:rsidRDefault="005623C7" w:rsidP="00C56B4E">
            <w:pPr>
              <w:bidi w:val="0"/>
              <w:jc w:val="both"/>
            </w:pPr>
            <w:r>
              <w:rPr>
                <w:b/>
                <w:bCs/>
                <w:sz w:val="22"/>
                <w:szCs w:val="22"/>
              </w:rPr>
              <w:t>MAE (Mt)</w:t>
            </w:r>
          </w:p>
        </w:tc>
        <w:tc>
          <w:tcPr>
            <w:tcW w:w="999" w:type="pct"/>
            <w:tcBorders>
              <w:top w:val="single" w:sz="1" w:space="0" w:color="999999"/>
              <w:left w:val="single" w:sz="1" w:space="0" w:color="999999"/>
              <w:bottom w:val="single" w:sz="1" w:space="0" w:color="999999"/>
              <w:right w:val="single" w:sz="1" w:space="0" w:color="999999"/>
            </w:tcBorders>
            <w:shd w:val="clear" w:color="auto" w:fill="D5E8F0"/>
          </w:tcPr>
          <w:p w14:paraId="0783856A" w14:textId="77777777" w:rsidR="005623C7" w:rsidRDefault="005623C7" w:rsidP="00C56B4E">
            <w:pPr>
              <w:bidi w:val="0"/>
              <w:jc w:val="both"/>
            </w:pPr>
            <w:r>
              <w:rPr>
                <w:b/>
                <w:bCs/>
                <w:sz w:val="22"/>
                <w:szCs w:val="22"/>
              </w:rPr>
              <w:t>MAPE (%)</w:t>
            </w:r>
          </w:p>
        </w:tc>
      </w:tr>
      <w:tr w:rsidR="005623C7" w14:paraId="75A8CB82"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tcPr>
          <w:p w14:paraId="6FCD84B2" w14:textId="77777777" w:rsidR="005623C7" w:rsidRDefault="005623C7" w:rsidP="00C56B4E">
            <w:pPr>
              <w:bidi w:val="0"/>
              <w:jc w:val="both"/>
            </w:pPr>
            <w:r>
              <w:rPr>
                <w:b/>
                <w:bCs/>
                <w:sz w:val="22"/>
                <w:szCs w:val="22"/>
              </w:rPr>
              <w:t>A: Economic</w:t>
            </w:r>
          </w:p>
        </w:tc>
        <w:tc>
          <w:tcPr>
            <w:tcW w:w="573" w:type="pct"/>
            <w:tcBorders>
              <w:top w:val="single" w:sz="1" w:space="0" w:color="999999"/>
              <w:left w:val="single" w:sz="1" w:space="0" w:color="999999"/>
              <w:bottom w:val="single" w:sz="1" w:space="0" w:color="999999"/>
              <w:right w:val="single" w:sz="1" w:space="0" w:color="999999"/>
            </w:tcBorders>
            <w:shd w:val="clear" w:color="auto" w:fill="E8F5E9"/>
          </w:tcPr>
          <w:p w14:paraId="3A6892EE" w14:textId="77777777" w:rsidR="005623C7" w:rsidRDefault="005623C7" w:rsidP="00C56B4E">
            <w:pPr>
              <w:bidi w:val="0"/>
              <w:jc w:val="both"/>
            </w:pPr>
            <w:r>
              <w:rPr>
                <w:sz w:val="22"/>
                <w:szCs w:val="22"/>
              </w:rPr>
              <w:t>0.9571</w:t>
            </w:r>
          </w:p>
        </w:tc>
        <w:tc>
          <w:tcPr>
            <w:tcW w:w="1044" w:type="pct"/>
            <w:tcBorders>
              <w:top w:val="single" w:sz="1" w:space="0" w:color="999999"/>
              <w:left w:val="single" w:sz="1" w:space="0" w:color="999999"/>
              <w:bottom w:val="single" w:sz="1" w:space="0" w:color="999999"/>
              <w:right w:val="single" w:sz="1" w:space="0" w:color="999999"/>
            </w:tcBorders>
            <w:shd w:val="clear" w:color="auto" w:fill="E8F5E9"/>
          </w:tcPr>
          <w:p w14:paraId="58D98E73" w14:textId="77777777" w:rsidR="005623C7" w:rsidRDefault="005623C7" w:rsidP="00C56B4E">
            <w:pPr>
              <w:bidi w:val="0"/>
              <w:jc w:val="both"/>
            </w:pPr>
            <w:r>
              <w:rPr>
                <w:sz w:val="22"/>
                <w:szCs w:val="22"/>
              </w:rPr>
              <w:t>46.29</w:t>
            </w:r>
          </w:p>
        </w:tc>
        <w:tc>
          <w:tcPr>
            <w:tcW w:w="931" w:type="pct"/>
            <w:tcBorders>
              <w:top w:val="single" w:sz="1" w:space="0" w:color="999999"/>
              <w:left w:val="single" w:sz="1" w:space="0" w:color="999999"/>
              <w:bottom w:val="single" w:sz="1" w:space="0" w:color="999999"/>
              <w:right w:val="single" w:sz="1" w:space="0" w:color="999999"/>
            </w:tcBorders>
            <w:shd w:val="clear" w:color="auto" w:fill="E8F5E9"/>
          </w:tcPr>
          <w:p w14:paraId="2D3AB163" w14:textId="77777777" w:rsidR="005623C7" w:rsidRDefault="005623C7" w:rsidP="00C56B4E">
            <w:pPr>
              <w:bidi w:val="0"/>
              <w:jc w:val="both"/>
            </w:pPr>
            <w:r>
              <w:rPr>
                <w:sz w:val="22"/>
                <w:szCs w:val="22"/>
              </w:rPr>
              <w:t>32.14</w:t>
            </w:r>
          </w:p>
        </w:tc>
        <w:tc>
          <w:tcPr>
            <w:tcW w:w="999" w:type="pct"/>
            <w:tcBorders>
              <w:top w:val="single" w:sz="1" w:space="0" w:color="999999"/>
              <w:left w:val="single" w:sz="1" w:space="0" w:color="999999"/>
              <w:bottom w:val="single" w:sz="1" w:space="0" w:color="999999"/>
              <w:right w:val="single" w:sz="1" w:space="0" w:color="999999"/>
            </w:tcBorders>
            <w:shd w:val="clear" w:color="auto" w:fill="E8F5E9"/>
          </w:tcPr>
          <w:p w14:paraId="3FB3F41D" w14:textId="77777777" w:rsidR="005623C7" w:rsidRDefault="005623C7" w:rsidP="00C56B4E">
            <w:pPr>
              <w:bidi w:val="0"/>
              <w:jc w:val="both"/>
            </w:pPr>
            <w:r>
              <w:rPr>
                <w:sz w:val="22"/>
                <w:szCs w:val="22"/>
              </w:rPr>
              <w:t>8.7%</w:t>
            </w:r>
          </w:p>
        </w:tc>
      </w:tr>
      <w:tr w:rsidR="005623C7" w14:paraId="073DF899"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tcPr>
          <w:p w14:paraId="6794254C" w14:textId="77777777" w:rsidR="005623C7" w:rsidRDefault="005623C7" w:rsidP="00C56B4E">
            <w:pPr>
              <w:bidi w:val="0"/>
              <w:jc w:val="both"/>
            </w:pPr>
            <w:r>
              <w:rPr>
                <w:b/>
                <w:bCs/>
                <w:sz w:val="22"/>
                <w:szCs w:val="22"/>
              </w:rPr>
              <w:t>B: Hybrid</w:t>
            </w:r>
          </w:p>
        </w:tc>
        <w:tc>
          <w:tcPr>
            <w:tcW w:w="573" w:type="pct"/>
            <w:tcBorders>
              <w:top w:val="single" w:sz="1" w:space="0" w:color="999999"/>
              <w:left w:val="single" w:sz="1" w:space="0" w:color="999999"/>
              <w:bottom w:val="single" w:sz="1" w:space="0" w:color="999999"/>
              <w:right w:val="single" w:sz="1" w:space="0" w:color="999999"/>
            </w:tcBorders>
          </w:tcPr>
          <w:p w14:paraId="3967C42E" w14:textId="77777777" w:rsidR="005623C7" w:rsidRDefault="005623C7" w:rsidP="00C56B4E">
            <w:pPr>
              <w:bidi w:val="0"/>
              <w:jc w:val="both"/>
            </w:pPr>
            <w:r>
              <w:rPr>
                <w:sz w:val="22"/>
                <w:szCs w:val="22"/>
              </w:rPr>
              <w:t>0.6916</w:t>
            </w:r>
          </w:p>
        </w:tc>
        <w:tc>
          <w:tcPr>
            <w:tcW w:w="1044" w:type="pct"/>
            <w:tcBorders>
              <w:top w:val="single" w:sz="1" w:space="0" w:color="999999"/>
              <w:left w:val="single" w:sz="1" w:space="0" w:color="999999"/>
              <w:bottom w:val="single" w:sz="1" w:space="0" w:color="999999"/>
              <w:right w:val="single" w:sz="1" w:space="0" w:color="999999"/>
            </w:tcBorders>
          </w:tcPr>
          <w:p w14:paraId="5CDDDDF1" w14:textId="77777777" w:rsidR="005623C7" w:rsidRDefault="005623C7" w:rsidP="00C56B4E">
            <w:pPr>
              <w:bidi w:val="0"/>
              <w:jc w:val="both"/>
            </w:pPr>
            <w:r>
              <w:rPr>
                <w:sz w:val="22"/>
                <w:szCs w:val="22"/>
              </w:rPr>
              <w:t>124.17</w:t>
            </w:r>
          </w:p>
        </w:tc>
        <w:tc>
          <w:tcPr>
            <w:tcW w:w="931" w:type="pct"/>
            <w:tcBorders>
              <w:top w:val="single" w:sz="1" w:space="0" w:color="999999"/>
              <w:left w:val="single" w:sz="1" w:space="0" w:color="999999"/>
              <w:bottom w:val="single" w:sz="1" w:space="0" w:color="999999"/>
              <w:right w:val="single" w:sz="1" w:space="0" w:color="999999"/>
            </w:tcBorders>
          </w:tcPr>
          <w:p w14:paraId="46986076" w14:textId="77777777" w:rsidR="005623C7" w:rsidRDefault="005623C7" w:rsidP="00C56B4E">
            <w:pPr>
              <w:bidi w:val="0"/>
              <w:jc w:val="both"/>
            </w:pPr>
            <w:r>
              <w:rPr>
                <w:sz w:val="22"/>
                <w:szCs w:val="22"/>
              </w:rPr>
              <w:t>89.42</w:t>
            </w:r>
          </w:p>
        </w:tc>
        <w:tc>
          <w:tcPr>
            <w:tcW w:w="999" w:type="pct"/>
            <w:tcBorders>
              <w:top w:val="single" w:sz="1" w:space="0" w:color="999999"/>
              <w:left w:val="single" w:sz="1" w:space="0" w:color="999999"/>
              <w:bottom w:val="single" w:sz="1" w:space="0" w:color="999999"/>
              <w:right w:val="single" w:sz="1" w:space="0" w:color="999999"/>
            </w:tcBorders>
          </w:tcPr>
          <w:p w14:paraId="5EB956A6" w14:textId="77777777" w:rsidR="005623C7" w:rsidRDefault="005623C7" w:rsidP="00C56B4E">
            <w:pPr>
              <w:bidi w:val="0"/>
              <w:jc w:val="both"/>
            </w:pPr>
            <w:r>
              <w:rPr>
                <w:sz w:val="22"/>
                <w:szCs w:val="22"/>
              </w:rPr>
              <w:t>18.3%</w:t>
            </w:r>
          </w:p>
        </w:tc>
      </w:tr>
      <w:tr w:rsidR="005623C7" w14:paraId="078024FE" w14:textId="77777777" w:rsidTr="00C56B4E">
        <w:trPr>
          <w:jc w:val="center"/>
        </w:trPr>
        <w:tc>
          <w:tcPr>
            <w:tcW w:w="1453" w:type="pct"/>
            <w:tcBorders>
              <w:top w:val="single" w:sz="1" w:space="0" w:color="999999"/>
              <w:left w:val="single" w:sz="1" w:space="0" w:color="999999"/>
              <w:bottom w:val="single" w:sz="1" w:space="0" w:color="999999"/>
              <w:right w:val="single" w:sz="1" w:space="0" w:color="999999"/>
            </w:tcBorders>
          </w:tcPr>
          <w:p w14:paraId="6F76B456" w14:textId="77777777" w:rsidR="005623C7" w:rsidRDefault="005623C7" w:rsidP="00C56B4E">
            <w:pPr>
              <w:bidi w:val="0"/>
              <w:jc w:val="both"/>
            </w:pPr>
            <w:r>
              <w:rPr>
                <w:b/>
                <w:bCs/>
                <w:sz w:val="22"/>
                <w:szCs w:val="22"/>
              </w:rPr>
              <w:t>C: Satellite Only</w:t>
            </w:r>
          </w:p>
        </w:tc>
        <w:tc>
          <w:tcPr>
            <w:tcW w:w="573" w:type="pct"/>
            <w:tcBorders>
              <w:top w:val="single" w:sz="1" w:space="0" w:color="999999"/>
              <w:left w:val="single" w:sz="1" w:space="0" w:color="999999"/>
              <w:bottom w:val="single" w:sz="1" w:space="0" w:color="999999"/>
              <w:right w:val="single" w:sz="1" w:space="0" w:color="999999"/>
            </w:tcBorders>
          </w:tcPr>
          <w:p w14:paraId="37F12E45" w14:textId="77777777" w:rsidR="005623C7" w:rsidRDefault="005623C7" w:rsidP="00C56B4E">
            <w:pPr>
              <w:bidi w:val="0"/>
              <w:jc w:val="both"/>
            </w:pPr>
            <w:r>
              <w:rPr>
                <w:sz w:val="22"/>
                <w:szCs w:val="22"/>
              </w:rPr>
              <w:t>0.6668</w:t>
            </w:r>
          </w:p>
        </w:tc>
        <w:tc>
          <w:tcPr>
            <w:tcW w:w="1044" w:type="pct"/>
            <w:tcBorders>
              <w:top w:val="single" w:sz="1" w:space="0" w:color="999999"/>
              <w:left w:val="single" w:sz="1" w:space="0" w:color="999999"/>
              <w:bottom w:val="single" w:sz="1" w:space="0" w:color="999999"/>
              <w:right w:val="single" w:sz="1" w:space="0" w:color="999999"/>
            </w:tcBorders>
          </w:tcPr>
          <w:p w14:paraId="3A88DD9D" w14:textId="77777777" w:rsidR="005623C7" w:rsidRDefault="005623C7" w:rsidP="00C56B4E">
            <w:pPr>
              <w:bidi w:val="0"/>
              <w:jc w:val="both"/>
            </w:pPr>
            <w:r>
              <w:rPr>
                <w:sz w:val="22"/>
                <w:szCs w:val="22"/>
              </w:rPr>
              <w:t>129.07</w:t>
            </w:r>
          </w:p>
        </w:tc>
        <w:tc>
          <w:tcPr>
            <w:tcW w:w="931" w:type="pct"/>
            <w:tcBorders>
              <w:top w:val="single" w:sz="1" w:space="0" w:color="999999"/>
              <w:left w:val="single" w:sz="1" w:space="0" w:color="999999"/>
              <w:bottom w:val="single" w:sz="1" w:space="0" w:color="999999"/>
              <w:right w:val="single" w:sz="1" w:space="0" w:color="999999"/>
            </w:tcBorders>
          </w:tcPr>
          <w:p w14:paraId="2FAAB3FE" w14:textId="77777777" w:rsidR="005623C7" w:rsidRDefault="005623C7" w:rsidP="00C56B4E">
            <w:pPr>
              <w:bidi w:val="0"/>
              <w:jc w:val="both"/>
            </w:pPr>
            <w:r>
              <w:rPr>
                <w:sz w:val="22"/>
                <w:szCs w:val="22"/>
              </w:rPr>
              <w:t>94.18</w:t>
            </w:r>
          </w:p>
        </w:tc>
        <w:tc>
          <w:tcPr>
            <w:tcW w:w="999" w:type="pct"/>
            <w:tcBorders>
              <w:top w:val="single" w:sz="1" w:space="0" w:color="999999"/>
              <w:left w:val="single" w:sz="1" w:space="0" w:color="999999"/>
              <w:bottom w:val="single" w:sz="1" w:space="0" w:color="999999"/>
              <w:right w:val="single" w:sz="1" w:space="0" w:color="999999"/>
            </w:tcBorders>
          </w:tcPr>
          <w:p w14:paraId="42C7D697" w14:textId="77777777" w:rsidR="005623C7" w:rsidRDefault="005623C7" w:rsidP="00C56B4E">
            <w:pPr>
              <w:bidi w:val="0"/>
              <w:jc w:val="both"/>
            </w:pPr>
            <w:r>
              <w:rPr>
                <w:sz w:val="22"/>
                <w:szCs w:val="22"/>
              </w:rPr>
              <w:t>19.8%</w:t>
            </w:r>
          </w:p>
        </w:tc>
      </w:tr>
    </w:tbl>
    <w:p w14:paraId="5A17D859" w14:textId="061A7CDD" w:rsidR="005623C7" w:rsidRDefault="00BA2937" w:rsidP="00BA2937">
      <w:pPr>
        <w:bidi w:val="0"/>
        <w:spacing w:before="50" w:after="200"/>
        <w:jc w:val="both"/>
      </w:pPr>
      <w:r w:rsidRPr="00BA2937">
        <w:rPr>
          <w:i/>
          <w:iCs/>
          <w:color w:val="666666"/>
        </w:rPr>
        <w:t xml:space="preserve">R² and MAPE columns are highlighted for readability. Economic model achieves highest accuracy but with 12–24-month data </w:t>
      </w:r>
      <w:proofErr w:type="gramStart"/>
      <w:r w:rsidRPr="00BA2937">
        <w:rPr>
          <w:i/>
          <w:iCs/>
          <w:color w:val="666666"/>
        </w:rPr>
        <w:t>latency.</w:t>
      </w:r>
      <w:r w:rsidR="005623C7">
        <w:rPr>
          <w:i/>
          <w:iCs/>
          <w:color w:val="666666"/>
        </w:rPr>
        <w:t>.</w:t>
      </w:r>
      <w:proofErr w:type="gramEnd"/>
    </w:p>
    <w:p w14:paraId="5FD3B163" w14:textId="77777777" w:rsidR="005623C7" w:rsidRDefault="005623C7" w:rsidP="005623C7">
      <w:pPr>
        <w:bidi w:val="0"/>
        <w:spacing w:after="200"/>
        <w:jc w:val="both"/>
      </w:pPr>
    </w:p>
    <w:p w14:paraId="78B3EDBF" w14:textId="77777777" w:rsidR="00234E66" w:rsidRDefault="00234E66" w:rsidP="00234E66">
      <w:pPr>
        <w:bidi w:val="0"/>
        <w:spacing w:after="200" w:line="360" w:lineRule="auto"/>
        <w:jc w:val="both"/>
        <w:rPr>
          <w:sz w:val="24"/>
          <w:szCs w:val="24"/>
        </w:rPr>
      </w:pPr>
      <w:r w:rsidRPr="00234E66">
        <w:rPr>
          <w:sz w:val="24"/>
          <w:szCs w:val="24"/>
        </w:rPr>
        <w:t xml:space="preserve">The economic baseline (Model A) achieves the highest accuracy as expected, with R² about 0.96 and MAPE below 10%. This reflects strong, direct relationships between emissions and variables such as energy consumption and GDP when reliable economic data are available. </w:t>
      </w:r>
    </w:p>
    <w:p w14:paraId="13096267" w14:textId="77777777" w:rsidR="00234E66" w:rsidRDefault="00234E66" w:rsidP="00234E66">
      <w:pPr>
        <w:bidi w:val="0"/>
        <w:spacing w:after="200" w:line="360" w:lineRule="auto"/>
        <w:jc w:val="both"/>
        <w:rPr>
          <w:sz w:val="24"/>
          <w:szCs w:val="24"/>
        </w:rPr>
      </w:pPr>
      <w:r w:rsidRPr="00234E66">
        <w:rPr>
          <w:sz w:val="24"/>
          <w:szCs w:val="24"/>
        </w:rPr>
        <w:t xml:space="preserve">The hybrid model (Model B) uses satellite indicators together with log-transformed population density, achieving R² around 0.69 and MAPE around 18%. Put differently, it preserves a large share (roughly 72%) of Model A's predictive power while relying on inputs that can be obtained with much shorter latency. </w:t>
      </w:r>
    </w:p>
    <w:p w14:paraId="1ECC9322" w14:textId="460A7AD0" w:rsidR="00234E66" w:rsidRDefault="00F65924" w:rsidP="00F65924">
      <w:pPr>
        <w:bidi w:val="0"/>
        <w:spacing w:after="200" w:line="360" w:lineRule="auto"/>
        <w:jc w:val="both"/>
        <w:rPr>
          <w:sz w:val="24"/>
          <w:szCs w:val="24"/>
        </w:rPr>
      </w:pPr>
      <w:r w:rsidRPr="00F65924">
        <w:rPr>
          <w:sz w:val="24"/>
          <w:szCs w:val="24"/>
        </w:rPr>
        <w:t>Model C (satellites alone) scores R² around 0.67, MAPE near 20%.</w:t>
      </w:r>
      <w:r>
        <w:rPr>
          <w:sz w:val="24"/>
          <w:szCs w:val="24"/>
        </w:rPr>
        <w:t xml:space="preserve"> </w:t>
      </w:r>
      <w:r w:rsidR="00234E66" w:rsidRPr="00234E66">
        <w:rPr>
          <w:sz w:val="24"/>
          <w:szCs w:val="24"/>
        </w:rPr>
        <w:t xml:space="preserve">The slight difference between Models B and C suggests that adding population density improves accuracy without fundamentally changing the overall capability level. </w:t>
      </w:r>
    </w:p>
    <w:p w14:paraId="11F6879E" w14:textId="02C4B900" w:rsidR="005623C7" w:rsidRDefault="00234E66" w:rsidP="00F65924">
      <w:pPr>
        <w:bidi w:val="0"/>
        <w:spacing w:after="200" w:line="360" w:lineRule="auto"/>
        <w:jc w:val="both"/>
        <w:rPr>
          <w:sz w:val="24"/>
          <w:szCs w:val="24"/>
        </w:rPr>
      </w:pPr>
      <w:r w:rsidRPr="00234E66">
        <w:rPr>
          <w:sz w:val="24"/>
          <w:szCs w:val="24"/>
        </w:rPr>
        <w:t xml:space="preserve">From an operational standpoint, these results quantify the trade-off between accuracy and timeliness. Model A is the natural choice when the task is producing estimates as close as possible to official inventories and when users can accept a 12–24-month delay in the underlying statistics. Models B and C offer near-real-time monitoring at the price of higher errors. For tasks such as tracking trends, spotting anomalies, or providing early indications of policy impacts, this trade-off may still be acceptable or even </w:t>
      </w:r>
    </w:p>
    <w:p w14:paraId="45309AA2" w14:textId="49624B5B" w:rsidR="00F65924" w:rsidRPr="00234E66" w:rsidRDefault="00F65924" w:rsidP="00F65924">
      <w:pPr>
        <w:bidi w:val="0"/>
        <w:spacing w:after="200" w:line="360" w:lineRule="auto"/>
        <w:jc w:val="both"/>
        <w:rPr>
          <w:sz w:val="24"/>
          <w:szCs w:val="24"/>
        </w:rPr>
      </w:pPr>
      <w:r w:rsidRPr="00F65924">
        <w:rPr>
          <w:sz w:val="24"/>
          <w:szCs w:val="24"/>
        </w:rPr>
        <w:t>Table 5.4 checks for overfitting by showing training vs test scores.</w:t>
      </w:r>
    </w:p>
    <w:p w14:paraId="39BD826E" w14:textId="77777777" w:rsidR="005623C7" w:rsidRPr="000560EA" w:rsidRDefault="005623C7" w:rsidP="005623C7">
      <w:pPr>
        <w:pStyle w:val="Caption"/>
      </w:pPr>
      <w:bookmarkStart w:id="127" w:name="_Figure_5_1"/>
      <w:bookmarkStart w:id="128" w:name="_Toc215272162"/>
      <w:r w:rsidRPr="000560EA">
        <w:rPr>
          <w:noProof/>
        </w:rPr>
        <w:lastRenderedPageBreak/>
        <w:drawing>
          <wp:inline distT="0" distB="0" distL="0" distR="0" wp14:anchorId="7223B4CE" wp14:editId="5EDC45EC">
            <wp:extent cx="6417310" cy="4547235"/>
            <wp:effectExtent l="0" t="0" r="2540" b="5715"/>
            <wp:docPr id="84691938" name="Picture 12"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91938" name="Picture 12" descr="A graph of different colored squares&#10;&#10;AI-generated content may be incorrect."/>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17310" cy="4547235"/>
                    </a:xfrm>
                    <a:prstGeom prst="rect">
                      <a:avLst/>
                    </a:prstGeom>
                    <a:noFill/>
                    <a:ln>
                      <a:noFill/>
                    </a:ln>
                  </pic:spPr>
                </pic:pic>
              </a:graphicData>
            </a:graphic>
          </wp:inline>
        </w:drawing>
      </w:r>
    </w:p>
    <w:p w14:paraId="36417B1F" w14:textId="77777777" w:rsidR="005623C7" w:rsidRDefault="005623C7" w:rsidP="005623C7">
      <w:pPr>
        <w:pStyle w:val="Caption"/>
        <w:bidi w:val="0"/>
      </w:pPr>
      <w:r>
        <w:t>Figure 5.1: Three-Model Performance Comparison</w:t>
      </w:r>
      <w:bookmarkEnd w:id="127"/>
      <w:bookmarkEnd w:id="128"/>
    </w:p>
    <w:p w14:paraId="00506254" w14:textId="233E7D9D" w:rsidR="00234E66" w:rsidRDefault="00234E66" w:rsidP="00BA0604">
      <w:pPr>
        <w:bidi w:val="0"/>
        <w:spacing w:after="200" w:line="360" w:lineRule="auto"/>
        <w:jc w:val="both"/>
        <w:rPr>
          <w:sz w:val="24"/>
          <w:szCs w:val="24"/>
        </w:rPr>
      </w:pPr>
      <w:bookmarkStart w:id="129" w:name="_Table_5_4"/>
      <w:bookmarkStart w:id="130" w:name="_Toc215272188"/>
      <w:r w:rsidRPr="00234E66">
        <w:rPr>
          <w:sz w:val="24"/>
          <w:szCs w:val="24"/>
        </w:rPr>
        <w:t xml:space="preserve">Economic indicators provide superior prediction accuracy. Model A (economic) reaches R² ≈ 0.96, explaining 96% of emission variance in the test period. This high accuracy stems from direct causal links between energy consumption and emissions. Model B (hybrid) reaches R² ≈ 0.69, keeping about 72% of Model A's predictive power while using data available within days rather than years. Model C (satellite only) performs slightly worse at R² ≈ 0.67, showing that population density adds meaningful information. </w:t>
      </w:r>
      <w:r w:rsidR="00BA0604" w:rsidRPr="00BA0604">
        <w:rPr>
          <w:sz w:val="24"/>
          <w:szCs w:val="24"/>
        </w:rPr>
        <w:t xml:space="preserve">Is 69% good enough? </w:t>
      </w:r>
      <w:proofErr w:type="gramStart"/>
      <w:r w:rsidR="00BA0604" w:rsidRPr="00BA0604">
        <w:rPr>
          <w:sz w:val="24"/>
          <w:szCs w:val="24"/>
        </w:rPr>
        <w:t>Depends</w:t>
      </w:r>
      <w:proofErr w:type="gramEnd"/>
      <w:r w:rsidR="00BA0604" w:rsidRPr="00BA0604">
        <w:rPr>
          <w:sz w:val="24"/>
          <w:szCs w:val="24"/>
        </w:rPr>
        <w:t xml:space="preserve"> on what you need it for.</w:t>
      </w:r>
      <w:r w:rsidRPr="00234E66">
        <w:rPr>
          <w:sz w:val="24"/>
          <w:szCs w:val="24"/>
        </w:rPr>
        <w:t xml:space="preserve"> For precise carbon accounting and international reporting, Model A's accuracy is preferable. For rapid anomaly detection, trend monitoring, or early warning systems, Model B's near-real-time availability may outweigh its accuracy disadvantage. Overfitting Analysis: A critical question is whether the models overfit the training data. Training and test performance were compared:</w:t>
      </w:r>
    </w:p>
    <w:p w14:paraId="3F6DFE38" w14:textId="2BAAF68C" w:rsidR="005623C7" w:rsidRDefault="00234E66" w:rsidP="00EA4466">
      <w:pPr>
        <w:bidi w:val="0"/>
      </w:pPr>
      <w:r>
        <w:rPr>
          <w:sz w:val="24"/>
          <w:szCs w:val="24"/>
        </w:rPr>
        <w:br w:type="page"/>
      </w:r>
      <w:r w:rsidR="005623C7">
        <w:lastRenderedPageBreak/>
        <w:t>Table 5.4: Training vs Test Performance (Overfitting Check)</w:t>
      </w:r>
      <w:bookmarkEnd w:id="129"/>
      <w:bookmarkEnd w:id="13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981"/>
        <w:gridCol w:w="1576"/>
        <w:gridCol w:w="1324"/>
        <w:gridCol w:w="4223"/>
      </w:tblGrid>
      <w:tr w:rsidR="005623C7" w14:paraId="0B603A74"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shd w:val="clear" w:color="auto" w:fill="D5E8F0"/>
          </w:tcPr>
          <w:p w14:paraId="79BE7F9C" w14:textId="77777777" w:rsidR="005623C7" w:rsidRDefault="005623C7" w:rsidP="00C56B4E">
            <w:pPr>
              <w:bidi w:val="0"/>
              <w:jc w:val="both"/>
            </w:pPr>
            <w:r>
              <w:rPr>
                <w:b/>
                <w:bCs/>
                <w:sz w:val="22"/>
                <w:szCs w:val="22"/>
              </w:rPr>
              <w:t>Model</w:t>
            </w:r>
          </w:p>
        </w:tc>
        <w:tc>
          <w:tcPr>
            <w:tcW w:w="780" w:type="pct"/>
            <w:tcBorders>
              <w:top w:val="single" w:sz="1" w:space="0" w:color="999999"/>
              <w:left w:val="single" w:sz="1" w:space="0" w:color="999999"/>
              <w:bottom w:val="single" w:sz="1" w:space="0" w:color="999999"/>
              <w:right w:val="single" w:sz="1" w:space="0" w:color="999999"/>
            </w:tcBorders>
            <w:shd w:val="clear" w:color="auto" w:fill="D5E8F0"/>
          </w:tcPr>
          <w:p w14:paraId="1C3278A3" w14:textId="77777777" w:rsidR="005623C7" w:rsidRDefault="005623C7" w:rsidP="00C56B4E">
            <w:pPr>
              <w:bidi w:val="0"/>
              <w:jc w:val="both"/>
            </w:pPr>
            <w:r>
              <w:rPr>
                <w:b/>
                <w:bCs/>
                <w:sz w:val="22"/>
                <w:szCs w:val="22"/>
              </w:rPr>
              <w:t>Train R²</w:t>
            </w:r>
          </w:p>
        </w:tc>
        <w:tc>
          <w:tcPr>
            <w:tcW w:w="655" w:type="pct"/>
            <w:tcBorders>
              <w:top w:val="single" w:sz="1" w:space="0" w:color="999999"/>
              <w:left w:val="single" w:sz="1" w:space="0" w:color="999999"/>
              <w:bottom w:val="single" w:sz="1" w:space="0" w:color="999999"/>
              <w:right w:val="single" w:sz="1" w:space="0" w:color="999999"/>
            </w:tcBorders>
            <w:shd w:val="clear" w:color="auto" w:fill="D5E8F0"/>
          </w:tcPr>
          <w:p w14:paraId="574ACD85" w14:textId="77777777" w:rsidR="005623C7" w:rsidRDefault="005623C7" w:rsidP="00C56B4E">
            <w:pPr>
              <w:bidi w:val="0"/>
              <w:jc w:val="both"/>
            </w:pPr>
            <w:r>
              <w:rPr>
                <w:b/>
                <w:bCs/>
                <w:sz w:val="22"/>
                <w:szCs w:val="22"/>
              </w:rPr>
              <w:t>Test R²</w:t>
            </w:r>
          </w:p>
        </w:tc>
        <w:tc>
          <w:tcPr>
            <w:tcW w:w="2090" w:type="pct"/>
            <w:tcBorders>
              <w:top w:val="single" w:sz="1" w:space="0" w:color="999999"/>
              <w:left w:val="single" w:sz="1" w:space="0" w:color="999999"/>
              <w:bottom w:val="single" w:sz="1" w:space="0" w:color="999999"/>
              <w:right w:val="single" w:sz="1" w:space="0" w:color="999999"/>
            </w:tcBorders>
            <w:shd w:val="clear" w:color="auto" w:fill="D5E8F0"/>
          </w:tcPr>
          <w:p w14:paraId="6BBB4C05" w14:textId="77777777" w:rsidR="005623C7" w:rsidRDefault="005623C7" w:rsidP="00C56B4E">
            <w:pPr>
              <w:bidi w:val="0"/>
              <w:jc w:val="both"/>
            </w:pPr>
            <w:r>
              <w:rPr>
                <w:b/>
                <w:bCs/>
                <w:sz w:val="22"/>
                <w:szCs w:val="22"/>
              </w:rPr>
              <w:t>Gap (Overfit Indicator)</w:t>
            </w:r>
          </w:p>
        </w:tc>
      </w:tr>
      <w:tr w:rsidR="005623C7" w14:paraId="4D3692EB"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tcPr>
          <w:p w14:paraId="05AF3781" w14:textId="77777777" w:rsidR="005623C7" w:rsidRDefault="005623C7" w:rsidP="00C56B4E">
            <w:pPr>
              <w:bidi w:val="0"/>
              <w:jc w:val="both"/>
            </w:pPr>
            <w:r>
              <w:rPr>
                <w:b/>
                <w:bCs/>
                <w:sz w:val="22"/>
                <w:szCs w:val="22"/>
              </w:rPr>
              <w:t>A: Economic</w:t>
            </w:r>
          </w:p>
        </w:tc>
        <w:tc>
          <w:tcPr>
            <w:tcW w:w="780" w:type="pct"/>
            <w:tcBorders>
              <w:top w:val="single" w:sz="1" w:space="0" w:color="999999"/>
              <w:left w:val="single" w:sz="1" w:space="0" w:color="999999"/>
              <w:bottom w:val="single" w:sz="1" w:space="0" w:color="999999"/>
              <w:right w:val="single" w:sz="1" w:space="0" w:color="999999"/>
            </w:tcBorders>
          </w:tcPr>
          <w:p w14:paraId="2DF10EA8" w14:textId="77777777" w:rsidR="005623C7" w:rsidRDefault="005623C7" w:rsidP="00C56B4E">
            <w:pPr>
              <w:bidi w:val="0"/>
              <w:jc w:val="both"/>
            </w:pPr>
            <w:r>
              <w:rPr>
                <w:sz w:val="22"/>
                <w:szCs w:val="22"/>
              </w:rPr>
              <w:t>0.9998</w:t>
            </w:r>
          </w:p>
        </w:tc>
        <w:tc>
          <w:tcPr>
            <w:tcW w:w="655" w:type="pct"/>
            <w:tcBorders>
              <w:top w:val="single" w:sz="1" w:space="0" w:color="999999"/>
              <w:left w:val="single" w:sz="1" w:space="0" w:color="999999"/>
              <w:bottom w:val="single" w:sz="1" w:space="0" w:color="999999"/>
              <w:right w:val="single" w:sz="1" w:space="0" w:color="999999"/>
            </w:tcBorders>
          </w:tcPr>
          <w:p w14:paraId="13CBFEC1" w14:textId="77777777" w:rsidR="005623C7" w:rsidRDefault="005623C7" w:rsidP="00C56B4E">
            <w:pPr>
              <w:bidi w:val="0"/>
              <w:jc w:val="both"/>
            </w:pPr>
            <w:r>
              <w:rPr>
                <w:sz w:val="22"/>
                <w:szCs w:val="22"/>
              </w:rPr>
              <w:t>0.9571</w:t>
            </w:r>
          </w:p>
        </w:tc>
        <w:tc>
          <w:tcPr>
            <w:tcW w:w="2090" w:type="pct"/>
            <w:tcBorders>
              <w:top w:val="single" w:sz="1" w:space="0" w:color="999999"/>
              <w:left w:val="single" w:sz="1" w:space="0" w:color="999999"/>
              <w:bottom w:val="single" w:sz="1" w:space="0" w:color="999999"/>
              <w:right w:val="single" w:sz="1" w:space="0" w:color="999999"/>
            </w:tcBorders>
          </w:tcPr>
          <w:p w14:paraId="13F8DCAD" w14:textId="77777777" w:rsidR="005623C7" w:rsidRDefault="005623C7" w:rsidP="00C56B4E">
            <w:pPr>
              <w:bidi w:val="0"/>
              <w:jc w:val="both"/>
            </w:pPr>
            <w:r>
              <w:rPr>
                <w:sz w:val="22"/>
                <w:szCs w:val="22"/>
              </w:rPr>
              <w:t>-0.043 (Excellent)</w:t>
            </w:r>
          </w:p>
        </w:tc>
      </w:tr>
      <w:tr w:rsidR="005623C7" w14:paraId="3E79D19D"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tcPr>
          <w:p w14:paraId="41AF1272" w14:textId="77777777" w:rsidR="005623C7" w:rsidRDefault="005623C7" w:rsidP="00C56B4E">
            <w:pPr>
              <w:bidi w:val="0"/>
              <w:jc w:val="both"/>
            </w:pPr>
            <w:r>
              <w:rPr>
                <w:b/>
                <w:bCs/>
                <w:sz w:val="22"/>
                <w:szCs w:val="22"/>
              </w:rPr>
              <w:t>B: Hybrid</w:t>
            </w:r>
          </w:p>
        </w:tc>
        <w:tc>
          <w:tcPr>
            <w:tcW w:w="780" w:type="pct"/>
            <w:tcBorders>
              <w:top w:val="single" w:sz="1" w:space="0" w:color="999999"/>
              <w:left w:val="single" w:sz="1" w:space="0" w:color="999999"/>
              <w:bottom w:val="single" w:sz="1" w:space="0" w:color="999999"/>
              <w:right w:val="single" w:sz="1" w:space="0" w:color="999999"/>
            </w:tcBorders>
          </w:tcPr>
          <w:p w14:paraId="7463676B" w14:textId="77777777" w:rsidR="005623C7" w:rsidRDefault="005623C7" w:rsidP="00C56B4E">
            <w:pPr>
              <w:bidi w:val="0"/>
              <w:jc w:val="both"/>
            </w:pPr>
            <w:r>
              <w:rPr>
                <w:sz w:val="22"/>
                <w:szCs w:val="22"/>
              </w:rPr>
              <w:t>0.9594</w:t>
            </w:r>
          </w:p>
        </w:tc>
        <w:tc>
          <w:tcPr>
            <w:tcW w:w="655" w:type="pct"/>
            <w:tcBorders>
              <w:top w:val="single" w:sz="1" w:space="0" w:color="999999"/>
              <w:left w:val="single" w:sz="1" w:space="0" w:color="999999"/>
              <w:bottom w:val="single" w:sz="1" w:space="0" w:color="999999"/>
              <w:right w:val="single" w:sz="1" w:space="0" w:color="999999"/>
            </w:tcBorders>
          </w:tcPr>
          <w:p w14:paraId="24836311" w14:textId="77777777" w:rsidR="005623C7" w:rsidRDefault="005623C7" w:rsidP="00C56B4E">
            <w:pPr>
              <w:bidi w:val="0"/>
              <w:jc w:val="both"/>
            </w:pPr>
            <w:r>
              <w:rPr>
                <w:sz w:val="22"/>
                <w:szCs w:val="22"/>
              </w:rPr>
              <w:t>0.6916</w:t>
            </w:r>
          </w:p>
        </w:tc>
        <w:tc>
          <w:tcPr>
            <w:tcW w:w="2090" w:type="pct"/>
            <w:tcBorders>
              <w:top w:val="single" w:sz="1" w:space="0" w:color="999999"/>
              <w:left w:val="single" w:sz="1" w:space="0" w:color="999999"/>
              <w:bottom w:val="single" w:sz="1" w:space="0" w:color="999999"/>
              <w:right w:val="single" w:sz="1" w:space="0" w:color="999999"/>
            </w:tcBorders>
          </w:tcPr>
          <w:p w14:paraId="5F7C4BEE" w14:textId="77777777" w:rsidR="005623C7" w:rsidRDefault="005623C7" w:rsidP="00C56B4E">
            <w:pPr>
              <w:bidi w:val="0"/>
              <w:jc w:val="both"/>
            </w:pPr>
            <w:r>
              <w:rPr>
                <w:sz w:val="22"/>
                <w:szCs w:val="22"/>
              </w:rPr>
              <w:t>-0.268 (Moderate)</w:t>
            </w:r>
          </w:p>
        </w:tc>
      </w:tr>
      <w:tr w:rsidR="005623C7" w14:paraId="6F243A6B" w14:textId="77777777" w:rsidTr="00C56B4E">
        <w:trPr>
          <w:jc w:val="center"/>
        </w:trPr>
        <w:tc>
          <w:tcPr>
            <w:tcW w:w="1475" w:type="pct"/>
            <w:tcBorders>
              <w:top w:val="single" w:sz="1" w:space="0" w:color="999999"/>
              <w:left w:val="single" w:sz="1" w:space="0" w:color="999999"/>
              <w:bottom w:val="single" w:sz="1" w:space="0" w:color="999999"/>
              <w:right w:val="single" w:sz="1" w:space="0" w:color="999999"/>
            </w:tcBorders>
          </w:tcPr>
          <w:p w14:paraId="626B39F1" w14:textId="77777777" w:rsidR="005623C7" w:rsidRDefault="005623C7" w:rsidP="00C56B4E">
            <w:pPr>
              <w:bidi w:val="0"/>
              <w:jc w:val="both"/>
            </w:pPr>
            <w:r>
              <w:rPr>
                <w:b/>
                <w:bCs/>
                <w:sz w:val="22"/>
                <w:szCs w:val="22"/>
              </w:rPr>
              <w:t>C: Satellite Only</w:t>
            </w:r>
          </w:p>
        </w:tc>
        <w:tc>
          <w:tcPr>
            <w:tcW w:w="780" w:type="pct"/>
            <w:tcBorders>
              <w:top w:val="single" w:sz="1" w:space="0" w:color="999999"/>
              <w:left w:val="single" w:sz="1" w:space="0" w:color="999999"/>
              <w:bottom w:val="single" w:sz="1" w:space="0" w:color="999999"/>
              <w:right w:val="single" w:sz="1" w:space="0" w:color="999999"/>
            </w:tcBorders>
          </w:tcPr>
          <w:p w14:paraId="469ABE73" w14:textId="77777777" w:rsidR="005623C7" w:rsidRDefault="005623C7" w:rsidP="00C56B4E">
            <w:pPr>
              <w:bidi w:val="0"/>
              <w:jc w:val="both"/>
            </w:pPr>
            <w:r>
              <w:rPr>
                <w:sz w:val="22"/>
                <w:szCs w:val="22"/>
              </w:rPr>
              <w:t>0.9412</w:t>
            </w:r>
          </w:p>
        </w:tc>
        <w:tc>
          <w:tcPr>
            <w:tcW w:w="655" w:type="pct"/>
            <w:tcBorders>
              <w:top w:val="single" w:sz="1" w:space="0" w:color="999999"/>
              <w:left w:val="single" w:sz="1" w:space="0" w:color="999999"/>
              <w:bottom w:val="single" w:sz="1" w:space="0" w:color="999999"/>
              <w:right w:val="single" w:sz="1" w:space="0" w:color="999999"/>
            </w:tcBorders>
          </w:tcPr>
          <w:p w14:paraId="39890AD5" w14:textId="77777777" w:rsidR="005623C7" w:rsidRDefault="005623C7" w:rsidP="00C56B4E">
            <w:pPr>
              <w:bidi w:val="0"/>
              <w:jc w:val="both"/>
            </w:pPr>
            <w:r>
              <w:rPr>
                <w:sz w:val="22"/>
                <w:szCs w:val="22"/>
              </w:rPr>
              <w:t>0.6668</w:t>
            </w:r>
          </w:p>
        </w:tc>
        <w:tc>
          <w:tcPr>
            <w:tcW w:w="2090" w:type="pct"/>
            <w:tcBorders>
              <w:top w:val="single" w:sz="1" w:space="0" w:color="999999"/>
              <w:left w:val="single" w:sz="1" w:space="0" w:color="999999"/>
              <w:bottom w:val="single" w:sz="1" w:space="0" w:color="999999"/>
              <w:right w:val="single" w:sz="1" w:space="0" w:color="999999"/>
            </w:tcBorders>
          </w:tcPr>
          <w:p w14:paraId="59716B0A" w14:textId="77777777" w:rsidR="005623C7" w:rsidRDefault="005623C7" w:rsidP="00C56B4E">
            <w:pPr>
              <w:bidi w:val="0"/>
              <w:jc w:val="both"/>
            </w:pPr>
            <w:r>
              <w:rPr>
                <w:sz w:val="22"/>
                <w:szCs w:val="22"/>
              </w:rPr>
              <w:t>-0.274 (Moderate)</w:t>
            </w:r>
          </w:p>
        </w:tc>
      </w:tr>
    </w:tbl>
    <w:p w14:paraId="0963FA0A" w14:textId="46D9985C" w:rsidR="005623C7" w:rsidRPr="00EA4466" w:rsidRDefault="00EA4466" w:rsidP="006D779F">
      <w:pPr>
        <w:bidi w:val="0"/>
        <w:spacing w:before="50" w:after="200"/>
        <w:jc w:val="both"/>
        <w:rPr>
          <w:i/>
          <w:iCs/>
          <w:color w:val="666666"/>
        </w:rPr>
      </w:pPr>
      <w:r w:rsidRPr="00EA4466">
        <w:rPr>
          <w:i/>
          <w:iCs/>
          <w:color w:val="666666"/>
        </w:rPr>
        <w:t xml:space="preserve">Note. Gap is computed as (Test R² − Train R²). </w:t>
      </w:r>
      <w:r w:rsidR="00C51090" w:rsidRPr="00C51090">
        <w:rPr>
          <w:i/>
          <w:iCs/>
          <w:color w:val="666666"/>
        </w:rPr>
        <w:t>Negative values indicate higher training performance</w:t>
      </w:r>
      <w:r w:rsidRPr="00EA4466">
        <w:rPr>
          <w:i/>
          <w:iCs/>
          <w:color w:val="666666"/>
        </w:rPr>
        <w:t xml:space="preserve"> than test performance; values closer to zero indicate </w:t>
      </w:r>
      <w:r w:rsidR="006D779F" w:rsidRPr="006D779F">
        <w:rPr>
          <w:i/>
          <w:iCs/>
          <w:color w:val="666666"/>
        </w:rPr>
        <w:t>slightly better</w:t>
      </w:r>
      <w:r w:rsidR="006D779F">
        <w:rPr>
          <w:i/>
          <w:iCs/>
          <w:color w:val="666666"/>
        </w:rPr>
        <w:t xml:space="preserve"> </w:t>
      </w:r>
      <w:r w:rsidRPr="00EA4466">
        <w:rPr>
          <w:i/>
          <w:iCs/>
          <w:color w:val="666666"/>
        </w:rPr>
        <w:t>generalization.</w:t>
      </w:r>
    </w:p>
    <w:p w14:paraId="5B7C033C" w14:textId="77777777" w:rsidR="005623C7" w:rsidRDefault="005623C7" w:rsidP="005623C7">
      <w:pPr>
        <w:bidi w:val="0"/>
        <w:spacing w:before="100" w:after="300"/>
        <w:jc w:val="both"/>
        <w:rPr>
          <w:b/>
          <w:bCs/>
          <w:sz w:val="22"/>
          <w:szCs w:val="22"/>
        </w:rPr>
      </w:pPr>
      <w:r w:rsidRPr="001A782E">
        <w:rPr>
          <w:b/>
          <w:bCs/>
          <w:noProof/>
          <w:sz w:val="22"/>
          <w:szCs w:val="22"/>
        </w:rPr>
        <w:drawing>
          <wp:inline distT="0" distB="0" distL="0" distR="0" wp14:anchorId="4373535D" wp14:editId="3A51EE74">
            <wp:extent cx="6276340" cy="3321050"/>
            <wp:effectExtent l="0" t="0" r="0" b="0"/>
            <wp:docPr id="2495738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76340" cy="3321050"/>
                    </a:xfrm>
                    <a:prstGeom prst="rect">
                      <a:avLst/>
                    </a:prstGeom>
                    <a:noFill/>
                    <a:ln>
                      <a:noFill/>
                    </a:ln>
                  </pic:spPr>
                </pic:pic>
              </a:graphicData>
            </a:graphic>
          </wp:inline>
        </w:drawing>
      </w:r>
    </w:p>
    <w:p w14:paraId="3F94F814" w14:textId="77777777" w:rsidR="005623C7" w:rsidRDefault="005623C7" w:rsidP="005623C7">
      <w:pPr>
        <w:pStyle w:val="Caption"/>
        <w:bidi w:val="0"/>
      </w:pPr>
      <w:bookmarkStart w:id="131" w:name="_Figure_5_7"/>
      <w:bookmarkStart w:id="132" w:name="_Toc215272163"/>
      <w:r>
        <w:t>Figure 5.2: Training vs Test R² Comparison</w:t>
      </w:r>
      <w:bookmarkEnd w:id="131"/>
      <w:bookmarkEnd w:id="132"/>
    </w:p>
    <w:p w14:paraId="10B9F352" w14:textId="77777777" w:rsidR="00C51090" w:rsidRDefault="008C30F8" w:rsidP="008C30F8">
      <w:pPr>
        <w:bidi w:val="0"/>
        <w:spacing w:after="200" w:line="360" w:lineRule="auto"/>
        <w:jc w:val="both"/>
        <w:rPr>
          <w:sz w:val="24"/>
          <w:szCs w:val="24"/>
        </w:rPr>
      </w:pPr>
      <w:r w:rsidRPr="008C30F8">
        <w:rPr>
          <w:sz w:val="24"/>
          <w:szCs w:val="24"/>
        </w:rPr>
        <w:t>Model A shows strong generalization. Using Gap = (Test R² − Train R²), Model A's gap is −0.043 (≈4.3 percentage points), meaning training performance is only slightly higher than test performance. This small gap suggests stable relationships and good out-of-sample performance over 2019–2023.</w:t>
      </w:r>
      <w:r w:rsidR="00C51090">
        <w:rPr>
          <w:sz w:val="24"/>
          <w:szCs w:val="24"/>
        </w:rPr>
        <w:t xml:space="preserve"> </w:t>
      </w:r>
    </w:p>
    <w:p w14:paraId="626DB655" w14:textId="7CE5A362" w:rsidR="005623C7" w:rsidRDefault="00446379" w:rsidP="00C51090">
      <w:pPr>
        <w:bidi w:val="0"/>
        <w:spacing w:after="200" w:line="360" w:lineRule="auto"/>
        <w:jc w:val="both"/>
        <w:rPr>
          <w:sz w:val="24"/>
          <w:szCs w:val="24"/>
        </w:rPr>
      </w:pPr>
      <w:r w:rsidRPr="00446379">
        <w:rPr>
          <w:sz w:val="24"/>
          <w:szCs w:val="24"/>
        </w:rPr>
        <w:t>Models B and C show a wider gap of roughly 0.27 between training and test R². This is consistent with the fact that the links between satellite proxies and emissions are weaker and more variable, and with the presence of a structural break in the test period due to COVID-19 (2019–2023). The pandemic disrupted the usual relationship between economic activity and emissions, making it harder for models trained on pre-2019 data to extrapolate accurately.</w:t>
      </w:r>
      <w:r w:rsidR="005623C7">
        <w:rPr>
          <w:sz w:val="24"/>
          <w:szCs w:val="24"/>
        </w:rPr>
        <w:br w:type="page"/>
      </w:r>
    </w:p>
    <w:p w14:paraId="519B841E" w14:textId="77777777" w:rsidR="005623C7" w:rsidRDefault="005623C7" w:rsidP="005623C7">
      <w:pPr>
        <w:pStyle w:val="Heading2"/>
        <w:jc w:val="both"/>
      </w:pPr>
      <w:bookmarkStart w:id="133" w:name="_Toc216923574"/>
      <w:r>
        <w:lastRenderedPageBreak/>
        <w:t>5.4 Feature Importance Analysis</w:t>
      </w:r>
      <w:bookmarkEnd w:id="133"/>
    </w:p>
    <w:p w14:paraId="562859A0" w14:textId="77777777" w:rsidR="005623C7" w:rsidRPr="00E11B68" w:rsidRDefault="005623C7" w:rsidP="005623C7">
      <w:pPr>
        <w:bidi w:val="0"/>
        <w:spacing w:after="200" w:line="360" w:lineRule="auto"/>
        <w:jc w:val="both"/>
        <w:rPr>
          <w:sz w:val="24"/>
          <w:szCs w:val="24"/>
        </w:rPr>
      </w:pPr>
      <w:bookmarkStart w:id="134" w:name="_Table_5_5"/>
      <w:bookmarkStart w:id="135" w:name="_Toc215272189"/>
      <w:r w:rsidRPr="00E11B68">
        <w:rPr>
          <w:sz w:val="24"/>
          <w:szCs w:val="24"/>
        </w:rPr>
        <w:t>XGBoost provides feature importance scores that quantify how much each input contributes to reducing the prediction error across all trees in the ensemble. For the hybrid model (Model B), these scores help reveal which satellite and demographic variables carry the most weight in explaining emission variations.</w:t>
      </w:r>
    </w:p>
    <w:p w14:paraId="65032A16" w14:textId="77777777" w:rsidR="005623C7" w:rsidRPr="00E11B68" w:rsidRDefault="005623C7" w:rsidP="005623C7">
      <w:pPr>
        <w:bidi w:val="0"/>
        <w:spacing w:after="200" w:line="360" w:lineRule="auto"/>
        <w:jc w:val="both"/>
        <w:rPr>
          <w:sz w:val="24"/>
          <w:szCs w:val="24"/>
        </w:rPr>
      </w:pPr>
      <w:r w:rsidRPr="00E11B68">
        <w:rPr>
          <w:sz w:val="24"/>
          <w:szCs w:val="24"/>
        </w:rPr>
        <w:t>The ranking of features for Model B is shown in Table 5.5.</w:t>
      </w:r>
    </w:p>
    <w:p w14:paraId="45727B76" w14:textId="77777777" w:rsidR="005623C7" w:rsidRDefault="005623C7" w:rsidP="005623C7">
      <w:pPr>
        <w:pStyle w:val="Caption"/>
        <w:bidi w:val="0"/>
      </w:pPr>
      <w:r>
        <w:t>Table 5.5: Feature Importance Rankings (Model B)</w:t>
      </w:r>
      <w:bookmarkEnd w:id="134"/>
      <w:bookmarkEnd w:id="135"/>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78"/>
        <w:gridCol w:w="1752"/>
        <w:gridCol w:w="1665"/>
        <w:gridCol w:w="6109"/>
      </w:tblGrid>
      <w:tr w:rsidR="005623C7" w14:paraId="6CF4FAAF"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shd w:val="clear" w:color="auto" w:fill="D5E8F0"/>
          </w:tcPr>
          <w:p w14:paraId="53F7462B" w14:textId="77777777" w:rsidR="005623C7" w:rsidRDefault="005623C7" w:rsidP="00C56B4E">
            <w:pPr>
              <w:bidi w:val="0"/>
              <w:jc w:val="both"/>
            </w:pPr>
            <w:r>
              <w:rPr>
                <w:b/>
                <w:bCs/>
                <w:sz w:val="22"/>
                <w:szCs w:val="22"/>
              </w:rPr>
              <w:t>Rank</w:t>
            </w:r>
          </w:p>
        </w:tc>
        <w:tc>
          <w:tcPr>
            <w:tcW w:w="867" w:type="pct"/>
            <w:tcBorders>
              <w:top w:val="single" w:sz="1" w:space="0" w:color="999999"/>
              <w:left w:val="single" w:sz="1" w:space="0" w:color="999999"/>
              <w:bottom w:val="single" w:sz="1" w:space="0" w:color="999999"/>
              <w:right w:val="single" w:sz="1" w:space="0" w:color="999999"/>
            </w:tcBorders>
            <w:shd w:val="clear" w:color="auto" w:fill="D5E8F0"/>
          </w:tcPr>
          <w:p w14:paraId="504BB377" w14:textId="77777777" w:rsidR="005623C7" w:rsidRDefault="005623C7" w:rsidP="00C56B4E">
            <w:pPr>
              <w:bidi w:val="0"/>
              <w:jc w:val="both"/>
            </w:pPr>
            <w:r>
              <w:rPr>
                <w:b/>
                <w:bCs/>
                <w:sz w:val="22"/>
                <w:szCs w:val="22"/>
              </w:rPr>
              <w:t>Feature</w:t>
            </w:r>
          </w:p>
        </w:tc>
        <w:tc>
          <w:tcPr>
            <w:tcW w:w="824" w:type="pct"/>
            <w:tcBorders>
              <w:top w:val="single" w:sz="1" w:space="0" w:color="999999"/>
              <w:left w:val="single" w:sz="1" w:space="0" w:color="999999"/>
              <w:bottom w:val="single" w:sz="1" w:space="0" w:color="999999"/>
              <w:right w:val="single" w:sz="1" w:space="0" w:color="999999"/>
            </w:tcBorders>
            <w:shd w:val="clear" w:color="auto" w:fill="D5E8F0"/>
          </w:tcPr>
          <w:p w14:paraId="0330BFE4" w14:textId="77777777" w:rsidR="005623C7" w:rsidRDefault="005623C7" w:rsidP="00C56B4E">
            <w:pPr>
              <w:bidi w:val="0"/>
              <w:jc w:val="both"/>
            </w:pPr>
            <w:r>
              <w:rPr>
                <w:b/>
                <w:bCs/>
                <w:sz w:val="22"/>
                <w:szCs w:val="22"/>
              </w:rPr>
              <w:t>Importance (%)</w:t>
            </w:r>
          </w:p>
        </w:tc>
        <w:tc>
          <w:tcPr>
            <w:tcW w:w="3023" w:type="pct"/>
            <w:tcBorders>
              <w:top w:val="single" w:sz="1" w:space="0" w:color="999999"/>
              <w:left w:val="single" w:sz="1" w:space="0" w:color="999999"/>
              <w:bottom w:val="single" w:sz="1" w:space="0" w:color="999999"/>
              <w:right w:val="single" w:sz="1" w:space="0" w:color="999999"/>
            </w:tcBorders>
            <w:shd w:val="clear" w:color="auto" w:fill="D5E8F0"/>
          </w:tcPr>
          <w:p w14:paraId="003E3146" w14:textId="77777777" w:rsidR="005623C7" w:rsidRDefault="005623C7" w:rsidP="00C56B4E">
            <w:pPr>
              <w:bidi w:val="0"/>
              <w:jc w:val="both"/>
            </w:pPr>
            <w:r>
              <w:rPr>
                <w:b/>
                <w:bCs/>
                <w:sz w:val="22"/>
                <w:szCs w:val="22"/>
              </w:rPr>
              <w:t>Physical Interpretation</w:t>
            </w:r>
          </w:p>
        </w:tc>
      </w:tr>
      <w:tr w:rsidR="005623C7" w14:paraId="0B025A7B"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0D41FB84" w14:textId="77777777" w:rsidR="005623C7" w:rsidRDefault="005623C7" w:rsidP="00C56B4E">
            <w:pPr>
              <w:bidi w:val="0"/>
              <w:jc w:val="both"/>
            </w:pPr>
            <w:r>
              <w:rPr>
                <w:sz w:val="22"/>
                <w:szCs w:val="22"/>
              </w:rPr>
              <w:t>1</w:t>
            </w:r>
          </w:p>
        </w:tc>
        <w:tc>
          <w:tcPr>
            <w:tcW w:w="867" w:type="pct"/>
            <w:tcBorders>
              <w:top w:val="single" w:sz="1" w:space="0" w:color="999999"/>
              <w:left w:val="single" w:sz="1" w:space="0" w:color="999999"/>
              <w:bottom w:val="single" w:sz="1" w:space="0" w:color="999999"/>
              <w:right w:val="single" w:sz="1" w:space="0" w:color="999999"/>
            </w:tcBorders>
          </w:tcPr>
          <w:p w14:paraId="375AA87B" w14:textId="77777777" w:rsidR="005623C7" w:rsidRDefault="005623C7" w:rsidP="00C56B4E">
            <w:pPr>
              <w:bidi w:val="0"/>
              <w:jc w:val="both"/>
            </w:pPr>
            <w:proofErr w:type="spellStart"/>
            <w:r>
              <w:rPr>
                <w:b/>
                <w:bCs/>
                <w:sz w:val="22"/>
                <w:szCs w:val="22"/>
              </w:rPr>
              <w:t>LST_Summer_C</w:t>
            </w:r>
            <w:proofErr w:type="spellEnd"/>
          </w:p>
        </w:tc>
        <w:tc>
          <w:tcPr>
            <w:tcW w:w="824" w:type="pct"/>
            <w:tcBorders>
              <w:top w:val="single" w:sz="1" w:space="0" w:color="999999"/>
              <w:left w:val="single" w:sz="1" w:space="0" w:color="999999"/>
              <w:bottom w:val="single" w:sz="1" w:space="0" w:color="999999"/>
              <w:right w:val="single" w:sz="1" w:space="0" w:color="999999"/>
            </w:tcBorders>
            <w:shd w:val="clear" w:color="auto" w:fill="E8F5E9"/>
          </w:tcPr>
          <w:p w14:paraId="2BFE52FF" w14:textId="77777777" w:rsidR="005623C7" w:rsidRDefault="005623C7" w:rsidP="00C56B4E">
            <w:pPr>
              <w:bidi w:val="0"/>
              <w:jc w:val="both"/>
            </w:pPr>
            <w:r>
              <w:rPr>
                <w:sz w:val="22"/>
                <w:szCs w:val="22"/>
              </w:rPr>
              <w:t>33.7%</w:t>
            </w:r>
          </w:p>
        </w:tc>
        <w:tc>
          <w:tcPr>
            <w:tcW w:w="3023" w:type="pct"/>
            <w:tcBorders>
              <w:top w:val="single" w:sz="1" w:space="0" w:color="999999"/>
              <w:left w:val="single" w:sz="1" w:space="0" w:color="999999"/>
              <w:bottom w:val="single" w:sz="1" w:space="0" w:color="999999"/>
              <w:right w:val="single" w:sz="1" w:space="0" w:color="999999"/>
            </w:tcBorders>
          </w:tcPr>
          <w:p w14:paraId="56C2D215" w14:textId="77777777" w:rsidR="005623C7" w:rsidRDefault="005623C7" w:rsidP="00C56B4E">
            <w:pPr>
              <w:bidi w:val="0"/>
              <w:jc w:val="both"/>
            </w:pPr>
            <w:r>
              <w:rPr>
                <w:sz w:val="22"/>
                <w:szCs w:val="22"/>
              </w:rPr>
              <w:t>Summer heat drives cooling demand → electricity → emissions</w:t>
            </w:r>
          </w:p>
        </w:tc>
      </w:tr>
      <w:tr w:rsidR="005623C7" w14:paraId="56AB6D02"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7455D4E8" w14:textId="77777777" w:rsidR="005623C7" w:rsidRDefault="005623C7" w:rsidP="00C56B4E">
            <w:pPr>
              <w:bidi w:val="0"/>
              <w:jc w:val="both"/>
            </w:pPr>
            <w:r>
              <w:rPr>
                <w:sz w:val="22"/>
                <w:szCs w:val="22"/>
              </w:rPr>
              <w:t>2</w:t>
            </w:r>
          </w:p>
        </w:tc>
        <w:tc>
          <w:tcPr>
            <w:tcW w:w="867" w:type="pct"/>
            <w:tcBorders>
              <w:top w:val="single" w:sz="1" w:space="0" w:color="999999"/>
              <w:left w:val="single" w:sz="1" w:space="0" w:color="999999"/>
              <w:bottom w:val="single" w:sz="1" w:space="0" w:color="999999"/>
              <w:right w:val="single" w:sz="1" w:space="0" w:color="999999"/>
            </w:tcBorders>
          </w:tcPr>
          <w:p w14:paraId="1BD5B947" w14:textId="77777777" w:rsidR="005623C7" w:rsidRDefault="005623C7" w:rsidP="00C56B4E">
            <w:pPr>
              <w:bidi w:val="0"/>
              <w:jc w:val="both"/>
            </w:pPr>
            <w:proofErr w:type="spellStart"/>
            <w:r>
              <w:rPr>
                <w:sz w:val="22"/>
                <w:szCs w:val="22"/>
              </w:rPr>
              <w:t>LST_Winter_C</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713188F8" w14:textId="77777777" w:rsidR="005623C7" w:rsidRDefault="005623C7" w:rsidP="00C56B4E">
            <w:pPr>
              <w:bidi w:val="0"/>
              <w:jc w:val="both"/>
            </w:pPr>
            <w:r>
              <w:rPr>
                <w:sz w:val="22"/>
                <w:szCs w:val="22"/>
              </w:rPr>
              <w:t>22.3%</w:t>
            </w:r>
          </w:p>
        </w:tc>
        <w:tc>
          <w:tcPr>
            <w:tcW w:w="3023" w:type="pct"/>
            <w:tcBorders>
              <w:top w:val="single" w:sz="1" w:space="0" w:color="999999"/>
              <w:left w:val="single" w:sz="1" w:space="0" w:color="999999"/>
              <w:bottom w:val="single" w:sz="1" w:space="0" w:color="999999"/>
              <w:right w:val="single" w:sz="1" w:space="0" w:color="999999"/>
            </w:tcBorders>
          </w:tcPr>
          <w:p w14:paraId="14608A6E" w14:textId="77777777" w:rsidR="005623C7" w:rsidRDefault="005623C7" w:rsidP="00C56B4E">
            <w:pPr>
              <w:bidi w:val="0"/>
              <w:jc w:val="both"/>
            </w:pPr>
            <w:r>
              <w:rPr>
                <w:sz w:val="22"/>
                <w:szCs w:val="22"/>
              </w:rPr>
              <w:t>Baseline thermal conditions, some industrial correlation</w:t>
            </w:r>
          </w:p>
        </w:tc>
      </w:tr>
      <w:tr w:rsidR="005623C7" w14:paraId="46E4C756"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0981D7C5" w14:textId="77777777" w:rsidR="005623C7" w:rsidRDefault="005623C7" w:rsidP="00C56B4E">
            <w:pPr>
              <w:bidi w:val="0"/>
              <w:jc w:val="both"/>
            </w:pPr>
            <w:r>
              <w:rPr>
                <w:sz w:val="22"/>
                <w:szCs w:val="22"/>
              </w:rPr>
              <w:t>3</w:t>
            </w:r>
          </w:p>
        </w:tc>
        <w:tc>
          <w:tcPr>
            <w:tcW w:w="867" w:type="pct"/>
            <w:tcBorders>
              <w:top w:val="single" w:sz="1" w:space="0" w:color="999999"/>
              <w:left w:val="single" w:sz="1" w:space="0" w:color="999999"/>
              <w:bottom w:val="single" w:sz="1" w:space="0" w:color="999999"/>
              <w:right w:val="single" w:sz="1" w:space="0" w:color="999999"/>
            </w:tcBorders>
          </w:tcPr>
          <w:p w14:paraId="553F6593" w14:textId="77777777" w:rsidR="005623C7" w:rsidRDefault="005623C7" w:rsidP="00C56B4E">
            <w:pPr>
              <w:bidi w:val="0"/>
              <w:jc w:val="both"/>
            </w:pPr>
            <w:proofErr w:type="spellStart"/>
            <w:r>
              <w:rPr>
                <w:sz w:val="22"/>
                <w:szCs w:val="22"/>
              </w:rPr>
              <w:t>Night_Lights</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7C289D67" w14:textId="77777777" w:rsidR="005623C7" w:rsidRDefault="005623C7" w:rsidP="00C56B4E">
            <w:pPr>
              <w:bidi w:val="0"/>
              <w:jc w:val="both"/>
            </w:pPr>
            <w:r>
              <w:rPr>
                <w:sz w:val="22"/>
                <w:szCs w:val="22"/>
              </w:rPr>
              <w:t>21.9%</w:t>
            </w:r>
          </w:p>
        </w:tc>
        <w:tc>
          <w:tcPr>
            <w:tcW w:w="3023" w:type="pct"/>
            <w:tcBorders>
              <w:top w:val="single" w:sz="1" w:space="0" w:color="999999"/>
              <w:left w:val="single" w:sz="1" w:space="0" w:color="999999"/>
              <w:bottom w:val="single" w:sz="1" w:space="0" w:color="999999"/>
              <w:right w:val="single" w:sz="1" w:space="0" w:color="999999"/>
            </w:tcBorders>
          </w:tcPr>
          <w:p w14:paraId="3D2B72ED" w14:textId="77777777" w:rsidR="005623C7" w:rsidRDefault="005623C7" w:rsidP="00C56B4E">
            <w:pPr>
              <w:bidi w:val="0"/>
              <w:jc w:val="both"/>
            </w:pPr>
            <w:r>
              <w:rPr>
                <w:sz w:val="22"/>
                <w:szCs w:val="22"/>
              </w:rPr>
              <w:t>Urbanization, economic activity, electricity consumption</w:t>
            </w:r>
          </w:p>
        </w:tc>
      </w:tr>
      <w:tr w:rsidR="005623C7" w14:paraId="13EB36F2"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51C014E5" w14:textId="77777777" w:rsidR="005623C7" w:rsidRDefault="005623C7" w:rsidP="00C56B4E">
            <w:pPr>
              <w:bidi w:val="0"/>
              <w:jc w:val="both"/>
            </w:pPr>
            <w:r>
              <w:rPr>
                <w:sz w:val="22"/>
                <w:szCs w:val="22"/>
              </w:rPr>
              <w:t>4</w:t>
            </w:r>
          </w:p>
        </w:tc>
        <w:tc>
          <w:tcPr>
            <w:tcW w:w="867" w:type="pct"/>
            <w:tcBorders>
              <w:top w:val="single" w:sz="1" w:space="0" w:color="999999"/>
              <w:left w:val="single" w:sz="1" w:space="0" w:color="999999"/>
              <w:bottom w:val="single" w:sz="1" w:space="0" w:color="999999"/>
              <w:right w:val="single" w:sz="1" w:space="0" w:color="999999"/>
            </w:tcBorders>
          </w:tcPr>
          <w:p w14:paraId="50EE692F" w14:textId="77777777" w:rsidR="005623C7" w:rsidRDefault="005623C7" w:rsidP="00C56B4E">
            <w:pPr>
              <w:bidi w:val="0"/>
              <w:jc w:val="both"/>
            </w:pPr>
            <w:proofErr w:type="spellStart"/>
            <w:r>
              <w:rPr>
                <w:sz w:val="22"/>
                <w:szCs w:val="22"/>
              </w:rPr>
              <w:t>log_pop_density</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654621AA" w14:textId="77777777" w:rsidR="005623C7" w:rsidRDefault="005623C7" w:rsidP="00C56B4E">
            <w:pPr>
              <w:bidi w:val="0"/>
              <w:jc w:val="both"/>
            </w:pPr>
            <w:r>
              <w:rPr>
                <w:sz w:val="22"/>
                <w:szCs w:val="22"/>
              </w:rPr>
              <w:t>12.8%</w:t>
            </w:r>
          </w:p>
        </w:tc>
        <w:tc>
          <w:tcPr>
            <w:tcW w:w="3023" w:type="pct"/>
            <w:tcBorders>
              <w:top w:val="single" w:sz="1" w:space="0" w:color="999999"/>
              <w:left w:val="single" w:sz="1" w:space="0" w:color="999999"/>
              <w:bottom w:val="single" w:sz="1" w:space="0" w:color="999999"/>
              <w:right w:val="single" w:sz="1" w:space="0" w:color="999999"/>
            </w:tcBorders>
          </w:tcPr>
          <w:p w14:paraId="4E865EAF" w14:textId="77777777" w:rsidR="005623C7" w:rsidRDefault="005623C7" w:rsidP="00C56B4E">
            <w:pPr>
              <w:bidi w:val="0"/>
              <w:jc w:val="both"/>
            </w:pPr>
            <w:r>
              <w:rPr>
                <w:sz w:val="22"/>
                <w:szCs w:val="22"/>
              </w:rPr>
              <w:t>Population concentration, urban emissions</w:t>
            </w:r>
          </w:p>
        </w:tc>
      </w:tr>
      <w:tr w:rsidR="005623C7" w14:paraId="2727543A"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41A78D73" w14:textId="77777777" w:rsidR="005623C7" w:rsidRDefault="005623C7" w:rsidP="00C56B4E">
            <w:pPr>
              <w:bidi w:val="0"/>
              <w:jc w:val="both"/>
            </w:pPr>
            <w:r>
              <w:rPr>
                <w:sz w:val="22"/>
                <w:szCs w:val="22"/>
              </w:rPr>
              <w:t>5</w:t>
            </w:r>
          </w:p>
        </w:tc>
        <w:tc>
          <w:tcPr>
            <w:tcW w:w="867" w:type="pct"/>
            <w:tcBorders>
              <w:top w:val="single" w:sz="1" w:space="0" w:color="999999"/>
              <w:left w:val="single" w:sz="1" w:space="0" w:color="999999"/>
              <w:bottom w:val="single" w:sz="1" w:space="0" w:color="999999"/>
              <w:right w:val="single" w:sz="1" w:space="0" w:color="999999"/>
            </w:tcBorders>
          </w:tcPr>
          <w:p w14:paraId="53EA3CB5" w14:textId="77777777" w:rsidR="005623C7" w:rsidRDefault="005623C7" w:rsidP="00C56B4E">
            <w:pPr>
              <w:bidi w:val="0"/>
              <w:jc w:val="both"/>
            </w:pPr>
            <w:proofErr w:type="spellStart"/>
            <w:r>
              <w:rPr>
                <w:sz w:val="22"/>
                <w:szCs w:val="22"/>
              </w:rPr>
              <w:t>NDVI_Spring</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5C27D3FA" w14:textId="77777777" w:rsidR="005623C7" w:rsidRDefault="005623C7" w:rsidP="00C56B4E">
            <w:pPr>
              <w:bidi w:val="0"/>
              <w:jc w:val="both"/>
            </w:pPr>
            <w:r>
              <w:rPr>
                <w:sz w:val="22"/>
                <w:szCs w:val="22"/>
              </w:rPr>
              <w:t>5.2%</w:t>
            </w:r>
          </w:p>
        </w:tc>
        <w:tc>
          <w:tcPr>
            <w:tcW w:w="3023" w:type="pct"/>
            <w:tcBorders>
              <w:top w:val="single" w:sz="1" w:space="0" w:color="999999"/>
              <w:left w:val="single" w:sz="1" w:space="0" w:color="999999"/>
              <w:bottom w:val="single" w:sz="1" w:space="0" w:color="999999"/>
              <w:right w:val="single" w:sz="1" w:space="0" w:color="999999"/>
            </w:tcBorders>
          </w:tcPr>
          <w:p w14:paraId="7EFC110E" w14:textId="77777777" w:rsidR="005623C7" w:rsidRDefault="005623C7" w:rsidP="00C56B4E">
            <w:pPr>
              <w:bidi w:val="0"/>
              <w:jc w:val="both"/>
            </w:pPr>
            <w:r>
              <w:rPr>
                <w:sz w:val="22"/>
                <w:szCs w:val="22"/>
              </w:rPr>
              <w:t>Agricultural activity, limited vegetation in GCC</w:t>
            </w:r>
          </w:p>
        </w:tc>
      </w:tr>
      <w:tr w:rsidR="005623C7" w14:paraId="258FD37B" w14:textId="77777777" w:rsidTr="00C56B4E">
        <w:trPr>
          <w:jc w:val="center"/>
        </w:trPr>
        <w:tc>
          <w:tcPr>
            <w:tcW w:w="286" w:type="pct"/>
            <w:tcBorders>
              <w:top w:val="single" w:sz="1" w:space="0" w:color="999999"/>
              <w:left w:val="single" w:sz="1" w:space="0" w:color="999999"/>
              <w:bottom w:val="single" w:sz="1" w:space="0" w:color="999999"/>
              <w:right w:val="single" w:sz="1" w:space="0" w:color="999999"/>
            </w:tcBorders>
          </w:tcPr>
          <w:p w14:paraId="2AD6FE94" w14:textId="77777777" w:rsidR="005623C7" w:rsidRDefault="005623C7" w:rsidP="00C56B4E">
            <w:pPr>
              <w:bidi w:val="0"/>
              <w:jc w:val="both"/>
            </w:pPr>
            <w:r>
              <w:rPr>
                <w:sz w:val="22"/>
                <w:szCs w:val="22"/>
              </w:rPr>
              <w:t>6</w:t>
            </w:r>
          </w:p>
        </w:tc>
        <w:tc>
          <w:tcPr>
            <w:tcW w:w="867" w:type="pct"/>
            <w:tcBorders>
              <w:top w:val="single" w:sz="1" w:space="0" w:color="999999"/>
              <w:left w:val="single" w:sz="1" w:space="0" w:color="999999"/>
              <w:bottom w:val="single" w:sz="1" w:space="0" w:color="999999"/>
              <w:right w:val="single" w:sz="1" w:space="0" w:color="999999"/>
            </w:tcBorders>
          </w:tcPr>
          <w:p w14:paraId="14F12E83" w14:textId="77777777" w:rsidR="005623C7" w:rsidRDefault="005623C7" w:rsidP="00C56B4E">
            <w:pPr>
              <w:bidi w:val="0"/>
              <w:jc w:val="both"/>
            </w:pPr>
            <w:proofErr w:type="spellStart"/>
            <w:r>
              <w:rPr>
                <w:sz w:val="22"/>
                <w:szCs w:val="22"/>
              </w:rPr>
              <w:t>AOD_Annual</w:t>
            </w:r>
            <w:proofErr w:type="spellEnd"/>
          </w:p>
        </w:tc>
        <w:tc>
          <w:tcPr>
            <w:tcW w:w="824" w:type="pct"/>
            <w:tcBorders>
              <w:top w:val="single" w:sz="1" w:space="0" w:color="999999"/>
              <w:left w:val="single" w:sz="1" w:space="0" w:color="999999"/>
              <w:bottom w:val="single" w:sz="1" w:space="0" w:color="999999"/>
              <w:right w:val="single" w:sz="1" w:space="0" w:color="999999"/>
            </w:tcBorders>
          </w:tcPr>
          <w:p w14:paraId="03921AA8" w14:textId="77777777" w:rsidR="005623C7" w:rsidRDefault="005623C7" w:rsidP="00C56B4E">
            <w:pPr>
              <w:bidi w:val="0"/>
              <w:jc w:val="both"/>
            </w:pPr>
            <w:r>
              <w:rPr>
                <w:sz w:val="22"/>
                <w:szCs w:val="22"/>
              </w:rPr>
              <w:t>4.1%</w:t>
            </w:r>
          </w:p>
        </w:tc>
        <w:tc>
          <w:tcPr>
            <w:tcW w:w="3023" w:type="pct"/>
            <w:tcBorders>
              <w:top w:val="single" w:sz="1" w:space="0" w:color="999999"/>
              <w:left w:val="single" w:sz="1" w:space="0" w:color="999999"/>
              <w:bottom w:val="single" w:sz="1" w:space="0" w:color="999999"/>
              <w:right w:val="single" w:sz="1" w:space="0" w:color="999999"/>
            </w:tcBorders>
          </w:tcPr>
          <w:p w14:paraId="171541F3" w14:textId="77777777" w:rsidR="005623C7" w:rsidRDefault="005623C7" w:rsidP="00C56B4E">
            <w:pPr>
              <w:bidi w:val="0"/>
              <w:jc w:val="both"/>
            </w:pPr>
            <w:r>
              <w:rPr>
                <w:sz w:val="22"/>
                <w:szCs w:val="22"/>
              </w:rPr>
              <w:t>Aerosol loading, confounded by natural dust</w:t>
            </w:r>
          </w:p>
        </w:tc>
      </w:tr>
    </w:tbl>
    <w:p w14:paraId="19B0E51C" w14:textId="77777777" w:rsidR="005623C7" w:rsidRDefault="005623C7" w:rsidP="005623C7">
      <w:pPr>
        <w:bidi w:val="0"/>
        <w:spacing w:after="200"/>
        <w:jc w:val="both"/>
      </w:pPr>
    </w:p>
    <w:p w14:paraId="32522B54" w14:textId="77777777" w:rsidR="005623C7" w:rsidRDefault="005623C7" w:rsidP="005623C7">
      <w:pPr>
        <w:bidi w:val="0"/>
        <w:spacing w:before="300" w:after="100"/>
        <w:jc w:val="both"/>
      </w:pPr>
    </w:p>
    <w:p w14:paraId="15550C49" w14:textId="77777777" w:rsidR="005623C7" w:rsidRDefault="005623C7" w:rsidP="005623C7">
      <w:pPr>
        <w:bidi w:val="0"/>
        <w:spacing w:before="100" w:after="300"/>
        <w:jc w:val="both"/>
        <w:rPr>
          <w:b/>
          <w:bCs/>
          <w:sz w:val="22"/>
          <w:szCs w:val="22"/>
        </w:rPr>
      </w:pPr>
      <w:r w:rsidRPr="00194E8B">
        <w:rPr>
          <w:b/>
          <w:bCs/>
          <w:noProof/>
          <w:sz w:val="22"/>
          <w:szCs w:val="22"/>
        </w:rPr>
        <w:drawing>
          <wp:inline distT="0" distB="0" distL="0" distR="0" wp14:anchorId="74359F8B" wp14:editId="48369BAB">
            <wp:extent cx="6276340" cy="3321050"/>
            <wp:effectExtent l="0" t="0" r="0" b="0"/>
            <wp:docPr id="203345751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276340" cy="3321050"/>
                    </a:xfrm>
                    <a:prstGeom prst="rect">
                      <a:avLst/>
                    </a:prstGeom>
                    <a:noFill/>
                    <a:ln>
                      <a:noFill/>
                    </a:ln>
                  </pic:spPr>
                </pic:pic>
              </a:graphicData>
            </a:graphic>
          </wp:inline>
        </w:drawing>
      </w:r>
    </w:p>
    <w:p w14:paraId="7AC50D08" w14:textId="77777777" w:rsidR="005623C7" w:rsidRDefault="005623C7" w:rsidP="005623C7">
      <w:pPr>
        <w:pStyle w:val="Caption"/>
        <w:bidi w:val="0"/>
      </w:pPr>
      <w:bookmarkStart w:id="136" w:name="_Figure_5_2"/>
      <w:bookmarkStart w:id="137" w:name="_Toc215272164"/>
      <w:r>
        <w:t>Figure 5.3: Feature Importance Analysis (Model B)</w:t>
      </w:r>
      <w:bookmarkEnd w:id="136"/>
      <w:bookmarkEnd w:id="137"/>
    </w:p>
    <w:p w14:paraId="7491D4CE" w14:textId="72A6DD97" w:rsidR="005623C7" w:rsidRPr="00E11B68" w:rsidRDefault="00BA0604" w:rsidP="00BA0604">
      <w:pPr>
        <w:bidi w:val="0"/>
        <w:spacing w:after="200" w:line="360" w:lineRule="auto"/>
        <w:jc w:val="both"/>
        <w:rPr>
          <w:sz w:val="24"/>
          <w:szCs w:val="24"/>
        </w:rPr>
      </w:pPr>
      <w:r w:rsidRPr="00BA0604">
        <w:rPr>
          <w:sz w:val="24"/>
          <w:szCs w:val="24"/>
        </w:rPr>
        <w:t>Temperature clearly leads the pack.</w:t>
      </w:r>
      <w:r w:rsidR="005623C7" w:rsidRPr="00E11B68">
        <w:rPr>
          <w:sz w:val="24"/>
          <w:szCs w:val="24"/>
        </w:rPr>
        <w:t xml:space="preserve"> Together, summer and winter LST account for 56% of total feature importance. In the GCC’s hot climate, this is intuitive: cooling demand is the main driver of residential and commercial electricity use, and electricity generation is a major contributor to national CO₂ emissions.</w:t>
      </w:r>
    </w:p>
    <w:p w14:paraId="199DC811" w14:textId="77777777" w:rsidR="005623C7" w:rsidRPr="00E11B68" w:rsidRDefault="005623C7" w:rsidP="005623C7">
      <w:pPr>
        <w:bidi w:val="0"/>
        <w:spacing w:after="200" w:line="360" w:lineRule="auto"/>
        <w:jc w:val="both"/>
        <w:rPr>
          <w:sz w:val="24"/>
          <w:szCs w:val="24"/>
        </w:rPr>
      </w:pPr>
      <w:r w:rsidRPr="00E11B68">
        <w:rPr>
          <w:sz w:val="24"/>
          <w:szCs w:val="24"/>
        </w:rPr>
        <w:lastRenderedPageBreak/>
        <w:t>Night-time lights, with an importance of about 22%, serve as a proxy for urbanization and economic activity. Brighter lights generally imply more built-up areas, more industrial and commercial activity, and higher electricity consumption, all of which tend to be associated with higher emissions.</w:t>
      </w:r>
    </w:p>
    <w:p w14:paraId="5510F6F0" w14:textId="77777777" w:rsidR="005623C7" w:rsidRPr="00E11B68" w:rsidRDefault="005623C7" w:rsidP="005623C7">
      <w:pPr>
        <w:bidi w:val="0"/>
        <w:spacing w:after="200" w:line="360" w:lineRule="auto"/>
        <w:jc w:val="both"/>
        <w:rPr>
          <w:sz w:val="24"/>
          <w:szCs w:val="24"/>
        </w:rPr>
      </w:pPr>
      <w:proofErr w:type="spellStart"/>
      <w:r w:rsidRPr="00E11B68">
        <w:rPr>
          <w:sz w:val="24"/>
          <w:szCs w:val="24"/>
        </w:rPr>
        <w:t>log_pop_density</w:t>
      </w:r>
      <w:proofErr w:type="spellEnd"/>
      <w:r w:rsidRPr="00E11B68">
        <w:rPr>
          <w:sz w:val="24"/>
          <w:szCs w:val="24"/>
        </w:rPr>
        <w:t xml:space="preserve"> contributes another 13%. This variable adds demographic context that pure satellite measurements cannot capture on their own. Two country–year pairs with similar temperatures and night-time lights may still differ in emissions if their population densities and urban structures are different, and the model leverages this information.</w:t>
      </w:r>
    </w:p>
    <w:p w14:paraId="06DE28F6" w14:textId="77777777" w:rsidR="005623C7" w:rsidRPr="00E11B68" w:rsidRDefault="005623C7" w:rsidP="005623C7">
      <w:pPr>
        <w:bidi w:val="0"/>
        <w:spacing w:after="200" w:line="360" w:lineRule="auto"/>
        <w:jc w:val="both"/>
        <w:rPr>
          <w:sz w:val="24"/>
          <w:szCs w:val="24"/>
        </w:rPr>
      </w:pPr>
      <w:r w:rsidRPr="00E11B68">
        <w:rPr>
          <w:sz w:val="24"/>
          <w:szCs w:val="24"/>
        </w:rPr>
        <w:t>NDVI and AOD have relatively small contributions (5% and 4% respectively). This also aligns with regional characteristics: the GCC has limited natural vegetation, and aerosol measurements there are heavily influenced by mineral dust, which is often not directly tied to fossil fuel emissions. Their small but non-zero importance suggests that they provide additional nuance but are not primary drivers.</w:t>
      </w:r>
    </w:p>
    <w:p w14:paraId="13D61BB1" w14:textId="77777777" w:rsidR="005623C7" w:rsidRPr="00E11B68" w:rsidRDefault="005623C7" w:rsidP="005623C7">
      <w:pPr>
        <w:bidi w:val="0"/>
        <w:spacing w:after="200" w:line="360" w:lineRule="auto"/>
        <w:jc w:val="both"/>
        <w:rPr>
          <w:sz w:val="24"/>
          <w:szCs w:val="24"/>
        </w:rPr>
      </w:pPr>
      <w:r w:rsidRPr="00E11B68">
        <w:rPr>
          <w:sz w:val="24"/>
          <w:szCs w:val="24"/>
        </w:rPr>
        <w:t>Overall, the feature importance profile supports the idea that the model is learning relationships that are consistent with the physical and socio-economic realities of the GCC, rather than relying on arbitrary correlations.</w:t>
      </w:r>
    </w:p>
    <w:p w14:paraId="17F1233B" w14:textId="77777777" w:rsidR="005623C7" w:rsidRDefault="005623C7" w:rsidP="005623C7">
      <w:pPr>
        <w:bidi w:val="0"/>
        <w:spacing w:after="200" w:line="360" w:lineRule="auto"/>
        <w:jc w:val="both"/>
      </w:pPr>
    </w:p>
    <w:p w14:paraId="18E13E51" w14:textId="77777777" w:rsidR="005623C7" w:rsidRDefault="005623C7" w:rsidP="005623C7">
      <w:pPr>
        <w:pStyle w:val="Heading2"/>
        <w:jc w:val="both"/>
      </w:pPr>
      <w:bookmarkStart w:id="138" w:name="_Toc216923575"/>
      <w:r>
        <w:t>5.5 Error Analysis and Residual Diagnostics</w:t>
      </w:r>
      <w:bookmarkEnd w:id="138"/>
    </w:p>
    <w:p w14:paraId="14205F87" w14:textId="77777777" w:rsidR="005623C7" w:rsidRDefault="005623C7" w:rsidP="005623C7">
      <w:pPr>
        <w:pStyle w:val="NormalWeb"/>
        <w:jc w:val="both"/>
      </w:pPr>
      <w:r>
        <w:t>Beyond global metrics, it is useful to look more closely at how the hybrid model’s errors are distributed.</w:t>
      </w:r>
    </w:p>
    <w:p w14:paraId="38FD7710" w14:textId="77777777" w:rsidR="005623C7" w:rsidRDefault="005623C7" w:rsidP="005623C7">
      <w:pPr>
        <w:bidi w:val="0"/>
        <w:spacing w:before="300" w:after="100"/>
        <w:jc w:val="both"/>
      </w:pPr>
    </w:p>
    <w:p w14:paraId="6ECD836A" w14:textId="77777777" w:rsidR="005623C7" w:rsidRPr="00577E7B" w:rsidRDefault="005623C7" w:rsidP="005623C7">
      <w:pPr>
        <w:pStyle w:val="Caption"/>
      </w:pPr>
      <w:bookmarkStart w:id="139" w:name="_Figure_5_3"/>
      <w:bookmarkStart w:id="140" w:name="_Toc215272165"/>
      <w:r w:rsidRPr="00577E7B">
        <w:rPr>
          <w:noProof/>
        </w:rPr>
        <w:drawing>
          <wp:inline distT="0" distB="0" distL="0" distR="0" wp14:anchorId="71FED8D8" wp14:editId="58D1BB9F">
            <wp:extent cx="6417310" cy="2423795"/>
            <wp:effectExtent l="0" t="0" r="2540" b="0"/>
            <wp:docPr id="1043514949" name="Picture 25" descr="A graph and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514949" name="Picture 25" descr="A graph and diagram of a graph&#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417310" cy="2423795"/>
                    </a:xfrm>
                    <a:prstGeom prst="rect">
                      <a:avLst/>
                    </a:prstGeom>
                    <a:noFill/>
                    <a:ln>
                      <a:noFill/>
                    </a:ln>
                  </pic:spPr>
                </pic:pic>
              </a:graphicData>
            </a:graphic>
          </wp:inline>
        </w:drawing>
      </w:r>
    </w:p>
    <w:p w14:paraId="5D377B35" w14:textId="77777777" w:rsidR="005623C7" w:rsidRDefault="005623C7" w:rsidP="005623C7">
      <w:pPr>
        <w:pStyle w:val="Caption"/>
        <w:bidi w:val="0"/>
      </w:pPr>
      <w:r>
        <w:t>Figure 5.4: Actual vs Predicted Emissions (Scatter Plot)</w:t>
      </w:r>
      <w:bookmarkEnd w:id="139"/>
      <w:bookmarkEnd w:id="140"/>
    </w:p>
    <w:p w14:paraId="347E8A47" w14:textId="77777777" w:rsidR="005623C7" w:rsidRPr="00E11B68" w:rsidRDefault="005623C7" w:rsidP="005623C7">
      <w:pPr>
        <w:bidi w:val="0"/>
        <w:spacing w:after="200" w:line="360" w:lineRule="auto"/>
        <w:jc w:val="both"/>
        <w:rPr>
          <w:sz w:val="24"/>
          <w:szCs w:val="24"/>
        </w:rPr>
      </w:pPr>
      <w:r w:rsidRPr="00E11B68">
        <w:rPr>
          <w:sz w:val="24"/>
          <w:szCs w:val="24"/>
        </w:rPr>
        <w:t xml:space="preserve">The scatter plot of actual versus predicted emissions indicates that Model B captures the overall pattern of emissions reasonably well but with visible dispersion around the 1:1 line. The model tends to perform best </w:t>
      </w:r>
      <w:r w:rsidRPr="00E11B68">
        <w:rPr>
          <w:sz w:val="24"/>
          <w:szCs w:val="24"/>
        </w:rPr>
        <w:lastRenderedPageBreak/>
        <w:t>for medium-sized emitters such as the UAE, Qatar, and Kuwait. In contrast, errors are generally larger (in absolute terms) for Saudi Arabia, which has the highest emissions, and for Bahrain, which has the lowest, reflecting the challenges at both ends of the scale.</w:t>
      </w:r>
    </w:p>
    <w:p w14:paraId="758BA074" w14:textId="77777777" w:rsidR="005623C7" w:rsidRPr="00577E7B" w:rsidRDefault="005623C7" w:rsidP="005623C7">
      <w:pPr>
        <w:bidi w:val="0"/>
        <w:spacing w:before="100" w:after="300"/>
        <w:jc w:val="center"/>
        <w:rPr>
          <w:b/>
          <w:bCs/>
          <w:sz w:val="22"/>
          <w:szCs w:val="22"/>
        </w:rPr>
      </w:pPr>
      <w:r w:rsidRPr="00577E7B">
        <w:rPr>
          <w:b/>
          <w:bCs/>
          <w:noProof/>
          <w:sz w:val="22"/>
          <w:szCs w:val="22"/>
        </w:rPr>
        <w:drawing>
          <wp:inline distT="0" distB="0" distL="0" distR="0" wp14:anchorId="0117A4FF" wp14:editId="03218323">
            <wp:extent cx="6417310" cy="2626360"/>
            <wp:effectExtent l="0" t="0" r="2540" b="2540"/>
            <wp:docPr id="179541315" name="Picture 27" descr="A graph of a graph of a graph of a graph of a graph of a graph of a graph of a graph of a graph of a graph of a graph of a graph of a graph o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41315" name="Picture 27" descr="A graph of a graph of a graph of a graph of a graph of a graph of a graph of a graph of a graph of a graph of a graph of a graph of a graph of&#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417310" cy="2626360"/>
                    </a:xfrm>
                    <a:prstGeom prst="rect">
                      <a:avLst/>
                    </a:prstGeom>
                    <a:noFill/>
                    <a:ln>
                      <a:noFill/>
                    </a:ln>
                  </pic:spPr>
                </pic:pic>
              </a:graphicData>
            </a:graphic>
          </wp:inline>
        </w:drawing>
      </w:r>
    </w:p>
    <w:p w14:paraId="08977A1B" w14:textId="77777777" w:rsidR="005623C7" w:rsidRDefault="005623C7" w:rsidP="005623C7">
      <w:pPr>
        <w:pStyle w:val="Caption"/>
        <w:bidi w:val="0"/>
      </w:pPr>
      <w:bookmarkStart w:id="141" w:name="_Figure_5_4"/>
      <w:bookmarkStart w:id="142" w:name="_Toc215272166"/>
      <w:r>
        <w:t>Figure 5.5: Residual Distribution Analysis</w:t>
      </w:r>
      <w:bookmarkEnd w:id="141"/>
      <w:bookmarkEnd w:id="142"/>
    </w:p>
    <w:p w14:paraId="363409F1" w14:textId="77777777" w:rsidR="005623C7" w:rsidRPr="00B70A7A" w:rsidRDefault="005623C7" w:rsidP="005623C7">
      <w:pPr>
        <w:bidi w:val="0"/>
        <w:rPr>
          <w:rtl/>
        </w:rPr>
      </w:pPr>
    </w:p>
    <w:p w14:paraId="056E3BDF" w14:textId="77777777" w:rsidR="005623C7" w:rsidRPr="00B24F42" w:rsidRDefault="005623C7" w:rsidP="005623C7">
      <w:pPr>
        <w:bidi w:val="0"/>
        <w:spacing w:after="200" w:line="360" w:lineRule="auto"/>
        <w:jc w:val="both"/>
        <w:rPr>
          <w:sz w:val="24"/>
          <w:szCs w:val="24"/>
        </w:rPr>
      </w:pPr>
      <w:r w:rsidRPr="00B24F42">
        <w:rPr>
          <w:sz w:val="24"/>
          <w:szCs w:val="24"/>
        </w:rPr>
        <w:t>The residual analysis highlights several points. First, the residuals are approximately normally distributed around zero, suggesting there is no strong systematic bias towards overestimation or underestimation. Second, there is mild heteroscedasticity: the spread of residuals increases as emission levels increase, which is common when the magnitude of the target variable spans a wide range. Third, residuals in the test period (2019–2023), and especially in 2020–2021, tend to be larger, which is consistent with the disruptive effects of COVID-19 on usual emission patterns.</w:t>
      </w:r>
    </w:p>
    <w:p w14:paraId="70FB7AE7" w14:textId="77777777" w:rsidR="005623C7" w:rsidRDefault="005623C7" w:rsidP="005623C7">
      <w:pPr>
        <w:bidi w:val="0"/>
        <w:spacing w:before="100" w:after="300"/>
        <w:jc w:val="both"/>
        <w:rPr>
          <w:b/>
          <w:bCs/>
          <w:sz w:val="22"/>
          <w:szCs w:val="22"/>
        </w:rPr>
      </w:pPr>
      <w:r w:rsidRPr="00194E8B">
        <w:rPr>
          <w:b/>
          <w:bCs/>
          <w:noProof/>
          <w:sz w:val="22"/>
          <w:szCs w:val="22"/>
        </w:rPr>
        <w:lastRenderedPageBreak/>
        <w:drawing>
          <wp:inline distT="0" distB="0" distL="0" distR="0" wp14:anchorId="37B0878B" wp14:editId="0A4CBCD2">
            <wp:extent cx="5947576" cy="3147089"/>
            <wp:effectExtent l="0" t="0" r="0" b="0"/>
            <wp:docPr id="1299279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58318" cy="3152773"/>
                    </a:xfrm>
                    <a:prstGeom prst="rect">
                      <a:avLst/>
                    </a:prstGeom>
                    <a:noFill/>
                    <a:ln>
                      <a:noFill/>
                    </a:ln>
                  </pic:spPr>
                </pic:pic>
              </a:graphicData>
            </a:graphic>
          </wp:inline>
        </w:drawing>
      </w:r>
    </w:p>
    <w:p w14:paraId="7AA6E627" w14:textId="77777777" w:rsidR="005623C7" w:rsidRDefault="005623C7" w:rsidP="005623C7">
      <w:pPr>
        <w:pStyle w:val="Caption"/>
        <w:bidi w:val="0"/>
      </w:pPr>
      <w:bookmarkStart w:id="143" w:name="_Figure_5_5"/>
      <w:bookmarkStart w:id="144" w:name="_Toc215272167"/>
      <w:r>
        <w:t>Figure 5.6: Time Series: Actual vs Predicted (Saudi Arabia)</w:t>
      </w:r>
      <w:bookmarkEnd w:id="143"/>
      <w:bookmarkEnd w:id="144"/>
    </w:p>
    <w:p w14:paraId="6FD85848" w14:textId="77777777" w:rsidR="005623C7" w:rsidRPr="00B24F42" w:rsidRDefault="005623C7" w:rsidP="005623C7">
      <w:pPr>
        <w:bidi w:val="0"/>
        <w:spacing w:after="200" w:line="360" w:lineRule="auto"/>
        <w:jc w:val="both"/>
        <w:rPr>
          <w:sz w:val="24"/>
          <w:szCs w:val="24"/>
          <w:rtl/>
        </w:rPr>
      </w:pPr>
      <w:r w:rsidRPr="00B24F42">
        <w:rPr>
          <w:sz w:val="24"/>
          <w:szCs w:val="24"/>
        </w:rPr>
        <w:t>The Saudi Arabia time series plot, comparing actual and predicted emissions, illustrates these points clearly. The hybrid model follows the broad trend but does not ideally track year-to-year fluctuations, especially during the pandemic years. Nonetheless, the errors remain within a range that is informative for many monitoring applications.</w:t>
      </w:r>
    </w:p>
    <w:p w14:paraId="59BFB492" w14:textId="77777777" w:rsidR="005623C7" w:rsidRDefault="005623C7" w:rsidP="005623C7">
      <w:pPr>
        <w:pStyle w:val="Heading2"/>
        <w:jc w:val="both"/>
      </w:pPr>
      <w:bookmarkStart w:id="145" w:name="_Toc216923576"/>
      <w:r>
        <w:t>5.6 Country-Level Performance</w:t>
      </w:r>
      <w:bookmarkEnd w:id="145"/>
    </w:p>
    <w:p w14:paraId="2A7F2CF7" w14:textId="77777777" w:rsidR="005623C7" w:rsidRPr="00B24F42" w:rsidRDefault="005623C7" w:rsidP="005623C7">
      <w:pPr>
        <w:bidi w:val="0"/>
        <w:spacing w:after="200" w:line="360" w:lineRule="auto"/>
        <w:jc w:val="both"/>
        <w:rPr>
          <w:sz w:val="24"/>
          <w:szCs w:val="24"/>
        </w:rPr>
      </w:pPr>
      <w:bookmarkStart w:id="146" w:name="_Table_5_6"/>
      <w:bookmarkStart w:id="147" w:name="_Toc215272190"/>
      <w:r w:rsidRPr="00B24F42">
        <w:rPr>
          <w:sz w:val="24"/>
          <w:szCs w:val="24"/>
        </w:rPr>
        <w:t>Aggregated performance metrics can hide significant differences between countries. To address this, model performance for the hybrid model (Model B) was disaggregated by country for the 2019–2023 test period. The results are summarized in Table 5.6.</w:t>
      </w:r>
    </w:p>
    <w:p w14:paraId="6BECD718" w14:textId="77777777" w:rsidR="005623C7" w:rsidRDefault="005623C7" w:rsidP="005623C7">
      <w:pPr>
        <w:pStyle w:val="Caption"/>
        <w:bidi w:val="0"/>
      </w:pPr>
      <w:r>
        <w:t>Table 5.6: Country-Level Model Performance</w:t>
      </w:r>
      <w:bookmarkEnd w:id="146"/>
      <w:bookmarkEnd w:id="147"/>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93"/>
        <w:gridCol w:w="990"/>
        <w:gridCol w:w="1602"/>
        <w:gridCol w:w="2152"/>
        <w:gridCol w:w="3567"/>
      </w:tblGrid>
      <w:tr w:rsidR="005623C7" w14:paraId="33D549FB"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shd w:val="clear" w:color="auto" w:fill="D5E8F0"/>
          </w:tcPr>
          <w:p w14:paraId="7804ABFA" w14:textId="77777777" w:rsidR="005623C7" w:rsidRDefault="005623C7" w:rsidP="00C56B4E">
            <w:pPr>
              <w:bidi w:val="0"/>
              <w:jc w:val="both"/>
            </w:pPr>
            <w:r>
              <w:rPr>
                <w:b/>
                <w:bCs/>
                <w:sz w:val="22"/>
                <w:szCs w:val="22"/>
              </w:rPr>
              <w:t>Country</w:t>
            </w:r>
          </w:p>
        </w:tc>
        <w:tc>
          <w:tcPr>
            <w:tcW w:w="490" w:type="pct"/>
            <w:tcBorders>
              <w:top w:val="single" w:sz="1" w:space="0" w:color="999999"/>
              <w:left w:val="single" w:sz="1" w:space="0" w:color="999999"/>
              <w:bottom w:val="single" w:sz="1" w:space="0" w:color="999999"/>
              <w:right w:val="single" w:sz="1" w:space="0" w:color="999999"/>
            </w:tcBorders>
            <w:shd w:val="clear" w:color="auto" w:fill="D5E8F0"/>
          </w:tcPr>
          <w:p w14:paraId="66468430" w14:textId="77777777" w:rsidR="005623C7" w:rsidRDefault="005623C7" w:rsidP="00C56B4E">
            <w:pPr>
              <w:bidi w:val="0"/>
              <w:jc w:val="both"/>
            </w:pPr>
            <w:r>
              <w:rPr>
                <w:b/>
                <w:bCs/>
                <w:sz w:val="22"/>
                <w:szCs w:val="22"/>
              </w:rPr>
              <w:t>Test R²</w:t>
            </w:r>
          </w:p>
        </w:tc>
        <w:tc>
          <w:tcPr>
            <w:tcW w:w="793" w:type="pct"/>
            <w:tcBorders>
              <w:top w:val="single" w:sz="1" w:space="0" w:color="999999"/>
              <w:left w:val="single" w:sz="1" w:space="0" w:color="999999"/>
              <w:bottom w:val="single" w:sz="1" w:space="0" w:color="999999"/>
              <w:right w:val="single" w:sz="1" w:space="0" w:color="999999"/>
            </w:tcBorders>
            <w:shd w:val="clear" w:color="auto" w:fill="D5E8F0"/>
          </w:tcPr>
          <w:p w14:paraId="3A4A14B5" w14:textId="77777777" w:rsidR="005623C7" w:rsidRDefault="005623C7" w:rsidP="00C56B4E">
            <w:pPr>
              <w:bidi w:val="0"/>
              <w:jc w:val="both"/>
            </w:pPr>
            <w:r>
              <w:rPr>
                <w:b/>
                <w:bCs/>
                <w:sz w:val="22"/>
                <w:szCs w:val="22"/>
              </w:rPr>
              <w:t>RMSE (Mt)</w:t>
            </w:r>
          </w:p>
        </w:tc>
        <w:tc>
          <w:tcPr>
            <w:tcW w:w="1065" w:type="pct"/>
            <w:tcBorders>
              <w:top w:val="single" w:sz="1" w:space="0" w:color="999999"/>
              <w:left w:val="single" w:sz="1" w:space="0" w:color="999999"/>
              <w:bottom w:val="single" w:sz="1" w:space="0" w:color="999999"/>
              <w:right w:val="single" w:sz="1" w:space="0" w:color="999999"/>
            </w:tcBorders>
            <w:shd w:val="clear" w:color="auto" w:fill="D5E8F0"/>
          </w:tcPr>
          <w:p w14:paraId="4709337A" w14:textId="77777777" w:rsidR="005623C7" w:rsidRDefault="005623C7" w:rsidP="00C56B4E">
            <w:pPr>
              <w:bidi w:val="0"/>
              <w:jc w:val="both"/>
            </w:pPr>
            <w:r>
              <w:rPr>
                <w:b/>
                <w:bCs/>
                <w:sz w:val="22"/>
                <w:szCs w:val="22"/>
              </w:rPr>
              <w:t>Emission Range</w:t>
            </w:r>
          </w:p>
        </w:tc>
        <w:tc>
          <w:tcPr>
            <w:tcW w:w="1766" w:type="pct"/>
            <w:tcBorders>
              <w:top w:val="single" w:sz="1" w:space="0" w:color="999999"/>
              <w:left w:val="single" w:sz="1" w:space="0" w:color="999999"/>
              <w:bottom w:val="single" w:sz="1" w:space="0" w:color="999999"/>
              <w:right w:val="single" w:sz="1" w:space="0" w:color="999999"/>
            </w:tcBorders>
            <w:shd w:val="clear" w:color="auto" w:fill="D5E8F0"/>
          </w:tcPr>
          <w:p w14:paraId="4708B359" w14:textId="77777777" w:rsidR="005623C7" w:rsidRDefault="005623C7" w:rsidP="00C56B4E">
            <w:pPr>
              <w:bidi w:val="0"/>
              <w:jc w:val="both"/>
            </w:pPr>
            <w:r>
              <w:rPr>
                <w:b/>
                <w:bCs/>
                <w:sz w:val="22"/>
                <w:szCs w:val="22"/>
              </w:rPr>
              <w:t>Notes</w:t>
            </w:r>
          </w:p>
        </w:tc>
      </w:tr>
      <w:tr w:rsidR="005623C7" w14:paraId="5FAD924F"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1883E433" w14:textId="77777777" w:rsidR="005623C7" w:rsidRDefault="005623C7" w:rsidP="00C56B4E">
            <w:pPr>
              <w:bidi w:val="0"/>
              <w:jc w:val="both"/>
            </w:pPr>
            <w:r>
              <w:rPr>
                <w:b/>
                <w:bCs/>
                <w:sz w:val="22"/>
                <w:szCs w:val="22"/>
              </w:rPr>
              <w:t>Saudi Arabia</w:t>
            </w:r>
          </w:p>
        </w:tc>
        <w:tc>
          <w:tcPr>
            <w:tcW w:w="490" w:type="pct"/>
            <w:tcBorders>
              <w:top w:val="single" w:sz="1" w:space="0" w:color="999999"/>
              <w:left w:val="single" w:sz="1" w:space="0" w:color="999999"/>
              <w:bottom w:val="single" w:sz="1" w:space="0" w:color="999999"/>
              <w:right w:val="single" w:sz="1" w:space="0" w:color="999999"/>
            </w:tcBorders>
            <w:shd w:val="clear" w:color="auto" w:fill="E8F5E9"/>
          </w:tcPr>
          <w:p w14:paraId="16D62CFB" w14:textId="77777777" w:rsidR="005623C7" w:rsidRDefault="005623C7" w:rsidP="00C56B4E">
            <w:pPr>
              <w:bidi w:val="0"/>
              <w:jc w:val="both"/>
            </w:pPr>
            <w:r>
              <w:rPr>
                <w:sz w:val="22"/>
                <w:szCs w:val="22"/>
              </w:rPr>
              <w:t>0.72</w:t>
            </w:r>
          </w:p>
        </w:tc>
        <w:tc>
          <w:tcPr>
            <w:tcW w:w="793" w:type="pct"/>
            <w:tcBorders>
              <w:top w:val="single" w:sz="1" w:space="0" w:color="999999"/>
              <w:left w:val="single" w:sz="1" w:space="0" w:color="999999"/>
              <w:bottom w:val="single" w:sz="1" w:space="0" w:color="999999"/>
              <w:right w:val="single" w:sz="1" w:space="0" w:color="999999"/>
            </w:tcBorders>
          </w:tcPr>
          <w:p w14:paraId="3188525B" w14:textId="77777777" w:rsidR="005623C7" w:rsidRDefault="005623C7" w:rsidP="00C56B4E">
            <w:pPr>
              <w:bidi w:val="0"/>
              <w:jc w:val="both"/>
            </w:pPr>
            <w:r>
              <w:rPr>
                <w:sz w:val="22"/>
                <w:szCs w:val="22"/>
              </w:rPr>
              <w:t>68.4</w:t>
            </w:r>
          </w:p>
        </w:tc>
        <w:tc>
          <w:tcPr>
            <w:tcW w:w="1065" w:type="pct"/>
            <w:tcBorders>
              <w:top w:val="single" w:sz="1" w:space="0" w:color="999999"/>
              <w:left w:val="single" w:sz="1" w:space="0" w:color="999999"/>
              <w:bottom w:val="single" w:sz="1" w:space="0" w:color="999999"/>
              <w:right w:val="single" w:sz="1" w:space="0" w:color="999999"/>
            </w:tcBorders>
          </w:tcPr>
          <w:p w14:paraId="55CC373D" w14:textId="77777777" w:rsidR="005623C7" w:rsidRDefault="005623C7" w:rsidP="00C56B4E">
            <w:pPr>
              <w:bidi w:val="0"/>
              <w:jc w:val="both"/>
            </w:pPr>
            <w:r>
              <w:rPr>
                <w:sz w:val="22"/>
                <w:szCs w:val="22"/>
              </w:rPr>
              <w:t>408-672 Mt</w:t>
            </w:r>
          </w:p>
        </w:tc>
        <w:tc>
          <w:tcPr>
            <w:tcW w:w="1766" w:type="pct"/>
            <w:tcBorders>
              <w:top w:val="single" w:sz="1" w:space="0" w:color="999999"/>
              <w:left w:val="single" w:sz="1" w:space="0" w:color="999999"/>
              <w:bottom w:val="single" w:sz="1" w:space="0" w:color="999999"/>
              <w:right w:val="single" w:sz="1" w:space="0" w:color="999999"/>
            </w:tcBorders>
          </w:tcPr>
          <w:p w14:paraId="166FF242" w14:textId="77777777" w:rsidR="005623C7" w:rsidRDefault="005623C7" w:rsidP="00C56B4E">
            <w:pPr>
              <w:bidi w:val="0"/>
              <w:jc w:val="both"/>
            </w:pPr>
            <w:r>
              <w:rPr>
                <w:sz w:val="22"/>
                <w:szCs w:val="22"/>
              </w:rPr>
              <w:t>Best performance, most data</w:t>
            </w:r>
          </w:p>
        </w:tc>
      </w:tr>
      <w:tr w:rsidR="005623C7" w14:paraId="5B73CF53"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20D2D3B7" w14:textId="77777777" w:rsidR="005623C7" w:rsidRDefault="005623C7" w:rsidP="00C56B4E">
            <w:pPr>
              <w:bidi w:val="0"/>
              <w:jc w:val="both"/>
            </w:pPr>
            <w:r>
              <w:rPr>
                <w:sz w:val="22"/>
                <w:szCs w:val="22"/>
              </w:rPr>
              <w:t>UAE</w:t>
            </w:r>
          </w:p>
        </w:tc>
        <w:tc>
          <w:tcPr>
            <w:tcW w:w="490" w:type="pct"/>
            <w:tcBorders>
              <w:top w:val="single" w:sz="1" w:space="0" w:color="999999"/>
              <w:left w:val="single" w:sz="1" w:space="0" w:color="999999"/>
              <w:bottom w:val="single" w:sz="1" w:space="0" w:color="999999"/>
              <w:right w:val="single" w:sz="1" w:space="0" w:color="999999"/>
            </w:tcBorders>
          </w:tcPr>
          <w:p w14:paraId="5310E65A" w14:textId="77777777" w:rsidR="005623C7" w:rsidRDefault="005623C7" w:rsidP="00C56B4E">
            <w:pPr>
              <w:bidi w:val="0"/>
              <w:jc w:val="both"/>
            </w:pPr>
            <w:r>
              <w:rPr>
                <w:sz w:val="22"/>
                <w:szCs w:val="22"/>
              </w:rPr>
              <w:t>0.68</w:t>
            </w:r>
          </w:p>
        </w:tc>
        <w:tc>
          <w:tcPr>
            <w:tcW w:w="793" w:type="pct"/>
            <w:tcBorders>
              <w:top w:val="single" w:sz="1" w:space="0" w:color="999999"/>
              <w:left w:val="single" w:sz="1" w:space="0" w:color="999999"/>
              <w:bottom w:val="single" w:sz="1" w:space="0" w:color="999999"/>
              <w:right w:val="single" w:sz="1" w:space="0" w:color="999999"/>
            </w:tcBorders>
          </w:tcPr>
          <w:p w14:paraId="4A61E07D" w14:textId="77777777" w:rsidR="005623C7" w:rsidRDefault="005623C7" w:rsidP="00C56B4E">
            <w:pPr>
              <w:bidi w:val="0"/>
              <w:jc w:val="both"/>
            </w:pPr>
            <w:r>
              <w:rPr>
                <w:sz w:val="22"/>
                <w:szCs w:val="22"/>
              </w:rPr>
              <w:t>28.3</w:t>
            </w:r>
          </w:p>
        </w:tc>
        <w:tc>
          <w:tcPr>
            <w:tcW w:w="1065" w:type="pct"/>
            <w:tcBorders>
              <w:top w:val="single" w:sz="1" w:space="0" w:color="999999"/>
              <w:left w:val="single" w:sz="1" w:space="0" w:color="999999"/>
              <w:bottom w:val="single" w:sz="1" w:space="0" w:color="999999"/>
              <w:right w:val="single" w:sz="1" w:space="0" w:color="999999"/>
            </w:tcBorders>
          </w:tcPr>
          <w:p w14:paraId="27EDF46D" w14:textId="77777777" w:rsidR="005623C7" w:rsidRDefault="005623C7" w:rsidP="00C56B4E">
            <w:pPr>
              <w:bidi w:val="0"/>
              <w:jc w:val="both"/>
            </w:pPr>
            <w:r>
              <w:rPr>
                <w:sz w:val="22"/>
                <w:szCs w:val="22"/>
              </w:rPr>
              <w:t>102-190 Mt</w:t>
            </w:r>
          </w:p>
        </w:tc>
        <w:tc>
          <w:tcPr>
            <w:tcW w:w="1766" w:type="pct"/>
            <w:tcBorders>
              <w:top w:val="single" w:sz="1" w:space="0" w:color="999999"/>
              <w:left w:val="single" w:sz="1" w:space="0" w:color="999999"/>
              <w:bottom w:val="single" w:sz="1" w:space="0" w:color="999999"/>
              <w:right w:val="single" w:sz="1" w:space="0" w:color="999999"/>
            </w:tcBorders>
          </w:tcPr>
          <w:p w14:paraId="6EC6CB58" w14:textId="77777777" w:rsidR="005623C7" w:rsidRDefault="005623C7" w:rsidP="00C56B4E">
            <w:pPr>
              <w:bidi w:val="0"/>
              <w:jc w:val="both"/>
            </w:pPr>
            <w:r>
              <w:rPr>
                <w:sz w:val="22"/>
                <w:szCs w:val="22"/>
              </w:rPr>
              <w:t>Good performance</w:t>
            </w:r>
          </w:p>
        </w:tc>
      </w:tr>
      <w:tr w:rsidR="005623C7" w14:paraId="47F5119A"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04E593C6" w14:textId="77777777" w:rsidR="005623C7" w:rsidRDefault="005623C7" w:rsidP="00C56B4E">
            <w:pPr>
              <w:bidi w:val="0"/>
              <w:jc w:val="both"/>
            </w:pPr>
            <w:r>
              <w:rPr>
                <w:sz w:val="22"/>
                <w:szCs w:val="22"/>
              </w:rPr>
              <w:t>Qatar</w:t>
            </w:r>
          </w:p>
        </w:tc>
        <w:tc>
          <w:tcPr>
            <w:tcW w:w="490" w:type="pct"/>
            <w:tcBorders>
              <w:top w:val="single" w:sz="1" w:space="0" w:color="999999"/>
              <w:left w:val="single" w:sz="1" w:space="0" w:color="999999"/>
              <w:bottom w:val="single" w:sz="1" w:space="0" w:color="999999"/>
              <w:right w:val="single" w:sz="1" w:space="0" w:color="999999"/>
            </w:tcBorders>
          </w:tcPr>
          <w:p w14:paraId="7662C6A1" w14:textId="77777777" w:rsidR="005623C7" w:rsidRDefault="005623C7" w:rsidP="00C56B4E">
            <w:pPr>
              <w:bidi w:val="0"/>
              <w:jc w:val="both"/>
            </w:pPr>
            <w:r>
              <w:rPr>
                <w:sz w:val="22"/>
                <w:szCs w:val="22"/>
              </w:rPr>
              <w:t>0.65</w:t>
            </w:r>
          </w:p>
        </w:tc>
        <w:tc>
          <w:tcPr>
            <w:tcW w:w="793" w:type="pct"/>
            <w:tcBorders>
              <w:top w:val="single" w:sz="1" w:space="0" w:color="999999"/>
              <w:left w:val="single" w:sz="1" w:space="0" w:color="999999"/>
              <w:bottom w:val="single" w:sz="1" w:space="0" w:color="999999"/>
              <w:right w:val="single" w:sz="1" w:space="0" w:color="999999"/>
            </w:tcBorders>
          </w:tcPr>
          <w:p w14:paraId="466AF511" w14:textId="77777777" w:rsidR="005623C7" w:rsidRDefault="005623C7" w:rsidP="00C56B4E">
            <w:pPr>
              <w:bidi w:val="0"/>
              <w:jc w:val="both"/>
            </w:pPr>
            <w:r>
              <w:rPr>
                <w:sz w:val="22"/>
                <w:szCs w:val="22"/>
              </w:rPr>
              <w:t>18.2</w:t>
            </w:r>
          </w:p>
        </w:tc>
        <w:tc>
          <w:tcPr>
            <w:tcW w:w="1065" w:type="pct"/>
            <w:tcBorders>
              <w:top w:val="single" w:sz="1" w:space="0" w:color="999999"/>
              <w:left w:val="single" w:sz="1" w:space="0" w:color="999999"/>
              <w:bottom w:val="single" w:sz="1" w:space="0" w:color="999999"/>
              <w:right w:val="single" w:sz="1" w:space="0" w:color="999999"/>
            </w:tcBorders>
          </w:tcPr>
          <w:p w14:paraId="10485A48" w14:textId="77777777" w:rsidR="005623C7" w:rsidRDefault="005623C7" w:rsidP="00C56B4E">
            <w:pPr>
              <w:bidi w:val="0"/>
              <w:jc w:val="both"/>
            </w:pPr>
            <w:r>
              <w:rPr>
                <w:sz w:val="22"/>
                <w:szCs w:val="22"/>
              </w:rPr>
              <w:t>32-99 Mt</w:t>
            </w:r>
          </w:p>
        </w:tc>
        <w:tc>
          <w:tcPr>
            <w:tcW w:w="1766" w:type="pct"/>
            <w:tcBorders>
              <w:top w:val="single" w:sz="1" w:space="0" w:color="999999"/>
              <w:left w:val="single" w:sz="1" w:space="0" w:color="999999"/>
              <w:bottom w:val="single" w:sz="1" w:space="0" w:color="999999"/>
              <w:right w:val="single" w:sz="1" w:space="0" w:color="999999"/>
            </w:tcBorders>
          </w:tcPr>
          <w:p w14:paraId="42BC2C1C" w14:textId="77777777" w:rsidR="005623C7" w:rsidRDefault="005623C7" w:rsidP="00C56B4E">
            <w:pPr>
              <w:bidi w:val="0"/>
              <w:jc w:val="both"/>
            </w:pPr>
            <w:r>
              <w:rPr>
                <w:sz w:val="22"/>
                <w:szCs w:val="22"/>
              </w:rPr>
              <w:t>Moderate performance</w:t>
            </w:r>
          </w:p>
        </w:tc>
      </w:tr>
      <w:tr w:rsidR="005623C7" w14:paraId="6132544F"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1FB11C36" w14:textId="77777777" w:rsidR="005623C7" w:rsidRDefault="005623C7" w:rsidP="00C56B4E">
            <w:pPr>
              <w:bidi w:val="0"/>
              <w:jc w:val="both"/>
            </w:pPr>
            <w:r>
              <w:rPr>
                <w:sz w:val="22"/>
                <w:szCs w:val="22"/>
              </w:rPr>
              <w:t>Kuwait</w:t>
            </w:r>
          </w:p>
        </w:tc>
        <w:tc>
          <w:tcPr>
            <w:tcW w:w="490" w:type="pct"/>
            <w:tcBorders>
              <w:top w:val="single" w:sz="1" w:space="0" w:color="999999"/>
              <w:left w:val="single" w:sz="1" w:space="0" w:color="999999"/>
              <w:bottom w:val="single" w:sz="1" w:space="0" w:color="999999"/>
              <w:right w:val="single" w:sz="1" w:space="0" w:color="999999"/>
            </w:tcBorders>
          </w:tcPr>
          <w:p w14:paraId="6894003B" w14:textId="77777777" w:rsidR="005623C7" w:rsidRDefault="005623C7" w:rsidP="00C56B4E">
            <w:pPr>
              <w:bidi w:val="0"/>
              <w:jc w:val="both"/>
            </w:pPr>
            <w:r>
              <w:rPr>
                <w:sz w:val="22"/>
                <w:szCs w:val="22"/>
              </w:rPr>
              <w:t>0.67</w:t>
            </w:r>
          </w:p>
        </w:tc>
        <w:tc>
          <w:tcPr>
            <w:tcW w:w="793" w:type="pct"/>
            <w:tcBorders>
              <w:top w:val="single" w:sz="1" w:space="0" w:color="999999"/>
              <w:left w:val="single" w:sz="1" w:space="0" w:color="999999"/>
              <w:bottom w:val="single" w:sz="1" w:space="0" w:color="999999"/>
              <w:right w:val="single" w:sz="1" w:space="0" w:color="999999"/>
            </w:tcBorders>
          </w:tcPr>
          <w:p w14:paraId="10D9D59E" w14:textId="77777777" w:rsidR="005623C7" w:rsidRDefault="005623C7" w:rsidP="00C56B4E">
            <w:pPr>
              <w:bidi w:val="0"/>
              <w:jc w:val="both"/>
            </w:pPr>
            <w:r>
              <w:rPr>
                <w:sz w:val="22"/>
                <w:szCs w:val="22"/>
              </w:rPr>
              <w:t>14.1</w:t>
            </w:r>
          </w:p>
        </w:tc>
        <w:tc>
          <w:tcPr>
            <w:tcW w:w="1065" w:type="pct"/>
            <w:tcBorders>
              <w:top w:val="single" w:sz="1" w:space="0" w:color="999999"/>
              <w:left w:val="single" w:sz="1" w:space="0" w:color="999999"/>
              <w:bottom w:val="single" w:sz="1" w:space="0" w:color="999999"/>
              <w:right w:val="single" w:sz="1" w:space="0" w:color="999999"/>
            </w:tcBorders>
          </w:tcPr>
          <w:p w14:paraId="0FE4BD62" w14:textId="77777777" w:rsidR="005623C7" w:rsidRDefault="005623C7" w:rsidP="00C56B4E">
            <w:pPr>
              <w:bidi w:val="0"/>
              <w:jc w:val="both"/>
            </w:pPr>
            <w:r>
              <w:rPr>
                <w:sz w:val="22"/>
                <w:szCs w:val="22"/>
              </w:rPr>
              <w:t>53-95 Mt</w:t>
            </w:r>
          </w:p>
        </w:tc>
        <w:tc>
          <w:tcPr>
            <w:tcW w:w="1766" w:type="pct"/>
            <w:tcBorders>
              <w:top w:val="single" w:sz="1" w:space="0" w:color="999999"/>
              <w:left w:val="single" w:sz="1" w:space="0" w:color="999999"/>
              <w:bottom w:val="single" w:sz="1" w:space="0" w:color="999999"/>
              <w:right w:val="single" w:sz="1" w:space="0" w:color="999999"/>
            </w:tcBorders>
          </w:tcPr>
          <w:p w14:paraId="554207CE" w14:textId="77777777" w:rsidR="005623C7" w:rsidRDefault="005623C7" w:rsidP="00C56B4E">
            <w:pPr>
              <w:bidi w:val="0"/>
              <w:jc w:val="both"/>
            </w:pPr>
            <w:r>
              <w:rPr>
                <w:sz w:val="22"/>
                <w:szCs w:val="22"/>
              </w:rPr>
              <w:t>Good performance</w:t>
            </w:r>
          </w:p>
        </w:tc>
      </w:tr>
      <w:tr w:rsidR="005623C7" w14:paraId="4197D66E"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62D938CF" w14:textId="77777777" w:rsidR="005623C7" w:rsidRDefault="005623C7" w:rsidP="00C56B4E">
            <w:pPr>
              <w:bidi w:val="0"/>
              <w:jc w:val="both"/>
            </w:pPr>
            <w:r>
              <w:rPr>
                <w:sz w:val="22"/>
                <w:szCs w:val="22"/>
              </w:rPr>
              <w:t>Oman</w:t>
            </w:r>
          </w:p>
        </w:tc>
        <w:tc>
          <w:tcPr>
            <w:tcW w:w="490" w:type="pct"/>
            <w:tcBorders>
              <w:top w:val="single" w:sz="1" w:space="0" w:color="999999"/>
              <w:left w:val="single" w:sz="1" w:space="0" w:color="999999"/>
              <w:bottom w:val="single" w:sz="1" w:space="0" w:color="999999"/>
              <w:right w:val="single" w:sz="1" w:space="0" w:color="999999"/>
            </w:tcBorders>
          </w:tcPr>
          <w:p w14:paraId="42653C6F" w14:textId="77777777" w:rsidR="005623C7" w:rsidRDefault="005623C7" w:rsidP="00C56B4E">
            <w:pPr>
              <w:bidi w:val="0"/>
              <w:jc w:val="both"/>
            </w:pPr>
            <w:r>
              <w:rPr>
                <w:sz w:val="22"/>
                <w:szCs w:val="22"/>
              </w:rPr>
              <w:t>0.64</w:t>
            </w:r>
          </w:p>
        </w:tc>
        <w:tc>
          <w:tcPr>
            <w:tcW w:w="793" w:type="pct"/>
            <w:tcBorders>
              <w:top w:val="single" w:sz="1" w:space="0" w:color="999999"/>
              <w:left w:val="single" w:sz="1" w:space="0" w:color="999999"/>
              <w:bottom w:val="single" w:sz="1" w:space="0" w:color="999999"/>
              <w:right w:val="single" w:sz="1" w:space="0" w:color="999999"/>
            </w:tcBorders>
          </w:tcPr>
          <w:p w14:paraId="40CC42FE" w14:textId="77777777" w:rsidR="005623C7" w:rsidRDefault="005623C7" w:rsidP="00C56B4E">
            <w:pPr>
              <w:bidi w:val="0"/>
              <w:jc w:val="both"/>
            </w:pPr>
            <w:r>
              <w:rPr>
                <w:sz w:val="22"/>
                <w:szCs w:val="22"/>
              </w:rPr>
              <w:t>12.8</w:t>
            </w:r>
          </w:p>
        </w:tc>
        <w:tc>
          <w:tcPr>
            <w:tcW w:w="1065" w:type="pct"/>
            <w:tcBorders>
              <w:top w:val="single" w:sz="1" w:space="0" w:color="999999"/>
              <w:left w:val="single" w:sz="1" w:space="0" w:color="999999"/>
              <w:bottom w:val="single" w:sz="1" w:space="0" w:color="999999"/>
              <w:right w:val="single" w:sz="1" w:space="0" w:color="999999"/>
            </w:tcBorders>
          </w:tcPr>
          <w:p w14:paraId="7732EDDA" w14:textId="77777777" w:rsidR="005623C7" w:rsidRDefault="005623C7" w:rsidP="00C56B4E">
            <w:pPr>
              <w:bidi w:val="0"/>
              <w:jc w:val="both"/>
            </w:pPr>
            <w:r>
              <w:rPr>
                <w:sz w:val="22"/>
                <w:szCs w:val="22"/>
              </w:rPr>
              <w:t>20-64 Mt</w:t>
            </w:r>
          </w:p>
        </w:tc>
        <w:tc>
          <w:tcPr>
            <w:tcW w:w="1766" w:type="pct"/>
            <w:tcBorders>
              <w:top w:val="single" w:sz="1" w:space="0" w:color="999999"/>
              <w:left w:val="single" w:sz="1" w:space="0" w:color="999999"/>
              <w:bottom w:val="single" w:sz="1" w:space="0" w:color="999999"/>
              <w:right w:val="single" w:sz="1" w:space="0" w:color="999999"/>
            </w:tcBorders>
          </w:tcPr>
          <w:p w14:paraId="77DBAD64" w14:textId="77777777" w:rsidR="005623C7" w:rsidRDefault="005623C7" w:rsidP="00C56B4E">
            <w:pPr>
              <w:bidi w:val="0"/>
              <w:jc w:val="both"/>
            </w:pPr>
            <w:r>
              <w:rPr>
                <w:sz w:val="22"/>
                <w:szCs w:val="22"/>
              </w:rPr>
              <w:t>Moderate performance</w:t>
            </w:r>
          </w:p>
        </w:tc>
      </w:tr>
      <w:tr w:rsidR="005623C7" w14:paraId="54C547B1" w14:textId="77777777" w:rsidTr="00C56B4E">
        <w:trPr>
          <w:jc w:val="center"/>
        </w:trPr>
        <w:tc>
          <w:tcPr>
            <w:tcW w:w="887" w:type="pct"/>
            <w:tcBorders>
              <w:top w:val="single" w:sz="1" w:space="0" w:color="999999"/>
              <w:left w:val="single" w:sz="1" w:space="0" w:color="999999"/>
              <w:bottom w:val="single" w:sz="1" w:space="0" w:color="999999"/>
              <w:right w:val="single" w:sz="1" w:space="0" w:color="999999"/>
            </w:tcBorders>
          </w:tcPr>
          <w:p w14:paraId="790A1299" w14:textId="77777777" w:rsidR="005623C7" w:rsidRDefault="005623C7" w:rsidP="00C56B4E">
            <w:pPr>
              <w:bidi w:val="0"/>
              <w:jc w:val="both"/>
            </w:pPr>
            <w:r>
              <w:rPr>
                <w:sz w:val="22"/>
                <w:szCs w:val="22"/>
              </w:rPr>
              <w:t>Bahrain</w:t>
            </w:r>
          </w:p>
        </w:tc>
        <w:tc>
          <w:tcPr>
            <w:tcW w:w="490" w:type="pct"/>
            <w:tcBorders>
              <w:top w:val="single" w:sz="1" w:space="0" w:color="999999"/>
              <w:left w:val="single" w:sz="1" w:space="0" w:color="999999"/>
              <w:bottom w:val="single" w:sz="1" w:space="0" w:color="999999"/>
              <w:right w:val="single" w:sz="1" w:space="0" w:color="999999"/>
            </w:tcBorders>
          </w:tcPr>
          <w:p w14:paraId="12787338" w14:textId="77777777" w:rsidR="005623C7" w:rsidRDefault="005623C7" w:rsidP="00C56B4E">
            <w:pPr>
              <w:bidi w:val="0"/>
              <w:jc w:val="both"/>
            </w:pPr>
            <w:r>
              <w:rPr>
                <w:sz w:val="22"/>
                <w:szCs w:val="22"/>
              </w:rPr>
              <w:t>0.61</w:t>
            </w:r>
          </w:p>
        </w:tc>
        <w:tc>
          <w:tcPr>
            <w:tcW w:w="793" w:type="pct"/>
            <w:tcBorders>
              <w:top w:val="single" w:sz="1" w:space="0" w:color="999999"/>
              <w:left w:val="single" w:sz="1" w:space="0" w:color="999999"/>
              <w:bottom w:val="single" w:sz="1" w:space="0" w:color="999999"/>
              <w:right w:val="single" w:sz="1" w:space="0" w:color="999999"/>
            </w:tcBorders>
          </w:tcPr>
          <w:p w14:paraId="31E8D3BB" w14:textId="77777777" w:rsidR="005623C7" w:rsidRDefault="005623C7" w:rsidP="00C56B4E">
            <w:pPr>
              <w:bidi w:val="0"/>
              <w:jc w:val="both"/>
            </w:pPr>
            <w:r>
              <w:rPr>
                <w:sz w:val="22"/>
                <w:szCs w:val="22"/>
              </w:rPr>
              <w:t>8.4</w:t>
            </w:r>
          </w:p>
        </w:tc>
        <w:tc>
          <w:tcPr>
            <w:tcW w:w="1065" w:type="pct"/>
            <w:tcBorders>
              <w:top w:val="single" w:sz="1" w:space="0" w:color="999999"/>
              <w:left w:val="single" w:sz="1" w:space="0" w:color="999999"/>
              <w:bottom w:val="single" w:sz="1" w:space="0" w:color="999999"/>
              <w:right w:val="single" w:sz="1" w:space="0" w:color="999999"/>
            </w:tcBorders>
          </w:tcPr>
          <w:p w14:paraId="4C0F831A" w14:textId="77777777" w:rsidR="005623C7" w:rsidRDefault="005623C7" w:rsidP="00C56B4E">
            <w:pPr>
              <w:bidi w:val="0"/>
              <w:jc w:val="both"/>
            </w:pPr>
            <w:r>
              <w:rPr>
                <w:sz w:val="22"/>
                <w:szCs w:val="22"/>
              </w:rPr>
              <w:t>16-38 Mt</w:t>
            </w:r>
          </w:p>
        </w:tc>
        <w:tc>
          <w:tcPr>
            <w:tcW w:w="1766" w:type="pct"/>
            <w:tcBorders>
              <w:top w:val="single" w:sz="1" w:space="0" w:color="999999"/>
              <w:left w:val="single" w:sz="1" w:space="0" w:color="999999"/>
              <w:bottom w:val="single" w:sz="1" w:space="0" w:color="999999"/>
              <w:right w:val="single" w:sz="1" w:space="0" w:color="999999"/>
            </w:tcBorders>
          </w:tcPr>
          <w:p w14:paraId="0A2551F1" w14:textId="77777777" w:rsidR="005623C7" w:rsidRDefault="005623C7" w:rsidP="00C56B4E">
            <w:pPr>
              <w:bidi w:val="0"/>
              <w:jc w:val="both"/>
            </w:pPr>
            <w:r>
              <w:rPr>
                <w:sz w:val="22"/>
                <w:szCs w:val="22"/>
              </w:rPr>
              <w:t>Lowest, small range</w:t>
            </w:r>
          </w:p>
        </w:tc>
      </w:tr>
    </w:tbl>
    <w:p w14:paraId="2F5C3388" w14:textId="77777777" w:rsidR="005623C7" w:rsidRDefault="005623C7" w:rsidP="005623C7">
      <w:pPr>
        <w:bidi w:val="0"/>
        <w:spacing w:after="200"/>
        <w:jc w:val="both"/>
      </w:pPr>
    </w:p>
    <w:p w14:paraId="7F31C743" w14:textId="77777777" w:rsidR="005623C7" w:rsidRPr="000560EA" w:rsidRDefault="005623C7" w:rsidP="005623C7">
      <w:pPr>
        <w:bidi w:val="0"/>
        <w:spacing w:before="100" w:after="300"/>
        <w:jc w:val="both"/>
        <w:rPr>
          <w:b/>
          <w:bCs/>
          <w:sz w:val="22"/>
          <w:szCs w:val="22"/>
        </w:rPr>
      </w:pPr>
      <w:r w:rsidRPr="000560EA">
        <w:rPr>
          <w:b/>
          <w:bCs/>
          <w:noProof/>
          <w:sz w:val="22"/>
          <w:szCs w:val="22"/>
        </w:rPr>
        <w:lastRenderedPageBreak/>
        <w:drawing>
          <wp:inline distT="0" distB="0" distL="0" distR="0" wp14:anchorId="3CF47CEF" wp14:editId="0391D666">
            <wp:extent cx="6417310" cy="2419433"/>
            <wp:effectExtent l="0" t="0" r="2540" b="0"/>
            <wp:docPr id="1305535778" name="Picture 14" descr="A close-up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5535778" name="Picture 14" descr="A close-up of a graph&#10;&#10;AI-generated content may be incorrect."/>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t="5292"/>
                    <a:stretch>
                      <a:fillRect/>
                    </a:stretch>
                  </pic:blipFill>
                  <pic:spPr bwMode="auto">
                    <a:xfrm>
                      <a:off x="0" y="0"/>
                      <a:ext cx="6417310" cy="2419433"/>
                    </a:xfrm>
                    <a:prstGeom prst="rect">
                      <a:avLst/>
                    </a:prstGeom>
                    <a:noFill/>
                    <a:ln>
                      <a:noFill/>
                    </a:ln>
                    <a:extLst>
                      <a:ext uri="{53640926-AAD7-44D8-BBD7-CCE9431645EC}">
                        <a14:shadowObscured xmlns:a14="http://schemas.microsoft.com/office/drawing/2010/main"/>
                      </a:ext>
                    </a:extLst>
                  </pic:spPr>
                </pic:pic>
              </a:graphicData>
            </a:graphic>
          </wp:inline>
        </w:drawing>
      </w:r>
    </w:p>
    <w:p w14:paraId="33B653E5" w14:textId="77777777" w:rsidR="005623C7" w:rsidRDefault="005623C7" w:rsidP="005623C7">
      <w:pPr>
        <w:pStyle w:val="Caption"/>
        <w:bidi w:val="0"/>
      </w:pPr>
      <w:bookmarkStart w:id="148" w:name="_Figure_5_6"/>
      <w:bookmarkStart w:id="149" w:name="_Toc215272168"/>
      <w:r>
        <w:t>Figure 5.7: Country-Level R² Performance Comparison</w:t>
      </w:r>
      <w:bookmarkEnd w:id="148"/>
      <w:bookmarkEnd w:id="149"/>
    </w:p>
    <w:p w14:paraId="74BD4A16" w14:textId="77777777" w:rsidR="005623C7" w:rsidRPr="009E7AEB" w:rsidRDefault="005623C7" w:rsidP="005623C7">
      <w:pPr>
        <w:bidi w:val="0"/>
        <w:spacing w:after="200" w:line="360" w:lineRule="auto"/>
        <w:jc w:val="both"/>
        <w:rPr>
          <w:sz w:val="24"/>
          <w:szCs w:val="24"/>
        </w:rPr>
      </w:pPr>
      <w:r w:rsidRPr="009E7AEB">
        <w:rPr>
          <w:sz w:val="24"/>
          <w:szCs w:val="24"/>
        </w:rPr>
        <w:t>Saudi Arabia shows the highest country-level R² (0.72), which is not surprising given that it is the largest emitter and exhibits substantial temporal variation in emissions. This variation provides the model with more signal to learn from.</w:t>
      </w:r>
    </w:p>
    <w:p w14:paraId="1CD01C4A" w14:textId="77777777" w:rsidR="005623C7" w:rsidRPr="009E7AEB" w:rsidRDefault="005623C7" w:rsidP="005623C7">
      <w:pPr>
        <w:bidi w:val="0"/>
        <w:spacing w:after="200" w:line="360" w:lineRule="auto"/>
        <w:jc w:val="both"/>
        <w:rPr>
          <w:sz w:val="24"/>
          <w:szCs w:val="24"/>
        </w:rPr>
      </w:pPr>
      <w:r w:rsidRPr="009E7AEB">
        <w:rPr>
          <w:sz w:val="24"/>
          <w:szCs w:val="24"/>
        </w:rPr>
        <w:t>Bahrain, by contrast, has the lowest R² (0.61). Its compact geography, smaller emission range, and limited variation within the country make it more difficult for relatively coarse satellite indicators to differentiate between various emission levels. Minor absolute differences become more significant in terms of relative error within such a narrow range.</w:t>
      </w:r>
    </w:p>
    <w:p w14:paraId="76DA04BE" w14:textId="77777777" w:rsidR="005623C7" w:rsidRDefault="005623C7" w:rsidP="005623C7">
      <w:pPr>
        <w:bidi w:val="0"/>
        <w:spacing w:after="200" w:line="360" w:lineRule="auto"/>
        <w:jc w:val="both"/>
        <w:rPr>
          <w:sz w:val="24"/>
          <w:szCs w:val="24"/>
        </w:rPr>
      </w:pPr>
      <w:r w:rsidRPr="009E7AEB">
        <w:rPr>
          <w:sz w:val="24"/>
          <w:szCs w:val="24"/>
        </w:rPr>
        <w:t>The UAE, Kuwait, Qatar, and Oman fall in between, with test R² values ranging from 0.64 to 0.68. These values indicate that the satellite-based approach works reasonably well across a range of national contexts within the GCC, with performance improving as emissions increase and satellite signals from urban and industrial activity become stronger and more distinct.</w:t>
      </w:r>
    </w:p>
    <w:p w14:paraId="24F4E044" w14:textId="77777777" w:rsidR="005623C7" w:rsidRDefault="005623C7" w:rsidP="005623C7">
      <w:pPr>
        <w:bidi w:val="0"/>
        <w:rPr>
          <w:sz w:val="24"/>
          <w:szCs w:val="24"/>
        </w:rPr>
      </w:pPr>
      <w:r>
        <w:rPr>
          <w:sz w:val="24"/>
          <w:szCs w:val="24"/>
        </w:rPr>
        <w:br w:type="page"/>
      </w:r>
    </w:p>
    <w:p w14:paraId="614C5244" w14:textId="77777777" w:rsidR="005623C7" w:rsidRDefault="005623C7" w:rsidP="005623C7">
      <w:pPr>
        <w:pStyle w:val="Heading2"/>
        <w:jc w:val="both"/>
      </w:pPr>
      <w:bookmarkStart w:id="150" w:name="_Toc216923577"/>
      <w:r>
        <w:lastRenderedPageBreak/>
        <w:t>5.7 Discussion of Findings</w:t>
      </w:r>
      <w:bookmarkEnd w:id="150"/>
    </w:p>
    <w:p w14:paraId="46569E0B" w14:textId="77777777" w:rsidR="00CC7B82" w:rsidRDefault="00CC7B82" w:rsidP="005623C7">
      <w:pPr>
        <w:pStyle w:val="NormalWeb"/>
        <w:rPr>
          <w:rStyle w:val="Strong"/>
        </w:rPr>
      </w:pPr>
      <w:r w:rsidRPr="00CC7B82">
        <w:t>The empirical results enable direct answers to the three research questions that guided this thesis.</w:t>
      </w:r>
    </w:p>
    <w:p w14:paraId="4913CE6F" w14:textId="2A3820FF" w:rsidR="005623C7" w:rsidRDefault="005623C7" w:rsidP="005623C7">
      <w:pPr>
        <w:pStyle w:val="NormalWeb"/>
      </w:pPr>
      <w:r>
        <w:rPr>
          <w:rStyle w:val="Strong"/>
        </w:rPr>
        <w:t>RQ1: Can satellite data predict national CO₂ emissions?</w:t>
      </w:r>
    </w:p>
    <w:p w14:paraId="199FB2E0" w14:textId="77777777" w:rsidR="00CC7B82" w:rsidRPr="00CC7B82" w:rsidRDefault="00CC7B82" w:rsidP="00CC7B82">
      <w:pPr>
        <w:bidi w:val="0"/>
        <w:spacing w:after="200" w:line="360" w:lineRule="auto"/>
        <w:jc w:val="both"/>
        <w:rPr>
          <w:sz w:val="24"/>
          <w:szCs w:val="24"/>
        </w:rPr>
      </w:pPr>
      <w:r w:rsidRPr="00CC7B82">
        <w:rPr>
          <w:sz w:val="24"/>
          <w:szCs w:val="24"/>
        </w:rPr>
        <w:t>The hybrid model (Model B), combining satellite indicators with population density, explains roughly 69% of variance in national emissions on the held-out test set (2019–2023). Though considerably lower than the 96% explained by the economic baseline, it's strong enough to support monitoring and tracking tasks. In practical terms, a model capturing about two-thirds of emission variance can still identify trends, detect anomalies, and provide early signals of change even if it can't replace the precision of official inventories.</w:t>
      </w:r>
    </w:p>
    <w:p w14:paraId="09E4A3A1" w14:textId="1B39F604" w:rsidR="005623C7" w:rsidRDefault="005623C7" w:rsidP="005623C7">
      <w:pPr>
        <w:pStyle w:val="NormalWeb"/>
      </w:pPr>
      <w:r>
        <w:rPr>
          <w:rStyle w:val="Strong"/>
        </w:rPr>
        <w:t>RQ2: What is the accuracy–timeliness trade-off?</w:t>
      </w:r>
    </w:p>
    <w:p w14:paraId="3EA44886" w14:textId="77777777" w:rsidR="00CC7B82" w:rsidRPr="00CC7B82" w:rsidRDefault="00CC7B82" w:rsidP="00CC7B82">
      <w:pPr>
        <w:bidi w:val="0"/>
        <w:spacing w:after="200" w:line="360" w:lineRule="auto"/>
        <w:jc w:val="both"/>
        <w:rPr>
          <w:b/>
          <w:bCs/>
          <w:sz w:val="24"/>
          <w:szCs w:val="24"/>
        </w:rPr>
      </w:pPr>
      <w:r w:rsidRPr="00CC7B82">
        <w:rPr>
          <w:sz w:val="24"/>
          <w:szCs w:val="24"/>
        </w:rPr>
        <w:t>The economic baseline reaches R² around 0.96 but requires economic statistics that arrive with 12–24-month delays. The hybrid satellite model reaches R² around 0.69 using inputs available within days to weeks. The hybrid model keeps about 72% of the economic baseline's predictive accuracy while cutting data latency by roughly 99%. This trade-off works well for applications prioritizing rapid detection over absolute precision—anomaly detection, trend monitoring, and early policy evaluation.</w:t>
      </w:r>
    </w:p>
    <w:p w14:paraId="1ACE2DC7" w14:textId="77DEEFD9" w:rsidR="005623C7" w:rsidRDefault="005623C7" w:rsidP="005623C7">
      <w:pPr>
        <w:pStyle w:val="NormalWeb"/>
      </w:pPr>
      <w:r>
        <w:rPr>
          <w:rStyle w:val="Strong"/>
        </w:rPr>
        <w:t>RQ3: Which satellite features contribute most?</w:t>
      </w:r>
    </w:p>
    <w:p w14:paraId="72BEF4B8" w14:textId="77777777" w:rsidR="005623C7" w:rsidRDefault="005623C7" w:rsidP="005623C7">
      <w:pPr>
        <w:bidi w:val="0"/>
        <w:spacing w:after="200" w:line="360" w:lineRule="auto"/>
        <w:jc w:val="both"/>
        <w:rPr>
          <w:sz w:val="24"/>
          <w:szCs w:val="24"/>
        </w:rPr>
      </w:pPr>
      <w:r w:rsidRPr="009E7AEB">
        <w:rPr>
          <w:sz w:val="24"/>
          <w:szCs w:val="24"/>
        </w:rPr>
        <w:t xml:space="preserve">The feature importance analysis shows that temperature-related variables dominate, with summer and winter LST together accounting for 56% of the model’s importance. Night-time lights contribute 22%, and </w:t>
      </w:r>
      <w:proofErr w:type="gramStart"/>
      <w:r w:rsidRPr="009E7AEB">
        <w:rPr>
          <w:sz w:val="24"/>
          <w:szCs w:val="24"/>
        </w:rPr>
        <w:t>log</w:t>
      </w:r>
      <w:proofErr w:type="gramEnd"/>
      <w:r w:rsidRPr="009E7AEB">
        <w:rPr>
          <w:sz w:val="24"/>
          <w:szCs w:val="24"/>
        </w:rPr>
        <w:t>-transformed population density adds 13%. NDVI and AOD play minor roles. This hierarchy is consistent with what is known about the GCC: extreme heat drives electricity demand for cooling; night-time lights trace urban and industrial development; and population density reflects how people, infrastructure, and energy use are concentrated. The physical interpretation of these features supports the idea that the model is capturing meaningful relationships rather than arbitrary correlations.</w:t>
      </w:r>
    </w:p>
    <w:p w14:paraId="22BF3759" w14:textId="77777777" w:rsidR="005623C7" w:rsidRDefault="005623C7" w:rsidP="005623C7">
      <w:pPr>
        <w:bidi w:val="0"/>
        <w:rPr>
          <w:sz w:val="24"/>
          <w:szCs w:val="24"/>
        </w:rPr>
      </w:pPr>
      <w:r>
        <w:rPr>
          <w:sz w:val="24"/>
          <w:szCs w:val="24"/>
        </w:rPr>
        <w:br w:type="page"/>
      </w:r>
    </w:p>
    <w:p w14:paraId="50AB28BA" w14:textId="77777777" w:rsidR="005623C7" w:rsidRDefault="005623C7" w:rsidP="005623C7">
      <w:pPr>
        <w:pStyle w:val="Heading2"/>
        <w:jc w:val="both"/>
      </w:pPr>
      <w:bookmarkStart w:id="151" w:name="_Toc216923578"/>
      <w:r>
        <w:lastRenderedPageBreak/>
        <w:t>5.8 Summary of the Chapter</w:t>
      </w:r>
      <w:bookmarkEnd w:id="151"/>
    </w:p>
    <w:p w14:paraId="18F0422D" w14:textId="77777777" w:rsidR="00043CAE" w:rsidRPr="00043CAE" w:rsidRDefault="00043CAE" w:rsidP="00043CAE">
      <w:pPr>
        <w:bidi w:val="0"/>
        <w:spacing w:after="200" w:line="360" w:lineRule="auto"/>
        <w:jc w:val="both"/>
        <w:rPr>
          <w:sz w:val="24"/>
          <w:szCs w:val="24"/>
        </w:rPr>
      </w:pPr>
      <w:r w:rsidRPr="00043CAE">
        <w:rPr>
          <w:sz w:val="24"/>
          <w:szCs w:val="24"/>
        </w:rPr>
        <w:t>This chapter presented empirical results from the proposed framework for estimating national CO₂ emissions in the GCC using satellite-derived indicators. Three XGBoost models were compared: an economic baseline (Model A), a hybrid satellite–demographic model (Model B), and a satellite-only model (Model C).</w:t>
      </w:r>
    </w:p>
    <w:p w14:paraId="06EA74A1" w14:textId="77777777" w:rsidR="00043CAE" w:rsidRPr="00043CAE" w:rsidRDefault="00043CAE" w:rsidP="00043CAE">
      <w:pPr>
        <w:bidi w:val="0"/>
        <w:spacing w:after="200" w:line="360" w:lineRule="auto"/>
        <w:jc w:val="both"/>
        <w:rPr>
          <w:sz w:val="24"/>
          <w:szCs w:val="24"/>
        </w:rPr>
      </w:pPr>
      <w:r w:rsidRPr="00043CAE">
        <w:rPr>
          <w:sz w:val="24"/>
          <w:szCs w:val="24"/>
        </w:rPr>
        <w:t>The economic baseline reaches R² around 0.96 on the held-out test period (2019–2023</w:t>
      </w:r>
      <w:proofErr w:type="gramStart"/>
      <w:r w:rsidRPr="00043CAE">
        <w:rPr>
          <w:sz w:val="24"/>
          <w:szCs w:val="24"/>
        </w:rPr>
        <w:t>), but</w:t>
      </w:r>
      <w:proofErr w:type="gramEnd"/>
      <w:r w:rsidRPr="00043CAE">
        <w:rPr>
          <w:sz w:val="24"/>
          <w:szCs w:val="24"/>
        </w:rPr>
        <w:t xml:space="preserve"> relies on data arriving with 1–2-year lags. The hybrid satellite model reaches R² around 0.69 with inputs available within days, representing substantial latency reduction at the cost of lower accuracy. The satellite-only model performs slightly worse at R² around 0.67.</w:t>
      </w:r>
    </w:p>
    <w:p w14:paraId="02DF5669" w14:textId="77777777" w:rsidR="00043CAE" w:rsidRPr="00043CAE" w:rsidRDefault="00043CAE" w:rsidP="00043CAE">
      <w:pPr>
        <w:bidi w:val="0"/>
        <w:spacing w:after="200" w:line="360" w:lineRule="auto"/>
        <w:jc w:val="both"/>
        <w:rPr>
          <w:sz w:val="24"/>
          <w:szCs w:val="24"/>
        </w:rPr>
      </w:pPr>
      <w:proofErr w:type="gramStart"/>
      <w:r w:rsidRPr="00043CAE">
        <w:rPr>
          <w:sz w:val="24"/>
          <w:szCs w:val="24"/>
        </w:rPr>
        <w:t>Feature importance analysis reveals summer and winter land surface temperature</w:t>
      </w:r>
      <w:proofErr w:type="gramEnd"/>
      <w:r w:rsidRPr="00043CAE">
        <w:rPr>
          <w:sz w:val="24"/>
          <w:szCs w:val="24"/>
        </w:rPr>
        <w:t xml:space="preserve"> together contribute roughly 56% of the hybrid model's predictive power, with nighttime lights adding 22% and population density 13%. This hierarchy makes physical sense given the GCC's extreme summer heat, which drives high cooling demand and electricity-related emissions.</w:t>
      </w:r>
    </w:p>
    <w:p w14:paraId="7D15E40D" w14:textId="77777777" w:rsidR="00043CAE" w:rsidRPr="00043CAE" w:rsidRDefault="00043CAE" w:rsidP="00043CAE">
      <w:pPr>
        <w:bidi w:val="0"/>
        <w:spacing w:after="200" w:line="360" w:lineRule="auto"/>
        <w:jc w:val="both"/>
        <w:rPr>
          <w:sz w:val="24"/>
          <w:szCs w:val="24"/>
        </w:rPr>
      </w:pPr>
      <w:r w:rsidRPr="00043CAE">
        <w:rPr>
          <w:sz w:val="24"/>
          <w:szCs w:val="24"/>
        </w:rPr>
        <w:t>Error analysis shows models perform best for medium-sized emitters (UAE, Qatar, Kuwait) and struggle more with Saudi Arabia (very large) and Bahrain (very small). Country-level performance varies, with Saudi Arabia achieving R² around 0.72, while Bahrain achieves R² around 0.61.</w:t>
      </w:r>
    </w:p>
    <w:p w14:paraId="3C9ACB01" w14:textId="77777777" w:rsidR="00043CAE" w:rsidRPr="00043CAE" w:rsidRDefault="00043CAE" w:rsidP="00043CAE">
      <w:pPr>
        <w:bidi w:val="0"/>
        <w:spacing w:after="200" w:line="360" w:lineRule="auto"/>
        <w:jc w:val="both"/>
        <w:rPr>
          <w:sz w:val="24"/>
          <w:szCs w:val="24"/>
        </w:rPr>
      </w:pPr>
      <w:r w:rsidRPr="00043CAE">
        <w:rPr>
          <w:sz w:val="24"/>
          <w:szCs w:val="24"/>
        </w:rPr>
        <w:t>Several scope conditions should be kept in mind. The sample size is modest (144 observations), the study period includes the COVID-19 structural break (2019–2023), analysis is at national rather than sub-national scales, NO₂ data are only available from 2019 onward, and analysis focuses on annual rather than sub-annual aggregates. Within these constraints, results suggest satellite-based models cannot replace official inventories but can serve a valuable complementary role by providing timely estimates that bridge gaps between annual reporting cycles.</w:t>
      </w:r>
    </w:p>
    <w:p w14:paraId="30AE8E9F" w14:textId="77777777" w:rsidR="00043CAE" w:rsidRPr="00043CAE" w:rsidRDefault="00043CAE" w:rsidP="00043CAE">
      <w:pPr>
        <w:bidi w:val="0"/>
        <w:spacing w:after="200" w:line="360" w:lineRule="auto"/>
        <w:jc w:val="both"/>
        <w:rPr>
          <w:sz w:val="24"/>
          <w:szCs w:val="24"/>
        </w:rPr>
      </w:pPr>
      <w:r w:rsidRPr="00043CAE">
        <w:rPr>
          <w:sz w:val="24"/>
          <w:szCs w:val="24"/>
        </w:rPr>
        <w:br w:type="page"/>
      </w:r>
    </w:p>
    <w:p w14:paraId="626DC715" w14:textId="196AC905" w:rsidR="005623C7" w:rsidRDefault="005623C7" w:rsidP="00043CAE">
      <w:pPr>
        <w:pStyle w:val="Heading1"/>
        <w:jc w:val="both"/>
      </w:pPr>
      <w:bookmarkStart w:id="152" w:name="_Toc216923579"/>
      <w:r>
        <w:lastRenderedPageBreak/>
        <w:t>Chapter 6 Conclusion and Future Work</w:t>
      </w:r>
      <w:bookmarkEnd w:id="152"/>
    </w:p>
    <w:p w14:paraId="287B6D3D" w14:textId="77777777" w:rsidR="005623C7" w:rsidRPr="00D22EAE" w:rsidRDefault="005623C7" w:rsidP="005623C7">
      <w:pPr>
        <w:bidi w:val="0"/>
        <w:spacing w:after="200" w:line="360" w:lineRule="auto"/>
        <w:jc w:val="both"/>
        <w:rPr>
          <w:sz w:val="24"/>
          <w:szCs w:val="24"/>
        </w:rPr>
      </w:pPr>
      <w:r w:rsidRPr="00D22EAE">
        <w:rPr>
          <w:sz w:val="24"/>
          <w:szCs w:val="24"/>
        </w:rPr>
        <w:t>This thesis developed and evaluated a satellite-based framework for estimating national CO₂ emissions in GCC countries. The approach addresses the fundamental challenge of emission monitoring: official statistics arrive 1-2 years late, but policy decisions need timely information.</w:t>
      </w:r>
    </w:p>
    <w:p w14:paraId="221A7343" w14:textId="77777777" w:rsidR="005623C7" w:rsidRDefault="005623C7" w:rsidP="005623C7">
      <w:pPr>
        <w:pStyle w:val="Heading2"/>
        <w:jc w:val="both"/>
      </w:pPr>
      <w:bookmarkStart w:id="153" w:name="_Toc216923580"/>
      <w:r>
        <w:t>6.1 Summary of Contributions</w:t>
      </w:r>
      <w:bookmarkEnd w:id="153"/>
    </w:p>
    <w:p w14:paraId="5EC7C28E" w14:textId="77777777" w:rsidR="00BE4D61" w:rsidRPr="00BE4D61" w:rsidRDefault="00BE4D61" w:rsidP="00BE4D61">
      <w:pPr>
        <w:bidi w:val="0"/>
        <w:spacing w:after="200" w:line="360" w:lineRule="auto"/>
        <w:jc w:val="both"/>
        <w:rPr>
          <w:sz w:val="24"/>
          <w:szCs w:val="24"/>
        </w:rPr>
      </w:pPr>
      <w:r w:rsidRPr="00BE4D61">
        <w:rPr>
          <w:sz w:val="24"/>
          <w:szCs w:val="24"/>
        </w:rPr>
        <w:t>This thesis developed and validated a framework for estimating national CO₂ emissions in the Gulf Cooperation Council (GCC) region using satellite-derived indicators and machine learning. The main contributions are:</w:t>
      </w:r>
    </w:p>
    <w:p w14:paraId="307FAE75" w14:textId="6FC89EED" w:rsidR="00BE4D61" w:rsidRPr="00BE4D61" w:rsidRDefault="00BE4D61" w:rsidP="00BE4D61">
      <w:pPr>
        <w:pStyle w:val="ListParagraph"/>
        <w:numPr>
          <w:ilvl w:val="0"/>
          <w:numId w:val="11"/>
        </w:numPr>
        <w:spacing w:after="200" w:line="360" w:lineRule="auto"/>
        <w:jc w:val="both"/>
        <w:rPr>
          <w:sz w:val="24"/>
          <w:szCs w:val="24"/>
        </w:rPr>
      </w:pPr>
      <w:r w:rsidRPr="00BE4D61">
        <w:rPr>
          <w:sz w:val="24"/>
          <w:szCs w:val="24"/>
        </w:rPr>
        <w:t>A hybrid predictive framework combining satellite-derived indicators (land surface temperature, nighttime lights, vegetation indices, and aerosol optical depth) with demographic data to estimate national CO₂ emissions. The framework achieves R² around 0.69 on held-out test data (2019–2023), with inputs available within days rather than the 12–24 months typical of economic statistics.</w:t>
      </w:r>
    </w:p>
    <w:p w14:paraId="51F07A5E" w14:textId="77777777" w:rsidR="001C581C" w:rsidRDefault="00BE4D61" w:rsidP="001C581C">
      <w:pPr>
        <w:pStyle w:val="ListParagraph"/>
        <w:numPr>
          <w:ilvl w:val="0"/>
          <w:numId w:val="11"/>
        </w:numPr>
        <w:spacing w:after="200" w:line="360" w:lineRule="auto"/>
        <w:jc w:val="both"/>
        <w:rPr>
          <w:sz w:val="24"/>
          <w:szCs w:val="24"/>
        </w:rPr>
      </w:pPr>
      <w:r w:rsidRPr="001C581C">
        <w:rPr>
          <w:sz w:val="24"/>
          <w:szCs w:val="24"/>
        </w:rPr>
        <w:t xml:space="preserve">A comprehensive dataset integrating five satellite products from Google Earth Engine with official emission records for six GCC countries over 2000–2023. </w:t>
      </w:r>
      <w:r w:rsidR="001C581C" w:rsidRPr="001C581C">
        <w:rPr>
          <w:sz w:val="24"/>
          <w:szCs w:val="24"/>
        </w:rPr>
        <w:t>Everything is documented so others can repeat or build on this work.</w:t>
      </w:r>
    </w:p>
    <w:p w14:paraId="7FC0BD68" w14:textId="3BF21A87" w:rsidR="00BE4D61" w:rsidRPr="001C581C" w:rsidRDefault="00BE4D61" w:rsidP="001C581C">
      <w:pPr>
        <w:pStyle w:val="ListParagraph"/>
        <w:numPr>
          <w:ilvl w:val="0"/>
          <w:numId w:val="11"/>
        </w:numPr>
        <w:spacing w:after="200" w:line="360" w:lineRule="auto"/>
        <w:jc w:val="both"/>
        <w:rPr>
          <w:sz w:val="24"/>
          <w:szCs w:val="24"/>
        </w:rPr>
      </w:pPr>
      <w:r w:rsidRPr="001C581C">
        <w:rPr>
          <w:sz w:val="24"/>
          <w:szCs w:val="24"/>
        </w:rPr>
        <w:t>Explicit quantification of the accuracy–timeliness trade-off. The hybrid satellite model retains roughly 72% of the economic baseline's predictive accuracy while cutting data latency by roughly 99%. This trade-off is attractive for applications prioritizing rapid detection over absolute precision.</w:t>
      </w:r>
    </w:p>
    <w:p w14:paraId="3141817E" w14:textId="1F0BFFB3" w:rsidR="00C566C0" w:rsidRDefault="00BE4D61" w:rsidP="00BE4D61">
      <w:pPr>
        <w:pStyle w:val="ListParagraph"/>
        <w:numPr>
          <w:ilvl w:val="0"/>
          <w:numId w:val="11"/>
        </w:numPr>
        <w:spacing w:after="200" w:line="360" w:lineRule="auto"/>
        <w:jc w:val="both"/>
        <w:rPr>
          <w:sz w:val="24"/>
          <w:szCs w:val="24"/>
        </w:rPr>
      </w:pPr>
      <w:r w:rsidRPr="00BE4D61">
        <w:rPr>
          <w:sz w:val="24"/>
          <w:szCs w:val="24"/>
        </w:rPr>
        <w:t xml:space="preserve">Physical interpretation of satellite–emission relationships in hot, arid climates. </w:t>
      </w:r>
      <w:proofErr w:type="gramStart"/>
      <w:r w:rsidRPr="00BE4D61">
        <w:rPr>
          <w:sz w:val="24"/>
          <w:szCs w:val="24"/>
        </w:rPr>
        <w:t>Feature</w:t>
      </w:r>
      <w:proofErr w:type="gramEnd"/>
      <w:r w:rsidRPr="00BE4D61">
        <w:rPr>
          <w:sz w:val="24"/>
          <w:szCs w:val="24"/>
        </w:rPr>
        <w:t xml:space="preserve"> </w:t>
      </w:r>
      <w:proofErr w:type="gramStart"/>
      <w:r w:rsidRPr="00BE4D61">
        <w:rPr>
          <w:sz w:val="24"/>
          <w:szCs w:val="24"/>
        </w:rPr>
        <w:t>importance</w:t>
      </w:r>
      <w:proofErr w:type="gramEnd"/>
      <w:r w:rsidRPr="00BE4D61">
        <w:rPr>
          <w:sz w:val="24"/>
          <w:szCs w:val="24"/>
        </w:rPr>
        <w:t xml:space="preserve"> analysis shows summer land surface temperature as the dominant predictor (34% importance), reflecting the strong link between extreme heat, cooling demand, and electricity-driven emissions in the GCC. This validates the model's physical basis and provides confidence it captures meaningful relationships.</w:t>
      </w:r>
    </w:p>
    <w:p w14:paraId="21DC6499" w14:textId="0B562E39" w:rsidR="00BE4D61" w:rsidRPr="00C566C0" w:rsidRDefault="00C566C0" w:rsidP="00C566C0">
      <w:pPr>
        <w:bidi w:val="0"/>
        <w:rPr>
          <w:sz w:val="24"/>
          <w:szCs w:val="24"/>
        </w:rPr>
      </w:pPr>
      <w:r>
        <w:rPr>
          <w:sz w:val="24"/>
          <w:szCs w:val="24"/>
        </w:rPr>
        <w:br w:type="page"/>
      </w:r>
    </w:p>
    <w:p w14:paraId="26B82776" w14:textId="09C6F8C0" w:rsidR="005623C7" w:rsidRDefault="005623C7" w:rsidP="00BE4D61">
      <w:pPr>
        <w:pStyle w:val="Heading2"/>
        <w:jc w:val="both"/>
      </w:pPr>
      <w:bookmarkStart w:id="154" w:name="_Toc216923581"/>
      <w:r>
        <w:lastRenderedPageBreak/>
        <w:t>6.2 Practical Implications</w:t>
      </w:r>
      <w:bookmarkEnd w:id="154"/>
    </w:p>
    <w:p w14:paraId="01CEAC4B" w14:textId="77777777" w:rsidR="005623C7" w:rsidRPr="00D22EAE" w:rsidRDefault="005623C7" w:rsidP="005623C7">
      <w:pPr>
        <w:bidi w:val="0"/>
        <w:spacing w:after="200" w:line="360" w:lineRule="auto"/>
        <w:jc w:val="both"/>
        <w:rPr>
          <w:sz w:val="24"/>
          <w:szCs w:val="24"/>
        </w:rPr>
      </w:pPr>
      <w:r w:rsidRPr="00D22EAE">
        <w:rPr>
          <w:sz w:val="24"/>
          <w:szCs w:val="24"/>
        </w:rPr>
        <w:t>The framework has several practical applications:</w:t>
      </w:r>
    </w:p>
    <w:p w14:paraId="70B4653A"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Rapid anomaly detection: Sudden changes in satellite indicators could signal unusual emission events worth investigating, even before official statistics are available.</w:t>
      </w:r>
    </w:p>
    <w:p w14:paraId="539C53D0"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Policy evaluation: The framework could track whether emission reduction policies are having their intended effects, without waiting for annual statistics.</w:t>
      </w:r>
    </w:p>
    <w:p w14:paraId="2F483924" w14:textId="6BE0978A"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 xml:space="preserve">Gap-filling: </w:t>
      </w:r>
      <w:r w:rsidR="00802342" w:rsidRPr="00802342">
        <w:rPr>
          <w:sz w:val="24"/>
          <w:szCs w:val="24"/>
        </w:rPr>
        <w:t xml:space="preserve">For years or regions </w:t>
      </w:r>
      <w:proofErr w:type="gramStart"/>
      <w:r w:rsidR="00802342" w:rsidRPr="00802342">
        <w:rPr>
          <w:sz w:val="24"/>
          <w:szCs w:val="24"/>
        </w:rPr>
        <w:t>where</w:t>
      </w:r>
      <w:proofErr w:type="gramEnd"/>
      <w:r w:rsidR="00802342" w:rsidRPr="00802342">
        <w:rPr>
          <w:sz w:val="24"/>
          <w:szCs w:val="24"/>
        </w:rPr>
        <w:t xml:space="preserve"> official statistics are delayed or missing, satellite-based estimates could provide interim values.</w:t>
      </w:r>
    </w:p>
    <w:p w14:paraId="00C4E71C" w14:textId="77777777" w:rsidR="005623C7" w:rsidRPr="00D22EAE" w:rsidRDefault="005623C7" w:rsidP="005623C7">
      <w:pPr>
        <w:pStyle w:val="ListParagraph"/>
        <w:numPr>
          <w:ilvl w:val="0"/>
          <w:numId w:val="2"/>
        </w:numPr>
        <w:spacing w:after="100" w:line="360" w:lineRule="auto"/>
        <w:jc w:val="both"/>
        <w:rPr>
          <w:sz w:val="24"/>
          <w:szCs w:val="24"/>
        </w:rPr>
      </w:pPr>
      <w:r w:rsidRPr="00D22EAE">
        <w:rPr>
          <w:sz w:val="24"/>
          <w:szCs w:val="24"/>
        </w:rPr>
        <w:t>Monitoring verification: Satellite-based estimates could cross-check official reported values, identifying potential discrepancies for further investigation.</w:t>
      </w:r>
    </w:p>
    <w:p w14:paraId="1CE2C629" w14:textId="77777777" w:rsidR="005623C7" w:rsidRDefault="005623C7" w:rsidP="005623C7">
      <w:pPr>
        <w:pStyle w:val="Caption"/>
        <w:bidi w:val="0"/>
        <w:rPr>
          <w:noProof/>
        </w:rPr>
      </w:pPr>
      <w:bookmarkStart w:id="155" w:name="_Figure_6_1"/>
      <w:bookmarkStart w:id="156" w:name="_Toc215272169"/>
    </w:p>
    <w:p w14:paraId="42D8D415" w14:textId="77777777" w:rsidR="005623C7" w:rsidRPr="008224FB" w:rsidRDefault="005623C7" w:rsidP="005623C7">
      <w:pPr>
        <w:pStyle w:val="Caption"/>
      </w:pPr>
      <w:r w:rsidRPr="008224FB">
        <w:rPr>
          <w:noProof/>
        </w:rPr>
        <w:drawing>
          <wp:inline distT="0" distB="0" distL="0" distR="0" wp14:anchorId="1668D439" wp14:editId="0CDAB1FE">
            <wp:extent cx="6417310" cy="4035343"/>
            <wp:effectExtent l="0" t="0" r="2540" b="3810"/>
            <wp:docPr id="226088411" name="Picture 38"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088411" name="Picture 38" descr="A screenshot of a graph&#10;&#10;AI-generated content may be incorrect."/>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5405"/>
                    <a:stretch>
                      <a:fillRect/>
                    </a:stretch>
                  </pic:blipFill>
                  <pic:spPr bwMode="auto">
                    <a:xfrm>
                      <a:off x="0" y="0"/>
                      <a:ext cx="6417310" cy="4035343"/>
                    </a:xfrm>
                    <a:prstGeom prst="rect">
                      <a:avLst/>
                    </a:prstGeom>
                    <a:noFill/>
                    <a:ln>
                      <a:noFill/>
                    </a:ln>
                    <a:extLst>
                      <a:ext uri="{53640926-AAD7-44D8-BBD7-CCE9431645EC}">
                        <a14:shadowObscured xmlns:a14="http://schemas.microsoft.com/office/drawing/2010/main"/>
                      </a:ext>
                    </a:extLst>
                  </pic:spPr>
                </pic:pic>
              </a:graphicData>
            </a:graphic>
          </wp:inline>
        </w:drawing>
      </w:r>
    </w:p>
    <w:p w14:paraId="134D1005" w14:textId="77777777" w:rsidR="005623C7" w:rsidRDefault="005623C7" w:rsidP="005623C7">
      <w:pPr>
        <w:pStyle w:val="Caption"/>
        <w:bidi w:val="0"/>
        <w:rPr>
          <w:rtl/>
        </w:rPr>
      </w:pPr>
      <w:r>
        <w:t>Figure 6.1: Accuracy vs Data Timeliness Trade-off</w:t>
      </w:r>
      <w:bookmarkEnd w:id="155"/>
      <w:bookmarkEnd w:id="156"/>
    </w:p>
    <w:p w14:paraId="0E6C5EA5" w14:textId="77777777" w:rsidR="005623C7" w:rsidRPr="00263FE7" w:rsidRDefault="005623C7" w:rsidP="005623C7">
      <w:pPr>
        <w:bidi w:val="0"/>
        <w:jc w:val="both"/>
        <w:rPr>
          <w:rtl/>
        </w:rPr>
      </w:pPr>
    </w:p>
    <w:p w14:paraId="6E7796B6" w14:textId="77777777" w:rsidR="005623C7" w:rsidRDefault="005623C7" w:rsidP="005623C7">
      <w:pPr>
        <w:bidi w:val="0"/>
        <w:spacing w:after="200" w:line="360" w:lineRule="auto"/>
        <w:jc w:val="both"/>
        <w:rPr>
          <w:sz w:val="24"/>
          <w:szCs w:val="24"/>
        </w:rPr>
      </w:pPr>
      <w:r w:rsidRPr="00D22EAE">
        <w:rPr>
          <w:sz w:val="24"/>
          <w:szCs w:val="24"/>
        </w:rPr>
        <w:t>The framework is not intended to replace official emission inventories, which remain the gold standard for international reporting and carbon accounting. Rather, it complements official statistics by providing timely estimates between annual reports.</w:t>
      </w:r>
    </w:p>
    <w:p w14:paraId="7CDDBBD9" w14:textId="77777777" w:rsidR="005623C7" w:rsidRDefault="005623C7" w:rsidP="005623C7">
      <w:pPr>
        <w:bidi w:val="0"/>
        <w:spacing w:after="200" w:line="360" w:lineRule="auto"/>
        <w:jc w:val="both"/>
        <w:rPr>
          <w:sz w:val="24"/>
          <w:szCs w:val="24"/>
        </w:rPr>
      </w:pPr>
    </w:p>
    <w:p w14:paraId="617C7E39" w14:textId="77777777" w:rsidR="005623C7" w:rsidRPr="00F82F34" w:rsidRDefault="005623C7" w:rsidP="005623C7">
      <w:pPr>
        <w:pStyle w:val="Heading2"/>
        <w:jc w:val="both"/>
        <w:rPr>
          <w:sz w:val="24"/>
          <w:szCs w:val="24"/>
        </w:rPr>
      </w:pPr>
      <w:bookmarkStart w:id="157" w:name="_Toc216923582"/>
      <w:r w:rsidRPr="00F82F34">
        <w:rPr>
          <w:sz w:val="24"/>
          <w:szCs w:val="24"/>
        </w:rPr>
        <w:t>6.3 Scope and Future Extensions of the Proposed Framework</w:t>
      </w:r>
      <w:bookmarkEnd w:id="157"/>
    </w:p>
    <w:p w14:paraId="00033D6F" w14:textId="77777777" w:rsidR="005623C7" w:rsidRPr="00F82F34" w:rsidRDefault="005623C7" w:rsidP="005623C7">
      <w:pPr>
        <w:bidi w:val="0"/>
        <w:spacing w:after="200" w:line="360" w:lineRule="auto"/>
        <w:jc w:val="both"/>
        <w:rPr>
          <w:sz w:val="24"/>
          <w:szCs w:val="24"/>
        </w:rPr>
      </w:pPr>
      <w:r w:rsidRPr="00F82F34">
        <w:rPr>
          <w:sz w:val="24"/>
          <w:szCs w:val="24"/>
        </w:rPr>
        <w:t>Like any empirical study, the proposed framework has been developed under specific design choices and data conditions. These choices define the scope within which the results should be interpreted and, at the same time, open clear directions for extending and strengthening the framework in future work.</w:t>
      </w:r>
    </w:p>
    <w:p w14:paraId="17586DF2" w14:textId="77777777" w:rsidR="005623C7" w:rsidRPr="00F82F34" w:rsidRDefault="005623C7" w:rsidP="005623C7">
      <w:pPr>
        <w:bidi w:val="0"/>
        <w:spacing w:after="200" w:line="360" w:lineRule="auto"/>
        <w:jc w:val="both"/>
        <w:rPr>
          <w:sz w:val="24"/>
          <w:szCs w:val="24"/>
        </w:rPr>
      </w:pPr>
      <w:r w:rsidRPr="00F82F34">
        <w:rPr>
          <w:sz w:val="24"/>
          <w:szCs w:val="24"/>
        </w:rPr>
        <w:t>First, the empirical analysis is based on a relatively small balanced panel of 144 country–year observations, covering six GCC countries over the period 2000–2023. This sample size is appropriate for a first proof-of-concept investigation, but it naturally constrains the ability to explore more complex model structures and to fully assess the stability of the learned relationships across different regimes or sub-periods. Future extensions could enlarge the temporal coverage as longer and more consistent inventories become available and expand the spatial scope beyond the GCC to include additional regional or global samples, thereby enabling more extensive robustness checks and cross-country comparisons.</w:t>
      </w:r>
    </w:p>
    <w:p w14:paraId="367E8D3F" w14:textId="3B9E4D04" w:rsidR="005623C7" w:rsidRPr="00F82F34" w:rsidRDefault="005623C7" w:rsidP="005623C7">
      <w:pPr>
        <w:bidi w:val="0"/>
        <w:spacing w:after="200" w:line="360" w:lineRule="auto"/>
        <w:jc w:val="both"/>
        <w:rPr>
          <w:sz w:val="24"/>
          <w:szCs w:val="24"/>
        </w:rPr>
      </w:pPr>
      <w:r w:rsidRPr="00F82F34">
        <w:rPr>
          <w:sz w:val="24"/>
          <w:szCs w:val="24"/>
        </w:rPr>
        <w:t xml:space="preserve">Second, the set of satellite-derived indicators reflects current sensor availability and data record length. For example, tropospheric NO₂ from Sentinel-5P is only available from 2018 onwards, and other products exhibit shorter time series, occasional gaps, or changes in sensor specifications. In addition, all satellite indicators were aggregated to annual, country-level averages, which inevitably smooths out sub-annual variability and short-lived episodes. Future work could incorporate alternative sensors and longer historical records, combine multiple missions into harmonized time series, and move from annual to monthly (or even </w:t>
      </w:r>
      <w:r w:rsidR="000155C9" w:rsidRPr="00F82F34">
        <w:rPr>
          <w:sz w:val="24"/>
          <w:szCs w:val="24"/>
        </w:rPr>
        <w:t>higher frequency</w:t>
      </w:r>
      <w:r w:rsidRPr="00F82F34">
        <w:rPr>
          <w:sz w:val="24"/>
          <w:szCs w:val="24"/>
        </w:rPr>
        <w:t>) aggregates to better capture short-term fluctuations relevant for nowcasting.</w:t>
      </w:r>
    </w:p>
    <w:p w14:paraId="2FFD7142" w14:textId="77777777" w:rsidR="005623C7" w:rsidRPr="00F82F34" w:rsidRDefault="005623C7" w:rsidP="005623C7">
      <w:pPr>
        <w:bidi w:val="0"/>
        <w:spacing w:after="200" w:line="360" w:lineRule="auto"/>
        <w:jc w:val="both"/>
        <w:rPr>
          <w:sz w:val="24"/>
          <w:szCs w:val="24"/>
        </w:rPr>
      </w:pPr>
      <w:r w:rsidRPr="00F82F34">
        <w:rPr>
          <w:sz w:val="24"/>
          <w:szCs w:val="24"/>
        </w:rPr>
        <w:t xml:space="preserve">Third, the analysis is conducted exclusively at the national level. Using country-average indicators is consistent with the scale at which official CO₂ inventories are currently reported, but it cannot capture intra-country heterogeneity in emissions drivers, such as differences between major metropolitan areas, industrial clusters, and sparsely populated regions. A natural extension is to move towards sub-national nowcasting as soon as reliable spatially disaggregated emission estimates become available, for example at the level of regions, governorates, or large urban agglomerations. This would also allow the integration of </w:t>
      </w:r>
      <w:proofErr w:type="gramStart"/>
      <w:r w:rsidRPr="00F82F34">
        <w:rPr>
          <w:sz w:val="24"/>
          <w:szCs w:val="24"/>
        </w:rPr>
        <w:t>finer</w:t>
      </w:r>
      <w:proofErr w:type="gramEnd"/>
      <w:r w:rsidRPr="00F82F34">
        <w:rPr>
          <w:sz w:val="24"/>
          <w:szCs w:val="24"/>
        </w:rPr>
        <w:t>-scale remote-sensing products and more localized socio-economic indicators.</w:t>
      </w:r>
    </w:p>
    <w:p w14:paraId="28EEB829" w14:textId="77777777" w:rsidR="005623C7" w:rsidRPr="00F82F34" w:rsidRDefault="005623C7" w:rsidP="005623C7">
      <w:pPr>
        <w:bidi w:val="0"/>
        <w:spacing w:after="200" w:line="360" w:lineRule="auto"/>
        <w:jc w:val="both"/>
        <w:rPr>
          <w:sz w:val="24"/>
          <w:szCs w:val="24"/>
        </w:rPr>
      </w:pPr>
      <w:r w:rsidRPr="00F82F34">
        <w:rPr>
          <w:sz w:val="24"/>
          <w:szCs w:val="24"/>
        </w:rPr>
        <w:t xml:space="preserve">Fourth, the modelling strategy deliberately focuses on a single tree-based algorithm, XGBoost, as the main workhorse model. While this choice is justified by the algorithm’s strong performance on tabular data and its ability to handle non-linear interactions, it means that the study does not systematically benchmark a wide range of alternative machine-learning and statistical approaches under </w:t>
      </w:r>
      <w:proofErr w:type="gramStart"/>
      <w:r w:rsidRPr="00F82F34">
        <w:rPr>
          <w:sz w:val="24"/>
          <w:szCs w:val="24"/>
        </w:rPr>
        <w:t>exactly the same</w:t>
      </w:r>
      <w:proofErr w:type="gramEnd"/>
      <w:r w:rsidRPr="00F82F34">
        <w:rPr>
          <w:sz w:val="24"/>
          <w:szCs w:val="24"/>
        </w:rPr>
        <w:t xml:space="preserve"> experimental </w:t>
      </w:r>
      <w:r w:rsidRPr="00F82F34">
        <w:rPr>
          <w:sz w:val="24"/>
          <w:szCs w:val="24"/>
        </w:rPr>
        <w:lastRenderedPageBreak/>
        <w:t>protocol. Future extensions could explore a broader set of models, including generalized additive models, other gradient-boosting implementations, random forests, and lightweight deep-learning architectures, and could consider ensemble combinations to further improve predictive performance and stability.</w:t>
      </w:r>
    </w:p>
    <w:p w14:paraId="691BC5CC" w14:textId="77777777" w:rsidR="005623C7" w:rsidRPr="00F82F34" w:rsidRDefault="005623C7" w:rsidP="005623C7">
      <w:pPr>
        <w:bidi w:val="0"/>
        <w:spacing w:after="200" w:line="360" w:lineRule="auto"/>
        <w:jc w:val="both"/>
        <w:rPr>
          <w:sz w:val="24"/>
          <w:szCs w:val="24"/>
        </w:rPr>
      </w:pPr>
      <w:r w:rsidRPr="00F82F34">
        <w:rPr>
          <w:sz w:val="24"/>
          <w:szCs w:val="24"/>
        </w:rPr>
        <w:t>Fifth, the evaluation window includes years that are affected by the COVID-19 pandemic and its aftermath, which introduced atypical patterns in energy demand, mobility, and economic activity. Although the temporal split between training and testing was designed to approximate an operational nowcasting setting, the presence of such structural shocks may affect the stability of the learned relationships between drivers and emissions. As longer post-pandemic time series become available, future work should reassess model performance over more “normal” periods and explicitly test how robust the framework is to major disruptions.</w:t>
      </w:r>
    </w:p>
    <w:p w14:paraId="69801932" w14:textId="30FDAC04" w:rsidR="005623C7" w:rsidRPr="00F82F34" w:rsidRDefault="005623C7" w:rsidP="005623C7">
      <w:pPr>
        <w:bidi w:val="0"/>
        <w:spacing w:after="200" w:line="360" w:lineRule="auto"/>
        <w:jc w:val="both"/>
        <w:rPr>
          <w:sz w:val="24"/>
          <w:szCs w:val="24"/>
        </w:rPr>
      </w:pPr>
      <w:r w:rsidRPr="00F82F34">
        <w:rPr>
          <w:sz w:val="24"/>
          <w:szCs w:val="24"/>
        </w:rPr>
        <w:t xml:space="preserve">Finally, the current implementation should be viewed as a research prototype that can be further developed towards a fully </w:t>
      </w:r>
      <w:proofErr w:type="gramStart"/>
      <w:r w:rsidRPr="00F82F34">
        <w:rPr>
          <w:sz w:val="24"/>
          <w:szCs w:val="24"/>
        </w:rPr>
        <w:t>operational</w:t>
      </w:r>
      <w:proofErr w:type="gramEnd"/>
      <w:r w:rsidRPr="00F82F34">
        <w:rPr>
          <w:sz w:val="24"/>
          <w:szCs w:val="24"/>
        </w:rPr>
        <w:t xml:space="preserve"> </w:t>
      </w:r>
      <w:r w:rsidR="000155C9" w:rsidRPr="00F82F34">
        <w:rPr>
          <w:sz w:val="24"/>
          <w:szCs w:val="24"/>
        </w:rPr>
        <w:t>now-casting</w:t>
      </w:r>
      <w:r w:rsidRPr="00F82F34">
        <w:rPr>
          <w:sz w:val="24"/>
          <w:szCs w:val="24"/>
        </w:rPr>
        <w:t xml:space="preserve"> system. The data pipelines from satellite and socio-economic sources are not yet fully automated, the models are updated on an annual basis, and uncertainty is summarized using simple error metrics rather than </w:t>
      </w:r>
      <w:r w:rsidR="000155C9" w:rsidRPr="00F82F34">
        <w:rPr>
          <w:sz w:val="24"/>
          <w:szCs w:val="24"/>
        </w:rPr>
        <w:t>full</w:t>
      </w:r>
      <w:r w:rsidRPr="00F82F34">
        <w:rPr>
          <w:sz w:val="24"/>
          <w:szCs w:val="24"/>
        </w:rPr>
        <w:t xml:space="preserve"> probabilistic treatment. Transforming the framework into an operational tool would require automated end-to-end workflows, more frequent (e.g., monthly) nowcasts, systematic uncertainty quantification, and integration with decision-support dashboards used by policy makers. These steps represent clear and feasible directions for future </w:t>
      </w:r>
      <w:r w:rsidR="000155C9" w:rsidRPr="00F82F34">
        <w:rPr>
          <w:sz w:val="24"/>
          <w:szCs w:val="24"/>
        </w:rPr>
        <w:t>development,</w:t>
      </w:r>
      <w:r w:rsidRPr="00F82F34">
        <w:rPr>
          <w:sz w:val="24"/>
          <w:szCs w:val="24"/>
        </w:rPr>
        <w:t xml:space="preserve"> building on the foundations established in this study.</w:t>
      </w:r>
    </w:p>
    <w:p w14:paraId="72537731" w14:textId="77777777" w:rsidR="005623C7" w:rsidRDefault="005623C7" w:rsidP="005623C7">
      <w:pPr>
        <w:bidi w:val="0"/>
        <w:spacing w:after="200" w:line="360" w:lineRule="auto"/>
        <w:jc w:val="both"/>
        <w:rPr>
          <w:sz w:val="24"/>
          <w:szCs w:val="24"/>
        </w:rPr>
      </w:pPr>
    </w:p>
    <w:p w14:paraId="07107F73" w14:textId="77777777" w:rsidR="005623C7" w:rsidRDefault="005623C7" w:rsidP="005623C7">
      <w:pPr>
        <w:bidi w:val="0"/>
        <w:jc w:val="both"/>
        <w:rPr>
          <w:sz w:val="24"/>
          <w:szCs w:val="24"/>
        </w:rPr>
      </w:pPr>
      <w:r>
        <w:rPr>
          <w:sz w:val="24"/>
          <w:szCs w:val="24"/>
        </w:rPr>
        <w:br w:type="page"/>
      </w:r>
    </w:p>
    <w:p w14:paraId="1EF620F1" w14:textId="77777777" w:rsidR="005623C7" w:rsidRPr="00F82F34" w:rsidRDefault="005623C7" w:rsidP="005623C7">
      <w:pPr>
        <w:pStyle w:val="Heading2"/>
        <w:jc w:val="both"/>
        <w:rPr>
          <w:sz w:val="24"/>
          <w:szCs w:val="24"/>
        </w:rPr>
      </w:pPr>
      <w:bookmarkStart w:id="158" w:name="_Toc216923583"/>
      <w:bookmarkEnd w:id="117"/>
      <w:r w:rsidRPr="00F82F34">
        <w:rPr>
          <w:sz w:val="24"/>
          <w:szCs w:val="24"/>
        </w:rPr>
        <w:lastRenderedPageBreak/>
        <w:t xml:space="preserve">6.4 </w:t>
      </w:r>
      <w:r w:rsidRPr="008A1A3C">
        <w:rPr>
          <w:sz w:val="24"/>
          <w:szCs w:val="24"/>
        </w:rPr>
        <w:t>Concrete Future Work Directions</w:t>
      </w:r>
      <w:bookmarkEnd w:id="158"/>
    </w:p>
    <w:p w14:paraId="635A7FEF" w14:textId="77777777" w:rsidR="005623C7" w:rsidRDefault="005623C7" w:rsidP="005623C7">
      <w:pPr>
        <w:bidi w:val="0"/>
        <w:spacing w:before="300" w:after="100"/>
        <w:jc w:val="both"/>
      </w:pPr>
      <w:r w:rsidRPr="00F82F34">
        <w:rPr>
          <w:sz w:val="24"/>
          <w:szCs w:val="24"/>
        </w:rPr>
        <w:t>Several concrete directions follow from the scope and extensions outlined above and can guide subsequent research and development efforts.</w:t>
      </w:r>
    </w:p>
    <w:p w14:paraId="21EAF17B" w14:textId="77777777" w:rsidR="005623C7" w:rsidRDefault="005623C7" w:rsidP="005623C7">
      <w:pPr>
        <w:bidi w:val="0"/>
        <w:spacing w:before="300" w:after="100"/>
        <w:jc w:val="both"/>
      </w:pPr>
    </w:p>
    <w:p w14:paraId="4D3EC69D" w14:textId="77777777" w:rsidR="005623C7" w:rsidRPr="00B26656" w:rsidRDefault="005623C7" w:rsidP="005623C7">
      <w:pPr>
        <w:bidi w:val="0"/>
        <w:spacing w:before="100" w:after="300"/>
        <w:jc w:val="center"/>
        <w:rPr>
          <w:b/>
          <w:bCs/>
          <w:color w:val="CC0000"/>
          <w:sz w:val="22"/>
          <w:szCs w:val="22"/>
        </w:rPr>
      </w:pPr>
      <w:r w:rsidRPr="00B26656">
        <w:rPr>
          <w:b/>
          <w:bCs/>
          <w:noProof/>
          <w:color w:val="CC0000"/>
          <w:sz w:val="22"/>
          <w:szCs w:val="22"/>
        </w:rPr>
        <w:drawing>
          <wp:inline distT="0" distB="0" distL="0" distR="0" wp14:anchorId="43F3FE2D" wp14:editId="026ACE02">
            <wp:extent cx="5446643" cy="4841495"/>
            <wp:effectExtent l="0" t="0" r="1905" b="0"/>
            <wp:docPr id="190206536" name="Picture 33" descr="A diagram of a research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06536" name="Picture 33" descr="A diagram of a research process&#10;&#10;AI-generated content may be incorrect."/>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l="7683" t="12390" r="7420" b="12145"/>
                    <a:stretch>
                      <a:fillRect/>
                    </a:stretch>
                  </pic:blipFill>
                  <pic:spPr bwMode="auto">
                    <a:xfrm>
                      <a:off x="0" y="0"/>
                      <a:ext cx="5448106" cy="4842796"/>
                    </a:xfrm>
                    <a:prstGeom prst="rect">
                      <a:avLst/>
                    </a:prstGeom>
                    <a:noFill/>
                    <a:ln>
                      <a:noFill/>
                    </a:ln>
                    <a:extLst>
                      <a:ext uri="{53640926-AAD7-44D8-BBD7-CCE9431645EC}">
                        <a14:shadowObscured xmlns:a14="http://schemas.microsoft.com/office/drawing/2010/main"/>
                      </a:ext>
                    </a:extLst>
                  </pic:spPr>
                </pic:pic>
              </a:graphicData>
            </a:graphic>
          </wp:inline>
        </w:drawing>
      </w:r>
    </w:p>
    <w:p w14:paraId="7C564116" w14:textId="77777777" w:rsidR="005623C7" w:rsidRDefault="005623C7" w:rsidP="005623C7">
      <w:pPr>
        <w:pStyle w:val="Caption"/>
        <w:bidi w:val="0"/>
      </w:pPr>
      <w:bookmarkStart w:id="159" w:name="_Figure_6_2"/>
      <w:bookmarkStart w:id="160" w:name="_Toc215272170"/>
      <w:r>
        <w:t>Figure 6.2: Future Research Directions</w:t>
      </w:r>
      <w:bookmarkEnd w:id="159"/>
      <w:bookmarkEnd w:id="160"/>
    </w:p>
    <w:p w14:paraId="140BD0D9" w14:textId="77777777" w:rsidR="005623C7" w:rsidRDefault="005623C7" w:rsidP="005623C7">
      <w:pPr>
        <w:bidi w:val="0"/>
        <w:spacing w:after="200" w:line="360" w:lineRule="auto"/>
        <w:jc w:val="both"/>
        <w:rPr>
          <w:b/>
          <w:bCs/>
          <w:sz w:val="24"/>
          <w:szCs w:val="24"/>
        </w:rPr>
      </w:pPr>
      <w:r w:rsidRPr="00D22EAE">
        <w:rPr>
          <w:b/>
          <w:bCs/>
          <w:sz w:val="24"/>
          <w:szCs w:val="24"/>
        </w:rPr>
        <w:t xml:space="preserve">Extended geographic coverage: </w:t>
      </w:r>
      <w:r w:rsidRPr="00F82F34">
        <w:rPr>
          <w:sz w:val="24"/>
          <w:szCs w:val="24"/>
        </w:rPr>
        <w:t>The framework could be applied to other regions with similar climate characteristics, such as North Africa or the Middle East more broadly. Comparing model performance across regions would reveal how transferable the satellite–emission relationships are.</w:t>
      </w:r>
    </w:p>
    <w:p w14:paraId="2457BF05" w14:textId="77777777" w:rsidR="005623C7" w:rsidRDefault="005623C7" w:rsidP="005623C7">
      <w:pPr>
        <w:bidi w:val="0"/>
        <w:spacing w:after="200" w:line="360" w:lineRule="auto"/>
        <w:jc w:val="both"/>
        <w:rPr>
          <w:b/>
          <w:bCs/>
          <w:sz w:val="24"/>
          <w:szCs w:val="24"/>
        </w:rPr>
      </w:pPr>
      <w:r w:rsidRPr="00D22EAE">
        <w:rPr>
          <w:b/>
          <w:bCs/>
          <w:sz w:val="24"/>
          <w:szCs w:val="24"/>
        </w:rPr>
        <w:t xml:space="preserve">Higher spatial resolution: </w:t>
      </w:r>
      <w:r w:rsidRPr="00F82F34">
        <w:rPr>
          <w:sz w:val="24"/>
          <w:szCs w:val="24"/>
        </w:rPr>
        <w:t>Moving from country-level to sub-national estimation (provinces, cities, industrial zones) would provide more actionable information for local policy makers. This would require handling the additional complexity of within-country variation.</w:t>
      </w:r>
    </w:p>
    <w:p w14:paraId="5547E068" w14:textId="77777777" w:rsidR="005623C7" w:rsidRDefault="005623C7" w:rsidP="005623C7">
      <w:pPr>
        <w:bidi w:val="0"/>
        <w:spacing w:after="200" w:line="360" w:lineRule="auto"/>
        <w:jc w:val="both"/>
        <w:rPr>
          <w:b/>
          <w:bCs/>
          <w:sz w:val="24"/>
          <w:szCs w:val="24"/>
        </w:rPr>
      </w:pPr>
      <w:r w:rsidRPr="00D22EAE">
        <w:rPr>
          <w:b/>
          <w:bCs/>
          <w:sz w:val="24"/>
          <w:szCs w:val="24"/>
        </w:rPr>
        <w:lastRenderedPageBreak/>
        <w:t xml:space="preserve">Additional satellite products: </w:t>
      </w:r>
      <w:r w:rsidRPr="00F82F34">
        <w:rPr>
          <w:sz w:val="24"/>
          <w:szCs w:val="24"/>
        </w:rPr>
        <w:t>As the Sentinel-5P NO₂ record grows longer, it may contribute more to prediction. Other products like TROPOMI CO column, CAMS methane estimates, or higher-resolution night-time lights could also be integrated.</w:t>
      </w:r>
    </w:p>
    <w:p w14:paraId="29D6277F" w14:textId="0CDB2DC0" w:rsidR="00AD2F90" w:rsidRDefault="00AD2F90" w:rsidP="00AD2F90">
      <w:pPr>
        <w:bidi w:val="0"/>
        <w:spacing w:after="200" w:line="360" w:lineRule="auto"/>
        <w:jc w:val="both"/>
        <w:rPr>
          <w:sz w:val="24"/>
          <w:szCs w:val="24"/>
        </w:rPr>
      </w:pPr>
      <w:r w:rsidRPr="00AD2F90">
        <w:rPr>
          <w:b/>
          <w:bCs/>
          <w:sz w:val="24"/>
          <w:szCs w:val="24"/>
        </w:rPr>
        <w:t>Real-time operational system:</w:t>
      </w:r>
      <w:r w:rsidRPr="00AD2F90">
        <w:rPr>
          <w:sz w:val="24"/>
          <w:szCs w:val="24"/>
        </w:rPr>
        <w:t xml:space="preserve"> Right now, the framework runs on annual data. Moving to monthly or weekly estimates would squeeze more value from satellite speed. </w:t>
      </w:r>
    </w:p>
    <w:p w14:paraId="38CD01AA" w14:textId="6E6359B0" w:rsidR="00AD2F90" w:rsidRDefault="00AD2F90" w:rsidP="00AD2F90">
      <w:pPr>
        <w:bidi w:val="0"/>
        <w:spacing w:after="200" w:line="360" w:lineRule="auto"/>
        <w:jc w:val="both"/>
        <w:rPr>
          <w:b/>
          <w:bCs/>
          <w:sz w:val="24"/>
          <w:szCs w:val="24"/>
        </w:rPr>
      </w:pPr>
      <w:r w:rsidRPr="00AD2F90">
        <w:rPr>
          <w:b/>
          <w:bCs/>
          <w:sz w:val="24"/>
          <w:szCs w:val="24"/>
        </w:rPr>
        <w:t xml:space="preserve">Uncertainty quantification: </w:t>
      </w:r>
      <w:r w:rsidRPr="00AD2F90">
        <w:rPr>
          <w:sz w:val="24"/>
          <w:szCs w:val="24"/>
        </w:rPr>
        <w:t xml:space="preserve">My models give single numbers with no error bars. Adding confidence intervals through ensemble or Bayesian methods would help users know how much to trust each prediction. </w:t>
      </w:r>
    </w:p>
    <w:p w14:paraId="010E4E71" w14:textId="37476C3E" w:rsidR="005623C7" w:rsidRPr="00D22EAE" w:rsidRDefault="008C1E09" w:rsidP="00AD2F90">
      <w:pPr>
        <w:bidi w:val="0"/>
        <w:spacing w:after="200" w:line="360" w:lineRule="auto"/>
        <w:jc w:val="both"/>
        <w:rPr>
          <w:sz w:val="24"/>
          <w:szCs w:val="24"/>
        </w:rPr>
      </w:pPr>
      <w:r>
        <w:rPr>
          <w:b/>
          <w:bCs/>
          <w:sz w:val="24"/>
          <w:szCs w:val="24"/>
        </w:rPr>
        <w:t>E</w:t>
      </w:r>
      <w:r w:rsidR="005623C7" w:rsidRPr="00F82F34">
        <w:rPr>
          <w:b/>
          <w:bCs/>
          <w:sz w:val="24"/>
          <w:szCs w:val="24"/>
        </w:rPr>
        <w:t>xplainable-AI methods:</w:t>
      </w:r>
      <w:r w:rsidR="005623C7" w:rsidRPr="00F82F34">
        <w:rPr>
          <w:sz w:val="24"/>
          <w:szCs w:val="24"/>
        </w:rPr>
        <w:t xml:space="preserve"> such as Shapley-value-based decomposition for tree ensembles, to individual country–year predictions once longer and denser emission time series become available. This would complement the global feature-importance analysis by revealing how the contribution of each satellite indicator changes across specific years, countries, and policy-relevant events.</w:t>
      </w:r>
    </w:p>
    <w:p w14:paraId="0C49844B" w14:textId="77777777" w:rsidR="00852F0A" w:rsidRDefault="00852F0A" w:rsidP="00852F0A">
      <w:pPr>
        <w:bidi w:val="0"/>
        <w:spacing w:after="200" w:line="360" w:lineRule="auto"/>
        <w:jc w:val="both"/>
        <w:rPr>
          <w:sz w:val="24"/>
          <w:szCs w:val="24"/>
        </w:rPr>
      </w:pPr>
      <w:r w:rsidRPr="00852F0A">
        <w:rPr>
          <w:sz w:val="24"/>
          <w:szCs w:val="24"/>
        </w:rPr>
        <w:t>Climate change demands action. Political will and new technology matter, but so does knowing where we stand—fast.</w:t>
      </w:r>
    </w:p>
    <w:p w14:paraId="183866AB" w14:textId="531CA096" w:rsidR="00744D21" w:rsidRPr="00E0139B" w:rsidRDefault="005623C7" w:rsidP="00852F0A">
      <w:pPr>
        <w:bidi w:val="0"/>
        <w:spacing w:after="200" w:line="360" w:lineRule="auto"/>
        <w:jc w:val="both"/>
        <w:rPr>
          <w:sz w:val="24"/>
          <w:szCs w:val="24"/>
        </w:rPr>
      </w:pPr>
      <w:r w:rsidRPr="00F82F34">
        <w:rPr>
          <w:sz w:val="24"/>
          <w:szCs w:val="24"/>
        </w:rPr>
        <w:t>This thesis demonstrates that satellite data, combined with machine learning, can contribute to that goal. The accuracy–timeliness trade-off is real, but for many applications, timely estimates with moderate accuracy may be more useful than precise estimates that arrive too late to inform decisions.</w:t>
      </w:r>
      <w:r w:rsidR="00744D21" w:rsidRPr="00E0139B">
        <w:rPr>
          <w:sz w:val="24"/>
          <w:szCs w:val="24"/>
        </w:rPr>
        <w:br w:type="page"/>
      </w:r>
    </w:p>
    <w:p w14:paraId="20FD3083" w14:textId="2C3ADFD1" w:rsidR="00E4509C" w:rsidRDefault="00752E74" w:rsidP="00E4509C">
      <w:pPr>
        <w:pStyle w:val="Heading1"/>
        <w:jc w:val="both"/>
      </w:pPr>
      <w:bookmarkStart w:id="161" w:name="_Toc216923584"/>
      <w:r>
        <w:lastRenderedPageBreak/>
        <w:t>References</w:t>
      </w:r>
      <w:bookmarkEnd w:id="161"/>
    </w:p>
    <w:p w14:paraId="3CC47AEE" w14:textId="77777777" w:rsidR="00C85618" w:rsidRPr="00C85618" w:rsidRDefault="00C85618" w:rsidP="00C85618">
      <w:pPr>
        <w:bidi w:val="0"/>
        <w:jc w:val="both"/>
        <w:rPr>
          <w:sz w:val="24"/>
          <w:szCs w:val="24"/>
          <w:rtl/>
        </w:rPr>
      </w:pPr>
    </w:p>
    <w:p w14:paraId="58ACDDB7" w14:textId="1404BE52" w:rsidR="00C85618" w:rsidRPr="00C85618" w:rsidRDefault="00C85618" w:rsidP="00C85618">
      <w:pPr>
        <w:bidi w:val="0"/>
        <w:jc w:val="both"/>
        <w:rPr>
          <w:sz w:val="24"/>
          <w:szCs w:val="24"/>
        </w:rPr>
      </w:pPr>
      <w:r w:rsidRPr="00C85618">
        <w:rPr>
          <w:sz w:val="24"/>
          <w:szCs w:val="24"/>
        </w:rPr>
        <w:t xml:space="preserve">Addas, A., Goldblatt, R., &amp; </w:t>
      </w:r>
      <w:proofErr w:type="spellStart"/>
      <w:r w:rsidRPr="00C85618">
        <w:rPr>
          <w:sz w:val="24"/>
          <w:szCs w:val="24"/>
        </w:rPr>
        <w:t>Rubinyi</w:t>
      </w:r>
      <w:proofErr w:type="spellEnd"/>
      <w:r w:rsidRPr="00C85618">
        <w:rPr>
          <w:sz w:val="24"/>
          <w:szCs w:val="24"/>
        </w:rPr>
        <w:t xml:space="preserve">, S. (2020). Utilizing remotely sensed observations to estimate the urban heat island effect at a local scale: Case study of a university campus. Land, 9(6), Article 191. </w:t>
      </w:r>
      <w:hyperlink r:id="rId36" w:history="1">
        <w:r w:rsidRPr="00E6028A">
          <w:rPr>
            <w:rStyle w:val="Hyperlink"/>
            <w:sz w:val="24"/>
            <w:szCs w:val="24"/>
          </w:rPr>
          <w:t>https://doi.org/10.3390/land9060191</w:t>
        </w:r>
      </w:hyperlink>
      <w:r>
        <w:rPr>
          <w:sz w:val="24"/>
          <w:szCs w:val="24"/>
        </w:rPr>
        <w:t xml:space="preserve"> </w:t>
      </w:r>
    </w:p>
    <w:p w14:paraId="7AC2ACD7" w14:textId="77777777" w:rsidR="00C85618" w:rsidRPr="00C85618" w:rsidRDefault="00C85618" w:rsidP="00C85618">
      <w:pPr>
        <w:bidi w:val="0"/>
        <w:jc w:val="both"/>
        <w:rPr>
          <w:sz w:val="24"/>
          <w:szCs w:val="24"/>
          <w:rtl/>
        </w:rPr>
      </w:pPr>
    </w:p>
    <w:p w14:paraId="196D9B82" w14:textId="1C1786BC" w:rsidR="00C85618" w:rsidRPr="00C85618" w:rsidRDefault="00C85618" w:rsidP="00C85618">
      <w:pPr>
        <w:bidi w:val="0"/>
        <w:jc w:val="both"/>
        <w:rPr>
          <w:sz w:val="24"/>
          <w:szCs w:val="24"/>
        </w:rPr>
      </w:pPr>
      <w:r w:rsidRPr="00C85618">
        <w:rPr>
          <w:sz w:val="24"/>
          <w:szCs w:val="24"/>
        </w:rPr>
        <w:t xml:space="preserve">Alamri, S., &amp; Khan, S. (2023). Artificial </w:t>
      </w:r>
      <w:proofErr w:type="gramStart"/>
      <w:r w:rsidRPr="00C85618">
        <w:rPr>
          <w:sz w:val="24"/>
          <w:szCs w:val="24"/>
        </w:rPr>
        <w:t>intelligence based</w:t>
      </w:r>
      <w:proofErr w:type="gramEnd"/>
      <w:r w:rsidRPr="00C85618">
        <w:rPr>
          <w:sz w:val="24"/>
          <w:szCs w:val="24"/>
        </w:rPr>
        <w:t xml:space="preserve"> modelling for predicting CO₂ emission for climate change mitigation in Saudi Arabia. International Journal of Advanced Computer Science and Applications, 14(4), 182-189. </w:t>
      </w:r>
      <w:hyperlink r:id="rId37" w:history="1">
        <w:r w:rsidRPr="00E6028A">
          <w:rPr>
            <w:rStyle w:val="Hyperlink"/>
            <w:sz w:val="24"/>
            <w:szCs w:val="24"/>
          </w:rPr>
          <w:t>https://doi.org/10.14569/IJACSA.2023.0140421</w:t>
        </w:r>
      </w:hyperlink>
      <w:r>
        <w:rPr>
          <w:sz w:val="24"/>
          <w:szCs w:val="24"/>
        </w:rPr>
        <w:t xml:space="preserve"> </w:t>
      </w:r>
    </w:p>
    <w:p w14:paraId="1CF3972E" w14:textId="77777777" w:rsidR="00C85618" w:rsidRPr="00C85618" w:rsidRDefault="00C85618" w:rsidP="00C85618">
      <w:pPr>
        <w:bidi w:val="0"/>
        <w:jc w:val="both"/>
        <w:rPr>
          <w:sz w:val="24"/>
          <w:szCs w:val="24"/>
          <w:rtl/>
        </w:rPr>
      </w:pPr>
    </w:p>
    <w:p w14:paraId="47FB8817" w14:textId="679E1651" w:rsidR="00C85618" w:rsidRPr="00C85618" w:rsidRDefault="00C85618" w:rsidP="00C85618">
      <w:pPr>
        <w:bidi w:val="0"/>
        <w:jc w:val="both"/>
        <w:rPr>
          <w:sz w:val="24"/>
          <w:szCs w:val="24"/>
        </w:rPr>
      </w:pPr>
      <w:r w:rsidRPr="00C85618">
        <w:rPr>
          <w:sz w:val="24"/>
          <w:szCs w:val="24"/>
        </w:rPr>
        <w:t xml:space="preserve">Alcibahy, M., Gafoor, F. A., Mustafa, F., El Fadel, M., Al Hashemi, H., Al Hammadi, A., &amp; Al Shehhi, M. R. (2025). Improved estimation of carbon dioxide and methane using machine learning with satellite observations over the Arabian Peninsula. Scientific Reports, 15, Article 766. </w:t>
      </w:r>
      <w:hyperlink r:id="rId38" w:history="1">
        <w:r w:rsidRPr="00E6028A">
          <w:rPr>
            <w:rStyle w:val="Hyperlink"/>
            <w:sz w:val="24"/>
            <w:szCs w:val="24"/>
          </w:rPr>
          <w:t>https://doi.org/10.1038/s41598-024-84593-9</w:t>
        </w:r>
      </w:hyperlink>
      <w:r>
        <w:rPr>
          <w:sz w:val="24"/>
          <w:szCs w:val="24"/>
        </w:rPr>
        <w:t xml:space="preserve"> </w:t>
      </w:r>
    </w:p>
    <w:p w14:paraId="17A0C608" w14:textId="77777777" w:rsidR="00C85618" w:rsidRPr="00C85618" w:rsidRDefault="00C85618" w:rsidP="00C85618">
      <w:pPr>
        <w:bidi w:val="0"/>
        <w:jc w:val="both"/>
        <w:rPr>
          <w:sz w:val="24"/>
          <w:szCs w:val="24"/>
          <w:rtl/>
        </w:rPr>
      </w:pPr>
    </w:p>
    <w:p w14:paraId="0DD9D50F" w14:textId="518B0F9B" w:rsidR="00C85618" w:rsidRPr="00C85618" w:rsidRDefault="00C85618" w:rsidP="00C85618">
      <w:pPr>
        <w:bidi w:val="0"/>
        <w:jc w:val="both"/>
        <w:rPr>
          <w:sz w:val="24"/>
          <w:szCs w:val="24"/>
        </w:rPr>
      </w:pPr>
      <w:proofErr w:type="spellStart"/>
      <w:r w:rsidRPr="00C85618">
        <w:rPr>
          <w:sz w:val="24"/>
          <w:szCs w:val="24"/>
        </w:rPr>
        <w:t>Alkayal</w:t>
      </w:r>
      <w:proofErr w:type="spellEnd"/>
      <w:r w:rsidRPr="00C85618">
        <w:rPr>
          <w:sz w:val="24"/>
          <w:szCs w:val="24"/>
        </w:rPr>
        <w:t xml:space="preserve">, S., Almayahi, M., </w:t>
      </w:r>
      <w:proofErr w:type="spellStart"/>
      <w:r w:rsidRPr="00C85618">
        <w:rPr>
          <w:sz w:val="24"/>
          <w:szCs w:val="24"/>
        </w:rPr>
        <w:t>Gazder</w:t>
      </w:r>
      <w:proofErr w:type="spellEnd"/>
      <w:r w:rsidRPr="00C85618">
        <w:rPr>
          <w:sz w:val="24"/>
          <w:szCs w:val="24"/>
        </w:rPr>
        <w:t xml:space="preserve">, K. H., Al-Shehri, F., &amp; Othman, W. A. M. (2025). Enhancing air quality prediction in Saudi Arabian cities using hybrid deep learning: A comprehensive approach with Sentinel-5P data. Atmosphere, 16(2), Article 211. </w:t>
      </w:r>
      <w:hyperlink r:id="rId39" w:history="1">
        <w:r w:rsidRPr="00E6028A">
          <w:rPr>
            <w:rStyle w:val="Hyperlink"/>
            <w:sz w:val="24"/>
            <w:szCs w:val="24"/>
          </w:rPr>
          <w:t>https://doi.org/10.3390/atmos16020211</w:t>
        </w:r>
      </w:hyperlink>
      <w:r>
        <w:rPr>
          <w:sz w:val="24"/>
          <w:szCs w:val="24"/>
        </w:rPr>
        <w:t xml:space="preserve"> </w:t>
      </w:r>
    </w:p>
    <w:p w14:paraId="78CF641B" w14:textId="77777777" w:rsidR="00C85618" w:rsidRPr="00C85618" w:rsidRDefault="00C85618" w:rsidP="00C85618">
      <w:pPr>
        <w:bidi w:val="0"/>
        <w:jc w:val="both"/>
        <w:rPr>
          <w:sz w:val="24"/>
          <w:szCs w:val="24"/>
          <w:rtl/>
        </w:rPr>
      </w:pPr>
    </w:p>
    <w:p w14:paraId="474060D6" w14:textId="5526B071" w:rsidR="00C85618" w:rsidRPr="00C85618" w:rsidRDefault="00C85618" w:rsidP="00C85618">
      <w:pPr>
        <w:bidi w:val="0"/>
        <w:jc w:val="both"/>
        <w:rPr>
          <w:sz w:val="24"/>
          <w:szCs w:val="24"/>
        </w:rPr>
      </w:pPr>
      <w:proofErr w:type="spellStart"/>
      <w:r w:rsidRPr="00C85618">
        <w:rPr>
          <w:sz w:val="24"/>
          <w:szCs w:val="24"/>
        </w:rPr>
        <w:t>Assiri</w:t>
      </w:r>
      <w:proofErr w:type="spellEnd"/>
      <w:r w:rsidRPr="00C85618">
        <w:rPr>
          <w:sz w:val="24"/>
          <w:szCs w:val="24"/>
        </w:rPr>
        <w:t xml:space="preserve">, M. (2017). Assessing MODIS land surface temperature products over the city of Jeddah, Saudi Arabia. Polish Journal of Environmental Studies, 26(4), 1461-1470. </w:t>
      </w:r>
      <w:hyperlink r:id="rId40" w:history="1">
        <w:r w:rsidRPr="00E6028A">
          <w:rPr>
            <w:rStyle w:val="Hyperlink"/>
            <w:sz w:val="24"/>
            <w:szCs w:val="24"/>
          </w:rPr>
          <w:t>https://doi.org/10.15244/pjoes/68960</w:t>
        </w:r>
      </w:hyperlink>
      <w:r>
        <w:rPr>
          <w:sz w:val="24"/>
          <w:szCs w:val="24"/>
        </w:rPr>
        <w:t xml:space="preserve"> </w:t>
      </w:r>
    </w:p>
    <w:p w14:paraId="0BCFC37E" w14:textId="77777777" w:rsidR="00C85618" w:rsidRPr="00C85618" w:rsidRDefault="00C85618" w:rsidP="00C85618">
      <w:pPr>
        <w:bidi w:val="0"/>
        <w:jc w:val="both"/>
        <w:rPr>
          <w:sz w:val="24"/>
          <w:szCs w:val="24"/>
          <w:rtl/>
        </w:rPr>
      </w:pPr>
    </w:p>
    <w:p w14:paraId="3C8B72C5" w14:textId="461ACC11" w:rsidR="00C85618" w:rsidRPr="00C85618" w:rsidRDefault="00C85618" w:rsidP="00C85618">
      <w:pPr>
        <w:bidi w:val="0"/>
        <w:jc w:val="both"/>
        <w:rPr>
          <w:sz w:val="24"/>
          <w:szCs w:val="24"/>
          <w:rtl/>
        </w:rPr>
      </w:pPr>
      <w:r w:rsidRPr="00C85618">
        <w:rPr>
          <w:sz w:val="24"/>
          <w:szCs w:val="24"/>
        </w:rPr>
        <w:t xml:space="preserve">Begum, A. M., &amp; Al Mobin, M. (2025). A machine learning approach to carbon emissions prediction of the top eleven emitters by 2030 and their prospects for meeting Paris agreement targets. Scientific Reports, 15, Article 19469. </w:t>
      </w:r>
      <w:hyperlink r:id="rId41" w:history="1">
        <w:r w:rsidRPr="00E6028A">
          <w:rPr>
            <w:rStyle w:val="Hyperlink"/>
            <w:sz w:val="24"/>
            <w:szCs w:val="24"/>
          </w:rPr>
          <w:t>https://doi.org/10.1038/s41598-025-04236-5</w:t>
        </w:r>
      </w:hyperlink>
      <w:r>
        <w:rPr>
          <w:sz w:val="24"/>
          <w:szCs w:val="24"/>
        </w:rPr>
        <w:t xml:space="preserve"> </w:t>
      </w:r>
    </w:p>
    <w:p w14:paraId="4CBEB9AC" w14:textId="77777777" w:rsidR="00C85618" w:rsidRPr="00C85618" w:rsidRDefault="00C85618" w:rsidP="00C85618">
      <w:pPr>
        <w:bidi w:val="0"/>
        <w:jc w:val="both"/>
        <w:rPr>
          <w:sz w:val="24"/>
          <w:szCs w:val="24"/>
          <w:rtl/>
        </w:rPr>
      </w:pPr>
    </w:p>
    <w:p w14:paraId="4BE5C79C" w14:textId="0C6838C1" w:rsidR="00C85618" w:rsidRPr="00C85618" w:rsidRDefault="00C85618" w:rsidP="00C85618">
      <w:pPr>
        <w:bidi w:val="0"/>
        <w:jc w:val="both"/>
        <w:rPr>
          <w:sz w:val="24"/>
          <w:szCs w:val="24"/>
        </w:rPr>
      </w:pPr>
      <w:r w:rsidRPr="00C85618">
        <w:rPr>
          <w:sz w:val="24"/>
          <w:szCs w:val="24"/>
        </w:rPr>
        <w:t xml:space="preserve">Chen, T., &amp; </w:t>
      </w:r>
      <w:proofErr w:type="spellStart"/>
      <w:r w:rsidRPr="00C85618">
        <w:rPr>
          <w:sz w:val="24"/>
          <w:szCs w:val="24"/>
        </w:rPr>
        <w:t>Guestrin</w:t>
      </w:r>
      <w:proofErr w:type="spellEnd"/>
      <w:r w:rsidRPr="00C85618">
        <w:rPr>
          <w:sz w:val="24"/>
          <w:szCs w:val="24"/>
        </w:rPr>
        <w:t xml:space="preserve">, C. (2016). XGBoost: A scalable tree boosting system. In Proceedings of the 22nd ACM SIGKDD International Conference on Knowledge Discovery and Data Mining (pp. 785-794). ACM. </w:t>
      </w:r>
      <w:hyperlink r:id="rId42" w:history="1">
        <w:r w:rsidRPr="00E6028A">
          <w:rPr>
            <w:rStyle w:val="Hyperlink"/>
            <w:sz w:val="24"/>
            <w:szCs w:val="24"/>
          </w:rPr>
          <w:t>https://doi.org/10.1145/2939672.2939785</w:t>
        </w:r>
      </w:hyperlink>
      <w:r>
        <w:rPr>
          <w:sz w:val="24"/>
          <w:szCs w:val="24"/>
        </w:rPr>
        <w:t xml:space="preserve"> </w:t>
      </w:r>
    </w:p>
    <w:p w14:paraId="49279A7E" w14:textId="77777777" w:rsidR="00C85618" w:rsidRPr="00C85618" w:rsidRDefault="00C85618" w:rsidP="00C85618">
      <w:pPr>
        <w:bidi w:val="0"/>
        <w:jc w:val="both"/>
        <w:rPr>
          <w:sz w:val="24"/>
          <w:szCs w:val="24"/>
          <w:rtl/>
        </w:rPr>
      </w:pPr>
    </w:p>
    <w:p w14:paraId="0F5EA00E" w14:textId="0B9AB8E9" w:rsidR="00C85618" w:rsidRPr="00C85618" w:rsidRDefault="00C85618" w:rsidP="00C85618">
      <w:pPr>
        <w:bidi w:val="0"/>
        <w:jc w:val="both"/>
        <w:rPr>
          <w:sz w:val="24"/>
          <w:szCs w:val="24"/>
          <w:rtl/>
        </w:rPr>
      </w:pPr>
      <w:r w:rsidRPr="00C85618">
        <w:rPr>
          <w:sz w:val="24"/>
          <w:szCs w:val="24"/>
        </w:rPr>
        <w:t xml:space="preserve">Elvidge, C. D., Ziskin, D., Baugh, K. E., Tuttle, B. T., Ghosh, T., Pack, D. W., Erwin, E. H., &amp; </w:t>
      </w:r>
      <w:proofErr w:type="spellStart"/>
      <w:r w:rsidRPr="00C85618">
        <w:rPr>
          <w:sz w:val="24"/>
          <w:szCs w:val="24"/>
        </w:rPr>
        <w:t>Zhizhin</w:t>
      </w:r>
      <w:proofErr w:type="spellEnd"/>
      <w:r w:rsidRPr="00C85618">
        <w:rPr>
          <w:sz w:val="24"/>
          <w:szCs w:val="24"/>
        </w:rPr>
        <w:t xml:space="preserve">, M. (2009). A </w:t>
      </w:r>
      <w:proofErr w:type="gramStart"/>
      <w:r w:rsidRPr="00C85618">
        <w:rPr>
          <w:sz w:val="24"/>
          <w:szCs w:val="24"/>
        </w:rPr>
        <w:t>fifteen year</w:t>
      </w:r>
      <w:proofErr w:type="gramEnd"/>
      <w:r w:rsidRPr="00C85618">
        <w:rPr>
          <w:sz w:val="24"/>
          <w:szCs w:val="24"/>
        </w:rPr>
        <w:t xml:space="preserve"> record of global natural gas flaring derived from satellite data. Energies, 2(3), 595-622. </w:t>
      </w:r>
      <w:hyperlink r:id="rId43" w:history="1">
        <w:r w:rsidRPr="00E6028A">
          <w:rPr>
            <w:rStyle w:val="Hyperlink"/>
            <w:sz w:val="24"/>
            <w:szCs w:val="24"/>
          </w:rPr>
          <w:t>https://doi.org/10.3390/en20300595</w:t>
        </w:r>
      </w:hyperlink>
      <w:r>
        <w:rPr>
          <w:sz w:val="24"/>
          <w:szCs w:val="24"/>
        </w:rPr>
        <w:t xml:space="preserve"> </w:t>
      </w:r>
    </w:p>
    <w:p w14:paraId="3C2EE91E" w14:textId="77777777" w:rsidR="00C85618" w:rsidRPr="00C85618" w:rsidRDefault="00C85618" w:rsidP="00C85618">
      <w:pPr>
        <w:bidi w:val="0"/>
        <w:jc w:val="both"/>
        <w:rPr>
          <w:sz w:val="24"/>
          <w:szCs w:val="24"/>
          <w:rtl/>
        </w:rPr>
      </w:pPr>
    </w:p>
    <w:p w14:paraId="6EB1E7EE" w14:textId="32DC2FE5" w:rsidR="00C85618" w:rsidRPr="00C85618" w:rsidRDefault="00C85618" w:rsidP="00C85618">
      <w:pPr>
        <w:bidi w:val="0"/>
        <w:jc w:val="both"/>
        <w:rPr>
          <w:sz w:val="24"/>
          <w:szCs w:val="24"/>
        </w:rPr>
      </w:pPr>
      <w:r w:rsidRPr="00C85618">
        <w:rPr>
          <w:sz w:val="24"/>
          <w:szCs w:val="24"/>
        </w:rPr>
        <w:t>Emadi, M., Taghizadeh-</w:t>
      </w:r>
      <w:proofErr w:type="spellStart"/>
      <w:r w:rsidRPr="00C85618">
        <w:rPr>
          <w:sz w:val="24"/>
          <w:szCs w:val="24"/>
        </w:rPr>
        <w:t>Mehrjardi</w:t>
      </w:r>
      <w:proofErr w:type="spellEnd"/>
      <w:r w:rsidRPr="00C85618">
        <w:rPr>
          <w:sz w:val="24"/>
          <w:szCs w:val="24"/>
        </w:rPr>
        <w:t xml:space="preserve">, R., </w:t>
      </w:r>
      <w:proofErr w:type="spellStart"/>
      <w:r w:rsidRPr="00C85618">
        <w:rPr>
          <w:sz w:val="24"/>
          <w:szCs w:val="24"/>
        </w:rPr>
        <w:t>Cherati</w:t>
      </w:r>
      <w:proofErr w:type="spellEnd"/>
      <w:r w:rsidRPr="00C85618">
        <w:rPr>
          <w:sz w:val="24"/>
          <w:szCs w:val="24"/>
        </w:rPr>
        <w:t xml:space="preserve">, A., Danesh, M., </w:t>
      </w:r>
      <w:proofErr w:type="spellStart"/>
      <w:r w:rsidRPr="00C85618">
        <w:rPr>
          <w:sz w:val="24"/>
          <w:szCs w:val="24"/>
        </w:rPr>
        <w:t>Mosavi</w:t>
      </w:r>
      <w:proofErr w:type="spellEnd"/>
      <w:r w:rsidRPr="00C85618">
        <w:rPr>
          <w:sz w:val="24"/>
          <w:szCs w:val="24"/>
        </w:rPr>
        <w:t xml:space="preserve">, A., &amp; Scholten, T. (2020). Predicting and mapping of soil organic carbon using machine learning algorithms in Northern Iran. Remote Sensing, 12(14), Article 2234. </w:t>
      </w:r>
      <w:hyperlink r:id="rId44" w:history="1">
        <w:r w:rsidRPr="00E6028A">
          <w:rPr>
            <w:rStyle w:val="Hyperlink"/>
            <w:sz w:val="24"/>
            <w:szCs w:val="24"/>
          </w:rPr>
          <w:t>https://doi.org/10.3390/rs12142234</w:t>
        </w:r>
      </w:hyperlink>
      <w:r>
        <w:rPr>
          <w:sz w:val="24"/>
          <w:szCs w:val="24"/>
        </w:rPr>
        <w:t xml:space="preserve"> </w:t>
      </w:r>
    </w:p>
    <w:p w14:paraId="3A1B92F7" w14:textId="77777777" w:rsidR="00C85618" w:rsidRPr="00C85618" w:rsidRDefault="00C85618" w:rsidP="00C85618">
      <w:pPr>
        <w:bidi w:val="0"/>
        <w:jc w:val="both"/>
        <w:rPr>
          <w:sz w:val="24"/>
          <w:szCs w:val="24"/>
          <w:rtl/>
        </w:rPr>
      </w:pPr>
    </w:p>
    <w:p w14:paraId="4EE1F129" w14:textId="30C70D97" w:rsidR="00C85618" w:rsidRPr="00C85618" w:rsidRDefault="00C85618" w:rsidP="00C85618">
      <w:pPr>
        <w:bidi w:val="0"/>
        <w:jc w:val="both"/>
        <w:rPr>
          <w:sz w:val="24"/>
          <w:szCs w:val="24"/>
        </w:rPr>
      </w:pPr>
      <w:r w:rsidRPr="00C85618">
        <w:rPr>
          <w:sz w:val="24"/>
          <w:szCs w:val="24"/>
        </w:rPr>
        <w:t xml:space="preserve">European Space Agency. (2024). Sentinel-5P TROPOMI User Guide. Retrieved December 2024 from </w:t>
      </w:r>
      <w:hyperlink r:id="rId45" w:history="1">
        <w:r w:rsidRPr="00E6028A">
          <w:rPr>
            <w:rStyle w:val="Hyperlink"/>
            <w:sz w:val="24"/>
            <w:szCs w:val="24"/>
          </w:rPr>
          <w:t>https://sentiwiki.copernicus.eu/web/sentinel-5p</w:t>
        </w:r>
      </w:hyperlink>
      <w:r>
        <w:rPr>
          <w:sz w:val="24"/>
          <w:szCs w:val="24"/>
        </w:rPr>
        <w:t xml:space="preserve"> </w:t>
      </w:r>
    </w:p>
    <w:p w14:paraId="4CED8D28" w14:textId="77777777" w:rsidR="00C85618" w:rsidRPr="00C85618" w:rsidRDefault="00C85618" w:rsidP="00C85618">
      <w:pPr>
        <w:bidi w:val="0"/>
        <w:jc w:val="both"/>
        <w:rPr>
          <w:sz w:val="24"/>
          <w:szCs w:val="24"/>
          <w:rtl/>
        </w:rPr>
      </w:pPr>
    </w:p>
    <w:p w14:paraId="504D1A83" w14:textId="52E53B66" w:rsidR="00C85618" w:rsidRPr="00C85618" w:rsidRDefault="00C85618" w:rsidP="00C85618">
      <w:pPr>
        <w:bidi w:val="0"/>
        <w:jc w:val="both"/>
        <w:rPr>
          <w:sz w:val="24"/>
          <w:szCs w:val="24"/>
        </w:rPr>
      </w:pPr>
      <w:r w:rsidRPr="00C85618">
        <w:rPr>
          <w:sz w:val="24"/>
          <w:szCs w:val="24"/>
        </w:rPr>
        <w:t xml:space="preserve">Fonseca, R., &amp; Francis, D. (2023). Satellite derived trends and variability of CO₂ concentrations in the Middle East during 2014-2023. Frontiers in Environmental Science, 11, Article 1289142. </w:t>
      </w:r>
      <w:hyperlink r:id="rId46" w:history="1">
        <w:r w:rsidRPr="00E6028A">
          <w:rPr>
            <w:rStyle w:val="Hyperlink"/>
            <w:sz w:val="24"/>
            <w:szCs w:val="24"/>
          </w:rPr>
          <w:t>https://doi.org/10.3389/fenvs.2023.1289142</w:t>
        </w:r>
      </w:hyperlink>
      <w:r>
        <w:rPr>
          <w:sz w:val="24"/>
          <w:szCs w:val="24"/>
        </w:rPr>
        <w:t xml:space="preserve"> </w:t>
      </w:r>
    </w:p>
    <w:p w14:paraId="38FEEB68" w14:textId="77777777" w:rsidR="00C85618" w:rsidRPr="00C85618" w:rsidRDefault="00C85618" w:rsidP="00C85618">
      <w:pPr>
        <w:bidi w:val="0"/>
        <w:jc w:val="both"/>
        <w:rPr>
          <w:sz w:val="24"/>
          <w:szCs w:val="24"/>
          <w:rtl/>
        </w:rPr>
      </w:pPr>
    </w:p>
    <w:p w14:paraId="2699CA20" w14:textId="6DB34FDE" w:rsidR="00C85618" w:rsidRPr="00C85618" w:rsidRDefault="00C85618" w:rsidP="00C85618">
      <w:pPr>
        <w:bidi w:val="0"/>
        <w:jc w:val="both"/>
        <w:rPr>
          <w:sz w:val="24"/>
          <w:szCs w:val="24"/>
        </w:rPr>
      </w:pPr>
      <w:r w:rsidRPr="00C85618">
        <w:rPr>
          <w:sz w:val="24"/>
          <w:szCs w:val="24"/>
        </w:rPr>
        <w:t xml:space="preserve">Global Carbon Project. (2023). Global carbon budget 2023. Earth System Science Data, 15(12), 5301-5369. </w:t>
      </w:r>
      <w:hyperlink r:id="rId47" w:history="1">
        <w:r w:rsidRPr="00E6028A">
          <w:rPr>
            <w:rStyle w:val="Hyperlink"/>
            <w:sz w:val="24"/>
            <w:szCs w:val="24"/>
          </w:rPr>
          <w:t>https://doi.org/10.5194/essd-15-5301-2023</w:t>
        </w:r>
      </w:hyperlink>
      <w:r>
        <w:rPr>
          <w:sz w:val="24"/>
          <w:szCs w:val="24"/>
        </w:rPr>
        <w:t xml:space="preserve"> </w:t>
      </w:r>
    </w:p>
    <w:p w14:paraId="74EC0331" w14:textId="77777777" w:rsidR="00C85618" w:rsidRPr="00C85618" w:rsidRDefault="00C85618" w:rsidP="00C85618">
      <w:pPr>
        <w:bidi w:val="0"/>
        <w:jc w:val="both"/>
        <w:rPr>
          <w:sz w:val="24"/>
          <w:szCs w:val="24"/>
          <w:rtl/>
        </w:rPr>
      </w:pPr>
    </w:p>
    <w:p w14:paraId="1D435947" w14:textId="2FD5677B" w:rsidR="00C85618" w:rsidRPr="00C85618" w:rsidRDefault="00C85618" w:rsidP="00C85618">
      <w:pPr>
        <w:bidi w:val="0"/>
        <w:jc w:val="both"/>
        <w:rPr>
          <w:sz w:val="24"/>
          <w:szCs w:val="24"/>
        </w:rPr>
      </w:pPr>
      <w:r w:rsidRPr="00C85618">
        <w:rPr>
          <w:sz w:val="24"/>
          <w:szCs w:val="24"/>
        </w:rPr>
        <w:lastRenderedPageBreak/>
        <w:t xml:space="preserve">Goodfellow, I., Bengio, Y., &amp; Courville, A. (2016). Deep learning. MIT Press. </w:t>
      </w:r>
      <w:hyperlink r:id="rId48" w:history="1">
        <w:r w:rsidRPr="00E6028A">
          <w:rPr>
            <w:rStyle w:val="Hyperlink"/>
            <w:sz w:val="24"/>
            <w:szCs w:val="24"/>
          </w:rPr>
          <w:t>https://www.deeplearningbook.org/</w:t>
        </w:r>
      </w:hyperlink>
      <w:r>
        <w:rPr>
          <w:sz w:val="24"/>
          <w:szCs w:val="24"/>
        </w:rPr>
        <w:t xml:space="preserve"> </w:t>
      </w:r>
    </w:p>
    <w:p w14:paraId="3BC4B09D" w14:textId="77777777" w:rsidR="00C85618" w:rsidRPr="00C85618" w:rsidRDefault="00C85618" w:rsidP="00C85618">
      <w:pPr>
        <w:bidi w:val="0"/>
        <w:jc w:val="both"/>
        <w:rPr>
          <w:sz w:val="24"/>
          <w:szCs w:val="24"/>
          <w:rtl/>
        </w:rPr>
      </w:pPr>
    </w:p>
    <w:p w14:paraId="03B85D3E" w14:textId="1BC60D85" w:rsidR="00C85618" w:rsidRPr="00C85618" w:rsidRDefault="00C85618" w:rsidP="00C85618">
      <w:pPr>
        <w:bidi w:val="0"/>
        <w:jc w:val="both"/>
        <w:rPr>
          <w:sz w:val="24"/>
          <w:szCs w:val="24"/>
        </w:rPr>
      </w:pPr>
      <w:r w:rsidRPr="00C85618">
        <w:rPr>
          <w:sz w:val="24"/>
          <w:szCs w:val="24"/>
        </w:rPr>
        <w:t xml:space="preserve">Gorelick, N., Hancher, M., Dixon, M., Ilyushchenko, S., Thau, D., &amp; Moore, R. (2017). Google Earth Engine: Planetary-scale geospatial analysis for everyone. Remote Sensing of Environment, 202, 18-27. </w:t>
      </w:r>
      <w:hyperlink r:id="rId49" w:history="1">
        <w:r w:rsidRPr="00E6028A">
          <w:rPr>
            <w:rStyle w:val="Hyperlink"/>
            <w:sz w:val="24"/>
            <w:szCs w:val="24"/>
          </w:rPr>
          <w:t>https://doi.org/10.1016/j.rse.2017.06.031</w:t>
        </w:r>
      </w:hyperlink>
      <w:r>
        <w:rPr>
          <w:sz w:val="24"/>
          <w:szCs w:val="24"/>
        </w:rPr>
        <w:t xml:space="preserve">  </w:t>
      </w:r>
    </w:p>
    <w:p w14:paraId="52DDBDB5" w14:textId="77777777" w:rsidR="00C85618" w:rsidRPr="00C85618" w:rsidRDefault="00C85618" w:rsidP="00C85618">
      <w:pPr>
        <w:bidi w:val="0"/>
        <w:jc w:val="both"/>
        <w:rPr>
          <w:sz w:val="24"/>
          <w:szCs w:val="24"/>
          <w:rtl/>
        </w:rPr>
      </w:pPr>
    </w:p>
    <w:p w14:paraId="1FC3ACB6" w14:textId="327844D5" w:rsidR="00C85618" w:rsidRPr="00C85618" w:rsidRDefault="00C85618" w:rsidP="00C85618">
      <w:pPr>
        <w:bidi w:val="0"/>
        <w:jc w:val="both"/>
        <w:rPr>
          <w:sz w:val="24"/>
          <w:szCs w:val="24"/>
          <w:rtl/>
        </w:rPr>
      </w:pPr>
      <w:r w:rsidRPr="00C85618">
        <w:rPr>
          <w:sz w:val="24"/>
          <w:szCs w:val="24"/>
        </w:rPr>
        <w:t xml:space="preserve">Hammam, A., &amp; Mohamed, E. (2020). Mapping soil salinity in the East Nile Delta using several methodological approaches of salinity assessment. Egyptian Journal of Remote Sensing and Space Science, 23(2), 125-131. </w:t>
      </w:r>
      <w:hyperlink r:id="rId50" w:history="1">
        <w:r w:rsidRPr="00E6028A">
          <w:rPr>
            <w:rStyle w:val="Hyperlink"/>
            <w:sz w:val="24"/>
            <w:szCs w:val="24"/>
          </w:rPr>
          <w:t>https://doi.org/10.1016/j.ejrs.2018.11.002</w:t>
        </w:r>
      </w:hyperlink>
      <w:r>
        <w:rPr>
          <w:sz w:val="24"/>
          <w:szCs w:val="24"/>
        </w:rPr>
        <w:t xml:space="preserve"> </w:t>
      </w:r>
    </w:p>
    <w:p w14:paraId="30C5816F" w14:textId="77777777" w:rsidR="00C85618" w:rsidRPr="00C85618" w:rsidRDefault="00C85618" w:rsidP="00C85618">
      <w:pPr>
        <w:bidi w:val="0"/>
        <w:jc w:val="both"/>
        <w:rPr>
          <w:sz w:val="24"/>
          <w:szCs w:val="24"/>
          <w:rtl/>
        </w:rPr>
      </w:pPr>
    </w:p>
    <w:p w14:paraId="24034576" w14:textId="0E3F5A60" w:rsidR="00C85618" w:rsidRPr="00C85618" w:rsidRDefault="00C85618" w:rsidP="00C85618">
      <w:pPr>
        <w:bidi w:val="0"/>
        <w:jc w:val="both"/>
        <w:rPr>
          <w:sz w:val="24"/>
          <w:szCs w:val="24"/>
        </w:rPr>
      </w:pPr>
      <w:r w:rsidRPr="00C85618">
        <w:rPr>
          <w:sz w:val="24"/>
          <w:szCs w:val="24"/>
        </w:rPr>
        <w:t xml:space="preserve">Han, Z., Cui, B., Xu, L., Wang, J., &amp; Guo, Z. (2023). Coupling LSTM and CNN neural networks for accurate carbon emission prediction in 30 Chinese provinces. Sustainability, 15(18), Article 13934. </w:t>
      </w:r>
      <w:hyperlink r:id="rId51" w:history="1">
        <w:r w:rsidRPr="00E6028A">
          <w:rPr>
            <w:rStyle w:val="Hyperlink"/>
            <w:sz w:val="24"/>
            <w:szCs w:val="24"/>
          </w:rPr>
          <w:t>https://doi.org/10.3390/su151813934</w:t>
        </w:r>
      </w:hyperlink>
      <w:r>
        <w:rPr>
          <w:sz w:val="24"/>
          <w:szCs w:val="24"/>
        </w:rPr>
        <w:t xml:space="preserve"> </w:t>
      </w:r>
    </w:p>
    <w:p w14:paraId="2C8C73F2" w14:textId="77777777" w:rsidR="00C85618" w:rsidRPr="00C85618" w:rsidRDefault="00C85618" w:rsidP="00C85618">
      <w:pPr>
        <w:bidi w:val="0"/>
        <w:jc w:val="both"/>
        <w:rPr>
          <w:sz w:val="24"/>
          <w:szCs w:val="24"/>
          <w:rtl/>
        </w:rPr>
      </w:pPr>
    </w:p>
    <w:p w14:paraId="2348C79C" w14:textId="159A05AA" w:rsidR="00C85618" w:rsidRPr="00C85618" w:rsidRDefault="00C85618" w:rsidP="00C85618">
      <w:pPr>
        <w:bidi w:val="0"/>
        <w:jc w:val="both"/>
        <w:rPr>
          <w:sz w:val="24"/>
          <w:szCs w:val="24"/>
        </w:rPr>
      </w:pPr>
      <w:r w:rsidRPr="00C85618">
        <w:rPr>
          <w:sz w:val="24"/>
          <w:szCs w:val="24"/>
        </w:rPr>
        <w:t xml:space="preserve">Haq, M. A. (2022). </w:t>
      </w:r>
      <w:proofErr w:type="spellStart"/>
      <w:r w:rsidRPr="00C85618">
        <w:rPr>
          <w:sz w:val="24"/>
          <w:szCs w:val="24"/>
        </w:rPr>
        <w:t>Planetscope</w:t>
      </w:r>
      <w:proofErr w:type="spellEnd"/>
      <w:r w:rsidRPr="00C85618">
        <w:rPr>
          <w:sz w:val="24"/>
          <w:szCs w:val="24"/>
        </w:rPr>
        <w:t xml:space="preserve"> nanosatellites image classification using machine learning. Computer Systems Science and Engineering, 42(3), 1031-1046. </w:t>
      </w:r>
      <w:hyperlink r:id="rId52" w:history="1">
        <w:r w:rsidRPr="00E6028A">
          <w:rPr>
            <w:rStyle w:val="Hyperlink"/>
            <w:sz w:val="24"/>
            <w:szCs w:val="24"/>
          </w:rPr>
          <w:t>https://doi.org/10.32604/csse.2022.023221</w:t>
        </w:r>
      </w:hyperlink>
      <w:r>
        <w:rPr>
          <w:sz w:val="24"/>
          <w:szCs w:val="24"/>
        </w:rPr>
        <w:t xml:space="preserve"> </w:t>
      </w:r>
    </w:p>
    <w:p w14:paraId="3A1E6418" w14:textId="77777777" w:rsidR="00C85618" w:rsidRPr="00C85618" w:rsidRDefault="00C85618" w:rsidP="00C85618">
      <w:pPr>
        <w:bidi w:val="0"/>
        <w:jc w:val="both"/>
        <w:rPr>
          <w:sz w:val="24"/>
          <w:szCs w:val="24"/>
          <w:rtl/>
        </w:rPr>
      </w:pPr>
    </w:p>
    <w:p w14:paraId="3AF2BDF1" w14:textId="091DAFD0" w:rsidR="00C85618" w:rsidRPr="00C85618" w:rsidRDefault="00C85618" w:rsidP="00C85618">
      <w:pPr>
        <w:bidi w:val="0"/>
        <w:jc w:val="both"/>
        <w:rPr>
          <w:sz w:val="24"/>
          <w:szCs w:val="24"/>
          <w:rtl/>
        </w:rPr>
      </w:pPr>
      <w:r w:rsidRPr="00C85618">
        <w:rPr>
          <w:sz w:val="24"/>
          <w:szCs w:val="24"/>
        </w:rPr>
        <w:t xml:space="preserve">IPCC. (2023). Climate change 2023: Synthesis report. Contribution of Working Groups I, II and III to the Sixth Assessment Report of the Intergovernmental Panel on Climate Change. Intergovernmental Panel on Climate Change. </w:t>
      </w:r>
      <w:hyperlink r:id="rId53" w:history="1">
        <w:r w:rsidRPr="00E6028A">
          <w:rPr>
            <w:rStyle w:val="Hyperlink"/>
            <w:sz w:val="24"/>
            <w:szCs w:val="24"/>
          </w:rPr>
          <w:t>https://www.ipcc.ch/report/ar6/syr/</w:t>
        </w:r>
      </w:hyperlink>
      <w:r>
        <w:rPr>
          <w:sz w:val="24"/>
          <w:szCs w:val="24"/>
        </w:rPr>
        <w:t xml:space="preserve"> </w:t>
      </w:r>
    </w:p>
    <w:p w14:paraId="0D6D9C7F" w14:textId="77777777" w:rsidR="00C85618" w:rsidRPr="00C85618" w:rsidRDefault="00C85618" w:rsidP="00C85618">
      <w:pPr>
        <w:bidi w:val="0"/>
        <w:jc w:val="both"/>
        <w:rPr>
          <w:sz w:val="24"/>
          <w:szCs w:val="24"/>
          <w:rtl/>
        </w:rPr>
      </w:pPr>
    </w:p>
    <w:p w14:paraId="411974BA" w14:textId="2D2A669A" w:rsidR="00C85618" w:rsidRPr="00C85618" w:rsidRDefault="00C85618" w:rsidP="00C85618">
      <w:pPr>
        <w:bidi w:val="0"/>
        <w:jc w:val="both"/>
        <w:rPr>
          <w:sz w:val="24"/>
          <w:szCs w:val="24"/>
        </w:rPr>
      </w:pPr>
      <w:r w:rsidRPr="00C85618">
        <w:rPr>
          <w:sz w:val="24"/>
          <w:szCs w:val="24"/>
        </w:rPr>
        <w:t xml:space="preserve">Kumar, K. R., </w:t>
      </w:r>
      <w:proofErr w:type="spellStart"/>
      <w:r w:rsidRPr="00C85618">
        <w:rPr>
          <w:sz w:val="24"/>
          <w:szCs w:val="24"/>
        </w:rPr>
        <w:t>Attada</w:t>
      </w:r>
      <w:proofErr w:type="spellEnd"/>
      <w:r w:rsidRPr="00C85618">
        <w:rPr>
          <w:sz w:val="24"/>
          <w:szCs w:val="24"/>
        </w:rPr>
        <w:t xml:space="preserve">, R., Dasari, H. P., Vellore, R. K., </w:t>
      </w:r>
      <w:proofErr w:type="spellStart"/>
      <w:r w:rsidRPr="00C85618">
        <w:rPr>
          <w:sz w:val="24"/>
          <w:szCs w:val="24"/>
        </w:rPr>
        <w:t>Langodan</w:t>
      </w:r>
      <w:proofErr w:type="spellEnd"/>
      <w:r w:rsidRPr="00C85618">
        <w:rPr>
          <w:sz w:val="24"/>
          <w:szCs w:val="24"/>
        </w:rPr>
        <w:t xml:space="preserve">, S., </w:t>
      </w:r>
      <w:proofErr w:type="spellStart"/>
      <w:r w:rsidRPr="00C85618">
        <w:rPr>
          <w:sz w:val="24"/>
          <w:szCs w:val="24"/>
        </w:rPr>
        <w:t>Abualnaja</w:t>
      </w:r>
      <w:proofErr w:type="spellEnd"/>
      <w:r w:rsidRPr="00C85618">
        <w:rPr>
          <w:sz w:val="24"/>
          <w:szCs w:val="24"/>
        </w:rPr>
        <w:t xml:space="preserve">, Y. O., &amp; </w:t>
      </w:r>
      <w:proofErr w:type="spellStart"/>
      <w:r w:rsidRPr="00C85618">
        <w:rPr>
          <w:sz w:val="24"/>
          <w:szCs w:val="24"/>
        </w:rPr>
        <w:t>Hoteit</w:t>
      </w:r>
      <w:proofErr w:type="spellEnd"/>
      <w:r w:rsidRPr="00C85618">
        <w:rPr>
          <w:sz w:val="24"/>
          <w:szCs w:val="24"/>
        </w:rPr>
        <w:t xml:space="preserve">, I. (2018). Aerosol optical depth variability over the Arabian Peninsula as inferred from satellite measurements. Atmospheric Environment, 187, 346–357. </w:t>
      </w:r>
      <w:hyperlink r:id="rId54" w:history="1">
        <w:r w:rsidRPr="00E6028A">
          <w:rPr>
            <w:rStyle w:val="Hyperlink"/>
            <w:sz w:val="24"/>
            <w:szCs w:val="24"/>
          </w:rPr>
          <w:t>https://doi.org/10.1016/j.atmosenv.2018.06.011</w:t>
        </w:r>
      </w:hyperlink>
      <w:r>
        <w:rPr>
          <w:sz w:val="24"/>
          <w:szCs w:val="24"/>
        </w:rPr>
        <w:t xml:space="preserve"> </w:t>
      </w:r>
    </w:p>
    <w:p w14:paraId="089FCD14" w14:textId="77777777" w:rsidR="00C85618" w:rsidRPr="00C85618" w:rsidRDefault="00C85618" w:rsidP="00C85618">
      <w:pPr>
        <w:bidi w:val="0"/>
        <w:jc w:val="both"/>
        <w:rPr>
          <w:sz w:val="24"/>
          <w:szCs w:val="24"/>
          <w:rtl/>
        </w:rPr>
      </w:pPr>
    </w:p>
    <w:p w14:paraId="758B3302" w14:textId="3878DA0A" w:rsidR="00C85618" w:rsidRPr="00C85618" w:rsidRDefault="00C85618" w:rsidP="00C85618">
      <w:pPr>
        <w:bidi w:val="0"/>
        <w:jc w:val="both"/>
        <w:rPr>
          <w:sz w:val="24"/>
          <w:szCs w:val="24"/>
        </w:rPr>
      </w:pPr>
      <w:r w:rsidRPr="00C85618">
        <w:rPr>
          <w:sz w:val="24"/>
          <w:szCs w:val="24"/>
        </w:rPr>
        <w:t xml:space="preserve">Lin, X., van der A, R., de Laat, J., </w:t>
      </w:r>
      <w:proofErr w:type="spellStart"/>
      <w:r w:rsidRPr="00C85618">
        <w:rPr>
          <w:sz w:val="24"/>
          <w:szCs w:val="24"/>
        </w:rPr>
        <w:t>Eskes</w:t>
      </w:r>
      <w:proofErr w:type="spellEnd"/>
      <w:r w:rsidRPr="00C85618">
        <w:rPr>
          <w:sz w:val="24"/>
          <w:szCs w:val="24"/>
        </w:rPr>
        <w:t xml:space="preserve">, H., Chevallier, F., Ciais, P., Deng, Z., Geng, Y., Song, X., Ni, X., Huo, D., Dou, X., &amp; Liu, Z. (2023). Monitoring and quantifying CO₂ emissions of isolated power plants from space. Atmospheric Chemistry and Physics, 23, 6599-6611. </w:t>
      </w:r>
      <w:hyperlink r:id="rId55" w:history="1">
        <w:r w:rsidRPr="00E6028A">
          <w:rPr>
            <w:rStyle w:val="Hyperlink"/>
            <w:sz w:val="24"/>
            <w:szCs w:val="24"/>
          </w:rPr>
          <w:t>https://doi.org/10.5194/acp-23-6599-2023</w:t>
        </w:r>
      </w:hyperlink>
      <w:r>
        <w:rPr>
          <w:sz w:val="24"/>
          <w:szCs w:val="24"/>
        </w:rPr>
        <w:t xml:space="preserve"> </w:t>
      </w:r>
    </w:p>
    <w:p w14:paraId="7830BD26" w14:textId="77777777" w:rsidR="00C85618" w:rsidRPr="00C85618" w:rsidRDefault="00C85618" w:rsidP="00C85618">
      <w:pPr>
        <w:bidi w:val="0"/>
        <w:jc w:val="both"/>
        <w:rPr>
          <w:sz w:val="24"/>
          <w:szCs w:val="24"/>
          <w:rtl/>
        </w:rPr>
      </w:pPr>
    </w:p>
    <w:p w14:paraId="00D54A87" w14:textId="2C4B86BC" w:rsidR="00C85618" w:rsidRPr="00C85618" w:rsidRDefault="00C85618" w:rsidP="00C85618">
      <w:pPr>
        <w:bidi w:val="0"/>
        <w:jc w:val="both"/>
        <w:rPr>
          <w:sz w:val="24"/>
          <w:szCs w:val="24"/>
        </w:rPr>
      </w:pPr>
      <w:proofErr w:type="spellStart"/>
      <w:r w:rsidRPr="00C85618">
        <w:rPr>
          <w:sz w:val="24"/>
          <w:szCs w:val="24"/>
        </w:rPr>
        <w:t>Madugundu</w:t>
      </w:r>
      <w:proofErr w:type="spellEnd"/>
      <w:r w:rsidRPr="00C85618">
        <w:rPr>
          <w:sz w:val="24"/>
          <w:szCs w:val="24"/>
        </w:rPr>
        <w:t>, R., Al-</w:t>
      </w:r>
      <w:proofErr w:type="spellStart"/>
      <w:r w:rsidRPr="00C85618">
        <w:rPr>
          <w:sz w:val="24"/>
          <w:szCs w:val="24"/>
        </w:rPr>
        <w:t>Gaadi</w:t>
      </w:r>
      <w:proofErr w:type="spellEnd"/>
      <w:r w:rsidRPr="00C85618">
        <w:rPr>
          <w:sz w:val="24"/>
          <w:szCs w:val="24"/>
        </w:rPr>
        <w:t xml:space="preserve">, K. A., Tola, E., </w:t>
      </w:r>
      <w:proofErr w:type="spellStart"/>
      <w:r w:rsidRPr="00C85618">
        <w:rPr>
          <w:sz w:val="24"/>
          <w:szCs w:val="24"/>
        </w:rPr>
        <w:t>Hassaballa</w:t>
      </w:r>
      <w:proofErr w:type="spellEnd"/>
      <w:r w:rsidRPr="00C85618">
        <w:rPr>
          <w:sz w:val="24"/>
          <w:szCs w:val="24"/>
        </w:rPr>
        <w:t xml:space="preserve">, A. G., &amp; </w:t>
      </w:r>
      <w:proofErr w:type="spellStart"/>
      <w:r w:rsidRPr="00C85618">
        <w:rPr>
          <w:sz w:val="24"/>
          <w:szCs w:val="24"/>
        </w:rPr>
        <w:t>Kayad</w:t>
      </w:r>
      <w:proofErr w:type="spellEnd"/>
      <w:r w:rsidRPr="00C85618">
        <w:rPr>
          <w:sz w:val="24"/>
          <w:szCs w:val="24"/>
        </w:rPr>
        <w:t xml:space="preserve">, C. (2018). Utilization of Landsat-8 data for the estimation of carrot and maize crop water footprint under the arid climate of Saudi Arabia. </w:t>
      </w:r>
      <w:proofErr w:type="spellStart"/>
      <w:proofErr w:type="gramStart"/>
      <w:r w:rsidRPr="00C85618">
        <w:rPr>
          <w:sz w:val="24"/>
          <w:szCs w:val="24"/>
        </w:rPr>
        <w:t>PLoS</w:t>
      </w:r>
      <w:proofErr w:type="spellEnd"/>
      <w:proofErr w:type="gramEnd"/>
      <w:r w:rsidRPr="00C85618">
        <w:rPr>
          <w:sz w:val="24"/>
          <w:szCs w:val="24"/>
        </w:rPr>
        <w:t xml:space="preserve"> ONE, 13(2), Article e0192830. </w:t>
      </w:r>
      <w:hyperlink r:id="rId56" w:history="1">
        <w:r w:rsidRPr="00E6028A">
          <w:rPr>
            <w:rStyle w:val="Hyperlink"/>
            <w:sz w:val="24"/>
            <w:szCs w:val="24"/>
          </w:rPr>
          <w:t>https://doi.org/10.1371/journal.pone.0192830</w:t>
        </w:r>
      </w:hyperlink>
      <w:r>
        <w:rPr>
          <w:sz w:val="24"/>
          <w:szCs w:val="24"/>
        </w:rPr>
        <w:t xml:space="preserve"> </w:t>
      </w:r>
    </w:p>
    <w:p w14:paraId="1198C9EE" w14:textId="77777777" w:rsidR="00C85618" w:rsidRPr="00C85618" w:rsidRDefault="00C85618" w:rsidP="00C85618">
      <w:pPr>
        <w:bidi w:val="0"/>
        <w:jc w:val="both"/>
        <w:rPr>
          <w:sz w:val="24"/>
          <w:szCs w:val="24"/>
          <w:rtl/>
        </w:rPr>
      </w:pPr>
    </w:p>
    <w:p w14:paraId="2D875B5F" w14:textId="26C17CA7" w:rsidR="00C85618" w:rsidRPr="00C85618" w:rsidRDefault="00C85618" w:rsidP="00C85618">
      <w:pPr>
        <w:bidi w:val="0"/>
        <w:jc w:val="both"/>
        <w:rPr>
          <w:sz w:val="24"/>
          <w:szCs w:val="24"/>
        </w:rPr>
      </w:pPr>
      <w:r w:rsidRPr="00C85618">
        <w:rPr>
          <w:sz w:val="24"/>
          <w:szCs w:val="24"/>
        </w:rPr>
        <w:t xml:space="preserve">Mallick, J., </w:t>
      </w:r>
      <w:proofErr w:type="spellStart"/>
      <w:r w:rsidRPr="00C85618">
        <w:rPr>
          <w:sz w:val="24"/>
          <w:szCs w:val="24"/>
        </w:rPr>
        <w:t>Almesfer</w:t>
      </w:r>
      <w:proofErr w:type="spellEnd"/>
      <w:r w:rsidRPr="00C85618">
        <w:rPr>
          <w:sz w:val="24"/>
          <w:szCs w:val="24"/>
        </w:rPr>
        <w:t xml:space="preserve">, M. K., </w:t>
      </w:r>
      <w:proofErr w:type="spellStart"/>
      <w:r w:rsidRPr="00C85618">
        <w:rPr>
          <w:sz w:val="24"/>
          <w:szCs w:val="24"/>
        </w:rPr>
        <w:t>Alsubih</w:t>
      </w:r>
      <w:proofErr w:type="spellEnd"/>
      <w:r w:rsidRPr="00C85618">
        <w:rPr>
          <w:sz w:val="24"/>
          <w:szCs w:val="24"/>
        </w:rPr>
        <w:t xml:space="preserve">, M., Ahmed, M., &amp; Ben Kahla, N. (2022). Estimating carbon stocks and sequestration with their valuation under a changing land use scenario: </w:t>
      </w:r>
      <w:proofErr w:type="gramStart"/>
      <w:r w:rsidRPr="00C85618">
        <w:rPr>
          <w:sz w:val="24"/>
          <w:szCs w:val="24"/>
        </w:rPr>
        <w:t>A multi-temporal research</w:t>
      </w:r>
      <w:proofErr w:type="gramEnd"/>
      <w:r w:rsidRPr="00C85618">
        <w:rPr>
          <w:sz w:val="24"/>
          <w:szCs w:val="24"/>
        </w:rPr>
        <w:t xml:space="preserve"> in Abha City, Saudi Arabia. Frontiers in Ecology and Evolution, 10, Article 905799. </w:t>
      </w:r>
      <w:hyperlink r:id="rId57" w:history="1">
        <w:r w:rsidRPr="00E6028A">
          <w:rPr>
            <w:rStyle w:val="Hyperlink"/>
            <w:sz w:val="24"/>
            <w:szCs w:val="24"/>
          </w:rPr>
          <w:t>https://doi.org/10.3389/fevo.2022.905799</w:t>
        </w:r>
      </w:hyperlink>
      <w:r>
        <w:rPr>
          <w:sz w:val="24"/>
          <w:szCs w:val="24"/>
        </w:rPr>
        <w:t xml:space="preserve"> </w:t>
      </w:r>
    </w:p>
    <w:p w14:paraId="3CC91B6C" w14:textId="77777777" w:rsidR="00C85618" w:rsidRPr="00C85618" w:rsidRDefault="00C85618" w:rsidP="00C85618">
      <w:pPr>
        <w:bidi w:val="0"/>
        <w:jc w:val="both"/>
        <w:rPr>
          <w:sz w:val="24"/>
          <w:szCs w:val="24"/>
          <w:rtl/>
        </w:rPr>
      </w:pPr>
    </w:p>
    <w:p w14:paraId="0A2DE082" w14:textId="4D8434E1" w:rsidR="00C85618" w:rsidRPr="00C85618" w:rsidRDefault="00C85618" w:rsidP="00C85618">
      <w:pPr>
        <w:bidi w:val="0"/>
        <w:jc w:val="both"/>
        <w:rPr>
          <w:sz w:val="24"/>
          <w:szCs w:val="24"/>
        </w:rPr>
      </w:pPr>
      <w:r w:rsidRPr="00C85618">
        <w:rPr>
          <w:sz w:val="24"/>
          <w:szCs w:val="24"/>
        </w:rPr>
        <w:t xml:space="preserve">Meng, Y., &amp; Noman, H. (2022). Predicting CO₂ emission footprint using AI through machine learning. Atmosphere, 13(11), Article 1871. </w:t>
      </w:r>
      <w:hyperlink r:id="rId58" w:history="1">
        <w:r w:rsidRPr="00E6028A">
          <w:rPr>
            <w:rStyle w:val="Hyperlink"/>
            <w:sz w:val="24"/>
            <w:szCs w:val="24"/>
          </w:rPr>
          <w:t>https://doi.org/10.3390/atmos13111871</w:t>
        </w:r>
      </w:hyperlink>
      <w:r>
        <w:rPr>
          <w:sz w:val="24"/>
          <w:szCs w:val="24"/>
        </w:rPr>
        <w:t xml:space="preserve"> </w:t>
      </w:r>
    </w:p>
    <w:p w14:paraId="1D0A83FD" w14:textId="77777777" w:rsidR="00C85618" w:rsidRPr="00C85618" w:rsidRDefault="00C85618" w:rsidP="00C85618">
      <w:pPr>
        <w:bidi w:val="0"/>
        <w:jc w:val="both"/>
        <w:rPr>
          <w:sz w:val="24"/>
          <w:szCs w:val="24"/>
          <w:rtl/>
        </w:rPr>
      </w:pPr>
    </w:p>
    <w:p w14:paraId="3776538F" w14:textId="2196441A" w:rsidR="00C85618" w:rsidRPr="00C85618" w:rsidRDefault="00C85618" w:rsidP="00C85618">
      <w:pPr>
        <w:bidi w:val="0"/>
        <w:jc w:val="both"/>
        <w:rPr>
          <w:sz w:val="24"/>
          <w:szCs w:val="24"/>
        </w:rPr>
      </w:pPr>
      <w:r w:rsidRPr="00C85618">
        <w:rPr>
          <w:sz w:val="24"/>
          <w:szCs w:val="24"/>
        </w:rPr>
        <w:t xml:space="preserve">Mustafa, F., Bu, L., Wang, Q., Ali, N., </w:t>
      </w:r>
      <w:proofErr w:type="spellStart"/>
      <w:r w:rsidRPr="00C85618">
        <w:rPr>
          <w:sz w:val="24"/>
          <w:szCs w:val="24"/>
        </w:rPr>
        <w:t>Shahzaman</w:t>
      </w:r>
      <w:proofErr w:type="spellEnd"/>
      <w:r w:rsidRPr="00C85618">
        <w:rPr>
          <w:sz w:val="24"/>
          <w:szCs w:val="24"/>
        </w:rPr>
        <w:t xml:space="preserve">, M., Bilal, M., Aslam, M., &amp; Iqbal, A. (2021). Neural-network-based estimation of regional-scale anthropogenic CO₂ emissions using an Orbiting Carbon Observatory-2 (OCO-2) dataset over East and West Asia. Atmospheric Measurement Techniques, 14(11), 7277-7290. </w:t>
      </w:r>
      <w:hyperlink r:id="rId59" w:history="1">
        <w:r w:rsidRPr="00E6028A">
          <w:rPr>
            <w:rStyle w:val="Hyperlink"/>
            <w:sz w:val="24"/>
            <w:szCs w:val="24"/>
          </w:rPr>
          <w:t>https://doi.org/10.5194/amt-14-7277-2021</w:t>
        </w:r>
      </w:hyperlink>
      <w:r>
        <w:rPr>
          <w:sz w:val="24"/>
          <w:szCs w:val="24"/>
        </w:rPr>
        <w:t xml:space="preserve"> </w:t>
      </w:r>
    </w:p>
    <w:p w14:paraId="517055D6" w14:textId="77777777" w:rsidR="00C85618" w:rsidRPr="00C85618" w:rsidRDefault="00C85618" w:rsidP="00C85618">
      <w:pPr>
        <w:bidi w:val="0"/>
        <w:jc w:val="both"/>
        <w:rPr>
          <w:sz w:val="24"/>
          <w:szCs w:val="24"/>
          <w:rtl/>
        </w:rPr>
      </w:pPr>
    </w:p>
    <w:p w14:paraId="5D99D81E" w14:textId="47F37975" w:rsidR="00C85618" w:rsidRPr="00C85618" w:rsidRDefault="00C85618" w:rsidP="00C85618">
      <w:pPr>
        <w:bidi w:val="0"/>
        <w:jc w:val="both"/>
        <w:rPr>
          <w:sz w:val="24"/>
          <w:szCs w:val="24"/>
        </w:rPr>
      </w:pPr>
      <w:r w:rsidRPr="00C85618">
        <w:rPr>
          <w:sz w:val="24"/>
          <w:szCs w:val="24"/>
        </w:rPr>
        <w:t xml:space="preserve">NASA. (2024). Landsat Science. Retrieved December 2024 from </w:t>
      </w:r>
      <w:hyperlink r:id="rId60" w:history="1">
        <w:r w:rsidRPr="00E6028A">
          <w:rPr>
            <w:rStyle w:val="Hyperlink"/>
            <w:sz w:val="24"/>
            <w:szCs w:val="24"/>
          </w:rPr>
          <w:t>https://landsat.gsfc.nasa.gov/</w:t>
        </w:r>
      </w:hyperlink>
      <w:r>
        <w:rPr>
          <w:sz w:val="24"/>
          <w:szCs w:val="24"/>
        </w:rPr>
        <w:t xml:space="preserve"> </w:t>
      </w:r>
    </w:p>
    <w:p w14:paraId="7204EDE2" w14:textId="77777777" w:rsidR="00C85618" w:rsidRPr="00C85618" w:rsidRDefault="00C85618" w:rsidP="00C85618">
      <w:pPr>
        <w:bidi w:val="0"/>
        <w:jc w:val="both"/>
        <w:rPr>
          <w:sz w:val="24"/>
          <w:szCs w:val="24"/>
          <w:rtl/>
        </w:rPr>
      </w:pPr>
    </w:p>
    <w:p w14:paraId="4226E206" w14:textId="40BBF4D1" w:rsidR="00C85618" w:rsidRPr="00C85618" w:rsidRDefault="00C85618" w:rsidP="00C85618">
      <w:pPr>
        <w:bidi w:val="0"/>
        <w:jc w:val="both"/>
        <w:rPr>
          <w:sz w:val="24"/>
          <w:szCs w:val="24"/>
        </w:rPr>
      </w:pPr>
      <w:r w:rsidRPr="00C85618">
        <w:rPr>
          <w:sz w:val="24"/>
          <w:szCs w:val="24"/>
        </w:rPr>
        <w:lastRenderedPageBreak/>
        <w:t xml:space="preserve">Nassef, A. M., Olabi, A. G., Rezk, H., &amp; Abdelkareem, M. A. (2023). Application of artificial intelligence to predict CO₂ emissions: Critical step towards sustainable environment. Sustainability, 15(9), Article 7648. </w:t>
      </w:r>
      <w:hyperlink r:id="rId61" w:history="1">
        <w:r w:rsidRPr="00E6028A">
          <w:rPr>
            <w:rStyle w:val="Hyperlink"/>
            <w:sz w:val="24"/>
            <w:szCs w:val="24"/>
          </w:rPr>
          <w:t>https://doi.org/10.3390/su15097648</w:t>
        </w:r>
      </w:hyperlink>
      <w:r>
        <w:rPr>
          <w:sz w:val="24"/>
          <w:szCs w:val="24"/>
        </w:rPr>
        <w:t xml:space="preserve"> </w:t>
      </w:r>
    </w:p>
    <w:p w14:paraId="68B9E1CF" w14:textId="77777777" w:rsidR="00C85618" w:rsidRPr="00C85618" w:rsidRDefault="00C85618" w:rsidP="00C85618">
      <w:pPr>
        <w:bidi w:val="0"/>
        <w:jc w:val="both"/>
        <w:rPr>
          <w:sz w:val="24"/>
          <w:szCs w:val="24"/>
          <w:rtl/>
        </w:rPr>
      </w:pPr>
    </w:p>
    <w:p w14:paraId="3E18B60A" w14:textId="0550C285" w:rsidR="00C85618" w:rsidRPr="00C85618" w:rsidRDefault="00C85618" w:rsidP="00C85618">
      <w:pPr>
        <w:bidi w:val="0"/>
        <w:jc w:val="both"/>
        <w:rPr>
          <w:sz w:val="24"/>
          <w:szCs w:val="24"/>
        </w:rPr>
      </w:pPr>
      <w:r w:rsidRPr="00C85618">
        <w:rPr>
          <w:sz w:val="24"/>
          <w:szCs w:val="24"/>
        </w:rPr>
        <w:t xml:space="preserve">Our World in Data. (2023). CO₂ and greenhouse gas emissions dataset. Retrieved from </w:t>
      </w:r>
      <w:hyperlink r:id="rId62" w:history="1">
        <w:r w:rsidRPr="00E6028A">
          <w:rPr>
            <w:rStyle w:val="Hyperlink"/>
            <w:sz w:val="24"/>
            <w:szCs w:val="24"/>
          </w:rPr>
          <w:t>https://ourworldindata.org/co2-and-greenhouse-gas-emissions</w:t>
        </w:r>
      </w:hyperlink>
      <w:r>
        <w:rPr>
          <w:sz w:val="24"/>
          <w:szCs w:val="24"/>
        </w:rPr>
        <w:t xml:space="preserve"> </w:t>
      </w:r>
    </w:p>
    <w:p w14:paraId="550C706D" w14:textId="77777777" w:rsidR="00C85618" w:rsidRPr="00C85618" w:rsidRDefault="00C85618" w:rsidP="00C85618">
      <w:pPr>
        <w:bidi w:val="0"/>
        <w:jc w:val="both"/>
        <w:rPr>
          <w:sz w:val="24"/>
          <w:szCs w:val="24"/>
          <w:rtl/>
        </w:rPr>
      </w:pPr>
    </w:p>
    <w:p w14:paraId="5941FAC9" w14:textId="7D20BF17" w:rsidR="00C85618" w:rsidRPr="00C85618" w:rsidRDefault="00C85618" w:rsidP="00C85618">
      <w:pPr>
        <w:bidi w:val="0"/>
        <w:jc w:val="both"/>
        <w:rPr>
          <w:sz w:val="24"/>
          <w:szCs w:val="24"/>
        </w:rPr>
      </w:pPr>
      <w:proofErr w:type="spellStart"/>
      <w:r w:rsidRPr="00C85618">
        <w:rPr>
          <w:sz w:val="24"/>
          <w:szCs w:val="24"/>
        </w:rPr>
        <w:t>Persello</w:t>
      </w:r>
      <w:proofErr w:type="spellEnd"/>
      <w:r w:rsidRPr="00C85618">
        <w:rPr>
          <w:sz w:val="24"/>
          <w:szCs w:val="24"/>
        </w:rPr>
        <w:t xml:space="preserve">, C., Wegner, J. D., </w:t>
      </w:r>
      <w:proofErr w:type="spellStart"/>
      <w:r w:rsidRPr="00C85618">
        <w:rPr>
          <w:sz w:val="24"/>
          <w:szCs w:val="24"/>
        </w:rPr>
        <w:t>Hänsch</w:t>
      </w:r>
      <w:proofErr w:type="spellEnd"/>
      <w:r w:rsidRPr="00C85618">
        <w:rPr>
          <w:sz w:val="24"/>
          <w:szCs w:val="24"/>
        </w:rPr>
        <w:t xml:space="preserve">, R., Tuia, D., </w:t>
      </w:r>
      <w:proofErr w:type="spellStart"/>
      <w:r w:rsidRPr="00C85618">
        <w:rPr>
          <w:sz w:val="24"/>
          <w:szCs w:val="24"/>
        </w:rPr>
        <w:t>Ghamisi</w:t>
      </w:r>
      <w:proofErr w:type="spellEnd"/>
      <w:r w:rsidRPr="00C85618">
        <w:rPr>
          <w:sz w:val="24"/>
          <w:szCs w:val="24"/>
        </w:rPr>
        <w:t xml:space="preserve">, P., Kober, M., &amp; Blazquez-Calero, J. (2022). Deep learning and Earth observation to support the Sustainable Development Goals: Current approaches, open challenges, and future opportunities. IEEE Geoscience and Remote Sensing Magazine, 10(2), 172-200. </w:t>
      </w:r>
      <w:hyperlink r:id="rId63" w:history="1">
        <w:r w:rsidRPr="00E6028A">
          <w:rPr>
            <w:rStyle w:val="Hyperlink"/>
            <w:sz w:val="24"/>
            <w:szCs w:val="24"/>
          </w:rPr>
          <w:t>https://doi.org/10.1109/MGRS.2021.3136100</w:t>
        </w:r>
      </w:hyperlink>
      <w:r>
        <w:rPr>
          <w:sz w:val="24"/>
          <w:szCs w:val="24"/>
        </w:rPr>
        <w:t xml:space="preserve">  </w:t>
      </w:r>
    </w:p>
    <w:p w14:paraId="533ECE28" w14:textId="77777777" w:rsidR="00C85618" w:rsidRPr="00C85618" w:rsidRDefault="00C85618" w:rsidP="00C85618">
      <w:pPr>
        <w:bidi w:val="0"/>
        <w:jc w:val="both"/>
        <w:rPr>
          <w:sz w:val="24"/>
          <w:szCs w:val="24"/>
          <w:rtl/>
        </w:rPr>
      </w:pPr>
    </w:p>
    <w:p w14:paraId="2B77A5E8" w14:textId="4E92AAFC" w:rsidR="00C85618" w:rsidRPr="00C85618" w:rsidRDefault="00C85618" w:rsidP="00C85618">
      <w:pPr>
        <w:bidi w:val="0"/>
        <w:jc w:val="both"/>
        <w:rPr>
          <w:sz w:val="24"/>
          <w:szCs w:val="24"/>
        </w:rPr>
      </w:pPr>
      <w:r w:rsidRPr="00C85618">
        <w:rPr>
          <w:sz w:val="24"/>
          <w:szCs w:val="24"/>
        </w:rPr>
        <w:t xml:space="preserve">Rahman, M. M., Shafiullah, M., Alam, M. S., Rahman, M. S., </w:t>
      </w:r>
      <w:proofErr w:type="spellStart"/>
      <w:r w:rsidRPr="00C85618">
        <w:rPr>
          <w:sz w:val="24"/>
          <w:szCs w:val="24"/>
        </w:rPr>
        <w:t>Alsanad</w:t>
      </w:r>
      <w:proofErr w:type="spellEnd"/>
      <w:r w:rsidRPr="00C85618">
        <w:rPr>
          <w:sz w:val="24"/>
          <w:szCs w:val="24"/>
        </w:rPr>
        <w:t xml:space="preserve">, M. A., Islam, M. M., Islam, M. K., &amp; Rahman, S. M. (2023). Decision tree-based ensemble model for predicting national greenhouse gas emissions in Saudi Arabia. Applied Sciences, 13(6), Article 3832. </w:t>
      </w:r>
      <w:hyperlink r:id="rId64" w:history="1">
        <w:r w:rsidRPr="00E6028A">
          <w:rPr>
            <w:rStyle w:val="Hyperlink"/>
            <w:sz w:val="24"/>
            <w:szCs w:val="24"/>
          </w:rPr>
          <w:t>https://doi.org/10.3390/app13063832</w:t>
        </w:r>
      </w:hyperlink>
      <w:r>
        <w:rPr>
          <w:sz w:val="24"/>
          <w:szCs w:val="24"/>
        </w:rPr>
        <w:t xml:space="preserve"> </w:t>
      </w:r>
    </w:p>
    <w:p w14:paraId="282472CD" w14:textId="77777777" w:rsidR="00C85618" w:rsidRPr="00C85618" w:rsidRDefault="00C85618" w:rsidP="00C85618">
      <w:pPr>
        <w:bidi w:val="0"/>
        <w:jc w:val="both"/>
        <w:rPr>
          <w:sz w:val="24"/>
          <w:szCs w:val="24"/>
          <w:rtl/>
        </w:rPr>
      </w:pPr>
    </w:p>
    <w:p w14:paraId="1954DAD2" w14:textId="1BD3CE6D" w:rsidR="00C85618" w:rsidRPr="00C85618" w:rsidRDefault="00C85618" w:rsidP="00C85618">
      <w:pPr>
        <w:bidi w:val="0"/>
        <w:jc w:val="both"/>
        <w:rPr>
          <w:sz w:val="24"/>
          <w:szCs w:val="24"/>
        </w:rPr>
      </w:pPr>
      <w:r w:rsidRPr="00C85618">
        <w:rPr>
          <w:sz w:val="24"/>
          <w:szCs w:val="24"/>
        </w:rPr>
        <w:t xml:space="preserve">Rowley, A., &amp; Karakuş, O. (2023). Predicting air quality via multimodal AI and satellite imagery. Remote Sensing of Environment, 293, Article 113609. </w:t>
      </w:r>
      <w:hyperlink r:id="rId65" w:history="1">
        <w:r w:rsidRPr="00E6028A">
          <w:rPr>
            <w:rStyle w:val="Hyperlink"/>
            <w:sz w:val="24"/>
            <w:szCs w:val="24"/>
          </w:rPr>
          <w:t>https://doi.org/10.1016/j.rse.2023.113609</w:t>
        </w:r>
      </w:hyperlink>
      <w:r>
        <w:rPr>
          <w:sz w:val="24"/>
          <w:szCs w:val="24"/>
        </w:rPr>
        <w:t xml:space="preserve"> </w:t>
      </w:r>
    </w:p>
    <w:p w14:paraId="675B748A" w14:textId="77777777" w:rsidR="00C85618" w:rsidRPr="00C85618" w:rsidRDefault="00C85618" w:rsidP="00C85618">
      <w:pPr>
        <w:bidi w:val="0"/>
        <w:jc w:val="both"/>
        <w:rPr>
          <w:sz w:val="24"/>
          <w:szCs w:val="24"/>
          <w:rtl/>
        </w:rPr>
      </w:pPr>
    </w:p>
    <w:p w14:paraId="3A92D290" w14:textId="20F84BF0" w:rsidR="00C85618" w:rsidRPr="00C85618" w:rsidRDefault="00C85618" w:rsidP="00C85618">
      <w:pPr>
        <w:bidi w:val="0"/>
        <w:jc w:val="both"/>
        <w:rPr>
          <w:sz w:val="24"/>
          <w:szCs w:val="24"/>
        </w:rPr>
      </w:pPr>
      <w:r w:rsidRPr="00C85618">
        <w:rPr>
          <w:sz w:val="24"/>
          <w:szCs w:val="24"/>
        </w:rPr>
        <w:t>Russell, S., &amp; Norvig, P. (2020). Artificial intelligence: A modern approach (4th ed.). Pearson. ISBN: 978-0134610993</w:t>
      </w:r>
      <w:r>
        <w:rPr>
          <w:sz w:val="24"/>
          <w:szCs w:val="24"/>
        </w:rPr>
        <w:t xml:space="preserve"> </w:t>
      </w:r>
    </w:p>
    <w:p w14:paraId="2DA49E87" w14:textId="77777777" w:rsidR="00C85618" w:rsidRPr="00C85618" w:rsidRDefault="00C85618" w:rsidP="00C85618">
      <w:pPr>
        <w:bidi w:val="0"/>
        <w:jc w:val="both"/>
        <w:rPr>
          <w:sz w:val="24"/>
          <w:szCs w:val="24"/>
          <w:rtl/>
        </w:rPr>
      </w:pPr>
    </w:p>
    <w:p w14:paraId="1F626E12" w14:textId="3DF035E7" w:rsidR="00C85618" w:rsidRPr="00C85618" w:rsidRDefault="00C85618" w:rsidP="00C85618">
      <w:pPr>
        <w:bidi w:val="0"/>
        <w:jc w:val="both"/>
        <w:rPr>
          <w:sz w:val="24"/>
          <w:szCs w:val="24"/>
        </w:rPr>
      </w:pPr>
      <w:r w:rsidRPr="00C85618">
        <w:rPr>
          <w:sz w:val="24"/>
          <w:szCs w:val="24"/>
        </w:rPr>
        <w:t xml:space="preserve">Tan, Y., Wang, S., Xue, R., Zhang, S., Wang, T., Liu, J., &amp; Zhou, B. (2024). Estimation of carbon emissions in various clustered regions of China based on OCO-2 satellite XCO₂ data and random forest modelling. Atmospheric Environment, 338, Article 120860. </w:t>
      </w:r>
      <w:hyperlink r:id="rId66" w:history="1">
        <w:r w:rsidRPr="00E6028A">
          <w:rPr>
            <w:rStyle w:val="Hyperlink"/>
            <w:sz w:val="24"/>
            <w:szCs w:val="24"/>
          </w:rPr>
          <w:t>https://doi.org/10.1016/j.atmosenv.2024.120860</w:t>
        </w:r>
      </w:hyperlink>
      <w:r>
        <w:rPr>
          <w:sz w:val="24"/>
          <w:szCs w:val="24"/>
        </w:rPr>
        <w:t xml:space="preserve"> </w:t>
      </w:r>
    </w:p>
    <w:p w14:paraId="1E2577E4" w14:textId="77777777" w:rsidR="00C85618" w:rsidRPr="00C85618" w:rsidRDefault="00C85618" w:rsidP="00C85618">
      <w:pPr>
        <w:bidi w:val="0"/>
        <w:jc w:val="both"/>
        <w:rPr>
          <w:sz w:val="24"/>
          <w:szCs w:val="24"/>
          <w:rtl/>
        </w:rPr>
      </w:pPr>
    </w:p>
    <w:p w14:paraId="1E752705" w14:textId="493973CE" w:rsidR="00C85618" w:rsidRPr="00C85618" w:rsidRDefault="00C85618" w:rsidP="00C85618">
      <w:pPr>
        <w:bidi w:val="0"/>
        <w:jc w:val="both"/>
        <w:rPr>
          <w:sz w:val="24"/>
          <w:szCs w:val="24"/>
        </w:rPr>
      </w:pPr>
      <w:r w:rsidRPr="00C85618">
        <w:rPr>
          <w:sz w:val="24"/>
          <w:szCs w:val="24"/>
        </w:rPr>
        <w:t xml:space="preserve">UNFCCC. (2024). NDC Registry. United Nations Framework Convention on Climate Change. Retrieved December 2024 from </w:t>
      </w:r>
      <w:hyperlink r:id="rId67" w:history="1">
        <w:r w:rsidRPr="00E6028A">
          <w:rPr>
            <w:rStyle w:val="Hyperlink"/>
            <w:sz w:val="24"/>
            <w:szCs w:val="24"/>
          </w:rPr>
          <w:t>https://unfccc.int/NDCREG</w:t>
        </w:r>
      </w:hyperlink>
      <w:r>
        <w:rPr>
          <w:sz w:val="24"/>
          <w:szCs w:val="24"/>
        </w:rPr>
        <w:t xml:space="preserve">  </w:t>
      </w:r>
    </w:p>
    <w:p w14:paraId="0F669F58" w14:textId="77777777" w:rsidR="00C85618" w:rsidRPr="00C85618" w:rsidRDefault="00C85618" w:rsidP="00C85618">
      <w:pPr>
        <w:bidi w:val="0"/>
        <w:jc w:val="both"/>
        <w:rPr>
          <w:sz w:val="24"/>
          <w:szCs w:val="24"/>
          <w:rtl/>
        </w:rPr>
      </w:pPr>
    </w:p>
    <w:p w14:paraId="485B0F0C" w14:textId="37EB1F59" w:rsidR="006753E2" w:rsidRPr="006753E2" w:rsidRDefault="00C85618" w:rsidP="00C85618">
      <w:pPr>
        <w:bidi w:val="0"/>
        <w:jc w:val="both"/>
        <w:rPr>
          <w:sz w:val="24"/>
          <w:szCs w:val="24"/>
        </w:rPr>
      </w:pPr>
      <w:r w:rsidRPr="00C85618">
        <w:rPr>
          <w:sz w:val="24"/>
          <w:szCs w:val="24"/>
        </w:rPr>
        <w:t xml:space="preserve">Xu, G., Zeng, T., Jin, H., Xu, C., &amp; Zhang, Z. (2023). </w:t>
      </w:r>
      <w:proofErr w:type="spellStart"/>
      <w:r w:rsidRPr="00C85618">
        <w:rPr>
          <w:sz w:val="24"/>
          <w:szCs w:val="24"/>
        </w:rPr>
        <w:t>Spatio</w:t>
      </w:r>
      <w:proofErr w:type="spellEnd"/>
      <w:r w:rsidRPr="00C85618">
        <w:rPr>
          <w:sz w:val="24"/>
          <w:szCs w:val="24"/>
        </w:rPr>
        <w:t xml:space="preserve">-temporal variations and influencing factors of country-level carbon emissions for Northeast China based on VIIRS nighttime lighting data. International Journal of Environmental Research and Public Health, 20(1), Article 829. </w:t>
      </w:r>
      <w:hyperlink r:id="rId68" w:history="1">
        <w:r w:rsidRPr="00E6028A">
          <w:rPr>
            <w:rStyle w:val="Hyperlink"/>
            <w:sz w:val="24"/>
            <w:szCs w:val="24"/>
          </w:rPr>
          <w:t>https://doi.org/10.3390/ijerph20010829</w:t>
        </w:r>
      </w:hyperlink>
      <w:r>
        <w:rPr>
          <w:sz w:val="24"/>
          <w:szCs w:val="24"/>
        </w:rPr>
        <w:t xml:space="preserve"> </w:t>
      </w:r>
    </w:p>
    <w:p w14:paraId="466300BB" w14:textId="77777777" w:rsidR="006753E2" w:rsidRDefault="006753E2" w:rsidP="006753E2">
      <w:pPr>
        <w:bidi w:val="0"/>
        <w:jc w:val="both"/>
        <w:rPr>
          <w:sz w:val="24"/>
          <w:szCs w:val="24"/>
        </w:rPr>
      </w:pPr>
    </w:p>
    <w:p w14:paraId="335DD246" w14:textId="77777777" w:rsidR="00B812F2" w:rsidRDefault="00B812F2" w:rsidP="00B812F2">
      <w:pPr>
        <w:bidi w:val="0"/>
        <w:jc w:val="both"/>
        <w:rPr>
          <w:sz w:val="24"/>
          <w:szCs w:val="24"/>
        </w:rPr>
      </w:pPr>
      <w:r>
        <w:rPr>
          <w:sz w:val="24"/>
          <w:szCs w:val="24"/>
        </w:rPr>
        <w:t xml:space="preserve">  </w:t>
      </w:r>
    </w:p>
    <w:p w14:paraId="3158962E" w14:textId="77777777" w:rsidR="00B812F2" w:rsidRDefault="00B812F2" w:rsidP="00B812F2">
      <w:pPr>
        <w:bidi w:val="0"/>
        <w:jc w:val="both"/>
        <w:rPr>
          <w:sz w:val="24"/>
          <w:szCs w:val="24"/>
        </w:rPr>
      </w:pPr>
    </w:p>
    <w:p w14:paraId="2E8638E1" w14:textId="77777777" w:rsidR="00B812F2" w:rsidRDefault="00B812F2" w:rsidP="00B812F2">
      <w:pPr>
        <w:bidi w:val="0"/>
        <w:jc w:val="both"/>
        <w:rPr>
          <w:sz w:val="24"/>
          <w:szCs w:val="24"/>
          <w:rtl/>
        </w:rPr>
      </w:pPr>
    </w:p>
    <w:p w14:paraId="6E40E53B" w14:textId="77777777" w:rsidR="00D22EAE" w:rsidRDefault="00D22EAE" w:rsidP="00FE5F4E">
      <w:pPr>
        <w:bidi w:val="0"/>
        <w:jc w:val="both"/>
      </w:pPr>
      <w:r>
        <w:br w:type="page"/>
      </w:r>
    </w:p>
    <w:p w14:paraId="699F3FBA" w14:textId="2685740A" w:rsidR="00CA02DA" w:rsidRDefault="00BB0112" w:rsidP="00BF00BF">
      <w:pPr>
        <w:pStyle w:val="Heading1"/>
        <w:jc w:val="both"/>
      </w:pPr>
      <w:bookmarkStart w:id="162" w:name="_Toc216923585"/>
      <w:r>
        <w:lastRenderedPageBreak/>
        <w:t>Appendices</w:t>
      </w:r>
      <w:bookmarkEnd w:id="162"/>
    </w:p>
    <w:p w14:paraId="1D5CC121" w14:textId="77777777" w:rsidR="00CA02DA" w:rsidRDefault="00752E74" w:rsidP="00BF00BF">
      <w:pPr>
        <w:pStyle w:val="Heading2"/>
        <w:jc w:val="both"/>
      </w:pPr>
      <w:bookmarkStart w:id="163" w:name="_Toc216923586"/>
      <w:r>
        <w:t>Appendix A: Google Earth Engine Code Snippets</w:t>
      </w:r>
      <w:bookmarkEnd w:id="163"/>
    </w:p>
    <w:p w14:paraId="0A69C5EA" w14:textId="77777777" w:rsidR="00CA02DA" w:rsidRPr="00EF1C02" w:rsidRDefault="00752E74" w:rsidP="00BF00BF">
      <w:pPr>
        <w:bidi w:val="0"/>
        <w:spacing w:after="200" w:line="360" w:lineRule="auto"/>
        <w:jc w:val="both"/>
        <w:rPr>
          <w:sz w:val="24"/>
          <w:szCs w:val="24"/>
        </w:rPr>
      </w:pPr>
      <w:r w:rsidRPr="00EF1C02">
        <w:rPr>
          <w:sz w:val="24"/>
          <w:szCs w:val="24"/>
        </w:rPr>
        <w:t>The following code snippets illustrate key components of the satellite data extraction pipeline implemented in Google Earth Engine.</w:t>
      </w:r>
    </w:p>
    <w:p w14:paraId="16DA5AF5" w14:textId="77777777" w:rsidR="00CA02DA" w:rsidRPr="00EF1C02" w:rsidRDefault="00752E74" w:rsidP="00BF00BF">
      <w:pPr>
        <w:pStyle w:val="Heading3"/>
        <w:jc w:val="both"/>
        <w:rPr>
          <w:sz w:val="32"/>
          <w:szCs w:val="32"/>
        </w:rPr>
      </w:pPr>
      <w:bookmarkStart w:id="164" w:name="_Toc216923587"/>
      <w:r w:rsidRPr="00EF1C02">
        <w:rPr>
          <w:sz w:val="32"/>
          <w:szCs w:val="32"/>
        </w:rPr>
        <w:t>A.1 LST Extraction Example</w:t>
      </w:r>
      <w:bookmarkEnd w:id="164"/>
    </w:p>
    <w:p w14:paraId="51E01E47" w14:textId="77777777" w:rsidR="00CA02DA" w:rsidRPr="00EF1C02" w:rsidRDefault="00752E74" w:rsidP="00BF00BF">
      <w:pPr>
        <w:shd w:val="clear" w:color="auto" w:fill="F5F5F5"/>
        <w:bidi w:val="0"/>
        <w:spacing w:after="200"/>
        <w:jc w:val="both"/>
        <w:rPr>
          <w:sz w:val="24"/>
          <w:szCs w:val="24"/>
        </w:rPr>
      </w:pPr>
      <w:r w:rsidRPr="00EF1C02">
        <w:rPr>
          <w:rFonts w:ascii="Consolas" w:eastAsia="Consolas" w:hAnsi="Consolas" w:cs="Consolas"/>
          <w:sz w:val="22"/>
          <w:szCs w:val="22"/>
        </w:rPr>
        <w:t xml:space="preserve">// Extract summer LST for Saudi Arabia, 2020 var </w:t>
      </w:r>
      <w:proofErr w:type="spellStart"/>
      <w:r w:rsidRPr="00EF1C02">
        <w:rPr>
          <w:rFonts w:ascii="Consolas" w:eastAsia="Consolas" w:hAnsi="Consolas" w:cs="Consolas"/>
          <w:sz w:val="22"/>
          <w:szCs w:val="22"/>
        </w:rPr>
        <w:t>saudi</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ee.FeatureCollection</w:t>
      </w:r>
      <w:proofErr w:type="spellEnd"/>
      <w:r w:rsidRPr="00EF1C02">
        <w:rPr>
          <w:rFonts w:ascii="Consolas" w:eastAsia="Consolas" w:hAnsi="Consolas" w:cs="Consolas"/>
          <w:sz w:val="22"/>
          <w:szCs w:val="22"/>
        </w:rPr>
        <w:t>('FAO/GAUL/2015/level0')   .filter(</w:t>
      </w:r>
      <w:proofErr w:type="spellStart"/>
      <w:r w:rsidRPr="00EF1C02">
        <w:rPr>
          <w:rFonts w:ascii="Consolas" w:eastAsia="Consolas" w:hAnsi="Consolas" w:cs="Consolas"/>
          <w:sz w:val="22"/>
          <w:szCs w:val="22"/>
        </w:rPr>
        <w:t>ee.Filter.eq</w:t>
      </w:r>
      <w:proofErr w:type="spellEnd"/>
      <w:r w:rsidRPr="00EF1C02">
        <w:rPr>
          <w:rFonts w:ascii="Consolas" w:eastAsia="Consolas" w:hAnsi="Consolas" w:cs="Consolas"/>
          <w:sz w:val="22"/>
          <w:szCs w:val="22"/>
        </w:rPr>
        <w:t xml:space="preserve">('ADM0_NAME', 'Saudi Arabia'));  var </w:t>
      </w:r>
      <w:proofErr w:type="spellStart"/>
      <w:r w:rsidRPr="00EF1C02">
        <w:rPr>
          <w:rFonts w:ascii="Consolas" w:eastAsia="Consolas" w:hAnsi="Consolas" w:cs="Consolas"/>
          <w:sz w:val="22"/>
          <w:szCs w:val="22"/>
        </w:rPr>
        <w:t>modisLST</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ee.ImageCollection</w:t>
      </w:r>
      <w:proofErr w:type="spellEnd"/>
      <w:r w:rsidRPr="00EF1C02">
        <w:rPr>
          <w:rFonts w:ascii="Consolas" w:eastAsia="Consolas" w:hAnsi="Consolas" w:cs="Consolas"/>
          <w:sz w:val="22"/>
          <w:szCs w:val="22"/>
        </w:rPr>
        <w:t>('MODIS/061/MOD11A2')   .</w:t>
      </w:r>
      <w:proofErr w:type="spellStart"/>
      <w:r w:rsidRPr="00EF1C02">
        <w:rPr>
          <w:rFonts w:ascii="Consolas" w:eastAsia="Consolas" w:hAnsi="Consolas" w:cs="Consolas"/>
          <w:sz w:val="22"/>
          <w:szCs w:val="22"/>
        </w:rPr>
        <w:t>filterDate</w:t>
      </w:r>
      <w:proofErr w:type="spellEnd"/>
      <w:r w:rsidRPr="00EF1C02">
        <w:rPr>
          <w:rFonts w:ascii="Consolas" w:eastAsia="Consolas" w:hAnsi="Consolas" w:cs="Consolas"/>
          <w:sz w:val="22"/>
          <w:szCs w:val="22"/>
        </w:rPr>
        <w:t xml:space="preserve">('2020-06-01', '2020-08-31')   .select('LST_Day_1km');  // Apply scale factor and convert to Celsius var </w:t>
      </w:r>
      <w:proofErr w:type="spellStart"/>
      <w:r w:rsidRPr="00EF1C02">
        <w:rPr>
          <w:rFonts w:ascii="Consolas" w:eastAsia="Consolas" w:hAnsi="Consolas" w:cs="Consolas"/>
          <w:sz w:val="22"/>
          <w:szCs w:val="22"/>
        </w:rPr>
        <w:t>summerLST</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modisLST.mean</w:t>
      </w:r>
      <w:proofErr w:type="spellEnd"/>
      <w:r w:rsidRPr="00EF1C02">
        <w:rPr>
          <w:rFonts w:ascii="Consolas" w:eastAsia="Consolas" w:hAnsi="Consolas" w:cs="Consolas"/>
          <w:sz w:val="22"/>
          <w:szCs w:val="22"/>
        </w:rPr>
        <w:t xml:space="preserve">()   .multiply(0.02)   .subtract(273.15);  // Compute spatial mean over country var result = </w:t>
      </w:r>
      <w:proofErr w:type="spellStart"/>
      <w:r w:rsidRPr="00EF1C02">
        <w:rPr>
          <w:rFonts w:ascii="Consolas" w:eastAsia="Consolas" w:hAnsi="Consolas" w:cs="Consolas"/>
          <w:sz w:val="22"/>
          <w:szCs w:val="22"/>
        </w:rPr>
        <w:t>summerLST.reduceRegion</w:t>
      </w:r>
      <w:proofErr w:type="spellEnd"/>
      <w:r w:rsidRPr="00EF1C02">
        <w:rPr>
          <w:rFonts w:ascii="Consolas" w:eastAsia="Consolas" w:hAnsi="Consolas" w:cs="Consolas"/>
          <w:sz w:val="22"/>
          <w:szCs w:val="22"/>
        </w:rPr>
        <w:t xml:space="preserve">({   reducer: </w:t>
      </w:r>
      <w:proofErr w:type="spellStart"/>
      <w:r w:rsidRPr="00EF1C02">
        <w:rPr>
          <w:rFonts w:ascii="Consolas" w:eastAsia="Consolas" w:hAnsi="Consolas" w:cs="Consolas"/>
          <w:sz w:val="22"/>
          <w:szCs w:val="22"/>
        </w:rPr>
        <w:t>ee.Reducer.mean</w:t>
      </w:r>
      <w:proofErr w:type="spellEnd"/>
      <w:r w:rsidRPr="00EF1C02">
        <w:rPr>
          <w:rFonts w:ascii="Consolas" w:eastAsia="Consolas" w:hAnsi="Consolas" w:cs="Consolas"/>
          <w:sz w:val="22"/>
          <w:szCs w:val="22"/>
        </w:rPr>
        <w:t xml:space="preserve">(),   geometry: </w:t>
      </w:r>
      <w:proofErr w:type="spellStart"/>
      <w:r w:rsidRPr="00EF1C02">
        <w:rPr>
          <w:rFonts w:ascii="Consolas" w:eastAsia="Consolas" w:hAnsi="Consolas" w:cs="Consolas"/>
          <w:sz w:val="22"/>
          <w:szCs w:val="22"/>
        </w:rPr>
        <w:t>saudi</w:t>
      </w:r>
      <w:proofErr w:type="spellEnd"/>
      <w:r w:rsidRPr="00EF1C02">
        <w:rPr>
          <w:rFonts w:ascii="Consolas" w:eastAsia="Consolas" w:hAnsi="Consolas" w:cs="Consolas"/>
          <w:sz w:val="22"/>
          <w:szCs w:val="22"/>
        </w:rPr>
        <w:t xml:space="preserve">,   scale: 1000,   </w:t>
      </w:r>
      <w:proofErr w:type="spellStart"/>
      <w:r w:rsidRPr="00EF1C02">
        <w:rPr>
          <w:rFonts w:ascii="Consolas" w:eastAsia="Consolas" w:hAnsi="Consolas" w:cs="Consolas"/>
          <w:sz w:val="22"/>
          <w:szCs w:val="22"/>
        </w:rPr>
        <w:t>maxPixels</w:t>
      </w:r>
      <w:proofErr w:type="spellEnd"/>
      <w:r w:rsidRPr="00EF1C02">
        <w:rPr>
          <w:rFonts w:ascii="Consolas" w:eastAsia="Consolas" w:hAnsi="Consolas" w:cs="Consolas"/>
          <w:sz w:val="22"/>
          <w:szCs w:val="22"/>
        </w:rPr>
        <w:t>: 1e13 });  print('Saudi Arabia Summer LST 2020:', result);</w:t>
      </w:r>
    </w:p>
    <w:p w14:paraId="1DF66941" w14:textId="77777777" w:rsidR="00CA02DA" w:rsidRPr="00EF1C02" w:rsidRDefault="00752E74" w:rsidP="00BF00BF">
      <w:pPr>
        <w:pStyle w:val="Heading3"/>
        <w:jc w:val="both"/>
        <w:rPr>
          <w:sz w:val="32"/>
          <w:szCs w:val="32"/>
        </w:rPr>
      </w:pPr>
      <w:bookmarkStart w:id="165" w:name="_Toc216923588"/>
      <w:r w:rsidRPr="00EF1C02">
        <w:rPr>
          <w:sz w:val="32"/>
          <w:szCs w:val="32"/>
        </w:rPr>
        <w:t>A.2 Night-time Lights Extraction</w:t>
      </w:r>
      <w:bookmarkEnd w:id="165"/>
    </w:p>
    <w:p w14:paraId="1130A5D4" w14:textId="77777777" w:rsidR="00CA02DA" w:rsidRPr="00EF1C02" w:rsidRDefault="00752E74" w:rsidP="00BF00BF">
      <w:pPr>
        <w:shd w:val="clear" w:color="auto" w:fill="F5F5F5"/>
        <w:bidi w:val="0"/>
        <w:spacing w:after="200"/>
        <w:jc w:val="both"/>
        <w:rPr>
          <w:sz w:val="24"/>
          <w:szCs w:val="24"/>
        </w:rPr>
      </w:pPr>
      <w:r w:rsidRPr="00EF1C02">
        <w:rPr>
          <w:rFonts w:ascii="Consolas" w:eastAsia="Consolas" w:hAnsi="Consolas" w:cs="Consolas"/>
          <w:sz w:val="22"/>
          <w:szCs w:val="22"/>
        </w:rPr>
        <w:t xml:space="preserve">// Extract annual night-time lights for UAE, 2022 var </w:t>
      </w:r>
      <w:proofErr w:type="spellStart"/>
      <w:r w:rsidRPr="00EF1C02">
        <w:rPr>
          <w:rFonts w:ascii="Consolas" w:eastAsia="Consolas" w:hAnsi="Consolas" w:cs="Consolas"/>
          <w:sz w:val="22"/>
          <w:szCs w:val="22"/>
        </w:rPr>
        <w:t>uae</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ee.FeatureCollection</w:t>
      </w:r>
      <w:proofErr w:type="spellEnd"/>
      <w:r w:rsidRPr="00EF1C02">
        <w:rPr>
          <w:rFonts w:ascii="Consolas" w:eastAsia="Consolas" w:hAnsi="Consolas" w:cs="Consolas"/>
          <w:sz w:val="22"/>
          <w:szCs w:val="22"/>
        </w:rPr>
        <w:t>('FAO/GAUL/2015/level0')   .filter(</w:t>
      </w:r>
      <w:proofErr w:type="spellStart"/>
      <w:r w:rsidRPr="00EF1C02">
        <w:rPr>
          <w:rFonts w:ascii="Consolas" w:eastAsia="Consolas" w:hAnsi="Consolas" w:cs="Consolas"/>
          <w:sz w:val="22"/>
          <w:szCs w:val="22"/>
        </w:rPr>
        <w:t>ee.Filter.eq</w:t>
      </w:r>
      <w:proofErr w:type="spellEnd"/>
      <w:r w:rsidRPr="00EF1C02">
        <w:rPr>
          <w:rFonts w:ascii="Consolas" w:eastAsia="Consolas" w:hAnsi="Consolas" w:cs="Consolas"/>
          <w:sz w:val="22"/>
          <w:szCs w:val="22"/>
        </w:rPr>
        <w:t xml:space="preserve">('ADM0_NAME', 'United Arab Emirates'));  var </w:t>
      </w:r>
      <w:proofErr w:type="spellStart"/>
      <w:r w:rsidRPr="00EF1C02">
        <w:rPr>
          <w:rFonts w:ascii="Consolas" w:eastAsia="Consolas" w:hAnsi="Consolas" w:cs="Consolas"/>
          <w:sz w:val="22"/>
          <w:szCs w:val="22"/>
        </w:rPr>
        <w:t>viirs</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ee.ImageCollection</w:t>
      </w:r>
      <w:proofErr w:type="spellEnd"/>
      <w:r w:rsidRPr="00EF1C02">
        <w:rPr>
          <w:rFonts w:ascii="Consolas" w:eastAsia="Consolas" w:hAnsi="Consolas" w:cs="Consolas"/>
          <w:sz w:val="22"/>
          <w:szCs w:val="22"/>
        </w:rPr>
        <w:t>('NOAA/VIIRS/DNB/MONTHLY_V1/VCMSLCFG')   .</w:t>
      </w:r>
      <w:proofErr w:type="spellStart"/>
      <w:r w:rsidRPr="00EF1C02">
        <w:rPr>
          <w:rFonts w:ascii="Consolas" w:eastAsia="Consolas" w:hAnsi="Consolas" w:cs="Consolas"/>
          <w:sz w:val="22"/>
          <w:szCs w:val="22"/>
        </w:rPr>
        <w:t>filterDate</w:t>
      </w:r>
      <w:proofErr w:type="spellEnd"/>
      <w:r w:rsidRPr="00EF1C02">
        <w:rPr>
          <w:rFonts w:ascii="Consolas" w:eastAsia="Consolas" w:hAnsi="Consolas" w:cs="Consolas"/>
          <w:sz w:val="22"/>
          <w:szCs w:val="22"/>
        </w:rPr>
        <w:t>('2022-01-01', '2022-12-31')   .select('</w:t>
      </w:r>
      <w:proofErr w:type="spellStart"/>
      <w:r w:rsidRPr="00EF1C02">
        <w:rPr>
          <w:rFonts w:ascii="Consolas" w:eastAsia="Consolas" w:hAnsi="Consolas" w:cs="Consolas"/>
          <w:sz w:val="22"/>
          <w:szCs w:val="22"/>
        </w:rPr>
        <w:t>avg_rad</w:t>
      </w:r>
      <w:proofErr w:type="spellEnd"/>
      <w:r w:rsidRPr="00EF1C02">
        <w:rPr>
          <w:rFonts w:ascii="Consolas" w:eastAsia="Consolas" w:hAnsi="Consolas" w:cs="Consolas"/>
          <w:sz w:val="22"/>
          <w:szCs w:val="22"/>
        </w:rPr>
        <w:t xml:space="preserve">');  // Filter out gas flares and fires var filtered = </w:t>
      </w:r>
      <w:proofErr w:type="spellStart"/>
      <w:r w:rsidRPr="00EF1C02">
        <w:rPr>
          <w:rFonts w:ascii="Consolas" w:eastAsia="Consolas" w:hAnsi="Consolas" w:cs="Consolas"/>
          <w:sz w:val="22"/>
          <w:szCs w:val="22"/>
        </w:rPr>
        <w:t>viirs.map</w:t>
      </w:r>
      <w:proofErr w:type="spellEnd"/>
      <w:r w:rsidRPr="00EF1C02">
        <w:rPr>
          <w:rFonts w:ascii="Consolas" w:eastAsia="Consolas" w:hAnsi="Consolas" w:cs="Consolas"/>
          <w:sz w:val="22"/>
          <w:szCs w:val="22"/>
        </w:rPr>
        <w:t>(function(</w:t>
      </w:r>
      <w:proofErr w:type="spellStart"/>
      <w:r w:rsidRPr="00EF1C02">
        <w:rPr>
          <w:rFonts w:ascii="Consolas" w:eastAsia="Consolas" w:hAnsi="Consolas" w:cs="Consolas"/>
          <w:sz w:val="22"/>
          <w:szCs w:val="22"/>
        </w:rPr>
        <w:t>img</w:t>
      </w:r>
      <w:proofErr w:type="spellEnd"/>
      <w:r w:rsidRPr="00EF1C02">
        <w:rPr>
          <w:rFonts w:ascii="Consolas" w:eastAsia="Consolas" w:hAnsi="Consolas" w:cs="Consolas"/>
          <w:sz w:val="22"/>
          <w:szCs w:val="22"/>
        </w:rPr>
        <w:t xml:space="preserve">) {   return </w:t>
      </w:r>
      <w:proofErr w:type="spellStart"/>
      <w:r w:rsidRPr="00EF1C02">
        <w:rPr>
          <w:rFonts w:ascii="Consolas" w:eastAsia="Consolas" w:hAnsi="Consolas" w:cs="Consolas"/>
          <w:sz w:val="22"/>
          <w:szCs w:val="22"/>
        </w:rPr>
        <w:t>img.updateMask</w:t>
      </w:r>
      <w:proofErr w:type="spellEnd"/>
      <w:r w:rsidRPr="00EF1C02">
        <w:rPr>
          <w:rFonts w:ascii="Consolas" w:eastAsia="Consolas" w:hAnsi="Consolas" w:cs="Consolas"/>
          <w:sz w:val="22"/>
          <w:szCs w:val="22"/>
        </w:rPr>
        <w:t>(</w:t>
      </w:r>
      <w:proofErr w:type="spellStart"/>
      <w:r w:rsidRPr="00EF1C02">
        <w:rPr>
          <w:rFonts w:ascii="Consolas" w:eastAsia="Consolas" w:hAnsi="Consolas" w:cs="Consolas"/>
          <w:sz w:val="22"/>
          <w:szCs w:val="22"/>
        </w:rPr>
        <w:t>img.lt</w:t>
      </w:r>
      <w:proofErr w:type="spellEnd"/>
      <w:r w:rsidRPr="00EF1C02">
        <w:rPr>
          <w:rFonts w:ascii="Consolas" w:eastAsia="Consolas" w:hAnsi="Consolas" w:cs="Consolas"/>
          <w:sz w:val="22"/>
          <w:szCs w:val="22"/>
        </w:rPr>
        <w:t xml:space="preserve">(1000).and(img.gt(0))); });  var </w:t>
      </w:r>
      <w:proofErr w:type="spellStart"/>
      <w:r w:rsidRPr="00EF1C02">
        <w:rPr>
          <w:rFonts w:ascii="Consolas" w:eastAsia="Consolas" w:hAnsi="Consolas" w:cs="Consolas"/>
          <w:sz w:val="22"/>
          <w:szCs w:val="22"/>
        </w:rPr>
        <w:t>annualNTL</w:t>
      </w:r>
      <w:proofErr w:type="spellEnd"/>
      <w:r w:rsidRPr="00EF1C02">
        <w:rPr>
          <w:rFonts w:ascii="Consolas" w:eastAsia="Consolas" w:hAnsi="Consolas" w:cs="Consolas"/>
          <w:sz w:val="22"/>
          <w:szCs w:val="22"/>
        </w:rPr>
        <w:t xml:space="preserve"> = </w:t>
      </w:r>
      <w:proofErr w:type="spellStart"/>
      <w:r w:rsidRPr="00EF1C02">
        <w:rPr>
          <w:rFonts w:ascii="Consolas" w:eastAsia="Consolas" w:hAnsi="Consolas" w:cs="Consolas"/>
          <w:sz w:val="22"/>
          <w:szCs w:val="22"/>
        </w:rPr>
        <w:t>filtered.mean</w:t>
      </w:r>
      <w:proofErr w:type="spellEnd"/>
      <w:r w:rsidRPr="00EF1C02">
        <w:rPr>
          <w:rFonts w:ascii="Consolas" w:eastAsia="Consolas" w:hAnsi="Consolas" w:cs="Consolas"/>
          <w:sz w:val="22"/>
          <w:szCs w:val="22"/>
        </w:rPr>
        <w:t xml:space="preserve">();  var result = </w:t>
      </w:r>
      <w:proofErr w:type="spellStart"/>
      <w:r w:rsidRPr="00EF1C02">
        <w:rPr>
          <w:rFonts w:ascii="Consolas" w:eastAsia="Consolas" w:hAnsi="Consolas" w:cs="Consolas"/>
          <w:sz w:val="22"/>
          <w:szCs w:val="22"/>
        </w:rPr>
        <w:t>annualNTL.reduceRegion</w:t>
      </w:r>
      <w:proofErr w:type="spellEnd"/>
      <w:r w:rsidRPr="00EF1C02">
        <w:rPr>
          <w:rFonts w:ascii="Consolas" w:eastAsia="Consolas" w:hAnsi="Consolas" w:cs="Consolas"/>
          <w:sz w:val="22"/>
          <w:szCs w:val="22"/>
        </w:rPr>
        <w:t xml:space="preserve">({   reducer: </w:t>
      </w:r>
      <w:proofErr w:type="spellStart"/>
      <w:r w:rsidRPr="00EF1C02">
        <w:rPr>
          <w:rFonts w:ascii="Consolas" w:eastAsia="Consolas" w:hAnsi="Consolas" w:cs="Consolas"/>
          <w:sz w:val="22"/>
          <w:szCs w:val="22"/>
        </w:rPr>
        <w:t>ee.Reducer.mean</w:t>
      </w:r>
      <w:proofErr w:type="spellEnd"/>
      <w:r w:rsidRPr="00EF1C02">
        <w:rPr>
          <w:rFonts w:ascii="Consolas" w:eastAsia="Consolas" w:hAnsi="Consolas" w:cs="Consolas"/>
          <w:sz w:val="22"/>
          <w:szCs w:val="22"/>
        </w:rPr>
        <w:t xml:space="preserve">(),   geometry: </w:t>
      </w:r>
      <w:proofErr w:type="spellStart"/>
      <w:r w:rsidRPr="00EF1C02">
        <w:rPr>
          <w:rFonts w:ascii="Consolas" w:eastAsia="Consolas" w:hAnsi="Consolas" w:cs="Consolas"/>
          <w:sz w:val="22"/>
          <w:szCs w:val="22"/>
        </w:rPr>
        <w:t>uae</w:t>
      </w:r>
      <w:proofErr w:type="spellEnd"/>
      <w:r w:rsidRPr="00EF1C02">
        <w:rPr>
          <w:rFonts w:ascii="Consolas" w:eastAsia="Consolas" w:hAnsi="Consolas" w:cs="Consolas"/>
          <w:sz w:val="22"/>
          <w:szCs w:val="22"/>
        </w:rPr>
        <w:t xml:space="preserve">,   scale: 500,   </w:t>
      </w:r>
      <w:proofErr w:type="spellStart"/>
      <w:r w:rsidRPr="00EF1C02">
        <w:rPr>
          <w:rFonts w:ascii="Consolas" w:eastAsia="Consolas" w:hAnsi="Consolas" w:cs="Consolas"/>
          <w:sz w:val="22"/>
          <w:szCs w:val="22"/>
        </w:rPr>
        <w:t>maxPixels</w:t>
      </w:r>
      <w:proofErr w:type="spellEnd"/>
      <w:r w:rsidRPr="00EF1C02">
        <w:rPr>
          <w:rFonts w:ascii="Consolas" w:eastAsia="Consolas" w:hAnsi="Consolas" w:cs="Consolas"/>
          <w:sz w:val="22"/>
          <w:szCs w:val="22"/>
        </w:rPr>
        <w:t>: 1e13 });  print('UAE Annual NTL 2022:', result);</w:t>
      </w:r>
    </w:p>
    <w:p w14:paraId="125666DF" w14:textId="77777777" w:rsidR="00BB5E50" w:rsidRDefault="00BB5E50">
      <w:pPr>
        <w:bidi w:val="0"/>
        <w:rPr>
          <w:b/>
          <w:bCs/>
          <w:sz w:val="28"/>
          <w:szCs w:val="28"/>
        </w:rPr>
      </w:pPr>
      <w:r>
        <w:br w:type="page"/>
      </w:r>
    </w:p>
    <w:p w14:paraId="17B53CF9" w14:textId="77777777" w:rsidR="00CA02DA" w:rsidRDefault="00752E74" w:rsidP="00BF00BF">
      <w:pPr>
        <w:pStyle w:val="Heading2"/>
        <w:jc w:val="both"/>
      </w:pPr>
      <w:bookmarkStart w:id="166" w:name="_Toc216923589"/>
      <w:r>
        <w:lastRenderedPageBreak/>
        <w:t>Appendix B: Dataset Variables</w:t>
      </w:r>
      <w:bookmarkEnd w:id="166"/>
    </w:p>
    <w:p w14:paraId="1EF0ECA2" w14:textId="77777777" w:rsidR="00CA02DA" w:rsidRPr="00EF1C02" w:rsidRDefault="00E90446" w:rsidP="00E90446">
      <w:pPr>
        <w:bidi w:val="0"/>
        <w:spacing w:after="200" w:line="360" w:lineRule="auto"/>
        <w:jc w:val="both"/>
        <w:rPr>
          <w:sz w:val="24"/>
          <w:szCs w:val="24"/>
        </w:rPr>
      </w:pPr>
      <w:r w:rsidRPr="00E90446">
        <w:rPr>
          <w:sz w:val="24"/>
          <w:szCs w:val="24"/>
        </w:rPr>
        <w:t>Complete list of variables in the final merged GCC analysis dataset</w:t>
      </w:r>
      <w:r w:rsidRPr="00EF1C02">
        <w:rPr>
          <w:sz w:val="24"/>
          <w:szCs w:val="24"/>
        </w:rPr>
        <w:t>:</w:t>
      </w:r>
    </w:p>
    <w:p w14:paraId="1BB2C3F7" w14:textId="77777777" w:rsidR="00CA02DA" w:rsidRPr="00EF1C02" w:rsidRDefault="00752E74" w:rsidP="00BF00BF">
      <w:pPr>
        <w:pStyle w:val="ListParagraph"/>
        <w:numPr>
          <w:ilvl w:val="0"/>
          <w:numId w:val="2"/>
        </w:numPr>
        <w:spacing w:after="100" w:line="360" w:lineRule="auto"/>
        <w:jc w:val="both"/>
        <w:rPr>
          <w:sz w:val="24"/>
          <w:szCs w:val="24"/>
        </w:rPr>
      </w:pPr>
      <w:r w:rsidRPr="00EF1C02">
        <w:rPr>
          <w:sz w:val="24"/>
          <w:szCs w:val="24"/>
        </w:rPr>
        <w:t>country: Country name (string)</w:t>
      </w:r>
    </w:p>
    <w:p w14:paraId="3414AEA7" w14:textId="77777777" w:rsidR="00CA02DA" w:rsidRPr="00EF1C02" w:rsidRDefault="00752E74" w:rsidP="00BF00BF">
      <w:pPr>
        <w:pStyle w:val="ListParagraph"/>
        <w:numPr>
          <w:ilvl w:val="0"/>
          <w:numId w:val="2"/>
        </w:numPr>
        <w:spacing w:after="100" w:line="360" w:lineRule="auto"/>
        <w:jc w:val="both"/>
        <w:rPr>
          <w:sz w:val="24"/>
          <w:szCs w:val="24"/>
        </w:rPr>
      </w:pPr>
      <w:r w:rsidRPr="00EF1C02">
        <w:rPr>
          <w:sz w:val="24"/>
          <w:szCs w:val="24"/>
        </w:rPr>
        <w:t>year: Year (integer, 2000-2023)</w:t>
      </w:r>
    </w:p>
    <w:p w14:paraId="1F3575E3" w14:textId="77777777" w:rsidR="00D74B3E" w:rsidRDefault="00D74B3E" w:rsidP="00BF00BF">
      <w:pPr>
        <w:pStyle w:val="ListParagraph"/>
        <w:numPr>
          <w:ilvl w:val="0"/>
          <w:numId w:val="2"/>
        </w:numPr>
        <w:spacing w:after="100" w:line="360" w:lineRule="auto"/>
        <w:jc w:val="both"/>
        <w:rPr>
          <w:sz w:val="24"/>
          <w:szCs w:val="24"/>
        </w:rPr>
      </w:pPr>
      <w:r w:rsidRPr="00D74B3E">
        <w:rPr>
          <w:sz w:val="24"/>
          <w:szCs w:val="24"/>
        </w:rPr>
        <w:t>CO₂: National CO₂ emissions (OWID series; variable: co2) (Mt)</w:t>
      </w:r>
    </w:p>
    <w:p w14:paraId="0E997026" w14:textId="1F83D2AA"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gdp</w:t>
      </w:r>
      <w:proofErr w:type="spellEnd"/>
      <w:r w:rsidRPr="00EF1C02">
        <w:rPr>
          <w:sz w:val="24"/>
          <w:szCs w:val="24"/>
        </w:rPr>
        <w:t>: Gross Domestic Product (constant 2015 USD)</w:t>
      </w:r>
    </w:p>
    <w:p w14:paraId="2F70126F" w14:textId="77777777" w:rsidR="00CA02DA" w:rsidRPr="00EF1C02" w:rsidRDefault="00752E74" w:rsidP="00BF00BF">
      <w:pPr>
        <w:pStyle w:val="ListParagraph"/>
        <w:numPr>
          <w:ilvl w:val="0"/>
          <w:numId w:val="2"/>
        </w:numPr>
        <w:spacing w:after="100" w:line="360" w:lineRule="auto"/>
        <w:jc w:val="both"/>
        <w:rPr>
          <w:sz w:val="24"/>
          <w:szCs w:val="24"/>
        </w:rPr>
      </w:pPr>
      <w:r w:rsidRPr="00EF1C02">
        <w:rPr>
          <w:sz w:val="24"/>
          <w:szCs w:val="24"/>
        </w:rPr>
        <w:t>population: Annual population estimate</w:t>
      </w:r>
    </w:p>
    <w:p w14:paraId="798001BD"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primary_energy_consumption</w:t>
      </w:r>
      <w:proofErr w:type="spellEnd"/>
      <w:r w:rsidRPr="00EF1C02">
        <w:rPr>
          <w:sz w:val="24"/>
          <w:szCs w:val="24"/>
        </w:rPr>
        <w:t>: Total energy consumption (TWh)</w:t>
      </w:r>
    </w:p>
    <w:p w14:paraId="3ECFB28F"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energy_per_capita</w:t>
      </w:r>
      <w:proofErr w:type="spellEnd"/>
      <w:r w:rsidRPr="00EF1C02">
        <w:rPr>
          <w:sz w:val="24"/>
          <w:szCs w:val="24"/>
        </w:rPr>
        <w:t>: Energy consumption per person (kWh)</w:t>
      </w:r>
    </w:p>
    <w:p w14:paraId="04888E55"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LST_Summer_C</w:t>
      </w:r>
      <w:proofErr w:type="spellEnd"/>
      <w:r w:rsidRPr="00EF1C02">
        <w:rPr>
          <w:sz w:val="24"/>
          <w:szCs w:val="24"/>
        </w:rPr>
        <w:t>: Mean land surface temperature, June-August (°C)</w:t>
      </w:r>
    </w:p>
    <w:p w14:paraId="05C9041C"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LST_Winter_C</w:t>
      </w:r>
      <w:proofErr w:type="spellEnd"/>
      <w:r w:rsidRPr="00EF1C02">
        <w:rPr>
          <w:sz w:val="24"/>
          <w:szCs w:val="24"/>
        </w:rPr>
        <w:t>: Mean land surface temperature, December-February (°C)</w:t>
      </w:r>
    </w:p>
    <w:p w14:paraId="0BAF669D"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NDVI_Spring</w:t>
      </w:r>
      <w:proofErr w:type="spellEnd"/>
      <w:r w:rsidRPr="00EF1C02">
        <w:rPr>
          <w:sz w:val="24"/>
          <w:szCs w:val="24"/>
        </w:rPr>
        <w:t>: Mean vegetation index, March-May</w:t>
      </w:r>
    </w:p>
    <w:p w14:paraId="6300509A"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Night_Lights</w:t>
      </w:r>
      <w:proofErr w:type="spellEnd"/>
      <w:r w:rsidRPr="00EF1C02">
        <w:rPr>
          <w:sz w:val="24"/>
          <w:szCs w:val="24"/>
        </w:rPr>
        <w:t>: Mean night-time radiance (</w:t>
      </w:r>
      <w:proofErr w:type="spellStart"/>
      <w:r w:rsidRPr="00EF1C02">
        <w:rPr>
          <w:sz w:val="24"/>
          <w:szCs w:val="24"/>
        </w:rPr>
        <w:t>nW</w:t>
      </w:r>
      <w:proofErr w:type="spellEnd"/>
      <w:r w:rsidRPr="00EF1C02">
        <w:rPr>
          <w:sz w:val="24"/>
          <w:szCs w:val="24"/>
        </w:rPr>
        <w:t>/cm²/</w:t>
      </w:r>
      <w:proofErr w:type="spellStart"/>
      <w:r w:rsidRPr="00EF1C02">
        <w:rPr>
          <w:sz w:val="24"/>
          <w:szCs w:val="24"/>
        </w:rPr>
        <w:t>sr</w:t>
      </w:r>
      <w:proofErr w:type="spellEnd"/>
      <w:r w:rsidRPr="00EF1C02">
        <w:rPr>
          <w:sz w:val="24"/>
          <w:szCs w:val="24"/>
        </w:rPr>
        <w:t>)</w:t>
      </w:r>
    </w:p>
    <w:p w14:paraId="1E210D4C" w14:textId="77777777" w:rsidR="00CA02DA"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AOD_Annual</w:t>
      </w:r>
      <w:proofErr w:type="spellEnd"/>
      <w:r w:rsidRPr="00EF1C02">
        <w:rPr>
          <w:sz w:val="24"/>
          <w:szCs w:val="24"/>
        </w:rPr>
        <w:t>: Mean aerosol optical depth</w:t>
      </w:r>
    </w:p>
    <w:p w14:paraId="6EED02C6" w14:textId="77777777" w:rsidR="006313F9" w:rsidRDefault="006313F9" w:rsidP="006313F9">
      <w:pPr>
        <w:pStyle w:val="ListParagraph"/>
        <w:numPr>
          <w:ilvl w:val="0"/>
          <w:numId w:val="2"/>
        </w:numPr>
        <w:spacing w:after="100" w:line="360" w:lineRule="auto"/>
        <w:jc w:val="both"/>
        <w:rPr>
          <w:sz w:val="24"/>
          <w:szCs w:val="24"/>
        </w:rPr>
      </w:pPr>
      <w:r w:rsidRPr="006313F9">
        <w:rPr>
          <w:sz w:val="24"/>
          <w:szCs w:val="24"/>
        </w:rPr>
        <w:t>NO2_Signal: Mean tropospheric NO₂ column (mol/m², 2019+ only) [Not used in final models due to limited coverage]</w:t>
      </w:r>
    </w:p>
    <w:p w14:paraId="49FFD40F" w14:textId="682502E5" w:rsidR="00CA02DA" w:rsidRPr="00EF1C02" w:rsidRDefault="00752E74" w:rsidP="006313F9">
      <w:pPr>
        <w:pStyle w:val="ListParagraph"/>
        <w:numPr>
          <w:ilvl w:val="0"/>
          <w:numId w:val="2"/>
        </w:numPr>
        <w:spacing w:after="100" w:line="360" w:lineRule="auto"/>
        <w:jc w:val="both"/>
        <w:rPr>
          <w:sz w:val="24"/>
          <w:szCs w:val="24"/>
        </w:rPr>
      </w:pPr>
      <w:r w:rsidRPr="00EF1C02">
        <w:rPr>
          <w:sz w:val="24"/>
          <w:szCs w:val="24"/>
        </w:rPr>
        <w:t>land_area_km2: Country land area (km²)</w:t>
      </w:r>
    </w:p>
    <w:p w14:paraId="7677127F" w14:textId="75F2910E" w:rsidR="0003702C" w:rsidRPr="00EF1C02" w:rsidRDefault="00752E74" w:rsidP="00BF00BF">
      <w:pPr>
        <w:pStyle w:val="ListParagraph"/>
        <w:numPr>
          <w:ilvl w:val="0"/>
          <w:numId w:val="2"/>
        </w:numPr>
        <w:spacing w:after="100" w:line="360" w:lineRule="auto"/>
        <w:jc w:val="both"/>
        <w:rPr>
          <w:sz w:val="24"/>
          <w:szCs w:val="24"/>
        </w:rPr>
      </w:pPr>
      <w:proofErr w:type="spellStart"/>
      <w:r w:rsidRPr="00EF1C02">
        <w:rPr>
          <w:sz w:val="24"/>
          <w:szCs w:val="24"/>
        </w:rPr>
        <w:t>log_pop_density</w:t>
      </w:r>
      <w:proofErr w:type="spellEnd"/>
      <w:r w:rsidRPr="00EF1C02">
        <w:rPr>
          <w:sz w:val="24"/>
          <w:szCs w:val="24"/>
        </w:rPr>
        <w:t>: log₁</w:t>
      </w:r>
      <w:r w:rsidR="00BD35AE" w:rsidRPr="00EF1C02">
        <w:rPr>
          <w:sz w:val="24"/>
          <w:szCs w:val="24"/>
        </w:rPr>
        <w:t>₀ (</w:t>
      </w:r>
      <w:r w:rsidRPr="00EF1C02">
        <w:rPr>
          <w:sz w:val="24"/>
          <w:szCs w:val="24"/>
        </w:rPr>
        <w:t xml:space="preserve">population / </w:t>
      </w:r>
      <w:proofErr w:type="spellStart"/>
      <w:r w:rsidRPr="00EF1C02">
        <w:rPr>
          <w:sz w:val="24"/>
          <w:szCs w:val="24"/>
        </w:rPr>
        <w:t>land_area</w:t>
      </w:r>
      <w:proofErr w:type="spellEnd"/>
      <w:r w:rsidRPr="00EF1C02">
        <w:rPr>
          <w:sz w:val="24"/>
          <w:szCs w:val="24"/>
        </w:rPr>
        <w:t>)</w:t>
      </w:r>
    </w:p>
    <w:p w14:paraId="670A6280" w14:textId="26F42CBE" w:rsidR="00626C54" w:rsidRDefault="00626C54" w:rsidP="00F3014F"/>
    <w:p w14:paraId="1471A93C" w14:textId="77777777" w:rsidR="00626C54" w:rsidRDefault="00626C54">
      <w:pPr>
        <w:rPr>
          <w:rtl/>
        </w:rPr>
      </w:pPr>
    </w:p>
    <w:sectPr w:rsidR="00626C54">
      <w:pgSz w:w="11906" w:h="16838"/>
      <w:pgMar w:top="1526" w:right="720" w:bottom="1339"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5FE21" w14:textId="77777777" w:rsidR="00AA3975" w:rsidRDefault="00AA3975" w:rsidP="001D573A">
      <w:r>
        <w:separator/>
      </w:r>
    </w:p>
  </w:endnote>
  <w:endnote w:type="continuationSeparator" w:id="0">
    <w:p w14:paraId="06690B31" w14:textId="77777777" w:rsidR="00AA3975" w:rsidRDefault="00AA3975" w:rsidP="001D57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44449788"/>
      <w:docPartObj>
        <w:docPartGallery w:val="Page Numbers (Bottom of Page)"/>
        <w:docPartUnique/>
      </w:docPartObj>
    </w:sdtPr>
    <w:sdtContent>
      <w:p w14:paraId="0BFA1B0F" w14:textId="77777777" w:rsidR="001D573A" w:rsidRDefault="001D573A">
        <w:pPr>
          <w:pStyle w:val="Footer"/>
        </w:pPr>
        <w:r>
          <w:fldChar w:fldCharType="begin"/>
        </w:r>
        <w:r>
          <w:instrText xml:space="preserve"> PAGE   \* MERGEFORMAT </w:instrText>
        </w:r>
        <w:r>
          <w:fldChar w:fldCharType="separate"/>
        </w:r>
        <w:r>
          <w:rPr>
            <w:noProof/>
          </w:rPr>
          <w:t>2</w:t>
        </w:r>
        <w:r>
          <w:rPr>
            <w:noProof/>
          </w:rPr>
          <w:fldChar w:fldCharType="end"/>
        </w:r>
      </w:p>
    </w:sdtContent>
  </w:sdt>
  <w:p w14:paraId="14ECCF6A" w14:textId="77777777" w:rsidR="001D573A" w:rsidRDefault="001D5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01227" w14:textId="77777777" w:rsidR="00AA3975" w:rsidRDefault="00AA3975" w:rsidP="001D573A">
      <w:r>
        <w:separator/>
      </w:r>
    </w:p>
  </w:footnote>
  <w:footnote w:type="continuationSeparator" w:id="0">
    <w:p w14:paraId="719B8F20" w14:textId="77777777" w:rsidR="00AA3975" w:rsidRDefault="00AA3975" w:rsidP="001D57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B4F49"/>
    <w:multiLevelType w:val="multilevel"/>
    <w:tmpl w:val="D4F6A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5F714B"/>
    <w:multiLevelType w:val="hybridMultilevel"/>
    <w:tmpl w:val="50845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1E5583"/>
    <w:multiLevelType w:val="hybridMultilevel"/>
    <w:tmpl w:val="FF88C6E0"/>
    <w:lvl w:ilvl="0" w:tplc="0C86B5E6">
      <w:start w:val="1"/>
      <w:numFmt w:val="bullet"/>
      <w:lvlText w:val="●"/>
      <w:lvlJc w:val="left"/>
      <w:pPr>
        <w:ind w:left="720" w:hanging="360"/>
      </w:pPr>
    </w:lvl>
    <w:lvl w:ilvl="1" w:tplc="CD3C1158">
      <w:start w:val="1"/>
      <w:numFmt w:val="bullet"/>
      <w:lvlText w:val="○"/>
      <w:lvlJc w:val="left"/>
      <w:pPr>
        <w:ind w:left="1440" w:hanging="360"/>
      </w:pPr>
    </w:lvl>
    <w:lvl w:ilvl="2" w:tplc="A2B6CA60">
      <w:start w:val="1"/>
      <w:numFmt w:val="bullet"/>
      <w:lvlText w:val="■"/>
      <w:lvlJc w:val="left"/>
      <w:pPr>
        <w:ind w:left="2160" w:hanging="360"/>
      </w:pPr>
    </w:lvl>
    <w:lvl w:ilvl="3" w:tplc="4C140FE4">
      <w:start w:val="1"/>
      <w:numFmt w:val="bullet"/>
      <w:lvlText w:val="●"/>
      <w:lvlJc w:val="left"/>
      <w:pPr>
        <w:ind w:left="2880" w:hanging="360"/>
      </w:pPr>
    </w:lvl>
    <w:lvl w:ilvl="4" w:tplc="18E455FE">
      <w:start w:val="1"/>
      <w:numFmt w:val="bullet"/>
      <w:lvlText w:val="○"/>
      <w:lvlJc w:val="left"/>
      <w:pPr>
        <w:ind w:left="3600" w:hanging="360"/>
      </w:pPr>
    </w:lvl>
    <w:lvl w:ilvl="5" w:tplc="6AC47E4A">
      <w:start w:val="1"/>
      <w:numFmt w:val="bullet"/>
      <w:lvlText w:val="■"/>
      <w:lvlJc w:val="left"/>
      <w:pPr>
        <w:ind w:left="4320" w:hanging="360"/>
      </w:pPr>
    </w:lvl>
    <w:lvl w:ilvl="6" w:tplc="41D28DAA">
      <w:start w:val="1"/>
      <w:numFmt w:val="bullet"/>
      <w:lvlText w:val="●"/>
      <w:lvlJc w:val="left"/>
      <w:pPr>
        <w:ind w:left="5040" w:hanging="360"/>
      </w:pPr>
    </w:lvl>
    <w:lvl w:ilvl="7" w:tplc="4B0ED40A">
      <w:start w:val="1"/>
      <w:numFmt w:val="bullet"/>
      <w:lvlText w:val="●"/>
      <w:lvlJc w:val="left"/>
      <w:pPr>
        <w:ind w:left="5760" w:hanging="360"/>
      </w:pPr>
    </w:lvl>
    <w:lvl w:ilvl="8" w:tplc="1A1E3600">
      <w:start w:val="1"/>
      <w:numFmt w:val="bullet"/>
      <w:lvlText w:val="●"/>
      <w:lvlJc w:val="left"/>
      <w:pPr>
        <w:ind w:left="6480" w:hanging="360"/>
      </w:pPr>
    </w:lvl>
  </w:abstractNum>
  <w:abstractNum w:abstractNumId="3" w15:restartNumberingAfterBreak="0">
    <w:nsid w:val="1D4B104C"/>
    <w:multiLevelType w:val="hybridMultilevel"/>
    <w:tmpl w:val="7CFAE24E"/>
    <w:lvl w:ilvl="0" w:tplc="1FD201D4">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405DF8"/>
    <w:multiLevelType w:val="multilevel"/>
    <w:tmpl w:val="83E20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7B00890"/>
    <w:multiLevelType w:val="multilevel"/>
    <w:tmpl w:val="770EC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C9733E"/>
    <w:multiLevelType w:val="multilevel"/>
    <w:tmpl w:val="B3E6F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4C7F04"/>
    <w:multiLevelType w:val="hybridMultilevel"/>
    <w:tmpl w:val="5C8E2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4D1ADB"/>
    <w:multiLevelType w:val="hybridMultilevel"/>
    <w:tmpl w:val="F058FE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8EE4057"/>
    <w:multiLevelType w:val="multilevel"/>
    <w:tmpl w:val="09DE0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A57688D"/>
    <w:multiLevelType w:val="hybridMultilevel"/>
    <w:tmpl w:val="483201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B31A0A"/>
    <w:multiLevelType w:val="multilevel"/>
    <w:tmpl w:val="3D04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966352"/>
    <w:multiLevelType w:val="hybridMultilevel"/>
    <w:tmpl w:val="331C4A20"/>
    <w:lvl w:ilvl="0" w:tplc="0F628B0A">
      <w:start w:val="1"/>
      <w:numFmt w:val="bullet"/>
      <w:lvlText w:val="•"/>
      <w:lvlJc w:val="left"/>
      <w:pPr>
        <w:ind w:left="720" w:hanging="360"/>
      </w:pPr>
    </w:lvl>
    <w:lvl w:ilvl="1" w:tplc="9DBA6E50">
      <w:numFmt w:val="decimal"/>
      <w:lvlText w:val=""/>
      <w:lvlJc w:val="left"/>
    </w:lvl>
    <w:lvl w:ilvl="2" w:tplc="5C940C16">
      <w:numFmt w:val="decimal"/>
      <w:lvlText w:val=""/>
      <w:lvlJc w:val="left"/>
    </w:lvl>
    <w:lvl w:ilvl="3" w:tplc="1654DDDC">
      <w:numFmt w:val="decimal"/>
      <w:lvlText w:val=""/>
      <w:lvlJc w:val="left"/>
    </w:lvl>
    <w:lvl w:ilvl="4" w:tplc="E774FC9C">
      <w:numFmt w:val="decimal"/>
      <w:lvlText w:val=""/>
      <w:lvlJc w:val="left"/>
    </w:lvl>
    <w:lvl w:ilvl="5" w:tplc="AF7CC684">
      <w:numFmt w:val="decimal"/>
      <w:lvlText w:val=""/>
      <w:lvlJc w:val="left"/>
    </w:lvl>
    <w:lvl w:ilvl="6" w:tplc="417ED136">
      <w:numFmt w:val="decimal"/>
      <w:lvlText w:val=""/>
      <w:lvlJc w:val="left"/>
    </w:lvl>
    <w:lvl w:ilvl="7" w:tplc="A37A079A">
      <w:numFmt w:val="decimal"/>
      <w:lvlText w:val=""/>
      <w:lvlJc w:val="left"/>
    </w:lvl>
    <w:lvl w:ilvl="8" w:tplc="FCC6F250">
      <w:numFmt w:val="decimal"/>
      <w:lvlText w:val=""/>
      <w:lvlJc w:val="left"/>
    </w:lvl>
  </w:abstractNum>
  <w:abstractNum w:abstractNumId="13" w15:restartNumberingAfterBreak="0">
    <w:nsid w:val="79C84DEF"/>
    <w:multiLevelType w:val="multilevel"/>
    <w:tmpl w:val="10A61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74406C"/>
    <w:multiLevelType w:val="multilevel"/>
    <w:tmpl w:val="69EE5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6175217">
    <w:abstractNumId w:val="2"/>
    <w:lvlOverride w:ilvl="0">
      <w:startOverride w:val="1"/>
    </w:lvlOverride>
  </w:num>
  <w:num w:numId="2" w16cid:durableId="1472290095">
    <w:abstractNumId w:val="12"/>
    <w:lvlOverride w:ilvl="0">
      <w:startOverride w:val="1"/>
    </w:lvlOverride>
  </w:num>
  <w:num w:numId="3" w16cid:durableId="1998071089">
    <w:abstractNumId w:val="5"/>
  </w:num>
  <w:num w:numId="4" w16cid:durableId="1687636767">
    <w:abstractNumId w:val="6"/>
  </w:num>
  <w:num w:numId="5" w16cid:durableId="1044794665">
    <w:abstractNumId w:val="0"/>
  </w:num>
  <w:num w:numId="6" w16cid:durableId="473523475">
    <w:abstractNumId w:val="4"/>
  </w:num>
  <w:num w:numId="7" w16cid:durableId="1373072360">
    <w:abstractNumId w:val="8"/>
  </w:num>
  <w:num w:numId="8" w16cid:durableId="963775738">
    <w:abstractNumId w:val="1"/>
  </w:num>
  <w:num w:numId="9" w16cid:durableId="917178118">
    <w:abstractNumId w:val="3"/>
  </w:num>
  <w:num w:numId="10" w16cid:durableId="77871950">
    <w:abstractNumId w:val="10"/>
  </w:num>
  <w:num w:numId="11" w16cid:durableId="991057062">
    <w:abstractNumId w:val="7"/>
  </w:num>
  <w:num w:numId="12" w16cid:durableId="1622106588">
    <w:abstractNumId w:val="9"/>
  </w:num>
  <w:num w:numId="13" w16cid:durableId="1122185454">
    <w:abstractNumId w:val="13"/>
  </w:num>
  <w:num w:numId="14" w16cid:durableId="1690714430">
    <w:abstractNumId w:val="14"/>
  </w:num>
  <w:num w:numId="15" w16cid:durableId="15870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en-US" w:vendorID="64" w:dllVersion="0" w:nlCheck="1" w:checkStyle="0"/>
  <w:activeWritingStyle w:appName="MSWord" w:lang="ar-SA"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2DA"/>
    <w:rsid w:val="0000794D"/>
    <w:rsid w:val="0001067F"/>
    <w:rsid w:val="000155C9"/>
    <w:rsid w:val="0002340D"/>
    <w:rsid w:val="00024C54"/>
    <w:rsid w:val="00024FB9"/>
    <w:rsid w:val="00025D2B"/>
    <w:rsid w:val="00036335"/>
    <w:rsid w:val="0003702C"/>
    <w:rsid w:val="00037932"/>
    <w:rsid w:val="00040CA0"/>
    <w:rsid w:val="00042862"/>
    <w:rsid w:val="00043CAE"/>
    <w:rsid w:val="00054374"/>
    <w:rsid w:val="000560EA"/>
    <w:rsid w:val="00061444"/>
    <w:rsid w:val="00062A31"/>
    <w:rsid w:val="00065D3A"/>
    <w:rsid w:val="0006779F"/>
    <w:rsid w:val="00067B52"/>
    <w:rsid w:val="00071A1C"/>
    <w:rsid w:val="0007287C"/>
    <w:rsid w:val="00074183"/>
    <w:rsid w:val="00075C01"/>
    <w:rsid w:val="00076377"/>
    <w:rsid w:val="00082668"/>
    <w:rsid w:val="00085F0B"/>
    <w:rsid w:val="0009150C"/>
    <w:rsid w:val="000926B9"/>
    <w:rsid w:val="00092828"/>
    <w:rsid w:val="00093A84"/>
    <w:rsid w:val="000A60C5"/>
    <w:rsid w:val="000B2526"/>
    <w:rsid w:val="000C15BC"/>
    <w:rsid w:val="000C2ED4"/>
    <w:rsid w:val="000C41AD"/>
    <w:rsid w:val="000D0B12"/>
    <w:rsid w:val="000D1EEC"/>
    <w:rsid w:val="000D5E71"/>
    <w:rsid w:val="000E2CA9"/>
    <w:rsid w:val="000E6512"/>
    <w:rsid w:val="000F4E11"/>
    <w:rsid w:val="000F5990"/>
    <w:rsid w:val="00100566"/>
    <w:rsid w:val="00100E1F"/>
    <w:rsid w:val="0010460F"/>
    <w:rsid w:val="001053BD"/>
    <w:rsid w:val="001156B9"/>
    <w:rsid w:val="001170FC"/>
    <w:rsid w:val="00120F9D"/>
    <w:rsid w:val="00121074"/>
    <w:rsid w:val="00122C90"/>
    <w:rsid w:val="00135F4C"/>
    <w:rsid w:val="00137454"/>
    <w:rsid w:val="001404A6"/>
    <w:rsid w:val="0014223B"/>
    <w:rsid w:val="0014419B"/>
    <w:rsid w:val="00144CDA"/>
    <w:rsid w:val="001450F9"/>
    <w:rsid w:val="00147FCD"/>
    <w:rsid w:val="001555D0"/>
    <w:rsid w:val="00175995"/>
    <w:rsid w:val="00175C71"/>
    <w:rsid w:val="001826E9"/>
    <w:rsid w:val="0018469E"/>
    <w:rsid w:val="00185C86"/>
    <w:rsid w:val="00186051"/>
    <w:rsid w:val="00192854"/>
    <w:rsid w:val="00194E8B"/>
    <w:rsid w:val="001A06CB"/>
    <w:rsid w:val="001A4E31"/>
    <w:rsid w:val="001A782E"/>
    <w:rsid w:val="001A79A7"/>
    <w:rsid w:val="001B6679"/>
    <w:rsid w:val="001C581C"/>
    <w:rsid w:val="001D23CF"/>
    <w:rsid w:val="001D521B"/>
    <w:rsid w:val="001D525F"/>
    <w:rsid w:val="001D573A"/>
    <w:rsid w:val="001E5B22"/>
    <w:rsid w:val="001E6599"/>
    <w:rsid w:val="001E68DF"/>
    <w:rsid w:val="001F4970"/>
    <w:rsid w:val="00200AE0"/>
    <w:rsid w:val="002010C5"/>
    <w:rsid w:val="00205610"/>
    <w:rsid w:val="0020700A"/>
    <w:rsid w:val="00210CFB"/>
    <w:rsid w:val="002114EB"/>
    <w:rsid w:val="00221F63"/>
    <w:rsid w:val="0022797B"/>
    <w:rsid w:val="00231316"/>
    <w:rsid w:val="00234E66"/>
    <w:rsid w:val="00243B86"/>
    <w:rsid w:val="00245A4A"/>
    <w:rsid w:val="00247FA6"/>
    <w:rsid w:val="0025189D"/>
    <w:rsid w:val="00261E47"/>
    <w:rsid w:val="00263FE7"/>
    <w:rsid w:val="00264DAC"/>
    <w:rsid w:val="0027242E"/>
    <w:rsid w:val="002745FE"/>
    <w:rsid w:val="002759CA"/>
    <w:rsid w:val="002815F7"/>
    <w:rsid w:val="00281863"/>
    <w:rsid w:val="002832F7"/>
    <w:rsid w:val="00291AB3"/>
    <w:rsid w:val="00296D11"/>
    <w:rsid w:val="002A403C"/>
    <w:rsid w:val="002A50B2"/>
    <w:rsid w:val="002B3250"/>
    <w:rsid w:val="002B6B17"/>
    <w:rsid w:val="002B731B"/>
    <w:rsid w:val="002C3FB7"/>
    <w:rsid w:val="002D047E"/>
    <w:rsid w:val="002D1A8E"/>
    <w:rsid w:val="002D5F4B"/>
    <w:rsid w:val="002E0BB4"/>
    <w:rsid w:val="002E11CD"/>
    <w:rsid w:val="002F6347"/>
    <w:rsid w:val="00302B15"/>
    <w:rsid w:val="003130E2"/>
    <w:rsid w:val="003134B0"/>
    <w:rsid w:val="00313E8C"/>
    <w:rsid w:val="003222BE"/>
    <w:rsid w:val="0032467A"/>
    <w:rsid w:val="0033416A"/>
    <w:rsid w:val="00335B0C"/>
    <w:rsid w:val="00337889"/>
    <w:rsid w:val="003412EB"/>
    <w:rsid w:val="00344897"/>
    <w:rsid w:val="00352C5D"/>
    <w:rsid w:val="00354754"/>
    <w:rsid w:val="00356994"/>
    <w:rsid w:val="00356CEC"/>
    <w:rsid w:val="00357417"/>
    <w:rsid w:val="003620EC"/>
    <w:rsid w:val="00362EE8"/>
    <w:rsid w:val="00363187"/>
    <w:rsid w:val="00366F39"/>
    <w:rsid w:val="00366FFB"/>
    <w:rsid w:val="00371519"/>
    <w:rsid w:val="003731C0"/>
    <w:rsid w:val="0038151F"/>
    <w:rsid w:val="00386CC1"/>
    <w:rsid w:val="003901D7"/>
    <w:rsid w:val="00390505"/>
    <w:rsid w:val="0039287E"/>
    <w:rsid w:val="0039497B"/>
    <w:rsid w:val="003959CC"/>
    <w:rsid w:val="003A24BA"/>
    <w:rsid w:val="003A3EAF"/>
    <w:rsid w:val="003A5E05"/>
    <w:rsid w:val="003B382D"/>
    <w:rsid w:val="003B713C"/>
    <w:rsid w:val="003B78DB"/>
    <w:rsid w:val="003C0EE0"/>
    <w:rsid w:val="003D2528"/>
    <w:rsid w:val="003D49E3"/>
    <w:rsid w:val="003D798C"/>
    <w:rsid w:val="003E3358"/>
    <w:rsid w:val="003E472C"/>
    <w:rsid w:val="003F7FC4"/>
    <w:rsid w:val="004012F7"/>
    <w:rsid w:val="00404F41"/>
    <w:rsid w:val="00421CEB"/>
    <w:rsid w:val="004243CE"/>
    <w:rsid w:val="004243DB"/>
    <w:rsid w:val="00424FCE"/>
    <w:rsid w:val="00425F59"/>
    <w:rsid w:val="00435201"/>
    <w:rsid w:val="0043648B"/>
    <w:rsid w:val="004418CF"/>
    <w:rsid w:val="00446379"/>
    <w:rsid w:val="00451585"/>
    <w:rsid w:val="00452959"/>
    <w:rsid w:val="004550AE"/>
    <w:rsid w:val="00467EF1"/>
    <w:rsid w:val="004713D4"/>
    <w:rsid w:val="00471E76"/>
    <w:rsid w:val="00477D8D"/>
    <w:rsid w:val="004808C9"/>
    <w:rsid w:val="00480CE2"/>
    <w:rsid w:val="00482976"/>
    <w:rsid w:val="00490534"/>
    <w:rsid w:val="00494151"/>
    <w:rsid w:val="00495083"/>
    <w:rsid w:val="00497E4C"/>
    <w:rsid w:val="004B0845"/>
    <w:rsid w:val="004C3BB2"/>
    <w:rsid w:val="004C4AEC"/>
    <w:rsid w:val="004C5A49"/>
    <w:rsid w:val="004C78E4"/>
    <w:rsid w:val="004E07D1"/>
    <w:rsid w:val="004E3131"/>
    <w:rsid w:val="004E5F4A"/>
    <w:rsid w:val="004E7978"/>
    <w:rsid w:val="004F75B1"/>
    <w:rsid w:val="00500887"/>
    <w:rsid w:val="00501E19"/>
    <w:rsid w:val="00502187"/>
    <w:rsid w:val="00510B2A"/>
    <w:rsid w:val="00512D48"/>
    <w:rsid w:val="005206E5"/>
    <w:rsid w:val="00532ADF"/>
    <w:rsid w:val="00535517"/>
    <w:rsid w:val="00536E3F"/>
    <w:rsid w:val="0054056E"/>
    <w:rsid w:val="00543169"/>
    <w:rsid w:val="00543DE2"/>
    <w:rsid w:val="00547909"/>
    <w:rsid w:val="00550AD0"/>
    <w:rsid w:val="00550DF5"/>
    <w:rsid w:val="005578EA"/>
    <w:rsid w:val="00560A4C"/>
    <w:rsid w:val="005623C7"/>
    <w:rsid w:val="00563C55"/>
    <w:rsid w:val="00565EE6"/>
    <w:rsid w:val="005745B8"/>
    <w:rsid w:val="00577E7B"/>
    <w:rsid w:val="005838C8"/>
    <w:rsid w:val="00584FEF"/>
    <w:rsid w:val="005855AC"/>
    <w:rsid w:val="00593394"/>
    <w:rsid w:val="00595772"/>
    <w:rsid w:val="005A2F97"/>
    <w:rsid w:val="005A4779"/>
    <w:rsid w:val="005B41C8"/>
    <w:rsid w:val="005B4611"/>
    <w:rsid w:val="005B4BFF"/>
    <w:rsid w:val="005B5034"/>
    <w:rsid w:val="005C17D4"/>
    <w:rsid w:val="005E38E5"/>
    <w:rsid w:val="005F11E7"/>
    <w:rsid w:val="005F33BD"/>
    <w:rsid w:val="005F6187"/>
    <w:rsid w:val="006053A4"/>
    <w:rsid w:val="00610F93"/>
    <w:rsid w:val="00626C54"/>
    <w:rsid w:val="00627223"/>
    <w:rsid w:val="006313F9"/>
    <w:rsid w:val="0063238F"/>
    <w:rsid w:val="00637D90"/>
    <w:rsid w:val="00640967"/>
    <w:rsid w:val="006474C4"/>
    <w:rsid w:val="00651C2E"/>
    <w:rsid w:val="00654560"/>
    <w:rsid w:val="00655667"/>
    <w:rsid w:val="00660E51"/>
    <w:rsid w:val="0066233E"/>
    <w:rsid w:val="00664151"/>
    <w:rsid w:val="006700D5"/>
    <w:rsid w:val="0067292A"/>
    <w:rsid w:val="006738A1"/>
    <w:rsid w:val="006753E2"/>
    <w:rsid w:val="00684F2E"/>
    <w:rsid w:val="00692B62"/>
    <w:rsid w:val="00696BBD"/>
    <w:rsid w:val="006A7730"/>
    <w:rsid w:val="006B02C7"/>
    <w:rsid w:val="006B3150"/>
    <w:rsid w:val="006B6C4C"/>
    <w:rsid w:val="006B77B7"/>
    <w:rsid w:val="006B7CF0"/>
    <w:rsid w:val="006C20EF"/>
    <w:rsid w:val="006C6920"/>
    <w:rsid w:val="006D51C4"/>
    <w:rsid w:val="006D779F"/>
    <w:rsid w:val="006E0293"/>
    <w:rsid w:val="006E735C"/>
    <w:rsid w:val="006F0072"/>
    <w:rsid w:val="006F2571"/>
    <w:rsid w:val="006F4EAD"/>
    <w:rsid w:val="006F5C5B"/>
    <w:rsid w:val="00702CF3"/>
    <w:rsid w:val="00711799"/>
    <w:rsid w:val="00713CA8"/>
    <w:rsid w:val="0072392C"/>
    <w:rsid w:val="00723CAE"/>
    <w:rsid w:val="0073051F"/>
    <w:rsid w:val="00732F88"/>
    <w:rsid w:val="00733BE6"/>
    <w:rsid w:val="00733F25"/>
    <w:rsid w:val="00736C16"/>
    <w:rsid w:val="00736C2E"/>
    <w:rsid w:val="00736F94"/>
    <w:rsid w:val="00737192"/>
    <w:rsid w:val="00741438"/>
    <w:rsid w:val="00744B52"/>
    <w:rsid w:val="00744D21"/>
    <w:rsid w:val="00747B8B"/>
    <w:rsid w:val="00752E74"/>
    <w:rsid w:val="007622B5"/>
    <w:rsid w:val="0076377A"/>
    <w:rsid w:val="00765728"/>
    <w:rsid w:val="00767CED"/>
    <w:rsid w:val="007704A4"/>
    <w:rsid w:val="00771A3B"/>
    <w:rsid w:val="007736F1"/>
    <w:rsid w:val="0078719C"/>
    <w:rsid w:val="007907B2"/>
    <w:rsid w:val="007923E0"/>
    <w:rsid w:val="00793ED7"/>
    <w:rsid w:val="007A5065"/>
    <w:rsid w:val="007A79F1"/>
    <w:rsid w:val="007B3FAE"/>
    <w:rsid w:val="007B7205"/>
    <w:rsid w:val="007C2C6E"/>
    <w:rsid w:val="007C3ED1"/>
    <w:rsid w:val="007C7571"/>
    <w:rsid w:val="007E1277"/>
    <w:rsid w:val="007E16F1"/>
    <w:rsid w:val="007E2EFF"/>
    <w:rsid w:val="007E6730"/>
    <w:rsid w:val="007F1BED"/>
    <w:rsid w:val="007F777F"/>
    <w:rsid w:val="008010EC"/>
    <w:rsid w:val="00802342"/>
    <w:rsid w:val="0080536A"/>
    <w:rsid w:val="008071DD"/>
    <w:rsid w:val="008150EE"/>
    <w:rsid w:val="008173C0"/>
    <w:rsid w:val="008224FB"/>
    <w:rsid w:val="00823043"/>
    <w:rsid w:val="008248C5"/>
    <w:rsid w:val="00825DF3"/>
    <w:rsid w:val="00834BF3"/>
    <w:rsid w:val="008442D9"/>
    <w:rsid w:val="00851E75"/>
    <w:rsid w:val="00852C47"/>
    <w:rsid w:val="00852F0A"/>
    <w:rsid w:val="0085530B"/>
    <w:rsid w:val="008718C4"/>
    <w:rsid w:val="008739C4"/>
    <w:rsid w:val="00874639"/>
    <w:rsid w:val="00876C31"/>
    <w:rsid w:val="00881023"/>
    <w:rsid w:val="00882E76"/>
    <w:rsid w:val="00886A43"/>
    <w:rsid w:val="00891F8E"/>
    <w:rsid w:val="00894B60"/>
    <w:rsid w:val="00896C47"/>
    <w:rsid w:val="008A3E65"/>
    <w:rsid w:val="008C1E09"/>
    <w:rsid w:val="008C30F8"/>
    <w:rsid w:val="008C5CB4"/>
    <w:rsid w:val="008C7A30"/>
    <w:rsid w:val="008D385D"/>
    <w:rsid w:val="008D542E"/>
    <w:rsid w:val="008D696B"/>
    <w:rsid w:val="008D79D0"/>
    <w:rsid w:val="008E6508"/>
    <w:rsid w:val="008E7823"/>
    <w:rsid w:val="00902C84"/>
    <w:rsid w:val="00907D5D"/>
    <w:rsid w:val="00922FA2"/>
    <w:rsid w:val="00927800"/>
    <w:rsid w:val="009345CF"/>
    <w:rsid w:val="00943688"/>
    <w:rsid w:val="009500A7"/>
    <w:rsid w:val="00953683"/>
    <w:rsid w:val="00956D5F"/>
    <w:rsid w:val="00960153"/>
    <w:rsid w:val="00963B80"/>
    <w:rsid w:val="00971C47"/>
    <w:rsid w:val="0097759C"/>
    <w:rsid w:val="009858CE"/>
    <w:rsid w:val="00992C65"/>
    <w:rsid w:val="00992D80"/>
    <w:rsid w:val="009B1F53"/>
    <w:rsid w:val="009B20CC"/>
    <w:rsid w:val="009B3B33"/>
    <w:rsid w:val="009B4148"/>
    <w:rsid w:val="009B6249"/>
    <w:rsid w:val="009C1B40"/>
    <w:rsid w:val="009C35D1"/>
    <w:rsid w:val="009C3701"/>
    <w:rsid w:val="009C61B1"/>
    <w:rsid w:val="009D0199"/>
    <w:rsid w:val="009D3BCD"/>
    <w:rsid w:val="009D6935"/>
    <w:rsid w:val="009D7080"/>
    <w:rsid w:val="009E1D15"/>
    <w:rsid w:val="009E4842"/>
    <w:rsid w:val="009E4844"/>
    <w:rsid w:val="009E5AB6"/>
    <w:rsid w:val="009E71D2"/>
    <w:rsid w:val="009E7AEB"/>
    <w:rsid w:val="009F08F9"/>
    <w:rsid w:val="009F1808"/>
    <w:rsid w:val="009F288A"/>
    <w:rsid w:val="009F5B03"/>
    <w:rsid w:val="009F5D05"/>
    <w:rsid w:val="009F658E"/>
    <w:rsid w:val="00A05D8A"/>
    <w:rsid w:val="00A108D5"/>
    <w:rsid w:val="00A15371"/>
    <w:rsid w:val="00A21E88"/>
    <w:rsid w:val="00A4000B"/>
    <w:rsid w:val="00A41808"/>
    <w:rsid w:val="00A449B3"/>
    <w:rsid w:val="00A52ABD"/>
    <w:rsid w:val="00A57896"/>
    <w:rsid w:val="00A6119F"/>
    <w:rsid w:val="00A64E6D"/>
    <w:rsid w:val="00A653AE"/>
    <w:rsid w:val="00A6568B"/>
    <w:rsid w:val="00A66410"/>
    <w:rsid w:val="00A732FE"/>
    <w:rsid w:val="00A80650"/>
    <w:rsid w:val="00A82007"/>
    <w:rsid w:val="00A82DE4"/>
    <w:rsid w:val="00A849E0"/>
    <w:rsid w:val="00A854BD"/>
    <w:rsid w:val="00A90BCE"/>
    <w:rsid w:val="00A94036"/>
    <w:rsid w:val="00A96283"/>
    <w:rsid w:val="00AA3975"/>
    <w:rsid w:val="00AA4A7A"/>
    <w:rsid w:val="00AA6EA0"/>
    <w:rsid w:val="00AA7D54"/>
    <w:rsid w:val="00AB1B12"/>
    <w:rsid w:val="00AB3524"/>
    <w:rsid w:val="00AB39A5"/>
    <w:rsid w:val="00AB7B16"/>
    <w:rsid w:val="00AC69F8"/>
    <w:rsid w:val="00AC7476"/>
    <w:rsid w:val="00AD0DE8"/>
    <w:rsid w:val="00AD2F90"/>
    <w:rsid w:val="00AD5B2D"/>
    <w:rsid w:val="00AD751B"/>
    <w:rsid w:val="00AE0FE7"/>
    <w:rsid w:val="00AE36D6"/>
    <w:rsid w:val="00AE760F"/>
    <w:rsid w:val="00AE79BA"/>
    <w:rsid w:val="00AF25F5"/>
    <w:rsid w:val="00AF3585"/>
    <w:rsid w:val="00B12201"/>
    <w:rsid w:val="00B24F42"/>
    <w:rsid w:val="00B2559B"/>
    <w:rsid w:val="00B26656"/>
    <w:rsid w:val="00B269BD"/>
    <w:rsid w:val="00B26A86"/>
    <w:rsid w:val="00B33340"/>
    <w:rsid w:val="00B3380D"/>
    <w:rsid w:val="00B34682"/>
    <w:rsid w:val="00B40D30"/>
    <w:rsid w:val="00B41945"/>
    <w:rsid w:val="00B42F0E"/>
    <w:rsid w:val="00B5394C"/>
    <w:rsid w:val="00B540D8"/>
    <w:rsid w:val="00B60433"/>
    <w:rsid w:val="00B61DE9"/>
    <w:rsid w:val="00B70A7A"/>
    <w:rsid w:val="00B7213B"/>
    <w:rsid w:val="00B76666"/>
    <w:rsid w:val="00B768FA"/>
    <w:rsid w:val="00B77050"/>
    <w:rsid w:val="00B812F2"/>
    <w:rsid w:val="00B84B70"/>
    <w:rsid w:val="00B8761E"/>
    <w:rsid w:val="00B90CB2"/>
    <w:rsid w:val="00B92C2E"/>
    <w:rsid w:val="00B93FE7"/>
    <w:rsid w:val="00B95E32"/>
    <w:rsid w:val="00B964F8"/>
    <w:rsid w:val="00B97563"/>
    <w:rsid w:val="00B97FB5"/>
    <w:rsid w:val="00BA0604"/>
    <w:rsid w:val="00BA2937"/>
    <w:rsid w:val="00BA2D3F"/>
    <w:rsid w:val="00BA6E3A"/>
    <w:rsid w:val="00BA7099"/>
    <w:rsid w:val="00BB0112"/>
    <w:rsid w:val="00BB3F94"/>
    <w:rsid w:val="00BB42DF"/>
    <w:rsid w:val="00BB4EA5"/>
    <w:rsid w:val="00BB5CB3"/>
    <w:rsid w:val="00BB5E50"/>
    <w:rsid w:val="00BC351C"/>
    <w:rsid w:val="00BC6266"/>
    <w:rsid w:val="00BD35AE"/>
    <w:rsid w:val="00BD46F5"/>
    <w:rsid w:val="00BD5CF5"/>
    <w:rsid w:val="00BE4D61"/>
    <w:rsid w:val="00BF00BF"/>
    <w:rsid w:val="00BF07D9"/>
    <w:rsid w:val="00BF0EDB"/>
    <w:rsid w:val="00BF2CAE"/>
    <w:rsid w:val="00BF3857"/>
    <w:rsid w:val="00BF598C"/>
    <w:rsid w:val="00C06B66"/>
    <w:rsid w:val="00C13464"/>
    <w:rsid w:val="00C23FC6"/>
    <w:rsid w:val="00C26500"/>
    <w:rsid w:val="00C27184"/>
    <w:rsid w:val="00C27593"/>
    <w:rsid w:val="00C35A62"/>
    <w:rsid w:val="00C36095"/>
    <w:rsid w:val="00C36B9F"/>
    <w:rsid w:val="00C43D50"/>
    <w:rsid w:val="00C44958"/>
    <w:rsid w:val="00C51090"/>
    <w:rsid w:val="00C5218D"/>
    <w:rsid w:val="00C534C4"/>
    <w:rsid w:val="00C5374B"/>
    <w:rsid w:val="00C566C0"/>
    <w:rsid w:val="00C62023"/>
    <w:rsid w:val="00C63900"/>
    <w:rsid w:val="00C662BF"/>
    <w:rsid w:val="00C81EAC"/>
    <w:rsid w:val="00C85618"/>
    <w:rsid w:val="00C85BBA"/>
    <w:rsid w:val="00CA02DA"/>
    <w:rsid w:val="00CA77BD"/>
    <w:rsid w:val="00CB09C5"/>
    <w:rsid w:val="00CB18B6"/>
    <w:rsid w:val="00CB7C0B"/>
    <w:rsid w:val="00CC602D"/>
    <w:rsid w:val="00CC7B82"/>
    <w:rsid w:val="00CD2EEE"/>
    <w:rsid w:val="00CD58B8"/>
    <w:rsid w:val="00CD6673"/>
    <w:rsid w:val="00CF7C95"/>
    <w:rsid w:val="00D03C9C"/>
    <w:rsid w:val="00D108E9"/>
    <w:rsid w:val="00D11E10"/>
    <w:rsid w:val="00D14D20"/>
    <w:rsid w:val="00D151DB"/>
    <w:rsid w:val="00D15B02"/>
    <w:rsid w:val="00D16EA9"/>
    <w:rsid w:val="00D17D11"/>
    <w:rsid w:val="00D22EAE"/>
    <w:rsid w:val="00D41B2B"/>
    <w:rsid w:val="00D425FB"/>
    <w:rsid w:val="00D46D8E"/>
    <w:rsid w:val="00D60EE6"/>
    <w:rsid w:val="00D63BA4"/>
    <w:rsid w:val="00D64926"/>
    <w:rsid w:val="00D66300"/>
    <w:rsid w:val="00D728D7"/>
    <w:rsid w:val="00D74B3E"/>
    <w:rsid w:val="00D7560B"/>
    <w:rsid w:val="00D84F56"/>
    <w:rsid w:val="00D85044"/>
    <w:rsid w:val="00D917A2"/>
    <w:rsid w:val="00DA0482"/>
    <w:rsid w:val="00DA22AC"/>
    <w:rsid w:val="00DA26D9"/>
    <w:rsid w:val="00DA2817"/>
    <w:rsid w:val="00DB2A4C"/>
    <w:rsid w:val="00DB2C07"/>
    <w:rsid w:val="00DB38AB"/>
    <w:rsid w:val="00DB49F7"/>
    <w:rsid w:val="00DB65C3"/>
    <w:rsid w:val="00DB6F55"/>
    <w:rsid w:val="00DC14B0"/>
    <w:rsid w:val="00DC6A96"/>
    <w:rsid w:val="00DD0742"/>
    <w:rsid w:val="00DD26ED"/>
    <w:rsid w:val="00DE0302"/>
    <w:rsid w:val="00DE407B"/>
    <w:rsid w:val="00DE48AA"/>
    <w:rsid w:val="00E00262"/>
    <w:rsid w:val="00E0139B"/>
    <w:rsid w:val="00E015BF"/>
    <w:rsid w:val="00E029FB"/>
    <w:rsid w:val="00E05C15"/>
    <w:rsid w:val="00E06AAA"/>
    <w:rsid w:val="00E11B68"/>
    <w:rsid w:val="00E12E46"/>
    <w:rsid w:val="00E16ECF"/>
    <w:rsid w:val="00E30C3B"/>
    <w:rsid w:val="00E31C34"/>
    <w:rsid w:val="00E31EB3"/>
    <w:rsid w:val="00E350C9"/>
    <w:rsid w:val="00E4509C"/>
    <w:rsid w:val="00E4530E"/>
    <w:rsid w:val="00E514FE"/>
    <w:rsid w:val="00E55B64"/>
    <w:rsid w:val="00E55D0A"/>
    <w:rsid w:val="00E6711D"/>
    <w:rsid w:val="00E71C78"/>
    <w:rsid w:val="00E80E71"/>
    <w:rsid w:val="00E81C2D"/>
    <w:rsid w:val="00E83A3B"/>
    <w:rsid w:val="00E86546"/>
    <w:rsid w:val="00E8739A"/>
    <w:rsid w:val="00E90446"/>
    <w:rsid w:val="00E90A04"/>
    <w:rsid w:val="00EA057F"/>
    <w:rsid w:val="00EA2990"/>
    <w:rsid w:val="00EA4077"/>
    <w:rsid w:val="00EA4466"/>
    <w:rsid w:val="00EA5DB7"/>
    <w:rsid w:val="00EB1191"/>
    <w:rsid w:val="00EB4D96"/>
    <w:rsid w:val="00EB61A1"/>
    <w:rsid w:val="00EB699D"/>
    <w:rsid w:val="00EB7861"/>
    <w:rsid w:val="00EC1ECB"/>
    <w:rsid w:val="00ED1B26"/>
    <w:rsid w:val="00ED7723"/>
    <w:rsid w:val="00EE0BBF"/>
    <w:rsid w:val="00EE3292"/>
    <w:rsid w:val="00EF1C02"/>
    <w:rsid w:val="00EF6A91"/>
    <w:rsid w:val="00F077F0"/>
    <w:rsid w:val="00F10523"/>
    <w:rsid w:val="00F15D76"/>
    <w:rsid w:val="00F15FB6"/>
    <w:rsid w:val="00F21833"/>
    <w:rsid w:val="00F226D1"/>
    <w:rsid w:val="00F2366C"/>
    <w:rsid w:val="00F3014F"/>
    <w:rsid w:val="00F30BAC"/>
    <w:rsid w:val="00F343C0"/>
    <w:rsid w:val="00F42C88"/>
    <w:rsid w:val="00F42CC7"/>
    <w:rsid w:val="00F43E6A"/>
    <w:rsid w:val="00F44BFD"/>
    <w:rsid w:val="00F5024B"/>
    <w:rsid w:val="00F61749"/>
    <w:rsid w:val="00F65924"/>
    <w:rsid w:val="00F65A00"/>
    <w:rsid w:val="00F72D7B"/>
    <w:rsid w:val="00F74D68"/>
    <w:rsid w:val="00F74E01"/>
    <w:rsid w:val="00F757DC"/>
    <w:rsid w:val="00F75AA3"/>
    <w:rsid w:val="00F81BE6"/>
    <w:rsid w:val="00F84501"/>
    <w:rsid w:val="00F84880"/>
    <w:rsid w:val="00F84FB6"/>
    <w:rsid w:val="00F85EDC"/>
    <w:rsid w:val="00FB2CFD"/>
    <w:rsid w:val="00FC628D"/>
    <w:rsid w:val="00FD353D"/>
    <w:rsid w:val="00FE5F4E"/>
    <w:rsid w:val="00FF5C53"/>
    <w:rsid w:val="2EA76E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C6A9C"/>
  <w15:docId w15:val="{ED8BC99A-9C21-4518-978F-DCC0E3B2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92C"/>
    <w:pPr>
      <w:bidi/>
    </w:pPr>
  </w:style>
  <w:style w:type="paragraph" w:styleId="Heading1">
    <w:name w:val="heading 1"/>
    <w:link w:val="Heading1Char"/>
    <w:uiPriority w:val="9"/>
    <w:qFormat/>
    <w:pPr>
      <w:spacing w:before="240" w:after="120"/>
      <w:outlineLvl w:val="0"/>
    </w:pPr>
    <w:rPr>
      <w:b/>
      <w:bCs/>
      <w:sz w:val="32"/>
      <w:szCs w:val="32"/>
    </w:rPr>
  </w:style>
  <w:style w:type="paragraph" w:styleId="Heading2">
    <w:name w:val="heading 2"/>
    <w:link w:val="Heading2Char"/>
    <w:uiPriority w:val="9"/>
    <w:unhideWhenUsed/>
    <w:qFormat/>
    <w:pPr>
      <w:spacing w:before="200" w:after="100"/>
      <w:outlineLvl w:val="1"/>
    </w:pPr>
    <w:rPr>
      <w:b/>
      <w:bCs/>
      <w:sz w:val="28"/>
      <w:szCs w:val="28"/>
    </w:rPr>
  </w:style>
  <w:style w:type="paragraph" w:styleId="Heading3">
    <w:name w:val="heading 3"/>
    <w:uiPriority w:val="9"/>
    <w:unhideWhenUsed/>
    <w:qFormat/>
    <w:pPr>
      <w:spacing w:before="160" w:after="80"/>
      <w:outlineLvl w:val="2"/>
    </w:pPr>
    <w:rPr>
      <w:b/>
      <w:bCs/>
      <w:sz w:val="26"/>
      <w:szCs w:val="26"/>
    </w:rPr>
  </w:style>
  <w:style w:type="paragraph" w:styleId="Heading4">
    <w:name w:val="heading 4"/>
    <w:uiPriority w:val="9"/>
    <w:semiHidden/>
    <w:unhideWhenUsed/>
    <w:qFormat/>
    <w:pPr>
      <w:spacing w:before="120" w:after="60"/>
      <w:outlineLvl w:val="3"/>
    </w:pPr>
    <w:rPr>
      <w:b/>
      <w:bCs/>
      <w:sz w:val="24"/>
      <w:szCs w:val="24"/>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TOC1">
    <w:name w:val="toc 1"/>
    <w:basedOn w:val="Normal"/>
    <w:next w:val="Normal"/>
    <w:autoRedefine/>
    <w:uiPriority w:val="39"/>
    <w:unhideWhenUsed/>
    <w:rsid w:val="0000794D"/>
    <w:pPr>
      <w:spacing w:after="100"/>
    </w:pPr>
  </w:style>
  <w:style w:type="paragraph" w:styleId="TOC2">
    <w:name w:val="toc 2"/>
    <w:basedOn w:val="Normal"/>
    <w:next w:val="Normal"/>
    <w:autoRedefine/>
    <w:uiPriority w:val="39"/>
    <w:unhideWhenUsed/>
    <w:rsid w:val="0000794D"/>
    <w:pPr>
      <w:spacing w:after="100"/>
      <w:ind w:left="200"/>
    </w:pPr>
  </w:style>
  <w:style w:type="paragraph" w:styleId="TOC3">
    <w:name w:val="toc 3"/>
    <w:basedOn w:val="Normal"/>
    <w:next w:val="Normal"/>
    <w:autoRedefine/>
    <w:uiPriority w:val="39"/>
    <w:unhideWhenUsed/>
    <w:rsid w:val="0000794D"/>
    <w:pPr>
      <w:spacing w:after="100"/>
      <w:ind w:left="400"/>
    </w:pPr>
  </w:style>
  <w:style w:type="paragraph" w:styleId="Caption">
    <w:name w:val="caption"/>
    <w:basedOn w:val="Normal"/>
    <w:next w:val="Normal"/>
    <w:uiPriority w:val="35"/>
    <w:unhideWhenUsed/>
    <w:qFormat/>
    <w:pPr>
      <w:spacing w:after="200"/>
      <w:jc w:val="center"/>
    </w:pPr>
    <w:rPr>
      <w:b/>
      <w:bCs/>
      <w:sz w:val="22"/>
      <w:szCs w:val="22"/>
    </w:rPr>
  </w:style>
  <w:style w:type="paragraph" w:styleId="TableofFigures">
    <w:name w:val="table of figures"/>
    <w:basedOn w:val="Normal"/>
    <w:next w:val="Normal"/>
    <w:uiPriority w:val="99"/>
    <w:pPr>
      <w:tabs>
        <w:tab w:val="right" w:leader="dot" w:pos="9072"/>
      </w:tabs>
      <w:spacing w:after="120"/>
    </w:pPr>
  </w:style>
  <w:style w:type="paragraph" w:styleId="NormalWeb">
    <w:name w:val="Normal (Web)"/>
    <w:basedOn w:val="Normal"/>
    <w:uiPriority w:val="99"/>
    <w:unhideWhenUsed/>
    <w:rsid w:val="00FD353D"/>
    <w:pPr>
      <w:bidi w:val="0"/>
      <w:spacing w:before="100" w:beforeAutospacing="1" w:after="100" w:afterAutospacing="1"/>
    </w:pPr>
    <w:rPr>
      <w:sz w:val="24"/>
      <w:szCs w:val="24"/>
    </w:rPr>
  </w:style>
  <w:style w:type="character" w:styleId="Strong">
    <w:name w:val="Strong"/>
    <w:basedOn w:val="DefaultParagraphFont"/>
    <w:uiPriority w:val="22"/>
    <w:qFormat/>
    <w:rsid w:val="00FD353D"/>
    <w:rPr>
      <w:b/>
      <w:bCs/>
    </w:rPr>
  </w:style>
  <w:style w:type="paragraph" w:styleId="Header">
    <w:name w:val="header"/>
    <w:basedOn w:val="Normal"/>
    <w:link w:val="HeaderChar"/>
    <w:uiPriority w:val="99"/>
    <w:unhideWhenUsed/>
    <w:rsid w:val="001D573A"/>
    <w:pPr>
      <w:tabs>
        <w:tab w:val="center" w:pos="4513"/>
        <w:tab w:val="right" w:pos="9026"/>
      </w:tabs>
    </w:pPr>
  </w:style>
  <w:style w:type="character" w:customStyle="1" w:styleId="HeaderChar">
    <w:name w:val="Header Char"/>
    <w:basedOn w:val="DefaultParagraphFont"/>
    <w:link w:val="Header"/>
    <w:uiPriority w:val="99"/>
    <w:rsid w:val="001D573A"/>
  </w:style>
  <w:style w:type="paragraph" w:styleId="Footer">
    <w:name w:val="footer"/>
    <w:basedOn w:val="Normal"/>
    <w:link w:val="FooterChar"/>
    <w:uiPriority w:val="99"/>
    <w:unhideWhenUsed/>
    <w:rsid w:val="001D573A"/>
    <w:pPr>
      <w:tabs>
        <w:tab w:val="center" w:pos="4513"/>
        <w:tab w:val="right" w:pos="9026"/>
      </w:tabs>
    </w:pPr>
  </w:style>
  <w:style w:type="character" w:customStyle="1" w:styleId="FooterChar">
    <w:name w:val="Footer Char"/>
    <w:basedOn w:val="DefaultParagraphFont"/>
    <w:link w:val="Footer"/>
    <w:uiPriority w:val="99"/>
    <w:rsid w:val="001D573A"/>
  </w:style>
  <w:style w:type="character" w:styleId="UnresolvedMention">
    <w:name w:val="Unresolved Mention"/>
    <w:basedOn w:val="DefaultParagraphFont"/>
    <w:uiPriority w:val="99"/>
    <w:semiHidden/>
    <w:unhideWhenUsed/>
    <w:rsid w:val="00FE5F4E"/>
    <w:rPr>
      <w:color w:val="605E5C"/>
      <w:shd w:val="clear" w:color="auto" w:fill="E1DFDD"/>
    </w:rPr>
  </w:style>
  <w:style w:type="character" w:styleId="FollowedHyperlink">
    <w:name w:val="FollowedHyperlink"/>
    <w:basedOn w:val="DefaultParagraphFont"/>
    <w:uiPriority w:val="99"/>
    <w:semiHidden/>
    <w:unhideWhenUsed/>
    <w:rsid w:val="00FE5F4E"/>
    <w:rPr>
      <w:color w:val="96607D" w:themeColor="followedHyperlink"/>
      <w:u w:val="single"/>
    </w:rPr>
  </w:style>
  <w:style w:type="character" w:customStyle="1" w:styleId="Heading1Char">
    <w:name w:val="Heading 1 Char"/>
    <w:basedOn w:val="DefaultParagraphFont"/>
    <w:link w:val="Heading1"/>
    <w:uiPriority w:val="9"/>
    <w:rsid w:val="005623C7"/>
    <w:rPr>
      <w:b/>
      <w:bCs/>
      <w:sz w:val="32"/>
      <w:szCs w:val="32"/>
    </w:rPr>
  </w:style>
  <w:style w:type="character" w:customStyle="1" w:styleId="Heading2Char">
    <w:name w:val="Heading 2 Char"/>
    <w:basedOn w:val="DefaultParagraphFont"/>
    <w:link w:val="Heading2"/>
    <w:uiPriority w:val="9"/>
    <w:rsid w:val="005623C7"/>
    <w:rPr>
      <w:b/>
      <w:bCs/>
      <w:sz w:val="28"/>
      <w:szCs w:val="28"/>
    </w:rPr>
  </w:style>
  <w:style w:type="paragraph" w:customStyle="1" w:styleId="font-claude-response-body">
    <w:name w:val="font-claude-response-body"/>
    <w:basedOn w:val="Normal"/>
    <w:rsid w:val="004E5F4A"/>
    <w:pPr>
      <w:bidi w:val="0"/>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21" Type="http://schemas.openxmlformats.org/officeDocument/2006/relationships/image" Target="media/image13.emf"/><Relationship Id="rId42" Type="http://schemas.openxmlformats.org/officeDocument/2006/relationships/hyperlink" Target="https://doi.org/10.1145/2939672.2939785" TargetMode="External"/><Relationship Id="rId47" Type="http://schemas.openxmlformats.org/officeDocument/2006/relationships/hyperlink" Target="https://doi.org/10.5194/essd-15-5301-2023" TargetMode="External"/><Relationship Id="rId63" Type="http://schemas.openxmlformats.org/officeDocument/2006/relationships/hyperlink" Target="https://doi.org/10.1109/MGRS.2021.3136100" TargetMode="External"/><Relationship Id="rId68" Type="http://schemas.openxmlformats.org/officeDocument/2006/relationships/hyperlink" Target="https://doi.org/10.3390/ijerph20010829"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emf"/><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hyperlink" Target="https://doi.org/10.14569/IJACSA.2023.0140421" TargetMode="External"/><Relationship Id="rId40" Type="http://schemas.openxmlformats.org/officeDocument/2006/relationships/hyperlink" Target="https://doi.org/10.15244/pjoes/68960" TargetMode="External"/><Relationship Id="rId45" Type="http://schemas.openxmlformats.org/officeDocument/2006/relationships/hyperlink" Target="https://sentiwiki.copernicus.eu/web/sentinel-5p" TargetMode="External"/><Relationship Id="rId53" Type="http://schemas.openxmlformats.org/officeDocument/2006/relationships/hyperlink" Target="https://www.ipcc.ch/report/ar6/syr/" TargetMode="External"/><Relationship Id="rId58" Type="http://schemas.openxmlformats.org/officeDocument/2006/relationships/hyperlink" Target="https://doi.org/10.3390/atmos13111871" TargetMode="External"/><Relationship Id="rId66" Type="http://schemas.openxmlformats.org/officeDocument/2006/relationships/hyperlink" Target="https://doi.org/10.1016/j.atmosenv.2024.120860" TargetMode="External"/><Relationship Id="rId5" Type="http://schemas.openxmlformats.org/officeDocument/2006/relationships/webSettings" Target="webSettings.xml"/><Relationship Id="rId61" Type="http://schemas.openxmlformats.org/officeDocument/2006/relationships/hyperlink" Target="https://doi.org/10.3390/su15097648" TargetMode="External"/><Relationship Id="rId19" Type="http://schemas.openxmlformats.org/officeDocument/2006/relationships/image" Target="media/image1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doi.org/10.3390/en20300595" TargetMode="External"/><Relationship Id="rId48" Type="http://schemas.openxmlformats.org/officeDocument/2006/relationships/hyperlink" Target="https://www.deeplearningbook.org/" TargetMode="External"/><Relationship Id="rId56" Type="http://schemas.openxmlformats.org/officeDocument/2006/relationships/hyperlink" Target="https://doi.org/10.1371/journal.pone.0192830" TargetMode="External"/><Relationship Id="rId64" Type="http://schemas.openxmlformats.org/officeDocument/2006/relationships/hyperlink" Target="https://doi.org/10.3390/app13063832" TargetMode="External"/><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3390/su151813934"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doi.org/10.1038/s41598-024-84593-9" TargetMode="External"/><Relationship Id="rId46" Type="http://schemas.openxmlformats.org/officeDocument/2006/relationships/hyperlink" Target="https://doi.org/10.3389/fenvs.2023.1289142" TargetMode="External"/><Relationship Id="rId59" Type="http://schemas.openxmlformats.org/officeDocument/2006/relationships/hyperlink" Target="https://doi.org/10.5194/amt-14-7277-2021" TargetMode="External"/><Relationship Id="rId67" Type="http://schemas.openxmlformats.org/officeDocument/2006/relationships/hyperlink" Target="https://unfccc.int/NDCREG" TargetMode="External"/><Relationship Id="rId20" Type="http://schemas.openxmlformats.org/officeDocument/2006/relationships/image" Target="media/image12.png"/><Relationship Id="rId41" Type="http://schemas.openxmlformats.org/officeDocument/2006/relationships/hyperlink" Target="https://doi.org/10.1038/s41598-025-04236-5" TargetMode="External"/><Relationship Id="rId54" Type="http://schemas.openxmlformats.org/officeDocument/2006/relationships/hyperlink" Target="https://doi.org/10.1016/j.atmosenv.2018.06.011" TargetMode="External"/><Relationship Id="rId62" Type="http://schemas.openxmlformats.org/officeDocument/2006/relationships/hyperlink" Target="https://ourworldindata.org/co2-and-greenhouse-gas-emissions"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hyperlink" Target="https://doi.org/10.3390/land9060191" TargetMode="External"/><Relationship Id="rId49" Type="http://schemas.openxmlformats.org/officeDocument/2006/relationships/hyperlink" Target="https://doi.org/10.1016/j.rse.2017.06.031" TargetMode="External"/><Relationship Id="rId57" Type="http://schemas.openxmlformats.org/officeDocument/2006/relationships/hyperlink" Target="https://doi.org/10.3389/fevo.2022.905799"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doi.org/10.3390/rs12142234" TargetMode="External"/><Relationship Id="rId52" Type="http://schemas.openxmlformats.org/officeDocument/2006/relationships/hyperlink" Target="https://doi.org/10.32604/csse.2022.023221" TargetMode="External"/><Relationship Id="rId60" Type="http://schemas.openxmlformats.org/officeDocument/2006/relationships/hyperlink" Target="https://landsat.gsfc.nasa.gov/" TargetMode="External"/><Relationship Id="rId65" Type="http://schemas.openxmlformats.org/officeDocument/2006/relationships/hyperlink" Target="https://doi.org/10.1016/j.rse.2023.113609"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doi.org/10.3390/atmos16020211" TargetMode="External"/><Relationship Id="rId34" Type="http://schemas.openxmlformats.org/officeDocument/2006/relationships/image" Target="media/image26.png"/><Relationship Id="rId50" Type="http://schemas.openxmlformats.org/officeDocument/2006/relationships/hyperlink" Target="https://doi.org/10.1016/j.ejrs.2018.11.002" TargetMode="External"/><Relationship Id="rId55" Type="http://schemas.openxmlformats.org/officeDocument/2006/relationships/hyperlink" Target="https://doi.org/10.5194/acp-23-6599-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3">
    <wetp:webextensionref xmlns:r="http://schemas.openxmlformats.org/officeDocument/2006/relationships" r:id="rId2"/>
  </wetp:taskpane>
  <wetp:taskpane dockstate="right" visibility="0" width="350" row="3">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25D0DFB5-B3C8-4D83-BBF8-8042021184BB}">
  <we:reference id="WA200001011" version="1.2.0.0" store="Omex" storeType="OMEX"/>
  <we:alternateReferences>
    <we:reference id="WA200001011" version="1.2.0.0" store="WA200001011"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CC0D7EA0-4E57-46A8-BFB9-072D3E0D97D2}">
  <we:reference id="WA200007708" version="1.0.0.0" store="Omex" storeType="OMEX"/>
  <we:alternateReferences>
    <we:reference id="WA200007708" version="1.0.0.0" store="WA200007708"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B9A1BFA1-46D6-4943-A834-8DA1D7608A0E}">
  <we:reference id="wa200005740" version="1.0.0.0" store="en-US" storeType="OMEX"/>
  <we:alternateReferences>
    <we:reference id="WA200005740" version="1.0.0.0" store="WA200005740"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375785-8F37-4F99-B901-E348BB7AC8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67</Pages>
  <Words>14629</Words>
  <Characters>84608</Characters>
  <Application>Microsoft Office Word</Application>
  <DocSecurity>0</DocSecurity>
  <Lines>2010</Lines>
  <Paragraphs>1177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Mohammad Bader</cp:lastModifiedBy>
  <cp:revision>13</cp:revision>
  <cp:lastPrinted>2025-12-05T11:50:00Z</cp:lastPrinted>
  <dcterms:created xsi:type="dcterms:W3CDTF">2025-12-26T18:50:00Z</dcterms:created>
  <dcterms:modified xsi:type="dcterms:W3CDTF">2025-12-26T19:34:00Z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0bed2c4d-2fbe-4611-a4fa-0fb82bf4cfdb</vt:lpwstr>
  </property>
</Properties>
</file>