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FD40F3" w14:textId="77777777" w:rsidR="002077CE" w:rsidRDefault="002077CE" w:rsidP="002077CE">
      <w:pPr>
        <w:bidi/>
        <w:jc w:val="center"/>
        <w:rPr>
          <w:rFonts w:ascii="Simplified Arabic" w:hAnsi="Simplified Arabic" w:cs="Simplified Arabic"/>
          <w:b/>
          <w:bCs/>
          <w:color w:val="000000" w:themeColor="text1"/>
          <w:sz w:val="40"/>
          <w:szCs w:val="40"/>
          <w:rtl/>
        </w:rPr>
      </w:pPr>
    </w:p>
    <w:p w14:paraId="72F4E450" w14:textId="77777777" w:rsidR="002077CE" w:rsidRDefault="002077CE" w:rsidP="002077CE">
      <w:pPr>
        <w:bidi/>
        <w:jc w:val="center"/>
        <w:rPr>
          <w:rFonts w:ascii="Simplified Arabic" w:hAnsi="Simplified Arabic" w:cs="Simplified Arabic"/>
          <w:b/>
          <w:bCs/>
          <w:color w:val="000000" w:themeColor="text1"/>
          <w:sz w:val="40"/>
          <w:szCs w:val="40"/>
          <w:rtl/>
        </w:rPr>
      </w:pPr>
    </w:p>
    <w:p w14:paraId="4F65DCB7" w14:textId="77777777" w:rsidR="002077CE" w:rsidRDefault="002077CE" w:rsidP="002077CE">
      <w:pPr>
        <w:bidi/>
        <w:jc w:val="center"/>
        <w:rPr>
          <w:rFonts w:ascii="Simplified Arabic" w:hAnsi="Simplified Arabic" w:cs="Simplified Arabic"/>
          <w:b/>
          <w:bCs/>
          <w:color w:val="000000" w:themeColor="text1"/>
          <w:sz w:val="40"/>
          <w:szCs w:val="40"/>
          <w:rtl/>
        </w:rPr>
      </w:pPr>
    </w:p>
    <w:p w14:paraId="67AFFF12" w14:textId="77777777" w:rsidR="002077CE" w:rsidRDefault="002077CE" w:rsidP="002077CE">
      <w:pPr>
        <w:bidi/>
        <w:jc w:val="center"/>
        <w:rPr>
          <w:rFonts w:ascii="Simplified Arabic" w:hAnsi="Simplified Arabic" w:cs="Simplified Arabic"/>
          <w:b/>
          <w:bCs/>
          <w:color w:val="000000" w:themeColor="text1"/>
          <w:sz w:val="40"/>
          <w:szCs w:val="40"/>
          <w:rtl/>
        </w:rPr>
      </w:pPr>
    </w:p>
    <w:p w14:paraId="3C8012CC" w14:textId="28359EA7" w:rsidR="009D0359" w:rsidRPr="009D0359" w:rsidRDefault="009D0359" w:rsidP="009D0359">
      <w:pPr>
        <w:bidi/>
        <w:jc w:val="center"/>
        <w:rPr>
          <w:rFonts w:ascii="Simplified Arabic" w:hAnsi="Simplified Arabic" w:cs="Simplified Arabic"/>
          <w:b/>
          <w:bCs/>
          <w:color w:val="000000" w:themeColor="text1"/>
          <w:sz w:val="40"/>
          <w:szCs w:val="40"/>
          <w:lang w:val="en-US"/>
        </w:rPr>
      </w:pPr>
      <w:r w:rsidRPr="009D0359">
        <w:rPr>
          <w:rFonts w:ascii="Simplified Arabic" w:hAnsi="Simplified Arabic" w:cs="Simplified Arabic"/>
          <w:b/>
          <w:bCs/>
          <w:color w:val="000000" w:themeColor="text1"/>
          <w:sz w:val="40"/>
          <w:szCs w:val="40"/>
          <w:rtl/>
        </w:rPr>
        <w:t xml:space="preserve">مشروع بحث التخرج </w:t>
      </w:r>
      <w:proofErr w:type="gramStart"/>
      <w:r>
        <w:rPr>
          <w:rFonts w:ascii="Simplified Arabic" w:hAnsi="Simplified Arabic" w:cs="Simplified Arabic" w:hint="cs"/>
          <w:b/>
          <w:bCs/>
          <w:color w:val="000000" w:themeColor="text1"/>
          <w:sz w:val="40"/>
          <w:szCs w:val="40"/>
          <w:rtl/>
          <w:lang w:val="en-US"/>
        </w:rPr>
        <w:t>بعنوان :</w:t>
      </w:r>
      <w:proofErr w:type="gramEnd"/>
      <w:r>
        <w:rPr>
          <w:rFonts w:ascii="Simplified Arabic" w:hAnsi="Simplified Arabic" w:cs="Simplified Arabic" w:hint="cs"/>
          <w:b/>
          <w:bCs/>
          <w:color w:val="000000" w:themeColor="text1"/>
          <w:sz w:val="40"/>
          <w:szCs w:val="40"/>
          <w:rtl/>
          <w:lang w:val="en-US"/>
        </w:rPr>
        <w:t xml:space="preserve"> </w:t>
      </w:r>
    </w:p>
    <w:p w14:paraId="793BE9FB" w14:textId="1D4144AC" w:rsidR="002077CE" w:rsidRPr="002077CE" w:rsidRDefault="00113BB1" w:rsidP="002077CE">
      <w:pPr>
        <w:bidi/>
        <w:jc w:val="center"/>
        <w:rPr>
          <w:rFonts w:ascii="Simplified Arabic" w:hAnsi="Simplified Arabic" w:cs="Simplified Arabic"/>
          <w:b/>
          <w:bCs/>
          <w:color w:val="000000" w:themeColor="text1"/>
          <w:sz w:val="40"/>
          <w:szCs w:val="40"/>
          <w:rtl/>
        </w:rPr>
      </w:pPr>
      <w:proofErr w:type="gramStart"/>
      <w:r w:rsidRPr="002077CE">
        <w:rPr>
          <w:rFonts w:ascii="Simplified Arabic" w:hAnsi="Simplified Arabic" w:cs="Times New Roman" w:hint="cs"/>
          <w:b/>
          <w:bCs/>
          <w:color w:val="000000" w:themeColor="text1"/>
          <w:sz w:val="40"/>
          <w:szCs w:val="40"/>
          <w:rtl/>
        </w:rPr>
        <w:t>(</w:t>
      </w:r>
      <w:r w:rsidR="009D0359">
        <w:rPr>
          <w:rFonts w:ascii="Simplified Arabic" w:hAnsi="Simplified Arabic" w:cs="Times New Roman" w:hint="cs"/>
          <w:b/>
          <w:bCs/>
          <w:color w:val="000000" w:themeColor="text1"/>
          <w:sz w:val="40"/>
          <w:szCs w:val="40"/>
          <w:rtl/>
        </w:rPr>
        <w:t xml:space="preserve"> </w:t>
      </w:r>
      <w:r w:rsidRPr="002077CE">
        <w:rPr>
          <w:rFonts w:ascii="Simplified Arabic" w:hAnsi="Simplified Arabic" w:cs="Times New Roman" w:hint="cs"/>
          <w:b/>
          <w:bCs/>
          <w:color w:val="000000" w:themeColor="text1"/>
          <w:sz w:val="40"/>
          <w:szCs w:val="40"/>
          <w:rtl/>
        </w:rPr>
        <w:t>دور</w:t>
      </w:r>
      <w:proofErr w:type="gramEnd"/>
      <w:r w:rsidR="002077CE" w:rsidRPr="002077CE">
        <w:rPr>
          <w:rFonts w:ascii="Simplified Arabic" w:hAnsi="Simplified Arabic" w:cs="Simplified Arabic"/>
          <w:b/>
          <w:bCs/>
          <w:color w:val="000000" w:themeColor="text1"/>
          <w:sz w:val="40"/>
          <w:szCs w:val="40"/>
          <w:rtl/>
        </w:rPr>
        <w:t xml:space="preserve"> الابتكار </w:t>
      </w:r>
      <w:r w:rsidRPr="002077CE">
        <w:rPr>
          <w:rFonts w:ascii="Simplified Arabic" w:hAnsi="Simplified Arabic" w:cs="Times New Roman" w:hint="cs"/>
          <w:b/>
          <w:bCs/>
          <w:color w:val="000000" w:themeColor="text1"/>
          <w:sz w:val="40"/>
          <w:szCs w:val="40"/>
          <w:rtl/>
        </w:rPr>
        <w:t>التكنولوجي</w:t>
      </w:r>
      <w:r w:rsidR="002077CE" w:rsidRPr="002077CE">
        <w:rPr>
          <w:rFonts w:ascii="Simplified Arabic" w:hAnsi="Simplified Arabic" w:cs="Simplified Arabic"/>
          <w:b/>
          <w:bCs/>
          <w:color w:val="000000" w:themeColor="text1"/>
          <w:sz w:val="40"/>
          <w:szCs w:val="40"/>
          <w:rtl/>
        </w:rPr>
        <w:t xml:space="preserve"> </w:t>
      </w:r>
      <w:r w:rsidRPr="002077CE">
        <w:rPr>
          <w:rFonts w:ascii="Simplified Arabic" w:hAnsi="Simplified Arabic" w:cs="Times New Roman" w:hint="cs"/>
          <w:b/>
          <w:bCs/>
          <w:color w:val="000000" w:themeColor="text1"/>
          <w:sz w:val="40"/>
          <w:szCs w:val="40"/>
          <w:rtl/>
        </w:rPr>
        <w:t>في</w:t>
      </w:r>
      <w:r w:rsidR="002077CE" w:rsidRPr="002077CE">
        <w:rPr>
          <w:rFonts w:ascii="Simplified Arabic" w:hAnsi="Simplified Arabic" w:cs="Simplified Arabic"/>
          <w:b/>
          <w:bCs/>
          <w:color w:val="000000" w:themeColor="text1"/>
          <w:sz w:val="40"/>
          <w:szCs w:val="40"/>
          <w:rtl/>
        </w:rPr>
        <w:t xml:space="preserve"> تطوير المشاريع الريادية في مجال الاستثمار </w:t>
      </w:r>
      <w:r w:rsidRPr="002077CE">
        <w:rPr>
          <w:rFonts w:ascii="Simplified Arabic" w:hAnsi="Simplified Arabic" w:cs="Times New Roman" w:hint="cs"/>
          <w:b/>
          <w:bCs/>
          <w:color w:val="000000" w:themeColor="text1"/>
          <w:sz w:val="40"/>
          <w:szCs w:val="40"/>
          <w:rtl/>
        </w:rPr>
        <w:t>الاجتماعي</w:t>
      </w:r>
      <w:r w:rsidR="002077CE" w:rsidRPr="002077CE">
        <w:rPr>
          <w:rFonts w:ascii="Simplified Arabic" w:hAnsi="Simplified Arabic" w:cs="Simplified Arabic"/>
          <w:b/>
          <w:bCs/>
          <w:color w:val="000000" w:themeColor="text1"/>
          <w:sz w:val="40"/>
          <w:szCs w:val="40"/>
          <w:rtl/>
        </w:rPr>
        <w:t xml:space="preserve"> بالمملكة العربية السعودية</w:t>
      </w:r>
      <w:r w:rsidR="009D0359">
        <w:rPr>
          <w:rFonts w:ascii="Simplified Arabic" w:hAnsi="Simplified Arabic" w:cs="Simplified Arabic" w:hint="cs"/>
          <w:b/>
          <w:bCs/>
          <w:color w:val="000000" w:themeColor="text1"/>
          <w:sz w:val="40"/>
          <w:szCs w:val="40"/>
          <w:rtl/>
        </w:rPr>
        <w:t xml:space="preserve"> </w:t>
      </w:r>
      <w:r w:rsidR="002077CE" w:rsidRPr="002077CE">
        <w:rPr>
          <w:rFonts w:ascii="Simplified Arabic" w:hAnsi="Simplified Arabic" w:cs="Simplified Arabic" w:hint="cs"/>
          <w:b/>
          <w:bCs/>
          <w:color w:val="000000" w:themeColor="text1"/>
          <w:sz w:val="40"/>
          <w:szCs w:val="40"/>
          <w:rtl/>
        </w:rPr>
        <w:t>)</w:t>
      </w:r>
    </w:p>
    <w:p w14:paraId="5B2EA90D" w14:textId="659D4242" w:rsidR="002077CE" w:rsidRDefault="009D0359" w:rsidP="002077CE">
      <w:pPr>
        <w:bidi/>
        <w:rPr>
          <w:rFonts w:ascii="Simplified Arabic" w:hAnsi="Simplified Arabic" w:cs="Simplified Arabic"/>
          <w:sz w:val="28"/>
          <w:szCs w:val="28"/>
          <w:rtl/>
        </w:rPr>
      </w:pPr>
      <w:r w:rsidRPr="009D0359">
        <w:rPr>
          <w:rFonts w:ascii="Simplified Arabic" w:hAnsi="Simplified Arabic" w:cs="Simplified Arabic"/>
          <w:sz w:val="28"/>
          <w:szCs w:val="28"/>
        </w:rPr>
        <mc:AlternateContent>
          <mc:Choice Requires="wps">
            <w:drawing>
              <wp:anchor distT="0" distB="0" distL="114300" distR="114300" simplePos="0" relativeHeight="251659264" behindDoc="0" locked="0" layoutInCell="1" allowOverlap="1" wp14:anchorId="7355A361" wp14:editId="673A1924">
                <wp:simplePos x="0" y="0"/>
                <wp:positionH relativeFrom="column">
                  <wp:posOffset>-862330</wp:posOffset>
                </wp:positionH>
                <wp:positionV relativeFrom="paragraph">
                  <wp:posOffset>417830</wp:posOffset>
                </wp:positionV>
                <wp:extent cx="7480300" cy="3108325"/>
                <wp:effectExtent l="0" t="0" r="0" b="0"/>
                <wp:wrapNone/>
                <wp:docPr id="30" name="TextBox 29"/>
                <wp:cNvGraphicFramePr/>
                <a:graphic xmlns:a="http://schemas.openxmlformats.org/drawingml/2006/main">
                  <a:graphicData uri="http://schemas.microsoft.com/office/word/2010/wordprocessingShape">
                    <wps:wsp>
                      <wps:cNvSpPr txBox="1"/>
                      <wps:spPr>
                        <a:xfrm>
                          <a:off x="0" y="0"/>
                          <a:ext cx="7480300" cy="3108325"/>
                        </a:xfrm>
                        <a:prstGeom prst="rect">
                          <a:avLst/>
                        </a:prstGeom>
                        <a:noFill/>
                      </wps:spPr>
                      <wps:txbx>
                        <w:txbxContent>
                          <w:p w14:paraId="71F55EDD" w14:textId="77777777" w:rsidR="009D0359" w:rsidRPr="009D0359" w:rsidRDefault="009D0359" w:rsidP="009D0359">
                            <w:pPr>
                              <w:jc w:val="right"/>
                              <w:rPr>
                                <w:rFonts w:ascii="Alexandria" w:hAnsi="Alexandria" w:cs="Alexandria"/>
                                <w:color w:val="000000" w:themeColor="text1"/>
                                <w:kern w:val="24"/>
                                <w:sz w:val="52"/>
                                <w:szCs w:val="52"/>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اسم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الجامعة</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جامعة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الجميع</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الذكية</w:t>
                            </w:r>
                            <w:r w:rsidRPr="009D0359">
                              <w:rPr>
                                <w:rFonts w:ascii="Alexandria" w:hAnsi="Alexandria" w:cs="Alexandria"/>
                                <w:color w:val="000000" w:themeColor="text1"/>
                                <w:kern w:val="24"/>
                                <w:sz w:val="52"/>
                                <w:szCs w:val="52"/>
                                <w:rtl/>
                              </w:rPr>
                              <w:t xml:space="preserve"> </w:t>
                            </w:r>
                          </w:p>
                          <w:p w14:paraId="6D453473"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الكلية</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ريادة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الأعمال</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والابتكار</w:t>
                            </w:r>
                            <w:r w:rsidRPr="009D0359">
                              <w:rPr>
                                <w:rFonts w:ascii="Alexandria" w:hAnsi="Alexandria" w:cs="Alexandria"/>
                                <w:color w:val="000000" w:themeColor="text1"/>
                                <w:kern w:val="24"/>
                                <w:sz w:val="52"/>
                                <w:szCs w:val="52"/>
                                <w:rtl/>
                              </w:rPr>
                              <w:t xml:space="preserve">  </w:t>
                            </w:r>
                            <w:r w:rsidRPr="009D0359">
                              <w:rPr>
                                <w:rFonts w:ascii="Alexandria" w:hAnsi="Alexandria" w:cs="Alexandria"/>
                                <w:color w:val="000000" w:themeColor="text1"/>
                                <w:kern w:val="24"/>
                                <w:sz w:val="52"/>
                                <w:szCs w:val="52"/>
                              </w:rPr>
                              <w:t xml:space="preserve"> </w:t>
                            </w:r>
                          </w:p>
                          <w:p w14:paraId="12FA1CD6"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البرنامج</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التخصص</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ماجيستير</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ريادة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الأعمال</w:t>
                            </w:r>
                            <w:r w:rsidRPr="009D0359">
                              <w:rPr>
                                <w:rFonts w:ascii="Alexandria" w:hAnsi="Alexandria" w:cs="Alexandria"/>
                                <w:color w:val="000000" w:themeColor="text1"/>
                                <w:kern w:val="24"/>
                                <w:sz w:val="52"/>
                                <w:szCs w:val="52"/>
                                <w:rtl/>
                              </w:rPr>
                              <w:t xml:space="preserve">  </w:t>
                            </w:r>
                          </w:p>
                          <w:p w14:paraId="2030F75D"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مشرف</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المقرر</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البحث</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أحمد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راجح</w:t>
                            </w:r>
                            <w:r w:rsidRPr="009D0359">
                              <w:rPr>
                                <w:rFonts w:ascii="Alexandria" w:hAnsi="Alexandria" w:cs="Alexandria"/>
                                <w:color w:val="000000" w:themeColor="text1"/>
                                <w:kern w:val="24"/>
                                <w:sz w:val="52"/>
                                <w:szCs w:val="52"/>
                                <w:rtl/>
                              </w:rPr>
                              <w:t xml:space="preserve"> </w:t>
                            </w:r>
                          </w:p>
                          <w:p w14:paraId="118E786A"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اسم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الطالب</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طيب</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محمد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أبكر</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محمد</w:t>
                            </w:r>
                            <w:r w:rsidRPr="009D0359">
                              <w:rPr>
                                <w:rFonts w:ascii="Alexandria" w:hAnsi="Alexandria" w:cs="Alexandria"/>
                                <w:color w:val="000000" w:themeColor="text1"/>
                                <w:kern w:val="24"/>
                                <w:sz w:val="52"/>
                                <w:szCs w:val="52"/>
                                <w:rtl/>
                              </w:rPr>
                              <w:t xml:space="preserve">  </w:t>
                            </w:r>
                          </w:p>
                          <w:p w14:paraId="21AE34E1"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الرقم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الأكاديمي</w:t>
                            </w:r>
                            <w:r w:rsidRPr="009D0359">
                              <w:rPr>
                                <w:rFonts w:ascii="Alexandria" w:hAnsi="Alexandria" w:cs="Alexandria"/>
                                <w:color w:val="000000" w:themeColor="text1"/>
                                <w:kern w:val="24"/>
                                <w:sz w:val="52"/>
                                <w:szCs w:val="52"/>
                                <w:rtl/>
                              </w:rPr>
                              <w:t xml:space="preserve"> / </w:t>
                            </w:r>
                            <w:r w:rsidRPr="009D0359">
                              <w:rPr>
                                <w:rFonts w:ascii="Montserrat" w:hAnsi="Montserrat"/>
                                <w:color w:val="0668BD"/>
                                <w:kern w:val="24"/>
                                <w:sz w:val="48"/>
                                <w:szCs w:val="48"/>
                                <w:rtl/>
                              </w:rPr>
                              <w:t>241001345</w:t>
                            </w:r>
                            <w:r w:rsidRPr="009D0359">
                              <w:rPr>
                                <w:rFonts w:ascii="Alexandria" w:hAnsi="Alexandria" w:cs="Alexandria"/>
                                <w:color w:val="000000" w:themeColor="text1"/>
                                <w:kern w:val="24"/>
                                <w:sz w:val="52"/>
                                <w:szCs w:val="52"/>
                                <w:rtl/>
                              </w:rPr>
                              <w:t xml:space="preserve">  </w:t>
                            </w:r>
                          </w:p>
                          <w:p w14:paraId="332F6252"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w:t>
                            </w:r>
                          </w:p>
                        </w:txbxContent>
                      </wps:txbx>
                      <wps:bodyPr wrap="square" rtlCol="0">
                        <a:spAutoFit/>
                      </wps:bodyPr>
                    </wps:wsp>
                  </a:graphicData>
                </a:graphic>
                <wp14:sizeRelH relativeFrom="margin">
                  <wp14:pctWidth>0</wp14:pctWidth>
                </wp14:sizeRelH>
              </wp:anchor>
            </w:drawing>
          </mc:Choice>
          <mc:Fallback>
            <w:pict>
              <v:shapetype w14:anchorId="7355A361" id="_x0000_t202" coordsize="21600,21600" o:spt="202" path="m,l,21600r21600,l21600,xe">
                <v:stroke joinstyle="miter"/>
                <v:path gradientshapeok="t" o:connecttype="rect"/>
              </v:shapetype>
              <v:shape id="TextBox 29" o:spid="_x0000_s1026" type="#_x0000_t202" style="position:absolute;left:0;text-align:left;margin-left:-67.9pt;margin-top:32.9pt;width:589pt;height:244.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" filled="f" stroked="f">
                <v:textbox style="mso-fit-shape-to-text:t">
                  <w:txbxContent>
                    <w:p w14:paraId="71F55EDD" w14:textId="77777777" w:rsidR="009D0359" w:rsidRPr="009D0359" w:rsidRDefault="009D0359" w:rsidP="009D0359">
                      <w:pPr>
                        <w:jc w:val="right"/>
                        <w:rPr>
                          <w:rFonts w:ascii="Alexandria" w:hAnsi="Alexandria" w:cs="Alexandria"/>
                          <w:color w:val="000000" w:themeColor="text1"/>
                          <w:kern w:val="24"/>
                          <w:sz w:val="52"/>
                          <w:szCs w:val="52"/>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اسم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الجامعة</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جامعة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الجميع</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الذكية</w:t>
                      </w:r>
                      <w:r w:rsidRPr="009D0359">
                        <w:rPr>
                          <w:rFonts w:ascii="Alexandria" w:hAnsi="Alexandria" w:cs="Alexandria"/>
                          <w:color w:val="000000" w:themeColor="text1"/>
                          <w:kern w:val="24"/>
                          <w:sz w:val="52"/>
                          <w:szCs w:val="52"/>
                          <w:rtl/>
                        </w:rPr>
                        <w:t xml:space="preserve"> </w:t>
                      </w:r>
                    </w:p>
                    <w:p w14:paraId="6D453473"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الكلية</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ريادة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الأعمال</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والابتكار</w:t>
                      </w:r>
                      <w:r w:rsidRPr="009D0359">
                        <w:rPr>
                          <w:rFonts w:ascii="Alexandria" w:hAnsi="Alexandria" w:cs="Alexandria"/>
                          <w:color w:val="000000" w:themeColor="text1"/>
                          <w:kern w:val="24"/>
                          <w:sz w:val="52"/>
                          <w:szCs w:val="52"/>
                          <w:rtl/>
                        </w:rPr>
                        <w:t xml:space="preserve">  </w:t>
                      </w:r>
                      <w:r w:rsidRPr="009D0359">
                        <w:rPr>
                          <w:rFonts w:ascii="Alexandria" w:hAnsi="Alexandria" w:cs="Alexandria"/>
                          <w:color w:val="000000" w:themeColor="text1"/>
                          <w:kern w:val="24"/>
                          <w:sz w:val="52"/>
                          <w:szCs w:val="52"/>
                        </w:rPr>
                        <w:t xml:space="preserve"> </w:t>
                      </w:r>
                    </w:p>
                    <w:p w14:paraId="12FA1CD6"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البرنامج</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التخصص</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ماجيستير</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ريادة</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الأعمال</w:t>
                      </w:r>
                      <w:r w:rsidRPr="009D0359">
                        <w:rPr>
                          <w:rFonts w:ascii="Alexandria" w:hAnsi="Alexandria" w:cs="Alexandria"/>
                          <w:color w:val="000000" w:themeColor="text1"/>
                          <w:kern w:val="24"/>
                          <w:sz w:val="52"/>
                          <w:szCs w:val="52"/>
                          <w:rtl/>
                        </w:rPr>
                        <w:t xml:space="preserve">  </w:t>
                      </w:r>
                    </w:p>
                    <w:p w14:paraId="2030F75D"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مشرف</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المقرر</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البحث</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أحمد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راجح</w:t>
                      </w:r>
                      <w:r w:rsidRPr="009D0359">
                        <w:rPr>
                          <w:rFonts w:ascii="Alexandria" w:hAnsi="Alexandria" w:cs="Alexandria"/>
                          <w:color w:val="000000" w:themeColor="text1"/>
                          <w:kern w:val="24"/>
                          <w:sz w:val="52"/>
                          <w:szCs w:val="52"/>
                          <w:rtl/>
                        </w:rPr>
                        <w:t xml:space="preserve"> </w:t>
                      </w:r>
                    </w:p>
                    <w:p w14:paraId="118E786A"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اسم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الطالب</w:t>
                      </w: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طيب</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محمد</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أبكر</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محمد</w:t>
                      </w:r>
                      <w:r w:rsidRPr="009D0359">
                        <w:rPr>
                          <w:rFonts w:ascii="Alexandria" w:hAnsi="Alexandria" w:cs="Alexandria"/>
                          <w:color w:val="000000" w:themeColor="text1"/>
                          <w:kern w:val="24"/>
                          <w:sz w:val="52"/>
                          <w:szCs w:val="52"/>
                          <w:rtl/>
                        </w:rPr>
                        <w:t xml:space="preserve">  </w:t>
                      </w:r>
                    </w:p>
                    <w:p w14:paraId="21AE34E1"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 </w:t>
                      </w:r>
                      <w:r w:rsidRPr="009D0359">
                        <w:rPr>
                          <w:rFonts w:ascii="Times New Roman" w:hAnsi="Times New Roman" w:cs="Times New Roman" w:hint="cs"/>
                          <w:color w:val="000000" w:themeColor="text1"/>
                          <w:kern w:val="24"/>
                          <w:sz w:val="48"/>
                          <w:szCs w:val="48"/>
                          <w:rtl/>
                        </w:rPr>
                        <w:t>الرقم</w:t>
                      </w:r>
                      <w:r w:rsidRPr="009D0359">
                        <w:rPr>
                          <w:rFonts w:ascii="Alexandria" w:hAnsi="Alexandria" w:cs="Alexandria"/>
                          <w:color w:val="000000" w:themeColor="text1"/>
                          <w:kern w:val="24"/>
                          <w:sz w:val="52"/>
                          <w:szCs w:val="52"/>
                          <w:rtl/>
                        </w:rPr>
                        <w:t xml:space="preserve"> </w:t>
                      </w:r>
                      <w:r w:rsidRPr="009D0359">
                        <w:rPr>
                          <w:rFonts w:ascii="Times New Roman" w:hAnsi="Times New Roman" w:cs="Times New Roman" w:hint="cs"/>
                          <w:color w:val="000000" w:themeColor="text1"/>
                          <w:kern w:val="24"/>
                          <w:sz w:val="48"/>
                          <w:szCs w:val="48"/>
                          <w:rtl/>
                        </w:rPr>
                        <w:t>الأكاديمي</w:t>
                      </w:r>
                      <w:r w:rsidRPr="009D0359">
                        <w:rPr>
                          <w:rFonts w:ascii="Alexandria" w:hAnsi="Alexandria" w:cs="Alexandria"/>
                          <w:color w:val="000000" w:themeColor="text1"/>
                          <w:kern w:val="24"/>
                          <w:sz w:val="52"/>
                          <w:szCs w:val="52"/>
                          <w:rtl/>
                        </w:rPr>
                        <w:t xml:space="preserve"> / </w:t>
                      </w:r>
                      <w:r w:rsidRPr="009D0359">
                        <w:rPr>
                          <w:rFonts w:ascii="Montserrat" w:hAnsi="Montserrat"/>
                          <w:color w:val="0668BD"/>
                          <w:kern w:val="24"/>
                          <w:sz w:val="48"/>
                          <w:szCs w:val="48"/>
                          <w:rtl/>
                        </w:rPr>
                        <w:t>241001345</w:t>
                      </w:r>
                      <w:r w:rsidRPr="009D0359">
                        <w:rPr>
                          <w:rFonts w:ascii="Alexandria" w:hAnsi="Alexandria" w:cs="Alexandria"/>
                          <w:color w:val="000000" w:themeColor="text1"/>
                          <w:kern w:val="24"/>
                          <w:sz w:val="52"/>
                          <w:szCs w:val="52"/>
                          <w:rtl/>
                        </w:rPr>
                        <w:t xml:space="preserve">  </w:t>
                      </w:r>
                    </w:p>
                    <w:p w14:paraId="332F6252" w14:textId="77777777" w:rsidR="009D0359" w:rsidRPr="009D0359" w:rsidRDefault="009D0359" w:rsidP="009D0359">
                      <w:pPr>
                        <w:jc w:val="right"/>
                        <w:rPr>
                          <w:rFonts w:ascii="Alexandria" w:hAnsi="Alexandria" w:cs="Alexandria"/>
                          <w:color w:val="000000" w:themeColor="text1"/>
                          <w:kern w:val="24"/>
                          <w:sz w:val="52"/>
                          <w:szCs w:val="52"/>
                          <w:rtl/>
                        </w:rPr>
                      </w:pPr>
                      <w:r w:rsidRPr="009D0359">
                        <w:rPr>
                          <w:rFonts w:ascii="Alexandria" w:hAnsi="Alexandria" w:cs="Alexandria"/>
                          <w:color w:val="000000" w:themeColor="text1"/>
                          <w:kern w:val="24"/>
                          <w:sz w:val="52"/>
                          <w:szCs w:val="52"/>
                          <w:rtl/>
                        </w:rPr>
                        <w:t xml:space="preserve"> </w:t>
                      </w:r>
                    </w:p>
                  </w:txbxContent>
                </v:textbox>
              </v:shape>
            </w:pict>
          </mc:Fallback>
        </mc:AlternateContent>
      </w:r>
    </w:p>
    <w:p w14:paraId="45573A48" w14:textId="0F8E6AA0" w:rsidR="002077CE" w:rsidRDefault="002077CE" w:rsidP="009D0359">
      <w:pPr>
        <w:bidi/>
        <w:rPr>
          <w:rFonts w:ascii="Simplified Arabic" w:hAnsi="Simplified Arabic" w:cs="Simplified Arabic"/>
          <w:sz w:val="28"/>
          <w:szCs w:val="28"/>
          <w:rtl/>
        </w:rPr>
      </w:pPr>
    </w:p>
    <w:p w14:paraId="14FE8A25" w14:textId="77777777" w:rsidR="002077CE" w:rsidRDefault="002077CE" w:rsidP="002077CE">
      <w:pPr>
        <w:bidi/>
        <w:rPr>
          <w:rFonts w:ascii="Simplified Arabic" w:hAnsi="Simplified Arabic" w:cs="Simplified Arabic"/>
          <w:sz w:val="28"/>
          <w:szCs w:val="28"/>
          <w:rtl/>
        </w:rPr>
      </w:pPr>
    </w:p>
    <w:p w14:paraId="04538274" w14:textId="77777777" w:rsidR="002077CE" w:rsidRDefault="002077CE" w:rsidP="002077CE">
      <w:pPr>
        <w:bidi/>
        <w:rPr>
          <w:rFonts w:ascii="Simplified Arabic" w:hAnsi="Simplified Arabic" w:cs="Simplified Arabic"/>
          <w:sz w:val="28"/>
          <w:szCs w:val="28"/>
          <w:rtl/>
        </w:rPr>
      </w:pPr>
    </w:p>
    <w:p w14:paraId="73E9B287" w14:textId="77777777" w:rsidR="002077CE" w:rsidRDefault="002077CE" w:rsidP="002077CE">
      <w:pPr>
        <w:bidi/>
        <w:rPr>
          <w:rFonts w:ascii="Simplified Arabic" w:hAnsi="Simplified Arabic" w:cs="Simplified Arabic"/>
          <w:sz w:val="28"/>
          <w:szCs w:val="28"/>
          <w:rtl/>
        </w:rPr>
      </w:pPr>
    </w:p>
    <w:p w14:paraId="3D8996F1" w14:textId="77777777" w:rsidR="002077CE" w:rsidRDefault="002077CE" w:rsidP="002077CE">
      <w:pPr>
        <w:bidi/>
        <w:rPr>
          <w:rFonts w:ascii="Simplified Arabic" w:hAnsi="Simplified Arabic" w:cs="Simplified Arabic"/>
          <w:sz w:val="28"/>
          <w:szCs w:val="28"/>
          <w:rtl/>
        </w:rPr>
      </w:pPr>
    </w:p>
    <w:p w14:paraId="0F8AEC8C" w14:textId="77777777" w:rsidR="002077CE" w:rsidRDefault="002077CE" w:rsidP="002077CE">
      <w:pPr>
        <w:bidi/>
        <w:rPr>
          <w:rFonts w:ascii="Simplified Arabic" w:hAnsi="Simplified Arabic" w:cs="Simplified Arabic"/>
          <w:sz w:val="28"/>
          <w:szCs w:val="28"/>
          <w:rtl/>
        </w:rPr>
      </w:pPr>
    </w:p>
    <w:p w14:paraId="4E2B9A68" w14:textId="77777777" w:rsidR="002077CE" w:rsidRDefault="002077CE" w:rsidP="002077CE">
      <w:pPr>
        <w:bidi/>
        <w:rPr>
          <w:rFonts w:ascii="Simplified Arabic" w:hAnsi="Simplified Arabic" w:cs="Simplified Arabic"/>
          <w:sz w:val="28"/>
          <w:szCs w:val="28"/>
          <w:rtl/>
        </w:rPr>
      </w:pPr>
    </w:p>
    <w:p w14:paraId="233D09CF" w14:textId="77777777" w:rsidR="002077CE" w:rsidRDefault="002077CE" w:rsidP="002077CE">
      <w:pPr>
        <w:bidi/>
        <w:rPr>
          <w:rFonts w:ascii="Simplified Arabic" w:hAnsi="Simplified Arabic" w:cs="Simplified Arabic"/>
          <w:sz w:val="28"/>
          <w:szCs w:val="28"/>
          <w:rtl/>
        </w:rPr>
      </w:pPr>
    </w:p>
    <w:p w14:paraId="69906004" w14:textId="77777777" w:rsidR="002077CE" w:rsidRDefault="002077CE" w:rsidP="002077CE">
      <w:pPr>
        <w:bidi/>
        <w:rPr>
          <w:rFonts w:ascii="Simplified Arabic" w:hAnsi="Simplified Arabic" w:cs="Simplified Arabic"/>
          <w:sz w:val="28"/>
          <w:szCs w:val="28"/>
          <w:rtl/>
        </w:rPr>
      </w:pPr>
    </w:p>
    <w:p w14:paraId="0BA383BE" w14:textId="77777777" w:rsidR="002077CE" w:rsidRDefault="002077CE" w:rsidP="002077CE">
      <w:pPr>
        <w:bidi/>
        <w:rPr>
          <w:rFonts w:ascii="Simplified Arabic" w:hAnsi="Simplified Arabic" w:cs="Simplified Arabic"/>
          <w:sz w:val="28"/>
          <w:szCs w:val="28"/>
          <w:rtl/>
        </w:rPr>
      </w:pPr>
    </w:p>
    <w:p w14:paraId="6D13DB94" w14:textId="77777777" w:rsidR="00113BB1" w:rsidRDefault="00113BB1" w:rsidP="00113BB1">
      <w:pPr>
        <w:bidi/>
        <w:rPr>
          <w:rFonts w:ascii="Simplified Arabic" w:hAnsi="Simplified Arabic" w:cs="Simplified Arabic"/>
          <w:b/>
          <w:bCs/>
          <w:color w:val="000000" w:themeColor="text1"/>
          <w:sz w:val="40"/>
          <w:szCs w:val="40"/>
          <w:rtl/>
        </w:rPr>
      </w:pPr>
    </w:p>
    <w:p w14:paraId="5DF3B59F" w14:textId="77777777" w:rsidR="00113BB1" w:rsidRDefault="00113BB1" w:rsidP="00113BB1">
      <w:pPr>
        <w:bidi/>
        <w:rPr>
          <w:rFonts w:ascii="Simplified Arabic" w:hAnsi="Simplified Arabic" w:cs="Simplified Arabic"/>
          <w:b/>
          <w:bCs/>
          <w:color w:val="000000" w:themeColor="text1"/>
          <w:sz w:val="40"/>
          <w:szCs w:val="40"/>
          <w:rtl/>
        </w:rPr>
      </w:pPr>
    </w:p>
    <w:p w14:paraId="22B7A7F1" w14:textId="77777777" w:rsidR="009D0359" w:rsidRDefault="009D0359" w:rsidP="009D0359">
      <w:pPr>
        <w:bidi/>
        <w:rPr>
          <w:rFonts w:ascii="Simplified Arabic" w:hAnsi="Simplified Arabic" w:cs="Simplified Arabic"/>
          <w:b/>
          <w:bCs/>
          <w:color w:val="000000" w:themeColor="text1"/>
          <w:sz w:val="40"/>
          <w:szCs w:val="40"/>
          <w:rtl/>
        </w:rPr>
      </w:pPr>
    </w:p>
    <w:p w14:paraId="2CA32656" w14:textId="77777777" w:rsidR="009D0359" w:rsidRDefault="009D0359" w:rsidP="009D0359">
      <w:pPr>
        <w:bidi/>
        <w:rPr>
          <w:rFonts w:ascii="Simplified Arabic" w:hAnsi="Simplified Arabic" w:cs="Simplified Arabic"/>
          <w:b/>
          <w:bCs/>
          <w:color w:val="000000" w:themeColor="text1"/>
          <w:sz w:val="40"/>
          <w:szCs w:val="40"/>
          <w:rtl/>
        </w:rPr>
      </w:pPr>
    </w:p>
    <w:p w14:paraId="29AFF270" w14:textId="2DDBA272" w:rsidR="002077CE" w:rsidRPr="00113BB1" w:rsidRDefault="002077CE" w:rsidP="00113BB1">
      <w:pPr>
        <w:bidi/>
        <w:rPr>
          <w:rFonts w:ascii="Simplified Arabic" w:hAnsi="Simplified Arabic" w:cs="Simplified Arabic"/>
          <w:b/>
          <w:bCs/>
          <w:color w:val="000000" w:themeColor="text1"/>
          <w:sz w:val="40"/>
          <w:szCs w:val="40"/>
          <w:rtl/>
        </w:rPr>
      </w:pPr>
      <w:r w:rsidRPr="00113BB1">
        <w:rPr>
          <w:rFonts w:ascii="Simplified Arabic" w:hAnsi="Simplified Arabic" w:cs="Simplified Arabic" w:hint="cs"/>
          <w:b/>
          <w:bCs/>
          <w:color w:val="000000" w:themeColor="text1"/>
          <w:sz w:val="40"/>
          <w:szCs w:val="40"/>
          <w:rtl/>
        </w:rPr>
        <w:t xml:space="preserve">المحتويات </w:t>
      </w:r>
    </w:p>
    <w:sdt>
      <w:sdtPr>
        <w:rPr>
          <w:rFonts w:asciiTheme="minorHAnsi" w:eastAsiaTheme="minorHAnsi" w:hAnsiTheme="minorHAnsi" w:cstheme="minorBidi"/>
          <w:color w:val="auto"/>
          <w:sz w:val="22"/>
          <w:szCs w:val="22"/>
          <w:lang w:val="en-GB"/>
        </w:rPr>
        <w:id w:val="906960071"/>
        <w:docPartObj>
          <w:docPartGallery w:val="Table of Contents"/>
          <w:docPartUnique/>
        </w:docPartObj>
      </w:sdtPr>
      <w:sdtEndPr>
        <w:rPr>
          <w:b/>
          <w:bCs/>
          <w:noProof/>
          <w:rtl/>
        </w:rPr>
      </w:sdtEndPr>
      <w:sdtContent>
        <w:p w14:paraId="161A67A1" w14:textId="301B49B7" w:rsidR="00043535" w:rsidRPr="00113BB1" w:rsidRDefault="00043535">
          <w:pPr>
            <w:pStyle w:val="ab"/>
            <w:rPr>
              <w:sz w:val="44"/>
              <w:szCs w:val="44"/>
            </w:rPr>
          </w:pPr>
          <w:r w:rsidRPr="00113BB1">
            <w:rPr>
              <w:sz w:val="44"/>
              <w:szCs w:val="44"/>
            </w:rPr>
            <w:t>Contents</w:t>
          </w:r>
        </w:p>
        <w:p w14:paraId="24BC0099" w14:textId="07A2888C" w:rsidR="00043535" w:rsidRPr="00113BB1" w:rsidRDefault="00043535" w:rsidP="00113BB1">
          <w:pPr>
            <w:pStyle w:val="10"/>
            <w:tabs>
              <w:tab w:val="right" w:leader="dot" w:pos="9060"/>
            </w:tabs>
            <w:bidi/>
            <w:rPr>
              <w:noProof/>
              <w:sz w:val="32"/>
              <w:szCs w:val="32"/>
            </w:rPr>
          </w:pPr>
          <w:r w:rsidRPr="00113BB1">
            <w:rPr>
              <w:sz w:val="32"/>
              <w:szCs w:val="32"/>
            </w:rPr>
            <w:fldChar w:fldCharType="begin"/>
          </w:r>
          <w:r w:rsidRPr="00113BB1">
            <w:rPr>
              <w:sz w:val="32"/>
              <w:szCs w:val="32"/>
            </w:rPr>
            <w:instrText xml:space="preserve"> TOC \o "1-3" \h \z \u </w:instrText>
          </w:r>
          <w:r w:rsidRPr="00113BB1">
            <w:rPr>
              <w:sz w:val="32"/>
              <w:szCs w:val="32"/>
            </w:rPr>
            <w:fldChar w:fldCharType="separate"/>
          </w:r>
          <w:hyperlink w:anchor="_Toc184482022" w:history="1">
            <w:r w:rsidRPr="00113BB1">
              <w:rPr>
                <w:rStyle w:val="Hyperlink"/>
                <w:rFonts w:ascii="Simplified Arabic" w:eastAsia="Times New Roman" w:hAnsi="Simplified Arabic" w:cs="Simplified Arabic"/>
                <w:b/>
                <w:bCs/>
                <w:noProof/>
                <w:kern w:val="36"/>
                <w:sz w:val="32"/>
                <w:szCs w:val="32"/>
                <w:rtl/>
                <w:lang w:eastAsia="en-GB"/>
              </w:rPr>
              <w:t>المقدمة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_Toc184482022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4</w:t>
            </w:r>
            <w:r w:rsidRPr="00113BB1">
              <w:rPr>
                <w:noProof/>
                <w:webHidden/>
                <w:sz w:val="32"/>
                <w:szCs w:val="32"/>
              </w:rPr>
              <w:fldChar w:fldCharType="end"/>
            </w:r>
          </w:hyperlink>
        </w:p>
        <w:p w14:paraId="5B6FB656" w14:textId="563FC956" w:rsidR="00043535" w:rsidRPr="00113BB1" w:rsidRDefault="00043535" w:rsidP="00113BB1">
          <w:pPr>
            <w:pStyle w:val="20"/>
            <w:tabs>
              <w:tab w:val="right" w:leader="dot" w:pos="9060"/>
            </w:tabs>
            <w:bidi/>
            <w:rPr>
              <w:noProof/>
              <w:sz w:val="32"/>
              <w:szCs w:val="32"/>
            </w:rPr>
          </w:pPr>
          <w:hyperlink w:anchor="_Toc184482023" w:history="1">
            <w:r w:rsidRPr="00113BB1">
              <w:rPr>
                <w:rStyle w:val="Hyperlink"/>
                <w:rFonts w:ascii="Simplified Arabic" w:eastAsia="Times New Roman" w:hAnsi="Simplified Arabic" w:cs="Simplified Arabic"/>
                <w:b/>
                <w:bCs/>
                <w:noProof/>
                <w:sz w:val="32"/>
                <w:szCs w:val="32"/>
                <w:rtl/>
                <w:lang w:eastAsia="en-GB"/>
              </w:rPr>
              <w:t>مشكلة الدراسة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_Toc184482023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5</w:t>
            </w:r>
            <w:r w:rsidRPr="00113BB1">
              <w:rPr>
                <w:noProof/>
                <w:webHidden/>
                <w:sz w:val="32"/>
                <w:szCs w:val="32"/>
              </w:rPr>
              <w:fldChar w:fldCharType="end"/>
            </w:r>
          </w:hyperlink>
        </w:p>
        <w:p w14:paraId="67B2E964" w14:textId="0C1C8F5D" w:rsidR="00043535" w:rsidRPr="00113BB1" w:rsidRDefault="00043535" w:rsidP="00113BB1">
          <w:pPr>
            <w:pStyle w:val="20"/>
            <w:tabs>
              <w:tab w:val="right" w:leader="dot" w:pos="9060"/>
            </w:tabs>
            <w:bidi/>
            <w:rPr>
              <w:noProof/>
              <w:sz w:val="32"/>
              <w:szCs w:val="32"/>
            </w:rPr>
          </w:pPr>
          <w:hyperlink w:anchor="_Toc184482024" w:history="1">
            <w:r w:rsidRPr="00113BB1">
              <w:rPr>
                <w:rStyle w:val="Hyperlink"/>
                <w:rFonts w:ascii="Simplified Arabic" w:eastAsia="Times New Roman" w:hAnsi="Simplified Arabic" w:cs="Simplified Arabic"/>
                <w:b/>
                <w:bCs/>
                <w:noProof/>
                <w:sz w:val="32"/>
                <w:szCs w:val="32"/>
                <w:rtl/>
                <w:lang w:eastAsia="en-GB"/>
              </w:rPr>
              <w:t>الأسئلة البحثية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_Toc184482024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6</w:t>
            </w:r>
            <w:r w:rsidRPr="00113BB1">
              <w:rPr>
                <w:noProof/>
                <w:webHidden/>
                <w:sz w:val="32"/>
                <w:szCs w:val="32"/>
              </w:rPr>
              <w:fldChar w:fldCharType="end"/>
            </w:r>
          </w:hyperlink>
        </w:p>
        <w:p w14:paraId="55B08D99" w14:textId="3320210E" w:rsidR="00043535" w:rsidRPr="00113BB1" w:rsidRDefault="00043535" w:rsidP="00113BB1">
          <w:pPr>
            <w:pStyle w:val="20"/>
            <w:tabs>
              <w:tab w:val="right" w:leader="dot" w:pos="9060"/>
            </w:tabs>
            <w:bidi/>
            <w:rPr>
              <w:noProof/>
              <w:sz w:val="32"/>
              <w:szCs w:val="32"/>
            </w:rPr>
          </w:pPr>
          <w:hyperlink w:anchor="_Toc184482025" w:history="1">
            <w:r w:rsidRPr="00113BB1">
              <w:rPr>
                <w:rStyle w:val="Hyperlink"/>
                <w:rFonts w:ascii="Simplified Arabic" w:eastAsia="Times New Roman" w:hAnsi="Simplified Arabic" w:cs="Simplified Arabic"/>
                <w:b/>
                <w:bCs/>
                <w:noProof/>
                <w:sz w:val="32"/>
                <w:szCs w:val="32"/>
                <w:rtl/>
                <w:lang w:eastAsia="en-GB"/>
              </w:rPr>
              <w:t>أهداف الدراسة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_Toc184482025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6</w:t>
            </w:r>
            <w:r w:rsidRPr="00113BB1">
              <w:rPr>
                <w:noProof/>
                <w:webHidden/>
                <w:sz w:val="32"/>
                <w:szCs w:val="32"/>
              </w:rPr>
              <w:fldChar w:fldCharType="end"/>
            </w:r>
          </w:hyperlink>
        </w:p>
        <w:p w14:paraId="7135127A" w14:textId="1ED9FA0C" w:rsidR="00043535" w:rsidRPr="00113BB1" w:rsidRDefault="00043535" w:rsidP="00113BB1">
          <w:pPr>
            <w:pStyle w:val="20"/>
            <w:tabs>
              <w:tab w:val="right" w:leader="dot" w:pos="9060"/>
            </w:tabs>
            <w:bidi/>
            <w:rPr>
              <w:noProof/>
              <w:sz w:val="32"/>
              <w:szCs w:val="32"/>
            </w:rPr>
          </w:pPr>
          <w:hyperlink w:anchor="_Toc184482026" w:history="1">
            <w:r w:rsidRPr="00113BB1">
              <w:rPr>
                <w:rStyle w:val="Hyperlink"/>
                <w:rFonts w:ascii="Simplified Arabic" w:eastAsia="Times New Roman" w:hAnsi="Simplified Arabic" w:cs="Simplified Arabic"/>
                <w:b/>
                <w:bCs/>
                <w:noProof/>
                <w:sz w:val="32"/>
                <w:szCs w:val="32"/>
                <w:rtl/>
                <w:lang w:eastAsia="en-GB"/>
              </w:rPr>
              <w:t>الإطار النظري</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_Toc184482026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7</w:t>
            </w:r>
            <w:r w:rsidRPr="00113BB1">
              <w:rPr>
                <w:noProof/>
                <w:webHidden/>
                <w:sz w:val="32"/>
                <w:szCs w:val="32"/>
              </w:rPr>
              <w:fldChar w:fldCharType="end"/>
            </w:r>
          </w:hyperlink>
        </w:p>
        <w:p w14:paraId="1C12C1BE" w14:textId="428995D9" w:rsidR="00043535" w:rsidRPr="00113BB1" w:rsidRDefault="00043535" w:rsidP="00113BB1">
          <w:pPr>
            <w:pStyle w:val="20"/>
            <w:tabs>
              <w:tab w:val="right" w:leader="dot" w:pos="9060"/>
            </w:tabs>
            <w:bidi/>
            <w:rPr>
              <w:noProof/>
              <w:sz w:val="32"/>
              <w:szCs w:val="32"/>
            </w:rPr>
          </w:pPr>
          <w:hyperlink w:anchor="_Toc184482027" w:history="1">
            <w:r w:rsidRPr="00113BB1">
              <w:rPr>
                <w:rStyle w:val="Hyperlink"/>
                <w:rFonts w:ascii="Simplified Arabic" w:eastAsia="Times New Roman" w:hAnsi="Simplified Arabic" w:cs="Simplified Arabic"/>
                <w:b/>
                <w:bCs/>
                <w:noProof/>
                <w:sz w:val="32"/>
                <w:szCs w:val="32"/>
                <w:rtl/>
                <w:lang w:eastAsia="en-GB"/>
              </w:rPr>
              <w:t>تصميم البحث والإجراءات المنهجية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_Toc184482027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45</w:t>
            </w:r>
            <w:r w:rsidRPr="00113BB1">
              <w:rPr>
                <w:noProof/>
                <w:webHidden/>
                <w:sz w:val="32"/>
                <w:szCs w:val="32"/>
              </w:rPr>
              <w:fldChar w:fldCharType="end"/>
            </w:r>
          </w:hyperlink>
        </w:p>
        <w:p w14:paraId="169F4D66" w14:textId="2FBCDC44" w:rsidR="00043535" w:rsidRPr="00113BB1" w:rsidRDefault="00043535" w:rsidP="00113BB1">
          <w:pPr>
            <w:pStyle w:val="30"/>
            <w:tabs>
              <w:tab w:val="right" w:leader="dot" w:pos="9060"/>
            </w:tabs>
            <w:bidi/>
            <w:rPr>
              <w:noProof/>
              <w:sz w:val="32"/>
              <w:szCs w:val="32"/>
            </w:rPr>
          </w:pPr>
          <w:hyperlink w:anchor="_Toc184482028" w:history="1">
            <w:r w:rsidRPr="00113BB1">
              <w:rPr>
                <w:rStyle w:val="Hyperlink"/>
                <w:rFonts w:ascii="Simplified Arabic" w:eastAsia="Times New Roman" w:hAnsi="Simplified Arabic" w:cs="Simplified Arabic"/>
                <w:b/>
                <w:bCs/>
                <w:noProof/>
                <w:sz w:val="32"/>
                <w:szCs w:val="32"/>
                <w:rtl/>
                <w:lang w:eastAsia="en-GB"/>
              </w:rPr>
              <w:t>المنهجية الكمية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_Toc184482028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45</w:t>
            </w:r>
            <w:r w:rsidRPr="00113BB1">
              <w:rPr>
                <w:noProof/>
                <w:webHidden/>
                <w:sz w:val="32"/>
                <w:szCs w:val="32"/>
              </w:rPr>
              <w:fldChar w:fldCharType="end"/>
            </w:r>
          </w:hyperlink>
        </w:p>
        <w:p w14:paraId="7868FE72" w14:textId="68BFE60D" w:rsidR="00043535" w:rsidRPr="00113BB1" w:rsidRDefault="00043535" w:rsidP="00113BB1">
          <w:pPr>
            <w:pStyle w:val="30"/>
            <w:tabs>
              <w:tab w:val="right" w:leader="dot" w:pos="9060"/>
            </w:tabs>
            <w:bidi/>
            <w:rPr>
              <w:noProof/>
              <w:sz w:val="32"/>
              <w:szCs w:val="32"/>
            </w:rPr>
          </w:pPr>
          <w:hyperlink w:anchor="_Toc184482029" w:history="1">
            <w:r w:rsidRPr="00113BB1">
              <w:rPr>
                <w:rStyle w:val="Hyperlink"/>
                <w:rFonts w:ascii="Simplified Arabic" w:eastAsia="Times New Roman" w:hAnsi="Simplified Arabic" w:cs="Simplified Arabic"/>
                <w:b/>
                <w:bCs/>
                <w:noProof/>
                <w:sz w:val="32"/>
                <w:szCs w:val="32"/>
                <w:rtl/>
                <w:lang w:eastAsia="en-GB"/>
              </w:rPr>
              <w:t>المنهجية النوعية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_Toc184482029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45</w:t>
            </w:r>
            <w:r w:rsidRPr="00113BB1">
              <w:rPr>
                <w:noProof/>
                <w:webHidden/>
                <w:sz w:val="32"/>
                <w:szCs w:val="32"/>
              </w:rPr>
              <w:fldChar w:fldCharType="end"/>
            </w:r>
          </w:hyperlink>
        </w:p>
        <w:p w14:paraId="6EF644B0" w14:textId="28078F31" w:rsidR="00043535" w:rsidRPr="00113BB1" w:rsidRDefault="00043535" w:rsidP="00113BB1">
          <w:pPr>
            <w:pStyle w:val="30"/>
            <w:tabs>
              <w:tab w:val="right" w:leader="dot" w:pos="9060"/>
            </w:tabs>
            <w:bidi/>
            <w:rPr>
              <w:noProof/>
              <w:sz w:val="32"/>
              <w:szCs w:val="32"/>
            </w:rPr>
          </w:pPr>
          <w:hyperlink w:anchor="_Toc184482030" w:history="1">
            <w:r w:rsidRPr="00113BB1">
              <w:rPr>
                <w:rStyle w:val="Hyperlink"/>
                <w:rFonts w:ascii="Simplified Arabic" w:eastAsia="Times New Roman" w:hAnsi="Simplified Arabic" w:cs="Simplified Arabic"/>
                <w:b/>
                <w:bCs/>
                <w:noProof/>
                <w:sz w:val="32"/>
                <w:szCs w:val="32"/>
                <w:rtl/>
                <w:lang w:eastAsia="en-GB"/>
              </w:rPr>
              <w:t>عينة الدراسة</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_Toc184482030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45</w:t>
            </w:r>
            <w:r w:rsidRPr="00113BB1">
              <w:rPr>
                <w:noProof/>
                <w:webHidden/>
                <w:sz w:val="32"/>
                <w:szCs w:val="32"/>
              </w:rPr>
              <w:fldChar w:fldCharType="end"/>
            </w:r>
          </w:hyperlink>
        </w:p>
        <w:p w14:paraId="78B5F5B7" w14:textId="2271CE34" w:rsidR="00043535" w:rsidRPr="00113BB1" w:rsidRDefault="00043535" w:rsidP="00113BB1">
          <w:pPr>
            <w:pStyle w:val="20"/>
            <w:tabs>
              <w:tab w:val="right" w:leader="dot" w:pos="9060"/>
            </w:tabs>
            <w:bidi/>
            <w:rPr>
              <w:noProof/>
              <w:sz w:val="32"/>
              <w:szCs w:val="32"/>
            </w:rPr>
          </w:pPr>
          <w:hyperlink w:anchor="_Toc184482031" w:history="1">
            <w:r w:rsidRPr="00113BB1">
              <w:rPr>
                <w:rStyle w:val="Hyperlink"/>
                <w:rFonts w:ascii="Simplified Arabic" w:eastAsia="Times New Roman" w:hAnsi="Simplified Arabic" w:cs="Simplified Arabic"/>
                <w:b/>
                <w:bCs/>
                <w:noProof/>
                <w:sz w:val="32"/>
                <w:szCs w:val="32"/>
                <w:rtl/>
                <w:lang w:eastAsia="en-GB"/>
              </w:rPr>
              <w:t>المراجع</w:t>
            </w:r>
            <w:r w:rsidRPr="00113BB1">
              <w:rPr>
                <w:noProof/>
                <w:webHidden/>
                <w:sz w:val="32"/>
                <w:szCs w:val="32"/>
              </w:rPr>
              <w:tab/>
            </w:r>
            <w:r w:rsidRPr="00113BB1">
              <w:rPr>
                <w:noProof/>
                <w:webHidden/>
                <w:sz w:val="32"/>
                <w:szCs w:val="32"/>
              </w:rPr>
              <w:fldChar w:fldCharType="begin"/>
            </w:r>
            <w:r w:rsidRPr="00113BB1">
              <w:rPr>
                <w:noProof/>
                <w:webHidden/>
                <w:sz w:val="32"/>
                <w:szCs w:val="32"/>
              </w:rPr>
              <w:instrText xml:space="preserve"> PAGEREF _Toc184482031 \h </w:instrText>
            </w:r>
            <w:r w:rsidRPr="00113BB1">
              <w:rPr>
                <w:noProof/>
                <w:webHidden/>
                <w:sz w:val="32"/>
                <w:szCs w:val="32"/>
              </w:rPr>
            </w:r>
            <w:r w:rsidRPr="00113BB1">
              <w:rPr>
                <w:noProof/>
                <w:webHidden/>
                <w:sz w:val="32"/>
                <w:szCs w:val="32"/>
              </w:rPr>
              <w:fldChar w:fldCharType="separate"/>
            </w:r>
            <w:r w:rsidR="009D0359">
              <w:rPr>
                <w:noProof/>
                <w:webHidden/>
                <w:sz w:val="32"/>
                <w:szCs w:val="32"/>
                <w:rtl/>
              </w:rPr>
              <w:t>55</w:t>
            </w:r>
            <w:r w:rsidRPr="00113BB1">
              <w:rPr>
                <w:noProof/>
                <w:webHidden/>
                <w:sz w:val="32"/>
                <w:szCs w:val="32"/>
              </w:rPr>
              <w:fldChar w:fldCharType="end"/>
            </w:r>
          </w:hyperlink>
        </w:p>
        <w:p w14:paraId="70511D62" w14:textId="1C5EB316" w:rsidR="002077CE" w:rsidRPr="00113BB1" w:rsidRDefault="00043535" w:rsidP="00113BB1">
          <w:pPr>
            <w:bidi/>
            <w:rPr>
              <w:sz w:val="32"/>
              <w:szCs w:val="32"/>
              <w:rtl/>
            </w:rPr>
          </w:pPr>
          <w:r w:rsidRPr="00113BB1">
            <w:rPr>
              <w:b/>
              <w:bCs/>
              <w:noProof/>
              <w:sz w:val="32"/>
              <w:szCs w:val="32"/>
            </w:rPr>
            <w:fldChar w:fldCharType="end"/>
          </w:r>
        </w:p>
      </w:sdtContent>
    </w:sdt>
    <w:p w14:paraId="43BD7A7C" w14:textId="5710BDE3" w:rsidR="002077CE" w:rsidRDefault="002077CE" w:rsidP="002077CE">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8519B4F" w14:textId="2DC00A7B" w:rsidR="002077CE" w:rsidRDefault="002077CE" w:rsidP="002077CE">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B5ECFEC" w14:textId="3F5B7643" w:rsidR="002077CE" w:rsidRDefault="002077CE" w:rsidP="002077CE">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03DBC503" w14:textId="77777777" w:rsidR="009D0359" w:rsidRDefault="009D0359" w:rsidP="009D0359">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2D4C6E7" w14:textId="27DF483D" w:rsidR="002077CE" w:rsidRDefault="002077CE" w:rsidP="002077CE">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BE3081A" w14:textId="1F6A1A9A" w:rsidR="002077CE" w:rsidRDefault="002077CE" w:rsidP="002077CE">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198B3631" w14:textId="48037A07" w:rsidR="001E4B7C" w:rsidRPr="00113BB1" w:rsidRDefault="001E4B7C" w:rsidP="001E4B7C">
      <w:pPr>
        <w:shd w:val="clear" w:color="auto" w:fill="FFFFFF"/>
        <w:bidi/>
        <w:spacing w:after="0" w:line="360" w:lineRule="auto"/>
        <w:jc w:val="lowKashida"/>
        <w:rPr>
          <w:rFonts w:ascii="Simplified Arabic" w:eastAsia="Times New Roman" w:hAnsi="Simplified Arabic" w:cs="Simplified Arabic"/>
          <w:b/>
          <w:bCs/>
          <w:color w:val="FF0000"/>
          <w:sz w:val="28"/>
          <w:szCs w:val="28"/>
          <w:rtl/>
          <w:lang w:eastAsia="en-GB"/>
        </w:rPr>
      </w:pPr>
      <w:r w:rsidRPr="00113BB1">
        <w:rPr>
          <w:rFonts w:ascii="Simplified Arabic" w:eastAsia="Times New Roman" w:hAnsi="Simplified Arabic" w:cs="Simplified Arabic"/>
          <w:b/>
          <w:bCs/>
          <w:color w:val="FF0000"/>
          <w:sz w:val="28"/>
          <w:szCs w:val="28"/>
          <w:rtl/>
          <w:lang w:eastAsia="en-GB"/>
        </w:rPr>
        <w:t>الملخص باللغة العربية</w:t>
      </w:r>
    </w:p>
    <w:p w14:paraId="0A9735AF" w14:textId="77777777" w:rsidR="001E4B7C" w:rsidRPr="001E4B7C" w:rsidRDefault="001E4B7C" w:rsidP="001E4B7C">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1E4B7C">
        <w:rPr>
          <w:rFonts w:ascii="Simplified Arabic" w:eastAsia="Times New Roman" w:hAnsi="Simplified Arabic" w:cs="Simplified Arabic"/>
          <w:sz w:val="26"/>
          <w:szCs w:val="26"/>
          <w:rtl/>
          <w:lang w:eastAsia="en-GB"/>
        </w:rPr>
        <w:t>يتناول هذا البحث دور الابتكار التكنولوجي في تطوير المشاريع الريادية في مجال الاستثمار الاجتماعي بالمملكة العربية السعودية. يهدف البحث إلى استكشاف كيفية استخدام التقنيات الحديثة لتعزيز كفاءة المشاريع الاجتماعية وتحقيق أهداف التنمية المستدامة. يتعرض البحث للتحديات التي تواجه المشاريع الريادية، مثل نقص التمويل والبيئة التنظيمية غير المكتملة، ويقترح آليات لتحسين الأداء من خلال دمج الابتكار التكنولوجي. كما يستعرض البحث الممارسات الناجحة في هذا المجال ويحدد الفرص المتاحة للاستثمار الاجتماعي. من خلال تحليل المدخلات التكنولوجية والمخرجات الاجتماعية، يسعى البحث إلى تقديم نموذج يساهم في تعزيز التنمية الاقتصادية والاجتماعية في المملكة</w:t>
      </w:r>
      <w:r w:rsidRPr="001E4B7C">
        <w:rPr>
          <w:rFonts w:ascii="Simplified Arabic" w:eastAsia="Times New Roman" w:hAnsi="Simplified Arabic" w:cs="Simplified Arabic"/>
          <w:sz w:val="26"/>
          <w:szCs w:val="26"/>
          <w:lang w:eastAsia="en-GB"/>
        </w:rPr>
        <w:t xml:space="preserve">. </w:t>
      </w:r>
    </w:p>
    <w:p w14:paraId="3D4E997D" w14:textId="31DE2715" w:rsidR="001E4B7C" w:rsidRDefault="001E4B7C" w:rsidP="001E4B7C">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1E4B7C">
        <w:rPr>
          <w:rFonts w:ascii="Simplified Arabic" w:eastAsia="Times New Roman" w:hAnsi="Simplified Arabic" w:cs="Simplified Arabic"/>
          <w:sz w:val="26"/>
          <w:szCs w:val="26"/>
          <w:rtl/>
          <w:lang w:eastAsia="en-GB"/>
        </w:rPr>
        <w:t>الكلمات المفتاحية</w:t>
      </w:r>
      <w:r>
        <w:rPr>
          <w:rFonts w:ascii="Simplified Arabic" w:eastAsia="Times New Roman" w:hAnsi="Simplified Arabic" w:cs="Simplified Arabic" w:hint="cs"/>
          <w:sz w:val="26"/>
          <w:szCs w:val="26"/>
          <w:rtl/>
          <w:lang w:eastAsia="en-GB"/>
        </w:rPr>
        <w:t xml:space="preserve">: </w:t>
      </w:r>
      <w:r w:rsidRPr="001E4B7C">
        <w:rPr>
          <w:rFonts w:ascii="Simplified Arabic" w:eastAsia="Times New Roman" w:hAnsi="Simplified Arabic" w:cs="Simplified Arabic"/>
          <w:sz w:val="26"/>
          <w:szCs w:val="26"/>
          <w:rtl/>
          <w:lang w:eastAsia="en-GB"/>
        </w:rPr>
        <w:t>الابتكار التكنولوجي، المشاريع الريادية، الاستثمار الاجتماعي، التنمية المستدامة</w:t>
      </w:r>
      <w:r w:rsidRPr="001E4B7C">
        <w:rPr>
          <w:rFonts w:ascii="Simplified Arabic" w:eastAsia="Times New Roman" w:hAnsi="Simplified Arabic" w:cs="Simplified Arabic"/>
          <w:sz w:val="26"/>
          <w:szCs w:val="26"/>
          <w:lang w:eastAsia="en-GB"/>
        </w:rPr>
        <w:t>.</w:t>
      </w:r>
    </w:p>
    <w:p w14:paraId="33BD85EA" w14:textId="77777777" w:rsidR="00113BB1" w:rsidRPr="001E4B7C" w:rsidRDefault="00113BB1" w:rsidP="00113BB1">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69F0F788" w14:textId="33834CD3" w:rsidR="001E4B7C" w:rsidRPr="00113BB1" w:rsidRDefault="00043535" w:rsidP="001E4B7C">
      <w:pPr>
        <w:shd w:val="clear" w:color="auto" w:fill="FFFFFF"/>
        <w:spacing w:after="0" w:line="360" w:lineRule="auto"/>
        <w:rPr>
          <w:rFonts w:ascii="Simplified Arabic" w:eastAsia="Times New Roman" w:hAnsi="Simplified Arabic" w:cs="Simplified Arabic"/>
          <w:sz w:val="32"/>
          <w:szCs w:val="32"/>
          <w:lang w:val="en-US" w:eastAsia="en-GB"/>
        </w:rPr>
      </w:pPr>
      <w:proofErr w:type="gramStart"/>
      <w:r w:rsidRPr="00113BB1">
        <w:rPr>
          <w:rFonts w:ascii="Simplified Arabic" w:eastAsia="Times New Roman" w:hAnsi="Simplified Arabic" w:cs="Simplified Arabic"/>
          <w:b/>
          <w:bCs/>
          <w:color w:val="FF0000"/>
          <w:sz w:val="32"/>
          <w:szCs w:val="32"/>
          <w:lang w:eastAsia="en-GB"/>
        </w:rPr>
        <w:t>Abstract</w:t>
      </w:r>
      <w:r w:rsidRPr="00113BB1">
        <w:rPr>
          <w:rFonts w:ascii="Simplified Arabic" w:eastAsia="Times New Roman" w:hAnsi="Simplified Arabic" w:cs="Simplified Arabic"/>
          <w:color w:val="FF0000"/>
          <w:sz w:val="32"/>
          <w:szCs w:val="32"/>
          <w:lang w:eastAsia="en-GB"/>
        </w:rPr>
        <w:t xml:space="preserve"> </w:t>
      </w:r>
      <w:r w:rsidR="001E4B7C" w:rsidRPr="00113BB1">
        <w:rPr>
          <w:rFonts w:ascii="Simplified Arabic" w:eastAsia="Times New Roman" w:hAnsi="Simplified Arabic" w:cs="Simplified Arabic"/>
          <w:sz w:val="32"/>
          <w:szCs w:val="32"/>
          <w:lang w:val="en-US" w:eastAsia="en-GB"/>
        </w:rPr>
        <w:t>:</w:t>
      </w:r>
      <w:proofErr w:type="gramEnd"/>
    </w:p>
    <w:p w14:paraId="479385B7" w14:textId="77777777" w:rsidR="001E4B7C" w:rsidRPr="001E4B7C" w:rsidRDefault="001E4B7C" w:rsidP="00043535">
      <w:pPr>
        <w:shd w:val="clear" w:color="auto" w:fill="FFFFFF"/>
        <w:spacing w:after="0" w:line="240" w:lineRule="auto"/>
        <w:jc w:val="lowKashida"/>
        <w:rPr>
          <w:rFonts w:ascii="Simplified Arabic" w:eastAsia="Times New Roman" w:hAnsi="Simplified Arabic" w:cs="Simplified Arabic"/>
          <w:sz w:val="26"/>
          <w:szCs w:val="26"/>
          <w:lang w:eastAsia="en-GB"/>
        </w:rPr>
      </w:pPr>
      <w:r w:rsidRPr="001E4B7C">
        <w:rPr>
          <w:rFonts w:ascii="Simplified Arabic" w:eastAsia="Times New Roman" w:hAnsi="Simplified Arabic" w:cs="Simplified Arabic"/>
          <w:sz w:val="26"/>
          <w:szCs w:val="26"/>
          <w:lang w:eastAsia="en-GB"/>
        </w:rPr>
        <w:t xml:space="preserve">This research explores the role of technological innovation in developing entrepreneurial projects in the field of social investment in the Kingdom of Saudi Arabia. The study aims to investigate how modern technologies can enhance the efficiency of social projects and achieve sustainable development goals. It addresses the challenges faced by entrepreneurial projects, such as funding shortages and incomplete regulatory environments, and proposes mechanisms to improve performance through the integration of technological innovation. The research also reviews successful practices in this field and identifies available opportunities for social investment. By </w:t>
      </w:r>
      <w:proofErr w:type="spellStart"/>
      <w:r w:rsidRPr="001E4B7C">
        <w:rPr>
          <w:rFonts w:ascii="Simplified Arabic" w:eastAsia="Times New Roman" w:hAnsi="Simplified Arabic" w:cs="Simplified Arabic"/>
          <w:sz w:val="26"/>
          <w:szCs w:val="26"/>
          <w:lang w:eastAsia="en-GB"/>
        </w:rPr>
        <w:t>analyzing</w:t>
      </w:r>
      <w:proofErr w:type="spellEnd"/>
      <w:r w:rsidRPr="001E4B7C">
        <w:rPr>
          <w:rFonts w:ascii="Simplified Arabic" w:eastAsia="Times New Roman" w:hAnsi="Simplified Arabic" w:cs="Simplified Arabic"/>
          <w:sz w:val="26"/>
          <w:szCs w:val="26"/>
          <w:lang w:eastAsia="en-GB"/>
        </w:rPr>
        <w:t xml:space="preserve"> technological inputs and social outputs, the study seeks to provide a model that contributes to enhancing economic and social development in the Kingdom.</w:t>
      </w:r>
    </w:p>
    <w:p w14:paraId="448B58F7" w14:textId="2A8CCE5C" w:rsidR="001E4B7C" w:rsidRPr="00155AD2" w:rsidRDefault="001E4B7C" w:rsidP="00043535">
      <w:pPr>
        <w:shd w:val="clear" w:color="auto" w:fill="FFFFFF"/>
        <w:spacing w:after="0" w:line="240" w:lineRule="auto"/>
        <w:jc w:val="lowKashida"/>
        <w:rPr>
          <w:rFonts w:ascii="Simplified Arabic" w:eastAsia="Times New Roman" w:hAnsi="Simplified Arabic" w:cs="Simplified Arabic"/>
          <w:sz w:val="26"/>
          <w:szCs w:val="26"/>
          <w:lang w:eastAsia="en-GB"/>
        </w:rPr>
      </w:pPr>
      <w:r w:rsidRPr="001E4B7C">
        <w:rPr>
          <w:rFonts w:ascii="Simplified Arabic" w:eastAsia="Times New Roman" w:hAnsi="Simplified Arabic" w:cs="Simplified Arabic"/>
          <w:sz w:val="26"/>
          <w:szCs w:val="26"/>
          <w:lang w:eastAsia="en-GB"/>
        </w:rPr>
        <w:t>Keywords</w:t>
      </w:r>
      <w:r w:rsidR="00043535">
        <w:rPr>
          <w:rFonts w:ascii="Simplified Arabic" w:eastAsia="Times New Roman" w:hAnsi="Simplified Arabic" w:cs="Simplified Arabic"/>
          <w:sz w:val="26"/>
          <w:szCs w:val="26"/>
          <w:lang w:eastAsia="en-GB"/>
        </w:rPr>
        <w:t xml:space="preserve">: </w:t>
      </w:r>
      <w:r w:rsidRPr="001E4B7C">
        <w:rPr>
          <w:rFonts w:ascii="Simplified Arabic" w:eastAsia="Times New Roman" w:hAnsi="Simplified Arabic" w:cs="Simplified Arabic"/>
          <w:sz w:val="26"/>
          <w:szCs w:val="26"/>
          <w:lang w:eastAsia="en-GB"/>
        </w:rPr>
        <w:t>technological innovation, entrepreneurial projects, social investment, sustainable development</w:t>
      </w:r>
      <w:r w:rsidRPr="001E4B7C">
        <w:rPr>
          <w:rFonts w:ascii="Simplified Arabic" w:eastAsia="Times New Roman" w:hAnsi="Simplified Arabic" w:cs="Simplified Arabic"/>
          <w:sz w:val="26"/>
          <w:szCs w:val="26"/>
          <w:rtl/>
          <w:lang w:eastAsia="en-GB"/>
        </w:rPr>
        <w:t>.</w:t>
      </w:r>
    </w:p>
    <w:p w14:paraId="74D340D6" w14:textId="77777777" w:rsidR="00043535" w:rsidRDefault="00043535" w:rsidP="00043535">
      <w:pPr>
        <w:shd w:val="clear" w:color="auto" w:fill="FFFFFF"/>
        <w:bidi/>
        <w:spacing w:after="0" w:line="360" w:lineRule="auto"/>
        <w:jc w:val="lowKashida"/>
        <w:outlineLvl w:val="0"/>
        <w:rPr>
          <w:rFonts w:ascii="Simplified Arabic" w:eastAsia="Times New Roman" w:hAnsi="Simplified Arabic" w:cs="Simplified Arabic"/>
          <w:b/>
          <w:bCs/>
          <w:kern w:val="36"/>
          <w:sz w:val="48"/>
          <w:szCs w:val="48"/>
          <w:lang w:eastAsia="en-GB"/>
        </w:rPr>
      </w:pPr>
    </w:p>
    <w:p w14:paraId="5B8CD27E" w14:textId="5E942819" w:rsidR="00155AD2" w:rsidRPr="00155AD2" w:rsidRDefault="00155AD2" w:rsidP="00043535">
      <w:pPr>
        <w:shd w:val="clear" w:color="auto" w:fill="FFFFFF"/>
        <w:bidi/>
        <w:spacing w:after="0" w:line="360" w:lineRule="auto"/>
        <w:jc w:val="lowKashida"/>
        <w:outlineLvl w:val="0"/>
        <w:rPr>
          <w:rFonts w:ascii="Simplified Arabic" w:eastAsia="Times New Roman" w:hAnsi="Simplified Arabic" w:cs="Simplified Arabic"/>
          <w:b/>
          <w:bCs/>
          <w:kern w:val="36"/>
          <w:sz w:val="48"/>
          <w:szCs w:val="48"/>
          <w:lang w:eastAsia="en-GB"/>
        </w:rPr>
      </w:pPr>
      <w:bookmarkStart w:id="0" w:name="_Toc184482022"/>
      <w:r w:rsidRPr="00155AD2">
        <w:rPr>
          <w:rFonts w:ascii="Simplified Arabic" w:eastAsia="Times New Roman" w:hAnsi="Simplified Arabic" w:cs="Simplified Arabic"/>
          <w:b/>
          <w:bCs/>
          <w:kern w:val="36"/>
          <w:sz w:val="48"/>
          <w:szCs w:val="48"/>
          <w:rtl/>
          <w:lang w:eastAsia="en-GB"/>
        </w:rPr>
        <w:t>المقدمة</w:t>
      </w:r>
      <w:bookmarkEnd w:id="0"/>
    </w:p>
    <w:p w14:paraId="54DD716C" w14:textId="77777777" w:rsidR="00C145F6" w:rsidRDefault="00155AD2" w:rsidP="002C00CD">
      <w:pPr>
        <w:shd w:val="clear" w:color="auto" w:fill="FFFFFF"/>
        <w:bidi/>
        <w:spacing w:after="0" w:line="360" w:lineRule="auto"/>
        <w:ind w:firstLine="720"/>
        <w:jc w:val="lowKashida"/>
        <w:rPr>
          <w:rFonts w:ascii="Simplified Arabic" w:eastAsia="Times New Roman" w:hAnsi="Simplified Arabic" w:cs="Simplified Arabic"/>
          <w:sz w:val="26"/>
          <w:szCs w:val="26"/>
          <w:rtl/>
          <w:lang w:eastAsia="en-GB"/>
        </w:rPr>
      </w:pPr>
      <w:r w:rsidRPr="00155AD2">
        <w:rPr>
          <w:rFonts w:ascii="Simplified Arabic" w:eastAsia="Times New Roman" w:hAnsi="Simplified Arabic" w:cs="Simplified Arabic"/>
          <w:sz w:val="26"/>
          <w:szCs w:val="26"/>
          <w:rtl/>
          <w:lang w:eastAsia="en-GB"/>
        </w:rPr>
        <w:t xml:space="preserve">يمثل </w:t>
      </w:r>
      <w:r w:rsidRPr="00155AD2">
        <w:rPr>
          <w:rFonts w:ascii="Simplified Arabic" w:eastAsia="Times New Roman" w:hAnsi="Simplified Arabic" w:cs="Simplified Arabic"/>
          <w:b/>
          <w:bCs/>
          <w:sz w:val="26"/>
          <w:szCs w:val="26"/>
          <w:rtl/>
          <w:lang w:eastAsia="en-GB"/>
        </w:rPr>
        <w:t>الابتكار التكنولوجي</w:t>
      </w:r>
      <w:r w:rsidRPr="00155AD2">
        <w:rPr>
          <w:rFonts w:ascii="Simplified Arabic" w:eastAsia="Times New Roman" w:hAnsi="Simplified Arabic" w:cs="Simplified Arabic"/>
          <w:sz w:val="26"/>
          <w:szCs w:val="26"/>
          <w:rtl/>
          <w:lang w:eastAsia="en-GB"/>
        </w:rPr>
        <w:t xml:space="preserve"> عملية تطوير وتطبيق الأفكار الجديدة في مجال التكنولوجيا لخلق حلول مبتكرة تلبي احتياجات السوق والمجتمع. تبرز أهمية هذا الابتكار في قدرته على تحويل الأفكار الإبداعية إلى منتجات وخدمات ملموسة تحقق قيمة اقتصادية واجتماعية</w:t>
      </w:r>
      <w:r w:rsidRPr="00155AD2">
        <w:rPr>
          <w:rFonts w:ascii="Simplified Arabic" w:eastAsia="Times New Roman" w:hAnsi="Simplified Arabic" w:cs="Simplified Arabic"/>
          <w:sz w:val="26"/>
          <w:szCs w:val="26"/>
          <w:lang w:eastAsia="en-GB"/>
        </w:rPr>
        <w:t>.</w:t>
      </w:r>
    </w:p>
    <w:p w14:paraId="0D048B48" w14:textId="662281E1" w:rsidR="00C145F6" w:rsidRPr="00C145F6" w:rsidRDefault="00C145F6" w:rsidP="002C00CD">
      <w:pPr>
        <w:shd w:val="clear" w:color="auto" w:fill="FFFFFF"/>
        <w:bidi/>
        <w:spacing w:after="0" w:line="360" w:lineRule="auto"/>
        <w:ind w:firstLine="720"/>
        <w:jc w:val="lowKashida"/>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كما </w:t>
      </w:r>
      <w:r w:rsidRPr="00C145F6">
        <w:rPr>
          <w:rFonts w:ascii="Simplified Arabic" w:eastAsia="Times New Roman" w:hAnsi="Simplified Arabic" w:cs="Simplified Arabic"/>
          <w:sz w:val="26"/>
          <w:szCs w:val="26"/>
          <w:rtl/>
          <w:lang w:eastAsia="en-GB"/>
        </w:rPr>
        <w:t>تعتبر الابتكارات التكنولوجية من العناصر الأساسية التي تسهم في دفع عجلة التنمية الاقتصادية والاجتماعية في مختلف البلدان، وخاصة في المملكة العربية السعودية، حيث تسعى الحكومة إلى تحقيق رؤية 2030 التي تركز على تعزيز الاقتصاد المعرفي. في هذا الإطار، تلعب المشاريع الريادية دورًا محوريًا في الاستثمار الاجتماعي، مما يستدعي دراسة كيفية تأثير الابتكار التكنولوجي على تطوير هذه المشاريع. سيتناول هذا البحث أهمية الابتكار التكنولوجي كأداة لتحسين فعالية وكفاءة المشاريع الريادية، وكيف يمكن أن يسهم في تحقيق أهداف التنمية المستدامة.</w:t>
      </w:r>
    </w:p>
    <w:p w14:paraId="66DE3B7E" w14:textId="4E84E42E" w:rsidR="00155AD2" w:rsidRP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 xml:space="preserve">تلعب </w:t>
      </w:r>
      <w:r w:rsidRPr="00155AD2">
        <w:rPr>
          <w:rFonts w:ascii="Simplified Arabic" w:eastAsia="Times New Roman" w:hAnsi="Simplified Arabic" w:cs="Simplified Arabic"/>
          <w:b/>
          <w:bCs/>
          <w:sz w:val="26"/>
          <w:szCs w:val="26"/>
          <w:rtl/>
          <w:lang w:eastAsia="en-GB"/>
        </w:rPr>
        <w:t>المشاريع الريادية</w:t>
      </w:r>
      <w:r w:rsidRPr="00155AD2">
        <w:rPr>
          <w:rFonts w:ascii="Simplified Arabic" w:eastAsia="Times New Roman" w:hAnsi="Simplified Arabic" w:cs="Simplified Arabic"/>
          <w:sz w:val="26"/>
          <w:szCs w:val="26"/>
          <w:rtl/>
          <w:lang w:eastAsia="en-GB"/>
        </w:rPr>
        <w:t xml:space="preserve"> دوراً محورياً في تحقيق التنمية المستدامة من خلال</w:t>
      </w:r>
      <w:r>
        <w:rPr>
          <w:rFonts w:ascii="Simplified Arabic" w:eastAsia="Times New Roman" w:hAnsi="Simplified Arabic" w:cs="Simplified Arabic" w:hint="cs"/>
          <w:sz w:val="26"/>
          <w:szCs w:val="26"/>
          <w:rtl/>
          <w:lang w:eastAsia="en-GB"/>
        </w:rPr>
        <w:t xml:space="preserve"> تقديم </w:t>
      </w:r>
      <w:r w:rsidRPr="00155AD2">
        <w:rPr>
          <w:rFonts w:ascii="Simplified Arabic" w:eastAsia="Times New Roman" w:hAnsi="Simplified Arabic" w:cs="Simplified Arabic"/>
          <w:sz w:val="26"/>
          <w:szCs w:val="26"/>
          <w:rtl/>
          <w:lang w:eastAsia="en-GB"/>
        </w:rPr>
        <w:t>فرص عمل جديد</w:t>
      </w:r>
      <w:r>
        <w:rPr>
          <w:rFonts w:ascii="Simplified Arabic" w:eastAsia="Times New Roman" w:hAnsi="Simplified Arabic" w:cs="Simplified Arabic" w:hint="cs"/>
          <w:sz w:val="26"/>
          <w:szCs w:val="26"/>
          <w:rtl/>
          <w:lang w:eastAsia="en-GB"/>
        </w:rPr>
        <w:t>ة، و</w:t>
      </w:r>
      <w:r w:rsidRPr="00155AD2">
        <w:rPr>
          <w:rFonts w:ascii="Simplified Arabic" w:eastAsia="Times New Roman" w:hAnsi="Simplified Arabic" w:cs="Simplified Arabic"/>
          <w:sz w:val="26"/>
          <w:szCs w:val="26"/>
          <w:rtl/>
          <w:lang w:eastAsia="en-GB"/>
        </w:rPr>
        <w:t>تعزيز الاقتصاد المحلي</w:t>
      </w:r>
      <w:r>
        <w:rPr>
          <w:rFonts w:ascii="Simplified Arabic" w:eastAsia="Times New Roman" w:hAnsi="Simplified Arabic" w:cs="Simplified Arabic" w:hint="cs"/>
          <w:sz w:val="26"/>
          <w:szCs w:val="26"/>
          <w:rtl/>
          <w:lang w:eastAsia="en-GB"/>
        </w:rPr>
        <w:t xml:space="preserve">، بالإضافة </w:t>
      </w:r>
      <w:proofErr w:type="gramStart"/>
      <w:r>
        <w:rPr>
          <w:rFonts w:ascii="Simplified Arabic" w:eastAsia="Times New Roman" w:hAnsi="Simplified Arabic" w:cs="Simplified Arabic" w:hint="cs"/>
          <w:sz w:val="26"/>
          <w:szCs w:val="26"/>
          <w:rtl/>
          <w:lang w:eastAsia="en-GB"/>
        </w:rPr>
        <w:t>إلي</w:t>
      </w:r>
      <w:proofErr w:type="gramEnd"/>
      <w:r>
        <w:rPr>
          <w:rFonts w:ascii="Simplified Arabic" w:eastAsia="Times New Roman" w:hAnsi="Simplified Arabic" w:cs="Simplified Arabic" w:hint="cs"/>
          <w:sz w:val="26"/>
          <w:szCs w:val="26"/>
          <w:rtl/>
          <w:lang w:eastAsia="en-GB"/>
        </w:rPr>
        <w:t xml:space="preserve"> </w:t>
      </w:r>
      <w:r w:rsidRPr="00155AD2">
        <w:rPr>
          <w:rFonts w:ascii="Simplified Arabic" w:eastAsia="Times New Roman" w:hAnsi="Simplified Arabic" w:cs="Simplified Arabic"/>
          <w:sz w:val="26"/>
          <w:szCs w:val="26"/>
          <w:rtl/>
          <w:lang w:eastAsia="en-GB"/>
        </w:rPr>
        <w:t>تقديم حلول مبتكرة للتحديات الاجتماعية</w:t>
      </w:r>
    </w:p>
    <w:p w14:paraId="295B3D79" w14:textId="4C4EFBF9" w:rsidR="003E35C1" w:rsidRPr="003E35C1" w:rsidRDefault="003E35C1" w:rsidP="003E35C1">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بالإشارة </w:t>
      </w:r>
      <w:proofErr w:type="gramStart"/>
      <w:r>
        <w:rPr>
          <w:rFonts w:ascii="Simplified Arabic" w:eastAsia="Times New Roman" w:hAnsi="Simplified Arabic" w:cs="Simplified Arabic" w:hint="cs"/>
          <w:sz w:val="26"/>
          <w:szCs w:val="26"/>
          <w:rtl/>
          <w:lang w:eastAsia="en-GB"/>
        </w:rPr>
        <w:t>إلي</w:t>
      </w:r>
      <w:proofErr w:type="gramEnd"/>
      <w:r w:rsidRPr="003E35C1">
        <w:rPr>
          <w:rFonts w:ascii="Simplified Arabic" w:eastAsia="Times New Roman" w:hAnsi="Simplified Arabic" w:cs="Simplified Arabic"/>
          <w:sz w:val="26"/>
          <w:szCs w:val="26"/>
          <w:rtl/>
          <w:lang w:eastAsia="en-GB"/>
        </w:rPr>
        <w:t xml:space="preserve"> المجتمع السعودي</w:t>
      </w:r>
      <w:r>
        <w:rPr>
          <w:rFonts w:ascii="Simplified Arabic" w:eastAsia="Times New Roman" w:hAnsi="Simplified Arabic" w:cs="Simplified Arabic" w:hint="cs"/>
          <w:sz w:val="26"/>
          <w:szCs w:val="26"/>
          <w:rtl/>
          <w:lang w:eastAsia="en-GB"/>
        </w:rPr>
        <w:t>، فنجد أن مجتمعنا</w:t>
      </w:r>
      <w:r w:rsidRPr="003E35C1">
        <w:rPr>
          <w:rFonts w:ascii="Simplified Arabic" w:eastAsia="Times New Roman" w:hAnsi="Simplified Arabic" w:cs="Simplified Arabic"/>
          <w:sz w:val="26"/>
          <w:szCs w:val="26"/>
          <w:rtl/>
          <w:lang w:eastAsia="en-GB"/>
        </w:rPr>
        <w:t xml:space="preserve"> اليوم </w:t>
      </w:r>
      <w:r>
        <w:rPr>
          <w:rFonts w:ascii="Simplified Arabic" w:eastAsia="Times New Roman" w:hAnsi="Simplified Arabic" w:cs="Simplified Arabic" w:hint="cs"/>
          <w:sz w:val="26"/>
          <w:szCs w:val="26"/>
          <w:rtl/>
          <w:lang w:eastAsia="en-GB"/>
        </w:rPr>
        <w:t xml:space="preserve">في ظل </w:t>
      </w:r>
      <w:r w:rsidRPr="003E35C1">
        <w:rPr>
          <w:rFonts w:ascii="Simplified Arabic" w:eastAsia="Times New Roman" w:hAnsi="Simplified Arabic" w:cs="Simplified Arabic"/>
          <w:sz w:val="26"/>
          <w:szCs w:val="26"/>
          <w:rtl/>
          <w:lang w:eastAsia="en-GB"/>
        </w:rPr>
        <w:t>مرحلة انتقالية وتحولية أدت إلى تغييرات اجتماعية معقدة وتحديات جديدة</w:t>
      </w:r>
      <w:r>
        <w:rPr>
          <w:rFonts w:ascii="Simplified Arabic" w:eastAsia="Times New Roman" w:hAnsi="Simplified Arabic" w:cs="Simplified Arabic" w:hint="cs"/>
          <w:sz w:val="26"/>
          <w:szCs w:val="26"/>
          <w:rtl/>
          <w:lang w:eastAsia="en-GB"/>
        </w:rPr>
        <w:t xml:space="preserve">، قد </w:t>
      </w:r>
      <w:r w:rsidRPr="003E35C1">
        <w:rPr>
          <w:rFonts w:ascii="Simplified Arabic" w:eastAsia="Times New Roman" w:hAnsi="Simplified Arabic" w:cs="Simplified Arabic"/>
          <w:sz w:val="26"/>
          <w:szCs w:val="26"/>
          <w:rtl/>
          <w:lang w:eastAsia="en-GB"/>
        </w:rPr>
        <w:t xml:space="preserve">لا تتماشى </w:t>
      </w:r>
      <w:r>
        <w:rPr>
          <w:rFonts w:ascii="Simplified Arabic" w:eastAsia="Times New Roman" w:hAnsi="Simplified Arabic" w:cs="Simplified Arabic" w:hint="cs"/>
          <w:sz w:val="26"/>
          <w:szCs w:val="26"/>
          <w:rtl/>
          <w:lang w:eastAsia="en-GB"/>
        </w:rPr>
        <w:t>معها الخدمات</w:t>
      </w:r>
      <w:r w:rsidRPr="003E35C1">
        <w:rPr>
          <w:rFonts w:ascii="Simplified Arabic" w:eastAsia="Times New Roman" w:hAnsi="Simplified Arabic" w:cs="Simplified Arabic"/>
          <w:sz w:val="26"/>
          <w:szCs w:val="26"/>
          <w:rtl/>
          <w:lang w:eastAsia="en-GB"/>
        </w:rPr>
        <w:t xml:space="preserve"> التي يقدمها القطاع </w:t>
      </w:r>
      <w:r>
        <w:rPr>
          <w:rFonts w:ascii="Simplified Arabic" w:eastAsia="Times New Roman" w:hAnsi="Simplified Arabic" w:cs="Simplified Arabic" w:hint="cs"/>
          <w:sz w:val="26"/>
          <w:szCs w:val="26"/>
          <w:rtl/>
          <w:lang w:eastAsia="en-GB"/>
        </w:rPr>
        <w:t>الاستثمار الاجتماعي</w:t>
      </w:r>
      <w:r w:rsidRPr="003E35C1">
        <w:rPr>
          <w:rFonts w:ascii="Simplified Arabic" w:eastAsia="Times New Roman" w:hAnsi="Simplified Arabic" w:cs="Simplified Arabic"/>
          <w:sz w:val="26"/>
          <w:szCs w:val="26"/>
          <w:rtl/>
          <w:lang w:eastAsia="en-GB"/>
        </w:rPr>
        <w:t xml:space="preserve"> مع هذه التغييرات، مما يستدعي تبني أساليب جديدة لتعزيز الأثر الاجتماعي وتحقيق التنمية المستدامة</w:t>
      </w:r>
      <w:r>
        <w:rPr>
          <w:rFonts w:ascii="Simplified Arabic" w:eastAsia="Times New Roman" w:hAnsi="Simplified Arabic" w:cs="Simplified Arabic" w:hint="cs"/>
          <w:sz w:val="26"/>
          <w:szCs w:val="26"/>
          <w:rtl/>
          <w:lang w:eastAsia="en-GB"/>
        </w:rPr>
        <w:t>، خاصة في ظل ظهور الابتكارات التكنولوجية الحديثة</w:t>
      </w:r>
      <w:r w:rsidR="00035A87">
        <w:rPr>
          <w:rFonts w:ascii="Simplified Arabic" w:eastAsia="Times New Roman" w:hAnsi="Simplified Arabic" w:cs="Simplified Arabic" w:hint="cs"/>
          <w:sz w:val="26"/>
          <w:szCs w:val="26"/>
          <w:rtl/>
          <w:lang w:eastAsia="en-GB"/>
        </w:rPr>
        <w:t>.</w:t>
      </w:r>
    </w:p>
    <w:p w14:paraId="2C5207F3" w14:textId="0741FB3C" w:rsidR="003E35C1" w:rsidRPr="003E35C1" w:rsidRDefault="003E35C1" w:rsidP="003E35C1">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3E35C1">
        <w:rPr>
          <w:rFonts w:ascii="Simplified Arabic" w:eastAsia="Times New Roman" w:hAnsi="Simplified Arabic" w:cs="Simplified Arabic"/>
          <w:sz w:val="26"/>
          <w:szCs w:val="26"/>
          <w:rtl/>
          <w:lang w:eastAsia="en-GB"/>
        </w:rPr>
        <w:t xml:space="preserve">تتبنى المملكة العربية السعودية استراتيجية طموحة لتعزيز الابتكار التكنولوجي ضمن رؤية 2030، حيث تستهدف إنشاء منظومة متكاملة لدعم رواد الأعمال، وتوفير التمويل اللازم للمشاريع المبتكرة، أيضاً تطوير البنية التحتية التكنولوجية، بالإضافة </w:t>
      </w:r>
      <w:proofErr w:type="gramStart"/>
      <w:r w:rsidRPr="003E35C1">
        <w:rPr>
          <w:rFonts w:ascii="Simplified Arabic" w:eastAsia="Times New Roman" w:hAnsi="Simplified Arabic" w:cs="Simplified Arabic"/>
          <w:sz w:val="26"/>
          <w:szCs w:val="26"/>
          <w:rtl/>
          <w:lang w:eastAsia="en-GB"/>
        </w:rPr>
        <w:t>إلي</w:t>
      </w:r>
      <w:proofErr w:type="gramEnd"/>
      <w:r w:rsidRPr="003E35C1">
        <w:rPr>
          <w:rFonts w:ascii="Simplified Arabic" w:eastAsia="Times New Roman" w:hAnsi="Simplified Arabic" w:cs="Simplified Arabic"/>
          <w:sz w:val="26"/>
          <w:szCs w:val="26"/>
          <w:rtl/>
          <w:lang w:eastAsia="en-GB"/>
        </w:rPr>
        <w:t xml:space="preserve"> تحفيز الاستثمار في القطاعات الواعدة</w:t>
      </w:r>
    </w:p>
    <w:p w14:paraId="0B223200" w14:textId="35FF7A30" w:rsidR="003E35C1" w:rsidRDefault="00035A87" w:rsidP="00035A87">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lastRenderedPageBreak/>
        <w:t xml:space="preserve">كما </w:t>
      </w:r>
      <w:r w:rsidR="003E35C1" w:rsidRPr="003E35C1">
        <w:rPr>
          <w:rFonts w:ascii="Simplified Arabic" w:eastAsia="Times New Roman" w:hAnsi="Simplified Arabic" w:cs="Simplified Arabic"/>
          <w:sz w:val="26"/>
          <w:szCs w:val="26"/>
          <w:rtl/>
          <w:lang w:eastAsia="en-GB"/>
        </w:rPr>
        <w:t>يعتبر الاستثمار الاجتماعي توجهاً عالمياً حديثاً في مجال الرعاية الاجتماعية، حيث اعتمدته دول الاتحاد الأوروبي لتحقيق الرفاه في مجتمعاتها ومساعدتها على تقليل الإنفاق الاجتماعي وتوظيفه بشكل أكثر فعالية لتحسين المشاركة في التنمية الاجتماعية والاقتصادية</w:t>
      </w:r>
      <w:r>
        <w:rPr>
          <w:rFonts w:ascii="Simplified Arabic" w:eastAsia="Times New Roman" w:hAnsi="Simplified Arabic" w:cs="Simplified Arabic" w:hint="cs"/>
          <w:sz w:val="26"/>
          <w:szCs w:val="26"/>
          <w:rtl/>
          <w:lang w:eastAsia="en-GB"/>
        </w:rPr>
        <w:t xml:space="preserve">، بما </w:t>
      </w:r>
      <w:r w:rsidR="003E35C1" w:rsidRPr="003E35C1">
        <w:rPr>
          <w:rFonts w:ascii="Simplified Arabic" w:eastAsia="Times New Roman" w:hAnsi="Simplified Arabic" w:cs="Simplified Arabic"/>
          <w:sz w:val="26"/>
          <w:szCs w:val="26"/>
          <w:rtl/>
          <w:lang w:eastAsia="en-GB"/>
        </w:rPr>
        <w:t>يتماشى مع رؤية المملكة العربية السعودية 2030، التي تهدف إلى تعزيز الأثر الاجتماعي للبرامج والمشروعات الاجتماعية، من خلال تحقيق الاستدامة والأثر العميق للمنظمات غير الربحية، وتعزيز دورها في الابتكار، وتقديم خدمات عالية الجودة للمواطنين، وتحسين كفاءة الأداء.</w:t>
      </w:r>
    </w:p>
    <w:p w14:paraId="150EFB64" w14:textId="4934D6D3" w:rsidR="00155AD2" w:rsidRDefault="00155AD2" w:rsidP="003E35C1">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155AD2">
        <w:rPr>
          <w:rFonts w:ascii="Simplified Arabic" w:eastAsia="Times New Roman" w:hAnsi="Simplified Arabic" w:cs="Simplified Arabic"/>
          <w:sz w:val="26"/>
          <w:szCs w:val="26"/>
          <w:rtl/>
          <w:lang w:eastAsia="en-GB"/>
        </w:rPr>
        <w:t>يشكل هذا التوجه نقلة نوعية في مسيرة التحول الاقتصادي والاجتماعي بالمملكة، مما يفتح آفاقاً واسعة لتحقيق التنمية المستدامة</w:t>
      </w:r>
      <w:r w:rsidRPr="00155AD2">
        <w:rPr>
          <w:rFonts w:ascii="Simplified Arabic" w:eastAsia="Times New Roman" w:hAnsi="Simplified Arabic" w:cs="Simplified Arabic"/>
          <w:sz w:val="26"/>
          <w:szCs w:val="26"/>
          <w:lang w:eastAsia="en-GB"/>
        </w:rPr>
        <w:t>.</w:t>
      </w:r>
    </w:p>
    <w:p w14:paraId="069B7CFB" w14:textId="77777777" w:rsidR="00113BB1" w:rsidRPr="00155AD2" w:rsidRDefault="00113BB1" w:rsidP="00113BB1">
      <w:pPr>
        <w:shd w:val="clear" w:color="auto" w:fill="FFFFFF"/>
        <w:bidi/>
        <w:spacing w:after="0" w:line="360" w:lineRule="auto"/>
        <w:jc w:val="lowKashida"/>
        <w:rPr>
          <w:rFonts w:ascii="Simplified Arabic" w:eastAsia="Times New Roman" w:hAnsi="Simplified Arabic" w:cs="Simplified Arabic"/>
          <w:sz w:val="26"/>
          <w:szCs w:val="26"/>
          <w:lang w:eastAsia="en-GB"/>
        </w:rPr>
      </w:pPr>
    </w:p>
    <w:p w14:paraId="7ACED6EF" w14:textId="77777777" w:rsidR="00155AD2" w:rsidRPr="00155AD2" w:rsidRDefault="00155AD2" w:rsidP="002C00CD">
      <w:pPr>
        <w:shd w:val="clear" w:color="auto" w:fill="FFFFFF"/>
        <w:bidi/>
        <w:spacing w:after="0" w:line="360" w:lineRule="auto"/>
        <w:jc w:val="lowKashida"/>
        <w:outlineLvl w:val="1"/>
        <w:rPr>
          <w:rFonts w:ascii="Simplified Arabic" w:eastAsia="Times New Roman" w:hAnsi="Simplified Arabic" w:cs="Simplified Arabic"/>
          <w:b/>
          <w:bCs/>
          <w:sz w:val="36"/>
          <w:szCs w:val="36"/>
          <w:lang w:eastAsia="en-GB"/>
        </w:rPr>
      </w:pPr>
      <w:bookmarkStart w:id="1" w:name="_Toc184482023"/>
      <w:r w:rsidRPr="00155AD2">
        <w:rPr>
          <w:rFonts w:ascii="Simplified Arabic" w:eastAsia="Times New Roman" w:hAnsi="Simplified Arabic" w:cs="Simplified Arabic"/>
          <w:b/>
          <w:bCs/>
          <w:sz w:val="36"/>
          <w:szCs w:val="36"/>
          <w:rtl/>
          <w:lang w:eastAsia="en-GB"/>
        </w:rPr>
        <w:t>مشكلة الدراسة</w:t>
      </w:r>
      <w:bookmarkEnd w:id="1"/>
    </w:p>
    <w:p w14:paraId="0B115F6A" w14:textId="286210D4" w:rsidR="00155AD2" w:rsidRPr="00155AD2" w:rsidRDefault="00155AD2" w:rsidP="002C00CD">
      <w:p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r w:rsidRPr="00155AD2">
        <w:rPr>
          <w:rFonts w:ascii="Simplified Arabic" w:eastAsia="Times New Roman" w:hAnsi="Simplified Arabic" w:cs="Simplified Arabic"/>
          <w:color w:val="000000" w:themeColor="text1"/>
          <w:sz w:val="26"/>
          <w:szCs w:val="26"/>
          <w:rtl/>
          <w:lang w:eastAsia="en-GB"/>
        </w:rPr>
        <w:t>تواجه المشاريع الريادية الاجتماعية في المملكة العربية السعودية تحديات متعددة تعيق تطور الابتكار التكنولوجي</w:t>
      </w:r>
      <w:r w:rsidRPr="00C145F6">
        <w:rPr>
          <w:rFonts w:ascii="Simplified Arabic" w:eastAsia="Times New Roman" w:hAnsi="Simplified Arabic" w:cs="Simplified Arabic" w:hint="cs"/>
          <w:color w:val="000000" w:themeColor="text1"/>
          <w:sz w:val="26"/>
          <w:szCs w:val="26"/>
          <w:rtl/>
          <w:lang w:eastAsia="en-GB"/>
        </w:rPr>
        <w:t>، والتي تتمثل في تحديات تتعلق ب</w:t>
      </w:r>
      <w:hyperlink r:id="rId8" w:tgtFrame="_blank" w:history="1">
        <w:r w:rsidRPr="00155AD2">
          <w:rPr>
            <w:rFonts w:ascii="Simplified Arabic" w:eastAsia="Times New Roman" w:hAnsi="Simplified Arabic" w:cs="Simplified Arabic"/>
            <w:b/>
            <w:bCs/>
            <w:color w:val="000000" w:themeColor="text1"/>
            <w:sz w:val="26"/>
            <w:szCs w:val="26"/>
            <w:rtl/>
            <w:lang w:eastAsia="en-GB"/>
          </w:rPr>
          <w:t>نقص التمويل والدعم المالي</w:t>
        </w:r>
      </w:hyperlink>
      <w:r w:rsidRPr="00C145F6">
        <w:rPr>
          <w:rFonts w:ascii="Simplified Arabic" w:eastAsia="Times New Roman" w:hAnsi="Simplified Arabic" w:cs="Simplified Arabic" w:hint="cs"/>
          <w:color w:val="000000" w:themeColor="text1"/>
          <w:sz w:val="26"/>
          <w:szCs w:val="26"/>
          <w:rtl/>
          <w:lang w:eastAsia="en-GB"/>
        </w:rPr>
        <w:t xml:space="preserve"> ومن ضمنها </w:t>
      </w:r>
      <w:r w:rsidRPr="00155AD2">
        <w:rPr>
          <w:rFonts w:ascii="Simplified Arabic" w:eastAsia="Times New Roman" w:hAnsi="Simplified Arabic" w:cs="Simplified Arabic"/>
          <w:color w:val="000000" w:themeColor="text1"/>
          <w:sz w:val="26"/>
          <w:szCs w:val="26"/>
          <w:rtl/>
          <w:lang w:eastAsia="en-GB"/>
        </w:rPr>
        <w:t>صعوبة الحصول على قروض بنكية للمشاريع الناشئة</w:t>
      </w:r>
      <w:r w:rsidRPr="00C145F6">
        <w:rPr>
          <w:rFonts w:ascii="Simplified Arabic" w:eastAsia="Times New Roman" w:hAnsi="Simplified Arabic" w:cs="Simplified Arabic" w:hint="cs"/>
          <w:color w:val="000000" w:themeColor="text1"/>
          <w:sz w:val="26"/>
          <w:szCs w:val="26"/>
          <w:rtl/>
          <w:lang w:eastAsia="en-GB"/>
        </w:rPr>
        <w:t>، و</w:t>
      </w:r>
      <w:r w:rsidRPr="00155AD2">
        <w:rPr>
          <w:rFonts w:ascii="Simplified Arabic" w:eastAsia="Times New Roman" w:hAnsi="Simplified Arabic" w:cs="Simplified Arabic"/>
          <w:color w:val="000000" w:themeColor="text1"/>
          <w:sz w:val="26"/>
          <w:szCs w:val="26"/>
          <w:rtl/>
          <w:lang w:eastAsia="en-GB"/>
        </w:rPr>
        <w:t>محدودية برامج التمويل المخصصة للابتكارات التكنولوجية</w:t>
      </w:r>
      <w:r w:rsidRPr="00C145F6">
        <w:rPr>
          <w:rFonts w:ascii="Simplified Arabic" w:eastAsia="Times New Roman" w:hAnsi="Simplified Arabic" w:cs="Simplified Arabic" w:hint="cs"/>
          <w:color w:val="000000" w:themeColor="text1"/>
          <w:sz w:val="26"/>
          <w:szCs w:val="26"/>
          <w:rtl/>
          <w:lang w:eastAsia="en-GB"/>
        </w:rPr>
        <w:t xml:space="preserve">، بالإضافة إلي </w:t>
      </w:r>
      <w:r w:rsidRPr="00155AD2">
        <w:rPr>
          <w:rFonts w:ascii="Simplified Arabic" w:eastAsia="Times New Roman" w:hAnsi="Simplified Arabic" w:cs="Simplified Arabic"/>
          <w:color w:val="000000" w:themeColor="text1"/>
          <w:sz w:val="26"/>
          <w:szCs w:val="26"/>
          <w:rtl/>
          <w:lang w:eastAsia="en-GB"/>
        </w:rPr>
        <w:t>ارتفاع تكاليف تطوير وتنفيذ الحلول التقنية</w:t>
      </w:r>
      <w:r w:rsidRPr="00C145F6">
        <w:rPr>
          <w:rFonts w:ascii="Simplified Arabic" w:eastAsia="Times New Roman" w:hAnsi="Simplified Arabic" w:cs="Simplified Arabic" w:hint="cs"/>
          <w:color w:val="000000" w:themeColor="text1"/>
          <w:sz w:val="26"/>
          <w:szCs w:val="26"/>
          <w:rtl/>
          <w:lang w:eastAsia="en-GB"/>
        </w:rPr>
        <w:t>، وأخري تتعلق ب</w:t>
      </w:r>
      <w:hyperlink r:id="rId9" w:tgtFrame="_blank" w:history="1">
        <w:r w:rsidRPr="00155AD2">
          <w:rPr>
            <w:rFonts w:ascii="Simplified Arabic" w:eastAsia="Times New Roman" w:hAnsi="Simplified Arabic" w:cs="Simplified Arabic"/>
            <w:b/>
            <w:bCs/>
            <w:color w:val="000000" w:themeColor="text1"/>
            <w:sz w:val="26"/>
            <w:szCs w:val="26"/>
            <w:rtl/>
            <w:lang w:eastAsia="en-GB"/>
          </w:rPr>
          <w:t>البيئة التنظيمية غير المكتملة</w:t>
        </w:r>
      </w:hyperlink>
      <w:r w:rsidRPr="00C145F6">
        <w:rPr>
          <w:rFonts w:ascii="Simplified Arabic" w:eastAsia="Times New Roman" w:hAnsi="Simplified Arabic" w:cs="Simplified Arabic" w:hint="cs"/>
          <w:color w:val="000000" w:themeColor="text1"/>
          <w:sz w:val="26"/>
          <w:szCs w:val="26"/>
          <w:rtl/>
          <w:lang w:eastAsia="en-GB"/>
        </w:rPr>
        <w:t xml:space="preserve">، وتتضمن كلاً من </w:t>
      </w:r>
      <w:r w:rsidRPr="00155AD2">
        <w:rPr>
          <w:rFonts w:ascii="Simplified Arabic" w:eastAsia="Times New Roman" w:hAnsi="Simplified Arabic" w:cs="Simplified Arabic"/>
          <w:color w:val="000000" w:themeColor="text1"/>
          <w:sz w:val="26"/>
          <w:szCs w:val="26"/>
          <w:rtl/>
          <w:lang w:eastAsia="en-GB"/>
        </w:rPr>
        <w:t>تعقيد الإجراءات البيروقراطية لتأسيس الشركات التقنية</w:t>
      </w:r>
      <w:r w:rsidRPr="00C145F6">
        <w:rPr>
          <w:rFonts w:ascii="Simplified Arabic" w:eastAsia="Times New Roman" w:hAnsi="Simplified Arabic" w:cs="Simplified Arabic" w:hint="cs"/>
          <w:color w:val="000000" w:themeColor="text1"/>
          <w:sz w:val="26"/>
          <w:szCs w:val="26"/>
          <w:rtl/>
          <w:lang w:eastAsia="en-GB"/>
        </w:rPr>
        <w:t>، و</w:t>
      </w:r>
      <w:r w:rsidRPr="00155AD2">
        <w:rPr>
          <w:rFonts w:ascii="Simplified Arabic" w:eastAsia="Times New Roman" w:hAnsi="Simplified Arabic" w:cs="Simplified Arabic"/>
          <w:color w:val="000000" w:themeColor="text1"/>
          <w:sz w:val="26"/>
          <w:szCs w:val="26"/>
          <w:rtl/>
          <w:lang w:eastAsia="en-GB"/>
        </w:rPr>
        <w:t>غياب التشريعات المنظمة لبعض القطاعات التكنولوجية الحديثة</w:t>
      </w:r>
      <w:r w:rsidRPr="00C145F6">
        <w:rPr>
          <w:rFonts w:ascii="Simplified Arabic" w:eastAsia="Times New Roman" w:hAnsi="Simplified Arabic" w:cs="Simplified Arabic" w:hint="cs"/>
          <w:color w:val="000000" w:themeColor="text1"/>
          <w:sz w:val="26"/>
          <w:szCs w:val="26"/>
          <w:rtl/>
          <w:lang w:eastAsia="en-GB"/>
        </w:rPr>
        <w:t xml:space="preserve">، مما يمثل أن هناك </w:t>
      </w:r>
      <w:r w:rsidRPr="00155AD2">
        <w:rPr>
          <w:rFonts w:ascii="Simplified Arabic" w:eastAsia="Times New Roman" w:hAnsi="Simplified Arabic" w:cs="Simplified Arabic"/>
          <w:color w:val="000000" w:themeColor="text1"/>
          <w:sz w:val="26"/>
          <w:szCs w:val="26"/>
          <w:rtl/>
          <w:lang w:eastAsia="en-GB"/>
        </w:rPr>
        <w:t>الحاجة لتحديث الأطر القانونية لمواكبة التطورات التقنية</w:t>
      </w:r>
      <w:r w:rsidRPr="00C145F6">
        <w:rPr>
          <w:rFonts w:ascii="Simplified Arabic" w:eastAsia="Times New Roman" w:hAnsi="Simplified Arabic" w:cs="Simplified Arabic" w:hint="cs"/>
          <w:color w:val="000000" w:themeColor="text1"/>
          <w:sz w:val="26"/>
          <w:szCs w:val="26"/>
          <w:rtl/>
          <w:lang w:eastAsia="en-GB"/>
        </w:rPr>
        <w:t>، وتحديات أخري تتعلق ب</w:t>
      </w:r>
      <w:hyperlink r:id="rId10" w:tgtFrame="_blank" w:history="1">
        <w:r w:rsidRPr="00155AD2">
          <w:rPr>
            <w:rFonts w:ascii="Simplified Arabic" w:eastAsia="Times New Roman" w:hAnsi="Simplified Arabic" w:cs="Simplified Arabic"/>
            <w:b/>
            <w:bCs/>
            <w:color w:val="000000" w:themeColor="text1"/>
            <w:sz w:val="26"/>
            <w:szCs w:val="26"/>
            <w:rtl/>
            <w:lang w:eastAsia="en-GB"/>
          </w:rPr>
          <w:t>التقني</w:t>
        </w:r>
        <w:r w:rsidRPr="00C145F6">
          <w:rPr>
            <w:rFonts w:ascii="Simplified Arabic" w:eastAsia="Times New Roman" w:hAnsi="Simplified Arabic" w:cs="Simplified Arabic" w:hint="cs"/>
            <w:b/>
            <w:bCs/>
            <w:color w:val="000000" w:themeColor="text1"/>
            <w:sz w:val="26"/>
            <w:szCs w:val="26"/>
            <w:rtl/>
            <w:lang w:eastAsia="en-GB"/>
          </w:rPr>
          <w:t>ات</w:t>
        </w:r>
        <w:r w:rsidRPr="00155AD2">
          <w:rPr>
            <w:rFonts w:ascii="Simplified Arabic" w:eastAsia="Times New Roman" w:hAnsi="Simplified Arabic" w:cs="Simplified Arabic"/>
            <w:b/>
            <w:bCs/>
            <w:color w:val="000000" w:themeColor="text1"/>
            <w:sz w:val="26"/>
            <w:szCs w:val="26"/>
            <w:rtl/>
            <w:lang w:eastAsia="en-GB"/>
          </w:rPr>
          <w:t xml:space="preserve"> و</w:t>
        </w:r>
        <w:r w:rsidRPr="00C145F6">
          <w:rPr>
            <w:rFonts w:ascii="Simplified Arabic" w:eastAsia="Times New Roman" w:hAnsi="Simplified Arabic" w:cs="Simplified Arabic" w:hint="cs"/>
            <w:b/>
            <w:bCs/>
            <w:color w:val="000000" w:themeColor="text1"/>
            <w:sz w:val="26"/>
            <w:szCs w:val="26"/>
            <w:rtl/>
            <w:lang w:eastAsia="en-GB"/>
          </w:rPr>
          <w:t xml:space="preserve">الموارد </w:t>
        </w:r>
        <w:r w:rsidRPr="00155AD2">
          <w:rPr>
            <w:rFonts w:ascii="Simplified Arabic" w:eastAsia="Times New Roman" w:hAnsi="Simplified Arabic" w:cs="Simplified Arabic"/>
            <w:b/>
            <w:bCs/>
            <w:color w:val="000000" w:themeColor="text1"/>
            <w:sz w:val="26"/>
            <w:szCs w:val="26"/>
            <w:rtl/>
            <w:lang w:eastAsia="en-GB"/>
          </w:rPr>
          <w:t>البشرية</w:t>
        </w:r>
      </w:hyperlink>
      <w:r w:rsidRPr="00C145F6">
        <w:rPr>
          <w:rFonts w:ascii="Simplified Arabic" w:eastAsia="Times New Roman" w:hAnsi="Simplified Arabic" w:cs="Simplified Arabic" w:hint="cs"/>
          <w:color w:val="000000" w:themeColor="text1"/>
          <w:sz w:val="26"/>
          <w:szCs w:val="26"/>
          <w:rtl/>
          <w:lang w:eastAsia="en-GB"/>
        </w:rPr>
        <w:t xml:space="preserve"> والتي يمكن أن تكون عبارة عن </w:t>
      </w:r>
      <w:r w:rsidRPr="00155AD2">
        <w:rPr>
          <w:rFonts w:ascii="Simplified Arabic" w:eastAsia="Times New Roman" w:hAnsi="Simplified Arabic" w:cs="Simplified Arabic"/>
          <w:color w:val="000000" w:themeColor="text1"/>
          <w:sz w:val="26"/>
          <w:szCs w:val="26"/>
          <w:rtl/>
          <w:lang w:eastAsia="en-GB"/>
        </w:rPr>
        <w:t>نقص الكوادر المؤهلة في مجالات التقنية المتقدمة</w:t>
      </w:r>
      <w:r w:rsidRPr="00C145F6">
        <w:rPr>
          <w:rFonts w:ascii="Simplified Arabic" w:eastAsia="Times New Roman" w:hAnsi="Simplified Arabic" w:cs="Simplified Arabic" w:hint="cs"/>
          <w:color w:val="000000" w:themeColor="text1"/>
          <w:sz w:val="26"/>
          <w:szCs w:val="26"/>
          <w:rtl/>
          <w:lang w:eastAsia="en-GB"/>
        </w:rPr>
        <w:t xml:space="preserve">، </w:t>
      </w:r>
      <w:r w:rsidRPr="00155AD2">
        <w:rPr>
          <w:rFonts w:ascii="Simplified Arabic" w:eastAsia="Times New Roman" w:hAnsi="Simplified Arabic" w:cs="Simplified Arabic"/>
          <w:color w:val="000000" w:themeColor="text1"/>
          <w:sz w:val="26"/>
          <w:szCs w:val="26"/>
          <w:rtl/>
          <w:lang w:eastAsia="en-GB"/>
        </w:rPr>
        <w:t>ضعف البنية التحتية التقنية في بعض المناطق</w:t>
      </w:r>
    </w:p>
    <w:p w14:paraId="1817661C" w14:textId="77A257AE" w:rsid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155AD2">
        <w:rPr>
          <w:rFonts w:ascii="Simplified Arabic" w:eastAsia="Times New Roman" w:hAnsi="Simplified Arabic" w:cs="Simplified Arabic"/>
          <w:sz w:val="26"/>
          <w:szCs w:val="26"/>
          <w:rtl/>
          <w:lang w:eastAsia="en-GB"/>
        </w:rPr>
        <w:t>تتطلب هذه التحديات دراسة معمقة لإيجاد حلول فعالة تدعم نمو المشاريع الريادية التكنولوجية وتعزز دورها في التنمية الاجتماعية</w:t>
      </w:r>
      <w:r w:rsidRPr="00155AD2">
        <w:rPr>
          <w:rFonts w:ascii="Simplified Arabic" w:eastAsia="Times New Roman" w:hAnsi="Simplified Arabic" w:cs="Simplified Arabic"/>
          <w:sz w:val="26"/>
          <w:szCs w:val="26"/>
          <w:lang w:eastAsia="en-GB"/>
        </w:rPr>
        <w:t>.</w:t>
      </w:r>
    </w:p>
    <w:p w14:paraId="62AB3D29" w14:textId="77777777" w:rsidR="00113BB1" w:rsidRDefault="00113BB1" w:rsidP="00113BB1">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2BCBD720" w14:textId="77777777" w:rsidR="00113BB1" w:rsidRDefault="00113BB1" w:rsidP="00113BB1">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C8E1B4E" w14:textId="77777777" w:rsidR="00113BB1" w:rsidRDefault="00113BB1" w:rsidP="00113BB1">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733733D7" w14:textId="77777777" w:rsidR="00C145F6" w:rsidRPr="00155AD2" w:rsidRDefault="00C145F6" w:rsidP="002C00CD">
      <w:pPr>
        <w:shd w:val="clear" w:color="auto" w:fill="FFFFFF"/>
        <w:bidi/>
        <w:spacing w:after="0" w:line="360" w:lineRule="auto"/>
        <w:jc w:val="lowKashida"/>
        <w:outlineLvl w:val="1"/>
        <w:rPr>
          <w:rFonts w:ascii="Simplified Arabic" w:eastAsia="Times New Roman" w:hAnsi="Simplified Arabic" w:cs="Simplified Arabic"/>
          <w:b/>
          <w:bCs/>
          <w:sz w:val="36"/>
          <w:szCs w:val="36"/>
          <w:lang w:eastAsia="en-GB"/>
        </w:rPr>
      </w:pPr>
      <w:bookmarkStart w:id="2" w:name="_Toc184482024"/>
      <w:r w:rsidRPr="00155AD2">
        <w:rPr>
          <w:rFonts w:ascii="Simplified Arabic" w:eastAsia="Times New Roman" w:hAnsi="Simplified Arabic" w:cs="Simplified Arabic"/>
          <w:b/>
          <w:bCs/>
          <w:sz w:val="36"/>
          <w:szCs w:val="36"/>
          <w:rtl/>
          <w:lang w:eastAsia="en-GB"/>
        </w:rPr>
        <w:t>الأسئلة البحثية</w:t>
      </w:r>
      <w:bookmarkEnd w:id="2"/>
    </w:p>
    <w:p w14:paraId="27CCB8F1" w14:textId="77777777" w:rsidR="00C145F6" w:rsidRPr="00155AD2" w:rsidRDefault="00C145F6"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تتمحور الأسئلة البحثية حول ثلاثة محاور رئيسية تستهدف فهم العلاقة بين الابتكار التكنولوجي والمشاريع الريادية في المملكة العربية السعودية</w:t>
      </w:r>
      <w:r w:rsidRPr="00155AD2">
        <w:rPr>
          <w:rFonts w:ascii="Simplified Arabic" w:eastAsia="Times New Roman" w:hAnsi="Simplified Arabic" w:cs="Simplified Arabic"/>
          <w:sz w:val="26"/>
          <w:szCs w:val="26"/>
          <w:lang w:eastAsia="en-GB"/>
        </w:rPr>
        <w:t>:</w:t>
      </w:r>
    </w:p>
    <w:p w14:paraId="73DFB683" w14:textId="77777777" w:rsidR="00C145F6" w:rsidRPr="00155AD2" w:rsidRDefault="00C145F6" w:rsidP="00A92908">
      <w:pPr>
        <w:numPr>
          <w:ilvl w:val="0"/>
          <w:numId w:val="2"/>
        </w:numPr>
        <w:shd w:val="clear" w:color="auto" w:fill="FFFFFF"/>
        <w:bidi/>
        <w:spacing w:after="0" w:line="360" w:lineRule="auto"/>
        <w:jc w:val="lowKashida"/>
        <w:rPr>
          <w:rFonts w:ascii="Simplified Arabic" w:eastAsia="Times New Roman" w:hAnsi="Simplified Arabic" w:cs="Simplified Arabic"/>
          <w:color w:val="000000" w:themeColor="text1"/>
          <w:sz w:val="24"/>
          <w:szCs w:val="24"/>
          <w:lang w:eastAsia="en-GB"/>
        </w:rPr>
      </w:pPr>
      <w:bookmarkStart w:id="3" w:name="_Hlk184467158"/>
      <w:r w:rsidRPr="00155AD2">
        <w:rPr>
          <w:rFonts w:ascii="Simplified Arabic" w:eastAsia="Times New Roman" w:hAnsi="Simplified Arabic" w:cs="Simplified Arabic"/>
          <w:color w:val="000000" w:themeColor="text1"/>
          <w:sz w:val="26"/>
          <w:szCs w:val="26"/>
          <w:rtl/>
          <w:lang w:eastAsia="en-GB"/>
        </w:rPr>
        <w:t>ما الدور المحوري للابتكار التكنولوجي في تطوير المشاريع الريادية الاجتماعية</w:t>
      </w:r>
      <w:bookmarkEnd w:id="3"/>
      <w:r w:rsidRPr="00155AD2">
        <w:rPr>
          <w:rFonts w:ascii="Simplified Arabic" w:eastAsia="Times New Roman" w:hAnsi="Simplified Arabic" w:cs="Simplified Arabic"/>
          <w:color w:val="000000" w:themeColor="text1"/>
          <w:sz w:val="26"/>
          <w:szCs w:val="26"/>
          <w:rtl/>
          <w:lang w:eastAsia="en-GB"/>
        </w:rPr>
        <w:t>؟</w:t>
      </w:r>
    </w:p>
    <w:p w14:paraId="6869ABEF" w14:textId="77777777" w:rsidR="00C145F6" w:rsidRPr="00155AD2" w:rsidRDefault="00C145F6" w:rsidP="00A92908">
      <w:pPr>
        <w:numPr>
          <w:ilvl w:val="0"/>
          <w:numId w:val="3"/>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bookmarkStart w:id="4" w:name="_Hlk184477360"/>
      <w:r w:rsidRPr="00155AD2">
        <w:rPr>
          <w:rFonts w:ascii="Simplified Arabic" w:eastAsia="Times New Roman" w:hAnsi="Simplified Arabic" w:cs="Simplified Arabic"/>
          <w:color w:val="000000" w:themeColor="text1"/>
          <w:sz w:val="26"/>
          <w:szCs w:val="26"/>
          <w:rtl/>
          <w:lang w:eastAsia="en-GB"/>
        </w:rPr>
        <w:t xml:space="preserve">ما </w:t>
      </w:r>
      <w:hyperlink r:id="rId11" w:tgtFrame="_blank" w:history="1">
        <w:r w:rsidRPr="00155AD2">
          <w:rPr>
            <w:rFonts w:ascii="Simplified Arabic" w:eastAsia="Times New Roman" w:hAnsi="Simplified Arabic" w:cs="Simplified Arabic"/>
            <w:color w:val="000000" w:themeColor="text1"/>
            <w:sz w:val="26"/>
            <w:szCs w:val="26"/>
            <w:rtl/>
            <w:lang w:eastAsia="en-GB"/>
          </w:rPr>
          <w:t>الآليات المقترحة للتغلب على التحديات التي تواجه المشاريع الريادية التكنولوجية</w:t>
        </w:r>
      </w:hyperlink>
      <w:r w:rsidRPr="00155AD2">
        <w:rPr>
          <w:rFonts w:ascii="Simplified Arabic" w:eastAsia="Times New Roman" w:hAnsi="Simplified Arabic" w:cs="Simplified Arabic"/>
          <w:color w:val="000000" w:themeColor="text1"/>
          <w:sz w:val="26"/>
          <w:szCs w:val="26"/>
          <w:rtl/>
          <w:lang w:eastAsia="en-GB"/>
        </w:rPr>
        <w:t>؟</w:t>
      </w:r>
    </w:p>
    <w:bookmarkEnd w:id="4"/>
    <w:p w14:paraId="38F5E2D7" w14:textId="77777777" w:rsidR="00C145F6" w:rsidRDefault="00C145F6" w:rsidP="00A92908">
      <w:pPr>
        <w:numPr>
          <w:ilvl w:val="0"/>
          <w:numId w:val="3"/>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r w:rsidRPr="00155AD2">
        <w:rPr>
          <w:rFonts w:ascii="Simplified Arabic" w:eastAsia="Times New Roman" w:hAnsi="Simplified Arabic" w:cs="Simplified Arabic"/>
          <w:color w:val="000000" w:themeColor="text1"/>
          <w:sz w:val="26"/>
          <w:szCs w:val="26"/>
          <w:rtl/>
          <w:lang w:eastAsia="en-GB"/>
        </w:rPr>
        <w:t xml:space="preserve">ما </w:t>
      </w:r>
      <w:hyperlink r:id="rId12" w:tgtFrame="_blank" w:history="1">
        <w:r w:rsidRPr="00155AD2">
          <w:rPr>
            <w:rFonts w:ascii="Simplified Arabic" w:eastAsia="Times New Roman" w:hAnsi="Simplified Arabic" w:cs="Simplified Arabic"/>
            <w:color w:val="000000" w:themeColor="text1"/>
            <w:sz w:val="26"/>
            <w:szCs w:val="26"/>
            <w:rtl/>
            <w:lang w:eastAsia="en-GB"/>
          </w:rPr>
          <w:t>الفرص الاستثمارية المتاحة في مجال المشاريع الريادية التكنولوجية</w:t>
        </w:r>
      </w:hyperlink>
      <w:r w:rsidRPr="00155AD2">
        <w:rPr>
          <w:rFonts w:ascii="Simplified Arabic" w:eastAsia="Times New Roman" w:hAnsi="Simplified Arabic" w:cs="Simplified Arabic"/>
          <w:color w:val="000000" w:themeColor="text1"/>
          <w:sz w:val="26"/>
          <w:szCs w:val="26"/>
          <w:rtl/>
          <w:lang w:eastAsia="en-GB"/>
        </w:rPr>
        <w:t>؟</w:t>
      </w:r>
    </w:p>
    <w:p w14:paraId="766AB1F8" w14:textId="77777777" w:rsidR="004D7A41" w:rsidRDefault="004D7A41" w:rsidP="004D7A41">
      <w:pPr>
        <w:shd w:val="clear" w:color="auto" w:fill="FFFFFF"/>
        <w:bidi/>
        <w:spacing w:after="0" w:line="360" w:lineRule="auto"/>
        <w:jc w:val="lowKashida"/>
        <w:rPr>
          <w:rFonts w:ascii="Simplified Arabic" w:eastAsia="Times New Roman" w:hAnsi="Simplified Arabic" w:cs="Simplified Arabic"/>
          <w:color w:val="000000" w:themeColor="text1"/>
          <w:sz w:val="26"/>
          <w:szCs w:val="26"/>
          <w:rtl/>
          <w:lang w:eastAsia="en-GB"/>
        </w:rPr>
      </w:pPr>
    </w:p>
    <w:p w14:paraId="09D81014" w14:textId="77777777" w:rsidR="004D7A41" w:rsidRPr="00155AD2" w:rsidRDefault="004D7A41" w:rsidP="004D7A41">
      <w:p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p>
    <w:p w14:paraId="54B4F6B8" w14:textId="77777777" w:rsidR="00155AD2" w:rsidRPr="00155AD2" w:rsidRDefault="00155AD2" w:rsidP="002C00CD">
      <w:pPr>
        <w:shd w:val="clear" w:color="auto" w:fill="FFFFFF"/>
        <w:bidi/>
        <w:spacing w:after="0" w:line="360" w:lineRule="auto"/>
        <w:jc w:val="lowKashida"/>
        <w:outlineLvl w:val="1"/>
        <w:rPr>
          <w:rFonts w:ascii="Simplified Arabic" w:eastAsia="Times New Roman" w:hAnsi="Simplified Arabic" w:cs="Simplified Arabic"/>
          <w:b/>
          <w:bCs/>
          <w:sz w:val="36"/>
          <w:szCs w:val="36"/>
          <w:lang w:eastAsia="en-GB"/>
        </w:rPr>
      </w:pPr>
      <w:bookmarkStart w:id="5" w:name="_Toc184482025"/>
      <w:r w:rsidRPr="00155AD2">
        <w:rPr>
          <w:rFonts w:ascii="Simplified Arabic" w:eastAsia="Times New Roman" w:hAnsi="Simplified Arabic" w:cs="Simplified Arabic"/>
          <w:b/>
          <w:bCs/>
          <w:sz w:val="36"/>
          <w:szCs w:val="36"/>
          <w:rtl/>
          <w:lang w:eastAsia="en-GB"/>
        </w:rPr>
        <w:t>أهداف الدراسة</w:t>
      </w:r>
      <w:bookmarkEnd w:id="5"/>
    </w:p>
    <w:p w14:paraId="3D69D3AD" w14:textId="77777777" w:rsidR="00155AD2" w:rsidRPr="004D7A41" w:rsidRDefault="00155AD2" w:rsidP="002C00CD">
      <w:pPr>
        <w:shd w:val="clear" w:color="auto" w:fill="FFFFFF"/>
        <w:bidi/>
        <w:spacing w:after="0" w:line="360" w:lineRule="auto"/>
        <w:jc w:val="lowKashida"/>
        <w:rPr>
          <w:rFonts w:ascii="Simplified Arabic" w:eastAsia="Times New Roman" w:hAnsi="Simplified Arabic" w:cs="Simplified Arabic"/>
          <w:b/>
          <w:bCs/>
          <w:sz w:val="26"/>
          <w:szCs w:val="26"/>
          <w:lang w:eastAsia="en-GB"/>
        </w:rPr>
      </w:pPr>
      <w:r w:rsidRPr="004D7A41">
        <w:rPr>
          <w:rFonts w:ascii="Simplified Arabic" w:eastAsia="Times New Roman" w:hAnsi="Simplified Arabic" w:cs="Simplified Arabic"/>
          <w:b/>
          <w:bCs/>
          <w:sz w:val="26"/>
          <w:szCs w:val="26"/>
          <w:rtl/>
          <w:lang w:eastAsia="en-GB"/>
        </w:rPr>
        <w:t>تسعى هذه الدراسة إلى تحقيق مجموعة من الأهداف الرئيسية</w:t>
      </w:r>
      <w:r w:rsidRPr="004D7A41">
        <w:rPr>
          <w:rFonts w:ascii="Simplified Arabic" w:eastAsia="Times New Roman" w:hAnsi="Simplified Arabic" w:cs="Simplified Arabic"/>
          <w:b/>
          <w:bCs/>
          <w:sz w:val="26"/>
          <w:szCs w:val="26"/>
          <w:lang w:eastAsia="en-GB"/>
        </w:rPr>
        <w:t>:</w:t>
      </w:r>
    </w:p>
    <w:p w14:paraId="1FEA5DBB"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hyperlink r:id="rId13" w:tgtFrame="_blank" w:history="1">
        <w:r w:rsidRPr="00155AD2">
          <w:rPr>
            <w:rFonts w:ascii="Simplified Arabic" w:eastAsia="Times New Roman" w:hAnsi="Simplified Arabic" w:cs="Simplified Arabic"/>
            <w:color w:val="000000" w:themeColor="text1"/>
            <w:sz w:val="26"/>
            <w:szCs w:val="26"/>
            <w:rtl/>
            <w:lang w:eastAsia="en-GB"/>
          </w:rPr>
          <w:t>تحليل أثر الابتكار التكنولوجي</w:t>
        </w:r>
      </w:hyperlink>
      <w:r w:rsidRPr="00155AD2">
        <w:rPr>
          <w:rFonts w:ascii="Simplified Arabic" w:eastAsia="Times New Roman" w:hAnsi="Simplified Arabic" w:cs="Simplified Arabic"/>
          <w:color w:val="000000" w:themeColor="text1"/>
          <w:sz w:val="26"/>
          <w:szCs w:val="26"/>
          <w:lang w:eastAsia="en-GB"/>
        </w:rPr>
        <w:t xml:space="preserve"> </w:t>
      </w:r>
      <w:r w:rsidRPr="00155AD2">
        <w:rPr>
          <w:rFonts w:ascii="Simplified Arabic" w:eastAsia="Times New Roman" w:hAnsi="Simplified Arabic" w:cs="Simplified Arabic"/>
          <w:color w:val="000000" w:themeColor="text1"/>
          <w:sz w:val="26"/>
          <w:szCs w:val="26"/>
          <w:rtl/>
          <w:lang w:eastAsia="en-GB"/>
        </w:rPr>
        <w:t>على المشاريع الريادية الاجتماعية في المملكة العربية السعودية</w:t>
      </w:r>
    </w:p>
    <w:p w14:paraId="7D1A8627"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hyperlink r:id="rId14" w:tgtFrame="_blank" w:history="1">
        <w:r w:rsidRPr="00155AD2">
          <w:rPr>
            <w:rFonts w:ascii="Simplified Arabic" w:eastAsia="Times New Roman" w:hAnsi="Simplified Arabic" w:cs="Simplified Arabic"/>
            <w:color w:val="000000" w:themeColor="text1"/>
            <w:sz w:val="26"/>
            <w:szCs w:val="26"/>
            <w:rtl/>
            <w:lang w:eastAsia="en-GB"/>
          </w:rPr>
          <w:t>رصد الممارسات الناجحة</w:t>
        </w:r>
      </w:hyperlink>
      <w:r w:rsidRPr="00155AD2">
        <w:rPr>
          <w:rFonts w:ascii="Simplified Arabic" w:eastAsia="Times New Roman" w:hAnsi="Simplified Arabic" w:cs="Simplified Arabic"/>
          <w:color w:val="000000" w:themeColor="text1"/>
          <w:sz w:val="26"/>
          <w:szCs w:val="26"/>
          <w:lang w:eastAsia="en-GB"/>
        </w:rPr>
        <w:t xml:space="preserve"> </w:t>
      </w:r>
      <w:r w:rsidRPr="00155AD2">
        <w:rPr>
          <w:rFonts w:ascii="Simplified Arabic" w:eastAsia="Times New Roman" w:hAnsi="Simplified Arabic" w:cs="Simplified Arabic"/>
          <w:color w:val="000000" w:themeColor="text1"/>
          <w:sz w:val="26"/>
          <w:szCs w:val="26"/>
          <w:rtl/>
          <w:lang w:eastAsia="en-GB"/>
        </w:rPr>
        <w:t>في دمج التقنيات الحديثة ضمن المشاريع الاجتماعية الريادية</w:t>
      </w:r>
    </w:p>
    <w:p w14:paraId="7D998159"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hyperlink r:id="rId15" w:tgtFrame="_blank" w:history="1">
        <w:r w:rsidRPr="00155AD2">
          <w:rPr>
            <w:rFonts w:ascii="Simplified Arabic" w:eastAsia="Times New Roman" w:hAnsi="Simplified Arabic" w:cs="Simplified Arabic"/>
            <w:color w:val="000000" w:themeColor="text1"/>
            <w:sz w:val="26"/>
            <w:szCs w:val="26"/>
            <w:rtl/>
            <w:lang w:eastAsia="en-GB"/>
          </w:rPr>
          <w:t>تقييم دور حاضنات الأعمال</w:t>
        </w:r>
      </w:hyperlink>
      <w:r w:rsidRPr="00155AD2">
        <w:rPr>
          <w:rFonts w:ascii="Simplified Arabic" w:eastAsia="Times New Roman" w:hAnsi="Simplified Arabic" w:cs="Simplified Arabic"/>
          <w:color w:val="000000" w:themeColor="text1"/>
          <w:sz w:val="26"/>
          <w:szCs w:val="26"/>
          <w:lang w:eastAsia="en-GB"/>
        </w:rPr>
        <w:t xml:space="preserve"> </w:t>
      </w:r>
      <w:r w:rsidRPr="00155AD2">
        <w:rPr>
          <w:rFonts w:ascii="Simplified Arabic" w:eastAsia="Times New Roman" w:hAnsi="Simplified Arabic" w:cs="Simplified Arabic"/>
          <w:color w:val="000000" w:themeColor="text1"/>
          <w:sz w:val="26"/>
          <w:szCs w:val="26"/>
          <w:rtl/>
          <w:lang w:eastAsia="en-GB"/>
        </w:rPr>
        <w:t>في دعم الابتكارات التكنولوجية للمشاريع الناشئة</w:t>
      </w:r>
    </w:p>
    <w:p w14:paraId="050424DA"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hyperlink r:id="rId16" w:tgtFrame="_blank" w:history="1">
        <w:r w:rsidRPr="00155AD2">
          <w:rPr>
            <w:rFonts w:ascii="Simplified Arabic" w:eastAsia="Times New Roman" w:hAnsi="Simplified Arabic" w:cs="Simplified Arabic"/>
            <w:color w:val="000000" w:themeColor="text1"/>
            <w:sz w:val="26"/>
            <w:szCs w:val="26"/>
            <w:rtl/>
            <w:lang w:eastAsia="en-GB"/>
          </w:rPr>
          <w:t>دراسة العلاقة التكاملية</w:t>
        </w:r>
      </w:hyperlink>
      <w:r w:rsidRPr="00155AD2">
        <w:rPr>
          <w:rFonts w:ascii="Simplified Arabic" w:eastAsia="Times New Roman" w:hAnsi="Simplified Arabic" w:cs="Simplified Arabic"/>
          <w:color w:val="000000" w:themeColor="text1"/>
          <w:sz w:val="26"/>
          <w:szCs w:val="26"/>
          <w:lang w:eastAsia="en-GB"/>
        </w:rPr>
        <w:t xml:space="preserve"> </w:t>
      </w:r>
      <w:r w:rsidRPr="00155AD2">
        <w:rPr>
          <w:rFonts w:ascii="Simplified Arabic" w:eastAsia="Times New Roman" w:hAnsi="Simplified Arabic" w:cs="Simplified Arabic"/>
          <w:color w:val="000000" w:themeColor="text1"/>
          <w:sz w:val="26"/>
          <w:szCs w:val="26"/>
          <w:rtl/>
          <w:lang w:eastAsia="en-GB"/>
        </w:rPr>
        <w:t>بين التنمية المستدامة والابتكار التكنولوجي في القطاع الاجتماعي</w:t>
      </w:r>
    </w:p>
    <w:p w14:paraId="0B0679DE"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r w:rsidRPr="00155AD2">
        <w:rPr>
          <w:rFonts w:ascii="Simplified Arabic" w:eastAsia="Times New Roman" w:hAnsi="Simplified Arabic" w:cs="Simplified Arabic"/>
          <w:color w:val="000000" w:themeColor="text1"/>
          <w:sz w:val="26"/>
          <w:szCs w:val="26"/>
          <w:rtl/>
          <w:lang w:eastAsia="en-GB"/>
        </w:rPr>
        <w:t>تطوير إطار عمل لتمكين رواد الأعمال من استخدام التقنيات الحديثة في مشاريعهم</w:t>
      </w:r>
    </w:p>
    <w:p w14:paraId="127DF5BE"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r w:rsidRPr="00155AD2">
        <w:rPr>
          <w:rFonts w:ascii="Simplified Arabic" w:eastAsia="Times New Roman" w:hAnsi="Simplified Arabic" w:cs="Simplified Arabic"/>
          <w:color w:val="000000" w:themeColor="text1"/>
          <w:sz w:val="26"/>
          <w:szCs w:val="26"/>
          <w:rtl/>
          <w:lang w:eastAsia="en-GB"/>
        </w:rPr>
        <w:t>تحديد آليات فعالة لتعزيز مساهمة المشاريع الريادية التكنولوجية في الاقتصاد الوطني</w:t>
      </w:r>
    </w:p>
    <w:p w14:paraId="0549476E" w14:textId="77777777" w:rsidR="00155AD2" w:rsidRPr="00155AD2" w:rsidRDefault="00155AD2" w:rsidP="00A92908">
      <w:pPr>
        <w:numPr>
          <w:ilvl w:val="0"/>
          <w:numId w:val="1"/>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r w:rsidRPr="00155AD2">
        <w:rPr>
          <w:rFonts w:ascii="Simplified Arabic" w:eastAsia="Times New Roman" w:hAnsi="Simplified Arabic" w:cs="Simplified Arabic"/>
          <w:color w:val="000000" w:themeColor="text1"/>
          <w:sz w:val="26"/>
          <w:szCs w:val="26"/>
          <w:rtl/>
          <w:lang w:eastAsia="en-GB"/>
        </w:rPr>
        <w:t>اقتراح حلول مبتكرة لتحسين جودة الحياة من خلال توظيف التقنيات الحديثة في المشاريع الاجتماعية</w:t>
      </w:r>
    </w:p>
    <w:p w14:paraId="6745EC6C" w14:textId="77777777" w:rsid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155AD2">
        <w:rPr>
          <w:rFonts w:ascii="Simplified Arabic" w:eastAsia="Times New Roman" w:hAnsi="Simplified Arabic" w:cs="Simplified Arabic"/>
          <w:sz w:val="26"/>
          <w:szCs w:val="26"/>
          <w:rtl/>
          <w:lang w:eastAsia="en-GB"/>
        </w:rPr>
        <w:t>تركز هذه الأهداف على إيجاد توازن بين الابتكار التكنولوجي والتأثير الاجتماعي الإيجابي، مع الأخذ بعين الاعتبار متطلبات رؤية المملكة</w:t>
      </w:r>
      <w:r w:rsidRPr="00155AD2">
        <w:rPr>
          <w:rFonts w:ascii="Simplified Arabic" w:eastAsia="Times New Roman" w:hAnsi="Simplified Arabic" w:cs="Simplified Arabic"/>
          <w:sz w:val="26"/>
          <w:szCs w:val="26"/>
          <w:lang w:eastAsia="en-GB"/>
        </w:rPr>
        <w:t>.</w:t>
      </w:r>
    </w:p>
    <w:p w14:paraId="3849A76F" w14:textId="77777777" w:rsidR="004D7A41" w:rsidRPr="00155AD2" w:rsidRDefault="004D7A41" w:rsidP="004D7A41">
      <w:pPr>
        <w:shd w:val="clear" w:color="auto" w:fill="FFFFFF"/>
        <w:bidi/>
        <w:spacing w:after="0" w:line="360" w:lineRule="auto"/>
        <w:jc w:val="lowKashida"/>
        <w:rPr>
          <w:rFonts w:ascii="Simplified Arabic" w:eastAsia="Times New Roman" w:hAnsi="Simplified Arabic" w:cs="Simplified Arabic"/>
          <w:sz w:val="26"/>
          <w:szCs w:val="26"/>
          <w:lang w:eastAsia="en-GB"/>
        </w:rPr>
      </w:pPr>
    </w:p>
    <w:p w14:paraId="2C3133E0" w14:textId="5CD48025" w:rsidR="00155AD2" w:rsidRPr="004D7A41" w:rsidRDefault="00155AD2" w:rsidP="002C00CD">
      <w:pPr>
        <w:shd w:val="clear" w:color="auto" w:fill="FFFFFF"/>
        <w:bidi/>
        <w:spacing w:after="0" w:line="360" w:lineRule="auto"/>
        <w:jc w:val="lowKashida"/>
        <w:outlineLvl w:val="1"/>
        <w:rPr>
          <w:rFonts w:ascii="Simplified Arabic" w:eastAsia="Times New Roman" w:hAnsi="Simplified Arabic" w:cs="Simplified Arabic"/>
          <w:b/>
          <w:bCs/>
          <w:sz w:val="36"/>
          <w:szCs w:val="36"/>
          <w:lang w:eastAsia="en-GB"/>
        </w:rPr>
      </w:pPr>
      <w:bookmarkStart w:id="6" w:name="_Toc184482026"/>
      <w:r w:rsidRPr="004D7A41">
        <w:rPr>
          <w:rFonts w:ascii="Simplified Arabic" w:eastAsia="Times New Roman" w:hAnsi="Simplified Arabic" w:cs="Simplified Arabic"/>
          <w:b/>
          <w:bCs/>
          <w:sz w:val="36"/>
          <w:szCs w:val="36"/>
          <w:rtl/>
          <w:lang w:eastAsia="en-GB"/>
        </w:rPr>
        <w:t>الإطار النظري</w:t>
      </w:r>
      <w:bookmarkEnd w:id="6"/>
      <w:r w:rsidRPr="004D7A41">
        <w:rPr>
          <w:rFonts w:ascii="Simplified Arabic" w:eastAsia="Times New Roman" w:hAnsi="Simplified Arabic" w:cs="Simplified Arabic"/>
          <w:b/>
          <w:bCs/>
          <w:sz w:val="36"/>
          <w:szCs w:val="36"/>
          <w:rtl/>
          <w:lang w:eastAsia="en-GB"/>
        </w:rPr>
        <w:t xml:space="preserve"> </w:t>
      </w:r>
    </w:p>
    <w:p w14:paraId="769FE5A0" w14:textId="5E2314B0" w:rsidR="00155AD2" w:rsidRP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 xml:space="preserve">يقدم النموذج </w:t>
      </w:r>
      <w:proofErr w:type="gramStart"/>
      <w:r w:rsidRPr="00155AD2">
        <w:rPr>
          <w:rFonts w:ascii="Simplified Arabic" w:eastAsia="Times New Roman" w:hAnsi="Simplified Arabic" w:cs="Simplified Arabic"/>
          <w:sz w:val="26"/>
          <w:szCs w:val="26"/>
          <w:rtl/>
          <w:lang w:eastAsia="en-GB"/>
        </w:rPr>
        <w:t>النظري  إطاراً</w:t>
      </w:r>
      <w:proofErr w:type="gramEnd"/>
      <w:r w:rsidRPr="00155AD2">
        <w:rPr>
          <w:rFonts w:ascii="Simplified Arabic" w:eastAsia="Times New Roman" w:hAnsi="Simplified Arabic" w:cs="Simplified Arabic"/>
          <w:sz w:val="26"/>
          <w:szCs w:val="26"/>
          <w:rtl/>
          <w:lang w:eastAsia="en-GB"/>
        </w:rPr>
        <w:t xml:space="preserve"> متكاملاً لفهم العلاقة بين الابتكار التكنولوجي والمشاريع الريادية الاجتماعية. يتكون هذا النموذج من ثلاثة محاور رئيسية</w:t>
      </w:r>
      <w:r w:rsidRPr="00155AD2">
        <w:rPr>
          <w:rFonts w:ascii="Simplified Arabic" w:eastAsia="Times New Roman" w:hAnsi="Simplified Arabic" w:cs="Simplified Arabic"/>
          <w:sz w:val="26"/>
          <w:szCs w:val="26"/>
          <w:lang w:eastAsia="en-GB"/>
        </w:rPr>
        <w:t>:</w:t>
      </w:r>
    </w:p>
    <w:p w14:paraId="6F390F60" w14:textId="0DCC16AE" w:rsidR="00155AD2" w:rsidRPr="00155AD2" w:rsidRDefault="00636C63"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Pr>
          <w:rFonts w:ascii="Simplified Arabic" w:eastAsia="Times New Roman" w:hAnsi="Simplified Arabic" w:cs="Simplified Arabic" w:hint="cs"/>
          <w:b/>
          <w:bCs/>
          <w:sz w:val="26"/>
          <w:szCs w:val="26"/>
          <w:rtl/>
          <w:lang w:eastAsia="en-GB"/>
        </w:rPr>
        <w:t>المبحث</w:t>
      </w:r>
      <w:r w:rsidR="00155AD2" w:rsidRPr="00155AD2">
        <w:rPr>
          <w:rFonts w:ascii="Simplified Arabic" w:eastAsia="Times New Roman" w:hAnsi="Simplified Arabic" w:cs="Simplified Arabic"/>
          <w:b/>
          <w:bCs/>
          <w:sz w:val="26"/>
          <w:szCs w:val="26"/>
          <w:rtl/>
          <w:lang w:eastAsia="en-GB"/>
        </w:rPr>
        <w:t xml:space="preserve"> الأول: المدخلات التكنولوجية</w:t>
      </w:r>
    </w:p>
    <w:p w14:paraId="7B0FD793" w14:textId="7E289D50" w:rsidR="00155AD2" w:rsidRPr="00155AD2" w:rsidRDefault="00155AD2" w:rsidP="00A92908">
      <w:pPr>
        <w:numPr>
          <w:ilvl w:val="0"/>
          <w:numId w:val="4"/>
        </w:numPr>
        <w:shd w:val="clear" w:color="auto" w:fill="FFFFFF"/>
        <w:bidi/>
        <w:spacing w:after="0" w:line="360" w:lineRule="auto"/>
        <w:jc w:val="lowKashida"/>
        <w:rPr>
          <w:rFonts w:ascii="Simplified Arabic" w:eastAsia="Times New Roman" w:hAnsi="Simplified Arabic" w:cs="Simplified Arabic"/>
          <w:color w:val="000000" w:themeColor="text1"/>
          <w:sz w:val="26"/>
          <w:szCs w:val="26"/>
          <w:lang w:eastAsia="en-GB"/>
        </w:rPr>
      </w:pPr>
      <w:hyperlink r:id="rId17" w:tgtFrame="_blank" w:history="1">
        <w:r w:rsidRPr="00155AD2">
          <w:rPr>
            <w:rFonts w:ascii="Simplified Arabic" w:eastAsia="Times New Roman" w:hAnsi="Simplified Arabic" w:cs="Simplified Arabic"/>
            <w:color w:val="000000" w:themeColor="text1"/>
            <w:sz w:val="26"/>
            <w:szCs w:val="26"/>
            <w:rtl/>
            <w:lang w:eastAsia="en-GB"/>
          </w:rPr>
          <w:t>التقنيات الحديثة المستخدمة</w:t>
        </w:r>
      </w:hyperlink>
      <w:r w:rsidR="00636C63" w:rsidRPr="00636C63">
        <w:rPr>
          <w:rFonts w:ascii="Simplified Arabic" w:eastAsia="Times New Roman" w:hAnsi="Simplified Arabic" w:cs="Simplified Arabic" w:hint="cs"/>
          <w:color w:val="000000" w:themeColor="text1"/>
          <w:sz w:val="26"/>
          <w:szCs w:val="26"/>
          <w:rtl/>
          <w:lang w:eastAsia="en-GB"/>
        </w:rPr>
        <w:t xml:space="preserve"> في ريادة الأعمال.</w:t>
      </w:r>
    </w:p>
    <w:p w14:paraId="29CE0C6D" w14:textId="77777777" w:rsidR="00155AD2" w:rsidRPr="00155AD2" w:rsidRDefault="00155AD2" w:rsidP="00A92908">
      <w:pPr>
        <w:numPr>
          <w:ilvl w:val="0"/>
          <w:numId w:val="4"/>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الموارد البشرية المؤهلة</w:t>
      </w:r>
    </w:p>
    <w:p w14:paraId="60BF8C56" w14:textId="1057711C" w:rsidR="00155AD2" w:rsidRDefault="00155AD2" w:rsidP="00A92908">
      <w:pPr>
        <w:numPr>
          <w:ilvl w:val="0"/>
          <w:numId w:val="4"/>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البنية التحتية الرقمية</w:t>
      </w:r>
      <w:r w:rsidR="00636C63">
        <w:rPr>
          <w:rFonts w:ascii="Simplified Arabic" w:eastAsia="Times New Roman" w:hAnsi="Simplified Arabic" w:cs="Simplified Arabic" w:hint="cs"/>
          <w:sz w:val="26"/>
          <w:szCs w:val="26"/>
          <w:rtl/>
          <w:lang w:eastAsia="en-GB"/>
        </w:rPr>
        <w:t xml:space="preserve"> </w:t>
      </w:r>
    </w:p>
    <w:p w14:paraId="40E4EB57" w14:textId="77777777" w:rsidR="00636C63" w:rsidRPr="00636C63" w:rsidRDefault="00636C63" w:rsidP="002C00CD">
      <w:pPr>
        <w:shd w:val="clear" w:color="auto" w:fill="FFFFFF"/>
        <w:bidi/>
        <w:spacing w:after="0" w:line="360" w:lineRule="auto"/>
        <w:jc w:val="lowKashida"/>
        <w:rPr>
          <w:rFonts w:ascii="Simplified Arabic" w:eastAsia="Times New Roman" w:hAnsi="Simplified Arabic" w:cs="Simplified Arabic"/>
          <w:b/>
          <w:bCs/>
          <w:sz w:val="26"/>
          <w:szCs w:val="26"/>
          <w:rtl/>
          <w:lang w:eastAsia="en-GB"/>
        </w:rPr>
      </w:pPr>
      <w:r w:rsidRPr="00636C63">
        <w:rPr>
          <w:rFonts w:ascii="Simplified Arabic" w:eastAsia="Times New Roman" w:hAnsi="Simplified Arabic" w:cs="Simplified Arabic" w:hint="cs"/>
          <w:b/>
          <w:bCs/>
          <w:sz w:val="26"/>
          <w:szCs w:val="26"/>
          <w:rtl/>
          <w:lang w:eastAsia="en-GB"/>
        </w:rPr>
        <w:t xml:space="preserve">المبحث </w:t>
      </w:r>
      <w:proofErr w:type="gramStart"/>
      <w:r w:rsidRPr="00636C63">
        <w:rPr>
          <w:rFonts w:ascii="Simplified Arabic" w:eastAsia="Times New Roman" w:hAnsi="Simplified Arabic" w:cs="Simplified Arabic" w:hint="cs"/>
          <w:b/>
          <w:bCs/>
          <w:sz w:val="26"/>
          <w:szCs w:val="26"/>
          <w:rtl/>
          <w:lang w:eastAsia="en-GB"/>
        </w:rPr>
        <w:t>الثاني :</w:t>
      </w:r>
      <w:proofErr w:type="gramEnd"/>
      <w:r w:rsidRPr="00636C63">
        <w:rPr>
          <w:rFonts w:ascii="Simplified Arabic" w:eastAsia="Times New Roman" w:hAnsi="Simplified Arabic" w:cs="Simplified Arabic" w:hint="cs"/>
          <w:b/>
          <w:bCs/>
          <w:sz w:val="26"/>
          <w:szCs w:val="26"/>
          <w:rtl/>
          <w:lang w:eastAsia="en-GB"/>
        </w:rPr>
        <w:t xml:space="preserve"> </w:t>
      </w:r>
      <w:r w:rsidRPr="00636C63">
        <w:rPr>
          <w:rFonts w:ascii="Simplified Arabic" w:eastAsia="Times New Roman" w:hAnsi="Simplified Arabic" w:cs="Simplified Arabic"/>
          <w:b/>
          <w:bCs/>
          <w:sz w:val="26"/>
          <w:szCs w:val="26"/>
          <w:rtl/>
          <w:lang w:eastAsia="en-GB"/>
        </w:rPr>
        <w:t>الاستثمار الاجتماعي</w:t>
      </w:r>
    </w:p>
    <w:p w14:paraId="29253423" w14:textId="77777777" w:rsidR="00636C63" w:rsidRPr="00636C63" w:rsidRDefault="00636C63" w:rsidP="00A92908">
      <w:pPr>
        <w:pStyle w:val="a6"/>
        <w:numPr>
          <w:ilvl w:val="0"/>
          <w:numId w:val="11"/>
        </w:num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636C63">
        <w:rPr>
          <w:rFonts w:ascii="Simplified Arabic" w:eastAsia="Times New Roman" w:hAnsi="Simplified Arabic" w:cs="Simplified Arabic"/>
          <w:sz w:val="26"/>
          <w:szCs w:val="26"/>
          <w:rtl/>
          <w:lang w:eastAsia="en-GB"/>
        </w:rPr>
        <w:t>معايير الاستثمار الاجتماعي</w:t>
      </w:r>
    </w:p>
    <w:p w14:paraId="134DD9CA" w14:textId="77777777" w:rsidR="00636C63" w:rsidRPr="00636C63" w:rsidRDefault="00636C63" w:rsidP="00A92908">
      <w:pPr>
        <w:pStyle w:val="a6"/>
        <w:numPr>
          <w:ilvl w:val="0"/>
          <w:numId w:val="11"/>
        </w:num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636C63">
        <w:rPr>
          <w:rFonts w:ascii="Simplified Arabic" w:eastAsia="Times New Roman" w:hAnsi="Simplified Arabic" w:cs="Simplified Arabic"/>
          <w:sz w:val="26"/>
          <w:szCs w:val="26"/>
          <w:rtl/>
          <w:lang w:eastAsia="en-GB"/>
        </w:rPr>
        <w:t>الآثار الاقتصادية والاجتماعية للاستثمار الاجتماعي</w:t>
      </w:r>
    </w:p>
    <w:p w14:paraId="2CA8E144" w14:textId="77777777" w:rsidR="00636C63" w:rsidRPr="00636C63" w:rsidRDefault="00636C63" w:rsidP="00A92908">
      <w:pPr>
        <w:pStyle w:val="a6"/>
        <w:numPr>
          <w:ilvl w:val="0"/>
          <w:numId w:val="11"/>
        </w:num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636C63">
        <w:rPr>
          <w:rFonts w:ascii="Simplified Arabic" w:eastAsia="Times New Roman" w:hAnsi="Simplified Arabic" w:cs="Simplified Arabic"/>
          <w:sz w:val="26"/>
          <w:szCs w:val="26"/>
          <w:rtl/>
          <w:lang w:eastAsia="en-GB"/>
        </w:rPr>
        <w:t>مجالات</w:t>
      </w:r>
      <w:r w:rsidRPr="00636C63">
        <w:rPr>
          <w:rFonts w:ascii="Simplified Arabic" w:eastAsia="Times New Roman" w:hAnsi="Simplified Arabic" w:cs="Simplified Arabic" w:hint="cs"/>
          <w:sz w:val="26"/>
          <w:szCs w:val="26"/>
          <w:rtl/>
          <w:lang w:eastAsia="en-GB"/>
        </w:rPr>
        <w:t xml:space="preserve"> الاستثمار </w:t>
      </w:r>
      <w:proofErr w:type="gramStart"/>
      <w:r w:rsidRPr="00636C63">
        <w:rPr>
          <w:rFonts w:ascii="Simplified Arabic" w:eastAsia="Times New Roman" w:hAnsi="Simplified Arabic" w:cs="Simplified Arabic" w:hint="cs"/>
          <w:sz w:val="26"/>
          <w:szCs w:val="26"/>
          <w:rtl/>
          <w:lang w:eastAsia="en-GB"/>
        </w:rPr>
        <w:t>الاجتماعي :</w:t>
      </w:r>
      <w:proofErr w:type="gramEnd"/>
      <w:r w:rsidRPr="00636C63">
        <w:rPr>
          <w:rFonts w:ascii="Simplified Arabic" w:eastAsia="Times New Roman" w:hAnsi="Simplified Arabic" w:cs="Simplified Arabic" w:hint="cs"/>
          <w:sz w:val="26"/>
          <w:szCs w:val="26"/>
          <w:rtl/>
          <w:lang w:eastAsia="en-GB"/>
        </w:rPr>
        <w:t xml:space="preserve"> ( </w:t>
      </w:r>
      <w:r w:rsidRPr="00636C63">
        <w:rPr>
          <w:rFonts w:ascii="Simplified Arabic" w:eastAsia="Times New Roman" w:hAnsi="Simplified Arabic" w:cs="Simplified Arabic"/>
          <w:sz w:val="26"/>
          <w:szCs w:val="26"/>
          <w:rtl/>
          <w:lang w:eastAsia="en-GB"/>
        </w:rPr>
        <w:t>الخدمات المجتمعية</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التعليم</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الطاقة</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الثقافة</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البيئة</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w:t>
      </w:r>
      <w:r w:rsidRPr="00636C63">
        <w:rPr>
          <w:rFonts w:ascii="Simplified Arabic" w:eastAsia="Times New Roman" w:hAnsi="Simplified Arabic" w:cs="Simplified Arabic" w:hint="cs"/>
          <w:sz w:val="26"/>
          <w:szCs w:val="26"/>
          <w:rtl/>
          <w:lang w:eastAsia="en-GB"/>
        </w:rPr>
        <w:t xml:space="preserve"> </w:t>
      </w:r>
      <w:r w:rsidRPr="00636C63">
        <w:rPr>
          <w:rFonts w:ascii="Simplified Arabic" w:eastAsia="Times New Roman" w:hAnsi="Simplified Arabic" w:cs="Simplified Arabic"/>
          <w:sz w:val="26"/>
          <w:szCs w:val="26"/>
          <w:rtl/>
          <w:lang w:eastAsia="en-GB"/>
        </w:rPr>
        <w:t>الصحة</w:t>
      </w:r>
      <w:r w:rsidRPr="00636C63">
        <w:rPr>
          <w:rFonts w:ascii="Simplified Arabic" w:eastAsia="Times New Roman" w:hAnsi="Simplified Arabic" w:cs="Simplified Arabic" w:hint="cs"/>
          <w:sz w:val="26"/>
          <w:szCs w:val="26"/>
          <w:rtl/>
          <w:lang w:eastAsia="en-GB"/>
        </w:rPr>
        <w:t>-</w:t>
      </w:r>
      <w:r w:rsidRPr="00636C63">
        <w:rPr>
          <w:rFonts w:ascii="Simplified Arabic" w:eastAsia="Times New Roman" w:hAnsi="Simplified Arabic" w:cs="Simplified Arabic"/>
          <w:sz w:val="26"/>
          <w:szCs w:val="26"/>
          <w:rtl/>
          <w:lang w:eastAsia="en-GB"/>
        </w:rPr>
        <w:t>الإسكان</w:t>
      </w:r>
      <w:r w:rsidRPr="00636C63">
        <w:rPr>
          <w:rFonts w:ascii="Simplified Arabic" w:eastAsia="Times New Roman" w:hAnsi="Simplified Arabic" w:cs="Simplified Arabic" w:hint="cs"/>
          <w:sz w:val="26"/>
          <w:szCs w:val="26"/>
          <w:rtl/>
          <w:lang w:eastAsia="en-GB"/>
        </w:rPr>
        <w:t>)</w:t>
      </w:r>
    </w:p>
    <w:p w14:paraId="34016E92" w14:textId="3899E043" w:rsidR="00155AD2" w:rsidRPr="00155AD2" w:rsidRDefault="00636C63"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proofErr w:type="gramStart"/>
      <w:r>
        <w:rPr>
          <w:rFonts w:ascii="Simplified Arabic" w:eastAsia="Times New Roman" w:hAnsi="Simplified Arabic" w:cs="Simplified Arabic" w:hint="cs"/>
          <w:b/>
          <w:bCs/>
          <w:sz w:val="26"/>
          <w:szCs w:val="26"/>
          <w:rtl/>
          <w:lang w:eastAsia="en-GB"/>
        </w:rPr>
        <w:t xml:space="preserve">المبحث </w:t>
      </w:r>
      <w:r w:rsidR="00155AD2" w:rsidRPr="00155AD2">
        <w:rPr>
          <w:rFonts w:ascii="Simplified Arabic" w:eastAsia="Times New Roman" w:hAnsi="Simplified Arabic" w:cs="Simplified Arabic"/>
          <w:b/>
          <w:bCs/>
          <w:sz w:val="26"/>
          <w:szCs w:val="26"/>
          <w:rtl/>
          <w:lang w:eastAsia="en-GB"/>
        </w:rPr>
        <w:t xml:space="preserve"> الثالث</w:t>
      </w:r>
      <w:proofErr w:type="gramEnd"/>
      <w:r w:rsidR="00155AD2" w:rsidRPr="00155AD2">
        <w:rPr>
          <w:rFonts w:ascii="Simplified Arabic" w:eastAsia="Times New Roman" w:hAnsi="Simplified Arabic" w:cs="Simplified Arabic"/>
          <w:b/>
          <w:bCs/>
          <w:sz w:val="26"/>
          <w:szCs w:val="26"/>
          <w:rtl/>
          <w:lang w:eastAsia="en-GB"/>
        </w:rPr>
        <w:t>: المخرجات الاجتماعية</w:t>
      </w:r>
    </w:p>
    <w:p w14:paraId="35FBA80A" w14:textId="77777777" w:rsidR="00155AD2" w:rsidRPr="00155AD2" w:rsidRDefault="00155AD2" w:rsidP="00A92908">
      <w:pPr>
        <w:numPr>
          <w:ilvl w:val="0"/>
          <w:numId w:val="5"/>
        </w:numPr>
        <w:shd w:val="clear" w:color="auto" w:fill="FFFFFF"/>
        <w:bidi/>
        <w:spacing w:after="0" w:line="360" w:lineRule="auto"/>
        <w:jc w:val="lowKashida"/>
        <w:rPr>
          <w:rFonts w:ascii="Simplified Arabic" w:eastAsia="Times New Roman" w:hAnsi="Simplified Arabic" w:cs="Simplified Arabic"/>
          <w:sz w:val="26"/>
          <w:szCs w:val="26"/>
          <w:lang w:eastAsia="en-GB"/>
        </w:rPr>
      </w:pPr>
      <w:hyperlink r:id="rId18" w:tgtFrame="_blank" w:history="1">
        <w:r w:rsidRPr="00155AD2">
          <w:rPr>
            <w:rFonts w:ascii="Simplified Arabic" w:eastAsia="Times New Roman" w:hAnsi="Simplified Arabic" w:cs="Simplified Arabic"/>
            <w:color w:val="911BA4"/>
            <w:sz w:val="26"/>
            <w:szCs w:val="26"/>
            <w:u w:val="single"/>
            <w:rtl/>
            <w:lang w:eastAsia="en-GB"/>
          </w:rPr>
          <w:t>الأثر الاجتماعي المستدام</w:t>
        </w:r>
      </w:hyperlink>
    </w:p>
    <w:p w14:paraId="126A48AC" w14:textId="77777777" w:rsidR="00155AD2" w:rsidRPr="00155AD2" w:rsidRDefault="00155AD2" w:rsidP="00A92908">
      <w:pPr>
        <w:numPr>
          <w:ilvl w:val="0"/>
          <w:numId w:val="5"/>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القيمة الاقتصادية المضافة</w:t>
      </w:r>
    </w:p>
    <w:p w14:paraId="1272BB70" w14:textId="459E2B1A" w:rsidR="00155AD2" w:rsidRDefault="00155AD2" w:rsidP="00A92908">
      <w:pPr>
        <w:numPr>
          <w:ilvl w:val="0"/>
          <w:numId w:val="5"/>
        </w:numPr>
        <w:shd w:val="clear" w:color="auto" w:fill="FFFFFF"/>
        <w:bidi/>
        <w:spacing w:after="0" w:line="360" w:lineRule="auto"/>
        <w:jc w:val="lowKashida"/>
        <w:rPr>
          <w:rFonts w:ascii="Simplified Arabic" w:eastAsia="Times New Roman" w:hAnsi="Simplified Arabic" w:cs="Simplified Arabic"/>
          <w:sz w:val="26"/>
          <w:szCs w:val="26"/>
          <w:lang w:eastAsia="en-GB"/>
        </w:rPr>
      </w:pPr>
      <w:hyperlink r:id="rId19" w:tgtFrame="_blank" w:history="1">
        <w:r w:rsidRPr="00155AD2">
          <w:rPr>
            <w:rFonts w:ascii="Simplified Arabic" w:eastAsia="Times New Roman" w:hAnsi="Simplified Arabic" w:cs="Simplified Arabic"/>
            <w:color w:val="911BA4"/>
            <w:sz w:val="26"/>
            <w:szCs w:val="26"/>
            <w:u w:val="single"/>
            <w:rtl/>
            <w:lang w:eastAsia="en-GB"/>
          </w:rPr>
          <w:t>مؤشرات النجاح والنمو</w:t>
        </w:r>
      </w:hyperlink>
    </w:p>
    <w:p w14:paraId="568D8011" w14:textId="2C184607" w:rsidR="00155AD2" w:rsidRDefault="00155AD2" w:rsidP="002B63BA">
      <w:pPr>
        <w:shd w:val="clear" w:color="auto" w:fill="FFFFFF"/>
        <w:bidi/>
        <w:spacing w:after="0" w:line="360" w:lineRule="auto"/>
        <w:jc w:val="lowKashida"/>
        <w:rPr>
          <w:rFonts w:ascii="Simplified Arabic" w:eastAsia="Times New Roman" w:hAnsi="Simplified Arabic" w:cs="Simplified Arabic"/>
          <w:sz w:val="28"/>
          <w:szCs w:val="28"/>
          <w:rtl/>
          <w:lang w:eastAsia="en-GB"/>
        </w:rPr>
      </w:pPr>
      <w:r w:rsidRPr="00155AD2">
        <w:rPr>
          <w:rFonts w:ascii="Simplified Arabic" w:eastAsia="Times New Roman" w:hAnsi="Simplified Arabic" w:cs="Simplified Arabic"/>
          <w:sz w:val="26"/>
          <w:szCs w:val="26"/>
          <w:rtl/>
          <w:lang w:eastAsia="en-GB"/>
        </w:rPr>
        <w:t xml:space="preserve">يرتبط هذا </w:t>
      </w:r>
      <w:r>
        <w:rPr>
          <w:rFonts w:ascii="Simplified Arabic" w:eastAsia="Times New Roman" w:hAnsi="Simplified Arabic" w:cs="Simplified Arabic" w:hint="cs"/>
          <w:sz w:val="26"/>
          <w:szCs w:val="26"/>
          <w:rtl/>
          <w:lang w:eastAsia="en-GB"/>
        </w:rPr>
        <w:t>المقترح</w:t>
      </w:r>
      <w:r w:rsidRPr="00155AD2">
        <w:rPr>
          <w:rFonts w:ascii="Simplified Arabic" w:eastAsia="Times New Roman" w:hAnsi="Simplified Arabic" w:cs="Simplified Arabic"/>
          <w:sz w:val="26"/>
          <w:szCs w:val="26"/>
          <w:rtl/>
          <w:lang w:eastAsia="en-GB"/>
        </w:rPr>
        <w:t xml:space="preserve"> </w:t>
      </w:r>
      <w:r>
        <w:rPr>
          <w:rFonts w:ascii="Simplified Arabic" w:eastAsia="Times New Roman" w:hAnsi="Simplified Arabic" w:cs="Simplified Arabic" w:hint="cs"/>
          <w:sz w:val="26"/>
          <w:szCs w:val="26"/>
          <w:rtl/>
          <w:lang w:eastAsia="en-GB"/>
        </w:rPr>
        <w:t>بالتساؤلات</w:t>
      </w:r>
      <w:r w:rsidRPr="00155AD2">
        <w:rPr>
          <w:rFonts w:ascii="Simplified Arabic" w:eastAsia="Times New Roman" w:hAnsi="Simplified Arabic" w:cs="Simplified Arabic"/>
          <w:sz w:val="26"/>
          <w:szCs w:val="26"/>
          <w:rtl/>
          <w:lang w:eastAsia="en-GB"/>
        </w:rPr>
        <w:t xml:space="preserve"> البحثية التي تفترض وجود علاقة إيجابية بين مستوى الابتكار التكنولوجي وأداء المشاريع الريادية الاجتماعية</w:t>
      </w:r>
      <w:r w:rsidRPr="00155AD2">
        <w:rPr>
          <w:rFonts w:ascii="Simplified Arabic" w:eastAsia="Times New Roman" w:hAnsi="Simplified Arabic" w:cs="Simplified Arabic"/>
          <w:sz w:val="26"/>
          <w:szCs w:val="26"/>
          <w:lang w:eastAsia="en-GB"/>
        </w:rPr>
        <w:t>.</w:t>
      </w:r>
    </w:p>
    <w:p w14:paraId="0AE656A7" w14:textId="77777777" w:rsidR="004D7A41" w:rsidRDefault="004D7A41" w:rsidP="004D7A41">
      <w:pPr>
        <w:shd w:val="clear" w:color="auto" w:fill="FFFFFF"/>
        <w:bidi/>
        <w:spacing w:after="0" w:line="360" w:lineRule="auto"/>
        <w:jc w:val="lowKashida"/>
        <w:rPr>
          <w:rFonts w:ascii="Simplified Arabic" w:eastAsia="Times New Roman" w:hAnsi="Simplified Arabic" w:cs="Simplified Arabic"/>
          <w:sz w:val="28"/>
          <w:szCs w:val="28"/>
          <w:rtl/>
          <w:lang w:eastAsia="en-GB"/>
        </w:rPr>
      </w:pPr>
    </w:p>
    <w:p w14:paraId="56FCD4A4" w14:textId="77777777" w:rsidR="004D7A41" w:rsidRDefault="004D7A41" w:rsidP="004D7A41">
      <w:pPr>
        <w:shd w:val="clear" w:color="auto" w:fill="FFFFFF"/>
        <w:bidi/>
        <w:spacing w:after="0" w:line="360" w:lineRule="auto"/>
        <w:jc w:val="lowKashida"/>
        <w:rPr>
          <w:rFonts w:ascii="Simplified Arabic" w:eastAsia="Times New Roman" w:hAnsi="Simplified Arabic" w:cs="Simplified Arabic"/>
          <w:sz w:val="28"/>
          <w:szCs w:val="28"/>
          <w:rtl/>
          <w:lang w:eastAsia="en-GB"/>
        </w:rPr>
      </w:pPr>
    </w:p>
    <w:p w14:paraId="29766A30" w14:textId="77777777" w:rsidR="004D7A41" w:rsidRPr="002B63BA" w:rsidRDefault="004D7A41" w:rsidP="004D7A41">
      <w:pPr>
        <w:shd w:val="clear" w:color="auto" w:fill="FFFFFF"/>
        <w:bidi/>
        <w:spacing w:after="0" w:line="360" w:lineRule="auto"/>
        <w:jc w:val="lowKashida"/>
        <w:rPr>
          <w:rFonts w:ascii="Simplified Arabic" w:eastAsia="Times New Roman" w:hAnsi="Simplified Arabic" w:cs="Simplified Arabic"/>
          <w:sz w:val="28"/>
          <w:szCs w:val="28"/>
          <w:rtl/>
          <w:lang w:eastAsia="en-GB"/>
        </w:rPr>
      </w:pPr>
    </w:p>
    <w:p w14:paraId="460C3A83" w14:textId="55FD9B06" w:rsidR="002B63BA" w:rsidRPr="004D7A41" w:rsidRDefault="002B63BA" w:rsidP="002B63BA">
      <w:pPr>
        <w:shd w:val="clear" w:color="auto" w:fill="FFFFFF"/>
        <w:bidi/>
        <w:spacing w:after="0" w:line="360" w:lineRule="auto"/>
        <w:rPr>
          <w:rFonts w:ascii="Simplified Arabic" w:eastAsia="Times New Roman" w:hAnsi="Simplified Arabic" w:cs="Simplified Arabic"/>
          <w:b/>
          <w:bCs/>
          <w:sz w:val="36"/>
          <w:szCs w:val="36"/>
          <w:rtl/>
          <w:lang w:eastAsia="en-GB"/>
        </w:rPr>
      </w:pPr>
      <w:r w:rsidRPr="004D7A41">
        <w:rPr>
          <w:rFonts w:ascii="Simplified Arabic" w:eastAsia="Times New Roman" w:hAnsi="Simplified Arabic" w:cs="Simplified Arabic" w:hint="cs"/>
          <w:b/>
          <w:bCs/>
          <w:sz w:val="36"/>
          <w:szCs w:val="36"/>
          <w:rtl/>
          <w:lang w:eastAsia="en-GB"/>
        </w:rPr>
        <w:t xml:space="preserve">مفاهيم </w:t>
      </w:r>
      <w:proofErr w:type="gramStart"/>
      <w:r w:rsidRPr="004D7A41">
        <w:rPr>
          <w:rFonts w:ascii="Simplified Arabic" w:eastAsia="Times New Roman" w:hAnsi="Simplified Arabic" w:cs="Simplified Arabic" w:hint="cs"/>
          <w:b/>
          <w:bCs/>
          <w:sz w:val="36"/>
          <w:szCs w:val="36"/>
          <w:rtl/>
          <w:lang w:eastAsia="en-GB"/>
        </w:rPr>
        <w:t>الدراسة :</w:t>
      </w:r>
      <w:proofErr w:type="gramEnd"/>
      <w:r w:rsidRPr="004D7A41">
        <w:rPr>
          <w:rFonts w:ascii="Simplified Arabic" w:eastAsia="Times New Roman" w:hAnsi="Simplified Arabic" w:cs="Simplified Arabic" w:hint="cs"/>
          <w:b/>
          <w:bCs/>
          <w:sz w:val="36"/>
          <w:szCs w:val="36"/>
          <w:rtl/>
          <w:lang w:eastAsia="en-GB"/>
        </w:rPr>
        <w:t xml:space="preserve"> </w:t>
      </w:r>
    </w:p>
    <w:p w14:paraId="5E2D9020"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b/>
          <w:bCs/>
          <w:sz w:val="32"/>
          <w:szCs w:val="32"/>
          <w:rtl/>
          <w:lang w:eastAsia="en-GB"/>
        </w:rPr>
      </w:pPr>
      <w:r w:rsidRPr="002B63BA">
        <w:rPr>
          <w:rFonts w:ascii="Simplified Arabic" w:eastAsia="Times New Roman" w:hAnsi="Simplified Arabic" w:cs="Simplified Arabic"/>
          <w:b/>
          <w:bCs/>
          <w:sz w:val="32"/>
          <w:szCs w:val="32"/>
          <w:rtl/>
          <w:lang w:eastAsia="en-GB"/>
        </w:rPr>
        <w:t>1</w:t>
      </w:r>
      <w:r w:rsidRPr="002B63BA">
        <w:rPr>
          <w:rFonts w:ascii="Simplified Arabic" w:eastAsia="Times New Roman" w:hAnsi="Simplified Arabic" w:cs="Simplified Arabic"/>
          <w:b/>
          <w:bCs/>
          <w:sz w:val="32"/>
          <w:szCs w:val="32"/>
          <w:lang w:eastAsia="en-GB"/>
        </w:rPr>
        <w:t xml:space="preserve">. </w:t>
      </w:r>
      <w:r w:rsidRPr="002B63BA">
        <w:rPr>
          <w:rFonts w:ascii="Simplified Arabic" w:eastAsia="Times New Roman" w:hAnsi="Simplified Arabic" w:cs="Simplified Arabic"/>
          <w:b/>
          <w:bCs/>
          <w:sz w:val="32"/>
          <w:szCs w:val="32"/>
          <w:rtl/>
          <w:lang w:eastAsia="en-GB"/>
        </w:rPr>
        <w:t>الابتكار التكنولوجي</w:t>
      </w:r>
      <w:r w:rsidRPr="002B63BA">
        <w:rPr>
          <w:rFonts w:ascii="Simplified Arabic" w:eastAsia="Times New Roman" w:hAnsi="Simplified Arabic" w:cs="Simplified Arabic"/>
          <w:b/>
          <w:bCs/>
          <w:sz w:val="32"/>
          <w:szCs w:val="32"/>
          <w:lang w:eastAsia="en-GB"/>
        </w:rPr>
        <w:t>:</w:t>
      </w:r>
    </w:p>
    <w:p w14:paraId="14FF01FB"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lang w:eastAsia="en-GB"/>
        </w:rPr>
        <w:t xml:space="preserve">- </w:t>
      </w:r>
      <w:r w:rsidRPr="002B63BA">
        <w:rPr>
          <w:rFonts w:ascii="Simplified Arabic" w:eastAsia="Times New Roman" w:hAnsi="Simplified Arabic" w:cs="Simplified Arabic"/>
          <w:sz w:val="28"/>
          <w:szCs w:val="28"/>
          <w:rtl/>
          <w:lang w:eastAsia="en-GB"/>
        </w:rPr>
        <w:t>المفهوم العلمي</w:t>
      </w:r>
      <w:r w:rsidRPr="002B63BA">
        <w:rPr>
          <w:rFonts w:ascii="Simplified Arabic" w:eastAsia="Times New Roman" w:hAnsi="Simplified Arabic" w:cs="Simplified Arabic"/>
          <w:sz w:val="28"/>
          <w:szCs w:val="28"/>
          <w:lang w:eastAsia="en-GB"/>
        </w:rPr>
        <w:t>:</w:t>
      </w:r>
    </w:p>
    <w:p w14:paraId="15FBB24F"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يشير إلى عملية استخدام التقنيات الحديثة والأفكار الإبداعية لإيجاد حلول جديدة أو تحسين العمليات والمنتجات والخدمات الحالية. يركز على الجمع بين الإبداع والتكنولوجيا لتلبية احتياجات المجتمع أو الأسواق بشكل أكثر فعالية</w:t>
      </w:r>
      <w:r w:rsidRPr="002B63BA">
        <w:rPr>
          <w:rFonts w:ascii="Simplified Arabic" w:eastAsia="Times New Roman" w:hAnsi="Simplified Arabic" w:cs="Simplified Arabic"/>
          <w:sz w:val="28"/>
          <w:szCs w:val="28"/>
          <w:lang w:eastAsia="en-GB"/>
        </w:rPr>
        <w:t>.</w:t>
      </w:r>
    </w:p>
    <w:p w14:paraId="7ACA50C8" w14:textId="7D312B0A"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المفهوم الإجرائي</w:t>
      </w:r>
      <w:r w:rsidRPr="002B63BA">
        <w:rPr>
          <w:rFonts w:ascii="Simplified Arabic" w:eastAsia="Times New Roman" w:hAnsi="Simplified Arabic" w:cs="Simplified Arabic"/>
          <w:sz w:val="28"/>
          <w:szCs w:val="28"/>
          <w:lang w:eastAsia="en-GB"/>
        </w:rPr>
        <w:t>:</w:t>
      </w:r>
    </w:p>
    <w:p w14:paraId="3E8A148C"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يقصد به في هذه الدراسة تطبيق الأدوات التكنولوجية والحلول الرقمية الحديثة (مثل الذكاء الاصطناعي، إنترنت الأشياء، الحوسبة السحابية) في المشاريع الريادية الاجتماعية لتحسين كفاءتها وتأثيرها في المملكة العربية السعودية</w:t>
      </w:r>
      <w:r w:rsidRPr="002B63BA">
        <w:rPr>
          <w:rFonts w:ascii="Simplified Arabic" w:eastAsia="Times New Roman" w:hAnsi="Simplified Arabic" w:cs="Simplified Arabic"/>
          <w:sz w:val="28"/>
          <w:szCs w:val="28"/>
          <w:lang w:eastAsia="en-GB"/>
        </w:rPr>
        <w:t>.</w:t>
      </w:r>
    </w:p>
    <w:p w14:paraId="73CF546B" w14:textId="77777777" w:rsidR="002B63BA" w:rsidRPr="004D7A41" w:rsidRDefault="002B63BA" w:rsidP="002B63BA">
      <w:pPr>
        <w:shd w:val="clear" w:color="auto" w:fill="FFFFFF"/>
        <w:bidi/>
        <w:spacing w:after="0" w:line="360" w:lineRule="auto"/>
        <w:rPr>
          <w:rFonts w:ascii="Simplified Arabic" w:eastAsia="Times New Roman" w:hAnsi="Simplified Arabic" w:cs="Simplified Arabic"/>
          <w:b/>
          <w:bCs/>
          <w:sz w:val="32"/>
          <w:szCs w:val="32"/>
          <w:rtl/>
          <w:lang w:eastAsia="en-GB"/>
        </w:rPr>
      </w:pPr>
      <w:r w:rsidRPr="004D7A41">
        <w:rPr>
          <w:rFonts w:ascii="Simplified Arabic" w:eastAsia="Times New Roman" w:hAnsi="Simplified Arabic" w:cs="Simplified Arabic"/>
          <w:b/>
          <w:bCs/>
          <w:sz w:val="32"/>
          <w:szCs w:val="32"/>
          <w:rtl/>
          <w:lang w:eastAsia="en-GB"/>
        </w:rPr>
        <w:t>2</w:t>
      </w:r>
      <w:r w:rsidRPr="004D7A41">
        <w:rPr>
          <w:rFonts w:ascii="Simplified Arabic" w:eastAsia="Times New Roman" w:hAnsi="Simplified Arabic" w:cs="Simplified Arabic"/>
          <w:b/>
          <w:bCs/>
          <w:sz w:val="32"/>
          <w:szCs w:val="32"/>
          <w:lang w:eastAsia="en-GB"/>
        </w:rPr>
        <w:t xml:space="preserve">. </w:t>
      </w:r>
      <w:r w:rsidRPr="004D7A41">
        <w:rPr>
          <w:rFonts w:ascii="Simplified Arabic" w:eastAsia="Times New Roman" w:hAnsi="Simplified Arabic" w:cs="Simplified Arabic"/>
          <w:b/>
          <w:bCs/>
          <w:sz w:val="32"/>
          <w:szCs w:val="32"/>
          <w:rtl/>
          <w:lang w:eastAsia="en-GB"/>
        </w:rPr>
        <w:t>المشاريع الريادية</w:t>
      </w:r>
      <w:r w:rsidRPr="004D7A41">
        <w:rPr>
          <w:rFonts w:ascii="Simplified Arabic" w:eastAsia="Times New Roman" w:hAnsi="Simplified Arabic" w:cs="Simplified Arabic"/>
          <w:b/>
          <w:bCs/>
          <w:sz w:val="32"/>
          <w:szCs w:val="32"/>
          <w:lang w:eastAsia="en-GB"/>
        </w:rPr>
        <w:t>:</w:t>
      </w:r>
    </w:p>
    <w:p w14:paraId="73E6916B"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lang w:eastAsia="en-GB"/>
        </w:rPr>
        <w:t xml:space="preserve">- </w:t>
      </w:r>
      <w:r w:rsidRPr="002B63BA">
        <w:rPr>
          <w:rFonts w:ascii="Simplified Arabic" w:eastAsia="Times New Roman" w:hAnsi="Simplified Arabic" w:cs="Simplified Arabic"/>
          <w:sz w:val="28"/>
          <w:szCs w:val="28"/>
          <w:rtl/>
          <w:lang w:eastAsia="en-GB"/>
        </w:rPr>
        <w:t>المفهوم العلمي</w:t>
      </w:r>
      <w:r w:rsidRPr="002B63BA">
        <w:rPr>
          <w:rFonts w:ascii="Simplified Arabic" w:eastAsia="Times New Roman" w:hAnsi="Simplified Arabic" w:cs="Simplified Arabic"/>
          <w:sz w:val="28"/>
          <w:szCs w:val="28"/>
          <w:lang w:eastAsia="en-GB"/>
        </w:rPr>
        <w:t>:</w:t>
      </w:r>
    </w:p>
    <w:p w14:paraId="6F659C25"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هي مشاريع صغيرة أو ناشئة تعتمد على الابتكار والإبداع لتطوير منتجات أو خدمات جديدة أو دخول أسواق جديدة. غالبًا ما ترتبط برواد الأعمال الذين يتبنون المخاطرة لتحقيق عوائد اقتصادية أو اجتماعية</w:t>
      </w:r>
      <w:r w:rsidRPr="002B63BA">
        <w:rPr>
          <w:rFonts w:ascii="Simplified Arabic" w:eastAsia="Times New Roman" w:hAnsi="Simplified Arabic" w:cs="Simplified Arabic"/>
          <w:sz w:val="28"/>
          <w:szCs w:val="28"/>
          <w:lang w:eastAsia="en-GB"/>
        </w:rPr>
        <w:t>.</w:t>
      </w:r>
    </w:p>
    <w:p w14:paraId="10214A92"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lang w:eastAsia="en-GB"/>
        </w:rPr>
        <w:t xml:space="preserve">- </w:t>
      </w:r>
      <w:r w:rsidRPr="002B63BA">
        <w:rPr>
          <w:rFonts w:ascii="Simplified Arabic" w:eastAsia="Times New Roman" w:hAnsi="Simplified Arabic" w:cs="Simplified Arabic"/>
          <w:sz w:val="28"/>
          <w:szCs w:val="28"/>
          <w:rtl/>
          <w:lang w:eastAsia="en-GB"/>
        </w:rPr>
        <w:t>المفهوم الإجرائي</w:t>
      </w:r>
      <w:r w:rsidRPr="002B63BA">
        <w:rPr>
          <w:rFonts w:ascii="Simplified Arabic" w:eastAsia="Times New Roman" w:hAnsi="Simplified Arabic" w:cs="Simplified Arabic"/>
          <w:sz w:val="28"/>
          <w:szCs w:val="28"/>
          <w:lang w:eastAsia="en-GB"/>
        </w:rPr>
        <w:t>:</w:t>
      </w:r>
    </w:p>
    <w:p w14:paraId="68368593" w14:textId="77777777" w:rsid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في سياق الدراسة، تشير إلى المبادرات أو الأنشطة التي يقوم بها رواد الأعمال في المملكة بهدف تعزيز الاستثمار الاجتماعي، مع التركيز على استخدام الابتكار التكنولوجي كعنصر أساسي للنجاح</w:t>
      </w:r>
      <w:r w:rsidRPr="002B63BA">
        <w:rPr>
          <w:rFonts w:ascii="Simplified Arabic" w:eastAsia="Times New Roman" w:hAnsi="Simplified Arabic" w:cs="Simplified Arabic"/>
          <w:sz w:val="28"/>
          <w:szCs w:val="28"/>
          <w:lang w:eastAsia="en-GB"/>
        </w:rPr>
        <w:t>.</w:t>
      </w:r>
    </w:p>
    <w:p w14:paraId="400FF6EB" w14:textId="77777777" w:rsidR="004D7A41" w:rsidRDefault="004D7A41" w:rsidP="004D7A41">
      <w:pPr>
        <w:shd w:val="clear" w:color="auto" w:fill="FFFFFF"/>
        <w:bidi/>
        <w:spacing w:after="0" w:line="360" w:lineRule="auto"/>
        <w:rPr>
          <w:rFonts w:ascii="Simplified Arabic" w:eastAsia="Times New Roman" w:hAnsi="Simplified Arabic" w:cs="Simplified Arabic"/>
          <w:sz w:val="28"/>
          <w:szCs w:val="28"/>
          <w:rtl/>
          <w:lang w:eastAsia="en-GB"/>
        </w:rPr>
      </w:pPr>
    </w:p>
    <w:p w14:paraId="3CFADF01" w14:textId="77777777" w:rsidR="004D7A41" w:rsidRPr="002B63BA" w:rsidRDefault="004D7A41" w:rsidP="004D7A41">
      <w:pPr>
        <w:shd w:val="clear" w:color="auto" w:fill="FFFFFF"/>
        <w:bidi/>
        <w:spacing w:after="0" w:line="360" w:lineRule="auto"/>
        <w:rPr>
          <w:rFonts w:ascii="Simplified Arabic" w:eastAsia="Times New Roman" w:hAnsi="Simplified Arabic" w:cs="Simplified Arabic"/>
          <w:sz w:val="28"/>
          <w:szCs w:val="28"/>
          <w:rtl/>
          <w:lang w:eastAsia="en-GB"/>
        </w:rPr>
      </w:pPr>
    </w:p>
    <w:p w14:paraId="73DC3289" w14:textId="77777777" w:rsidR="002B63BA" w:rsidRPr="002B63BA" w:rsidRDefault="002B63BA" w:rsidP="002B63BA">
      <w:pPr>
        <w:shd w:val="clear" w:color="auto" w:fill="FFFFFF"/>
        <w:bidi/>
        <w:spacing w:after="0" w:line="360" w:lineRule="auto"/>
        <w:rPr>
          <w:rFonts w:ascii="Simplified Arabic" w:eastAsia="Times New Roman" w:hAnsi="Simplified Arabic" w:cs="Simplified Arabic"/>
          <w:b/>
          <w:bCs/>
          <w:sz w:val="32"/>
          <w:szCs w:val="32"/>
          <w:rtl/>
          <w:lang w:eastAsia="en-GB"/>
        </w:rPr>
      </w:pPr>
      <w:r w:rsidRPr="002B63BA">
        <w:rPr>
          <w:rFonts w:ascii="Simplified Arabic" w:eastAsia="Times New Roman" w:hAnsi="Simplified Arabic" w:cs="Simplified Arabic"/>
          <w:b/>
          <w:bCs/>
          <w:sz w:val="32"/>
          <w:szCs w:val="32"/>
          <w:rtl/>
          <w:lang w:eastAsia="en-GB"/>
        </w:rPr>
        <w:t>3</w:t>
      </w:r>
      <w:r w:rsidRPr="002B63BA">
        <w:rPr>
          <w:rFonts w:ascii="Simplified Arabic" w:eastAsia="Times New Roman" w:hAnsi="Simplified Arabic" w:cs="Simplified Arabic"/>
          <w:b/>
          <w:bCs/>
          <w:sz w:val="32"/>
          <w:szCs w:val="32"/>
          <w:lang w:eastAsia="en-GB"/>
        </w:rPr>
        <w:t xml:space="preserve">. </w:t>
      </w:r>
      <w:r w:rsidRPr="002B63BA">
        <w:rPr>
          <w:rFonts w:ascii="Simplified Arabic" w:eastAsia="Times New Roman" w:hAnsi="Simplified Arabic" w:cs="Simplified Arabic"/>
          <w:b/>
          <w:bCs/>
          <w:sz w:val="32"/>
          <w:szCs w:val="32"/>
          <w:rtl/>
          <w:lang w:eastAsia="en-GB"/>
        </w:rPr>
        <w:t>الاستثمار الاجتماعي</w:t>
      </w:r>
      <w:r w:rsidRPr="002B63BA">
        <w:rPr>
          <w:rFonts w:ascii="Simplified Arabic" w:eastAsia="Times New Roman" w:hAnsi="Simplified Arabic" w:cs="Simplified Arabic"/>
          <w:b/>
          <w:bCs/>
          <w:sz w:val="32"/>
          <w:szCs w:val="32"/>
          <w:lang w:eastAsia="en-GB"/>
        </w:rPr>
        <w:t>:</w:t>
      </w:r>
    </w:p>
    <w:p w14:paraId="618BA4EF" w14:textId="77777777" w:rsidR="002B63BA" w:rsidRDefault="002B63BA" w:rsidP="002B63BA">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lang w:eastAsia="en-GB"/>
        </w:rPr>
        <w:t xml:space="preserve">- </w:t>
      </w:r>
      <w:r w:rsidRPr="002B63BA">
        <w:rPr>
          <w:rFonts w:ascii="Simplified Arabic" w:eastAsia="Times New Roman" w:hAnsi="Simplified Arabic" w:cs="Simplified Arabic"/>
          <w:sz w:val="28"/>
          <w:szCs w:val="28"/>
          <w:rtl/>
          <w:lang w:eastAsia="en-GB"/>
        </w:rPr>
        <w:t>المفهوم العلمي</w:t>
      </w:r>
      <w:r w:rsidRPr="002B63BA">
        <w:rPr>
          <w:rFonts w:ascii="Simplified Arabic" w:eastAsia="Times New Roman" w:hAnsi="Simplified Arabic" w:cs="Simplified Arabic"/>
          <w:sz w:val="28"/>
          <w:szCs w:val="28"/>
          <w:lang w:eastAsia="en-GB"/>
        </w:rPr>
        <w:t>:</w:t>
      </w:r>
    </w:p>
    <w:p w14:paraId="13D6F316" w14:textId="270E878E" w:rsidR="004D7A41" w:rsidRPr="00356F28" w:rsidRDefault="004D7A41" w:rsidP="004D7A41">
      <w:pPr>
        <w:shd w:val="clear" w:color="auto" w:fill="FFFFFF"/>
        <w:spacing w:line="360" w:lineRule="auto"/>
        <w:jc w:val="right"/>
        <w:rPr>
          <w:rFonts w:ascii="Simplified Arabic" w:eastAsia="Times New Roman" w:hAnsi="Simplified Arabic" w:cs="Simplified Arabic"/>
          <w:color w:val="FF0000"/>
          <w:sz w:val="28"/>
          <w:szCs w:val="28"/>
          <w:rtl/>
          <w:lang w:eastAsia="en-GB"/>
        </w:rPr>
      </w:pPr>
      <w:r w:rsidRPr="00356F28">
        <w:rPr>
          <w:rFonts w:ascii="Simplified Arabic" w:eastAsia="Times New Roman" w:hAnsi="Simplified Arabic" w:cs="Simplified Arabic" w:hint="cs"/>
          <w:color w:val="FF0000"/>
          <w:sz w:val="28"/>
          <w:szCs w:val="28"/>
          <w:rtl/>
          <w:lang w:eastAsia="en-GB"/>
        </w:rPr>
        <w:t xml:space="preserve">عرفه المركز الوطني لتنمية القطاع غير الربحي وهي جهة حكومية معنية بتنظيم ممارسات الاستثمار </w:t>
      </w:r>
      <w:proofErr w:type="gramStart"/>
      <w:r w:rsidRPr="00356F28">
        <w:rPr>
          <w:rFonts w:ascii="Simplified Arabic" w:eastAsia="Times New Roman" w:hAnsi="Simplified Arabic" w:cs="Simplified Arabic" w:hint="cs"/>
          <w:color w:val="FF0000"/>
          <w:sz w:val="28"/>
          <w:szCs w:val="28"/>
          <w:rtl/>
          <w:lang w:eastAsia="en-GB"/>
        </w:rPr>
        <w:t>الاجتماعي  داخل</w:t>
      </w:r>
      <w:proofErr w:type="gramEnd"/>
      <w:r w:rsidRPr="00356F28">
        <w:rPr>
          <w:rFonts w:ascii="Simplified Arabic" w:eastAsia="Times New Roman" w:hAnsi="Simplified Arabic" w:cs="Simplified Arabic" w:hint="cs"/>
          <w:color w:val="FF0000"/>
          <w:sz w:val="28"/>
          <w:szCs w:val="28"/>
          <w:rtl/>
          <w:lang w:eastAsia="en-GB"/>
        </w:rPr>
        <w:t xml:space="preserve"> المملكة العربية السعودية بأنه :</w:t>
      </w:r>
    </w:p>
    <w:p w14:paraId="6CCBCF91" w14:textId="34CE6F46" w:rsidR="004D7A41" w:rsidRPr="00356F28" w:rsidRDefault="004D7A41" w:rsidP="004D7A41">
      <w:pPr>
        <w:shd w:val="clear" w:color="auto" w:fill="FFFFFF"/>
        <w:bidi/>
        <w:spacing w:after="0" w:line="360" w:lineRule="auto"/>
        <w:rPr>
          <w:rFonts w:ascii="Simplified Arabic" w:eastAsia="Times New Roman" w:hAnsi="Simplified Arabic" w:cs="Simplified Arabic"/>
          <w:color w:val="FF0000"/>
          <w:sz w:val="28"/>
          <w:szCs w:val="28"/>
          <w:rtl/>
          <w:lang w:val="en-US" w:eastAsia="en-GB"/>
        </w:rPr>
      </w:pPr>
      <w:proofErr w:type="gramStart"/>
      <w:r w:rsidRPr="00356F28">
        <w:rPr>
          <w:rFonts w:ascii="Simplified Arabic" w:eastAsia="Times New Roman" w:hAnsi="Simplified Arabic" w:cs="Simplified Arabic" w:hint="cs"/>
          <w:color w:val="FF0000"/>
          <w:sz w:val="28"/>
          <w:szCs w:val="28"/>
          <w:rtl/>
          <w:lang w:eastAsia="en-GB"/>
        </w:rPr>
        <w:t xml:space="preserve">( </w:t>
      </w:r>
      <w:r w:rsidRPr="004D7A41">
        <w:rPr>
          <w:rFonts w:ascii="Simplified Arabic" w:eastAsia="Times New Roman" w:hAnsi="Simplified Arabic" w:cs="Simplified Arabic" w:hint="cs"/>
          <w:color w:val="FF0000"/>
          <w:sz w:val="28"/>
          <w:szCs w:val="28"/>
          <w:rtl/>
          <w:lang w:eastAsia="en-GB"/>
        </w:rPr>
        <w:t>هو</w:t>
      </w:r>
      <w:proofErr w:type="gramEnd"/>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استثمار</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ذو</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عائد</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مالي</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يهدف</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إلى</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إحداث</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تأثير</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اجتماعي</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إيجابي</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قابل</w:t>
      </w:r>
      <w:r w:rsidRPr="004D7A41">
        <w:rPr>
          <w:rFonts w:ascii="Simplified Arabic" w:eastAsia="Times New Roman" w:hAnsi="Simplified Arabic" w:cs="Simplified Arabic" w:hint="cs"/>
          <w:color w:val="FF0000"/>
          <w:sz w:val="28"/>
          <w:szCs w:val="28"/>
          <w:lang w:val="en-US" w:eastAsia="en-GB"/>
        </w:rPr>
        <w:t xml:space="preserve"> </w:t>
      </w:r>
      <w:r w:rsidRPr="004D7A41">
        <w:rPr>
          <w:rFonts w:ascii="Simplified Arabic" w:eastAsia="Times New Roman" w:hAnsi="Simplified Arabic" w:cs="Simplified Arabic" w:hint="cs"/>
          <w:color w:val="FF0000"/>
          <w:sz w:val="28"/>
          <w:szCs w:val="28"/>
          <w:rtl/>
          <w:lang w:eastAsia="en-GB"/>
        </w:rPr>
        <w:t>للقياس</w:t>
      </w:r>
      <w:r w:rsidRPr="00356F28">
        <w:rPr>
          <w:rFonts w:ascii="Simplified Arabic" w:eastAsia="Times New Roman" w:hAnsi="Simplified Arabic" w:cs="Simplified Arabic" w:hint="cs"/>
          <w:color w:val="FF0000"/>
          <w:sz w:val="28"/>
          <w:szCs w:val="28"/>
          <w:rtl/>
          <w:lang w:val="en-US" w:eastAsia="en-GB"/>
        </w:rPr>
        <w:t xml:space="preserve"> )</w:t>
      </w:r>
    </w:p>
    <w:p w14:paraId="454345B5" w14:textId="02C51164" w:rsidR="002B63BA" w:rsidRPr="002B63BA" w:rsidRDefault="005C2735" w:rsidP="002B63BA">
      <w:pPr>
        <w:shd w:val="clear" w:color="auto" w:fill="FFFFFF"/>
        <w:bidi/>
        <w:spacing w:after="0" w:line="360" w:lineRule="auto"/>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فقد عرفته الشهري: "</w:t>
      </w:r>
      <w:r w:rsidRPr="005C2735">
        <w:rPr>
          <w:rFonts w:ascii="Simplified Arabic" w:eastAsia="Times New Roman" w:hAnsi="Simplified Arabic" w:cs="Simplified Arabic"/>
          <w:sz w:val="28"/>
          <w:szCs w:val="28"/>
          <w:rtl/>
          <w:lang w:eastAsia="en-GB"/>
        </w:rPr>
        <w:t>الاستثمار في مشروعات تهدف إلى إحداث إثر اجتماعي إيجابي بالدرجة الأولى، ومستدام وقابل للقياس، ويأتي بأثر مالي من أجل تحقيق الاستدامة المالية للمشروع</w:t>
      </w:r>
      <w:r>
        <w:rPr>
          <w:rFonts w:ascii="Simplified Arabic" w:eastAsia="Times New Roman" w:hAnsi="Simplified Arabic" w:cs="Simplified Arabic" w:hint="cs"/>
          <w:sz w:val="28"/>
          <w:szCs w:val="28"/>
          <w:rtl/>
          <w:lang w:eastAsia="en-GB"/>
        </w:rPr>
        <w:t>"</w:t>
      </w:r>
      <w:r>
        <w:rPr>
          <w:rFonts w:ascii="Simplified Arabic" w:eastAsia="Times New Roman" w:hAnsi="Simplified Arabic" w:cs="Simplified Arabic" w:hint="cs"/>
          <w:sz w:val="28"/>
          <w:szCs w:val="28"/>
          <w:rtl/>
          <w:lang w:eastAsia="en-GB" w:bidi="ar-EG"/>
        </w:rPr>
        <w:t>(الشهري،2021،</w:t>
      </w:r>
      <w:r w:rsidR="006F2C75">
        <w:rPr>
          <w:rFonts w:ascii="Simplified Arabic" w:eastAsia="Times New Roman" w:hAnsi="Simplified Arabic" w:cs="Simplified Arabic" w:hint="cs"/>
          <w:sz w:val="28"/>
          <w:szCs w:val="28"/>
          <w:rtl/>
          <w:lang w:eastAsia="en-GB" w:bidi="ar-EG"/>
        </w:rPr>
        <w:t xml:space="preserve"> 5)</w:t>
      </w:r>
    </w:p>
    <w:p w14:paraId="0D95B7FC" w14:textId="7813E123" w:rsidR="002B63BA" w:rsidRPr="002B63BA" w:rsidRDefault="002B63BA" w:rsidP="006F2C75">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المفهوم الإجرائي</w:t>
      </w:r>
      <w:r w:rsidRPr="002B63BA">
        <w:rPr>
          <w:rFonts w:ascii="Simplified Arabic" w:eastAsia="Times New Roman" w:hAnsi="Simplified Arabic" w:cs="Simplified Arabic"/>
          <w:sz w:val="28"/>
          <w:szCs w:val="28"/>
          <w:lang w:eastAsia="en-GB"/>
        </w:rPr>
        <w:t>:</w:t>
      </w:r>
      <w:r w:rsidR="006F2C75">
        <w:rPr>
          <w:rFonts w:ascii="Simplified Arabic" w:eastAsia="Times New Roman" w:hAnsi="Simplified Arabic" w:cs="Simplified Arabic" w:hint="cs"/>
          <w:sz w:val="28"/>
          <w:szCs w:val="28"/>
          <w:rtl/>
          <w:lang w:eastAsia="en-GB"/>
        </w:rPr>
        <w:t xml:space="preserve"> </w:t>
      </w:r>
      <w:r w:rsidRPr="002B63BA">
        <w:rPr>
          <w:rFonts w:ascii="Simplified Arabic" w:eastAsia="Times New Roman" w:hAnsi="Simplified Arabic" w:cs="Simplified Arabic"/>
          <w:sz w:val="28"/>
          <w:szCs w:val="28"/>
          <w:rtl/>
          <w:lang w:eastAsia="en-GB"/>
        </w:rPr>
        <w:t>يشير إلى الأنشطة والاستثمارا</w:t>
      </w:r>
      <w:r w:rsidR="001A44F9">
        <w:rPr>
          <w:rFonts w:ascii="Simplified Arabic" w:eastAsia="Times New Roman" w:hAnsi="Simplified Arabic" w:cs="Simplified Arabic" w:hint="cs"/>
          <w:sz w:val="28"/>
          <w:szCs w:val="28"/>
          <w:rtl/>
          <w:lang w:eastAsia="en-GB"/>
        </w:rPr>
        <w:t>ت</w:t>
      </w:r>
      <w:r w:rsidRPr="002B63BA">
        <w:rPr>
          <w:rFonts w:ascii="Simplified Arabic" w:eastAsia="Times New Roman" w:hAnsi="Simplified Arabic" w:cs="Simplified Arabic"/>
          <w:sz w:val="28"/>
          <w:szCs w:val="28"/>
          <w:rtl/>
          <w:lang w:eastAsia="en-GB"/>
        </w:rPr>
        <w:t xml:space="preserve"> التي تُنفذ في المملكة العربية السعودية لتحقيق تأثير اجتماعي إيجابي (مثل </w:t>
      </w:r>
      <w:r>
        <w:rPr>
          <w:rFonts w:ascii="Simplified Arabic" w:eastAsia="Times New Roman" w:hAnsi="Simplified Arabic" w:cs="Simplified Arabic" w:hint="cs"/>
          <w:sz w:val="28"/>
          <w:szCs w:val="28"/>
          <w:rtl/>
          <w:lang w:eastAsia="en-GB"/>
        </w:rPr>
        <w:t>توفير</w:t>
      </w:r>
      <w:r w:rsidRPr="002B63BA">
        <w:rPr>
          <w:rFonts w:ascii="Simplified Arabic" w:eastAsia="Times New Roman" w:hAnsi="Simplified Arabic" w:cs="Simplified Arabic"/>
          <w:sz w:val="28"/>
          <w:szCs w:val="28"/>
          <w:rtl/>
          <w:lang w:eastAsia="en-GB"/>
        </w:rPr>
        <w:t xml:space="preserve"> فرص عمل، تحسين التعليم، حماية البيئة)، مع الاستفادة من الابتكار التكنولوجي لتحقيق هذه الأهداف</w:t>
      </w:r>
      <w:r w:rsidRPr="002B63BA">
        <w:rPr>
          <w:rFonts w:ascii="Simplified Arabic" w:eastAsia="Times New Roman" w:hAnsi="Simplified Arabic" w:cs="Simplified Arabic"/>
          <w:sz w:val="28"/>
          <w:szCs w:val="28"/>
          <w:lang w:eastAsia="en-GB"/>
        </w:rPr>
        <w:t>.</w:t>
      </w:r>
    </w:p>
    <w:p w14:paraId="35C02156" w14:textId="77777777" w:rsidR="002B63BA" w:rsidRPr="00356F28" w:rsidRDefault="002B63BA" w:rsidP="002B63BA">
      <w:pPr>
        <w:shd w:val="clear" w:color="auto" w:fill="FFFFFF"/>
        <w:bidi/>
        <w:spacing w:after="0" w:line="360" w:lineRule="auto"/>
        <w:rPr>
          <w:rFonts w:ascii="Simplified Arabic" w:eastAsia="Times New Roman" w:hAnsi="Simplified Arabic" w:cs="Simplified Arabic"/>
          <w:b/>
          <w:bCs/>
          <w:sz w:val="32"/>
          <w:szCs w:val="32"/>
          <w:rtl/>
          <w:lang w:eastAsia="en-GB"/>
        </w:rPr>
      </w:pPr>
      <w:r w:rsidRPr="00356F28">
        <w:rPr>
          <w:rFonts w:ascii="Simplified Arabic" w:eastAsia="Times New Roman" w:hAnsi="Simplified Arabic" w:cs="Simplified Arabic"/>
          <w:b/>
          <w:bCs/>
          <w:sz w:val="32"/>
          <w:szCs w:val="32"/>
          <w:rtl/>
          <w:lang w:eastAsia="en-GB"/>
        </w:rPr>
        <w:t>4</w:t>
      </w:r>
      <w:r w:rsidRPr="00356F28">
        <w:rPr>
          <w:rFonts w:ascii="Simplified Arabic" w:eastAsia="Times New Roman" w:hAnsi="Simplified Arabic" w:cs="Simplified Arabic"/>
          <w:b/>
          <w:bCs/>
          <w:sz w:val="32"/>
          <w:szCs w:val="32"/>
          <w:lang w:eastAsia="en-GB"/>
        </w:rPr>
        <w:t xml:space="preserve">. </w:t>
      </w:r>
      <w:r w:rsidRPr="00356F28">
        <w:rPr>
          <w:rFonts w:ascii="Simplified Arabic" w:eastAsia="Times New Roman" w:hAnsi="Simplified Arabic" w:cs="Simplified Arabic"/>
          <w:b/>
          <w:bCs/>
          <w:sz w:val="32"/>
          <w:szCs w:val="32"/>
          <w:rtl/>
          <w:lang w:eastAsia="en-GB"/>
        </w:rPr>
        <w:t>تطوير المشاريع الريادية</w:t>
      </w:r>
      <w:r w:rsidRPr="00356F28">
        <w:rPr>
          <w:rFonts w:ascii="Simplified Arabic" w:eastAsia="Times New Roman" w:hAnsi="Simplified Arabic" w:cs="Simplified Arabic"/>
          <w:b/>
          <w:bCs/>
          <w:sz w:val="32"/>
          <w:szCs w:val="32"/>
          <w:lang w:eastAsia="en-GB"/>
        </w:rPr>
        <w:t>:</w:t>
      </w:r>
    </w:p>
    <w:p w14:paraId="2FAA6B52" w14:textId="1C76BE96" w:rsidR="002B63BA" w:rsidRPr="002B63BA" w:rsidRDefault="002B63BA" w:rsidP="006F2C75">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المفهوم الإجرائي</w:t>
      </w:r>
      <w:r w:rsidRPr="002B63BA">
        <w:rPr>
          <w:rFonts w:ascii="Simplified Arabic" w:eastAsia="Times New Roman" w:hAnsi="Simplified Arabic" w:cs="Simplified Arabic"/>
          <w:sz w:val="28"/>
          <w:szCs w:val="28"/>
          <w:lang w:eastAsia="en-GB"/>
        </w:rPr>
        <w:t>:</w:t>
      </w:r>
      <w:r w:rsidR="006F2C75">
        <w:rPr>
          <w:rFonts w:ascii="Simplified Arabic" w:eastAsia="Times New Roman" w:hAnsi="Simplified Arabic" w:cs="Simplified Arabic" w:hint="cs"/>
          <w:sz w:val="28"/>
          <w:szCs w:val="28"/>
          <w:rtl/>
          <w:lang w:eastAsia="en-GB"/>
        </w:rPr>
        <w:t xml:space="preserve"> </w:t>
      </w:r>
      <w:r w:rsidRPr="002B63BA">
        <w:rPr>
          <w:rFonts w:ascii="Simplified Arabic" w:eastAsia="Times New Roman" w:hAnsi="Simplified Arabic" w:cs="Simplified Arabic"/>
          <w:sz w:val="28"/>
          <w:szCs w:val="28"/>
          <w:rtl/>
          <w:lang w:eastAsia="en-GB"/>
        </w:rPr>
        <w:t>في هذه الدراسة، يشمل تطوير المشاريع الريادية تحسين استراتيجيات إدارة الموارد، تطبيق التكنولوجيا الحديثة، وزيادة الكفاءة التشغيلية لتحقيق نمو مستدام واستجابة أفضل لاحتياجات الاستثمار الاجتماعي</w:t>
      </w:r>
      <w:r w:rsidRPr="002B63BA">
        <w:rPr>
          <w:rFonts w:ascii="Simplified Arabic" w:eastAsia="Times New Roman" w:hAnsi="Simplified Arabic" w:cs="Simplified Arabic"/>
          <w:sz w:val="28"/>
          <w:szCs w:val="28"/>
          <w:lang w:eastAsia="en-GB"/>
        </w:rPr>
        <w:t>.</w:t>
      </w:r>
    </w:p>
    <w:p w14:paraId="3BDCE83B" w14:textId="42BF987E" w:rsidR="002B63BA" w:rsidRPr="00356F28" w:rsidRDefault="002B63BA" w:rsidP="001A44F9">
      <w:pPr>
        <w:shd w:val="clear" w:color="auto" w:fill="FFFFFF"/>
        <w:bidi/>
        <w:spacing w:after="0" w:line="360" w:lineRule="auto"/>
        <w:rPr>
          <w:rFonts w:ascii="Simplified Arabic" w:eastAsia="Times New Roman" w:hAnsi="Simplified Arabic" w:cs="Simplified Arabic"/>
          <w:b/>
          <w:bCs/>
          <w:sz w:val="32"/>
          <w:szCs w:val="32"/>
          <w:rtl/>
          <w:lang w:eastAsia="en-GB"/>
        </w:rPr>
      </w:pPr>
      <w:r w:rsidRPr="00356F28">
        <w:rPr>
          <w:rFonts w:ascii="Simplified Arabic" w:eastAsia="Times New Roman" w:hAnsi="Simplified Arabic" w:cs="Simplified Arabic"/>
          <w:b/>
          <w:bCs/>
          <w:sz w:val="32"/>
          <w:szCs w:val="32"/>
          <w:rtl/>
          <w:lang w:eastAsia="en-GB"/>
        </w:rPr>
        <w:t>5</w:t>
      </w:r>
      <w:r w:rsidRPr="00356F28">
        <w:rPr>
          <w:rFonts w:ascii="Simplified Arabic" w:eastAsia="Times New Roman" w:hAnsi="Simplified Arabic" w:cs="Simplified Arabic"/>
          <w:b/>
          <w:bCs/>
          <w:sz w:val="32"/>
          <w:szCs w:val="32"/>
          <w:lang w:eastAsia="en-GB"/>
        </w:rPr>
        <w:t xml:space="preserve">. </w:t>
      </w:r>
      <w:r w:rsidRPr="00356F28">
        <w:rPr>
          <w:rFonts w:ascii="Simplified Arabic" w:eastAsia="Times New Roman" w:hAnsi="Simplified Arabic" w:cs="Simplified Arabic"/>
          <w:b/>
          <w:bCs/>
          <w:sz w:val="32"/>
          <w:szCs w:val="32"/>
          <w:rtl/>
          <w:lang w:eastAsia="en-GB"/>
        </w:rPr>
        <w:t>دور الابتكار التكنولوجي</w:t>
      </w:r>
      <w:r w:rsidRPr="00356F28">
        <w:rPr>
          <w:rFonts w:ascii="Simplified Arabic" w:eastAsia="Times New Roman" w:hAnsi="Simplified Arabic" w:cs="Simplified Arabic"/>
          <w:b/>
          <w:bCs/>
          <w:sz w:val="32"/>
          <w:szCs w:val="32"/>
          <w:lang w:eastAsia="en-GB"/>
        </w:rPr>
        <w:t>:</w:t>
      </w:r>
    </w:p>
    <w:p w14:paraId="3A4343AC" w14:textId="18DD1FC3" w:rsidR="0018730C" w:rsidRPr="006F2C75" w:rsidRDefault="002B63BA" w:rsidP="006F2C75">
      <w:pPr>
        <w:shd w:val="clear" w:color="auto" w:fill="FFFFFF"/>
        <w:bidi/>
        <w:spacing w:after="0" w:line="360" w:lineRule="auto"/>
        <w:rPr>
          <w:rFonts w:ascii="Simplified Arabic" w:eastAsia="Times New Roman" w:hAnsi="Simplified Arabic" w:cs="Simplified Arabic"/>
          <w:sz w:val="28"/>
          <w:szCs w:val="28"/>
          <w:rtl/>
          <w:lang w:eastAsia="en-GB"/>
        </w:rPr>
      </w:pPr>
      <w:r w:rsidRPr="002B63BA">
        <w:rPr>
          <w:rFonts w:ascii="Simplified Arabic" w:eastAsia="Times New Roman" w:hAnsi="Simplified Arabic" w:cs="Simplified Arabic"/>
          <w:sz w:val="28"/>
          <w:szCs w:val="28"/>
          <w:rtl/>
          <w:lang w:eastAsia="en-GB"/>
        </w:rPr>
        <w:t>المفهوم الإجرائي</w:t>
      </w:r>
      <w:r w:rsidRPr="002B63BA">
        <w:rPr>
          <w:rFonts w:ascii="Simplified Arabic" w:eastAsia="Times New Roman" w:hAnsi="Simplified Arabic" w:cs="Simplified Arabic"/>
          <w:sz w:val="28"/>
          <w:szCs w:val="28"/>
          <w:lang w:eastAsia="en-GB"/>
        </w:rPr>
        <w:t>:</w:t>
      </w:r>
      <w:r w:rsidR="006F2C75">
        <w:rPr>
          <w:rFonts w:ascii="Simplified Arabic" w:eastAsia="Times New Roman" w:hAnsi="Simplified Arabic" w:cs="Simplified Arabic" w:hint="cs"/>
          <w:sz w:val="28"/>
          <w:szCs w:val="28"/>
          <w:rtl/>
          <w:lang w:eastAsia="en-GB"/>
        </w:rPr>
        <w:t xml:space="preserve"> </w:t>
      </w:r>
      <w:r w:rsidRPr="002B63BA">
        <w:rPr>
          <w:rFonts w:ascii="Simplified Arabic" w:eastAsia="Times New Roman" w:hAnsi="Simplified Arabic" w:cs="Simplified Arabic"/>
          <w:sz w:val="28"/>
          <w:szCs w:val="28"/>
          <w:rtl/>
          <w:lang w:eastAsia="en-GB"/>
        </w:rPr>
        <w:t>يقصد به في هذه الدراسة الطرق التي يمكن من خلالها استخدام الابتكارات التكنولوجية في المملكة العربية السعودية لدعم المشاريع الريادية وتحقيق أهداف الاستثمار الاجتماعي بشكل فعّال</w:t>
      </w:r>
      <w:r w:rsidRPr="002B63BA">
        <w:rPr>
          <w:rFonts w:ascii="Simplified Arabic" w:eastAsia="Times New Roman" w:hAnsi="Simplified Arabic" w:cs="Simplified Arabic"/>
          <w:sz w:val="26"/>
          <w:szCs w:val="26"/>
          <w:rtl/>
          <w:lang w:eastAsia="en-GB"/>
        </w:rPr>
        <w:t>.</w:t>
      </w:r>
    </w:p>
    <w:p w14:paraId="28A9C957" w14:textId="23E964A4" w:rsidR="0018730C" w:rsidRPr="006F2C75" w:rsidRDefault="006F2C75" w:rsidP="0018730C">
      <w:pPr>
        <w:shd w:val="clear" w:color="auto" w:fill="FFFFFF"/>
        <w:bidi/>
        <w:spacing w:after="0" w:line="360" w:lineRule="auto"/>
        <w:jc w:val="lowKashida"/>
        <w:rPr>
          <w:rFonts w:ascii="Simplified Arabic" w:eastAsia="Times New Roman" w:hAnsi="Simplified Arabic" w:cs="Simplified Arabic"/>
          <w:b/>
          <w:bCs/>
          <w:sz w:val="32"/>
          <w:szCs w:val="32"/>
          <w:rtl/>
          <w:lang w:eastAsia="en-GB"/>
        </w:rPr>
      </w:pPr>
      <w:r w:rsidRPr="006F2C75">
        <w:rPr>
          <w:rFonts w:ascii="Simplified Arabic" w:eastAsia="Times New Roman" w:hAnsi="Simplified Arabic" w:cs="Simplified Arabic" w:hint="cs"/>
          <w:b/>
          <w:bCs/>
          <w:sz w:val="32"/>
          <w:szCs w:val="32"/>
          <w:rtl/>
          <w:lang w:eastAsia="en-GB"/>
        </w:rPr>
        <w:t xml:space="preserve">الإطار النظري والدراسات </w:t>
      </w:r>
      <w:proofErr w:type="gramStart"/>
      <w:r w:rsidRPr="006F2C75">
        <w:rPr>
          <w:rFonts w:ascii="Simplified Arabic" w:eastAsia="Times New Roman" w:hAnsi="Simplified Arabic" w:cs="Simplified Arabic" w:hint="cs"/>
          <w:b/>
          <w:bCs/>
          <w:sz w:val="32"/>
          <w:szCs w:val="32"/>
          <w:rtl/>
          <w:lang w:eastAsia="en-GB"/>
        </w:rPr>
        <w:t>السابقة :</w:t>
      </w:r>
      <w:proofErr w:type="gramEnd"/>
      <w:r w:rsidRPr="006F2C75">
        <w:rPr>
          <w:rFonts w:ascii="Simplified Arabic" w:eastAsia="Times New Roman" w:hAnsi="Simplified Arabic" w:cs="Simplified Arabic" w:hint="cs"/>
          <w:b/>
          <w:bCs/>
          <w:sz w:val="32"/>
          <w:szCs w:val="32"/>
          <w:rtl/>
          <w:lang w:eastAsia="en-GB"/>
        </w:rPr>
        <w:t xml:space="preserve"> </w:t>
      </w:r>
    </w:p>
    <w:p w14:paraId="57F56FF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18730C">
        <w:rPr>
          <w:rFonts w:ascii="Simplified Arabic" w:eastAsia="Times New Roman" w:hAnsi="Simplified Arabic" w:cs="Simplified Arabic"/>
          <w:b/>
          <w:bCs/>
          <w:sz w:val="32"/>
          <w:szCs w:val="32"/>
          <w:rtl/>
          <w:lang w:val="en-US" w:bidi="ar-EG"/>
        </w:rPr>
        <w:lastRenderedPageBreak/>
        <w:t>المبحث الأول: المدخلات التكنولوجية:</w:t>
      </w:r>
    </w:p>
    <w:p w14:paraId="49DC80AC" w14:textId="2B4111CA" w:rsidR="00356F28" w:rsidRPr="00356F28" w:rsidRDefault="0018730C" w:rsidP="00356F2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أولاً: التقنيات الحديثة المستخدمة في ريادة الأعمال:</w:t>
      </w:r>
    </w:p>
    <w:p w14:paraId="18912CC5"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مع تقدم الإنترنت في السنوات الأخيرة وارتباط نسبة كبيرة من سكان العالم بها في مختلف مجالات الحياة ظهرت فئة جديدة في مجال ريادة الأعمال تعرف بريادة الأعمال الرقمية، والتي تتمثل في ريادة الأعمال التقليدية التي استفادت من التكنولوجيا. بمعنى آخر يعرفها المتخصصون بأنها المشاريع الجديدة التي تقوم على استخدام التقنيات الرقمية لتحسين العمليات التجارية.</w:t>
      </w:r>
    </w:p>
    <w:p w14:paraId="146F3AB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إن الريادة الرقمية ظاهرة اجتماعية واقتصادية وتكنولوجية و يمكن التعامل معها بوصفها شكلا من الريادة الأعمال التقليدية أو جزء منها ولكنها تقوم على رقمته العمليات والتركيز على الاستفادة من التقنيات الرقمية الجديدة وبطرق ذكية مثل الحلول الاجتماعية والجوالة والتحليلية والسحابية والإلكترونية، فريادة الأعمال الرقمية هي: تأسيس مشاريع جديدة وتحويل مشاريع قائمة عن طريق تطوير تقنيات رقمية جديدة و/ أو استخدام جديد لهذه التقنيات.(عمر. 2022. 213)</w:t>
      </w:r>
    </w:p>
    <w:p w14:paraId="0A2D2ED8"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وتعرف على نطاق واسع بانها خلق مشاريع جديدة وتحويل المشاريع القائمة والشركات م خلال تطوير تقنيات رقمية جديدة أو استخدام جديد لهذه التقنيات كما تعرف بأنها العملية التي يتم فيها تنفيذ الأنشطة التجارية المتعلقة بالبضاعة والخدمات وإدارتها بواسطة تحويل المعطيات من خلال شبكة المعلومات العالمية او اية أنظمة تقنية شبيهة، ويرتبط مفهوم ريادة الاعمال الرقمية بثلاثة أنواع من الأنشطة : الأول، خدمات ربط او دخول الانترنت وما تتضمنه من خدمات ذات محتوى تقني، مثل الخدمات المقدمة من مزودي خدمات الانترنت، والثاني يتمثل في التسليم أو التزويد التقني للخدمات، اما الثالث فهو استعمال الانترنت كوسيلة لتوزيع الخدمات والبضائع والخدمات المسلمة بطريقة غير تقنية تسليم مادي عادي.(خالدة وحوسنة. 2024. 55)</w:t>
      </w:r>
    </w:p>
    <w:p w14:paraId="026AC13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lang w:val="en-US"/>
        </w:rPr>
      </w:pPr>
      <w:r w:rsidRPr="0018730C">
        <w:rPr>
          <w:rFonts w:ascii="Simplified Arabic" w:eastAsia="Times New Roman" w:hAnsi="Simplified Arabic" w:cs="Simplified Arabic"/>
          <w:sz w:val="28"/>
          <w:szCs w:val="28"/>
          <w:rtl/>
          <w:lang w:val="en-US" w:bidi="ar-EG"/>
        </w:rPr>
        <w:t>يقترح" باليتي" تعريفًا لريادة الأعمال التكنولوجية، ويصف جوانبها المميزة  ويزعم أن "ريادة الأعمال التكنولوجية هي استثمار في مشروع يجمع وينشر أفرادًا متخصصين وأصولًا غير متجانسة مرتبطة ارتباطًا وثيقًا بالتقدم في المعرفة العلمية والتكنولوجية لغرض خلق القيمة والاستحواذ عليها لشركة". (</w:t>
      </w:r>
      <w:r w:rsidRPr="0018730C">
        <w:rPr>
          <w:rFonts w:ascii="Simplified Arabic" w:eastAsia="Times New Roman" w:hAnsi="Simplified Arabic" w:cs="Simplified Arabic"/>
          <w:sz w:val="28"/>
          <w:szCs w:val="28"/>
          <w:lang w:val="en-US" w:bidi="ar-EG"/>
        </w:rPr>
        <w:t xml:space="preserve"> Badzi</w:t>
      </w:r>
      <w:r w:rsidRPr="0018730C">
        <w:rPr>
          <w:rFonts w:ascii="Times New Roman" w:eastAsia="Times New Roman" w:hAnsi="Times New Roman" w:cs="Times New Roman"/>
          <w:sz w:val="28"/>
          <w:szCs w:val="28"/>
          <w:lang w:val="en-US" w:bidi="ar-EG"/>
        </w:rPr>
        <w:t>ń</w:t>
      </w:r>
      <w:r w:rsidRPr="0018730C">
        <w:rPr>
          <w:rFonts w:ascii="Simplified Arabic" w:eastAsia="Times New Roman" w:hAnsi="Simplified Arabic" w:cs="Simplified Arabic"/>
          <w:sz w:val="28"/>
          <w:szCs w:val="28"/>
          <w:lang w:val="en-US" w:bidi="ar-EG"/>
        </w:rPr>
        <w:t>ska</w:t>
      </w:r>
      <w:r w:rsidRPr="0018730C">
        <w:rPr>
          <w:rFonts w:ascii="Simplified Arabic" w:eastAsia="Times New Roman" w:hAnsi="Simplified Arabic" w:cs="Simplified Arabic"/>
          <w:sz w:val="28"/>
          <w:szCs w:val="28"/>
          <w:lang w:val="en-US"/>
        </w:rPr>
        <w:t>.2016. 60</w:t>
      </w:r>
      <w:r w:rsidRPr="0018730C">
        <w:rPr>
          <w:rFonts w:ascii="Simplified Arabic" w:eastAsia="Times New Roman" w:hAnsi="Simplified Arabic" w:cs="Simplified Arabic"/>
          <w:sz w:val="28"/>
          <w:szCs w:val="28"/>
          <w:rtl/>
          <w:lang w:val="en-US"/>
        </w:rPr>
        <w:t>)</w:t>
      </w:r>
    </w:p>
    <w:p w14:paraId="5482AC3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وتتجلى التقنيات الرقمية في عالم ريادة الأعمال في شكل ثلاثة عناصر متميزة ولكنها مترابطة: القطع الأثرية الرقمية، والمنصات الرقمية، والبنية التحتية الرقمية. نقوم بتعريف ووصف كل منها بإيجاز ثم </w:t>
      </w:r>
      <w:r w:rsidRPr="0018730C">
        <w:rPr>
          <w:rFonts w:ascii="Simplified Arabic" w:eastAsia="Times New Roman" w:hAnsi="Simplified Arabic" w:cs="Simplified Arabic"/>
          <w:sz w:val="28"/>
          <w:szCs w:val="28"/>
          <w:rtl/>
          <w:lang w:val="en-US" w:bidi="ar-EG"/>
        </w:rPr>
        <w:lastRenderedPageBreak/>
        <w:t>نناقش آثارها - الآثار العامة على ريادة الأعمال وكذلك تلك المتعلقة بالافتراضين اللذين تم التشكيك فيهما (الحدود الريادية، والوكالة الريادية).(</w:t>
      </w:r>
      <w:r w:rsidRPr="0018730C">
        <w:rPr>
          <w:rFonts w:ascii="Simplified Arabic" w:eastAsia="Times New Roman" w:hAnsi="Simplified Arabic" w:cs="Simplified Arabic"/>
          <w:sz w:val="28"/>
          <w:szCs w:val="28"/>
          <w:lang w:val="en-US" w:bidi="ar-EG"/>
        </w:rPr>
        <w:t xml:space="preserve"> Nambisan</w:t>
      </w:r>
      <w:r w:rsidRPr="0018730C">
        <w:rPr>
          <w:rFonts w:ascii="Simplified Arabic" w:eastAsia="Times New Roman" w:hAnsi="Simplified Arabic" w:cs="Simplified Arabic"/>
          <w:sz w:val="28"/>
          <w:szCs w:val="28"/>
          <w:lang w:val="en-US"/>
        </w:rPr>
        <w:t>. 2016.3</w:t>
      </w:r>
      <w:r w:rsidRPr="0018730C">
        <w:rPr>
          <w:rFonts w:ascii="Simplified Arabic" w:eastAsia="Times New Roman" w:hAnsi="Simplified Arabic" w:cs="Simplified Arabic"/>
          <w:sz w:val="28"/>
          <w:szCs w:val="28"/>
          <w:rtl/>
          <w:lang w:val="en-US" w:bidi="ar-EG"/>
        </w:rPr>
        <w:t>)</w:t>
      </w:r>
    </w:p>
    <w:p w14:paraId="3415F9BA" w14:textId="42EF0E04"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t>استخدام تكنولوجيا المعلومات والاتصالات لدعم رائد الأعمال</w:t>
      </w:r>
      <w:r w:rsidRPr="00356F28">
        <w:rPr>
          <w:rFonts w:ascii="Simplified Arabic" w:eastAsia="Times New Roman" w:hAnsi="Simplified Arabic" w:cs="Simplified Arabic"/>
          <w:sz w:val="32"/>
          <w:szCs w:val="32"/>
          <w:rtl/>
          <w:lang w:val="en-US" w:bidi="ar-EG"/>
        </w:rPr>
        <w:t>:</w:t>
      </w:r>
    </w:p>
    <w:p w14:paraId="4A1A1815" w14:textId="77777777" w:rsidR="0018730C" w:rsidRPr="0018730C" w:rsidRDefault="0018730C" w:rsidP="00A92908">
      <w:pPr>
        <w:numPr>
          <w:ilvl w:val="0"/>
          <w:numId w:val="1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يمكن لتكنولوجيا المعلومات والاتصالات أن تساعد على التغلب على بعض التحديات التي تواجه رائد  الأعمال، بما في ذلك تعزيز الإلمام بالقراءة والكتابة، وتسهيل الوصول إلى المعلومات والموارد المالية والشبكات، وبالتالي، يمكن لتكنولوجيا المعلومات والاتصالات أن تعزز استعداد رائد الأعمال  للانخراط في ريادة الأعمال.</w:t>
      </w:r>
    </w:p>
    <w:p w14:paraId="661AAA5A" w14:textId="77777777" w:rsidR="0018730C" w:rsidRPr="0018730C" w:rsidRDefault="0018730C" w:rsidP="00A92908">
      <w:pPr>
        <w:numPr>
          <w:ilvl w:val="0"/>
          <w:numId w:val="1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يؤدي الإدماج المتزايد التكنولوجيا المعلومات والاتصالات إلى تزويد رائد الأعمال بفرص لاستخدام خبراته الحالية لاستغلال الفرص الجديدة.</w:t>
      </w:r>
    </w:p>
    <w:p w14:paraId="28063EE6" w14:textId="77777777" w:rsidR="0018730C" w:rsidRPr="0018730C" w:rsidRDefault="0018730C" w:rsidP="00A92908">
      <w:pPr>
        <w:numPr>
          <w:ilvl w:val="0"/>
          <w:numId w:val="1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يشير التحول الرقمي المتزايد إلى ازدياد الفرصة أمام رائد الأعمال للاستفادة من خبراته واستخدام تكنولوجيا المعلومات والاتصالات ليصبح رائد أعمال.</w:t>
      </w:r>
    </w:p>
    <w:p w14:paraId="12A7CF3B" w14:textId="77777777" w:rsidR="0018730C" w:rsidRDefault="0018730C" w:rsidP="00A92908">
      <w:pPr>
        <w:numPr>
          <w:ilvl w:val="0"/>
          <w:numId w:val="1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تشكل تكنولوجيا المعلومات والاتصالات بالنسبة للعديد من رواد الأعمال وسيلة لتعزيز وصولهم  إلى المعلومات والموارد المالية، وإتاحة  إمكانية تطوير اعمال تجارية فعلية عبر شبكة الإنترنت.(الأمم المتحدة. 2021. 50)</w:t>
      </w:r>
    </w:p>
    <w:p w14:paraId="423AE300" w14:textId="77777777" w:rsidR="00356F28" w:rsidRPr="0018730C"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4AC5BD76"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اثر تطبيقات تكنولوجيا المعلومات على ريادة الأعمال:</w:t>
      </w:r>
    </w:p>
    <w:p w14:paraId="553A7A3A" w14:textId="77777777" w:rsidR="00356F28" w:rsidRPr="00356F28" w:rsidRDefault="00356F28" w:rsidP="00356F2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p>
    <w:p w14:paraId="1F022618"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يحسن تطبيق تكنولوجيا المعلومات قدرة المشاريع على الابتكار و یزید عملیاتها التشغيلية كفاءة واستراتيجياتها وعملياتها الإدارية و التسويقية فعالية ومن أهم التطبيقات الملموسة لتكنولوجيا المعلومات ما يلي: (عواطف وشعيب. 2020. 15)</w:t>
      </w:r>
    </w:p>
    <w:p w14:paraId="307C3279" w14:textId="77777777" w:rsidR="0018730C" w:rsidRPr="0018730C" w:rsidRDefault="0018730C" w:rsidP="00A92908">
      <w:pPr>
        <w:numPr>
          <w:ilvl w:val="0"/>
          <w:numId w:val="1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تلعب تقنيات المعلومات والاتصال دوراً أساسياً في عملية التدريب و التطوير الإداري في كل مرحلة من المراحل التالية :</w:t>
      </w:r>
    </w:p>
    <w:p w14:paraId="27A917F0"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مرحلة تحديد الاحتياجات.</w:t>
      </w:r>
    </w:p>
    <w:p w14:paraId="1D080CB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مرحلة تخطيط وتصميم البرامج المناسبة.</w:t>
      </w:r>
    </w:p>
    <w:p w14:paraId="58DC5046"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مرحلة تنفيذ البرامج.</w:t>
      </w:r>
    </w:p>
    <w:p w14:paraId="17006313"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مرحلة التقييم و المراجعة.</w:t>
      </w:r>
    </w:p>
    <w:p w14:paraId="04E59AFC"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مرحلة التحسين والتطوير.</w:t>
      </w:r>
    </w:p>
    <w:p w14:paraId="7777692B"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هذا بالإضافة إلى اتخاذ القرارات وتحليل البيانات .</w:t>
      </w:r>
    </w:p>
    <w:p w14:paraId="3B0A9C98" w14:textId="77777777" w:rsidR="0018730C" w:rsidRPr="0018730C" w:rsidRDefault="0018730C" w:rsidP="00A92908">
      <w:pPr>
        <w:numPr>
          <w:ilvl w:val="0"/>
          <w:numId w:val="1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إن أثر تكنولوجيا المعلومات على هذه المراحل يكمن في دقة تحديدها وتحليلها و من الممكن أن تتم عن بعد و بدقة وسرعة عالية وكذلك امكانية الاستفادة من الخبرات في أماكن أخرى وبتكلفة أقل، ومن الممكن الإشارة هنا إلى التطبيقات الملموسة التالية:</w:t>
      </w:r>
    </w:p>
    <w:p w14:paraId="2126445E"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الاتصال المباشر </w:t>
      </w:r>
      <w:r w:rsidRPr="0018730C">
        <w:rPr>
          <w:rFonts w:ascii="Simplified Arabic" w:eastAsia="Times New Roman" w:hAnsi="Simplified Arabic" w:cs="Simplified Arabic"/>
          <w:sz w:val="28"/>
          <w:szCs w:val="28"/>
          <w:lang w:val="en-US" w:bidi="ar-EG"/>
        </w:rPr>
        <w:t>On-line</w:t>
      </w:r>
      <w:r w:rsidRPr="0018730C">
        <w:rPr>
          <w:rFonts w:ascii="Simplified Arabic" w:eastAsia="Times New Roman" w:hAnsi="Simplified Arabic" w:cs="Simplified Arabic"/>
          <w:sz w:val="28"/>
          <w:szCs w:val="28"/>
          <w:rtl/>
          <w:lang w:val="en-US" w:bidi="ar-EG"/>
        </w:rPr>
        <w:t>.</w:t>
      </w:r>
    </w:p>
    <w:p w14:paraId="5419991F"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تعبئة مختلف النماذج إلكترونياً.</w:t>
      </w:r>
    </w:p>
    <w:p w14:paraId="7514255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الانتشار السريع باستخدام البريد الإلكتروني والإنترنيت.</w:t>
      </w:r>
    </w:p>
    <w:p w14:paraId="20E91D60"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المرونة في تعديل الخطط والبرامج والمعلومات.</w:t>
      </w:r>
    </w:p>
    <w:p w14:paraId="2A18AA24"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التعلم عن بعد .</w:t>
      </w:r>
    </w:p>
    <w:p w14:paraId="0F43FEBF"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تحلیل مختلف البيانات بدقة وكفاءة عالية.</w:t>
      </w:r>
    </w:p>
    <w:p w14:paraId="40A31204" w14:textId="77777777" w:rsidR="00356F28" w:rsidRPr="0018730C"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3E90ACCB"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t>ونتيجة للمشاركة في ريادة الأعمال التكنولوجية، ينبغي أن نتوقع زيادة في تنفيذ مختلف الابتكارات في الشركات الصغيرة والمتوسطة؛ وتشمل هذه الابتكارات</w:t>
      </w:r>
      <w:r w:rsidRPr="00356F28">
        <w:rPr>
          <w:rFonts w:ascii="Simplified Arabic" w:eastAsia="Times New Roman" w:hAnsi="Simplified Arabic" w:cs="Simplified Arabic"/>
          <w:sz w:val="32"/>
          <w:szCs w:val="32"/>
          <w:rtl/>
          <w:lang w:val="en-US" w:bidi="ar-EG"/>
        </w:rPr>
        <w:t>: (</w:t>
      </w:r>
      <w:r w:rsidRPr="00356F28">
        <w:rPr>
          <w:rFonts w:ascii="Simplified Arabic" w:eastAsia="Times New Roman" w:hAnsi="Simplified Arabic" w:cs="Simplified Arabic"/>
          <w:sz w:val="32"/>
          <w:szCs w:val="32"/>
          <w:lang w:val="en-US" w:bidi="ar-EG"/>
        </w:rPr>
        <w:t>MATEJUN</w:t>
      </w:r>
      <w:r w:rsidRPr="00356F28">
        <w:rPr>
          <w:rFonts w:ascii="Simplified Arabic" w:eastAsia="Times New Roman" w:hAnsi="Simplified Arabic" w:cs="Simplified Arabic"/>
          <w:sz w:val="32"/>
          <w:szCs w:val="32"/>
          <w:lang w:val="en-US"/>
        </w:rPr>
        <w:t>.2016. 171</w:t>
      </w:r>
      <w:r w:rsidRPr="00356F28">
        <w:rPr>
          <w:rFonts w:ascii="Simplified Arabic" w:eastAsia="Times New Roman" w:hAnsi="Simplified Arabic" w:cs="Simplified Arabic"/>
          <w:sz w:val="32"/>
          <w:szCs w:val="32"/>
          <w:rtl/>
          <w:lang w:val="en-US" w:bidi="ar-EG"/>
        </w:rPr>
        <w:t>)</w:t>
      </w:r>
    </w:p>
    <w:p w14:paraId="00A214F3"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4F41C58E" w14:textId="77777777" w:rsidR="0018730C" w:rsidRPr="0018730C" w:rsidRDefault="0018730C" w:rsidP="00A92908">
      <w:pPr>
        <w:numPr>
          <w:ilvl w:val="0"/>
          <w:numId w:val="1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ابتكارات المنتجات </w:t>
      </w:r>
      <w:r w:rsidRPr="0018730C">
        <w:rPr>
          <w:rFonts w:ascii="Simplified Arabic" w:eastAsia="Times New Roman" w:hAnsi="Simplified Arabic" w:cs="Simplified Arabic"/>
          <w:sz w:val="28"/>
          <w:szCs w:val="28"/>
          <w:lang w:val="en-US" w:bidi="ar-EG"/>
        </w:rPr>
        <w:t xml:space="preserve">: </w:t>
      </w:r>
      <w:r w:rsidRPr="0018730C">
        <w:rPr>
          <w:rFonts w:ascii="Simplified Arabic" w:eastAsia="Times New Roman" w:hAnsi="Simplified Arabic" w:cs="Simplified Arabic"/>
          <w:sz w:val="28"/>
          <w:szCs w:val="28"/>
          <w:rtl/>
          <w:lang w:val="en-US" w:bidi="ar-EG"/>
        </w:rPr>
        <w:t xml:space="preserve"> تقديم سلعة أو خدمة تقدمها الشركة جديدة أو محسنة بشكل كبير فيما يتعلق بخصائصها أو استخداماتها المقصودة. ويشمل ذلك التحسينات الكبيرة في المواصفات الفنية والمكونات و/أو المواد والبرامج المدمجة وسهولة الاستخدام أو غيرها من الخصائص الوظيفية.</w:t>
      </w:r>
    </w:p>
    <w:p w14:paraId="2944C250" w14:textId="77777777" w:rsidR="0018730C" w:rsidRPr="0018730C" w:rsidRDefault="0018730C" w:rsidP="00A92908">
      <w:pPr>
        <w:numPr>
          <w:ilvl w:val="0"/>
          <w:numId w:val="1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 ابتكارات العمليات</w:t>
      </w:r>
      <w:r w:rsidRPr="0018730C">
        <w:rPr>
          <w:rFonts w:ascii="Simplified Arabic" w:eastAsia="Times New Roman" w:hAnsi="Simplified Arabic" w:cs="Simplified Arabic"/>
          <w:sz w:val="28"/>
          <w:szCs w:val="28"/>
          <w:lang w:val="en-US" w:bidi="ar-EG"/>
        </w:rPr>
        <w:t>:</w:t>
      </w:r>
      <w:r w:rsidRPr="0018730C">
        <w:rPr>
          <w:rFonts w:ascii="Simplified Arabic" w:eastAsia="Times New Roman" w:hAnsi="Simplified Arabic" w:cs="Simplified Arabic"/>
          <w:sz w:val="28"/>
          <w:szCs w:val="28"/>
          <w:rtl/>
          <w:lang w:val="en-US" w:bidi="ar-EG"/>
        </w:rPr>
        <w:t xml:space="preserve"> (بما في ذلك عملية التسويق) تنفيذ طريقة إنتاج أو تسويق أو تسليم جديدة أو محسنة بشكل كبير. ويشمل ذلك تغييرات كبيرة في التقنيات والمعدات وتكنولوجيا المعلومات والبرمجيات، كما يشمل حلول التسويق مثل وضع المنتج أو الترويج له أو تسعيره.</w:t>
      </w:r>
    </w:p>
    <w:p w14:paraId="4DDF35DA" w14:textId="77777777" w:rsidR="0018730C" w:rsidRPr="0018730C" w:rsidRDefault="0018730C" w:rsidP="00A92908">
      <w:pPr>
        <w:numPr>
          <w:ilvl w:val="0"/>
          <w:numId w:val="1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الابتكارات التنظيمية والإدارية</w:t>
      </w:r>
      <w:r w:rsidRPr="0018730C">
        <w:rPr>
          <w:rFonts w:ascii="Simplified Arabic" w:eastAsia="Times New Roman" w:hAnsi="Simplified Arabic" w:cs="Simplified Arabic"/>
          <w:sz w:val="28"/>
          <w:szCs w:val="28"/>
          <w:lang w:val="en-US" w:bidi="ar-EG"/>
        </w:rPr>
        <w:t>:</w:t>
      </w:r>
      <w:r w:rsidRPr="0018730C">
        <w:rPr>
          <w:rFonts w:ascii="Simplified Arabic" w:eastAsia="Times New Roman" w:hAnsi="Simplified Arabic" w:cs="Simplified Arabic"/>
          <w:sz w:val="28"/>
          <w:szCs w:val="28"/>
          <w:rtl/>
          <w:lang w:val="en-US" w:bidi="ar-EG"/>
        </w:rPr>
        <w:t xml:space="preserve"> تنفيذ مفاهيم وأساليب تنظيمية أو إدارية جديدة في ممارسات الأعمال في الشركة أو تنظيم مكان العمل أو العلاقات الخارجية للشركة.</w:t>
      </w:r>
    </w:p>
    <w:p w14:paraId="0721CE48" w14:textId="77777777" w:rsidR="0018730C" w:rsidRDefault="0018730C" w:rsidP="00A92908">
      <w:pPr>
        <w:numPr>
          <w:ilvl w:val="0"/>
          <w:numId w:val="1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الابتكارات التكنولوجية: تنفيذ تقنيات جديدة (أو محسنة) يتم تطويرها واستخدامها على نطاق واسع،  ويشمل ذلك الحلول في البحث والتطوير والعرض ونشر التقنيات المختلفة.</w:t>
      </w:r>
    </w:p>
    <w:p w14:paraId="578EFABB" w14:textId="77777777" w:rsidR="00356F28" w:rsidRPr="0018730C"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lang w:val="en-US" w:bidi="ar-EG"/>
        </w:rPr>
      </w:pPr>
    </w:p>
    <w:p w14:paraId="36F34AB7"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t>ومن التقنيات الناشئة في الأعمال</w:t>
      </w:r>
      <w:r w:rsidRPr="00356F28">
        <w:rPr>
          <w:rFonts w:ascii="Simplified Arabic" w:eastAsia="Times New Roman" w:hAnsi="Simplified Arabic" w:cs="Simplified Arabic"/>
          <w:sz w:val="32"/>
          <w:szCs w:val="32"/>
          <w:rtl/>
          <w:lang w:val="en-US" w:bidi="ar-EG"/>
        </w:rPr>
        <w:t>: (</w:t>
      </w:r>
      <w:r w:rsidRPr="00356F28">
        <w:rPr>
          <w:rFonts w:ascii="Simplified Arabic" w:eastAsia="Times New Roman" w:hAnsi="Simplified Arabic" w:cs="Simplified Arabic"/>
          <w:sz w:val="32"/>
          <w:szCs w:val="32"/>
          <w:lang w:val="en-US" w:bidi="ar-EG"/>
        </w:rPr>
        <w:t>Bhatt</w:t>
      </w:r>
      <w:r w:rsidRPr="00356F28">
        <w:rPr>
          <w:rFonts w:ascii="Simplified Arabic" w:eastAsia="Times New Roman" w:hAnsi="Simplified Arabic" w:cs="Simplified Arabic"/>
          <w:sz w:val="32"/>
          <w:szCs w:val="32"/>
          <w:lang w:val="en-US"/>
        </w:rPr>
        <w:t xml:space="preserve"> et all. 2023. 122</w:t>
      </w:r>
      <w:r w:rsidRPr="00356F28">
        <w:rPr>
          <w:rFonts w:ascii="Simplified Arabic" w:eastAsia="Times New Roman" w:hAnsi="Simplified Arabic" w:cs="Simplified Arabic"/>
          <w:sz w:val="32"/>
          <w:szCs w:val="32"/>
          <w:rtl/>
          <w:lang w:val="en-US" w:bidi="ar-EG"/>
        </w:rPr>
        <w:t>)</w:t>
      </w:r>
    </w:p>
    <w:p w14:paraId="5CE95680"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2E862EEA"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إنترنت الأشياء (</w:t>
      </w:r>
      <w:r w:rsidRPr="0018730C">
        <w:rPr>
          <w:rFonts w:ascii="Simplified Arabic" w:eastAsia="Times New Roman" w:hAnsi="Simplified Arabic" w:cs="Simplified Arabic"/>
          <w:sz w:val="28"/>
          <w:szCs w:val="28"/>
          <w:lang w:val="en-US" w:bidi="ar-EG"/>
        </w:rPr>
        <w:t>IoT</w:t>
      </w:r>
      <w:r w:rsidRPr="0018730C">
        <w:rPr>
          <w:rFonts w:ascii="Simplified Arabic" w:eastAsia="Times New Roman" w:hAnsi="Simplified Arabic" w:cs="Simplified Arabic"/>
          <w:sz w:val="28"/>
          <w:szCs w:val="28"/>
          <w:rtl/>
          <w:lang w:val="en-US" w:bidi="ar-EG"/>
        </w:rPr>
        <w:t xml:space="preserve">)‏: يمكن تعريف إنترنت الأشياء على أنه اتصال بين العديد من الآلات أو الأجهزة أو العناصر المترابطة التي تم منحها معرفات فريدة ولديها القدرة على نقل البيانات من نظام/جهاز إلى نظام/أجهزة أخرى دون الحاجة إلى أي نوع من التدخل البشري. يوفر إنترنت الأشياء معلومات للمؤسسات حول عمل أطرها. </w:t>
      </w:r>
    </w:p>
    <w:p w14:paraId="6CC29814"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الذكاء الاصطناعي (</w:t>
      </w:r>
      <w:r w:rsidRPr="0018730C">
        <w:rPr>
          <w:rFonts w:ascii="Simplified Arabic" w:eastAsia="Times New Roman" w:hAnsi="Simplified Arabic" w:cs="Simplified Arabic"/>
          <w:sz w:val="28"/>
          <w:szCs w:val="28"/>
          <w:lang w:val="en-US" w:bidi="ar-EG"/>
        </w:rPr>
        <w:t>AI</w:t>
      </w:r>
      <w:r w:rsidRPr="0018730C">
        <w:rPr>
          <w:rFonts w:ascii="Simplified Arabic" w:eastAsia="Times New Roman" w:hAnsi="Simplified Arabic" w:cs="Simplified Arabic"/>
          <w:sz w:val="28"/>
          <w:szCs w:val="28"/>
          <w:rtl/>
          <w:lang w:val="en-US" w:bidi="ar-EG"/>
        </w:rPr>
        <w:t>)‏: لقد غيّر الذكاء الاصطناعي نمط العمل في المنظمات؛ فقد أثر على نمط تعاون العملاء مع المنظمة من خلال الروبوتات والمواقع الذكية؛ حيث يتم تنسيق هذه الأدوات بشكل فعال في العمل اليومي.</w:t>
      </w:r>
    </w:p>
    <w:p w14:paraId="005125A4"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نظام </w:t>
      </w:r>
      <w:r w:rsidRPr="0018730C">
        <w:rPr>
          <w:rFonts w:ascii="Simplified Arabic" w:eastAsia="Times New Roman" w:hAnsi="Simplified Arabic" w:cs="Simplified Arabic"/>
          <w:sz w:val="28"/>
          <w:szCs w:val="28"/>
          <w:lang w:val="en-US"/>
        </w:rPr>
        <w:t>G5</w:t>
      </w:r>
      <w:r w:rsidRPr="0018730C">
        <w:rPr>
          <w:rFonts w:ascii="Simplified Arabic" w:eastAsia="Times New Roman" w:hAnsi="Simplified Arabic" w:cs="Simplified Arabic"/>
          <w:sz w:val="28"/>
          <w:szCs w:val="28"/>
          <w:rtl/>
          <w:lang w:val="en-US" w:bidi="ar-EG"/>
        </w:rPr>
        <w:t xml:space="preserve">: سيعمل نظام الجيل الخامس على توسيع القدرة على نقل المعلومات والتحكم فيها وتحليلها. </w:t>
      </w:r>
    </w:p>
    <w:p w14:paraId="441DA71F"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الحوسبة بدون خادم: تسمح المعالجة بدون خوادم للجمعيات بإنشاء ظروف تكنولوجيا المعلومات الآلية. توفر ظروف تكنولوجيا المعلومات الآلية هذه فوائد مختلفة مثل تقليل العمليات اليومية وتسمح للمؤسسات باستخدام الموارد لتحسين القدرات .</w:t>
      </w:r>
    </w:p>
    <w:p w14:paraId="40A11FFD"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سلسلة الكتل: اليوم، يستخدم عدد كبير من جمعيات الأعمال ابتكار </w:t>
      </w:r>
      <w:r w:rsidRPr="0018730C">
        <w:rPr>
          <w:rFonts w:ascii="Simplified Arabic" w:eastAsia="Times New Roman" w:hAnsi="Simplified Arabic" w:cs="Simplified Arabic"/>
          <w:sz w:val="28"/>
          <w:szCs w:val="28"/>
          <w:lang w:val="en-US" w:bidi="ar-EG"/>
        </w:rPr>
        <w:t>blockchain</w:t>
      </w:r>
      <w:r w:rsidRPr="0018730C">
        <w:rPr>
          <w:rFonts w:ascii="Simplified Arabic" w:eastAsia="Times New Roman" w:hAnsi="Simplified Arabic" w:cs="Simplified Arabic"/>
          <w:sz w:val="28"/>
          <w:szCs w:val="28"/>
          <w:rtl/>
          <w:lang w:val="en-US" w:bidi="ar-EG"/>
        </w:rPr>
        <w:t xml:space="preserve"> بدءًا من المحاسبة والاتساق الإداري إلى الأنشطة الأخرى. </w:t>
      </w:r>
    </w:p>
    <w:p w14:paraId="0054F8F7"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الروبوتات والطائرات بدون طيار: يمكن للأتمتة إنجاز أكثر من مجرد نقل البضائع. أحد المصطلحات القريبة المستخدمة للطائرات بدون طيار هو داخل مجال إدارة المخزون. يتم اختبار الأتمتة لقيمتها داخل مراكز التوزيع. تخيل استخدام الطائرات بدون طيار للطيران في جميع أنحاء المستودع ومسح علامات الماسح الضوئي للمخزون المتاح. </w:t>
      </w:r>
    </w:p>
    <w:p w14:paraId="56DFDD37"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الطباعة ثلاثية الأبعاد: إن الطباعة ثلاثية الأبعاد مذهلة حقًا لأنها تحول بكرات الألياف البلاستيكية أو ألواح القطران إلى عناصر مادية. </w:t>
      </w:r>
    </w:p>
    <w:p w14:paraId="65367DBE" w14:textId="77777777" w:rsidR="0018730C" w:rsidRP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البيانات الضخمة: من الثابت أن البيانات الضخمة تلعب دورًا مهمًا في نجاح الأعمال. ومع ذلك، لم تتمكن سوى 29% من الشركات من الاستفادة من إمكانات البيانات الضخمة.</w:t>
      </w:r>
    </w:p>
    <w:p w14:paraId="7682C66D" w14:textId="77777777" w:rsidR="0018730C" w:rsidRDefault="0018730C" w:rsidP="00A92908">
      <w:pPr>
        <w:numPr>
          <w:ilvl w:val="0"/>
          <w:numId w:val="1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ميتافيرس: هو "شبكة ضخمة الحجم وقابلة للتشغيل المتبادل من العوالم الافتراضية ثلاثية الأبعاد المرسومة في الوقت الفعلي والتي يمكن تجربتها بشكل متزامن ومستمر من قبل عدد لا حصر له من المستخدمين.</w:t>
      </w:r>
    </w:p>
    <w:p w14:paraId="17E191D1" w14:textId="77777777" w:rsidR="00356F28" w:rsidRPr="0018730C"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lang w:val="en-US" w:bidi="ar-EG"/>
        </w:rPr>
      </w:pPr>
    </w:p>
    <w:p w14:paraId="12032CBA"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ثانياً: الموارد البشرية المؤهلة</w:t>
      </w:r>
      <w:r w:rsidRPr="00356F28">
        <w:rPr>
          <w:rFonts w:ascii="Simplified Arabic" w:eastAsia="Times New Roman" w:hAnsi="Simplified Arabic" w:cs="Simplified Arabic"/>
          <w:b/>
          <w:bCs/>
          <w:sz w:val="32"/>
          <w:szCs w:val="32"/>
          <w:lang w:val="en-US" w:bidi="ar-EG"/>
        </w:rPr>
        <w:t>:</w:t>
      </w:r>
    </w:p>
    <w:p w14:paraId="7A72E5EA"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sz w:val="28"/>
          <w:szCs w:val="28"/>
          <w:lang w:val="en-US" w:bidi="ar-EG"/>
        </w:rPr>
      </w:pPr>
    </w:p>
    <w:p w14:paraId="1ED7890E"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يمثل قطاع الكوادر البشرية أحد أهم موارد النمو للمنشآت والشركات سواء الناشئة أو القائمة، لما يكسبه الاهتمام بالقوى البشرية في المؤسسات من فرص للنجاح والتطور، وتولي العديد من الشركات والهيئات في المملكة اهتماما بالغا بتنمية وتطوير رأس المال البشري لضمان استمرار النمو الاقتصادي والاستدامة، وتوفر القوى العاملة المؤهلة لشغل الوظائف.(الدليل الارشادي. 2022. 35)</w:t>
      </w:r>
    </w:p>
    <w:p w14:paraId="4DB19B60"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وتعرف  إدارة الموارد البشرية أنها إحدى الوظائف الأساسية في المؤسسة ولها نفس أهمية تلك الوظائف ( الإنتاج التسويق التمويل - المالية وذلك لأهمية العنصر البشري على الكفاية الإنتاجية للمؤسسة).</w:t>
      </w:r>
    </w:p>
    <w:p w14:paraId="31A2A20B"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وهي  العملية التي من خلالها تكفل المؤسسة الاستخدام الفاعل للعاملين بما يحقق أهداف المؤسسة والعاملين فيها. (يشار وسالم. 2021. 32)</w:t>
      </w:r>
    </w:p>
    <w:p w14:paraId="472F569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وهي أداء الفعاليات والأنشطة والتي تتمثل في التخطيط والتنظيم والتطوير والقيادة وهي الإدارة المعنية بتحفيز الموظفين للوصول إلى أعلى مستوى من الإنتاجية بكفاءة وفاعلية والجمع بين الشركة والموظف </w:t>
      </w:r>
      <w:r w:rsidRPr="0018730C">
        <w:rPr>
          <w:rFonts w:ascii="Simplified Arabic" w:eastAsia="Times New Roman" w:hAnsi="Simplified Arabic" w:cs="Simplified Arabic"/>
          <w:sz w:val="28"/>
          <w:szCs w:val="28"/>
          <w:rtl/>
          <w:lang w:val="en-US" w:bidi="ar-EG"/>
        </w:rPr>
        <w:lastRenderedPageBreak/>
        <w:t>في الاتجاه والمساهمة في تحقيق أهداف كل منهم وكذلك المساهمة في زيادة حصة الشركة في السوق والمحافظة عليها.(الحسن. 2008. 16)</w:t>
      </w:r>
    </w:p>
    <w:p w14:paraId="7E1A9DF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كما عرفت الموارد البشرية بأنها المعرفة الكلية والمواهب والقدرات والاتجاهات والقيم والاعتقادات لدى قوة العمل الموجودة بالمنظمة أو في أجهزة الدولة المختلفة، وهذا دليل على أن الموارد البشرية تمثل أهم عناصر العملية الإنتاجية، ما يستوجب الاهتمام بها وتوفير الكفاءات الجيدة منها والقادرة على الأداء والعطاء المتميز، والقابلة لعمليات التغيير والتأهيل والتدريب.(عسيري وجفري. 2020. 7)</w:t>
      </w:r>
    </w:p>
    <w:p w14:paraId="5E2B4A9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المحددات الحاكمة والمؤثرة على مستويات أداء الموارد البشرية</w:t>
      </w:r>
      <w:r w:rsidRPr="0018730C">
        <w:rPr>
          <w:rFonts w:ascii="Simplified Arabic" w:eastAsia="Times New Roman" w:hAnsi="Simplified Arabic" w:cs="Simplified Arabic"/>
          <w:sz w:val="28"/>
          <w:szCs w:val="28"/>
          <w:rtl/>
          <w:lang w:val="en-US" w:bidi="ar-EG"/>
        </w:rPr>
        <w:t xml:space="preserve"> : (ماهر. 2019. 220)</w:t>
      </w:r>
    </w:p>
    <w:p w14:paraId="3DD9B436" w14:textId="77777777" w:rsidR="0018730C" w:rsidRPr="0018730C" w:rsidRDefault="0018730C" w:rsidP="00A92908">
      <w:pPr>
        <w:numPr>
          <w:ilvl w:val="0"/>
          <w:numId w:val="17"/>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محددات تنظيمية </w:t>
      </w:r>
      <w:r w:rsidRPr="0018730C">
        <w:rPr>
          <w:rFonts w:ascii="Simplified Arabic" w:eastAsia="Times New Roman" w:hAnsi="Simplified Arabic" w:cs="Simplified Arabic"/>
          <w:sz w:val="28"/>
          <w:szCs w:val="28"/>
          <w:lang w:val="en-US" w:bidi="ar-EG"/>
        </w:rPr>
        <w:t>Macro Level</w:t>
      </w:r>
      <w:r w:rsidRPr="0018730C">
        <w:rPr>
          <w:rFonts w:ascii="Simplified Arabic" w:eastAsia="Times New Roman" w:hAnsi="Simplified Arabic" w:cs="Simplified Arabic"/>
          <w:sz w:val="28"/>
          <w:szCs w:val="28"/>
          <w:rtl/>
          <w:lang w:val="en-US" w:bidi="ar-EG"/>
        </w:rPr>
        <w:t>:</w:t>
      </w:r>
    </w:p>
    <w:p w14:paraId="63E35348"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القيادة الإدارية.</w:t>
      </w:r>
    </w:p>
    <w:p w14:paraId="22FEDEEE"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المناخ التنظيمي والبيئة التنظيمية.</w:t>
      </w:r>
    </w:p>
    <w:p w14:paraId="26BB07E9"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الثقافة التنظيمية.</w:t>
      </w:r>
    </w:p>
    <w:p w14:paraId="702B3901"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التغيير التنظيمي.</w:t>
      </w:r>
    </w:p>
    <w:p w14:paraId="4536C084"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الاتصال التنظيمي.</w:t>
      </w:r>
    </w:p>
    <w:p w14:paraId="60846A2F"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الحجم التنظيمي .</w:t>
      </w:r>
    </w:p>
    <w:p w14:paraId="52EA6BEF" w14:textId="77777777" w:rsidR="0018730C" w:rsidRPr="0018730C" w:rsidRDefault="0018730C" w:rsidP="00A92908">
      <w:pPr>
        <w:numPr>
          <w:ilvl w:val="0"/>
          <w:numId w:val="17"/>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محددات فنية متخصصة:</w:t>
      </w:r>
    </w:p>
    <w:p w14:paraId="063B880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نظم الاختيار والتعيين  والاستقطاب.</w:t>
      </w:r>
    </w:p>
    <w:p w14:paraId="34DDD347"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نظم الحوافز.</w:t>
      </w:r>
    </w:p>
    <w:p w14:paraId="3CFF0BC2"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نظم التدريب.</w:t>
      </w:r>
    </w:p>
    <w:p w14:paraId="1F72D776"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تقييم الأداء.</w:t>
      </w:r>
    </w:p>
    <w:p w14:paraId="13C0965F" w14:textId="77777777" w:rsidR="0018730C" w:rsidRPr="0018730C" w:rsidRDefault="0018730C" w:rsidP="00A92908">
      <w:pPr>
        <w:numPr>
          <w:ilvl w:val="0"/>
          <w:numId w:val="17"/>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محددات سلوكية:</w:t>
      </w:r>
    </w:p>
    <w:p w14:paraId="5E557F72"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الشخصية.</w:t>
      </w:r>
    </w:p>
    <w:p w14:paraId="11071674"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الدوافع.</w:t>
      </w:r>
    </w:p>
    <w:p w14:paraId="57F5120B"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الإدراك.</w:t>
      </w:r>
    </w:p>
    <w:p w14:paraId="6FC208C9"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الرضا الوظيفي.</w:t>
      </w:r>
    </w:p>
    <w:p w14:paraId="01D7EA3B"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القيم.</w:t>
      </w:r>
    </w:p>
    <w:p w14:paraId="5341796D"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علاقات العمل.</w:t>
      </w:r>
    </w:p>
    <w:p w14:paraId="11DC39F2"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الثقة.</w:t>
      </w:r>
    </w:p>
    <w:p w14:paraId="48A7C03F"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الصراع.</w:t>
      </w:r>
    </w:p>
    <w:p w14:paraId="33CEE885" w14:textId="77777777" w:rsidR="00356F28" w:rsidRPr="0018730C" w:rsidRDefault="00356F28" w:rsidP="00356F28">
      <w:p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p>
    <w:p w14:paraId="668707BA"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أهمية إدارة الموارد البشرية:</w:t>
      </w:r>
    </w:p>
    <w:p w14:paraId="55165BAD" w14:textId="77777777" w:rsidR="00356F28" w:rsidRPr="00356F28" w:rsidRDefault="00356F28" w:rsidP="00356F2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p>
    <w:p w14:paraId="6540586A"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لإدارة الموارد البشرية أهمية كبيرة تتمثل في: (الحياصات. 2022. 643)</w:t>
      </w:r>
    </w:p>
    <w:p w14:paraId="708CBF49"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الكشف عن مدى أهمية العنصر البشري في العملية الإنتاجية.</w:t>
      </w:r>
    </w:p>
    <w:p w14:paraId="6293391F"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المساهمة في ظهور النقابات العمالية.</w:t>
      </w:r>
    </w:p>
    <w:p w14:paraId="45033FCA"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تحقيق التطور الفني والتكنولوجي وبالتالي المساهمة في تنمية حجم المنشأة.</w:t>
      </w:r>
    </w:p>
    <w:p w14:paraId="28B306F2"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تطوير المجال التعليمي والثقافي وتنميته.</w:t>
      </w:r>
    </w:p>
    <w:p w14:paraId="771E2E3A"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توسيع نطاق التدخل الحكومي في مجالات العمل.</w:t>
      </w:r>
    </w:p>
    <w:p w14:paraId="5BE06FBD"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تقوم بتطوير مهارات الأفراد العاملين بالمؤسسة.</w:t>
      </w:r>
    </w:p>
    <w:p w14:paraId="4C2B8B7D"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تضع الخطط المناسبة للتدريب.</w:t>
      </w:r>
    </w:p>
    <w:p w14:paraId="3D930E7B" w14:textId="77777777" w:rsidR="0018730C" w:rsidRP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تقوم بدراسة مشاكل الافراد ومعالجتها.</w:t>
      </w:r>
    </w:p>
    <w:p w14:paraId="4D9F56E1" w14:textId="77777777" w:rsidR="0018730C" w:rsidRDefault="0018730C" w:rsidP="00A92908">
      <w:pPr>
        <w:numPr>
          <w:ilvl w:val="0"/>
          <w:numId w:val="1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تختار الافراد المناسبين لشغل الوظيفة.</w:t>
      </w:r>
    </w:p>
    <w:p w14:paraId="7103F416" w14:textId="77777777" w:rsidR="00356F28"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23C083F3" w14:textId="77777777" w:rsidR="00356F28"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3AA52E50" w14:textId="77777777" w:rsidR="00356F28" w:rsidRPr="0018730C"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p>
    <w:p w14:paraId="74D4D98A"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lastRenderedPageBreak/>
        <w:t>الوظائف الرئيسية لإدارة الموارد البشرية</w:t>
      </w:r>
      <w:r w:rsidRPr="00356F28">
        <w:rPr>
          <w:rFonts w:ascii="Simplified Arabic" w:eastAsia="Times New Roman" w:hAnsi="Simplified Arabic" w:cs="Simplified Arabic"/>
          <w:sz w:val="32"/>
          <w:szCs w:val="32"/>
          <w:rtl/>
          <w:lang w:val="en-US" w:bidi="ar-EG"/>
        </w:rPr>
        <w:t xml:space="preserve"> :</w:t>
      </w:r>
    </w:p>
    <w:p w14:paraId="74F93C11" w14:textId="77777777" w:rsidR="00356F28" w:rsidRPr="00356F28" w:rsidRDefault="00356F28" w:rsidP="00356F28">
      <w:pPr>
        <w:tabs>
          <w:tab w:val="left" w:pos="844"/>
        </w:tabs>
        <w:bidi/>
        <w:spacing w:after="0" w:line="276" w:lineRule="auto"/>
        <w:jc w:val="lowKashida"/>
        <w:rPr>
          <w:rFonts w:ascii="Simplified Arabic" w:eastAsia="Times New Roman" w:hAnsi="Simplified Arabic" w:cs="Simplified Arabic"/>
          <w:sz w:val="32"/>
          <w:szCs w:val="32"/>
          <w:rtl/>
          <w:lang w:val="en-US" w:bidi="ar-EG"/>
        </w:rPr>
      </w:pPr>
    </w:p>
    <w:p w14:paraId="24AA813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لإدارة الموارد البشرية مجموعة من الوظائف وهي:(مخلوف. 2009. 4)</w:t>
      </w:r>
    </w:p>
    <w:p w14:paraId="3C2CCF9C" w14:textId="77777777" w:rsidR="0018730C" w:rsidRPr="0018730C" w:rsidRDefault="0018730C" w:rsidP="00A92908">
      <w:pPr>
        <w:numPr>
          <w:ilvl w:val="0"/>
          <w:numId w:val="1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فهم البيئة والإيفاء بمتطلباتها وهذا يتطلب انجاز الوظائف التالية: التنبؤ وتخطيط الموارد البشرية على المدى القصير والطويل، استحداث برامج إدارة المسار الوظيفي وتحليل وتصميم الوظائف في المنظمة.</w:t>
      </w:r>
    </w:p>
    <w:p w14:paraId="1E257455" w14:textId="77777777" w:rsidR="0018730C" w:rsidRPr="0018730C" w:rsidRDefault="0018730C" w:rsidP="00A92908">
      <w:pPr>
        <w:numPr>
          <w:ilvl w:val="0"/>
          <w:numId w:val="1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التوظيف: تصبح هذه الوظيفة مهمة لإدارة الموارد البشرية بعد تحديد الحاجات وتتضمن استقطاب المرشحين لشغل الوظائف اختيار الأفضل في ضوء خصائص الوظائف الشاغرة.</w:t>
      </w:r>
    </w:p>
    <w:p w14:paraId="1DECA07F" w14:textId="77777777" w:rsidR="0018730C" w:rsidRPr="0018730C" w:rsidRDefault="0018730C" w:rsidP="00A92908">
      <w:pPr>
        <w:numPr>
          <w:ilvl w:val="0"/>
          <w:numId w:val="1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تقويم سلوك العاملين: وأدائهم وتتضمن هذه الوظيفة القيام بجمع المعلومات الخاصة بالسلوك والأداء، وتحديد مستويات الأداء الفعلية، وتقويم الأداء من خلال التركيز على نقاط القوة والضعف فيه.</w:t>
      </w:r>
    </w:p>
    <w:p w14:paraId="19D5E3C8" w14:textId="77777777" w:rsidR="0018730C" w:rsidRPr="0018730C" w:rsidRDefault="0018730C" w:rsidP="00A92908">
      <w:pPr>
        <w:numPr>
          <w:ilvl w:val="0"/>
          <w:numId w:val="1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مكافئة الأداء: وتتضمن المكافئة المباشرة وغير المباشرة والمكافئة المعتمدة على الأداء.</w:t>
      </w:r>
    </w:p>
    <w:p w14:paraId="3D90399C" w14:textId="77777777" w:rsidR="0018730C" w:rsidRPr="0018730C" w:rsidRDefault="0018730C" w:rsidP="00A92908">
      <w:pPr>
        <w:numPr>
          <w:ilvl w:val="0"/>
          <w:numId w:val="1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التدريب والتطوير: تركز هذه الوظيفة على تحديد وتصميم وتنفيذ برامج التدريب والتطوير لزيادة وتحسين قدرات وأداء العاملين، وتطوير وتنفيذ الإجراءات الإدارية ونشاطات الموارد البشرية لتحسين جهود إدارة الجودة الشاملة داخل المنظمة.</w:t>
      </w:r>
    </w:p>
    <w:p w14:paraId="60FEFA3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أهمية التخطيط للموارد البشرية:</w:t>
      </w:r>
    </w:p>
    <w:p w14:paraId="30D253C5"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ترجع أهمية تخطيط الموارد البشرية الى مجموعة من الأسباب أبرزها: (الخصاونة وابو خضير. 2017. 60)</w:t>
      </w:r>
    </w:p>
    <w:p w14:paraId="0FE47819"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تزويد المنظمة بالعمالة الكفؤة القادرة على الأداء ففي ضوء الظروف الجديدة التي تعيشها منظمات الأعمال .</w:t>
      </w:r>
    </w:p>
    <w:p w14:paraId="4AE00E27"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تزويد المنظمة بالعمالة الراغبة بالعمل: قد لا تكفى القدرة للقياس بأداء الأعمال على الوجه الأمثل، بل لا بد من توافر الدافع الذي يولد توجها ورغبة في أداء العمل، وهذا أمر تتضمنه عملية التخطيط للموارد البشرية من خلال استخدام مجموعة من العوامل المحفزة، والتي تزيد من قابلية الأفراد وتوجهاتهم نحو العمل.</w:t>
      </w:r>
    </w:p>
    <w:p w14:paraId="108BDB6B"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 تزويد المنظمة بنظام عادل للاختيار والتعيين والأجور .</w:t>
      </w:r>
    </w:p>
    <w:p w14:paraId="606D44E7"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توقع التنبؤ باحتياجات المنظمة من الموارد البشرية كما ونوعاً قبل وقت كاف من لزومها؛ لتقوم ادارة المنظمة بالإيعاز بتوفيرها، وبالتالي تخفيض التكلفة الناتجة عن الزيادة أو النقص في العمالة.</w:t>
      </w:r>
    </w:p>
    <w:p w14:paraId="5AF93220"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وسيلة تدفق الموارد البشرية إلى المنظمة؛ لتساعدها في تسيير أعمالها ونشاطاتها.</w:t>
      </w:r>
    </w:p>
    <w:p w14:paraId="2504D828"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وسيلة داعمة لتخفيف الأعباء الوظيفية عن العاملين والتشارك الوظيفي.</w:t>
      </w:r>
    </w:p>
    <w:p w14:paraId="45E54AE7"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بناء قاعدة معلوماتية دقيقة وشاملة عن القوى العاملة.</w:t>
      </w:r>
    </w:p>
    <w:p w14:paraId="087747A1"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كشف واقع اداء العاملين من حيث جوانب القوة والضعف.</w:t>
      </w:r>
    </w:p>
    <w:p w14:paraId="63039872"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يساهم في استثمار أمثل للموارد البشرية في مختلف المستويات الوظيفية .</w:t>
      </w:r>
    </w:p>
    <w:p w14:paraId="1BFC26A8" w14:textId="77777777" w:rsidR="0018730C" w:rsidRP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يساعد المنظمة في كشف المتغيرات البيئية والتحديات.</w:t>
      </w:r>
    </w:p>
    <w:p w14:paraId="3363BB52" w14:textId="77777777" w:rsidR="0018730C" w:rsidRDefault="0018730C" w:rsidP="00A92908">
      <w:pPr>
        <w:numPr>
          <w:ilvl w:val="0"/>
          <w:numId w:val="2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يعزز أسلوب العمل المنهجي والعمل في ضوء الحقائق.</w:t>
      </w:r>
    </w:p>
    <w:p w14:paraId="434E30D3" w14:textId="77777777" w:rsidR="00356F28" w:rsidRPr="0018730C"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p>
    <w:p w14:paraId="75F95ACC" w14:textId="6BC27A4B" w:rsidR="00356F28" w:rsidRPr="00356F28" w:rsidRDefault="0018730C" w:rsidP="00356F2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أهداف إدارة الموارد البشرية:</w:t>
      </w:r>
    </w:p>
    <w:p w14:paraId="2CF54640"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تكمن أهداف إدارة الموارد البشرية في الآتي: (الشرباتي.2017. 17)</w:t>
      </w:r>
    </w:p>
    <w:p w14:paraId="5894C6D0" w14:textId="77777777" w:rsidR="0018730C" w:rsidRPr="0018730C" w:rsidRDefault="0018730C" w:rsidP="00A92908">
      <w:pPr>
        <w:numPr>
          <w:ilvl w:val="0"/>
          <w:numId w:val="2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الأهداف التنظيمية: تتمثل في الترابط والتعاون والتنسيق بين إدارة الموارد البشرية والإدارات الأخرى في المنظمة.</w:t>
      </w:r>
    </w:p>
    <w:p w14:paraId="5E9BF0ED" w14:textId="77777777" w:rsidR="0018730C" w:rsidRPr="0018730C" w:rsidRDefault="0018730C" w:rsidP="00A92908">
      <w:pPr>
        <w:numPr>
          <w:ilvl w:val="0"/>
          <w:numId w:val="2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الأهداف الوظيفية: تتمثل في قيام إدارة الموارد البشرية بأداء الوظائف الخاصة بالأفراد، ومنها ضمان استمرار تدفق القوى البشرية للمنظمة، وضمان الاستفادة القصوى منها، والمحافظة على استمرار رغبتها في العمل لدى المنظمة.</w:t>
      </w:r>
    </w:p>
    <w:p w14:paraId="1F76AC5C" w14:textId="77777777" w:rsidR="0018730C" w:rsidRPr="0018730C" w:rsidRDefault="0018730C" w:rsidP="00A92908">
      <w:pPr>
        <w:numPr>
          <w:ilvl w:val="0"/>
          <w:numId w:val="2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الأهداف الإنسانية: تتمثل في إشباع إدارة الموارد البشرية لحاجات العاملين ورغباتهم من خلال إتاحة فرص التقدم لهم، وتوفير سياسات تخدم مصالحهم.</w:t>
      </w:r>
    </w:p>
    <w:p w14:paraId="26BF0D5B" w14:textId="77777777" w:rsidR="0018730C" w:rsidRPr="0018730C" w:rsidRDefault="0018730C" w:rsidP="00A92908">
      <w:pPr>
        <w:numPr>
          <w:ilvl w:val="0"/>
          <w:numId w:val="2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الأهداف الاجتماعية تتمثل في تحقيق أهداف المجتمع من تشغيل الأفراد حسب قدراتهم، وبما يتناسب مع القوانين والتشريعات الخاصة بالعمال وحمايتهم من أخطاء العمل.</w:t>
      </w:r>
    </w:p>
    <w:p w14:paraId="0A701DED"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lastRenderedPageBreak/>
        <w:t>أساليب تنمية الموارد البشرية بواسطة التكنولوجيا الرقمية:</w:t>
      </w:r>
    </w:p>
    <w:p w14:paraId="3E59E795" w14:textId="77777777" w:rsidR="00356F28" w:rsidRPr="00356F28" w:rsidRDefault="00356F28" w:rsidP="00356F2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p>
    <w:p w14:paraId="0A38B39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ساهمت التكنولوجيا الرقمية مساهمة كبيرة، حيث يتم بناء الكفاءات البشرية ورفع مهاراتهم وقدراتهم واكتسابهم للمعرفة الجديدة من خلال الآتي: (توفيق. 2016. 131)</w:t>
      </w:r>
    </w:p>
    <w:p w14:paraId="3C4F4F73" w14:textId="77777777" w:rsidR="0018730C" w:rsidRPr="0018730C" w:rsidRDefault="0018730C" w:rsidP="00A92908">
      <w:pPr>
        <w:numPr>
          <w:ilvl w:val="0"/>
          <w:numId w:val="2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مرحلة تطوير أنظمة التعليم ومتطلباته الأساسية في الكليات البحثية ومراكز التدريب. </w:t>
      </w:r>
    </w:p>
    <w:p w14:paraId="49A7B835" w14:textId="77777777" w:rsidR="0018730C" w:rsidRPr="0018730C" w:rsidRDefault="0018730C" w:rsidP="00A92908">
      <w:pPr>
        <w:numPr>
          <w:ilvl w:val="0"/>
          <w:numId w:val="2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مرحلة تدريب وتطوير مهارات الأفراد بمختلف الأساليب داخل وخارج المؤسسة.</w:t>
      </w:r>
    </w:p>
    <w:p w14:paraId="4252A365" w14:textId="77777777" w:rsidR="0018730C" w:rsidRPr="0018730C" w:rsidRDefault="0018730C" w:rsidP="00A92908">
      <w:pPr>
        <w:numPr>
          <w:ilvl w:val="0"/>
          <w:numId w:val="23"/>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مرحلة تطوير مراكز البحث العلمي والبحوث التطبيقية من خلال المشروعات الجديدة أو تطوير ما هو متاح، وتتخذ مجموعة من الآليات التنفيذية والإجراءات المتنوعة لخلق بيئة ملائمة لإعادة صياغة المورد البشري بصورة جذرية لمواكبة التطور التقني السريع، وذلك يتبنى مشروعات وأساليب متنوعة لخلق طفرة نوعية وكمية في المجال الأدائي للمورد البشري داخل المؤسسة وخارجها، وهذا من خلال ثلاث مراحل:</w:t>
      </w:r>
    </w:p>
    <w:p w14:paraId="775320DF"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مرحلة التخطيط والإعداد للعملية التدريبية.</w:t>
      </w:r>
    </w:p>
    <w:p w14:paraId="4B20FA48"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مراحل تنفيذ العملية التدريبية.</w:t>
      </w:r>
    </w:p>
    <w:p w14:paraId="4B2E6BF4"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مرحلة قياس أو تقييم كفاءة العملية التدريبية</w:t>
      </w:r>
    </w:p>
    <w:p w14:paraId="4EF05AA3"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ويمكن القول أن التكنولوجيا الرقمية غيرت في عملية تنمية الموارد البشرية في النواحي التالية:</w:t>
      </w:r>
    </w:p>
    <w:p w14:paraId="75D207BD" w14:textId="77777777" w:rsidR="0018730C" w:rsidRPr="0018730C" w:rsidRDefault="0018730C" w:rsidP="00A92908">
      <w:pPr>
        <w:numPr>
          <w:ilvl w:val="0"/>
          <w:numId w:val="2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أوجدت نمطاً جديداً لمتطلبات العملية التكوينية ألا وهي نمط قائم على المعرفة فالكفاءات البشرية اليوم لم تعد تلك التي تتحكم في الأمور التقنية للعمل فقط، بل بالعكس يعمل النموذج التكويني على تطوير المهارات الفكرية والذهنية أكثر لدى الأفراد، خاصة وأن أغلب المهام التقنية الروتينية داخل التنظيم قد تم إسنادها - بصفة تكاد تكون كلية - للآلة.</w:t>
      </w:r>
    </w:p>
    <w:p w14:paraId="157FC66A" w14:textId="77777777" w:rsidR="0018730C" w:rsidRPr="0018730C" w:rsidRDefault="0018730C" w:rsidP="00A92908">
      <w:pPr>
        <w:numPr>
          <w:ilvl w:val="0"/>
          <w:numId w:val="2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أوجدت التكنولوجيا الرقمية أساليب جديدة للقيام بالعلمية التكوينية فأصبحنا نسمع بالواقع الافتراضي، تكوين عن بعد، تعلم عن بعد ... الخ، كل هذه الأنماط الجديدة في التكوين أثبتت جدارتها - خاصة في الدول المتقدمة عند تطبيقها خاصة وأنها أساليب تفاعلية.</w:t>
      </w:r>
    </w:p>
    <w:p w14:paraId="61EB8196" w14:textId="77777777" w:rsidR="0018730C" w:rsidRDefault="0018730C" w:rsidP="00A92908">
      <w:pPr>
        <w:numPr>
          <w:ilvl w:val="0"/>
          <w:numId w:val="2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أوجدت التكنولوجيا الرقمية نمطاً جديداً للمنظمات أو الهيئات المشرفة على العملية التكوينية.</w:t>
      </w:r>
    </w:p>
    <w:p w14:paraId="5A8CAD80" w14:textId="77777777" w:rsidR="00356F28" w:rsidRPr="0018730C"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p>
    <w:p w14:paraId="22D7305C"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متطلبات تنمية الموارد البشرية:</w:t>
      </w:r>
    </w:p>
    <w:p w14:paraId="40332018"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3466FD3C"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يتطلب تحقيق التنمية البشرية لزيادة قدراتها على أداء العمل الإيجابي في تحقيق التنمية الشاملة بعض المتطلبات نذكر منها :(كوثر. 2020. 88)</w:t>
      </w:r>
    </w:p>
    <w:p w14:paraId="6E0DA908" w14:textId="77777777" w:rsidR="0018730C" w:rsidRPr="0018730C" w:rsidRDefault="0018730C" w:rsidP="00A92908">
      <w:pPr>
        <w:numPr>
          <w:ilvl w:val="0"/>
          <w:numId w:val="2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الاهتمام بالتنشئة الاجتماعية للقوي البشرية في المجتمع خلال المراحل السنية بتعاون كافة المؤسسات المجتمعية لتكوين المواطن الصالح القادر على المشاركة الايجابية والفعالة في شؤون مجتمعه وتوفير خدمات الرعاية الاجتماعية المتكاملة لكافة سكان المجتمع.</w:t>
      </w:r>
    </w:p>
    <w:p w14:paraId="1D1A87A0" w14:textId="77777777" w:rsidR="0018730C" w:rsidRPr="0018730C" w:rsidRDefault="0018730C" w:rsidP="00A92908">
      <w:pPr>
        <w:numPr>
          <w:ilvl w:val="0"/>
          <w:numId w:val="2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تطوير نظم وسياسات التعليم والتدريب والبحث العلمي .</w:t>
      </w:r>
    </w:p>
    <w:p w14:paraId="1DD1D85F" w14:textId="77777777" w:rsidR="0018730C" w:rsidRPr="0018730C" w:rsidRDefault="0018730C" w:rsidP="00A92908">
      <w:pPr>
        <w:numPr>
          <w:ilvl w:val="0"/>
          <w:numId w:val="2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تحقيق الاستثمار الأمثل في القوى البشرية من خلال الاهتمام بتخطيط القوى العاملة داخل الإطار العام لاستراتيجية التنمية بما يحقق الاستثمار الكامل للطاقات البشرية .</w:t>
      </w:r>
    </w:p>
    <w:p w14:paraId="166686C9" w14:textId="77777777" w:rsidR="0018730C" w:rsidRPr="0018730C" w:rsidRDefault="0018730C" w:rsidP="00A92908">
      <w:pPr>
        <w:numPr>
          <w:ilvl w:val="0"/>
          <w:numId w:val="2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الاهتمام بتخطيط سياسة تنمية القوى البشرية باعتبارها العملية التي ينتج عنها مجموعة القرارات التي تمكن من تحسين قدرات ومهارات الموارد البشرية في المجتمع من خلال فترة زمنية لتحريك وصقل وتنمية القدرات والكفاءات البشرية .</w:t>
      </w:r>
    </w:p>
    <w:p w14:paraId="764D916D" w14:textId="77777777" w:rsidR="0018730C" w:rsidRPr="0018730C" w:rsidRDefault="0018730C" w:rsidP="00A92908">
      <w:pPr>
        <w:numPr>
          <w:ilvl w:val="0"/>
          <w:numId w:val="2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النظر إلى التنمية البشرية من خلال جانبان أساسيان </w:t>
      </w:r>
    </w:p>
    <w:p w14:paraId="18D0FC9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تشكيل القدرات البشرية وتنميتها وتحسين مستوى الصحة والمعرفة والمهارة.</w:t>
      </w:r>
    </w:p>
    <w:p w14:paraId="2476AEE1"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توظيف القدرة المكتبة في الإنتاج والمشاركة في تحقيق أهداف التنمية.</w:t>
      </w:r>
    </w:p>
    <w:p w14:paraId="67393037" w14:textId="77777777" w:rsidR="00356F28"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2E87D32A" w14:textId="77777777" w:rsidR="00356F28"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032B6110" w14:textId="77777777" w:rsidR="00356F28"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0F1E9042" w14:textId="77777777" w:rsidR="00356F28"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2FC0B423" w14:textId="77777777" w:rsidR="00356F28"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2CCFC3C8" w14:textId="77777777" w:rsidR="00356F28" w:rsidRPr="0018730C" w:rsidRDefault="00356F28" w:rsidP="00356F2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781FC3E7"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lastRenderedPageBreak/>
        <w:t>ثالثاً: البنية التحتية الرقمية</w:t>
      </w:r>
      <w:r w:rsidRPr="00356F28">
        <w:rPr>
          <w:rFonts w:ascii="Simplified Arabic" w:eastAsia="Times New Roman" w:hAnsi="Simplified Arabic" w:cs="Simplified Arabic"/>
          <w:sz w:val="32"/>
          <w:szCs w:val="32"/>
          <w:rtl/>
          <w:lang w:val="en-US" w:bidi="ar-EG"/>
        </w:rPr>
        <w:t xml:space="preserve"> :</w:t>
      </w:r>
    </w:p>
    <w:p w14:paraId="2A45560E" w14:textId="77777777" w:rsidR="00356F28" w:rsidRPr="00356F28" w:rsidRDefault="00356F28" w:rsidP="00356F28">
      <w:pPr>
        <w:tabs>
          <w:tab w:val="left" w:pos="844"/>
        </w:tabs>
        <w:bidi/>
        <w:spacing w:after="0" w:line="276" w:lineRule="auto"/>
        <w:jc w:val="lowKashida"/>
        <w:rPr>
          <w:rFonts w:ascii="Simplified Arabic" w:eastAsia="Times New Roman" w:hAnsi="Simplified Arabic" w:cs="Simplified Arabic"/>
          <w:sz w:val="32"/>
          <w:szCs w:val="32"/>
          <w:rtl/>
          <w:lang w:val="en-US" w:bidi="ar-EG"/>
        </w:rPr>
      </w:pPr>
    </w:p>
    <w:p w14:paraId="75AB70C6"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البنية التحتية الرقمية </w:t>
      </w:r>
      <w:r w:rsidRPr="0018730C">
        <w:rPr>
          <w:rFonts w:ascii="Simplified Arabic" w:eastAsia="Times New Roman" w:hAnsi="Simplified Arabic" w:cs="Simplified Arabic"/>
          <w:sz w:val="28"/>
          <w:szCs w:val="28"/>
          <w:lang w:val="en-US" w:bidi="ar-EG"/>
        </w:rPr>
        <w:t>Digital Infrastructure</w:t>
      </w:r>
      <w:r w:rsidRPr="0018730C">
        <w:rPr>
          <w:rFonts w:ascii="Simplified Arabic" w:eastAsia="Times New Roman" w:hAnsi="Simplified Arabic" w:cs="Simplified Arabic"/>
          <w:sz w:val="28"/>
          <w:szCs w:val="28"/>
          <w:rtl/>
          <w:lang w:val="en-US" w:bidi="ar-EG"/>
        </w:rPr>
        <w:t xml:space="preserve"> تشير إلى "ما يتم تركيبه من كابلات أرضية وأجهزة إرسال وأبراج للسماح بتقديم خدمة النطاق العريض في منطقة جغرافية".(هلال. 2021. 79)</w:t>
      </w:r>
    </w:p>
    <w:p w14:paraId="4D123F82"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مكونات البنية التحتية:</w:t>
      </w:r>
    </w:p>
    <w:p w14:paraId="501B4780"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تتحدد  مكونات البنية التحتية التكنولوجية  في:</w:t>
      </w:r>
    </w:p>
    <w:p w14:paraId="4192DB35" w14:textId="77777777" w:rsidR="0018730C" w:rsidRPr="0018730C" w:rsidRDefault="0018730C" w:rsidP="00A92908">
      <w:pPr>
        <w:numPr>
          <w:ilvl w:val="0"/>
          <w:numId w:val="21"/>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أجهزة تكنولوجيا المعلومات (</w:t>
      </w:r>
      <w:r w:rsidRPr="0018730C">
        <w:rPr>
          <w:rFonts w:ascii="Simplified Arabic" w:eastAsia="Times New Roman" w:hAnsi="Simplified Arabic" w:cs="Simplified Arabic"/>
          <w:sz w:val="28"/>
          <w:szCs w:val="28"/>
          <w:lang w:val="en-US" w:bidi="ar-EG"/>
        </w:rPr>
        <w:t>IT</w:t>
      </w:r>
      <w:r w:rsidRPr="0018730C">
        <w:rPr>
          <w:rFonts w:ascii="Simplified Arabic" w:eastAsia="Times New Roman" w:hAnsi="Simplified Arabic" w:cs="Simplified Arabic"/>
          <w:sz w:val="28"/>
          <w:szCs w:val="28"/>
          <w:rtl/>
          <w:lang w:val="en-US" w:bidi="ar-EG"/>
        </w:rPr>
        <w:t>):</w:t>
      </w:r>
    </w:p>
    <w:p w14:paraId="39F054B3"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تشمل جميع الأجهزة المادية التي تستخدمها المؤسسة في بيئة تكنولوجيا  لمعلومات.</w:t>
      </w:r>
    </w:p>
    <w:p w14:paraId="53EE25B3"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تشمل أجهزة التخزين والخوادم وأجهزة نقاط النهاية مثل الكمبيوترات والهواتف والأجهزة اللوحية.</w:t>
      </w:r>
    </w:p>
    <w:p w14:paraId="72293996" w14:textId="77777777" w:rsidR="0018730C" w:rsidRPr="0018730C" w:rsidRDefault="0018730C" w:rsidP="00A92908">
      <w:pPr>
        <w:numPr>
          <w:ilvl w:val="0"/>
          <w:numId w:val="21"/>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برامج تكنولوجيا المعلومات (</w:t>
      </w:r>
      <w:r w:rsidRPr="0018730C">
        <w:rPr>
          <w:rFonts w:ascii="Simplified Arabic" w:eastAsia="Times New Roman" w:hAnsi="Simplified Arabic" w:cs="Simplified Arabic"/>
          <w:sz w:val="28"/>
          <w:szCs w:val="28"/>
          <w:lang w:val="en-US" w:bidi="ar-EG"/>
        </w:rPr>
        <w:t>IT</w:t>
      </w:r>
      <w:r w:rsidRPr="0018730C">
        <w:rPr>
          <w:rFonts w:ascii="Simplified Arabic" w:eastAsia="Times New Roman" w:hAnsi="Simplified Arabic" w:cs="Simplified Arabic"/>
          <w:sz w:val="28"/>
          <w:szCs w:val="28"/>
          <w:rtl/>
          <w:lang w:val="en-US" w:bidi="ar-EG"/>
        </w:rPr>
        <w:t>):</w:t>
      </w:r>
    </w:p>
    <w:p w14:paraId="32932F79"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تشمل البرامج التي تعمل على هذه البنية التحتية.</w:t>
      </w:r>
    </w:p>
    <w:p w14:paraId="5390F1B9"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تشمل أنظمة التشغيل والبرنامج الوسيط وقواعد البيانات وخوادم التطبيقات وأنظمة إدارة المحتوى.</w:t>
      </w:r>
    </w:p>
    <w:p w14:paraId="7A962BF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تسهم في تحسين كفاءة النظام بشكل عام.</w:t>
      </w:r>
    </w:p>
    <w:p w14:paraId="6E214977" w14:textId="77777777" w:rsidR="0018730C" w:rsidRPr="0018730C" w:rsidRDefault="0018730C" w:rsidP="00A92908">
      <w:pPr>
        <w:numPr>
          <w:ilvl w:val="0"/>
          <w:numId w:val="21"/>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البنية التحتية للشبكة:</w:t>
      </w:r>
    </w:p>
    <w:p w14:paraId="0E0C56FD"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تتيح للمؤسسات الاتصال بالإنترنت وانشاء اتصالات بين مختلف المكاتب أو مراكز البيانات.</w:t>
      </w:r>
    </w:p>
    <w:p w14:paraId="0A71EC06"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تشمل شبكات المناطق المحلية (</w:t>
      </w:r>
      <w:r w:rsidRPr="0018730C">
        <w:rPr>
          <w:rFonts w:ascii="Simplified Arabic" w:eastAsia="Times New Roman" w:hAnsi="Simplified Arabic" w:cs="Simplified Arabic"/>
          <w:sz w:val="28"/>
          <w:szCs w:val="28"/>
          <w:lang w:val="en-US" w:bidi="ar-EG"/>
        </w:rPr>
        <w:t>LAN</w:t>
      </w:r>
      <w:r w:rsidRPr="0018730C">
        <w:rPr>
          <w:rFonts w:ascii="Simplified Arabic" w:eastAsia="Times New Roman" w:hAnsi="Simplified Arabic" w:cs="Simplified Arabic"/>
          <w:sz w:val="28"/>
          <w:szCs w:val="28"/>
          <w:rtl/>
          <w:lang w:val="en-US" w:bidi="ar-EG"/>
        </w:rPr>
        <w:t>) وشبكات المنطقة الواسعة (</w:t>
      </w:r>
      <w:r w:rsidRPr="0018730C">
        <w:rPr>
          <w:rFonts w:ascii="Simplified Arabic" w:eastAsia="Times New Roman" w:hAnsi="Simplified Arabic" w:cs="Simplified Arabic"/>
          <w:sz w:val="28"/>
          <w:szCs w:val="28"/>
          <w:lang w:val="en-US" w:bidi="ar-EG"/>
        </w:rPr>
        <w:t>WAN</w:t>
      </w:r>
      <w:r w:rsidRPr="0018730C">
        <w:rPr>
          <w:rFonts w:ascii="Simplified Arabic" w:eastAsia="Times New Roman" w:hAnsi="Simplified Arabic" w:cs="Simplified Arabic"/>
          <w:sz w:val="28"/>
          <w:szCs w:val="28"/>
          <w:rtl/>
          <w:lang w:val="en-US" w:bidi="ar-EG"/>
        </w:rPr>
        <w:t>) وأجهزة موازنة التحميل وبروتوكولات الشبكات. (أبو سالم. 2024. 13)</w:t>
      </w:r>
    </w:p>
    <w:p w14:paraId="4F7859ED"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ومن أهم التقنيات التي تمثل العمود الفقري للشبكات هي:</w:t>
      </w:r>
    </w:p>
    <w:p w14:paraId="571EB85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شبكة الإنترنت </w:t>
      </w:r>
      <w:r w:rsidRPr="0018730C">
        <w:rPr>
          <w:rFonts w:ascii="Simplified Arabic" w:eastAsia="Times New Roman" w:hAnsi="Simplified Arabic" w:cs="Simplified Arabic"/>
          <w:sz w:val="28"/>
          <w:szCs w:val="28"/>
          <w:lang w:val="en-US" w:bidi="ar-EG"/>
        </w:rPr>
        <w:t>Internet Network</w:t>
      </w:r>
      <w:r w:rsidRPr="0018730C">
        <w:rPr>
          <w:rFonts w:ascii="Simplified Arabic" w:eastAsia="Times New Roman" w:hAnsi="Simplified Arabic" w:cs="Simplified Arabic"/>
          <w:sz w:val="28"/>
          <w:szCs w:val="28"/>
          <w:rtl/>
          <w:lang w:val="en-US" w:bidi="ar-EG"/>
        </w:rPr>
        <w:t>: هي شبكة الشبكات وسط لتبادل كل أشكال البيانات الرقمية ، بضمنها النصوص ، الرسوم ، الصوت ، الصور ، البرامج والفاكسات.</w:t>
      </w:r>
    </w:p>
    <w:p w14:paraId="5092698C" w14:textId="77777777" w:rsidR="0018730C" w:rsidRPr="0018730C" w:rsidRDefault="0018730C" w:rsidP="00A92908">
      <w:pPr>
        <w:numPr>
          <w:ilvl w:val="0"/>
          <w:numId w:val="1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شبكة الإنترانت </w:t>
      </w:r>
      <w:r w:rsidRPr="0018730C">
        <w:rPr>
          <w:rFonts w:ascii="Simplified Arabic" w:eastAsia="Times New Roman" w:hAnsi="Simplified Arabic" w:cs="Simplified Arabic"/>
          <w:sz w:val="28"/>
          <w:szCs w:val="28"/>
          <w:lang w:val="en-US" w:bidi="ar-EG"/>
        </w:rPr>
        <w:t>Intranet Network</w:t>
      </w:r>
      <w:r w:rsidRPr="0018730C">
        <w:rPr>
          <w:rFonts w:ascii="Simplified Arabic" w:eastAsia="Times New Roman" w:hAnsi="Simplified Arabic" w:cs="Simplified Arabic"/>
          <w:sz w:val="28"/>
          <w:szCs w:val="28"/>
          <w:rtl/>
          <w:lang w:val="en-US" w:bidi="ar-EG"/>
        </w:rPr>
        <w:t xml:space="preserve">: وهي شبكة إنترنيت داخلية محاطة بجدار عازل </w:t>
      </w:r>
      <w:r w:rsidRPr="0018730C">
        <w:rPr>
          <w:rFonts w:ascii="Simplified Arabic" w:eastAsia="Times New Roman" w:hAnsi="Simplified Arabic" w:cs="Simplified Arabic"/>
          <w:sz w:val="28"/>
          <w:szCs w:val="28"/>
          <w:lang w:val="en-US" w:bidi="ar-EG"/>
        </w:rPr>
        <w:t>Fire Wall</w:t>
      </w:r>
      <w:r w:rsidRPr="0018730C">
        <w:rPr>
          <w:rFonts w:ascii="Simplified Arabic" w:eastAsia="Times New Roman" w:hAnsi="Simplified Arabic" w:cs="Simplified Arabic"/>
          <w:sz w:val="28"/>
          <w:szCs w:val="28"/>
          <w:rtl/>
          <w:lang w:val="en-US" w:bidi="ar-EG"/>
        </w:rPr>
        <w:t xml:space="preserve"> لأغراض أمنية، والتي تربط النظم الإلكترونية المختلفة للمنظمة.</w:t>
      </w:r>
    </w:p>
    <w:p w14:paraId="1BE80371" w14:textId="77777777" w:rsidR="0018730C" w:rsidRDefault="0018730C" w:rsidP="00A92908">
      <w:pPr>
        <w:numPr>
          <w:ilvl w:val="0"/>
          <w:numId w:val="1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 شبكة الأكسترانت </w:t>
      </w:r>
      <w:r w:rsidRPr="0018730C">
        <w:rPr>
          <w:rFonts w:ascii="Simplified Arabic" w:eastAsia="Times New Roman" w:hAnsi="Simplified Arabic" w:cs="Simplified Arabic"/>
          <w:sz w:val="28"/>
          <w:szCs w:val="28"/>
          <w:lang w:val="en-US" w:bidi="ar-EG"/>
        </w:rPr>
        <w:t>Extranet Network</w:t>
      </w:r>
      <w:r w:rsidRPr="0018730C">
        <w:rPr>
          <w:rFonts w:ascii="Simplified Arabic" w:eastAsia="Times New Roman" w:hAnsi="Simplified Arabic" w:cs="Simplified Arabic"/>
          <w:sz w:val="28"/>
          <w:szCs w:val="28"/>
          <w:rtl/>
          <w:lang w:val="en-US" w:bidi="ar-EG"/>
        </w:rPr>
        <w:t xml:space="preserve">: وهي شبكة إنترانيت خاصة يسمح لمجموعات خارجية مختارة بدخولها ، إذ تسمح لأفراد ومنظمات من خارج الشركة بدخول محدد لشبكة الإنترانت الخاصة بها مثل بعض المشترين للحصول على معلومات تخص الكلفة ومزايا منتجاتها ،  أيضاً إنها شبكة تستند إلى تقانات الويب </w:t>
      </w:r>
      <w:r w:rsidRPr="0018730C">
        <w:rPr>
          <w:rFonts w:ascii="Simplified Arabic" w:eastAsia="Times New Roman" w:hAnsi="Simplified Arabic" w:cs="Simplified Arabic"/>
          <w:sz w:val="28"/>
          <w:szCs w:val="28"/>
          <w:lang w:val="en-US" w:bidi="ar-EG"/>
        </w:rPr>
        <w:t>Web</w:t>
      </w:r>
      <w:r w:rsidRPr="0018730C">
        <w:rPr>
          <w:rFonts w:ascii="Simplified Arabic" w:eastAsia="Times New Roman" w:hAnsi="Simplified Arabic" w:cs="Simplified Arabic"/>
          <w:sz w:val="28"/>
          <w:szCs w:val="28"/>
          <w:rtl/>
          <w:lang w:val="en-US" w:bidi="ar-EG"/>
        </w:rPr>
        <w:t xml:space="preserve"> التي تربط موارد مختارة من إنترانت الشركة مع زبائنها، ومجهزيها، أو مع الشركاء الآخرين لتي خلقت نظم اتصال وتعاون قوية بين المنظمات.(اللامي. 2013. 12)</w:t>
      </w:r>
    </w:p>
    <w:p w14:paraId="6025AA85" w14:textId="77777777" w:rsidR="00356F28" w:rsidRPr="0018730C"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2ED8C8E3"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 xml:space="preserve"> أهمية البنية التحتية الرقمية:</w:t>
      </w:r>
    </w:p>
    <w:p w14:paraId="7774DE8B"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4D9F873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تكمن أهمية البنية التحتية في:(هلال. 2021. 84)</w:t>
      </w:r>
    </w:p>
    <w:p w14:paraId="7C12AE7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غدا الاتصال بالإنترنت عالي السرعة من الضروريات لا الرفاهيات مثله كمثل الكهرباء والمياه الجارية التي يتم تشغيلها في أي مجتمع، لضمان تحقيق مبدأ تكافؤ الفرص في المخرجات التعليمية والاقتصادية والصحية والاجتماعية ، وفي عدد من الأسواق الناشئة ينظر إلى البنية التحتية الرقمية على أنها أساسية إلى جانب قطاعات البنية التحتية التقليدية أو حتى أكثر منها.</w:t>
      </w:r>
    </w:p>
    <w:p w14:paraId="73BB8CCD"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فالبنية التحتية الرقمية توفر الخدمات للأفراد والشركات والحكومات مع إمكانية الوصول إلى المحتوى، وإذا لم تستجب البنية التحتية للمطالب الاجتماعية والاقتصادية سيكون لذلك تأثير سلبي على النظام الرقمي بأكمله، وهذا هو سبب الاهتمام بتقييم مدى استجابة أداء شبكة الاتصالات للاضطرابات الأخيرة .</w:t>
      </w:r>
    </w:p>
    <w:p w14:paraId="7D158DA1"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فمن يملكون تقنية الوصول للإنترنت تتعاظم فرصهم لإنجاز الأهداف .</w:t>
      </w:r>
    </w:p>
    <w:p w14:paraId="3EE74EC0"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كما أنها ترسم مسارا لبنية تحتية أفضل لكل دولة على حده خلال فترة التخطيط واستراتيجية النشر هذه تعتبر مساراً تطورياً من الحاضر إلى أفق التخطيط المستقبلي. وبينما يكون المسار الأمثل لتمكين البنية التحتية مختلفا لكل دولة؛ فإن لدى الدول المتقدمة والنامية نقاط انطلاق مختلفة تماماً فالدول المتقدمة تمتلك بنية تحتية للشبكة الثابتة أكبر، ومستويات دخل ورأسمال للاستثمار أكبر، وأنظمة وهياكل تنظيمية متطورة بشكل أفضل.</w:t>
      </w:r>
    </w:p>
    <w:p w14:paraId="2E9DCD47" w14:textId="77777777" w:rsidR="00356F28"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7BAE5FB4" w14:textId="77777777" w:rsidR="00356F28"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1E773E51"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4AC4FFEE"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356F28">
        <w:rPr>
          <w:rFonts w:ascii="Simplified Arabic" w:eastAsia="Times New Roman" w:hAnsi="Simplified Arabic" w:cs="Simplified Arabic"/>
          <w:b/>
          <w:bCs/>
          <w:sz w:val="32"/>
          <w:szCs w:val="32"/>
          <w:rtl/>
          <w:lang w:val="en-US" w:bidi="ar-EG"/>
        </w:rPr>
        <w:lastRenderedPageBreak/>
        <w:t>دور البنية التحتية التكنولوجية في تحقيق التطور الوظيفي</w:t>
      </w:r>
      <w:r w:rsidRPr="00356F28">
        <w:rPr>
          <w:rFonts w:ascii="Simplified Arabic" w:eastAsia="Times New Roman" w:hAnsi="Simplified Arabic" w:cs="Simplified Arabic"/>
          <w:sz w:val="32"/>
          <w:szCs w:val="32"/>
          <w:rtl/>
          <w:lang w:val="en-US" w:bidi="ar-EG"/>
        </w:rPr>
        <w:t>:</w:t>
      </w:r>
    </w:p>
    <w:p w14:paraId="5AAC4C96"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029B21AF"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تركز البنية التحتية التكنولوجية على توفير الأدوات والموارد اللازمة والتشغيل وتطوير التحول الرقمي في المؤسسات، وعلى الرغم من أنها ليست مرتبطة مباشرة بأداء الموظفين، إلا أنها تلعب دوراً حاسما ووسيطا في تحقيق التطور الوظيفي، وتشمل: (أبو سالم. 2024. 14)</w:t>
      </w:r>
    </w:p>
    <w:p w14:paraId="1467F059"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تطوير المهارات والقدرات:</w:t>
      </w:r>
    </w:p>
    <w:p w14:paraId="727C3B88"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تمكن الموظفين من الوصول إلى المعلومات والأدوات اللازمة لتطوير مهاراتهم.</w:t>
      </w:r>
    </w:p>
    <w:p w14:paraId="2304BFE7"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توفر الفرص للتدريب والتعلم المستمر.</w:t>
      </w:r>
    </w:p>
    <w:p w14:paraId="0842BF30"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تحسين الكفاءة والإنتاجية:</w:t>
      </w:r>
    </w:p>
    <w:p w14:paraId="03AD45BF"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الأدوات التكنولوجية تساهم في تبسيط العمليات وتحسين الكفاءة.</w:t>
      </w:r>
    </w:p>
    <w:p w14:paraId="2959516F"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توفر البيئة المناسبة للعمل الفعال.</w:t>
      </w:r>
    </w:p>
    <w:p w14:paraId="51D2DBA2" w14:textId="77777777" w:rsidR="00356F28" w:rsidRPr="0018730C" w:rsidRDefault="00356F28" w:rsidP="00356F2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6295C6C5" w14:textId="77777777" w:rsidR="0018730C" w:rsidRPr="00356F2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356F28">
        <w:rPr>
          <w:rFonts w:ascii="Simplified Arabic" w:eastAsia="Times New Roman" w:hAnsi="Simplified Arabic" w:cs="Simplified Arabic"/>
          <w:b/>
          <w:bCs/>
          <w:sz w:val="32"/>
          <w:szCs w:val="32"/>
          <w:rtl/>
          <w:lang w:val="en-US" w:bidi="ar-EG"/>
        </w:rPr>
        <w:t>المبحث الثاني : الاستثمار الاجتماعي:</w:t>
      </w:r>
    </w:p>
    <w:p w14:paraId="4989EC02" w14:textId="77777777" w:rsidR="00356F28" w:rsidRPr="0018730C" w:rsidRDefault="00356F28" w:rsidP="00356F2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26F75D4B"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أولاً: معايير الاستثمار الاجتماعي</w:t>
      </w:r>
      <w:r w:rsidRPr="0018730C">
        <w:rPr>
          <w:rFonts w:ascii="Simplified Arabic" w:eastAsia="Times New Roman" w:hAnsi="Simplified Arabic" w:cs="Simplified Arabic"/>
          <w:sz w:val="28"/>
          <w:szCs w:val="28"/>
          <w:rtl/>
          <w:lang w:val="en-US" w:bidi="ar-EG"/>
        </w:rPr>
        <w:t>:</w:t>
      </w:r>
    </w:p>
    <w:p w14:paraId="7AC2C508"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الاستثمار الاجتماعي هو تقديم رأس المال واستخدامه من أجل تحقيق عوائد اجتماعية بالدرجة الأولى، ومالية أيضا هذا النوع من الاستثمار يحمل توقع سداد التمويل جزئيًا أو كليا ، كما يشمل أيضا سداد القروض والأسهم والصكوك، وأحيانًا وسائل وأدوات أخرى كالضمانات والاكتتاب، كما هو الحال مع أي استثمارات أخرى، حيث إن الأعمال المستثمر فيها تؤدى بشكل جيد، ويمكن استثمار العوائد بشكل رئيس في الأعمال التجارية، فضلا عن تقديم نسبة محدودة منها للمستثمرين </w:t>
      </w:r>
    </w:p>
    <w:p w14:paraId="1D0DCC5A"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وتتلخص الرؤية للاستثمار الاجتماعي في محورين أساسيين:</w:t>
      </w:r>
    </w:p>
    <w:p w14:paraId="356569B2" w14:textId="77777777" w:rsidR="0018730C" w:rsidRPr="0018730C" w:rsidRDefault="0018730C" w:rsidP="00A92908">
      <w:pPr>
        <w:numPr>
          <w:ilvl w:val="0"/>
          <w:numId w:val="2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بالنسبة للمستثمرين النظر في كيفية صنع العوائد، وكيف يتم بعد ذلك توزيعها كجزء من عملية تخصيص الاستثمار الروتيني.</w:t>
      </w:r>
    </w:p>
    <w:p w14:paraId="0E9492B5" w14:textId="77777777" w:rsidR="0018730C" w:rsidRPr="0018730C" w:rsidRDefault="0018730C" w:rsidP="00A92908">
      <w:pPr>
        <w:numPr>
          <w:ilvl w:val="0"/>
          <w:numId w:val="2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بالنسبة للمشاريع المستثمر فيها تكييف الأدوات المالية المستخدمة في سوق المال مع المنظمات الاجتماعية وأعمالها : لتوسيع الاستفادة من خدماتها وتأثيرها.(مؤسسة قمم المعرفة. 2016. 8)</w:t>
      </w:r>
    </w:p>
    <w:p w14:paraId="74CCD057"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والاستثمار الاجتماعي يقوم على بذل الجهود لإنشاء روابط شخصية وإضفاء طابع شخصي على العلاقة، وهي تشمل تقديم معاملة خاصة للعملاء، ومشاركة المعلومات معهم أو تنظيم أحداث تفاعل اجتماعي بين المنظمة وعملائها. ويشير (2019) </w:t>
      </w:r>
      <w:r w:rsidRPr="0018730C">
        <w:rPr>
          <w:rFonts w:ascii="Simplified Arabic" w:eastAsia="Times New Roman" w:hAnsi="Simplified Arabic" w:cs="Simplified Arabic"/>
          <w:sz w:val="28"/>
          <w:szCs w:val="28"/>
          <w:lang w:val="en-US" w:bidi="ar-EG"/>
        </w:rPr>
        <w:t>Lee and Han</w:t>
      </w:r>
      <w:r w:rsidRPr="0018730C">
        <w:rPr>
          <w:rFonts w:ascii="Simplified Arabic" w:eastAsia="Times New Roman" w:hAnsi="Simplified Arabic" w:cs="Simplified Arabic"/>
          <w:sz w:val="28"/>
          <w:szCs w:val="28"/>
          <w:rtl/>
          <w:lang w:val="en-US" w:bidi="ar-EG"/>
        </w:rPr>
        <w:t xml:space="preserve"> إلى أن الاستثمار الاجتماعي هو تلك الاستثمارات التي ترتبط بالعلاقات الشخصية الإيجابية، وتلعب دورا مهما في تطوير العلاقات بشكل عام، وهي تشير إلى درجة المشاركة المتبادلة من التقارب الشخصي والمعلومات في العلاقات بين الأشخاص.(عبيد وأخرون. 2021. 695)</w:t>
      </w:r>
    </w:p>
    <w:p w14:paraId="7061885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والاستثمار المسؤول اجتماعياً هو تطبيق مبادئ التنمية المستدامة في الاستثمار هذا النهج يراعي الأبعاد الثلاث، البيئية والمجتمعية والحكومة، وعليه فإن الاستثمار المسؤول اجتماعيا هو تمويل المؤسسات التي تملك مستويات جيدة من المسؤولية الاجتماعية واستعمال المعايير الأخلاقية والاجتماعية في اختيار إدارة المحافظ الاستثمارية واستعمال كل الحقوق المتاحة للمستثمرين لتتأثر إيجابيا على قرارات المؤسسات نحو الرفع من الأداء البيئي والمجتمعي.(ايمان ونوال. 2020. 73)</w:t>
      </w:r>
    </w:p>
    <w:p w14:paraId="68B8AA27"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عوامل تطور الاستثمار الاجتماعي</w:t>
      </w:r>
      <w:r w:rsidRPr="0018730C">
        <w:rPr>
          <w:rFonts w:ascii="Simplified Arabic" w:eastAsia="Times New Roman" w:hAnsi="Simplified Arabic" w:cs="Simplified Arabic"/>
          <w:sz w:val="28"/>
          <w:szCs w:val="28"/>
          <w:rtl/>
          <w:lang w:val="en-US" w:bidi="ar-EG"/>
        </w:rPr>
        <w:t>:(بحراوي. 2024. 318)</w:t>
      </w:r>
    </w:p>
    <w:p w14:paraId="0F6482B2" w14:textId="77777777" w:rsidR="0018730C" w:rsidRPr="0018730C" w:rsidRDefault="0018730C" w:rsidP="00A92908">
      <w:pPr>
        <w:numPr>
          <w:ilvl w:val="0"/>
          <w:numId w:val="28"/>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الاهتمام المتزايد من قبل المستثمرين سواء أكانوا أفرادا، أو مؤسسات، أو منظمات غير ربحية معنية بمعالجة القضايا الاجتماعية على كافة المستويات المحلية، الإقليمية العالمية).</w:t>
      </w:r>
    </w:p>
    <w:p w14:paraId="1DF6A90E" w14:textId="77777777" w:rsidR="0018730C" w:rsidRPr="0018730C" w:rsidRDefault="0018730C" w:rsidP="00A92908">
      <w:pPr>
        <w:numPr>
          <w:ilvl w:val="0"/>
          <w:numId w:val="28"/>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أبرزت الأزمة الاقتصادية الأخيرة (</w:t>
      </w:r>
      <w:r w:rsidRPr="0018730C">
        <w:rPr>
          <w:rFonts w:ascii="Simplified Arabic" w:eastAsia="Times New Roman" w:hAnsi="Simplified Arabic" w:cs="Simplified Arabic"/>
          <w:sz w:val="28"/>
          <w:szCs w:val="28"/>
          <w:rtl/>
          <w:lang w:val="en-US" w:bidi="fa-IR"/>
        </w:rPr>
        <w:t xml:space="preserve">۲۰۰۸) </w:t>
      </w:r>
      <w:r w:rsidRPr="0018730C">
        <w:rPr>
          <w:rFonts w:ascii="Simplified Arabic" w:eastAsia="Times New Roman" w:hAnsi="Simplified Arabic" w:cs="Simplified Arabic"/>
          <w:sz w:val="28"/>
          <w:szCs w:val="28"/>
          <w:rtl/>
          <w:lang w:val="en-US" w:bidi="ar-EG"/>
        </w:rPr>
        <w:t>التحديات الاجتماعية والاقتصادية الهائلة التي تواجه البلدان في جميع أنحاء العالم، وبالتالي سعت الحكومات بطرق أكثر فعالية لمعالجة تلك التحديات المتنامية، والاعتراف بأن نموذج القطاع الخاص يمكن أن يوفر مناهج مبتكرة تساعد علي مواجهة تلك التحديات.</w:t>
      </w:r>
    </w:p>
    <w:p w14:paraId="1AC02F04" w14:textId="77777777" w:rsidR="0018730C" w:rsidRPr="0018730C" w:rsidRDefault="0018730C" w:rsidP="00A92908">
      <w:pPr>
        <w:numPr>
          <w:ilvl w:val="0"/>
          <w:numId w:val="28"/>
        </w:num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نمو المؤسسات الاجتماعية على مدى العقود الماضية ساهم في ظهور الاستثمار الاجتماعي من خلال سعيها لتطوير طرق مبتكرة وجديدة لمواجهة تلك التحديات الاجتماعية، وحاجتها إلى رأس مال لتحقيق النمو وتلبية احتياجاتها والاستجابة لها، وبالتالي نما سوق الاستثمار الاجتماعي التحقيق متطلبات تلك المؤسسات الاجتماعية، ونمت معه منهجيات متطورة إضافية لتمويل الحلول الفعالة لمشكلاتها وقضاياه.</w:t>
      </w:r>
    </w:p>
    <w:p w14:paraId="59D87761"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lastRenderedPageBreak/>
        <w:t>وتتحدد معايير اختيار مستشاري ومسؤولي الاستثمار الاجتماعي:</w:t>
      </w:r>
      <w:r w:rsidRPr="0018730C">
        <w:rPr>
          <w:rFonts w:ascii="Simplified Arabic" w:eastAsia="Times New Roman" w:hAnsi="Simplified Arabic" w:cs="Simplified Arabic"/>
          <w:sz w:val="28"/>
          <w:szCs w:val="28"/>
          <w:rtl/>
          <w:lang w:val="en-US" w:bidi="ar-EG"/>
        </w:rPr>
        <w:t xml:space="preserve"> (مؤسسة قمم المعرفة. 2016. 24)</w:t>
      </w:r>
    </w:p>
    <w:p w14:paraId="6068B6A7"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الناحية المعرفية:  لديه خبرات عملية سابقة في مشاريع وأعمال استثمارية في مجال التنمية الاجتماعية.</w:t>
      </w:r>
    </w:p>
    <w:p w14:paraId="2C340C85"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الناحية الإدارية: القدرة على الإشراف والمتابعة، والإدارة، وتحمل الضغوط.</w:t>
      </w:r>
    </w:p>
    <w:p w14:paraId="63D11AB6"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الناحية العلمية: شهادة جامعية في تخصص إدارة الأعمال ( التسويق أو المالية ).</w:t>
      </w:r>
    </w:p>
    <w:p w14:paraId="67FAB47F"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مهارات التواصل: يملك القدرة على العمل بروح الفريق.</w:t>
      </w:r>
    </w:p>
    <w:p w14:paraId="17EB5A0F"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لديه الوقت والرغبة في العمل فعلياً وليس المشاركة الاسمية لتحقيق وجاهة اجتماعية.</w:t>
      </w:r>
    </w:p>
    <w:p w14:paraId="3AEAB6D5" w14:textId="77777777" w:rsidR="0018730C" w:rsidRP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السمعة الطيبة في مجتمع الجمعية الاجتماعية والمجتمع المحيط بها.</w:t>
      </w:r>
    </w:p>
    <w:p w14:paraId="5974EADC" w14:textId="77777777" w:rsidR="0018730C" w:rsidRDefault="0018730C" w:rsidP="00A92908">
      <w:pPr>
        <w:numPr>
          <w:ilvl w:val="0"/>
          <w:numId w:val="2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الوضع المادي فوق المتوسط، فلا ينشغل بزيادة دخله، ولا يتشغل بأمواله.</w:t>
      </w:r>
    </w:p>
    <w:p w14:paraId="056D9564"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7562DFD2"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782C98">
        <w:rPr>
          <w:rFonts w:ascii="Simplified Arabic" w:eastAsia="Times New Roman" w:hAnsi="Simplified Arabic" w:cs="Simplified Arabic"/>
          <w:b/>
          <w:bCs/>
          <w:sz w:val="32"/>
          <w:szCs w:val="32"/>
          <w:rtl/>
          <w:lang w:val="en-US" w:bidi="ar-EG"/>
        </w:rPr>
        <w:t>خطوات ومعايير قياس العائد الاجتماعي على الاستثمار</w:t>
      </w:r>
      <w:r w:rsidRPr="00782C98">
        <w:rPr>
          <w:rFonts w:ascii="Simplified Arabic" w:eastAsia="Times New Roman" w:hAnsi="Simplified Arabic" w:cs="Simplified Arabic"/>
          <w:sz w:val="32"/>
          <w:szCs w:val="32"/>
          <w:rtl/>
          <w:lang w:val="en-US" w:bidi="ar-EG"/>
        </w:rPr>
        <w:t xml:space="preserve"> :</w:t>
      </w:r>
    </w:p>
    <w:p w14:paraId="62CC9CB3"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6D317CB0"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يمكن قياس العائد من خلال عملية مطولة وفقاً لطريقة الحساب المعتمدة من </w:t>
      </w:r>
      <w:r w:rsidRPr="0018730C">
        <w:rPr>
          <w:rFonts w:ascii="Simplified Arabic" w:eastAsia="Times New Roman" w:hAnsi="Simplified Arabic" w:cs="Simplified Arabic"/>
          <w:sz w:val="28"/>
          <w:szCs w:val="28"/>
          <w:lang w:val="en-US" w:bidi="ar-EG"/>
        </w:rPr>
        <w:t>Social Value International</w:t>
      </w:r>
      <w:r w:rsidRPr="0018730C">
        <w:rPr>
          <w:rFonts w:ascii="Simplified Arabic" w:eastAsia="Times New Roman" w:hAnsi="Simplified Arabic" w:cs="Simplified Arabic"/>
          <w:sz w:val="28"/>
          <w:szCs w:val="28"/>
          <w:rtl/>
          <w:lang w:val="en-US" w:bidi="ar-EG"/>
        </w:rPr>
        <w:t xml:space="preserve"> وفق الخطوات التالية: (الشهري. 2021. 50)</w:t>
      </w:r>
    </w:p>
    <w:p w14:paraId="1E896074" w14:textId="77777777" w:rsidR="0018730C" w:rsidRP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وضع نطاق وتحديد أصحاب المصلحة</w:t>
      </w:r>
      <w:r w:rsidRPr="0018730C">
        <w:rPr>
          <w:rFonts w:ascii="Simplified Arabic" w:eastAsia="Times New Roman" w:hAnsi="Simplified Arabic" w:cs="Simplified Arabic"/>
          <w:sz w:val="28"/>
          <w:szCs w:val="28"/>
          <w:rtl/>
          <w:lang w:val="en-US" w:bidi="ar-EG"/>
        </w:rPr>
        <w:t>: وتوضع في هذه المرحلة الحدود التي تؤخذ بعين الاعتبار أثناء عملية القياس وتكون بناء على النقاش مع أصحاب المصلحة حول ما يمكن عمليا قياسه وما يرغبون في تحسينه والهدف من عملية القياس وبما يتناسب مع الموارد المتاحة، وتحديد أولويات القياس بأسلوب منطقي، كذلك تحديد الفترة الزمنية اللازمة لعملية القياس، وتحديد نوع القياس هل هو توقعي أو تقييمي.</w:t>
      </w:r>
    </w:p>
    <w:p w14:paraId="17460701" w14:textId="77777777" w:rsidR="0018730C" w:rsidRP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تحديد النتائج</w:t>
      </w:r>
      <w:r w:rsidRPr="0018730C">
        <w:rPr>
          <w:rFonts w:ascii="Simplified Arabic" w:eastAsia="Times New Roman" w:hAnsi="Simplified Arabic" w:cs="Simplified Arabic"/>
          <w:sz w:val="28"/>
          <w:szCs w:val="28"/>
          <w:rtl/>
          <w:lang w:val="en-US" w:bidi="ar-EG"/>
        </w:rPr>
        <w:t xml:space="preserve">: ويتم في هذه المرحلة انشاء (سلسة الأثر) وذلك من خلال مشاركة أصحاب المصلحة لتوضيح كيفية استخدام الأنشطة التي يتم تطيلها لبعض الموارد المدخلات من أجل القيام بالأنشطة التي يتم قياسها "كمخرجات" ما يسفر عن نتائج لأصحاب المصلحة، وتسمى </w:t>
      </w:r>
      <w:r w:rsidRPr="0018730C">
        <w:rPr>
          <w:rFonts w:ascii="Simplified Arabic" w:eastAsia="Times New Roman" w:hAnsi="Simplified Arabic" w:cs="Simplified Arabic"/>
          <w:sz w:val="28"/>
          <w:szCs w:val="28"/>
          <w:rtl/>
          <w:lang w:val="en-US" w:bidi="ar-EG"/>
        </w:rPr>
        <w:lastRenderedPageBreak/>
        <w:t>أحيانًا هذه العلاقة بين المدخلات والمخرجات والنتائج نظرية التغيير أو النموذج المنطقي التي توضح قصة كيف أن التدخل يحدث فرقاً في حياتهم.</w:t>
      </w:r>
    </w:p>
    <w:p w14:paraId="74876210" w14:textId="77777777" w:rsidR="0018730C" w:rsidRP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التثبت من النتائج وإعطاؤها قيمة</w:t>
      </w:r>
      <w:r w:rsidRPr="0018730C">
        <w:rPr>
          <w:rFonts w:ascii="Simplified Arabic" w:eastAsia="Times New Roman" w:hAnsi="Simplified Arabic" w:cs="Simplified Arabic"/>
          <w:sz w:val="28"/>
          <w:szCs w:val="28"/>
          <w:rtl/>
          <w:lang w:val="en-US" w:bidi="ar-EG"/>
        </w:rPr>
        <w:t>: ويتم في هذه المرحلة تطوير مؤشرات للنتائج التي تحدث لأصحاب المصلحة التي تم وصفها في المرحلة السابقة وذلك بوضع مؤشر واحد أو أكثر لكل نتيجة من النتائج المتوصل لها.</w:t>
      </w:r>
    </w:p>
    <w:p w14:paraId="08CA0291" w14:textId="77777777" w:rsidR="0018730C" w:rsidRP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تحديد الأثر</w:t>
      </w:r>
      <w:r w:rsidRPr="0018730C">
        <w:rPr>
          <w:rFonts w:ascii="Simplified Arabic" w:eastAsia="Times New Roman" w:hAnsi="Simplified Arabic" w:cs="Simplified Arabic"/>
          <w:sz w:val="28"/>
          <w:szCs w:val="28"/>
          <w:rtl/>
          <w:lang w:val="en-US" w:bidi="ar-EG"/>
        </w:rPr>
        <w:t>: يتم معرفة الأثر في هذه المرحلة من خلال تحليل العوامل السابقة جميعها، وتحديد الأثر بدقة الذي خلفه النشاط، ويتم في هذه المرحلة تحديد فرضية الحصول والبديل القائم ويقصد بفرضية الحصول حجم النتيجة التي كانت ستحدث لو لم يتم القيام بالنشاط ويتم التعبير عنها بنسبة مئوية ومن ثم يتم خصم هذه النسبة من إجمالي قيمة النتائج على سبيل المثال في دراسة لتقييم مشروعات الأسر المنتجة من المنزل وجد أن هناك زيادة بمقدار (%7) في العائد الاقتصادي للأسر منذ بداية البرنامج وفي المقابل أوضحت الإحصائيات الوطنية أن هناك نموا في الاقتصاد بشكل عام بمقدار (5) لذا لابد من قياس نسبة النمو الاقتصادي على مستوى المجتمع المحلي التي جاءت من التغيرات الاقتصادية الأوسع نطاقاً على مستوى المجتمع كاملاً.</w:t>
      </w:r>
    </w:p>
    <w:p w14:paraId="48D126CD" w14:textId="77777777" w:rsidR="0018730C" w:rsidRP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قياس العائد على الاستثمار الاجتماعي</w:t>
      </w:r>
      <w:r w:rsidRPr="0018730C">
        <w:rPr>
          <w:rFonts w:ascii="Simplified Arabic" w:eastAsia="Times New Roman" w:hAnsi="Simplified Arabic" w:cs="Simplified Arabic"/>
          <w:sz w:val="28"/>
          <w:szCs w:val="28"/>
          <w:rtl/>
          <w:lang w:val="en-US" w:bidi="ar-EG"/>
        </w:rPr>
        <w:t>: ويتم في هذه المرحلة احتساب القيمة المالية للاستثمار والقيمة المالية للتكاليف الاجتماعية والفوائد.</w:t>
      </w:r>
    </w:p>
    <w:p w14:paraId="1ACA742C" w14:textId="77777777" w:rsidR="0018730C" w:rsidRDefault="0018730C" w:rsidP="00A92908">
      <w:pPr>
        <w:numPr>
          <w:ilvl w:val="0"/>
          <w:numId w:val="2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إعداد التقارير والاستخدام والتضمين:</w:t>
      </w:r>
      <w:r w:rsidRPr="0018730C">
        <w:rPr>
          <w:rFonts w:ascii="Simplified Arabic" w:eastAsia="Times New Roman" w:hAnsi="Simplified Arabic" w:cs="Simplified Arabic"/>
          <w:sz w:val="28"/>
          <w:szCs w:val="28"/>
          <w:rtl/>
          <w:lang w:val="en-US" w:bidi="ar-EG"/>
        </w:rPr>
        <w:t xml:space="preserve"> يهدف العائد الاجتماعي على الاستثمار إلى تطبيق المساءلة والمحاسبة أمام أصحاب المصلحة لذا لابد أن يعرض لهم التقرير بطريقة هادفة يتضمن معلومات متعلقة بالمنظمة. ووصف لنطاق التحليل ومدى مشاركة أصحاب المصلحة وأساليب جمع البيانات النوعية والكمية والافتراضات المعتمدة وسلسلة الأثر والمؤشرات والمقاربات ودراسة حالات أو مقتطفات من المشاركين، وتفاصيل حول العمليات الحسابية ومناقشة الافتراضات، وتحليل للأهمية المادية ووصف الأثر ومراجعة عملية اتخاذ القرارات، ووضع ملخص تنفيذي يكون موجه للجمهور الكبير مع مراعاة عرض التقرير بطريقة متوازنة وبشفافية.</w:t>
      </w:r>
    </w:p>
    <w:p w14:paraId="6447F36B" w14:textId="77777777" w:rsidR="00782C98"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p>
    <w:p w14:paraId="69CB921C" w14:textId="77777777" w:rsidR="00782C98" w:rsidRPr="0018730C"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p>
    <w:p w14:paraId="63D76C76"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782C98">
        <w:rPr>
          <w:rFonts w:ascii="Simplified Arabic" w:eastAsia="Times New Roman" w:hAnsi="Simplified Arabic" w:cs="Simplified Arabic"/>
          <w:b/>
          <w:bCs/>
          <w:sz w:val="32"/>
          <w:szCs w:val="32"/>
          <w:rtl/>
          <w:lang w:val="en-US" w:bidi="ar-EG"/>
        </w:rPr>
        <w:lastRenderedPageBreak/>
        <w:t>ومن  محددات الاستثمار</w:t>
      </w:r>
      <w:r w:rsidRPr="00782C98">
        <w:rPr>
          <w:rFonts w:ascii="Simplified Arabic" w:eastAsia="Times New Roman" w:hAnsi="Simplified Arabic" w:cs="Simplified Arabic"/>
          <w:sz w:val="32"/>
          <w:szCs w:val="32"/>
          <w:rtl/>
          <w:lang w:val="en-US" w:bidi="ar-EG"/>
        </w:rPr>
        <w:t>:</w:t>
      </w:r>
    </w:p>
    <w:p w14:paraId="5A68D8B6"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انه ومن أجل نجاح الاستثمار، لا بد أن تكون له عوامل محددة إيجابية يقوم عليه، وعلى هذا الأساس سنبحث أهم العوامل التي تحدد الاستثمار، وتجعل منه استثماراً ناجحاً:(عدنان. 2008. 9)</w:t>
      </w:r>
    </w:p>
    <w:p w14:paraId="034EA2E6" w14:textId="77777777" w:rsidR="0018730C" w:rsidRP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الاستثمار والقدرة على التمويل</w:t>
      </w:r>
      <w:r w:rsidRPr="0018730C">
        <w:rPr>
          <w:rFonts w:ascii="Simplified Arabic" w:eastAsia="Times New Roman" w:hAnsi="Simplified Arabic" w:cs="Simplified Arabic"/>
          <w:sz w:val="28"/>
          <w:szCs w:val="28"/>
          <w:rtl/>
          <w:lang w:val="en-US" w:bidi="ar-EG"/>
        </w:rPr>
        <w:t>: إن لإنشاء أي استثمار يستلزم توافر رأس مال مادي لانطلاق هذا المشروع، لأن من أبرز محددات الاستثمار القدرة على التمويل أو رأس المال المادي المنطلق به ، ذلك أن عامل القدرة على التمويل له أهمية بالغة في تنفيذ عملية الاستثمار.</w:t>
      </w:r>
    </w:p>
    <w:p w14:paraId="7ACC10CA" w14:textId="77777777" w:rsidR="0018730C" w:rsidRP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الاستثمار ومستوى الربح</w:t>
      </w:r>
      <w:r w:rsidRPr="0018730C">
        <w:rPr>
          <w:rFonts w:ascii="Simplified Arabic" w:eastAsia="Times New Roman" w:hAnsi="Simplified Arabic" w:cs="Simplified Arabic"/>
          <w:sz w:val="28"/>
          <w:szCs w:val="28"/>
          <w:rtl/>
          <w:lang w:val="en-US" w:bidi="ar-EG"/>
        </w:rPr>
        <w:t>: لا يد لأي مستثمر يمتاز بالرشادة الاقتصادية أن يدرس العائد قبل الانطلاق في مشاريعه الاستثمارية، فان كان العائد اقل أو يساوي الصفر فأنه يتجنب الاستثمار في هذا المشروع، أما إن كان العائد أكبر تماما من الصفر في هذه الحالة للمستثمر الخيار بين أمرين إما الانطلاق في الاستثمار، وإما المفاضلة بين هذا المشروع وغيره من حيث العائد .</w:t>
      </w:r>
    </w:p>
    <w:p w14:paraId="01AD2148" w14:textId="77777777" w:rsidR="0018730C" w:rsidRP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الاستثمار وسعر الفائدة</w:t>
      </w:r>
      <w:r w:rsidRPr="0018730C">
        <w:rPr>
          <w:rFonts w:ascii="Simplified Arabic" w:eastAsia="Times New Roman" w:hAnsi="Simplified Arabic" w:cs="Simplified Arabic"/>
          <w:sz w:val="28"/>
          <w:szCs w:val="28"/>
          <w:rtl/>
          <w:lang w:val="en-US" w:bidi="ar-EG"/>
        </w:rPr>
        <w:t xml:space="preserve">: يتحقق الكثير من الاستثمار عن طريق الاقتراض، ومن هنا فإن سعر الفائدة عن القروض الممنوحة للمستثمرين يعتبر مؤشرا قويا على مستوى الاستثمار فعند ارتفاعه سيقل الطلب على القروض الأمر الذي يؤثر سلبا على الاستثمار. </w:t>
      </w:r>
    </w:p>
    <w:p w14:paraId="69E26FFD" w14:textId="77777777" w:rsidR="0018730C" w:rsidRP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الاستثمار والتضخم</w:t>
      </w:r>
      <w:r w:rsidRPr="0018730C">
        <w:rPr>
          <w:rFonts w:ascii="Simplified Arabic" w:eastAsia="Times New Roman" w:hAnsi="Simplified Arabic" w:cs="Simplified Arabic"/>
          <w:sz w:val="28"/>
          <w:szCs w:val="28"/>
          <w:rtl/>
          <w:lang w:val="en-US" w:bidi="ar-EG"/>
        </w:rPr>
        <w:t>: تعتبر ظاهرة الارتفاع المستمر في الأسعار من العوامل السلبية المؤثرة على مستوى الدخل الحقيقي، لأن ارتفاع الأسعار يؤدي إلى انخفاض القوة الشرائية للنقود، ومن ثم انخفاض مستوى الدخل الحقيقي للفرد وبالتالي انخفاض مستوى المعيشة، فيتدني الادخار مؤديا هو الآخر إلى تدني مستوى الاستثمار وذلك لاستحواذ الاستهلاك على معظم الزيادة في الدخل.</w:t>
      </w:r>
    </w:p>
    <w:p w14:paraId="2EEF3CE4" w14:textId="77777777" w:rsidR="0018730C" w:rsidRP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الاستثمار والتكنولوجيا:</w:t>
      </w:r>
      <w:r w:rsidRPr="0018730C">
        <w:rPr>
          <w:rFonts w:ascii="Simplified Arabic" w:eastAsia="Times New Roman" w:hAnsi="Simplified Arabic" w:cs="Simplified Arabic"/>
          <w:sz w:val="28"/>
          <w:szCs w:val="28"/>
          <w:rtl/>
          <w:lang w:val="en-US" w:bidi="ar-EG"/>
        </w:rPr>
        <w:t xml:space="preserve"> إن مسألة التقدم التكنولوجي تعد مسألة في غاية الأهمية، بالنسبة إلى للمشروعات التي ترى ضرورة المحافظة على مراكزها التنافسية التي تهدف إلى تحسين هذه المراكز ، فالتقدم التكنولوجي له آثار متعددة منها زيادة المقدرة الإنتاجية والتنافسية ، بالإضافة إلى أثره المباشر في خفض التكاليف ومن ثم إمكانية تحقيق أرباح مرتفعة .</w:t>
      </w:r>
    </w:p>
    <w:p w14:paraId="2AFFCA99" w14:textId="77777777" w:rsidR="0018730C" w:rsidRDefault="0018730C" w:rsidP="00A92908">
      <w:pPr>
        <w:numPr>
          <w:ilvl w:val="0"/>
          <w:numId w:val="3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الاستثمار والعوامل النفسية والاجتماعية ( التفاؤل والتشاؤم</w:t>
      </w:r>
      <w:r w:rsidRPr="0018730C">
        <w:rPr>
          <w:rFonts w:ascii="Simplified Arabic" w:eastAsia="Times New Roman" w:hAnsi="Simplified Arabic" w:cs="Simplified Arabic"/>
          <w:sz w:val="28"/>
          <w:szCs w:val="28"/>
          <w:rtl/>
          <w:lang w:val="en-US" w:bidi="ar-EG"/>
        </w:rPr>
        <w:t xml:space="preserve">): تتضمن العملية الاستثمارية عملية توقع أي مواجهة ظروف محتملة الوقوع في المستقبل ، وهذه الظروف المحتملة تبنى على </w:t>
      </w:r>
      <w:r w:rsidRPr="0018730C">
        <w:rPr>
          <w:rFonts w:ascii="Simplified Arabic" w:eastAsia="Times New Roman" w:hAnsi="Simplified Arabic" w:cs="Simplified Arabic"/>
          <w:sz w:val="28"/>
          <w:szCs w:val="28"/>
          <w:rtl/>
          <w:lang w:val="en-US" w:bidi="ar-EG"/>
        </w:rPr>
        <w:lastRenderedPageBreak/>
        <w:t>الظروف الحاضرة ، فلو انزلق المستثمر إلى الخطأ في دراسته حول الظروف المستقبلية سيكون عرضة للجزاءات الجسيمة.</w:t>
      </w:r>
    </w:p>
    <w:p w14:paraId="44BF9F11"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320C2C45"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ثانياً: الآثار الاقتصادية والاجتماعية للاستثمار الاجتماعي:</w:t>
      </w:r>
    </w:p>
    <w:p w14:paraId="4E94799F"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180B20FF"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يعتبر العائد على الاستثمار الاجتماعي (</w:t>
      </w:r>
      <w:r w:rsidRPr="0018730C">
        <w:rPr>
          <w:rFonts w:ascii="Simplified Arabic" w:eastAsia="Times New Roman" w:hAnsi="Simplified Arabic" w:cs="Simplified Arabic"/>
          <w:sz w:val="28"/>
          <w:szCs w:val="28"/>
          <w:lang w:val="en-US" w:bidi="ar-EG"/>
        </w:rPr>
        <w:t>SRO</w:t>
      </w:r>
      <w:r w:rsidRPr="0018730C">
        <w:rPr>
          <w:rFonts w:ascii="Simplified Arabic" w:eastAsia="Times New Roman" w:hAnsi="Simplified Arabic" w:cs="Simplified Arabic"/>
          <w:sz w:val="28"/>
          <w:szCs w:val="28"/>
          <w:rtl/>
          <w:lang w:val="en-US" w:bidi="ar-EG"/>
        </w:rPr>
        <w:t>) إطارا لقياس هذا المفهوم الأشمل للقيم والمحاسبة وهو يسعى إلى الحد من انعدام المساواة والتدهور البيتي، كما تحسين الرفاه غير دمج التكاليف والموائد الاجتماعية والاقتصادية والبيئية.</w:t>
      </w:r>
    </w:p>
    <w:p w14:paraId="7DFD8683"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يقيس العائد على الاستثمار الاجتماعي التغيير بطرق ذات صلة بالأشخاص أو المنظمات التي اختبرته أو ساهمت فيه. إنه يروي كيف يتم إحداث تغيير غير قياس النتائج الاجتماعية والبيئية والاقتصادية كما يستخدم فيها نقدية لتحليل تلك النتائج ويسمح هذا الأمر باحتساب نسبة الموائد إلى التكاليف، على سبيل المثال، تشير نسبة 3:1 إلى أن استثمار بقيمة 1 جنيه إسترليني يولد قيمة اجتماعية قدرها 3 جنيهات إسترليني.</w:t>
      </w:r>
    </w:p>
    <w:p w14:paraId="021E526B"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من هنا فإن العائد على الاستثمار الاجتماعي يقوم على القيمة بحلا من المال، فالمال هو ببساطة وحدة مشتركة وعلى هذا النحو هو وسيلة مفيدة ومقبولة على نطاق واسع لنقل القيمة.(دليل العائد علي الاستثمار الاجتماعي. 2012. 8)</w:t>
      </w:r>
    </w:p>
    <w:p w14:paraId="01C1ABF7"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sz w:val="28"/>
          <w:szCs w:val="28"/>
          <w:rtl/>
          <w:lang w:val="en-US" w:bidi="ar-EG"/>
        </w:rPr>
      </w:pPr>
    </w:p>
    <w:p w14:paraId="604C8C0A"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sz w:val="32"/>
          <w:szCs w:val="32"/>
          <w:rtl/>
          <w:lang w:val="en-US" w:bidi="ar-EG"/>
        </w:rPr>
      </w:pPr>
      <w:r w:rsidRPr="00782C98">
        <w:rPr>
          <w:rFonts w:ascii="Simplified Arabic" w:eastAsia="Times New Roman" w:hAnsi="Simplified Arabic" w:cs="Simplified Arabic"/>
          <w:b/>
          <w:bCs/>
          <w:sz w:val="32"/>
          <w:szCs w:val="32"/>
          <w:rtl/>
          <w:lang w:val="en-US" w:bidi="ar-EG"/>
        </w:rPr>
        <w:t>أهم مزايا الاستثمار للاقتصاد</w:t>
      </w:r>
      <w:r w:rsidRPr="00782C98">
        <w:rPr>
          <w:rFonts w:ascii="Simplified Arabic" w:eastAsia="Times New Roman" w:hAnsi="Simplified Arabic" w:cs="Simplified Arabic"/>
          <w:sz w:val="32"/>
          <w:szCs w:val="32"/>
          <w:rtl/>
          <w:lang w:val="en-US" w:bidi="ar-EG"/>
        </w:rPr>
        <w:t>: (غرفة الرياض. 2019. 15)</w:t>
      </w:r>
    </w:p>
    <w:p w14:paraId="73A54C2D"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نقل التقنية الحديثة ( التكنولوجيا  الحديثة) إلى القطاعات الاقتصادية المنتجة ذات الجذب الاستثماري .</w:t>
      </w:r>
    </w:p>
    <w:p w14:paraId="27684473"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رفع كفاءة المهارات الفنية والإدارية للموارد البشرية.</w:t>
      </w:r>
    </w:p>
    <w:p w14:paraId="6616AB0B"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توفير عنصر رأس المال .</w:t>
      </w:r>
    </w:p>
    <w:p w14:paraId="0EACB8D7"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تهيئة فرص العمل المباشرة وغير المباشرة .</w:t>
      </w:r>
    </w:p>
    <w:p w14:paraId="133BBC8A"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الارتقاء بمستوى رفاهية المواطن من خلال توفير عدة بدائل بجودة عالمية .</w:t>
      </w:r>
    </w:p>
    <w:p w14:paraId="75BCC8F4" w14:textId="77777777" w:rsidR="0018730C" w:rsidRPr="0018730C" w:rsidRDefault="0018730C" w:rsidP="00A92908">
      <w:pPr>
        <w:numPr>
          <w:ilvl w:val="0"/>
          <w:numId w:val="35"/>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lastRenderedPageBreak/>
        <w:t xml:space="preserve"> تشجيع الإنفاق على أنشطة البحوث والتطوير بما يدعم مواكبة التطورات التقنية والاقتصادية.</w:t>
      </w:r>
    </w:p>
    <w:p w14:paraId="66763C23"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ومن الآثار الاقتصادية الإيجابية للاستثمار :</w:t>
      </w:r>
    </w:p>
    <w:p w14:paraId="60EE0286"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هناك العديد من الآثار الإيجابية  للاستثمار  وفيما يلي عرض لأهم هذه الآثار الإيجابية: (حميود وزوقارت. 2020. 255)</w:t>
      </w:r>
    </w:p>
    <w:p w14:paraId="25E3B988" w14:textId="77777777" w:rsidR="0018730C" w:rsidRPr="0018730C" w:rsidRDefault="0018730C" w:rsidP="00A92908">
      <w:pPr>
        <w:numPr>
          <w:ilvl w:val="0"/>
          <w:numId w:val="3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تعمل الاستثمارات على تغطية النقص الحاصل في الدول العربية من الأموال اللازمة للقيام تمشاريع التنمية المحلية، التي قد تلجأ الدولة للافتراض من أطراف أجنبية في سبيل إقامة هذه المشاريع.</w:t>
      </w:r>
    </w:p>
    <w:p w14:paraId="2C514AA2" w14:textId="77777777" w:rsidR="0018730C" w:rsidRPr="0018730C" w:rsidRDefault="0018730C" w:rsidP="00A92908">
      <w:pPr>
        <w:numPr>
          <w:ilvl w:val="0"/>
          <w:numId w:val="3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تعمل الاستثمارات  على زيادة حجم النقد الأجنبي المتدفق إليها، مما ينعكس إيجابا على ميزان المدفوعات، أي تيسير عملية الاستيراد وبدون الرفع من قيمة صادراتها، كما أن زيادة تدفق النقد الأجنبي معناه زيادة الطلب على العملة المحلية للدولة العربية المضيفة.</w:t>
      </w:r>
    </w:p>
    <w:p w14:paraId="45A8F37B" w14:textId="77777777" w:rsidR="0018730C" w:rsidRPr="0018730C" w:rsidRDefault="0018730C" w:rsidP="00A92908">
      <w:pPr>
        <w:numPr>
          <w:ilvl w:val="0"/>
          <w:numId w:val="3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يساعد الاستثمار علي  الاستغلال الأمثل للموارد المتاحة، وتحقيق إنتاجية عالية وهذا يعود إلى الخيرة التي يتمتعون بها المستثمرين .</w:t>
      </w:r>
    </w:p>
    <w:p w14:paraId="7D918C39" w14:textId="77777777" w:rsidR="0018730C" w:rsidRPr="0018730C" w:rsidRDefault="0018730C" w:rsidP="00A92908">
      <w:pPr>
        <w:numPr>
          <w:ilvl w:val="0"/>
          <w:numId w:val="36"/>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إزالة الاستثمار للاختناقات التي تعاني منها كثير من الدول </w:t>
      </w:r>
    </w:p>
    <w:p w14:paraId="53BD5F0A"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بالرغم من الآثار الاقتصادية الإيجابية للاستثمارات إلا أن هناك في الجهة المعاكسة أثارا سلبية ومنها: (حميود وزوقارت. 2020. 256)</w:t>
      </w:r>
    </w:p>
    <w:p w14:paraId="22F3F80C" w14:textId="77777777" w:rsidR="0018730C" w:rsidRPr="0018730C" w:rsidRDefault="0018730C" w:rsidP="00A92908">
      <w:pPr>
        <w:numPr>
          <w:ilvl w:val="0"/>
          <w:numId w:val="3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الأرباح التي تحققها الاستثمارات  تمثل أحد أشكال استتراف الموارد ، كما أن هذه الأرباح المحولة تؤثر سلبا على موازين مدفوعات الدول إذ تكون عوامل ضغط على هذه الموازين وخاصة في البلدان العربية مقاربة بالبلدان الرأسمالية المصدرة لهذه الاستثمارات الأجنبية المباشرة.</w:t>
      </w:r>
    </w:p>
    <w:p w14:paraId="047FB00A" w14:textId="77777777" w:rsidR="0018730C" w:rsidRPr="0018730C" w:rsidRDefault="0018730C" w:rsidP="00A92908">
      <w:pPr>
        <w:numPr>
          <w:ilvl w:val="0"/>
          <w:numId w:val="3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تدفق رؤوس الأموال الأجنبية من خلال الاستثمارات الأجنبية المباشرة إلى الدول العربية قد يؤثر سلبا على التنمية المحلية، ذلك لأن المستثمر الأجنبي لم يأتي بهدف تحقيق التنمية الاقتصادية لهذه الدول، وإنما من أجل تحقيق أهدافه على المستوى البعيد مثل تحقيق مستويات عالية من الأرباح التي لم يستطع تحقيقها في دولته الأصل.</w:t>
      </w:r>
    </w:p>
    <w:p w14:paraId="319134A5" w14:textId="77777777" w:rsidR="0018730C" w:rsidRPr="0018730C" w:rsidRDefault="0018730C" w:rsidP="00A92908">
      <w:pPr>
        <w:numPr>
          <w:ilvl w:val="0"/>
          <w:numId w:val="37"/>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تسعى الكثير من الدول العربية إلى تقديم العديد من التسهيلات لاستقطاب المستثمرين ، مثل الإعفاءات الضريبية، وهذا ما يعني ضياع بعض من الموارد التي تمول بها خزينة الدولة العربية، والتي يمكن استخدامها في إقامة مشاريع من أجل التنمية الاقتصادية.</w:t>
      </w:r>
    </w:p>
    <w:p w14:paraId="2A9D5C95" w14:textId="77777777" w:rsidR="0018730C" w:rsidRPr="0018730C" w:rsidRDefault="0018730C" w:rsidP="00A92908">
      <w:pPr>
        <w:numPr>
          <w:ilvl w:val="0"/>
          <w:numId w:val="37"/>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ضخامة الشركات المستثمرة في أراضي الدول قد يجعل هذه الدول العربية لا تنجوا فقط من التبعية الاقتصادية، وإنما قد يمتد ذلك إلى الشعبة السياسية، وما له من الآثار السلبية عليها.</w:t>
      </w:r>
    </w:p>
    <w:p w14:paraId="71F59445"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أما التأثير الايجابي للاستثمار من الناحية الاجتماعية:</w:t>
      </w:r>
      <w:r w:rsidRPr="0018730C">
        <w:rPr>
          <w:rFonts w:ascii="Simplified Arabic" w:eastAsia="Times New Roman" w:hAnsi="Simplified Arabic" w:cs="Simplified Arabic"/>
          <w:sz w:val="28"/>
          <w:szCs w:val="28"/>
          <w:rtl/>
          <w:lang w:val="en-US" w:bidi="ar-EG"/>
        </w:rPr>
        <w:t xml:space="preserve"> (حميود وزوقارت. 2020. 256)</w:t>
      </w:r>
    </w:p>
    <w:p w14:paraId="75461A97"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تعمل الاستثمارات كأداة فعالة للتقليل من نسبة البطالة في الدولة من خلال توفير المزيد من مناصب الشغل.</w:t>
      </w:r>
    </w:p>
    <w:p w14:paraId="1D77190E"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نقل التكنولوجيا المتطورة من خلال الاستثمارات الأجنبية المباشرة، حيث أنه قد يكون نقنها من دون ذلك عملية صعبة تتطلب مبالغ مالية ضخمة، ناهيك عن توفير العمالة المؤهلة التي تقوم بالعمل على هذه التكنولوجيا، وتنقل هذه التكنولوجيا أهمية بالغة في تحسين النمو الاقتصادي للدولة العربية المضيفة للاستثمار الأجنبي المباشر، وذلك بالنظر لآثارها الإيجابية حيث تعمل على رفع مستوى الإنتاجية سواء كما أو نوعا. </w:t>
      </w:r>
    </w:p>
    <w:p w14:paraId="7D08EDD9"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وبالرغم من الآثار الاجتماعية  الإيجابية للاستثمارات إلا أن هناك في الجهة المعاكسة أثارا سلبية ومنها</w:t>
      </w:r>
      <w:r w:rsidRPr="0018730C">
        <w:rPr>
          <w:rFonts w:ascii="Simplified Arabic" w:eastAsia="Times New Roman" w:hAnsi="Simplified Arabic" w:cs="Simplified Arabic"/>
          <w:sz w:val="28"/>
          <w:szCs w:val="28"/>
          <w:rtl/>
          <w:lang w:val="en-US" w:bidi="ar-EG"/>
        </w:rPr>
        <w:t>: (حميود وزوقارت. 2020. 257)</w:t>
      </w:r>
    </w:p>
    <w:p w14:paraId="5A998DC6" w14:textId="77777777" w:rsidR="0018730C" w:rsidRPr="0018730C" w:rsidRDefault="0018730C" w:rsidP="00A92908">
      <w:pPr>
        <w:numPr>
          <w:ilvl w:val="0"/>
          <w:numId w:val="3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عدم النقل الفعلى للتكنولوجيا المتقدمة من خلال الاستثمارات .</w:t>
      </w:r>
    </w:p>
    <w:p w14:paraId="4FE0CD27" w14:textId="77777777" w:rsidR="0018730C" w:rsidRDefault="0018730C" w:rsidP="00A92908">
      <w:pPr>
        <w:numPr>
          <w:ilvl w:val="0"/>
          <w:numId w:val="38"/>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هناك من يرى أنه هذا النوع من الاستثمارات قد يؤدي إلى سلبيات أخرى مثل مساهمة هذه الاستثمارات الأجنبية المباشرة في زيادة التفاوت بين طبقات المجتمع، إذ يتحصل الفرد العامل في الشركات الأجنبية على دخل مرتفع مقابل أفراد المجتمع الآخرين، كما أن لها آثارا سلبية أخرى على القيم والأخلاق. </w:t>
      </w:r>
    </w:p>
    <w:p w14:paraId="4CA8576E" w14:textId="77777777" w:rsidR="00782C98"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p>
    <w:p w14:paraId="3270E7C8" w14:textId="77777777" w:rsidR="00782C98"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p>
    <w:p w14:paraId="21839466" w14:textId="77777777" w:rsidR="00782C98"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p>
    <w:p w14:paraId="7FB68B80" w14:textId="77777777" w:rsidR="00782C98" w:rsidRPr="0018730C" w:rsidRDefault="00782C98" w:rsidP="00782C98">
      <w:p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p>
    <w:p w14:paraId="7E2B4467"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lastRenderedPageBreak/>
        <w:t xml:space="preserve">ثالثاً: مجالات الاستثمار الاجتماعي : </w:t>
      </w:r>
    </w:p>
    <w:p w14:paraId="7D4B1C60"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5CEC318E"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مقومات الاستثمار الاجتماعي ومجالاته المتنوعة</w:t>
      </w:r>
      <w:r w:rsidRPr="0018730C">
        <w:rPr>
          <w:rFonts w:ascii="Simplified Arabic" w:eastAsia="Times New Roman" w:hAnsi="Simplified Arabic" w:cs="Simplified Arabic"/>
          <w:sz w:val="28"/>
          <w:szCs w:val="28"/>
          <w:rtl/>
          <w:lang w:val="en-US" w:bidi="ar-EG"/>
        </w:rPr>
        <w:t xml:space="preserve"> :</w:t>
      </w:r>
    </w:p>
    <w:p w14:paraId="6C36047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يتمتع الاستثمار الاجتماعي بمجموعة من المقومات تعزز من مكانته وديمومته للأجيال القادمة من أبرزها: (تيجاني. 2024. 213)</w:t>
      </w:r>
    </w:p>
    <w:p w14:paraId="6F55B73F" w14:textId="77777777" w:rsidR="0018730C" w:rsidRPr="0018730C" w:rsidRDefault="0018730C" w:rsidP="00A92908">
      <w:pPr>
        <w:numPr>
          <w:ilvl w:val="0"/>
          <w:numId w:val="3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تتجلى في أشكال مختلفة تعني الانسان، المجتمع، البيئة.</w:t>
      </w:r>
    </w:p>
    <w:p w14:paraId="4663D550" w14:textId="77777777" w:rsidR="0018730C" w:rsidRPr="0018730C" w:rsidRDefault="0018730C" w:rsidP="00A92908">
      <w:pPr>
        <w:numPr>
          <w:ilvl w:val="0"/>
          <w:numId w:val="3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من أنجح الوسائل للاستثمار الجماعي الذي تقل فيه نسبة المخاطرة وتزيد معه المنفعة.</w:t>
      </w:r>
    </w:p>
    <w:p w14:paraId="7EFB276A" w14:textId="77777777" w:rsidR="0018730C" w:rsidRPr="0018730C" w:rsidRDefault="0018730C" w:rsidP="00A92908">
      <w:pPr>
        <w:numPr>
          <w:ilvl w:val="0"/>
          <w:numId w:val="3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لا تقتصر استثماراتها على المتاجرة في الأوراق المالية أو المضاربة في أسعار العملات ... بل تلامس التنمية الحقيقية وتؤثر فيها.</w:t>
      </w:r>
    </w:p>
    <w:p w14:paraId="0424070C" w14:textId="77777777" w:rsidR="0018730C" w:rsidRPr="0018730C" w:rsidRDefault="0018730C" w:rsidP="00A92908">
      <w:pPr>
        <w:numPr>
          <w:ilvl w:val="0"/>
          <w:numId w:val="3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توظيف موجوداتها الهائلة في تنفيذ المشاريع الاقتصادية ذات المنافع المتعدية والمتعددة، والمساهمة الفاعلة في تحقيق التنمية الشاملة.</w:t>
      </w:r>
    </w:p>
    <w:p w14:paraId="752EFC72" w14:textId="77777777" w:rsidR="0018730C" w:rsidRPr="0018730C" w:rsidRDefault="0018730C" w:rsidP="00A92908">
      <w:pPr>
        <w:numPr>
          <w:ilvl w:val="0"/>
          <w:numId w:val="3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المساهمة الفعالة في حل القضايا الاجتماعية بطرق مبتكرة واقتصادية.</w:t>
      </w:r>
    </w:p>
    <w:p w14:paraId="26979E3F"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ولهذا نجد أن الاستثمار الاجتماعي يحتوي على فرص عديدة ومتنوعة للاستثمارات ترتكز على ثلاث مجالات رئيسية هي البيئية، والاجتماعية، والاقتصادية الهادفة.</w:t>
      </w:r>
    </w:p>
    <w:p w14:paraId="219EA20B"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مجالات الاستثمار</w:t>
      </w:r>
      <w:r w:rsidRPr="0018730C">
        <w:rPr>
          <w:rFonts w:ascii="Simplified Arabic" w:eastAsia="Times New Roman" w:hAnsi="Simplified Arabic" w:cs="Simplified Arabic"/>
          <w:sz w:val="28"/>
          <w:szCs w:val="28"/>
          <w:rtl/>
          <w:lang w:val="en-US" w:bidi="ar-EG"/>
        </w:rPr>
        <w:t>:</w:t>
      </w:r>
    </w:p>
    <w:p w14:paraId="5DBB3A97"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بشكل عام تختلف مجالات الاستثمار، ويمكننا تبويب مجالات الاستثمار من زوايا مختلفة، حيث توجد في هذا الصدد عدة تبويبات ولكن تحاول التطرق لأهم هذه التبويبات المتعارف عليها وهي: (مصطفي. 2021. 2)</w:t>
      </w:r>
    </w:p>
    <w:p w14:paraId="72C38E57" w14:textId="77777777" w:rsidR="0018730C" w:rsidRPr="0018730C" w:rsidRDefault="0018730C" w:rsidP="00A92908">
      <w:pPr>
        <w:numPr>
          <w:ilvl w:val="0"/>
          <w:numId w:val="3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التبويب الجغرافي المجالات الاستثمار</w:t>
      </w:r>
      <w:r w:rsidRPr="0018730C">
        <w:rPr>
          <w:rFonts w:ascii="Simplified Arabic" w:eastAsia="Times New Roman" w:hAnsi="Simplified Arabic" w:cs="Simplified Arabic"/>
          <w:sz w:val="28"/>
          <w:szCs w:val="28"/>
          <w:rtl/>
          <w:lang w:val="en-US" w:bidi="ar-EG"/>
        </w:rPr>
        <w:t>: تنحصر مجالات الاستثمار من الوجهة الجغرافية إلى :</w:t>
      </w:r>
    </w:p>
    <w:p w14:paraId="5338977D"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استثمارات محلية : وتعني بها توظيف الأموال في مختلف المجالات المتاحة للاستثمار في السوق المحلي بغض النظر عن الأداة الاستثمارية التي تم اختيارها للاستثمار، وقيامنا على ذلك فإن الأموال التي قامت المؤسسات بتوظيفها داخل الوطن تعتبر من قبيل الاستثمارات المحلية ومهما كانت أداة الاستثمار المستخدمة مثل مشاريع عملات أجنبية، أوراق مالية ... الخ.</w:t>
      </w:r>
    </w:p>
    <w:p w14:paraId="3D18883A"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lastRenderedPageBreak/>
        <w:t>استثمارات أجنبية "خارجية" : وتشمل كل الاستثمارات التي تقوم على رؤوس الأموال المهاجرة من جلاء المستثمر إلى البلاد المضيفة للاستثمار.</w:t>
      </w:r>
    </w:p>
    <w:p w14:paraId="712EEF89" w14:textId="77777777" w:rsidR="0018730C" w:rsidRPr="0018730C" w:rsidRDefault="0018730C" w:rsidP="00A92908">
      <w:pPr>
        <w:numPr>
          <w:ilvl w:val="0"/>
          <w:numId w:val="3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التبويب النوعي المجالات الاستثمار</w:t>
      </w:r>
      <w:r w:rsidRPr="0018730C">
        <w:rPr>
          <w:rFonts w:ascii="Simplified Arabic" w:eastAsia="Times New Roman" w:hAnsi="Simplified Arabic" w:cs="Simplified Arabic"/>
          <w:sz w:val="28"/>
          <w:szCs w:val="28"/>
          <w:rtl/>
          <w:lang w:val="en-US" w:bidi="ar-EG"/>
        </w:rPr>
        <w:t>: تبوب الاستثمارات من زاوية نوع الأصل محل الاستثمار إلى :</w:t>
      </w:r>
    </w:p>
    <w:p w14:paraId="30A84C23"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استثمارات حقيقية أو اقتصادية : يعتبر الاستثمار حقيقياً إذا تم توظيف الأموال في حيازة أصول حقيقية، ويعرف الأصل الحقيقي بأنه كل أصل له قيمة اقتصادية ويترتب على استخدامه منفعة اقتصادية إضافية تظهر على شكل خدمة تزيد من ثروة المستثمر ومن ثروة المجتمع.</w:t>
      </w:r>
    </w:p>
    <w:p w14:paraId="437DADCF"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الاستثمارات المالية : وهي تشمل الاستثمار في سوق الأوراق المالية ويتمثل في حيازة المستثمر الأصل مالي غير حقيقي، يتخذ شكل حصة في رأس مال شركة "سهم أو سند" ويتمثل هذا الأصل المالي حقا ماليا يكون لصاحبه الحق في المطالبة بالأرباح أو الفوائد بشكل قانوني هذا الحق يتمثل في الحصول على جزء من عائد الأصول الحقيقية للشركة المصدرة للورقة المالية.</w:t>
      </w:r>
    </w:p>
    <w:p w14:paraId="4781C8E6" w14:textId="77777777" w:rsidR="0018730C" w:rsidRPr="0018730C" w:rsidRDefault="0018730C" w:rsidP="00A92908">
      <w:pPr>
        <w:numPr>
          <w:ilvl w:val="0"/>
          <w:numId w:val="39"/>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التبويب حسب الهدف من الاستثمار</w:t>
      </w:r>
      <w:r w:rsidRPr="0018730C">
        <w:rPr>
          <w:rFonts w:ascii="Simplified Arabic" w:eastAsia="Times New Roman" w:hAnsi="Simplified Arabic" w:cs="Simplified Arabic"/>
          <w:sz w:val="28"/>
          <w:szCs w:val="28"/>
          <w:rtl/>
          <w:lang w:val="en-US" w:bidi="ar-EG"/>
        </w:rPr>
        <w:t xml:space="preserve">: يمكن تصنيف الاستثمارات من هذه الزاوية إلى: </w:t>
      </w:r>
    </w:p>
    <w:p w14:paraId="5904EC35"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استثمارات توسعية : حيث يكون الغرض من هذا النوع من الاستثمارات هو توسيع الطاقة الإنتاجية والبيعية للمؤسسة، بإدخال أو إضافة منتجات جديدة وزيادة الإنتاج</w:t>
      </w:r>
    </w:p>
    <w:p w14:paraId="2CE68020"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استثمارات استراتيجية : يهدف هذا الصنف من الاستثمارات إلى المحافظة على بناء واستمرار المؤسسة أو المشروع، أما المبالغ المستثمرة في هذا المجال. فقد تكون نسبة معينة من حجم إيرادات المؤسسة خلال عدد من السنوات لتوجيهها إلى استثمار استراتيجي معين.</w:t>
      </w:r>
    </w:p>
    <w:p w14:paraId="21CE216C"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الاستثمار في مجال البحث والتطوير:  هذا النوع من الاستثمارات يكتسب أهمية خاصة في المؤسسات الكبيرة الحجم حيث تكون عرضة للمنافسة ونجد أن هذا الاستثمار يهدف أساسا إلى تدفئة التكاليف وتحسين النوعية عبر الزمن وهذا عن طريق تكثيف الآلية وتطوير الجهاز الإنتاجي وبالتالي القدرة على مواجهة المؤسسات المنافسة في مختلف الأسواق.</w:t>
      </w:r>
    </w:p>
    <w:p w14:paraId="7BE4DEE2" w14:textId="77777777" w:rsidR="0018730C" w:rsidRPr="0018730C" w:rsidRDefault="0018730C" w:rsidP="00A92908">
      <w:pPr>
        <w:numPr>
          <w:ilvl w:val="0"/>
          <w:numId w:val="39"/>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التبويب حسب مدة الاستثمار</w:t>
      </w:r>
      <w:r w:rsidRPr="0018730C">
        <w:rPr>
          <w:rFonts w:ascii="Simplified Arabic" w:eastAsia="Times New Roman" w:hAnsi="Simplified Arabic" w:cs="Simplified Arabic"/>
          <w:sz w:val="28"/>
          <w:szCs w:val="28"/>
          <w:rtl/>
          <w:lang w:val="en-US" w:bidi="ar-EG"/>
        </w:rPr>
        <w:t>: حيث تصنف الاستثمارات في هذا المجال إلى :</w:t>
      </w:r>
    </w:p>
    <w:p w14:paraId="16477C37"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استثمارات قصيرة الأجل : وهي استثمارات التي يتم إنجازها وجني عوائدها في مدة تمتاز بالقصر نسبيا، حيث تتراوح المدة اقل من سنة .</w:t>
      </w:r>
    </w:p>
    <w:p w14:paraId="4F75040D" w14:textId="77777777" w:rsidR="0018730C" w:rsidRP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 استثمارات متوسطة الأجل : حيث يتم إنجاز هذا الصنف من الاستثمارات في فترة تتراوح المدة أكثر من سنة.</w:t>
      </w:r>
    </w:p>
    <w:p w14:paraId="572937CB"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sz w:val="28"/>
          <w:szCs w:val="28"/>
          <w:rtl/>
          <w:lang w:val="en-US" w:bidi="ar-EG"/>
        </w:rPr>
        <w:t xml:space="preserve"> استثمارات طويلة الأجل : نجد أن هذا الصنف من الاستثمارات يتم إنجازها في مدة عموما تفوق الخمس سنوات .</w:t>
      </w:r>
    </w:p>
    <w:p w14:paraId="0057CA83"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b/>
          <w:bCs/>
          <w:sz w:val="28"/>
          <w:szCs w:val="28"/>
          <w:rtl/>
          <w:lang w:val="en-US" w:bidi="ar-EG"/>
        </w:rPr>
      </w:pPr>
    </w:p>
    <w:p w14:paraId="634E551D"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المبحث  الثالث: المخرجات الاجتماعية:</w:t>
      </w:r>
    </w:p>
    <w:p w14:paraId="2258388F"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4F2428BA"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أولاً: الأثر الاجتماعي المستدام</w:t>
      </w:r>
      <w:r w:rsidRPr="0018730C">
        <w:rPr>
          <w:rFonts w:ascii="Simplified Arabic" w:eastAsia="Times New Roman" w:hAnsi="Simplified Arabic" w:cs="Simplified Arabic"/>
          <w:sz w:val="28"/>
          <w:szCs w:val="28"/>
          <w:rtl/>
          <w:lang w:val="en-US" w:bidi="ar-EG"/>
        </w:rPr>
        <w:t>:</w:t>
      </w:r>
    </w:p>
    <w:p w14:paraId="393B56B1"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فوائد ريادة الاعمال :</w:t>
      </w:r>
    </w:p>
    <w:p w14:paraId="34798617"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لريادة الأعمال مجموعة من الفوائد ومنها: (عبد العال. 2022. 316)</w:t>
      </w:r>
    </w:p>
    <w:p w14:paraId="3519E644" w14:textId="77777777" w:rsidR="0018730C" w:rsidRPr="0018730C" w:rsidRDefault="0018730C" w:rsidP="00A92908">
      <w:pPr>
        <w:numPr>
          <w:ilvl w:val="0"/>
          <w:numId w:val="41"/>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ريادة الاعمال الاجتماعية هي الحل لرفع تحديات التنمية المستدامة.</w:t>
      </w:r>
    </w:p>
    <w:p w14:paraId="3DA3843D" w14:textId="77777777" w:rsidR="0018730C" w:rsidRPr="0018730C" w:rsidRDefault="0018730C" w:rsidP="00A92908">
      <w:pPr>
        <w:numPr>
          <w:ilvl w:val="0"/>
          <w:numId w:val="41"/>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رياده الاعمال الاجتماعية تعد من أفضل السبل لتحسين ظروف المعيشة لجميع الأفراد دون زيادة في استخدام الموارد الطبيعية باستدامة فعالة.</w:t>
      </w:r>
    </w:p>
    <w:p w14:paraId="4514E137" w14:textId="77777777" w:rsidR="0018730C" w:rsidRPr="0018730C" w:rsidRDefault="0018730C" w:rsidP="00A92908">
      <w:pPr>
        <w:numPr>
          <w:ilvl w:val="0"/>
          <w:numId w:val="41"/>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ريادة الاعمال الاجتماعية قادرة على حفظ الموارد للأجيال القادمة.</w:t>
      </w:r>
    </w:p>
    <w:p w14:paraId="4D10D8A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ويمكن قياس أهم آثار ريادة الاعمال على التنمية في المجتمع وبشكل مستدام وفق المستويات التالية :</w:t>
      </w:r>
    </w:p>
    <w:p w14:paraId="1A53E75E" w14:textId="77777777" w:rsidR="0018730C" w:rsidRPr="0018730C" w:rsidRDefault="0018730C" w:rsidP="00A92908">
      <w:pPr>
        <w:numPr>
          <w:ilvl w:val="0"/>
          <w:numId w:val="4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المدى القصير في الريادة الاعمال</w:t>
      </w:r>
      <w:r w:rsidRPr="0018730C">
        <w:rPr>
          <w:rFonts w:ascii="Simplified Arabic" w:eastAsia="Times New Roman" w:hAnsi="Simplified Arabic" w:cs="Simplified Arabic"/>
          <w:sz w:val="28"/>
          <w:szCs w:val="28"/>
          <w:rtl/>
          <w:lang w:val="en-US" w:bidi="ar-EG"/>
        </w:rPr>
        <w:t xml:space="preserve"> : تغييرات ملموسة في اقتصاد المجتمع (خلق فرص عمل توليد الناتج، أو زيادة الادخار).</w:t>
      </w:r>
    </w:p>
    <w:p w14:paraId="1FDFC82F" w14:textId="77777777" w:rsidR="0018730C" w:rsidRPr="0018730C" w:rsidRDefault="0018730C" w:rsidP="00A92908">
      <w:pPr>
        <w:numPr>
          <w:ilvl w:val="0"/>
          <w:numId w:val="4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المدى المتوسط في رياده الاعمال</w:t>
      </w:r>
      <w:r w:rsidRPr="0018730C">
        <w:rPr>
          <w:rFonts w:ascii="Simplified Arabic" w:eastAsia="Times New Roman" w:hAnsi="Simplified Arabic" w:cs="Simplified Arabic"/>
          <w:sz w:val="28"/>
          <w:szCs w:val="28"/>
          <w:rtl/>
          <w:lang w:val="en-US" w:bidi="ar-EG"/>
        </w:rPr>
        <w:t xml:space="preserve"> : تتجلى قيمة الريادة الاجتماعية في كونها نموذجاً محتملا يعمل على رفاهية المجتمع وتحسين أوضاعه، ومن ثم يقاس نجاح الريادة الاجتماعية بقدرتها على زيادة الإنتاجية، والمشروعات التنموية.</w:t>
      </w:r>
    </w:p>
    <w:p w14:paraId="670F6E0A" w14:textId="77777777" w:rsidR="0018730C" w:rsidRPr="0018730C" w:rsidRDefault="0018730C" w:rsidP="00A92908">
      <w:pPr>
        <w:numPr>
          <w:ilvl w:val="0"/>
          <w:numId w:val="4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المدى الطويل ريادة الاعمال</w:t>
      </w:r>
      <w:r w:rsidRPr="0018730C">
        <w:rPr>
          <w:rFonts w:ascii="Simplified Arabic" w:eastAsia="Times New Roman" w:hAnsi="Simplified Arabic" w:cs="Simplified Arabic"/>
          <w:sz w:val="28"/>
          <w:szCs w:val="28"/>
          <w:rtl/>
          <w:lang w:val="en-US" w:bidi="ar-EG"/>
        </w:rPr>
        <w:t xml:space="preserve"> : أن المساهمة الأكثر أهمية للريادة الاجتماعية تحدث على المدى الطويل، وتقاس بقدرتها على خلق واستثمار رأس المال الاجتماعي.</w:t>
      </w:r>
    </w:p>
    <w:p w14:paraId="55FD73F6"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 xml:space="preserve">كما يقر بأن ريادة الأعمال يمكن أن تساهم في تحقيق وإيجاد قيم اقتصادية واجتماعية جديدة، وهي كالتالي: </w:t>
      </w:r>
      <w:r w:rsidRPr="0018730C">
        <w:rPr>
          <w:rFonts w:ascii="Simplified Arabic" w:eastAsia="Times New Roman" w:hAnsi="Simplified Arabic" w:cs="Simplified Arabic"/>
          <w:sz w:val="28"/>
          <w:szCs w:val="28"/>
          <w:rtl/>
          <w:lang w:val="en-US" w:bidi="ar-EG"/>
        </w:rPr>
        <w:t>(عبد الباقي. 2020. 257)</w:t>
      </w:r>
    </w:p>
    <w:p w14:paraId="775687A5" w14:textId="77777777" w:rsidR="0018730C" w:rsidRPr="0018730C" w:rsidRDefault="0018730C" w:rsidP="00A92908">
      <w:pPr>
        <w:numPr>
          <w:ilvl w:val="0"/>
          <w:numId w:val="4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 القيم الاجتماعية وريادة الأعمال:  وتشمل جوانب مثل مدى تقدير المجتمع الريادة الأعمال كخيار مهني جيد؛ وهل يحظى رواد الأعمال بمكانة اجتماعية عالية ومستوى اهتمام وسائل الإعلام بريادة الأعمال في بناء ثقافة إيجابية للريادة.</w:t>
      </w:r>
    </w:p>
    <w:p w14:paraId="4D9EB8A1" w14:textId="77777777" w:rsidR="0018730C" w:rsidRPr="0018730C" w:rsidRDefault="0018730C" w:rsidP="00A92908">
      <w:pPr>
        <w:numPr>
          <w:ilvl w:val="0"/>
          <w:numId w:val="4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المواقف الفردية : وتتضمن خصائص متنوعة كالجنس والعمر والموقع الجغرافي) وعوامل نفسية كالقدرات والفرص المدركة والخوف من الفشل ودوافع لتأسيس الأعمال (الضرورة أم الفرصة أم بهدف التحسين).</w:t>
      </w:r>
    </w:p>
    <w:p w14:paraId="5D1DE3B6" w14:textId="77777777" w:rsidR="0018730C" w:rsidRDefault="0018730C" w:rsidP="00A92908">
      <w:pPr>
        <w:numPr>
          <w:ilvl w:val="0"/>
          <w:numId w:val="4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نشاط ريادة الأعمال: وينطوي على عدة عوامل من حياة المشاريع الريادية الناشئة، والجديدة، والقائمة، والمتوقفة، والأثر المحتمل وتيرة النمو الابتكار العالمية)، ونوع النشاط ريادة أعمال في المرحلة المبكرة، نشاط ريادة أعمال اجتماعي النشاط الريادي للموظفين).</w:t>
      </w:r>
    </w:p>
    <w:p w14:paraId="6824BAD8"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5EB5942F"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ثانياً: القيمة الاقتصادية المضافة:</w:t>
      </w:r>
    </w:p>
    <w:p w14:paraId="5DA134F5"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7702AB75"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مصطلح القيمة عبارة عن الأهمية أو تقدير القيمة، والقيمة مرادفة للثمن، إلا أن الثمن قد يكون مساويا للقيمة، أو زائدا عليها أو ناقصا عنها، والفرق بينهما أن ما يقدر عوضا للشيء في عقد البيع يسمى ثمنا له، نحو الدراهم والدنانير وغيرها، في حين أن القيمة تطلق على كل ما هو جدير باهتمام المرء وعنايته، لاعتبارات اقتصادية أو سيكولوجية أو اجتماعية، أو أخلاقية أو جمالية.(علوان. 2018. 201)</w:t>
      </w:r>
    </w:p>
    <w:p w14:paraId="3C78A648"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وتعرف القيمة الاقتصادية المضافة </w:t>
      </w:r>
      <w:r w:rsidRPr="0018730C">
        <w:rPr>
          <w:rFonts w:ascii="Simplified Arabic" w:eastAsia="Times New Roman" w:hAnsi="Simplified Arabic" w:cs="Simplified Arabic"/>
          <w:sz w:val="28"/>
          <w:szCs w:val="28"/>
          <w:lang w:val="en-US" w:bidi="ar-EG"/>
        </w:rPr>
        <w:t>EVA</w:t>
      </w:r>
      <w:r w:rsidRPr="0018730C">
        <w:rPr>
          <w:rFonts w:ascii="Simplified Arabic" w:eastAsia="Times New Roman" w:hAnsi="Simplified Arabic" w:cs="Simplified Arabic"/>
          <w:sz w:val="28"/>
          <w:szCs w:val="28"/>
          <w:rtl/>
          <w:lang w:val="en-US" w:bidi="ar-EG"/>
        </w:rPr>
        <w:t xml:space="preserve"> على أنها الفرق بين صافي ربح التشغيل المعدل بعد الضرائب وتكلفة رأس المال المملوك والمقترض" (4) ، فإذا كان صافي الربح أكبر من التكلفة تكون القيمة موجبة وهذا يعنى أن المنشأة تخلق قيمة لحملة الأسهم ، أما إذا . كانت القيمة سالبة فهذا يعني إضمحلال تلك القيمة ، ويمكن أن تكون القيمة سالبة بالرغم من أن المنشأة تحقق أرباحا من الناحية التقليدية ولكن تلك الأرباح لا تضمن تحقيق الاستمرارية على المدى الطويل.(البغدادي. 2013. 26)</w:t>
      </w:r>
    </w:p>
    <w:p w14:paraId="7B8FFEE1"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خطوات احتساب القيمة الاقتصادية المضافة (</w:t>
      </w:r>
      <w:r w:rsidRPr="0018730C">
        <w:rPr>
          <w:rFonts w:ascii="Simplified Arabic" w:eastAsia="Times New Roman" w:hAnsi="Simplified Arabic" w:cs="Simplified Arabic"/>
          <w:b/>
          <w:bCs/>
          <w:sz w:val="28"/>
          <w:szCs w:val="28"/>
          <w:lang w:val="en-US" w:bidi="ar-EG"/>
        </w:rPr>
        <w:t>EVA</w:t>
      </w:r>
      <w:r w:rsidRPr="0018730C">
        <w:rPr>
          <w:rFonts w:ascii="Simplified Arabic" w:eastAsia="Times New Roman" w:hAnsi="Simplified Arabic" w:cs="Simplified Arabic"/>
          <w:b/>
          <w:bCs/>
          <w:sz w:val="28"/>
          <w:szCs w:val="28"/>
          <w:rtl/>
          <w:lang w:val="en-US" w:bidi="ar-EG"/>
        </w:rPr>
        <w:t>):</w:t>
      </w:r>
    </w:p>
    <w:p w14:paraId="5E31FF10"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يستخدم مقياس القيمة الاقتصادية المضافة لتحديد الربحية الصحيحة التي تحققها الوحدة من أجل تحقيق أفضل قيمة لحملة الأسهم ، وإن الطريقة المقترحة والسائدة في احتساب القيمة الاقتصادية المضافة في الوحدات الصناعية يتكون من خمس خطوات رئيسة: (علي. 2010. 8)</w:t>
      </w:r>
    </w:p>
    <w:p w14:paraId="3F12F66F" w14:textId="77777777" w:rsidR="0018730C" w:rsidRPr="0018730C" w:rsidRDefault="0018730C" w:rsidP="00A92908">
      <w:pPr>
        <w:numPr>
          <w:ilvl w:val="0"/>
          <w:numId w:val="4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lastRenderedPageBreak/>
        <w:t>الاطلاع ومعاينة البيانات المالية للوحدات</w:t>
      </w:r>
      <w:r w:rsidRPr="0018730C">
        <w:rPr>
          <w:rFonts w:ascii="Simplified Arabic" w:eastAsia="Times New Roman" w:hAnsi="Simplified Arabic" w:cs="Simplified Arabic"/>
          <w:sz w:val="28"/>
          <w:szCs w:val="28"/>
          <w:rtl/>
          <w:lang w:val="en-US" w:bidi="ar-EG"/>
        </w:rPr>
        <w:t xml:space="preserve"> : حيث أن البيانات التي يتم الاعتماد عليها في احتساب القيمة الاقتصادية المضافة نستطيع الحصول عليها من القوائم المالية (قائمة الدخل وقائمة المركز المالي )، وفي أغلب الحالات يتم أخذ البيانات المالية لسنتين لإجراء عملية القياس.</w:t>
      </w:r>
    </w:p>
    <w:p w14:paraId="5584D032" w14:textId="77777777" w:rsidR="0018730C" w:rsidRPr="0018730C" w:rsidRDefault="0018730C" w:rsidP="00A92908">
      <w:pPr>
        <w:numPr>
          <w:ilvl w:val="0"/>
          <w:numId w:val="4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w:t>
      </w:r>
      <w:r w:rsidRPr="0018730C">
        <w:rPr>
          <w:rFonts w:ascii="Simplified Arabic" w:eastAsia="Times New Roman" w:hAnsi="Simplified Arabic" w:cs="Simplified Arabic"/>
          <w:b/>
          <w:bCs/>
          <w:sz w:val="28"/>
          <w:szCs w:val="28"/>
          <w:rtl/>
          <w:lang w:val="en-US" w:bidi="ar-EG"/>
        </w:rPr>
        <w:t>تحديد رأس مال الوحدة</w:t>
      </w:r>
      <w:r w:rsidRPr="0018730C">
        <w:rPr>
          <w:rFonts w:ascii="Simplified Arabic" w:eastAsia="Times New Roman" w:hAnsi="Simplified Arabic" w:cs="Simplified Arabic"/>
          <w:sz w:val="28"/>
          <w:szCs w:val="28"/>
          <w:rtl/>
          <w:lang w:val="en-US" w:bidi="ar-EG"/>
        </w:rPr>
        <w:t>: إن المبادئ المحاسبية المقبولة قبولاً عاماً كثيراً ما تضلل في وصف الوضع المالي الحقيقي للوحدة، ويقصد برأس المال النقدية التي تستثمرها الوحدة.</w:t>
      </w:r>
    </w:p>
    <w:p w14:paraId="63340021" w14:textId="77777777" w:rsidR="0018730C" w:rsidRPr="0018730C" w:rsidRDefault="0018730C" w:rsidP="00A92908">
      <w:pPr>
        <w:numPr>
          <w:ilvl w:val="0"/>
          <w:numId w:val="4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إقرار معدل كلفة رأس المال للوحدات</w:t>
      </w:r>
      <w:r w:rsidRPr="0018730C">
        <w:rPr>
          <w:rFonts w:ascii="Simplified Arabic" w:eastAsia="Times New Roman" w:hAnsi="Simplified Arabic" w:cs="Simplified Arabic"/>
          <w:sz w:val="28"/>
          <w:szCs w:val="28"/>
          <w:rtl/>
          <w:lang w:val="en-US" w:bidi="ar-EG"/>
        </w:rPr>
        <w:t xml:space="preserve"> : إن أحد القضايا المتوقفة على احتساب القيمة الاقتصادية المضافة للوحدة هي كلفة رأس المال، ففي الوحدات الصغيرة يكون التقدير لكلفة رأس المال ربما الجزء الأصعب في احتساب القيمة الاقتصادية المضافة ، ويتوقف كلفة رأس المال على اله يكل المالي للوحدة ومخاطر الأعمال ومستوى الفائدة المتداولة وتوقعات المستثمرين.</w:t>
      </w:r>
    </w:p>
    <w:p w14:paraId="5CF5D664" w14:textId="77777777" w:rsidR="0018730C" w:rsidRPr="0018730C" w:rsidRDefault="0018730C" w:rsidP="00A92908">
      <w:pPr>
        <w:numPr>
          <w:ilvl w:val="0"/>
          <w:numId w:val="4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احتساب صافي الربح التشغيلي للوحدة بعد الضرائب (</w:t>
      </w:r>
      <w:r w:rsidRPr="0018730C">
        <w:rPr>
          <w:rFonts w:ascii="Simplified Arabic" w:eastAsia="Times New Roman" w:hAnsi="Simplified Arabic" w:cs="Simplified Arabic"/>
          <w:b/>
          <w:bCs/>
          <w:sz w:val="28"/>
          <w:szCs w:val="28"/>
          <w:lang w:val="en-US" w:bidi="ar-EG"/>
        </w:rPr>
        <w:t>NOPAT</w:t>
      </w:r>
      <w:r w:rsidRPr="0018730C">
        <w:rPr>
          <w:rFonts w:ascii="Simplified Arabic" w:eastAsia="Times New Roman" w:hAnsi="Simplified Arabic" w:cs="Simplified Arabic"/>
          <w:b/>
          <w:bCs/>
          <w:sz w:val="28"/>
          <w:szCs w:val="28"/>
          <w:rtl/>
          <w:lang w:val="en-US" w:bidi="ar-EG"/>
        </w:rPr>
        <w:t>) :</w:t>
      </w:r>
      <w:r w:rsidRPr="0018730C">
        <w:rPr>
          <w:rFonts w:ascii="Simplified Arabic" w:eastAsia="Times New Roman" w:hAnsi="Simplified Arabic" w:cs="Simplified Arabic"/>
          <w:sz w:val="28"/>
          <w:szCs w:val="28"/>
          <w:rtl/>
          <w:lang w:val="en-US" w:bidi="ar-EG"/>
        </w:rPr>
        <w:t xml:space="preserve"> يقيس احتساب صافي الربح التشغيلي للوحدة قدرة التوليد النقدي للوحدة من نشاطات الأعمال المتكررة بغض النظر عن هيكل رأس المال، ويمثل صافي الربح التشغيلي بعد خصم الضرائب وقبل خصم كل من الفوائد والاهلاك مضافاً إليه أو مطروحاً منه .</w:t>
      </w:r>
    </w:p>
    <w:p w14:paraId="5E2EA373" w14:textId="77777777" w:rsidR="0018730C" w:rsidRDefault="0018730C" w:rsidP="00A92908">
      <w:pPr>
        <w:numPr>
          <w:ilvl w:val="0"/>
          <w:numId w:val="40"/>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b/>
          <w:bCs/>
          <w:sz w:val="28"/>
          <w:szCs w:val="28"/>
          <w:rtl/>
          <w:lang w:val="en-US" w:bidi="ar-EG"/>
        </w:rPr>
        <w:t xml:space="preserve"> حساب القيمة الاقتصادية المضافة </w:t>
      </w:r>
      <w:r w:rsidRPr="0018730C">
        <w:rPr>
          <w:rFonts w:ascii="Simplified Arabic" w:eastAsia="Times New Roman" w:hAnsi="Simplified Arabic" w:cs="Simplified Arabic"/>
          <w:b/>
          <w:bCs/>
          <w:sz w:val="28"/>
          <w:szCs w:val="28"/>
          <w:lang w:val="en-US" w:bidi="ar-EG"/>
        </w:rPr>
        <w:t>EVA</w:t>
      </w:r>
      <w:r w:rsidRPr="0018730C">
        <w:rPr>
          <w:rFonts w:ascii="Simplified Arabic" w:eastAsia="Times New Roman" w:hAnsi="Simplified Arabic" w:cs="Simplified Arabic"/>
          <w:sz w:val="28"/>
          <w:szCs w:val="28"/>
          <w:rtl/>
          <w:lang w:val="en-US" w:bidi="ar-EG"/>
        </w:rPr>
        <w:t xml:space="preserve">: القيمة الاقتصادية المضافة </w:t>
      </w:r>
      <w:r w:rsidRPr="0018730C">
        <w:rPr>
          <w:rFonts w:ascii="Simplified Arabic" w:eastAsia="Times New Roman" w:hAnsi="Simplified Arabic" w:cs="Simplified Arabic"/>
          <w:sz w:val="28"/>
          <w:szCs w:val="28"/>
          <w:lang w:val="en-US" w:bidi="ar-EG"/>
        </w:rPr>
        <w:t>EVA</w:t>
      </w:r>
      <w:r w:rsidRPr="0018730C">
        <w:rPr>
          <w:rFonts w:ascii="Simplified Arabic" w:eastAsia="Times New Roman" w:hAnsi="Simplified Arabic" w:cs="Simplified Arabic"/>
          <w:sz w:val="28"/>
          <w:szCs w:val="28"/>
          <w:rtl/>
          <w:lang w:val="en-US" w:bidi="ar-EG"/>
        </w:rPr>
        <w:t xml:space="preserve"> - صافي الربح الناتج عن عمليات التشغيل بعد الضرائب التسويات على أرباح التشغيل - المتوسط المرجح لتكلفة رأس المال المستثمر (رأس المال المستثمر - التسويات على عناصر الميزانية).</w:t>
      </w:r>
    </w:p>
    <w:p w14:paraId="2E194AE3"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sz w:val="28"/>
          <w:szCs w:val="28"/>
          <w:lang w:val="en-US" w:bidi="ar-EG"/>
        </w:rPr>
      </w:pPr>
    </w:p>
    <w:p w14:paraId="3E416CE9"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أهمية القيمة الاقتصادية المضافة:</w:t>
      </w:r>
    </w:p>
    <w:p w14:paraId="01F53481" w14:textId="77777777" w:rsidR="00782C98" w:rsidRPr="0018730C" w:rsidRDefault="00782C98" w:rsidP="00782C98">
      <w:pPr>
        <w:tabs>
          <w:tab w:val="left" w:pos="844"/>
        </w:tabs>
        <w:bidi/>
        <w:spacing w:after="0" w:line="276" w:lineRule="auto"/>
        <w:jc w:val="lowKashida"/>
        <w:rPr>
          <w:rFonts w:ascii="Simplified Arabic" w:eastAsia="Times New Roman" w:hAnsi="Simplified Arabic" w:cs="Simplified Arabic"/>
          <w:b/>
          <w:bCs/>
          <w:sz w:val="28"/>
          <w:szCs w:val="28"/>
          <w:rtl/>
          <w:lang w:val="en-US" w:bidi="ar-EG"/>
        </w:rPr>
      </w:pPr>
    </w:p>
    <w:p w14:paraId="6EFC035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فهناك مجموعة من الأسباب التي توضح أهمية استخدام القيمة المضافة منها: لولو. 2015. 50)</w:t>
      </w:r>
    </w:p>
    <w:p w14:paraId="5518A1CE" w14:textId="77777777" w:rsidR="0018730C" w:rsidRPr="0018730C" w:rsidRDefault="0018730C" w:rsidP="00A92908">
      <w:pPr>
        <w:numPr>
          <w:ilvl w:val="0"/>
          <w:numId w:val="46"/>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أنها الطريقة الصحيحة لحساب أرباح (عوائد) حملة الأسهم: إن إدخال تكلفة رأس المال في حسابات القيمة الاقتصادية المضافة </w:t>
      </w:r>
      <w:r w:rsidRPr="0018730C">
        <w:rPr>
          <w:rFonts w:ascii="Simplified Arabic" w:eastAsia="Times New Roman" w:hAnsi="Simplified Arabic" w:cs="Simplified Arabic"/>
          <w:sz w:val="28"/>
          <w:szCs w:val="28"/>
          <w:lang w:val="en-US" w:bidi="ar-EG"/>
        </w:rPr>
        <w:t>EVA</w:t>
      </w:r>
      <w:r w:rsidRPr="0018730C">
        <w:rPr>
          <w:rFonts w:ascii="Simplified Arabic" w:eastAsia="Times New Roman" w:hAnsi="Simplified Arabic" w:cs="Simplified Arabic"/>
          <w:sz w:val="28"/>
          <w:szCs w:val="28"/>
          <w:rtl/>
          <w:lang w:val="en-US" w:bidi="ar-EG"/>
        </w:rPr>
        <w:t xml:space="preserve"> هو أهم ما يميزها، فمن خلال الطرق المحاسبية التقليدية قد تبدو بعض الشركات رابحة ولكن الكثير منها في الحقيقة لم يحقق أي ربح. ومن ثم فان المبدأ الأساسي </w:t>
      </w:r>
      <w:r w:rsidRPr="0018730C">
        <w:rPr>
          <w:rFonts w:ascii="Simplified Arabic" w:eastAsia="Times New Roman" w:hAnsi="Simplified Arabic" w:cs="Simplified Arabic"/>
          <w:sz w:val="28"/>
          <w:szCs w:val="28"/>
          <w:rtl/>
          <w:lang w:val="en-US" w:bidi="ar-EG"/>
        </w:rPr>
        <w:lastRenderedPageBreak/>
        <w:t>هو ان القيمة الاقتصادية المضافة لا تقوم بحساب ما إذا كان مشروع أو الصفقة مربحة أو لا ؟ ولكن تقيس كون الربح الناتج كافيا لتعويض رأس المال المستعمل في المشروع أم انه كان يمكن استغلاله في فرصة بديلة أخرى .</w:t>
      </w:r>
    </w:p>
    <w:p w14:paraId="2D043214" w14:textId="77777777" w:rsidR="0018730C" w:rsidRPr="0018730C" w:rsidRDefault="0018730C" w:rsidP="00A92908">
      <w:pPr>
        <w:numPr>
          <w:ilvl w:val="0"/>
          <w:numId w:val="46"/>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معيار مالي يفهمه المديرون التنفيذيون: تتميز القيمة المضافة بان مبادئها بسيطة ومن السهل شرحها للمديرين عامة والمديرين الماليين خاصة في الغالب يجد المديرون غير الماليين صعوبة في فهم بعض الأدوات المالية ، مثل مفهوم الدخل المتبقى أو مفهوم درجة النمو المستقبلية وغيرها من المصطلحات والمفاهيم المحاسبية المالية التقليدية. من هنا فإن القيمة الاقتصادية المضافة تستطيع تسهيل عملية الاتصال معهم من خلال سهولة فهمها، وأيضا من خلال رفع درجة التكاتف والتعاون داخل المنظمة بين مختلف المديرين.</w:t>
      </w:r>
    </w:p>
    <w:p w14:paraId="150205BB" w14:textId="77777777" w:rsidR="0018730C" w:rsidRPr="0018730C" w:rsidRDefault="0018730C" w:rsidP="00A92908">
      <w:pPr>
        <w:numPr>
          <w:ilvl w:val="0"/>
          <w:numId w:val="46"/>
        </w:num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 تحقق الاتساق بين القرارات الإدارية وثروة حملة الأسهم: لقد ابتكر </w:t>
      </w:r>
      <w:r w:rsidRPr="0018730C">
        <w:rPr>
          <w:rFonts w:ascii="Simplified Arabic" w:eastAsia="Times New Roman" w:hAnsi="Simplified Arabic" w:cs="Simplified Arabic"/>
          <w:sz w:val="28"/>
          <w:szCs w:val="28"/>
          <w:lang w:val="en-US" w:bidi="ar-EG"/>
        </w:rPr>
        <w:t>Stern &amp; Stewart</w:t>
      </w:r>
      <w:r w:rsidRPr="0018730C">
        <w:rPr>
          <w:rFonts w:ascii="Simplified Arabic" w:eastAsia="Times New Roman" w:hAnsi="Simplified Arabic" w:cs="Simplified Arabic"/>
          <w:sz w:val="28"/>
          <w:szCs w:val="28"/>
          <w:rtl/>
          <w:lang w:val="en-US" w:bidi="ar-EG"/>
        </w:rPr>
        <w:t xml:space="preserve"> " القيمة الاقتصادية المضافة " ليساعد المديرين على استعمال قاعدتين ماليتين أساسيتين في أثناء عملية اتخاذ القرار وهما :</w:t>
      </w:r>
    </w:p>
    <w:p w14:paraId="09A28FF5"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القاعدة الأولى: الهدف المالي الأولى لأية شركة يجب أن يكون زيادة ثروة حملة الأسهم.</w:t>
      </w:r>
    </w:p>
    <w:p w14:paraId="3C79663F"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القاعدة الثانية: قيمة الشركة تعتمد على درجة توقع المستثمرين لمدى تجاوز الأرباح المستقبلية تكلفة رأس المال.</w:t>
      </w:r>
    </w:p>
    <w:p w14:paraId="18545A3A" w14:textId="77777777" w:rsidR="0018730C" w:rsidRDefault="0018730C" w:rsidP="00A92908">
      <w:pPr>
        <w:numPr>
          <w:ilvl w:val="0"/>
          <w:numId w:val="46"/>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إزالة التشويش وتعدد الأهداف:  معظم الشركات تستخدم معايير مختلفة للتعبير عن الأهداف المالية، فمثلا الخطط الاستراتيجية يتم التعبير عنها بواسطة النمو في الأرباح وحصة السوق بينما المنتجات وخطوط الإنتاج داخل المصنع يتم التعبير عن أدائها المالي بهوامش الأرباح أو تدفقاتها النقدية، في حين نجد أن وحدات الأعمال يتم تقييمها بواسطة العائد على رأس المال، أو بالمقارنة بمستوى الربح المتوقع في الموازنة ان النتيجة الحتمية لعدم الاتساق في القياسات والأهداف والمفاهيم غالبا ما يكون لها انعكاسات سلبية على عمليات التخطيط والاستراتيجيات والقرارات، في حين إن استخدام القيمة الاقتصادية المضافة تجنبنا مثل هذا التشويش باستخدام معيار مالي واحد يربط بين جميع أنواع القرارات ويجعلها مركزة على شيء واحد هو كيف يمكن زيادة ثروة حملة الأسهم.</w:t>
      </w:r>
    </w:p>
    <w:p w14:paraId="15D92022" w14:textId="77777777" w:rsidR="00782C98"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6AF05DE4" w14:textId="77777777" w:rsidR="00782C98" w:rsidRPr="0018730C"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p>
    <w:p w14:paraId="771626A7" w14:textId="77777777" w:rsidR="0018730C" w:rsidRPr="00782C98" w:rsidRDefault="0018730C" w:rsidP="0018730C">
      <w:pPr>
        <w:tabs>
          <w:tab w:val="left" w:pos="844"/>
        </w:tabs>
        <w:bidi/>
        <w:spacing w:after="0" w:line="276" w:lineRule="auto"/>
        <w:ind w:left="360"/>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lastRenderedPageBreak/>
        <w:t>مزايا ومحددات استخدام القيمة المضافة:</w:t>
      </w:r>
    </w:p>
    <w:p w14:paraId="457C9C20" w14:textId="77777777" w:rsidR="00782C98" w:rsidRPr="0018730C" w:rsidRDefault="00782C98" w:rsidP="00782C98">
      <w:pPr>
        <w:tabs>
          <w:tab w:val="left" w:pos="844"/>
        </w:tabs>
        <w:bidi/>
        <w:spacing w:after="0" w:line="276" w:lineRule="auto"/>
        <w:ind w:left="360"/>
        <w:jc w:val="lowKashida"/>
        <w:rPr>
          <w:rFonts w:ascii="Simplified Arabic" w:eastAsia="Times New Roman" w:hAnsi="Simplified Arabic" w:cs="Simplified Arabic"/>
          <w:b/>
          <w:bCs/>
          <w:sz w:val="28"/>
          <w:szCs w:val="28"/>
          <w:rtl/>
          <w:lang w:val="en-US" w:bidi="ar-EG"/>
        </w:rPr>
      </w:pPr>
    </w:p>
    <w:p w14:paraId="27D5CEBA"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تعددت المزايا والفوائد الإيجابية التي اكتسبتها الشركات والمستثمرون الذين استخدموا القيمة المضافة في تقويمهم وتحليلهم لتفسير التغير في أسعار الأسهم وهي كما يلي: (الحوراني. 2018. 24)</w:t>
      </w:r>
    </w:p>
    <w:p w14:paraId="50688B5D"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يتم أخذ هذا المقياس في اعتباره تكلفة لرأس المال المملوك حيث أنه يتم تحميل جميع التكاليف التي يتم تحمليها إلى الشركات من ضمن الإيرادات المتحققة، بناءً على ذلك فإن الربح المتبقي يمثل الربح الحقيقي الحملة الأسهم.</w:t>
      </w:r>
    </w:p>
    <w:p w14:paraId="55B747CD"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تؤدي القيمة الاقتصادية المضافة كمؤشر مالي إلى إنهاء التناقضات والتعارض الذي يمكن أن ينشأ بسبب استخدام الشركات المؤشرات الأداء التقليدية مثل: ربحية السهم العادي، والعائد على حقوق الملكية، والعائد على الأصول، ونسبة المديونية .</w:t>
      </w:r>
    </w:p>
    <w:p w14:paraId="734A5537"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تم التوصل من خلال الأبحاث التي قامت على مفهوم القيمة المضافة، بأن المحافظ التي تبنى تقوم على استخدام القيمة المضافة في تقويم أسهمها تتفوق بشكل كبير على المحافظ الأخرى التي لا تستخدم القيمة الاقتصادية المضافة، بما يقارب 6 نقاط سنوياً بما يتعلق في إجمالي العائد المحقق لحملة الأسهم في العشر سنوات الأولى بعد تطبيق هذا المقياس.</w:t>
      </w:r>
    </w:p>
    <w:p w14:paraId="05B425B5"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إن استخدام معلومات القيمة الاقتصادية المضافة يعطي دائماً مقياساً جيداً لحجم وأهمية الشركة وترتيبها.</w:t>
      </w:r>
    </w:p>
    <w:p w14:paraId="6B1734A4"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ترتبط القيمة الاقتصادية المتحققة بشكل مباشر بثروة الملاك، وتوجه نظر إدارة الشركة إلى الأداء الذي سيقوم بزيادة العائد لحملة الأسهم.</w:t>
      </w:r>
    </w:p>
    <w:p w14:paraId="744B7801"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تعمل القيمة المضافة على تخفيض مشكلة الوكالة من خلال تحفيز المدراء، والقيام على تشجيعهم على التصرف على أنهم ملاك الشركة .</w:t>
      </w:r>
    </w:p>
    <w:p w14:paraId="0E47A518"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يوجد ارتباط قوي بين القسمة الاقتصادية المضافة مع القيمة السوقية للشركة، حيث تعتبر المقياس الحقيقي لتعظيم سعر السهم في السوق .</w:t>
      </w:r>
    </w:p>
    <w:p w14:paraId="6D953E64" w14:textId="77777777" w:rsidR="0018730C" w:rsidRPr="0018730C" w:rsidRDefault="0018730C" w:rsidP="00A92908">
      <w:pPr>
        <w:numPr>
          <w:ilvl w:val="0"/>
          <w:numId w:val="45"/>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تقوم على توفير بيئة صالحة لتطبيق نظم محاسبة المسؤولية.</w:t>
      </w:r>
    </w:p>
    <w:p w14:paraId="118776C5"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b/>
          <w:bCs/>
          <w:sz w:val="28"/>
          <w:szCs w:val="28"/>
          <w:rtl/>
          <w:lang w:val="en-US" w:bidi="ar-EG"/>
        </w:rPr>
      </w:pPr>
      <w:r w:rsidRPr="0018730C">
        <w:rPr>
          <w:rFonts w:ascii="Simplified Arabic" w:eastAsia="Times New Roman" w:hAnsi="Simplified Arabic" w:cs="Simplified Arabic"/>
          <w:b/>
          <w:bCs/>
          <w:sz w:val="28"/>
          <w:szCs w:val="28"/>
          <w:rtl/>
          <w:lang w:val="en-US" w:bidi="ar-EG"/>
        </w:rPr>
        <w:t>الانتقادات الموجهة إلى مقياس القيمة المضافة :</w:t>
      </w:r>
    </w:p>
    <w:p w14:paraId="14E42189"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lastRenderedPageBreak/>
        <w:t>لم يسلم مقياس القيمة الاقتصادية المضافة من بعض الانتقادات التي وجهت إليه كأحد المقاييس المالية للأداء، والتي تتمثل أهمها في الآتي: (البغدادي. 2013. 32)</w:t>
      </w:r>
    </w:p>
    <w:p w14:paraId="0EE74091" w14:textId="77777777" w:rsidR="0018730C" w:rsidRPr="0018730C" w:rsidRDefault="0018730C" w:rsidP="00A92908">
      <w:pPr>
        <w:numPr>
          <w:ilvl w:val="0"/>
          <w:numId w:val="4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أن مقياس القيمة المضافة : يعتمد على فرض أن المسئولية الأساسية للإدارة هي تعظيم ثروة حملة الأسهم ، الأمر الذي يترتب عليه تجاهل الإدارة للجوانب الأخرى الهامة مثل رضا العملاء والإنتاجية ورضا العاملين والمسئولية الاجتماعية للمنشأة، وتمثل رد المؤيدين لهذا المقياس على هذا الانتقاد في كون تعظيم ثروة الملاك هو أفضل طريق - إن لم يكن الطريق الوحيد - الذي يخدم بفاعلية المصالح طويلة الأجل لكل الأطراف وأن خلق الثروة الملاك سيؤدي إلى خلق مزيد من الثروة لكل أفراد المجتمع.</w:t>
      </w:r>
    </w:p>
    <w:p w14:paraId="58A4AC34" w14:textId="77777777" w:rsidR="0018730C" w:rsidRPr="0018730C" w:rsidRDefault="0018730C" w:rsidP="00A92908">
      <w:pPr>
        <w:numPr>
          <w:ilvl w:val="0"/>
          <w:numId w:val="4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أن مقياس القيمة المضافة : يركز على الأداء لسنة مالية واحدة أي الأداء قصير الأجل، ولذلك فإن تعظيم قيمتها الحالية قد يتم على حساب الأجل الطويل، هذا ويرد المدافعون عن مقياس القيمة الاقتصادية المضافة </w:t>
      </w:r>
      <w:r w:rsidRPr="0018730C">
        <w:rPr>
          <w:rFonts w:ascii="Simplified Arabic" w:eastAsia="Times New Roman" w:hAnsi="Simplified Arabic" w:cs="Simplified Arabic"/>
          <w:sz w:val="28"/>
          <w:szCs w:val="28"/>
          <w:lang w:val="en-US" w:bidi="ar-EG"/>
        </w:rPr>
        <w:t>FVA</w:t>
      </w:r>
      <w:r w:rsidRPr="0018730C">
        <w:rPr>
          <w:rFonts w:ascii="Simplified Arabic" w:eastAsia="Times New Roman" w:hAnsi="Simplified Arabic" w:cs="Simplified Arabic"/>
          <w:sz w:val="28"/>
          <w:szCs w:val="28"/>
          <w:rtl/>
          <w:lang w:val="en-US" w:bidi="ar-EG"/>
        </w:rPr>
        <w:t xml:space="preserve"> على ذلك الانتقاد بالقول ان معظم التعديلات المقترحة على المبادئ المحاسبية المتعارف عليها لأغراض حساب القيمة الاقتصادية المضافة تهدف بصورة أساسية إلى تشجيع المديرين على الأخذ في الاعتبار التكاليف والمنافع طويلة وقصيرة الأجل، هذا بالإضافة إلى أن هذا المقياس لا يستخدم فقط في قياس الأداء السنوي بل يستخدم أيضا في أغراض إتخاذ القرارات الاستثمارية وتنقيح الاستراتيجيات وخطط الحوافز التي تكافئ المديرين على الزيادة الحالية والمستقبلية للقيمة المضافة، الأمر الذي يشجع المديرين على الاتجاه نحو بناء القيمة في الأجل الطويل.</w:t>
      </w:r>
    </w:p>
    <w:p w14:paraId="406F2334" w14:textId="77777777" w:rsidR="0018730C" w:rsidRDefault="0018730C" w:rsidP="00A92908">
      <w:pPr>
        <w:numPr>
          <w:ilvl w:val="0"/>
          <w:numId w:val="44"/>
        </w:numPr>
        <w:tabs>
          <w:tab w:val="left" w:pos="844"/>
        </w:tabs>
        <w:bidi/>
        <w:spacing w:before="120"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أن مقياس القيمة المضافة : يتم حسابه من البيانات المالية في نهاية الفترة وهو بالتالي لا يساعد المديرين على تحديد الأسباب الحقيقية لعدم الكفاءة في النواحي التشغيلية ، كما أنه يوفر معلومات قد تكون محدودة لأولئك الذين يتحملون مسئولية إدارة عمليات المنشأة.</w:t>
      </w:r>
    </w:p>
    <w:p w14:paraId="622168BF" w14:textId="77777777" w:rsidR="00782C98"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6F6CBC3F" w14:textId="77777777" w:rsidR="00782C98"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4EAA4735" w14:textId="77777777" w:rsidR="00782C98"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7BBFFE2C" w14:textId="77777777" w:rsidR="00782C98"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412C8A09" w14:textId="77777777" w:rsidR="00782C98" w:rsidRPr="0018730C" w:rsidRDefault="00782C98" w:rsidP="00782C98">
      <w:pPr>
        <w:tabs>
          <w:tab w:val="left" w:pos="844"/>
        </w:tabs>
        <w:bidi/>
        <w:spacing w:before="120" w:after="0" w:line="276" w:lineRule="auto"/>
        <w:ind w:left="360"/>
        <w:jc w:val="lowKashida"/>
        <w:rPr>
          <w:rFonts w:ascii="Simplified Arabic" w:eastAsia="Times New Roman" w:hAnsi="Simplified Arabic" w:cs="Simplified Arabic"/>
          <w:sz w:val="28"/>
          <w:szCs w:val="28"/>
          <w:rtl/>
          <w:lang w:val="en-US" w:bidi="ar-EG"/>
        </w:rPr>
      </w:pPr>
    </w:p>
    <w:p w14:paraId="02A65357" w14:textId="77777777" w:rsidR="0018730C"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lastRenderedPageBreak/>
        <w:t>ثالثاً: مؤشرات النجاح والنمو:</w:t>
      </w:r>
    </w:p>
    <w:p w14:paraId="0B83E8EE" w14:textId="77777777" w:rsidR="00782C98" w:rsidRPr="00782C98" w:rsidRDefault="00782C98" w:rsidP="00782C98">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p>
    <w:p w14:paraId="41D7F517"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يمكن تحديد متطلبات تحقيق ريادة الأعمال الناجحة فيما يلي</w:t>
      </w:r>
      <w:r w:rsidRPr="0018730C">
        <w:rPr>
          <w:rFonts w:ascii="Simplified Arabic" w:eastAsia="Times New Roman" w:hAnsi="Simplified Arabic" w:cs="Simplified Arabic"/>
          <w:sz w:val="28"/>
          <w:szCs w:val="28"/>
          <w:rtl/>
          <w:lang w:val="en-US" w:bidi="ar-EG"/>
        </w:rPr>
        <w:t>: (محروس وحمادة. 2023. 437)</w:t>
      </w:r>
    </w:p>
    <w:p w14:paraId="14E24DF3" w14:textId="77777777" w:rsidR="0018730C" w:rsidRPr="0018730C" w:rsidRDefault="0018730C" w:rsidP="00A92908">
      <w:pPr>
        <w:numPr>
          <w:ilvl w:val="0"/>
          <w:numId w:val="3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متطلبات تكنولوجية وتنظيمية، وتشمل:</w:t>
      </w:r>
    </w:p>
    <w:p w14:paraId="48D51E8C"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توفير بنية تكنولوجية رقمية مناسبة تشتمل على أدوات وأنظمة التكنولوجية الرقمية.</w:t>
      </w:r>
    </w:p>
    <w:p w14:paraId="3301AE56"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إنشاء مراصد للمعلومات والبيانات تتضمن إحصاءات وبيانات دقيقة.</w:t>
      </w:r>
    </w:p>
    <w:p w14:paraId="6289EC09"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توافر المنصات الرقمية، وحدائق العلوم والتكنولوجيا.</w:t>
      </w:r>
    </w:p>
    <w:p w14:paraId="60310A75"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توافر الحاضنات التكنولوجية بما تقدمه من دعم لكافة الأنشطة الابتكارية والتقنية بالجامعات.</w:t>
      </w:r>
    </w:p>
    <w:p w14:paraId="546B07A4" w14:textId="77777777" w:rsidR="0018730C" w:rsidRPr="0018730C" w:rsidRDefault="0018730C" w:rsidP="00A92908">
      <w:pPr>
        <w:numPr>
          <w:ilvl w:val="0"/>
          <w:numId w:val="3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متطلبات بشرية، وتشمل:</w:t>
      </w:r>
    </w:p>
    <w:p w14:paraId="2910EFF4"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توافر عناصر بشرية مؤهلة ومدربة  على استخدام وتوظيف التقنيات الحديثة .</w:t>
      </w:r>
    </w:p>
    <w:p w14:paraId="09D22129"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إعداد رواد أعمال رقميين لديهم من المعارف والمهارات والكفاءات ما يجعلهم قادرين على تحقيق ريادة الأعمال الرقمية .</w:t>
      </w:r>
    </w:p>
    <w:p w14:paraId="5D4EDA3D"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توافر القيادات الداعمة للعمل الريادي وتسهم في نشر الثقافة الريادية .</w:t>
      </w:r>
    </w:p>
    <w:p w14:paraId="351746C7" w14:textId="77777777" w:rsidR="0018730C" w:rsidRPr="0018730C" w:rsidRDefault="0018730C" w:rsidP="00A92908">
      <w:pPr>
        <w:numPr>
          <w:ilvl w:val="0"/>
          <w:numId w:val="32"/>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متطلبات تسويقية، وتشمل:</w:t>
      </w:r>
    </w:p>
    <w:p w14:paraId="59031A5B"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تطوير آليات تسويق الخدمات .</w:t>
      </w:r>
    </w:p>
    <w:p w14:paraId="6716FBA2"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التعاون بين مع المؤسسات البحثية والجهات الخارجية الداعمة للأفكار الابتكارية والريادية.</w:t>
      </w:r>
    </w:p>
    <w:p w14:paraId="77C0693D"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عقد شراكات مع العلامات التجارية والمستثمرين ورجال الأعمال.</w:t>
      </w:r>
    </w:p>
    <w:p w14:paraId="2B923EE0" w14:textId="77777777" w:rsidR="0018730C" w:rsidRPr="0018730C" w:rsidRDefault="0018730C" w:rsidP="00A92908">
      <w:pPr>
        <w:numPr>
          <w:ilvl w:val="0"/>
          <w:numId w:val="33"/>
        </w:numPr>
        <w:tabs>
          <w:tab w:val="left" w:pos="844"/>
        </w:tabs>
        <w:bidi/>
        <w:spacing w:before="120"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الإعلان والترويج الجيد للمنتج أو الخدمة التي يقدمها المشروع الريادي.</w:t>
      </w:r>
    </w:p>
    <w:p w14:paraId="2482D8A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b/>
          <w:bCs/>
          <w:sz w:val="28"/>
          <w:szCs w:val="28"/>
          <w:rtl/>
          <w:lang w:val="en-US" w:bidi="ar-EG"/>
        </w:rPr>
        <w:t>وتتحد  مؤشرات التنمية المستدامة  في</w:t>
      </w:r>
      <w:r w:rsidRPr="0018730C">
        <w:rPr>
          <w:rFonts w:ascii="Simplified Arabic" w:eastAsia="Times New Roman" w:hAnsi="Simplified Arabic" w:cs="Simplified Arabic"/>
          <w:sz w:val="28"/>
          <w:szCs w:val="28"/>
          <w:rtl/>
          <w:lang w:val="en-US" w:bidi="ar-EG"/>
        </w:rPr>
        <w:t>:</w:t>
      </w:r>
    </w:p>
    <w:p w14:paraId="4ABDC712"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قامت هيئة الأمم المتحدة بوضع منهجية خاصة بها المراقبة وقياس التنمية المستدامة، حيث قامت لجنة التنمية المستدامة (</w:t>
      </w:r>
      <w:r w:rsidRPr="0018730C">
        <w:rPr>
          <w:rFonts w:ascii="Simplified Arabic" w:eastAsia="Times New Roman" w:hAnsi="Simplified Arabic" w:cs="Simplified Arabic"/>
          <w:sz w:val="28"/>
          <w:szCs w:val="28"/>
          <w:lang w:val="en-US" w:bidi="ar-EG"/>
        </w:rPr>
        <w:t>CSD</w:t>
      </w:r>
      <w:r w:rsidRPr="0018730C">
        <w:rPr>
          <w:rFonts w:ascii="Simplified Arabic" w:eastAsia="Times New Roman" w:hAnsi="Simplified Arabic" w:cs="Simplified Arabic"/>
          <w:sz w:val="28"/>
          <w:szCs w:val="28"/>
          <w:rtl/>
          <w:lang w:val="en-US" w:bidi="ar-EG"/>
        </w:rPr>
        <w:t xml:space="preserve">) بتنقيح مجموعة من المؤشرات تتألف من 50 مؤشرا تشمل 96 مؤشرا للتنمية </w:t>
      </w:r>
      <w:r w:rsidRPr="0018730C">
        <w:rPr>
          <w:rFonts w:ascii="Simplified Arabic" w:eastAsia="Times New Roman" w:hAnsi="Simplified Arabic" w:cs="Simplified Arabic"/>
          <w:sz w:val="28"/>
          <w:szCs w:val="28"/>
          <w:rtl/>
          <w:lang w:val="en-US" w:bidi="ar-EG"/>
        </w:rPr>
        <w:lastRenderedPageBreak/>
        <w:t>المستدامة، تم اختصارها وتنظيمها في أربعة عشر مؤشر أساسي، والتي تعد أداة مفيدة للتحاور حول الأفكار والقيم والمفاهيم المرتبطة بالتنمية المستدامة وهي كالتالي: (المخزنجي. 2022. 207)</w:t>
      </w:r>
    </w:p>
    <w:p w14:paraId="6D8ADFEB" w14:textId="77777777" w:rsidR="0018730C" w:rsidRDefault="0018730C" w:rsidP="00A92908">
      <w:pPr>
        <w:numPr>
          <w:ilvl w:val="0"/>
          <w:numId w:val="14"/>
        </w:numPr>
        <w:tabs>
          <w:tab w:val="left" w:pos="844"/>
        </w:tabs>
        <w:bidi/>
        <w:spacing w:before="120"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 الفقر، الحوكمة، الصحة، التعليم، السكان، المناخ،  الأرض، المحيطات والبحار والشواطئ، المياه العذبة، التنوع البيولوجي، النمو الاقتصادي،  المخاطر الطبيعية، الشراكات الاقتصادية العالمية، أنماط الانتاج والاستهلاك.</w:t>
      </w:r>
    </w:p>
    <w:p w14:paraId="226F08E0" w14:textId="77777777" w:rsidR="00782C98" w:rsidRPr="0018730C" w:rsidRDefault="00782C98" w:rsidP="00782C98">
      <w:pPr>
        <w:tabs>
          <w:tab w:val="left" w:pos="844"/>
        </w:tabs>
        <w:bidi/>
        <w:spacing w:before="120" w:after="0" w:line="276" w:lineRule="auto"/>
        <w:ind w:left="720"/>
        <w:jc w:val="lowKashida"/>
        <w:rPr>
          <w:rFonts w:ascii="Simplified Arabic" w:eastAsia="Times New Roman" w:hAnsi="Simplified Arabic" w:cs="Simplified Arabic"/>
          <w:sz w:val="28"/>
          <w:szCs w:val="28"/>
          <w:rtl/>
          <w:lang w:val="en-US" w:bidi="ar-EG"/>
        </w:rPr>
      </w:pPr>
    </w:p>
    <w:p w14:paraId="03BD272C" w14:textId="77777777" w:rsidR="0018730C" w:rsidRPr="00782C98" w:rsidRDefault="0018730C" w:rsidP="0018730C">
      <w:pPr>
        <w:tabs>
          <w:tab w:val="left" w:pos="844"/>
        </w:tabs>
        <w:bidi/>
        <w:spacing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المبحث الرابع :دراسات سابقة:</w:t>
      </w:r>
    </w:p>
    <w:p w14:paraId="0A946C93"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دراسة الباز 2020 بعنوان أثر ريادة الأعمال التكنولوجية في تنمية الإبداع والابتكار التكنولوجي:</w:t>
      </w:r>
    </w:p>
    <w:p w14:paraId="7B15EF9B"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إن ريادة الأعمال التكنولوجية تعتبر من المداخل الحديثة في الفكر الإداري فالعالم يشهد اليوم تحولا استراتيجياً في التكنولوجيا التي تعد أحد أهم الركائز الأساسية للتحول الإلكتروني بالشركات، حيث أن ريادة الأعمال التكنولوجية تساهم في تنمية المستويات البحثية والإنتاجية مما يؤدي إلى تحقيق مختلف أبعاد التنمية المستدامة. تشتمل التنمية المستدامة للصناعة على الأبعاد أو المكونات التالية وهي: البيئية والاقتصادية والاجتماعية، حيث أن البعد الاجتماعي (البشري) هو المكون الاستراتيجي للاستدامة ويؤثر علي تحقيق النمو البيئي والاقتصادي وقد أشارت الدراسة إلى أن الصناعة المستدامة تحتاج إلى فهم المسئولية تجاه جيل المستقبل واحترام موارد الحاضر والتوجه الإيجابي نحو تنمية الأعمال، هذا بالإضافة إلى أن دعم التوجه نحو تعزيز النمو الأخضر مع إتباع منهج شامل للشركات يؤثر علي معدل الاستثمار المستدام في القطاع الصناعي ويدفع عجلة النمو الاقتصادي.</w:t>
      </w:r>
    </w:p>
    <w:p w14:paraId="139613F5"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دراسة آل تميم 2021 بعنوان واقع الممارسات التنظيمية والإدارية في الجامعات السعودية للابتكار وريادة الأعمال من وجهة نظر أعضاء هيئة التدريس الإناث:</w:t>
      </w:r>
    </w:p>
    <w:p w14:paraId="7F886136"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هدفت هذه الدراسة إلى تعرف واقع الممارسات التنظيمية والإدارية في الجامعات السعودية للابتكار وريادة الأعمال من وجهة نظر أعضاء هيئة التدريس الإناث. اتبعت الدراسة المنهج الوصفي المسحي المناسبته لأغراض هذه الدراسة،. وقد أظهرت نتائج الدراسة أن تقديرات أعضاء هيئة التدريس الاناث لواقع الممارسات التنظيمية والإدارية في الجامعات السعودية للابتكار وريادة الأعمال في جميع مجالات أداة الدراسة جاءت عالية. وفي ضوء ما أسفرت عنه الدراسة من نتائج قدمت الباحثة </w:t>
      </w:r>
      <w:r w:rsidRPr="0018730C">
        <w:rPr>
          <w:rFonts w:ascii="Simplified Arabic" w:eastAsia="Times New Roman" w:hAnsi="Simplified Arabic" w:cs="Simplified Arabic"/>
          <w:sz w:val="28"/>
          <w:szCs w:val="28"/>
          <w:rtl/>
          <w:lang w:val="en-US" w:bidi="ar-EG"/>
        </w:rPr>
        <w:lastRenderedPageBreak/>
        <w:t>مجموعة من التوصيات من أهمها: تطوير وتدعيم الهياكل التنظيمية والممارسات التنظيمية والإدارية والبنى الاساسية بم يتلاءم مع أسس ومبادىء ومتطلبات الإدارة الجامعية للابتكار وريادة الأعمال.</w:t>
      </w:r>
    </w:p>
    <w:p w14:paraId="2E065233"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دراسة النعمي 2022 بعنوان دور ريادة الأعمال في تحقيق أهداف التنمية المستدامة في ضوء رؤية المملكة 2030 دراسة تطبيقية على أمانة منطقة عسير:</w:t>
      </w:r>
    </w:p>
    <w:p w14:paraId="438C327D"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هدفت هذه الدراسة إلى التعرف على دور زيادة الأعمال في تحقيق أبعاد التنمية المستدامة في ضوء رؤية المملكة 2030. دراسة تطبيقية بأمانة منطقة عسير، توصلت النتائج إلى أن إجمالي ما تؤثر به زيادة الأعمال في البعد الاقتصادي يبلغ (337). كما أن إجمالي ما تؤثر به زيادة الأعمال في البعد الاجتماعي يبلغ (249)، وأن إجمالي ما تؤثر به زيادة الأعمال في البعد البيني يبلغ (176)، كذلك توصلت الدراسة إلى وجود موافقة بدرجة عالية جداً وعالية حول واقع ممارسة بعد زيادة الأعمال والبعد الاقتصادي والبعد الاجتماعي والبعد البيني بمنطقة عسير من وجهة نظر عينة البحث المستطلعة وبناء على هذه النتائج أوصت الدراسة بتوفير جميع سبل الدعم لرواد الأعمال التنمية وتطوير المشروعات الاستثمارية الريادية ذات المردود الايجابي الذي يسهم في تحقيق أهداف رؤية المملكة 2030 في مجال التنمية المستدامة تشجيع رواد الأعمال على ابتكار مشروعات الإدارة البيئية والاتجاه بحو الاقتصاد الأخضر عن طريق توجيه رواد الأعمال إلى والاعتماد على النظم البيئية واستثمارات بينية جديدة والاهتمام بالمياه النظيفة وخدمات الصرف الصحي تفعيل دور الشراكة من أجل الريادة والتنمية المستدامة بين الحكومة والقطاع الخاص والمجتمع المدني والمواطنين على حد سواء، وضع الخطط والدراسات والتي تمكن من بلورة مشاريع اقتصادية محلية قابلة للاستدامة.</w:t>
      </w:r>
    </w:p>
    <w:p w14:paraId="7479B595"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دراسة عرقوب 2022 بعنوان الذكاء الاصطناعي وريادة الأعمال (ريادة الأعمال الذكية:</w:t>
      </w:r>
    </w:p>
    <w:p w14:paraId="7C37FC9A" w14:textId="77777777" w:rsidR="0018730C" w:rsidRP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هدفت هذه الدراسة إلى توضيح العلاقة بين الذكاء الإصطناعي وريادة الأعمال التي نتجت عنها ما يسمى بريادة الأعمال الذكية، حيث تم التطرق لهذا المفهوم الجديد في عالم الأعمال، ثم أهمية تبني الذكاء الإصطناعي في ريادة الأعمال في الأخير خلصت الدراسة إلى أن تبني الذكاء الإصطناعي في ريادة الأعمال يساهم في تقديم مشاريع ريادية ذكية متميزة ومبدعة كما هو الحال مع شركة ديواما التي أثبتت جدارتها في الميدان بفضل برنامج الذكاء الإصطناعي الذي استخدمته في إعادة تدوير النفايات والذي مكنها من حصد جائزة مسابقة دبي لرواد الأعمال الذكية لهذه السنة.</w:t>
      </w:r>
    </w:p>
    <w:p w14:paraId="0AE29A4F"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 xml:space="preserve">دراسة </w:t>
      </w:r>
      <w:r w:rsidRPr="0018730C">
        <w:rPr>
          <w:rFonts w:ascii="Simplified Arabic" w:eastAsia="Times New Roman" w:hAnsi="Simplified Arabic" w:cs="Simplified Arabic"/>
          <w:b/>
          <w:bCs/>
          <w:sz w:val="28"/>
          <w:szCs w:val="28"/>
          <w:lang w:val="en-US" w:bidi="ar-EG"/>
        </w:rPr>
        <w:t xml:space="preserve">Bhatt2023 </w:t>
      </w:r>
      <w:r w:rsidRPr="0018730C">
        <w:rPr>
          <w:rFonts w:ascii="Simplified Arabic" w:eastAsia="Times New Roman" w:hAnsi="Simplified Arabic" w:cs="Simplified Arabic"/>
          <w:b/>
          <w:bCs/>
          <w:sz w:val="28"/>
          <w:szCs w:val="28"/>
          <w:rtl/>
          <w:lang w:val="en-US" w:bidi="ar-EG"/>
        </w:rPr>
        <w:t xml:space="preserve"> بعنوان دور التقنيات الناشئة في الشركات الريادية:</w:t>
      </w:r>
    </w:p>
    <w:p w14:paraId="32466DA4" w14:textId="77777777" w:rsidR="0018730C" w:rsidRPr="0018730C" w:rsidRDefault="0018730C" w:rsidP="0018730C">
      <w:pPr>
        <w:tabs>
          <w:tab w:val="left" w:pos="844"/>
        </w:tabs>
        <w:bidi/>
        <w:spacing w:after="0" w:line="276"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تعد التقنيات الجديدة أحد الأجزاء الأكثر وضوحًا للتغيير العاطفي للثقافة في البلدان النامية أو المتقدمة. توفر هذه التقنيات الناشئة فرصًا هائلة للشركات الريادية المهتمة بالبحث عن قيادة تنافسية في مجال الأعمال التجارية فضلاً عن أنها تشكل تحديات للشركات. يمكن أن تقطع التقنيات الناشئة شوطًا طويلاً في مساعدة المنظمات على الاستفادة من الأسواق الناشئة حديثًا ذات الإمكانات العالية. تهدف الدراسة الحالية إلى تحديد دور التقنيات الناشئة في التأثير على بقاء وتوسع الأعمال التجارية. جمعت الدراسة مراجعات العديد من العلماء حول استخدام أحدث التقنيات من قبل الشركات لتحقيق ميزة تنافسية. هذه دراسة وصفية وتستخدم البيانات الثانوية. تشير نتائج الدراسة إلى أن التقنيات، مثل الذكاء الاصطناعي والروبوتات والطائرات بدون طيار والطباعة ثلاثية الأبعاد والحوسبة بدون خادم والبلوك تشين وما إلى ذلك كانت أهم التقنيات للشركات، حيث غيرت تمامًا طريقتها التقليدية في عمل المنظمة. تمكن هذه التقنيات من اتخاذ قرارات فعالة وكفؤة وتعزز نمو وتطور الشركات. وتشكل الدراسة إضافة قيمة إلى الأدبيات الموجودة حول دور التقنيات الناشئة والمستقبلية في تمكين الشركات الريادية من تمهيد طريقها نحو النمو المستدام في بيئة الأعمال التنافسية من خلال حلول الأعمال المبتكرة.</w:t>
      </w:r>
    </w:p>
    <w:p w14:paraId="52E8F51C" w14:textId="77777777" w:rsidR="0018730C" w:rsidRPr="0018730C" w:rsidRDefault="0018730C" w:rsidP="00A92908">
      <w:pPr>
        <w:numPr>
          <w:ilvl w:val="0"/>
          <w:numId w:val="31"/>
        </w:numPr>
        <w:tabs>
          <w:tab w:val="left" w:pos="844"/>
        </w:tabs>
        <w:bidi/>
        <w:spacing w:before="120" w:after="0" w:line="276" w:lineRule="auto"/>
        <w:jc w:val="lowKashida"/>
        <w:rPr>
          <w:rFonts w:ascii="Simplified Arabic" w:eastAsia="Times New Roman" w:hAnsi="Simplified Arabic" w:cs="Simplified Arabic"/>
          <w:b/>
          <w:bCs/>
          <w:sz w:val="28"/>
          <w:szCs w:val="28"/>
          <w:lang w:val="en-US" w:bidi="ar-EG"/>
        </w:rPr>
      </w:pPr>
      <w:r w:rsidRPr="0018730C">
        <w:rPr>
          <w:rFonts w:ascii="Simplified Arabic" w:eastAsia="Times New Roman" w:hAnsi="Simplified Arabic" w:cs="Simplified Arabic"/>
          <w:b/>
          <w:bCs/>
          <w:sz w:val="28"/>
          <w:szCs w:val="28"/>
          <w:rtl/>
          <w:lang w:val="en-US" w:bidi="ar-EG"/>
        </w:rPr>
        <w:t>دراسة محروس وحمادة 2023 بعنوان آليات مقترحة لتفعيل ريادة الأعمال الرقمية بالجامعات المصرية:</w:t>
      </w:r>
    </w:p>
    <w:p w14:paraId="4E10066B" w14:textId="77777777" w:rsidR="0018730C" w:rsidRDefault="0018730C" w:rsidP="0018730C">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r w:rsidRPr="0018730C">
        <w:rPr>
          <w:rFonts w:ascii="Simplified Arabic" w:eastAsia="Times New Roman" w:hAnsi="Simplified Arabic" w:cs="Simplified Arabic"/>
          <w:sz w:val="28"/>
          <w:szCs w:val="28"/>
          <w:rtl/>
          <w:lang w:val="en-US" w:bidi="ar-EG"/>
        </w:rPr>
        <w:t xml:space="preserve">هدفت الدراسة  إلى التعرف على الأسس النظرية لريادة الأعمال الرقمية بالجامعات المعاصرة، وتشخيص الوضع الراهن لريادة الأعمال الرقمية بالجامعات المصرية، والتوصل إلى آليات تفعيلها، وقد تضمن البحث الحالي خمسة أبعاد الريادة الأعمال الرقمية بالجامعات المصرية متمثلة في الثقافة الريادية والتي تتضمن مجموعة القيم والعادات والتقاليد والأفكار الجامعية التي تشجع على التغيير المستمر، والحد من الروتين، وتشجيع التجريب والمبادأة والابتكار في أداء وظائف الجامعة المختلفة (القيادة الإلكترونية والمهارات الرقمية حيث الاستفادة من تكنولوجيا المعلومات والاتصالات في إجراء الاتصال الهابط والصاعد بين القيادة والمرء وسين، وامتلاك المهارات الرقمية التي تشمل توافر مختلف الكفاءات والمعارف والمهارات لدى أعضاء المجتمع الجامعي للتعامل مع التكنولوجيا وتوظيفها بما يتناسب مع طبيعة العمل وأهدافه (مصادر التمويل) حيث توفير الموارد المالية لتنفيذ المشروعات الريادية، وتوليد العديد من الاستثمارات وبخاصة في مجال البحث العلمي؛ مما ينعكس على الميزة التنافسية للجامعة (قاعدة المعرفة الرقمية وسوق تكنولوجيا المعلومات والاتصالات)، والتي تتضمن توفير بيانات ومعلومات ومعارف رقمية لتنفيذ أنشطة ريادة الأعمال الرقمية ودعم رواد الأعمال في </w:t>
      </w:r>
      <w:r w:rsidRPr="0018730C">
        <w:rPr>
          <w:rFonts w:ascii="Simplified Arabic" w:eastAsia="Times New Roman" w:hAnsi="Simplified Arabic" w:cs="Simplified Arabic"/>
          <w:sz w:val="28"/>
          <w:szCs w:val="28"/>
          <w:rtl/>
          <w:lang w:val="en-US" w:bidi="ar-EG"/>
        </w:rPr>
        <w:lastRenderedPageBreak/>
        <w:t>تحقيق أهدافهم بيئة الأعمال الرقمية) والتي تتضمن توافر البيئة التنظيمية الداخلية والخارجية الداعمة لتحقيق ريادة الأعمال الرقمية بالجامعات، وقد واعتمد البحث على المنهج الوصفي، وتوصل إلى مجموعة من الآليات المرتبطة بواقع أبعاد ريادة الأعمال الرقمية بالجامعات المصرية.</w:t>
      </w:r>
    </w:p>
    <w:p w14:paraId="3B84A20E" w14:textId="77777777" w:rsidR="00782C98" w:rsidRPr="0018730C" w:rsidRDefault="00782C98" w:rsidP="00782C98">
      <w:pPr>
        <w:tabs>
          <w:tab w:val="left" w:pos="844"/>
        </w:tabs>
        <w:bidi/>
        <w:spacing w:after="0" w:line="276" w:lineRule="auto"/>
        <w:ind w:left="360"/>
        <w:jc w:val="lowKashida"/>
        <w:rPr>
          <w:rFonts w:ascii="Simplified Arabic" w:eastAsia="Times New Roman" w:hAnsi="Simplified Arabic" w:cs="Simplified Arabic"/>
          <w:sz w:val="28"/>
          <w:szCs w:val="28"/>
          <w:rtl/>
          <w:lang w:val="en-US" w:bidi="ar-EG"/>
        </w:rPr>
      </w:pPr>
    </w:p>
    <w:p w14:paraId="561294DA" w14:textId="77777777" w:rsidR="0018730C" w:rsidRDefault="0018730C" w:rsidP="0018730C">
      <w:pPr>
        <w:bidi/>
        <w:spacing w:before="120" w:after="0" w:line="276" w:lineRule="auto"/>
        <w:jc w:val="lowKashida"/>
        <w:rPr>
          <w:rFonts w:ascii="Simplified Arabic" w:eastAsia="Times New Roman" w:hAnsi="Simplified Arabic" w:cs="Simplified Arabic"/>
          <w:b/>
          <w:bCs/>
          <w:sz w:val="32"/>
          <w:szCs w:val="32"/>
          <w:rtl/>
          <w:lang w:val="en-US" w:bidi="ar-EG"/>
        </w:rPr>
      </w:pPr>
      <w:r w:rsidRPr="00782C98">
        <w:rPr>
          <w:rFonts w:ascii="Simplified Arabic" w:eastAsia="Times New Roman" w:hAnsi="Simplified Arabic" w:cs="Simplified Arabic"/>
          <w:b/>
          <w:bCs/>
          <w:sz w:val="32"/>
          <w:szCs w:val="32"/>
          <w:rtl/>
          <w:lang w:val="en-US" w:bidi="ar-EG"/>
        </w:rPr>
        <w:t>تحليل الدراسات السابقة:</w:t>
      </w:r>
    </w:p>
    <w:p w14:paraId="2B1F5F17" w14:textId="77777777" w:rsidR="00782C98" w:rsidRPr="00782C98" w:rsidRDefault="00782C98" w:rsidP="00782C98">
      <w:pPr>
        <w:bidi/>
        <w:spacing w:before="120" w:after="0" w:line="276" w:lineRule="auto"/>
        <w:jc w:val="lowKashida"/>
        <w:rPr>
          <w:rFonts w:ascii="Simplified Arabic" w:eastAsia="Times New Roman" w:hAnsi="Simplified Arabic" w:cs="Simplified Arabic"/>
          <w:b/>
          <w:bCs/>
          <w:sz w:val="32"/>
          <w:szCs w:val="32"/>
          <w:rtl/>
          <w:lang w:val="en-US" w:bidi="ar-EG"/>
        </w:rPr>
      </w:pPr>
    </w:p>
    <w:p w14:paraId="1B4322C9" w14:textId="77777777" w:rsidR="0018730C" w:rsidRPr="0018730C" w:rsidRDefault="0018730C" w:rsidP="0018730C">
      <w:pPr>
        <w:shd w:val="clear" w:color="auto" w:fill="FFFFFF"/>
        <w:bidi/>
        <w:spacing w:after="0" w:line="360"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من حيث الهدف: تتفق الدراسات في التركيز على ريادة الأعمال، لكنها تختلف في تناولها. فمثلًا، دراسة الباز 2020 تهدف إلى فحص أثر ريادة الأعمال التكنولوجية في تنمية الإبداع والابتكار التكنولوجي، بينما تركز دراسة آل تميم 2021 على الممارسات التنظيمية والإدارية في الجامعات السعودية. دراسة النعمي 2022 تستهدف دور ريادة الأعمال في تحقيق أهداف التنمية المستدامة في ضوء رؤية المملكة 2030، ودراسة عرقوب 2022 تستكشف العلاقة بين الذكاء الاصطناعي وريادة الأعمال. دراسة </w:t>
      </w:r>
      <w:r w:rsidRPr="0018730C">
        <w:rPr>
          <w:rFonts w:ascii="Simplified Arabic" w:eastAsia="Times New Roman" w:hAnsi="Simplified Arabic" w:cs="Simplified Arabic"/>
          <w:sz w:val="28"/>
          <w:szCs w:val="28"/>
          <w:lang w:val="en-US" w:bidi="ar-EG"/>
        </w:rPr>
        <w:t>Bhatt 2023</w:t>
      </w:r>
      <w:r w:rsidRPr="0018730C">
        <w:rPr>
          <w:rFonts w:ascii="Simplified Arabic" w:eastAsia="Times New Roman" w:hAnsi="Simplified Arabic" w:cs="Simplified Arabic"/>
          <w:sz w:val="28"/>
          <w:szCs w:val="28"/>
          <w:rtl/>
          <w:lang w:val="en-US" w:bidi="ar-EG"/>
        </w:rPr>
        <w:t xml:space="preserve"> تحدد دور التقنيات الناشئة في الأعمال التجارية، ودراسة محروس وحمادة 2023 تهدف إلى تفعيل ريادة الأعمال الرقمية بالجامعات المصرية.</w:t>
      </w:r>
    </w:p>
    <w:p w14:paraId="2E41AC6D" w14:textId="77777777" w:rsidR="0018730C" w:rsidRPr="0018730C" w:rsidRDefault="0018730C" w:rsidP="0018730C">
      <w:pPr>
        <w:shd w:val="clear" w:color="auto" w:fill="FFFFFF"/>
        <w:bidi/>
        <w:spacing w:after="0" w:line="360"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 xml:space="preserve">من حيث المنهجية: تستخدم الدراسات مناهج مختلفة حسب أهدافها. تتبع دراسة الباز 2020 منهجًا وصفيًا، بينما تعتمد دراسة آل تميم 2021 على المنهج الوصفي المسحي. دراسة النعمي 2022 تستخدم منهجًا تطبيقيًا، ودراسة عرقوب 2022 لا تحدد منهجيتها بشكل واضح. دراسة </w:t>
      </w:r>
      <w:r w:rsidRPr="0018730C">
        <w:rPr>
          <w:rFonts w:ascii="Simplified Arabic" w:eastAsia="Times New Roman" w:hAnsi="Simplified Arabic" w:cs="Simplified Arabic"/>
          <w:sz w:val="28"/>
          <w:szCs w:val="28"/>
          <w:lang w:val="en-US" w:bidi="ar-EG"/>
        </w:rPr>
        <w:t>Bhatt 2023</w:t>
      </w:r>
      <w:r w:rsidRPr="0018730C">
        <w:rPr>
          <w:rFonts w:ascii="Simplified Arabic" w:eastAsia="Times New Roman" w:hAnsi="Simplified Arabic" w:cs="Simplified Arabic"/>
          <w:sz w:val="28"/>
          <w:szCs w:val="28"/>
          <w:rtl/>
          <w:lang w:val="en-US" w:bidi="ar-EG"/>
        </w:rPr>
        <w:t xml:space="preserve"> تتبع منهجًا وصفيًا باستخدام البيانات الثانوية، ودراسة محروس وحمادة 2023 تعتمد على المنهج الوصفي.</w:t>
      </w:r>
    </w:p>
    <w:p w14:paraId="690A52B4" w14:textId="77777777" w:rsidR="0018730C" w:rsidRPr="0018730C" w:rsidRDefault="0018730C" w:rsidP="0018730C">
      <w:pPr>
        <w:shd w:val="clear" w:color="auto" w:fill="FFFFFF"/>
        <w:bidi/>
        <w:spacing w:after="0" w:line="360"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t>من حيث العينة: تختلف عينات الدراسات بشكل ملحوظ. دراسة آل تميم 2021 تركز على أعضاء هيئة التدريس الإناث في الجامعات السعودية، بينما تركز دراسة النعمي 2022 على أمانة منطقة عسير. دراسة محروس وحمادة 2023 تشمل الجامعات المصرية بشكل عام. بعض الدراسات لا تحدد عينة معينة، مثل دراسة الباز 2020 وعرقوب 2022 و</w:t>
      </w:r>
      <w:r w:rsidRPr="0018730C">
        <w:rPr>
          <w:rFonts w:ascii="Simplified Arabic" w:eastAsia="Times New Roman" w:hAnsi="Simplified Arabic" w:cs="Simplified Arabic"/>
          <w:sz w:val="28"/>
          <w:szCs w:val="28"/>
          <w:lang w:val="en-US" w:bidi="ar-EG"/>
        </w:rPr>
        <w:t>Bhatt 2023</w:t>
      </w:r>
      <w:r w:rsidRPr="0018730C">
        <w:rPr>
          <w:rFonts w:ascii="Simplified Arabic" w:eastAsia="Times New Roman" w:hAnsi="Simplified Arabic" w:cs="Simplified Arabic"/>
          <w:sz w:val="28"/>
          <w:szCs w:val="28"/>
          <w:rtl/>
          <w:lang w:val="en-US" w:bidi="ar-EG"/>
        </w:rPr>
        <w:t>.</w:t>
      </w:r>
    </w:p>
    <w:p w14:paraId="2D82AD0C" w14:textId="77777777" w:rsidR="0018730C" w:rsidRPr="0018730C" w:rsidRDefault="0018730C" w:rsidP="0018730C">
      <w:pPr>
        <w:shd w:val="clear" w:color="auto" w:fill="FFFFFF"/>
        <w:bidi/>
        <w:spacing w:after="0" w:line="360" w:lineRule="auto"/>
        <w:jc w:val="lowKashida"/>
        <w:rPr>
          <w:rFonts w:ascii="Simplified Arabic" w:eastAsia="Times New Roman" w:hAnsi="Simplified Arabic" w:cs="Simplified Arabic"/>
          <w:sz w:val="28"/>
          <w:szCs w:val="28"/>
          <w:lang w:val="en-US" w:bidi="ar-EG"/>
        </w:rPr>
      </w:pPr>
      <w:r w:rsidRPr="0018730C">
        <w:rPr>
          <w:rFonts w:ascii="Simplified Arabic" w:eastAsia="Times New Roman" w:hAnsi="Simplified Arabic" w:cs="Simplified Arabic"/>
          <w:sz w:val="28"/>
          <w:szCs w:val="28"/>
          <w:rtl/>
          <w:lang w:val="en-US" w:bidi="ar-EG"/>
        </w:rPr>
        <w:lastRenderedPageBreak/>
        <w:t xml:space="preserve">من حيث النتائج: تصل الدراسات إلى نتائج متنوعة تتناسب مع أهدافها ومنهجياتها. دراسة الباز 2020 تشير إلى أهمية ريادة الأعمال التكنولوجية في تحقيق التنمية المستدامة، بينما تُظهِر دراسة آل تميم 2021 أن الممارسات التنظيمية والإدارية في الجامعات السعودية عالية. دراسة النعمي 2022 تؤكد أن ريادة الأعمال تؤثر إيجابياً على الأبعاد الاقتصادية، الاجتماعية، والبيئية، ودراسة عرقوب 2022 تشير إلى دور الذكاء الاصطناعي في تقديم مشاريع ريادية ذكية. دراسة </w:t>
      </w:r>
      <w:r w:rsidRPr="0018730C">
        <w:rPr>
          <w:rFonts w:ascii="Simplified Arabic" w:eastAsia="Times New Roman" w:hAnsi="Simplified Arabic" w:cs="Simplified Arabic"/>
          <w:sz w:val="28"/>
          <w:szCs w:val="28"/>
          <w:lang w:val="en-US" w:bidi="ar-EG"/>
        </w:rPr>
        <w:t>Bhatt 2023</w:t>
      </w:r>
      <w:r w:rsidRPr="0018730C">
        <w:rPr>
          <w:rFonts w:ascii="Simplified Arabic" w:eastAsia="Times New Roman" w:hAnsi="Simplified Arabic" w:cs="Simplified Arabic"/>
          <w:sz w:val="28"/>
          <w:szCs w:val="28"/>
          <w:rtl/>
          <w:lang w:val="en-US" w:bidi="ar-EG"/>
        </w:rPr>
        <w:t xml:space="preserve"> تبرز دور التقنيات الناشئة في تعزيز نمو وتطور الشركات، ودراسة محروس وحمادة 2023 تركز على آليات تفعيل ريادة الأعمال الرقمية بالجامعات المصرية.</w:t>
      </w:r>
    </w:p>
    <w:p w14:paraId="34209D09" w14:textId="77777777" w:rsidR="00207D2E" w:rsidRDefault="0018730C" w:rsidP="0018730C">
      <w:pPr>
        <w:shd w:val="clear" w:color="auto" w:fill="FFFFFF"/>
        <w:bidi/>
        <w:spacing w:after="0" w:line="360" w:lineRule="auto"/>
        <w:jc w:val="lowKashida"/>
        <w:rPr>
          <w:rFonts w:ascii="Simplified Arabic" w:eastAsia="Times New Roman" w:hAnsi="Simplified Arabic" w:cs="Simplified Arabic"/>
          <w:sz w:val="32"/>
          <w:szCs w:val="32"/>
          <w:rtl/>
          <w:lang w:val="en-US" w:bidi="ar-EG"/>
        </w:rPr>
      </w:pPr>
      <w:r w:rsidRPr="00782C98">
        <w:rPr>
          <w:rFonts w:ascii="Simplified Arabic" w:eastAsia="Times New Roman" w:hAnsi="Simplified Arabic" w:cs="Simplified Arabic"/>
          <w:sz w:val="32"/>
          <w:szCs w:val="32"/>
          <w:rtl/>
          <w:lang w:val="en-US" w:bidi="ar-EG"/>
        </w:rPr>
        <w:t xml:space="preserve">أوجه الاستفادة: </w:t>
      </w:r>
    </w:p>
    <w:p w14:paraId="38217D61" w14:textId="77777777" w:rsidR="00782C98" w:rsidRPr="00782C98" w:rsidRDefault="00782C98" w:rsidP="00782C98">
      <w:pPr>
        <w:shd w:val="clear" w:color="auto" w:fill="FFFFFF"/>
        <w:bidi/>
        <w:spacing w:after="0" w:line="360" w:lineRule="auto"/>
        <w:jc w:val="lowKashida"/>
        <w:rPr>
          <w:rFonts w:ascii="Simplified Arabic" w:eastAsia="Times New Roman" w:hAnsi="Simplified Arabic" w:cs="Simplified Arabic"/>
          <w:sz w:val="32"/>
          <w:szCs w:val="32"/>
          <w:rtl/>
          <w:lang w:val="en-US" w:bidi="ar-EG"/>
        </w:rPr>
      </w:pPr>
    </w:p>
    <w:p w14:paraId="6B6754D4" w14:textId="5C85AC42" w:rsidR="00207D2E" w:rsidRPr="00207D2E" w:rsidRDefault="0018730C" w:rsidP="00A92908">
      <w:pPr>
        <w:pStyle w:val="a6"/>
        <w:numPr>
          <w:ilvl w:val="0"/>
          <w:numId w:val="47"/>
        </w:numPr>
        <w:shd w:val="clear" w:color="auto" w:fill="FFFFFF"/>
        <w:bidi/>
        <w:spacing w:after="0" w:line="360" w:lineRule="auto"/>
        <w:jc w:val="lowKashida"/>
        <w:rPr>
          <w:rFonts w:ascii="Simplified Arabic" w:eastAsia="Times New Roman" w:hAnsi="Simplified Arabic" w:cs="Simplified Arabic"/>
          <w:sz w:val="28"/>
          <w:szCs w:val="28"/>
          <w:rtl/>
          <w:lang w:val="en-US" w:bidi="ar-EG"/>
        </w:rPr>
      </w:pPr>
      <w:r w:rsidRPr="00207D2E">
        <w:rPr>
          <w:rFonts w:ascii="Simplified Arabic" w:eastAsia="Times New Roman" w:hAnsi="Simplified Arabic" w:cs="Simplified Arabic"/>
          <w:sz w:val="28"/>
          <w:szCs w:val="28"/>
          <w:rtl/>
          <w:lang w:val="en-US" w:bidi="ar-EG"/>
        </w:rPr>
        <w:t>تسلط هذه الدراسات الضوء على أهمية ريادة الأعمال التكنولوجية والابتكار في تحقيق التنمية المستدامة</w:t>
      </w:r>
      <w:r w:rsidR="00207D2E">
        <w:rPr>
          <w:rFonts w:ascii="Simplified Arabic" w:eastAsia="Times New Roman" w:hAnsi="Simplified Arabic" w:cs="Simplified Arabic" w:hint="cs"/>
          <w:sz w:val="28"/>
          <w:szCs w:val="28"/>
          <w:rtl/>
          <w:lang w:val="en-US" w:bidi="ar-EG"/>
        </w:rPr>
        <w:t>.</w:t>
      </w:r>
    </w:p>
    <w:p w14:paraId="4C680EA7" w14:textId="0F2E3972" w:rsidR="00207D2E" w:rsidRPr="00207D2E" w:rsidRDefault="0018730C" w:rsidP="00A92908">
      <w:pPr>
        <w:pStyle w:val="a6"/>
        <w:numPr>
          <w:ilvl w:val="0"/>
          <w:numId w:val="47"/>
        </w:numPr>
        <w:shd w:val="clear" w:color="auto" w:fill="FFFFFF"/>
        <w:bidi/>
        <w:spacing w:after="0" w:line="360" w:lineRule="auto"/>
        <w:jc w:val="lowKashida"/>
        <w:rPr>
          <w:rFonts w:ascii="Simplified Arabic" w:eastAsia="Times New Roman" w:hAnsi="Simplified Arabic" w:cs="Simplified Arabic"/>
          <w:sz w:val="28"/>
          <w:szCs w:val="28"/>
          <w:rtl/>
          <w:lang w:val="en-US" w:bidi="ar-EG"/>
        </w:rPr>
      </w:pPr>
      <w:r w:rsidRPr="00207D2E">
        <w:rPr>
          <w:rFonts w:ascii="Simplified Arabic" w:eastAsia="Times New Roman" w:hAnsi="Simplified Arabic" w:cs="Simplified Arabic"/>
          <w:sz w:val="28"/>
          <w:szCs w:val="28"/>
          <w:rtl/>
          <w:lang w:val="en-US" w:bidi="ar-EG"/>
        </w:rPr>
        <w:t>توفير توصيات قيمة لتطوير الممارسات التنظيمية والإدارية في المؤسسات التعليمية</w:t>
      </w:r>
      <w:r w:rsidR="00207D2E">
        <w:rPr>
          <w:rFonts w:ascii="Simplified Arabic" w:eastAsia="Times New Roman" w:hAnsi="Simplified Arabic" w:cs="Simplified Arabic" w:hint="cs"/>
          <w:sz w:val="28"/>
          <w:szCs w:val="28"/>
          <w:rtl/>
          <w:lang w:val="en-US" w:bidi="ar-EG"/>
        </w:rPr>
        <w:t>.</w:t>
      </w:r>
    </w:p>
    <w:p w14:paraId="7EA37AA9" w14:textId="65C4DD3B" w:rsidR="0018730C" w:rsidRDefault="0018730C" w:rsidP="00A92908">
      <w:pPr>
        <w:pStyle w:val="a6"/>
        <w:numPr>
          <w:ilvl w:val="0"/>
          <w:numId w:val="47"/>
        </w:numPr>
        <w:shd w:val="clear" w:color="auto" w:fill="FFFFFF"/>
        <w:bidi/>
        <w:spacing w:after="0" w:line="360" w:lineRule="auto"/>
        <w:jc w:val="lowKashida"/>
        <w:rPr>
          <w:rFonts w:ascii="Simplified Arabic" w:eastAsia="Times New Roman" w:hAnsi="Simplified Arabic" w:cs="Simplified Arabic"/>
          <w:sz w:val="26"/>
          <w:szCs w:val="26"/>
          <w:lang w:val="en-US" w:eastAsia="en-GB"/>
        </w:rPr>
      </w:pPr>
      <w:r w:rsidRPr="00207D2E">
        <w:rPr>
          <w:rFonts w:ascii="Simplified Arabic" w:eastAsia="Times New Roman" w:hAnsi="Simplified Arabic" w:cs="Simplified Arabic"/>
          <w:sz w:val="28"/>
          <w:szCs w:val="28"/>
          <w:rtl/>
          <w:lang w:val="en-US" w:bidi="ar-EG"/>
        </w:rPr>
        <w:t>كما تشير إلى الدور الكبير للتقنيات الناشئة والذكاء الاصطناعي في تعزيز ريادة الأعمال والمشروعات الريادية، مما يساعد على فهم أفضل للممارسات الريادية ودورها في تحقيق الأهداف الاقتصادية والاجتماعية والبيئية.</w:t>
      </w:r>
    </w:p>
    <w:p w14:paraId="106BEDEB" w14:textId="77777777" w:rsidR="00782C98"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val="en-US" w:eastAsia="en-GB"/>
        </w:rPr>
      </w:pPr>
    </w:p>
    <w:p w14:paraId="45EC0111" w14:textId="77777777" w:rsidR="00782C98"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val="en-US" w:eastAsia="en-GB"/>
        </w:rPr>
      </w:pPr>
    </w:p>
    <w:p w14:paraId="6DFF61C6" w14:textId="77777777" w:rsidR="00782C98"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val="en-US" w:eastAsia="en-GB"/>
        </w:rPr>
      </w:pPr>
    </w:p>
    <w:p w14:paraId="42C1CECC" w14:textId="77777777" w:rsidR="00782C98"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val="en-US" w:eastAsia="en-GB"/>
        </w:rPr>
      </w:pPr>
    </w:p>
    <w:p w14:paraId="46DC7128" w14:textId="77777777" w:rsidR="00782C98" w:rsidRPr="00782C98"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val="en-US" w:eastAsia="en-GB"/>
        </w:rPr>
      </w:pPr>
    </w:p>
    <w:p w14:paraId="0D76F7DA" w14:textId="77777777" w:rsidR="00155AD2" w:rsidRDefault="00155AD2" w:rsidP="002C00CD">
      <w:pPr>
        <w:shd w:val="clear" w:color="auto" w:fill="FFFFFF"/>
        <w:bidi/>
        <w:spacing w:after="0" w:line="360" w:lineRule="auto"/>
        <w:jc w:val="lowKashida"/>
        <w:outlineLvl w:val="1"/>
        <w:rPr>
          <w:rFonts w:ascii="Simplified Arabic" w:eastAsia="Times New Roman" w:hAnsi="Simplified Arabic" w:cs="Simplified Arabic"/>
          <w:b/>
          <w:bCs/>
          <w:sz w:val="36"/>
          <w:szCs w:val="36"/>
          <w:rtl/>
          <w:lang w:eastAsia="en-GB"/>
        </w:rPr>
      </w:pPr>
      <w:bookmarkStart w:id="7" w:name="_Toc184482027"/>
      <w:r w:rsidRPr="00155AD2">
        <w:rPr>
          <w:rFonts w:ascii="Simplified Arabic" w:eastAsia="Times New Roman" w:hAnsi="Simplified Arabic" w:cs="Simplified Arabic"/>
          <w:b/>
          <w:bCs/>
          <w:sz w:val="36"/>
          <w:szCs w:val="36"/>
          <w:rtl/>
          <w:lang w:eastAsia="en-GB"/>
        </w:rPr>
        <w:lastRenderedPageBreak/>
        <w:t>تصميم البحث والإجراءات المنهجية</w:t>
      </w:r>
      <w:bookmarkEnd w:id="7"/>
    </w:p>
    <w:p w14:paraId="3958207F" w14:textId="77777777" w:rsidR="00782C98" w:rsidRPr="00155AD2" w:rsidRDefault="00782C98" w:rsidP="00782C98">
      <w:pPr>
        <w:shd w:val="clear" w:color="auto" w:fill="FFFFFF"/>
        <w:bidi/>
        <w:spacing w:after="0" w:line="360" w:lineRule="auto"/>
        <w:jc w:val="lowKashida"/>
        <w:outlineLvl w:val="1"/>
        <w:rPr>
          <w:rFonts w:ascii="Simplified Arabic" w:eastAsia="Times New Roman" w:hAnsi="Simplified Arabic" w:cs="Simplified Arabic"/>
          <w:b/>
          <w:bCs/>
          <w:sz w:val="36"/>
          <w:szCs w:val="36"/>
          <w:lang w:eastAsia="en-GB"/>
        </w:rPr>
      </w:pPr>
    </w:p>
    <w:p w14:paraId="280F1A59" w14:textId="77777777" w:rsidR="00155AD2" w:rsidRP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يعتمد البحث على المنهج المختلط</w:t>
      </w:r>
      <w:r w:rsidRPr="00155AD2">
        <w:rPr>
          <w:rFonts w:ascii="Simplified Arabic" w:eastAsia="Times New Roman" w:hAnsi="Simplified Arabic" w:cs="Simplified Arabic"/>
          <w:sz w:val="26"/>
          <w:szCs w:val="26"/>
          <w:lang w:eastAsia="en-GB"/>
        </w:rPr>
        <w:t xml:space="preserve"> (Mixed Methods) </w:t>
      </w:r>
      <w:r w:rsidRPr="00155AD2">
        <w:rPr>
          <w:rFonts w:ascii="Simplified Arabic" w:eastAsia="Times New Roman" w:hAnsi="Simplified Arabic" w:cs="Simplified Arabic"/>
          <w:sz w:val="26"/>
          <w:szCs w:val="26"/>
          <w:rtl/>
          <w:lang w:eastAsia="en-GB"/>
        </w:rPr>
        <w:t>الذي يجمع بين الأساليب الكمية والنوعية لتحقيق فهم شامل لدور الابتكار التكنولوجي في تطوير المشاريع الريادية الاجتماعية</w:t>
      </w:r>
      <w:r w:rsidRPr="00155AD2">
        <w:rPr>
          <w:rFonts w:ascii="Simplified Arabic" w:eastAsia="Times New Roman" w:hAnsi="Simplified Arabic" w:cs="Simplified Arabic"/>
          <w:sz w:val="26"/>
          <w:szCs w:val="26"/>
          <w:lang w:eastAsia="en-GB"/>
        </w:rPr>
        <w:t>.</w:t>
      </w:r>
    </w:p>
    <w:p w14:paraId="66728BFE" w14:textId="77777777" w:rsidR="00155AD2" w:rsidRPr="00782C98" w:rsidRDefault="00155AD2" w:rsidP="002C00CD">
      <w:pPr>
        <w:shd w:val="clear" w:color="auto" w:fill="FFFFFF"/>
        <w:bidi/>
        <w:spacing w:after="0" w:line="360" w:lineRule="auto"/>
        <w:jc w:val="lowKashida"/>
        <w:outlineLvl w:val="2"/>
        <w:rPr>
          <w:rFonts w:ascii="Simplified Arabic" w:eastAsia="Times New Roman" w:hAnsi="Simplified Arabic" w:cs="Simplified Arabic"/>
          <w:b/>
          <w:bCs/>
          <w:sz w:val="32"/>
          <w:szCs w:val="32"/>
          <w:lang w:eastAsia="en-GB"/>
        </w:rPr>
      </w:pPr>
      <w:bookmarkStart w:id="8" w:name="_Toc184482028"/>
      <w:r w:rsidRPr="00782C98">
        <w:rPr>
          <w:rFonts w:ascii="Simplified Arabic" w:eastAsia="Times New Roman" w:hAnsi="Simplified Arabic" w:cs="Simplified Arabic"/>
          <w:b/>
          <w:bCs/>
          <w:sz w:val="32"/>
          <w:szCs w:val="32"/>
          <w:rtl/>
          <w:lang w:eastAsia="en-GB"/>
        </w:rPr>
        <w:t>المنهجية الكمية</w:t>
      </w:r>
      <w:bookmarkEnd w:id="8"/>
    </w:p>
    <w:p w14:paraId="537169F0" w14:textId="52661815" w:rsidR="00155AD2" w:rsidRPr="00155AD2" w:rsidRDefault="00155AD2" w:rsidP="00A92908">
      <w:pPr>
        <w:numPr>
          <w:ilvl w:val="0"/>
          <w:numId w:val="6"/>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b/>
          <w:bCs/>
          <w:sz w:val="26"/>
          <w:szCs w:val="26"/>
          <w:rtl/>
          <w:lang w:eastAsia="en-GB"/>
        </w:rPr>
        <w:t>الاستبيانات الإلكترونية</w:t>
      </w:r>
      <w:r w:rsidRPr="00155AD2">
        <w:rPr>
          <w:rFonts w:ascii="Simplified Arabic" w:eastAsia="Times New Roman" w:hAnsi="Simplified Arabic" w:cs="Simplified Arabic"/>
          <w:sz w:val="26"/>
          <w:szCs w:val="26"/>
          <w:lang w:eastAsia="en-GB"/>
        </w:rPr>
        <w:t xml:space="preserve">: </w:t>
      </w:r>
      <w:r w:rsidRPr="00155AD2">
        <w:rPr>
          <w:rFonts w:ascii="Simplified Arabic" w:eastAsia="Times New Roman" w:hAnsi="Simplified Arabic" w:cs="Simplified Arabic"/>
          <w:sz w:val="26"/>
          <w:szCs w:val="26"/>
          <w:rtl/>
          <w:lang w:eastAsia="en-GB"/>
        </w:rPr>
        <w:t xml:space="preserve">استهداف </w:t>
      </w:r>
      <w:r w:rsidR="00B311E1">
        <w:rPr>
          <w:rFonts w:ascii="Simplified Arabic" w:eastAsia="Times New Roman" w:hAnsi="Simplified Arabic" w:cs="Simplified Arabic" w:hint="cs"/>
          <w:sz w:val="26"/>
          <w:szCs w:val="26"/>
          <w:rtl/>
          <w:lang w:eastAsia="en-GB"/>
        </w:rPr>
        <w:t>150</w:t>
      </w:r>
      <w:r w:rsidRPr="00155AD2">
        <w:rPr>
          <w:rFonts w:ascii="Simplified Arabic" w:eastAsia="Times New Roman" w:hAnsi="Simplified Arabic" w:cs="Simplified Arabic"/>
          <w:sz w:val="26"/>
          <w:szCs w:val="26"/>
          <w:rtl/>
          <w:lang w:eastAsia="en-GB"/>
        </w:rPr>
        <w:t xml:space="preserve"> رائد أعمال في مجال </w:t>
      </w:r>
      <w:r>
        <w:rPr>
          <w:rFonts w:ascii="Simplified Arabic" w:eastAsia="Times New Roman" w:hAnsi="Simplified Arabic" w:cs="Simplified Arabic" w:hint="cs"/>
          <w:sz w:val="26"/>
          <w:szCs w:val="26"/>
          <w:rtl/>
          <w:lang w:eastAsia="en-GB"/>
        </w:rPr>
        <w:t xml:space="preserve">الاستثمار </w:t>
      </w:r>
      <w:r w:rsidRPr="00155AD2">
        <w:rPr>
          <w:rFonts w:ascii="Simplified Arabic" w:eastAsia="Times New Roman" w:hAnsi="Simplified Arabic" w:cs="Simplified Arabic"/>
          <w:sz w:val="26"/>
          <w:szCs w:val="26"/>
          <w:rtl/>
          <w:lang w:eastAsia="en-GB"/>
        </w:rPr>
        <w:t>الاجتماعي</w:t>
      </w:r>
    </w:p>
    <w:p w14:paraId="40F9EDC9" w14:textId="77777777" w:rsidR="00155AD2" w:rsidRPr="00155AD2" w:rsidRDefault="00155AD2" w:rsidP="00A92908">
      <w:pPr>
        <w:numPr>
          <w:ilvl w:val="0"/>
          <w:numId w:val="6"/>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b/>
          <w:bCs/>
          <w:sz w:val="26"/>
          <w:szCs w:val="26"/>
          <w:rtl/>
          <w:lang w:eastAsia="en-GB"/>
        </w:rPr>
        <w:t>تحليل البيانات الإحصائية</w:t>
      </w:r>
      <w:r w:rsidRPr="00155AD2">
        <w:rPr>
          <w:rFonts w:ascii="Simplified Arabic" w:eastAsia="Times New Roman" w:hAnsi="Simplified Arabic" w:cs="Simplified Arabic"/>
          <w:sz w:val="26"/>
          <w:szCs w:val="26"/>
          <w:lang w:eastAsia="en-GB"/>
        </w:rPr>
        <w:t xml:space="preserve">: </w:t>
      </w:r>
      <w:r w:rsidRPr="00155AD2">
        <w:rPr>
          <w:rFonts w:ascii="Simplified Arabic" w:eastAsia="Times New Roman" w:hAnsi="Simplified Arabic" w:cs="Simplified Arabic"/>
          <w:sz w:val="26"/>
          <w:szCs w:val="26"/>
          <w:rtl/>
          <w:lang w:eastAsia="en-GB"/>
        </w:rPr>
        <w:t>استخدام برنامج</w:t>
      </w:r>
      <w:r w:rsidRPr="00155AD2">
        <w:rPr>
          <w:rFonts w:ascii="Simplified Arabic" w:eastAsia="Times New Roman" w:hAnsi="Simplified Arabic" w:cs="Simplified Arabic"/>
          <w:sz w:val="26"/>
          <w:szCs w:val="26"/>
          <w:lang w:eastAsia="en-GB"/>
        </w:rPr>
        <w:t xml:space="preserve"> SPSS </w:t>
      </w:r>
      <w:r w:rsidRPr="00155AD2">
        <w:rPr>
          <w:rFonts w:ascii="Simplified Arabic" w:eastAsia="Times New Roman" w:hAnsi="Simplified Arabic" w:cs="Simplified Arabic"/>
          <w:sz w:val="26"/>
          <w:szCs w:val="26"/>
          <w:rtl/>
          <w:lang w:eastAsia="en-GB"/>
        </w:rPr>
        <w:t>لتحليل النتائج</w:t>
      </w:r>
    </w:p>
    <w:p w14:paraId="4F240A71" w14:textId="77777777" w:rsidR="00155AD2" w:rsidRPr="00155AD2" w:rsidRDefault="00155AD2" w:rsidP="00A92908">
      <w:pPr>
        <w:numPr>
          <w:ilvl w:val="0"/>
          <w:numId w:val="6"/>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b/>
          <w:bCs/>
          <w:sz w:val="26"/>
          <w:szCs w:val="26"/>
          <w:rtl/>
          <w:lang w:eastAsia="en-GB"/>
        </w:rPr>
        <w:t>مؤشرات قياس الأداء</w:t>
      </w:r>
      <w:r w:rsidRPr="00155AD2">
        <w:rPr>
          <w:rFonts w:ascii="Simplified Arabic" w:eastAsia="Times New Roman" w:hAnsi="Simplified Arabic" w:cs="Simplified Arabic"/>
          <w:sz w:val="26"/>
          <w:szCs w:val="26"/>
          <w:lang w:eastAsia="en-GB"/>
        </w:rPr>
        <w:t xml:space="preserve">: </w:t>
      </w:r>
      <w:r w:rsidRPr="00155AD2">
        <w:rPr>
          <w:rFonts w:ascii="Simplified Arabic" w:eastAsia="Times New Roman" w:hAnsi="Simplified Arabic" w:cs="Simplified Arabic"/>
          <w:sz w:val="26"/>
          <w:szCs w:val="26"/>
          <w:rtl/>
          <w:lang w:eastAsia="en-GB"/>
        </w:rPr>
        <w:t>تقييم نجاح المشاريع الريادية التكنولوجية</w:t>
      </w:r>
    </w:p>
    <w:p w14:paraId="34B16366" w14:textId="77777777" w:rsidR="00155AD2" w:rsidRPr="00782C98" w:rsidRDefault="00155AD2" w:rsidP="002C00CD">
      <w:pPr>
        <w:shd w:val="clear" w:color="auto" w:fill="FFFFFF"/>
        <w:bidi/>
        <w:spacing w:after="0" w:line="360" w:lineRule="auto"/>
        <w:jc w:val="lowKashida"/>
        <w:outlineLvl w:val="2"/>
        <w:rPr>
          <w:rFonts w:ascii="Simplified Arabic" w:eastAsia="Times New Roman" w:hAnsi="Simplified Arabic" w:cs="Simplified Arabic"/>
          <w:b/>
          <w:bCs/>
          <w:sz w:val="32"/>
          <w:szCs w:val="32"/>
          <w:lang w:eastAsia="en-GB"/>
        </w:rPr>
      </w:pPr>
      <w:bookmarkStart w:id="9" w:name="_Toc184482029"/>
      <w:r w:rsidRPr="00782C98">
        <w:rPr>
          <w:rFonts w:ascii="Simplified Arabic" w:eastAsia="Times New Roman" w:hAnsi="Simplified Arabic" w:cs="Simplified Arabic"/>
          <w:b/>
          <w:bCs/>
          <w:sz w:val="32"/>
          <w:szCs w:val="32"/>
          <w:rtl/>
          <w:lang w:eastAsia="en-GB"/>
        </w:rPr>
        <w:t>المنهجية النوعية</w:t>
      </w:r>
      <w:bookmarkEnd w:id="9"/>
    </w:p>
    <w:p w14:paraId="143F0B70" w14:textId="6E7A272B" w:rsidR="00155AD2" w:rsidRPr="00155AD2" w:rsidRDefault="00155AD2" w:rsidP="00A92908">
      <w:pPr>
        <w:numPr>
          <w:ilvl w:val="0"/>
          <w:numId w:val="7"/>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b/>
          <w:bCs/>
          <w:sz w:val="26"/>
          <w:szCs w:val="26"/>
          <w:rtl/>
          <w:lang w:eastAsia="en-GB"/>
        </w:rPr>
        <w:t>المقابلات المعمقة</w:t>
      </w:r>
      <w:r w:rsidRPr="00155AD2">
        <w:rPr>
          <w:rFonts w:ascii="Simplified Arabic" w:eastAsia="Times New Roman" w:hAnsi="Simplified Arabic" w:cs="Simplified Arabic"/>
          <w:sz w:val="26"/>
          <w:szCs w:val="26"/>
          <w:lang w:eastAsia="en-GB"/>
        </w:rPr>
        <w:t xml:space="preserve">: </w:t>
      </w:r>
      <w:r w:rsidRPr="00155AD2">
        <w:rPr>
          <w:rFonts w:ascii="Simplified Arabic" w:eastAsia="Times New Roman" w:hAnsi="Simplified Arabic" w:cs="Simplified Arabic"/>
          <w:sz w:val="26"/>
          <w:szCs w:val="26"/>
          <w:rtl/>
          <w:lang w:eastAsia="en-GB"/>
        </w:rPr>
        <w:t xml:space="preserve">إجراء </w:t>
      </w:r>
      <w:r w:rsidR="00B311E1">
        <w:rPr>
          <w:rFonts w:ascii="Simplified Arabic" w:eastAsia="Times New Roman" w:hAnsi="Simplified Arabic" w:cs="Simplified Arabic" w:hint="cs"/>
          <w:sz w:val="26"/>
          <w:szCs w:val="26"/>
          <w:rtl/>
          <w:lang w:eastAsia="en-GB"/>
        </w:rPr>
        <w:t>5</w:t>
      </w:r>
      <w:r w:rsidRPr="00155AD2">
        <w:rPr>
          <w:rFonts w:ascii="Simplified Arabic" w:eastAsia="Times New Roman" w:hAnsi="Simplified Arabic" w:cs="Simplified Arabic"/>
          <w:sz w:val="26"/>
          <w:szCs w:val="26"/>
          <w:rtl/>
          <w:lang w:eastAsia="en-GB"/>
        </w:rPr>
        <w:t xml:space="preserve"> مقابل</w:t>
      </w:r>
      <w:r w:rsidR="00B311E1">
        <w:rPr>
          <w:rFonts w:ascii="Simplified Arabic" w:eastAsia="Times New Roman" w:hAnsi="Simplified Arabic" w:cs="Simplified Arabic" w:hint="cs"/>
          <w:sz w:val="26"/>
          <w:szCs w:val="26"/>
          <w:rtl/>
          <w:lang w:eastAsia="en-GB"/>
        </w:rPr>
        <w:t xml:space="preserve">ات </w:t>
      </w:r>
      <w:r w:rsidRPr="00155AD2">
        <w:rPr>
          <w:rFonts w:ascii="Simplified Arabic" w:eastAsia="Times New Roman" w:hAnsi="Simplified Arabic" w:cs="Simplified Arabic"/>
          <w:sz w:val="26"/>
          <w:szCs w:val="26"/>
          <w:rtl/>
          <w:lang w:eastAsia="en-GB"/>
        </w:rPr>
        <w:t>مع خبراء في مجال الابتكار التكنولوجي</w:t>
      </w:r>
    </w:p>
    <w:p w14:paraId="51A670D3" w14:textId="02CDC7AC" w:rsidR="00155AD2" w:rsidRPr="00155AD2" w:rsidRDefault="00155AD2" w:rsidP="00A92908">
      <w:pPr>
        <w:numPr>
          <w:ilvl w:val="0"/>
          <w:numId w:val="7"/>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b/>
          <w:bCs/>
          <w:sz w:val="26"/>
          <w:szCs w:val="26"/>
          <w:rtl/>
          <w:lang w:eastAsia="en-GB"/>
        </w:rPr>
        <w:t>دراسات الحالة</w:t>
      </w:r>
      <w:r w:rsidRPr="00155AD2">
        <w:rPr>
          <w:rFonts w:ascii="Simplified Arabic" w:eastAsia="Times New Roman" w:hAnsi="Simplified Arabic" w:cs="Simplified Arabic"/>
          <w:sz w:val="26"/>
          <w:szCs w:val="26"/>
          <w:lang w:eastAsia="en-GB"/>
        </w:rPr>
        <w:t xml:space="preserve">: </w:t>
      </w:r>
      <w:r w:rsidRPr="00155AD2">
        <w:rPr>
          <w:rFonts w:ascii="Simplified Arabic" w:eastAsia="Times New Roman" w:hAnsi="Simplified Arabic" w:cs="Simplified Arabic"/>
          <w:sz w:val="26"/>
          <w:szCs w:val="26"/>
          <w:rtl/>
          <w:lang w:eastAsia="en-GB"/>
        </w:rPr>
        <w:t xml:space="preserve">تحليل </w:t>
      </w:r>
      <w:r>
        <w:rPr>
          <w:rFonts w:ascii="Simplified Arabic" w:eastAsia="Times New Roman" w:hAnsi="Simplified Arabic" w:cs="Simplified Arabic" w:hint="cs"/>
          <w:sz w:val="26"/>
          <w:szCs w:val="26"/>
          <w:rtl/>
          <w:lang w:eastAsia="en-GB"/>
        </w:rPr>
        <w:t>عدد 3</w:t>
      </w:r>
      <w:r w:rsidRPr="00155AD2">
        <w:rPr>
          <w:rFonts w:ascii="Simplified Arabic" w:eastAsia="Times New Roman" w:hAnsi="Simplified Arabic" w:cs="Simplified Arabic"/>
          <w:sz w:val="26"/>
          <w:szCs w:val="26"/>
          <w:rtl/>
          <w:lang w:eastAsia="en-GB"/>
        </w:rPr>
        <w:t xml:space="preserve"> مشاريع ريادية </w:t>
      </w:r>
      <w:r>
        <w:rPr>
          <w:rFonts w:ascii="Simplified Arabic" w:eastAsia="Times New Roman" w:hAnsi="Simplified Arabic" w:cs="Simplified Arabic" w:hint="cs"/>
          <w:sz w:val="26"/>
          <w:szCs w:val="26"/>
          <w:rtl/>
          <w:lang w:eastAsia="en-GB"/>
        </w:rPr>
        <w:t xml:space="preserve">في مجال الاستثمار الاجتماعي </w:t>
      </w:r>
      <w:r w:rsidRPr="00155AD2">
        <w:rPr>
          <w:rFonts w:ascii="Simplified Arabic" w:eastAsia="Times New Roman" w:hAnsi="Simplified Arabic" w:cs="Simplified Arabic"/>
          <w:sz w:val="26"/>
          <w:szCs w:val="26"/>
          <w:rtl/>
          <w:lang w:eastAsia="en-GB"/>
        </w:rPr>
        <w:t>ناجحة في المملكة</w:t>
      </w:r>
    </w:p>
    <w:p w14:paraId="1EDA2DF1" w14:textId="77777777" w:rsidR="00155AD2" w:rsidRPr="00782C98" w:rsidRDefault="00155AD2" w:rsidP="002C00CD">
      <w:pPr>
        <w:shd w:val="clear" w:color="auto" w:fill="FFFFFF"/>
        <w:bidi/>
        <w:spacing w:after="0" w:line="360" w:lineRule="auto"/>
        <w:jc w:val="lowKashida"/>
        <w:outlineLvl w:val="2"/>
        <w:rPr>
          <w:rFonts w:ascii="Simplified Arabic" w:eastAsia="Times New Roman" w:hAnsi="Simplified Arabic" w:cs="Simplified Arabic"/>
          <w:b/>
          <w:bCs/>
          <w:sz w:val="32"/>
          <w:szCs w:val="32"/>
          <w:lang w:eastAsia="en-GB"/>
        </w:rPr>
      </w:pPr>
      <w:bookmarkStart w:id="10" w:name="_Toc184482030"/>
      <w:r w:rsidRPr="00782C98">
        <w:rPr>
          <w:rFonts w:ascii="Simplified Arabic" w:eastAsia="Times New Roman" w:hAnsi="Simplified Arabic" w:cs="Simplified Arabic"/>
          <w:b/>
          <w:bCs/>
          <w:sz w:val="32"/>
          <w:szCs w:val="32"/>
          <w:rtl/>
          <w:lang w:eastAsia="en-GB"/>
        </w:rPr>
        <w:t>عينة الدراسة</w:t>
      </w:r>
      <w:bookmarkEnd w:id="10"/>
    </w:p>
    <w:p w14:paraId="33213784" w14:textId="77777777" w:rsidR="00155AD2" w:rsidRPr="00155AD2" w:rsidRDefault="00155AD2" w:rsidP="002C00CD">
      <w:p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تشمل العينة المستهدفة</w:t>
      </w:r>
      <w:r w:rsidRPr="00155AD2">
        <w:rPr>
          <w:rFonts w:ascii="Simplified Arabic" w:eastAsia="Times New Roman" w:hAnsi="Simplified Arabic" w:cs="Simplified Arabic"/>
          <w:sz w:val="26"/>
          <w:szCs w:val="26"/>
          <w:lang w:eastAsia="en-GB"/>
        </w:rPr>
        <w:t>:</w:t>
      </w:r>
    </w:p>
    <w:p w14:paraId="1C5B88F0" w14:textId="66864420" w:rsidR="00155AD2" w:rsidRPr="00155AD2" w:rsidRDefault="00155AD2" w:rsidP="00A92908">
      <w:pPr>
        <w:numPr>
          <w:ilvl w:val="0"/>
          <w:numId w:val="8"/>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رواد الأعمال في مشاريع</w:t>
      </w:r>
      <w:r>
        <w:rPr>
          <w:rFonts w:ascii="Simplified Arabic" w:eastAsia="Times New Roman" w:hAnsi="Simplified Arabic" w:cs="Simplified Arabic" w:hint="cs"/>
          <w:sz w:val="26"/>
          <w:szCs w:val="26"/>
          <w:rtl/>
          <w:lang w:eastAsia="en-GB"/>
        </w:rPr>
        <w:t xml:space="preserve"> الاستثمار</w:t>
      </w:r>
      <w:r w:rsidRPr="00155AD2">
        <w:rPr>
          <w:rFonts w:ascii="Simplified Arabic" w:eastAsia="Times New Roman" w:hAnsi="Simplified Arabic" w:cs="Simplified Arabic"/>
          <w:sz w:val="26"/>
          <w:szCs w:val="26"/>
          <w:rtl/>
          <w:lang w:eastAsia="en-GB"/>
        </w:rPr>
        <w:t xml:space="preserve"> الاجتماعي</w:t>
      </w:r>
      <w:r>
        <w:rPr>
          <w:rFonts w:ascii="Simplified Arabic" w:eastAsia="Times New Roman" w:hAnsi="Simplified Arabic" w:cs="Simplified Arabic" w:hint="cs"/>
          <w:sz w:val="26"/>
          <w:szCs w:val="26"/>
          <w:rtl/>
          <w:lang w:eastAsia="en-GB"/>
        </w:rPr>
        <w:t xml:space="preserve"> </w:t>
      </w:r>
    </w:p>
    <w:p w14:paraId="44E05587" w14:textId="78A5BF56" w:rsidR="006F2C75" w:rsidRDefault="00155AD2" w:rsidP="00A92908">
      <w:pPr>
        <w:numPr>
          <w:ilvl w:val="0"/>
          <w:numId w:val="8"/>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خبراء في مجال الابتكار والتطوير</w:t>
      </w:r>
    </w:p>
    <w:p w14:paraId="09AA319E" w14:textId="122D8EDC" w:rsidR="006F2C75" w:rsidRPr="00782C98" w:rsidRDefault="00405DDC" w:rsidP="00043535">
      <w:pPr>
        <w:shd w:val="clear" w:color="auto" w:fill="FFFFFF"/>
        <w:bidi/>
        <w:spacing w:after="0" w:line="360" w:lineRule="auto"/>
        <w:jc w:val="lowKashida"/>
        <w:outlineLvl w:val="2"/>
        <w:rPr>
          <w:rFonts w:ascii="Simplified Arabic" w:eastAsia="Times New Roman" w:hAnsi="Simplified Arabic" w:cs="Simplified Arabic"/>
          <w:b/>
          <w:bCs/>
          <w:sz w:val="32"/>
          <w:szCs w:val="32"/>
          <w:rtl/>
          <w:lang w:eastAsia="en-GB"/>
        </w:rPr>
      </w:pPr>
      <w:r w:rsidRPr="00782C98">
        <w:rPr>
          <w:rFonts w:ascii="Simplified Arabic" w:eastAsia="Times New Roman" w:hAnsi="Simplified Arabic" w:cs="Simplified Arabic" w:hint="cs"/>
          <w:b/>
          <w:bCs/>
          <w:sz w:val="32"/>
          <w:szCs w:val="32"/>
          <w:rtl/>
          <w:lang w:eastAsia="en-GB"/>
        </w:rPr>
        <w:t xml:space="preserve">أداة الدراسة </w:t>
      </w:r>
      <w:proofErr w:type="gramStart"/>
      <w:r w:rsidRPr="00782C98">
        <w:rPr>
          <w:rFonts w:ascii="Simplified Arabic" w:eastAsia="Times New Roman" w:hAnsi="Simplified Arabic" w:cs="Simplified Arabic" w:hint="cs"/>
          <w:b/>
          <w:bCs/>
          <w:sz w:val="32"/>
          <w:szCs w:val="32"/>
          <w:rtl/>
          <w:lang w:eastAsia="en-GB"/>
        </w:rPr>
        <w:t>الرئيسية :</w:t>
      </w:r>
      <w:proofErr w:type="gramEnd"/>
      <w:r w:rsidRPr="00782C98">
        <w:rPr>
          <w:rFonts w:ascii="Simplified Arabic" w:eastAsia="Times New Roman" w:hAnsi="Simplified Arabic" w:cs="Simplified Arabic" w:hint="cs"/>
          <w:b/>
          <w:bCs/>
          <w:sz w:val="32"/>
          <w:szCs w:val="32"/>
          <w:rtl/>
          <w:lang w:eastAsia="en-GB"/>
        </w:rPr>
        <w:t xml:space="preserve"> </w:t>
      </w:r>
    </w:p>
    <w:p w14:paraId="3F919C9F" w14:textId="18BD60ED" w:rsidR="00405DDC" w:rsidRDefault="00405DDC" w:rsidP="00405DDC">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استبانة </w:t>
      </w:r>
      <w:r w:rsidRPr="00405DDC">
        <w:rPr>
          <w:rFonts w:ascii="Simplified Arabic" w:eastAsia="Times New Roman" w:hAnsi="Simplified Arabic" w:cs="Simplified Arabic"/>
          <w:sz w:val="26"/>
          <w:szCs w:val="26"/>
          <w:rtl/>
          <w:lang w:eastAsia="en-GB"/>
        </w:rPr>
        <w:t>لجمع البيانات حول دور الابتكار التكنولوجي في تطوير المشاريع الريادية في مجال الاستثمار الاجتماعي بالمملكة العربية السعودي</w:t>
      </w:r>
      <w:r>
        <w:rPr>
          <w:rFonts w:ascii="Simplified Arabic" w:eastAsia="Times New Roman" w:hAnsi="Simplified Arabic" w:cs="Simplified Arabic" w:hint="cs"/>
          <w:sz w:val="26"/>
          <w:szCs w:val="26"/>
          <w:rtl/>
          <w:lang w:eastAsia="en-GB"/>
        </w:rPr>
        <w:t>ة،</w:t>
      </w:r>
      <w:r w:rsidRPr="00405DDC">
        <w:rPr>
          <w:rFonts w:ascii="Simplified Arabic" w:eastAsia="Times New Roman" w:hAnsi="Simplified Arabic" w:cs="Simplified Arabic"/>
          <w:sz w:val="26"/>
          <w:szCs w:val="26"/>
          <w:rtl/>
          <w:lang w:eastAsia="en-GB"/>
        </w:rPr>
        <w:t xml:space="preserve"> تم تصميمها لتقييم آراء رواد الأعمال حول تأثير الابتكار التكنولوجي على كفاءة المشاريع، وتعزيز القدرة التنافسية، وتحسين تجربة العملاء</w:t>
      </w:r>
      <w:r w:rsidRPr="00405DDC">
        <w:rPr>
          <w:rFonts w:ascii="Simplified Arabic" w:eastAsia="Times New Roman" w:hAnsi="Simplified Arabic" w:cs="Simplified Arabic"/>
          <w:sz w:val="26"/>
          <w:szCs w:val="26"/>
          <w:lang w:eastAsia="en-GB"/>
        </w:rPr>
        <w:t>.</w:t>
      </w:r>
    </w:p>
    <w:p w14:paraId="163B4A46" w14:textId="77777777" w:rsidR="00782C98" w:rsidRPr="00405DDC" w:rsidRDefault="00782C98" w:rsidP="00782C98">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354B4A23" w14:textId="2746F0F4" w:rsidR="00405DDC" w:rsidRPr="00405DDC" w:rsidRDefault="00405DDC" w:rsidP="00405DDC">
      <w:pPr>
        <w:shd w:val="clear" w:color="auto" w:fill="FFFFFF"/>
        <w:bidi/>
        <w:spacing w:after="0" w:line="360" w:lineRule="auto"/>
        <w:rPr>
          <w:rFonts w:ascii="Simplified Arabic" w:eastAsia="Times New Roman" w:hAnsi="Simplified Arabic" w:cs="Simplified Arabic"/>
          <w:sz w:val="26"/>
          <w:szCs w:val="26"/>
          <w:rtl/>
          <w:lang w:eastAsia="en-GB"/>
        </w:rPr>
      </w:pPr>
      <w:r w:rsidRPr="00405DDC">
        <w:rPr>
          <w:rFonts w:ascii="Simplified Arabic" w:eastAsia="Times New Roman" w:hAnsi="Simplified Arabic" w:cs="Simplified Arabic"/>
          <w:sz w:val="26"/>
          <w:szCs w:val="26"/>
          <w:rtl/>
          <w:lang w:eastAsia="en-GB"/>
        </w:rPr>
        <w:lastRenderedPageBreak/>
        <w:t xml:space="preserve">تتكون الاستبانة من </w:t>
      </w:r>
      <w:r>
        <w:rPr>
          <w:rFonts w:ascii="Simplified Arabic" w:eastAsia="Times New Roman" w:hAnsi="Simplified Arabic" w:cs="Simplified Arabic" w:hint="cs"/>
          <w:sz w:val="26"/>
          <w:szCs w:val="26"/>
          <w:rtl/>
          <w:lang w:eastAsia="en-GB"/>
        </w:rPr>
        <w:t>ثلاث</w:t>
      </w:r>
      <w:r w:rsidRPr="00405DDC">
        <w:rPr>
          <w:rFonts w:ascii="Simplified Arabic" w:eastAsia="Times New Roman" w:hAnsi="Simplified Arabic" w:cs="Simplified Arabic"/>
          <w:sz w:val="26"/>
          <w:szCs w:val="26"/>
          <w:rtl/>
          <w:lang w:eastAsia="en-GB"/>
        </w:rPr>
        <w:t xml:space="preserve"> محاور رئيسية</w:t>
      </w:r>
      <w:r>
        <w:rPr>
          <w:rFonts w:ascii="Simplified Arabic" w:eastAsia="Times New Roman" w:hAnsi="Simplified Arabic" w:cs="Simplified Arabic" w:hint="cs"/>
          <w:sz w:val="26"/>
          <w:szCs w:val="26"/>
          <w:rtl/>
          <w:lang w:eastAsia="en-GB"/>
        </w:rPr>
        <w:t xml:space="preserve"> مكونة من 30 </w:t>
      </w:r>
      <w:proofErr w:type="gramStart"/>
      <w:r>
        <w:rPr>
          <w:rFonts w:ascii="Simplified Arabic" w:eastAsia="Times New Roman" w:hAnsi="Simplified Arabic" w:cs="Simplified Arabic" w:hint="cs"/>
          <w:sz w:val="26"/>
          <w:szCs w:val="26"/>
          <w:rtl/>
          <w:lang w:eastAsia="en-GB"/>
        </w:rPr>
        <w:t xml:space="preserve">عبارة </w:t>
      </w:r>
      <w:r w:rsidRPr="00405DDC">
        <w:rPr>
          <w:rFonts w:ascii="Simplified Arabic" w:eastAsia="Times New Roman" w:hAnsi="Simplified Arabic" w:cs="Simplified Arabic"/>
          <w:sz w:val="26"/>
          <w:szCs w:val="26"/>
          <w:rtl/>
          <w:lang w:eastAsia="en-GB"/>
        </w:rPr>
        <w:t>،</w:t>
      </w:r>
      <w:proofErr w:type="gramEnd"/>
      <w:r w:rsidRPr="00405DDC">
        <w:rPr>
          <w:rFonts w:ascii="Simplified Arabic" w:eastAsia="Times New Roman" w:hAnsi="Simplified Arabic" w:cs="Simplified Arabic"/>
          <w:sz w:val="26"/>
          <w:szCs w:val="26"/>
          <w:rtl/>
          <w:lang w:eastAsia="en-GB"/>
        </w:rPr>
        <w:t xml:space="preserve"> تشمل</w:t>
      </w:r>
      <w:r w:rsidRPr="00405DDC">
        <w:rPr>
          <w:rFonts w:ascii="Simplified Arabic" w:eastAsia="Times New Roman" w:hAnsi="Simplified Arabic" w:cs="Simplified Arabic"/>
          <w:sz w:val="26"/>
          <w:szCs w:val="26"/>
          <w:lang w:eastAsia="en-GB"/>
        </w:rPr>
        <w:t>:</w:t>
      </w:r>
    </w:p>
    <w:p w14:paraId="4351B347" w14:textId="569A1310" w:rsidR="00405DDC" w:rsidRPr="00405DDC" w:rsidRDefault="00405DDC" w:rsidP="00405DDC">
      <w:pPr>
        <w:shd w:val="clear" w:color="auto" w:fill="FFFFFF"/>
        <w:bidi/>
        <w:spacing w:after="0" w:line="360" w:lineRule="auto"/>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المحور </w:t>
      </w:r>
      <w:proofErr w:type="gramStart"/>
      <w:r>
        <w:rPr>
          <w:rFonts w:ascii="Simplified Arabic" w:eastAsia="Times New Roman" w:hAnsi="Simplified Arabic" w:cs="Simplified Arabic" w:hint="cs"/>
          <w:sz w:val="26"/>
          <w:szCs w:val="26"/>
          <w:rtl/>
          <w:lang w:eastAsia="en-GB"/>
        </w:rPr>
        <w:t>الأول :</w:t>
      </w:r>
      <w:r w:rsidRPr="00405DDC">
        <w:rPr>
          <w:rFonts w:ascii="Simplified Arabic" w:eastAsia="Times New Roman" w:hAnsi="Simplified Arabic" w:cs="Simplified Arabic"/>
          <w:sz w:val="26"/>
          <w:szCs w:val="26"/>
          <w:rtl/>
          <w:lang w:eastAsia="en-GB"/>
        </w:rPr>
        <w:t>الدور</w:t>
      </w:r>
      <w:proofErr w:type="gramEnd"/>
      <w:r w:rsidRPr="00405DDC">
        <w:rPr>
          <w:rFonts w:ascii="Simplified Arabic" w:eastAsia="Times New Roman" w:hAnsi="Simplified Arabic" w:cs="Simplified Arabic"/>
          <w:sz w:val="26"/>
          <w:szCs w:val="26"/>
          <w:rtl/>
          <w:lang w:eastAsia="en-GB"/>
        </w:rPr>
        <w:t xml:space="preserve"> المحوري للابتكار التكنولوجي: يتناول هذا المحور </w:t>
      </w:r>
      <w:r>
        <w:rPr>
          <w:rFonts w:ascii="Simplified Arabic" w:eastAsia="Times New Roman" w:hAnsi="Simplified Arabic" w:cs="Simplified Arabic" w:hint="cs"/>
          <w:sz w:val="26"/>
          <w:szCs w:val="26"/>
          <w:rtl/>
          <w:lang w:eastAsia="en-GB"/>
        </w:rPr>
        <w:t xml:space="preserve">ثلاثة أبعاد حول </w:t>
      </w:r>
      <w:r w:rsidRPr="00405DDC">
        <w:rPr>
          <w:rFonts w:ascii="Simplified Arabic" w:eastAsia="Times New Roman" w:hAnsi="Simplified Arabic" w:cs="Simplified Arabic"/>
          <w:sz w:val="26"/>
          <w:szCs w:val="26"/>
          <w:rtl/>
          <w:lang w:eastAsia="en-GB"/>
        </w:rPr>
        <w:t>تأثير الابتكار التكنولوجي على كفاءة العمليات، وتقليل التكاليف، وتحسين جودة المنتجات والخدمات</w:t>
      </w:r>
      <w:r w:rsidRPr="00405DDC">
        <w:rPr>
          <w:rFonts w:ascii="Simplified Arabic" w:eastAsia="Times New Roman" w:hAnsi="Simplified Arabic" w:cs="Simplified Arabic"/>
          <w:sz w:val="26"/>
          <w:szCs w:val="26"/>
          <w:lang w:eastAsia="en-GB"/>
        </w:rPr>
        <w:t>.</w:t>
      </w:r>
    </w:p>
    <w:p w14:paraId="0B7905DC" w14:textId="77777777" w:rsidR="002C1C99" w:rsidRDefault="00405DDC" w:rsidP="002C1C99">
      <w:pPr>
        <w:shd w:val="clear" w:color="auto" w:fill="FFFFFF"/>
        <w:bidi/>
        <w:spacing w:after="0" w:line="360" w:lineRule="auto"/>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المحور </w:t>
      </w:r>
      <w:proofErr w:type="gramStart"/>
      <w:r>
        <w:rPr>
          <w:rFonts w:ascii="Simplified Arabic" w:eastAsia="Times New Roman" w:hAnsi="Simplified Arabic" w:cs="Simplified Arabic" w:hint="cs"/>
          <w:sz w:val="26"/>
          <w:szCs w:val="26"/>
          <w:rtl/>
          <w:lang w:eastAsia="en-GB"/>
        </w:rPr>
        <w:t xml:space="preserve">الثاني </w:t>
      </w:r>
      <w:r w:rsidR="002C1C99">
        <w:rPr>
          <w:rFonts w:ascii="Simplified Arabic" w:eastAsia="Times New Roman" w:hAnsi="Simplified Arabic" w:cs="Simplified Arabic" w:hint="cs"/>
          <w:sz w:val="26"/>
          <w:szCs w:val="26"/>
          <w:rtl/>
          <w:lang w:eastAsia="en-GB"/>
        </w:rPr>
        <w:t>:</w:t>
      </w:r>
      <w:r w:rsidRPr="00405DDC">
        <w:rPr>
          <w:rFonts w:ascii="Simplified Arabic" w:eastAsia="Times New Roman" w:hAnsi="Simplified Arabic" w:cs="Simplified Arabic"/>
          <w:sz w:val="26"/>
          <w:szCs w:val="26"/>
          <w:rtl/>
          <w:lang w:eastAsia="en-GB"/>
        </w:rPr>
        <w:t>التحديات</w:t>
      </w:r>
      <w:proofErr w:type="gramEnd"/>
      <w:r w:rsidRPr="00405DDC">
        <w:rPr>
          <w:rFonts w:ascii="Simplified Arabic" w:eastAsia="Times New Roman" w:hAnsi="Simplified Arabic" w:cs="Simplified Arabic"/>
          <w:sz w:val="26"/>
          <w:szCs w:val="26"/>
          <w:rtl/>
          <w:lang w:eastAsia="en-GB"/>
        </w:rPr>
        <w:t xml:space="preserve"> التي تواجه الابتكار التكنولوجي</w:t>
      </w:r>
      <w:r w:rsidR="002C1C99">
        <w:rPr>
          <w:rFonts w:ascii="Simplified Arabic" w:eastAsia="Times New Roman" w:hAnsi="Simplified Arabic" w:cs="Simplified Arabic" w:hint="cs"/>
          <w:sz w:val="26"/>
          <w:szCs w:val="26"/>
          <w:rtl/>
          <w:lang w:eastAsia="en-GB"/>
        </w:rPr>
        <w:t xml:space="preserve">: </w:t>
      </w:r>
      <w:r w:rsidRPr="00405DDC">
        <w:rPr>
          <w:rFonts w:ascii="Simplified Arabic" w:eastAsia="Times New Roman" w:hAnsi="Simplified Arabic" w:cs="Simplified Arabic"/>
          <w:sz w:val="26"/>
          <w:szCs w:val="26"/>
          <w:rtl/>
          <w:lang w:eastAsia="en-GB"/>
        </w:rPr>
        <w:t>يستعرض هذا المحور الصعوبات التي قد تواجه المشاريع الريادية في استخدام التكنولوجيا، مثل الحصول على التمويل والتكيف مع التغيرات السريعة</w:t>
      </w:r>
      <w:r w:rsidRPr="00405DDC">
        <w:rPr>
          <w:rFonts w:ascii="Simplified Arabic" w:eastAsia="Times New Roman" w:hAnsi="Simplified Arabic" w:cs="Simplified Arabic"/>
          <w:sz w:val="26"/>
          <w:szCs w:val="26"/>
          <w:lang w:eastAsia="en-GB"/>
        </w:rPr>
        <w:t>.</w:t>
      </w:r>
    </w:p>
    <w:p w14:paraId="43FDABD2" w14:textId="241150F9" w:rsidR="00405DDC" w:rsidRPr="00405DDC" w:rsidRDefault="002C1C99" w:rsidP="002C1C99">
      <w:pPr>
        <w:shd w:val="clear" w:color="auto" w:fill="FFFFFF"/>
        <w:bidi/>
        <w:spacing w:after="0" w:line="360" w:lineRule="auto"/>
        <w:rPr>
          <w:rFonts w:ascii="Simplified Arabic" w:eastAsia="Times New Roman" w:hAnsi="Simplified Arabic" w:cs="Simplified Arabic"/>
          <w:sz w:val="26"/>
          <w:szCs w:val="26"/>
          <w:rtl/>
          <w:lang w:eastAsia="en-GB"/>
        </w:rPr>
      </w:pPr>
      <w:r>
        <w:rPr>
          <w:rFonts w:ascii="Simplified Arabic" w:eastAsia="Times New Roman" w:hAnsi="Simplified Arabic" w:cs="Simplified Arabic" w:hint="cs"/>
          <w:sz w:val="26"/>
          <w:szCs w:val="26"/>
          <w:rtl/>
          <w:lang w:eastAsia="en-GB"/>
        </w:rPr>
        <w:t xml:space="preserve">المحور الثالث: </w:t>
      </w:r>
      <w:r w:rsidR="00405DDC" w:rsidRPr="00405DDC">
        <w:rPr>
          <w:rFonts w:ascii="Simplified Arabic" w:eastAsia="Times New Roman" w:hAnsi="Simplified Arabic" w:cs="Simplified Arabic"/>
          <w:sz w:val="26"/>
          <w:szCs w:val="26"/>
          <w:rtl/>
          <w:lang w:eastAsia="en-GB"/>
        </w:rPr>
        <w:t>الآليات المقترحة للتغلب على التحديات</w:t>
      </w:r>
      <w:r>
        <w:rPr>
          <w:rFonts w:ascii="Simplified Arabic" w:eastAsia="Times New Roman" w:hAnsi="Simplified Arabic" w:cs="Simplified Arabic" w:hint="cs"/>
          <w:sz w:val="26"/>
          <w:szCs w:val="26"/>
          <w:rtl/>
          <w:lang w:eastAsia="en-GB"/>
        </w:rPr>
        <w:t xml:space="preserve">: </w:t>
      </w:r>
      <w:r w:rsidR="00405DDC" w:rsidRPr="00405DDC">
        <w:rPr>
          <w:rFonts w:ascii="Simplified Arabic" w:eastAsia="Times New Roman" w:hAnsi="Simplified Arabic" w:cs="Simplified Arabic"/>
          <w:sz w:val="26"/>
          <w:szCs w:val="26"/>
          <w:rtl/>
          <w:lang w:eastAsia="en-GB"/>
        </w:rPr>
        <w:t>يتناول هذا المحور الدعم الحكومي، والشراكات مع القطاع الخاص، وأهمية التدريب والتطوير في تعزيز الابتكار التكنولوجي</w:t>
      </w:r>
      <w:r w:rsidR="00405DDC" w:rsidRPr="00405DDC">
        <w:rPr>
          <w:rFonts w:ascii="Simplified Arabic" w:eastAsia="Times New Roman" w:hAnsi="Simplified Arabic" w:cs="Simplified Arabic"/>
          <w:sz w:val="26"/>
          <w:szCs w:val="26"/>
          <w:lang w:eastAsia="en-GB"/>
        </w:rPr>
        <w:t>.</w:t>
      </w:r>
    </w:p>
    <w:p w14:paraId="55D6FA40" w14:textId="7B9D0D48" w:rsidR="002C1C99" w:rsidRPr="00782C98" w:rsidRDefault="00405DDC" w:rsidP="00782C98">
      <w:pPr>
        <w:shd w:val="clear" w:color="auto" w:fill="FFFFFF"/>
        <w:bidi/>
        <w:spacing w:after="0" w:line="360" w:lineRule="auto"/>
        <w:jc w:val="lowKashida"/>
        <w:rPr>
          <w:rFonts w:ascii="Simplified Arabic" w:eastAsia="Times New Roman" w:hAnsi="Simplified Arabic" w:cs="Simplified Arabic"/>
          <w:sz w:val="26"/>
          <w:szCs w:val="26"/>
          <w:rtl/>
          <w:lang w:eastAsia="en-GB"/>
        </w:rPr>
      </w:pPr>
      <w:r w:rsidRPr="00405DDC">
        <w:rPr>
          <w:rFonts w:ascii="Simplified Arabic" w:eastAsia="Times New Roman" w:hAnsi="Simplified Arabic" w:cs="Simplified Arabic"/>
          <w:sz w:val="26"/>
          <w:szCs w:val="26"/>
          <w:rtl/>
          <w:lang w:eastAsia="en-GB"/>
        </w:rPr>
        <w:t xml:space="preserve">تستخدم الاستبانة مقياس </w:t>
      </w:r>
      <w:proofErr w:type="spellStart"/>
      <w:r w:rsidRPr="00405DDC">
        <w:rPr>
          <w:rFonts w:ascii="Simplified Arabic" w:eastAsia="Times New Roman" w:hAnsi="Simplified Arabic" w:cs="Simplified Arabic"/>
          <w:sz w:val="26"/>
          <w:szCs w:val="26"/>
          <w:rtl/>
          <w:lang w:eastAsia="en-GB"/>
        </w:rPr>
        <w:t>ليكرت</w:t>
      </w:r>
      <w:proofErr w:type="spellEnd"/>
      <w:r w:rsidRPr="00405DDC">
        <w:rPr>
          <w:rFonts w:ascii="Simplified Arabic" w:eastAsia="Times New Roman" w:hAnsi="Simplified Arabic" w:cs="Simplified Arabic"/>
          <w:sz w:val="26"/>
          <w:szCs w:val="26"/>
          <w:rtl/>
          <w:lang w:eastAsia="en-GB"/>
        </w:rPr>
        <w:t xml:space="preserve"> لتقييم آراء المشاركين، مما يسمح بتحليل كمي وكيفي للبيانات</w:t>
      </w:r>
      <w:r w:rsidR="002C1C99">
        <w:rPr>
          <w:rFonts w:ascii="Simplified Arabic" w:eastAsia="Times New Roman" w:hAnsi="Simplified Arabic" w:cs="Simplified Arabic" w:hint="cs"/>
          <w:sz w:val="26"/>
          <w:szCs w:val="26"/>
          <w:rtl/>
          <w:lang w:eastAsia="en-GB"/>
        </w:rPr>
        <w:t>،</w:t>
      </w:r>
      <w:r w:rsidRPr="00405DDC">
        <w:rPr>
          <w:rFonts w:ascii="Simplified Arabic" w:eastAsia="Times New Roman" w:hAnsi="Simplified Arabic" w:cs="Simplified Arabic"/>
          <w:sz w:val="26"/>
          <w:szCs w:val="26"/>
          <w:rtl/>
          <w:lang w:eastAsia="en-GB"/>
        </w:rPr>
        <w:t xml:space="preserve"> كما توفر الاستبانة معلومات قيمة حول كيفية تأثير الابتكار التكنولوجي على المشاريع الريادية، مما يساعد في فهم التحديات والفرص المتاحة في هذا المجال.</w:t>
      </w:r>
    </w:p>
    <w:p w14:paraId="6CB5145B" w14:textId="77777777" w:rsidR="002C1C99" w:rsidRDefault="002C1C99" w:rsidP="002C1C99">
      <w:pPr>
        <w:bidi/>
        <w:rPr>
          <w:rFonts w:ascii="Simplified Arabic" w:hAnsi="Simplified Arabic" w:cs="Simplified Arabic"/>
          <w:b/>
          <w:bCs/>
          <w:sz w:val="32"/>
          <w:szCs w:val="32"/>
          <w:rtl/>
          <w:lang w:bidi="ar-EG"/>
        </w:rPr>
      </w:pPr>
    </w:p>
    <w:p w14:paraId="27E6B69C" w14:textId="3CA463AF" w:rsidR="007E0DA5" w:rsidRPr="00782C98" w:rsidRDefault="00113BB1" w:rsidP="00043535">
      <w:pPr>
        <w:shd w:val="clear" w:color="auto" w:fill="FFFFFF"/>
        <w:bidi/>
        <w:spacing w:after="0" w:line="360" w:lineRule="auto"/>
        <w:jc w:val="lowKashida"/>
        <w:outlineLvl w:val="2"/>
        <w:rPr>
          <w:rFonts w:ascii="Simplified Arabic" w:eastAsia="Times New Roman" w:hAnsi="Simplified Arabic" w:cs="Simplified Arabic"/>
          <w:b/>
          <w:bCs/>
          <w:sz w:val="32"/>
          <w:szCs w:val="32"/>
          <w:rtl/>
          <w:lang w:eastAsia="en-GB"/>
        </w:rPr>
      </w:pPr>
      <w:r w:rsidRPr="00782C98">
        <w:rPr>
          <w:rFonts w:ascii="Simplified Arabic" w:eastAsia="Times New Roman" w:hAnsi="Simplified Arabic" w:cs="Times New Roman" w:hint="cs"/>
          <w:b/>
          <w:bCs/>
          <w:sz w:val="32"/>
          <w:szCs w:val="32"/>
          <w:rtl/>
          <w:lang w:eastAsia="en-GB"/>
        </w:rPr>
        <w:t>مناقشة</w:t>
      </w:r>
      <w:r w:rsidR="007E0DA5" w:rsidRPr="00782C98">
        <w:rPr>
          <w:rFonts w:ascii="Simplified Arabic" w:eastAsia="Times New Roman" w:hAnsi="Simplified Arabic" w:cs="Simplified Arabic" w:hint="cs"/>
          <w:b/>
          <w:bCs/>
          <w:sz w:val="32"/>
          <w:szCs w:val="32"/>
          <w:rtl/>
          <w:lang w:eastAsia="en-GB"/>
        </w:rPr>
        <w:t xml:space="preserve"> نتائج الدراسة </w:t>
      </w:r>
    </w:p>
    <w:p w14:paraId="58F83512" w14:textId="77777777" w:rsidR="007E0DA5" w:rsidRPr="00070AF5" w:rsidRDefault="007E0DA5" w:rsidP="007E0DA5">
      <w:pPr>
        <w:bidi/>
        <w:rPr>
          <w:rFonts w:ascii="Simplified Arabic" w:hAnsi="Simplified Arabic" w:cs="Simplified Arabic"/>
          <w:b/>
          <w:bCs/>
          <w:sz w:val="26"/>
          <w:szCs w:val="26"/>
          <w:rtl/>
          <w:lang w:eastAsia="en-GB" w:bidi="ar-EG"/>
        </w:rPr>
      </w:pPr>
      <w:r w:rsidRPr="00070AF5">
        <w:rPr>
          <w:rFonts w:ascii="Simplified Arabic" w:hAnsi="Simplified Arabic" w:cs="Simplified Arabic"/>
          <w:b/>
          <w:bCs/>
          <w:sz w:val="26"/>
          <w:szCs w:val="26"/>
          <w:rtl/>
          <w:lang w:eastAsia="en-GB"/>
        </w:rPr>
        <w:t xml:space="preserve">أ. التكرارات والنسب </w:t>
      </w:r>
      <w:proofErr w:type="gramStart"/>
      <w:r w:rsidRPr="00070AF5">
        <w:rPr>
          <w:rFonts w:ascii="Simplified Arabic" w:hAnsi="Simplified Arabic" w:cs="Simplified Arabic"/>
          <w:b/>
          <w:bCs/>
          <w:sz w:val="26"/>
          <w:szCs w:val="26"/>
          <w:rtl/>
          <w:lang w:eastAsia="en-GB"/>
        </w:rPr>
        <w:t>للمتغيرات</w:t>
      </w:r>
      <w:r>
        <w:rPr>
          <w:rFonts w:ascii="Simplified Arabic" w:hAnsi="Simplified Arabic" w:cs="Simplified Arabic"/>
          <w:b/>
          <w:bCs/>
          <w:sz w:val="26"/>
          <w:szCs w:val="26"/>
          <w:lang w:eastAsia="en-GB"/>
        </w:rPr>
        <w:t xml:space="preserve"> </w:t>
      </w:r>
      <w:r>
        <w:rPr>
          <w:rFonts w:ascii="Simplified Arabic" w:hAnsi="Simplified Arabic" w:cs="Simplified Arabic" w:hint="cs"/>
          <w:b/>
          <w:bCs/>
          <w:sz w:val="26"/>
          <w:szCs w:val="26"/>
          <w:rtl/>
          <w:lang w:eastAsia="en-GB" w:bidi="ar-EG"/>
        </w:rPr>
        <w:t xml:space="preserve"> وصف</w:t>
      </w:r>
      <w:proofErr w:type="gramEnd"/>
      <w:r>
        <w:rPr>
          <w:rFonts w:ascii="Simplified Arabic" w:hAnsi="Simplified Arabic" w:cs="Simplified Arabic" w:hint="cs"/>
          <w:b/>
          <w:bCs/>
          <w:sz w:val="26"/>
          <w:szCs w:val="26"/>
          <w:rtl/>
          <w:lang w:eastAsia="en-GB" w:bidi="ar-EG"/>
        </w:rPr>
        <w:t xml:space="preserve"> العينة</w:t>
      </w:r>
    </w:p>
    <w:p w14:paraId="4518C86F" w14:textId="64A7E977" w:rsidR="007E0DA5" w:rsidRPr="00070AF5" w:rsidRDefault="007E0DA5" w:rsidP="007E0DA5">
      <w:pPr>
        <w:jc w:val="center"/>
        <w:rPr>
          <w:rFonts w:ascii="Simplified Arabic" w:hAnsi="Simplified Arabic" w:cs="Simplified Arabic"/>
          <w:b/>
          <w:bCs/>
          <w:sz w:val="26"/>
          <w:szCs w:val="26"/>
          <w:lang w:eastAsia="en-GB"/>
        </w:rPr>
      </w:pPr>
      <w:r w:rsidRPr="00070AF5">
        <w:rPr>
          <w:rFonts w:ascii="Simplified Arabic" w:hAnsi="Simplified Arabic" w:cs="Simplified Arabic"/>
          <w:b/>
          <w:bCs/>
          <w:sz w:val="26"/>
          <w:szCs w:val="26"/>
          <w:rtl/>
          <w:lang w:eastAsia="en-GB"/>
        </w:rPr>
        <w:t xml:space="preserve">جدول رقم (1) يوضح وصف </w:t>
      </w:r>
      <w:proofErr w:type="gramStart"/>
      <w:r w:rsidRPr="00070AF5">
        <w:rPr>
          <w:rFonts w:ascii="Simplified Arabic" w:hAnsi="Simplified Arabic" w:cs="Simplified Arabic"/>
          <w:b/>
          <w:bCs/>
          <w:sz w:val="26"/>
          <w:szCs w:val="26"/>
          <w:rtl/>
          <w:lang w:eastAsia="en-GB"/>
        </w:rPr>
        <w:t>العينة :</w:t>
      </w:r>
      <w:proofErr w:type="gramEnd"/>
    </w:p>
    <w:tbl>
      <w:tblPr>
        <w:tblStyle w:val="a9"/>
        <w:bidiVisual/>
        <w:tblW w:w="0" w:type="auto"/>
        <w:jc w:val="center"/>
        <w:tblLook w:val="04A0" w:firstRow="1" w:lastRow="0" w:firstColumn="1" w:lastColumn="0" w:noHBand="0" w:noVBand="1"/>
      </w:tblPr>
      <w:tblGrid>
        <w:gridCol w:w="2082"/>
        <w:gridCol w:w="1950"/>
        <w:gridCol w:w="720"/>
        <w:gridCol w:w="1197"/>
      </w:tblGrid>
      <w:tr w:rsidR="007E0DA5" w:rsidRPr="002B71CA" w14:paraId="1AB613FC" w14:textId="77777777" w:rsidTr="00834EB2">
        <w:trPr>
          <w:jc w:val="center"/>
        </w:trPr>
        <w:tc>
          <w:tcPr>
            <w:tcW w:w="0" w:type="auto"/>
            <w:hideMark/>
          </w:tcPr>
          <w:p w14:paraId="62CE1C72" w14:textId="77777777" w:rsidR="007E0DA5" w:rsidRPr="002B71CA" w:rsidRDefault="007E0DA5" w:rsidP="00834EB2">
            <w:pPr>
              <w:bidi/>
              <w:jc w:val="center"/>
              <w:rPr>
                <w:rFonts w:ascii="Simplified Arabic" w:eastAsia="Times New Roman" w:hAnsi="Simplified Arabic" w:cs="Simplified Arabic"/>
                <w:b/>
                <w:bCs/>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المتغير</w:t>
            </w:r>
          </w:p>
        </w:tc>
        <w:tc>
          <w:tcPr>
            <w:tcW w:w="0" w:type="auto"/>
            <w:hideMark/>
          </w:tcPr>
          <w:p w14:paraId="18261E41" w14:textId="77777777" w:rsidR="007E0DA5" w:rsidRPr="002B71CA" w:rsidRDefault="007E0DA5" w:rsidP="00834EB2">
            <w:pPr>
              <w:bidi/>
              <w:jc w:val="center"/>
              <w:rPr>
                <w:rFonts w:ascii="Simplified Arabic" w:eastAsia="Times New Roman" w:hAnsi="Simplified Arabic" w:cs="Simplified Arabic"/>
                <w:b/>
                <w:bCs/>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الفئة</w:t>
            </w:r>
          </w:p>
        </w:tc>
        <w:tc>
          <w:tcPr>
            <w:tcW w:w="0" w:type="auto"/>
            <w:hideMark/>
          </w:tcPr>
          <w:p w14:paraId="0963591E" w14:textId="77777777" w:rsidR="007E0DA5" w:rsidRPr="002B71CA" w:rsidRDefault="007E0DA5" w:rsidP="00834EB2">
            <w:pPr>
              <w:bidi/>
              <w:jc w:val="center"/>
              <w:rPr>
                <w:rFonts w:ascii="Simplified Arabic" w:eastAsia="Times New Roman" w:hAnsi="Simplified Arabic" w:cs="Simplified Arabic"/>
                <w:b/>
                <w:bCs/>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التكرار</w:t>
            </w:r>
          </w:p>
        </w:tc>
        <w:tc>
          <w:tcPr>
            <w:tcW w:w="0" w:type="auto"/>
            <w:hideMark/>
          </w:tcPr>
          <w:p w14:paraId="435E7B89" w14:textId="77777777" w:rsidR="007E0DA5" w:rsidRPr="002B71CA" w:rsidRDefault="007E0DA5" w:rsidP="00834EB2">
            <w:pPr>
              <w:bidi/>
              <w:jc w:val="center"/>
              <w:rPr>
                <w:rFonts w:ascii="Simplified Arabic" w:eastAsia="Times New Roman" w:hAnsi="Simplified Arabic" w:cs="Simplified Arabic"/>
                <w:b/>
                <w:bCs/>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النسبة</w:t>
            </w:r>
            <w:r w:rsidRPr="002B71CA">
              <w:rPr>
                <w:rFonts w:ascii="Simplified Arabic" w:eastAsia="Times New Roman" w:hAnsi="Simplified Arabic" w:cs="Simplified Arabic"/>
                <w:b/>
                <w:bCs/>
                <w:color w:val="262626"/>
                <w:sz w:val="26"/>
                <w:szCs w:val="26"/>
                <w:lang w:eastAsia="en-GB"/>
              </w:rPr>
              <w:t xml:space="preserve"> (%)</w:t>
            </w:r>
          </w:p>
        </w:tc>
      </w:tr>
      <w:tr w:rsidR="007E0DA5" w:rsidRPr="002B71CA" w14:paraId="6C1DA837" w14:textId="77777777" w:rsidTr="00834EB2">
        <w:trPr>
          <w:jc w:val="center"/>
        </w:trPr>
        <w:tc>
          <w:tcPr>
            <w:tcW w:w="0" w:type="auto"/>
            <w:vMerge w:val="restart"/>
            <w:vAlign w:val="center"/>
            <w:hideMark/>
          </w:tcPr>
          <w:p w14:paraId="56295C86"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النوع</w:t>
            </w:r>
          </w:p>
        </w:tc>
        <w:tc>
          <w:tcPr>
            <w:tcW w:w="0" w:type="auto"/>
            <w:vAlign w:val="center"/>
            <w:hideMark/>
          </w:tcPr>
          <w:p w14:paraId="0BCF6071"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ذكر</w:t>
            </w:r>
          </w:p>
        </w:tc>
        <w:tc>
          <w:tcPr>
            <w:tcW w:w="0" w:type="auto"/>
            <w:vAlign w:val="center"/>
            <w:hideMark/>
          </w:tcPr>
          <w:p w14:paraId="2DB387C6"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94</w:t>
            </w:r>
          </w:p>
        </w:tc>
        <w:tc>
          <w:tcPr>
            <w:tcW w:w="0" w:type="auto"/>
            <w:vAlign w:val="center"/>
            <w:hideMark/>
          </w:tcPr>
          <w:p w14:paraId="5B6C7DA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58</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4</w:t>
            </w:r>
          </w:p>
        </w:tc>
      </w:tr>
      <w:tr w:rsidR="007E0DA5" w:rsidRPr="002B71CA" w14:paraId="6E537480" w14:textId="77777777" w:rsidTr="00834EB2">
        <w:trPr>
          <w:jc w:val="center"/>
        </w:trPr>
        <w:tc>
          <w:tcPr>
            <w:tcW w:w="0" w:type="auto"/>
            <w:vMerge/>
            <w:vAlign w:val="center"/>
            <w:hideMark/>
          </w:tcPr>
          <w:p w14:paraId="48CB2E6E"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35C113E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أنثى</w:t>
            </w:r>
          </w:p>
        </w:tc>
        <w:tc>
          <w:tcPr>
            <w:tcW w:w="0" w:type="auto"/>
            <w:vAlign w:val="center"/>
            <w:hideMark/>
          </w:tcPr>
          <w:p w14:paraId="4B24FB2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67</w:t>
            </w:r>
          </w:p>
        </w:tc>
        <w:tc>
          <w:tcPr>
            <w:tcW w:w="0" w:type="auto"/>
            <w:vAlign w:val="center"/>
            <w:hideMark/>
          </w:tcPr>
          <w:p w14:paraId="64C4D60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41</w:t>
            </w:r>
            <w:r w:rsidRPr="002B71CA">
              <w:rPr>
                <w:rFonts w:ascii="Simplified Arabic" w:eastAsia="Times New Roman" w:hAnsi="Simplified Arabic" w:cs="Simplified Arabic"/>
                <w:color w:val="262626"/>
                <w:sz w:val="26"/>
                <w:szCs w:val="26"/>
                <w:lang w:eastAsia="en-GB"/>
              </w:rPr>
              <w:t>.6</w:t>
            </w:r>
          </w:p>
        </w:tc>
      </w:tr>
      <w:tr w:rsidR="007E0DA5" w:rsidRPr="002B71CA" w14:paraId="562A81B8" w14:textId="77777777" w:rsidTr="00834EB2">
        <w:trPr>
          <w:jc w:val="center"/>
        </w:trPr>
        <w:tc>
          <w:tcPr>
            <w:tcW w:w="0" w:type="auto"/>
            <w:vMerge w:val="restart"/>
            <w:vAlign w:val="center"/>
            <w:hideMark/>
          </w:tcPr>
          <w:p w14:paraId="12A947EA"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العمر</w:t>
            </w:r>
          </w:p>
        </w:tc>
        <w:tc>
          <w:tcPr>
            <w:tcW w:w="0" w:type="auto"/>
            <w:vAlign w:val="center"/>
            <w:hideMark/>
          </w:tcPr>
          <w:p w14:paraId="0338A7C4"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أقل من 25 سنة</w:t>
            </w:r>
          </w:p>
        </w:tc>
        <w:tc>
          <w:tcPr>
            <w:tcW w:w="0" w:type="auto"/>
            <w:vAlign w:val="center"/>
            <w:hideMark/>
          </w:tcPr>
          <w:p w14:paraId="2F88AFD2"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34</w:t>
            </w:r>
          </w:p>
        </w:tc>
        <w:tc>
          <w:tcPr>
            <w:tcW w:w="0" w:type="auto"/>
            <w:vAlign w:val="center"/>
            <w:hideMark/>
          </w:tcPr>
          <w:p w14:paraId="29CDC5D0"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21</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1</w:t>
            </w:r>
          </w:p>
        </w:tc>
      </w:tr>
      <w:tr w:rsidR="007E0DA5" w:rsidRPr="002B71CA" w14:paraId="3BFEB42F" w14:textId="77777777" w:rsidTr="00834EB2">
        <w:trPr>
          <w:jc w:val="center"/>
        </w:trPr>
        <w:tc>
          <w:tcPr>
            <w:tcW w:w="0" w:type="auto"/>
            <w:vMerge/>
            <w:vAlign w:val="center"/>
            <w:hideMark/>
          </w:tcPr>
          <w:p w14:paraId="37BF62C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443D84EC"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من 25 - 35 سنة</w:t>
            </w:r>
          </w:p>
        </w:tc>
        <w:tc>
          <w:tcPr>
            <w:tcW w:w="0" w:type="auto"/>
            <w:vAlign w:val="center"/>
            <w:hideMark/>
          </w:tcPr>
          <w:p w14:paraId="07212BA7"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48</w:t>
            </w:r>
          </w:p>
        </w:tc>
        <w:tc>
          <w:tcPr>
            <w:tcW w:w="0" w:type="auto"/>
            <w:vAlign w:val="center"/>
            <w:hideMark/>
          </w:tcPr>
          <w:p w14:paraId="1E9457F2"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29</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8</w:t>
            </w:r>
          </w:p>
        </w:tc>
      </w:tr>
      <w:tr w:rsidR="007E0DA5" w:rsidRPr="002B71CA" w14:paraId="4BAACA63" w14:textId="77777777" w:rsidTr="00834EB2">
        <w:trPr>
          <w:jc w:val="center"/>
        </w:trPr>
        <w:tc>
          <w:tcPr>
            <w:tcW w:w="0" w:type="auto"/>
            <w:vMerge/>
            <w:vAlign w:val="center"/>
            <w:hideMark/>
          </w:tcPr>
          <w:p w14:paraId="35533DA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5571DE14"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من 35 - 44 سنة</w:t>
            </w:r>
          </w:p>
        </w:tc>
        <w:tc>
          <w:tcPr>
            <w:tcW w:w="0" w:type="auto"/>
            <w:vAlign w:val="center"/>
            <w:hideMark/>
          </w:tcPr>
          <w:p w14:paraId="0C618301"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57</w:t>
            </w:r>
          </w:p>
        </w:tc>
        <w:tc>
          <w:tcPr>
            <w:tcW w:w="0" w:type="auto"/>
            <w:vAlign w:val="center"/>
            <w:hideMark/>
          </w:tcPr>
          <w:p w14:paraId="13EB79C2"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35</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4</w:t>
            </w:r>
          </w:p>
        </w:tc>
      </w:tr>
      <w:tr w:rsidR="007E0DA5" w:rsidRPr="002B71CA" w14:paraId="021E7984" w14:textId="77777777" w:rsidTr="00834EB2">
        <w:trPr>
          <w:jc w:val="center"/>
        </w:trPr>
        <w:tc>
          <w:tcPr>
            <w:tcW w:w="0" w:type="auto"/>
            <w:vMerge/>
            <w:vAlign w:val="center"/>
            <w:hideMark/>
          </w:tcPr>
          <w:p w14:paraId="722319A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479CAFEE"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lang w:eastAsia="en-GB"/>
              </w:rPr>
              <w:t xml:space="preserve">44 - 45 </w:t>
            </w:r>
            <w:r w:rsidRPr="002B71CA">
              <w:rPr>
                <w:rFonts w:ascii="Simplified Arabic" w:eastAsia="Times New Roman" w:hAnsi="Simplified Arabic" w:cs="Simplified Arabic"/>
                <w:color w:val="262626"/>
                <w:sz w:val="26"/>
                <w:szCs w:val="26"/>
                <w:rtl/>
                <w:lang w:eastAsia="en-GB"/>
              </w:rPr>
              <w:t>سنة وأكثر</w:t>
            </w:r>
          </w:p>
        </w:tc>
        <w:tc>
          <w:tcPr>
            <w:tcW w:w="0" w:type="auto"/>
            <w:vAlign w:val="center"/>
            <w:hideMark/>
          </w:tcPr>
          <w:p w14:paraId="61160C3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22</w:t>
            </w:r>
          </w:p>
        </w:tc>
        <w:tc>
          <w:tcPr>
            <w:tcW w:w="0" w:type="auto"/>
            <w:vAlign w:val="center"/>
            <w:hideMark/>
          </w:tcPr>
          <w:p w14:paraId="25DF49C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13</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7</w:t>
            </w:r>
          </w:p>
        </w:tc>
      </w:tr>
      <w:tr w:rsidR="007E0DA5" w:rsidRPr="002B71CA" w14:paraId="76D1DD89" w14:textId="77777777" w:rsidTr="00834EB2">
        <w:trPr>
          <w:jc w:val="center"/>
        </w:trPr>
        <w:tc>
          <w:tcPr>
            <w:tcW w:w="0" w:type="auto"/>
            <w:vMerge w:val="restart"/>
            <w:vAlign w:val="center"/>
            <w:hideMark/>
          </w:tcPr>
          <w:p w14:paraId="66287A18"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الوظيفة</w:t>
            </w:r>
          </w:p>
        </w:tc>
        <w:tc>
          <w:tcPr>
            <w:tcW w:w="0" w:type="auto"/>
            <w:vAlign w:val="center"/>
            <w:hideMark/>
          </w:tcPr>
          <w:p w14:paraId="39E0CCF4" w14:textId="77777777" w:rsidR="007E0DA5" w:rsidRPr="002B71CA" w:rsidRDefault="007E0DA5" w:rsidP="00834EB2">
            <w:pPr>
              <w:bidi/>
              <w:jc w:val="center"/>
              <w:rPr>
                <w:rFonts w:ascii="Simplified Arabic" w:eastAsia="Times New Roman" w:hAnsi="Simplified Arabic" w:cs="Simplified Arabic"/>
                <w:color w:val="262626"/>
                <w:sz w:val="26"/>
                <w:szCs w:val="26"/>
                <w:rtl/>
                <w:lang w:eastAsia="en-GB" w:bidi="ar-EG"/>
              </w:rPr>
            </w:pPr>
            <w:r>
              <w:rPr>
                <w:rFonts w:ascii="Simplified Arabic" w:eastAsia="Times New Roman" w:hAnsi="Simplified Arabic" w:cs="Simplified Arabic" w:hint="cs"/>
                <w:color w:val="262626"/>
                <w:sz w:val="26"/>
                <w:szCs w:val="26"/>
                <w:rtl/>
                <w:lang w:eastAsia="en-GB" w:bidi="ar-EG"/>
              </w:rPr>
              <w:t>رائد أعمال</w:t>
            </w:r>
          </w:p>
        </w:tc>
        <w:tc>
          <w:tcPr>
            <w:tcW w:w="0" w:type="auto"/>
            <w:vAlign w:val="center"/>
            <w:hideMark/>
          </w:tcPr>
          <w:p w14:paraId="00237C2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106</w:t>
            </w:r>
          </w:p>
        </w:tc>
        <w:tc>
          <w:tcPr>
            <w:tcW w:w="0" w:type="auto"/>
            <w:vAlign w:val="center"/>
            <w:hideMark/>
          </w:tcPr>
          <w:p w14:paraId="6C5E4033"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65</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8</w:t>
            </w:r>
          </w:p>
        </w:tc>
      </w:tr>
      <w:tr w:rsidR="007E0DA5" w:rsidRPr="002B71CA" w14:paraId="3E3C0B6B" w14:textId="77777777" w:rsidTr="00834EB2">
        <w:trPr>
          <w:jc w:val="center"/>
        </w:trPr>
        <w:tc>
          <w:tcPr>
            <w:tcW w:w="0" w:type="auto"/>
            <w:vMerge/>
            <w:vAlign w:val="center"/>
            <w:hideMark/>
          </w:tcPr>
          <w:p w14:paraId="6C2CC67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0CC74450"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مدير</w:t>
            </w:r>
          </w:p>
        </w:tc>
        <w:tc>
          <w:tcPr>
            <w:tcW w:w="0" w:type="auto"/>
            <w:vAlign w:val="center"/>
            <w:hideMark/>
          </w:tcPr>
          <w:p w14:paraId="53946CA1"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lang w:eastAsia="en-GB"/>
              </w:rPr>
              <w:t>47</w:t>
            </w:r>
          </w:p>
        </w:tc>
        <w:tc>
          <w:tcPr>
            <w:tcW w:w="0" w:type="auto"/>
            <w:vAlign w:val="center"/>
            <w:hideMark/>
          </w:tcPr>
          <w:p w14:paraId="001845D7"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lang w:eastAsia="en-GB"/>
              </w:rPr>
              <w:t>29.</w:t>
            </w:r>
            <w:r>
              <w:rPr>
                <w:rFonts w:ascii="Simplified Arabic" w:eastAsia="Times New Roman" w:hAnsi="Simplified Arabic" w:cs="Simplified Arabic"/>
                <w:color w:val="262626"/>
                <w:sz w:val="26"/>
                <w:szCs w:val="26"/>
                <w:lang w:eastAsia="en-GB"/>
              </w:rPr>
              <w:t>2</w:t>
            </w:r>
          </w:p>
        </w:tc>
      </w:tr>
      <w:tr w:rsidR="007E0DA5" w:rsidRPr="002B71CA" w14:paraId="6200FB53" w14:textId="77777777" w:rsidTr="00834EB2">
        <w:trPr>
          <w:trHeight w:val="365"/>
          <w:jc w:val="center"/>
        </w:trPr>
        <w:tc>
          <w:tcPr>
            <w:tcW w:w="0" w:type="auto"/>
            <w:vMerge/>
            <w:vAlign w:val="center"/>
            <w:hideMark/>
          </w:tcPr>
          <w:p w14:paraId="208ED833"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tcPr>
          <w:p w14:paraId="2308D2DA"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مستشار</w:t>
            </w:r>
          </w:p>
        </w:tc>
        <w:tc>
          <w:tcPr>
            <w:tcW w:w="0" w:type="auto"/>
            <w:vAlign w:val="center"/>
          </w:tcPr>
          <w:p w14:paraId="248DC31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6</w:t>
            </w:r>
          </w:p>
        </w:tc>
        <w:tc>
          <w:tcPr>
            <w:tcW w:w="0" w:type="auto"/>
            <w:vAlign w:val="center"/>
          </w:tcPr>
          <w:p w14:paraId="6D835280"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4</w:t>
            </w:r>
          </w:p>
        </w:tc>
      </w:tr>
      <w:tr w:rsidR="007E0DA5" w:rsidRPr="002B71CA" w14:paraId="007B381D" w14:textId="77777777" w:rsidTr="00834EB2">
        <w:trPr>
          <w:jc w:val="center"/>
        </w:trPr>
        <w:tc>
          <w:tcPr>
            <w:tcW w:w="0" w:type="auto"/>
            <w:vMerge w:val="restart"/>
            <w:vAlign w:val="center"/>
            <w:hideMark/>
          </w:tcPr>
          <w:p w14:paraId="5AB67EA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lastRenderedPageBreak/>
              <w:t>المستوى التعليمي</w:t>
            </w:r>
          </w:p>
        </w:tc>
        <w:tc>
          <w:tcPr>
            <w:tcW w:w="0" w:type="auto"/>
            <w:vAlign w:val="center"/>
            <w:hideMark/>
          </w:tcPr>
          <w:p w14:paraId="2626F01E"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دبلوم متخصص</w:t>
            </w:r>
          </w:p>
        </w:tc>
        <w:tc>
          <w:tcPr>
            <w:tcW w:w="0" w:type="auto"/>
            <w:vAlign w:val="center"/>
            <w:hideMark/>
          </w:tcPr>
          <w:p w14:paraId="3ED681F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34</w:t>
            </w:r>
          </w:p>
        </w:tc>
        <w:tc>
          <w:tcPr>
            <w:tcW w:w="0" w:type="auto"/>
            <w:vAlign w:val="center"/>
            <w:hideMark/>
          </w:tcPr>
          <w:p w14:paraId="4645D7F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21</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1</w:t>
            </w:r>
          </w:p>
        </w:tc>
      </w:tr>
      <w:tr w:rsidR="007E0DA5" w:rsidRPr="002B71CA" w14:paraId="14F16B0D" w14:textId="77777777" w:rsidTr="00834EB2">
        <w:trPr>
          <w:jc w:val="center"/>
        </w:trPr>
        <w:tc>
          <w:tcPr>
            <w:tcW w:w="0" w:type="auto"/>
            <w:vMerge/>
            <w:vAlign w:val="center"/>
            <w:hideMark/>
          </w:tcPr>
          <w:p w14:paraId="12245D0C"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181244C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بكالوريوس</w:t>
            </w:r>
          </w:p>
        </w:tc>
        <w:tc>
          <w:tcPr>
            <w:tcW w:w="0" w:type="auto"/>
            <w:vAlign w:val="center"/>
            <w:hideMark/>
          </w:tcPr>
          <w:p w14:paraId="0FE5DDE7"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65</w:t>
            </w:r>
          </w:p>
        </w:tc>
        <w:tc>
          <w:tcPr>
            <w:tcW w:w="0" w:type="auto"/>
            <w:vAlign w:val="center"/>
            <w:hideMark/>
          </w:tcPr>
          <w:p w14:paraId="007EA0F4"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40</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4</w:t>
            </w:r>
          </w:p>
        </w:tc>
      </w:tr>
      <w:tr w:rsidR="007E0DA5" w:rsidRPr="002B71CA" w14:paraId="13F4F0C0" w14:textId="77777777" w:rsidTr="00834EB2">
        <w:trPr>
          <w:jc w:val="center"/>
        </w:trPr>
        <w:tc>
          <w:tcPr>
            <w:tcW w:w="0" w:type="auto"/>
            <w:vMerge/>
            <w:vAlign w:val="center"/>
            <w:hideMark/>
          </w:tcPr>
          <w:p w14:paraId="0CA4889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1F199CD2"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ماجستير</w:t>
            </w:r>
          </w:p>
        </w:tc>
        <w:tc>
          <w:tcPr>
            <w:tcW w:w="0" w:type="auto"/>
            <w:vAlign w:val="center"/>
            <w:hideMark/>
          </w:tcPr>
          <w:p w14:paraId="34A1D717"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40</w:t>
            </w:r>
          </w:p>
        </w:tc>
        <w:tc>
          <w:tcPr>
            <w:tcW w:w="0" w:type="auto"/>
            <w:vAlign w:val="center"/>
            <w:hideMark/>
          </w:tcPr>
          <w:p w14:paraId="3FC56D0A"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24</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8</w:t>
            </w:r>
          </w:p>
        </w:tc>
      </w:tr>
      <w:tr w:rsidR="007E0DA5" w:rsidRPr="002B71CA" w14:paraId="3F3F482D" w14:textId="77777777" w:rsidTr="00834EB2">
        <w:trPr>
          <w:jc w:val="center"/>
        </w:trPr>
        <w:tc>
          <w:tcPr>
            <w:tcW w:w="0" w:type="auto"/>
            <w:vMerge/>
            <w:vAlign w:val="center"/>
            <w:hideMark/>
          </w:tcPr>
          <w:p w14:paraId="36C4C09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351DBF6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دكتوراة</w:t>
            </w:r>
          </w:p>
        </w:tc>
        <w:tc>
          <w:tcPr>
            <w:tcW w:w="0" w:type="auto"/>
            <w:vAlign w:val="center"/>
            <w:hideMark/>
          </w:tcPr>
          <w:p w14:paraId="51444B4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22</w:t>
            </w:r>
          </w:p>
        </w:tc>
        <w:tc>
          <w:tcPr>
            <w:tcW w:w="0" w:type="auto"/>
            <w:vAlign w:val="center"/>
            <w:hideMark/>
          </w:tcPr>
          <w:p w14:paraId="440998F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13</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7</w:t>
            </w:r>
          </w:p>
        </w:tc>
      </w:tr>
      <w:tr w:rsidR="007E0DA5" w:rsidRPr="002B71CA" w14:paraId="6DC7E415" w14:textId="77777777" w:rsidTr="00834EB2">
        <w:trPr>
          <w:jc w:val="center"/>
        </w:trPr>
        <w:tc>
          <w:tcPr>
            <w:tcW w:w="0" w:type="auto"/>
            <w:vMerge w:val="restart"/>
            <w:vAlign w:val="center"/>
            <w:hideMark/>
          </w:tcPr>
          <w:p w14:paraId="79C0C282"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b/>
                <w:bCs/>
                <w:color w:val="262626"/>
                <w:sz w:val="26"/>
                <w:szCs w:val="26"/>
                <w:rtl/>
                <w:lang w:eastAsia="en-GB"/>
              </w:rPr>
              <w:t>عدد سنوات الخبرة</w:t>
            </w:r>
          </w:p>
        </w:tc>
        <w:tc>
          <w:tcPr>
            <w:tcW w:w="0" w:type="auto"/>
            <w:vAlign w:val="center"/>
            <w:hideMark/>
          </w:tcPr>
          <w:p w14:paraId="72F2DF1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أقل من 5 سنوات</w:t>
            </w:r>
          </w:p>
        </w:tc>
        <w:tc>
          <w:tcPr>
            <w:tcW w:w="0" w:type="auto"/>
            <w:vAlign w:val="center"/>
            <w:hideMark/>
          </w:tcPr>
          <w:p w14:paraId="6A65B53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51</w:t>
            </w:r>
          </w:p>
        </w:tc>
        <w:tc>
          <w:tcPr>
            <w:tcW w:w="0" w:type="auto"/>
            <w:vAlign w:val="center"/>
            <w:hideMark/>
          </w:tcPr>
          <w:p w14:paraId="5AE712C5"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31</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7</w:t>
            </w:r>
          </w:p>
        </w:tc>
      </w:tr>
      <w:tr w:rsidR="007E0DA5" w:rsidRPr="002B71CA" w14:paraId="4A772C35" w14:textId="77777777" w:rsidTr="00834EB2">
        <w:trPr>
          <w:jc w:val="center"/>
        </w:trPr>
        <w:tc>
          <w:tcPr>
            <w:tcW w:w="0" w:type="auto"/>
            <w:vMerge/>
            <w:vAlign w:val="center"/>
            <w:hideMark/>
          </w:tcPr>
          <w:p w14:paraId="2885F5A3"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362D395E"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rtl/>
                <w:lang w:eastAsia="en-GB"/>
              </w:rPr>
              <w:t>من 5 - 10 سنوات</w:t>
            </w:r>
          </w:p>
        </w:tc>
        <w:tc>
          <w:tcPr>
            <w:tcW w:w="0" w:type="auto"/>
            <w:vAlign w:val="center"/>
            <w:hideMark/>
          </w:tcPr>
          <w:p w14:paraId="7FFEAC1A"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84</w:t>
            </w:r>
          </w:p>
        </w:tc>
        <w:tc>
          <w:tcPr>
            <w:tcW w:w="0" w:type="auto"/>
            <w:vAlign w:val="center"/>
            <w:hideMark/>
          </w:tcPr>
          <w:p w14:paraId="681D634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52</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2</w:t>
            </w:r>
          </w:p>
        </w:tc>
      </w:tr>
      <w:tr w:rsidR="007E0DA5" w:rsidRPr="002B71CA" w14:paraId="157537C4" w14:textId="77777777" w:rsidTr="00834EB2">
        <w:trPr>
          <w:jc w:val="center"/>
        </w:trPr>
        <w:tc>
          <w:tcPr>
            <w:tcW w:w="0" w:type="auto"/>
            <w:vMerge/>
            <w:vAlign w:val="center"/>
            <w:hideMark/>
          </w:tcPr>
          <w:p w14:paraId="58E7BFA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hideMark/>
          </w:tcPr>
          <w:p w14:paraId="4DB12231"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sidRPr="002B71CA">
              <w:rPr>
                <w:rFonts w:ascii="Simplified Arabic" w:eastAsia="Times New Roman" w:hAnsi="Simplified Arabic" w:cs="Simplified Arabic"/>
                <w:color w:val="262626"/>
                <w:sz w:val="26"/>
                <w:szCs w:val="26"/>
                <w:lang w:eastAsia="en-GB"/>
              </w:rPr>
              <w:t xml:space="preserve">10 </w:t>
            </w:r>
            <w:r w:rsidRPr="002B71CA">
              <w:rPr>
                <w:rFonts w:ascii="Simplified Arabic" w:eastAsia="Times New Roman" w:hAnsi="Simplified Arabic" w:cs="Simplified Arabic"/>
                <w:color w:val="262626"/>
                <w:sz w:val="26"/>
                <w:szCs w:val="26"/>
                <w:rtl/>
                <w:lang w:eastAsia="en-GB"/>
              </w:rPr>
              <w:t>سنوات فأكثر</w:t>
            </w:r>
          </w:p>
        </w:tc>
        <w:tc>
          <w:tcPr>
            <w:tcW w:w="0" w:type="auto"/>
            <w:vAlign w:val="center"/>
            <w:hideMark/>
          </w:tcPr>
          <w:p w14:paraId="1F79A38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26</w:t>
            </w:r>
          </w:p>
        </w:tc>
        <w:tc>
          <w:tcPr>
            <w:tcW w:w="0" w:type="auto"/>
            <w:vAlign w:val="center"/>
            <w:hideMark/>
          </w:tcPr>
          <w:p w14:paraId="1883DAFF"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16</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1</w:t>
            </w:r>
          </w:p>
        </w:tc>
      </w:tr>
      <w:tr w:rsidR="007E0DA5" w:rsidRPr="002B71CA" w14:paraId="0F88B855" w14:textId="77777777" w:rsidTr="00834EB2">
        <w:trPr>
          <w:jc w:val="center"/>
        </w:trPr>
        <w:tc>
          <w:tcPr>
            <w:tcW w:w="0" w:type="auto"/>
            <w:vMerge w:val="restart"/>
            <w:vAlign w:val="center"/>
          </w:tcPr>
          <w:p w14:paraId="4CE9067C" w14:textId="77777777" w:rsidR="007E0DA5" w:rsidRPr="007816DD" w:rsidRDefault="007E0DA5" w:rsidP="00834EB2">
            <w:pPr>
              <w:bidi/>
              <w:jc w:val="center"/>
              <w:rPr>
                <w:rFonts w:ascii="Simplified Arabic" w:eastAsia="Times New Roman" w:hAnsi="Simplified Arabic" w:cs="Simplified Arabic"/>
                <w:b/>
                <w:bCs/>
                <w:color w:val="262626"/>
                <w:sz w:val="26"/>
                <w:szCs w:val="26"/>
                <w:lang w:eastAsia="en-GB" w:bidi="ar-EG"/>
              </w:rPr>
            </w:pPr>
            <w:r w:rsidRPr="007816DD">
              <w:rPr>
                <w:rFonts w:ascii="Simplified Arabic" w:eastAsia="Times New Roman" w:hAnsi="Simplified Arabic" w:cs="Simplified Arabic" w:hint="cs"/>
                <w:b/>
                <w:bCs/>
                <w:color w:val="262626"/>
                <w:sz w:val="26"/>
                <w:szCs w:val="26"/>
                <w:rtl/>
                <w:lang w:eastAsia="en-GB" w:bidi="ar-EG"/>
              </w:rPr>
              <w:t>مجال المشروع الريادي</w:t>
            </w:r>
          </w:p>
        </w:tc>
        <w:tc>
          <w:tcPr>
            <w:tcW w:w="0" w:type="auto"/>
            <w:vAlign w:val="center"/>
          </w:tcPr>
          <w:p w14:paraId="22AAAA4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بيئي</w:t>
            </w:r>
          </w:p>
        </w:tc>
        <w:tc>
          <w:tcPr>
            <w:tcW w:w="0" w:type="auto"/>
            <w:vAlign w:val="center"/>
          </w:tcPr>
          <w:p w14:paraId="08540AFE"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33</w:t>
            </w:r>
          </w:p>
        </w:tc>
        <w:tc>
          <w:tcPr>
            <w:tcW w:w="0" w:type="auto"/>
            <w:vAlign w:val="center"/>
          </w:tcPr>
          <w:p w14:paraId="1B365C89" w14:textId="77777777" w:rsidR="007E0DA5" w:rsidRPr="007816DD" w:rsidRDefault="007E0DA5" w:rsidP="00834EB2">
            <w:pPr>
              <w:bidi/>
              <w:jc w:val="center"/>
              <w:rPr>
                <w:rFonts w:ascii="Simplified Arabic" w:eastAsia="Times New Roman" w:hAnsi="Simplified Arabic" w:cs="Simplified Arabic"/>
                <w:color w:val="262626"/>
                <w:sz w:val="26"/>
                <w:szCs w:val="26"/>
                <w:lang w:val="en-US" w:eastAsia="en-GB"/>
              </w:rPr>
            </w:pPr>
            <w:r>
              <w:rPr>
                <w:rFonts w:ascii="Simplified Arabic" w:eastAsia="Times New Roman" w:hAnsi="Simplified Arabic" w:cs="Simplified Arabic"/>
                <w:color w:val="262626"/>
                <w:sz w:val="26"/>
                <w:szCs w:val="26"/>
                <w:lang w:val="en-US" w:eastAsia="en-GB"/>
              </w:rPr>
              <w:t>20.5</w:t>
            </w:r>
          </w:p>
        </w:tc>
      </w:tr>
      <w:tr w:rsidR="007E0DA5" w:rsidRPr="002B71CA" w14:paraId="4096A4FF" w14:textId="77777777" w:rsidTr="00834EB2">
        <w:trPr>
          <w:jc w:val="center"/>
        </w:trPr>
        <w:tc>
          <w:tcPr>
            <w:tcW w:w="0" w:type="auto"/>
            <w:vMerge/>
            <w:vAlign w:val="center"/>
          </w:tcPr>
          <w:p w14:paraId="0B145013"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tcPr>
          <w:p w14:paraId="2550AF69"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صناعي</w:t>
            </w:r>
          </w:p>
        </w:tc>
        <w:tc>
          <w:tcPr>
            <w:tcW w:w="0" w:type="auto"/>
            <w:vAlign w:val="center"/>
          </w:tcPr>
          <w:p w14:paraId="23662610"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42</w:t>
            </w:r>
          </w:p>
        </w:tc>
        <w:tc>
          <w:tcPr>
            <w:tcW w:w="0" w:type="auto"/>
            <w:vAlign w:val="center"/>
          </w:tcPr>
          <w:p w14:paraId="20CF0244"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26.1</w:t>
            </w:r>
          </w:p>
        </w:tc>
      </w:tr>
      <w:tr w:rsidR="007E0DA5" w:rsidRPr="002B71CA" w14:paraId="3293F63A" w14:textId="77777777" w:rsidTr="00834EB2">
        <w:trPr>
          <w:jc w:val="center"/>
        </w:trPr>
        <w:tc>
          <w:tcPr>
            <w:tcW w:w="0" w:type="auto"/>
            <w:vMerge/>
            <w:vAlign w:val="center"/>
          </w:tcPr>
          <w:p w14:paraId="6E44B09D"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tcPr>
          <w:p w14:paraId="5C38590A"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زراعي</w:t>
            </w:r>
          </w:p>
        </w:tc>
        <w:tc>
          <w:tcPr>
            <w:tcW w:w="0" w:type="auto"/>
            <w:vAlign w:val="center"/>
          </w:tcPr>
          <w:p w14:paraId="78BCC4F2"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44</w:t>
            </w:r>
          </w:p>
        </w:tc>
        <w:tc>
          <w:tcPr>
            <w:tcW w:w="0" w:type="auto"/>
            <w:vAlign w:val="center"/>
          </w:tcPr>
          <w:p w14:paraId="7CDC82D4"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27.3</w:t>
            </w:r>
          </w:p>
        </w:tc>
      </w:tr>
      <w:tr w:rsidR="007E0DA5" w:rsidRPr="002B71CA" w14:paraId="031AAA3B" w14:textId="77777777" w:rsidTr="00834EB2">
        <w:trPr>
          <w:jc w:val="center"/>
        </w:trPr>
        <w:tc>
          <w:tcPr>
            <w:tcW w:w="0" w:type="auto"/>
            <w:vMerge/>
            <w:vAlign w:val="center"/>
          </w:tcPr>
          <w:p w14:paraId="7159E89B"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tcPr>
          <w:p w14:paraId="213D84D6"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خدمي</w:t>
            </w:r>
          </w:p>
        </w:tc>
        <w:tc>
          <w:tcPr>
            <w:tcW w:w="0" w:type="auto"/>
            <w:vAlign w:val="center"/>
          </w:tcPr>
          <w:p w14:paraId="501DC967"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37</w:t>
            </w:r>
          </w:p>
        </w:tc>
        <w:tc>
          <w:tcPr>
            <w:tcW w:w="0" w:type="auto"/>
            <w:vAlign w:val="center"/>
          </w:tcPr>
          <w:p w14:paraId="21C44F15"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color w:val="262626"/>
                <w:sz w:val="26"/>
                <w:szCs w:val="26"/>
                <w:lang w:eastAsia="en-GB"/>
              </w:rPr>
              <w:t>23</w:t>
            </w:r>
          </w:p>
        </w:tc>
      </w:tr>
      <w:tr w:rsidR="007E0DA5" w:rsidRPr="002B71CA" w14:paraId="40338AD3" w14:textId="77777777" w:rsidTr="00834EB2">
        <w:trPr>
          <w:jc w:val="center"/>
        </w:trPr>
        <w:tc>
          <w:tcPr>
            <w:tcW w:w="0" w:type="auto"/>
            <w:vMerge/>
            <w:vAlign w:val="center"/>
          </w:tcPr>
          <w:p w14:paraId="3101457E"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p>
        </w:tc>
        <w:tc>
          <w:tcPr>
            <w:tcW w:w="0" w:type="auto"/>
            <w:vAlign w:val="center"/>
          </w:tcPr>
          <w:p w14:paraId="18D3C520" w14:textId="77777777" w:rsidR="007E0DA5" w:rsidRPr="002B71CA"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اخري</w:t>
            </w:r>
          </w:p>
        </w:tc>
        <w:tc>
          <w:tcPr>
            <w:tcW w:w="0" w:type="auto"/>
            <w:vAlign w:val="center"/>
          </w:tcPr>
          <w:p w14:paraId="0F3E18A5" w14:textId="77777777" w:rsidR="007E0DA5" w:rsidRDefault="007E0DA5" w:rsidP="00834EB2">
            <w:pPr>
              <w:bidi/>
              <w:jc w:val="center"/>
              <w:rPr>
                <w:rFonts w:ascii="Simplified Arabic" w:eastAsia="Times New Roman" w:hAnsi="Simplified Arabic" w:cs="Simplified Arabic"/>
                <w:color w:val="262626"/>
                <w:sz w:val="26"/>
                <w:szCs w:val="26"/>
                <w:lang w:eastAsia="en-GB"/>
              </w:rPr>
            </w:pPr>
            <w:r>
              <w:rPr>
                <w:rFonts w:ascii="Simplified Arabic" w:eastAsia="Times New Roman" w:hAnsi="Simplified Arabic" w:cs="Simplified Arabic" w:hint="cs"/>
                <w:color w:val="262626"/>
                <w:sz w:val="26"/>
                <w:szCs w:val="26"/>
                <w:rtl/>
                <w:lang w:eastAsia="en-GB"/>
              </w:rPr>
              <w:t>6</w:t>
            </w:r>
          </w:p>
        </w:tc>
        <w:tc>
          <w:tcPr>
            <w:tcW w:w="0" w:type="auto"/>
            <w:vAlign w:val="center"/>
          </w:tcPr>
          <w:p w14:paraId="5C44385F" w14:textId="77777777" w:rsidR="007E0DA5" w:rsidRPr="007816DD" w:rsidRDefault="007E0DA5" w:rsidP="00834EB2">
            <w:pPr>
              <w:bidi/>
              <w:jc w:val="center"/>
              <w:rPr>
                <w:rFonts w:ascii="Simplified Arabic" w:eastAsia="Times New Roman" w:hAnsi="Simplified Arabic" w:cs="Simplified Arabic"/>
                <w:color w:val="262626"/>
                <w:sz w:val="26"/>
                <w:szCs w:val="26"/>
                <w:lang w:val="en-US" w:eastAsia="en-GB"/>
              </w:rPr>
            </w:pPr>
            <w:r>
              <w:rPr>
                <w:rFonts w:ascii="Simplified Arabic" w:eastAsia="Times New Roman" w:hAnsi="Simplified Arabic" w:cs="Simplified Arabic"/>
                <w:color w:val="262626"/>
                <w:sz w:val="26"/>
                <w:szCs w:val="26"/>
                <w:lang w:val="en-US" w:eastAsia="en-GB"/>
              </w:rPr>
              <w:t>3.7</w:t>
            </w:r>
          </w:p>
        </w:tc>
      </w:tr>
    </w:tbl>
    <w:p w14:paraId="1461933A"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rPr>
      </w:pPr>
      <w:r>
        <w:rPr>
          <w:rFonts w:ascii="Simplified Arabic" w:eastAsia="Times New Roman" w:hAnsi="Simplified Arabic" w:cs="Simplified Arabic" w:hint="cs"/>
          <w:color w:val="262626"/>
          <w:sz w:val="26"/>
          <w:szCs w:val="26"/>
          <w:rtl/>
          <w:lang w:eastAsia="en-GB"/>
        </w:rPr>
        <w:t xml:space="preserve">يتضح من الجدول السابق </w:t>
      </w:r>
      <w:r w:rsidRPr="002B71CA">
        <w:rPr>
          <w:rFonts w:ascii="Simplified Arabic" w:eastAsia="Times New Roman" w:hAnsi="Simplified Arabic" w:cs="Simplified Arabic"/>
          <w:color w:val="262626"/>
          <w:sz w:val="26"/>
          <w:szCs w:val="26"/>
          <w:rtl/>
          <w:lang w:eastAsia="en-GB"/>
        </w:rPr>
        <w:t>أن نسبة الذكور (</w:t>
      </w:r>
      <w:r>
        <w:rPr>
          <w:rFonts w:ascii="Simplified Arabic" w:eastAsia="Times New Roman" w:hAnsi="Simplified Arabic" w:cs="Simplified Arabic"/>
          <w:color w:val="262626"/>
          <w:sz w:val="26"/>
          <w:szCs w:val="26"/>
          <w:lang w:eastAsia="en-GB"/>
        </w:rPr>
        <w:t>58</w:t>
      </w:r>
      <w:r w:rsidRPr="002B71CA">
        <w:rPr>
          <w:rFonts w:ascii="Simplified Arabic" w:eastAsia="Times New Roman" w:hAnsi="Simplified Arabic" w:cs="Simplified Arabic"/>
          <w:color w:val="262626"/>
          <w:sz w:val="26"/>
          <w:szCs w:val="26"/>
          <w:lang w:eastAsia="en-GB"/>
        </w:rPr>
        <w:t>.</w:t>
      </w:r>
      <w:r>
        <w:rPr>
          <w:rFonts w:ascii="Simplified Arabic" w:eastAsia="Times New Roman" w:hAnsi="Simplified Arabic" w:cs="Simplified Arabic"/>
          <w:color w:val="262626"/>
          <w:sz w:val="26"/>
          <w:szCs w:val="26"/>
          <w:lang w:eastAsia="en-GB"/>
        </w:rPr>
        <w:t>4</w:t>
      </w:r>
      <w:r w:rsidRPr="002B71CA">
        <w:rPr>
          <w:rFonts w:ascii="Simplified Arabic" w:eastAsia="Times New Roman" w:hAnsi="Simplified Arabic" w:cs="Simplified Arabic"/>
          <w:color w:val="262626"/>
          <w:sz w:val="26"/>
          <w:szCs w:val="26"/>
          <w:rtl/>
          <w:lang w:eastAsia="en-GB"/>
        </w:rPr>
        <w:t>%) تفوق نسبة الإناث (</w:t>
      </w:r>
      <w:r>
        <w:rPr>
          <w:rFonts w:ascii="Simplified Arabic" w:eastAsia="Times New Roman" w:hAnsi="Simplified Arabic" w:cs="Simplified Arabic"/>
          <w:color w:val="262626"/>
          <w:sz w:val="26"/>
          <w:szCs w:val="26"/>
          <w:lang w:eastAsia="en-GB"/>
        </w:rPr>
        <w:t>41</w:t>
      </w:r>
      <w:r w:rsidRPr="002B71CA">
        <w:rPr>
          <w:rFonts w:ascii="Simplified Arabic" w:eastAsia="Times New Roman" w:hAnsi="Simplified Arabic" w:cs="Simplified Arabic"/>
          <w:color w:val="262626"/>
          <w:sz w:val="26"/>
          <w:szCs w:val="26"/>
          <w:lang w:eastAsia="en-GB"/>
        </w:rPr>
        <w:t>.6</w:t>
      </w:r>
      <w:r w:rsidRPr="002B71CA">
        <w:rPr>
          <w:rFonts w:ascii="Simplified Arabic" w:eastAsia="Times New Roman" w:hAnsi="Simplified Arabic" w:cs="Simplified Arabic"/>
          <w:color w:val="262626"/>
          <w:sz w:val="26"/>
          <w:szCs w:val="26"/>
          <w:rtl/>
          <w:lang w:eastAsia="en-GB"/>
        </w:rPr>
        <w:t>%) بين رواد الأعمال المشاركين في الاستبانة</w:t>
      </w:r>
      <w:r>
        <w:rPr>
          <w:rFonts w:ascii="Simplified Arabic" w:eastAsia="Times New Roman" w:hAnsi="Simplified Arabic" w:cs="Simplified Arabic" w:hint="cs"/>
          <w:color w:val="262626"/>
          <w:sz w:val="26"/>
          <w:szCs w:val="26"/>
          <w:rtl/>
          <w:lang w:eastAsia="en-GB" w:bidi="ar-EG"/>
        </w:rPr>
        <w:t>،</w:t>
      </w:r>
      <w:r w:rsidRPr="002B71CA">
        <w:rPr>
          <w:rFonts w:ascii="Simplified Arabic" w:eastAsia="Times New Roman" w:hAnsi="Simplified Arabic" w:cs="Simplified Arabic"/>
          <w:color w:val="262626"/>
          <w:sz w:val="26"/>
          <w:szCs w:val="26"/>
          <w:rtl/>
          <w:lang w:eastAsia="en-GB"/>
        </w:rPr>
        <w:t xml:space="preserve"> قد تشير هذه النتيجة إلى وجود هيمنة للذكور في مجال الاستثمار الاجتماعي، مما يستدعي النظر في العوامل الاجتماعية والثقافية التي قد تؤثر على مشاركة النساء في هذا المجال</w:t>
      </w:r>
      <w:r w:rsidRPr="002B71CA">
        <w:rPr>
          <w:rFonts w:ascii="Simplified Arabic" w:eastAsia="Times New Roman" w:hAnsi="Simplified Arabic" w:cs="Simplified Arabic"/>
          <w:color w:val="262626"/>
          <w:sz w:val="26"/>
          <w:szCs w:val="26"/>
          <w:lang w:eastAsia="en-GB"/>
        </w:rPr>
        <w:t>.</w:t>
      </w:r>
    </w:p>
    <w:p w14:paraId="7E59D1FD"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rPr>
      </w:pPr>
      <w:r>
        <w:rPr>
          <w:rFonts w:ascii="Simplified Arabic" w:eastAsia="Times New Roman" w:hAnsi="Simplified Arabic" w:cs="Simplified Arabic" w:hint="cs"/>
          <w:color w:val="262626"/>
          <w:sz w:val="26"/>
          <w:szCs w:val="26"/>
          <w:rtl/>
          <w:lang w:eastAsia="en-GB"/>
        </w:rPr>
        <w:t xml:space="preserve">كما </w:t>
      </w:r>
      <w:r w:rsidRPr="002B71CA">
        <w:rPr>
          <w:rFonts w:ascii="Simplified Arabic" w:eastAsia="Times New Roman" w:hAnsi="Simplified Arabic" w:cs="Simplified Arabic"/>
          <w:color w:val="262626"/>
          <w:sz w:val="26"/>
          <w:szCs w:val="26"/>
          <w:rtl/>
          <w:lang w:eastAsia="en-GB"/>
        </w:rPr>
        <w:t>تتركز أكبر نسبة من المشاركين في الفئة العمرية من 35 إلى 44 سنة (</w:t>
      </w:r>
      <w:r w:rsidRPr="0054103C">
        <w:rPr>
          <w:rFonts w:ascii="Simplified Arabic" w:eastAsia="Times New Roman" w:hAnsi="Simplified Arabic" w:cs="Simplified Arabic"/>
          <w:color w:val="262626"/>
          <w:sz w:val="26"/>
          <w:szCs w:val="26"/>
          <w:rtl/>
          <w:lang w:eastAsia="en-GB"/>
        </w:rPr>
        <w:t>35.4</w:t>
      </w:r>
      <w:r w:rsidRPr="002B71CA">
        <w:rPr>
          <w:rFonts w:ascii="Simplified Arabic" w:eastAsia="Times New Roman" w:hAnsi="Simplified Arabic" w:cs="Simplified Arabic"/>
          <w:color w:val="262626"/>
          <w:sz w:val="26"/>
          <w:szCs w:val="26"/>
          <w:rtl/>
          <w:lang w:eastAsia="en-GB"/>
        </w:rPr>
        <w:t>%)، مما يدل على أن هذه الفئة هي الأكثر نشاطًا في مجال الاستثمار الاجتماعي</w:t>
      </w:r>
      <w:r>
        <w:rPr>
          <w:rFonts w:ascii="Simplified Arabic" w:eastAsia="Times New Roman" w:hAnsi="Simplified Arabic" w:cs="Simplified Arabic" w:hint="cs"/>
          <w:color w:val="262626"/>
          <w:sz w:val="26"/>
          <w:szCs w:val="26"/>
          <w:rtl/>
          <w:lang w:eastAsia="en-GB"/>
        </w:rPr>
        <w:t>،</w:t>
      </w:r>
      <w:r w:rsidRPr="002B71CA">
        <w:rPr>
          <w:rFonts w:ascii="Simplified Arabic" w:eastAsia="Times New Roman" w:hAnsi="Simplified Arabic" w:cs="Simplified Arabic"/>
          <w:color w:val="262626"/>
          <w:sz w:val="26"/>
          <w:szCs w:val="26"/>
          <w:rtl/>
          <w:lang w:eastAsia="en-GB"/>
        </w:rPr>
        <w:t xml:space="preserve"> بينما تشكل الفئات العمرية الأقل من 25 سنة (</w:t>
      </w:r>
      <w:r w:rsidRPr="0054103C">
        <w:rPr>
          <w:rFonts w:ascii="Simplified Arabic" w:eastAsia="Times New Roman" w:hAnsi="Simplified Arabic" w:cs="Simplified Arabic"/>
          <w:color w:val="262626"/>
          <w:sz w:val="26"/>
          <w:szCs w:val="26"/>
          <w:rtl/>
          <w:lang w:eastAsia="en-GB"/>
        </w:rPr>
        <w:t>21.1</w:t>
      </w:r>
      <w:r w:rsidRPr="002B71CA">
        <w:rPr>
          <w:rFonts w:ascii="Simplified Arabic" w:eastAsia="Times New Roman" w:hAnsi="Simplified Arabic" w:cs="Simplified Arabic"/>
          <w:color w:val="262626"/>
          <w:sz w:val="26"/>
          <w:szCs w:val="26"/>
          <w:rtl/>
          <w:lang w:eastAsia="en-GB"/>
        </w:rPr>
        <w:t>%) والأكبر من 44 سنة (</w:t>
      </w:r>
      <w:r w:rsidRPr="0054103C">
        <w:rPr>
          <w:rFonts w:ascii="Simplified Arabic" w:eastAsia="Times New Roman" w:hAnsi="Simplified Arabic" w:cs="Simplified Arabic"/>
          <w:color w:val="262626"/>
          <w:sz w:val="26"/>
          <w:szCs w:val="26"/>
          <w:rtl/>
          <w:lang w:eastAsia="en-GB"/>
        </w:rPr>
        <w:t>13.7</w:t>
      </w:r>
      <w:r w:rsidRPr="002B71CA">
        <w:rPr>
          <w:rFonts w:ascii="Simplified Arabic" w:eastAsia="Times New Roman" w:hAnsi="Simplified Arabic" w:cs="Simplified Arabic"/>
          <w:color w:val="262626"/>
          <w:sz w:val="26"/>
          <w:szCs w:val="26"/>
          <w:rtl/>
          <w:lang w:eastAsia="en-GB"/>
        </w:rPr>
        <w:t>%) نسبًا أقل، مما يعكس الحاجة إلى استراتيجيات لجذب الشباب والمزيد من الخبرة</w:t>
      </w:r>
      <w:r>
        <w:rPr>
          <w:rFonts w:ascii="Simplified Arabic" w:eastAsia="Times New Roman" w:hAnsi="Simplified Arabic" w:cs="Simplified Arabic" w:hint="cs"/>
          <w:color w:val="262626"/>
          <w:sz w:val="26"/>
          <w:szCs w:val="26"/>
          <w:rtl/>
          <w:lang w:eastAsia="en-GB"/>
        </w:rPr>
        <w:t xml:space="preserve">. </w:t>
      </w:r>
    </w:p>
    <w:p w14:paraId="56D9C068"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rPr>
      </w:pPr>
      <w:r>
        <w:rPr>
          <w:rFonts w:ascii="Simplified Arabic" w:eastAsia="Times New Roman" w:hAnsi="Simplified Arabic" w:cs="Simplified Arabic" w:hint="cs"/>
          <w:color w:val="262626"/>
          <w:sz w:val="26"/>
          <w:szCs w:val="26"/>
          <w:rtl/>
          <w:lang w:eastAsia="en-GB"/>
        </w:rPr>
        <w:t xml:space="preserve">من حيث الوظيفة </w:t>
      </w:r>
      <w:r w:rsidRPr="002B71CA">
        <w:rPr>
          <w:rFonts w:ascii="Simplified Arabic" w:eastAsia="Times New Roman" w:hAnsi="Simplified Arabic" w:cs="Simplified Arabic"/>
          <w:color w:val="262626"/>
          <w:sz w:val="26"/>
          <w:szCs w:val="26"/>
          <w:rtl/>
          <w:lang w:eastAsia="en-GB"/>
        </w:rPr>
        <w:t>تُظهر البيانات أن "</w:t>
      </w:r>
      <w:r>
        <w:rPr>
          <w:rFonts w:ascii="Simplified Arabic" w:eastAsia="Times New Roman" w:hAnsi="Simplified Arabic" w:cs="Simplified Arabic" w:hint="cs"/>
          <w:color w:val="262626"/>
          <w:sz w:val="26"/>
          <w:szCs w:val="26"/>
          <w:rtl/>
          <w:lang w:eastAsia="en-GB"/>
        </w:rPr>
        <w:t>رائدي الأعمال</w:t>
      </w:r>
      <w:r w:rsidRPr="002B71CA">
        <w:rPr>
          <w:rFonts w:ascii="Simplified Arabic" w:eastAsia="Times New Roman" w:hAnsi="Simplified Arabic" w:cs="Simplified Arabic"/>
          <w:color w:val="262626"/>
          <w:sz w:val="26"/>
          <w:szCs w:val="26"/>
          <w:rtl/>
          <w:lang w:eastAsia="en-GB"/>
        </w:rPr>
        <w:t>" يمثلون النسبة الأكبر (</w:t>
      </w:r>
      <w:r w:rsidRPr="006C2ED0">
        <w:rPr>
          <w:rFonts w:ascii="Simplified Arabic" w:eastAsia="Times New Roman" w:hAnsi="Simplified Arabic" w:cs="Simplified Arabic"/>
          <w:color w:val="262626"/>
          <w:sz w:val="26"/>
          <w:szCs w:val="26"/>
          <w:rtl/>
          <w:lang w:eastAsia="en-GB"/>
        </w:rPr>
        <w:t>65.8</w:t>
      </w:r>
      <w:r w:rsidRPr="002B71CA">
        <w:rPr>
          <w:rFonts w:ascii="Simplified Arabic" w:eastAsia="Times New Roman" w:hAnsi="Simplified Arabic" w:cs="Simplified Arabic"/>
          <w:color w:val="262626"/>
          <w:sz w:val="26"/>
          <w:szCs w:val="26"/>
          <w:rtl/>
          <w:lang w:eastAsia="en-GB"/>
        </w:rPr>
        <w:t>%)، مما يعكس أهمية الدور الذي يلعبه المحتوى في تعزيز المشاريع الريادية</w:t>
      </w:r>
      <w:r>
        <w:rPr>
          <w:rFonts w:ascii="Simplified Arabic" w:eastAsia="Times New Roman" w:hAnsi="Simplified Arabic" w:cs="Simplified Arabic" w:hint="cs"/>
          <w:color w:val="262626"/>
          <w:sz w:val="26"/>
          <w:szCs w:val="26"/>
          <w:rtl/>
          <w:lang w:eastAsia="en-GB"/>
        </w:rPr>
        <w:t>،</w:t>
      </w:r>
      <w:r w:rsidRPr="002B71CA">
        <w:rPr>
          <w:rFonts w:ascii="Simplified Arabic" w:eastAsia="Times New Roman" w:hAnsi="Simplified Arabic" w:cs="Simplified Arabic"/>
          <w:color w:val="262626"/>
          <w:sz w:val="26"/>
          <w:szCs w:val="26"/>
          <w:rtl/>
          <w:lang w:eastAsia="en-GB"/>
        </w:rPr>
        <w:t xml:space="preserve"> بينما يشغل "</w:t>
      </w:r>
      <w:r>
        <w:rPr>
          <w:rFonts w:ascii="Simplified Arabic" w:eastAsia="Times New Roman" w:hAnsi="Simplified Arabic" w:cs="Simplified Arabic" w:hint="cs"/>
          <w:color w:val="262626"/>
          <w:sz w:val="26"/>
          <w:szCs w:val="26"/>
          <w:rtl/>
          <w:lang w:eastAsia="en-GB"/>
        </w:rPr>
        <w:t>المديرون</w:t>
      </w:r>
      <w:r w:rsidRPr="002B71CA">
        <w:rPr>
          <w:rFonts w:ascii="Simplified Arabic" w:eastAsia="Times New Roman" w:hAnsi="Simplified Arabic" w:cs="Simplified Arabic"/>
          <w:color w:val="262626"/>
          <w:sz w:val="26"/>
          <w:szCs w:val="26"/>
          <w:rtl/>
          <w:lang w:eastAsia="en-GB"/>
        </w:rPr>
        <w:t>" نسبة جيدة أيضًا (29.</w:t>
      </w:r>
      <w:r>
        <w:rPr>
          <w:rFonts w:ascii="Simplified Arabic" w:eastAsia="Times New Roman" w:hAnsi="Simplified Arabic" w:cs="Simplified Arabic" w:hint="cs"/>
          <w:color w:val="262626"/>
          <w:sz w:val="26"/>
          <w:szCs w:val="26"/>
          <w:rtl/>
          <w:lang w:eastAsia="en-GB"/>
        </w:rPr>
        <w:t>2</w:t>
      </w:r>
      <w:r w:rsidRPr="002B71CA">
        <w:rPr>
          <w:rFonts w:ascii="Simplified Arabic" w:eastAsia="Times New Roman" w:hAnsi="Simplified Arabic" w:cs="Simplified Arabic"/>
          <w:color w:val="262626"/>
          <w:sz w:val="26"/>
          <w:szCs w:val="26"/>
          <w:rtl/>
          <w:lang w:eastAsia="en-GB"/>
        </w:rPr>
        <w:t xml:space="preserve">%)، مما يدل على أهمية </w:t>
      </w:r>
      <w:r>
        <w:rPr>
          <w:rFonts w:ascii="Simplified Arabic" w:eastAsia="Times New Roman" w:hAnsi="Simplified Arabic" w:cs="Simplified Arabic" w:hint="cs"/>
          <w:color w:val="262626"/>
          <w:sz w:val="26"/>
          <w:szCs w:val="26"/>
          <w:rtl/>
          <w:lang w:eastAsia="en-GB"/>
        </w:rPr>
        <w:t>ريادة الأعمال في مجالات الاستثمار الاجتماعي</w:t>
      </w:r>
      <w:r w:rsidRPr="002B71CA">
        <w:rPr>
          <w:rFonts w:ascii="Simplified Arabic" w:eastAsia="Times New Roman" w:hAnsi="Simplified Arabic" w:cs="Simplified Arabic"/>
          <w:color w:val="262626"/>
          <w:sz w:val="26"/>
          <w:szCs w:val="26"/>
          <w:lang w:eastAsia="en-GB"/>
        </w:rPr>
        <w:t>.</w:t>
      </w:r>
    </w:p>
    <w:p w14:paraId="7AB74C64"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rPr>
      </w:pPr>
      <w:r>
        <w:rPr>
          <w:rFonts w:ascii="Simplified Arabic" w:eastAsia="Times New Roman" w:hAnsi="Simplified Arabic" w:cs="Simplified Arabic" w:hint="cs"/>
          <w:color w:val="262626"/>
          <w:sz w:val="26"/>
          <w:szCs w:val="26"/>
          <w:rtl/>
          <w:lang w:eastAsia="en-GB"/>
        </w:rPr>
        <w:t xml:space="preserve">من حيث المستوي التعليمي </w:t>
      </w:r>
      <w:r w:rsidRPr="002B71CA">
        <w:rPr>
          <w:rFonts w:ascii="Simplified Arabic" w:eastAsia="Times New Roman" w:hAnsi="Simplified Arabic" w:cs="Simplified Arabic"/>
          <w:color w:val="262626"/>
          <w:sz w:val="26"/>
          <w:szCs w:val="26"/>
          <w:rtl/>
          <w:lang w:eastAsia="en-GB"/>
        </w:rPr>
        <w:t>تُظهر النتائج أن معظم المشاركين يحملون درجة البكالوريوس (</w:t>
      </w:r>
      <w:r w:rsidRPr="006C2ED0">
        <w:rPr>
          <w:rFonts w:ascii="Simplified Arabic" w:eastAsia="Times New Roman" w:hAnsi="Simplified Arabic" w:cs="Simplified Arabic"/>
          <w:color w:val="262626"/>
          <w:sz w:val="26"/>
          <w:szCs w:val="26"/>
          <w:rtl/>
          <w:lang w:eastAsia="en-GB"/>
        </w:rPr>
        <w:t>40.4</w:t>
      </w:r>
      <w:r w:rsidRPr="002B71CA">
        <w:rPr>
          <w:rFonts w:ascii="Simplified Arabic" w:eastAsia="Times New Roman" w:hAnsi="Simplified Arabic" w:cs="Simplified Arabic"/>
          <w:color w:val="262626"/>
          <w:sz w:val="26"/>
          <w:szCs w:val="26"/>
          <w:rtl/>
          <w:lang w:eastAsia="en-GB"/>
        </w:rPr>
        <w:t>%)، مما يشير إلى أن التعليم العالي له تأثير كبير على المشاركة في مجال الاستثمار الاجتماعي</w:t>
      </w:r>
      <w:r>
        <w:rPr>
          <w:rFonts w:ascii="Simplified Arabic" w:eastAsia="Times New Roman" w:hAnsi="Simplified Arabic" w:cs="Simplified Arabic" w:hint="cs"/>
          <w:color w:val="262626"/>
          <w:sz w:val="26"/>
          <w:szCs w:val="26"/>
          <w:rtl/>
          <w:lang w:eastAsia="en-GB"/>
        </w:rPr>
        <w:t xml:space="preserve">، </w:t>
      </w:r>
      <w:r w:rsidRPr="002B71CA">
        <w:rPr>
          <w:rFonts w:ascii="Simplified Arabic" w:eastAsia="Times New Roman" w:hAnsi="Simplified Arabic" w:cs="Simplified Arabic"/>
          <w:color w:val="262626"/>
          <w:sz w:val="26"/>
          <w:szCs w:val="26"/>
          <w:rtl/>
          <w:lang w:eastAsia="en-GB"/>
        </w:rPr>
        <w:t xml:space="preserve">ومع ذلك، فإن </w:t>
      </w:r>
      <w:r w:rsidRPr="002B71CA">
        <w:rPr>
          <w:rFonts w:ascii="Simplified Arabic" w:eastAsia="Times New Roman" w:hAnsi="Simplified Arabic" w:cs="Simplified Arabic"/>
          <w:color w:val="262626"/>
          <w:sz w:val="26"/>
          <w:szCs w:val="26"/>
          <w:rtl/>
          <w:lang w:eastAsia="en-GB"/>
        </w:rPr>
        <w:lastRenderedPageBreak/>
        <w:t>نسبة الحاصلين على الدكتوراة (</w:t>
      </w:r>
      <w:r w:rsidRPr="006C2ED0">
        <w:rPr>
          <w:rFonts w:ascii="Simplified Arabic" w:eastAsia="Times New Roman" w:hAnsi="Simplified Arabic" w:cs="Simplified Arabic"/>
          <w:color w:val="262626"/>
          <w:sz w:val="26"/>
          <w:szCs w:val="26"/>
          <w:rtl/>
          <w:lang w:eastAsia="en-GB"/>
        </w:rPr>
        <w:t>13.7</w:t>
      </w:r>
      <w:r w:rsidRPr="002B71CA">
        <w:rPr>
          <w:rFonts w:ascii="Simplified Arabic" w:eastAsia="Times New Roman" w:hAnsi="Simplified Arabic" w:cs="Simplified Arabic"/>
          <w:color w:val="262626"/>
          <w:sz w:val="26"/>
          <w:szCs w:val="26"/>
          <w:rtl/>
          <w:lang w:eastAsia="en-GB"/>
        </w:rPr>
        <w:t>%) تظل منخفضة، مما يستدعي التفكير في كيفية تعزيز التعليم المتقدم في هذا المجال</w:t>
      </w:r>
      <w:r w:rsidRPr="002B71CA">
        <w:rPr>
          <w:rFonts w:ascii="Simplified Arabic" w:eastAsia="Times New Roman" w:hAnsi="Simplified Arabic" w:cs="Simplified Arabic"/>
          <w:color w:val="262626"/>
          <w:sz w:val="26"/>
          <w:szCs w:val="26"/>
          <w:lang w:eastAsia="en-GB"/>
        </w:rPr>
        <w:t>.</w:t>
      </w:r>
    </w:p>
    <w:p w14:paraId="64FA86C5"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bidi="ar-EG"/>
        </w:rPr>
      </w:pPr>
      <w:r w:rsidRPr="002B71CA">
        <w:rPr>
          <w:rFonts w:ascii="Simplified Arabic" w:eastAsia="Times New Roman" w:hAnsi="Simplified Arabic" w:cs="Simplified Arabic"/>
          <w:color w:val="262626"/>
          <w:sz w:val="26"/>
          <w:szCs w:val="26"/>
          <w:rtl/>
          <w:lang w:eastAsia="en-GB"/>
        </w:rPr>
        <w:t>تبرز البيانات أن المشاركين الذين يمتلكون خبرة تتراوح بين 5 إلى 10 سنوات يمثلون النسبة الأكبر (</w:t>
      </w:r>
      <w:r w:rsidRPr="006C2ED0">
        <w:rPr>
          <w:rFonts w:ascii="Simplified Arabic" w:eastAsia="Times New Roman" w:hAnsi="Simplified Arabic" w:cs="Simplified Arabic"/>
          <w:color w:val="262626"/>
          <w:sz w:val="26"/>
          <w:szCs w:val="26"/>
          <w:rtl/>
          <w:lang w:eastAsia="en-GB"/>
        </w:rPr>
        <w:t>52.2</w:t>
      </w:r>
      <w:r w:rsidRPr="002B71CA">
        <w:rPr>
          <w:rFonts w:ascii="Simplified Arabic" w:eastAsia="Times New Roman" w:hAnsi="Simplified Arabic" w:cs="Simplified Arabic"/>
          <w:color w:val="262626"/>
          <w:sz w:val="26"/>
          <w:szCs w:val="26"/>
          <w:rtl/>
          <w:lang w:eastAsia="en-GB"/>
        </w:rPr>
        <w:t>%)، مما يدل على أن هذه الفئة لديها مستوى جيد من الخبرة في هذا المجال. بينما تشكل الخبرات الأقل من 5 سنوات (</w:t>
      </w:r>
      <w:r w:rsidRPr="006C2ED0">
        <w:rPr>
          <w:rFonts w:ascii="Simplified Arabic" w:eastAsia="Times New Roman" w:hAnsi="Simplified Arabic" w:cs="Simplified Arabic"/>
          <w:color w:val="262626"/>
          <w:sz w:val="26"/>
          <w:szCs w:val="26"/>
          <w:rtl/>
          <w:lang w:eastAsia="en-GB"/>
        </w:rPr>
        <w:t>16.1</w:t>
      </w:r>
      <w:r w:rsidRPr="002B71CA">
        <w:rPr>
          <w:rFonts w:ascii="Simplified Arabic" w:eastAsia="Times New Roman" w:hAnsi="Simplified Arabic" w:cs="Simplified Arabic"/>
          <w:color w:val="262626"/>
          <w:sz w:val="26"/>
          <w:szCs w:val="26"/>
          <w:rtl/>
          <w:lang w:eastAsia="en-GB"/>
        </w:rPr>
        <w:t>%) نسبة أقل، مما يعكس الحاجة إلى تطوير مهارات جديدة للمبتدئين</w:t>
      </w:r>
      <w:r w:rsidRPr="002B71CA">
        <w:rPr>
          <w:rFonts w:ascii="Simplified Arabic" w:eastAsia="Times New Roman" w:hAnsi="Simplified Arabic" w:cs="Simplified Arabic"/>
          <w:color w:val="262626"/>
          <w:sz w:val="26"/>
          <w:szCs w:val="26"/>
          <w:lang w:eastAsia="en-GB"/>
        </w:rPr>
        <w:t>.</w:t>
      </w:r>
    </w:p>
    <w:p w14:paraId="7A1129E0" w14:textId="77777777" w:rsidR="007E0DA5" w:rsidRDefault="007E0DA5" w:rsidP="007E0DA5">
      <w:pPr>
        <w:shd w:val="clear" w:color="auto" w:fill="FFFFFF"/>
        <w:bidi/>
        <w:spacing w:before="120" w:after="120" w:line="360" w:lineRule="auto"/>
        <w:ind w:firstLine="720"/>
        <w:jc w:val="lowKashida"/>
        <w:rPr>
          <w:rFonts w:ascii="Simplified Arabic" w:eastAsia="Times New Roman" w:hAnsi="Simplified Arabic" w:cs="Simplified Arabic"/>
          <w:color w:val="262626"/>
          <w:sz w:val="26"/>
          <w:szCs w:val="26"/>
          <w:rtl/>
          <w:lang w:eastAsia="en-GB" w:bidi="ar-EG"/>
        </w:rPr>
      </w:pPr>
      <w:r>
        <w:rPr>
          <w:rFonts w:ascii="Simplified Arabic" w:eastAsia="Times New Roman" w:hAnsi="Simplified Arabic" w:cs="Simplified Arabic" w:hint="cs"/>
          <w:color w:val="262626"/>
          <w:sz w:val="26"/>
          <w:szCs w:val="26"/>
          <w:rtl/>
          <w:lang w:eastAsia="en-GB" w:bidi="ar-EG"/>
        </w:rPr>
        <w:t xml:space="preserve">كما </w:t>
      </w:r>
      <w:r w:rsidRPr="007816DD">
        <w:rPr>
          <w:rFonts w:ascii="Simplified Arabic" w:eastAsia="Times New Roman" w:hAnsi="Simplified Arabic" w:cs="Simplified Arabic"/>
          <w:color w:val="262626"/>
          <w:sz w:val="26"/>
          <w:szCs w:val="26"/>
          <w:rtl/>
          <w:lang w:eastAsia="en-GB" w:bidi="ar-EG"/>
        </w:rPr>
        <w:t xml:space="preserve">تظهر البيانات أن المجالات المختلفة للمشاريع الريادية لها تأثيرات متباينة على النتائج، حيث يبرز المجال الزراعي كالأكثر نجاحًا من بين الخيارات المتاحة بمتوسط نسبة تصل إلى </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27.3</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 xml:space="preserve">، يليه المجال الصناعي الذي سجل </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26.1</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 xml:space="preserve">. بالمقابل، جاء المجال البيتي بمعدل </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20.5</w:t>
      </w:r>
      <w:r>
        <w:rPr>
          <w:rFonts w:ascii="Simplified Arabic" w:eastAsia="Times New Roman" w:hAnsi="Simplified Arabic" w:cs="Simplified Arabic" w:hint="cs"/>
          <w:color w:val="262626"/>
          <w:sz w:val="26"/>
          <w:szCs w:val="26"/>
          <w:rtl/>
          <w:lang w:eastAsia="en-GB" w:bidi="ar-EG"/>
        </w:rPr>
        <w:t>)</w:t>
      </w:r>
      <w:r w:rsidRPr="007816DD">
        <w:rPr>
          <w:rFonts w:ascii="Simplified Arabic" w:eastAsia="Times New Roman" w:hAnsi="Simplified Arabic" w:cs="Simplified Arabic"/>
          <w:color w:val="262626"/>
          <w:sz w:val="26"/>
          <w:szCs w:val="26"/>
          <w:rtl/>
          <w:lang w:eastAsia="en-GB" w:bidi="ar-EG"/>
        </w:rPr>
        <w:t>، بينما يظهر المجال الخدمي تحقيق نتائج متوسطة تبلغ 23. إلا أن المجال الحكومي لم يحقق إلا 3.7، مما يشير إلى ضرورة إعادة تقييم هذا المجال وتحسين استراتيجياته لجذب المزيد من الاستثمارات وتطوير أدائه. هذه النتائج توضح أهمية التنوع في المشاريع الريادية ومدى تأثير المجالات المختلفة على تحقيق النجاح المالي والمعنوي.</w:t>
      </w:r>
    </w:p>
    <w:p w14:paraId="7F806F4E" w14:textId="77777777" w:rsidR="007E0DA5" w:rsidRPr="002B71CA" w:rsidRDefault="007E0DA5" w:rsidP="007E0DA5">
      <w:pPr>
        <w:shd w:val="clear" w:color="auto" w:fill="FFFFFF"/>
        <w:bidi/>
        <w:spacing w:after="100" w:afterAutospacing="1" w:line="360" w:lineRule="auto"/>
        <w:jc w:val="lowKashida"/>
        <w:rPr>
          <w:rFonts w:ascii="Tahoma" w:eastAsia="Times New Roman" w:hAnsi="Tahoma" w:cs="Tahoma"/>
          <w:color w:val="262626"/>
          <w:sz w:val="24"/>
          <w:szCs w:val="24"/>
          <w:lang w:eastAsia="en-GB"/>
        </w:rPr>
      </w:pPr>
      <w:r>
        <w:rPr>
          <w:rFonts w:ascii="Simplified Arabic" w:eastAsia="Times New Roman" w:hAnsi="Simplified Arabic" w:cs="Simplified Arabic" w:hint="cs"/>
          <w:color w:val="262626"/>
          <w:sz w:val="26"/>
          <w:szCs w:val="26"/>
          <w:rtl/>
          <w:lang w:eastAsia="en-GB"/>
        </w:rPr>
        <w:t xml:space="preserve">وبالتالي </w:t>
      </w:r>
      <w:r w:rsidRPr="002B71CA">
        <w:rPr>
          <w:rFonts w:ascii="Simplified Arabic" w:eastAsia="Times New Roman" w:hAnsi="Simplified Arabic" w:cs="Simplified Arabic"/>
          <w:color w:val="262626"/>
          <w:sz w:val="26"/>
          <w:szCs w:val="26"/>
          <w:rtl/>
          <w:lang w:eastAsia="en-GB"/>
        </w:rPr>
        <w:t>تشير النتائج إلى وجود تباين واضح في التركيبة السكانية لرواد الأعمال في مجال الاستثمار الاجتماعي في المملكة العربية السعودية. يتطلب هذا الوضع اتخاذ خطوات لتعزيز مشاركة النساء والشباب في هذا المجال، بالإضافة إلى توفير المزيد من الدعم التعليمي والتدريبي للمبتدئين</w:t>
      </w:r>
      <w:r w:rsidRPr="002B71CA">
        <w:rPr>
          <w:rFonts w:ascii="Tahoma" w:eastAsia="Times New Roman" w:hAnsi="Tahoma" w:cs="Tahoma"/>
          <w:color w:val="262626"/>
          <w:sz w:val="24"/>
          <w:szCs w:val="24"/>
          <w:lang w:eastAsia="en-GB"/>
        </w:rPr>
        <w:t>.</w:t>
      </w:r>
    </w:p>
    <w:p w14:paraId="7D3B0A21" w14:textId="77777777" w:rsidR="007E0DA5" w:rsidRPr="00070AF5" w:rsidRDefault="007E0DA5" w:rsidP="007E0DA5">
      <w:pPr>
        <w:bidi/>
        <w:rPr>
          <w:rFonts w:ascii="Simplified Arabic" w:hAnsi="Simplified Arabic" w:cs="Simplified Arabic"/>
          <w:b/>
          <w:bCs/>
          <w:sz w:val="26"/>
          <w:szCs w:val="26"/>
          <w:rtl/>
          <w:lang w:val="en-US" w:bidi="ar-EG"/>
        </w:rPr>
      </w:pPr>
      <w:r w:rsidRPr="00070AF5">
        <w:rPr>
          <w:rFonts w:ascii="Simplified Arabic" w:hAnsi="Simplified Arabic" w:cs="Simplified Arabic" w:hint="cs"/>
          <w:b/>
          <w:bCs/>
          <w:sz w:val="26"/>
          <w:szCs w:val="26"/>
          <w:rtl/>
          <w:lang w:val="en-US" w:bidi="ar-EG"/>
        </w:rPr>
        <w:t xml:space="preserve">مناقشة نتائج السؤال الأول : </w:t>
      </w:r>
      <w:r w:rsidRPr="00070AF5">
        <w:rPr>
          <w:rFonts w:ascii="Simplified Arabic" w:hAnsi="Simplified Arabic" w:cs="Simplified Arabic"/>
          <w:b/>
          <w:bCs/>
          <w:sz w:val="26"/>
          <w:szCs w:val="26"/>
          <w:rtl/>
          <w:lang w:val="en-US" w:bidi="ar-EG"/>
        </w:rPr>
        <w:t>ما الدور المحوري للابتكار التكنولوجي في تطوير المشاريع الريادية الاجتماعية</w:t>
      </w:r>
      <w:r w:rsidRPr="00070AF5">
        <w:rPr>
          <w:rFonts w:ascii="Simplified Arabic" w:hAnsi="Simplified Arabic" w:cs="Simplified Arabic" w:hint="cs"/>
          <w:b/>
          <w:bCs/>
          <w:sz w:val="26"/>
          <w:szCs w:val="26"/>
          <w:rtl/>
          <w:lang w:val="en-US" w:bidi="ar-EG"/>
        </w:rPr>
        <w:t>؟</w:t>
      </w:r>
    </w:p>
    <w:p w14:paraId="5D008B7F" w14:textId="77777777" w:rsidR="007E0DA5" w:rsidRDefault="007E0DA5" w:rsidP="007E0DA5">
      <w:pPr>
        <w:bidi/>
        <w:rPr>
          <w:rFonts w:ascii="Simplified Arabic" w:hAnsi="Simplified Arabic" w:cs="Simplified Arabic"/>
          <w:sz w:val="26"/>
          <w:szCs w:val="26"/>
          <w:rtl/>
          <w:lang w:val="en-US" w:bidi="ar-EG"/>
        </w:rPr>
      </w:pPr>
      <w:r>
        <w:rPr>
          <w:rFonts w:ascii="Simplified Arabic" w:hAnsi="Simplified Arabic" w:cs="Simplified Arabic" w:hint="cs"/>
          <w:sz w:val="26"/>
          <w:szCs w:val="26"/>
          <w:rtl/>
          <w:lang w:val="en-US" w:bidi="ar-EG"/>
        </w:rPr>
        <w:t xml:space="preserve">جدول رقم (2) يوضح </w:t>
      </w:r>
      <w:r w:rsidRPr="00A57BE0">
        <w:rPr>
          <w:rFonts w:ascii="Simplified Arabic" w:hAnsi="Simplified Arabic" w:cs="Simplified Arabic"/>
          <w:sz w:val="26"/>
          <w:szCs w:val="26"/>
          <w:rtl/>
          <w:lang w:val="en-US" w:bidi="ar-EG"/>
        </w:rPr>
        <w:t>الدور المحوري للابتكار التكنولوجي في تطوير المشاريع الريادية الاجتماعية من وجهة نظر رواد الأعمال</w:t>
      </w:r>
    </w:p>
    <w:p w14:paraId="7FA73D9B" w14:textId="77777777" w:rsidR="00782C98" w:rsidRDefault="00782C98" w:rsidP="00782C98">
      <w:pPr>
        <w:bidi/>
        <w:rPr>
          <w:rFonts w:ascii="Simplified Arabic" w:hAnsi="Simplified Arabic" w:cs="Simplified Arabic"/>
          <w:sz w:val="26"/>
          <w:szCs w:val="26"/>
          <w:rtl/>
          <w:lang w:val="en-US" w:bidi="ar-EG"/>
        </w:rPr>
      </w:pPr>
    </w:p>
    <w:p w14:paraId="0B859E0D" w14:textId="77777777" w:rsidR="00782C98" w:rsidRDefault="00782C98" w:rsidP="00782C98">
      <w:pPr>
        <w:bidi/>
        <w:rPr>
          <w:rFonts w:ascii="Simplified Arabic" w:hAnsi="Simplified Arabic" w:cs="Simplified Arabic"/>
          <w:sz w:val="26"/>
          <w:szCs w:val="26"/>
          <w:rtl/>
          <w:lang w:val="en-US" w:bidi="ar-EG"/>
        </w:rPr>
      </w:pPr>
    </w:p>
    <w:p w14:paraId="32099623" w14:textId="77777777" w:rsidR="00782C98" w:rsidRDefault="00782C98" w:rsidP="00782C98">
      <w:pPr>
        <w:bidi/>
        <w:rPr>
          <w:rFonts w:ascii="Simplified Arabic" w:hAnsi="Simplified Arabic" w:cs="Simplified Arabic"/>
          <w:sz w:val="26"/>
          <w:szCs w:val="26"/>
          <w:rtl/>
          <w:lang w:val="en-US" w:bidi="ar-EG"/>
        </w:rPr>
      </w:pPr>
    </w:p>
    <w:p w14:paraId="65AF4C98" w14:textId="77777777" w:rsidR="00782C98" w:rsidRDefault="00782C98" w:rsidP="00782C98">
      <w:pPr>
        <w:bidi/>
        <w:rPr>
          <w:rFonts w:ascii="Simplified Arabic" w:hAnsi="Simplified Arabic" w:cs="Simplified Arabic"/>
          <w:sz w:val="26"/>
          <w:szCs w:val="26"/>
          <w:rtl/>
          <w:lang w:val="en-US" w:bidi="ar-EG"/>
        </w:rPr>
      </w:pPr>
    </w:p>
    <w:p w14:paraId="3ABE6AEB" w14:textId="77777777" w:rsidR="00782C98" w:rsidRDefault="00782C98" w:rsidP="00782C98">
      <w:pPr>
        <w:bidi/>
        <w:rPr>
          <w:rFonts w:ascii="Simplified Arabic" w:hAnsi="Simplified Arabic" w:cs="Simplified Arabic"/>
          <w:sz w:val="26"/>
          <w:szCs w:val="26"/>
          <w:rtl/>
          <w:lang w:val="en-US" w:bidi="ar-EG"/>
        </w:rPr>
      </w:pPr>
    </w:p>
    <w:p w14:paraId="668F7EE7" w14:textId="77777777" w:rsidR="00782C98" w:rsidRDefault="00782C98" w:rsidP="00782C98">
      <w:pPr>
        <w:bidi/>
        <w:rPr>
          <w:rFonts w:ascii="Simplified Arabic" w:hAnsi="Simplified Arabic" w:cs="Simplified Arabic"/>
          <w:sz w:val="26"/>
          <w:szCs w:val="26"/>
          <w:rtl/>
          <w:lang w:val="en-US" w:bidi="ar-EG"/>
        </w:rPr>
      </w:pPr>
    </w:p>
    <w:tbl>
      <w:tblPr>
        <w:tblpPr w:leftFromText="180" w:rightFromText="180" w:vertAnchor="text" w:horzAnchor="margin" w:tblpXSpec="center" w:tblpY="116"/>
        <w:tblOverlap w:val="never"/>
        <w:bidiVisual/>
        <w:tblW w:w="8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27"/>
        <w:gridCol w:w="2876"/>
        <w:gridCol w:w="1297"/>
        <w:gridCol w:w="1903"/>
        <w:gridCol w:w="1006"/>
      </w:tblGrid>
      <w:tr w:rsidR="007E0DA5" w:rsidRPr="00500456" w14:paraId="565AF8E6" w14:textId="77777777" w:rsidTr="00834EB2">
        <w:trPr>
          <w:cantSplit/>
        </w:trPr>
        <w:tc>
          <w:tcPr>
            <w:tcW w:w="8109" w:type="dxa"/>
            <w:gridSpan w:val="5"/>
            <w:shd w:val="clear" w:color="auto" w:fill="FFFFFF"/>
            <w:vAlign w:val="center"/>
          </w:tcPr>
          <w:p w14:paraId="78F47C8C" w14:textId="77777777" w:rsidR="007E0DA5" w:rsidRPr="00070AF5" w:rsidRDefault="007E0DA5" w:rsidP="00834EB2">
            <w:pPr>
              <w:autoSpaceDE w:val="0"/>
              <w:autoSpaceDN w:val="0"/>
              <w:adjustRightInd w:val="0"/>
              <w:spacing w:line="240" w:lineRule="auto"/>
              <w:ind w:left="60" w:right="60"/>
              <w:jc w:val="center"/>
              <w:rPr>
                <w:rFonts w:ascii="Simplified Arabic" w:hAnsi="Simplified Arabic" w:cs="Simplified Arabic"/>
                <w:color w:val="010205"/>
                <w:sz w:val="26"/>
                <w:szCs w:val="26"/>
              </w:rPr>
            </w:pPr>
            <w:r w:rsidRPr="00070AF5">
              <w:rPr>
                <w:rFonts w:ascii="Simplified Arabic" w:hAnsi="Simplified Arabic" w:cs="Simplified Arabic"/>
                <w:b/>
                <w:bCs/>
                <w:color w:val="010205"/>
                <w:sz w:val="26"/>
                <w:szCs w:val="26"/>
                <w:rtl/>
              </w:rPr>
              <w:t xml:space="preserve">المحور </w:t>
            </w:r>
            <w:proofErr w:type="gramStart"/>
            <w:r w:rsidRPr="00070AF5">
              <w:rPr>
                <w:rFonts w:ascii="Simplified Arabic" w:hAnsi="Simplified Arabic" w:cs="Simplified Arabic"/>
                <w:b/>
                <w:bCs/>
                <w:color w:val="010205"/>
                <w:sz w:val="26"/>
                <w:szCs w:val="26"/>
                <w:rtl/>
              </w:rPr>
              <w:t>الأول :</w:t>
            </w:r>
            <w:proofErr w:type="gramEnd"/>
            <w:r w:rsidRPr="00070AF5">
              <w:rPr>
                <w:rFonts w:ascii="Simplified Arabic" w:hAnsi="Simplified Arabic" w:cs="Simplified Arabic"/>
                <w:b/>
                <w:bCs/>
                <w:color w:val="010205"/>
                <w:sz w:val="26"/>
                <w:szCs w:val="26"/>
                <w:rtl/>
              </w:rPr>
              <w:t xml:space="preserve"> الدور المحوري للابتكار التكنولوجي في تطوير المشاريع الريادية الاجتماعية من وجهة نظر رواد الأعمال</w:t>
            </w:r>
          </w:p>
        </w:tc>
      </w:tr>
      <w:tr w:rsidR="007E0DA5" w:rsidRPr="00500456" w14:paraId="38497A22" w14:textId="77777777" w:rsidTr="00834EB2">
        <w:trPr>
          <w:cantSplit/>
        </w:trPr>
        <w:tc>
          <w:tcPr>
            <w:tcW w:w="1027" w:type="dxa"/>
            <w:shd w:val="clear" w:color="auto" w:fill="FFFFFF"/>
            <w:vAlign w:val="center"/>
          </w:tcPr>
          <w:p w14:paraId="7B0B7B13" w14:textId="77777777" w:rsidR="007E0DA5" w:rsidRPr="00434D57" w:rsidRDefault="007E0DA5" w:rsidP="00834EB2">
            <w:pPr>
              <w:pStyle w:val="aa"/>
              <w:jc w:val="center"/>
              <w:rPr>
                <w:rFonts w:ascii="Simplified Arabic" w:hAnsi="Simplified Arabic" w:cs="Simplified Arabic"/>
                <w:sz w:val="26"/>
                <w:szCs w:val="26"/>
                <w:lang w:val="en-GB"/>
              </w:rPr>
            </w:pPr>
          </w:p>
        </w:tc>
        <w:tc>
          <w:tcPr>
            <w:tcW w:w="2876" w:type="dxa"/>
            <w:shd w:val="clear" w:color="auto" w:fill="FFFFFF"/>
            <w:vAlign w:val="center"/>
          </w:tcPr>
          <w:p w14:paraId="027D7AD9" w14:textId="77777777" w:rsidR="007E0DA5" w:rsidRPr="005964D9" w:rsidRDefault="007E0DA5" w:rsidP="00834EB2">
            <w:pPr>
              <w:pStyle w:val="aa"/>
              <w:jc w:val="center"/>
              <w:rPr>
                <w:rFonts w:ascii="Simplified Arabic" w:hAnsi="Simplified Arabic" w:cs="Simplified Arabic"/>
                <w:color w:val="264A60"/>
                <w:sz w:val="26"/>
                <w:szCs w:val="26"/>
              </w:rPr>
            </w:pPr>
            <w:r w:rsidRPr="005964D9">
              <w:rPr>
                <w:rFonts w:ascii="Simplified Arabic" w:hAnsi="Simplified Arabic" w:cs="Simplified Arabic"/>
                <w:sz w:val="26"/>
                <w:szCs w:val="26"/>
                <w:rtl/>
              </w:rPr>
              <w:t>البعد الأول: تأثير الابتكار التكنولوجي على كفاءة المشاريع من وجهة نظر رواد الأعمال</w:t>
            </w:r>
          </w:p>
        </w:tc>
        <w:tc>
          <w:tcPr>
            <w:tcW w:w="1297" w:type="dxa"/>
            <w:shd w:val="clear" w:color="auto" w:fill="FFFFFF"/>
            <w:vAlign w:val="center"/>
          </w:tcPr>
          <w:p w14:paraId="22DE7C86" w14:textId="77777777" w:rsidR="007E0DA5" w:rsidRPr="005964D9" w:rsidRDefault="007E0DA5" w:rsidP="00834EB2">
            <w:pPr>
              <w:pStyle w:val="aa"/>
              <w:jc w:val="center"/>
              <w:rPr>
                <w:rFonts w:ascii="Simplified Arabic" w:hAnsi="Simplified Arabic" w:cs="Simplified Arabic"/>
                <w:color w:val="264A60"/>
                <w:sz w:val="26"/>
                <w:szCs w:val="26"/>
              </w:rPr>
            </w:pPr>
            <w:r w:rsidRPr="005964D9">
              <w:rPr>
                <w:rFonts w:ascii="Simplified Arabic" w:hAnsi="Simplified Arabic" w:cs="Simplified Arabic"/>
                <w:sz w:val="26"/>
                <w:szCs w:val="26"/>
                <w:rtl/>
              </w:rPr>
              <w:t>البعد الثاني: تعزيز القدرة التنافسية</w:t>
            </w:r>
          </w:p>
        </w:tc>
        <w:tc>
          <w:tcPr>
            <w:tcW w:w="1903" w:type="dxa"/>
            <w:shd w:val="clear" w:color="auto" w:fill="FFFFFF"/>
            <w:vAlign w:val="center"/>
          </w:tcPr>
          <w:p w14:paraId="4C5BE22B" w14:textId="77777777" w:rsidR="007E0DA5" w:rsidRPr="005964D9" w:rsidRDefault="007E0DA5" w:rsidP="00834EB2">
            <w:pPr>
              <w:pStyle w:val="aa"/>
              <w:jc w:val="center"/>
              <w:rPr>
                <w:rFonts w:ascii="Simplified Arabic" w:hAnsi="Simplified Arabic" w:cs="Simplified Arabic"/>
                <w:color w:val="264A60"/>
                <w:sz w:val="26"/>
                <w:szCs w:val="26"/>
              </w:rPr>
            </w:pPr>
            <w:r w:rsidRPr="005964D9">
              <w:rPr>
                <w:rFonts w:ascii="Simplified Arabic" w:hAnsi="Simplified Arabic" w:cs="Simplified Arabic"/>
                <w:sz w:val="26"/>
                <w:szCs w:val="26"/>
                <w:rtl/>
              </w:rPr>
              <w:t>البعد الثالث: تحسين تجربة العملاء</w:t>
            </w:r>
          </w:p>
        </w:tc>
        <w:tc>
          <w:tcPr>
            <w:tcW w:w="1006" w:type="dxa"/>
            <w:shd w:val="clear" w:color="auto" w:fill="FFFFFF"/>
            <w:vAlign w:val="center"/>
          </w:tcPr>
          <w:p w14:paraId="7C007305"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اجمالي المحور</w:t>
            </w:r>
          </w:p>
        </w:tc>
      </w:tr>
      <w:tr w:rsidR="007E0DA5" w:rsidRPr="00500456" w14:paraId="275C107B" w14:textId="77777777" w:rsidTr="00834EB2">
        <w:trPr>
          <w:cantSplit/>
        </w:trPr>
        <w:tc>
          <w:tcPr>
            <w:tcW w:w="1027" w:type="dxa"/>
            <w:shd w:val="clear" w:color="auto" w:fill="E0E0E0"/>
            <w:vAlign w:val="center"/>
          </w:tcPr>
          <w:p w14:paraId="75DF32CE"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المتوسط الحسابي</w:t>
            </w:r>
          </w:p>
        </w:tc>
        <w:tc>
          <w:tcPr>
            <w:tcW w:w="2876" w:type="dxa"/>
            <w:shd w:val="clear" w:color="auto" w:fill="FFFFFF"/>
            <w:vAlign w:val="center"/>
          </w:tcPr>
          <w:p w14:paraId="0EACFB7B"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2.97</w:t>
            </w:r>
          </w:p>
        </w:tc>
        <w:tc>
          <w:tcPr>
            <w:tcW w:w="1297" w:type="dxa"/>
            <w:shd w:val="clear" w:color="auto" w:fill="FFFFFF"/>
            <w:vAlign w:val="center"/>
          </w:tcPr>
          <w:p w14:paraId="1D384DDD"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2.98</w:t>
            </w:r>
          </w:p>
        </w:tc>
        <w:tc>
          <w:tcPr>
            <w:tcW w:w="1903" w:type="dxa"/>
            <w:shd w:val="clear" w:color="auto" w:fill="FFFFFF"/>
            <w:vAlign w:val="center"/>
          </w:tcPr>
          <w:p w14:paraId="140FE942"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2.92</w:t>
            </w:r>
          </w:p>
        </w:tc>
        <w:tc>
          <w:tcPr>
            <w:tcW w:w="1006" w:type="dxa"/>
            <w:shd w:val="clear" w:color="auto" w:fill="FFFFFF"/>
            <w:vAlign w:val="center"/>
          </w:tcPr>
          <w:p w14:paraId="417457E0"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2.96</w:t>
            </w:r>
          </w:p>
        </w:tc>
      </w:tr>
      <w:tr w:rsidR="007E0DA5" w:rsidRPr="00500456" w14:paraId="358A28C7" w14:textId="77777777" w:rsidTr="00834EB2">
        <w:trPr>
          <w:cantSplit/>
        </w:trPr>
        <w:tc>
          <w:tcPr>
            <w:tcW w:w="1027" w:type="dxa"/>
            <w:shd w:val="clear" w:color="auto" w:fill="E0E0E0"/>
            <w:vAlign w:val="center"/>
          </w:tcPr>
          <w:p w14:paraId="11F10BF0"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الانحراف المعياري</w:t>
            </w:r>
          </w:p>
        </w:tc>
        <w:tc>
          <w:tcPr>
            <w:tcW w:w="2876" w:type="dxa"/>
            <w:shd w:val="clear" w:color="auto" w:fill="FFFFFF"/>
            <w:vAlign w:val="center"/>
          </w:tcPr>
          <w:p w14:paraId="6763B414"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.964</w:t>
            </w:r>
          </w:p>
        </w:tc>
        <w:tc>
          <w:tcPr>
            <w:tcW w:w="1297" w:type="dxa"/>
            <w:shd w:val="clear" w:color="auto" w:fill="FFFFFF"/>
            <w:vAlign w:val="center"/>
          </w:tcPr>
          <w:p w14:paraId="77003E73"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.909</w:t>
            </w:r>
          </w:p>
        </w:tc>
        <w:tc>
          <w:tcPr>
            <w:tcW w:w="1903" w:type="dxa"/>
            <w:shd w:val="clear" w:color="auto" w:fill="FFFFFF"/>
            <w:vAlign w:val="center"/>
          </w:tcPr>
          <w:p w14:paraId="5F68C427"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.922</w:t>
            </w:r>
          </w:p>
        </w:tc>
        <w:tc>
          <w:tcPr>
            <w:tcW w:w="1006" w:type="dxa"/>
            <w:shd w:val="clear" w:color="auto" w:fill="FFFFFF"/>
            <w:vAlign w:val="center"/>
          </w:tcPr>
          <w:p w14:paraId="5139E81B"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6.598</w:t>
            </w:r>
          </w:p>
        </w:tc>
      </w:tr>
      <w:tr w:rsidR="007E0DA5" w:rsidRPr="00500456" w14:paraId="6A61936A" w14:textId="77777777" w:rsidTr="00834EB2">
        <w:trPr>
          <w:cantSplit/>
        </w:trPr>
        <w:tc>
          <w:tcPr>
            <w:tcW w:w="1027" w:type="dxa"/>
            <w:shd w:val="clear" w:color="auto" w:fill="E0E0E0"/>
            <w:vAlign w:val="center"/>
          </w:tcPr>
          <w:p w14:paraId="104B3363"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المجموع</w:t>
            </w:r>
          </w:p>
        </w:tc>
        <w:tc>
          <w:tcPr>
            <w:tcW w:w="2876" w:type="dxa"/>
            <w:shd w:val="clear" w:color="auto" w:fill="FFFFFF"/>
            <w:vAlign w:val="center"/>
          </w:tcPr>
          <w:p w14:paraId="2FFF0F51"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2394</w:t>
            </w:r>
          </w:p>
        </w:tc>
        <w:tc>
          <w:tcPr>
            <w:tcW w:w="1297" w:type="dxa"/>
            <w:shd w:val="clear" w:color="auto" w:fill="FFFFFF"/>
            <w:vAlign w:val="center"/>
          </w:tcPr>
          <w:p w14:paraId="66FB72A9"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2397</w:t>
            </w:r>
          </w:p>
        </w:tc>
        <w:tc>
          <w:tcPr>
            <w:tcW w:w="1903" w:type="dxa"/>
            <w:shd w:val="clear" w:color="auto" w:fill="FFFFFF"/>
            <w:vAlign w:val="center"/>
          </w:tcPr>
          <w:p w14:paraId="576AAE3C"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1415</w:t>
            </w:r>
          </w:p>
        </w:tc>
        <w:tc>
          <w:tcPr>
            <w:tcW w:w="1006" w:type="dxa"/>
            <w:shd w:val="clear" w:color="auto" w:fill="FFFFFF"/>
            <w:vAlign w:val="center"/>
          </w:tcPr>
          <w:p w14:paraId="32AB22C4" w14:textId="77777777" w:rsidR="007E0DA5" w:rsidRPr="005964D9" w:rsidRDefault="007E0DA5" w:rsidP="00834EB2">
            <w:pPr>
              <w:pStyle w:val="aa"/>
              <w:jc w:val="center"/>
              <w:rPr>
                <w:rFonts w:ascii="Simplified Arabic" w:hAnsi="Simplified Arabic" w:cs="Simplified Arabic"/>
                <w:b/>
                <w:bCs/>
                <w:color w:val="010205"/>
                <w:sz w:val="26"/>
                <w:szCs w:val="26"/>
                <w:rtl/>
                <w:lang w:bidi="ar-EG"/>
              </w:rPr>
            </w:pPr>
            <w:r w:rsidRPr="005964D9">
              <w:rPr>
                <w:rFonts w:ascii="Simplified Arabic" w:hAnsi="Simplified Arabic" w:cs="Simplified Arabic"/>
                <w:b/>
                <w:bCs/>
                <w:color w:val="010205"/>
                <w:sz w:val="26"/>
                <w:szCs w:val="26"/>
              </w:rPr>
              <w:t>6206</w:t>
            </w:r>
          </w:p>
        </w:tc>
      </w:tr>
    </w:tbl>
    <w:p w14:paraId="3C613E06" w14:textId="77777777" w:rsidR="007E0DA5" w:rsidRPr="00CB12CA" w:rsidRDefault="007E0DA5" w:rsidP="007E0DA5">
      <w:pPr>
        <w:autoSpaceDE w:val="0"/>
        <w:autoSpaceDN w:val="0"/>
        <w:adjustRightInd w:val="0"/>
        <w:spacing w:after="0" w:line="240" w:lineRule="auto"/>
        <w:rPr>
          <w:rFonts w:ascii="Times New Roman" w:hAnsi="Times New Roman" w:cs="Times New Roman"/>
          <w:sz w:val="24"/>
          <w:szCs w:val="24"/>
        </w:rPr>
      </w:pPr>
    </w:p>
    <w:p w14:paraId="799530F6" w14:textId="77777777" w:rsidR="007E0DA5" w:rsidRDefault="007E0DA5" w:rsidP="007E0DA5">
      <w:pPr>
        <w:bidi/>
        <w:spacing w:line="360" w:lineRule="auto"/>
        <w:ind w:firstLine="720"/>
        <w:jc w:val="lowKashida"/>
        <w:rPr>
          <w:rFonts w:ascii="Simplified Arabic" w:hAnsi="Simplified Arabic" w:cs="Simplified Arabic"/>
          <w:sz w:val="26"/>
          <w:szCs w:val="26"/>
          <w:shd w:val="clear" w:color="auto" w:fill="FFFFFF"/>
          <w:rtl/>
        </w:rPr>
      </w:pPr>
      <w:r>
        <w:rPr>
          <w:rFonts w:ascii="Simplified Arabic" w:hAnsi="Simplified Arabic" w:cs="Simplified Arabic" w:hint="cs"/>
          <w:sz w:val="26"/>
          <w:szCs w:val="26"/>
          <w:shd w:val="clear" w:color="auto" w:fill="FFFFFF"/>
          <w:rtl/>
        </w:rPr>
        <w:t xml:space="preserve">يتضح من الجدول السابق أن متوسط المحور ككل قد بلغ </w:t>
      </w:r>
      <w:proofErr w:type="gramStart"/>
      <w:r>
        <w:rPr>
          <w:rFonts w:ascii="Simplified Arabic" w:hAnsi="Simplified Arabic" w:cs="Simplified Arabic" w:hint="cs"/>
          <w:sz w:val="26"/>
          <w:szCs w:val="26"/>
          <w:shd w:val="clear" w:color="auto" w:fill="FFFFFF"/>
          <w:rtl/>
        </w:rPr>
        <w:t>( 2</w:t>
      </w:r>
      <w:proofErr w:type="gramEnd"/>
      <w:r>
        <w:rPr>
          <w:rFonts w:ascii="Simplified Arabic" w:hAnsi="Simplified Arabic" w:cs="Simplified Arabic" w:hint="cs"/>
          <w:sz w:val="26"/>
          <w:szCs w:val="26"/>
          <w:shd w:val="clear" w:color="auto" w:fill="FFFFFF"/>
          <w:rtl/>
        </w:rPr>
        <w:t xml:space="preserve">,96) </w:t>
      </w:r>
      <w:r w:rsidRPr="005964D9">
        <w:rPr>
          <w:rFonts w:ascii="Simplified Arabic" w:hAnsi="Simplified Arabic" w:cs="Simplified Arabic"/>
          <w:sz w:val="26"/>
          <w:szCs w:val="26"/>
          <w:shd w:val="clear" w:color="auto" w:fill="FFFFFF"/>
          <w:rtl/>
        </w:rPr>
        <w:t>مما يشير إلى أهمية الدور المحوري للابتكار التكنولوجي في تطوير المشاريع الريادية</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 xml:space="preserve"> </w:t>
      </w:r>
      <w:r>
        <w:rPr>
          <w:rFonts w:ascii="Simplified Arabic" w:hAnsi="Simplified Arabic" w:cs="Simplified Arabic" w:hint="cs"/>
          <w:sz w:val="26"/>
          <w:szCs w:val="26"/>
          <w:shd w:val="clear" w:color="auto" w:fill="FFFFFF"/>
          <w:rtl/>
        </w:rPr>
        <w:t>وقد جاء في المرتبة الأولي مؤشرات البعد الثاني (</w:t>
      </w:r>
      <w:r w:rsidRPr="005964D9">
        <w:rPr>
          <w:rFonts w:ascii="Simplified Arabic" w:hAnsi="Simplified Arabic" w:cs="Simplified Arabic"/>
          <w:sz w:val="26"/>
          <w:szCs w:val="26"/>
          <w:shd w:val="clear" w:color="auto" w:fill="FFFFFF"/>
          <w:rtl/>
        </w:rPr>
        <w:t>تعزيز القدرة التنافسية</w:t>
      </w:r>
      <w:r>
        <w:rPr>
          <w:rFonts w:ascii="Simplified Arabic" w:hAnsi="Simplified Arabic" w:cs="Simplified Arabic" w:hint="cs"/>
          <w:sz w:val="26"/>
          <w:szCs w:val="26"/>
          <w:shd w:val="clear" w:color="auto" w:fill="FFFFFF"/>
          <w:rtl/>
        </w:rPr>
        <w:t>) بمتوسط (</w:t>
      </w:r>
      <w:r w:rsidRPr="005964D9">
        <w:rPr>
          <w:rFonts w:ascii="Simplified Arabic" w:hAnsi="Simplified Arabic" w:cs="Simplified Arabic"/>
          <w:sz w:val="26"/>
          <w:szCs w:val="26"/>
          <w:shd w:val="clear" w:color="auto" w:fill="FFFFFF"/>
          <w:rtl/>
        </w:rPr>
        <w:t>2.98</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 مما يدل على تأثيره الكبير في رفع مستوى التنافسية ونجاح المشاريع</w:t>
      </w:r>
      <w:r>
        <w:rPr>
          <w:rFonts w:ascii="Simplified Arabic" w:hAnsi="Simplified Arabic" w:cs="Simplified Arabic" w:hint="cs"/>
          <w:sz w:val="26"/>
          <w:szCs w:val="26"/>
          <w:shd w:val="clear" w:color="auto" w:fill="FFFFFF"/>
          <w:rtl/>
        </w:rPr>
        <w:t xml:space="preserve"> الاستثمارية الريادية</w:t>
      </w:r>
      <w:r w:rsidRPr="005964D9">
        <w:rPr>
          <w:rFonts w:ascii="Simplified Arabic" w:hAnsi="Simplified Arabic" w:cs="Simplified Arabic"/>
          <w:sz w:val="26"/>
          <w:szCs w:val="26"/>
          <w:shd w:val="clear" w:color="auto" w:fill="FFFFFF"/>
          <w:rtl/>
        </w:rPr>
        <w:t xml:space="preserve"> في السوق</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 xml:space="preserve"> يأتي بعده البعد الأول، المتعلق بتأثير الابتكار التكنولوجي، بمعدل </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2.97</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 مما يؤكد على دوره الحيوي في تحسين كفاءة المشروعات. كما يسجل البعد الثالث، المتعلق بتحسين التجربة العملية، معدل 2.92، والذي يعكس أهميته في تقديم تجربة أفضل للعملاء وتحسين جودة الخدمات</w:t>
      </w:r>
      <w:r>
        <w:rPr>
          <w:rFonts w:ascii="Simplified Arabic" w:hAnsi="Simplified Arabic" w:cs="Simplified Arabic" w:hint="cs"/>
          <w:sz w:val="26"/>
          <w:szCs w:val="26"/>
          <w:shd w:val="clear" w:color="auto" w:fill="FFFFFF"/>
          <w:rtl/>
        </w:rPr>
        <w:t>،</w:t>
      </w:r>
      <w:r w:rsidRPr="005964D9">
        <w:rPr>
          <w:rFonts w:ascii="Simplified Arabic" w:hAnsi="Simplified Arabic" w:cs="Simplified Arabic"/>
          <w:sz w:val="26"/>
          <w:szCs w:val="26"/>
          <w:shd w:val="clear" w:color="auto" w:fill="FFFFFF"/>
          <w:rtl/>
        </w:rPr>
        <w:t xml:space="preserve"> هذه النتائج تؤكد ضرورة التركيز على تعزيز القدرة التنافسية والابتكار لتحسين الأداء العام للمشاريع الريادية</w:t>
      </w:r>
      <w:r w:rsidRPr="005964D9">
        <w:rPr>
          <w:rFonts w:ascii="Simplified Arabic" w:hAnsi="Simplified Arabic" w:cs="Simplified Arabic"/>
          <w:sz w:val="26"/>
          <w:szCs w:val="26"/>
          <w:shd w:val="clear" w:color="auto" w:fill="FFFFFF"/>
        </w:rPr>
        <w:t>.</w:t>
      </w:r>
    </w:p>
    <w:p w14:paraId="6B8443D4" w14:textId="77777777" w:rsidR="007E0DA5" w:rsidRPr="00070AF5" w:rsidRDefault="007E0DA5" w:rsidP="007E0DA5">
      <w:pPr>
        <w:bidi/>
        <w:jc w:val="lowKashida"/>
        <w:rPr>
          <w:rFonts w:ascii="Simplified Arabic" w:hAnsi="Simplified Arabic" w:cs="Simplified Arabic"/>
          <w:b/>
          <w:bCs/>
          <w:sz w:val="28"/>
          <w:szCs w:val="28"/>
          <w:rtl/>
          <w:lang w:val="en-US" w:bidi="ar-EG"/>
        </w:rPr>
      </w:pPr>
      <w:r w:rsidRPr="00070AF5">
        <w:rPr>
          <w:rFonts w:ascii="Simplified Arabic" w:hAnsi="Simplified Arabic" w:cs="Simplified Arabic" w:hint="cs"/>
          <w:b/>
          <w:bCs/>
          <w:sz w:val="28"/>
          <w:szCs w:val="28"/>
          <w:rtl/>
          <w:lang w:val="en-US" w:bidi="ar-EG"/>
        </w:rPr>
        <w:t xml:space="preserve">مناقشة نتائج السؤال الثاني : </w:t>
      </w:r>
      <w:r w:rsidRPr="00070AF5">
        <w:rPr>
          <w:rFonts w:ascii="Simplified Arabic" w:hAnsi="Simplified Arabic" w:cs="Simplified Arabic"/>
          <w:b/>
          <w:bCs/>
          <w:sz w:val="28"/>
          <w:szCs w:val="28"/>
          <w:rtl/>
          <w:lang w:val="en-US" w:bidi="ar-EG"/>
        </w:rPr>
        <w:t xml:space="preserve">ما التحديات التي تواجه الابتكار التكنولوجي بالمشاريع الريادية في مجال الاستثمار الاجتماعي من وجهة نظر رواد الأعمال </w:t>
      </w:r>
      <w:r w:rsidRPr="00070AF5">
        <w:rPr>
          <w:rFonts w:ascii="Simplified Arabic" w:hAnsi="Simplified Arabic" w:cs="Simplified Arabic" w:hint="cs"/>
          <w:b/>
          <w:bCs/>
          <w:sz w:val="28"/>
          <w:szCs w:val="28"/>
          <w:rtl/>
          <w:lang w:val="en-US" w:bidi="ar-EG"/>
        </w:rPr>
        <w:t>؟</w:t>
      </w:r>
    </w:p>
    <w:p w14:paraId="4C2AFC99" w14:textId="77777777" w:rsidR="007E0DA5" w:rsidRPr="00070AF5" w:rsidRDefault="007E0DA5" w:rsidP="007E0DA5">
      <w:pPr>
        <w:bidi/>
        <w:jc w:val="center"/>
        <w:rPr>
          <w:rFonts w:ascii="Simplified Arabic" w:hAnsi="Simplified Arabic" w:cs="Simplified Arabic"/>
          <w:b/>
          <w:bCs/>
          <w:sz w:val="26"/>
          <w:szCs w:val="26"/>
          <w:rtl/>
          <w:lang w:val="en-US" w:bidi="ar-EG"/>
        </w:rPr>
      </w:pPr>
      <w:r w:rsidRPr="00070AF5">
        <w:rPr>
          <w:rFonts w:ascii="Simplified Arabic" w:hAnsi="Simplified Arabic" w:cs="Simplified Arabic" w:hint="cs"/>
          <w:b/>
          <w:bCs/>
          <w:sz w:val="26"/>
          <w:szCs w:val="26"/>
          <w:rtl/>
          <w:lang w:val="en-US" w:bidi="ar-EG"/>
        </w:rPr>
        <w:t xml:space="preserve">جدول رقم (3) يوضح </w:t>
      </w:r>
      <w:r w:rsidRPr="00070AF5">
        <w:rPr>
          <w:rFonts w:ascii="Simplified Arabic" w:hAnsi="Simplified Arabic" w:cs="Simplified Arabic"/>
          <w:b/>
          <w:bCs/>
          <w:sz w:val="26"/>
          <w:szCs w:val="26"/>
          <w:rtl/>
          <w:lang w:val="en-US" w:bidi="ar-EG"/>
        </w:rPr>
        <w:t>التحديات التي تواجه الابتكار التكنولوجي بالمشاريع الريادية في مجال الاستثمار الاجتماعي من وجهة نظر رواد الأعمال</w:t>
      </w:r>
    </w:p>
    <w:p w14:paraId="282958AB" w14:textId="77777777" w:rsidR="007E0DA5" w:rsidRDefault="007E0DA5" w:rsidP="007E0DA5">
      <w:pPr>
        <w:bidi/>
        <w:rPr>
          <w:rFonts w:ascii="Simplified Arabic" w:hAnsi="Simplified Arabic" w:cs="Simplified Arabic"/>
          <w:sz w:val="26"/>
          <w:szCs w:val="26"/>
          <w:rtl/>
          <w:lang w:val="en-US" w:bidi="ar-EG"/>
        </w:rPr>
      </w:pPr>
    </w:p>
    <w:tbl>
      <w:tblPr>
        <w:tblpPr w:leftFromText="180" w:rightFromText="180" w:vertAnchor="text" w:horzAnchor="margin" w:tblpXSpec="center" w:tblpY="196"/>
        <w:tblW w:w="11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7"/>
        <w:gridCol w:w="990"/>
        <w:gridCol w:w="1070"/>
        <w:gridCol w:w="1070"/>
        <w:gridCol w:w="1069"/>
        <w:gridCol w:w="1069"/>
        <w:gridCol w:w="1069"/>
        <w:gridCol w:w="1069"/>
        <w:gridCol w:w="1069"/>
        <w:gridCol w:w="1069"/>
        <w:gridCol w:w="1069"/>
      </w:tblGrid>
      <w:tr w:rsidR="007E0DA5" w:rsidRPr="00434D57" w14:paraId="61B2BD04" w14:textId="77777777" w:rsidTr="00834EB2">
        <w:trPr>
          <w:cantSplit/>
        </w:trPr>
        <w:tc>
          <w:tcPr>
            <w:tcW w:w="11380" w:type="dxa"/>
            <w:gridSpan w:val="11"/>
            <w:tcBorders>
              <w:top w:val="nil"/>
              <w:left w:val="nil"/>
              <w:bottom w:val="nil"/>
              <w:right w:val="nil"/>
            </w:tcBorders>
            <w:shd w:val="clear" w:color="auto" w:fill="FFFFFF"/>
            <w:vAlign w:val="center"/>
          </w:tcPr>
          <w:p w14:paraId="553B5EDA"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010205"/>
              </w:rPr>
            </w:pPr>
            <w:r w:rsidRPr="00434D57">
              <w:rPr>
                <w:rFonts w:ascii="Arial" w:hAnsi="Arial" w:cs="Arial"/>
                <w:b/>
                <w:bCs/>
                <w:color w:val="010205"/>
              </w:rPr>
              <w:lastRenderedPageBreak/>
              <w:t>Statistics</w:t>
            </w:r>
          </w:p>
        </w:tc>
      </w:tr>
      <w:tr w:rsidR="007E0DA5" w:rsidRPr="00434D57" w14:paraId="4EE9BA2A" w14:textId="77777777" w:rsidTr="00834EB2">
        <w:trPr>
          <w:cantSplit/>
        </w:trPr>
        <w:tc>
          <w:tcPr>
            <w:tcW w:w="1757" w:type="dxa"/>
            <w:gridSpan w:val="2"/>
            <w:tcBorders>
              <w:top w:val="nil"/>
              <w:left w:val="nil"/>
              <w:bottom w:val="single" w:sz="8" w:space="0" w:color="152935"/>
              <w:right w:val="nil"/>
            </w:tcBorders>
            <w:shd w:val="clear" w:color="auto" w:fill="FFFFFF"/>
            <w:vAlign w:val="bottom"/>
          </w:tcPr>
          <w:p w14:paraId="210A2AE8" w14:textId="77777777" w:rsidR="007E0DA5" w:rsidRPr="00434D57" w:rsidRDefault="007E0DA5" w:rsidP="00834EB2">
            <w:pPr>
              <w:autoSpaceDE w:val="0"/>
              <w:autoSpaceDN w:val="0"/>
              <w:adjustRightInd w:val="0"/>
              <w:spacing w:after="0" w:line="240" w:lineRule="auto"/>
              <w:rPr>
                <w:rFonts w:ascii="Times New Roman" w:hAnsi="Times New Roman" w:cs="Times New Roman"/>
                <w:sz w:val="24"/>
                <w:szCs w:val="24"/>
              </w:rPr>
            </w:pPr>
          </w:p>
        </w:tc>
        <w:tc>
          <w:tcPr>
            <w:tcW w:w="1070" w:type="dxa"/>
            <w:tcBorders>
              <w:top w:val="nil"/>
              <w:left w:val="nil"/>
              <w:bottom w:val="single" w:sz="8" w:space="0" w:color="152935"/>
              <w:right w:val="single" w:sz="8" w:space="0" w:color="E0E0E0"/>
            </w:tcBorders>
            <w:shd w:val="clear" w:color="auto" w:fill="FFFFFF"/>
            <w:vAlign w:val="bottom"/>
          </w:tcPr>
          <w:p w14:paraId="1E1CC1B4"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w:t>
            </w:r>
          </w:p>
        </w:tc>
        <w:tc>
          <w:tcPr>
            <w:tcW w:w="1070" w:type="dxa"/>
            <w:tcBorders>
              <w:top w:val="nil"/>
              <w:left w:val="single" w:sz="8" w:space="0" w:color="E0E0E0"/>
              <w:bottom w:val="single" w:sz="8" w:space="0" w:color="152935"/>
              <w:right w:val="single" w:sz="8" w:space="0" w:color="E0E0E0"/>
            </w:tcBorders>
            <w:shd w:val="clear" w:color="auto" w:fill="FFFFFF"/>
            <w:vAlign w:val="bottom"/>
          </w:tcPr>
          <w:p w14:paraId="503FCB70"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B1</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3A6C789B"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B2</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6E5BA1E1"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B3</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4C5E3132"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B4</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549219C3"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B5</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03F33C70"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B6</w:t>
            </w:r>
          </w:p>
        </w:tc>
        <w:tc>
          <w:tcPr>
            <w:tcW w:w="1069" w:type="dxa"/>
            <w:tcBorders>
              <w:top w:val="nil"/>
              <w:left w:val="single" w:sz="8" w:space="0" w:color="E0E0E0"/>
              <w:bottom w:val="single" w:sz="8" w:space="0" w:color="152935"/>
              <w:right w:val="single" w:sz="8" w:space="0" w:color="E0E0E0"/>
            </w:tcBorders>
            <w:shd w:val="clear" w:color="auto" w:fill="FFFFFF"/>
            <w:vAlign w:val="bottom"/>
          </w:tcPr>
          <w:p w14:paraId="25624C10"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B7</w:t>
            </w:r>
          </w:p>
        </w:tc>
        <w:tc>
          <w:tcPr>
            <w:tcW w:w="1069" w:type="dxa"/>
            <w:tcBorders>
              <w:top w:val="nil"/>
              <w:left w:val="single" w:sz="8" w:space="0" w:color="E0E0E0"/>
              <w:bottom w:val="single" w:sz="8" w:space="0" w:color="152935"/>
              <w:right w:val="nil"/>
            </w:tcBorders>
            <w:shd w:val="clear" w:color="auto" w:fill="FFFFFF"/>
            <w:vAlign w:val="bottom"/>
          </w:tcPr>
          <w:p w14:paraId="470CBE34" w14:textId="77777777" w:rsidR="007E0DA5" w:rsidRPr="00434D57"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434D57">
              <w:rPr>
                <w:rFonts w:ascii="Arial" w:hAnsi="Arial" w:cs="Arial"/>
                <w:color w:val="264A60"/>
                <w:sz w:val="18"/>
                <w:szCs w:val="18"/>
              </w:rPr>
              <w:t>B8</w:t>
            </w:r>
          </w:p>
        </w:tc>
      </w:tr>
      <w:tr w:rsidR="007E0DA5" w:rsidRPr="00434D57" w14:paraId="49ECA2F1" w14:textId="77777777" w:rsidTr="00834EB2">
        <w:trPr>
          <w:cantSplit/>
        </w:trPr>
        <w:tc>
          <w:tcPr>
            <w:tcW w:w="767" w:type="dxa"/>
            <w:vMerge w:val="restart"/>
            <w:tcBorders>
              <w:top w:val="single" w:sz="8" w:space="0" w:color="152935"/>
              <w:left w:val="nil"/>
              <w:bottom w:val="single" w:sz="8" w:space="0" w:color="AEAEAE"/>
              <w:right w:val="nil"/>
            </w:tcBorders>
            <w:shd w:val="clear" w:color="auto" w:fill="E0E0E0"/>
          </w:tcPr>
          <w:p w14:paraId="7797BEF6"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N</w:t>
            </w:r>
          </w:p>
        </w:tc>
        <w:tc>
          <w:tcPr>
            <w:tcW w:w="990" w:type="dxa"/>
            <w:tcBorders>
              <w:top w:val="single" w:sz="8" w:space="0" w:color="152935"/>
              <w:left w:val="nil"/>
              <w:bottom w:val="single" w:sz="8" w:space="0" w:color="AEAEAE"/>
              <w:right w:val="nil"/>
            </w:tcBorders>
            <w:shd w:val="clear" w:color="auto" w:fill="E0E0E0"/>
          </w:tcPr>
          <w:p w14:paraId="1385DE2D"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Valid</w:t>
            </w:r>
          </w:p>
        </w:tc>
        <w:tc>
          <w:tcPr>
            <w:tcW w:w="1070" w:type="dxa"/>
            <w:tcBorders>
              <w:top w:val="single" w:sz="8" w:space="0" w:color="152935"/>
              <w:left w:val="nil"/>
              <w:bottom w:val="single" w:sz="8" w:space="0" w:color="AEAEAE"/>
              <w:right w:val="single" w:sz="8" w:space="0" w:color="E0E0E0"/>
            </w:tcBorders>
            <w:shd w:val="clear" w:color="auto" w:fill="FFFFFF"/>
          </w:tcPr>
          <w:p w14:paraId="11A9331A"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70" w:type="dxa"/>
            <w:tcBorders>
              <w:top w:val="single" w:sz="8" w:space="0" w:color="152935"/>
              <w:left w:val="single" w:sz="8" w:space="0" w:color="E0E0E0"/>
              <w:bottom w:val="single" w:sz="8" w:space="0" w:color="AEAEAE"/>
              <w:right w:val="single" w:sz="8" w:space="0" w:color="E0E0E0"/>
            </w:tcBorders>
            <w:shd w:val="clear" w:color="auto" w:fill="FFFFFF"/>
          </w:tcPr>
          <w:p w14:paraId="231A1C40"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3BBA98BE"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00829488"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2C88E147"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1A37194B"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4ED20F93"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single" w:sz="8" w:space="0" w:color="E0E0E0"/>
            </w:tcBorders>
            <w:shd w:val="clear" w:color="auto" w:fill="FFFFFF"/>
          </w:tcPr>
          <w:p w14:paraId="6BAC5ADF"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c>
          <w:tcPr>
            <w:tcW w:w="1069" w:type="dxa"/>
            <w:tcBorders>
              <w:top w:val="single" w:sz="8" w:space="0" w:color="152935"/>
              <w:left w:val="single" w:sz="8" w:space="0" w:color="E0E0E0"/>
              <w:bottom w:val="single" w:sz="8" w:space="0" w:color="AEAEAE"/>
              <w:right w:val="nil"/>
            </w:tcBorders>
            <w:shd w:val="clear" w:color="auto" w:fill="FFFFFF"/>
          </w:tcPr>
          <w:p w14:paraId="4E2704B6"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161</w:t>
            </w:r>
          </w:p>
        </w:tc>
      </w:tr>
      <w:tr w:rsidR="007E0DA5" w:rsidRPr="00434D57" w14:paraId="2704C086" w14:textId="77777777" w:rsidTr="00834EB2">
        <w:trPr>
          <w:cantSplit/>
        </w:trPr>
        <w:tc>
          <w:tcPr>
            <w:tcW w:w="767" w:type="dxa"/>
            <w:vMerge/>
            <w:tcBorders>
              <w:top w:val="single" w:sz="8" w:space="0" w:color="152935"/>
              <w:left w:val="nil"/>
              <w:bottom w:val="single" w:sz="8" w:space="0" w:color="AEAEAE"/>
              <w:right w:val="nil"/>
            </w:tcBorders>
            <w:shd w:val="clear" w:color="auto" w:fill="E0E0E0"/>
          </w:tcPr>
          <w:p w14:paraId="1633D5D0" w14:textId="77777777" w:rsidR="007E0DA5" w:rsidRPr="00434D57" w:rsidRDefault="007E0DA5" w:rsidP="00834EB2">
            <w:pPr>
              <w:autoSpaceDE w:val="0"/>
              <w:autoSpaceDN w:val="0"/>
              <w:adjustRightInd w:val="0"/>
              <w:spacing w:after="0" w:line="240" w:lineRule="auto"/>
              <w:rPr>
                <w:rFonts w:ascii="Arial" w:hAnsi="Arial" w:cs="Arial"/>
                <w:color w:val="010205"/>
                <w:sz w:val="18"/>
                <w:szCs w:val="18"/>
              </w:rPr>
            </w:pPr>
          </w:p>
        </w:tc>
        <w:tc>
          <w:tcPr>
            <w:tcW w:w="990" w:type="dxa"/>
            <w:tcBorders>
              <w:top w:val="single" w:sz="8" w:space="0" w:color="AEAEAE"/>
              <w:left w:val="nil"/>
              <w:bottom w:val="single" w:sz="8" w:space="0" w:color="AEAEAE"/>
              <w:right w:val="nil"/>
            </w:tcBorders>
            <w:shd w:val="clear" w:color="auto" w:fill="E0E0E0"/>
          </w:tcPr>
          <w:p w14:paraId="5D9E535E"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Missing</w:t>
            </w:r>
          </w:p>
        </w:tc>
        <w:tc>
          <w:tcPr>
            <w:tcW w:w="1070" w:type="dxa"/>
            <w:tcBorders>
              <w:top w:val="single" w:sz="8" w:space="0" w:color="AEAEAE"/>
              <w:left w:val="nil"/>
              <w:bottom w:val="single" w:sz="8" w:space="0" w:color="AEAEAE"/>
              <w:right w:val="single" w:sz="8" w:space="0" w:color="E0E0E0"/>
            </w:tcBorders>
            <w:shd w:val="clear" w:color="auto" w:fill="FFFFFF"/>
          </w:tcPr>
          <w:p w14:paraId="1DF12FF1"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48C8EE84"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5F73201C"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5EA3AA10"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47C00420"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2C6B1113"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227ACA64"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5BB3128D"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c>
          <w:tcPr>
            <w:tcW w:w="1069" w:type="dxa"/>
            <w:tcBorders>
              <w:top w:val="single" w:sz="8" w:space="0" w:color="AEAEAE"/>
              <w:left w:val="single" w:sz="8" w:space="0" w:color="E0E0E0"/>
              <w:bottom w:val="single" w:sz="8" w:space="0" w:color="AEAEAE"/>
              <w:right w:val="nil"/>
            </w:tcBorders>
            <w:shd w:val="clear" w:color="auto" w:fill="FFFFFF"/>
          </w:tcPr>
          <w:p w14:paraId="7FDB9C36"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0</w:t>
            </w:r>
          </w:p>
        </w:tc>
      </w:tr>
      <w:tr w:rsidR="007E0DA5" w:rsidRPr="00434D57" w14:paraId="5D7C41A7" w14:textId="77777777" w:rsidTr="00834EB2">
        <w:trPr>
          <w:cantSplit/>
        </w:trPr>
        <w:tc>
          <w:tcPr>
            <w:tcW w:w="1757" w:type="dxa"/>
            <w:gridSpan w:val="2"/>
            <w:tcBorders>
              <w:top w:val="single" w:sz="8" w:space="0" w:color="AEAEAE"/>
              <w:left w:val="nil"/>
              <w:bottom w:val="single" w:sz="8" w:space="0" w:color="AEAEAE"/>
              <w:right w:val="nil"/>
            </w:tcBorders>
            <w:shd w:val="clear" w:color="auto" w:fill="E0E0E0"/>
          </w:tcPr>
          <w:p w14:paraId="7C5AA6B9"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Mean</w:t>
            </w:r>
          </w:p>
        </w:tc>
        <w:tc>
          <w:tcPr>
            <w:tcW w:w="1070" w:type="dxa"/>
            <w:tcBorders>
              <w:top w:val="single" w:sz="8" w:space="0" w:color="AEAEAE"/>
              <w:left w:val="nil"/>
              <w:bottom w:val="single" w:sz="8" w:space="0" w:color="AEAEAE"/>
              <w:right w:val="single" w:sz="8" w:space="0" w:color="E0E0E0"/>
            </w:tcBorders>
            <w:shd w:val="clear" w:color="auto" w:fill="FFFFFF"/>
          </w:tcPr>
          <w:p w14:paraId="3CBB0370"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23.5217</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6D7FBFD1"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2.84</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58EEB6DA"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2.87</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58E9A1D6"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2.96</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15F26403"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2.88</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0EF395B1"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2.87</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31C26F88"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2.91</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0B3D9225"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2.88</w:t>
            </w:r>
          </w:p>
        </w:tc>
        <w:tc>
          <w:tcPr>
            <w:tcW w:w="1069" w:type="dxa"/>
            <w:tcBorders>
              <w:top w:val="single" w:sz="8" w:space="0" w:color="AEAEAE"/>
              <w:left w:val="single" w:sz="8" w:space="0" w:color="E0E0E0"/>
              <w:bottom w:val="single" w:sz="8" w:space="0" w:color="AEAEAE"/>
              <w:right w:val="nil"/>
            </w:tcBorders>
            <w:shd w:val="clear" w:color="auto" w:fill="FFFFFF"/>
          </w:tcPr>
          <w:p w14:paraId="541C51D5"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3.31</w:t>
            </w:r>
          </w:p>
        </w:tc>
      </w:tr>
      <w:tr w:rsidR="007E0DA5" w:rsidRPr="00434D57" w14:paraId="700C0C31" w14:textId="77777777" w:rsidTr="00834EB2">
        <w:trPr>
          <w:cantSplit/>
        </w:trPr>
        <w:tc>
          <w:tcPr>
            <w:tcW w:w="1757" w:type="dxa"/>
            <w:gridSpan w:val="2"/>
            <w:tcBorders>
              <w:top w:val="single" w:sz="8" w:space="0" w:color="AEAEAE"/>
              <w:left w:val="nil"/>
              <w:bottom w:val="single" w:sz="8" w:space="0" w:color="AEAEAE"/>
              <w:right w:val="nil"/>
            </w:tcBorders>
            <w:shd w:val="clear" w:color="auto" w:fill="E0E0E0"/>
          </w:tcPr>
          <w:p w14:paraId="02EF8561"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Std. Deviation</w:t>
            </w:r>
          </w:p>
        </w:tc>
        <w:tc>
          <w:tcPr>
            <w:tcW w:w="1070" w:type="dxa"/>
            <w:tcBorders>
              <w:top w:val="single" w:sz="8" w:space="0" w:color="AEAEAE"/>
              <w:left w:val="nil"/>
              <w:bottom w:val="single" w:sz="8" w:space="0" w:color="AEAEAE"/>
              <w:right w:val="single" w:sz="8" w:space="0" w:color="E0E0E0"/>
            </w:tcBorders>
            <w:shd w:val="clear" w:color="auto" w:fill="FFFFFF"/>
          </w:tcPr>
          <w:p w14:paraId="39DC8852"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5.36666</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5C668077"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.843</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635B3B6E"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.950</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3E03E1DF"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.872</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35FD0BF8"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.904</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47C0E868"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.956</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4EA0CA47"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.927</w:t>
            </w:r>
          </w:p>
        </w:tc>
        <w:tc>
          <w:tcPr>
            <w:tcW w:w="1069" w:type="dxa"/>
            <w:tcBorders>
              <w:top w:val="single" w:sz="8" w:space="0" w:color="AEAEAE"/>
              <w:left w:val="single" w:sz="8" w:space="0" w:color="E0E0E0"/>
              <w:bottom w:val="single" w:sz="8" w:space="0" w:color="AEAEAE"/>
              <w:right w:val="single" w:sz="8" w:space="0" w:color="E0E0E0"/>
            </w:tcBorders>
            <w:shd w:val="clear" w:color="auto" w:fill="FFFFFF"/>
          </w:tcPr>
          <w:p w14:paraId="097CE03C"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.897</w:t>
            </w:r>
          </w:p>
        </w:tc>
        <w:tc>
          <w:tcPr>
            <w:tcW w:w="1069" w:type="dxa"/>
            <w:tcBorders>
              <w:top w:val="single" w:sz="8" w:space="0" w:color="AEAEAE"/>
              <w:left w:val="single" w:sz="8" w:space="0" w:color="E0E0E0"/>
              <w:bottom w:val="single" w:sz="8" w:space="0" w:color="AEAEAE"/>
              <w:right w:val="nil"/>
            </w:tcBorders>
            <w:shd w:val="clear" w:color="auto" w:fill="FFFFFF"/>
          </w:tcPr>
          <w:p w14:paraId="16B31A7E"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1.068</w:t>
            </w:r>
          </w:p>
        </w:tc>
      </w:tr>
      <w:tr w:rsidR="007E0DA5" w:rsidRPr="00434D57" w14:paraId="3F33806E" w14:textId="77777777" w:rsidTr="00834EB2">
        <w:trPr>
          <w:cantSplit/>
        </w:trPr>
        <w:tc>
          <w:tcPr>
            <w:tcW w:w="1757" w:type="dxa"/>
            <w:gridSpan w:val="2"/>
            <w:tcBorders>
              <w:top w:val="single" w:sz="8" w:space="0" w:color="AEAEAE"/>
              <w:left w:val="nil"/>
              <w:bottom w:val="single" w:sz="8" w:space="0" w:color="152935"/>
              <w:right w:val="nil"/>
            </w:tcBorders>
            <w:shd w:val="clear" w:color="auto" w:fill="E0E0E0"/>
          </w:tcPr>
          <w:p w14:paraId="193CAB64" w14:textId="77777777" w:rsidR="007E0DA5" w:rsidRPr="00434D57" w:rsidRDefault="007E0DA5" w:rsidP="00834EB2">
            <w:pPr>
              <w:autoSpaceDE w:val="0"/>
              <w:autoSpaceDN w:val="0"/>
              <w:adjustRightInd w:val="0"/>
              <w:spacing w:after="0" w:line="320" w:lineRule="atLeast"/>
              <w:ind w:left="60" w:right="60"/>
              <w:rPr>
                <w:rFonts w:ascii="Arial" w:hAnsi="Arial" w:cs="Arial"/>
                <w:color w:val="264A60"/>
                <w:sz w:val="18"/>
                <w:szCs w:val="18"/>
              </w:rPr>
            </w:pPr>
            <w:r w:rsidRPr="00434D57">
              <w:rPr>
                <w:rFonts w:ascii="Arial" w:hAnsi="Arial" w:cs="Arial"/>
                <w:color w:val="264A60"/>
                <w:sz w:val="18"/>
                <w:szCs w:val="18"/>
              </w:rPr>
              <w:t>Sum</w:t>
            </w:r>
          </w:p>
        </w:tc>
        <w:tc>
          <w:tcPr>
            <w:tcW w:w="1070" w:type="dxa"/>
            <w:tcBorders>
              <w:top w:val="single" w:sz="8" w:space="0" w:color="AEAEAE"/>
              <w:left w:val="nil"/>
              <w:bottom w:val="single" w:sz="8" w:space="0" w:color="152935"/>
              <w:right w:val="single" w:sz="8" w:space="0" w:color="E0E0E0"/>
            </w:tcBorders>
            <w:shd w:val="clear" w:color="auto" w:fill="FFFFFF"/>
          </w:tcPr>
          <w:p w14:paraId="4787CAE8"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3787.00</w:t>
            </w:r>
          </w:p>
        </w:tc>
        <w:tc>
          <w:tcPr>
            <w:tcW w:w="1070" w:type="dxa"/>
            <w:tcBorders>
              <w:top w:val="single" w:sz="8" w:space="0" w:color="AEAEAE"/>
              <w:left w:val="single" w:sz="8" w:space="0" w:color="E0E0E0"/>
              <w:bottom w:val="single" w:sz="8" w:space="0" w:color="152935"/>
              <w:right w:val="single" w:sz="8" w:space="0" w:color="E0E0E0"/>
            </w:tcBorders>
            <w:shd w:val="clear" w:color="auto" w:fill="FFFFFF"/>
          </w:tcPr>
          <w:p w14:paraId="3F800D3C"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457</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2E88804E"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462</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45AEEB14"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477</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627D47B0"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464</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7B341A94"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462</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18EC9255"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468</w:t>
            </w:r>
          </w:p>
        </w:tc>
        <w:tc>
          <w:tcPr>
            <w:tcW w:w="1069" w:type="dxa"/>
            <w:tcBorders>
              <w:top w:val="single" w:sz="8" w:space="0" w:color="AEAEAE"/>
              <w:left w:val="single" w:sz="8" w:space="0" w:color="E0E0E0"/>
              <w:bottom w:val="single" w:sz="8" w:space="0" w:color="152935"/>
              <w:right w:val="single" w:sz="8" w:space="0" w:color="E0E0E0"/>
            </w:tcBorders>
            <w:shd w:val="clear" w:color="auto" w:fill="FFFFFF"/>
          </w:tcPr>
          <w:p w14:paraId="46B69661"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464</w:t>
            </w:r>
          </w:p>
        </w:tc>
        <w:tc>
          <w:tcPr>
            <w:tcW w:w="1069" w:type="dxa"/>
            <w:tcBorders>
              <w:top w:val="single" w:sz="8" w:space="0" w:color="AEAEAE"/>
              <w:left w:val="single" w:sz="8" w:space="0" w:color="E0E0E0"/>
              <w:bottom w:val="single" w:sz="8" w:space="0" w:color="152935"/>
              <w:right w:val="nil"/>
            </w:tcBorders>
            <w:shd w:val="clear" w:color="auto" w:fill="FFFFFF"/>
          </w:tcPr>
          <w:p w14:paraId="65B3D65C" w14:textId="77777777" w:rsidR="007E0DA5" w:rsidRPr="00434D57"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434D57">
              <w:rPr>
                <w:rFonts w:ascii="Arial" w:hAnsi="Arial" w:cs="Arial"/>
                <w:color w:val="010205"/>
                <w:sz w:val="18"/>
                <w:szCs w:val="18"/>
              </w:rPr>
              <w:t>533</w:t>
            </w:r>
          </w:p>
        </w:tc>
      </w:tr>
    </w:tbl>
    <w:p w14:paraId="35D2E337" w14:textId="77777777" w:rsidR="007E0DA5" w:rsidRPr="00434D57" w:rsidRDefault="007E0DA5" w:rsidP="007E0DA5">
      <w:pPr>
        <w:autoSpaceDE w:val="0"/>
        <w:autoSpaceDN w:val="0"/>
        <w:adjustRightInd w:val="0"/>
        <w:spacing w:after="0" w:line="240" w:lineRule="auto"/>
        <w:rPr>
          <w:rFonts w:ascii="Times New Roman" w:hAnsi="Times New Roman" w:cs="Times New Roman"/>
          <w:sz w:val="24"/>
          <w:szCs w:val="24"/>
        </w:rPr>
      </w:pPr>
    </w:p>
    <w:p w14:paraId="766373FE" w14:textId="77777777" w:rsidR="007E0DA5" w:rsidRPr="00434D57" w:rsidRDefault="007E0DA5" w:rsidP="007E0DA5">
      <w:pPr>
        <w:autoSpaceDE w:val="0"/>
        <w:autoSpaceDN w:val="0"/>
        <w:adjustRightInd w:val="0"/>
        <w:spacing w:after="0" w:line="400" w:lineRule="atLeast"/>
        <w:rPr>
          <w:rFonts w:ascii="Times New Roman" w:hAnsi="Times New Roman" w:cs="Times New Roman"/>
          <w:sz w:val="24"/>
          <w:szCs w:val="24"/>
        </w:rPr>
      </w:pPr>
    </w:p>
    <w:p w14:paraId="6065CE42" w14:textId="77777777" w:rsidR="007E0DA5" w:rsidRDefault="007E0DA5" w:rsidP="007E0DA5">
      <w:pPr>
        <w:bidi/>
        <w:rPr>
          <w:rFonts w:ascii="Simplified Arabic" w:hAnsi="Simplified Arabic" w:cs="Simplified Arabic"/>
          <w:sz w:val="26"/>
          <w:szCs w:val="26"/>
          <w:rtl/>
          <w:lang w:val="en-US" w:bidi="ar-EG"/>
        </w:rPr>
      </w:pPr>
    </w:p>
    <w:tbl>
      <w:tblPr>
        <w:tblpPr w:leftFromText="180" w:rightFromText="180" w:vertAnchor="text" w:horzAnchor="margin" w:tblpXSpec="center" w:tblpY="116"/>
        <w:tblOverlap w:val="never"/>
        <w:bidiVisual/>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27"/>
        <w:gridCol w:w="1513"/>
        <w:gridCol w:w="954"/>
        <w:gridCol w:w="1078"/>
        <w:gridCol w:w="1011"/>
        <w:gridCol w:w="1011"/>
        <w:gridCol w:w="1011"/>
        <w:gridCol w:w="1011"/>
        <w:gridCol w:w="1011"/>
        <w:gridCol w:w="1011"/>
      </w:tblGrid>
      <w:tr w:rsidR="007E0DA5" w:rsidRPr="00500456" w14:paraId="6010ED1C" w14:textId="77777777" w:rsidTr="00834EB2">
        <w:trPr>
          <w:cantSplit/>
        </w:trPr>
        <w:tc>
          <w:tcPr>
            <w:tcW w:w="10638" w:type="dxa"/>
            <w:gridSpan w:val="10"/>
            <w:shd w:val="clear" w:color="auto" w:fill="FFFFFF"/>
          </w:tcPr>
          <w:p w14:paraId="3CA6A4E6" w14:textId="77777777" w:rsidR="007E0DA5" w:rsidRPr="00500456" w:rsidRDefault="007E0DA5" w:rsidP="00834EB2">
            <w:pPr>
              <w:autoSpaceDE w:val="0"/>
              <w:autoSpaceDN w:val="0"/>
              <w:adjustRightInd w:val="0"/>
              <w:spacing w:line="240" w:lineRule="auto"/>
              <w:ind w:left="60" w:right="60"/>
              <w:jc w:val="center"/>
              <w:rPr>
                <w:rFonts w:ascii="Arial" w:hAnsi="Arial" w:cs="Arial"/>
                <w:color w:val="010205"/>
              </w:rPr>
            </w:pPr>
            <w:r w:rsidRPr="00434D57">
              <w:rPr>
                <w:rFonts w:ascii="Arial" w:hAnsi="Arial" w:cs="Arial"/>
                <w:b/>
                <w:bCs/>
                <w:color w:val="010205"/>
                <w:rtl/>
              </w:rPr>
              <w:t xml:space="preserve">المحور </w:t>
            </w:r>
            <w:proofErr w:type="gramStart"/>
            <w:r w:rsidRPr="00434D57">
              <w:rPr>
                <w:rFonts w:ascii="Arial" w:hAnsi="Arial" w:cs="Arial"/>
                <w:b/>
                <w:bCs/>
                <w:color w:val="010205"/>
                <w:rtl/>
              </w:rPr>
              <w:t>الثاني :</w:t>
            </w:r>
            <w:proofErr w:type="gramEnd"/>
            <w:r w:rsidRPr="00434D57">
              <w:rPr>
                <w:rFonts w:ascii="Arial" w:hAnsi="Arial" w:cs="Arial"/>
                <w:b/>
                <w:bCs/>
                <w:color w:val="010205"/>
                <w:rtl/>
              </w:rPr>
              <w:t xml:space="preserve"> التحديات التي تواجه الابتكار التكنولوجي بالمشاريع الريادية في مجال الاستثمار الاجتماعي من وجهة نظر رواد الأعمال</w:t>
            </w:r>
          </w:p>
        </w:tc>
      </w:tr>
      <w:tr w:rsidR="007E0DA5" w:rsidRPr="00500456" w14:paraId="3347F1E8" w14:textId="77777777" w:rsidTr="00834EB2">
        <w:trPr>
          <w:cantSplit/>
        </w:trPr>
        <w:tc>
          <w:tcPr>
            <w:tcW w:w="1027" w:type="dxa"/>
            <w:shd w:val="clear" w:color="auto" w:fill="FFFFFF"/>
            <w:vAlign w:val="center"/>
          </w:tcPr>
          <w:p w14:paraId="0465380C" w14:textId="77777777" w:rsidR="007E0DA5" w:rsidRPr="00434D57" w:rsidRDefault="007E0DA5" w:rsidP="00834EB2">
            <w:pPr>
              <w:pStyle w:val="aa"/>
              <w:jc w:val="center"/>
              <w:rPr>
                <w:rFonts w:ascii="Simplified Arabic" w:hAnsi="Simplified Arabic" w:cs="Simplified Arabic"/>
                <w:sz w:val="24"/>
                <w:szCs w:val="24"/>
                <w:lang w:val="en-GB"/>
              </w:rPr>
            </w:pPr>
          </w:p>
        </w:tc>
        <w:tc>
          <w:tcPr>
            <w:tcW w:w="1513" w:type="dxa"/>
            <w:shd w:val="clear" w:color="auto" w:fill="FFFFFF"/>
            <w:vAlign w:val="center"/>
          </w:tcPr>
          <w:p w14:paraId="3A23D4EA" w14:textId="77777777" w:rsidR="007E0DA5" w:rsidRPr="00434D57" w:rsidRDefault="007E0DA5" w:rsidP="00834EB2">
            <w:pPr>
              <w:pStyle w:val="aa"/>
              <w:jc w:val="center"/>
              <w:rPr>
                <w:rFonts w:ascii="Simplified Arabic" w:hAnsi="Simplified Arabic" w:cs="Simplified Arabic"/>
                <w:color w:val="264A60"/>
                <w:sz w:val="24"/>
                <w:szCs w:val="24"/>
              </w:rPr>
            </w:pPr>
            <w:r w:rsidRPr="00F01335">
              <w:rPr>
                <w:rtl/>
              </w:rPr>
              <w:t>[تواجه المشاريع الريادية باستخدام الابتكار التكنولوجي صعوبة في الحصول على التمويل اللازم للابتكار.]</w:t>
            </w:r>
          </w:p>
        </w:tc>
        <w:tc>
          <w:tcPr>
            <w:tcW w:w="954" w:type="dxa"/>
            <w:shd w:val="clear" w:color="auto" w:fill="FFFFFF"/>
            <w:vAlign w:val="center"/>
          </w:tcPr>
          <w:p w14:paraId="0BABE376" w14:textId="77777777" w:rsidR="007E0DA5" w:rsidRPr="00434D57" w:rsidRDefault="007E0DA5" w:rsidP="00834EB2">
            <w:pPr>
              <w:pStyle w:val="aa"/>
              <w:jc w:val="center"/>
              <w:rPr>
                <w:rFonts w:ascii="Simplified Arabic" w:hAnsi="Simplified Arabic" w:cs="Simplified Arabic"/>
                <w:color w:val="264A60"/>
                <w:sz w:val="24"/>
                <w:szCs w:val="24"/>
              </w:rPr>
            </w:pPr>
            <w:r w:rsidRPr="00F01335">
              <w:rPr>
                <w:rtl/>
              </w:rPr>
              <w:t>[تواجه المشاريع تحديات في التكيف مع التغيرات السريعة في التكنولوجيا.]</w:t>
            </w:r>
          </w:p>
        </w:tc>
        <w:tc>
          <w:tcPr>
            <w:tcW w:w="1078" w:type="dxa"/>
            <w:shd w:val="clear" w:color="auto" w:fill="FFFFFF"/>
            <w:vAlign w:val="center"/>
          </w:tcPr>
          <w:p w14:paraId="5C41E029" w14:textId="77777777" w:rsidR="007E0DA5" w:rsidRPr="00434D57" w:rsidRDefault="007E0DA5" w:rsidP="00834EB2">
            <w:pPr>
              <w:pStyle w:val="aa"/>
              <w:jc w:val="center"/>
              <w:rPr>
                <w:rFonts w:ascii="Simplified Arabic" w:hAnsi="Simplified Arabic" w:cs="Simplified Arabic"/>
                <w:color w:val="264A60"/>
                <w:sz w:val="24"/>
                <w:szCs w:val="24"/>
              </w:rPr>
            </w:pPr>
            <w:r w:rsidRPr="00F01335">
              <w:rPr>
                <w:rtl/>
              </w:rPr>
              <w:t>[تعاني المشاريع الريادية من نقص المهارات التقنية اللازمة لتنفيذ الأفكار المبتكرة.]</w:t>
            </w:r>
          </w:p>
        </w:tc>
        <w:tc>
          <w:tcPr>
            <w:tcW w:w="1011" w:type="dxa"/>
            <w:shd w:val="clear" w:color="auto" w:fill="FFFFFF"/>
            <w:vAlign w:val="center"/>
          </w:tcPr>
          <w:p w14:paraId="66416ADF" w14:textId="77777777" w:rsidR="007E0DA5" w:rsidRPr="00434D57" w:rsidRDefault="007E0DA5" w:rsidP="00834EB2">
            <w:pPr>
              <w:pStyle w:val="aa"/>
              <w:jc w:val="center"/>
              <w:rPr>
                <w:rFonts w:ascii="Simplified Arabic" w:hAnsi="Simplified Arabic" w:cs="Simplified Arabic"/>
                <w:b/>
                <w:bCs/>
                <w:color w:val="264A60"/>
                <w:sz w:val="24"/>
                <w:szCs w:val="24"/>
                <w:rtl/>
              </w:rPr>
            </w:pPr>
            <w:r w:rsidRPr="00F01335">
              <w:rPr>
                <w:rtl/>
              </w:rPr>
              <w:t>[تواجه المشاريع الريادية التكنولوجية صعوبة في الحفاظ على الكفاءات المتخصصة.]</w:t>
            </w:r>
          </w:p>
        </w:tc>
        <w:tc>
          <w:tcPr>
            <w:tcW w:w="1011" w:type="dxa"/>
            <w:shd w:val="clear" w:color="auto" w:fill="FFFFFF"/>
            <w:vAlign w:val="center"/>
          </w:tcPr>
          <w:p w14:paraId="76ADCF04" w14:textId="77777777" w:rsidR="007E0DA5" w:rsidRPr="00434D57" w:rsidRDefault="007E0DA5" w:rsidP="00834EB2">
            <w:pPr>
              <w:pStyle w:val="aa"/>
              <w:jc w:val="center"/>
              <w:rPr>
                <w:rFonts w:ascii="Simplified Arabic" w:hAnsi="Simplified Arabic" w:cs="Simplified Arabic"/>
                <w:b/>
                <w:bCs/>
                <w:color w:val="264A60"/>
                <w:sz w:val="24"/>
                <w:szCs w:val="24"/>
                <w:rtl/>
              </w:rPr>
            </w:pPr>
            <w:r w:rsidRPr="00F01335">
              <w:rPr>
                <w:rtl/>
              </w:rPr>
              <w:t>[تعاني المشاريع الريادية من تحديات في بناء شبكة شراكات قوية مع المجتمع.]</w:t>
            </w:r>
          </w:p>
        </w:tc>
        <w:tc>
          <w:tcPr>
            <w:tcW w:w="1011" w:type="dxa"/>
            <w:shd w:val="clear" w:color="auto" w:fill="FFFFFF"/>
            <w:vAlign w:val="center"/>
          </w:tcPr>
          <w:p w14:paraId="04EBBCC6" w14:textId="77777777" w:rsidR="007E0DA5" w:rsidRPr="00434D57" w:rsidRDefault="007E0DA5" w:rsidP="00834EB2">
            <w:pPr>
              <w:pStyle w:val="aa"/>
              <w:jc w:val="center"/>
              <w:rPr>
                <w:rFonts w:ascii="Simplified Arabic" w:hAnsi="Simplified Arabic" w:cs="Simplified Arabic"/>
                <w:b/>
                <w:bCs/>
                <w:color w:val="264A60"/>
                <w:sz w:val="24"/>
                <w:szCs w:val="24"/>
                <w:rtl/>
              </w:rPr>
            </w:pPr>
            <w:r w:rsidRPr="00F01335">
              <w:rPr>
                <w:rtl/>
              </w:rPr>
              <w:t>[تواجه المشاريع الريادية صعوبة في تحقيق التوازن بين الابتكار وتلبية الاحتياجات الاجتماعية.]</w:t>
            </w:r>
          </w:p>
        </w:tc>
        <w:tc>
          <w:tcPr>
            <w:tcW w:w="1011" w:type="dxa"/>
            <w:shd w:val="clear" w:color="auto" w:fill="FFFFFF"/>
            <w:vAlign w:val="center"/>
          </w:tcPr>
          <w:p w14:paraId="62B5B631" w14:textId="77777777" w:rsidR="007E0DA5" w:rsidRPr="00434D57" w:rsidRDefault="007E0DA5" w:rsidP="00834EB2">
            <w:pPr>
              <w:pStyle w:val="aa"/>
              <w:jc w:val="center"/>
              <w:rPr>
                <w:rFonts w:ascii="Simplified Arabic" w:hAnsi="Simplified Arabic" w:cs="Simplified Arabic"/>
                <w:b/>
                <w:bCs/>
                <w:color w:val="264A60"/>
                <w:sz w:val="24"/>
                <w:szCs w:val="24"/>
                <w:rtl/>
              </w:rPr>
            </w:pPr>
            <w:r w:rsidRPr="00F01335">
              <w:t>[</w:t>
            </w:r>
            <w:r w:rsidRPr="00F01335">
              <w:rPr>
                <w:rtl/>
              </w:rPr>
              <w:t>تواجه المشاريع الريادية التكنولوجية تحديات في التسويق والوصول إلى العملاء المستهدفين.]</w:t>
            </w:r>
          </w:p>
        </w:tc>
        <w:tc>
          <w:tcPr>
            <w:tcW w:w="1011" w:type="dxa"/>
            <w:shd w:val="clear" w:color="auto" w:fill="FFFFFF"/>
            <w:vAlign w:val="center"/>
          </w:tcPr>
          <w:p w14:paraId="701B73D4" w14:textId="77777777" w:rsidR="007E0DA5" w:rsidRPr="00434D57" w:rsidRDefault="007E0DA5" w:rsidP="00834EB2">
            <w:pPr>
              <w:pStyle w:val="aa"/>
              <w:jc w:val="center"/>
              <w:rPr>
                <w:rFonts w:ascii="Simplified Arabic" w:hAnsi="Simplified Arabic" w:cs="Simplified Arabic"/>
                <w:b/>
                <w:bCs/>
                <w:color w:val="264A60"/>
                <w:sz w:val="24"/>
                <w:szCs w:val="24"/>
                <w:rtl/>
              </w:rPr>
            </w:pPr>
            <w:r w:rsidRPr="00F01335">
              <w:rPr>
                <w:rtl/>
              </w:rPr>
              <w:t>[تواجه المشاريع الريادية تحديات في الامتثال للقوانين المتعلقة بالاستثمار الاجتماعي</w:t>
            </w:r>
            <w:r w:rsidRPr="00F01335">
              <w:t>]</w:t>
            </w:r>
          </w:p>
        </w:tc>
        <w:tc>
          <w:tcPr>
            <w:tcW w:w="1011" w:type="dxa"/>
            <w:shd w:val="clear" w:color="auto" w:fill="FFFFFF"/>
            <w:vAlign w:val="center"/>
          </w:tcPr>
          <w:p w14:paraId="683779C9" w14:textId="77777777" w:rsidR="007E0DA5" w:rsidRPr="00434D57" w:rsidRDefault="007E0DA5" w:rsidP="00834EB2">
            <w:pPr>
              <w:pStyle w:val="aa"/>
              <w:jc w:val="center"/>
              <w:rPr>
                <w:rFonts w:ascii="Simplified Arabic" w:hAnsi="Simplified Arabic" w:cs="Simplified Arabic"/>
                <w:b/>
                <w:bCs/>
                <w:color w:val="264A60"/>
                <w:sz w:val="24"/>
                <w:szCs w:val="24"/>
              </w:rPr>
            </w:pPr>
            <w:r w:rsidRPr="00434D57">
              <w:rPr>
                <w:rFonts w:ascii="Simplified Arabic" w:hAnsi="Simplified Arabic" w:cs="Simplified Arabic"/>
                <w:b/>
                <w:bCs/>
                <w:color w:val="264A60"/>
                <w:sz w:val="24"/>
                <w:szCs w:val="24"/>
                <w:rtl/>
              </w:rPr>
              <w:t>اجمالي المحور</w:t>
            </w:r>
          </w:p>
        </w:tc>
      </w:tr>
      <w:tr w:rsidR="007E0DA5" w:rsidRPr="00500456" w14:paraId="6C4B96D9" w14:textId="77777777" w:rsidTr="00834EB2">
        <w:trPr>
          <w:cantSplit/>
        </w:trPr>
        <w:tc>
          <w:tcPr>
            <w:tcW w:w="1027" w:type="dxa"/>
            <w:shd w:val="clear" w:color="auto" w:fill="E0E0E0"/>
            <w:vAlign w:val="center"/>
          </w:tcPr>
          <w:p w14:paraId="6A181B9C" w14:textId="77777777" w:rsidR="007E0DA5" w:rsidRPr="00434D57" w:rsidRDefault="007E0DA5" w:rsidP="00834EB2">
            <w:pPr>
              <w:pStyle w:val="aa"/>
              <w:jc w:val="center"/>
              <w:rPr>
                <w:rFonts w:ascii="Simplified Arabic" w:hAnsi="Simplified Arabic" w:cs="Simplified Arabic"/>
                <w:b/>
                <w:bCs/>
                <w:color w:val="264A60"/>
                <w:sz w:val="24"/>
                <w:szCs w:val="24"/>
              </w:rPr>
            </w:pPr>
            <w:r w:rsidRPr="00434D57">
              <w:rPr>
                <w:rFonts w:ascii="Simplified Arabic" w:hAnsi="Simplified Arabic" w:cs="Simplified Arabic"/>
                <w:b/>
                <w:bCs/>
                <w:color w:val="264A60"/>
                <w:sz w:val="24"/>
                <w:szCs w:val="24"/>
                <w:rtl/>
              </w:rPr>
              <w:t>المتوسط الحسابي</w:t>
            </w:r>
          </w:p>
        </w:tc>
        <w:tc>
          <w:tcPr>
            <w:tcW w:w="1513" w:type="dxa"/>
            <w:shd w:val="clear" w:color="auto" w:fill="FFFFFF"/>
            <w:vAlign w:val="center"/>
          </w:tcPr>
          <w:p w14:paraId="39E810B4"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84</w:t>
            </w:r>
          </w:p>
        </w:tc>
        <w:tc>
          <w:tcPr>
            <w:tcW w:w="954" w:type="dxa"/>
            <w:shd w:val="clear" w:color="auto" w:fill="FFFFFF"/>
            <w:vAlign w:val="center"/>
          </w:tcPr>
          <w:p w14:paraId="16D5ABD9"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87</w:t>
            </w:r>
          </w:p>
        </w:tc>
        <w:tc>
          <w:tcPr>
            <w:tcW w:w="1078" w:type="dxa"/>
            <w:shd w:val="clear" w:color="auto" w:fill="FFFFFF"/>
            <w:vAlign w:val="center"/>
          </w:tcPr>
          <w:p w14:paraId="1E2E713C"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96</w:t>
            </w:r>
          </w:p>
        </w:tc>
        <w:tc>
          <w:tcPr>
            <w:tcW w:w="1011" w:type="dxa"/>
            <w:shd w:val="clear" w:color="auto" w:fill="FFFFFF"/>
            <w:vAlign w:val="center"/>
          </w:tcPr>
          <w:p w14:paraId="76BAD69F"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88</w:t>
            </w:r>
          </w:p>
        </w:tc>
        <w:tc>
          <w:tcPr>
            <w:tcW w:w="1011" w:type="dxa"/>
            <w:shd w:val="clear" w:color="auto" w:fill="FFFFFF"/>
            <w:vAlign w:val="center"/>
          </w:tcPr>
          <w:p w14:paraId="78C88B11"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87</w:t>
            </w:r>
          </w:p>
        </w:tc>
        <w:tc>
          <w:tcPr>
            <w:tcW w:w="1011" w:type="dxa"/>
            <w:shd w:val="clear" w:color="auto" w:fill="FFFFFF"/>
            <w:vAlign w:val="center"/>
          </w:tcPr>
          <w:p w14:paraId="408C0E60"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91</w:t>
            </w:r>
          </w:p>
        </w:tc>
        <w:tc>
          <w:tcPr>
            <w:tcW w:w="1011" w:type="dxa"/>
            <w:shd w:val="clear" w:color="auto" w:fill="FFFFFF"/>
            <w:vAlign w:val="center"/>
          </w:tcPr>
          <w:p w14:paraId="581054D0"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2.</w:t>
            </w:r>
            <w:r>
              <w:rPr>
                <w:rFonts w:ascii="Simplified Arabic" w:hAnsi="Simplified Arabic" w:cs="Simplified Arabic"/>
                <w:b/>
                <w:bCs/>
                <w:color w:val="010205"/>
                <w:sz w:val="24"/>
                <w:szCs w:val="24"/>
              </w:rPr>
              <w:t>88</w:t>
            </w:r>
          </w:p>
        </w:tc>
        <w:tc>
          <w:tcPr>
            <w:tcW w:w="1011" w:type="dxa"/>
            <w:shd w:val="clear" w:color="auto" w:fill="FFFFFF"/>
            <w:vAlign w:val="center"/>
          </w:tcPr>
          <w:p w14:paraId="05928489"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3</w:t>
            </w: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31</w:t>
            </w:r>
          </w:p>
        </w:tc>
        <w:tc>
          <w:tcPr>
            <w:tcW w:w="1011" w:type="dxa"/>
            <w:shd w:val="clear" w:color="auto" w:fill="FFFFFF"/>
            <w:vAlign w:val="center"/>
          </w:tcPr>
          <w:p w14:paraId="60F32E7F"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23</w:t>
            </w: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52</w:t>
            </w:r>
          </w:p>
        </w:tc>
      </w:tr>
      <w:tr w:rsidR="007E0DA5" w:rsidRPr="00500456" w14:paraId="2CF7C808" w14:textId="77777777" w:rsidTr="00834EB2">
        <w:trPr>
          <w:cantSplit/>
        </w:trPr>
        <w:tc>
          <w:tcPr>
            <w:tcW w:w="1027" w:type="dxa"/>
            <w:shd w:val="clear" w:color="auto" w:fill="E0E0E0"/>
            <w:vAlign w:val="center"/>
          </w:tcPr>
          <w:p w14:paraId="2AE7056F" w14:textId="77777777" w:rsidR="007E0DA5" w:rsidRPr="00434D57" w:rsidRDefault="007E0DA5" w:rsidP="00834EB2">
            <w:pPr>
              <w:pStyle w:val="aa"/>
              <w:jc w:val="center"/>
              <w:rPr>
                <w:rFonts w:ascii="Simplified Arabic" w:hAnsi="Simplified Arabic" w:cs="Simplified Arabic"/>
                <w:b/>
                <w:bCs/>
                <w:color w:val="264A60"/>
                <w:sz w:val="24"/>
                <w:szCs w:val="24"/>
              </w:rPr>
            </w:pPr>
            <w:r w:rsidRPr="00434D57">
              <w:rPr>
                <w:rFonts w:ascii="Simplified Arabic" w:hAnsi="Simplified Arabic" w:cs="Simplified Arabic"/>
                <w:b/>
                <w:bCs/>
                <w:color w:val="264A60"/>
                <w:sz w:val="24"/>
                <w:szCs w:val="24"/>
                <w:rtl/>
              </w:rPr>
              <w:t>الانحراف المعياري</w:t>
            </w:r>
          </w:p>
        </w:tc>
        <w:tc>
          <w:tcPr>
            <w:tcW w:w="1513" w:type="dxa"/>
            <w:shd w:val="clear" w:color="auto" w:fill="FFFFFF"/>
            <w:vAlign w:val="center"/>
          </w:tcPr>
          <w:p w14:paraId="7BC83DE0"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843</w:t>
            </w:r>
          </w:p>
        </w:tc>
        <w:tc>
          <w:tcPr>
            <w:tcW w:w="954" w:type="dxa"/>
            <w:shd w:val="clear" w:color="auto" w:fill="FFFFFF"/>
            <w:vAlign w:val="center"/>
          </w:tcPr>
          <w:p w14:paraId="4BFAB050"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950</w:t>
            </w:r>
          </w:p>
        </w:tc>
        <w:tc>
          <w:tcPr>
            <w:tcW w:w="1078" w:type="dxa"/>
            <w:shd w:val="clear" w:color="auto" w:fill="FFFFFF"/>
            <w:vAlign w:val="center"/>
          </w:tcPr>
          <w:p w14:paraId="6B4AC34D"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872</w:t>
            </w:r>
          </w:p>
        </w:tc>
        <w:tc>
          <w:tcPr>
            <w:tcW w:w="1011" w:type="dxa"/>
            <w:shd w:val="clear" w:color="auto" w:fill="FFFFFF"/>
            <w:vAlign w:val="center"/>
          </w:tcPr>
          <w:p w14:paraId="2E3363CD"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904</w:t>
            </w:r>
          </w:p>
        </w:tc>
        <w:tc>
          <w:tcPr>
            <w:tcW w:w="1011" w:type="dxa"/>
            <w:shd w:val="clear" w:color="auto" w:fill="FFFFFF"/>
            <w:vAlign w:val="center"/>
          </w:tcPr>
          <w:p w14:paraId="048868A6"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956</w:t>
            </w:r>
          </w:p>
        </w:tc>
        <w:tc>
          <w:tcPr>
            <w:tcW w:w="1011" w:type="dxa"/>
            <w:shd w:val="clear" w:color="auto" w:fill="FFFFFF"/>
            <w:vAlign w:val="center"/>
          </w:tcPr>
          <w:p w14:paraId="00234C20"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927</w:t>
            </w:r>
          </w:p>
        </w:tc>
        <w:tc>
          <w:tcPr>
            <w:tcW w:w="1011" w:type="dxa"/>
            <w:shd w:val="clear" w:color="auto" w:fill="FFFFFF"/>
            <w:vAlign w:val="center"/>
          </w:tcPr>
          <w:p w14:paraId="652C145B" w14:textId="77777777" w:rsidR="007E0DA5" w:rsidRPr="00434D57" w:rsidRDefault="007E0DA5" w:rsidP="00834EB2">
            <w:pPr>
              <w:pStyle w:val="aa"/>
              <w:jc w:val="center"/>
              <w:rPr>
                <w:rFonts w:ascii="Simplified Arabic" w:hAnsi="Simplified Arabic" w:cs="Simplified Arabic"/>
                <w:b/>
                <w:bCs/>
                <w:color w:val="010205"/>
                <w:sz w:val="24"/>
                <w:szCs w:val="24"/>
              </w:rPr>
            </w:pP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897</w:t>
            </w:r>
          </w:p>
        </w:tc>
        <w:tc>
          <w:tcPr>
            <w:tcW w:w="1011" w:type="dxa"/>
            <w:shd w:val="clear" w:color="auto" w:fill="FFFFFF"/>
            <w:vAlign w:val="center"/>
          </w:tcPr>
          <w:p w14:paraId="6715D1C2"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1</w:t>
            </w: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068</w:t>
            </w:r>
          </w:p>
        </w:tc>
        <w:tc>
          <w:tcPr>
            <w:tcW w:w="1011" w:type="dxa"/>
            <w:shd w:val="clear" w:color="auto" w:fill="FFFFFF"/>
            <w:vAlign w:val="center"/>
          </w:tcPr>
          <w:p w14:paraId="4B1CDA84"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5</w:t>
            </w:r>
            <w:r w:rsidRPr="00434D57">
              <w:rPr>
                <w:rFonts w:ascii="Simplified Arabic" w:hAnsi="Simplified Arabic" w:cs="Simplified Arabic"/>
                <w:b/>
                <w:bCs/>
                <w:color w:val="010205"/>
                <w:sz w:val="24"/>
                <w:szCs w:val="24"/>
              </w:rPr>
              <w:t>.</w:t>
            </w:r>
            <w:r>
              <w:rPr>
                <w:rFonts w:ascii="Simplified Arabic" w:hAnsi="Simplified Arabic" w:cs="Simplified Arabic"/>
                <w:b/>
                <w:bCs/>
                <w:color w:val="010205"/>
                <w:sz w:val="24"/>
                <w:szCs w:val="24"/>
              </w:rPr>
              <w:t>36</w:t>
            </w:r>
          </w:p>
        </w:tc>
      </w:tr>
      <w:tr w:rsidR="007E0DA5" w:rsidRPr="00500456" w14:paraId="631B5ECD" w14:textId="77777777" w:rsidTr="00834EB2">
        <w:trPr>
          <w:cantSplit/>
        </w:trPr>
        <w:tc>
          <w:tcPr>
            <w:tcW w:w="1027" w:type="dxa"/>
            <w:shd w:val="clear" w:color="auto" w:fill="E0E0E0"/>
            <w:vAlign w:val="center"/>
          </w:tcPr>
          <w:p w14:paraId="38C198B9" w14:textId="77777777" w:rsidR="007E0DA5" w:rsidRPr="00434D57" w:rsidRDefault="007E0DA5" w:rsidP="00834EB2">
            <w:pPr>
              <w:pStyle w:val="aa"/>
              <w:jc w:val="center"/>
              <w:rPr>
                <w:rFonts w:ascii="Simplified Arabic" w:hAnsi="Simplified Arabic" w:cs="Simplified Arabic"/>
                <w:b/>
                <w:bCs/>
                <w:color w:val="264A60"/>
                <w:sz w:val="24"/>
                <w:szCs w:val="24"/>
              </w:rPr>
            </w:pPr>
            <w:r w:rsidRPr="00434D57">
              <w:rPr>
                <w:rFonts w:ascii="Simplified Arabic" w:hAnsi="Simplified Arabic" w:cs="Simplified Arabic"/>
                <w:b/>
                <w:bCs/>
                <w:color w:val="264A60"/>
                <w:sz w:val="24"/>
                <w:szCs w:val="24"/>
                <w:rtl/>
              </w:rPr>
              <w:t>المجموع</w:t>
            </w:r>
          </w:p>
        </w:tc>
        <w:tc>
          <w:tcPr>
            <w:tcW w:w="1513" w:type="dxa"/>
            <w:shd w:val="clear" w:color="auto" w:fill="FFFFFF"/>
            <w:vAlign w:val="center"/>
          </w:tcPr>
          <w:p w14:paraId="760CC56C"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457</w:t>
            </w:r>
          </w:p>
        </w:tc>
        <w:tc>
          <w:tcPr>
            <w:tcW w:w="954" w:type="dxa"/>
            <w:shd w:val="clear" w:color="auto" w:fill="FFFFFF"/>
            <w:vAlign w:val="center"/>
          </w:tcPr>
          <w:p w14:paraId="62FEC6BB"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462</w:t>
            </w:r>
          </w:p>
        </w:tc>
        <w:tc>
          <w:tcPr>
            <w:tcW w:w="1078" w:type="dxa"/>
            <w:shd w:val="clear" w:color="auto" w:fill="FFFFFF"/>
            <w:vAlign w:val="center"/>
          </w:tcPr>
          <w:p w14:paraId="631ACF92"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477</w:t>
            </w:r>
          </w:p>
        </w:tc>
        <w:tc>
          <w:tcPr>
            <w:tcW w:w="1011" w:type="dxa"/>
            <w:shd w:val="clear" w:color="auto" w:fill="FFFFFF"/>
            <w:vAlign w:val="center"/>
          </w:tcPr>
          <w:p w14:paraId="1699F380"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464</w:t>
            </w:r>
          </w:p>
        </w:tc>
        <w:tc>
          <w:tcPr>
            <w:tcW w:w="1011" w:type="dxa"/>
            <w:shd w:val="clear" w:color="auto" w:fill="FFFFFF"/>
            <w:vAlign w:val="center"/>
          </w:tcPr>
          <w:p w14:paraId="2B1F38B6"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462</w:t>
            </w:r>
          </w:p>
        </w:tc>
        <w:tc>
          <w:tcPr>
            <w:tcW w:w="1011" w:type="dxa"/>
            <w:shd w:val="clear" w:color="auto" w:fill="FFFFFF"/>
            <w:vAlign w:val="center"/>
          </w:tcPr>
          <w:p w14:paraId="67CF7555"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468</w:t>
            </w:r>
          </w:p>
        </w:tc>
        <w:tc>
          <w:tcPr>
            <w:tcW w:w="1011" w:type="dxa"/>
            <w:shd w:val="clear" w:color="auto" w:fill="FFFFFF"/>
            <w:vAlign w:val="center"/>
          </w:tcPr>
          <w:p w14:paraId="1CD52834"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464</w:t>
            </w:r>
          </w:p>
        </w:tc>
        <w:tc>
          <w:tcPr>
            <w:tcW w:w="1011" w:type="dxa"/>
            <w:shd w:val="clear" w:color="auto" w:fill="FFFFFF"/>
            <w:vAlign w:val="center"/>
          </w:tcPr>
          <w:p w14:paraId="38742311" w14:textId="77777777" w:rsidR="007E0DA5" w:rsidRPr="00434D57" w:rsidRDefault="007E0DA5" w:rsidP="00834EB2">
            <w:pPr>
              <w:pStyle w:val="aa"/>
              <w:jc w:val="center"/>
              <w:rPr>
                <w:rFonts w:ascii="Simplified Arabic" w:hAnsi="Simplified Arabic" w:cs="Simplified Arabic"/>
                <w:b/>
                <w:bCs/>
                <w:color w:val="010205"/>
                <w:sz w:val="24"/>
                <w:szCs w:val="24"/>
              </w:rPr>
            </w:pPr>
            <w:r>
              <w:rPr>
                <w:rFonts w:ascii="Simplified Arabic" w:hAnsi="Simplified Arabic" w:cs="Simplified Arabic"/>
                <w:b/>
                <w:bCs/>
                <w:color w:val="010205"/>
                <w:sz w:val="24"/>
                <w:szCs w:val="24"/>
              </w:rPr>
              <w:t>533</w:t>
            </w:r>
          </w:p>
        </w:tc>
        <w:tc>
          <w:tcPr>
            <w:tcW w:w="1011" w:type="dxa"/>
            <w:shd w:val="clear" w:color="auto" w:fill="FFFFFF"/>
            <w:vAlign w:val="center"/>
          </w:tcPr>
          <w:p w14:paraId="5A72044A" w14:textId="77777777" w:rsidR="007E0DA5" w:rsidRPr="00434D57" w:rsidRDefault="007E0DA5" w:rsidP="00834EB2">
            <w:pPr>
              <w:pStyle w:val="aa"/>
              <w:jc w:val="center"/>
              <w:rPr>
                <w:rFonts w:ascii="Simplified Arabic" w:hAnsi="Simplified Arabic" w:cs="Simplified Arabic"/>
                <w:b/>
                <w:bCs/>
                <w:color w:val="010205"/>
                <w:sz w:val="24"/>
                <w:szCs w:val="24"/>
                <w:rtl/>
                <w:lang w:bidi="ar-EG"/>
              </w:rPr>
            </w:pPr>
            <w:r>
              <w:rPr>
                <w:rFonts w:ascii="Simplified Arabic" w:hAnsi="Simplified Arabic" w:cs="Simplified Arabic"/>
                <w:b/>
                <w:bCs/>
                <w:color w:val="010205"/>
                <w:sz w:val="24"/>
                <w:szCs w:val="24"/>
                <w:lang w:bidi="ar-EG"/>
              </w:rPr>
              <w:t>3787</w:t>
            </w:r>
          </w:p>
        </w:tc>
      </w:tr>
    </w:tbl>
    <w:p w14:paraId="2C10C919" w14:textId="77777777" w:rsidR="007E0DA5" w:rsidRDefault="007E0DA5" w:rsidP="007E0DA5">
      <w:pPr>
        <w:bidi/>
        <w:spacing w:line="360" w:lineRule="auto"/>
        <w:jc w:val="lowKashida"/>
        <w:rPr>
          <w:rFonts w:ascii="Simplified Arabic" w:hAnsi="Simplified Arabic" w:cs="Simplified Arabic"/>
          <w:sz w:val="26"/>
          <w:szCs w:val="26"/>
          <w:shd w:val="clear" w:color="auto" w:fill="FFFFFF"/>
          <w:rtl/>
        </w:rPr>
      </w:pPr>
    </w:p>
    <w:p w14:paraId="1AFF89C5" w14:textId="77777777" w:rsidR="007E0DA5" w:rsidRPr="00E15877" w:rsidRDefault="007E0DA5" w:rsidP="007E0DA5">
      <w:pPr>
        <w:bidi/>
        <w:spacing w:line="360" w:lineRule="auto"/>
        <w:jc w:val="lowKashida"/>
        <w:rPr>
          <w:rFonts w:ascii="Simplified Arabic" w:hAnsi="Simplified Arabic" w:cs="Simplified Arabic"/>
          <w:sz w:val="26"/>
          <w:szCs w:val="26"/>
          <w:shd w:val="clear" w:color="auto" w:fill="FFFFFF"/>
          <w:rtl/>
        </w:rPr>
      </w:pPr>
      <w:r w:rsidRPr="00E15877">
        <w:rPr>
          <w:rFonts w:ascii="Simplified Arabic" w:hAnsi="Simplified Arabic" w:cs="Simplified Arabic"/>
          <w:sz w:val="26"/>
          <w:szCs w:val="26"/>
          <w:shd w:val="clear" w:color="auto" w:fill="FFFFFF"/>
          <w:rtl/>
        </w:rPr>
        <w:t xml:space="preserve">تكشف البيانات في الجدول أن إجمالي المتوسط الحسابي للمحور يبلغ 23.52، مما يشير إلى مستوى ملحوظ من التقدير للأبعاد المتعلقة بالابتكار التكنولوجي في المشاريع الريادية. عند تحليل الأبعاد الفردية، يتبين أن البعد المتعلق بتحسين الاستثمار الاجتماعي يتصدر القائمة بمعدل 3.31، مما يدل على أهمية هذا العنصر في تحقيق تأثير إيجابي ملموس في مجتمعات ريادة الأعمال. يلي هذا البعد </w:t>
      </w:r>
      <w:proofErr w:type="spellStart"/>
      <w:r w:rsidRPr="00E15877">
        <w:rPr>
          <w:rFonts w:ascii="Simplified Arabic" w:hAnsi="Simplified Arabic" w:cs="Simplified Arabic"/>
          <w:sz w:val="26"/>
          <w:szCs w:val="26"/>
          <w:shd w:val="clear" w:color="auto" w:fill="FFFFFF"/>
          <w:rtl/>
        </w:rPr>
        <w:t>البعد</w:t>
      </w:r>
      <w:proofErr w:type="spellEnd"/>
      <w:r w:rsidRPr="00E15877">
        <w:rPr>
          <w:rFonts w:ascii="Simplified Arabic" w:hAnsi="Simplified Arabic" w:cs="Simplified Arabic"/>
          <w:sz w:val="26"/>
          <w:szCs w:val="26"/>
          <w:shd w:val="clear" w:color="auto" w:fill="FFFFFF"/>
          <w:rtl/>
        </w:rPr>
        <w:t xml:space="preserve"> المتعلق بتعزيز المشاريع الريادية بمعدل 2.96، والذي يشير إلى دوره الحيوي في دعم الابتكار والنمو</w:t>
      </w:r>
      <w:r w:rsidRPr="00E15877">
        <w:rPr>
          <w:rFonts w:ascii="Simplified Arabic" w:hAnsi="Simplified Arabic" w:cs="Simplified Arabic"/>
          <w:sz w:val="26"/>
          <w:szCs w:val="26"/>
          <w:shd w:val="clear" w:color="auto" w:fill="FFFFFF"/>
        </w:rPr>
        <w:t>.</w:t>
      </w:r>
    </w:p>
    <w:p w14:paraId="5854FB32" w14:textId="77777777" w:rsidR="007E0DA5" w:rsidRPr="00E15877" w:rsidRDefault="007E0DA5" w:rsidP="007E0DA5">
      <w:pPr>
        <w:bidi/>
        <w:spacing w:line="360" w:lineRule="auto"/>
        <w:jc w:val="lowKashida"/>
        <w:rPr>
          <w:rFonts w:ascii="Simplified Arabic" w:hAnsi="Simplified Arabic" w:cs="Simplified Arabic"/>
          <w:sz w:val="26"/>
          <w:szCs w:val="26"/>
          <w:shd w:val="clear" w:color="auto" w:fill="FFFFFF"/>
          <w:rtl/>
        </w:rPr>
      </w:pPr>
      <w:r w:rsidRPr="00E15877">
        <w:rPr>
          <w:rFonts w:ascii="Simplified Arabic" w:hAnsi="Simplified Arabic" w:cs="Simplified Arabic"/>
          <w:sz w:val="26"/>
          <w:szCs w:val="26"/>
          <w:shd w:val="clear" w:color="auto" w:fill="FFFFFF"/>
          <w:rtl/>
        </w:rPr>
        <w:lastRenderedPageBreak/>
        <w:t>وفي المرتبة التالية، يأتي البعد الخاص بالتأثير الإيجابي على المجتمع بمعدل 2.91، مما يعكس أهمية هذه المشاريع في تحسين جودة الحياة ودفع التنمية الاجتماعية. بينما يسجل البعد المتعلق بالتواصل مع المجتمع معدل 2.87، مما يشير إلى ضرورة بناء علاقات قوية ومؤثرة مع المجتمع المحلي. أخيرًا، يظهر البعد المتعلق بتحسين استخدام التكنولوجيا بمعدل 2.84</w:t>
      </w:r>
      <w:r w:rsidRPr="00E15877">
        <w:rPr>
          <w:rFonts w:ascii="Simplified Arabic" w:hAnsi="Simplified Arabic" w:cs="Simplified Arabic"/>
          <w:sz w:val="26"/>
          <w:szCs w:val="26"/>
          <w:shd w:val="clear" w:color="auto" w:fill="FFFFFF"/>
        </w:rPr>
        <w:t>.</w:t>
      </w:r>
    </w:p>
    <w:p w14:paraId="4F358295" w14:textId="77777777" w:rsidR="007E0DA5" w:rsidRDefault="007E0DA5" w:rsidP="007E0DA5">
      <w:pPr>
        <w:bidi/>
        <w:spacing w:line="360" w:lineRule="auto"/>
        <w:jc w:val="lowKashida"/>
        <w:rPr>
          <w:rFonts w:ascii="Simplified Arabic" w:hAnsi="Simplified Arabic" w:cs="Simplified Arabic"/>
          <w:sz w:val="26"/>
          <w:szCs w:val="26"/>
          <w:shd w:val="clear" w:color="auto" w:fill="FFFFFF"/>
          <w:rtl/>
        </w:rPr>
      </w:pPr>
      <w:r w:rsidRPr="00E15877">
        <w:rPr>
          <w:rFonts w:ascii="Simplified Arabic" w:hAnsi="Simplified Arabic" w:cs="Simplified Arabic"/>
          <w:sz w:val="26"/>
          <w:szCs w:val="26"/>
          <w:shd w:val="clear" w:color="auto" w:fill="FFFFFF"/>
          <w:rtl/>
        </w:rPr>
        <w:t>تشير هذه النتائج إلى أهمية التركيز على البعد الاجتماعي وتعزيز الاستثمارات الاجتماعية، إلى جانب دعم الابتكار والتواصل الفعّال مع المجتمع، مما يعزز من فرص نجاح المشاريع الريادية ويحقق فوائد مستدامة لكافة الأطراف المعنية.</w:t>
      </w:r>
    </w:p>
    <w:p w14:paraId="52DF6AAA" w14:textId="77777777" w:rsidR="007E0DA5" w:rsidRPr="00070AF5" w:rsidRDefault="007E0DA5" w:rsidP="007E0DA5">
      <w:pPr>
        <w:bidi/>
        <w:rPr>
          <w:rFonts w:ascii="Simplified Arabic" w:hAnsi="Simplified Arabic" w:cs="Simplified Arabic"/>
          <w:b/>
          <w:bCs/>
          <w:sz w:val="28"/>
          <w:szCs w:val="28"/>
          <w:rtl/>
          <w:lang w:val="en-US" w:bidi="ar-EG"/>
        </w:rPr>
      </w:pPr>
      <w:r w:rsidRPr="00070AF5">
        <w:rPr>
          <w:rFonts w:ascii="Simplified Arabic" w:hAnsi="Simplified Arabic" w:cs="Simplified Arabic" w:hint="cs"/>
          <w:b/>
          <w:bCs/>
          <w:sz w:val="28"/>
          <w:szCs w:val="28"/>
          <w:rtl/>
          <w:lang w:val="en-US" w:bidi="ar-EG"/>
        </w:rPr>
        <w:t xml:space="preserve">مناقشة نتائج السؤال الثالث : </w:t>
      </w:r>
      <w:r w:rsidRPr="00070AF5">
        <w:rPr>
          <w:rFonts w:ascii="Simplified Arabic" w:hAnsi="Simplified Arabic" w:cs="Simplified Arabic"/>
          <w:b/>
          <w:bCs/>
          <w:sz w:val="28"/>
          <w:szCs w:val="28"/>
          <w:rtl/>
          <w:lang w:val="en-US" w:bidi="ar-EG"/>
        </w:rPr>
        <w:t>ما الآليات المقترحة للتغلب على التحديات التي تواجه المشاريع الريادية التكنولوجية؟</w:t>
      </w:r>
    </w:p>
    <w:p w14:paraId="600BE21C" w14:textId="77777777" w:rsidR="007E0DA5" w:rsidRDefault="007E0DA5" w:rsidP="007E0DA5">
      <w:pPr>
        <w:bidi/>
        <w:rPr>
          <w:rFonts w:ascii="Simplified Arabic" w:hAnsi="Simplified Arabic" w:cs="Simplified Arabic"/>
          <w:sz w:val="26"/>
          <w:szCs w:val="26"/>
          <w:rtl/>
          <w:lang w:val="en-US" w:bidi="ar-EG"/>
        </w:rPr>
      </w:pPr>
      <w:r>
        <w:rPr>
          <w:rFonts w:ascii="Simplified Arabic" w:hAnsi="Simplified Arabic" w:cs="Simplified Arabic" w:hint="cs"/>
          <w:sz w:val="26"/>
          <w:szCs w:val="26"/>
          <w:rtl/>
          <w:lang w:val="en-US" w:bidi="ar-EG"/>
        </w:rPr>
        <w:t xml:space="preserve">جدول رقم (5) يوضح </w:t>
      </w:r>
      <w:r w:rsidRPr="00AD63C4">
        <w:rPr>
          <w:rFonts w:ascii="Simplified Arabic" w:hAnsi="Simplified Arabic" w:cs="Simplified Arabic"/>
          <w:sz w:val="26"/>
          <w:szCs w:val="26"/>
          <w:rtl/>
          <w:lang w:val="en-US" w:bidi="ar-EG"/>
        </w:rPr>
        <w:t>الآليات المقترحة للتغلب على التحديات التي تواجه المشاريع الريادية التكنولوجية في مجال الاستثمار الاجتماعي</w:t>
      </w:r>
    </w:p>
    <w:p w14:paraId="42EE2AA8" w14:textId="77777777" w:rsidR="007E0DA5" w:rsidRDefault="007E0DA5" w:rsidP="007E0DA5">
      <w:pPr>
        <w:bidi/>
        <w:rPr>
          <w:rFonts w:ascii="Simplified Arabic" w:hAnsi="Simplified Arabic" w:cs="Simplified Arabic"/>
          <w:sz w:val="26"/>
          <w:szCs w:val="26"/>
          <w:rtl/>
          <w:lang w:val="en-US" w:bidi="ar-EG"/>
        </w:rPr>
      </w:pPr>
    </w:p>
    <w:p w14:paraId="45E74ABE" w14:textId="77777777" w:rsidR="007E0DA5" w:rsidRPr="00AD63C4" w:rsidRDefault="007E0DA5" w:rsidP="007E0DA5">
      <w:pPr>
        <w:autoSpaceDE w:val="0"/>
        <w:autoSpaceDN w:val="0"/>
        <w:adjustRightInd w:val="0"/>
        <w:spacing w:after="0" w:line="240" w:lineRule="auto"/>
        <w:rPr>
          <w:rFonts w:ascii="Times New Roman" w:hAnsi="Times New Roman" w:cs="Times New Roman"/>
          <w:sz w:val="24"/>
          <w:szCs w:val="24"/>
        </w:rPr>
      </w:pPr>
    </w:p>
    <w:tbl>
      <w:tblPr>
        <w:tblW w:w="57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48"/>
        <w:gridCol w:w="1025"/>
        <w:gridCol w:w="1025"/>
        <w:gridCol w:w="1025"/>
        <w:gridCol w:w="1025"/>
      </w:tblGrid>
      <w:tr w:rsidR="007E0DA5" w:rsidRPr="00AD63C4" w14:paraId="777ABE3A" w14:textId="77777777" w:rsidTr="00834EB2">
        <w:trPr>
          <w:cantSplit/>
          <w:jc w:val="center"/>
        </w:trPr>
        <w:tc>
          <w:tcPr>
            <w:tcW w:w="5778" w:type="dxa"/>
            <w:gridSpan w:val="6"/>
            <w:tcBorders>
              <w:top w:val="nil"/>
              <w:left w:val="nil"/>
              <w:bottom w:val="nil"/>
              <w:right w:val="nil"/>
            </w:tcBorders>
            <w:shd w:val="clear" w:color="auto" w:fill="FFFFFF"/>
            <w:vAlign w:val="center"/>
          </w:tcPr>
          <w:p w14:paraId="552B4173"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010205"/>
              </w:rPr>
            </w:pPr>
            <w:r w:rsidRPr="00AD63C4">
              <w:rPr>
                <w:rFonts w:ascii="Arial" w:hAnsi="Arial" w:cs="Arial"/>
                <w:b/>
                <w:bCs/>
                <w:color w:val="010205"/>
              </w:rPr>
              <w:t>Statistics</w:t>
            </w:r>
          </w:p>
        </w:tc>
      </w:tr>
      <w:tr w:rsidR="007E0DA5" w:rsidRPr="00AD63C4" w14:paraId="48360923" w14:textId="77777777" w:rsidTr="00834EB2">
        <w:trPr>
          <w:cantSplit/>
          <w:jc w:val="center"/>
        </w:trPr>
        <w:tc>
          <w:tcPr>
            <w:tcW w:w="1682" w:type="dxa"/>
            <w:gridSpan w:val="2"/>
            <w:tcBorders>
              <w:top w:val="nil"/>
              <w:left w:val="nil"/>
              <w:bottom w:val="single" w:sz="8" w:space="0" w:color="152935"/>
              <w:right w:val="nil"/>
            </w:tcBorders>
            <w:shd w:val="clear" w:color="auto" w:fill="FFFFFF"/>
            <w:vAlign w:val="bottom"/>
          </w:tcPr>
          <w:p w14:paraId="3AE0B507" w14:textId="77777777" w:rsidR="007E0DA5" w:rsidRPr="00AD63C4" w:rsidRDefault="007E0DA5" w:rsidP="00834EB2">
            <w:pPr>
              <w:autoSpaceDE w:val="0"/>
              <w:autoSpaceDN w:val="0"/>
              <w:adjustRightInd w:val="0"/>
              <w:spacing w:after="0" w:line="240" w:lineRule="auto"/>
              <w:rPr>
                <w:rFonts w:ascii="Times New Roman"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14:paraId="598D8E0E"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AD63C4">
              <w:rPr>
                <w:rFonts w:ascii="Arial" w:hAnsi="Arial" w:cs="Arial"/>
                <w:color w:val="264A60"/>
                <w:sz w:val="18"/>
                <w:szCs w:val="18"/>
              </w:rPr>
              <w:t>C</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68F97FD"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AD63C4">
              <w:rPr>
                <w:rFonts w:ascii="Arial" w:hAnsi="Arial" w:cs="Arial"/>
                <w:color w:val="264A60"/>
                <w:sz w:val="18"/>
                <w:szCs w:val="18"/>
              </w:rPr>
              <w:t>C1</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DC683C6"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AD63C4">
              <w:rPr>
                <w:rFonts w:ascii="Arial" w:hAnsi="Arial" w:cs="Arial"/>
                <w:color w:val="264A60"/>
                <w:sz w:val="18"/>
                <w:szCs w:val="18"/>
              </w:rPr>
              <w:t>C2</w:t>
            </w:r>
          </w:p>
        </w:tc>
        <w:tc>
          <w:tcPr>
            <w:tcW w:w="1024" w:type="dxa"/>
            <w:tcBorders>
              <w:top w:val="nil"/>
              <w:left w:val="single" w:sz="8" w:space="0" w:color="E0E0E0"/>
              <w:bottom w:val="single" w:sz="8" w:space="0" w:color="152935"/>
              <w:right w:val="nil"/>
            </w:tcBorders>
            <w:shd w:val="clear" w:color="auto" w:fill="FFFFFF"/>
            <w:vAlign w:val="bottom"/>
          </w:tcPr>
          <w:p w14:paraId="73BA2BFA"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264A60"/>
                <w:sz w:val="18"/>
                <w:szCs w:val="18"/>
              </w:rPr>
            </w:pPr>
            <w:r w:rsidRPr="00AD63C4">
              <w:rPr>
                <w:rFonts w:ascii="Arial" w:hAnsi="Arial" w:cs="Arial"/>
                <w:color w:val="264A60"/>
                <w:sz w:val="18"/>
                <w:szCs w:val="18"/>
              </w:rPr>
              <w:t>C3</w:t>
            </w:r>
          </w:p>
        </w:tc>
      </w:tr>
      <w:tr w:rsidR="007E0DA5" w:rsidRPr="00AD63C4" w14:paraId="0004B77C" w14:textId="77777777" w:rsidTr="00834EB2">
        <w:trPr>
          <w:cantSplit/>
          <w:jc w:val="center"/>
        </w:trPr>
        <w:tc>
          <w:tcPr>
            <w:tcW w:w="734" w:type="dxa"/>
            <w:vMerge w:val="restart"/>
            <w:tcBorders>
              <w:top w:val="single" w:sz="8" w:space="0" w:color="152935"/>
              <w:left w:val="nil"/>
              <w:bottom w:val="single" w:sz="8" w:space="0" w:color="AEAEAE"/>
              <w:right w:val="nil"/>
            </w:tcBorders>
            <w:shd w:val="clear" w:color="auto" w:fill="E0E0E0"/>
          </w:tcPr>
          <w:p w14:paraId="5C094C2B"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N</w:t>
            </w:r>
          </w:p>
        </w:tc>
        <w:tc>
          <w:tcPr>
            <w:tcW w:w="948" w:type="dxa"/>
            <w:tcBorders>
              <w:top w:val="single" w:sz="8" w:space="0" w:color="152935"/>
              <w:left w:val="nil"/>
              <w:bottom w:val="single" w:sz="8" w:space="0" w:color="AEAEAE"/>
              <w:right w:val="nil"/>
            </w:tcBorders>
            <w:shd w:val="clear" w:color="auto" w:fill="E0E0E0"/>
          </w:tcPr>
          <w:p w14:paraId="6BBC0042"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Valid</w:t>
            </w:r>
          </w:p>
        </w:tc>
        <w:tc>
          <w:tcPr>
            <w:tcW w:w="1024" w:type="dxa"/>
            <w:tcBorders>
              <w:top w:val="single" w:sz="8" w:space="0" w:color="152935"/>
              <w:left w:val="nil"/>
              <w:bottom w:val="single" w:sz="8" w:space="0" w:color="AEAEAE"/>
              <w:right w:val="single" w:sz="8" w:space="0" w:color="E0E0E0"/>
            </w:tcBorders>
            <w:shd w:val="clear" w:color="auto" w:fill="FFFFFF"/>
          </w:tcPr>
          <w:p w14:paraId="2662E0BC"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161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A545068"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161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F9D83E4"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161</w:t>
            </w:r>
          </w:p>
        </w:tc>
        <w:tc>
          <w:tcPr>
            <w:tcW w:w="1024" w:type="dxa"/>
            <w:tcBorders>
              <w:top w:val="single" w:sz="8" w:space="0" w:color="152935"/>
              <w:left w:val="single" w:sz="8" w:space="0" w:color="E0E0E0"/>
              <w:bottom w:val="single" w:sz="8" w:space="0" w:color="AEAEAE"/>
              <w:right w:val="nil"/>
            </w:tcBorders>
            <w:shd w:val="clear" w:color="auto" w:fill="FFFFFF"/>
          </w:tcPr>
          <w:p w14:paraId="68D9A10F"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161</w:t>
            </w:r>
          </w:p>
        </w:tc>
      </w:tr>
      <w:tr w:rsidR="007E0DA5" w:rsidRPr="00AD63C4" w14:paraId="6053A190" w14:textId="77777777" w:rsidTr="00834EB2">
        <w:trPr>
          <w:cantSplit/>
          <w:jc w:val="center"/>
        </w:trPr>
        <w:tc>
          <w:tcPr>
            <w:tcW w:w="734" w:type="dxa"/>
            <w:vMerge/>
            <w:tcBorders>
              <w:top w:val="single" w:sz="8" w:space="0" w:color="152935"/>
              <w:left w:val="nil"/>
              <w:bottom w:val="single" w:sz="8" w:space="0" w:color="AEAEAE"/>
              <w:right w:val="nil"/>
            </w:tcBorders>
            <w:shd w:val="clear" w:color="auto" w:fill="E0E0E0"/>
          </w:tcPr>
          <w:p w14:paraId="4FFFCD43" w14:textId="77777777" w:rsidR="007E0DA5" w:rsidRPr="00AD63C4" w:rsidRDefault="007E0DA5" w:rsidP="00834EB2">
            <w:pPr>
              <w:autoSpaceDE w:val="0"/>
              <w:autoSpaceDN w:val="0"/>
              <w:adjustRightInd w:val="0"/>
              <w:spacing w:after="0" w:line="240" w:lineRule="auto"/>
              <w:rPr>
                <w:rFonts w:ascii="Arial" w:hAnsi="Arial" w:cs="Arial"/>
                <w:color w:val="010205"/>
                <w:sz w:val="18"/>
                <w:szCs w:val="18"/>
              </w:rPr>
            </w:pPr>
          </w:p>
        </w:tc>
        <w:tc>
          <w:tcPr>
            <w:tcW w:w="948" w:type="dxa"/>
            <w:tcBorders>
              <w:top w:val="single" w:sz="8" w:space="0" w:color="AEAEAE"/>
              <w:left w:val="nil"/>
              <w:bottom w:val="single" w:sz="8" w:space="0" w:color="AEAEAE"/>
              <w:right w:val="nil"/>
            </w:tcBorders>
            <w:shd w:val="clear" w:color="auto" w:fill="E0E0E0"/>
          </w:tcPr>
          <w:p w14:paraId="23726C8B"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Missing</w:t>
            </w:r>
          </w:p>
        </w:tc>
        <w:tc>
          <w:tcPr>
            <w:tcW w:w="1024" w:type="dxa"/>
            <w:tcBorders>
              <w:top w:val="single" w:sz="8" w:space="0" w:color="AEAEAE"/>
              <w:left w:val="nil"/>
              <w:bottom w:val="single" w:sz="8" w:space="0" w:color="AEAEAE"/>
              <w:right w:val="single" w:sz="8" w:space="0" w:color="E0E0E0"/>
            </w:tcBorders>
            <w:shd w:val="clear" w:color="auto" w:fill="FFFFFF"/>
          </w:tcPr>
          <w:p w14:paraId="77BAD2BB"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55333FA7"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A1DBCEA"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0</w:t>
            </w:r>
          </w:p>
        </w:tc>
        <w:tc>
          <w:tcPr>
            <w:tcW w:w="1024" w:type="dxa"/>
            <w:tcBorders>
              <w:top w:val="single" w:sz="8" w:space="0" w:color="AEAEAE"/>
              <w:left w:val="single" w:sz="8" w:space="0" w:color="E0E0E0"/>
              <w:bottom w:val="single" w:sz="8" w:space="0" w:color="AEAEAE"/>
              <w:right w:val="nil"/>
            </w:tcBorders>
            <w:shd w:val="clear" w:color="auto" w:fill="FFFFFF"/>
          </w:tcPr>
          <w:p w14:paraId="51E52F47"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0</w:t>
            </w:r>
          </w:p>
        </w:tc>
      </w:tr>
      <w:tr w:rsidR="007E0DA5" w:rsidRPr="00AD63C4" w14:paraId="5DFB6AF9" w14:textId="77777777" w:rsidTr="00834EB2">
        <w:trPr>
          <w:cantSplit/>
          <w:jc w:val="center"/>
        </w:trPr>
        <w:tc>
          <w:tcPr>
            <w:tcW w:w="1682" w:type="dxa"/>
            <w:gridSpan w:val="2"/>
            <w:tcBorders>
              <w:top w:val="single" w:sz="8" w:space="0" w:color="AEAEAE"/>
              <w:left w:val="nil"/>
              <w:bottom w:val="single" w:sz="8" w:space="0" w:color="AEAEAE"/>
              <w:right w:val="nil"/>
            </w:tcBorders>
            <w:shd w:val="clear" w:color="auto" w:fill="E0E0E0"/>
          </w:tcPr>
          <w:p w14:paraId="036A0B4D"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Mean</w:t>
            </w:r>
          </w:p>
        </w:tc>
        <w:tc>
          <w:tcPr>
            <w:tcW w:w="1024" w:type="dxa"/>
            <w:tcBorders>
              <w:top w:val="single" w:sz="8" w:space="0" w:color="AEAEAE"/>
              <w:left w:val="nil"/>
              <w:bottom w:val="single" w:sz="8" w:space="0" w:color="AEAEAE"/>
              <w:right w:val="single" w:sz="8" w:space="0" w:color="E0E0E0"/>
            </w:tcBorders>
            <w:shd w:val="clear" w:color="auto" w:fill="FFFFFF"/>
          </w:tcPr>
          <w:p w14:paraId="1640315D"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23.8696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7B26C97"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9.0062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52FCB259" w14:textId="77777777" w:rsidR="007E0DA5" w:rsidRPr="00AD63C4" w:rsidRDefault="007E0DA5" w:rsidP="00834EB2">
            <w:pPr>
              <w:autoSpaceDE w:val="0"/>
              <w:autoSpaceDN w:val="0"/>
              <w:adjustRightInd w:val="0"/>
              <w:spacing w:after="0" w:line="320" w:lineRule="atLeast"/>
              <w:ind w:left="60" w:right="60"/>
              <w:jc w:val="center"/>
              <w:rPr>
                <w:rFonts w:ascii="Arial" w:hAnsi="Arial" w:cs="Arial"/>
                <w:color w:val="010205"/>
                <w:sz w:val="18"/>
                <w:szCs w:val="18"/>
              </w:rPr>
            </w:pPr>
            <w:r w:rsidRPr="00AD63C4">
              <w:rPr>
                <w:rFonts w:ascii="Arial" w:hAnsi="Arial" w:cs="Arial"/>
                <w:color w:val="010205"/>
                <w:sz w:val="18"/>
                <w:szCs w:val="18"/>
              </w:rPr>
              <w:t>8.9814</w:t>
            </w:r>
          </w:p>
        </w:tc>
        <w:tc>
          <w:tcPr>
            <w:tcW w:w="1024" w:type="dxa"/>
            <w:tcBorders>
              <w:top w:val="single" w:sz="8" w:space="0" w:color="AEAEAE"/>
              <w:left w:val="single" w:sz="8" w:space="0" w:color="E0E0E0"/>
              <w:bottom w:val="single" w:sz="8" w:space="0" w:color="AEAEAE"/>
              <w:right w:val="nil"/>
            </w:tcBorders>
            <w:shd w:val="clear" w:color="auto" w:fill="FFFFFF"/>
          </w:tcPr>
          <w:p w14:paraId="4352E3D6"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5.8820</w:t>
            </w:r>
          </w:p>
        </w:tc>
      </w:tr>
      <w:tr w:rsidR="007E0DA5" w:rsidRPr="00AD63C4" w14:paraId="65F5CA3E" w14:textId="77777777" w:rsidTr="00834EB2">
        <w:trPr>
          <w:cantSplit/>
          <w:jc w:val="center"/>
        </w:trPr>
        <w:tc>
          <w:tcPr>
            <w:tcW w:w="1682" w:type="dxa"/>
            <w:gridSpan w:val="2"/>
            <w:tcBorders>
              <w:top w:val="single" w:sz="8" w:space="0" w:color="AEAEAE"/>
              <w:left w:val="nil"/>
              <w:bottom w:val="single" w:sz="8" w:space="0" w:color="AEAEAE"/>
              <w:right w:val="nil"/>
            </w:tcBorders>
            <w:shd w:val="clear" w:color="auto" w:fill="E0E0E0"/>
          </w:tcPr>
          <w:p w14:paraId="1143B152"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Std. Deviation</w:t>
            </w:r>
          </w:p>
        </w:tc>
        <w:tc>
          <w:tcPr>
            <w:tcW w:w="1024" w:type="dxa"/>
            <w:tcBorders>
              <w:top w:val="single" w:sz="8" w:space="0" w:color="AEAEAE"/>
              <w:left w:val="nil"/>
              <w:bottom w:val="single" w:sz="8" w:space="0" w:color="AEAEAE"/>
              <w:right w:val="single" w:sz="8" w:space="0" w:color="E0E0E0"/>
            </w:tcBorders>
            <w:shd w:val="clear" w:color="auto" w:fill="FFFFFF"/>
          </w:tcPr>
          <w:p w14:paraId="6CF6489D"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4.52511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F4CA738"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2.04786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7AB7F6AB"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2.11681</w:t>
            </w:r>
          </w:p>
        </w:tc>
        <w:tc>
          <w:tcPr>
            <w:tcW w:w="1024" w:type="dxa"/>
            <w:tcBorders>
              <w:top w:val="single" w:sz="8" w:space="0" w:color="AEAEAE"/>
              <w:left w:val="single" w:sz="8" w:space="0" w:color="E0E0E0"/>
              <w:bottom w:val="single" w:sz="8" w:space="0" w:color="AEAEAE"/>
              <w:right w:val="nil"/>
            </w:tcBorders>
            <w:shd w:val="clear" w:color="auto" w:fill="FFFFFF"/>
          </w:tcPr>
          <w:p w14:paraId="7E7EEA77"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1.37103</w:t>
            </w:r>
          </w:p>
        </w:tc>
      </w:tr>
      <w:tr w:rsidR="007E0DA5" w:rsidRPr="00AD63C4" w14:paraId="58F2D3B2" w14:textId="77777777" w:rsidTr="00834EB2">
        <w:trPr>
          <w:cantSplit/>
          <w:jc w:val="center"/>
        </w:trPr>
        <w:tc>
          <w:tcPr>
            <w:tcW w:w="1682" w:type="dxa"/>
            <w:gridSpan w:val="2"/>
            <w:tcBorders>
              <w:top w:val="single" w:sz="8" w:space="0" w:color="AEAEAE"/>
              <w:left w:val="nil"/>
              <w:bottom w:val="single" w:sz="8" w:space="0" w:color="152935"/>
              <w:right w:val="nil"/>
            </w:tcBorders>
            <w:shd w:val="clear" w:color="auto" w:fill="E0E0E0"/>
          </w:tcPr>
          <w:p w14:paraId="215CA5D6" w14:textId="77777777" w:rsidR="007E0DA5" w:rsidRPr="00AD63C4" w:rsidRDefault="007E0DA5" w:rsidP="00834EB2">
            <w:pPr>
              <w:autoSpaceDE w:val="0"/>
              <w:autoSpaceDN w:val="0"/>
              <w:adjustRightInd w:val="0"/>
              <w:spacing w:after="0" w:line="320" w:lineRule="atLeast"/>
              <w:ind w:left="60" w:right="60"/>
              <w:rPr>
                <w:rFonts w:ascii="Arial" w:hAnsi="Arial" w:cs="Arial"/>
                <w:color w:val="264A60"/>
                <w:sz w:val="18"/>
                <w:szCs w:val="18"/>
              </w:rPr>
            </w:pPr>
            <w:r w:rsidRPr="00AD63C4">
              <w:rPr>
                <w:rFonts w:ascii="Arial" w:hAnsi="Arial" w:cs="Arial"/>
                <w:color w:val="264A60"/>
                <w:sz w:val="18"/>
                <w:szCs w:val="18"/>
              </w:rPr>
              <w:t>Sum</w:t>
            </w:r>
          </w:p>
        </w:tc>
        <w:tc>
          <w:tcPr>
            <w:tcW w:w="1024" w:type="dxa"/>
            <w:tcBorders>
              <w:top w:val="single" w:sz="8" w:space="0" w:color="AEAEAE"/>
              <w:left w:val="nil"/>
              <w:bottom w:val="single" w:sz="8" w:space="0" w:color="152935"/>
              <w:right w:val="single" w:sz="8" w:space="0" w:color="E0E0E0"/>
            </w:tcBorders>
            <w:shd w:val="clear" w:color="auto" w:fill="FFFFFF"/>
          </w:tcPr>
          <w:p w14:paraId="7A52B923"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3843.00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2956EF9"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1450.00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9CF18A7"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1446.00</w:t>
            </w:r>
          </w:p>
        </w:tc>
        <w:tc>
          <w:tcPr>
            <w:tcW w:w="1024" w:type="dxa"/>
            <w:tcBorders>
              <w:top w:val="single" w:sz="8" w:space="0" w:color="AEAEAE"/>
              <w:left w:val="single" w:sz="8" w:space="0" w:color="E0E0E0"/>
              <w:bottom w:val="single" w:sz="8" w:space="0" w:color="152935"/>
              <w:right w:val="nil"/>
            </w:tcBorders>
            <w:shd w:val="clear" w:color="auto" w:fill="FFFFFF"/>
          </w:tcPr>
          <w:p w14:paraId="28F1A279" w14:textId="77777777" w:rsidR="007E0DA5" w:rsidRPr="00AD63C4" w:rsidRDefault="007E0DA5" w:rsidP="00834EB2">
            <w:pPr>
              <w:autoSpaceDE w:val="0"/>
              <w:autoSpaceDN w:val="0"/>
              <w:adjustRightInd w:val="0"/>
              <w:spacing w:after="0" w:line="320" w:lineRule="atLeast"/>
              <w:ind w:left="60" w:right="60"/>
              <w:jc w:val="right"/>
              <w:rPr>
                <w:rFonts w:ascii="Arial" w:hAnsi="Arial" w:cs="Arial"/>
                <w:color w:val="010205"/>
                <w:sz w:val="18"/>
                <w:szCs w:val="18"/>
              </w:rPr>
            </w:pPr>
            <w:r w:rsidRPr="00AD63C4">
              <w:rPr>
                <w:rFonts w:ascii="Arial" w:hAnsi="Arial" w:cs="Arial"/>
                <w:color w:val="010205"/>
                <w:sz w:val="18"/>
                <w:szCs w:val="18"/>
              </w:rPr>
              <w:t>947.00</w:t>
            </w:r>
          </w:p>
        </w:tc>
      </w:tr>
    </w:tbl>
    <w:p w14:paraId="76B04866" w14:textId="77777777" w:rsidR="007E0DA5" w:rsidRPr="00AD63C4" w:rsidRDefault="007E0DA5" w:rsidP="007E0DA5">
      <w:pPr>
        <w:autoSpaceDE w:val="0"/>
        <w:autoSpaceDN w:val="0"/>
        <w:adjustRightInd w:val="0"/>
        <w:spacing w:after="0" w:line="400" w:lineRule="atLeast"/>
        <w:rPr>
          <w:rFonts w:ascii="Times New Roman" w:hAnsi="Times New Roman" w:cs="Times New Roman"/>
          <w:sz w:val="24"/>
          <w:szCs w:val="24"/>
        </w:rPr>
      </w:pPr>
    </w:p>
    <w:p w14:paraId="63D6711B" w14:textId="77777777" w:rsidR="007E0DA5" w:rsidRDefault="007E0DA5" w:rsidP="007E0DA5">
      <w:pPr>
        <w:bidi/>
        <w:rPr>
          <w:rFonts w:ascii="Simplified Arabic" w:hAnsi="Simplified Arabic" w:cs="Simplified Arabic"/>
          <w:sz w:val="26"/>
          <w:szCs w:val="26"/>
          <w:rtl/>
          <w:lang w:val="en-US" w:bidi="ar-EG"/>
        </w:rPr>
      </w:pPr>
    </w:p>
    <w:p w14:paraId="007CE4BF" w14:textId="77777777" w:rsidR="00782C98" w:rsidRDefault="00782C98" w:rsidP="00782C98">
      <w:pPr>
        <w:bidi/>
        <w:rPr>
          <w:rFonts w:ascii="Simplified Arabic" w:hAnsi="Simplified Arabic" w:cs="Simplified Arabic"/>
          <w:sz w:val="26"/>
          <w:szCs w:val="26"/>
          <w:rtl/>
          <w:lang w:val="en-US" w:bidi="ar-EG"/>
        </w:rPr>
      </w:pPr>
    </w:p>
    <w:p w14:paraId="4DC85D92" w14:textId="77777777" w:rsidR="00782C98" w:rsidRDefault="00782C98" w:rsidP="00782C98">
      <w:pPr>
        <w:bidi/>
        <w:rPr>
          <w:rFonts w:ascii="Simplified Arabic" w:hAnsi="Simplified Arabic" w:cs="Simplified Arabic"/>
          <w:sz w:val="26"/>
          <w:szCs w:val="26"/>
          <w:rtl/>
          <w:lang w:val="en-US" w:bidi="ar-EG"/>
        </w:rPr>
      </w:pPr>
    </w:p>
    <w:p w14:paraId="002E62BE" w14:textId="77777777" w:rsidR="00782C98" w:rsidRDefault="00782C98" w:rsidP="00782C98">
      <w:pPr>
        <w:bidi/>
        <w:rPr>
          <w:rFonts w:ascii="Simplified Arabic" w:hAnsi="Simplified Arabic" w:cs="Simplified Arabic"/>
          <w:sz w:val="26"/>
          <w:szCs w:val="26"/>
          <w:rtl/>
          <w:lang w:val="en-US" w:bidi="ar-EG"/>
        </w:rPr>
      </w:pPr>
    </w:p>
    <w:tbl>
      <w:tblPr>
        <w:tblpPr w:leftFromText="180" w:rightFromText="180" w:vertAnchor="text" w:horzAnchor="margin" w:tblpXSpec="center" w:tblpY="116"/>
        <w:tblOverlap w:val="never"/>
        <w:bidiVisual/>
        <w:tblW w:w="8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27"/>
        <w:gridCol w:w="2876"/>
        <w:gridCol w:w="1297"/>
        <w:gridCol w:w="1903"/>
        <w:gridCol w:w="1006"/>
      </w:tblGrid>
      <w:tr w:rsidR="007E0DA5" w:rsidRPr="00500456" w14:paraId="78853FC8" w14:textId="77777777" w:rsidTr="00834EB2">
        <w:trPr>
          <w:cantSplit/>
        </w:trPr>
        <w:tc>
          <w:tcPr>
            <w:tcW w:w="8109" w:type="dxa"/>
            <w:gridSpan w:val="5"/>
            <w:shd w:val="clear" w:color="auto" w:fill="FFFFFF"/>
            <w:vAlign w:val="center"/>
          </w:tcPr>
          <w:p w14:paraId="34BE02FC" w14:textId="77777777" w:rsidR="007E0DA5" w:rsidRPr="00AD63C4" w:rsidRDefault="007E0DA5" w:rsidP="00834EB2">
            <w:pPr>
              <w:autoSpaceDE w:val="0"/>
              <w:autoSpaceDN w:val="0"/>
              <w:adjustRightInd w:val="0"/>
              <w:spacing w:line="240" w:lineRule="auto"/>
              <w:ind w:left="60" w:right="60"/>
              <w:jc w:val="center"/>
              <w:rPr>
                <w:rFonts w:ascii="Simplified Arabic" w:hAnsi="Simplified Arabic" w:cs="Simplified Arabic"/>
                <w:color w:val="010205"/>
                <w:sz w:val="26"/>
                <w:szCs w:val="26"/>
              </w:rPr>
            </w:pPr>
            <w:r w:rsidRPr="00AD63C4">
              <w:rPr>
                <w:rFonts w:ascii="Simplified Arabic" w:hAnsi="Simplified Arabic" w:cs="Simplified Arabic"/>
                <w:b/>
                <w:bCs/>
                <w:color w:val="010205"/>
                <w:sz w:val="26"/>
                <w:szCs w:val="26"/>
                <w:rtl/>
              </w:rPr>
              <w:lastRenderedPageBreak/>
              <w:t xml:space="preserve">المحور </w:t>
            </w:r>
            <w:proofErr w:type="gramStart"/>
            <w:r w:rsidRPr="00AD63C4">
              <w:rPr>
                <w:rFonts w:ascii="Simplified Arabic" w:hAnsi="Simplified Arabic" w:cs="Simplified Arabic"/>
                <w:b/>
                <w:bCs/>
                <w:color w:val="010205"/>
                <w:sz w:val="26"/>
                <w:szCs w:val="26"/>
                <w:rtl/>
              </w:rPr>
              <w:t>الثالث :</w:t>
            </w:r>
            <w:proofErr w:type="gramEnd"/>
            <w:r w:rsidRPr="00AD63C4">
              <w:rPr>
                <w:rFonts w:ascii="Simplified Arabic" w:hAnsi="Simplified Arabic" w:cs="Simplified Arabic"/>
                <w:b/>
                <w:bCs/>
                <w:color w:val="010205"/>
                <w:sz w:val="26"/>
                <w:szCs w:val="26"/>
                <w:rtl/>
              </w:rPr>
              <w:t xml:space="preserve"> الآليات المقترحة للتغلب على التحديات التي تواجه المشاريع الريادية التكنولوجية في مجال الاستثمار الاجتماعي</w:t>
            </w:r>
          </w:p>
        </w:tc>
      </w:tr>
      <w:tr w:rsidR="007E0DA5" w:rsidRPr="00500456" w14:paraId="26634780" w14:textId="77777777" w:rsidTr="00834EB2">
        <w:trPr>
          <w:cantSplit/>
        </w:trPr>
        <w:tc>
          <w:tcPr>
            <w:tcW w:w="1027" w:type="dxa"/>
            <w:shd w:val="clear" w:color="auto" w:fill="FFFFFF"/>
            <w:vAlign w:val="center"/>
          </w:tcPr>
          <w:p w14:paraId="2AECCB60" w14:textId="77777777" w:rsidR="007E0DA5" w:rsidRPr="00434D57" w:rsidRDefault="007E0DA5" w:rsidP="00834EB2">
            <w:pPr>
              <w:pStyle w:val="aa"/>
              <w:jc w:val="center"/>
              <w:rPr>
                <w:rFonts w:ascii="Simplified Arabic" w:hAnsi="Simplified Arabic" w:cs="Simplified Arabic"/>
                <w:sz w:val="26"/>
                <w:szCs w:val="26"/>
                <w:lang w:val="en-GB"/>
              </w:rPr>
            </w:pPr>
          </w:p>
        </w:tc>
        <w:tc>
          <w:tcPr>
            <w:tcW w:w="2876" w:type="dxa"/>
            <w:shd w:val="clear" w:color="auto" w:fill="FFFFFF"/>
            <w:vAlign w:val="center"/>
          </w:tcPr>
          <w:p w14:paraId="5942F51E" w14:textId="77777777" w:rsidR="007E0DA5" w:rsidRPr="005964D9" w:rsidRDefault="007E0DA5" w:rsidP="00834EB2">
            <w:pPr>
              <w:pStyle w:val="aa"/>
              <w:jc w:val="center"/>
              <w:rPr>
                <w:rFonts w:ascii="Simplified Arabic" w:hAnsi="Simplified Arabic" w:cs="Simplified Arabic"/>
                <w:color w:val="264A60"/>
                <w:sz w:val="26"/>
                <w:szCs w:val="26"/>
              </w:rPr>
            </w:pPr>
            <w:r w:rsidRPr="00AD63C4">
              <w:rPr>
                <w:rFonts w:ascii="Simplified Arabic" w:hAnsi="Simplified Arabic" w:cs="Simplified Arabic"/>
                <w:sz w:val="26"/>
                <w:szCs w:val="26"/>
                <w:rtl/>
              </w:rPr>
              <w:t>البعد الأول: الدعم الحكومي من وجهة نظر رواد الأعمال</w:t>
            </w:r>
          </w:p>
        </w:tc>
        <w:tc>
          <w:tcPr>
            <w:tcW w:w="1297" w:type="dxa"/>
            <w:shd w:val="clear" w:color="auto" w:fill="FFFFFF"/>
            <w:vAlign w:val="center"/>
          </w:tcPr>
          <w:p w14:paraId="78C27888" w14:textId="77777777" w:rsidR="007E0DA5" w:rsidRPr="005964D9" w:rsidRDefault="007E0DA5" w:rsidP="00834EB2">
            <w:pPr>
              <w:pStyle w:val="aa"/>
              <w:jc w:val="center"/>
              <w:rPr>
                <w:rFonts w:ascii="Simplified Arabic" w:hAnsi="Simplified Arabic" w:cs="Simplified Arabic"/>
                <w:color w:val="264A60"/>
                <w:sz w:val="26"/>
                <w:szCs w:val="26"/>
              </w:rPr>
            </w:pPr>
            <w:r w:rsidRPr="00AD63C4">
              <w:rPr>
                <w:rFonts w:ascii="Simplified Arabic" w:hAnsi="Simplified Arabic" w:cs="Simplified Arabic"/>
                <w:sz w:val="26"/>
                <w:szCs w:val="26"/>
                <w:rtl/>
              </w:rPr>
              <w:t>البعد الثاني: الشراكات مع القطاع الخاص</w:t>
            </w:r>
          </w:p>
        </w:tc>
        <w:tc>
          <w:tcPr>
            <w:tcW w:w="1903" w:type="dxa"/>
            <w:shd w:val="clear" w:color="auto" w:fill="FFFFFF"/>
            <w:vAlign w:val="center"/>
          </w:tcPr>
          <w:p w14:paraId="5796E42E" w14:textId="77777777" w:rsidR="007E0DA5" w:rsidRPr="005964D9" w:rsidRDefault="007E0DA5" w:rsidP="00834EB2">
            <w:pPr>
              <w:pStyle w:val="aa"/>
              <w:jc w:val="center"/>
              <w:rPr>
                <w:rFonts w:ascii="Simplified Arabic" w:hAnsi="Simplified Arabic" w:cs="Simplified Arabic"/>
                <w:color w:val="264A60"/>
                <w:sz w:val="26"/>
                <w:szCs w:val="26"/>
              </w:rPr>
            </w:pPr>
            <w:r w:rsidRPr="00AD63C4">
              <w:rPr>
                <w:rFonts w:ascii="Simplified Arabic" w:hAnsi="Simplified Arabic" w:cs="Simplified Arabic"/>
                <w:sz w:val="26"/>
                <w:szCs w:val="26"/>
                <w:rtl/>
              </w:rPr>
              <w:t>البعد الثالث: التدريب والتطوير</w:t>
            </w:r>
          </w:p>
        </w:tc>
        <w:tc>
          <w:tcPr>
            <w:tcW w:w="1006" w:type="dxa"/>
            <w:shd w:val="clear" w:color="auto" w:fill="FFFFFF"/>
            <w:vAlign w:val="center"/>
          </w:tcPr>
          <w:p w14:paraId="52BC8C68"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اجمالي المحور</w:t>
            </w:r>
          </w:p>
        </w:tc>
      </w:tr>
      <w:tr w:rsidR="007E0DA5" w:rsidRPr="00500456" w14:paraId="251C5248" w14:textId="77777777" w:rsidTr="00834EB2">
        <w:trPr>
          <w:cantSplit/>
        </w:trPr>
        <w:tc>
          <w:tcPr>
            <w:tcW w:w="1027" w:type="dxa"/>
            <w:shd w:val="clear" w:color="auto" w:fill="E0E0E0"/>
            <w:vAlign w:val="center"/>
          </w:tcPr>
          <w:p w14:paraId="49BACB8C"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المتوسط الحسابي</w:t>
            </w:r>
          </w:p>
        </w:tc>
        <w:tc>
          <w:tcPr>
            <w:tcW w:w="2876" w:type="dxa"/>
            <w:shd w:val="clear" w:color="auto" w:fill="FFFFFF"/>
            <w:vAlign w:val="center"/>
          </w:tcPr>
          <w:p w14:paraId="1E1F8FBB"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3.00</w:t>
            </w:r>
          </w:p>
        </w:tc>
        <w:tc>
          <w:tcPr>
            <w:tcW w:w="1297" w:type="dxa"/>
            <w:shd w:val="clear" w:color="auto" w:fill="FFFFFF"/>
            <w:vAlign w:val="center"/>
          </w:tcPr>
          <w:p w14:paraId="3BD9B28E"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w:t>
            </w:r>
            <w:r>
              <w:rPr>
                <w:rFonts w:ascii="Simplified Arabic" w:hAnsi="Simplified Arabic" w:cs="Simplified Arabic"/>
                <w:b/>
                <w:bCs/>
                <w:color w:val="010205"/>
                <w:sz w:val="26"/>
                <w:szCs w:val="26"/>
              </w:rPr>
              <w:t>99</w:t>
            </w:r>
          </w:p>
        </w:tc>
        <w:tc>
          <w:tcPr>
            <w:tcW w:w="1903" w:type="dxa"/>
            <w:shd w:val="clear" w:color="auto" w:fill="FFFFFF"/>
            <w:vAlign w:val="center"/>
          </w:tcPr>
          <w:p w14:paraId="29A3BF37"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1</w:t>
            </w:r>
            <w:r w:rsidRPr="005964D9">
              <w:rPr>
                <w:rFonts w:ascii="Simplified Arabic" w:hAnsi="Simplified Arabic" w:cs="Simplified Arabic"/>
                <w:b/>
                <w:bCs/>
                <w:color w:val="010205"/>
                <w:sz w:val="26"/>
                <w:szCs w:val="26"/>
              </w:rPr>
              <w:t>.</w:t>
            </w:r>
            <w:r>
              <w:rPr>
                <w:rFonts w:ascii="Simplified Arabic" w:hAnsi="Simplified Arabic" w:cs="Simplified Arabic"/>
                <w:b/>
                <w:bCs/>
                <w:color w:val="010205"/>
                <w:sz w:val="26"/>
                <w:szCs w:val="26"/>
              </w:rPr>
              <w:t>96</w:t>
            </w:r>
          </w:p>
        </w:tc>
        <w:tc>
          <w:tcPr>
            <w:tcW w:w="1006" w:type="dxa"/>
            <w:shd w:val="clear" w:color="auto" w:fill="FFFFFF"/>
            <w:vAlign w:val="center"/>
          </w:tcPr>
          <w:p w14:paraId="09EB5B5A" w14:textId="77777777" w:rsidR="007E0DA5" w:rsidRPr="005964D9" w:rsidRDefault="007E0DA5" w:rsidP="00834EB2">
            <w:pPr>
              <w:pStyle w:val="aa"/>
              <w:jc w:val="center"/>
              <w:rPr>
                <w:rFonts w:ascii="Simplified Arabic" w:hAnsi="Simplified Arabic" w:cs="Simplified Arabic"/>
                <w:b/>
                <w:bCs/>
                <w:color w:val="010205"/>
                <w:sz w:val="26"/>
                <w:szCs w:val="26"/>
              </w:rPr>
            </w:pPr>
            <w:r w:rsidRPr="005964D9">
              <w:rPr>
                <w:rFonts w:ascii="Simplified Arabic" w:hAnsi="Simplified Arabic" w:cs="Simplified Arabic"/>
                <w:b/>
                <w:bCs/>
                <w:color w:val="010205"/>
                <w:sz w:val="26"/>
                <w:szCs w:val="26"/>
              </w:rPr>
              <w:t>2.</w:t>
            </w:r>
            <w:r>
              <w:rPr>
                <w:rFonts w:ascii="Simplified Arabic" w:hAnsi="Simplified Arabic" w:cs="Simplified Arabic"/>
                <w:b/>
                <w:bCs/>
                <w:color w:val="010205"/>
                <w:sz w:val="26"/>
                <w:szCs w:val="26"/>
              </w:rPr>
              <w:t>95</w:t>
            </w:r>
          </w:p>
        </w:tc>
      </w:tr>
      <w:tr w:rsidR="007E0DA5" w:rsidRPr="00500456" w14:paraId="3A705B01" w14:textId="77777777" w:rsidTr="00834EB2">
        <w:trPr>
          <w:cantSplit/>
        </w:trPr>
        <w:tc>
          <w:tcPr>
            <w:tcW w:w="1027" w:type="dxa"/>
            <w:shd w:val="clear" w:color="auto" w:fill="E0E0E0"/>
            <w:vAlign w:val="center"/>
          </w:tcPr>
          <w:p w14:paraId="4A8D4BAE"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الانحراف المعياري</w:t>
            </w:r>
          </w:p>
        </w:tc>
        <w:tc>
          <w:tcPr>
            <w:tcW w:w="2876" w:type="dxa"/>
            <w:shd w:val="clear" w:color="auto" w:fill="FFFFFF"/>
            <w:vAlign w:val="center"/>
          </w:tcPr>
          <w:p w14:paraId="299D1C8B"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2</w:t>
            </w:r>
            <w:r w:rsidRPr="005964D9">
              <w:rPr>
                <w:rFonts w:ascii="Simplified Arabic" w:hAnsi="Simplified Arabic" w:cs="Simplified Arabic"/>
                <w:b/>
                <w:bCs/>
                <w:color w:val="010205"/>
                <w:sz w:val="26"/>
                <w:szCs w:val="26"/>
              </w:rPr>
              <w:t>.</w:t>
            </w:r>
            <w:r>
              <w:rPr>
                <w:rFonts w:ascii="Simplified Arabic" w:hAnsi="Simplified Arabic" w:cs="Simplified Arabic"/>
                <w:b/>
                <w:bCs/>
                <w:color w:val="010205"/>
                <w:sz w:val="26"/>
                <w:szCs w:val="26"/>
              </w:rPr>
              <w:t>047</w:t>
            </w:r>
          </w:p>
        </w:tc>
        <w:tc>
          <w:tcPr>
            <w:tcW w:w="1297" w:type="dxa"/>
            <w:shd w:val="clear" w:color="auto" w:fill="FFFFFF"/>
            <w:vAlign w:val="center"/>
          </w:tcPr>
          <w:p w14:paraId="0B5CBB2B"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2</w:t>
            </w:r>
            <w:r w:rsidRPr="005964D9">
              <w:rPr>
                <w:rFonts w:ascii="Simplified Arabic" w:hAnsi="Simplified Arabic" w:cs="Simplified Arabic"/>
                <w:b/>
                <w:bCs/>
                <w:color w:val="010205"/>
                <w:sz w:val="26"/>
                <w:szCs w:val="26"/>
              </w:rPr>
              <w:t>.</w:t>
            </w:r>
            <w:r>
              <w:rPr>
                <w:rFonts w:ascii="Simplified Arabic" w:hAnsi="Simplified Arabic" w:cs="Simplified Arabic"/>
                <w:b/>
                <w:bCs/>
                <w:color w:val="010205"/>
                <w:sz w:val="26"/>
                <w:szCs w:val="26"/>
              </w:rPr>
              <w:t>116</w:t>
            </w:r>
          </w:p>
        </w:tc>
        <w:tc>
          <w:tcPr>
            <w:tcW w:w="1903" w:type="dxa"/>
            <w:shd w:val="clear" w:color="auto" w:fill="FFFFFF"/>
            <w:vAlign w:val="center"/>
          </w:tcPr>
          <w:p w14:paraId="7F851CB6"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1</w:t>
            </w:r>
            <w:r w:rsidRPr="005964D9">
              <w:rPr>
                <w:rFonts w:ascii="Simplified Arabic" w:hAnsi="Simplified Arabic" w:cs="Simplified Arabic"/>
                <w:b/>
                <w:bCs/>
                <w:color w:val="010205"/>
                <w:sz w:val="26"/>
                <w:szCs w:val="26"/>
              </w:rPr>
              <w:t>.</w:t>
            </w:r>
            <w:r>
              <w:rPr>
                <w:rFonts w:ascii="Simplified Arabic" w:hAnsi="Simplified Arabic" w:cs="Simplified Arabic"/>
                <w:b/>
                <w:bCs/>
                <w:color w:val="010205"/>
                <w:sz w:val="26"/>
                <w:szCs w:val="26"/>
              </w:rPr>
              <w:t>371</w:t>
            </w:r>
          </w:p>
        </w:tc>
        <w:tc>
          <w:tcPr>
            <w:tcW w:w="1006" w:type="dxa"/>
            <w:shd w:val="clear" w:color="auto" w:fill="FFFFFF"/>
            <w:vAlign w:val="center"/>
          </w:tcPr>
          <w:p w14:paraId="30AB65E2"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4</w:t>
            </w:r>
            <w:r w:rsidRPr="005964D9">
              <w:rPr>
                <w:rFonts w:ascii="Simplified Arabic" w:hAnsi="Simplified Arabic" w:cs="Simplified Arabic"/>
                <w:b/>
                <w:bCs/>
                <w:color w:val="010205"/>
                <w:sz w:val="26"/>
                <w:szCs w:val="26"/>
              </w:rPr>
              <w:t>.</w:t>
            </w:r>
            <w:r>
              <w:rPr>
                <w:rFonts w:ascii="Simplified Arabic" w:hAnsi="Simplified Arabic" w:cs="Simplified Arabic"/>
                <w:b/>
                <w:bCs/>
                <w:color w:val="010205"/>
                <w:sz w:val="26"/>
                <w:szCs w:val="26"/>
              </w:rPr>
              <w:t>525</w:t>
            </w:r>
          </w:p>
        </w:tc>
      </w:tr>
      <w:tr w:rsidR="007E0DA5" w:rsidRPr="00500456" w14:paraId="5A327B0D" w14:textId="77777777" w:rsidTr="00834EB2">
        <w:trPr>
          <w:cantSplit/>
        </w:trPr>
        <w:tc>
          <w:tcPr>
            <w:tcW w:w="1027" w:type="dxa"/>
            <w:shd w:val="clear" w:color="auto" w:fill="E0E0E0"/>
            <w:vAlign w:val="center"/>
          </w:tcPr>
          <w:p w14:paraId="03600F48" w14:textId="77777777" w:rsidR="007E0DA5" w:rsidRPr="005964D9" w:rsidRDefault="007E0DA5" w:rsidP="00834EB2">
            <w:pPr>
              <w:pStyle w:val="aa"/>
              <w:jc w:val="center"/>
              <w:rPr>
                <w:rFonts w:ascii="Simplified Arabic" w:hAnsi="Simplified Arabic" w:cs="Simplified Arabic"/>
                <w:b/>
                <w:bCs/>
                <w:color w:val="264A60"/>
                <w:sz w:val="26"/>
                <w:szCs w:val="26"/>
              </w:rPr>
            </w:pPr>
            <w:r w:rsidRPr="005964D9">
              <w:rPr>
                <w:rFonts w:ascii="Simplified Arabic" w:hAnsi="Simplified Arabic" w:cs="Simplified Arabic"/>
                <w:b/>
                <w:bCs/>
                <w:color w:val="264A60"/>
                <w:sz w:val="26"/>
                <w:szCs w:val="26"/>
                <w:rtl/>
              </w:rPr>
              <w:t>المجموع</w:t>
            </w:r>
          </w:p>
        </w:tc>
        <w:tc>
          <w:tcPr>
            <w:tcW w:w="2876" w:type="dxa"/>
            <w:shd w:val="clear" w:color="auto" w:fill="FFFFFF"/>
            <w:vAlign w:val="center"/>
          </w:tcPr>
          <w:p w14:paraId="1736EF70"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1450</w:t>
            </w:r>
          </w:p>
        </w:tc>
        <w:tc>
          <w:tcPr>
            <w:tcW w:w="1297" w:type="dxa"/>
            <w:shd w:val="clear" w:color="auto" w:fill="FFFFFF"/>
            <w:vAlign w:val="center"/>
          </w:tcPr>
          <w:p w14:paraId="318C4A98"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1446</w:t>
            </w:r>
          </w:p>
        </w:tc>
        <w:tc>
          <w:tcPr>
            <w:tcW w:w="1903" w:type="dxa"/>
            <w:shd w:val="clear" w:color="auto" w:fill="FFFFFF"/>
            <w:vAlign w:val="center"/>
          </w:tcPr>
          <w:p w14:paraId="6E1677D1" w14:textId="77777777" w:rsidR="007E0DA5" w:rsidRPr="005964D9" w:rsidRDefault="007E0DA5" w:rsidP="00834EB2">
            <w:pPr>
              <w:pStyle w:val="aa"/>
              <w:jc w:val="center"/>
              <w:rPr>
                <w:rFonts w:ascii="Simplified Arabic" w:hAnsi="Simplified Arabic" w:cs="Simplified Arabic"/>
                <w:b/>
                <w:bCs/>
                <w:color w:val="010205"/>
                <w:sz w:val="26"/>
                <w:szCs w:val="26"/>
              </w:rPr>
            </w:pPr>
            <w:r>
              <w:rPr>
                <w:rFonts w:ascii="Simplified Arabic" w:hAnsi="Simplified Arabic" w:cs="Simplified Arabic"/>
                <w:b/>
                <w:bCs/>
                <w:color w:val="010205"/>
                <w:sz w:val="26"/>
                <w:szCs w:val="26"/>
              </w:rPr>
              <w:t>947</w:t>
            </w:r>
          </w:p>
        </w:tc>
        <w:tc>
          <w:tcPr>
            <w:tcW w:w="1006" w:type="dxa"/>
            <w:shd w:val="clear" w:color="auto" w:fill="FFFFFF"/>
            <w:vAlign w:val="center"/>
          </w:tcPr>
          <w:p w14:paraId="6EFF7B84" w14:textId="77777777" w:rsidR="007E0DA5" w:rsidRPr="005964D9" w:rsidRDefault="007E0DA5" w:rsidP="00834EB2">
            <w:pPr>
              <w:pStyle w:val="aa"/>
              <w:jc w:val="center"/>
              <w:rPr>
                <w:rFonts w:ascii="Simplified Arabic" w:hAnsi="Simplified Arabic" w:cs="Simplified Arabic"/>
                <w:b/>
                <w:bCs/>
                <w:color w:val="010205"/>
                <w:sz w:val="26"/>
                <w:szCs w:val="26"/>
                <w:rtl/>
                <w:lang w:bidi="ar-EG"/>
              </w:rPr>
            </w:pPr>
            <w:r>
              <w:rPr>
                <w:rFonts w:ascii="Simplified Arabic" w:hAnsi="Simplified Arabic" w:cs="Simplified Arabic"/>
                <w:b/>
                <w:bCs/>
                <w:color w:val="010205"/>
                <w:sz w:val="26"/>
                <w:szCs w:val="26"/>
              </w:rPr>
              <w:t>3843</w:t>
            </w:r>
          </w:p>
        </w:tc>
      </w:tr>
    </w:tbl>
    <w:p w14:paraId="5DA7848D" w14:textId="77777777" w:rsidR="007E0DA5" w:rsidRPr="00CB12CA" w:rsidRDefault="007E0DA5" w:rsidP="007E0DA5">
      <w:pPr>
        <w:autoSpaceDE w:val="0"/>
        <w:autoSpaceDN w:val="0"/>
        <w:adjustRightInd w:val="0"/>
        <w:spacing w:after="0" w:line="240" w:lineRule="auto"/>
        <w:rPr>
          <w:rFonts w:ascii="Times New Roman" w:hAnsi="Times New Roman" w:cs="Times New Roman"/>
          <w:sz w:val="24"/>
          <w:szCs w:val="24"/>
        </w:rPr>
      </w:pPr>
    </w:p>
    <w:p w14:paraId="7E950576" w14:textId="77777777" w:rsidR="007E0DA5" w:rsidRDefault="007E0DA5" w:rsidP="007E0DA5">
      <w:pPr>
        <w:bidi/>
        <w:spacing w:line="360" w:lineRule="auto"/>
        <w:ind w:firstLine="720"/>
        <w:jc w:val="lowKashida"/>
        <w:rPr>
          <w:rFonts w:ascii="Simplified Arabic" w:hAnsi="Simplified Arabic" w:cs="Simplified Arabic"/>
          <w:sz w:val="26"/>
          <w:szCs w:val="26"/>
          <w:shd w:val="clear" w:color="auto" w:fill="FFFFFF"/>
          <w:rtl/>
        </w:rPr>
      </w:pPr>
      <w:r w:rsidRPr="00B770C2">
        <w:rPr>
          <w:rFonts w:ascii="Simplified Arabic" w:hAnsi="Simplified Arabic" w:cs="Simplified Arabic"/>
          <w:sz w:val="26"/>
          <w:szCs w:val="26"/>
          <w:shd w:val="clear" w:color="auto" w:fill="FFFFFF"/>
          <w:rtl/>
        </w:rPr>
        <w:t xml:space="preserve">يتضح من هذا الجدول أن المتوسط الحسابي للمحور ككل هو </w:t>
      </w:r>
      <w:r>
        <w:rPr>
          <w:rFonts w:ascii="Simplified Arabic" w:hAnsi="Simplified Arabic" w:cs="Simplified Arabic"/>
          <w:sz w:val="26"/>
          <w:szCs w:val="26"/>
          <w:shd w:val="clear" w:color="auto" w:fill="FFFFFF"/>
        </w:rPr>
        <w:t>)</w:t>
      </w:r>
      <w:r w:rsidRPr="00B770C2">
        <w:rPr>
          <w:rFonts w:ascii="Simplified Arabic" w:hAnsi="Simplified Arabic" w:cs="Simplified Arabic"/>
          <w:sz w:val="26"/>
          <w:szCs w:val="26"/>
          <w:shd w:val="clear" w:color="auto" w:fill="FFFFFF"/>
          <w:rtl/>
        </w:rPr>
        <w:t>2.95</w:t>
      </w:r>
      <w:r>
        <w:rPr>
          <w:rFonts w:ascii="Simplified Arabic" w:hAnsi="Simplified Arabic" w:cs="Simplified Arabic"/>
          <w:sz w:val="26"/>
          <w:szCs w:val="26"/>
          <w:shd w:val="clear" w:color="auto" w:fill="FFFFFF"/>
        </w:rPr>
        <w:t>(</w:t>
      </w:r>
      <w:r w:rsidRPr="00B770C2">
        <w:rPr>
          <w:rFonts w:ascii="Simplified Arabic" w:hAnsi="Simplified Arabic" w:cs="Simplified Arabic"/>
          <w:sz w:val="26"/>
          <w:szCs w:val="26"/>
          <w:shd w:val="clear" w:color="auto" w:fill="FFFFFF"/>
          <w:rtl/>
        </w:rPr>
        <w:t xml:space="preserve">، </w:t>
      </w:r>
      <w:r>
        <w:rPr>
          <w:rFonts w:ascii="Simplified Arabic" w:hAnsi="Simplified Arabic" w:cs="Simplified Arabic" w:hint="cs"/>
          <w:sz w:val="26"/>
          <w:szCs w:val="26"/>
          <w:shd w:val="clear" w:color="auto" w:fill="FFFFFF"/>
          <w:rtl/>
          <w:lang w:bidi="ar-EG"/>
        </w:rPr>
        <w:t xml:space="preserve">مما يدل </w:t>
      </w:r>
      <w:proofErr w:type="gramStart"/>
      <w:r>
        <w:rPr>
          <w:rFonts w:ascii="Simplified Arabic" w:hAnsi="Simplified Arabic" w:cs="Simplified Arabic" w:hint="cs"/>
          <w:sz w:val="26"/>
          <w:szCs w:val="26"/>
          <w:shd w:val="clear" w:color="auto" w:fill="FFFFFF"/>
          <w:rtl/>
          <w:lang w:bidi="ar-EG"/>
        </w:rPr>
        <w:t>علي</w:t>
      </w:r>
      <w:proofErr w:type="gramEnd"/>
      <w:r w:rsidRPr="00B770C2">
        <w:rPr>
          <w:rFonts w:ascii="Simplified Arabic" w:hAnsi="Simplified Arabic" w:cs="Simplified Arabic"/>
          <w:sz w:val="26"/>
          <w:szCs w:val="26"/>
          <w:shd w:val="clear" w:color="auto" w:fill="FFFFFF"/>
          <w:rtl/>
        </w:rPr>
        <w:t xml:space="preserve"> وجود تقدير إيجابي للتحديات التي تواجه المشاريع الريادية في مجال الاستثمار الاجتماعي</w:t>
      </w:r>
      <w:r>
        <w:rPr>
          <w:rFonts w:ascii="Simplified Arabic" w:hAnsi="Simplified Arabic" w:cs="Simplified Arabic" w:hint="cs"/>
          <w:sz w:val="26"/>
          <w:szCs w:val="26"/>
          <w:shd w:val="clear" w:color="auto" w:fill="FFFFFF"/>
          <w:rtl/>
        </w:rPr>
        <w:t>.</w:t>
      </w:r>
    </w:p>
    <w:p w14:paraId="35FF83D1" w14:textId="3E4DFC79" w:rsidR="007E0DA5" w:rsidRDefault="007E0DA5" w:rsidP="007E0DA5">
      <w:pPr>
        <w:bidi/>
        <w:spacing w:line="360" w:lineRule="auto"/>
        <w:ind w:firstLine="720"/>
        <w:jc w:val="lowKashida"/>
        <w:rPr>
          <w:rFonts w:ascii="Simplified Arabic" w:hAnsi="Simplified Arabic" w:cs="Simplified Arabic"/>
          <w:sz w:val="26"/>
          <w:szCs w:val="26"/>
          <w:shd w:val="clear" w:color="auto" w:fill="FFFFFF"/>
        </w:rPr>
      </w:pPr>
      <w:r>
        <w:rPr>
          <w:rFonts w:ascii="Simplified Arabic" w:hAnsi="Simplified Arabic" w:cs="Simplified Arabic" w:hint="cs"/>
          <w:sz w:val="26"/>
          <w:szCs w:val="26"/>
          <w:shd w:val="clear" w:color="auto" w:fill="FFFFFF"/>
          <w:rtl/>
        </w:rPr>
        <w:t>وقد تم ترتيب</w:t>
      </w:r>
      <w:r w:rsidRPr="00B770C2">
        <w:rPr>
          <w:rFonts w:ascii="Simplified Arabic" w:hAnsi="Simplified Arabic" w:cs="Simplified Arabic"/>
          <w:sz w:val="26"/>
          <w:szCs w:val="26"/>
          <w:shd w:val="clear" w:color="auto" w:fill="FFFFFF"/>
          <w:rtl/>
        </w:rPr>
        <w:t xml:space="preserve"> الأبعاد وفقًا </w:t>
      </w:r>
      <w:proofErr w:type="spellStart"/>
      <w:r w:rsidRPr="00B770C2">
        <w:rPr>
          <w:rFonts w:ascii="Simplified Arabic" w:hAnsi="Simplified Arabic" w:cs="Simplified Arabic"/>
          <w:sz w:val="26"/>
          <w:szCs w:val="26"/>
          <w:shd w:val="clear" w:color="auto" w:fill="FFFFFF"/>
          <w:rtl/>
        </w:rPr>
        <w:t>لمتوسطاتها</w:t>
      </w:r>
      <w:proofErr w:type="spellEnd"/>
      <w:r w:rsidRPr="00B770C2">
        <w:rPr>
          <w:rFonts w:ascii="Simplified Arabic" w:hAnsi="Simplified Arabic" w:cs="Simplified Arabic"/>
          <w:sz w:val="26"/>
          <w:szCs w:val="26"/>
          <w:shd w:val="clear" w:color="auto" w:fill="FFFFFF"/>
          <w:rtl/>
        </w:rPr>
        <w:t xml:space="preserve"> الحسابية، </w:t>
      </w:r>
      <w:r>
        <w:rPr>
          <w:rFonts w:ascii="Simplified Arabic" w:hAnsi="Simplified Arabic" w:cs="Simplified Arabic" w:hint="cs"/>
          <w:sz w:val="26"/>
          <w:szCs w:val="26"/>
          <w:shd w:val="clear" w:color="auto" w:fill="FFFFFF"/>
          <w:rtl/>
        </w:rPr>
        <w:t>جاء</w:t>
      </w:r>
      <w:r w:rsidRPr="00B770C2">
        <w:rPr>
          <w:rFonts w:ascii="Simplified Arabic" w:hAnsi="Simplified Arabic" w:cs="Simplified Arabic"/>
          <w:sz w:val="26"/>
          <w:szCs w:val="26"/>
          <w:shd w:val="clear" w:color="auto" w:fill="FFFFFF"/>
          <w:rtl/>
        </w:rPr>
        <w:t xml:space="preserve"> البعد الأول المتعلق بالدعم الحكومي من وجهة نظر رواد الأعمال في المرتبة الأولى ب</w:t>
      </w:r>
      <w:r>
        <w:rPr>
          <w:rFonts w:ascii="Simplified Arabic" w:hAnsi="Simplified Arabic" w:cs="Simplified Arabic" w:hint="cs"/>
          <w:sz w:val="26"/>
          <w:szCs w:val="26"/>
          <w:shd w:val="clear" w:color="auto" w:fill="FFFFFF"/>
          <w:rtl/>
        </w:rPr>
        <w:t>متوسط</w:t>
      </w:r>
      <w:r w:rsidRPr="00B770C2">
        <w:rPr>
          <w:rFonts w:ascii="Simplified Arabic" w:hAnsi="Simplified Arabic" w:cs="Simplified Arabic"/>
          <w:sz w:val="26"/>
          <w:szCs w:val="26"/>
          <w:shd w:val="clear" w:color="auto" w:fill="FFFFFF"/>
          <w:rtl/>
        </w:rPr>
        <w:t xml:space="preserve"> </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3.00</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 مما يدل على أهمية الدعم الحكومي في تعزيز جهود رواد الأعمال وتوفير البيئة المناسبة لنمو المشاريع</w:t>
      </w:r>
      <w:r>
        <w:rPr>
          <w:rFonts w:ascii="Simplified Arabic" w:hAnsi="Simplified Arabic" w:cs="Simplified Arabic" w:hint="cs"/>
          <w:sz w:val="26"/>
          <w:szCs w:val="26"/>
          <w:shd w:val="clear" w:color="auto" w:fill="FFFFFF"/>
          <w:rtl/>
        </w:rPr>
        <w:t xml:space="preserve"> من وجهة نظر رواد الأعمال، ثم ي</w:t>
      </w:r>
      <w:r w:rsidRPr="00B770C2">
        <w:rPr>
          <w:rFonts w:ascii="Simplified Arabic" w:hAnsi="Simplified Arabic" w:cs="Simplified Arabic"/>
          <w:sz w:val="26"/>
          <w:szCs w:val="26"/>
          <w:shd w:val="clear" w:color="auto" w:fill="FFFFFF"/>
          <w:rtl/>
        </w:rPr>
        <w:t xml:space="preserve">أتي بعده البعد الثاني المتعلق بالشراكات مع القطاع الخاص بمعدل </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2.99</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 xml:space="preserve">، مما </w:t>
      </w:r>
      <w:r>
        <w:rPr>
          <w:rFonts w:ascii="Simplified Arabic" w:hAnsi="Simplified Arabic" w:cs="Simplified Arabic" w:hint="cs"/>
          <w:sz w:val="26"/>
          <w:szCs w:val="26"/>
          <w:shd w:val="clear" w:color="auto" w:fill="FFFFFF"/>
          <w:rtl/>
        </w:rPr>
        <w:t>يشير إلي أهمية</w:t>
      </w:r>
      <w:r w:rsidRPr="00B770C2">
        <w:rPr>
          <w:rFonts w:ascii="Simplified Arabic" w:hAnsi="Simplified Arabic" w:cs="Simplified Arabic"/>
          <w:sz w:val="26"/>
          <w:szCs w:val="26"/>
          <w:shd w:val="clear" w:color="auto" w:fill="FFFFFF"/>
          <w:rtl/>
        </w:rPr>
        <w:t xml:space="preserve"> للشراكات التعاونية في تحقيق النجاح والاستدامة</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 xml:space="preserve"> </w:t>
      </w:r>
      <w:r>
        <w:rPr>
          <w:rFonts w:ascii="Simplified Arabic" w:hAnsi="Simplified Arabic" w:cs="Simplified Arabic" w:hint="cs"/>
          <w:sz w:val="26"/>
          <w:szCs w:val="26"/>
          <w:shd w:val="clear" w:color="auto" w:fill="FFFFFF"/>
          <w:rtl/>
        </w:rPr>
        <w:t>وجاء في المرتبة الأخيرة</w:t>
      </w:r>
      <w:r w:rsidRPr="00B770C2">
        <w:rPr>
          <w:rFonts w:ascii="Simplified Arabic" w:hAnsi="Simplified Arabic" w:cs="Simplified Arabic"/>
          <w:sz w:val="26"/>
          <w:szCs w:val="26"/>
          <w:shd w:val="clear" w:color="auto" w:fill="FFFFFF"/>
          <w:rtl/>
        </w:rPr>
        <w:t xml:space="preserve"> البعد الثالث الذي يركز على التدريب والتطوير بمعدل </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2.96</w:t>
      </w:r>
      <w:r>
        <w:rPr>
          <w:rFonts w:ascii="Simplified Arabic" w:hAnsi="Simplified Arabic" w:cs="Simplified Arabic" w:hint="cs"/>
          <w:sz w:val="26"/>
          <w:szCs w:val="26"/>
          <w:shd w:val="clear" w:color="auto" w:fill="FFFFFF"/>
          <w:rtl/>
        </w:rPr>
        <w:t>)</w:t>
      </w:r>
      <w:r w:rsidRPr="00B770C2">
        <w:rPr>
          <w:rFonts w:ascii="Simplified Arabic" w:hAnsi="Simplified Arabic" w:cs="Simplified Arabic"/>
          <w:sz w:val="26"/>
          <w:szCs w:val="26"/>
          <w:shd w:val="clear" w:color="auto" w:fill="FFFFFF"/>
          <w:rtl/>
        </w:rPr>
        <w:t>، والذي يدل على أهمية الكفاءات والتدريب المناسب لتنمية المهارات الضرورية في المشاريع</w:t>
      </w:r>
      <w:r>
        <w:rPr>
          <w:rFonts w:ascii="Simplified Arabic" w:hAnsi="Simplified Arabic" w:cs="Simplified Arabic" w:hint="cs"/>
          <w:sz w:val="26"/>
          <w:szCs w:val="26"/>
          <w:shd w:val="clear" w:color="auto" w:fill="FFFFFF"/>
          <w:rtl/>
        </w:rPr>
        <w:t>، ومما سبق يمكن القول بأن هذه النتائج</w:t>
      </w:r>
      <w:r w:rsidRPr="00B770C2">
        <w:rPr>
          <w:rFonts w:ascii="Simplified Arabic" w:hAnsi="Simplified Arabic" w:cs="Simplified Arabic"/>
          <w:sz w:val="26"/>
          <w:szCs w:val="26"/>
          <w:shd w:val="clear" w:color="auto" w:fill="FFFFFF"/>
          <w:rtl/>
        </w:rPr>
        <w:t xml:space="preserve"> </w:t>
      </w:r>
      <w:r>
        <w:rPr>
          <w:rFonts w:ascii="Simplified Arabic" w:hAnsi="Simplified Arabic" w:cs="Simplified Arabic" w:hint="cs"/>
          <w:sz w:val="26"/>
          <w:szCs w:val="26"/>
          <w:shd w:val="clear" w:color="auto" w:fill="FFFFFF"/>
          <w:rtl/>
        </w:rPr>
        <w:t xml:space="preserve">تبرز أهم الاليات التي يمكن أن </w:t>
      </w:r>
      <w:r w:rsidRPr="00B770C2">
        <w:rPr>
          <w:rFonts w:ascii="Simplified Arabic" w:hAnsi="Simplified Arabic" w:cs="Simplified Arabic"/>
          <w:sz w:val="26"/>
          <w:szCs w:val="26"/>
          <w:shd w:val="clear" w:color="auto" w:fill="FFFFFF"/>
          <w:rtl/>
        </w:rPr>
        <w:t>الدعم الحكومي والشراكات الفعالة يلعبان دورًا محوريًا في تعزيز كفاءة المشاريع، مما يوضح الحاجة إلى تركيز استراتيجيات الدعم والتطوير في هذا السياق من أجل تحقيق النجاح المستدام</w:t>
      </w:r>
      <w:r>
        <w:rPr>
          <w:rFonts w:ascii="Simplified Arabic" w:hAnsi="Simplified Arabic" w:cs="Simplified Arabic" w:hint="cs"/>
          <w:sz w:val="26"/>
          <w:szCs w:val="26"/>
          <w:shd w:val="clear" w:color="auto" w:fill="FFFFFF"/>
          <w:rtl/>
        </w:rPr>
        <w:t>، وبالتالي ال</w:t>
      </w:r>
      <w:r w:rsidRPr="006C5D9A">
        <w:rPr>
          <w:rFonts w:ascii="Simplified Arabic" w:hAnsi="Simplified Arabic" w:cs="Simplified Arabic"/>
          <w:sz w:val="26"/>
          <w:szCs w:val="26"/>
          <w:shd w:val="clear" w:color="auto" w:fill="FFFFFF"/>
          <w:rtl/>
        </w:rPr>
        <w:t>تغلب على التحديات التي تواجه المشاريع الريادية التكنولوجية في مجال الاستثمار الاجتماعي</w:t>
      </w:r>
    </w:p>
    <w:p w14:paraId="50DB840D" w14:textId="1065B540" w:rsidR="00043535" w:rsidRDefault="00043535" w:rsidP="00043535">
      <w:pPr>
        <w:bidi/>
        <w:spacing w:line="360" w:lineRule="auto"/>
        <w:ind w:firstLine="720"/>
        <w:jc w:val="lowKashida"/>
        <w:rPr>
          <w:rFonts w:ascii="Simplified Arabic" w:hAnsi="Simplified Arabic" w:cs="Simplified Arabic"/>
          <w:sz w:val="26"/>
          <w:szCs w:val="26"/>
          <w:shd w:val="clear" w:color="auto" w:fill="FFFFFF"/>
        </w:rPr>
      </w:pPr>
    </w:p>
    <w:p w14:paraId="2EC8DDA2" w14:textId="77777777" w:rsidR="00113BB1" w:rsidRDefault="00113BB1" w:rsidP="00043535">
      <w:pPr>
        <w:shd w:val="clear" w:color="auto" w:fill="FFFFFF"/>
        <w:bidi/>
        <w:spacing w:after="0" w:line="360" w:lineRule="auto"/>
        <w:jc w:val="lowKashida"/>
        <w:outlineLvl w:val="2"/>
        <w:rPr>
          <w:rFonts w:ascii="Simplified Arabic" w:hAnsi="Simplified Arabic" w:cs="Simplified Arabic"/>
          <w:sz w:val="26"/>
          <w:szCs w:val="26"/>
          <w:shd w:val="clear" w:color="auto" w:fill="FFFFFF"/>
          <w:rtl/>
        </w:rPr>
      </w:pPr>
    </w:p>
    <w:p w14:paraId="2670BDD2" w14:textId="2B0195D6" w:rsidR="007E0DA5" w:rsidRDefault="007E0DA5" w:rsidP="00113BB1">
      <w:pPr>
        <w:shd w:val="clear" w:color="auto" w:fill="FFFFFF"/>
        <w:bidi/>
        <w:spacing w:after="0" w:line="360" w:lineRule="auto"/>
        <w:jc w:val="lowKashida"/>
        <w:outlineLvl w:val="2"/>
        <w:rPr>
          <w:rFonts w:ascii="Simplified Arabic" w:eastAsia="Times New Roman" w:hAnsi="Simplified Arabic" w:cs="Simplified Arabic"/>
          <w:b/>
          <w:bCs/>
          <w:sz w:val="32"/>
          <w:szCs w:val="32"/>
          <w:rtl/>
          <w:lang w:eastAsia="en-GB"/>
        </w:rPr>
      </w:pPr>
      <w:r w:rsidRPr="00782C98">
        <w:rPr>
          <w:rFonts w:ascii="Simplified Arabic" w:eastAsia="Times New Roman" w:hAnsi="Simplified Arabic" w:cs="Simplified Arabic"/>
          <w:b/>
          <w:bCs/>
          <w:sz w:val="32"/>
          <w:szCs w:val="32"/>
          <w:rtl/>
          <w:lang w:eastAsia="en-GB"/>
        </w:rPr>
        <w:lastRenderedPageBreak/>
        <w:t xml:space="preserve">نتائج </w:t>
      </w:r>
      <w:r w:rsidRPr="00782C98">
        <w:rPr>
          <w:rFonts w:ascii="Simplified Arabic" w:eastAsia="Times New Roman" w:hAnsi="Simplified Arabic" w:cs="Simplified Arabic" w:hint="cs"/>
          <w:b/>
          <w:bCs/>
          <w:sz w:val="32"/>
          <w:szCs w:val="32"/>
          <w:rtl/>
          <w:lang w:eastAsia="en-GB"/>
        </w:rPr>
        <w:t>الدراسة</w:t>
      </w:r>
      <w:r w:rsidRPr="00782C98">
        <w:rPr>
          <w:rFonts w:ascii="Simplified Arabic" w:eastAsia="Times New Roman" w:hAnsi="Simplified Arabic" w:cs="Simplified Arabic"/>
          <w:b/>
          <w:bCs/>
          <w:sz w:val="32"/>
          <w:szCs w:val="32"/>
          <w:lang w:eastAsia="en-GB"/>
        </w:rPr>
        <w:t>:</w:t>
      </w:r>
    </w:p>
    <w:p w14:paraId="15EEF359" w14:textId="77777777" w:rsidR="00782C98" w:rsidRPr="00782C98" w:rsidRDefault="00782C98" w:rsidP="00782C98">
      <w:pPr>
        <w:shd w:val="clear" w:color="auto" w:fill="FFFFFF"/>
        <w:bidi/>
        <w:spacing w:after="0" w:line="360" w:lineRule="auto"/>
        <w:jc w:val="lowKashida"/>
        <w:outlineLvl w:val="2"/>
        <w:rPr>
          <w:rFonts w:ascii="Simplified Arabic" w:eastAsia="Times New Roman" w:hAnsi="Simplified Arabic" w:cs="Simplified Arabic"/>
          <w:b/>
          <w:bCs/>
          <w:sz w:val="32"/>
          <w:szCs w:val="32"/>
          <w:rtl/>
          <w:lang w:eastAsia="en-GB"/>
        </w:rPr>
      </w:pPr>
    </w:p>
    <w:p w14:paraId="4E2EF369" w14:textId="77777777" w:rsidR="007E0DA5" w:rsidRDefault="007E0DA5" w:rsidP="007E0DA5">
      <w:pPr>
        <w:pStyle w:val="a6"/>
        <w:numPr>
          <w:ilvl w:val="0"/>
          <w:numId w:val="49"/>
        </w:numPr>
        <w:bidi/>
        <w:spacing w:line="360" w:lineRule="auto"/>
        <w:jc w:val="lowKashida"/>
        <w:rPr>
          <w:rFonts w:ascii="Simplified Arabic" w:hAnsi="Simplified Arabic" w:cs="Simplified Arabic"/>
          <w:sz w:val="26"/>
          <w:szCs w:val="26"/>
          <w:lang w:val="en-US" w:bidi="ar-EG"/>
        </w:rPr>
      </w:pPr>
      <w:r w:rsidRPr="00070AF5">
        <w:rPr>
          <w:rFonts w:ascii="Simplified Arabic" w:hAnsi="Simplified Arabic" w:cs="Simplified Arabic"/>
          <w:sz w:val="26"/>
          <w:szCs w:val="26"/>
          <w:rtl/>
          <w:lang w:val="en-US" w:bidi="ar-EG"/>
        </w:rPr>
        <w:t>أظهرت النتائج أن الابتكار التكنولوجي يلعب دورًا محوريًا في تعزيز القدرة التنافسية للمشاريع الريادية، حيث حصل على متوسط تقييم مرتفع بلغ 2.96</w:t>
      </w:r>
      <w:r w:rsidRPr="00070AF5">
        <w:rPr>
          <w:rFonts w:ascii="Simplified Arabic" w:hAnsi="Simplified Arabic" w:cs="Simplified Arabic"/>
          <w:sz w:val="26"/>
          <w:szCs w:val="26"/>
          <w:lang w:val="en-US" w:bidi="ar-EG"/>
        </w:rPr>
        <w:t>.</w:t>
      </w:r>
    </w:p>
    <w:p w14:paraId="7A3CDFFA" w14:textId="77777777" w:rsidR="007E0DA5" w:rsidRPr="00070AF5" w:rsidRDefault="007E0DA5" w:rsidP="007E0DA5">
      <w:pPr>
        <w:pStyle w:val="a6"/>
        <w:numPr>
          <w:ilvl w:val="0"/>
          <w:numId w:val="49"/>
        </w:numPr>
        <w:bidi/>
        <w:spacing w:line="360" w:lineRule="auto"/>
        <w:jc w:val="lowKashida"/>
        <w:rPr>
          <w:rFonts w:ascii="Simplified Arabic" w:hAnsi="Simplified Arabic" w:cs="Simplified Arabic"/>
          <w:sz w:val="26"/>
          <w:szCs w:val="26"/>
          <w:rtl/>
          <w:lang w:val="en-US" w:bidi="ar-EG"/>
        </w:rPr>
      </w:pPr>
      <w:r w:rsidRPr="00070AF5">
        <w:rPr>
          <w:rFonts w:ascii="Simplified Arabic" w:hAnsi="Simplified Arabic" w:cs="Simplified Arabic"/>
          <w:sz w:val="26"/>
          <w:szCs w:val="26"/>
          <w:rtl/>
          <w:lang w:val="en-US" w:bidi="ar-EG"/>
        </w:rPr>
        <w:t>التحديات التي تواجه الابتكار: تواجه المشاريع الريادية عدة تحديات تتعلق بالابتكار التكنولوجي، مثل</w:t>
      </w:r>
      <w:r w:rsidRPr="00070AF5">
        <w:rPr>
          <w:rFonts w:ascii="Simplified Arabic" w:hAnsi="Simplified Arabic" w:cs="Simplified Arabic"/>
          <w:sz w:val="26"/>
          <w:szCs w:val="26"/>
          <w:lang w:val="en-US" w:bidi="ar-EG"/>
        </w:rPr>
        <w:t>:</w:t>
      </w:r>
    </w:p>
    <w:p w14:paraId="0C697C0D" w14:textId="77777777" w:rsidR="007E0DA5" w:rsidRDefault="007E0DA5" w:rsidP="007E0DA5">
      <w:pPr>
        <w:pStyle w:val="a6"/>
        <w:numPr>
          <w:ilvl w:val="0"/>
          <w:numId w:val="50"/>
        </w:numPr>
        <w:bidi/>
        <w:spacing w:line="360" w:lineRule="auto"/>
        <w:ind w:left="1229"/>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صعوبة الحصول على التمويل اللازم، حيث حصل على متوسط 23.52</w:t>
      </w:r>
      <w:r w:rsidRPr="005C135E">
        <w:rPr>
          <w:rFonts w:ascii="Simplified Arabic" w:hAnsi="Simplified Arabic" w:cs="Simplified Arabic"/>
          <w:sz w:val="26"/>
          <w:szCs w:val="26"/>
          <w:lang w:val="en-US" w:bidi="ar-EG"/>
        </w:rPr>
        <w:t>.</w:t>
      </w:r>
    </w:p>
    <w:p w14:paraId="45C8A682" w14:textId="77777777" w:rsidR="007E0DA5" w:rsidRDefault="007E0DA5" w:rsidP="007E0DA5">
      <w:pPr>
        <w:pStyle w:val="a6"/>
        <w:numPr>
          <w:ilvl w:val="0"/>
          <w:numId w:val="50"/>
        </w:numPr>
        <w:bidi/>
        <w:spacing w:line="360" w:lineRule="auto"/>
        <w:ind w:left="1229"/>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نقص المهارات التقنية اللازمة لتنفيذ الأفكار المبتكرة، بمتوسط 2.84</w:t>
      </w:r>
      <w:r w:rsidRPr="005C135E">
        <w:rPr>
          <w:rFonts w:ascii="Simplified Arabic" w:hAnsi="Simplified Arabic" w:cs="Simplified Arabic"/>
          <w:sz w:val="26"/>
          <w:szCs w:val="26"/>
          <w:lang w:val="en-US" w:bidi="ar-EG"/>
        </w:rPr>
        <w:t>.</w:t>
      </w:r>
    </w:p>
    <w:p w14:paraId="3DA8B460" w14:textId="77777777" w:rsidR="007E0DA5" w:rsidRPr="005C135E" w:rsidRDefault="007E0DA5" w:rsidP="007E0DA5">
      <w:pPr>
        <w:pStyle w:val="a6"/>
        <w:numPr>
          <w:ilvl w:val="0"/>
          <w:numId w:val="50"/>
        </w:numPr>
        <w:bidi/>
        <w:spacing w:line="360" w:lineRule="auto"/>
        <w:ind w:left="1229"/>
        <w:jc w:val="lowKashida"/>
        <w:rPr>
          <w:rFonts w:ascii="Simplified Arabic" w:hAnsi="Simplified Arabic" w:cs="Simplified Arabic"/>
          <w:sz w:val="26"/>
          <w:szCs w:val="26"/>
          <w:rtl/>
          <w:lang w:val="en-US" w:bidi="ar-EG"/>
        </w:rPr>
      </w:pPr>
      <w:r w:rsidRPr="005C135E">
        <w:rPr>
          <w:rFonts w:ascii="Simplified Arabic" w:hAnsi="Simplified Arabic" w:cs="Simplified Arabic"/>
          <w:sz w:val="26"/>
          <w:szCs w:val="26"/>
          <w:rtl/>
          <w:lang w:val="en-US" w:bidi="ar-EG"/>
        </w:rPr>
        <w:t>التكيف مع التغيرات السريعة في التكنولوجيا، بمتوسط 2.87</w:t>
      </w:r>
      <w:r w:rsidRPr="005C135E">
        <w:rPr>
          <w:rFonts w:ascii="Simplified Arabic" w:hAnsi="Simplified Arabic" w:cs="Simplified Arabic"/>
          <w:sz w:val="26"/>
          <w:szCs w:val="26"/>
          <w:lang w:val="en-US" w:bidi="ar-EG"/>
        </w:rPr>
        <w:t>.</w:t>
      </w:r>
    </w:p>
    <w:p w14:paraId="0C1C96FA" w14:textId="77777777" w:rsidR="007E0DA5" w:rsidRDefault="007E0DA5" w:rsidP="007E0DA5">
      <w:pPr>
        <w:pStyle w:val="a6"/>
        <w:numPr>
          <w:ilvl w:val="0"/>
          <w:numId w:val="49"/>
        </w:numPr>
        <w:bidi/>
        <w:spacing w:line="360" w:lineRule="auto"/>
        <w:jc w:val="lowKashida"/>
        <w:rPr>
          <w:rFonts w:ascii="Simplified Arabic" w:hAnsi="Simplified Arabic" w:cs="Simplified Arabic"/>
          <w:sz w:val="26"/>
          <w:szCs w:val="26"/>
          <w:lang w:val="en-US" w:bidi="ar-EG"/>
        </w:rPr>
      </w:pPr>
      <w:r w:rsidRPr="005C135E">
        <w:rPr>
          <w:rFonts w:ascii="Simplified Arabic" w:hAnsi="Simplified Arabic" w:cs="Simplified Arabic" w:hint="cs"/>
          <w:sz w:val="26"/>
          <w:szCs w:val="26"/>
          <w:rtl/>
          <w:lang w:val="en-US" w:bidi="ar-EG"/>
        </w:rPr>
        <w:t>أظهرت النتائج أن</w:t>
      </w:r>
      <w:r w:rsidRPr="005C135E">
        <w:rPr>
          <w:rFonts w:ascii="Simplified Arabic" w:hAnsi="Simplified Arabic" w:cs="Simplified Arabic"/>
          <w:sz w:val="26"/>
          <w:szCs w:val="26"/>
          <w:rtl/>
          <w:lang w:val="en-US" w:bidi="ar-EG"/>
        </w:rPr>
        <w:t xml:space="preserve"> الدعم الحكومي أحد العوامل الأساسية التي يمكن أن تسهم في تحسين كفاءة المشاريع وتعزيز الابتكار، حيث حصل على متوسط 3.00</w:t>
      </w:r>
      <w:r w:rsidRPr="005C135E">
        <w:rPr>
          <w:rFonts w:ascii="Simplified Arabic" w:hAnsi="Simplified Arabic" w:cs="Simplified Arabic"/>
          <w:sz w:val="26"/>
          <w:szCs w:val="26"/>
          <w:lang w:val="en-US" w:bidi="ar-EG"/>
        </w:rPr>
        <w:t>.</w:t>
      </w:r>
    </w:p>
    <w:p w14:paraId="3FD8AEF7" w14:textId="77777777" w:rsidR="007E0DA5" w:rsidRDefault="007E0DA5" w:rsidP="007E0DA5">
      <w:pPr>
        <w:pStyle w:val="a6"/>
        <w:numPr>
          <w:ilvl w:val="0"/>
          <w:numId w:val="49"/>
        </w:numPr>
        <w:bidi/>
        <w:spacing w:line="360" w:lineRule="auto"/>
        <w:jc w:val="lowKashida"/>
        <w:rPr>
          <w:rFonts w:ascii="Simplified Arabic" w:hAnsi="Simplified Arabic" w:cs="Simplified Arabic"/>
          <w:sz w:val="26"/>
          <w:szCs w:val="26"/>
          <w:lang w:val="en-US" w:bidi="ar-EG"/>
        </w:rPr>
      </w:pPr>
      <w:r>
        <w:rPr>
          <w:rFonts w:ascii="Simplified Arabic" w:hAnsi="Simplified Arabic" w:cs="Simplified Arabic" w:hint="cs"/>
          <w:sz w:val="26"/>
          <w:szCs w:val="26"/>
          <w:rtl/>
          <w:lang w:val="en-US" w:bidi="ar-EG"/>
        </w:rPr>
        <w:t xml:space="preserve">أظهرت النتائج أن من أهم أليات التغلب على التحديات </w:t>
      </w:r>
      <w:r w:rsidRPr="005C135E">
        <w:rPr>
          <w:rFonts w:ascii="Simplified Arabic" w:hAnsi="Simplified Arabic" w:cs="Simplified Arabic"/>
          <w:sz w:val="26"/>
          <w:szCs w:val="26"/>
          <w:rtl/>
          <w:lang w:val="en-US" w:bidi="ar-EG"/>
        </w:rPr>
        <w:t>توفير المزيد من البرامج التدريبية والتطويرية للمبتدئين في مجال الابتكار التكنولوجي، مما يسهم في تعزيز مهاراتهم وقدراتهم، بمتوسط 2.96</w:t>
      </w:r>
      <w:r w:rsidRPr="005C135E">
        <w:rPr>
          <w:rFonts w:ascii="Simplified Arabic" w:hAnsi="Simplified Arabic" w:cs="Simplified Arabic"/>
          <w:sz w:val="26"/>
          <w:szCs w:val="26"/>
          <w:lang w:val="en-US" w:bidi="ar-EG"/>
        </w:rPr>
        <w:t>.</w:t>
      </w:r>
    </w:p>
    <w:p w14:paraId="76BD11C5" w14:textId="77777777" w:rsidR="007E0DA5" w:rsidRDefault="007E0DA5" w:rsidP="007E0DA5">
      <w:pPr>
        <w:pStyle w:val="a6"/>
        <w:numPr>
          <w:ilvl w:val="0"/>
          <w:numId w:val="49"/>
        </w:numPr>
        <w:bidi/>
        <w:spacing w:line="360" w:lineRule="auto"/>
        <w:jc w:val="lowKashida"/>
        <w:rPr>
          <w:rFonts w:ascii="Simplified Arabic" w:hAnsi="Simplified Arabic" w:cs="Simplified Arabic"/>
          <w:sz w:val="26"/>
          <w:szCs w:val="26"/>
          <w:lang w:val="en-US" w:bidi="ar-EG"/>
        </w:rPr>
      </w:pPr>
      <w:r>
        <w:rPr>
          <w:rFonts w:ascii="Simplified Arabic" w:hAnsi="Simplified Arabic" w:cs="Simplified Arabic" w:hint="cs"/>
          <w:sz w:val="26"/>
          <w:szCs w:val="26"/>
          <w:rtl/>
          <w:lang w:val="en-US" w:bidi="ar-EG"/>
        </w:rPr>
        <w:t xml:space="preserve">كما أظهرت النتائج أن تواجه </w:t>
      </w:r>
      <w:r w:rsidRPr="005C135E">
        <w:rPr>
          <w:rFonts w:ascii="Simplified Arabic" w:hAnsi="Simplified Arabic" w:cs="Simplified Arabic"/>
          <w:sz w:val="26"/>
          <w:szCs w:val="26"/>
          <w:rtl/>
          <w:lang w:val="en-US" w:bidi="ar-EG"/>
        </w:rPr>
        <w:t xml:space="preserve">المشاريع الريادية </w:t>
      </w:r>
      <w:r>
        <w:rPr>
          <w:rFonts w:ascii="Simplified Arabic" w:hAnsi="Simplified Arabic" w:cs="Simplified Arabic" w:hint="cs"/>
          <w:sz w:val="26"/>
          <w:szCs w:val="26"/>
          <w:rtl/>
          <w:lang w:val="en-US" w:bidi="ar-EG"/>
        </w:rPr>
        <w:t>مجموعة من</w:t>
      </w:r>
      <w:r w:rsidRPr="005C135E">
        <w:rPr>
          <w:rFonts w:ascii="Simplified Arabic" w:hAnsi="Simplified Arabic" w:cs="Simplified Arabic"/>
          <w:sz w:val="26"/>
          <w:szCs w:val="26"/>
          <w:rtl/>
          <w:lang w:val="en-US" w:bidi="ar-EG"/>
        </w:rPr>
        <w:t xml:space="preserve"> </w:t>
      </w:r>
      <w:r>
        <w:rPr>
          <w:rFonts w:ascii="Simplified Arabic" w:hAnsi="Simplified Arabic" w:cs="Simplified Arabic" w:hint="cs"/>
          <w:sz w:val="26"/>
          <w:szCs w:val="26"/>
          <w:rtl/>
          <w:lang w:val="en-US" w:bidi="ar-EG"/>
        </w:rPr>
        <w:t>ال</w:t>
      </w:r>
      <w:r w:rsidRPr="005C135E">
        <w:rPr>
          <w:rFonts w:ascii="Simplified Arabic" w:hAnsi="Simplified Arabic" w:cs="Simplified Arabic"/>
          <w:sz w:val="26"/>
          <w:szCs w:val="26"/>
          <w:rtl/>
          <w:lang w:val="en-US" w:bidi="ar-EG"/>
        </w:rPr>
        <w:t>تحديات في بناء شبكة شراكات قوية مع المجتمع، مما يؤثر سلبًا على قدرتها على تحقيق أهدافها، بمتوسط 2.91</w:t>
      </w:r>
      <w:r w:rsidRPr="005C135E">
        <w:rPr>
          <w:rFonts w:ascii="Simplified Arabic" w:hAnsi="Simplified Arabic" w:cs="Simplified Arabic"/>
          <w:sz w:val="26"/>
          <w:szCs w:val="26"/>
          <w:lang w:val="en-US" w:bidi="ar-EG"/>
        </w:rPr>
        <w:t>.</w:t>
      </w:r>
    </w:p>
    <w:p w14:paraId="4E5F9CD0" w14:textId="77777777" w:rsidR="007E0DA5" w:rsidRPr="005C135E" w:rsidRDefault="007E0DA5" w:rsidP="007E0DA5">
      <w:pPr>
        <w:pStyle w:val="a6"/>
        <w:numPr>
          <w:ilvl w:val="0"/>
          <w:numId w:val="49"/>
        </w:numPr>
        <w:bidi/>
        <w:spacing w:line="360" w:lineRule="auto"/>
        <w:jc w:val="lowKashida"/>
        <w:rPr>
          <w:rFonts w:ascii="Simplified Arabic" w:hAnsi="Simplified Arabic" w:cs="Simplified Arabic"/>
          <w:sz w:val="26"/>
          <w:szCs w:val="26"/>
          <w:rtl/>
          <w:lang w:val="en-US" w:bidi="ar-EG"/>
        </w:rPr>
      </w:pPr>
      <w:r>
        <w:rPr>
          <w:rFonts w:ascii="Simplified Arabic" w:hAnsi="Simplified Arabic" w:cs="Simplified Arabic" w:hint="cs"/>
          <w:sz w:val="26"/>
          <w:szCs w:val="26"/>
          <w:rtl/>
          <w:lang w:val="en-US" w:bidi="ar-EG"/>
        </w:rPr>
        <w:t xml:space="preserve">كما </w:t>
      </w:r>
      <w:r w:rsidRPr="005C135E">
        <w:rPr>
          <w:rFonts w:ascii="Simplified Arabic" w:hAnsi="Simplified Arabic" w:cs="Simplified Arabic"/>
          <w:sz w:val="26"/>
          <w:szCs w:val="26"/>
          <w:rtl/>
          <w:lang w:val="en-US" w:bidi="ar-EG"/>
        </w:rPr>
        <w:t>تواجه المشاريع صعوبة في تحقيق التوازن بين الابتكار وتلبية الاحتياجات الاجتماعية، بمتوسط 2.88</w:t>
      </w:r>
      <w:r w:rsidRPr="005C135E">
        <w:rPr>
          <w:rFonts w:ascii="Simplified Arabic" w:hAnsi="Simplified Arabic" w:cs="Simplified Arabic"/>
          <w:sz w:val="26"/>
          <w:szCs w:val="26"/>
          <w:lang w:val="en-US" w:bidi="ar-EG"/>
        </w:rPr>
        <w:t>.</w:t>
      </w:r>
    </w:p>
    <w:p w14:paraId="450FC748" w14:textId="77777777" w:rsidR="007E0DA5" w:rsidRDefault="007E0DA5" w:rsidP="007E0DA5">
      <w:pPr>
        <w:bidi/>
        <w:spacing w:line="360" w:lineRule="auto"/>
        <w:jc w:val="lowKashida"/>
        <w:rPr>
          <w:rFonts w:ascii="Simplified Arabic" w:hAnsi="Simplified Arabic" w:cs="Simplified Arabic"/>
          <w:sz w:val="26"/>
          <w:szCs w:val="26"/>
          <w:rtl/>
          <w:lang w:val="en-US" w:bidi="ar-EG"/>
        </w:rPr>
      </w:pPr>
      <w:r>
        <w:rPr>
          <w:rFonts w:ascii="Simplified Arabic" w:hAnsi="Simplified Arabic" w:cs="Simplified Arabic" w:hint="cs"/>
          <w:sz w:val="26"/>
          <w:szCs w:val="26"/>
          <w:rtl/>
          <w:lang w:val="en-US" w:bidi="ar-EG"/>
        </w:rPr>
        <w:t xml:space="preserve">وبصفة عامة </w:t>
      </w:r>
      <w:r w:rsidRPr="00070AF5">
        <w:rPr>
          <w:rFonts w:ascii="Simplified Arabic" w:hAnsi="Simplified Arabic" w:cs="Simplified Arabic"/>
          <w:sz w:val="26"/>
          <w:szCs w:val="26"/>
          <w:rtl/>
          <w:lang w:val="en-US" w:bidi="ar-EG"/>
        </w:rPr>
        <w:t xml:space="preserve">تظهر نتائج الدراسة أن الابتكار التكنولوجي يعد عنصرًا حيويًا في تطوير المشاريع الريادية في مجال الاستثمار الاجتماعي بالمملكة العربية السعودية. ومع ذلك، فإن التحديات التي تواجه هذه المشاريع، مثل نقص التمويل والمهارات التقنية، تتطلب استجابة فعالة من الحكومة والمجتمع. من الضروري تعزيز الدعم الحكومي (متوسط 3.00) وتوفير برامج تدريبية متخصصة (متوسط 2.96)، بالإضافة إلى بناء شراكات قوية مع </w:t>
      </w:r>
      <w:r w:rsidRPr="00070AF5">
        <w:rPr>
          <w:rFonts w:ascii="Simplified Arabic" w:hAnsi="Simplified Arabic" w:cs="Simplified Arabic"/>
          <w:sz w:val="26"/>
          <w:szCs w:val="26"/>
          <w:rtl/>
          <w:lang w:val="en-US" w:bidi="ar-EG"/>
        </w:rPr>
        <w:lastRenderedPageBreak/>
        <w:t>المجتمع (متوسط 2.91). إن تحقيق التوازن بين الابتكار واحتياجات المجتمع (متوسط 2.88) يعد أمرًا أساسيًا لضمان استدامة ونجاح المشاريع الريادية في هذا المجال.</w:t>
      </w:r>
    </w:p>
    <w:p w14:paraId="095CE855" w14:textId="77777777" w:rsidR="007E0DA5" w:rsidRPr="00782C98" w:rsidRDefault="007E0DA5" w:rsidP="00043535">
      <w:pPr>
        <w:shd w:val="clear" w:color="auto" w:fill="FFFFFF"/>
        <w:bidi/>
        <w:spacing w:after="0" w:line="360" w:lineRule="auto"/>
        <w:jc w:val="lowKashida"/>
        <w:outlineLvl w:val="2"/>
        <w:rPr>
          <w:rFonts w:ascii="Simplified Arabic" w:eastAsia="Times New Roman" w:hAnsi="Simplified Arabic" w:cs="Simplified Arabic"/>
          <w:b/>
          <w:bCs/>
          <w:sz w:val="32"/>
          <w:szCs w:val="32"/>
          <w:rtl/>
          <w:lang w:eastAsia="en-GB"/>
        </w:rPr>
      </w:pPr>
      <w:proofErr w:type="gramStart"/>
      <w:r w:rsidRPr="00782C98">
        <w:rPr>
          <w:rFonts w:ascii="Simplified Arabic" w:eastAsia="Times New Roman" w:hAnsi="Simplified Arabic" w:cs="Simplified Arabic" w:hint="cs"/>
          <w:b/>
          <w:bCs/>
          <w:sz w:val="32"/>
          <w:szCs w:val="32"/>
          <w:rtl/>
          <w:lang w:eastAsia="en-GB"/>
        </w:rPr>
        <w:t>التوصيات :</w:t>
      </w:r>
      <w:proofErr w:type="gramEnd"/>
      <w:r w:rsidRPr="00782C98">
        <w:rPr>
          <w:rFonts w:ascii="Simplified Arabic" w:eastAsia="Times New Roman" w:hAnsi="Simplified Arabic" w:cs="Simplified Arabic" w:hint="cs"/>
          <w:b/>
          <w:bCs/>
          <w:sz w:val="32"/>
          <w:szCs w:val="32"/>
          <w:rtl/>
          <w:lang w:eastAsia="en-GB"/>
        </w:rPr>
        <w:t xml:space="preserve"> </w:t>
      </w:r>
    </w:p>
    <w:p w14:paraId="4C49A9D1"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تقترح زيادة الدعم المالي والفني للمشاريع الريادية التي تعتمد على الابتكار التكنولوجي، ويمكن تحقيق ذلك من خلال إنشاء صناديق تمويل مخصصة.</w:t>
      </w:r>
    </w:p>
    <w:p w14:paraId="4104A5D2"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من الضروري تطوير برامج تدريبية مخصصة لرواد الأعمال والمبتدئين في مجال الابتكار التكنولوجي، تُركز على تطوير المهارات التقنية والإدارية لزيادة كفاءة المشاريع.</w:t>
      </w:r>
    </w:p>
    <w:p w14:paraId="6A5A3C88"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 xml:space="preserve"> ينبغي تعزيز التعاون بين المشاريع الريادية والمجتمع المحلي، بما في ذلك المؤسسات التعليمية والبحثية، لتبادل المعرفة والموارد</w:t>
      </w:r>
    </w:p>
    <w:p w14:paraId="22D1260B"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يجب تسهيل إجراءات الحصول على التمويل للمشاريع الريادية، من خلال تبسيط الإجراءات الإدارية وتقديم حوافز للمستثمرين</w:t>
      </w:r>
    </w:p>
    <w:p w14:paraId="4CAD3868"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يجب على رواد الأعمال التركيز على تطوير حلول مبتكرة لتلبية احتياجات المجتمع، لزيادة تأثير مشاريعهم ورفع فرص نجاحها</w:t>
      </w:r>
    </w:p>
    <w:p w14:paraId="2C59C167"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ينبغي على المشاريع الريادية وضع استراتيجيات تسويقية فعالة للوصول إلى جمهورها المستهدف، لزيادة الوعي بالمنتجات والخدمات المقدمة</w:t>
      </w:r>
    </w:p>
    <w:p w14:paraId="0A5D5B2C" w14:textId="77777777" w:rsidR="007E0DA5"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lang w:val="en-US" w:bidi="ar-EG"/>
        </w:rPr>
      </w:pPr>
      <w:r w:rsidRPr="005C135E">
        <w:rPr>
          <w:rFonts w:ascii="Simplified Arabic" w:hAnsi="Simplified Arabic" w:cs="Simplified Arabic"/>
          <w:sz w:val="26"/>
          <w:szCs w:val="26"/>
          <w:rtl/>
          <w:lang w:val="en-US" w:bidi="ar-EG"/>
        </w:rPr>
        <w:t>يجب إجراء تقييم دوري للتحديات التي تواجه المشاريع الريادية في مجال الابتكار التكنولوجي، واستكشاف الفرص الجديدة للاستفادة منها</w:t>
      </w:r>
    </w:p>
    <w:p w14:paraId="3A7F56CA" w14:textId="77777777" w:rsidR="007E0DA5" w:rsidRPr="005C135E" w:rsidRDefault="007E0DA5" w:rsidP="007E0DA5">
      <w:pPr>
        <w:pStyle w:val="a6"/>
        <w:numPr>
          <w:ilvl w:val="0"/>
          <w:numId w:val="51"/>
        </w:numPr>
        <w:bidi/>
        <w:spacing w:after="0" w:line="360" w:lineRule="auto"/>
        <w:ind w:left="804"/>
        <w:jc w:val="lowKashida"/>
        <w:rPr>
          <w:rFonts w:ascii="Simplified Arabic" w:hAnsi="Simplified Arabic" w:cs="Simplified Arabic"/>
          <w:sz w:val="26"/>
          <w:szCs w:val="26"/>
          <w:rtl/>
          <w:lang w:val="en-US" w:bidi="ar-EG"/>
        </w:rPr>
      </w:pPr>
      <w:r w:rsidRPr="005C135E">
        <w:rPr>
          <w:rFonts w:ascii="Simplified Arabic" w:hAnsi="Simplified Arabic" w:cs="Simplified Arabic"/>
          <w:sz w:val="26"/>
          <w:szCs w:val="26"/>
          <w:rtl/>
          <w:lang w:val="en-US" w:bidi="ar-EG"/>
        </w:rPr>
        <w:t>يجب تعزيز ثقافة الابتكار في المجتمع من خلال تنظيم ورش عمل ومؤتمرات تسلط الضوء على أهمية الابتكار في تحقيق التنمية المستدامة.</w:t>
      </w:r>
    </w:p>
    <w:p w14:paraId="351C6C8E" w14:textId="1E7D50FD" w:rsidR="007E0DA5" w:rsidRDefault="007E0DA5" w:rsidP="007E0DA5">
      <w:pPr>
        <w:shd w:val="clear" w:color="auto" w:fill="FFFFFF"/>
        <w:bidi/>
        <w:spacing w:after="0" w:line="360" w:lineRule="auto"/>
        <w:jc w:val="lowKashida"/>
        <w:rPr>
          <w:rFonts w:ascii="Simplified Arabic" w:eastAsia="Times New Roman" w:hAnsi="Simplified Arabic" w:cs="Simplified Arabic"/>
          <w:sz w:val="26"/>
          <w:szCs w:val="26"/>
          <w:rtl/>
          <w:lang w:eastAsia="en-GB" w:bidi="ar-EG"/>
        </w:rPr>
      </w:pPr>
    </w:p>
    <w:p w14:paraId="4898C5BD" w14:textId="77777777" w:rsidR="007E0DA5" w:rsidRDefault="007E0DA5" w:rsidP="007E0DA5">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203A3D65" w14:textId="7552180A" w:rsidR="006F2C75" w:rsidRDefault="006F2C75" w:rsidP="006F2C75">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69713B5B" w14:textId="77777777" w:rsidR="006F2C75" w:rsidRDefault="006F2C75" w:rsidP="006F2C75">
      <w:pPr>
        <w:shd w:val="clear" w:color="auto" w:fill="FFFFFF"/>
        <w:bidi/>
        <w:spacing w:after="0" w:line="360" w:lineRule="auto"/>
        <w:jc w:val="lowKashida"/>
        <w:rPr>
          <w:rFonts w:ascii="Simplified Arabic" w:eastAsia="Times New Roman" w:hAnsi="Simplified Arabic" w:cs="Simplified Arabic"/>
          <w:sz w:val="26"/>
          <w:szCs w:val="26"/>
          <w:rtl/>
          <w:lang w:eastAsia="en-GB"/>
        </w:rPr>
      </w:pPr>
    </w:p>
    <w:p w14:paraId="4D960CA5" w14:textId="05FFE427" w:rsidR="00155AD2" w:rsidRDefault="00155AD2" w:rsidP="006F2C75">
      <w:pPr>
        <w:shd w:val="clear" w:color="auto" w:fill="FFFFFF"/>
        <w:bidi/>
        <w:spacing w:after="0" w:line="360" w:lineRule="auto"/>
        <w:jc w:val="lowKashida"/>
        <w:outlineLvl w:val="1"/>
        <w:rPr>
          <w:rFonts w:ascii="Simplified Arabic" w:eastAsia="Times New Roman" w:hAnsi="Simplified Arabic" w:cs="Simplified Arabic"/>
          <w:b/>
          <w:bCs/>
          <w:sz w:val="40"/>
          <w:szCs w:val="40"/>
          <w:rtl/>
          <w:lang w:eastAsia="en-GB"/>
        </w:rPr>
      </w:pPr>
      <w:bookmarkStart w:id="11" w:name="_Toc184482031"/>
      <w:r w:rsidRPr="00782C98">
        <w:rPr>
          <w:rFonts w:ascii="Simplified Arabic" w:eastAsia="Times New Roman" w:hAnsi="Simplified Arabic" w:cs="Simplified Arabic"/>
          <w:b/>
          <w:bCs/>
          <w:sz w:val="40"/>
          <w:szCs w:val="40"/>
          <w:rtl/>
          <w:lang w:eastAsia="en-GB"/>
        </w:rPr>
        <w:t>المراجع</w:t>
      </w:r>
      <w:bookmarkEnd w:id="11"/>
      <w:r w:rsidRPr="00782C98">
        <w:rPr>
          <w:rFonts w:ascii="Simplified Arabic" w:eastAsia="Times New Roman" w:hAnsi="Simplified Arabic" w:cs="Simplified Arabic"/>
          <w:b/>
          <w:bCs/>
          <w:sz w:val="40"/>
          <w:szCs w:val="40"/>
          <w:rtl/>
          <w:lang w:eastAsia="en-GB"/>
        </w:rPr>
        <w:t xml:space="preserve"> </w:t>
      </w:r>
    </w:p>
    <w:p w14:paraId="37A971D1" w14:textId="77777777" w:rsidR="00782C98" w:rsidRPr="00782C98" w:rsidRDefault="00782C98" w:rsidP="00782C98">
      <w:pPr>
        <w:shd w:val="clear" w:color="auto" w:fill="FFFFFF"/>
        <w:bidi/>
        <w:spacing w:after="0" w:line="360" w:lineRule="auto"/>
        <w:jc w:val="lowKashida"/>
        <w:outlineLvl w:val="1"/>
        <w:rPr>
          <w:rFonts w:ascii="Simplified Arabic" w:eastAsia="Times New Roman" w:hAnsi="Simplified Arabic" w:cs="Simplified Arabic"/>
          <w:b/>
          <w:bCs/>
          <w:sz w:val="40"/>
          <w:szCs w:val="40"/>
          <w:lang w:eastAsia="en-GB"/>
        </w:rPr>
      </w:pPr>
    </w:p>
    <w:p w14:paraId="106FEEBC" w14:textId="77777777" w:rsidR="00155AD2" w:rsidRPr="00782C98" w:rsidRDefault="00155AD2" w:rsidP="002C00CD">
      <w:pPr>
        <w:shd w:val="clear" w:color="auto" w:fill="FFFFFF"/>
        <w:bidi/>
        <w:spacing w:after="0" w:line="360" w:lineRule="auto"/>
        <w:jc w:val="lowKashida"/>
        <w:rPr>
          <w:rFonts w:ascii="Simplified Arabic" w:eastAsia="Times New Roman" w:hAnsi="Simplified Arabic" w:cs="Simplified Arabic"/>
          <w:sz w:val="32"/>
          <w:szCs w:val="32"/>
          <w:lang w:eastAsia="en-GB"/>
        </w:rPr>
      </w:pPr>
      <w:r w:rsidRPr="00782C98">
        <w:rPr>
          <w:rFonts w:ascii="Simplified Arabic" w:eastAsia="Times New Roman" w:hAnsi="Simplified Arabic" w:cs="Simplified Arabic"/>
          <w:b/>
          <w:bCs/>
          <w:sz w:val="32"/>
          <w:szCs w:val="32"/>
          <w:rtl/>
          <w:lang w:eastAsia="en-GB"/>
        </w:rPr>
        <w:t>المراجع العربية</w:t>
      </w:r>
      <w:r w:rsidRPr="00782C98">
        <w:rPr>
          <w:rFonts w:ascii="Simplified Arabic" w:eastAsia="Times New Roman" w:hAnsi="Simplified Arabic" w:cs="Simplified Arabic"/>
          <w:b/>
          <w:bCs/>
          <w:sz w:val="32"/>
          <w:szCs w:val="32"/>
          <w:lang w:eastAsia="en-GB"/>
        </w:rPr>
        <w:t>:</w:t>
      </w:r>
    </w:p>
    <w:p w14:paraId="7C736A6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أبو سالم، دارين عبد </w:t>
      </w:r>
      <w:proofErr w:type="gramStart"/>
      <w:r w:rsidRPr="005148FB">
        <w:rPr>
          <w:rFonts w:ascii="Simplified Arabic" w:hAnsi="Simplified Arabic" w:cs="Simplified Arabic"/>
          <w:sz w:val="26"/>
          <w:szCs w:val="26"/>
          <w:rtl/>
        </w:rPr>
        <w:t>الله(</w:t>
      </w:r>
      <w:proofErr w:type="gramEnd"/>
      <w:r w:rsidRPr="005148FB">
        <w:rPr>
          <w:rFonts w:ascii="Simplified Arabic" w:hAnsi="Simplified Arabic" w:cs="Simplified Arabic"/>
          <w:sz w:val="26"/>
          <w:szCs w:val="26"/>
          <w:rtl/>
        </w:rPr>
        <w:t xml:space="preserve">2024). أبعاد التحول الرقمي وأثره على التطوير الوظيفي: تقييم الدور الوسيط للبنية التحتية التكنولوجية في الإدارة العامة للتعليم بمدينة تبوك، مجلة البحوث المالية والتجارية، مج25، ع4، ج1، ص </w:t>
      </w:r>
      <w:proofErr w:type="spellStart"/>
      <w:r w:rsidRPr="005148FB">
        <w:rPr>
          <w:rFonts w:ascii="Simplified Arabic" w:hAnsi="Simplified Arabic" w:cs="Simplified Arabic"/>
          <w:sz w:val="26"/>
          <w:szCs w:val="26"/>
          <w:rtl/>
        </w:rPr>
        <w:t>ص</w:t>
      </w:r>
      <w:proofErr w:type="spellEnd"/>
      <w:r w:rsidRPr="005148FB">
        <w:rPr>
          <w:rFonts w:ascii="Simplified Arabic" w:hAnsi="Simplified Arabic" w:cs="Simplified Arabic"/>
          <w:sz w:val="26"/>
          <w:szCs w:val="26"/>
          <w:rtl/>
        </w:rPr>
        <w:t xml:space="preserve"> 182-219، كلية التجارة، جامعة تبوك</w:t>
      </w:r>
      <w:r w:rsidRPr="005148FB">
        <w:rPr>
          <w:rFonts w:ascii="Simplified Arabic" w:hAnsi="Simplified Arabic" w:cs="Simplified Arabic"/>
          <w:sz w:val="26"/>
          <w:szCs w:val="26"/>
        </w:rPr>
        <w:t>.</w:t>
      </w:r>
    </w:p>
    <w:p w14:paraId="72C57FBA"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آل تميم، نسرين مبارك </w:t>
      </w:r>
      <w:proofErr w:type="gramStart"/>
      <w:r w:rsidRPr="005148FB">
        <w:rPr>
          <w:rFonts w:ascii="Simplified Arabic" w:hAnsi="Simplified Arabic" w:cs="Simplified Arabic"/>
          <w:sz w:val="26"/>
          <w:szCs w:val="26"/>
          <w:rtl/>
        </w:rPr>
        <w:t>عائض(</w:t>
      </w:r>
      <w:proofErr w:type="gramEnd"/>
      <w:r w:rsidRPr="005148FB">
        <w:rPr>
          <w:rFonts w:ascii="Simplified Arabic" w:hAnsi="Simplified Arabic" w:cs="Simplified Arabic"/>
          <w:sz w:val="26"/>
          <w:szCs w:val="26"/>
          <w:rtl/>
        </w:rPr>
        <w:t>2021). واقع الممارسات التنظيمية والإدارية في الجامعات السعودية للابتكار وريادة الأعمال من وجهة نظر أعضاء هيئة التدريس الإناث"، المجلة العربية للنشر العلمي، ع37، الاصدار2، كليات الشرق العربي، السعودية</w:t>
      </w:r>
      <w:r w:rsidRPr="005148FB">
        <w:rPr>
          <w:rFonts w:ascii="Simplified Arabic" w:hAnsi="Simplified Arabic" w:cs="Simplified Arabic"/>
          <w:sz w:val="26"/>
          <w:szCs w:val="26"/>
        </w:rPr>
        <w:t>.</w:t>
      </w:r>
    </w:p>
    <w:p w14:paraId="1DC1F716"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الأمم المتحدة </w:t>
      </w:r>
      <w:proofErr w:type="gramStart"/>
      <w:r w:rsidRPr="005148FB">
        <w:rPr>
          <w:rFonts w:ascii="Simplified Arabic" w:hAnsi="Simplified Arabic" w:cs="Simplified Arabic"/>
          <w:sz w:val="26"/>
          <w:szCs w:val="26"/>
          <w:rtl/>
        </w:rPr>
        <w:t>بيروت(</w:t>
      </w:r>
      <w:proofErr w:type="gramEnd"/>
      <w:r w:rsidRPr="005148FB">
        <w:rPr>
          <w:rFonts w:ascii="Simplified Arabic" w:hAnsi="Simplified Arabic" w:cs="Simplified Arabic"/>
          <w:sz w:val="26"/>
          <w:szCs w:val="26"/>
          <w:rtl/>
        </w:rPr>
        <w:t xml:space="preserve">2021). المرأة </w:t>
      </w:r>
      <w:proofErr w:type="gramStart"/>
      <w:r w:rsidRPr="005148FB">
        <w:rPr>
          <w:rFonts w:ascii="Simplified Arabic" w:hAnsi="Simplified Arabic" w:cs="Simplified Arabic"/>
          <w:sz w:val="26"/>
          <w:szCs w:val="26"/>
          <w:rtl/>
        </w:rPr>
        <w:t>إلي</w:t>
      </w:r>
      <w:proofErr w:type="gramEnd"/>
      <w:r w:rsidRPr="005148FB">
        <w:rPr>
          <w:rFonts w:ascii="Simplified Arabic" w:hAnsi="Simplified Arabic" w:cs="Simplified Arabic"/>
          <w:sz w:val="26"/>
          <w:szCs w:val="26"/>
          <w:rtl/>
        </w:rPr>
        <w:t xml:space="preserve"> ريادة الأعمال في المنطقة العربية دور تكنولوجيا المعلومات والاتصالات، اللجنة الاقتصادية والاجتماعية لغربي آسيا</w:t>
      </w:r>
      <w:r w:rsidRPr="005148FB">
        <w:rPr>
          <w:rFonts w:ascii="Simplified Arabic" w:hAnsi="Simplified Arabic" w:cs="Simplified Arabic"/>
          <w:sz w:val="26"/>
          <w:szCs w:val="26"/>
        </w:rPr>
        <w:t>.</w:t>
      </w:r>
    </w:p>
    <w:p w14:paraId="3530CBDA"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ايمان، ناصري ونوال، </w:t>
      </w:r>
      <w:proofErr w:type="spellStart"/>
      <w:proofErr w:type="gramStart"/>
      <w:r w:rsidRPr="005148FB">
        <w:rPr>
          <w:rFonts w:ascii="Simplified Arabic" w:hAnsi="Simplified Arabic" w:cs="Simplified Arabic"/>
          <w:sz w:val="26"/>
          <w:szCs w:val="26"/>
          <w:rtl/>
        </w:rPr>
        <w:t>سمرد</w:t>
      </w:r>
      <w:proofErr w:type="spellEnd"/>
      <w:r w:rsidRPr="005148FB">
        <w:rPr>
          <w:rFonts w:ascii="Simplified Arabic" w:hAnsi="Simplified Arabic" w:cs="Simplified Arabic"/>
          <w:sz w:val="26"/>
          <w:szCs w:val="26"/>
          <w:rtl/>
        </w:rPr>
        <w:t>(</w:t>
      </w:r>
      <w:proofErr w:type="gramEnd"/>
      <w:r w:rsidRPr="005148FB">
        <w:rPr>
          <w:rFonts w:ascii="Simplified Arabic" w:hAnsi="Simplified Arabic" w:cs="Simplified Arabic"/>
          <w:sz w:val="26"/>
          <w:szCs w:val="26"/>
          <w:rtl/>
        </w:rPr>
        <w:t xml:space="preserve">2020). الاستثمار الاجتماعي المسؤول </w:t>
      </w:r>
      <w:proofErr w:type="gramStart"/>
      <w:r w:rsidRPr="005148FB">
        <w:rPr>
          <w:rFonts w:ascii="Simplified Arabic" w:hAnsi="Simplified Arabic" w:cs="Simplified Arabic"/>
          <w:sz w:val="26"/>
          <w:szCs w:val="26"/>
          <w:rtl/>
        </w:rPr>
        <w:t>و دوره</w:t>
      </w:r>
      <w:proofErr w:type="gramEnd"/>
      <w:r w:rsidRPr="005148FB">
        <w:rPr>
          <w:rFonts w:ascii="Simplified Arabic" w:hAnsi="Simplified Arabic" w:cs="Simplified Arabic"/>
          <w:sz w:val="26"/>
          <w:szCs w:val="26"/>
          <w:rtl/>
        </w:rPr>
        <w:t xml:space="preserve"> في تعزيز التنمية المستدامة - دراسة حالة مشروع</w:t>
      </w:r>
      <w:r w:rsidRPr="005148FB">
        <w:rPr>
          <w:rFonts w:ascii="Simplified Arabic" w:hAnsi="Simplified Arabic" w:cs="Simplified Arabic"/>
          <w:sz w:val="26"/>
          <w:szCs w:val="26"/>
        </w:rPr>
        <w:t xml:space="preserve"> AGID </w:t>
      </w:r>
      <w:r w:rsidRPr="005148FB">
        <w:rPr>
          <w:rFonts w:ascii="Simplified Arabic" w:hAnsi="Simplified Arabic" w:cs="Simplified Arabic"/>
          <w:sz w:val="26"/>
          <w:szCs w:val="26"/>
          <w:rtl/>
        </w:rPr>
        <w:t>لولاية سيدي بلعباس (الجزائر)، مجلة الاقتصاد والتنمية المستدامة، مج3، ع2، ص ص70-79، جامعة جيلالي ليابس، الجزائر</w:t>
      </w:r>
      <w:r w:rsidRPr="005148FB">
        <w:rPr>
          <w:rFonts w:ascii="Simplified Arabic" w:hAnsi="Simplified Arabic" w:cs="Simplified Arabic"/>
          <w:sz w:val="26"/>
          <w:szCs w:val="26"/>
        </w:rPr>
        <w:t>.</w:t>
      </w:r>
    </w:p>
    <w:p w14:paraId="2C094143"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الباز، محمد مصطفي </w:t>
      </w:r>
      <w:proofErr w:type="gramStart"/>
      <w:r w:rsidRPr="005148FB">
        <w:rPr>
          <w:rFonts w:ascii="Simplified Arabic" w:hAnsi="Simplified Arabic" w:cs="Simplified Arabic"/>
          <w:sz w:val="26"/>
          <w:szCs w:val="26"/>
          <w:rtl/>
        </w:rPr>
        <w:t>علي(</w:t>
      </w:r>
      <w:proofErr w:type="gramEnd"/>
      <w:r w:rsidRPr="005148FB">
        <w:rPr>
          <w:rFonts w:ascii="Simplified Arabic" w:hAnsi="Simplified Arabic" w:cs="Simplified Arabic"/>
          <w:sz w:val="26"/>
          <w:szCs w:val="26"/>
          <w:rtl/>
        </w:rPr>
        <w:t>2020). أثر ريادة الأعمال التكنولوجية في تنمية الإبداع والابتكار التكنولوجي، المجلة العلمية للدراسات التجارية والبيئية، كلية التجارة، جامعة قناة السويس، مج11، ع2، مصر</w:t>
      </w:r>
      <w:r w:rsidRPr="005148FB">
        <w:rPr>
          <w:rFonts w:ascii="Simplified Arabic" w:hAnsi="Simplified Arabic" w:cs="Simplified Arabic"/>
          <w:sz w:val="26"/>
          <w:szCs w:val="26"/>
        </w:rPr>
        <w:t>.</w:t>
      </w:r>
    </w:p>
    <w:p w14:paraId="7A1983B9"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بحراوي، سلوي عبد </w:t>
      </w:r>
      <w:proofErr w:type="gramStart"/>
      <w:r w:rsidRPr="005148FB">
        <w:rPr>
          <w:rFonts w:ascii="Simplified Arabic" w:hAnsi="Simplified Arabic" w:cs="Simplified Arabic"/>
          <w:sz w:val="26"/>
          <w:szCs w:val="26"/>
          <w:rtl/>
        </w:rPr>
        <w:t>لحفيظ(</w:t>
      </w:r>
      <w:proofErr w:type="gramEnd"/>
      <w:r w:rsidRPr="005148FB">
        <w:rPr>
          <w:rFonts w:ascii="Simplified Arabic" w:hAnsi="Simplified Arabic" w:cs="Simplified Arabic"/>
          <w:sz w:val="26"/>
          <w:szCs w:val="26"/>
          <w:rtl/>
        </w:rPr>
        <w:t>2024). مؤشرات تخطيطية لقياس أثر الاستثمار الاجتماعي في تحقيق التنمية المستدامة بالقطاع غير الربحي، كية الخدمة الاجتماعية، جامعة الفيوم، مجلة كلية الخدمة الاجتماعية للدراسات والبحوث الاجتماعية، مج35، ع3، مصر</w:t>
      </w:r>
      <w:r w:rsidRPr="005148FB">
        <w:rPr>
          <w:rFonts w:ascii="Simplified Arabic" w:hAnsi="Simplified Arabic" w:cs="Simplified Arabic"/>
          <w:sz w:val="26"/>
          <w:szCs w:val="26"/>
        </w:rPr>
        <w:t>.</w:t>
      </w:r>
    </w:p>
    <w:p w14:paraId="3FDF4EFC"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البغدادي، رجب محمد </w:t>
      </w:r>
      <w:proofErr w:type="gramStart"/>
      <w:r w:rsidRPr="005148FB">
        <w:rPr>
          <w:rFonts w:ascii="Simplified Arabic" w:hAnsi="Simplified Arabic" w:cs="Simplified Arabic"/>
          <w:sz w:val="26"/>
          <w:szCs w:val="26"/>
          <w:rtl/>
        </w:rPr>
        <w:t>عمران(</w:t>
      </w:r>
      <w:proofErr w:type="gramEnd"/>
      <w:r w:rsidRPr="005148FB">
        <w:rPr>
          <w:rFonts w:ascii="Simplified Arabic" w:hAnsi="Simplified Arabic" w:cs="Simplified Arabic"/>
          <w:sz w:val="26"/>
          <w:szCs w:val="26"/>
          <w:rtl/>
        </w:rPr>
        <w:t>2013). القيمة الاقتصادية المضافة كمدخل مقترح لقياس رأس المال الفكري ودوره في تعظيم قيمة المنشأة، كلية التجارة، جامعة السويس، رسالة ماجستير غير منشورة، مصر</w:t>
      </w:r>
      <w:r w:rsidRPr="005148FB">
        <w:rPr>
          <w:rFonts w:ascii="Simplified Arabic" w:hAnsi="Simplified Arabic" w:cs="Simplified Arabic"/>
          <w:sz w:val="26"/>
          <w:szCs w:val="26"/>
        </w:rPr>
        <w:t>.</w:t>
      </w:r>
    </w:p>
    <w:p w14:paraId="74E60045"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توفيق، ومان </w:t>
      </w:r>
      <w:proofErr w:type="gramStart"/>
      <w:r w:rsidRPr="005148FB">
        <w:rPr>
          <w:rFonts w:ascii="Simplified Arabic" w:hAnsi="Simplified Arabic" w:cs="Simplified Arabic"/>
          <w:sz w:val="26"/>
          <w:szCs w:val="26"/>
          <w:rtl/>
        </w:rPr>
        <w:t>محمد(</w:t>
      </w:r>
      <w:proofErr w:type="gramEnd"/>
      <w:r w:rsidRPr="005148FB">
        <w:rPr>
          <w:rFonts w:ascii="Simplified Arabic" w:hAnsi="Simplified Arabic" w:cs="Simplified Arabic"/>
          <w:sz w:val="26"/>
          <w:szCs w:val="26"/>
          <w:rtl/>
        </w:rPr>
        <w:t>2016). تنمية الموارد البشرية في ظل البيئة الرقمية، كلية العلوم الاجتماعية والانسانية، جامعة محمد خيضر بسكرة، وزارة التعليم العالي والبحث العلمي، رسالة دكتوراة غير منشورة، الجزائر</w:t>
      </w:r>
      <w:r w:rsidRPr="005148FB">
        <w:rPr>
          <w:rFonts w:ascii="Simplified Arabic" w:hAnsi="Simplified Arabic" w:cs="Simplified Arabic"/>
          <w:sz w:val="26"/>
          <w:szCs w:val="26"/>
        </w:rPr>
        <w:t>.</w:t>
      </w:r>
    </w:p>
    <w:p w14:paraId="36A55865"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تيجاني، أويس بن </w:t>
      </w:r>
      <w:proofErr w:type="gramStart"/>
      <w:r w:rsidRPr="005148FB">
        <w:rPr>
          <w:rFonts w:ascii="Simplified Arabic" w:hAnsi="Simplified Arabic" w:cs="Simplified Arabic"/>
          <w:sz w:val="26"/>
          <w:szCs w:val="26"/>
          <w:rtl/>
        </w:rPr>
        <w:t>بكر(</w:t>
      </w:r>
      <w:proofErr w:type="gramEnd"/>
      <w:r w:rsidRPr="005148FB">
        <w:rPr>
          <w:rFonts w:ascii="Simplified Arabic" w:hAnsi="Simplified Arabic" w:cs="Simplified Arabic"/>
          <w:sz w:val="26"/>
          <w:szCs w:val="26"/>
          <w:rtl/>
        </w:rPr>
        <w:t>2024). الاستثمار الاجتماعي من منظور الاقتصاد الاسلامي، مجلة بيت المشورة، ع21، قطر</w:t>
      </w:r>
      <w:r w:rsidRPr="005148FB">
        <w:rPr>
          <w:rFonts w:ascii="Simplified Arabic" w:hAnsi="Simplified Arabic" w:cs="Simplified Arabic"/>
          <w:sz w:val="26"/>
          <w:szCs w:val="26"/>
        </w:rPr>
        <w:t>.</w:t>
      </w:r>
    </w:p>
    <w:p w14:paraId="003CE1F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lastRenderedPageBreak/>
        <w:t xml:space="preserve">الحسن، ناصر حسين </w:t>
      </w:r>
      <w:proofErr w:type="gramStart"/>
      <w:r w:rsidRPr="005148FB">
        <w:rPr>
          <w:rFonts w:ascii="Simplified Arabic" w:hAnsi="Simplified Arabic" w:cs="Simplified Arabic"/>
          <w:sz w:val="26"/>
          <w:szCs w:val="26"/>
          <w:rtl/>
        </w:rPr>
        <w:t>الحسن(</w:t>
      </w:r>
      <w:proofErr w:type="gramEnd"/>
      <w:r w:rsidRPr="005148FB">
        <w:rPr>
          <w:rFonts w:ascii="Simplified Arabic" w:hAnsi="Simplified Arabic" w:cs="Simplified Arabic"/>
          <w:sz w:val="26"/>
          <w:szCs w:val="26"/>
          <w:rtl/>
        </w:rPr>
        <w:t>2008). الموارد البشرية في المملكة في ظل بيئة الاعمال الجديدة، كلية الاقتصاد والادارة قسم ادارة الاعمال الدولية، جامعة الملك عبد العزيز، السعودية</w:t>
      </w:r>
      <w:r w:rsidRPr="005148FB">
        <w:rPr>
          <w:rFonts w:ascii="Simplified Arabic" w:hAnsi="Simplified Arabic" w:cs="Simplified Arabic"/>
          <w:sz w:val="26"/>
          <w:szCs w:val="26"/>
        </w:rPr>
        <w:t>.</w:t>
      </w:r>
    </w:p>
    <w:p w14:paraId="3AB4F727"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proofErr w:type="spellStart"/>
      <w:r w:rsidRPr="005148FB">
        <w:rPr>
          <w:rFonts w:ascii="Simplified Arabic" w:hAnsi="Simplified Arabic" w:cs="Simplified Arabic"/>
          <w:sz w:val="26"/>
          <w:szCs w:val="26"/>
          <w:rtl/>
        </w:rPr>
        <w:t>حميود</w:t>
      </w:r>
      <w:proofErr w:type="spellEnd"/>
      <w:r w:rsidRPr="005148FB">
        <w:rPr>
          <w:rFonts w:ascii="Simplified Arabic" w:hAnsi="Simplified Arabic" w:cs="Simplified Arabic"/>
          <w:sz w:val="26"/>
          <w:szCs w:val="26"/>
          <w:rtl/>
        </w:rPr>
        <w:t xml:space="preserve">، عمار </w:t>
      </w:r>
      <w:proofErr w:type="spellStart"/>
      <w:r w:rsidRPr="005148FB">
        <w:rPr>
          <w:rFonts w:ascii="Simplified Arabic" w:hAnsi="Simplified Arabic" w:cs="Simplified Arabic"/>
          <w:sz w:val="26"/>
          <w:szCs w:val="26"/>
          <w:rtl/>
        </w:rPr>
        <w:t>وزوقارت</w:t>
      </w:r>
      <w:proofErr w:type="spellEnd"/>
      <w:r w:rsidRPr="005148FB">
        <w:rPr>
          <w:rFonts w:ascii="Simplified Arabic" w:hAnsi="Simplified Arabic" w:cs="Simplified Arabic"/>
          <w:sz w:val="26"/>
          <w:szCs w:val="26"/>
          <w:rtl/>
        </w:rPr>
        <w:t xml:space="preserve">، </w:t>
      </w:r>
      <w:proofErr w:type="gramStart"/>
      <w:r w:rsidRPr="005148FB">
        <w:rPr>
          <w:rFonts w:ascii="Simplified Arabic" w:hAnsi="Simplified Arabic" w:cs="Simplified Arabic"/>
          <w:sz w:val="26"/>
          <w:szCs w:val="26"/>
          <w:rtl/>
        </w:rPr>
        <w:t>نادية(</w:t>
      </w:r>
      <w:proofErr w:type="gramEnd"/>
      <w:r w:rsidRPr="005148FB">
        <w:rPr>
          <w:rFonts w:ascii="Simplified Arabic" w:hAnsi="Simplified Arabic" w:cs="Simplified Arabic"/>
          <w:sz w:val="26"/>
          <w:szCs w:val="26"/>
          <w:rtl/>
        </w:rPr>
        <w:t xml:space="preserve">2020). أثر الاستثمار الأجنبي المباشر على التنمية الاجتماعية والاقتصادية في الدول العربية النفطية وغير النفطية) - دراسة قياسية للفترة (2016-2000)، المجلة الجزائرية </w:t>
      </w:r>
      <w:proofErr w:type="spellStart"/>
      <w:r w:rsidRPr="005148FB">
        <w:rPr>
          <w:rFonts w:ascii="Simplified Arabic" w:hAnsi="Simplified Arabic" w:cs="Simplified Arabic"/>
          <w:sz w:val="26"/>
          <w:szCs w:val="26"/>
          <w:rtl/>
        </w:rPr>
        <w:t>لللتنمية</w:t>
      </w:r>
      <w:proofErr w:type="spellEnd"/>
      <w:r w:rsidRPr="005148FB">
        <w:rPr>
          <w:rFonts w:ascii="Simplified Arabic" w:hAnsi="Simplified Arabic" w:cs="Simplified Arabic"/>
          <w:sz w:val="26"/>
          <w:szCs w:val="26"/>
          <w:rtl/>
        </w:rPr>
        <w:t xml:space="preserve"> الاقتصادية، مج7، ع1، كلية العلوم الاقتصادية والعلوم التجارية وعلوم التيسير، جامعة معسكر، الجزائر</w:t>
      </w:r>
      <w:r w:rsidRPr="005148FB">
        <w:rPr>
          <w:rFonts w:ascii="Simplified Arabic" w:hAnsi="Simplified Arabic" w:cs="Simplified Arabic"/>
          <w:sz w:val="26"/>
          <w:szCs w:val="26"/>
        </w:rPr>
        <w:t>.</w:t>
      </w:r>
    </w:p>
    <w:p w14:paraId="4B7A5EC6"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الحوراني، محمد </w:t>
      </w:r>
      <w:proofErr w:type="gramStart"/>
      <w:r w:rsidRPr="005148FB">
        <w:rPr>
          <w:rFonts w:ascii="Simplified Arabic" w:hAnsi="Simplified Arabic" w:cs="Simplified Arabic"/>
          <w:sz w:val="26"/>
          <w:szCs w:val="26"/>
          <w:rtl/>
        </w:rPr>
        <w:t>أحمد(</w:t>
      </w:r>
      <w:proofErr w:type="gramEnd"/>
      <w:r w:rsidRPr="005148FB">
        <w:rPr>
          <w:rFonts w:ascii="Simplified Arabic" w:hAnsi="Simplified Arabic" w:cs="Simplified Arabic"/>
          <w:sz w:val="26"/>
          <w:szCs w:val="26"/>
          <w:rtl/>
        </w:rPr>
        <w:t>2018). القيمة الاقتصادية المضافة والمؤشرات المالية كمعيار لتقييم الأداء المالي، عمادة البحث العلمي والدراسات العليا، جامعة العلوم التطبيقية الخاصة، رسالة ماجستير غير منشورة</w:t>
      </w:r>
      <w:r w:rsidRPr="005148FB">
        <w:rPr>
          <w:rFonts w:ascii="Simplified Arabic" w:hAnsi="Simplified Arabic" w:cs="Simplified Arabic"/>
          <w:sz w:val="26"/>
          <w:szCs w:val="26"/>
        </w:rPr>
        <w:t>.</w:t>
      </w:r>
    </w:p>
    <w:p w14:paraId="30929E5C"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الحياصات، طلال </w:t>
      </w:r>
      <w:proofErr w:type="gramStart"/>
      <w:r w:rsidRPr="005148FB">
        <w:rPr>
          <w:rFonts w:ascii="Simplified Arabic" w:hAnsi="Simplified Arabic" w:cs="Simplified Arabic"/>
          <w:sz w:val="26"/>
          <w:szCs w:val="26"/>
          <w:rtl/>
        </w:rPr>
        <w:t>صالح(</w:t>
      </w:r>
      <w:proofErr w:type="gramEnd"/>
      <w:r w:rsidRPr="005148FB">
        <w:rPr>
          <w:rFonts w:ascii="Simplified Arabic" w:hAnsi="Simplified Arabic" w:cs="Simplified Arabic"/>
          <w:sz w:val="26"/>
          <w:szCs w:val="26"/>
          <w:rtl/>
        </w:rPr>
        <w:t>2022). ادارة الموارد البشرية واهميتها بتطوير العمل، المجلة العربية للنشر العلمي، ع41، الاصدار2، بلدية السلط الكبري</w:t>
      </w:r>
      <w:r w:rsidRPr="005148FB">
        <w:rPr>
          <w:rFonts w:ascii="Simplified Arabic" w:hAnsi="Simplified Arabic" w:cs="Simplified Arabic"/>
          <w:sz w:val="26"/>
          <w:szCs w:val="26"/>
        </w:rPr>
        <w:t>.</w:t>
      </w:r>
    </w:p>
    <w:p w14:paraId="03D1ED6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proofErr w:type="gramStart"/>
      <w:r w:rsidRPr="005148FB">
        <w:rPr>
          <w:rFonts w:ascii="Simplified Arabic" w:hAnsi="Simplified Arabic" w:cs="Simplified Arabic"/>
          <w:sz w:val="26"/>
          <w:szCs w:val="26"/>
          <w:rtl/>
        </w:rPr>
        <w:t>خالدة ،</w:t>
      </w:r>
      <w:proofErr w:type="spellStart"/>
      <w:r w:rsidRPr="005148FB">
        <w:rPr>
          <w:rFonts w:ascii="Simplified Arabic" w:hAnsi="Simplified Arabic" w:cs="Simplified Arabic"/>
          <w:sz w:val="26"/>
          <w:szCs w:val="26"/>
          <w:rtl/>
        </w:rPr>
        <w:t>لعربوي</w:t>
      </w:r>
      <w:proofErr w:type="spellEnd"/>
      <w:proofErr w:type="gramEnd"/>
      <w:r w:rsidRPr="005148FB">
        <w:rPr>
          <w:rFonts w:ascii="Simplified Arabic" w:hAnsi="Simplified Arabic" w:cs="Simplified Arabic"/>
          <w:sz w:val="26"/>
          <w:szCs w:val="26"/>
          <w:rtl/>
        </w:rPr>
        <w:t xml:space="preserve"> و </w:t>
      </w:r>
      <w:proofErr w:type="spellStart"/>
      <w:r w:rsidRPr="005148FB">
        <w:rPr>
          <w:rFonts w:ascii="Simplified Arabic" w:hAnsi="Simplified Arabic" w:cs="Simplified Arabic"/>
          <w:sz w:val="26"/>
          <w:szCs w:val="26"/>
          <w:rtl/>
        </w:rPr>
        <w:t>حوسنة</w:t>
      </w:r>
      <w:proofErr w:type="spellEnd"/>
      <w:r w:rsidRPr="005148FB">
        <w:rPr>
          <w:rFonts w:ascii="Simplified Arabic" w:hAnsi="Simplified Arabic" w:cs="Simplified Arabic"/>
          <w:sz w:val="26"/>
          <w:szCs w:val="26"/>
          <w:rtl/>
        </w:rPr>
        <w:t xml:space="preserve">، جامع(2024). تأثير الذكاء الاصطناعي التوليدي </w:t>
      </w:r>
      <w:proofErr w:type="gramStart"/>
      <w:r w:rsidRPr="005148FB">
        <w:rPr>
          <w:rFonts w:ascii="Simplified Arabic" w:hAnsi="Simplified Arabic" w:cs="Simplified Arabic"/>
          <w:sz w:val="26"/>
          <w:szCs w:val="26"/>
          <w:rtl/>
        </w:rPr>
        <w:t>علي</w:t>
      </w:r>
      <w:proofErr w:type="gramEnd"/>
      <w:r w:rsidRPr="005148FB">
        <w:rPr>
          <w:rFonts w:ascii="Simplified Arabic" w:hAnsi="Simplified Arabic" w:cs="Simplified Arabic"/>
          <w:sz w:val="26"/>
          <w:szCs w:val="26"/>
          <w:rtl/>
        </w:rPr>
        <w:t xml:space="preserve"> ريادة الأعمال، معهد العلوم الاقتصادية والتجارية وعلوم التيسير، المركز الجامعي عبد الحفيظ </w:t>
      </w:r>
      <w:proofErr w:type="spellStart"/>
      <w:r w:rsidRPr="005148FB">
        <w:rPr>
          <w:rFonts w:ascii="Simplified Arabic" w:hAnsi="Simplified Arabic" w:cs="Simplified Arabic"/>
          <w:sz w:val="26"/>
          <w:szCs w:val="26"/>
          <w:rtl/>
        </w:rPr>
        <w:t>بوالصوف</w:t>
      </w:r>
      <w:proofErr w:type="spellEnd"/>
      <w:r w:rsidRPr="005148FB">
        <w:rPr>
          <w:rFonts w:ascii="Simplified Arabic" w:hAnsi="Simplified Arabic" w:cs="Simplified Arabic"/>
          <w:sz w:val="26"/>
          <w:szCs w:val="26"/>
          <w:rtl/>
        </w:rPr>
        <w:t xml:space="preserve"> ميلة، رسالة ماجستير غير منشورة، الجزائر</w:t>
      </w:r>
      <w:r w:rsidRPr="005148FB">
        <w:rPr>
          <w:rFonts w:ascii="Simplified Arabic" w:hAnsi="Simplified Arabic" w:cs="Simplified Arabic"/>
          <w:sz w:val="26"/>
          <w:szCs w:val="26"/>
        </w:rPr>
        <w:t>.</w:t>
      </w:r>
    </w:p>
    <w:p w14:paraId="278CD11F"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الخصاونة، عاكف لطفي وابو خضير، بسام </w:t>
      </w:r>
      <w:proofErr w:type="gramStart"/>
      <w:r w:rsidRPr="005148FB">
        <w:rPr>
          <w:rFonts w:ascii="Simplified Arabic" w:hAnsi="Simplified Arabic" w:cs="Simplified Arabic"/>
          <w:sz w:val="26"/>
          <w:szCs w:val="26"/>
          <w:rtl/>
        </w:rPr>
        <w:t>محمد(</w:t>
      </w:r>
      <w:proofErr w:type="gramEnd"/>
      <w:r w:rsidRPr="005148FB">
        <w:rPr>
          <w:rFonts w:ascii="Simplified Arabic" w:hAnsi="Simplified Arabic" w:cs="Simplified Arabic"/>
          <w:sz w:val="26"/>
          <w:szCs w:val="26"/>
          <w:rtl/>
        </w:rPr>
        <w:t xml:space="preserve">2017). ادارة الموارد البشرية، عمان، دائرة المكتبة الوطنية، جامعة البلقاء </w:t>
      </w:r>
      <w:proofErr w:type="gramStart"/>
      <w:r w:rsidRPr="005148FB">
        <w:rPr>
          <w:rFonts w:ascii="Simplified Arabic" w:hAnsi="Simplified Arabic" w:cs="Simplified Arabic"/>
          <w:sz w:val="26"/>
          <w:szCs w:val="26"/>
          <w:rtl/>
        </w:rPr>
        <w:t>التطبيقية،  الاردن</w:t>
      </w:r>
      <w:proofErr w:type="gramEnd"/>
      <w:r w:rsidRPr="005148FB">
        <w:rPr>
          <w:rFonts w:ascii="Simplified Arabic" w:hAnsi="Simplified Arabic" w:cs="Simplified Arabic"/>
          <w:sz w:val="26"/>
          <w:szCs w:val="26"/>
        </w:rPr>
        <w:t>.</w:t>
      </w:r>
    </w:p>
    <w:p w14:paraId="603F6A27"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الدليل </w:t>
      </w:r>
      <w:proofErr w:type="gramStart"/>
      <w:r w:rsidRPr="005148FB">
        <w:rPr>
          <w:rFonts w:ascii="Simplified Arabic" w:hAnsi="Simplified Arabic" w:cs="Simplified Arabic"/>
          <w:sz w:val="26"/>
          <w:szCs w:val="26"/>
          <w:rtl/>
        </w:rPr>
        <w:t>الارشادي(</w:t>
      </w:r>
      <w:proofErr w:type="gramEnd"/>
      <w:r w:rsidRPr="005148FB">
        <w:rPr>
          <w:rFonts w:ascii="Simplified Arabic" w:hAnsi="Simplified Arabic" w:cs="Simplified Arabic"/>
          <w:sz w:val="26"/>
          <w:szCs w:val="26"/>
          <w:rtl/>
        </w:rPr>
        <w:t>2022). ريادة الأعمال الرقمية، مركز ريادة الأعمال الرقمية، وزارة الاتصالات وتقنية المعلومات، السعودية</w:t>
      </w:r>
      <w:r w:rsidRPr="005148FB">
        <w:rPr>
          <w:rFonts w:ascii="Simplified Arabic" w:hAnsi="Simplified Arabic" w:cs="Simplified Arabic"/>
          <w:sz w:val="26"/>
          <w:szCs w:val="26"/>
        </w:rPr>
        <w:t>.</w:t>
      </w:r>
    </w:p>
    <w:p w14:paraId="7BD8367A"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دليل العائد علي الاستثمار </w:t>
      </w:r>
      <w:proofErr w:type="gramStart"/>
      <w:r w:rsidRPr="005148FB">
        <w:rPr>
          <w:rFonts w:ascii="Simplified Arabic" w:hAnsi="Simplified Arabic" w:cs="Simplified Arabic"/>
          <w:sz w:val="26"/>
          <w:szCs w:val="26"/>
          <w:rtl/>
        </w:rPr>
        <w:t>الاجتماعي(</w:t>
      </w:r>
      <w:proofErr w:type="gramEnd"/>
      <w:r w:rsidRPr="005148FB">
        <w:rPr>
          <w:rFonts w:ascii="Simplified Arabic" w:hAnsi="Simplified Arabic" w:cs="Simplified Arabic"/>
          <w:sz w:val="26"/>
          <w:szCs w:val="26"/>
          <w:rtl/>
        </w:rPr>
        <w:t>2012). شركة الميدان المستدام المحدودة</w:t>
      </w:r>
      <w:r w:rsidRPr="005148FB">
        <w:rPr>
          <w:rFonts w:ascii="Simplified Arabic" w:hAnsi="Simplified Arabic" w:cs="Simplified Arabic"/>
          <w:sz w:val="26"/>
          <w:szCs w:val="26"/>
        </w:rPr>
        <w:t>.</w:t>
      </w:r>
    </w:p>
    <w:p w14:paraId="30AEDE22"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الشرباتي، سماح </w:t>
      </w:r>
      <w:proofErr w:type="gramStart"/>
      <w:r w:rsidRPr="005148FB">
        <w:rPr>
          <w:rFonts w:ascii="Simplified Arabic" w:hAnsi="Simplified Arabic" w:cs="Simplified Arabic"/>
          <w:sz w:val="26"/>
          <w:szCs w:val="26"/>
          <w:rtl/>
        </w:rPr>
        <w:t>ماهر(</w:t>
      </w:r>
      <w:proofErr w:type="gramEnd"/>
      <w:r w:rsidRPr="005148FB">
        <w:rPr>
          <w:rFonts w:ascii="Simplified Arabic" w:hAnsi="Simplified Arabic" w:cs="Simplified Arabic"/>
          <w:sz w:val="26"/>
          <w:szCs w:val="26"/>
          <w:rtl/>
        </w:rPr>
        <w:t>2017). ممارسات إدارة الموارد البشرية في القطاع الصحي، كلية الدراسات العليا، جامعة الخليل، رسالة ماجستير غير منشورة، فلسطين</w:t>
      </w:r>
      <w:r w:rsidRPr="005148FB">
        <w:rPr>
          <w:rFonts w:ascii="Simplified Arabic" w:hAnsi="Simplified Arabic" w:cs="Simplified Arabic"/>
          <w:sz w:val="26"/>
          <w:szCs w:val="26"/>
        </w:rPr>
        <w:t>.</w:t>
      </w:r>
    </w:p>
    <w:p w14:paraId="3F8C82E9"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الشهري، أماني بنت زهير بن عبد </w:t>
      </w:r>
      <w:proofErr w:type="gramStart"/>
      <w:r w:rsidRPr="005148FB">
        <w:rPr>
          <w:rFonts w:ascii="Simplified Arabic" w:hAnsi="Simplified Arabic" w:cs="Simplified Arabic"/>
          <w:sz w:val="26"/>
          <w:szCs w:val="26"/>
          <w:rtl/>
        </w:rPr>
        <w:t>الله(</w:t>
      </w:r>
      <w:proofErr w:type="gramEnd"/>
      <w:r w:rsidRPr="005148FB">
        <w:rPr>
          <w:rFonts w:ascii="Simplified Arabic" w:hAnsi="Simplified Arabic" w:cs="Simplified Arabic"/>
          <w:sz w:val="26"/>
          <w:szCs w:val="26"/>
          <w:rtl/>
        </w:rPr>
        <w:t>2021). الاستثمار الاجتماعي في القطاع غير الربحي، السبيعي الخيرية، مكتبة الملك فهد الوطنية اثناء النشر، الرياض</w:t>
      </w:r>
      <w:r w:rsidRPr="005148FB">
        <w:rPr>
          <w:rFonts w:ascii="Simplified Arabic" w:hAnsi="Simplified Arabic" w:cs="Simplified Arabic"/>
          <w:sz w:val="26"/>
          <w:szCs w:val="26"/>
        </w:rPr>
        <w:t>.</w:t>
      </w:r>
    </w:p>
    <w:p w14:paraId="0C87063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الشهري، أماني بنت زهير بن عبد الله، (2021)، الاستثمار الاجتماعي في القطاع غير الربحي، الرياض: السبيعي الخيرية</w:t>
      </w:r>
      <w:r w:rsidRPr="005148FB">
        <w:rPr>
          <w:rFonts w:ascii="Simplified Arabic" w:hAnsi="Simplified Arabic" w:cs="Simplified Arabic"/>
          <w:sz w:val="26"/>
          <w:szCs w:val="26"/>
        </w:rPr>
        <w:t>.</w:t>
      </w:r>
    </w:p>
    <w:p w14:paraId="3305BF66"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عبد الباقي، </w:t>
      </w:r>
      <w:proofErr w:type="spellStart"/>
      <w:proofErr w:type="gramStart"/>
      <w:r w:rsidRPr="005148FB">
        <w:rPr>
          <w:rFonts w:ascii="Simplified Arabic" w:hAnsi="Simplified Arabic" w:cs="Simplified Arabic"/>
          <w:sz w:val="26"/>
          <w:szCs w:val="26"/>
          <w:rtl/>
        </w:rPr>
        <w:t>ميساوي</w:t>
      </w:r>
      <w:proofErr w:type="spellEnd"/>
      <w:r w:rsidRPr="005148FB">
        <w:rPr>
          <w:rFonts w:ascii="Simplified Arabic" w:hAnsi="Simplified Arabic" w:cs="Simplified Arabic"/>
          <w:sz w:val="26"/>
          <w:szCs w:val="26"/>
          <w:rtl/>
        </w:rPr>
        <w:t>(</w:t>
      </w:r>
      <w:proofErr w:type="gramEnd"/>
      <w:r w:rsidRPr="005148FB">
        <w:rPr>
          <w:rFonts w:ascii="Simplified Arabic" w:hAnsi="Simplified Arabic" w:cs="Simplified Arabic"/>
          <w:sz w:val="26"/>
          <w:szCs w:val="26"/>
          <w:rtl/>
        </w:rPr>
        <w:t xml:space="preserve">2020). مقاربة تطور العمل الريادي في الجزائر من خلال مؤشرات المرصد العالمي لريادة الأعمال، مجلة الاستراتيجية والتنمية، مج10، ع1، ج2، ص </w:t>
      </w:r>
      <w:proofErr w:type="spellStart"/>
      <w:r w:rsidRPr="005148FB">
        <w:rPr>
          <w:rFonts w:ascii="Simplified Arabic" w:hAnsi="Simplified Arabic" w:cs="Simplified Arabic"/>
          <w:sz w:val="26"/>
          <w:szCs w:val="26"/>
          <w:rtl/>
        </w:rPr>
        <w:t>ص</w:t>
      </w:r>
      <w:proofErr w:type="spellEnd"/>
      <w:r w:rsidRPr="005148FB">
        <w:rPr>
          <w:rFonts w:ascii="Simplified Arabic" w:hAnsi="Simplified Arabic" w:cs="Simplified Arabic"/>
          <w:sz w:val="26"/>
          <w:szCs w:val="26"/>
          <w:rtl/>
        </w:rPr>
        <w:t xml:space="preserve"> 247- 265، جامعة زيان عاشور بالجلفة، الجزائر</w:t>
      </w:r>
      <w:r w:rsidRPr="005148FB">
        <w:rPr>
          <w:rFonts w:ascii="Simplified Arabic" w:hAnsi="Simplified Arabic" w:cs="Simplified Arabic"/>
          <w:sz w:val="26"/>
          <w:szCs w:val="26"/>
        </w:rPr>
        <w:t>.</w:t>
      </w:r>
    </w:p>
    <w:p w14:paraId="7E8C82F8"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عبد العال، ماجدة </w:t>
      </w:r>
      <w:proofErr w:type="gramStart"/>
      <w:r w:rsidRPr="005148FB">
        <w:rPr>
          <w:rFonts w:ascii="Simplified Arabic" w:hAnsi="Simplified Arabic" w:cs="Simplified Arabic"/>
          <w:sz w:val="26"/>
          <w:szCs w:val="26"/>
          <w:rtl/>
        </w:rPr>
        <w:t>محمود(</w:t>
      </w:r>
      <w:proofErr w:type="gramEnd"/>
      <w:r w:rsidRPr="005148FB">
        <w:rPr>
          <w:rFonts w:ascii="Simplified Arabic" w:hAnsi="Simplified Arabic" w:cs="Simplified Arabic"/>
          <w:sz w:val="26"/>
          <w:szCs w:val="26"/>
          <w:rtl/>
        </w:rPr>
        <w:t>2022). ريادة الأعمال وأهداف التنمية المستدامة ومؤشرات قياسها، مجلة آفاق جديدة في تعليم الكبار، ع32</w:t>
      </w:r>
      <w:r w:rsidRPr="005148FB">
        <w:rPr>
          <w:rFonts w:ascii="Simplified Arabic" w:hAnsi="Simplified Arabic" w:cs="Simplified Arabic"/>
          <w:sz w:val="26"/>
          <w:szCs w:val="26"/>
        </w:rPr>
        <w:t>.</w:t>
      </w:r>
    </w:p>
    <w:p w14:paraId="6F8958E8"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عبيد، احمد يحي حسين </w:t>
      </w:r>
      <w:proofErr w:type="gramStart"/>
      <w:r w:rsidRPr="005148FB">
        <w:rPr>
          <w:rFonts w:ascii="Simplified Arabic" w:hAnsi="Simplified Arabic" w:cs="Simplified Arabic"/>
          <w:sz w:val="26"/>
          <w:szCs w:val="26"/>
          <w:rtl/>
        </w:rPr>
        <w:t>وأخرون(</w:t>
      </w:r>
      <w:proofErr w:type="gramEnd"/>
      <w:r w:rsidRPr="005148FB">
        <w:rPr>
          <w:rFonts w:ascii="Simplified Arabic" w:hAnsi="Simplified Arabic" w:cs="Simplified Arabic"/>
          <w:sz w:val="26"/>
          <w:szCs w:val="26"/>
          <w:rtl/>
        </w:rPr>
        <w:t>2021). توسيط امتنان العميل في العلاقة بين الاستثمار في تسويق العلاقات والعلاقات المثمرة لعملاء شركات الطيران في مصر، المجلة العلمية للدراسات والبحوث المالية والتجارية، كلية التجارة، جامعة دمياط، مج2، ع2، ج3، مصر</w:t>
      </w:r>
      <w:r w:rsidRPr="005148FB">
        <w:rPr>
          <w:rFonts w:ascii="Simplified Arabic" w:hAnsi="Simplified Arabic" w:cs="Simplified Arabic"/>
          <w:sz w:val="26"/>
          <w:szCs w:val="26"/>
        </w:rPr>
        <w:t>.</w:t>
      </w:r>
    </w:p>
    <w:p w14:paraId="03249D05"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lastRenderedPageBreak/>
        <w:t xml:space="preserve">عدنان، بن الضيف </w:t>
      </w:r>
      <w:proofErr w:type="gramStart"/>
      <w:r w:rsidRPr="005148FB">
        <w:rPr>
          <w:rFonts w:ascii="Simplified Arabic" w:hAnsi="Simplified Arabic" w:cs="Simplified Arabic"/>
          <w:sz w:val="26"/>
          <w:szCs w:val="26"/>
          <w:rtl/>
        </w:rPr>
        <w:t>محمد(</w:t>
      </w:r>
      <w:proofErr w:type="gramEnd"/>
      <w:r w:rsidRPr="005148FB">
        <w:rPr>
          <w:rFonts w:ascii="Simplified Arabic" w:hAnsi="Simplified Arabic" w:cs="Simplified Arabic"/>
          <w:sz w:val="26"/>
          <w:szCs w:val="26"/>
          <w:rtl/>
        </w:rPr>
        <w:t>2008). الاستثمار في سوق الأوراق المالية، كلية العلوم الاقتصادية والتيسير، جامعة محمد خيضر بسكرة، وزارة التعليم العالي والبحث العلمي، رسالة ماجستير غير منشورة، الجزائر</w:t>
      </w:r>
      <w:r w:rsidRPr="005148FB">
        <w:rPr>
          <w:rFonts w:ascii="Simplified Arabic" w:hAnsi="Simplified Arabic" w:cs="Simplified Arabic"/>
          <w:sz w:val="26"/>
          <w:szCs w:val="26"/>
        </w:rPr>
        <w:t>.</w:t>
      </w:r>
    </w:p>
    <w:p w14:paraId="2EA8691D"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عرفة </w:t>
      </w:r>
      <w:proofErr w:type="gramStart"/>
      <w:r w:rsidRPr="005148FB">
        <w:rPr>
          <w:rFonts w:ascii="Simplified Arabic" w:hAnsi="Simplified Arabic" w:cs="Simplified Arabic"/>
          <w:sz w:val="26"/>
          <w:szCs w:val="26"/>
          <w:rtl/>
        </w:rPr>
        <w:t>الرياض(</w:t>
      </w:r>
      <w:proofErr w:type="gramEnd"/>
      <w:r w:rsidRPr="005148FB">
        <w:rPr>
          <w:rFonts w:ascii="Simplified Arabic" w:hAnsi="Simplified Arabic" w:cs="Simplified Arabic"/>
          <w:sz w:val="26"/>
          <w:szCs w:val="26"/>
          <w:rtl/>
        </w:rPr>
        <w:t>2019). الاستثمار الأجنبي بالمملكة العربية السعودية في ظل رؤية المملكة 2030، السعودية</w:t>
      </w:r>
      <w:r w:rsidRPr="005148FB">
        <w:rPr>
          <w:rFonts w:ascii="Simplified Arabic" w:hAnsi="Simplified Arabic" w:cs="Simplified Arabic"/>
          <w:sz w:val="26"/>
          <w:szCs w:val="26"/>
        </w:rPr>
        <w:t>.</w:t>
      </w:r>
    </w:p>
    <w:p w14:paraId="0DD53C08"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عرقوب، </w:t>
      </w:r>
      <w:proofErr w:type="gramStart"/>
      <w:r w:rsidRPr="005148FB">
        <w:rPr>
          <w:rFonts w:ascii="Simplified Arabic" w:hAnsi="Simplified Arabic" w:cs="Simplified Arabic"/>
          <w:sz w:val="26"/>
          <w:szCs w:val="26"/>
          <w:rtl/>
        </w:rPr>
        <w:t>خديجة(</w:t>
      </w:r>
      <w:proofErr w:type="gramEnd"/>
      <w:r w:rsidRPr="005148FB">
        <w:rPr>
          <w:rFonts w:ascii="Simplified Arabic" w:hAnsi="Simplified Arabic" w:cs="Simplified Arabic"/>
          <w:sz w:val="26"/>
          <w:szCs w:val="26"/>
          <w:rtl/>
        </w:rPr>
        <w:t xml:space="preserve">2022). الذكاء </w:t>
      </w:r>
      <w:proofErr w:type="spellStart"/>
      <w:r w:rsidRPr="005148FB">
        <w:rPr>
          <w:rFonts w:ascii="Simplified Arabic" w:hAnsi="Simplified Arabic" w:cs="Simplified Arabic"/>
          <w:sz w:val="26"/>
          <w:szCs w:val="26"/>
          <w:rtl/>
        </w:rPr>
        <w:t>الإصطناعي</w:t>
      </w:r>
      <w:proofErr w:type="spellEnd"/>
      <w:r w:rsidRPr="005148FB">
        <w:rPr>
          <w:rFonts w:ascii="Simplified Arabic" w:hAnsi="Simplified Arabic" w:cs="Simplified Arabic"/>
          <w:sz w:val="26"/>
          <w:szCs w:val="26"/>
          <w:rtl/>
        </w:rPr>
        <w:t xml:space="preserve"> وريادة الأعمال (ريادة الأعمال الذكية، وزارة التعليم العالي والبحث العلمي المركز الجامعي المقاوم الشيخ أمود بن مختار اليزي الجزائر الملتقى الدولي الافتراضي الثاني حول: المعاملات الرقمية وأنظمة الذكاء </w:t>
      </w:r>
      <w:proofErr w:type="spellStart"/>
      <w:r w:rsidRPr="005148FB">
        <w:rPr>
          <w:rFonts w:ascii="Simplified Arabic" w:hAnsi="Simplified Arabic" w:cs="Simplified Arabic"/>
          <w:sz w:val="26"/>
          <w:szCs w:val="26"/>
          <w:rtl/>
        </w:rPr>
        <w:t>الإصطناعي</w:t>
      </w:r>
      <w:proofErr w:type="spellEnd"/>
      <w:r w:rsidRPr="005148FB">
        <w:rPr>
          <w:rFonts w:ascii="Simplified Arabic" w:hAnsi="Simplified Arabic" w:cs="Simplified Arabic"/>
          <w:sz w:val="26"/>
          <w:szCs w:val="26"/>
          <w:rtl/>
        </w:rPr>
        <w:t xml:space="preserve"> 2022 يوم 17 ماي، جامعة 20 أوت 1955 – سكيكدة، الجزائر</w:t>
      </w:r>
      <w:r w:rsidRPr="005148FB">
        <w:rPr>
          <w:rFonts w:ascii="Simplified Arabic" w:hAnsi="Simplified Arabic" w:cs="Simplified Arabic"/>
          <w:sz w:val="26"/>
          <w:szCs w:val="26"/>
        </w:rPr>
        <w:t>.</w:t>
      </w:r>
    </w:p>
    <w:p w14:paraId="486CB5C1"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عسيري، حسن بن أحمد وجفري، علي بن </w:t>
      </w:r>
      <w:proofErr w:type="gramStart"/>
      <w:r w:rsidRPr="005148FB">
        <w:rPr>
          <w:rFonts w:ascii="Simplified Arabic" w:hAnsi="Simplified Arabic" w:cs="Simplified Arabic"/>
          <w:sz w:val="26"/>
          <w:szCs w:val="26"/>
          <w:rtl/>
        </w:rPr>
        <w:t>عمر(</w:t>
      </w:r>
      <w:proofErr w:type="gramEnd"/>
      <w:r w:rsidRPr="005148FB">
        <w:rPr>
          <w:rFonts w:ascii="Simplified Arabic" w:hAnsi="Simplified Arabic" w:cs="Simplified Arabic"/>
          <w:sz w:val="26"/>
          <w:szCs w:val="26"/>
          <w:rtl/>
        </w:rPr>
        <w:t>2020). واقع التخطيط الاستراتيجي للموارد البشرية على ضوء رؤية ٢٠٣٠ في الجهات الحكومية في المملكة العربية السعودية وأثره في أداء الموظفين، المجلة الالكترونية الشاملة متعددة المعرفة لنشر الأبحاث العلمية والتربوية</w:t>
      </w:r>
      <w:r w:rsidRPr="005148FB">
        <w:rPr>
          <w:rFonts w:ascii="Simplified Arabic" w:hAnsi="Simplified Arabic" w:cs="Simplified Arabic"/>
          <w:sz w:val="26"/>
          <w:szCs w:val="26"/>
        </w:rPr>
        <w:t xml:space="preserve"> MECSS</w:t>
      </w:r>
      <w:r w:rsidRPr="005148FB">
        <w:rPr>
          <w:rFonts w:ascii="Simplified Arabic" w:hAnsi="Simplified Arabic" w:cs="Simplified Arabic"/>
          <w:sz w:val="26"/>
          <w:szCs w:val="26"/>
          <w:rtl/>
        </w:rPr>
        <w:t>، ع 29، جامعة الملك عبد العزيز، السعودية</w:t>
      </w:r>
      <w:r w:rsidRPr="005148FB">
        <w:rPr>
          <w:rFonts w:ascii="Simplified Arabic" w:hAnsi="Simplified Arabic" w:cs="Simplified Arabic"/>
          <w:sz w:val="26"/>
          <w:szCs w:val="26"/>
        </w:rPr>
        <w:t>.</w:t>
      </w:r>
    </w:p>
    <w:p w14:paraId="0D858575"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علوان، سهام </w:t>
      </w:r>
      <w:proofErr w:type="gramStart"/>
      <w:r w:rsidRPr="005148FB">
        <w:rPr>
          <w:rFonts w:ascii="Simplified Arabic" w:hAnsi="Simplified Arabic" w:cs="Simplified Arabic"/>
          <w:sz w:val="26"/>
          <w:szCs w:val="26"/>
          <w:rtl/>
        </w:rPr>
        <w:t>أحمد(</w:t>
      </w:r>
      <w:proofErr w:type="gramEnd"/>
      <w:r w:rsidRPr="005148FB">
        <w:rPr>
          <w:rFonts w:ascii="Simplified Arabic" w:hAnsi="Simplified Arabic" w:cs="Simplified Arabic"/>
          <w:sz w:val="26"/>
          <w:szCs w:val="26"/>
          <w:rtl/>
        </w:rPr>
        <w:t>2018). القيمة المضافة مدخل لقياس رأس المال الفكري في جامعة الزقازيق، مجلة الادارة التربوية، ع19، كلية التربية، جامعة الزقازيق، مصر</w:t>
      </w:r>
      <w:r w:rsidRPr="005148FB">
        <w:rPr>
          <w:rFonts w:ascii="Simplified Arabic" w:hAnsi="Simplified Arabic" w:cs="Simplified Arabic"/>
          <w:sz w:val="26"/>
          <w:szCs w:val="26"/>
        </w:rPr>
        <w:t>.</w:t>
      </w:r>
    </w:p>
    <w:p w14:paraId="565D92E6"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علي، مقبل علي </w:t>
      </w:r>
      <w:proofErr w:type="gramStart"/>
      <w:r w:rsidRPr="005148FB">
        <w:rPr>
          <w:rFonts w:ascii="Simplified Arabic" w:hAnsi="Simplified Arabic" w:cs="Simplified Arabic"/>
          <w:sz w:val="26"/>
          <w:szCs w:val="26"/>
          <w:rtl/>
        </w:rPr>
        <w:t>أحمد(</w:t>
      </w:r>
      <w:proofErr w:type="gramEnd"/>
      <w:r w:rsidRPr="005148FB">
        <w:rPr>
          <w:rFonts w:ascii="Simplified Arabic" w:hAnsi="Simplified Arabic" w:cs="Simplified Arabic"/>
          <w:sz w:val="26"/>
          <w:szCs w:val="26"/>
          <w:rtl/>
        </w:rPr>
        <w:t>2010). دراسة لنموذج القيمة الاقتصادية المضافة كأداة مكملة لأدوات تقويم أداء الشركات الصناعية والتعديلات المقترحة لاحتسابها، كلية الادارة والاقتصاد، جامعة الموصل</w:t>
      </w:r>
      <w:r w:rsidRPr="005148FB">
        <w:rPr>
          <w:rFonts w:ascii="Simplified Arabic" w:hAnsi="Simplified Arabic" w:cs="Simplified Arabic"/>
          <w:sz w:val="26"/>
          <w:szCs w:val="26"/>
        </w:rPr>
        <w:t>.</w:t>
      </w:r>
    </w:p>
    <w:p w14:paraId="5ED960A3"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عمر، أحمد عبد الرزاق </w:t>
      </w:r>
      <w:proofErr w:type="gramStart"/>
      <w:r w:rsidRPr="005148FB">
        <w:rPr>
          <w:rFonts w:ascii="Simplified Arabic" w:hAnsi="Simplified Arabic" w:cs="Simplified Arabic"/>
          <w:sz w:val="26"/>
          <w:szCs w:val="26"/>
          <w:rtl/>
        </w:rPr>
        <w:t>سيد(</w:t>
      </w:r>
      <w:proofErr w:type="gramEnd"/>
      <w:r w:rsidRPr="005148FB">
        <w:rPr>
          <w:rFonts w:ascii="Simplified Arabic" w:hAnsi="Simplified Arabic" w:cs="Simplified Arabic"/>
          <w:sz w:val="26"/>
          <w:szCs w:val="26"/>
          <w:rtl/>
        </w:rPr>
        <w:t xml:space="preserve">2022). المدخل </w:t>
      </w:r>
      <w:proofErr w:type="gramStart"/>
      <w:r w:rsidRPr="005148FB">
        <w:rPr>
          <w:rFonts w:ascii="Simplified Arabic" w:hAnsi="Simplified Arabic" w:cs="Simplified Arabic"/>
          <w:sz w:val="26"/>
          <w:szCs w:val="26"/>
          <w:rtl/>
        </w:rPr>
        <w:t>إلي</w:t>
      </w:r>
      <w:proofErr w:type="gramEnd"/>
      <w:r w:rsidRPr="005148FB">
        <w:rPr>
          <w:rFonts w:ascii="Simplified Arabic" w:hAnsi="Simplified Arabic" w:cs="Simplified Arabic"/>
          <w:sz w:val="26"/>
          <w:szCs w:val="26"/>
          <w:rtl/>
        </w:rPr>
        <w:t xml:space="preserve"> ريادة الأعمال الحديثة، الرياض، دار الابداع الثقافي للنشر والتوزيع</w:t>
      </w:r>
      <w:r w:rsidRPr="005148FB">
        <w:rPr>
          <w:rFonts w:ascii="Simplified Arabic" w:hAnsi="Simplified Arabic" w:cs="Simplified Arabic"/>
          <w:sz w:val="26"/>
          <w:szCs w:val="26"/>
        </w:rPr>
        <w:t>.</w:t>
      </w:r>
    </w:p>
    <w:p w14:paraId="545D3A4F"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عواطف، </w:t>
      </w:r>
      <w:proofErr w:type="spellStart"/>
      <w:r w:rsidRPr="005148FB">
        <w:rPr>
          <w:rFonts w:ascii="Simplified Arabic" w:hAnsi="Simplified Arabic" w:cs="Simplified Arabic"/>
          <w:sz w:val="26"/>
          <w:szCs w:val="26"/>
          <w:rtl/>
        </w:rPr>
        <w:t>خلوط</w:t>
      </w:r>
      <w:proofErr w:type="spellEnd"/>
      <w:r w:rsidRPr="005148FB">
        <w:rPr>
          <w:rFonts w:ascii="Simplified Arabic" w:hAnsi="Simplified Arabic" w:cs="Simplified Arabic"/>
          <w:sz w:val="26"/>
          <w:szCs w:val="26"/>
          <w:rtl/>
        </w:rPr>
        <w:t xml:space="preserve"> وشعيب، </w:t>
      </w:r>
      <w:proofErr w:type="gramStart"/>
      <w:r w:rsidRPr="005148FB">
        <w:rPr>
          <w:rFonts w:ascii="Simplified Arabic" w:hAnsi="Simplified Arabic" w:cs="Simplified Arabic"/>
          <w:sz w:val="26"/>
          <w:szCs w:val="26"/>
          <w:rtl/>
        </w:rPr>
        <w:t>بونوة(</w:t>
      </w:r>
      <w:proofErr w:type="gramEnd"/>
      <w:r w:rsidRPr="005148FB">
        <w:rPr>
          <w:rFonts w:ascii="Simplified Arabic" w:hAnsi="Simplified Arabic" w:cs="Simplified Arabic"/>
          <w:sz w:val="26"/>
          <w:szCs w:val="26"/>
          <w:rtl/>
        </w:rPr>
        <w:t>2020). أثر تطبيق تكنولوجيا المعلومات في تحقيق ريادة المنظمات الحديثة، كلية العلوم الاقتصادية وعلوم التيسير والعلوم التجارية، جامعة أبي بكر بلقا يد تلمسان، الملتقى الدولي بعنوان</w:t>
      </w:r>
      <w:proofErr w:type="gramStart"/>
      <w:r w:rsidRPr="005148FB">
        <w:rPr>
          <w:rFonts w:ascii="Simplified Arabic" w:hAnsi="Simplified Arabic" w:cs="Simplified Arabic"/>
          <w:sz w:val="26"/>
          <w:szCs w:val="26"/>
          <w:rtl/>
        </w:rPr>
        <w:t>: ”</w:t>
      </w:r>
      <w:proofErr w:type="gramEnd"/>
      <w:r w:rsidRPr="005148FB">
        <w:rPr>
          <w:rFonts w:ascii="Simplified Arabic" w:hAnsi="Simplified Arabic" w:cs="Simplified Arabic"/>
          <w:sz w:val="26"/>
          <w:szCs w:val="26"/>
          <w:rtl/>
        </w:rPr>
        <w:t xml:space="preserve"> الإبداع والتغيير التنظيمي في المنظمات الحديثة دراسة وتحليل تجارب وطنية ودولية “ المقام في جامعة سعد دحلب –البليدة خلال الفترة 18-19 مايو 2011م</w:t>
      </w:r>
      <w:r w:rsidRPr="005148FB">
        <w:rPr>
          <w:rFonts w:ascii="Simplified Arabic" w:hAnsi="Simplified Arabic" w:cs="Simplified Arabic"/>
          <w:sz w:val="26"/>
          <w:szCs w:val="26"/>
        </w:rPr>
        <w:t>.</w:t>
      </w:r>
    </w:p>
    <w:p w14:paraId="1792D486"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كوثر، </w:t>
      </w:r>
      <w:proofErr w:type="gramStart"/>
      <w:r w:rsidRPr="005148FB">
        <w:rPr>
          <w:rFonts w:ascii="Simplified Arabic" w:hAnsi="Simplified Arabic" w:cs="Simplified Arabic"/>
          <w:sz w:val="26"/>
          <w:szCs w:val="26"/>
          <w:rtl/>
        </w:rPr>
        <w:t>جريبي(</w:t>
      </w:r>
      <w:proofErr w:type="gramEnd"/>
      <w:r w:rsidRPr="005148FB">
        <w:rPr>
          <w:rFonts w:ascii="Simplified Arabic" w:hAnsi="Simplified Arabic" w:cs="Simplified Arabic"/>
          <w:sz w:val="26"/>
          <w:szCs w:val="26"/>
          <w:rtl/>
        </w:rPr>
        <w:t>2020). دور إدارة المعرفة في تنمية الموارد البشرية، كلية العلوم الانسانية والاجتماعية، جامعة 8ماي45 قالمة، وزارة التعليم العالي والبحث العلمي، رسالة ماجستير غير منشورة، الجزائر</w:t>
      </w:r>
      <w:r w:rsidRPr="005148FB">
        <w:rPr>
          <w:rFonts w:ascii="Simplified Arabic" w:hAnsi="Simplified Arabic" w:cs="Simplified Arabic"/>
          <w:sz w:val="26"/>
          <w:szCs w:val="26"/>
        </w:rPr>
        <w:t>.</w:t>
      </w:r>
    </w:p>
    <w:p w14:paraId="76EFDAC3"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اللامي، غسان قاسم </w:t>
      </w:r>
      <w:proofErr w:type="gramStart"/>
      <w:r w:rsidRPr="005148FB">
        <w:rPr>
          <w:rFonts w:ascii="Simplified Arabic" w:hAnsi="Simplified Arabic" w:cs="Simplified Arabic"/>
          <w:sz w:val="26"/>
          <w:szCs w:val="26"/>
          <w:rtl/>
        </w:rPr>
        <w:t>داود(</w:t>
      </w:r>
      <w:proofErr w:type="gramEnd"/>
      <w:r w:rsidRPr="005148FB">
        <w:rPr>
          <w:rFonts w:ascii="Simplified Arabic" w:hAnsi="Simplified Arabic" w:cs="Simplified Arabic"/>
          <w:sz w:val="26"/>
          <w:szCs w:val="26"/>
          <w:rtl/>
        </w:rPr>
        <w:t>2013). تحليل مكونات البنية التحتية لتكنولوجيا المعلومات دراسة استطلاعية في بيئة عمل عراقية، مجلة كلية بغداد للعلوم الاقتصادية الجامعة، العدد الخاص بمؤتمر الكلية، كلية الادارة والاقتصاد، جامعة بغداد، العراق</w:t>
      </w:r>
      <w:r w:rsidRPr="005148FB">
        <w:rPr>
          <w:rFonts w:ascii="Simplified Arabic" w:hAnsi="Simplified Arabic" w:cs="Simplified Arabic"/>
          <w:sz w:val="26"/>
          <w:szCs w:val="26"/>
        </w:rPr>
        <w:t>.</w:t>
      </w:r>
    </w:p>
    <w:p w14:paraId="6AA872FB"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لولو، شعبان محمد </w:t>
      </w:r>
      <w:proofErr w:type="gramStart"/>
      <w:r w:rsidRPr="005148FB">
        <w:rPr>
          <w:rFonts w:ascii="Simplified Arabic" w:hAnsi="Simplified Arabic" w:cs="Simplified Arabic"/>
          <w:sz w:val="26"/>
          <w:szCs w:val="26"/>
          <w:rtl/>
        </w:rPr>
        <w:t>عقيل(</w:t>
      </w:r>
      <w:proofErr w:type="gramEnd"/>
      <w:r w:rsidRPr="005148FB">
        <w:rPr>
          <w:rFonts w:ascii="Simplified Arabic" w:hAnsi="Simplified Arabic" w:cs="Simplified Arabic"/>
          <w:sz w:val="26"/>
          <w:szCs w:val="26"/>
          <w:rtl/>
        </w:rPr>
        <w:t>2015). قدرة مؤشر القيمة الاقتصادية المضافة مقابل مؤشرات الأداء التقليدية على تفسير التغير في القيمة السوقية للأسهم، كلية التجارة، عمادة الدراسات العليا، الجامعة الاسلامية غزة، رسالة ماجستير غير منشورة، فلسطين</w:t>
      </w:r>
      <w:r w:rsidRPr="005148FB">
        <w:rPr>
          <w:rFonts w:ascii="Simplified Arabic" w:hAnsi="Simplified Arabic" w:cs="Simplified Arabic"/>
          <w:sz w:val="26"/>
          <w:szCs w:val="26"/>
        </w:rPr>
        <w:t>.</w:t>
      </w:r>
    </w:p>
    <w:p w14:paraId="5B500908"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ماهر، </w:t>
      </w:r>
      <w:proofErr w:type="gramStart"/>
      <w:r w:rsidRPr="005148FB">
        <w:rPr>
          <w:rFonts w:ascii="Simplified Arabic" w:hAnsi="Simplified Arabic" w:cs="Simplified Arabic"/>
          <w:sz w:val="26"/>
          <w:szCs w:val="26"/>
          <w:rtl/>
        </w:rPr>
        <w:t>أية(</w:t>
      </w:r>
      <w:proofErr w:type="gramEnd"/>
      <w:r w:rsidRPr="005148FB">
        <w:rPr>
          <w:rFonts w:ascii="Simplified Arabic" w:hAnsi="Simplified Arabic" w:cs="Simplified Arabic"/>
          <w:sz w:val="26"/>
          <w:szCs w:val="26"/>
          <w:rtl/>
        </w:rPr>
        <w:t>2019). محددات ومداخل تطوير أداء الموارد البشرية ورؤية مستقبلية للتطوير مدخل نظري، كلية الاقتصاد والعلوم السياسية، جامعة القاهرة، مجلة كلية الاقتصاد والعلوم السياسية، مج20، ع2، ص ص211-240، مصر</w:t>
      </w:r>
      <w:r w:rsidRPr="005148FB">
        <w:rPr>
          <w:rFonts w:ascii="Simplified Arabic" w:hAnsi="Simplified Arabic" w:cs="Simplified Arabic"/>
          <w:sz w:val="26"/>
          <w:szCs w:val="26"/>
        </w:rPr>
        <w:t>.</w:t>
      </w:r>
    </w:p>
    <w:p w14:paraId="28776FCB"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lastRenderedPageBreak/>
        <w:t xml:space="preserve">محروس، رانيا حسن وحمادة، اسماء </w:t>
      </w:r>
      <w:proofErr w:type="gramStart"/>
      <w:r w:rsidRPr="005148FB">
        <w:rPr>
          <w:rFonts w:ascii="Simplified Arabic" w:hAnsi="Simplified Arabic" w:cs="Simplified Arabic"/>
          <w:sz w:val="26"/>
          <w:szCs w:val="26"/>
          <w:rtl/>
        </w:rPr>
        <w:t>شعبان(</w:t>
      </w:r>
      <w:proofErr w:type="gramEnd"/>
      <w:r w:rsidRPr="005148FB">
        <w:rPr>
          <w:rFonts w:ascii="Simplified Arabic" w:hAnsi="Simplified Arabic" w:cs="Simplified Arabic"/>
          <w:sz w:val="26"/>
          <w:szCs w:val="26"/>
          <w:rtl/>
        </w:rPr>
        <w:t>2023). آليات مقترحة لتفعيل ريادة الأعمال الرقمية بالجامعات المصرية، مجلة كلية التربية، جامعة عين شمس، ع47، ج1، مصر</w:t>
      </w:r>
      <w:r w:rsidRPr="005148FB">
        <w:rPr>
          <w:rFonts w:ascii="Simplified Arabic" w:hAnsi="Simplified Arabic" w:cs="Simplified Arabic"/>
          <w:sz w:val="26"/>
          <w:szCs w:val="26"/>
        </w:rPr>
        <w:t>.</w:t>
      </w:r>
    </w:p>
    <w:p w14:paraId="09088A3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proofErr w:type="spellStart"/>
      <w:r w:rsidRPr="005148FB">
        <w:rPr>
          <w:rFonts w:ascii="Simplified Arabic" w:hAnsi="Simplified Arabic" w:cs="Simplified Arabic"/>
          <w:sz w:val="26"/>
          <w:szCs w:val="26"/>
          <w:rtl/>
        </w:rPr>
        <w:t>المخزنجي</w:t>
      </w:r>
      <w:proofErr w:type="spellEnd"/>
      <w:r w:rsidRPr="005148FB">
        <w:rPr>
          <w:rFonts w:ascii="Simplified Arabic" w:hAnsi="Simplified Arabic" w:cs="Simplified Arabic"/>
          <w:sz w:val="26"/>
          <w:szCs w:val="26"/>
          <w:rtl/>
        </w:rPr>
        <w:t xml:space="preserve">، أماني صلاح </w:t>
      </w:r>
      <w:proofErr w:type="gramStart"/>
      <w:r w:rsidRPr="005148FB">
        <w:rPr>
          <w:rFonts w:ascii="Simplified Arabic" w:hAnsi="Simplified Arabic" w:cs="Simplified Arabic"/>
          <w:sz w:val="26"/>
          <w:szCs w:val="26"/>
          <w:rtl/>
        </w:rPr>
        <w:t>محمود(</w:t>
      </w:r>
      <w:proofErr w:type="gramEnd"/>
      <w:r w:rsidRPr="005148FB">
        <w:rPr>
          <w:rFonts w:ascii="Simplified Arabic" w:hAnsi="Simplified Arabic" w:cs="Simplified Arabic"/>
          <w:sz w:val="26"/>
          <w:szCs w:val="26"/>
          <w:rtl/>
        </w:rPr>
        <w:t xml:space="preserve">2022). ثقافة ريادة الأعمال كمدخل للنمو المستدام بمصر، المجلة العربية للإدارة، مج42، ع3، معهد العبور العالي </w:t>
      </w:r>
      <w:proofErr w:type="spellStart"/>
      <w:r w:rsidRPr="005148FB">
        <w:rPr>
          <w:rFonts w:ascii="Simplified Arabic" w:hAnsi="Simplified Arabic" w:cs="Simplified Arabic"/>
          <w:sz w:val="26"/>
          <w:szCs w:val="26"/>
          <w:rtl/>
        </w:rPr>
        <w:t>للادارة</w:t>
      </w:r>
      <w:proofErr w:type="spellEnd"/>
      <w:r w:rsidRPr="005148FB">
        <w:rPr>
          <w:rFonts w:ascii="Simplified Arabic" w:hAnsi="Simplified Arabic" w:cs="Simplified Arabic"/>
          <w:sz w:val="26"/>
          <w:szCs w:val="26"/>
          <w:rtl/>
        </w:rPr>
        <w:t xml:space="preserve"> والحاسبات ونظم المعلومات، مصر</w:t>
      </w:r>
      <w:r w:rsidRPr="005148FB">
        <w:rPr>
          <w:rFonts w:ascii="Simplified Arabic" w:hAnsi="Simplified Arabic" w:cs="Simplified Arabic"/>
          <w:sz w:val="26"/>
          <w:szCs w:val="26"/>
        </w:rPr>
        <w:t>.</w:t>
      </w:r>
    </w:p>
    <w:p w14:paraId="27AA9CFF"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مخلوف، </w:t>
      </w:r>
      <w:proofErr w:type="gramStart"/>
      <w:r w:rsidRPr="005148FB">
        <w:rPr>
          <w:rFonts w:ascii="Simplified Arabic" w:hAnsi="Simplified Arabic" w:cs="Simplified Arabic"/>
          <w:sz w:val="26"/>
          <w:szCs w:val="26"/>
          <w:rtl/>
        </w:rPr>
        <w:t>احمد(</w:t>
      </w:r>
      <w:proofErr w:type="gramEnd"/>
      <w:r w:rsidRPr="005148FB">
        <w:rPr>
          <w:rFonts w:ascii="Simplified Arabic" w:hAnsi="Simplified Arabic" w:cs="Simplified Arabic"/>
          <w:sz w:val="26"/>
          <w:szCs w:val="26"/>
          <w:rtl/>
        </w:rPr>
        <w:t>2009). الاتجاهات الحديثة في إدارة الموارد البشرية ودورها في تطوير منظمات الأعمال، جامعة الجزائر، الجزائر</w:t>
      </w:r>
      <w:r w:rsidRPr="005148FB">
        <w:rPr>
          <w:rFonts w:ascii="Simplified Arabic" w:hAnsi="Simplified Arabic" w:cs="Simplified Arabic"/>
          <w:sz w:val="26"/>
          <w:szCs w:val="26"/>
        </w:rPr>
        <w:t>.</w:t>
      </w:r>
    </w:p>
    <w:p w14:paraId="5755ADA4"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مصطفي، هبة </w:t>
      </w:r>
      <w:proofErr w:type="gramStart"/>
      <w:r w:rsidRPr="005148FB">
        <w:rPr>
          <w:rFonts w:ascii="Simplified Arabic" w:hAnsi="Simplified Arabic" w:cs="Simplified Arabic"/>
          <w:sz w:val="26"/>
          <w:szCs w:val="26"/>
          <w:rtl/>
        </w:rPr>
        <w:t>الله(</w:t>
      </w:r>
      <w:proofErr w:type="gramEnd"/>
      <w:r w:rsidRPr="005148FB">
        <w:rPr>
          <w:rFonts w:ascii="Simplified Arabic" w:hAnsi="Simplified Arabic" w:cs="Simplified Arabic"/>
          <w:sz w:val="26"/>
          <w:szCs w:val="26"/>
          <w:rtl/>
        </w:rPr>
        <w:t>2021). مفهوم الاستثمار، جامعة ورث الأنبياء، الملزمة الأولي اساسيات الاستثمار</w:t>
      </w:r>
      <w:r w:rsidRPr="005148FB">
        <w:rPr>
          <w:rFonts w:ascii="Simplified Arabic" w:hAnsi="Simplified Arabic" w:cs="Simplified Arabic"/>
          <w:sz w:val="26"/>
          <w:szCs w:val="26"/>
        </w:rPr>
        <w:t>.</w:t>
      </w:r>
    </w:p>
    <w:p w14:paraId="0CF33F9A"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مؤسسة قمم المعرفة للتطوير </w:t>
      </w:r>
      <w:proofErr w:type="gramStart"/>
      <w:r w:rsidRPr="005148FB">
        <w:rPr>
          <w:rFonts w:ascii="Simplified Arabic" w:hAnsi="Simplified Arabic" w:cs="Simplified Arabic"/>
          <w:sz w:val="26"/>
          <w:szCs w:val="26"/>
          <w:rtl/>
        </w:rPr>
        <w:t>والاستشارات(</w:t>
      </w:r>
      <w:proofErr w:type="gramEnd"/>
      <w:r w:rsidRPr="005148FB">
        <w:rPr>
          <w:rFonts w:ascii="Simplified Arabic" w:hAnsi="Simplified Arabic" w:cs="Simplified Arabic"/>
          <w:sz w:val="26"/>
          <w:szCs w:val="26"/>
          <w:rtl/>
        </w:rPr>
        <w:t>2016). 14 خطوة لاستثمار اجتماعي ناجح، دليل إجرائي للجمعيات الاجتماعية في المملكة العربية السعودية، فهرسة مكتبة الملك فهم الوطنية أثناء النشر، السعودية</w:t>
      </w:r>
      <w:r w:rsidRPr="005148FB">
        <w:rPr>
          <w:rFonts w:ascii="Simplified Arabic" w:hAnsi="Simplified Arabic" w:cs="Simplified Arabic"/>
          <w:sz w:val="26"/>
          <w:szCs w:val="26"/>
        </w:rPr>
        <w:t>.</w:t>
      </w:r>
    </w:p>
    <w:p w14:paraId="6ADBB44F"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proofErr w:type="spellStart"/>
      <w:r w:rsidRPr="005148FB">
        <w:rPr>
          <w:rFonts w:ascii="Simplified Arabic" w:hAnsi="Simplified Arabic" w:cs="Simplified Arabic"/>
          <w:sz w:val="26"/>
          <w:szCs w:val="26"/>
          <w:rtl/>
        </w:rPr>
        <w:t>النعمي</w:t>
      </w:r>
      <w:proofErr w:type="spellEnd"/>
      <w:r w:rsidRPr="005148FB">
        <w:rPr>
          <w:rFonts w:ascii="Simplified Arabic" w:hAnsi="Simplified Arabic" w:cs="Simplified Arabic"/>
          <w:sz w:val="26"/>
          <w:szCs w:val="26"/>
          <w:rtl/>
        </w:rPr>
        <w:t xml:space="preserve">، امتنان </w:t>
      </w:r>
      <w:proofErr w:type="gramStart"/>
      <w:r w:rsidRPr="005148FB">
        <w:rPr>
          <w:rFonts w:ascii="Simplified Arabic" w:hAnsi="Simplified Arabic" w:cs="Simplified Arabic"/>
          <w:sz w:val="26"/>
          <w:szCs w:val="26"/>
          <w:rtl/>
        </w:rPr>
        <w:t>حسن(</w:t>
      </w:r>
      <w:proofErr w:type="gramEnd"/>
      <w:r w:rsidRPr="005148FB">
        <w:rPr>
          <w:rFonts w:ascii="Simplified Arabic" w:hAnsi="Simplified Arabic" w:cs="Simplified Arabic"/>
          <w:sz w:val="26"/>
          <w:szCs w:val="26"/>
          <w:rtl/>
        </w:rPr>
        <w:t>2022). دور ريادة الأعمال في تحقيق أهداف التنمية المستدامة في ضوء رؤية المملكة 2030 دراسة تطبيقية على أمانة منطقة عسير، مجلة العلوم الاقتصادية والادارية والقانونية، مج6، ع25، ص ص71-93، كلية الاعمال، جامعة الملك خالد، المملكة العربية السعودية</w:t>
      </w:r>
      <w:r w:rsidRPr="005148FB">
        <w:rPr>
          <w:rFonts w:ascii="Simplified Arabic" w:hAnsi="Simplified Arabic" w:cs="Simplified Arabic"/>
          <w:sz w:val="26"/>
          <w:szCs w:val="26"/>
        </w:rPr>
        <w:t>.</w:t>
      </w:r>
    </w:p>
    <w:p w14:paraId="09A131D7" w14:textId="77777777" w:rsidR="005148FB" w:rsidRP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هلال، محمد عبد </w:t>
      </w:r>
      <w:proofErr w:type="gramStart"/>
      <w:r w:rsidRPr="005148FB">
        <w:rPr>
          <w:rFonts w:ascii="Simplified Arabic" w:hAnsi="Simplified Arabic" w:cs="Simplified Arabic"/>
          <w:sz w:val="26"/>
          <w:szCs w:val="26"/>
          <w:rtl/>
        </w:rPr>
        <w:t>الحكيم(</w:t>
      </w:r>
      <w:proofErr w:type="gramEnd"/>
      <w:r w:rsidRPr="005148FB">
        <w:rPr>
          <w:rFonts w:ascii="Simplified Arabic" w:hAnsi="Simplified Arabic" w:cs="Simplified Arabic"/>
          <w:sz w:val="26"/>
          <w:szCs w:val="26"/>
          <w:rtl/>
        </w:rPr>
        <w:t>2021). تمكين البنية التحتية الرقمية في مدارس التعليم الثانوي العام بمصر لمواجهة تداعيات جائحة كوفيد -19، مجلة كلية التربية، جامعة عين شمس، ع45، ج4، كلية التربية، جامعة عين شمس، مصر</w:t>
      </w:r>
      <w:r w:rsidRPr="005148FB">
        <w:rPr>
          <w:rFonts w:ascii="Simplified Arabic" w:hAnsi="Simplified Arabic" w:cs="Simplified Arabic"/>
          <w:sz w:val="26"/>
          <w:szCs w:val="26"/>
        </w:rPr>
        <w:t>.</w:t>
      </w:r>
    </w:p>
    <w:p w14:paraId="0801B164" w14:textId="77777777" w:rsidR="005148FB" w:rsidRDefault="005148FB" w:rsidP="005148FB">
      <w:pPr>
        <w:shd w:val="clear" w:color="auto" w:fill="FFFFFF"/>
        <w:bidi/>
        <w:spacing w:after="0" w:line="240" w:lineRule="auto"/>
        <w:ind w:left="782" w:hanging="720"/>
        <w:jc w:val="lowKashida"/>
        <w:rPr>
          <w:rFonts w:ascii="Simplified Arabic" w:hAnsi="Simplified Arabic" w:cs="Simplified Arabic"/>
          <w:sz w:val="26"/>
          <w:szCs w:val="26"/>
          <w:rtl/>
        </w:rPr>
      </w:pPr>
      <w:r w:rsidRPr="005148FB">
        <w:rPr>
          <w:rFonts w:ascii="Simplified Arabic" w:hAnsi="Simplified Arabic" w:cs="Simplified Arabic"/>
          <w:sz w:val="26"/>
          <w:szCs w:val="26"/>
          <w:rtl/>
        </w:rPr>
        <w:t xml:space="preserve">يشار، حنان حسني وسالم، هيام </w:t>
      </w:r>
      <w:proofErr w:type="gramStart"/>
      <w:r w:rsidRPr="005148FB">
        <w:rPr>
          <w:rFonts w:ascii="Simplified Arabic" w:hAnsi="Simplified Arabic" w:cs="Simplified Arabic"/>
          <w:sz w:val="26"/>
          <w:szCs w:val="26"/>
          <w:rtl/>
        </w:rPr>
        <w:t>مصطفي(</w:t>
      </w:r>
      <w:proofErr w:type="gramEnd"/>
      <w:r w:rsidRPr="005148FB">
        <w:rPr>
          <w:rFonts w:ascii="Simplified Arabic" w:hAnsi="Simplified Arabic" w:cs="Simplified Arabic"/>
          <w:sz w:val="26"/>
          <w:szCs w:val="26"/>
          <w:rtl/>
        </w:rPr>
        <w:t>2021). استراتيجية ريادة الاعمال وأداء الموارد البشرية، بحوث عربية في مجالات التربية النوعية، ع32، كلية التربية النوعية، جامعة المنوفية، مصر</w:t>
      </w:r>
      <w:r w:rsidRPr="005148FB">
        <w:rPr>
          <w:rFonts w:ascii="Simplified Arabic" w:hAnsi="Simplified Arabic" w:cs="Simplified Arabic"/>
          <w:sz w:val="26"/>
          <w:szCs w:val="26"/>
        </w:rPr>
        <w:t>.</w:t>
      </w:r>
    </w:p>
    <w:p w14:paraId="2533BBB0"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30FB6C1D"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21B71AEB"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263837A4"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116DE4E0"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453D3A0A"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69137FBF"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48EE9A91"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6B04785D"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4A9BF42E"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22FEAE0F"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7F747E87"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774B6361"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3843B1AA" w14:textId="77777777" w:rsidR="00782C98"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tl/>
        </w:rPr>
      </w:pPr>
    </w:p>
    <w:p w14:paraId="5E8DFB3E" w14:textId="77777777" w:rsidR="00782C98" w:rsidRPr="005148FB" w:rsidRDefault="00782C98" w:rsidP="00782C98">
      <w:pPr>
        <w:shd w:val="clear" w:color="auto" w:fill="FFFFFF"/>
        <w:bidi/>
        <w:spacing w:after="0" w:line="240" w:lineRule="auto"/>
        <w:ind w:left="782" w:hanging="720"/>
        <w:jc w:val="lowKashida"/>
        <w:rPr>
          <w:rFonts w:ascii="Simplified Arabic" w:hAnsi="Simplified Arabic" w:cs="Simplified Arabic"/>
          <w:sz w:val="26"/>
          <w:szCs w:val="26"/>
        </w:rPr>
      </w:pPr>
    </w:p>
    <w:p w14:paraId="5564C1D0" w14:textId="77777777" w:rsidR="00155AD2" w:rsidRPr="00782C98" w:rsidRDefault="00155AD2" w:rsidP="002C00CD">
      <w:pPr>
        <w:shd w:val="clear" w:color="auto" w:fill="FFFFFF"/>
        <w:bidi/>
        <w:spacing w:after="0" w:line="360" w:lineRule="auto"/>
        <w:jc w:val="lowKashida"/>
        <w:rPr>
          <w:rFonts w:ascii="Simplified Arabic" w:eastAsia="Times New Roman" w:hAnsi="Simplified Arabic" w:cs="Simplified Arabic"/>
          <w:sz w:val="32"/>
          <w:szCs w:val="32"/>
          <w:rtl/>
          <w:lang w:eastAsia="en-GB"/>
        </w:rPr>
      </w:pPr>
      <w:r w:rsidRPr="00782C98">
        <w:rPr>
          <w:rFonts w:ascii="Simplified Arabic" w:eastAsia="Times New Roman" w:hAnsi="Simplified Arabic" w:cs="Simplified Arabic"/>
          <w:b/>
          <w:bCs/>
          <w:sz w:val="32"/>
          <w:szCs w:val="32"/>
          <w:rtl/>
          <w:lang w:eastAsia="en-GB"/>
        </w:rPr>
        <w:lastRenderedPageBreak/>
        <w:t>المراجع الأجنبية</w:t>
      </w:r>
      <w:r w:rsidRPr="00782C98">
        <w:rPr>
          <w:rFonts w:ascii="Simplified Arabic" w:eastAsia="Times New Roman" w:hAnsi="Simplified Arabic" w:cs="Simplified Arabic"/>
          <w:b/>
          <w:bCs/>
          <w:sz w:val="32"/>
          <w:szCs w:val="32"/>
          <w:lang w:eastAsia="en-GB"/>
        </w:rPr>
        <w:t>:</w:t>
      </w:r>
    </w:p>
    <w:p w14:paraId="140F9CE1" w14:textId="77777777" w:rsidR="00782C98" w:rsidRPr="00155AD2" w:rsidRDefault="00782C98" w:rsidP="00782C98">
      <w:pPr>
        <w:shd w:val="clear" w:color="auto" w:fill="FFFFFF"/>
        <w:bidi/>
        <w:spacing w:after="0" w:line="360" w:lineRule="auto"/>
        <w:jc w:val="lowKashida"/>
        <w:rPr>
          <w:rFonts w:ascii="Simplified Arabic" w:eastAsia="Times New Roman" w:hAnsi="Simplified Arabic" w:cs="Simplified Arabic"/>
          <w:sz w:val="26"/>
          <w:szCs w:val="26"/>
          <w:lang w:eastAsia="en-GB"/>
        </w:rPr>
      </w:pPr>
    </w:p>
    <w:p w14:paraId="16BDEF38"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proofErr w:type="spellStart"/>
      <w:r w:rsidRPr="006F2C75">
        <w:rPr>
          <w:rFonts w:asciiTheme="majorBidi" w:eastAsia="Times New Roman" w:hAnsiTheme="majorBidi" w:cstheme="majorBidi"/>
          <w:sz w:val="26"/>
          <w:szCs w:val="26"/>
          <w:lang w:eastAsia="en-GB"/>
        </w:rPr>
        <w:t>Badzińska</w:t>
      </w:r>
      <w:proofErr w:type="spellEnd"/>
      <w:r w:rsidRPr="006F2C75">
        <w:rPr>
          <w:rFonts w:asciiTheme="majorBidi" w:eastAsia="Times New Roman" w:hAnsiTheme="majorBidi" w:cstheme="majorBidi"/>
          <w:sz w:val="26"/>
          <w:szCs w:val="26"/>
          <w:lang w:eastAsia="en-GB"/>
        </w:rPr>
        <w:t xml:space="preserve">, </w:t>
      </w:r>
      <w:proofErr w:type="gramStart"/>
      <w:r w:rsidRPr="006F2C75">
        <w:rPr>
          <w:rFonts w:asciiTheme="majorBidi" w:eastAsia="Times New Roman" w:hAnsiTheme="majorBidi" w:cstheme="majorBidi"/>
          <w:sz w:val="26"/>
          <w:szCs w:val="26"/>
          <w:lang w:eastAsia="en-GB"/>
        </w:rPr>
        <w:t>Ewa(</w:t>
      </w:r>
      <w:proofErr w:type="gramEnd"/>
      <w:r w:rsidRPr="006F2C75">
        <w:rPr>
          <w:rFonts w:asciiTheme="majorBidi" w:eastAsia="Times New Roman" w:hAnsiTheme="majorBidi" w:cstheme="majorBidi"/>
          <w:sz w:val="26"/>
          <w:szCs w:val="26"/>
          <w:lang w:eastAsia="en-GB"/>
        </w:rPr>
        <w:t>2016). The Concept of Technological Entrepreneurship: The Example of Business Implementation, The Example of Business Implementation. Entrepreneurial Business and Economics Review, 4(31), 57-72.</w:t>
      </w:r>
    </w:p>
    <w:p w14:paraId="0F8EF46A"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Bhatt, Bhavya et </w:t>
      </w:r>
      <w:proofErr w:type="gramStart"/>
      <w:r w:rsidRPr="006F2C75">
        <w:rPr>
          <w:rFonts w:asciiTheme="majorBidi" w:eastAsia="Times New Roman" w:hAnsiTheme="majorBidi" w:cstheme="majorBidi"/>
          <w:sz w:val="26"/>
          <w:szCs w:val="26"/>
          <w:lang w:eastAsia="en-GB"/>
        </w:rPr>
        <w:t>all(</w:t>
      </w:r>
      <w:proofErr w:type="gramEnd"/>
      <w:r w:rsidRPr="006F2C75">
        <w:rPr>
          <w:rFonts w:asciiTheme="majorBidi" w:eastAsia="Times New Roman" w:hAnsiTheme="majorBidi" w:cstheme="majorBidi"/>
          <w:sz w:val="26"/>
          <w:szCs w:val="26"/>
          <w:lang w:eastAsia="en-GB"/>
        </w:rPr>
        <w:t>2023). Role of Emergent Technologies in Entrepreneurial Firms, Journal of Development Research, 16(2) 120-129, Bhavya Bhatt, Prestige Institute of Management &amp; Research, Indore, Madhya Pradesh 452010, India.</w:t>
      </w:r>
    </w:p>
    <w:p w14:paraId="7A433B67"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Brown, M. &amp; Wilson, K. (2022). </w:t>
      </w:r>
      <w:r w:rsidRPr="005148FB">
        <w:rPr>
          <w:rFonts w:asciiTheme="majorBidi" w:eastAsia="Times New Roman" w:hAnsiTheme="majorBidi" w:cstheme="majorBidi"/>
          <w:sz w:val="26"/>
          <w:szCs w:val="26"/>
          <w:lang w:eastAsia="en-GB"/>
        </w:rPr>
        <w:t>Digital Transformation in Saudi Arabia</w:t>
      </w:r>
      <w:r w:rsidRPr="006F2C75">
        <w:rPr>
          <w:rFonts w:asciiTheme="majorBidi" w:eastAsia="Times New Roman" w:hAnsiTheme="majorBidi" w:cstheme="majorBidi"/>
          <w:sz w:val="26"/>
          <w:szCs w:val="26"/>
          <w:lang w:eastAsia="en-GB"/>
        </w:rPr>
        <w:t>.</w:t>
      </w:r>
    </w:p>
    <w:p w14:paraId="004AE7C4"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Johnson, R. (2021). </w:t>
      </w:r>
      <w:r w:rsidRPr="005148FB">
        <w:rPr>
          <w:rFonts w:asciiTheme="majorBidi" w:eastAsia="Times New Roman" w:hAnsiTheme="majorBidi" w:cstheme="majorBidi"/>
          <w:sz w:val="26"/>
          <w:szCs w:val="26"/>
          <w:lang w:eastAsia="en-GB"/>
        </w:rPr>
        <w:t>Social Impact Investment: A Global Perspective</w:t>
      </w:r>
      <w:r w:rsidRPr="006F2C75">
        <w:rPr>
          <w:rFonts w:asciiTheme="majorBidi" w:eastAsia="Times New Roman" w:hAnsiTheme="majorBidi" w:cstheme="majorBidi"/>
          <w:sz w:val="26"/>
          <w:szCs w:val="26"/>
          <w:lang w:eastAsia="en-GB"/>
        </w:rPr>
        <w:t>.</w:t>
      </w:r>
    </w:p>
    <w:p w14:paraId="54A9FBBB"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MATEJUN, </w:t>
      </w:r>
      <w:proofErr w:type="gramStart"/>
      <w:r w:rsidRPr="006F2C75">
        <w:rPr>
          <w:rFonts w:asciiTheme="majorBidi" w:eastAsia="Times New Roman" w:hAnsiTheme="majorBidi" w:cstheme="majorBidi"/>
          <w:sz w:val="26"/>
          <w:szCs w:val="26"/>
          <w:lang w:eastAsia="en-GB"/>
        </w:rPr>
        <w:t>MAREK(</w:t>
      </w:r>
      <w:proofErr w:type="gramEnd"/>
      <w:r w:rsidRPr="006F2C75">
        <w:rPr>
          <w:rFonts w:asciiTheme="majorBidi" w:eastAsia="Times New Roman" w:hAnsiTheme="majorBidi" w:cstheme="majorBidi"/>
          <w:sz w:val="26"/>
          <w:szCs w:val="26"/>
          <w:lang w:eastAsia="en-GB"/>
        </w:rPr>
        <w:t xml:space="preserve">2016). Role of technology entrepreneurship in the development of innovativeness of small and medium- sized enterprises, 2016 Vol. 20, No. ISSN 1429-9321, Lodz University of Technology. Faculty of </w:t>
      </w:r>
      <w:proofErr w:type="spellStart"/>
      <w:r w:rsidRPr="006F2C75">
        <w:rPr>
          <w:rFonts w:asciiTheme="majorBidi" w:eastAsia="Times New Roman" w:hAnsiTheme="majorBidi" w:cstheme="majorBidi"/>
          <w:sz w:val="26"/>
          <w:szCs w:val="26"/>
          <w:lang w:eastAsia="en-GB"/>
        </w:rPr>
        <w:t>Crganization</w:t>
      </w:r>
      <w:proofErr w:type="spellEnd"/>
      <w:r w:rsidRPr="006F2C75">
        <w:rPr>
          <w:rFonts w:asciiTheme="majorBidi" w:eastAsia="Times New Roman" w:hAnsiTheme="majorBidi" w:cstheme="majorBidi"/>
          <w:sz w:val="26"/>
          <w:szCs w:val="26"/>
          <w:lang w:eastAsia="en-GB"/>
        </w:rPr>
        <w:t xml:space="preserve"> and Management, Department of Management.</w:t>
      </w:r>
    </w:p>
    <w:p w14:paraId="182B1140" w14:textId="77777777"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Nambisan, </w:t>
      </w:r>
      <w:proofErr w:type="gramStart"/>
      <w:r w:rsidRPr="006F2C75">
        <w:rPr>
          <w:rFonts w:asciiTheme="majorBidi" w:eastAsia="Times New Roman" w:hAnsiTheme="majorBidi" w:cstheme="majorBidi"/>
          <w:sz w:val="26"/>
          <w:szCs w:val="26"/>
          <w:lang w:eastAsia="en-GB"/>
        </w:rPr>
        <w:t>Satish(</w:t>
      </w:r>
      <w:proofErr w:type="gramEnd"/>
      <w:r w:rsidRPr="006F2C75">
        <w:rPr>
          <w:rFonts w:asciiTheme="majorBidi" w:eastAsia="Times New Roman" w:hAnsiTheme="majorBidi" w:cstheme="majorBidi"/>
          <w:sz w:val="26"/>
          <w:szCs w:val="26"/>
          <w:lang w:eastAsia="en-GB"/>
        </w:rPr>
        <w:t>2016). Digital Entrepreneurship: Toward a Digital Technology Perspective of Entrepreneurship, SAGE Publications Inc, ETP.</w:t>
      </w:r>
    </w:p>
    <w:p w14:paraId="47417DB8" w14:textId="39AA4BFA" w:rsidR="005148FB" w:rsidRPr="006F2C75" w:rsidRDefault="005148FB" w:rsidP="005148FB">
      <w:pPr>
        <w:shd w:val="clear" w:color="auto" w:fill="FFFFFF"/>
        <w:spacing w:after="0" w:line="240" w:lineRule="auto"/>
        <w:ind w:left="1077" w:hanging="720"/>
        <w:jc w:val="lowKashida"/>
        <w:rPr>
          <w:rFonts w:asciiTheme="majorBidi" w:eastAsia="Times New Roman" w:hAnsiTheme="majorBidi" w:cstheme="majorBidi"/>
          <w:sz w:val="26"/>
          <w:szCs w:val="26"/>
          <w:lang w:eastAsia="en-GB"/>
        </w:rPr>
      </w:pPr>
      <w:r w:rsidRPr="006F2C75">
        <w:rPr>
          <w:rFonts w:asciiTheme="majorBidi" w:eastAsia="Times New Roman" w:hAnsiTheme="majorBidi" w:cstheme="majorBidi"/>
          <w:sz w:val="26"/>
          <w:szCs w:val="26"/>
          <w:lang w:eastAsia="en-GB"/>
        </w:rPr>
        <w:t xml:space="preserve">Smith, J. (2023). </w:t>
      </w:r>
      <w:r w:rsidRPr="005148FB">
        <w:rPr>
          <w:rFonts w:asciiTheme="majorBidi" w:eastAsia="Times New Roman" w:hAnsiTheme="majorBidi" w:cstheme="majorBidi"/>
          <w:sz w:val="26"/>
          <w:szCs w:val="26"/>
          <w:lang w:eastAsia="en-GB"/>
        </w:rPr>
        <w:t>Technological Innovation in Social Entrepreneurship</w:t>
      </w:r>
      <w:r w:rsidRPr="006F2C75">
        <w:rPr>
          <w:rFonts w:asciiTheme="majorBidi" w:eastAsia="Times New Roman" w:hAnsiTheme="majorBidi" w:cstheme="majorBidi"/>
          <w:sz w:val="26"/>
          <w:szCs w:val="26"/>
          <w:lang w:eastAsia="en-GB"/>
        </w:rPr>
        <w:t>.</w:t>
      </w:r>
    </w:p>
    <w:p w14:paraId="512F5A1F" w14:textId="77777777" w:rsidR="00782C98" w:rsidRDefault="00782C98" w:rsidP="002C00CD">
      <w:pPr>
        <w:shd w:val="clear" w:color="auto" w:fill="FFFFFF"/>
        <w:bidi/>
        <w:spacing w:after="0" w:line="360" w:lineRule="auto"/>
        <w:jc w:val="lowKashida"/>
        <w:rPr>
          <w:rFonts w:ascii="Simplified Arabic" w:eastAsia="Times New Roman" w:hAnsi="Simplified Arabic" w:cs="Simplified Arabic"/>
          <w:b/>
          <w:bCs/>
          <w:sz w:val="26"/>
          <w:szCs w:val="26"/>
          <w:rtl/>
          <w:lang w:eastAsia="en-GB"/>
        </w:rPr>
      </w:pPr>
    </w:p>
    <w:p w14:paraId="62196D4C" w14:textId="77777777" w:rsidR="00782C98" w:rsidRDefault="00782C98" w:rsidP="00782C98">
      <w:pPr>
        <w:shd w:val="clear" w:color="auto" w:fill="FFFFFF"/>
        <w:bidi/>
        <w:spacing w:after="0" w:line="360" w:lineRule="auto"/>
        <w:jc w:val="lowKashida"/>
        <w:rPr>
          <w:rFonts w:ascii="Simplified Arabic" w:eastAsia="Times New Roman" w:hAnsi="Simplified Arabic" w:cs="Simplified Arabic"/>
          <w:b/>
          <w:bCs/>
          <w:sz w:val="26"/>
          <w:szCs w:val="26"/>
          <w:rtl/>
          <w:lang w:eastAsia="en-GB"/>
        </w:rPr>
      </w:pPr>
    </w:p>
    <w:p w14:paraId="7981104F" w14:textId="20A12BC8" w:rsidR="00155AD2" w:rsidRPr="00782C98" w:rsidRDefault="00155AD2" w:rsidP="00782C98">
      <w:pPr>
        <w:shd w:val="clear" w:color="auto" w:fill="FFFFFF"/>
        <w:bidi/>
        <w:spacing w:after="0" w:line="360" w:lineRule="auto"/>
        <w:jc w:val="lowKashida"/>
        <w:rPr>
          <w:rFonts w:ascii="Simplified Arabic" w:eastAsia="Times New Roman" w:hAnsi="Simplified Arabic" w:cs="Simplified Arabic"/>
          <w:sz w:val="32"/>
          <w:szCs w:val="32"/>
          <w:lang w:eastAsia="en-GB"/>
        </w:rPr>
      </w:pPr>
      <w:r w:rsidRPr="00782C98">
        <w:rPr>
          <w:rFonts w:ascii="Simplified Arabic" w:eastAsia="Times New Roman" w:hAnsi="Simplified Arabic" w:cs="Simplified Arabic"/>
          <w:b/>
          <w:bCs/>
          <w:sz w:val="32"/>
          <w:szCs w:val="32"/>
          <w:rtl/>
          <w:lang w:eastAsia="en-GB"/>
        </w:rPr>
        <w:t>المواقع الإلكترونية</w:t>
      </w:r>
      <w:r w:rsidRPr="00782C98">
        <w:rPr>
          <w:rFonts w:ascii="Simplified Arabic" w:eastAsia="Times New Roman" w:hAnsi="Simplified Arabic" w:cs="Simplified Arabic"/>
          <w:b/>
          <w:bCs/>
          <w:sz w:val="32"/>
          <w:szCs w:val="32"/>
          <w:lang w:eastAsia="en-GB"/>
        </w:rPr>
        <w:t>:</w:t>
      </w:r>
    </w:p>
    <w:p w14:paraId="675BB1FD" w14:textId="77777777" w:rsidR="00155AD2" w:rsidRPr="00155AD2" w:rsidRDefault="00155AD2" w:rsidP="00A92908">
      <w:pPr>
        <w:numPr>
          <w:ilvl w:val="0"/>
          <w:numId w:val="10"/>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منصة المشاريع الريادية السعودية</w:t>
      </w:r>
    </w:p>
    <w:p w14:paraId="43C82A86" w14:textId="77777777" w:rsidR="00155AD2" w:rsidRPr="00155AD2" w:rsidRDefault="00155AD2" w:rsidP="00A92908">
      <w:pPr>
        <w:numPr>
          <w:ilvl w:val="0"/>
          <w:numId w:val="10"/>
        </w:numPr>
        <w:shd w:val="clear" w:color="auto" w:fill="FFFFFF"/>
        <w:bidi/>
        <w:spacing w:after="0" w:line="360" w:lineRule="auto"/>
        <w:jc w:val="lowKashida"/>
        <w:rPr>
          <w:rFonts w:ascii="Simplified Arabic" w:eastAsia="Times New Roman" w:hAnsi="Simplified Arabic" w:cs="Simplified Arabic"/>
          <w:sz w:val="26"/>
          <w:szCs w:val="26"/>
          <w:lang w:eastAsia="en-GB"/>
        </w:rPr>
      </w:pPr>
      <w:r w:rsidRPr="00155AD2">
        <w:rPr>
          <w:rFonts w:ascii="Simplified Arabic" w:eastAsia="Times New Roman" w:hAnsi="Simplified Arabic" w:cs="Simplified Arabic"/>
          <w:sz w:val="26"/>
          <w:szCs w:val="26"/>
          <w:rtl/>
          <w:lang w:eastAsia="en-GB"/>
        </w:rPr>
        <w:t>البوابة الوطنية للابتكار التقني</w:t>
      </w:r>
    </w:p>
    <w:p w14:paraId="0F3E355F" w14:textId="77777777" w:rsidR="00155AD2" w:rsidRDefault="00155AD2" w:rsidP="002C00CD">
      <w:pPr>
        <w:bidi/>
        <w:spacing w:after="0" w:line="360" w:lineRule="auto"/>
        <w:jc w:val="lowKashida"/>
        <w:rPr>
          <w:rFonts w:ascii="Simplified Arabic" w:hAnsi="Simplified Arabic" w:cs="Simplified Arabic"/>
          <w:sz w:val="28"/>
          <w:szCs w:val="28"/>
          <w:rtl/>
        </w:rPr>
      </w:pPr>
    </w:p>
    <w:p w14:paraId="2DF342B7" w14:textId="3DB78207" w:rsidR="00782C98" w:rsidRDefault="00E0667C" w:rsidP="00782C98">
      <w:pPr>
        <w:bidi/>
        <w:spacing w:after="0"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وبالله التوفيق</w:t>
      </w:r>
    </w:p>
    <w:p w14:paraId="57F4F3B7" w14:textId="3F7384F4" w:rsidR="00782C98" w:rsidRPr="00155AD2" w:rsidRDefault="00782C98" w:rsidP="00782C98">
      <w:pPr>
        <w:bidi/>
        <w:spacing w:after="0"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الخاتمة</w:t>
      </w:r>
    </w:p>
    <w:sectPr w:rsidR="00782C98" w:rsidRPr="00155AD2" w:rsidSect="002077CE">
      <w:footerReference w:type="default" r:id="rId2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18570" w14:textId="77777777" w:rsidR="003E689D" w:rsidRDefault="003E689D" w:rsidP="002077CE">
      <w:pPr>
        <w:spacing w:after="0" w:line="240" w:lineRule="auto"/>
      </w:pPr>
      <w:r>
        <w:separator/>
      </w:r>
    </w:p>
  </w:endnote>
  <w:endnote w:type="continuationSeparator" w:id="0">
    <w:p w14:paraId="54B09B1A" w14:textId="77777777" w:rsidR="003E689D" w:rsidRDefault="003E689D" w:rsidP="00207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exandria">
    <w:altName w:val="Cambria"/>
    <w:panose1 w:val="020B0604020202020204"/>
    <w:charset w:val="00"/>
    <w:family w:val="roman"/>
    <w:notTrueType/>
    <w:pitch w:val="default"/>
  </w:font>
  <w:font w:name="Montserrat">
    <w:panose1 w:val="000005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3270224"/>
      <w:docPartObj>
        <w:docPartGallery w:val="Page Numbers (Bottom of Page)"/>
        <w:docPartUnique/>
      </w:docPartObj>
    </w:sdtPr>
    <w:sdtEndPr>
      <w:rPr>
        <w:noProof/>
      </w:rPr>
    </w:sdtEndPr>
    <w:sdtContent>
      <w:p w14:paraId="1878AC43" w14:textId="78AD0541" w:rsidR="002077CE" w:rsidRDefault="002077CE">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58CD3B2C" w14:textId="77777777" w:rsidR="002077CE" w:rsidRDefault="002077C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6667B" w14:textId="77777777" w:rsidR="003E689D" w:rsidRDefault="003E689D" w:rsidP="002077CE">
      <w:pPr>
        <w:spacing w:after="0" w:line="240" w:lineRule="auto"/>
      </w:pPr>
      <w:r>
        <w:separator/>
      </w:r>
    </w:p>
  </w:footnote>
  <w:footnote w:type="continuationSeparator" w:id="0">
    <w:p w14:paraId="5033DBB4" w14:textId="77777777" w:rsidR="003E689D" w:rsidRDefault="003E689D" w:rsidP="00207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01E35"/>
    <w:multiLevelType w:val="hybridMultilevel"/>
    <w:tmpl w:val="4AC4C1D0"/>
    <w:lvl w:ilvl="0" w:tplc="961E6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A04EE"/>
    <w:multiLevelType w:val="hybridMultilevel"/>
    <w:tmpl w:val="0C9AC9BC"/>
    <w:lvl w:ilvl="0" w:tplc="83223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9273E"/>
    <w:multiLevelType w:val="hybridMultilevel"/>
    <w:tmpl w:val="4DD2C05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5F23822"/>
    <w:multiLevelType w:val="hybridMultilevel"/>
    <w:tmpl w:val="C7AA821C"/>
    <w:lvl w:ilvl="0" w:tplc="97D09E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673EB"/>
    <w:multiLevelType w:val="hybridMultilevel"/>
    <w:tmpl w:val="BC06A7C6"/>
    <w:lvl w:ilvl="0" w:tplc="697C2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5A71DF"/>
    <w:multiLevelType w:val="multilevel"/>
    <w:tmpl w:val="9490C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30212"/>
    <w:multiLevelType w:val="multilevel"/>
    <w:tmpl w:val="572E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44491A"/>
    <w:multiLevelType w:val="hybridMultilevel"/>
    <w:tmpl w:val="1780DF5C"/>
    <w:lvl w:ilvl="0" w:tplc="F14A5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7E58B7"/>
    <w:multiLevelType w:val="hybridMultilevel"/>
    <w:tmpl w:val="A12A7168"/>
    <w:lvl w:ilvl="0" w:tplc="C900BB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1500D0"/>
    <w:multiLevelType w:val="hybridMultilevel"/>
    <w:tmpl w:val="5EBCF04A"/>
    <w:lvl w:ilvl="0" w:tplc="A2809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A25796"/>
    <w:multiLevelType w:val="hybridMultilevel"/>
    <w:tmpl w:val="4314B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CD1E26"/>
    <w:multiLevelType w:val="hybridMultilevel"/>
    <w:tmpl w:val="71AEB10E"/>
    <w:lvl w:ilvl="0" w:tplc="0226BB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0479BB"/>
    <w:multiLevelType w:val="hybridMultilevel"/>
    <w:tmpl w:val="26109ECE"/>
    <w:lvl w:ilvl="0" w:tplc="3070B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0B79A7"/>
    <w:multiLevelType w:val="hybridMultilevel"/>
    <w:tmpl w:val="CFD6F5EE"/>
    <w:lvl w:ilvl="0" w:tplc="33164B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250D4D"/>
    <w:multiLevelType w:val="multilevel"/>
    <w:tmpl w:val="D9E4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581A12"/>
    <w:multiLevelType w:val="hybridMultilevel"/>
    <w:tmpl w:val="C9926562"/>
    <w:lvl w:ilvl="0" w:tplc="D004A3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8740D8"/>
    <w:multiLevelType w:val="hybridMultilevel"/>
    <w:tmpl w:val="E97AB358"/>
    <w:lvl w:ilvl="0" w:tplc="8BE07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D60E6E"/>
    <w:multiLevelType w:val="hybridMultilevel"/>
    <w:tmpl w:val="7F24EBEC"/>
    <w:lvl w:ilvl="0" w:tplc="93300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8E2183"/>
    <w:multiLevelType w:val="multilevel"/>
    <w:tmpl w:val="ADBC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F7479"/>
    <w:multiLevelType w:val="hybridMultilevel"/>
    <w:tmpl w:val="5B2AB5B8"/>
    <w:lvl w:ilvl="0" w:tplc="40068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C624AD"/>
    <w:multiLevelType w:val="hybridMultilevel"/>
    <w:tmpl w:val="0CAC9940"/>
    <w:lvl w:ilvl="0" w:tplc="1F66EE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FD474C"/>
    <w:multiLevelType w:val="hybridMultilevel"/>
    <w:tmpl w:val="D5AC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D06C5"/>
    <w:multiLevelType w:val="hybridMultilevel"/>
    <w:tmpl w:val="5860D5D8"/>
    <w:lvl w:ilvl="0" w:tplc="35927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764D83"/>
    <w:multiLevelType w:val="hybridMultilevel"/>
    <w:tmpl w:val="C3B815A0"/>
    <w:lvl w:ilvl="0" w:tplc="A93AB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39340F"/>
    <w:multiLevelType w:val="hybridMultilevel"/>
    <w:tmpl w:val="0D606DA4"/>
    <w:lvl w:ilvl="0" w:tplc="8C54DC82">
      <w:start w:val="1"/>
      <w:numFmt w:val="decimal"/>
      <w:lvlText w:val="%1-"/>
      <w:lvlJc w:val="left"/>
      <w:pPr>
        <w:ind w:left="720" w:hanging="360"/>
      </w:pPr>
      <w:rPr>
        <w:rFonts w:ascii="Simplified Arabic" w:eastAsia="Times New Roman"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20679"/>
    <w:multiLevelType w:val="hybridMultilevel"/>
    <w:tmpl w:val="DECE1ADC"/>
    <w:lvl w:ilvl="0" w:tplc="2F82E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EF07FF"/>
    <w:multiLevelType w:val="hybridMultilevel"/>
    <w:tmpl w:val="12CC7FBA"/>
    <w:lvl w:ilvl="0" w:tplc="5256FC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C75F49"/>
    <w:multiLevelType w:val="hybridMultilevel"/>
    <w:tmpl w:val="718ECC52"/>
    <w:lvl w:ilvl="0" w:tplc="2F9C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065A47"/>
    <w:multiLevelType w:val="hybridMultilevel"/>
    <w:tmpl w:val="4104B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077FDE"/>
    <w:multiLevelType w:val="hybridMultilevel"/>
    <w:tmpl w:val="39C8030E"/>
    <w:lvl w:ilvl="0" w:tplc="CB9E2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25601E"/>
    <w:multiLevelType w:val="multilevel"/>
    <w:tmpl w:val="4024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3706DD"/>
    <w:multiLevelType w:val="hybridMultilevel"/>
    <w:tmpl w:val="5F6882A6"/>
    <w:lvl w:ilvl="0" w:tplc="A5A8C8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893773"/>
    <w:multiLevelType w:val="hybridMultilevel"/>
    <w:tmpl w:val="05B2D39A"/>
    <w:lvl w:ilvl="0" w:tplc="F0DCD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C602E6"/>
    <w:multiLevelType w:val="multilevel"/>
    <w:tmpl w:val="E106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142830"/>
    <w:multiLevelType w:val="hybridMultilevel"/>
    <w:tmpl w:val="069025F2"/>
    <w:lvl w:ilvl="0" w:tplc="716CC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F00D7"/>
    <w:multiLevelType w:val="hybridMultilevel"/>
    <w:tmpl w:val="0D6C657A"/>
    <w:lvl w:ilvl="0" w:tplc="0C880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563D59"/>
    <w:multiLevelType w:val="multilevel"/>
    <w:tmpl w:val="A03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C8147D"/>
    <w:multiLevelType w:val="hybridMultilevel"/>
    <w:tmpl w:val="1F127380"/>
    <w:lvl w:ilvl="0" w:tplc="557CC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9A5790"/>
    <w:multiLevelType w:val="hybridMultilevel"/>
    <w:tmpl w:val="7E7E3AAE"/>
    <w:lvl w:ilvl="0" w:tplc="CD943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90E1A"/>
    <w:multiLevelType w:val="hybridMultilevel"/>
    <w:tmpl w:val="7766F23E"/>
    <w:lvl w:ilvl="0" w:tplc="BEC660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003A37"/>
    <w:multiLevelType w:val="hybridMultilevel"/>
    <w:tmpl w:val="E766C8DC"/>
    <w:lvl w:ilvl="0" w:tplc="D2FC9F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CD6CA9"/>
    <w:multiLevelType w:val="hybridMultilevel"/>
    <w:tmpl w:val="31748BEC"/>
    <w:lvl w:ilvl="0" w:tplc="57269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10138B"/>
    <w:multiLevelType w:val="multilevel"/>
    <w:tmpl w:val="F558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A24BA8"/>
    <w:multiLevelType w:val="hybridMultilevel"/>
    <w:tmpl w:val="2F567EB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4B062B4"/>
    <w:multiLevelType w:val="hybridMultilevel"/>
    <w:tmpl w:val="75B660DE"/>
    <w:lvl w:ilvl="0" w:tplc="94167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0B515D"/>
    <w:multiLevelType w:val="hybridMultilevel"/>
    <w:tmpl w:val="9628E3F8"/>
    <w:lvl w:ilvl="0" w:tplc="FFE0F1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6C3C38"/>
    <w:multiLevelType w:val="hybridMultilevel"/>
    <w:tmpl w:val="3A70268A"/>
    <w:lvl w:ilvl="0" w:tplc="B24A6E92">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DB4296"/>
    <w:multiLevelType w:val="hybridMultilevel"/>
    <w:tmpl w:val="142E8B40"/>
    <w:lvl w:ilvl="0" w:tplc="AB64B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C60A36"/>
    <w:multiLevelType w:val="multilevel"/>
    <w:tmpl w:val="C3B2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FF1390"/>
    <w:multiLevelType w:val="hybridMultilevel"/>
    <w:tmpl w:val="F51A7CFC"/>
    <w:lvl w:ilvl="0" w:tplc="87369F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190ECC"/>
    <w:multiLevelType w:val="multilevel"/>
    <w:tmpl w:val="949EE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0542097">
    <w:abstractNumId w:val="14"/>
  </w:num>
  <w:num w:numId="2" w16cid:durableId="1760442709">
    <w:abstractNumId w:val="50"/>
  </w:num>
  <w:num w:numId="3" w16cid:durableId="317347915">
    <w:abstractNumId w:val="33"/>
  </w:num>
  <w:num w:numId="4" w16cid:durableId="725035077">
    <w:abstractNumId w:val="18"/>
  </w:num>
  <w:num w:numId="5" w16cid:durableId="1956324943">
    <w:abstractNumId w:val="6"/>
  </w:num>
  <w:num w:numId="6" w16cid:durableId="1437017753">
    <w:abstractNumId w:val="42"/>
  </w:num>
  <w:num w:numId="7" w16cid:durableId="1380474330">
    <w:abstractNumId w:val="48"/>
  </w:num>
  <w:num w:numId="8" w16cid:durableId="6373412">
    <w:abstractNumId w:val="36"/>
  </w:num>
  <w:num w:numId="9" w16cid:durableId="1288586093">
    <w:abstractNumId w:val="30"/>
  </w:num>
  <w:num w:numId="10" w16cid:durableId="701128408">
    <w:abstractNumId w:val="5"/>
  </w:num>
  <w:num w:numId="11" w16cid:durableId="816650821">
    <w:abstractNumId w:val="21"/>
  </w:num>
  <w:num w:numId="12" w16cid:durableId="1490175323">
    <w:abstractNumId w:val="12"/>
  </w:num>
  <w:num w:numId="13" w16cid:durableId="1407385627">
    <w:abstractNumId w:val="22"/>
  </w:num>
  <w:num w:numId="14" w16cid:durableId="1657876695">
    <w:abstractNumId w:val="46"/>
  </w:num>
  <w:num w:numId="15" w16cid:durableId="1333751716">
    <w:abstractNumId w:val="26"/>
  </w:num>
  <w:num w:numId="16" w16cid:durableId="519899505">
    <w:abstractNumId w:val="41"/>
  </w:num>
  <w:num w:numId="17" w16cid:durableId="1685282606">
    <w:abstractNumId w:val="23"/>
  </w:num>
  <w:num w:numId="18" w16cid:durableId="361247129">
    <w:abstractNumId w:val="40"/>
  </w:num>
  <w:num w:numId="19" w16cid:durableId="424150776">
    <w:abstractNumId w:val="44"/>
  </w:num>
  <w:num w:numId="20" w16cid:durableId="531264218">
    <w:abstractNumId w:val="9"/>
  </w:num>
  <w:num w:numId="21" w16cid:durableId="1644501447">
    <w:abstractNumId w:val="17"/>
  </w:num>
  <w:num w:numId="22" w16cid:durableId="999505978">
    <w:abstractNumId w:val="34"/>
  </w:num>
  <w:num w:numId="23" w16cid:durableId="1460684377">
    <w:abstractNumId w:val="24"/>
  </w:num>
  <w:num w:numId="24" w16cid:durableId="1779519831">
    <w:abstractNumId w:val="1"/>
  </w:num>
  <w:num w:numId="25" w16cid:durableId="1397388353">
    <w:abstractNumId w:val="27"/>
  </w:num>
  <w:num w:numId="26" w16cid:durableId="1545478889">
    <w:abstractNumId w:val="7"/>
  </w:num>
  <w:num w:numId="27" w16cid:durableId="214857257">
    <w:abstractNumId w:val="45"/>
  </w:num>
  <w:num w:numId="28" w16cid:durableId="549728948">
    <w:abstractNumId w:val="4"/>
  </w:num>
  <w:num w:numId="29" w16cid:durableId="1990555393">
    <w:abstractNumId w:val="29"/>
  </w:num>
  <w:num w:numId="30" w16cid:durableId="1490247062">
    <w:abstractNumId w:val="47"/>
  </w:num>
  <w:num w:numId="31" w16cid:durableId="758645556">
    <w:abstractNumId w:val="39"/>
  </w:num>
  <w:num w:numId="32" w16cid:durableId="1417245558">
    <w:abstractNumId w:val="37"/>
  </w:num>
  <w:num w:numId="33" w16cid:durableId="146215061">
    <w:abstractNumId w:val="16"/>
  </w:num>
  <w:num w:numId="34" w16cid:durableId="40789235">
    <w:abstractNumId w:val="0"/>
  </w:num>
  <w:num w:numId="35" w16cid:durableId="979576107">
    <w:abstractNumId w:val="3"/>
  </w:num>
  <w:num w:numId="36" w16cid:durableId="1097755872">
    <w:abstractNumId w:val="11"/>
  </w:num>
  <w:num w:numId="37" w16cid:durableId="287247035">
    <w:abstractNumId w:val="38"/>
  </w:num>
  <w:num w:numId="38" w16cid:durableId="1067266595">
    <w:abstractNumId w:val="25"/>
  </w:num>
  <w:num w:numId="39" w16cid:durableId="1709572746">
    <w:abstractNumId w:val="19"/>
  </w:num>
  <w:num w:numId="40" w16cid:durableId="685985974">
    <w:abstractNumId w:val="15"/>
  </w:num>
  <w:num w:numId="41" w16cid:durableId="391080863">
    <w:abstractNumId w:val="20"/>
  </w:num>
  <w:num w:numId="42" w16cid:durableId="1575701428">
    <w:abstractNumId w:val="32"/>
  </w:num>
  <w:num w:numId="43" w16cid:durableId="464011243">
    <w:abstractNumId w:val="8"/>
  </w:num>
  <w:num w:numId="44" w16cid:durableId="2108033955">
    <w:abstractNumId w:val="35"/>
  </w:num>
  <w:num w:numId="45" w16cid:durableId="1552381965">
    <w:abstractNumId w:val="31"/>
  </w:num>
  <w:num w:numId="46" w16cid:durableId="14814174">
    <w:abstractNumId w:val="13"/>
  </w:num>
  <w:num w:numId="47" w16cid:durableId="1564632346">
    <w:abstractNumId w:val="28"/>
  </w:num>
  <w:num w:numId="48" w16cid:durableId="1241594741">
    <w:abstractNumId w:val="2"/>
  </w:num>
  <w:num w:numId="49" w16cid:durableId="1391999684">
    <w:abstractNumId w:val="10"/>
  </w:num>
  <w:num w:numId="50" w16cid:durableId="405609184">
    <w:abstractNumId w:val="49"/>
  </w:num>
  <w:num w:numId="51" w16cid:durableId="1667243055">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AD2"/>
    <w:rsid w:val="00035A87"/>
    <w:rsid w:val="00043535"/>
    <w:rsid w:val="00113BB1"/>
    <w:rsid w:val="00155AD2"/>
    <w:rsid w:val="00155E13"/>
    <w:rsid w:val="0018730C"/>
    <w:rsid w:val="001A44F9"/>
    <w:rsid w:val="001E4B7C"/>
    <w:rsid w:val="002077CE"/>
    <w:rsid w:val="00207D2E"/>
    <w:rsid w:val="0021772A"/>
    <w:rsid w:val="002B63BA"/>
    <w:rsid w:val="002C00CD"/>
    <w:rsid w:val="002C1C99"/>
    <w:rsid w:val="00356F28"/>
    <w:rsid w:val="003E35C1"/>
    <w:rsid w:val="003E689D"/>
    <w:rsid w:val="00405DDC"/>
    <w:rsid w:val="004440BA"/>
    <w:rsid w:val="004D7A41"/>
    <w:rsid w:val="00501AF8"/>
    <w:rsid w:val="005148FB"/>
    <w:rsid w:val="00550743"/>
    <w:rsid w:val="005A12A0"/>
    <w:rsid w:val="005C2735"/>
    <w:rsid w:val="00636C63"/>
    <w:rsid w:val="006F2C75"/>
    <w:rsid w:val="00782C98"/>
    <w:rsid w:val="007E0DA5"/>
    <w:rsid w:val="009B1FEC"/>
    <w:rsid w:val="009D0359"/>
    <w:rsid w:val="00A92908"/>
    <w:rsid w:val="00B311E1"/>
    <w:rsid w:val="00C145F6"/>
    <w:rsid w:val="00C86F99"/>
    <w:rsid w:val="00CA2A76"/>
    <w:rsid w:val="00E0667C"/>
    <w:rsid w:val="00EE47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8669"/>
  <w15:chartTrackingRefBased/>
  <w15:docId w15:val="{F67C59DB-08F2-4D60-A5A1-4AFC15AD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Char"/>
    <w:uiPriority w:val="9"/>
    <w:qFormat/>
    <w:rsid w:val="00155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2">
    <w:name w:val="heading 2"/>
    <w:basedOn w:val="a"/>
    <w:link w:val="2Char"/>
    <w:uiPriority w:val="9"/>
    <w:qFormat/>
    <w:rsid w:val="00155AD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3">
    <w:name w:val="heading 3"/>
    <w:basedOn w:val="a"/>
    <w:link w:val="3Char"/>
    <w:uiPriority w:val="9"/>
    <w:qFormat/>
    <w:rsid w:val="00155AD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55AD2"/>
    <w:rPr>
      <w:rFonts w:ascii="Times New Roman" w:eastAsia="Times New Roman" w:hAnsi="Times New Roman" w:cs="Times New Roman"/>
      <w:b/>
      <w:bCs/>
      <w:kern w:val="36"/>
      <w:sz w:val="48"/>
      <w:szCs w:val="48"/>
      <w:lang w:eastAsia="en-GB"/>
    </w:rPr>
  </w:style>
  <w:style w:type="character" w:customStyle="1" w:styleId="2Char">
    <w:name w:val="عنوان 2 Char"/>
    <w:basedOn w:val="a0"/>
    <w:link w:val="2"/>
    <w:uiPriority w:val="9"/>
    <w:rsid w:val="00155AD2"/>
    <w:rPr>
      <w:rFonts w:ascii="Times New Roman" w:eastAsia="Times New Roman" w:hAnsi="Times New Roman" w:cs="Times New Roman"/>
      <w:b/>
      <w:bCs/>
      <w:sz w:val="36"/>
      <w:szCs w:val="36"/>
      <w:lang w:eastAsia="en-GB"/>
    </w:rPr>
  </w:style>
  <w:style w:type="character" w:customStyle="1" w:styleId="3Char">
    <w:name w:val="عنوان 3 Char"/>
    <w:basedOn w:val="a0"/>
    <w:link w:val="3"/>
    <w:uiPriority w:val="9"/>
    <w:rsid w:val="00155AD2"/>
    <w:rPr>
      <w:rFonts w:ascii="Times New Roman" w:eastAsia="Times New Roman" w:hAnsi="Times New Roman" w:cs="Times New Roman"/>
      <w:b/>
      <w:bCs/>
      <w:sz w:val="27"/>
      <w:szCs w:val="27"/>
      <w:lang w:eastAsia="en-GB"/>
    </w:rPr>
  </w:style>
  <w:style w:type="paragraph" w:styleId="a3">
    <w:name w:val="Normal (Web)"/>
    <w:basedOn w:val="a"/>
    <w:uiPriority w:val="99"/>
    <w:semiHidden/>
    <w:unhideWhenUsed/>
    <w:rsid w:val="00155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4">
    <w:name w:val="Strong"/>
    <w:basedOn w:val="a0"/>
    <w:uiPriority w:val="22"/>
    <w:qFormat/>
    <w:rsid w:val="00155AD2"/>
    <w:rPr>
      <w:b/>
      <w:bCs/>
    </w:rPr>
  </w:style>
  <w:style w:type="character" w:styleId="Hyperlink">
    <w:name w:val="Hyperlink"/>
    <w:basedOn w:val="a0"/>
    <w:uiPriority w:val="99"/>
    <w:unhideWhenUsed/>
    <w:rsid w:val="00155AD2"/>
    <w:rPr>
      <w:color w:val="0000FF"/>
      <w:u w:val="single"/>
    </w:rPr>
  </w:style>
  <w:style w:type="paragraph" w:customStyle="1" w:styleId="ql-indent-1">
    <w:name w:val="ql-indent-1"/>
    <w:basedOn w:val="a"/>
    <w:rsid w:val="00155A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5">
    <w:name w:val="Emphasis"/>
    <w:basedOn w:val="a0"/>
    <w:uiPriority w:val="20"/>
    <w:qFormat/>
    <w:rsid w:val="00155AD2"/>
    <w:rPr>
      <w:i/>
      <w:iCs/>
    </w:rPr>
  </w:style>
  <w:style w:type="paragraph" w:styleId="a6">
    <w:name w:val="List Paragraph"/>
    <w:basedOn w:val="a"/>
    <w:uiPriority w:val="34"/>
    <w:qFormat/>
    <w:rsid w:val="00636C63"/>
    <w:pPr>
      <w:ind w:left="720"/>
      <w:contextualSpacing/>
    </w:pPr>
  </w:style>
  <w:style w:type="paragraph" w:styleId="a7">
    <w:name w:val="header"/>
    <w:basedOn w:val="a"/>
    <w:link w:val="Char"/>
    <w:uiPriority w:val="99"/>
    <w:unhideWhenUsed/>
    <w:rsid w:val="002077CE"/>
    <w:pPr>
      <w:tabs>
        <w:tab w:val="center" w:pos="4513"/>
        <w:tab w:val="right" w:pos="9026"/>
      </w:tabs>
      <w:spacing w:after="0" w:line="240" w:lineRule="auto"/>
    </w:pPr>
  </w:style>
  <w:style w:type="character" w:customStyle="1" w:styleId="Char">
    <w:name w:val="رأس الصفحة Char"/>
    <w:basedOn w:val="a0"/>
    <w:link w:val="a7"/>
    <w:uiPriority w:val="99"/>
    <w:rsid w:val="002077CE"/>
  </w:style>
  <w:style w:type="paragraph" w:styleId="a8">
    <w:name w:val="footer"/>
    <w:basedOn w:val="a"/>
    <w:link w:val="Char0"/>
    <w:uiPriority w:val="99"/>
    <w:unhideWhenUsed/>
    <w:rsid w:val="002077CE"/>
    <w:pPr>
      <w:tabs>
        <w:tab w:val="center" w:pos="4513"/>
        <w:tab w:val="right" w:pos="9026"/>
      </w:tabs>
      <w:spacing w:after="0" w:line="240" w:lineRule="auto"/>
    </w:pPr>
  </w:style>
  <w:style w:type="character" w:customStyle="1" w:styleId="Char0">
    <w:name w:val="تذييل الصفحة Char"/>
    <w:basedOn w:val="a0"/>
    <w:link w:val="a8"/>
    <w:uiPriority w:val="99"/>
    <w:rsid w:val="002077CE"/>
  </w:style>
  <w:style w:type="table" w:styleId="a9">
    <w:name w:val="Table Grid"/>
    <w:basedOn w:val="a1"/>
    <w:uiPriority w:val="39"/>
    <w:rsid w:val="007E0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7E0DA5"/>
    <w:pPr>
      <w:bidi/>
      <w:spacing w:after="0" w:line="240" w:lineRule="auto"/>
    </w:pPr>
    <w:rPr>
      <w:rFonts w:ascii="Calibri" w:eastAsia="Calibri" w:hAnsi="Calibri" w:cs="Arial"/>
      <w:lang w:val="en-US"/>
    </w:rPr>
  </w:style>
  <w:style w:type="paragraph" w:styleId="ab">
    <w:name w:val="TOC Heading"/>
    <w:basedOn w:val="1"/>
    <w:next w:val="a"/>
    <w:uiPriority w:val="39"/>
    <w:unhideWhenUsed/>
    <w:qFormat/>
    <w:rsid w:val="0004353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10">
    <w:name w:val="toc 1"/>
    <w:basedOn w:val="a"/>
    <w:next w:val="a"/>
    <w:autoRedefine/>
    <w:uiPriority w:val="39"/>
    <w:unhideWhenUsed/>
    <w:rsid w:val="00043535"/>
    <w:pPr>
      <w:spacing w:after="100"/>
    </w:pPr>
  </w:style>
  <w:style w:type="paragraph" w:styleId="20">
    <w:name w:val="toc 2"/>
    <w:basedOn w:val="a"/>
    <w:next w:val="a"/>
    <w:autoRedefine/>
    <w:uiPriority w:val="39"/>
    <w:unhideWhenUsed/>
    <w:rsid w:val="00043535"/>
    <w:pPr>
      <w:spacing w:after="100"/>
      <w:ind w:left="220"/>
    </w:pPr>
  </w:style>
  <w:style w:type="paragraph" w:styleId="30">
    <w:name w:val="toc 3"/>
    <w:basedOn w:val="a"/>
    <w:next w:val="a"/>
    <w:autoRedefine/>
    <w:uiPriority w:val="39"/>
    <w:unhideWhenUsed/>
    <w:rsid w:val="000435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308853">
      <w:bodyDiv w:val="1"/>
      <w:marLeft w:val="0"/>
      <w:marRight w:val="0"/>
      <w:marTop w:val="0"/>
      <w:marBottom w:val="0"/>
      <w:divBdr>
        <w:top w:val="none" w:sz="0" w:space="0" w:color="auto"/>
        <w:left w:val="none" w:sz="0" w:space="0" w:color="auto"/>
        <w:bottom w:val="none" w:sz="0" w:space="0" w:color="auto"/>
        <w:right w:val="none" w:sz="0" w:space="0" w:color="auto"/>
      </w:divBdr>
    </w:div>
    <w:div w:id="1610352403">
      <w:bodyDiv w:val="1"/>
      <w:marLeft w:val="0"/>
      <w:marRight w:val="0"/>
      <w:marTop w:val="0"/>
      <w:marBottom w:val="0"/>
      <w:divBdr>
        <w:top w:val="none" w:sz="0" w:space="0" w:color="auto"/>
        <w:left w:val="none" w:sz="0" w:space="0" w:color="auto"/>
        <w:bottom w:val="none" w:sz="0" w:space="0" w:color="auto"/>
        <w:right w:val="none" w:sz="0" w:space="0" w:color="auto"/>
      </w:divBdr>
    </w:div>
    <w:div w:id="1688562770">
      <w:bodyDiv w:val="1"/>
      <w:marLeft w:val="0"/>
      <w:marRight w:val="0"/>
      <w:marTop w:val="0"/>
      <w:marBottom w:val="0"/>
      <w:divBdr>
        <w:top w:val="none" w:sz="0" w:space="0" w:color="auto"/>
        <w:left w:val="none" w:sz="0" w:space="0" w:color="auto"/>
        <w:bottom w:val="none" w:sz="0" w:space="0" w:color="auto"/>
        <w:right w:val="none" w:sz="0" w:space="0" w:color="auto"/>
      </w:divBdr>
    </w:div>
    <w:div w:id="204513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ctad.org/system/files/official-document/tdr2023_ar.pdf" TargetMode="External"/><Relationship Id="rId13" Type="http://schemas.openxmlformats.org/officeDocument/2006/relationships/hyperlink" Target="https://digitallibrary.un.org/record/3895015/files/E_ESCWA_TDD_2019_4-AR.pdf" TargetMode="External"/><Relationship Id="rId18" Type="http://schemas.openxmlformats.org/officeDocument/2006/relationships/hyperlink" Target="https://octohubs.com/growth-hacking-strateg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astercapital.com/arabpreneur/%D8%A7%D9%84%D8%A3%D8%B3%D8%A6%D9%84%D8%A9-%D8%A7%D9%84%D8%B4%D8%A7%D8%A6%D8%B9%D8%A9-%D8%A7%D9%84%D9%86%D9%87%D8%A7%D8%A6%D9%8A%D8%A9--%D8%AA%D8%B7%D9%88%D9%8A%D8%B1-%D8%B1%D9%8A%D8%A7%D8%AF%D8%A9-%D8%A7%D9%84%D8%A3%D8%B9%D9%85%D8%A7" TargetMode="External"/><Relationship Id="rId17" Type="http://schemas.openxmlformats.org/officeDocument/2006/relationships/hyperlink" Target="https://advertema.com/%D9%85%D8%AC%D8%A7%D9%84%D8%A7%D8%AA-%D8%A7%D9%84%D8%AA%D8%B3%D9%88%D9%8A%D9%82-%D8%A7%D9%84%D8%A7%D9%84%D9%83%D8%AA%D8%B1%D9%88%D9%86%D9%8A/" TargetMode="External"/><Relationship Id="rId2" Type="http://schemas.openxmlformats.org/officeDocument/2006/relationships/numbering" Target="numbering.xml"/><Relationship Id="rId16" Type="http://schemas.openxmlformats.org/officeDocument/2006/relationships/hyperlink" Target="https://sustainabledevelopment.un.org/content/documents/20233SDGs_Arabic_Report_972018_FINAL.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library.un.org/record/3895015/files/E_ESCWA_TDD_2019_4-AR.pdf" TargetMode="External"/><Relationship Id="rId5" Type="http://schemas.openxmlformats.org/officeDocument/2006/relationships/webSettings" Target="webSettings.xml"/><Relationship Id="rId15" Type="http://schemas.openxmlformats.org/officeDocument/2006/relationships/hyperlink" Target="https://www.itu.int/en/ITU-D/Conferences/WTDC/WTDC17/Documents/DAP/D14-WTDC17-C-0002!!PDF-A.pdf" TargetMode="External"/><Relationship Id="rId10" Type="http://schemas.openxmlformats.org/officeDocument/2006/relationships/hyperlink" Target="https://www.undp.org/sites/g/files/zskgke326/files/2024-08/Recovery%20Framework%20Fn_AR.PDF" TargetMode="External"/><Relationship Id="rId19" Type="http://schemas.openxmlformats.org/officeDocument/2006/relationships/hyperlink" Target="https://clevernessagency.com/blog/altsoyk-alrkmy/%D8%A5%D8%AF" TargetMode="External"/><Relationship Id="rId4" Type="http://schemas.openxmlformats.org/officeDocument/2006/relationships/settings" Target="settings.xml"/><Relationship Id="rId9" Type="http://schemas.openxmlformats.org/officeDocument/2006/relationships/hyperlink" Target="https://faolex.fao.org/docs/pdf/jor218684Ar.pdf" TargetMode="External"/><Relationship Id="rId14" Type="http://schemas.openxmlformats.org/officeDocument/2006/relationships/hyperlink" Target="https://digitallibrary.un.org/record/716869/files/E_ESCWA_OES_2010_1-AR.pdf?ln=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A5DE4-E64F-48C6-96BA-0D8E01D89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59</Pages>
  <Words>12924</Words>
  <Characters>73668</Characters>
  <Application>Microsoft Office Word</Application>
  <DocSecurity>0</DocSecurity>
  <Lines>613</Lines>
  <Paragraphs>172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hisham elshishiny</dc:creator>
  <cp:keywords/>
  <dc:description/>
  <cp:lastModifiedBy>Tayeb Khalid</cp:lastModifiedBy>
  <cp:revision>3</cp:revision>
  <cp:lastPrinted>2024-12-07T15:48:00Z</cp:lastPrinted>
  <dcterms:created xsi:type="dcterms:W3CDTF">2024-12-07T15:48:00Z</dcterms:created>
  <dcterms:modified xsi:type="dcterms:W3CDTF">2024-12-07T15:48:00Z</dcterms:modified>
</cp:coreProperties>
</file>