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7168F" w14:textId="4A466DB6"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AEBC65F" wp14:editId="1B843CBF">
            <wp:simplePos x="0" y="0"/>
            <wp:positionH relativeFrom="margin">
              <wp:posOffset>209550</wp:posOffset>
            </wp:positionH>
            <wp:positionV relativeFrom="margin">
              <wp:posOffset>-488950</wp:posOffset>
            </wp:positionV>
            <wp:extent cx="2226945" cy="18859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85950"/>
                    </a:xfrm>
                    <a:prstGeom prst="rect">
                      <a:avLst/>
                    </a:prstGeom>
                  </pic:spPr>
                </pic:pic>
              </a:graphicData>
            </a:graphic>
            <wp14:sizeRelV relativeFrom="margin">
              <wp14:pctHeight>0</wp14:pctHeight>
            </wp14:sizeRelV>
          </wp:anchor>
        </w:drawing>
      </w:r>
    </w:p>
    <w:p w14:paraId="1407B4FE"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2619005F"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04DF3F3F" w14:textId="77777777" w:rsidR="00F25D07" w:rsidRDefault="00F25D07" w:rsidP="00483C7C">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7261A97E" w14:textId="56A4804C" w:rsidR="00483C7C" w:rsidRPr="00483C7C" w:rsidRDefault="00F25D07" w:rsidP="00483C7C">
      <w:pPr>
        <w:spacing w:before="100" w:beforeAutospacing="1" w:after="100" w:afterAutospacing="1" w:line="240" w:lineRule="auto"/>
        <w:rPr>
          <w:rFonts w:ascii="Times New Roman" w:eastAsia="Times New Roman" w:hAnsi="Times New Roman" w:cs="Times New Roman"/>
          <w:color w:val="C0504D" w:themeColor="accent2"/>
          <w:sz w:val="36"/>
          <w:szCs w:val="36"/>
          <w:lang w:eastAsia="en-GB"/>
        </w:rPr>
      </w:pPr>
      <w:r>
        <w:rPr>
          <w:rFonts w:ascii="Times New Roman" w:eastAsia="Times New Roman" w:hAnsi="Times New Roman" w:cs="Times New Roman" w:hint="cs"/>
          <w:b/>
          <w:bCs/>
          <w:color w:val="C0504D" w:themeColor="accent2"/>
          <w:sz w:val="36"/>
          <w:szCs w:val="36"/>
          <w:rtl/>
          <w:lang w:eastAsia="en-GB"/>
        </w:rPr>
        <w:t xml:space="preserve">      </w:t>
      </w:r>
      <w:r w:rsidR="00483C7C" w:rsidRPr="00483C7C">
        <w:rPr>
          <w:rFonts w:ascii="Times New Roman" w:eastAsia="Times New Roman" w:hAnsi="Times New Roman" w:cs="Times New Roman"/>
          <w:b/>
          <w:bCs/>
          <w:color w:val="C0504D" w:themeColor="accent2"/>
          <w:sz w:val="36"/>
          <w:szCs w:val="36"/>
          <w:lang w:eastAsia="en-GB"/>
        </w:rPr>
        <w:t xml:space="preserve">AI-Powered Symptom-to-Treatment System for Accurate and </w:t>
      </w:r>
      <w:r>
        <w:rPr>
          <w:rFonts w:ascii="Times New Roman" w:eastAsia="Times New Roman" w:hAnsi="Times New Roman" w:cs="Times New Roman" w:hint="cs"/>
          <w:b/>
          <w:bCs/>
          <w:color w:val="C0504D" w:themeColor="accent2"/>
          <w:sz w:val="36"/>
          <w:szCs w:val="36"/>
          <w:rtl/>
          <w:lang w:eastAsia="en-GB"/>
        </w:rPr>
        <w:t xml:space="preserve">                              </w:t>
      </w:r>
      <w:r w:rsidR="00483C7C" w:rsidRPr="00483C7C">
        <w:rPr>
          <w:rFonts w:ascii="Times New Roman" w:eastAsia="Times New Roman" w:hAnsi="Times New Roman" w:cs="Times New Roman"/>
          <w:b/>
          <w:bCs/>
          <w:color w:val="C0504D" w:themeColor="accent2"/>
          <w:sz w:val="36"/>
          <w:szCs w:val="36"/>
          <w:lang w:eastAsia="en-GB"/>
        </w:rPr>
        <w:t>Timely Medical Recommendation</w:t>
      </w:r>
    </w:p>
    <w:p w14:paraId="6469CAC2" w14:textId="77777777" w:rsidR="00483C7C" w:rsidRDefault="00483C7C">
      <w:pPr>
        <w:pStyle w:val="Heading3"/>
        <w:rPr>
          <w:color w:val="1F497D" w:themeColor="text2"/>
          <w:sz w:val="28"/>
          <w:szCs w:val="28"/>
          <w:rtl/>
        </w:rPr>
      </w:pPr>
    </w:p>
    <w:p w14:paraId="69CEA0DD" w14:textId="75FC2023" w:rsidR="0073324E" w:rsidRPr="00002AC3" w:rsidRDefault="00E0395E">
      <w:pPr>
        <w:pStyle w:val="Heading3"/>
        <w:rPr>
          <w:color w:val="1F497D" w:themeColor="text2"/>
          <w:sz w:val="28"/>
          <w:szCs w:val="28"/>
        </w:rPr>
      </w:pPr>
      <w:r w:rsidRPr="00002AC3">
        <w:rPr>
          <w:color w:val="1F497D" w:themeColor="text2"/>
          <w:sz w:val="28"/>
          <w:szCs w:val="28"/>
        </w:rPr>
        <w:t>Study 1: Improving Symptom-Based Medical Diagnosis Using Ensemble Learning Approaches</w:t>
      </w:r>
    </w:p>
    <w:p w14:paraId="24C68CDB" w14:textId="600733DD" w:rsidR="004803BF" w:rsidRDefault="004803BF" w:rsidP="004803BF">
      <w:pPr>
        <w:pStyle w:val="NormalWeb"/>
      </w:pPr>
      <w:r w:rsidRPr="002338BB">
        <w:rPr>
          <w:rStyle w:val="Strong"/>
          <w:b w:val="0"/>
          <w:bCs w:val="0"/>
        </w:rPr>
        <w:t>Leila Aissaoui Ferhi (2025)</w:t>
      </w:r>
      <w:r>
        <w:t xml:space="preserve"> conducted a study to improve the accuracy of symptom-based medical diagnosis using </w:t>
      </w:r>
      <w:r w:rsidRPr="002338BB">
        <w:rPr>
          <w:rStyle w:val="Strong"/>
          <w:b w:val="0"/>
          <w:bCs w:val="0"/>
        </w:rPr>
        <w:t>ensemble learning methods</w:t>
      </w:r>
      <w:r>
        <w:t xml:space="preserve">. The research tested several models, including </w:t>
      </w:r>
      <w:r w:rsidRPr="002338BB">
        <w:rPr>
          <w:rStyle w:val="Strong"/>
          <w:b w:val="0"/>
          <w:bCs w:val="0"/>
        </w:rPr>
        <w:t>Decision Trees (DT</w:t>
      </w:r>
      <w:r>
        <w:rPr>
          <w:rStyle w:val="Strong"/>
        </w:rPr>
        <w:t>)</w:t>
      </w:r>
      <w:r>
        <w:t xml:space="preserve"> and </w:t>
      </w:r>
      <w:r w:rsidRPr="002338BB">
        <w:rPr>
          <w:rStyle w:val="Strong"/>
          <w:b w:val="0"/>
          <w:bCs w:val="0"/>
        </w:rPr>
        <w:t>Support Vector Machines (SVM)</w:t>
      </w:r>
      <w:r w:rsidRPr="002338BB">
        <w:rPr>
          <w:b/>
          <w:bCs/>
        </w:rPr>
        <w:t>,</w:t>
      </w:r>
      <w:r>
        <w:t xml:space="preserve"> alongside ensemble approaches such as </w:t>
      </w:r>
      <w:r w:rsidRPr="002338BB">
        <w:rPr>
          <w:rStyle w:val="Strong"/>
          <w:b w:val="0"/>
          <w:bCs w:val="0"/>
        </w:rPr>
        <w:t>Bagging</w:t>
      </w:r>
      <w:r w:rsidRPr="002338BB">
        <w:rPr>
          <w:b/>
          <w:bCs/>
        </w:rPr>
        <w:t xml:space="preserve"> </w:t>
      </w:r>
      <w:r>
        <w:t xml:space="preserve">and </w:t>
      </w:r>
      <w:r w:rsidRPr="002338BB">
        <w:rPr>
          <w:rStyle w:val="Strong"/>
          <w:b w:val="0"/>
          <w:bCs w:val="0"/>
        </w:rPr>
        <w:t>Stacking</w:t>
      </w:r>
      <w:r>
        <w:t xml:space="preserve">. Three experimental datasets were created for the study the </w:t>
      </w:r>
      <w:r w:rsidRPr="002338BB">
        <w:rPr>
          <w:rStyle w:val="Strong"/>
          <w:b w:val="0"/>
          <w:bCs w:val="0"/>
        </w:rPr>
        <w:t>Reference Dataset</w:t>
      </w:r>
      <w:r w:rsidRPr="002338BB">
        <w:rPr>
          <w:b/>
          <w:bCs/>
        </w:rPr>
        <w:t xml:space="preserve">, </w:t>
      </w:r>
      <w:r w:rsidRPr="002338BB">
        <w:rPr>
          <w:rStyle w:val="Strong"/>
          <w:b w:val="0"/>
          <w:bCs w:val="0"/>
        </w:rPr>
        <w:t>Cough Differential Diagnosis Dataset</w:t>
      </w:r>
      <w:r w:rsidR="00CB1A89">
        <w:rPr>
          <w:rStyle w:val="Strong"/>
          <w:rFonts w:hint="cs"/>
          <w:rtl/>
        </w:rPr>
        <w:t xml:space="preserve"> </w:t>
      </w:r>
      <w:r w:rsidRPr="002338BB">
        <w:rPr>
          <w:rStyle w:val="Strong"/>
          <w:b w:val="0"/>
          <w:bCs w:val="0"/>
        </w:rPr>
        <w:t>Cough-DDX</w:t>
      </w:r>
      <w:r>
        <w:t xml:space="preserve">, and </w:t>
      </w:r>
      <w:r w:rsidRPr="002338BB">
        <w:rPr>
          <w:rStyle w:val="Strong"/>
          <w:b w:val="0"/>
          <w:bCs w:val="0"/>
        </w:rPr>
        <w:t>Cough-DDX2</w:t>
      </w:r>
      <w:r>
        <w:t xml:space="preserve"> to reflect </w:t>
      </w:r>
      <w:r w:rsidR="00CB1A89">
        <w:t>real world</w:t>
      </w:r>
      <w:r>
        <w:t xml:space="preserve"> respiratory symptom scenarios.</w:t>
      </w:r>
    </w:p>
    <w:p w14:paraId="70166F58" w14:textId="77777777" w:rsidR="004803BF" w:rsidRDefault="004803BF" w:rsidP="004803BF">
      <w:pPr>
        <w:pStyle w:val="NormalWeb"/>
      </w:pPr>
      <w:r>
        <w:t xml:space="preserve">The findings showed that the </w:t>
      </w:r>
      <w:r w:rsidRPr="002338BB">
        <w:rPr>
          <w:rStyle w:val="Strong"/>
          <w:b w:val="0"/>
          <w:bCs w:val="0"/>
        </w:rPr>
        <w:t>Bagging ensemble combined with SVM</w:t>
      </w:r>
      <w:r>
        <w:t xml:space="preserve"> outperformed the single models, delivering superior performance in terms </w:t>
      </w:r>
      <w:r w:rsidRPr="002338BB">
        <w:t>of</w:t>
      </w:r>
      <w:r w:rsidRPr="002338BB">
        <w:rPr>
          <w:b/>
          <w:bCs/>
        </w:rPr>
        <w:t xml:space="preserve"> </w:t>
      </w:r>
      <w:r w:rsidRPr="002338BB">
        <w:rPr>
          <w:rStyle w:val="Strong"/>
          <w:b w:val="0"/>
          <w:bCs w:val="0"/>
        </w:rPr>
        <w:t>accuracy, precision, recall, and F1-score</w:t>
      </w:r>
      <w:r>
        <w:t>. This highlights the potential of ensemble approaches in clinical decision support systems.</w:t>
      </w:r>
    </w:p>
    <w:p w14:paraId="27BA6F3E" w14:textId="0F5D8532" w:rsidR="004803BF" w:rsidRDefault="004803BF" w:rsidP="004803BF">
      <w:pPr>
        <w:pStyle w:val="NormalWeb"/>
      </w:pPr>
      <w:r>
        <w:rPr>
          <w:rStyle w:val="Strong"/>
        </w:rPr>
        <w:t>Note</w:t>
      </w:r>
      <w:r>
        <w:t xml:space="preserve">: While the study demonstrates strong performance, the datasets were </w:t>
      </w:r>
      <w:r w:rsidRPr="002338BB">
        <w:rPr>
          <w:rStyle w:val="Strong"/>
          <w:b w:val="0"/>
          <w:bCs w:val="0"/>
        </w:rPr>
        <w:t>custom-built</w:t>
      </w:r>
      <w:r>
        <w:t xml:space="preserve"> and are not publicly available</w:t>
      </w:r>
    </w:p>
    <w:p w14:paraId="4F51B9E1" w14:textId="322D21D3" w:rsidR="0073324E" w:rsidRPr="00002AC3" w:rsidRDefault="00E0395E">
      <w:pPr>
        <w:pStyle w:val="Heading3"/>
        <w:rPr>
          <w:color w:val="1F497D" w:themeColor="text2"/>
          <w:sz w:val="28"/>
          <w:szCs w:val="28"/>
          <w:rtl/>
        </w:rPr>
      </w:pPr>
      <w:r w:rsidRPr="00002AC3">
        <w:rPr>
          <w:color w:val="1F497D" w:themeColor="text2"/>
          <w:sz w:val="28"/>
          <w:szCs w:val="28"/>
        </w:rPr>
        <w:t>Study 2: Identifying Disease Symptoms and General Rules Using Supervised and Unsupervised Machine Learning</w:t>
      </w:r>
    </w:p>
    <w:p w14:paraId="0DD16A7F" w14:textId="4D2989C0" w:rsidR="00B0615D" w:rsidRPr="00B0615D" w:rsidRDefault="00276058" w:rsidP="00393B86">
      <w:pPr>
        <w:pStyle w:val="NormalWeb"/>
      </w:pPr>
      <w:r>
        <w:t xml:space="preserve">Fatemeh Sogandi (2024) conducted a study using a </w:t>
      </w:r>
      <w:r w:rsidR="00393B86">
        <w:t>Kaggle based</w:t>
      </w:r>
      <w:r>
        <w:t xml:space="preserve"> </w:t>
      </w:r>
      <w:r w:rsidR="00393B86">
        <w:t>symptom disease</w:t>
      </w:r>
      <w:r>
        <w:t xml:space="preserve"> dataset to integrate supervised and unsupervised learning techniques. The purpose was to highlight important symptoms and generate generalized diagnostic rules. The </w:t>
      </w:r>
      <w:proofErr w:type="spellStart"/>
      <w:r>
        <w:t>Apriori</w:t>
      </w:r>
      <w:proofErr w:type="spellEnd"/>
      <w:r>
        <w:t xml:space="preserve"> algorithm was applied to extract association rules, while several predictive models, including stepwise regression, SVM, bootstrap forest, and boosted trees, were tested. Results indicated that </w:t>
      </w:r>
      <w:r w:rsidRPr="002338BB">
        <w:rPr>
          <w:rStyle w:val="Strong"/>
          <w:b w:val="0"/>
          <w:bCs w:val="0"/>
        </w:rPr>
        <w:t>stepwise regression</w:t>
      </w:r>
      <w:r>
        <w:t xml:space="preserve"> achieved the best performance, proving effective for accurate disease classification and the development of decision-support rules.</w:t>
      </w:r>
      <w:r>
        <w:br/>
      </w:r>
      <w:r w:rsidRPr="007A7740">
        <w:rPr>
          <w:rStyle w:val="Emphasis"/>
          <w:b/>
          <w:bCs/>
        </w:rPr>
        <w:t xml:space="preserve">Dataset </w:t>
      </w:r>
      <w:r w:rsidR="002338BB" w:rsidRPr="007A7740">
        <w:rPr>
          <w:rStyle w:val="Emphasis"/>
          <w:b/>
          <w:bCs/>
        </w:rPr>
        <w:t>Link</w:t>
      </w:r>
      <w:r w:rsidR="002338BB">
        <w:rPr>
          <w:rStyle w:val="Emphasis"/>
        </w:rPr>
        <w:t>:</w:t>
      </w:r>
      <w:r w:rsidR="002338BB" w:rsidRPr="00393B86">
        <w:rPr>
          <w:rStyle w:val="Emphasis"/>
        </w:rPr>
        <w:t xml:space="preserve"> https://www.kaggle.com/datasets/uom190346a/disease-symptoms-and-patient-profile-dataset</w:t>
      </w:r>
      <w:r w:rsidR="00FD7E4A">
        <w:rPr>
          <w:rStyle w:val="Emphasis"/>
        </w:rPr>
        <w:t xml:space="preserve"> </w:t>
      </w:r>
    </w:p>
    <w:p w14:paraId="098F1F37" w14:textId="77777777" w:rsidR="0073324E" w:rsidRPr="007F579F" w:rsidRDefault="00E0395E">
      <w:pPr>
        <w:pStyle w:val="Heading3"/>
        <w:rPr>
          <w:color w:val="1F497D" w:themeColor="text2"/>
          <w:sz w:val="28"/>
          <w:szCs w:val="28"/>
          <w:rtl/>
        </w:rPr>
      </w:pPr>
      <w:r w:rsidRPr="007F579F">
        <w:rPr>
          <w:color w:val="1F497D" w:themeColor="text2"/>
          <w:sz w:val="28"/>
          <w:szCs w:val="28"/>
        </w:rPr>
        <w:t>Study 3: Optimizing Classification of Diseases Through Language Model Analysis of Symptoms</w:t>
      </w:r>
    </w:p>
    <w:p w14:paraId="688FFD0C" w14:textId="77777777" w:rsidR="00276058" w:rsidRPr="00C16082" w:rsidRDefault="00276058" w:rsidP="00276058">
      <w:pPr>
        <w:pStyle w:val="NormalWeb"/>
      </w:pPr>
      <w:r w:rsidRPr="00C16082">
        <w:t>In 2024</w:t>
      </w:r>
      <w:r w:rsidRPr="002338BB">
        <w:t>, Esraa Hassan and colleagues</w:t>
      </w:r>
      <w:r w:rsidRPr="00C16082">
        <w:t xml:space="preserve"> investigated how advanced language models could be applied to improve the classification of diseases from symptom descriptions. Their work focused on comparing traditional deep learning approaches, such as BiLSTM, with domain-adapted transformer models like MCN-BERT. To test model effectiveness, the researchers prepared two datasets: the first consisted of 1,200 pairs linking symptoms to specific diseases, while the second contained more than 23,000 tweets related to </w:t>
      </w:r>
      <w:r w:rsidRPr="00C16082">
        <w:lastRenderedPageBreak/>
        <w:t>adverse drug reactions. The results showed that MCN-BERT, particularly when trained with the AdamP optimizer, consistently produced the best outcomes, reaching an accuracy close to 99.6% on the first dataset and around 96% on the second. These findings underline how specialized transformer architectures can capture subtle patterns in clinical language, offering strong potential for automated disease classification and early diagnostic support.</w:t>
      </w:r>
    </w:p>
    <w:p w14:paraId="69AA322F" w14:textId="77777777" w:rsidR="007A7740" w:rsidRDefault="00276058" w:rsidP="00FD7E4A">
      <w:pPr>
        <w:spacing w:before="100" w:beforeAutospacing="1" w:after="100" w:afterAutospacing="1" w:line="240" w:lineRule="auto"/>
        <w:rPr>
          <w:rFonts w:ascii="Segoe UI" w:hAnsi="Segoe UI" w:cs="Segoe UI"/>
          <w:color w:val="222222"/>
          <w:sz w:val="27"/>
          <w:szCs w:val="27"/>
          <w:shd w:val="clear" w:color="auto" w:fill="FFFFFF"/>
          <w:rtl/>
        </w:rPr>
      </w:pPr>
      <w:r w:rsidRPr="00C16082">
        <w:rPr>
          <w:rFonts w:ascii="Times New Roman" w:eastAsia="Times New Roman" w:hAnsi="Times New Roman" w:cs="Times New Roman"/>
          <w:i/>
          <w:iCs/>
          <w:sz w:val="24"/>
          <w:szCs w:val="24"/>
          <w:lang w:val="en-GB" w:eastAsia="en-GB"/>
        </w:rPr>
        <w:t xml:space="preserve">Dataset: </w:t>
      </w:r>
      <w:r w:rsidR="00393B86" w:rsidRPr="00393B86">
        <w:rPr>
          <w:rFonts w:ascii="Segoe UI" w:hAnsi="Segoe UI" w:cs="Segoe UI"/>
          <w:color w:val="222222"/>
          <w:sz w:val="27"/>
          <w:szCs w:val="27"/>
          <w:shd w:val="clear" w:color="auto" w:fill="FFFFFF"/>
        </w:rPr>
        <w:t>1: </w:t>
      </w:r>
      <w:hyperlink r:id="rId9" w:history="1">
        <w:r w:rsidR="00393B86" w:rsidRPr="00393B86">
          <w:rPr>
            <w:rFonts w:ascii="Segoe UI" w:hAnsi="Segoe UI" w:cs="Segoe UI"/>
            <w:color w:val="006699"/>
            <w:sz w:val="27"/>
            <w:szCs w:val="27"/>
            <w:u w:val="single"/>
            <w:shd w:val="clear" w:color="auto" w:fill="FFFFFF"/>
          </w:rPr>
          <w:t>https://www.kaggle.com/datasets/niyarrbarman/symptom2disease/</w:t>
        </w:r>
      </w:hyperlink>
      <w:r w:rsidR="00393B86" w:rsidRPr="00393B86">
        <w:rPr>
          <w:rFonts w:ascii="Segoe UI" w:hAnsi="Segoe UI" w:cs="Segoe UI"/>
          <w:color w:val="222222"/>
          <w:sz w:val="27"/>
          <w:szCs w:val="27"/>
          <w:shd w:val="clear" w:color="auto" w:fill="FFFFFF"/>
        </w:rPr>
        <w:t xml:space="preserve">. </w:t>
      </w:r>
    </w:p>
    <w:p w14:paraId="617D66D6" w14:textId="77777777" w:rsidR="007A7740" w:rsidRDefault="00393B86" w:rsidP="007A7740">
      <w:pPr>
        <w:spacing w:before="100" w:beforeAutospacing="1" w:after="100" w:afterAutospacing="1" w:line="240" w:lineRule="auto"/>
        <w:rPr>
          <w:rFonts w:ascii="Segoe UI" w:hAnsi="Segoe UI" w:cs="Segoe UI"/>
          <w:color w:val="222222"/>
          <w:sz w:val="27"/>
          <w:szCs w:val="27"/>
          <w:shd w:val="clear" w:color="auto" w:fill="FFFFFF"/>
          <w:rtl/>
        </w:rPr>
      </w:pPr>
      <w:r w:rsidRPr="00393B86">
        <w:rPr>
          <w:rFonts w:ascii="Segoe UI" w:hAnsi="Segoe UI" w:cs="Segoe UI"/>
          <w:color w:val="222222"/>
          <w:sz w:val="27"/>
          <w:szCs w:val="27"/>
          <w:shd w:val="clear" w:color="auto" w:fill="FFFFFF"/>
        </w:rPr>
        <w:t xml:space="preserve">Dataset </w:t>
      </w:r>
      <w:r w:rsidR="00FD7E4A">
        <w:rPr>
          <w:rFonts w:ascii="Segoe UI" w:hAnsi="Segoe UI" w:cs="Segoe UI"/>
          <w:color w:val="222222"/>
          <w:sz w:val="27"/>
          <w:szCs w:val="27"/>
          <w:shd w:val="clear" w:color="auto" w:fill="FFFFFF"/>
        </w:rPr>
        <w:t>-</w:t>
      </w:r>
      <w:r w:rsidRPr="00393B86">
        <w:rPr>
          <w:rFonts w:ascii="Segoe UI" w:hAnsi="Segoe UI" w:cs="Segoe UI"/>
          <w:color w:val="222222"/>
          <w:sz w:val="27"/>
          <w:szCs w:val="27"/>
          <w:shd w:val="clear" w:color="auto" w:fill="FFFFFF"/>
        </w:rPr>
        <w:t>2: </w:t>
      </w:r>
      <w:hyperlink r:id="rId10" w:history="1">
        <w:r w:rsidRPr="00393B86">
          <w:rPr>
            <w:rFonts w:ascii="Segoe UI" w:hAnsi="Segoe UI" w:cs="Segoe UI"/>
            <w:color w:val="006699"/>
            <w:sz w:val="27"/>
            <w:szCs w:val="27"/>
            <w:u w:val="single"/>
            <w:shd w:val="clear" w:color="auto" w:fill="FFFFFF"/>
          </w:rPr>
          <w:t>https://data.mendeley.com/datasets/f7mrczj83k/1</w:t>
        </w:r>
      </w:hyperlink>
    </w:p>
    <w:p w14:paraId="41A478C1" w14:textId="22DF1036" w:rsidR="007F579F" w:rsidRPr="00FD7E4A" w:rsidRDefault="00393B86" w:rsidP="007A7740">
      <w:pPr>
        <w:spacing w:before="100" w:beforeAutospacing="1" w:after="100" w:afterAutospacing="1" w:line="240" w:lineRule="auto"/>
        <w:rPr>
          <w:rFonts w:ascii="Segoe UI" w:hAnsi="Segoe UI" w:cs="Segoe UI"/>
          <w:color w:val="222222"/>
          <w:sz w:val="27"/>
          <w:szCs w:val="27"/>
          <w:shd w:val="clear" w:color="auto" w:fill="FFFFFF"/>
          <w:rtl/>
        </w:rPr>
      </w:pPr>
      <w:r w:rsidRPr="00393B86">
        <w:rPr>
          <w:rFonts w:ascii="Segoe UI" w:hAnsi="Segoe UI" w:cs="Segoe UI"/>
          <w:color w:val="222222"/>
          <w:sz w:val="27"/>
          <w:szCs w:val="27"/>
          <w:shd w:val="clear" w:color="auto" w:fill="FFFFFF"/>
        </w:rPr>
        <w:t>Dataset-</w:t>
      </w:r>
      <w:r w:rsidR="00FD7E4A">
        <w:rPr>
          <w:rFonts w:ascii="Segoe UI" w:hAnsi="Segoe UI" w:cs="Segoe UI"/>
          <w:color w:val="222222"/>
          <w:sz w:val="27"/>
          <w:szCs w:val="27"/>
          <w:shd w:val="clear" w:color="auto" w:fill="FFFFFF"/>
        </w:rPr>
        <w:t>3</w:t>
      </w:r>
      <w:r w:rsidRPr="00393B86">
        <w:rPr>
          <w:rFonts w:ascii="Segoe UI" w:hAnsi="Segoe UI" w:cs="Segoe UI"/>
          <w:color w:val="222222"/>
          <w:sz w:val="27"/>
          <w:szCs w:val="27"/>
          <w:shd w:val="clear" w:color="auto" w:fill="FFFFFF"/>
        </w:rPr>
        <w:t>: </w:t>
      </w:r>
      <w:hyperlink r:id="rId11" w:history="1">
        <w:r w:rsidRPr="00393B86">
          <w:rPr>
            <w:rFonts w:ascii="Segoe UI" w:hAnsi="Segoe UI" w:cs="Segoe UI"/>
            <w:color w:val="006699"/>
            <w:sz w:val="27"/>
            <w:szCs w:val="27"/>
            <w:u w:val="single"/>
            <w:shd w:val="clear" w:color="auto" w:fill="FFFFFF"/>
          </w:rPr>
          <w:t>https://www.kaggle.com/datasets/pawan2905/tweet-classification?select=Data.csv</w:t>
        </w:r>
      </w:hyperlink>
      <w:r w:rsidRPr="00393B86">
        <w:rPr>
          <w:rFonts w:ascii="Segoe UI" w:hAnsi="Segoe UI" w:cs="Segoe UI"/>
          <w:color w:val="222222"/>
          <w:sz w:val="27"/>
          <w:szCs w:val="27"/>
          <w:shd w:val="clear" w:color="auto" w:fill="FFFFFF"/>
        </w:rPr>
        <w:t>.</w:t>
      </w:r>
    </w:p>
    <w:p w14:paraId="0B656ED9" w14:textId="77777777" w:rsidR="007A7740" w:rsidRDefault="007A7740" w:rsidP="00153734">
      <w:pPr>
        <w:pStyle w:val="Heading2"/>
        <w:rPr>
          <w:color w:val="1F497D" w:themeColor="text2"/>
          <w:sz w:val="28"/>
          <w:szCs w:val="28"/>
          <w:rtl/>
        </w:rPr>
      </w:pPr>
    </w:p>
    <w:p w14:paraId="36F527A7" w14:textId="627DB3BE" w:rsidR="00153734" w:rsidRPr="00153734" w:rsidRDefault="00E0395E" w:rsidP="00153734">
      <w:pPr>
        <w:pStyle w:val="Heading2"/>
        <w:rPr>
          <w:rFonts w:ascii="Times New Roman" w:eastAsia="Times New Roman" w:hAnsi="Times New Roman" w:cs="Times New Roman"/>
          <w:color w:val="1F497D" w:themeColor="text2"/>
          <w:sz w:val="28"/>
          <w:szCs w:val="28"/>
          <w:lang w:val="en-GB" w:eastAsia="en-GB"/>
        </w:rPr>
      </w:pPr>
      <w:r w:rsidRPr="00153734">
        <w:rPr>
          <w:color w:val="1F497D" w:themeColor="text2"/>
          <w:sz w:val="28"/>
          <w:szCs w:val="28"/>
        </w:rPr>
        <w:t xml:space="preserve">Study 4: </w:t>
      </w:r>
      <w:r w:rsidR="00153734" w:rsidRPr="00153734">
        <w:rPr>
          <w:rFonts w:ascii="Times New Roman" w:eastAsia="Times New Roman" w:hAnsi="Times New Roman" w:cs="Times New Roman"/>
          <w:color w:val="1F497D" w:themeColor="text2"/>
          <w:sz w:val="28"/>
          <w:szCs w:val="28"/>
          <w:lang w:val="en-GB" w:eastAsia="en-GB"/>
        </w:rPr>
        <w:t>Disease Prediction from Symptom Descriptions Using Deep Learning and NLP Techniques</w:t>
      </w:r>
    </w:p>
    <w:p w14:paraId="17593AA3" w14:textId="213E0B37" w:rsidR="00153734" w:rsidRDefault="00153734" w:rsidP="00153734">
      <w:pPr>
        <w:pStyle w:val="NormalWeb"/>
      </w:pPr>
      <w:r>
        <w:t>Al-</w:t>
      </w:r>
      <w:proofErr w:type="spellStart"/>
      <w:r>
        <w:t>qarni</w:t>
      </w:r>
      <w:proofErr w:type="spellEnd"/>
      <w:r>
        <w:t xml:space="preserve"> and </w:t>
      </w:r>
      <w:proofErr w:type="spellStart"/>
      <w:r>
        <w:t>Algarni</w:t>
      </w:r>
      <w:proofErr w:type="spellEnd"/>
      <w:r>
        <w:t xml:space="preserve"> (2025) introduced a deep learning framework for predicting diseases </w:t>
      </w:r>
      <w:r w:rsidRPr="002338BB">
        <w:t>from</w:t>
      </w:r>
      <w:r w:rsidRPr="002338BB">
        <w:rPr>
          <w:b/>
          <w:bCs/>
        </w:rPr>
        <w:t xml:space="preserve"> </w:t>
      </w:r>
      <w:r w:rsidRPr="002338BB">
        <w:rPr>
          <w:rStyle w:val="Strong"/>
          <w:b w:val="0"/>
          <w:bCs w:val="0"/>
        </w:rPr>
        <w:t>textual symptom descriptions</w:t>
      </w:r>
      <w:r>
        <w:t xml:space="preserve">. They constructed two custom textual datasets: the first covered </w:t>
      </w:r>
      <w:r w:rsidRPr="002338BB">
        <w:rPr>
          <w:rStyle w:val="Strong"/>
          <w:b w:val="0"/>
          <w:bCs w:val="0"/>
        </w:rPr>
        <w:t>24 diseases</w:t>
      </w:r>
      <w:r>
        <w:t xml:space="preserve">, and the second extended to </w:t>
      </w:r>
      <w:r w:rsidRPr="002338BB">
        <w:rPr>
          <w:rStyle w:val="Strong"/>
          <w:b w:val="0"/>
          <w:bCs w:val="0"/>
        </w:rPr>
        <w:t>41 diseases</w:t>
      </w:r>
      <w:r>
        <w:t xml:space="preserve">, with each dataset containing natural language descriptions of symptoms, these datasets were </w:t>
      </w:r>
      <w:r w:rsidRPr="002338BB">
        <w:rPr>
          <w:rStyle w:val="Strong"/>
          <w:b w:val="0"/>
          <w:bCs w:val="0"/>
        </w:rPr>
        <w:t>custom-built by the authors</w:t>
      </w:r>
      <w:r>
        <w:t xml:space="preserve"> from openly available symptom descriptions and were not published as a public repository.</w:t>
      </w:r>
    </w:p>
    <w:p w14:paraId="79385472" w14:textId="26D71B74" w:rsidR="00153734" w:rsidRDefault="00153734" w:rsidP="00393B86">
      <w:pPr>
        <w:pStyle w:val="NormalWeb"/>
      </w:pPr>
      <w:r>
        <w:t xml:space="preserve">The researchers applied </w:t>
      </w:r>
      <w:r w:rsidRPr="002338BB">
        <w:rPr>
          <w:rStyle w:val="Strong"/>
          <w:b w:val="0"/>
          <w:bCs w:val="0"/>
        </w:rPr>
        <w:t>natural language processing (NLP</w:t>
      </w:r>
      <w:r>
        <w:rPr>
          <w:rStyle w:val="Strong"/>
        </w:rPr>
        <w:t>)</w:t>
      </w:r>
      <w:r>
        <w:t xml:space="preserve"> techniques, including </w:t>
      </w:r>
      <w:r w:rsidRPr="002338BB">
        <w:rPr>
          <w:rStyle w:val="Strong"/>
          <w:b w:val="0"/>
          <w:bCs w:val="0"/>
        </w:rPr>
        <w:t>tokenization</w:t>
      </w:r>
      <w:r w:rsidRPr="002338BB">
        <w:rPr>
          <w:b/>
          <w:bCs/>
        </w:rPr>
        <w:t xml:space="preserve"> </w:t>
      </w:r>
      <w:r w:rsidRPr="002338BB">
        <w:t>and</w:t>
      </w:r>
      <w:r w:rsidRPr="002338BB">
        <w:rPr>
          <w:b/>
          <w:bCs/>
        </w:rPr>
        <w:t xml:space="preserve"> </w:t>
      </w:r>
      <w:r w:rsidRPr="002338BB">
        <w:rPr>
          <w:rStyle w:val="Strong"/>
          <w:b w:val="0"/>
          <w:bCs w:val="0"/>
        </w:rPr>
        <w:t>TF-IDF</w:t>
      </w:r>
      <w:r>
        <w:t xml:space="preserve">, combined with deep learning models such as </w:t>
      </w:r>
      <w:r w:rsidRPr="002338BB">
        <w:rPr>
          <w:rStyle w:val="Strong"/>
          <w:b w:val="0"/>
          <w:bCs w:val="0"/>
        </w:rPr>
        <w:t>LSTM, CNN</w:t>
      </w:r>
      <w:r>
        <w:rPr>
          <w:rStyle w:val="Strong"/>
        </w:rPr>
        <w:t>-</w:t>
      </w:r>
      <w:r w:rsidRPr="002338BB">
        <w:rPr>
          <w:rStyle w:val="Strong"/>
          <w:b w:val="0"/>
          <w:bCs w:val="0"/>
        </w:rPr>
        <w:t>LSTM, and GRU</w:t>
      </w:r>
      <w:r>
        <w:t xml:space="preserve">. Experimental results demonstrated that the </w:t>
      </w:r>
      <w:r w:rsidRPr="002338BB">
        <w:rPr>
          <w:rStyle w:val="Strong"/>
          <w:b w:val="0"/>
          <w:bCs w:val="0"/>
        </w:rPr>
        <w:t>CNN-LSTM model with tokenization</w:t>
      </w:r>
      <w:r>
        <w:t xml:space="preserve"> achieved the highest accuracy (</w:t>
      </w:r>
      <w:r>
        <w:rPr>
          <w:rStyle w:val="Strong"/>
        </w:rPr>
        <w:t>99.9%</w:t>
      </w:r>
      <w:r>
        <w:t xml:space="preserve">) on the 41-disease dataset, while </w:t>
      </w:r>
      <w:r w:rsidRPr="002338BB">
        <w:rPr>
          <w:rStyle w:val="Strong"/>
          <w:b w:val="0"/>
          <w:bCs w:val="0"/>
        </w:rPr>
        <w:t>LSTM + TF-IDF</w:t>
      </w:r>
      <w:r>
        <w:t xml:space="preserve"> reached </w:t>
      </w:r>
      <w:r w:rsidRPr="002338BB">
        <w:rPr>
          <w:rStyle w:val="Strong"/>
          <w:b w:val="0"/>
          <w:bCs w:val="0"/>
        </w:rPr>
        <w:t>98.8%</w:t>
      </w:r>
      <w:r>
        <w:t xml:space="preserve"> on the </w:t>
      </w:r>
      <w:r w:rsidR="00393B86">
        <w:t>24-disease</w:t>
      </w:r>
      <w:r>
        <w:t xml:space="preserve"> </w:t>
      </w:r>
      <w:r w:rsidR="00393B86">
        <w:t>dataset.</w:t>
      </w:r>
    </w:p>
    <w:p w14:paraId="010CA05D" w14:textId="40E99935" w:rsidR="00153734" w:rsidRDefault="00153734" w:rsidP="00153734">
      <w:pPr>
        <w:pStyle w:val="NormalWeb"/>
      </w:pPr>
      <w:r>
        <w:rPr>
          <w:rStyle w:val="Strong"/>
        </w:rPr>
        <w:t>Dataset</w:t>
      </w:r>
      <w:r>
        <w:t>: Custom-built symptom description datasets (24 diseases, 41 diseases) not publicly available.</w:t>
      </w:r>
    </w:p>
    <w:p w14:paraId="20E240E5" w14:textId="77777777" w:rsidR="002338BB" w:rsidRDefault="002338BB" w:rsidP="00BC0E09">
      <w:pPr>
        <w:pStyle w:val="Heading3"/>
        <w:rPr>
          <w:lang w:val="en-GB"/>
        </w:rPr>
      </w:pPr>
    </w:p>
    <w:p w14:paraId="6AFDA3D8" w14:textId="4D967A65" w:rsidR="007F579F" w:rsidRDefault="00E0395E" w:rsidP="00BC0E09">
      <w:pPr>
        <w:pStyle w:val="Heading3"/>
        <w:rPr>
          <w:rStyle w:val="Strong"/>
          <w:color w:val="1F497D" w:themeColor="text2"/>
          <w:sz w:val="32"/>
          <w:szCs w:val="32"/>
          <w:rtl/>
        </w:rPr>
      </w:pPr>
      <w:r w:rsidRPr="007C65FF">
        <w:rPr>
          <w:color w:val="1F497D" w:themeColor="text2"/>
          <w:sz w:val="32"/>
          <w:szCs w:val="32"/>
        </w:rPr>
        <w:t xml:space="preserve">Study 5: </w:t>
      </w:r>
      <w:r w:rsidR="007C65FF" w:rsidRPr="007C65FF">
        <w:rPr>
          <w:rStyle w:val="Strong"/>
          <w:color w:val="1F497D" w:themeColor="text2"/>
          <w:sz w:val="32"/>
          <w:szCs w:val="32"/>
        </w:rPr>
        <w:t>Symptom-Based Disease Prediction: A Machine Learning Approach</w:t>
      </w:r>
    </w:p>
    <w:p w14:paraId="23C0085A" w14:textId="5EDA9A60" w:rsidR="007C65FF" w:rsidRPr="00AB601A" w:rsidRDefault="007C65FF" w:rsidP="007C65FF">
      <w:pPr>
        <w:pStyle w:val="NormalWeb"/>
      </w:pPr>
      <w:r w:rsidRPr="00AB601A">
        <w:rPr>
          <w:rStyle w:val="Strong"/>
          <w:b w:val="0"/>
          <w:bCs w:val="0"/>
        </w:rPr>
        <w:t>Manikanta Sirigineedi and colleagues (2024)</w:t>
      </w:r>
      <w:r w:rsidRPr="00AB601A">
        <w:t xml:space="preserve"> conducted a study entitled </w:t>
      </w:r>
      <w:r w:rsidRPr="00AB601A">
        <w:rPr>
          <w:rStyle w:val="Emphasis"/>
        </w:rPr>
        <w:t>“Symptom-Based Disease Prediction: A Machine Learning Approach”</w:t>
      </w:r>
      <w:r w:rsidRPr="00AB601A">
        <w:t xml:space="preserve"> with the objective of improving disease diagnosis based on symptom descriptions. The researchers used an </w:t>
      </w:r>
      <w:r w:rsidRPr="00AB601A">
        <w:rPr>
          <w:rStyle w:val="Strong"/>
          <w:b w:val="0"/>
          <w:bCs w:val="0"/>
        </w:rPr>
        <w:t xml:space="preserve">open-access </w:t>
      </w:r>
      <w:r w:rsidR="00AB601A" w:rsidRPr="00AB601A">
        <w:rPr>
          <w:rStyle w:val="Strong"/>
          <w:b w:val="0"/>
          <w:bCs w:val="0"/>
        </w:rPr>
        <w:t>dataset</w:t>
      </w:r>
      <w:r w:rsidR="00AB601A" w:rsidRPr="00AB601A">
        <w:rPr>
          <w:rStyle w:val="Strong"/>
          <w:rFonts w:hint="cs"/>
          <w:b w:val="0"/>
          <w:bCs w:val="0"/>
          <w:rtl/>
        </w:rPr>
        <w:t xml:space="preserve"> </w:t>
      </w:r>
      <w:r w:rsidR="00AB601A" w:rsidRPr="00AB601A">
        <w:rPr>
          <w:rStyle w:val="Strong"/>
          <w:b w:val="0"/>
          <w:bCs w:val="0"/>
        </w:rPr>
        <w:t>in Kaggle</w:t>
      </w:r>
      <w:r w:rsidRPr="00AB601A">
        <w:t xml:space="preserve"> containing </w:t>
      </w:r>
      <w:r w:rsidRPr="00AB601A">
        <w:rPr>
          <w:rStyle w:val="Strong"/>
          <w:b w:val="0"/>
          <w:bCs w:val="0"/>
        </w:rPr>
        <w:t>132 symptoms linked to 41 diseases</w:t>
      </w:r>
      <w:r w:rsidRPr="00AB601A">
        <w:t>.</w:t>
      </w:r>
    </w:p>
    <w:p w14:paraId="190D1FE4" w14:textId="69882B72" w:rsidR="007C65FF" w:rsidRPr="00AB601A" w:rsidRDefault="007C65FF" w:rsidP="00AB601A">
      <w:pPr>
        <w:pStyle w:val="NormalWeb"/>
      </w:pPr>
      <w:r w:rsidRPr="00AB601A">
        <w:t xml:space="preserve">To </w:t>
      </w:r>
      <w:r w:rsidR="00AB601A" w:rsidRPr="00AB601A">
        <w:t>analyse</w:t>
      </w:r>
      <w:r w:rsidRPr="00AB601A">
        <w:t xml:space="preserve"> the data, they applied several </w:t>
      </w:r>
      <w:r w:rsidRPr="00AB601A">
        <w:rPr>
          <w:rStyle w:val="Strong"/>
          <w:b w:val="0"/>
          <w:bCs w:val="0"/>
        </w:rPr>
        <w:t>machine learning algorithms</w:t>
      </w:r>
      <w:r w:rsidRPr="00AB601A">
        <w:t xml:space="preserve"> including Decision Tree (DT), Support Vector Machine (SVM), Random Forest (RF), and Extreme Gradient Boosting (XGBoost). </w:t>
      </w:r>
    </w:p>
    <w:p w14:paraId="278D3456" w14:textId="27F7AC60" w:rsidR="007C65FF" w:rsidRPr="00AB601A" w:rsidRDefault="007C65FF" w:rsidP="00AB601A">
      <w:pPr>
        <w:pStyle w:val="NormalWeb"/>
      </w:pPr>
      <w:r w:rsidRPr="00AB601A">
        <w:t xml:space="preserve">The findings revealed that </w:t>
      </w:r>
      <w:r w:rsidRPr="00AB601A">
        <w:rPr>
          <w:rStyle w:val="Strong"/>
          <w:b w:val="0"/>
          <w:bCs w:val="0"/>
        </w:rPr>
        <w:t>XGBoost outperformed all other classifiers</w:t>
      </w:r>
      <w:r w:rsidRPr="00AB601A">
        <w:t xml:space="preserve">, achieving the highest accuracy in predicting diseases from symptom inputs. </w:t>
      </w:r>
    </w:p>
    <w:p w14:paraId="35B542EB" w14:textId="448BBB35" w:rsidR="007C65FF" w:rsidRPr="00AB601A" w:rsidRDefault="00AB601A" w:rsidP="007C65FF">
      <w:pPr>
        <w:rPr>
          <w:rtl/>
        </w:rPr>
      </w:pPr>
      <w:r w:rsidRPr="00AB601A">
        <w:t>This study did not mention a specific database.</w:t>
      </w:r>
    </w:p>
    <w:p w14:paraId="1193451B" w14:textId="77777777" w:rsidR="00BE4FC7" w:rsidRPr="00BE4FC7" w:rsidRDefault="00E0395E" w:rsidP="00BE4FC7">
      <w:pPr>
        <w:pStyle w:val="NormalWeb"/>
        <w:rPr>
          <w:color w:val="1F497D" w:themeColor="text2"/>
          <w:sz w:val="28"/>
          <w:szCs w:val="28"/>
        </w:rPr>
      </w:pPr>
      <w:r w:rsidRPr="00BE4FC7">
        <w:rPr>
          <w:b/>
          <w:bCs/>
          <w:color w:val="1F497D" w:themeColor="text2"/>
          <w:sz w:val="28"/>
          <w:szCs w:val="28"/>
        </w:rPr>
        <w:t>Study 6</w:t>
      </w:r>
      <w:r w:rsidRPr="00BE4FC7">
        <w:rPr>
          <w:color w:val="1F497D" w:themeColor="text2"/>
          <w:sz w:val="28"/>
          <w:szCs w:val="28"/>
        </w:rPr>
        <w:t xml:space="preserve">: </w:t>
      </w:r>
      <w:r w:rsidR="00BE4FC7" w:rsidRPr="00BE4FC7">
        <w:rPr>
          <w:rStyle w:val="Strong"/>
          <w:color w:val="1F497D" w:themeColor="text2"/>
          <w:sz w:val="28"/>
          <w:szCs w:val="28"/>
        </w:rPr>
        <w:t>AI-Driven Prediction of Symptom Trajectories in Cancer Care: A Deep Learning Approach for Chemotherapy Management</w:t>
      </w:r>
    </w:p>
    <w:p w14:paraId="59E87116" w14:textId="59CECDF6" w:rsidR="0073324E" w:rsidRPr="00BE4FC7" w:rsidRDefault="0073324E">
      <w:pPr>
        <w:pStyle w:val="Heading3"/>
        <w:rPr>
          <w:sz w:val="28"/>
          <w:szCs w:val="28"/>
          <w:lang w:val="en-GB"/>
        </w:rPr>
      </w:pPr>
    </w:p>
    <w:p w14:paraId="4CF3F451" w14:textId="2B56E1BF" w:rsidR="00FD7E4A" w:rsidRPr="002338BB" w:rsidRDefault="00BE4FC7" w:rsidP="00FD7E4A">
      <w:pPr>
        <w:pStyle w:val="NormalWeb"/>
      </w:pPr>
      <w:r w:rsidRPr="002338BB">
        <w:t xml:space="preserve">Finkelstein et al. conducted a study titled </w:t>
      </w:r>
      <w:r w:rsidRPr="002338BB">
        <w:rPr>
          <w:rStyle w:val="Emphasis"/>
        </w:rPr>
        <w:t>"AI-Driven Prediction of Symptom Trajectories in Cancer Care: A Deep Learning Approach for Chemotherapy Management"</w:t>
      </w:r>
      <w:r w:rsidRPr="002338BB">
        <w:t>. The primary objective was to support timely clinical decision-making by forecasting symptom progression based on self-reported patient data. The researchers applied two deep learning models</w:t>
      </w:r>
      <w:r w:rsidR="002338BB">
        <w:t xml:space="preserve"> </w:t>
      </w:r>
      <w:r w:rsidRPr="002338BB">
        <w:rPr>
          <w:rStyle w:val="Strong"/>
          <w:b w:val="0"/>
          <w:bCs w:val="0"/>
        </w:rPr>
        <w:t>Convolutional Neural Network (CNN</w:t>
      </w:r>
      <w:r w:rsidRPr="002338BB">
        <w:rPr>
          <w:rStyle w:val="Strong"/>
        </w:rPr>
        <w:t>)</w:t>
      </w:r>
      <w:r w:rsidRPr="002338BB">
        <w:t xml:space="preserve"> and </w:t>
      </w:r>
      <w:r w:rsidRPr="002338BB">
        <w:rPr>
          <w:rStyle w:val="Strong"/>
          <w:b w:val="0"/>
          <w:bCs w:val="0"/>
        </w:rPr>
        <w:t>Long Short-Term Memory (LSTM)</w:t>
      </w:r>
      <w:r w:rsidR="002338BB" w:rsidRPr="002338BB">
        <w:t xml:space="preserve"> </w:t>
      </w:r>
      <w:r w:rsidRPr="002338BB">
        <w:t xml:space="preserve">to a longitudinal dataset of daily symptom logs recorded by </w:t>
      </w:r>
      <w:r w:rsidRPr="002338BB">
        <w:rPr>
          <w:rStyle w:val="Strong"/>
        </w:rPr>
        <w:t>208 cancer patients</w:t>
      </w:r>
      <w:r w:rsidRPr="002338BB">
        <w:t xml:space="preserve"> during chemotherapy cycles. These logs included information on fatigue, nausea, pain, and other symptoms. The models were evaluated using different time windows (3 to 7 days) to predict symptom escalation events. The results showed that the </w:t>
      </w:r>
      <w:r w:rsidRPr="002338BB">
        <w:rPr>
          <w:rStyle w:val="Strong"/>
        </w:rPr>
        <w:t>CNN model with a 3-day look-back window outperformed the LSTM</w:t>
      </w:r>
      <w:r w:rsidRPr="002338BB">
        <w:t xml:space="preserve">, achieving an </w:t>
      </w:r>
      <w:r w:rsidRPr="002338BB">
        <w:rPr>
          <w:rStyle w:val="Strong"/>
        </w:rPr>
        <w:t>accuracy of 81%</w:t>
      </w:r>
      <w:r w:rsidRPr="002338BB">
        <w:t xml:space="preserve">, </w:t>
      </w:r>
      <w:r w:rsidRPr="002338BB">
        <w:rPr>
          <w:rStyle w:val="Strong"/>
        </w:rPr>
        <w:t>precision of 87%</w:t>
      </w:r>
      <w:r w:rsidRPr="002338BB">
        <w:t xml:space="preserve">, </w:t>
      </w:r>
      <w:r w:rsidRPr="002338BB">
        <w:rPr>
          <w:rStyle w:val="Strong"/>
        </w:rPr>
        <w:t>recall of 80%</w:t>
      </w:r>
      <w:r w:rsidRPr="002338BB">
        <w:t xml:space="preserve">, and </w:t>
      </w:r>
      <w:r w:rsidRPr="002338BB">
        <w:rPr>
          <w:rStyle w:val="Strong"/>
        </w:rPr>
        <w:t>F1-score of 83%</w:t>
      </w:r>
      <w:r w:rsidRPr="002338BB">
        <w:t xml:space="preserve">. The LSTM model achieved slightly lower but comparable results. The study concluded that CNN is a strong candidate for real-time symptom monitoring in digital health platforms. The </w:t>
      </w:r>
      <w:r w:rsidRPr="002338BB">
        <w:rPr>
          <w:rStyle w:val="Strong"/>
        </w:rPr>
        <w:t>dataset</w:t>
      </w:r>
      <w:r w:rsidRPr="002338BB">
        <w:t xml:space="preserve"> used in this study consists of real-world, hospital-based, patient-reported symptom data and is </w:t>
      </w:r>
      <w:r w:rsidRPr="002338BB">
        <w:rPr>
          <w:rStyle w:val="Strong"/>
        </w:rPr>
        <w:t>available upon request</w:t>
      </w:r>
      <w:r w:rsidR="00FD7E4A" w:rsidRPr="002338BB">
        <w:t>.</w:t>
      </w:r>
    </w:p>
    <w:p w14:paraId="2EC1EB7D" w14:textId="6758990A" w:rsidR="008E008B" w:rsidRDefault="00E72A9B" w:rsidP="00FD7E4A">
      <w:pPr>
        <w:pStyle w:val="NormalWeb"/>
        <w:rPr>
          <w:rtl/>
        </w:rPr>
      </w:pPr>
      <w:r>
        <w:rPr>
          <w:rStyle w:val="Strong"/>
        </w:rPr>
        <w:t>Note</w:t>
      </w:r>
      <w:r w:rsidR="008E008B" w:rsidRPr="008E008B">
        <w:rPr>
          <w:rStyle w:val="Strong"/>
        </w:rPr>
        <w:t>:</w:t>
      </w:r>
      <w:r w:rsidR="008E008B" w:rsidRPr="008E008B">
        <w:t xml:space="preserve"> </w:t>
      </w:r>
      <w:r>
        <w:rPr>
          <w:rFonts w:ascii="Arial" w:hAnsi="Arial" w:cs="Arial"/>
          <w:color w:val="222222"/>
          <w:sz w:val="20"/>
          <w:szCs w:val="20"/>
          <w:shd w:val="clear" w:color="auto" w:fill="FFFFFF"/>
        </w:rPr>
        <w:t>Datasets are available upon request.</w:t>
      </w:r>
    </w:p>
    <w:p w14:paraId="53E73A3F" w14:textId="77777777" w:rsidR="00537FF7" w:rsidRPr="00537FF7" w:rsidRDefault="00E0395E" w:rsidP="0088165B">
      <w:pPr>
        <w:pStyle w:val="Heading3"/>
        <w:rPr>
          <w:color w:val="1F497D" w:themeColor="text2"/>
          <w:sz w:val="28"/>
          <w:szCs w:val="28"/>
          <w:rtl/>
        </w:rPr>
      </w:pPr>
      <w:r w:rsidRPr="00537FF7">
        <w:rPr>
          <w:color w:val="1F497D" w:themeColor="text2"/>
          <w:sz w:val="28"/>
          <w:szCs w:val="28"/>
        </w:rPr>
        <w:t xml:space="preserve">Study 7: </w:t>
      </w:r>
      <w:r w:rsidR="0088165B" w:rsidRPr="00537FF7">
        <w:rPr>
          <w:color w:val="1F497D" w:themeColor="text2"/>
          <w:sz w:val="28"/>
          <w:szCs w:val="28"/>
        </w:rPr>
        <w:t>Medi-Assist: A Decision Tree based Chronic Diseases Detection Model</w:t>
      </w:r>
    </w:p>
    <w:p w14:paraId="3CAC6E8C" w14:textId="243ADBC8" w:rsidR="00537FF7" w:rsidRPr="002338BB"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Abhinav Srivastava, Shloka Samanta, </w:t>
      </w:r>
      <w:r w:rsidR="00FD7E4A" w:rsidRPr="002338BB">
        <w:rPr>
          <w:rFonts w:ascii="Times New Roman" w:eastAsia="Times New Roman" w:hAnsi="Times New Roman" w:cs="Times New Roman"/>
          <w:sz w:val="24"/>
          <w:szCs w:val="24"/>
          <w:lang w:val="en-GB" w:eastAsia="en-GB"/>
        </w:rPr>
        <w:t>Sushrut a</w:t>
      </w:r>
      <w:r w:rsidRPr="002338BB">
        <w:rPr>
          <w:rFonts w:ascii="Times New Roman" w:eastAsia="Times New Roman" w:hAnsi="Times New Roman" w:cs="Times New Roman"/>
          <w:sz w:val="24"/>
          <w:szCs w:val="24"/>
          <w:lang w:val="en-GB" w:eastAsia="en-GB"/>
        </w:rPr>
        <w:t xml:space="preserve"> Mishra, Ahmed Alkhayyat, Deepak Gupta, and Vandana Sharma proposed a machine learning-based system to predict multiple chronic diseases, including breast cancer, heart disease, and diabetes. The system is designed to be simple and user-friendly, with a web interface built using Python, Django, and Streamlit, allowing users to input their health data and receive disease predictions.</w:t>
      </w:r>
    </w:p>
    <w:p w14:paraId="3E19B904" w14:textId="77777777" w:rsidR="00537FF7" w:rsidRPr="002338BB"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The models used in the study include Decision Tree (DT) and Support Vector Machine (SVM). After evaluation, the Decision Tree model demonstrated the highest performance across all diseases, achieving 97.98% accuracy for breast cancer, 92.62% for heart disease, and 91.55% for diabetes.</w:t>
      </w:r>
    </w:p>
    <w:p w14:paraId="7BDBA537" w14:textId="3128F60F" w:rsidR="00537FF7" w:rsidRPr="00537FF7" w:rsidRDefault="00283DF4"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The authors did not mention the database used</w:t>
      </w:r>
      <w:r w:rsidR="00537FF7" w:rsidRPr="00537FF7">
        <w:rPr>
          <w:rFonts w:ascii="Times New Roman" w:eastAsia="Times New Roman" w:hAnsi="Times New Roman" w:cs="Times New Roman"/>
          <w:sz w:val="24"/>
          <w:szCs w:val="24"/>
          <w:lang w:val="en-GB" w:eastAsia="en-GB"/>
        </w:rPr>
        <w:t>.</w:t>
      </w:r>
    </w:p>
    <w:p w14:paraId="5D2BB3A4" w14:textId="77777777" w:rsidR="0073324E" w:rsidRPr="00407382" w:rsidRDefault="00E0395E">
      <w:pPr>
        <w:pStyle w:val="Heading3"/>
        <w:rPr>
          <w:color w:val="1F497D" w:themeColor="text2"/>
          <w:sz w:val="28"/>
          <w:szCs w:val="28"/>
        </w:rPr>
      </w:pPr>
      <w:r w:rsidRPr="00407382">
        <w:rPr>
          <w:color w:val="1F497D" w:themeColor="text2"/>
          <w:sz w:val="28"/>
          <w:szCs w:val="28"/>
        </w:rPr>
        <w:t>Study 8: Supervised Machine Learning Based Liver Disease Prediction with LASSO Feature Selection</w:t>
      </w:r>
    </w:p>
    <w:p w14:paraId="6347B45F" w14:textId="35649B6F" w:rsidR="00076ED0" w:rsidRPr="002338BB" w:rsidRDefault="0060336F">
      <w:pPr>
        <w:pStyle w:val="Heading3"/>
        <w:rPr>
          <w:b w:val="0"/>
          <w:bCs w:val="0"/>
          <w:color w:val="000000" w:themeColor="text1"/>
          <w:rtl/>
        </w:rPr>
      </w:pPr>
      <w:r w:rsidRPr="002338BB">
        <w:rPr>
          <w:b w:val="0"/>
          <w:bCs w:val="0"/>
          <w:color w:val="000000" w:themeColor="text1"/>
        </w:rPr>
        <w:t xml:space="preserve">Saima Afrin et al. conducted a study titled </w:t>
      </w:r>
      <w:r w:rsidRPr="002338BB">
        <w:rPr>
          <w:rStyle w:val="Emphasis"/>
          <w:b w:val="0"/>
          <w:bCs w:val="0"/>
          <w:color w:val="000000" w:themeColor="text1"/>
        </w:rPr>
        <w:t>"Supervised Machine Learning Based Liver Disease Prediction Approach with LASSO Feature Selection"</w:t>
      </w:r>
      <w:r w:rsidRPr="002338BB">
        <w:rPr>
          <w:b w:val="0"/>
          <w:bCs w:val="0"/>
          <w:color w:val="000000" w:themeColor="text1"/>
        </w:rPr>
        <w:t xml:space="preserve"> to develop an effective system for early diagnosis of liver disease using supervised machine learning techniques. They utilized the </w:t>
      </w:r>
      <w:r w:rsidRPr="002338BB">
        <w:rPr>
          <w:rStyle w:val="Strong"/>
          <w:color w:val="000000" w:themeColor="text1"/>
        </w:rPr>
        <w:t>Indian Liver Patient Dataset (ILPD</w:t>
      </w:r>
      <w:r w:rsidR="005668E5" w:rsidRPr="002338BB">
        <w:rPr>
          <w:rStyle w:val="Strong"/>
          <w:color w:val="000000" w:themeColor="text1"/>
        </w:rPr>
        <w:t>).</w:t>
      </w:r>
      <w:r w:rsidR="005668E5" w:rsidRPr="002338BB">
        <w:rPr>
          <w:b w:val="0"/>
          <w:bCs w:val="0"/>
          <w:color w:val="000000" w:themeColor="text1"/>
        </w:rPr>
        <w:t xml:space="preserve"> The</w:t>
      </w:r>
      <w:r w:rsidRPr="002338BB">
        <w:rPr>
          <w:b w:val="0"/>
          <w:bCs w:val="0"/>
          <w:color w:val="000000" w:themeColor="text1"/>
        </w:rPr>
        <w:t xml:space="preserve"> researchers evaluated a range of classifiers, including Logistic Regression, Decision Tree, Random Forest, AdaBoost, K-Nearest Neighbors, Linear Discriminant Analysis, Gradient Boosting, and Support Vector Machine. To improve model performance and enhance interpretability, they applied the </w:t>
      </w:r>
      <w:r w:rsidRPr="002338BB">
        <w:rPr>
          <w:rStyle w:val="Strong"/>
          <w:color w:val="000000" w:themeColor="text1"/>
        </w:rPr>
        <w:t>Least Absolute Shrinkage and Selection Operator (LASSO)</w:t>
      </w:r>
      <w:r w:rsidRPr="002338BB">
        <w:rPr>
          <w:b w:val="0"/>
          <w:bCs w:val="0"/>
          <w:color w:val="000000" w:themeColor="text1"/>
        </w:rPr>
        <w:t xml:space="preserve"> for feature selection, isolating the most influential predictors of liver disease. Using 10-fold cross-validation and performance metrics—accuracy, precision, sensitivity, and F1-score—they found that the </w:t>
      </w:r>
      <w:r w:rsidRPr="002338BB">
        <w:rPr>
          <w:rStyle w:val="Strong"/>
          <w:color w:val="000000" w:themeColor="text1"/>
        </w:rPr>
        <w:t>Decision Tree model</w:t>
      </w:r>
      <w:r w:rsidRPr="002338BB">
        <w:rPr>
          <w:b w:val="0"/>
          <w:bCs w:val="0"/>
          <w:color w:val="000000" w:themeColor="text1"/>
        </w:rPr>
        <w:t xml:space="preserve">, when combined with LASSO, outperformed others with an accuracy of </w:t>
      </w:r>
      <w:r w:rsidRPr="002338BB">
        <w:rPr>
          <w:rStyle w:val="Strong"/>
          <w:color w:val="000000" w:themeColor="text1"/>
        </w:rPr>
        <w:t>94.29%</w:t>
      </w:r>
      <w:r w:rsidRPr="002338BB">
        <w:rPr>
          <w:b w:val="0"/>
          <w:bCs w:val="0"/>
          <w:color w:val="000000" w:themeColor="text1"/>
        </w:rPr>
        <w:t xml:space="preserve">, precision of </w:t>
      </w:r>
      <w:r w:rsidRPr="002338BB">
        <w:rPr>
          <w:rStyle w:val="Strong"/>
          <w:color w:val="000000" w:themeColor="text1"/>
        </w:rPr>
        <w:t>92%</w:t>
      </w:r>
      <w:r w:rsidRPr="002338BB">
        <w:rPr>
          <w:b w:val="0"/>
          <w:bCs w:val="0"/>
          <w:color w:val="000000" w:themeColor="text1"/>
        </w:rPr>
        <w:t xml:space="preserve">, sensitivity of </w:t>
      </w:r>
      <w:r w:rsidRPr="002338BB">
        <w:rPr>
          <w:rStyle w:val="Strong"/>
          <w:color w:val="000000" w:themeColor="text1"/>
        </w:rPr>
        <w:t>99%</w:t>
      </w:r>
      <w:r w:rsidRPr="002338BB">
        <w:rPr>
          <w:b w:val="0"/>
          <w:bCs w:val="0"/>
          <w:color w:val="000000" w:themeColor="text1"/>
        </w:rPr>
        <w:t xml:space="preserve">, and F1-score of </w:t>
      </w:r>
      <w:r w:rsidRPr="002338BB">
        <w:rPr>
          <w:rStyle w:val="Strong"/>
          <w:color w:val="000000" w:themeColor="text1"/>
        </w:rPr>
        <w:t>96%</w:t>
      </w:r>
      <w:r w:rsidRPr="002338BB">
        <w:rPr>
          <w:b w:val="0"/>
          <w:bCs w:val="0"/>
          <w:color w:val="000000" w:themeColor="text1"/>
        </w:rPr>
        <w:t>. These results emphasize the utility of combining tree-based models with effective feature selection for reliable and early liver disease prediction.</w:t>
      </w:r>
    </w:p>
    <w:p w14:paraId="7B6B5A9B" w14:textId="43A1039F" w:rsidR="0060336F" w:rsidRPr="0060336F" w:rsidRDefault="00407382" w:rsidP="005668E5">
      <w:pPr>
        <w:rPr>
          <w:lang w:val="en-GB"/>
        </w:rPr>
      </w:pPr>
      <w:r w:rsidRPr="007A7740">
        <w:rPr>
          <w:b/>
          <w:bCs/>
          <w:lang w:val="en-GB"/>
        </w:rPr>
        <w:t>Dataset link</w:t>
      </w:r>
      <w:r w:rsidR="005668E5" w:rsidRPr="002338BB">
        <w:rPr>
          <w:lang w:val="en-GB"/>
        </w:rPr>
        <w:t>:</w:t>
      </w:r>
      <w:r w:rsidR="005668E5">
        <w:rPr>
          <w:lang w:val="en-GB"/>
        </w:rPr>
        <w:t xml:space="preserve"> </w:t>
      </w:r>
      <w:hyperlink r:id="rId12" w:history="1">
        <w:r w:rsidR="007A7740" w:rsidRPr="00470689">
          <w:rPr>
            <w:rStyle w:val="Hyperlink"/>
            <w:lang w:val="en-GB"/>
          </w:rPr>
          <w:t>https://archive.ics.uci.edu/ml/datasets/ILPD+(Indian+Liver+Patient+Dataset)</w:t>
        </w:r>
      </w:hyperlink>
      <w:r w:rsidR="007A7740">
        <w:rPr>
          <w:rFonts w:hint="cs"/>
          <w:rtl/>
          <w:lang w:val="en-GB"/>
        </w:rPr>
        <w:t xml:space="preserve"> </w:t>
      </w:r>
    </w:p>
    <w:p w14:paraId="14E7558F" w14:textId="77777777" w:rsidR="002338BB" w:rsidRDefault="002338BB" w:rsidP="00191A75">
      <w:pPr>
        <w:pStyle w:val="Heading3"/>
        <w:rPr>
          <w:color w:val="1F497D" w:themeColor="text2"/>
          <w:sz w:val="28"/>
          <w:szCs w:val="28"/>
        </w:rPr>
      </w:pPr>
    </w:p>
    <w:p w14:paraId="32433472" w14:textId="22E0609E" w:rsidR="00191A75" w:rsidRDefault="00E0395E" w:rsidP="00191A75">
      <w:pPr>
        <w:pStyle w:val="Heading3"/>
        <w:rPr>
          <w:rtl/>
        </w:rPr>
      </w:pPr>
      <w:r w:rsidRPr="001B482F">
        <w:rPr>
          <w:color w:val="1F497D" w:themeColor="text2"/>
          <w:sz w:val="28"/>
          <w:szCs w:val="28"/>
        </w:rPr>
        <w:t>Study 9</w:t>
      </w:r>
      <w:r w:rsidRPr="00191A75">
        <w:rPr>
          <w:color w:val="1F497D" w:themeColor="text2"/>
          <w:sz w:val="28"/>
          <w:szCs w:val="28"/>
        </w:rPr>
        <w:t xml:space="preserve">: </w:t>
      </w:r>
      <w:r w:rsidR="00191A75" w:rsidRPr="00191A75">
        <w:rPr>
          <w:color w:val="1F497D" w:themeColor="text2"/>
          <w:sz w:val="28"/>
          <w:szCs w:val="28"/>
        </w:rPr>
        <w:t>Effective Heart Disease Prediction Using Machine Learning Techniques</w:t>
      </w:r>
    </w:p>
    <w:p w14:paraId="4CB0CF27" w14:textId="77777777" w:rsidR="00191A75" w:rsidRDefault="00191A75" w:rsidP="00191A75">
      <w:pPr>
        <w:pStyle w:val="NormalWeb"/>
      </w:pPr>
      <w:r w:rsidRPr="002338BB">
        <w:rPr>
          <w:rStyle w:val="Strong"/>
          <w:b w:val="0"/>
          <w:bCs w:val="0"/>
        </w:rPr>
        <w:t>Chintan M. Bhatt, Parth Patel, Tarang Ghetia, and Pier Luigi Mazzeo</w:t>
      </w:r>
      <w:r>
        <w:t>, the researchers proposed a machine learning-based framework to predict cardiovascular disease with high accuracy. The goal was to support early and reliable diagnosis of heart disease using automated methods to reduce human error in medical decision-making.</w:t>
      </w:r>
    </w:p>
    <w:p w14:paraId="3607F232" w14:textId="7C1D63E0" w:rsidR="00191A75" w:rsidRPr="002338BB" w:rsidRDefault="00191A75" w:rsidP="00191A75">
      <w:pPr>
        <w:pStyle w:val="NormalWeb"/>
      </w:pPr>
      <w:r w:rsidRPr="002338BB">
        <w:t xml:space="preserve">The study utilized several supervised </w:t>
      </w:r>
      <w:r w:rsidR="002338BB" w:rsidRPr="002338BB">
        <w:t>M</w:t>
      </w:r>
      <w:r w:rsidRPr="002338BB">
        <w:t xml:space="preserve">achine </w:t>
      </w:r>
      <w:r w:rsidR="002338BB" w:rsidRPr="002338BB">
        <w:t>Learning (ML)</w:t>
      </w:r>
      <w:r w:rsidRPr="002338BB">
        <w:t xml:space="preserve"> models, including </w:t>
      </w:r>
      <w:r w:rsidRPr="002338BB">
        <w:rPr>
          <w:rStyle w:val="Strong"/>
          <w:b w:val="0"/>
          <w:bCs w:val="0"/>
        </w:rPr>
        <w:t>Decision Tree (DT)</w:t>
      </w:r>
      <w:r w:rsidRPr="002338BB">
        <w:rPr>
          <w:b/>
          <w:bCs/>
        </w:rPr>
        <w:t xml:space="preserve">, </w:t>
      </w:r>
      <w:r w:rsidRPr="002338BB">
        <w:rPr>
          <w:rStyle w:val="Strong"/>
          <w:b w:val="0"/>
          <w:bCs w:val="0"/>
        </w:rPr>
        <w:t>Random Forest (RF)</w:t>
      </w:r>
      <w:r w:rsidRPr="002338BB">
        <w:rPr>
          <w:b/>
          <w:bCs/>
        </w:rPr>
        <w:t xml:space="preserve">, </w:t>
      </w:r>
      <w:r w:rsidRPr="002338BB">
        <w:rPr>
          <w:rStyle w:val="Strong"/>
          <w:b w:val="0"/>
          <w:bCs w:val="0"/>
        </w:rPr>
        <w:t>XGBoost (XGB</w:t>
      </w:r>
      <w:r w:rsidRPr="002338BB">
        <w:rPr>
          <w:rStyle w:val="Strong"/>
        </w:rPr>
        <w:t>)</w:t>
      </w:r>
      <w:r w:rsidRPr="002338BB">
        <w:t>, and</w:t>
      </w:r>
      <w:r w:rsidRPr="002338BB">
        <w:rPr>
          <w:b/>
          <w:bCs/>
        </w:rPr>
        <w:t xml:space="preserve"> </w:t>
      </w:r>
      <w:r w:rsidRPr="002338BB">
        <w:rPr>
          <w:rStyle w:val="Strong"/>
          <w:b w:val="0"/>
          <w:bCs w:val="0"/>
        </w:rPr>
        <w:t>Multilayer Perceptron (MLP</w:t>
      </w:r>
      <w:r w:rsidRPr="002338BB">
        <w:rPr>
          <w:rStyle w:val="Strong"/>
        </w:rPr>
        <w:t>)</w:t>
      </w:r>
      <w:r w:rsidRPr="002338BB">
        <w:t>. A</w:t>
      </w:r>
      <w:r w:rsidRPr="002338BB">
        <w:rPr>
          <w:b/>
          <w:bCs/>
        </w:rPr>
        <w:t xml:space="preserve"> </w:t>
      </w:r>
      <w:r w:rsidRPr="002338BB">
        <w:rPr>
          <w:rStyle w:val="Strong"/>
          <w:b w:val="0"/>
          <w:bCs w:val="0"/>
        </w:rPr>
        <w:t>k-modes clustering algorithm with Huang initialization</w:t>
      </w:r>
      <w:r w:rsidRPr="002338BB">
        <w:t xml:space="preserve"> was applied during preprocessing to improve classification quality, and </w:t>
      </w:r>
      <w:r w:rsidRPr="002338BB">
        <w:rPr>
          <w:rStyle w:val="Strong"/>
          <w:b w:val="0"/>
          <w:bCs w:val="0"/>
        </w:rPr>
        <w:t>GridSearchCV</w:t>
      </w:r>
      <w:r w:rsidRPr="002338BB">
        <w:t xml:space="preserve"> was used for hyperparameter tuning.</w:t>
      </w:r>
    </w:p>
    <w:p w14:paraId="69E338A3" w14:textId="77777777" w:rsidR="00191A75" w:rsidRPr="002338BB" w:rsidRDefault="00191A75" w:rsidP="00191A75">
      <w:pPr>
        <w:pStyle w:val="NormalWeb"/>
      </w:pPr>
      <w:r w:rsidRPr="002338BB">
        <w:t xml:space="preserve">The models were trained and tested using a </w:t>
      </w:r>
      <w:r w:rsidRPr="002338BB">
        <w:rPr>
          <w:rStyle w:val="Strong"/>
          <w:b w:val="0"/>
          <w:bCs w:val="0"/>
        </w:rPr>
        <w:t>real-world dataset containing 70,000</w:t>
      </w:r>
      <w:r w:rsidRPr="002338BB">
        <w:rPr>
          <w:rStyle w:val="Strong"/>
        </w:rPr>
        <w:t xml:space="preserve"> </w:t>
      </w:r>
      <w:r w:rsidRPr="002338BB">
        <w:rPr>
          <w:rStyle w:val="Strong"/>
          <w:b w:val="0"/>
          <w:bCs w:val="0"/>
        </w:rPr>
        <w:t>patient records</w:t>
      </w:r>
      <w:r w:rsidRPr="002338BB">
        <w:rPr>
          <w:b/>
          <w:bCs/>
        </w:rPr>
        <w:t>,</w:t>
      </w:r>
      <w:r w:rsidRPr="002338BB">
        <w:t xml:space="preserve"> sourced from Kaggle. The </w:t>
      </w:r>
      <w:r w:rsidRPr="002338BB">
        <w:rPr>
          <w:rStyle w:val="Strong"/>
          <w:b w:val="0"/>
          <w:bCs w:val="0"/>
        </w:rPr>
        <w:t>Multilayer Perceptron (MLP</w:t>
      </w:r>
      <w:r w:rsidRPr="002338BB">
        <w:rPr>
          <w:rStyle w:val="Strong"/>
        </w:rPr>
        <w:t>)</w:t>
      </w:r>
      <w:r w:rsidRPr="002338BB">
        <w:t xml:space="preserve"> model achieved the best results with an accuracy of </w:t>
      </w:r>
      <w:r w:rsidRPr="002338BB">
        <w:rPr>
          <w:rStyle w:val="Strong"/>
          <w:b w:val="0"/>
          <w:bCs w:val="0"/>
        </w:rPr>
        <w:t>87.28%</w:t>
      </w:r>
      <w:r w:rsidRPr="002338BB">
        <w:t xml:space="preserve"> and an AUC of </w:t>
      </w:r>
      <w:r w:rsidRPr="002338BB">
        <w:rPr>
          <w:rStyle w:val="Strong"/>
          <w:b w:val="0"/>
          <w:bCs w:val="0"/>
        </w:rPr>
        <w:t>0.95</w:t>
      </w:r>
      <w:r w:rsidRPr="002338BB">
        <w:t>, outperforming the other models in the study.</w:t>
      </w:r>
    </w:p>
    <w:p w14:paraId="4D00A233" w14:textId="74743A01" w:rsidR="00191A75" w:rsidRDefault="00191A75" w:rsidP="007A7740">
      <w:pPr>
        <w:pStyle w:val="NormalWeb"/>
      </w:pPr>
      <w:r>
        <w:rPr>
          <w:rStyle w:val="Strong"/>
        </w:rPr>
        <w:t>Dataset Link:</w:t>
      </w:r>
      <w:r w:rsidR="007A7740">
        <w:rPr>
          <w:rStyle w:val="Strong"/>
          <w:rFonts w:hint="cs"/>
          <w:rtl/>
        </w:rPr>
        <w:t xml:space="preserve"> </w:t>
      </w:r>
      <w:hyperlink r:id="rId13" w:history="1">
        <w:r w:rsidR="007A7740" w:rsidRPr="00470689">
          <w:rPr>
            <w:rStyle w:val="Hyperlink"/>
          </w:rPr>
          <w:t>https://www.kaggle.com/datasets/sulianova/cardiovascular-disease-dataset</w:t>
        </w:r>
      </w:hyperlink>
      <w:r w:rsidR="007A7740">
        <w:rPr>
          <w:rFonts w:hint="cs"/>
          <w:rtl/>
        </w:rPr>
        <w:t xml:space="preserve"> </w:t>
      </w:r>
    </w:p>
    <w:p w14:paraId="40761076" w14:textId="77777777" w:rsidR="008E008B" w:rsidRPr="00191A75" w:rsidRDefault="008E008B">
      <w:pPr>
        <w:pStyle w:val="Heading3"/>
        <w:rPr>
          <w:rtl/>
          <w:lang w:val="en-GB"/>
        </w:rPr>
      </w:pPr>
    </w:p>
    <w:p w14:paraId="2A073F0A" w14:textId="364115AE" w:rsidR="0073324E" w:rsidRPr="001B482F" w:rsidRDefault="00E0395E">
      <w:pPr>
        <w:pStyle w:val="Heading3"/>
        <w:rPr>
          <w:color w:val="1F497D" w:themeColor="text2"/>
          <w:sz w:val="28"/>
          <w:szCs w:val="28"/>
        </w:rPr>
      </w:pPr>
      <w:r w:rsidRPr="001B482F">
        <w:rPr>
          <w:color w:val="1F497D" w:themeColor="text2"/>
          <w:sz w:val="28"/>
          <w:szCs w:val="28"/>
        </w:rPr>
        <w:t xml:space="preserve">Study 10: </w:t>
      </w:r>
      <w:r w:rsidR="0094034B" w:rsidRPr="0094034B">
        <w:rPr>
          <w:color w:val="1F497D" w:themeColor="text2"/>
          <w:sz w:val="28"/>
          <w:szCs w:val="28"/>
        </w:rPr>
        <w:t>Machine Learning Technology-Based Heart Disease Detection Models</w:t>
      </w:r>
    </w:p>
    <w:p w14:paraId="0754199C" w14:textId="36FEDC5D" w:rsidR="0094034B" w:rsidRPr="0094034B" w:rsidRDefault="0094034B" w:rsidP="0094034B">
      <w:pPr>
        <w:spacing w:before="100" w:beforeAutospacing="1" w:after="100" w:afterAutospacing="1" w:line="240" w:lineRule="auto"/>
        <w:rPr>
          <w:rFonts w:ascii="Times New Roman" w:eastAsia="Times New Roman" w:hAnsi="Times New Roman" w:cs="Times New Roman"/>
          <w:sz w:val="24"/>
          <w:szCs w:val="24"/>
          <w:lang w:val="en-GB" w:eastAsia="en-GB"/>
        </w:rPr>
      </w:pPr>
      <w:r w:rsidRPr="0094034B">
        <w:rPr>
          <w:rFonts w:ascii="Times New Roman" w:eastAsia="Times New Roman" w:hAnsi="Times New Roman" w:cs="Times New Roman"/>
          <w:sz w:val="24"/>
          <w:szCs w:val="24"/>
          <w:lang w:val="en-GB" w:eastAsia="en-GB"/>
        </w:rPr>
        <w:t xml:space="preserve">Umarani Nagavelli Debabrata Samanta and Partha Chakraborty published in 2022 the researchers proposed multiple machine learning approaches for early heart disease detection The study introduced four main models including Naïve Bayes with a weighted approach a hybrid model combining Support Vector Machine and XGBoost based on time domain frequency domain and information theory features an improved Support Vector Machine based on duality optimization and a clinical decision support system that uses DBSCAN for outlier removal SMOTE ENN for class imbalance correction and XGBoost for final disease prediction performance evaluation included metrics like precision recall F1 score and accuracy Among all the models XGBoost consistently delivered the highest accuracy and robustness across different experiments making it the most effective classifier used in the study The authors emphasized the potential of machine learning in assisting clinicians with reliable early heart disease diagnosis The specific dataset used was not clearly named in the paper and </w:t>
      </w:r>
      <w:r w:rsidRPr="007A7740">
        <w:rPr>
          <w:rFonts w:ascii="Times New Roman" w:eastAsia="Times New Roman" w:hAnsi="Times New Roman" w:cs="Times New Roman"/>
          <w:b/>
          <w:bCs/>
          <w:sz w:val="24"/>
          <w:szCs w:val="24"/>
          <w:lang w:val="en-GB" w:eastAsia="en-GB"/>
        </w:rPr>
        <w:t>no public dataset link</w:t>
      </w:r>
      <w:r w:rsidRPr="0094034B">
        <w:rPr>
          <w:rFonts w:ascii="Times New Roman" w:eastAsia="Times New Roman" w:hAnsi="Times New Roman" w:cs="Times New Roman"/>
          <w:sz w:val="24"/>
          <w:szCs w:val="24"/>
          <w:lang w:val="en-GB" w:eastAsia="en-GB"/>
        </w:rPr>
        <w:t xml:space="preserve"> was provided suggesting that private or institutionally collected clinical data may have been used</w:t>
      </w:r>
      <w:r w:rsidR="00B760B2">
        <w:rPr>
          <w:rFonts w:ascii="Times New Roman" w:eastAsia="Times New Roman" w:hAnsi="Times New Roman" w:cs="Times New Roman" w:hint="cs"/>
          <w:sz w:val="24"/>
          <w:szCs w:val="24"/>
          <w:rtl/>
          <w:lang w:val="en-GB" w:eastAsia="en-GB"/>
        </w:rPr>
        <w:t>.</w:t>
      </w:r>
    </w:p>
    <w:p w14:paraId="3254FDAD" w14:textId="77777777" w:rsidR="006F43BF" w:rsidRPr="0094034B" w:rsidRDefault="006F43BF">
      <w:pPr>
        <w:pStyle w:val="Heading3"/>
        <w:rPr>
          <w:sz w:val="28"/>
          <w:szCs w:val="28"/>
          <w:rtl/>
          <w:lang w:val="en-GB"/>
        </w:rPr>
      </w:pPr>
    </w:p>
    <w:p w14:paraId="67748585" w14:textId="095F9147" w:rsidR="0073324E" w:rsidRPr="001B482F" w:rsidRDefault="00E0395E">
      <w:pPr>
        <w:pStyle w:val="Heading3"/>
        <w:rPr>
          <w:color w:val="1F497D" w:themeColor="text2"/>
          <w:sz w:val="28"/>
          <w:szCs w:val="28"/>
        </w:rPr>
      </w:pPr>
      <w:r w:rsidRPr="001B482F">
        <w:rPr>
          <w:color w:val="1F497D" w:themeColor="text2"/>
          <w:sz w:val="28"/>
          <w:szCs w:val="28"/>
        </w:rPr>
        <w:t>Study 11: Light Gradient Boosting Machine Algorithm (LGBM) for COVID‑19 Prediction Based on Symptoms</w:t>
      </w:r>
    </w:p>
    <w:p w14:paraId="2F49BEE7" w14:textId="77777777" w:rsidR="006F43BF" w:rsidRPr="001B482F" w:rsidRDefault="006F43BF">
      <w:pPr>
        <w:rPr>
          <w:rStyle w:val="Strong"/>
          <w:color w:val="1F497D" w:themeColor="text2"/>
          <w:sz w:val="28"/>
          <w:szCs w:val="28"/>
          <w:rtl/>
        </w:rPr>
      </w:pPr>
    </w:p>
    <w:p w14:paraId="484FD8BA" w14:textId="77777777" w:rsidR="00CE52FB" w:rsidRPr="002338BB" w:rsidRDefault="00CE52FB">
      <w:pPr>
        <w:rPr>
          <w:rtl/>
        </w:rPr>
      </w:pPr>
      <w:r>
        <w:t xml:space="preserve">Abdar et al. conducted a study to predict COVID-19 infection outcomes using the Light Gradient Boosting Machine (LGBM) algorithm. The primary objective was to develop a fast, lightweight, and accurate predictive model that could be integrated into clinical decision support systems. To achieve this, the researchers utilized a structured dataset comprising </w:t>
      </w:r>
      <w:r w:rsidRPr="002338BB">
        <w:t xml:space="preserve">patient-reported symptoms such as fever, cough, and fatigue, in addition to diagnostic test results and demographic attributes. The choice of LGBM was motivated by its efficiency in handling large-scale structured data with low computational demands. Experimental results demonstrated that the LGBM model achieved high predictive accuracy while requiring minimal training time, making it particularly suitable for real-time COVID-19 screening and clinical triage scenarios. The dataset used in this </w:t>
      </w:r>
      <w:r w:rsidRPr="002338BB">
        <w:lastRenderedPageBreak/>
        <w:t xml:space="preserve">study is referred to as the </w:t>
      </w:r>
      <w:r w:rsidRPr="002338BB">
        <w:rPr>
          <w:rStyle w:val="Strong"/>
          <w:b w:val="0"/>
          <w:bCs w:val="0"/>
        </w:rPr>
        <w:t>COVID-19</w:t>
      </w:r>
      <w:r w:rsidRPr="002338BB">
        <w:rPr>
          <w:rStyle w:val="Strong"/>
        </w:rPr>
        <w:t xml:space="preserve"> </w:t>
      </w:r>
      <w:r w:rsidRPr="002338BB">
        <w:rPr>
          <w:rStyle w:val="Strong"/>
          <w:b w:val="0"/>
          <w:bCs w:val="0"/>
        </w:rPr>
        <w:t>Symptom and Patient Data</w:t>
      </w:r>
      <w:r w:rsidRPr="002338BB">
        <w:rPr>
          <w:b/>
          <w:bCs/>
        </w:rPr>
        <w:t>,</w:t>
      </w:r>
      <w:r w:rsidRPr="002338BB">
        <w:t xml:space="preserve"> which provided a comprehensive foundation for evaluating model effectiveness in practical healthcare contexts</w:t>
      </w:r>
      <w:r w:rsidRPr="002338BB">
        <w:rPr>
          <w:rFonts w:hint="cs"/>
          <w:rtl/>
        </w:rPr>
        <w:t xml:space="preserve"> </w:t>
      </w:r>
    </w:p>
    <w:p w14:paraId="7C332AFC" w14:textId="481AD450" w:rsidR="0073324E" w:rsidRDefault="008E008B">
      <w:r>
        <w:rPr>
          <w:rStyle w:val="Strong"/>
        </w:rPr>
        <w:t>Dataset Link:</w:t>
      </w:r>
      <w:r>
        <w:t xml:space="preserve"> </w:t>
      </w:r>
      <w:hyperlink r:id="rId14" w:history="1">
        <w:r w:rsidR="00B0615D" w:rsidRPr="00D558CF">
          <w:rPr>
            <w:rStyle w:val="Hyperlink"/>
          </w:rPr>
          <w:t>https://www.kaggle.com/datasets/iamhungundji/covid19-patients-symptoms-dataset</w:t>
        </w:r>
      </w:hyperlink>
      <w:r w:rsidR="00E0395E">
        <w:t>.</w:t>
      </w:r>
      <w:r w:rsidR="00B0615D">
        <w:rPr>
          <w:rFonts w:hint="cs"/>
          <w:rtl/>
        </w:rPr>
        <w:t xml:space="preserve"> </w:t>
      </w:r>
    </w:p>
    <w:p w14:paraId="11EF5142" w14:textId="77777777" w:rsidR="00076ED0" w:rsidRDefault="00076ED0">
      <w:pPr>
        <w:pStyle w:val="Heading3"/>
        <w:rPr>
          <w:rtl/>
        </w:rPr>
      </w:pPr>
    </w:p>
    <w:p w14:paraId="5205066C" w14:textId="20C3C87E" w:rsidR="0073324E" w:rsidRPr="001B482F" w:rsidRDefault="00E0395E">
      <w:pPr>
        <w:pStyle w:val="Heading3"/>
        <w:rPr>
          <w:color w:val="1F497D" w:themeColor="text2"/>
          <w:sz w:val="28"/>
          <w:szCs w:val="28"/>
        </w:rPr>
      </w:pPr>
      <w:r w:rsidRPr="001B482F">
        <w:rPr>
          <w:color w:val="1F497D" w:themeColor="text2"/>
          <w:sz w:val="28"/>
          <w:szCs w:val="28"/>
        </w:rPr>
        <w:t>Study 12: Pre-training of Graph Augmented Transformers for Medication Recommendation</w:t>
      </w:r>
    </w:p>
    <w:p w14:paraId="704C995C" w14:textId="3BCAA3B1" w:rsidR="00CE52FB" w:rsidRPr="002338BB" w:rsidRDefault="00CE52FB" w:rsidP="00CE52FB">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Lee et al. proposed a novel approach to personalized medication recommendation through the development of GraphBERT, a Graph Augmented Transformer model. The study utilized the MIMIC-III The primary aim was to generate precise and individualized treatment recommendations based on a patient's medical history. Experimental evaluations showed that GraphBERT significantly outperformed baseline models by effectively modeling complex dependencies in the data, leading to more accurate and clinically relevant medication suggestions. The use of the MIMIC-III dataset provided a robust and realistic environment for testing the model’s effectiveness in real-world healthcare applications.</w:t>
      </w:r>
    </w:p>
    <w:p w14:paraId="765982AC" w14:textId="25222758" w:rsidR="008E008B" w:rsidRPr="008E008B" w:rsidRDefault="008E008B" w:rsidP="008E008B">
      <w:pPr>
        <w:spacing w:before="100" w:beforeAutospacing="1" w:after="100" w:afterAutospacing="1" w:line="240" w:lineRule="auto"/>
        <w:rPr>
          <w:rFonts w:ascii="Times New Roman" w:eastAsia="Times New Roman" w:hAnsi="Times New Roman" w:cs="Times New Roman"/>
          <w:sz w:val="24"/>
          <w:szCs w:val="24"/>
          <w:lang w:val="en-GB" w:eastAsia="en-GB"/>
        </w:rPr>
      </w:pPr>
      <w:r w:rsidRPr="008E008B">
        <w:rPr>
          <w:rFonts w:ascii="Times New Roman" w:eastAsia="Times New Roman" w:hAnsi="Times New Roman" w:cs="Times New Roman"/>
          <w:b/>
          <w:bCs/>
          <w:sz w:val="24"/>
          <w:szCs w:val="24"/>
          <w:lang w:val="en-GB" w:eastAsia="en-GB"/>
        </w:rPr>
        <w:t>Dataset Link:</w:t>
      </w:r>
      <w:r w:rsidRPr="008E008B">
        <w:rPr>
          <w:rFonts w:ascii="Times New Roman" w:eastAsia="Times New Roman" w:hAnsi="Times New Roman" w:cs="Times New Roman"/>
          <w:sz w:val="24"/>
          <w:szCs w:val="24"/>
          <w:lang w:val="en-GB" w:eastAsia="en-GB"/>
        </w:rPr>
        <w:t xml:space="preserve"> </w:t>
      </w:r>
      <w:hyperlink r:id="rId15" w:tgtFrame="_new" w:history="1">
        <w:r w:rsidRPr="008E008B">
          <w:rPr>
            <w:rFonts w:ascii="Times New Roman" w:eastAsia="Times New Roman" w:hAnsi="Times New Roman" w:cs="Times New Roman"/>
            <w:color w:val="0000FF"/>
            <w:sz w:val="24"/>
            <w:szCs w:val="24"/>
            <w:u w:val="single"/>
            <w:lang w:val="en-GB" w:eastAsia="en-GB"/>
          </w:rPr>
          <w:t>https://physionet.org/content/mimiciii/1.4/</w:t>
        </w:r>
      </w:hyperlink>
    </w:p>
    <w:p w14:paraId="20F79E7E" w14:textId="77777777" w:rsidR="006F43BF" w:rsidRDefault="006F43BF">
      <w:pPr>
        <w:pStyle w:val="Heading3"/>
        <w:rPr>
          <w:sz w:val="28"/>
          <w:szCs w:val="28"/>
          <w:rtl/>
        </w:rPr>
      </w:pPr>
    </w:p>
    <w:p w14:paraId="5BBE89A3" w14:textId="3C7FB09A" w:rsidR="0073324E" w:rsidRPr="001B482F" w:rsidRDefault="00E0395E">
      <w:pPr>
        <w:pStyle w:val="Heading3"/>
        <w:rPr>
          <w:color w:val="1F497D" w:themeColor="text2"/>
          <w:sz w:val="28"/>
          <w:szCs w:val="28"/>
        </w:rPr>
      </w:pPr>
      <w:r w:rsidRPr="001B482F">
        <w:rPr>
          <w:color w:val="1F497D" w:themeColor="text2"/>
          <w:sz w:val="28"/>
          <w:szCs w:val="28"/>
        </w:rPr>
        <w:t xml:space="preserve">Study 13: </w:t>
      </w:r>
      <w:r w:rsidR="002F2AD1" w:rsidRPr="001B482F">
        <w:rPr>
          <w:color w:val="1F497D" w:themeColor="text2"/>
          <w:sz w:val="28"/>
          <w:szCs w:val="28"/>
        </w:rPr>
        <w:t>Neural Language Modeling of Unstructured Clinical Notes for Automated Patient Phenotyping</w:t>
      </w:r>
    </w:p>
    <w:p w14:paraId="14BEF5DE" w14:textId="67F682C2" w:rsidR="002F2AD1" w:rsidRPr="002338BB" w:rsidRDefault="002F2AD1" w:rsidP="00047ED6">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Prabhakar, S., Sh, S., &amp; Kamath, S. conducted a study with the aim of improving the identification of patient phenotypes from free-text clinical notes using deep learning techniques. The authors used the MIMIC-III dataset, </w:t>
      </w:r>
    </w:p>
    <w:p w14:paraId="60CDEAFB" w14:textId="7072BAE9" w:rsidR="002F2AD1" w:rsidRPr="002338BB"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338BB">
        <w:rPr>
          <w:rFonts w:ascii="Times New Roman" w:eastAsia="Times New Roman" w:hAnsi="Times New Roman" w:cs="Times New Roman"/>
          <w:sz w:val="24"/>
          <w:szCs w:val="24"/>
          <w:lang w:val="en-GB" w:eastAsia="en-GB"/>
        </w:rPr>
        <w:t xml:space="preserve">The model was evaluated using standard performance metrics, and the results showed that it outperformed traditional models such as vanilla BERT, </w:t>
      </w:r>
      <w:r w:rsidR="002338BB" w:rsidRPr="002338BB">
        <w:rPr>
          <w:rFonts w:ascii="Times New Roman" w:eastAsia="Times New Roman" w:hAnsi="Times New Roman" w:cs="Times New Roman"/>
          <w:sz w:val="24"/>
          <w:szCs w:val="24"/>
          <w:lang w:val="en-GB" w:eastAsia="en-GB"/>
        </w:rPr>
        <w:t>Bio BERT</w:t>
      </w:r>
      <w:r w:rsidRPr="002338BB">
        <w:rPr>
          <w:rFonts w:ascii="Times New Roman" w:eastAsia="Times New Roman" w:hAnsi="Times New Roman" w:cs="Times New Roman"/>
          <w:sz w:val="24"/>
          <w:szCs w:val="24"/>
          <w:lang w:val="en-GB" w:eastAsia="en-GB"/>
        </w:rPr>
        <w:t>, and basic CNNs. Specifically, the proposed model achieved an AUROC of 0.80, F1-score of 0.72, and a Hamming loss of 0.09, indicating its strong capability in multi-label classification tasks for clinical phenotyping.</w:t>
      </w:r>
    </w:p>
    <w:p w14:paraId="56BC85E9" w14:textId="7777777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b/>
          <w:bCs/>
          <w:sz w:val="24"/>
          <w:szCs w:val="24"/>
          <w:lang w:val="en-GB" w:eastAsia="en-GB"/>
        </w:rPr>
        <w:t>Dataset Used:</w:t>
      </w:r>
      <w:r w:rsidRPr="002F2AD1">
        <w:rPr>
          <w:rFonts w:ascii="Times New Roman" w:eastAsia="Times New Roman" w:hAnsi="Times New Roman" w:cs="Times New Roman"/>
          <w:sz w:val="24"/>
          <w:szCs w:val="24"/>
          <w:lang w:val="en-GB" w:eastAsia="en-GB"/>
        </w:rPr>
        <w:t xml:space="preserve"> MIMIC-III (Medical Information Mart for Intensive Care)</w:t>
      </w:r>
      <w:r w:rsidRPr="002F2AD1">
        <w:rPr>
          <w:rFonts w:ascii="Times New Roman" w:eastAsia="Times New Roman" w:hAnsi="Times New Roman" w:cs="Times New Roman"/>
          <w:sz w:val="24"/>
          <w:szCs w:val="24"/>
          <w:lang w:val="en-GB" w:eastAsia="en-GB"/>
        </w:rPr>
        <w:br/>
      </w:r>
      <w:r w:rsidRPr="002F2AD1">
        <w:rPr>
          <w:rFonts w:ascii="Times New Roman" w:eastAsia="Times New Roman" w:hAnsi="Times New Roman" w:cs="Times New Roman"/>
          <w:b/>
          <w:bCs/>
          <w:sz w:val="24"/>
          <w:szCs w:val="24"/>
          <w:lang w:val="en-GB" w:eastAsia="en-GB"/>
        </w:rPr>
        <w:t>Dataset Link:</w:t>
      </w:r>
      <w:r w:rsidRPr="002F2AD1">
        <w:rPr>
          <w:rFonts w:ascii="Times New Roman" w:eastAsia="Times New Roman" w:hAnsi="Times New Roman" w:cs="Times New Roman"/>
          <w:sz w:val="24"/>
          <w:szCs w:val="24"/>
          <w:lang w:val="en-GB" w:eastAsia="en-GB"/>
        </w:rPr>
        <w:t xml:space="preserve"> </w:t>
      </w:r>
      <w:hyperlink r:id="rId16" w:tgtFrame="_new" w:history="1">
        <w:r w:rsidRPr="002F2AD1">
          <w:rPr>
            <w:rFonts w:ascii="Times New Roman" w:eastAsia="Times New Roman" w:hAnsi="Times New Roman" w:cs="Times New Roman"/>
            <w:color w:val="0000FF"/>
            <w:sz w:val="24"/>
            <w:szCs w:val="24"/>
            <w:u w:val="single"/>
            <w:lang w:val="en-GB" w:eastAsia="en-GB"/>
          </w:rPr>
          <w:t>https://physionet.org/content/mimiciii/1.4/</w:t>
        </w:r>
      </w:hyperlink>
    </w:p>
    <w:p w14:paraId="0F4FE540" w14:textId="77777777" w:rsidR="006F43BF" w:rsidRPr="002F2AD1" w:rsidRDefault="006F43BF">
      <w:pPr>
        <w:pStyle w:val="Heading3"/>
        <w:rPr>
          <w:sz w:val="28"/>
          <w:szCs w:val="28"/>
          <w:rtl/>
          <w:lang w:val="en-GB"/>
        </w:rPr>
      </w:pPr>
    </w:p>
    <w:p w14:paraId="6F65D2C4" w14:textId="3608EBEE" w:rsidR="0073324E" w:rsidRPr="001B482F" w:rsidRDefault="00E0395E">
      <w:pPr>
        <w:pStyle w:val="Heading3"/>
        <w:rPr>
          <w:color w:val="1F497D" w:themeColor="text2"/>
          <w:sz w:val="28"/>
          <w:szCs w:val="28"/>
        </w:rPr>
      </w:pPr>
      <w:r w:rsidRPr="001B482F">
        <w:rPr>
          <w:color w:val="1F497D" w:themeColor="text2"/>
          <w:sz w:val="28"/>
          <w:szCs w:val="28"/>
        </w:rPr>
        <w:t>Study 14: Diabetes Prediction Model Using Machine Learning Techniques</w:t>
      </w:r>
    </w:p>
    <w:p w14:paraId="42B459F4" w14:textId="6E5A831A" w:rsidR="006F43BF" w:rsidRPr="002338BB" w:rsidRDefault="005C5F88" w:rsidP="005C5F88">
      <w:pPr>
        <w:spacing w:before="100" w:beforeAutospacing="1" w:after="100" w:afterAutospacing="1" w:line="240" w:lineRule="auto"/>
        <w:rPr>
          <w:rFonts w:ascii="Times New Roman" w:eastAsia="Times New Roman" w:hAnsi="Times New Roman" w:cs="Times New Roman"/>
          <w:sz w:val="24"/>
          <w:szCs w:val="24"/>
          <w:rtl/>
          <w:lang w:val="en-GB" w:eastAsia="en-GB"/>
        </w:rPr>
      </w:pPr>
      <w:r w:rsidRPr="002338BB">
        <w:rPr>
          <w:rFonts w:ascii="Times New Roman" w:eastAsia="Times New Roman" w:hAnsi="Times New Roman" w:cs="Times New Roman"/>
          <w:sz w:val="24"/>
          <w:szCs w:val="24"/>
          <w:lang w:val="en-GB" w:eastAsia="en-GB"/>
        </w:rPr>
        <w:t>Kumar et al. conducted a study to develop a predictive model for diabetes diagnosis using classic machine learning algorithms. The researchers employed the PIMA Indians Diabetes Dataset, open-</w:t>
      </w:r>
      <w:r w:rsidR="002338BB" w:rsidRPr="002338BB">
        <w:rPr>
          <w:rFonts w:ascii="Times New Roman" w:eastAsia="Times New Roman" w:hAnsi="Times New Roman" w:cs="Times New Roman"/>
          <w:sz w:val="24"/>
          <w:szCs w:val="24"/>
          <w:lang w:val="en-GB" w:eastAsia="en-GB"/>
        </w:rPr>
        <w:t>access. The</w:t>
      </w:r>
      <w:r w:rsidRPr="002338BB">
        <w:rPr>
          <w:rFonts w:ascii="Times New Roman" w:eastAsia="Times New Roman" w:hAnsi="Times New Roman" w:cs="Times New Roman"/>
          <w:sz w:val="24"/>
          <w:szCs w:val="24"/>
          <w:lang w:val="en-GB" w:eastAsia="en-GB"/>
        </w:rPr>
        <w:t xml:space="preserve"> models evaluated included Support Vector Machine (SVM), Logistic Regression (LR), and Decision Trees (DT). The goal was to compare their effectiveness in binary classification of diabetic vs. non-diabetic cases. Among the tested models, SVM achieved the highest accuracy of 89%, showcasing its effectiveness for medical prediction tasks with structured numerical data.</w:t>
      </w:r>
      <w:r w:rsidRPr="002338BB">
        <w:rPr>
          <w:rFonts w:ascii="Times New Roman" w:eastAsia="Times New Roman" w:hAnsi="Times New Roman" w:cs="Times New Roman"/>
          <w:sz w:val="24"/>
          <w:szCs w:val="24"/>
          <w:lang w:val="en-GB" w:eastAsia="en-GB"/>
        </w:rPr>
        <w:br/>
        <w:t>Dataset Used: PIMA Indians Diabetes Dataset</w:t>
      </w:r>
      <w:r w:rsidRPr="002338BB">
        <w:rPr>
          <w:rFonts w:ascii="Times New Roman" w:eastAsia="Times New Roman" w:hAnsi="Times New Roman" w:cs="Times New Roman"/>
          <w:sz w:val="24"/>
          <w:szCs w:val="24"/>
          <w:lang w:val="en-GB" w:eastAsia="en-GB"/>
        </w:rPr>
        <w:br/>
      </w:r>
    </w:p>
    <w:p w14:paraId="22099EED" w14:textId="4002B3B1" w:rsidR="005C5F88" w:rsidRPr="005C5F88" w:rsidRDefault="005C5F88" w:rsidP="005C5F88">
      <w:pPr>
        <w:spacing w:before="100" w:beforeAutospacing="1" w:after="100" w:afterAutospacing="1" w:line="240" w:lineRule="auto"/>
        <w:rPr>
          <w:rFonts w:ascii="Times New Roman" w:eastAsia="Times New Roman" w:hAnsi="Times New Roman" w:cs="Times New Roman"/>
          <w:sz w:val="24"/>
          <w:szCs w:val="24"/>
          <w:lang w:val="en-GB" w:eastAsia="en-GB"/>
        </w:rPr>
      </w:pPr>
      <w:r w:rsidRPr="005C5F88">
        <w:rPr>
          <w:rFonts w:ascii="Times New Roman" w:eastAsia="Times New Roman" w:hAnsi="Times New Roman" w:cs="Times New Roman"/>
          <w:b/>
          <w:bCs/>
          <w:sz w:val="24"/>
          <w:szCs w:val="24"/>
          <w:lang w:val="en-GB" w:eastAsia="en-GB"/>
        </w:rPr>
        <w:t>Dataset Link:</w:t>
      </w:r>
      <w:r w:rsidRPr="005C5F88">
        <w:rPr>
          <w:rFonts w:ascii="Times New Roman" w:eastAsia="Times New Roman" w:hAnsi="Times New Roman" w:cs="Times New Roman"/>
          <w:sz w:val="24"/>
          <w:szCs w:val="24"/>
          <w:lang w:val="en-GB" w:eastAsia="en-GB"/>
        </w:rPr>
        <w:t xml:space="preserve"> </w:t>
      </w:r>
      <w:hyperlink r:id="rId17" w:history="1">
        <w:r w:rsidR="00B0615D" w:rsidRPr="00D558CF">
          <w:rPr>
            <w:rStyle w:val="Hyperlink"/>
            <w:rFonts w:ascii="Times New Roman" w:eastAsia="Times New Roman" w:hAnsi="Times New Roman" w:cs="Times New Roman"/>
            <w:sz w:val="24"/>
            <w:szCs w:val="24"/>
            <w:lang w:val="en-GB" w:eastAsia="en-GB"/>
          </w:rPr>
          <w:t>https://www.kaggle.com/datasets/uciml/pima-indians-diabetes-database</w:t>
        </w:r>
      </w:hyperlink>
      <w:r w:rsidR="00B0615D">
        <w:rPr>
          <w:rFonts w:ascii="Times New Roman" w:eastAsia="Times New Roman" w:hAnsi="Times New Roman" w:cs="Times New Roman" w:hint="cs"/>
          <w:sz w:val="24"/>
          <w:szCs w:val="24"/>
          <w:rtl/>
          <w:lang w:val="en-GB" w:eastAsia="en-GB"/>
        </w:rPr>
        <w:t xml:space="preserve"> </w:t>
      </w:r>
    </w:p>
    <w:p w14:paraId="0A301B6D" w14:textId="77777777" w:rsidR="00F64835" w:rsidRPr="00F64835" w:rsidRDefault="00E0395E" w:rsidP="00F64835">
      <w:pPr>
        <w:pStyle w:val="Heading1"/>
        <w:shd w:val="clear" w:color="auto" w:fill="FFFFFF"/>
        <w:spacing w:before="0" w:line="570" w:lineRule="atLeast"/>
        <w:rPr>
          <w:rFonts w:ascii="Arial" w:eastAsia="Times New Roman" w:hAnsi="Arial" w:cs="Arial"/>
          <w:color w:val="1F497D" w:themeColor="text2"/>
          <w:kern w:val="36"/>
          <w:lang w:val="en-GB" w:eastAsia="en-GB"/>
        </w:rPr>
      </w:pPr>
      <w:r w:rsidRPr="006F43BF">
        <w:lastRenderedPageBreak/>
        <w:t xml:space="preserve">Study 15: </w:t>
      </w:r>
      <w:r w:rsidR="00F64835" w:rsidRPr="00F64835">
        <w:rPr>
          <w:rFonts w:ascii="Arial" w:eastAsia="Times New Roman" w:hAnsi="Arial" w:cs="Arial"/>
          <w:color w:val="1F497D" w:themeColor="text2"/>
          <w:kern w:val="36"/>
          <w:lang w:val="en-GB" w:eastAsia="en-GB"/>
        </w:rPr>
        <w:t>Symptoms Based Disease Prediction Using Machine Learning Techniques</w:t>
      </w:r>
    </w:p>
    <w:p w14:paraId="58AAEE41" w14:textId="77777777" w:rsidR="00F64835" w:rsidRDefault="00F64835" w:rsidP="00F64835">
      <w:pPr>
        <w:pStyle w:val="NormalWeb"/>
      </w:pPr>
      <w:r>
        <w:t xml:space="preserve">Ridham Sood and Virat Sharma conducted a study titled </w:t>
      </w:r>
      <w:r>
        <w:rPr>
          <w:rStyle w:val="Emphasis"/>
        </w:rPr>
        <w:t>“Symptom Based Disease Prediction Using Machine Learning”</w:t>
      </w:r>
      <w:r>
        <w:t xml:space="preserve"> with the objective of developing a smart healthcare system that can predict diseases based on user-reported symptoms. The authors used a structured dataset containing over 5,000 records of symptom-to-disease mappings. Several machine learning models were applied in this research, including Decision Tree (DT), K-Nearest Neighbors (KNN), Naïve Bayes, and Random Forest (RF). Among these, the Random Forest algorithm achieved the highest accuracy, exceeding 90%, making it the most reliable model for the classification task. The system was also integrated into a web application for real-time diagnosis support. Although the dataset was custom-built by the researchers, it is hosted alongside the study publication. The dataset and full study can be accessed through the International Journal of Preventive Medicine and Health.</w:t>
      </w:r>
    </w:p>
    <w:p w14:paraId="308307D5" w14:textId="3F46E0D1" w:rsidR="00F64835" w:rsidRDefault="00F64835" w:rsidP="00F64835">
      <w:pPr>
        <w:pStyle w:val="NormalWeb"/>
      </w:pPr>
      <w:r>
        <w:rPr>
          <w:rStyle w:val="Strong"/>
        </w:rPr>
        <w:t>Dataset Link:</w:t>
      </w:r>
      <w:r>
        <w:t xml:space="preserve"> </w:t>
      </w:r>
      <w:hyperlink r:id="rId18" w:history="1">
        <w:r w:rsidR="007A7740" w:rsidRPr="00470689">
          <w:rPr>
            <w:rStyle w:val="Hyperlink"/>
          </w:rPr>
          <w:t>https://www.ijpmh.latticescipub.com/wp-content/uploads/papers/v4i6/G92340811922.pdf</w:t>
        </w:r>
      </w:hyperlink>
      <w:r w:rsidR="007A7740">
        <w:rPr>
          <w:rFonts w:hint="cs"/>
          <w:rtl/>
        </w:rPr>
        <w:t xml:space="preserve"> </w:t>
      </w:r>
    </w:p>
    <w:p w14:paraId="534F52A7" w14:textId="77777777" w:rsidR="001B482F" w:rsidRDefault="001B482F">
      <w:pPr>
        <w:pStyle w:val="Heading2"/>
      </w:pPr>
    </w:p>
    <w:p w14:paraId="41B143D5" w14:textId="77777777" w:rsidR="001B482F" w:rsidRDefault="001B482F">
      <w:pPr>
        <w:pStyle w:val="Heading2"/>
      </w:pPr>
    </w:p>
    <w:p w14:paraId="4B42A3E8" w14:textId="2522C376" w:rsidR="0073324E" w:rsidRDefault="00E0395E">
      <w:pPr>
        <w:pStyle w:val="Heading2"/>
      </w:pPr>
      <w:r>
        <w:t>Study Summary Table</w:t>
      </w:r>
    </w:p>
    <w:tbl>
      <w:tblPr>
        <w:tblStyle w:val="TableGrid"/>
        <w:tblW w:w="0" w:type="auto"/>
        <w:tblLayout w:type="fixed"/>
        <w:tblLook w:val="04A0" w:firstRow="1" w:lastRow="0" w:firstColumn="1" w:lastColumn="0" w:noHBand="0" w:noVBand="1"/>
      </w:tblPr>
      <w:tblGrid>
        <w:gridCol w:w="828"/>
        <w:gridCol w:w="810"/>
        <w:gridCol w:w="1530"/>
        <w:gridCol w:w="1530"/>
        <w:gridCol w:w="1710"/>
        <w:gridCol w:w="1530"/>
        <w:gridCol w:w="2700"/>
      </w:tblGrid>
      <w:tr w:rsidR="002F57DB" w14:paraId="414A3B2B" w14:textId="77777777" w:rsidTr="007A7740">
        <w:tc>
          <w:tcPr>
            <w:tcW w:w="828" w:type="dxa"/>
          </w:tcPr>
          <w:p w14:paraId="5696DF02" w14:textId="0BF7CC6F" w:rsidR="0073324E" w:rsidRPr="00E0395E" w:rsidRDefault="00E0395E">
            <w:pPr>
              <w:rPr>
                <w:lang w:val="en-GB"/>
              </w:rPr>
            </w:pPr>
            <w:r>
              <w:t xml:space="preserve">Study </w:t>
            </w:r>
          </w:p>
        </w:tc>
        <w:tc>
          <w:tcPr>
            <w:tcW w:w="810" w:type="dxa"/>
          </w:tcPr>
          <w:p w14:paraId="74F646DC" w14:textId="77777777" w:rsidR="0073324E" w:rsidRDefault="00E0395E">
            <w:r>
              <w:t>Year</w:t>
            </w:r>
          </w:p>
        </w:tc>
        <w:tc>
          <w:tcPr>
            <w:tcW w:w="1530" w:type="dxa"/>
          </w:tcPr>
          <w:p w14:paraId="27095EC8" w14:textId="77777777" w:rsidR="0073324E" w:rsidRDefault="00E0395E">
            <w:r>
              <w:t>Dataset</w:t>
            </w:r>
          </w:p>
        </w:tc>
        <w:tc>
          <w:tcPr>
            <w:tcW w:w="1530" w:type="dxa"/>
          </w:tcPr>
          <w:p w14:paraId="2D85F80C" w14:textId="77777777" w:rsidR="0073324E" w:rsidRDefault="00E0395E">
            <w:r>
              <w:t>Models</w:t>
            </w:r>
          </w:p>
        </w:tc>
        <w:tc>
          <w:tcPr>
            <w:tcW w:w="1710" w:type="dxa"/>
          </w:tcPr>
          <w:p w14:paraId="0789B297" w14:textId="77777777" w:rsidR="0073324E" w:rsidRDefault="00E0395E">
            <w:r>
              <w:t>Best Model</w:t>
            </w:r>
          </w:p>
        </w:tc>
        <w:tc>
          <w:tcPr>
            <w:tcW w:w="1530" w:type="dxa"/>
          </w:tcPr>
          <w:p w14:paraId="4894F03F" w14:textId="77777777" w:rsidR="0073324E" w:rsidRDefault="00E0395E">
            <w:r>
              <w:t>Result</w:t>
            </w:r>
          </w:p>
        </w:tc>
        <w:tc>
          <w:tcPr>
            <w:tcW w:w="2700" w:type="dxa"/>
          </w:tcPr>
          <w:p w14:paraId="14D16CDE" w14:textId="77777777" w:rsidR="0073324E" w:rsidRDefault="00E0395E">
            <w:r>
              <w:t>Study Link</w:t>
            </w:r>
          </w:p>
        </w:tc>
      </w:tr>
      <w:tr w:rsidR="002F57DB" w14:paraId="0AEFCD6B" w14:textId="77777777" w:rsidTr="007A7740">
        <w:tc>
          <w:tcPr>
            <w:tcW w:w="828" w:type="dxa"/>
          </w:tcPr>
          <w:p w14:paraId="57CCB524" w14:textId="77777777" w:rsidR="0073324E" w:rsidRDefault="00E0395E">
            <w:r>
              <w:t>1</w:t>
            </w:r>
          </w:p>
        </w:tc>
        <w:tc>
          <w:tcPr>
            <w:tcW w:w="810" w:type="dxa"/>
          </w:tcPr>
          <w:p w14:paraId="634DFBB8" w14:textId="6E6AAA29" w:rsidR="0073324E" w:rsidRDefault="00E0395E">
            <w:r>
              <w:t>202</w:t>
            </w:r>
            <w:r w:rsidR="00276058">
              <w:rPr>
                <w:rFonts w:hint="cs"/>
                <w:rtl/>
              </w:rPr>
              <w:t>5</w:t>
            </w:r>
          </w:p>
        </w:tc>
        <w:tc>
          <w:tcPr>
            <w:tcW w:w="1530" w:type="dxa"/>
          </w:tcPr>
          <w:p w14:paraId="41BEB349" w14:textId="741922D2" w:rsidR="0073324E" w:rsidRDefault="00276058">
            <w:r>
              <w:t>Reference, Cough-DDX</w:t>
            </w:r>
            <w:r>
              <w:rPr>
                <w:rFonts w:hint="cs"/>
                <w:rtl/>
              </w:rPr>
              <w:t>-</w:t>
            </w:r>
            <w:r>
              <w:rPr>
                <w:lang w:val="en-GB"/>
              </w:rPr>
              <w:t>DDX2</w:t>
            </w:r>
          </w:p>
        </w:tc>
        <w:tc>
          <w:tcPr>
            <w:tcW w:w="1530" w:type="dxa"/>
          </w:tcPr>
          <w:p w14:paraId="4BF0D182" w14:textId="793EF7EF" w:rsidR="0073324E" w:rsidRDefault="00276058">
            <w:r>
              <w:t>DT, SVM, Bagging, Stacking</w:t>
            </w:r>
          </w:p>
        </w:tc>
        <w:tc>
          <w:tcPr>
            <w:tcW w:w="1710" w:type="dxa"/>
          </w:tcPr>
          <w:p w14:paraId="70A247D5" w14:textId="77777777" w:rsidR="0073324E" w:rsidRDefault="00E0395E">
            <w:proofErr w:type="spellStart"/>
            <w:r>
              <w:t>Bagging+SVM</w:t>
            </w:r>
            <w:proofErr w:type="spellEnd"/>
          </w:p>
        </w:tc>
        <w:tc>
          <w:tcPr>
            <w:tcW w:w="1530" w:type="dxa"/>
          </w:tcPr>
          <w:p w14:paraId="1CAAADE4" w14:textId="77777777" w:rsidR="0073324E" w:rsidRDefault="00E0395E">
            <w:r>
              <w:t>High accuracy and recall</w:t>
            </w:r>
          </w:p>
        </w:tc>
        <w:tc>
          <w:tcPr>
            <w:tcW w:w="2700" w:type="dxa"/>
          </w:tcPr>
          <w:p w14:paraId="5ADDD2E0" w14:textId="5764BDB1" w:rsidR="0073324E" w:rsidRDefault="00276058">
            <w:r w:rsidRPr="00E74CCA">
              <w:t>https://doi.org/10.1002/sres.3139</w:t>
            </w:r>
          </w:p>
        </w:tc>
      </w:tr>
      <w:tr w:rsidR="002F57DB" w14:paraId="7C9FCC1E" w14:textId="77777777" w:rsidTr="007A7740">
        <w:tc>
          <w:tcPr>
            <w:tcW w:w="828" w:type="dxa"/>
          </w:tcPr>
          <w:p w14:paraId="2CA846E2" w14:textId="77777777" w:rsidR="0073324E" w:rsidRDefault="00E0395E">
            <w:r>
              <w:t>2</w:t>
            </w:r>
          </w:p>
        </w:tc>
        <w:tc>
          <w:tcPr>
            <w:tcW w:w="810" w:type="dxa"/>
          </w:tcPr>
          <w:p w14:paraId="4EB40ABE" w14:textId="651F970F" w:rsidR="0073324E" w:rsidRDefault="00E0395E">
            <w:r>
              <w:t>202</w:t>
            </w:r>
            <w:r w:rsidR="00276058">
              <w:rPr>
                <w:rFonts w:hint="cs"/>
                <w:rtl/>
              </w:rPr>
              <w:t>4</w:t>
            </w:r>
          </w:p>
        </w:tc>
        <w:tc>
          <w:tcPr>
            <w:tcW w:w="1530" w:type="dxa"/>
          </w:tcPr>
          <w:p w14:paraId="6C0CEF2A" w14:textId="136694F3" w:rsidR="0073324E" w:rsidRDefault="00276058">
            <w:r>
              <w:t>Kaggle (symptom–disease dataset</w:t>
            </w:r>
          </w:p>
        </w:tc>
        <w:tc>
          <w:tcPr>
            <w:tcW w:w="1530" w:type="dxa"/>
          </w:tcPr>
          <w:p w14:paraId="47401DC9" w14:textId="33C9C536" w:rsidR="0073324E" w:rsidRDefault="00276058">
            <w:proofErr w:type="spellStart"/>
            <w:r>
              <w:t>Apriori</w:t>
            </w:r>
            <w:proofErr w:type="spellEnd"/>
            <w:r>
              <w:t xml:space="preserve"> + Stepwise Regression, SVM, Bootstrap Forest, Boosted Trees, Neural-Boosted Methods</w:t>
            </w:r>
          </w:p>
        </w:tc>
        <w:tc>
          <w:tcPr>
            <w:tcW w:w="1710" w:type="dxa"/>
          </w:tcPr>
          <w:p w14:paraId="01C387DB" w14:textId="50C1E95A" w:rsidR="0073324E" w:rsidRDefault="00276058">
            <w:r>
              <w:t>Stepwise Regression</w:t>
            </w:r>
          </w:p>
        </w:tc>
        <w:tc>
          <w:tcPr>
            <w:tcW w:w="1530" w:type="dxa"/>
          </w:tcPr>
          <w:p w14:paraId="453F9C3F" w14:textId="5B3AC214" w:rsidR="0073324E" w:rsidRDefault="00276058">
            <w:r>
              <w:t>Achieved the most reliable performance and enabled extraction of useful decision rules</w:t>
            </w:r>
          </w:p>
        </w:tc>
        <w:tc>
          <w:tcPr>
            <w:tcW w:w="2700" w:type="dxa"/>
          </w:tcPr>
          <w:p w14:paraId="345A05DD" w14:textId="111CE0F7" w:rsidR="0073324E" w:rsidRDefault="00276058">
            <w:r w:rsidRPr="00DB4C89">
              <w:t>https://doi.org/10.1038/s41598-024-69029-8</w:t>
            </w:r>
          </w:p>
        </w:tc>
      </w:tr>
      <w:tr w:rsidR="002F57DB" w14:paraId="3108A9EC" w14:textId="77777777" w:rsidTr="007A7740">
        <w:tc>
          <w:tcPr>
            <w:tcW w:w="828" w:type="dxa"/>
          </w:tcPr>
          <w:p w14:paraId="19669D20" w14:textId="77777777" w:rsidR="0073324E" w:rsidRDefault="00E0395E">
            <w:r>
              <w:t>3</w:t>
            </w:r>
          </w:p>
        </w:tc>
        <w:tc>
          <w:tcPr>
            <w:tcW w:w="810" w:type="dxa"/>
          </w:tcPr>
          <w:p w14:paraId="10A6A2C7" w14:textId="158DCD13" w:rsidR="0073324E" w:rsidRDefault="00E0395E">
            <w:r>
              <w:t>202</w:t>
            </w:r>
            <w:r w:rsidR="00276058">
              <w:rPr>
                <w:rFonts w:hint="cs"/>
                <w:rtl/>
              </w:rPr>
              <w:t>4</w:t>
            </w:r>
          </w:p>
        </w:tc>
        <w:tc>
          <w:tcPr>
            <w:tcW w:w="1530" w:type="dxa"/>
          </w:tcPr>
          <w:p w14:paraId="50127692" w14:textId="77777777" w:rsidR="00276058" w:rsidRDefault="00276058" w:rsidP="00276058">
            <w:pPr>
              <w:pStyle w:val="NormalWeb"/>
            </w:pPr>
            <w:r>
              <w:rPr>
                <w:rStyle w:val="Strong"/>
              </w:rPr>
              <w:t>Dataset-1</w:t>
            </w:r>
            <w:r>
              <w:t>: 1200 symptom–disease pairs.</w:t>
            </w:r>
          </w:p>
          <w:p w14:paraId="6F5BA311" w14:textId="77777777" w:rsidR="00276058" w:rsidRDefault="00276058" w:rsidP="00276058">
            <w:pPr>
              <w:pStyle w:val="NormalWeb"/>
            </w:pPr>
            <w:r>
              <w:rPr>
                <w:rStyle w:val="Strong"/>
              </w:rPr>
              <w:t>Dataset-2</w:t>
            </w:r>
            <w:r>
              <w:t>: 23,516 (ADR vs non-ADR).</w:t>
            </w:r>
          </w:p>
          <w:p w14:paraId="63BF7113" w14:textId="7C0111BD" w:rsidR="0073324E" w:rsidRPr="00276058" w:rsidRDefault="0073324E">
            <w:pPr>
              <w:rPr>
                <w:lang w:val="en-GB"/>
              </w:rPr>
            </w:pPr>
          </w:p>
        </w:tc>
        <w:tc>
          <w:tcPr>
            <w:tcW w:w="1530" w:type="dxa"/>
          </w:tcPr>
          <w:p w14:paraId="4261DC5D" w14:textId="076CF3EC" w:rsidR="0073324E" w:rsidRDefault="00276058">
            <w:proofErr w:type="spellStart"/>
            <w:r>
              <w:t>BiLSTM</w:t>
            </w:r>
            <w:proofErr w:type="spellEnd"/>
            <w:r>
              <w:t xml:space="preserve">, CNN-LSTM, BERT, </w:t>
            </w:r>
            <w:proofErr w:type="spellStart"/>
            <w:r>
              <w:t>BioBERT</w:t>
            </w:r>
            <w:proofErr w:type="spellEnd"/>
            <w:r>
              <w:t>, MCN-BERT</w:t>
            </w:r>
          </w:p>
        </w:tc>
        <w:tc>
          <w:tcPr>
            <w:tcW w:w="1710" w:type="dxa"/>
          </w:tcPr>
          <w:p w14:paraId="3F4FBC4B" w14:textId="4FA8797F" w:rsidR="0073324E" w:rsidRDefault="00276058">
            <w:r>
              <w:t xml:space="preserve">MCN-BERT </w:t>
            </w:r>
            <w:proofErr w:type="spellStart"/>
            <w:r>
              <w:t>AdamP</w:t>
            </w:r>
            <w:proofErr w:type="spellEnd"/>
            <w:r>
              <w:t xml:space="preserve"> optimizer.</w:t>
            </w:r>
          </w:p>
        </w:tc>
        <w:tc>
          <w:tcPr>
            <w:tcW w:w="1530" w:type="dxa"/>
          </w:tcPr>
          <w:p w14:paraId="47CF0043" w14:textId="77777777" w:rsidR="00276058" w:rsidRDefault="00276058" w:rsidP="00276058">
            <w:pPr>
              <w:pStyle w:val="NormalWeb"/>
            </w:pPr>
            <w:r>
              <w:t>Dataset-1: Accuracy 99.58%, Precision 99.46%, Recall 99.37%, F1 = 99.13%.</w:t>
            </w:r>
          </w:p>
          <w:p w14:paraId="6B49D87D" w14:textId="77777777" w:rsidR="00276058" w:rsidRDefault="00276058" w:rsidP="00276058">
            <w:pPr>
              <w:pStyle w:val="NormalWeb"/>
            </w:pPr>
            <w:r>
              <w:t>Dataset-2: Accuracy 96.15%</w:t>
            </w:r>
          </w:p>
          <w:p w14:paraId="70F76149" w14:textId="4532C57C" w:rsidR="0073324E" w:rsidRDefault="0073324E"/>
        </w:tc>
        <w:tc>
          <w:tcPr>
            <w:tcW w:w="2700" w:type="dxa"/>
          </w:tcPr>
          <w:p w14:paraId="5D5C17C4" w14:textId="513E5BFD" w:rsidR="0073324E" w:rsidRDefault="00276058">
            <w:r w:rsidRPr="00C16082">
              <w:t>https://doi.org/10.1038/s41598-024-51615-5</w:t>
            </w:r>
          </w:p>
        </w:tc>
      </w:tr>
      <w:tr w:rsidR="002F57DB" w:rsidRPr="0040728D" w14:paraId="18224450" w14:textId="77777777" w:rsidTr="007A7740">
        <w:tc>
          <w:tcPr>
            <w:tcW w:w="828" w:type="dxa"/>
          </w:tcPr>
          <w:p w14:paraId="346B95E8" w14:textId="77777777" w:rsidR="0073324E" w:rsidRDefault="00E0395E">
            <w:r>
              <w:t>4</w:t>
            </w:r>
          </w:p>
        </w:tc>
        <w:tc>
          <w:tcPr>
            <w:tcW w:w="810" w:type="dxa"/>
          </w:tcPr>
          <w:p w14:paraId="1E62B096" w14:textId="7E247225" w:rsidR="0073324E" w:rsidRDefault="0040728D">
            <w:r>
              <w:t>2025</w:t>
            </w:r>
          </w:p>
        </w:tc>
        <w:tc>
          <w:tcPr>
            <w:tcW w:w="1530" w:type="dxa"/>
          </w:tcPr>
          <w:p w14:paraId="4B1D3306" w14:textId="095969A5" w:rsidR="0073324E" w:rsidRPr="0088165B" w:rsidRDefault="0040728D">
            <w:pPr>
              <w:rPr>
                <w:lang w:val="en-GB"/>
              </w:rPr>
            </w:pPr>
            <w:r>
              <w:t xml:space="preserve">Custom-built textual </w:t>
            </w:r>
            <w:r>
              <w:lastRenderedPageBreak/>
              <w:t>datasets (24 &amp; 41 diseases – symptom descriptions, not publicly available)</w:t>
            </w:r>
          </w:p>
        </w:tc>
        <w:tc>
          <w:tcPr>
            <w:tcW w:w="1530" w:type="dxa"/>
          </w:tcPr>
          <w:p w14:paraId="3A3B406D" w14:textId="0EEE9371" w:rsidR="0073324E" w:rsidRDefault="0040728D">
            <w:r>
              <w:lastRenderedPageBreak/>
              <w:t xml:space="preserve">LSTM, CNN-LSTM, GRU </w:t>
            </w:r>
            <w:r>
              <w:lastRenderedPageBreak/>
              <w:t>with Tokenization &amp; TF-IDF</w:t>
            </w:r>
          </w:p>
        </w:tc>
        <w:tc>
          <w:tcPr>
            <w:tcW w:w="1710" w:type="dxa"/>
          </w:tcPr>
          <w:p w14:paraId="0E2367DF" w14:textId="385AFEE1" w:rsidR="0073324E" w:rsidRDefault="0040728D">
            <w:r>
              <w:lastRenderedPageBreak/>
              <w:t>CNN-LSTM (Tokenizer)</w:t>
            </w:r>
          </w:p>
        </w:tc>
        <w:tc>
          <w:tcPr>
            <w:tcW w:w="1530" w:type="dxa"/>
          </w:tcPr>
          <w:p w14:paraId="7F549A6B" w14:textId="460A718E" w:rsidR="0073324E" w:rsidRDefault="0040728D">
            <w:r>
              <w:t xml:space="preserve">Accuracy: 99.9% (41 </w:t>
            </w:r>
            <w:r>
              <w:lastRenderedPageBreak/>
              <w:t>diseases), LSTM+TF-IDF: 98.8% (24 diseases)</w:t>
            </w:r>
          </w:p>
        </w:tc>
        <w:tc>
          <w:tcPr>
            <w:tcW w:w="2700" w:type="dxa"/>
          </w:tcPr>
          <w:p w14:paraId="6BB4F4DA" w14:textId="003DB2B4" w:rsidR="0073324E" w:rsidRDefault="0040728D">
            <w:pPr>
              <w:rPr>
                <w:rtl/>
              </w:rPr>
            </w:pPr>
            <w:r w:rsidRPr="0040728D">
              <w:lastRenderedPageBreak/>
              <w:t>https://thesai.org/Downloads/Volume16No5/Pape</w:t>
            </w:r>
            <w:r w:rsidRPr="0040728D">
              <w:lastRenderedPageBreak/>
              <w:t>r_41-Disease_Prediction_from_Symptom_Descriptions.pdf</w:t>
            </w:r>
          </w:p>
        </w:tc>
      </w:tr>
      <w:tr w:rsidR="002F57DB" w14:paraId="4B620366" w14:textId="77777777" w:rsidTr="007A7740">
        <w:tc>
          <w:tcPr>
            <w:tcW w:w="828" w:type="dxa"/>
          </w:tcPr>
          <w:p w14:paraId="75A360F0" w14:textId="77777777" w:rsidR="0073324E" w:rsidRDefault="00E0395E">
            <w:r>
              <w:lastRenderedPageBreak/>
              <w:t>5</w:t>
            </w:r>
          </w:p>
        </w:tc>
        <w:tc>
          <w:tcPr>
            <w:tcW w:w="8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AB601A" w:rsidRPr="00AB601A" w14:paraId="1D2C8114" w14:textId="77777777" w:rsidTr="00AB601A">
              <w:trPr>
                <w:tblCellSpacing w:w="15" w:type="dxa"/>
              </w:trPr>
              <w:tc>
                <w:tcPr>
                  <w:tcW w:w="36" w:type="dxa"/>
                  <w:vAlign w:val="center"/>
                  <w:hideMark/>
                </w:tcPr>
                <w:p w14:paraId="49DC22B6" w14:textId="77777777" w:rsidR="00AB601A" w:rsidRPr="00AB601A" w:rsidRDefault="00AB601A" w:rsidP="00AB601A">
                  <w:pPr>
                    <w:spacing w:after="0" w:line="240" w:lineRule="auto"/>
                    <w:rPr>
                      <w:rFonts w:ascii="Times New Roman" w:eastAsia="Times New Roman" w:hAnsi="Times New Roman" w:cs="Times New Roman"/>
                      <w:sz w:val="24"/>
                      <w:szCs w:val="24"/>
                      <w:lang w:val="en-GB" w:eastAsia="en-GB"/>
                    </w:rPr>
                  </w:pPr>
                </w:p>
              </w:tc>
            </w:tr>
          </w:tbl>
          <w:p w14:paraId="4F609164" w14:textId="77777777" w:rsidR="00AB601A" w:rsidRPr="00AB601A" w:rsidRDefault="00AB601A" w:rsidP="00AB601A">
            <w:pPr>
              <w:rPr>
                <w:rFonts w:ascii="Times New Roman" w:eastAsia="Times New Roman" w:hAnsi="Times New Roman" w:cs="Times New Roman"/>
                <w:vanish/>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tblGrid>
            <w:tr w:rsidR="00AB601A" w:rsidRPr="00AB601A" w14:paraId="6193C8A5" w14:textId="77777777" w:rsidTr="00AB601A">
              <w:trPr>
                <w:tblCellSpacing w:w="15" w:type="dxa"/>
              </w:trPr>
              <w:tc>
                <w:tcPr>
                  <w:tcW w:w="510" w:type="dxa"/>
                  <w:vAlign w:val="center"/>
                  <w:hideMark/>
                </w:tcPr>
                <w:p w14:paraId="46B67ADA" w14:textId="77777777" w:rsidR="00AB601A" w:rsidRPr="00AB601A" w:rsidRDefault="00AB601A" w:rsidP="00AB601A">
                  <w:pPr>
                    <w:spacing w:after="0" w:line="240" w:lineRule="auto"/>
                    <w:rPr>
                      <w:rFonts w:ascii="Times New Roman" w:eastAsia="Times New Roman" w:hAnsi="Times New Roman" w:cs="Times New Roman"/>
                      <w:sz w:val="24"/>
                      <w:szCs w:val="24"/>
                      <w:lang w:val="en-GB" w:eastAsia="en-GB"/>
                    </w:rPr>
                  </w:pPr>
                  <w:r w:rsidRPr="00AB601A">
                    <w:rPr>
                      <w:rFonts w:ascii="Times New Roman" w:eastAsia="Times New Roman" w:hAnsi="Times New Roman" w:cs="Times New Roman"/>
                      <w:sz w:val="24"/>
                      <w:szCs w:val="24"/>
                      <w:lang w:val="en-GB" w:eastAsia="en-GB"/>
                    </w:rPr>
                    <w:t>2024</w:t>
                  </w:r>
                </w:p>
              </w:tc>
            </w:tr>
          </w:tbl>
          <w:p w14:paraId="17CADA04" w14:textId="25941450" w:rsidR="0073324E" w:rsidRDefault="0073324E"/>
        </w:tc>
        <w:tc>
          <w:tcPr>
            <w:tcW w:w="1530" w:type="dxa"/>
          </w:tcPr>
          <w:p w14:paraId="5C1A849F" w14:textId="3CDC12CF" w:rsidR="0073324E" w:rsidRDefault="0073324E"/>
        </w:tc>
        <w:tc>
          <w:tcPr>
            <w:tcW w:w="1530" w:type="dxa"/>
          </w:tcPr>
          <w:p w14:paraId="005EB84F" w14:textId="0CD3FD1C" w:rsidR="0073324E" w:rsidRPr="00AB601A" w:rsidRDefault="00AB601A">
            <w:pPr>
              <w:rPr>
                <w:lang w:val="en-GB"/>
              </w:rPr>
            </w:pPr>
            <w:r>
              <w:t xml:space="preserve">Decision Tree (DT), Support Vector Machine (SVM), Random Forest (RF), </w:t>
            </w:r>
            <w:proofErr w:type="spellStart"/>
            <w:r>
              <w:t>XGBoos</w:t>
            </w:r>
            <w:proofErr w:type="spellEnd"/>
            <w:r>
              <w:rPr>
                <w:lang w:val="en-GB"/>
              </w:rPr>
              <w:t>t</w:t>
            </w:r>
          </w:p>
        </w:tc>
        <w:tc>
          <w:tcPr>
            <w:tcW w:w="1710" w:type="dxa"/>
          </w:tcPr>
          <w:p w14:paraId="4CD15B6E" w14:textId="43B63A32" w:rsidR="0073324E" w:rsidRDefault="00AB601A">
            <w:proofErr w:type="spellStart"/>
            <w:r>
              <w:t>XGBoost</w:t>
            </w:r>
            <w:proofErr w:type="spellEnd"/>
          </w:p>
        </w:tc>
        <w:tc>
          <w:tcPr>
            <w:tcW w:w="1530" w:type="dxa"/>
          </w:tcPr>
          <w:p w14:paraId="16AD75AA" w14:textId="388FE32E" w:rsidR="0073324E" w:rsidRDefault="00AB601A">
            <w:pPr>
              <w:rPr>
                <w:rtl/>
              </w:rPr>
            </w:pPr>
            <w:r>
              <w:t>Achieved the highest accuracy in symptom–disease classification</w:t>
            </w:r>
          </w:p>
        </w:tc>
        <w:tc>
          <w:tcPr>
            <w:tcW w:w="2700" w:type="dxa"/>
          </w:tcPr>
          <w:p w14:paraId="1787AF6F" w14:textId="61602602" w:rsidR="0073324E" w:rsidRDefault="0074039B">
            <w:r w:rsidRPr="0074039B">
              <w:t>https://www.researchgate.net/publication/379650846_Symptom-Based_Disease_Prediction_A_Machine_Learning_Approach</w:t>
            </w:r>
          </w:p>
        </w:tc>
      </w:tr>
      <w:tr w:rsidR="002F57DB" w14:paraId="61507ABB" w14:textId="77777777" w:rsidTr="007A7740">
        <w:tc>
          <w:tcPr>
            <w:tcW w:w="828" w:type="dxa"/>
          </w:tcPr>
          <w:p w14:paraId="0A29443D" w14:textId="77777777" w:rsidR="0073324E" w:rsidRDefault="00E0395E">
            <w:r>
              <w:t>6</w:t>
            </w:r>
          </w:p>
        </w:tc>
        <w:tc>
          <w:tcPr>
            <w:tcW w:w="810" w:type="dxa"/>
          </w:tcPr>
          <w:p w14:paraId="6C2B8604" w14:textId="76CD27C8" w:rsidR="0073324E" w:rsidRDefault="00BE4FC7">
            <w:r>
              <w:t>2024</w:t>
            </w:r>
          </w:p>
        </w:tc>
        <w:tc>
          <w:tcPr>
            <w:tcW w:w="1530" w:type="dxa"/>
          </w:tcPr>
          <w:p w14:paraId="5CC12796" w14:textId="5021BF3A" w:rsidR="0073324E" w:rsidRDefault="00BC0E09">
            <w:r>
              <w:t>Symptom diaries from cancer patients on chemotherapy (self-reported, daily, custom dataset)</w:t>
            </w:r>
          </w:p>
        </w:tc>
        <w:tc>
          <w:tcPr>
            <w:tcW w:w="1530" w:type="dxa"/>
          </w:tcPr>
          <w:p w14:paraId="53A99FF2" w14:textId="77777777" w:rsidR="0073324E" w:rsidRDefault="00BE4FC7">
            <w:pPr>
              <w:rPr>
                <w:rtl/>
              </w:rPr>
            </w:pPr>
            <w:r>
              <w:t>(CNN)</w:t>
            </w:r>
          </w:p>
          <w:p w14:paraId="79188120" w14:textId="4581D972" w:rsidR="00BE4FC7" w:rsidRDefault="00BE4FC7">
            <w:r>
              <w:t>LSTM</w:t>
            </w:r>
          </w:p>
        </w:tc>
        <w:tc>
          <w:tcPr>
            <w:tcW w:w="1710" w:type="dxa"/>
          </w:tcPr>
          <w:p w14:paraId="3C1EAE73" w14:textId="07A87692" w:rsidR="0073324E" w:rsidRPr="00BC0E09" w:rsidRDefault="00BC0E09">
            <w:pPr>
              <w:rPr>
                <w:lang w:val="en-GB"/>
              </w:rPr>
            </w:pPr>
            <w:r>
              <w:t>CNN (3-day window</w:t>
            </w:r>
            <w:r>
              <w:rPr>
                <w:lang w:val="en-GB"/>
              </w:rPr>
              <w:t>)</w:t>
            </w:r>
          </w:p>
        </w:tc>
        <w:tc>
          <w:tcPr>
            <w:tcW w:w="1530" w:type="dxa"/>
          </w:tcPr>
          <w:p w14:paraId="2B347FA4" w14:textId="77777777" w:rsidR="0073324E"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Fonts w:ascii="Times New Roman" w:eastAsia="Times New Roman" w:hAnsi="Times New Roman" w:cs="Times New Roman"/>
                <w:b/>
                <w:bCs/>
                <w:sz w:val="18"/>
                <w:szCs w:val="18"/>
                <w:lang w:val="en-GB" w:eastAsia="en-GB"/>
              </w:rPr>
              <w:t>Accuracy:</w:t>
            </w:r>
            <w:r w:rsidRPr="00BE4FC7">
              <w:rPr>
                <w:rFonts w:ascii="Times New Roman" w:eastAsia="Times New Roman" w:hAnsi="Times New Roman" w:cs="Times New Roman"/>
                <w:sz w:val="18"/>
                <w:szCs w:val="18"/>
                <w:lang w:val="en-GB" w:eastAsia="en-GB"/>
              </w:rPr>
              <w:t xml:space="preserve"> 81%</w:t>
            </w:r>
          </w:p>
          <w:p w14:paraId="1B1EC18D" w14:textId="25FD1B89" w:rsidR="00BE4FC7" w:rsidRPr="00BE4FC7" w:rsidRDefault="00BE4FC7" w:rsidP="00BE4FC7">
            <w:pPr>
              <w:spacing w:before="100" w:beforeAutospacing="1" w:after="100" w:afterAutospacing="1"/>
              <w:rPr>
                <w:sz w:val="18"/>
                <w:szCs w:val="18"/>
                <w:rtl/>
              </w:rPr>
            </w:pPr>
            <w:r w:rsidRPr="00BE4FC7">
              <w:rPr>
                <w:rStyle w:val="Strong"/>
                <w:sz w:val="18"/>
                <w:szCs w:val="18"/>
              </w:rPr>
              <w:t>Precision:</w:t>
            </w:r>
            <w:r w:rsidRPr="00BE4FC7">
              <w:rPr>
                <w:sz w:val="18"/>
                <w:szCs w:val="18"/>
              </w:rPr>
              <w:t xml:space="preserve"> 87%</w:t>
            </w:r>
          </w:p>
          <w:p w14:paraId="1F13A58C" w14:textId="019D70C3" w:rsidR="00BE4FC7" w:rsidRPr="00BE4FC7" w:rsidRDefault="00BE4FC7" w:rsidP="00BE4FC7">
            <w:pPr>
              <w:spacing w:before="100" w:beforeAutospacing="1" w:after="100" w:afterAutospacing="1"/>
              <w:rPr>
                <w:sz w:val="18"/>
                <w:szCs w:val="18"/>
                <w:rtl/>
              </w:rPr>
            </w:pPr>
            <w:r w:rsidRPr="00BE4FC7">
              <w:rPr>
                <w:rStyle w:val="Strong"/>
                <w:sz w:val="18"/>
                <w:szCs w:val="18"/>
              </w:rPr>
              <w:t>Recall:</w:t>
            </w:r>
            <w:r w:rsidRPr="00BE4FC7">
              <w:rPr>
                <w:sz w:val="18"/>
                <w:szCs w:val="18"/>
              </w:rPr>
              <w:t xml:space="preserve"> 80%</w:t>
            </w:r>
          </w:p>
          <w:p w14:paraId="0839FC44" w14:textId="230D7173" w:rsidR="00BE4FC7"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Style w:val="Strong"/>
                <w:sz w:val="18"/>
                <w:szCs w:val="18"/>
              </w:rPr>
              <w:t>F1-score:</w:t>
            </w:r>
            <w:r w:rsidRPr="00BE4FC7">
              <w:rPr>
                <w:sz w:val="18"/>
                <w:szCs w:val="18"/>
              </w:rPr>
              <w:t xml:space="preserve"> 83%</w:t>
            </w:r>
          </w:p>
          <w:p w14:paraId="00173524" w14:textId="40E358C3" w:rsidR="00BE4FC7" w:rsidRPr="00BE4FC7" w:rsidRDefault="00BE4FC7" w:rsidP="00BE4FC7">
            <w:pPr>
              <w:spacing w:before="100" w:beforeAutospacing="1" w:after="100" w:afterAutospacing="1"/>
              <w:rPr>
                <w:rFonts w:ascii="Times New Roman" w:eastAsia="Times New Roman" w:hAnsi="Times New Roman" w:cs="Times New Roman"/>
                <w:sz w:val="24"/>
                <w:szCs w:val="24"/>
                <w:lang w:val="en-GB" w:eastAsia="en-GB"/>
              </w:rPr>
            </w:pPr>
          </w:p>
        </w:tc>
        <w:tc>
          <w:tcPr>
            <w:tcW w:w="2700" w:type="dxa"/>
          </w:tcPr>
          <w:p w14:paraId="155E64DF" w14:textId="1BAB7562" w:rsidR="0073324E" w:rsidRDefault="00BE4FC7">
            <w:r w:rsidRPr="00BE4FC7">
              <w:t>https://www.mdpi.com/2306-5354/11/11/1172</w:t>
            </w:r>
          </w:p>
        </w:tc>
      </w:tr>
      <w:tr w:rsidR="002F57DB" w14:paraId="0A060FE4" w14:textId="77777777" w:rsidTr="007A7740">
        <w:tc>
          <w:tcPr>
            <w:tcW w:w="828" w:type="dxa"/>
          </w:tcPr>
          <w:p w14:paraId="67813682" w14:textId="77777777" w:rsidR="0073324E" w:rsidRDefault="00E0395E">
            <w:r>
              <w:t>7</w:t>
            </w:r>
          </w:p>
        </w:tc>
        <w:tc>
          <w:tcPr>
            <w:tcW w:w="810" w:type="dxa"/>
          </w:tcPr>
          <w:p w14:paraId="63151A67" w14:textId="77777777" w:rsidR="0073324E" w:rsidRDefault="00E0395E">
            <w:r>
              <w:t>2023</w:t>
            </w:r>
          </w:p>
        </w:tc>
        <w:tc>
          <w:tcPr>
            <w:tcW w:w="1530" w:type="dxa"/>
          </w:tcPr>
          <w:p w14:paraId="3BA2C0F4" w14:textId="2029933A" w:rsidR="0073324E" w:rsidRDefault="0073324E"/>
        </w:tc>
        <w:tc>
          <w:tcPr>
            <w:tcW w:w="1530" w:type="dxa"/>
          </w:tcPr>
          <w:p w14:paraId="6DD11AD1" w14:textId="66F6EB12" w:rsidR="0073324E" w:rsidRDefault="00537FF7">
            <w:r>
              <w:t>Decision Tree, SVM</w:t>
            </w:r>
          </w:p>
        </w:tc>
        <w:tc>
          <w:tcPr>
            <w:tcW w:w="1710" w:type="dxa"/>
          </w:tcPr>
          <w:p w14:paraId="09FEBD63" w14:textId="128B88A7" w:rsidR="0073324E" w:rsidRDefault="00537FF7">
            <w:r>
              <w:t>Decision Tree,</w:t>
            </w:r>
          </w:p>
        </w:tc>
        <w:tc>
          <w:tcPr>
            <w:tcW w:w="1530" w:type="dxa"/>
          </w:tcPr>
          <w:p w14:paraId="0CB44361" w14:textId="7A80DC3E" w:rsidR="0073324E" w:rsidRDefault="00537FF7">
            <w:r>
              <w:t>Breast Cancer: 97.98%</w:t>
            </w:r>
            <w:r>
              <w:br/>
            </w:r>
            <w:proofErr w:type="gramStart"/>
            <w:r>
              <w:t>Heart Disease</w:t>
            </w:r>
            <w:proofErr w:type="gramEnd"/>
            <w:r>
              <w:t>: 92.62%</w:t>
            </w:r>
            <w:r>
              <w:br/>
              <w:t>Diabetes: 91.55</w:t>
            </w:r>
            <w:r>
              <w:rPr>
                <w:rFonts w:hint="cs"/>
                <w:rtl/>
              </w:rPr>
              <w:t>%</w:t>
            </w:r>
          </w:p>
        </w:tc>
        <w:tc>
          <w:tcPr>
            <w:tcW w:w="2700" w:type="dxa"/>
          </w:tcPr>
          <w:p w14:paraId="7A898D7E" w14:textId="33931C8E" w:rsidR="0073324E" w:rsidRDefault="00537FF7">
            <w:r w:rsidRPr="00537FF7">
              <w:t>https://ieeexplore.ieee.org/abstract/document/10167400/</w:t>
            </w:r>
          </w:p>
        </w:tc>
      </w:tr>
      <w:tr w:rsidR="002F57DB" w14:paraId="458A55DD" w14:textId="77777777" w:rsidTr="007A7740">
        <w:tc>
          <w:tcPr>
            <w:tcW w:w="828" w:type="dxa"/>
          </w:tcPr>
          <w:p w14:paraId="259C4DB6" w14:textId="77777777" w:rsidR="0073324E" w:rsidRDefault="00E0395E">
            <w:r>
              <w:t>8</w:t>
            </w:r>
          </w:p>
        </w:tc>
        <w:tc>
          <w:tcPr>
            <w:tcW w:w="810" w:type="dxa"/>
          </w:tcPr>
          <w:p w14:paraId="785DF536" w14:textId="76B8F49C" w:rsidR="0073324E" w:rsidRDefault="00B1352A">
            <w:r>
              <w:rPr>
                <w:rFonts w:hint="cs"/>
                <w:rtl/>
              </w:rPr>
              <w:t>2021</w:t>
            </w:r>
          </w:p>
        </w:tc>
        <w:tc>
          <w:tcPr>
            <w:tcW w:w="1530" w:type="dxa"/>
          </w:tcPr>
          <w:p w14:paraId="47951E5D" w14:textId="48071663" w:rsidR="0073324E" w:rsidRDefault="00B1352A">
            <w:r>
              <w:t>Indian Liver Patient Dataset (ILPD</w:t>
            </w:r>
          </w:p>
        </w:tc>
        <w:tc>
          <w:tcPr>
            <w:tcW w:w="1530" w:type="dxa"/>
          </w:tcPr>
          <w:p w14:paraId="3EBAB877" w14:textId="0C590730" w:rsidR="0073324E" w:rsidRDefault="00B1352A">
            <w:r>
              <w:t>DT, RF, SVM, KNN, AdaBoost, GB, LR, LDA</w:t>
            </w:r>
          </w:p>
        </w:tc>
        <w:tc>
          <w:tcPr>
            <w:tcW w:w="1710" w:type="dxa"/>
          </w:tcPr>
          <w:p w14:paraId="1C438F8A" w14:textId="0484D03E" w:rsidR="0073324E" w:rsidRDefault="00B1352A">
            <w:r>
              <w:t>Decision Tree (LASSO)</w:t>
            </w:r>
          </w:p>
        </w:tc>
        <w:tc>
          <w:tcPr>
            <w:tcW w:w="15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tblGrid>
            <w:tr w:rsidR="00B1352A" w:rsidRPr="00B1352A" w14:paraId="1922C84D" w14:textId="77777777" w:rsidTr="00B1352A">
              <w:trPr>
                <w:tblCellSpacing w:w="15" w:type="dxa"/>
              </w:trPr>
              <w:tc>
                <w:tcPr>
                  <w:tcW w:w="1816" w:type="dxa"/>
                  <w:vAlign w:val="center"/>
                  <w:hideMark/>
                </w:tcPr>
                <w:p w14:paraId="5BC7C022" w14:textId="77777777" w:rsidR="00B1352A" w:rsidRPr="00B1352A" w:rsidRDefault="00B1352A" w:rsidP="00B1352A">
                  <w:pPr>
                    <w:spacing w:after="0" w:line="240" w:lineRule="auto"/>
                    <w:rPr>
                      <w:rFonts w:ascii="Times New Roman" w:eastAsia="Times New Roman" w:hAnsi="Times New Roman" w:cs="Times New Roman"/>
                      <w:sz w:val="18"/>
                      <w:szCs w:val="18"/>
                      <w:lang w:val="en-GB" w:eastAsia="en-GB"/>
                    </w:rPr>
                  </w:pPr>
                  <w:r w:rsidRPr="00B1352A">
                    <w:rPr>
                      <w:rFonts w:ascii="Times New Roman" w:eastAsia="Times New Roman" w:hAnsi="Times New Roman" w:cs="Times New Roman"/>
                      <w:sz w:val="18"/>
                      <w:szCs w:val="18"/>
                      <w:lang w:val="en-GB" w:eastAsia="en-GB"/>
                    </w:rPr>
                    <w:t>Accuracy: 94.29%</w:t>
                  </w:r>
                  <w:r w:rsidRPr="00B1352A">
                    <w:rPr>
                      <w:rFonts w:ascii="Times New Roman" w:eastAsia="Times New Roman" w:hAnsi="Times New Roman" w:cs="Times New Roman"/>
                      <w:sz w:val="18"/>
                      <w:szCs w:val="18"/>
                      <w:lang w:val="en-GB" w:eastAsia="en-GB"/>
                    </w:rPr>
                    <w:br/>
                    <w:t>Precision: 92%</w:t>
                  </w:r>
                  <w:r w:rsidRPr="00B1352A">
                    <w:rPr>
                      <w:rFonts w:ascii="Times New Roman" w:eastAsia="Times New Roman" w:hAnsi="Times New Roman" w:cs="Times New Roman"/>
                      <w:sz w:val="18"/>
                      <w:szCs w:val="18"/>
                      <w:lang w:val="en-GB" w:eastAsia="en-GB"/>
                    </w:rPr>
                    <w:br/>
                    <w:t>Sensitivity: 99%</w:t>
                  </w:r>
                  <w:r w:rsidRPr="00B1352A">
                    <w:rPr>
                      <w:rFonts w:ascii="Times New Roman" w:eastAsia="Times New Roman" w:hAnsi="Times New Roman" w:cs="Times New Roman"/>
                      <w:sz w:val="18"/>
                      <w:szCs w:val="18"/>
                      <w:lang w:val="en-GB" w:eastAsia="en-GB"/>
                    </w:rPr>
                    <w:br/>
                    <w:t>F1-score: 96%</w:t>
                  </w:r>
                </w:p>
              </w:tc>
            </w:tr>
          </w:tbl>
          <w:p w14:paraId="66E66098" w14:textId="02C85DEB" w:rsidR="0073324E" w:rsidRPr="00B1352A" w:rsidRDefault="0073324E">
            <w:pPr>
              <w:rPr>
                <w:sz w:val="18"/>
                <w:szCs w:val="18"/>
                <w:lang w:val="en-GB"/>
              </w:rPr>
            </w:pPr>
          </w:p>
        </w:tc>
        <w:tc>
          <w:tcPr>
            <w:tcW w:w="2700" w:type="dxa"/>
          </w:tcPr>
          <w:p w14:paraId="2F14A1A7" w14:textId="02FF8C19" w:rsidR="0073324E" w:rsidRDefault="00B1352A">
            <w:r w:rsidRPr="00B1352A">
              <w:t>https://beei.org/index.php/EEI/article/download/3242/2437</w:t>
            </w:r>
          </w:p>
        </w:tc>
      </w:tr>
      <w:tr w:rsidR="002F57DB" w14:paraId="0165628C" w14:textId="77777777" w:rsidTr="007A7740">
        <w:tc>
          <w:tcPr>
            <w:tcW w:w="828" w:type="dxa"/>
          </w:tcPr>
          <w:p w14:paraId="670CE316" w14:textId="77777777" w:rsidR="0073324E" w:rsidRDefault="00E0395E">
            <w:r>
              <w:t>9</w:t>
            </w:r>
          </w:p>
        </w:tc>
        <w:tc>
          <w:tcPr>
            <w:tcW w:w="810" w:type="dxa"/>
          </w:tcPr>
          <w:p w14:paraId="7470C118" w14:textId="5A308259" w:rsidR="0073324E" w:rsidRDefault="00191A75">
            <w:r>
              <w:t>2023</w:t>
            </w:r>
          </w:p>
        </w:tc>
        <w:tc>
          <w:tcPr>
            <w:tcW w:w="1530" w:type="dxa"/>
          </w:tcPr>
          <w:p w14:paraId="24ACAA76" w14:textId="717FFD18" w:rsidR="0073324E" w:rsidRPr="00CB1A89" w:rsidRDefault="00191A75">
            <w:pPr>
              <w:rPr>
                <w:lang w:val="en-GB"/>
              </w:rPr>
            </w:pPr>
            <w:r>
              <w:t xml:space="preserve">Cardiovascular Disease Dataset from Kaggle </w:t>
            </w:r>
          </w:p>
        </w:tc>
        <w:tc>
          <w:tcPr>
            <w:tcW w:w="1530" w:type="dxa"/>
          </w:tcPr>
          <w:p w14:paraId="0F142459" w14:textId="0CE38392" w:rsidR="0073324E" w:rsidRPr="00191A75" w:rsidRDefault="00191A75">
            <w:pPr>
              <w:rPr>
                <w:lang w:val="en-GB"/>
              </w:rPr>
            </w:pPr>
            <w:r>
              <w:t xml:space="preserve">DT, RF, </w:t>
            </w:r>
            <w:proofErr w:type="spellStart"/>
            <w:r>
              <w:t>XGBoost</w:t>
            </w:r>
            <w:proofErr w:type="spellEnd"/>
            <w:r>
              <w:t xml:space="preserve">, MLP, K-Modes + </w:t>
            </w:r>
            <w:proofErr w:type="spellStart"/>
            <w:r>
              <w:t>GridSearchC</w:t>
            </w:r>
            <w:proofErr w:type="spellEnd"/>
            <w:r>
              <w:rPr>
                <w:lang w:val="en-GB"/>
              </w:rPr>
              <w:t>v</w:t>
            </w:r>
          </w:p>
        </w:tc>
        <w:tc>
          <w:tcPr>
            <w:tcW w:w="1710" w:type="dxa"/>
          </w:tcPr>
          <w:p w14:paraId="12C315A5" w14:textId="60942C8C" w:rsidR="0073324E" w:rsidRDefault="00191A75">
            <w:r>
              <w:t>Multilayer Perceptron (MLP)</w:t>
            </w:r>
          </w:p>
        </w:tc>
        <w:tc>
          <w:tcPr>
            <w:tcW w:w="1530" w:type="dxa"/>
          </w:tcPr>
          <w:p w14:paraId="0274321A" w14:textId="77777777" w:rsidR="0073324E" w:rsidRDefault="00191A75">
            <w:r>
              <w:t xml:space="preserve">Accuracy: </w:t>
            </w:r>
            <w:r>
              <w:rPr>
                <w:rStyle w:val="Strong"/>
              </w:rPr>
              <w:t>87.28%</w:t>
            </w:r>
            <w:r>
              <w:t>,</w:t>
            </w:r>
          </w:p>
          <w:p w14:paraId="61220DF7" w14:textId="2CA42A63" w:rsidR="00191A75" w:rsidRDefault="00191A75">
            <w:r>
              <w:t xml:space="preserve">AUC: </w:t>
            </w:r>
            <w:r>
              <w:rPr>
                <w:rStyle w:val="Strong"/>
              </w:rPr>
              <w:t>0.95</w:t>
            </w:r>
          </w:p>
        </w:tc>
        <w:tc>
          <w:tcPr>
            <w:tcW w:w="2700" w:type="dxa"/>
          </w:tcPr>
          <w:p w14:paraId="727EB151" w14:textId="6123102B" w:rsidR="0073324E" w:rsidRDefault="00191A75">
            <w:r w:rsidRPr="00191A75">
              <w:t>https://doi.org/10.3390/a16020088</w:t>
            </w:r>
          </w:p>
        </w:tc>
      </w:tr>
      <w:tr w:rsidR="002F57DB" w14:paraId="7A31F7CA" w14:textId="77777777" w:rsidTr="007A7740">
        <w:tc>
          <w:tcPr>
            <w:tcW w:w="828" w:type="dxa"/>
          </w:tcPr>
          <w:p w14:paraId="29823A8D" w14:textId="77777777" w:rsidR="0073324E" w:rsidRDefault="00E0395E">
            <w:r>
              <w:t>10</w:t>
            </w:r>
          </w:p>
        </w:tc>
        <w:tc>
          <w:tcPr>
            <w:tcW w:w="810" w:type="dxa"/>
          </w:tcPr>
          <w:p w14:paraId="040CF4B7" w14:textId="5F63F57A" w:rsidR="0073324E" w:rsidRDefault="00B760B2">
            <w:r>
              <w:t>2022</w:t>
            </w:r>
          </w:p>
        </w:tc>
        <w:tc>
          <w:tcPr>
            <w:tcW w:w="1530" w:type="dxa"/>
          </w:tcPr>
          <w:p w14:paraId="0014C605" w14:textId="31C6F45A" w:rsidR="0073324E" w:rsidRDefault="00B760B2">
            <w:r>
              <w:t>Clinical heart disease data (not specified</w:t>
            </w:r>
          </w:p>
        </w:tc>
        <w:tc>
          <w:tcPr>
            <w:tcW w:w="1530" w:type="dxa"/>
          </w:tcPr>
          <w:p w14:paraId="30DC5092" w14:textId="77777777" w:rsidR="0073324E" w:rsidRDefault="00B760B2">
            <w:pPr>
              <w:rPr>
                <w:rtl/>
              </w:rPr>
            </w:pPr>
            <w:r>
              <w:t>Naïve Bayes, SVM</w:t>
            </w:r>
          </w:p>
          <w:p w14:paraId="125B7FC6" w14:textId="77777777" w:rsidR="00B760B2" w:rsidRDefault="00B760B2">
            <w:pPr>
              <w:rPr>
                <w:rtl/>
              </w:rPr>
            </w:pPr>
            <w:proofErr w:type="spellStart"/>
            <w:r>
              <w:t>XGBoost</w:t>
            </w:r>
            <w:proofErr w:type="spellEnd"/>
            <w:r>
              <w:t>, improved</w:t>
            </w:r>
          </w:p>
          <w:p w14:paraId="17032E55" w14:textId="77777777" w:rsidR="00B760B2" w:rsidRDefault="00B760B2">
            <w:pPr>
              <w:rPr>
                <w:rtl/>
              </w:rPr>
            </w:pPr>
            <w:r>
              <w:t>SVM, DBSCAN,</w:t>
            </w:r>
          </w:p>
          <w:p w14:paraId="37FD6C1F" w14:textId="7D9D63AE" w:rsidR="00B760B2" w:rsidRDefault="00B760B2">
            <w:r>
              <w:t>SMOTE-ENN</w:t>
            </w:r>
          </w:p>
        </w:tc>
        <w:tc>
          <w:tcPr>
            <w:tcW w:w="1710" w:type="dxa"/>
          </w:tcPr>
          <w:p w14:paraId="1029A93C" w14:textId="77777777" w:rsidR="0073324E" w:rsidRDefault="00E0395E">
            <w:proofErr w:type="spellStart"/>
            <w:r>
              <w:t>XGBoost</w:t>
            </w:r>
            <w:proofErr w:type="spellEnd"/>
          </w:p>
        </w:tc>
        <w:tc>
          <w:tcPr>
            <w:tcW w:w="15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3"/>
            </w:tblGrid>
            <w:tr w:rsidR="00B760B2" w:rsidRPr="00B760B2" w14:paraId="6B9101CE" w14:textId="77777777" w:rsidTr="00B760B2">
              <w:trPr>
                <w:tblCellSpacing w:w="15" w:type="dxa"/>
              </w:trPr>
              <w:tc>
                <w:tcPr>
                  <w:tcW w:w="9293" w:type="dxa"/>
                  <w:vAlign w:val="center"/>
                  <w:hideMark/>
                </w:tcPr>
                <w:p w14:paraId="0C246706"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r w:rsidRPr="00B760B2">
                    <w:rPr>
                      <w:rFonts w:ascii="Times New Roman" w:eastAsia="Times New Roman" w:hAnsi="Times New Roman" w:cs="Times New Roman"/>
                      <w:sz w:val="24"/>
                      <w:szCs w:val="24"/>
                      <w:lang w:val="en-GB" w:eastAsia="en-GB"/>
                    </w:rPr>
                    <w:t>Best overall performance in accuracy, precision, recall, and F1-score across multiple approaches</w:t>
                  </w:r>
                </w:p>
              </w:tc>
            </w:tr>
          </w:tbl>
          <w:p w14:paraId="34FF379E" w14:textId="77777777" w:rsidR="00B760B2" w:rsidRPr="00B760B2" w:rsidRDefault="00B760B2" w:rsidP="00B760B2">
            <w:pPr>
              <w:rPr>
                <w:rFonts w:ascii="Times New Roman" w:eastAsia="Times New Roman" w:hAnsi="Times New Roman" w:cs="Times New Roman"/>
                <w:vanish/>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B760B2" w:rsidRPr="00B760B2" w14:paraId="74C9AB2C" w14:textId="77777777" w:rsidTr="00B760B2">
              <w:trPr>
                <w:tblCellSpacing w:w="15" w:type="dxa"/>
              </w:trPr>
              <w:tc>
                <w:tcPr>
                  <w:tcW w:w="36" w:type="dxa"/>
                  <w:vAlign w:val="center"/>
                  <w:hideMark/>
                </w:tcPr>
                <w:p w14:paraId="3E0584EF"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p>
              </w:tc>
            </w:tr>
          </w:tbl>
          <w:p w14:paraId="294E22A3" w14:textId="507AA54D" w:rsidR="0073324E" w:rsidRPr="00B760B2" w:rsidRDefault="0073324E">
            <w:pPr>
              <w:rPr>
                <w:lang w:val="en-GB"/>
              </w:rPr>
            </w:pPr>
          </w:p>
        </w:tc>
        <w:tc>
          <w:tcPr>
            <w:tcW w:w="2700" w:type="dxa"/>
          </w:tcPr>
          <w:p w14:paraId="359397C4" w14:textId="6A152348" w:rsidR="0073324E" w:rsidRDefault="00B760B2">
            <w:r w:rsidRPr="00B760B2">
              <w:t>https://doi.org/10.1155/2022/7351061</w:t>
            </w:r>
          </w:p>
        </w:tc>
      </w:tr>
      <w:tr w:rsidR="002F57DB" w14:paraId="6F8BFDB6" w14:textId="77777777" w:rsidTr="007A7740">
        <w:tc>
          <w:tcPr>
            <w:tcW w:w="828" w:type="dxa"/>
          </w:tcPr>
          <w:p w14:paraId="69FC0C6C" w14:textId="77777777" w:rsidR="0073324E" w:rsidRDefault="00E0395E">
            <w:r>
              <w:t>11</w:t>
            </w:r>
          </w:p>
        </w:tc>
        <w:tc>
          <w:tcPr>
            <w:tcW w:w="810" w:type="dxa"/>
          </w:tcPr>
          <w:p w14:paraId="057577CF" w14:textId="77777777" w:rsidR="0073324E" w:rsidRDefault="00E0395E">
            <w:r>
              <w:t>2022</w:t>
            </w:r>
          </w:p>
        </w:tc>
        <w:tc>
          <w:tcPr>
            <w:tcW w:w="1530" w:type="dxa"/>
          </w:tcPr>
          <w:p w14:paraId="0681FB3F" w14:textId="77777777" w:rsidR="0073324E" w:rsidRDefault="00E0395E">
            <w:r>
              <w:t>COVID-19 Symptom Dataset</w:t>
            </w:r>
          </w:p>
        </w:tc>
        <w:tc>
          <w:tcPr>
            <w:tcW w:w="1530" w:type="dxa"/>
          </w:tcPr>
          <w:p w14:paraId="43905875" w14:textId="77777777" w:rsidR="0073324E" w:rsidRDefault="00E0395E">
            <w:r>
              <w:t>LGBM</w:t>
            </w:r>
          </w:p>
        </w:tc>
        <w:tc>
          <w:tcPr>
            <w:tcW w:w="1710" w:type="dxa"/>
          </w:tcPr>
          <w:p w14:paraId="139E5FAA" w14:textId="77777777" w:rsidR="0073324E" w:rsidRDefault="00E0395E">
            <w:r>
              <w:t>LGBM</w:t>
            </w:r>
          </w:p>
        </w:tc>
        <w:tc>
          <w:tcPr>
            <w:tcW w:w="1530" w:type="dxa"/>
          </w:tcPr>
          <w:p w14:paraId="3DC8CA75" w14:textId="77777777" w:rsidR="0073324E" w:rsidRDefault="00E0395E">
            <w:r>
              <w:t>Fast and accurate prediction</w:t>
            </w:r>
          </w:p>
        </w:tc>
        <w:tc>
          <w:tcPr>
            <w:tcW w:w="2700" w:type="dxa"/>
          </w:tcPr>
          <w:p w14:paraId="5B0BD234" w14:textId="552911DB" w:rsidR="0073324E" w:rsidRDefault="00A34CA0">
            <w:r w:rsidRPr="00A34CA0">
              <w:t>https://link.springer.com/chapter/10.1007/978-981-97-7190-5_6</w:t>
            </w:r>
          </w:p>
        </w:tc>
      </w:tr>
      <w:tr w:rsidR="002F57DB" w14:paraId="4C86081C" w14:textId="77777777" w:rsidTr="007A7740">
        <w:tc>
          <w:tcPr>
            <w:tcW w:w="828" w:type="dxa"/>
          </w:tcPr>
          <w:p w14:paraId="689133BD" w14:textId="77777777" w:rsidR="0073324E" w:rsidRDefault="00E0395E">
            <w:r>
              <w:t>12</w:t>
            </w:r>
          </w:p>
        </w:tc>
        <w:tc>
          <w:tcPr>
            <w:tcW w:w="810" w:type="dxa"/>
          </w:tcPr>
          <w:p w14:paraId="257AC6FC" w14:textId="77777777" w:rsidR="0073324E" w:rsidRDefault="00E0395E">
            <w:r>
              <w:t>2023</w:t>
            </w:r>
          </w:p>
        </w:tc>
        <w:tc>
          <w:tcPr>
            <w:tcW w:w="1530" w:type="dxa"/>
          </w:tcPr>
          <w:p w14:paraId="7230658B" w14:textId="77777777" w:rsidR="0073324E" w:rsidRDefault="00E0395E">
            <w:r>
              <w:t>MIMIC-III</w:t>
            </w:r>
          </w:p>
        </w:tc>
        <w:tc>
          <w:tcPr>
            <w:tcW w:w="1530" w:type="dxa"/>
          </w:tcPr>
          <w:p w14:paraId="45B487F2" w14:textId="77777777" w:rsidR="0073324E" w:rsidRDefault="00E0395E">
            <w:r>
              <w:t>Graph Transformer</w:t>
            </w:r>
          </w:p>
        </w:tc>
        <w:tc>
          <w:tcPr>
            <w:tcW w:w="1710" w:type="dxa"/>
          </w:tcPr>
          <w:p w14:paraId="39D031E5" w14:textId="77777777" w:rsidR="0073324E" w:rsidRDefault="00E0395E">
            <w:proofErr w:type="spellStart"/>
            <w:r>
              <w:t>GraphBERT</w:t>
            </w:r>
            <w:proofErr w:type="spellEnd"/>
          </w:p>
        </w:tc>
        <w:tc>
          <w:tcPr>
            <w:tcW w:w="1530" w:type="dxa"/>
          </w:tcPr>
          <w:p w14:paraId="0316F603" w14:textId="77777777" w:rsidR="0073324E" w:rsidRDefault="00E0395E">
            <w:r>
              <w:t>Effective medication recommendation</w:t>
            </w:r>
          </w:p>
        </w:tc>
        <w:tc>
          <w:tcPr>
            <w:tcW w:w="2700" w:type="dxa"/>
          </w:tcPr>
          <w:p w14:paraId="22E88012" w14:textId="4F9E61B6" w:rsidR="0073324E" w:rsidRDefault="00A34CA0">
            <w:r w:rsidRPr="00A34CA0">
              <w:t>https://arxiv.org/abs/1906.00346</w:t>
            </w:r>
          </w:p>
        </w:tc>
      </w:tr>
      <w:tr w:rsidR="002F57DB" w14:paraId="59E24915" w14:textId="77777777" w:rsidTr="007A7740">
        <w:tc>
          <w:tcPr>
            <w:tcW w:w="828" w:type="dxa"/>
          </w:tcPr>
          <w:p w14:paraId="4CF1F549" w14:textId="77777777" w:rsidR="0073324E" w:rsidRDefault="00E0395E">
            <w:r>
              <w:t>13</w:t>
            </w:r>
          </w:p>
        </w:tc>
        <w:tc>
          <w:tcPr>
            <w:tcW w:w="810" w:type="dxa"/>
          </w:tcPr>
          <w:p w14:paraId="795BC68F" w14:textId="14B9B06B" w:rsidR="0073324E" w:rsidRDefault="002F2AD1">
            <w:r>
              <w:t>2025</w:t>
            </w:r>
          </w:p>
        </w:tc>
        <w:tc>
          <w:tcPr>
            <w:tcW w:w="1530" w:type="dxa"/>
          </w:tcPr>
          <w:p w14:paraId="50DD625F" w14:textId="77777777" w:rsidR="0073324E" w:rsidRDefault="00E0395E">
            <w:r>
              <w:t>MIMIC-III</w:t>
            </w:r>
          </w:p>
        </w:tc>
        <w:tc>
          <w:tcPr>
            <w:tcW w:w="1530" w:type="dxa"/>
          </w:tcPr>
          <w:p w14:paraId="5813AB41" w14:textId="74B8AF05" w:rsidR="0073324E" w:rsidRPr="002F2AD1" w:rsidRDefault="002F2AD1">
            <w:pPr>
              <w:rPr>
                <w:lang w:val="en-GB"/>
              </w:rPr>
            </w:pPr>
            <w:proofErr w:type="spellStart"/>
            <w:r>
              <w:t>ClinicalBERT</w:t>
            </w:r>
            <w:proofErr w:type="spellEnd"/>
            <w:r>
              <w:t xml:space="preserve">, </w:t>
            </w:r>
            <w:proofErr w:type="spellStart"/>
            <w:r>
              <w:t>BioBERT</w:t>
            </w:r>
            <w:proofErr w:type="spellEnd"/>
            <w:r>
              <w:t xml:space="preserve">, </w:t>
            </w:r>
            <w:proofErr w:type="spellStart"/>
            <w:r>
              <w:t>BlueBERT</w:t>
            </w:r>
            <w:proofErr w:type="spellEnd"/>
            <w:r>
              <w:t xml:space="preserve">, </w:t>
            </w:r>
            <w:r>
              <w:lastRenderedPageBreak/>
              <w:t>CNN, Vanilla BERT, and a custom hybrid mode</w:t>
            </w:r>
            <w:r>
              <w:rPr>
                <w:lang w:val="en-GB"/>
              </w:rPr>
              <w:t>L</w:t>
            </w:r>
          </w:p>
        </w:tc>
        <w:tc>
          <w:tcPr>
            <w:tcW w:w="1710" w:type="dxa"/>
          </w:tcPr>
          <w:p w14:paraId="059DC72A" w14:textId="387F5828" w:rsidR="0073324E" w:rsidRDefault="002F2AD1">
            <w:proofErr w:type="spellStart"/>
            <w:r>
              <w:lastRenderedPageBreak/>
              <w:t>ClinicalBERT</w:t>
            </w:r>
            <w:proofErr w:type="spellEnd"/>
            <w:r>
              <w:t xml:space="preserve"> + Multi-head Attention + </w:t>
            </w:r>
            <w:r>
              <w:lastRenderedPageBreak/>
              <w:t>CNN</w:t>
            </w:r>
          </w:p>
        </w:tc>
        <w:tc>
          <w:tcPr>
            <w:tcW w:w="1530" w:type="dxa"/>
          </w:tcPr>
          <w:p w14:paraId="10EE54FA" w14:textId="095A669E" w:rsidR="0073324E" w:rsidRDefault="002F2AD1">
            <w:r>
              <w:lastRenderedPageBreak/>
              <w:t>AUROC: 0.80</w:t>
            </w:r>
            <w:r>
              <w:br/>
              <w:t>F1-score: 0.72</w:t>
            </w:r>
            <w:r>
              <w:br/>
            </w:r>
            <w:r>
              <w:lastRenderedPageBreak/>
              <w:t>Hamming Loss: 0.09</w:t>
            </w:r>
          </w:p>
        </w:tc>
        <w:tc>
          <w:tcPr>
            <w:tcW w:w="2700" w:type="dxa"/>
          </w:tcPr>
          <w:p w14:paraId="223EAF92" w14:textId="38371E13" w:rsidR="0073324E" w:rsidRDefault="002F2AD1">
            <w:pPr>
              <w:rPr>
                <w:rtl/>
              </w:rPr>
            </w:pPr>
            <w:r w:rsidRPr="002F2AD1">
              <w:lastRenderedPageBreak/>
              <w:t>https://ieeexplore.ieee.org/abstract/document/9751198#:~:text=Neural%2</w:t>
            </w:r>
            <w:r w:rsidRPr="002F2AD1">
              <w:lastRenderedPageBreak/>
              <w:t>0Language%20Modeling%20of%20Unstructured%20Clinical%20Notes%20for%20Automated%20Patient%20Phenotyping</w:t>
            </w:r>
          </w:p>
        </w:tc>
      </w:tr>
      <w:tr w:rsidR="002F57DB" w14:paraId="221323DF" w14:textId="77777777" w:rsidTr="007A7740">
        <w:tc>
          <w:tcPr>
            <w:tcW w:w="828" w:type="dxa"/>
          </w:tcPr>
          <w:p w14:paraId="591A8AB0" w14:textId="77777777" w:rsidR="0073324E" w:rsidRDefault="00E0395E">
            <w:r>
              <w:lastRenderedPageBreak/>
              <w:t>14</w:t>
            </w:r>
          </w:p>
        </w:tc>
        <w:tc>
          <w:tcPr>
            <w:tcW w:w="810" w:type="dxa"/>
          </w:tcPr>
          <w:p w14:paraId="6A475687" w14:textId="77777777" w:rsidR="0073324E" w:rsidRDefault="00E0395E">
            <w:r>
              <w:t>2023</w:t>
            </w:r>
          </w:p>
        </w:tc>
        <w:tc>
          <w:tcPr>
            <w:tcW w:w="1530" w:type="dxa"/>
          </w:tcPr>
          <w:p w14:paraId="4DCF7C04" w14:textId="77777777" w:rsidR="0073324E" w:rsidRDefault="00E0395E">
            <w:r>
              <w:t>PIMA Diabetes</w:t>
            </w:r>
          </w:p>
        </w:tc>
        <w:tc>
          <w:tcPr>
            <w:tcW w:w="1530" w:type="dxa"/>
          </w:tcPr>
          <w:p w14:paraId="2BD592C6" w14:textId="77777777" w:rsidR="0073324E" w:rsidRDefault="00E0395E">
            <w:r>
              <w:t>SVM, LR, DT</w:t>
            </w:r>
          </w:p>
        </w:tc>
        <w:tc>
          <w:tcPr>
            <w:tcW w:w="1710" w:type="dxa"/>
          </w:tcPr>
          <w:p w14:paraId="3B6C904B" w14:textId="77777777" w:rsidR="0073324E" w:rsidRDefault="00E0395E">
            <w:r>
              <w:t>SVM</w:t>
            </w:r>
          </w:p>
        </w:tc>
        <w:tc>
          <w:tcPr>
            <w:tcW w:w="1530" w:type="dxa"/>
          </w:tcPr>
          <w:p w14:paraId="4EE86955" w14:textId="77777777" w:rsidR="0073324E" w:rsidRDefault="00E0395E">
            <w:r>
              <w:t>89% accuracy</w:t>
            </w:r>
          </w:p>
        </w:tc>
        <w:tc>
          <w:tcPr>
            <w:tcW w:w="2700" w:type="dxa"/>
          </w:tcPr>
          <w:p w14:paraId="451DC4C9" w14:textId="6D5FA76F" w:rsidR="0073324E" w:rsidRDefault="002F2AD1">
            <w:r w:rsidRPr="002F2AD1">
              <w:t>https://link.springer.com/article/10.1007/s11042-023-16745-4</w:t>
            </w:r>
          </w:p>
        </w:tc>
      </w:tr>
      <w:tr w:rsidR="002F57DB" w14:paraId="5AE3E30B" w14:textId="77777777" w:rsidTr="007A7740">
        <w:tc>
          <w:tcPr>
            <w:tcW w:w="828" w:type="dxa"/>
          </w:tcPr>
          <w:p w14:paraId="5353D51D" w14:textId="77777777" w:rsidR="0073324E" w:rsidRDefault="00E0395E">
            <w:r>
              <w:t>15</w:t>
            </w:r>
          </w:p>
        </w:tc>
        <w:tc>
          <w:tcPr>
            <w:tcW w:w="810" w:type="dxa"/>
          </w:tcPr>
          <w:p w14:paraId="52238EBA" w14:textId="16E6D914" w:rsidR="0073324E" w:rsidRDefault="00F64835">
            <w:r>
              <w:t> 20</w:t>
            </w:r>
            <w:r w:rsidR="00483C7C">
              <w:rPr>
                <w:rFonts w:hint="cs"/>
                <w:rtl/>
              </w:rPr>
              <w:t>2</w:t>
            </w:r>
            <w:r>
              <w:t>4</w:t>
            </w:r>
          </w:p>
        </w:tc>
        <w:tc>
          <w:tcPr>
            <w:tcW w:w="1530" w:type="dxa"/>
          </w:tcPr>
          <w:p w14:paraId="39276391" w14:textId="44B865A5" w:rsidR="0073324E" w:rsidRDefault="00F64835">
            <w:r>
              <w:t>dataset &gt;5,000 symptoms</w:t>
            </w:r>
            <w:r>
              <w:noBreakHyphen/>
              <w:t>to</w:t>
            </w:r>
            <w:r>
              <w:noBreakHyphen/>
              <w:t>disease mapping</w:t>
            </w:r>
          </w:p>
        </w:tc>
        <w:tc>
          <w:tcPr>
            <w:tcW w:w="1530" w:type="dxa"/>
          </w:tcPr>
          <w:p w14:paraId="37237E07" w14:textId="07D07A67" w:rsidR="0073324E" w:rsidRDefault="00F64835">
            <w:r>
              <w:t>Decision Tree, K</w:t>
            </w:r>
            <w:r>
              <w:noBreakHyphen/>
              <w:t>Nearest Neighbors, Naïve Bayes, Random Forest</w:t>
            </w:r>
          </w:p>
        </w:tc>
        <w:tc>
          <w:tcPr>
            <w:tcW w:w="1710" w:type="dxa"/>
          </w:tcPr>
          <w:p w14:paraId="67A6AFE7" w14:textId="7C72200D" w:rsidR="0073324E" w:rsidRDefault="00483C7C">
            <w:r>
              <w:t>Random Forest</w:t>
            </w:r>
          </w:p>
        </w:tc>
        <w:tc>
          <w:tcPr>
            <w:tcW w:w="1530" w:type="dxa"/>
          </w:tcPr>
          <w:p w14:paraId="51EAD222" w14:textId="77777777" w:rsidR="00483C7C" w:rsidRDefault="00483C7C">
            <w:pPr>
              <w:rPr>
                <w:rStyle w:val="Strong"/>
              </w:rPr>
            </w:pPr>
            <w:r>
              <w:rPr>
                <w:rStyle w:val="Strong"/>
              </w:rPr>
              <w:t>Accuracy</w:t>
            </w:r>
          </w:p>
          <w:p w14:paraId="00B71733" w14:textId="29B64E69" w:rsidR="0073324E" w:rsidRDefault="00483C7C">
            <w:r>
              <w:rPr>
                <w:rStyle w:val="Strong"/>
              </w:rPr>
              <w:t>90 %</w:t>
            </w:r>
            <w:r>
              <w:rPr>
                <w:rtl/>
              </w:rPr>
              <w:t xml:space="preserve">، </w:t>
            </w:r>
            <w:r>
              <w:t>Random Forest</w:t>
            </w:r>
          </w:p>
        </w:tc>
        <w:tc>
          <w:tcPr>
            <w:tcW w:w="2700" w:type="dxa"/>
          </w:tcPr>
          <w:p w14:paraId="0B01B0AF" w14:textId="5C80163B" w:rsidR="0073324E" w:rsidRDefault="00483C7C">
            <w:pPr>
              <w:rPr>
                <w:rtl/>
              </w:rPr>
            </w:pPr>
            <w:bookmarkStart w:id="0" w:name="_Hlk204052359"/>
            <w:r w:rsidRPr="00483C7C">
              <w:t>https://ieeexplore.ieee.org/abstract/document/9388603/</w:t>
            </w:r>
            <w:bookmarkEnd w:id="0"/>
          </w:p>
        </w:tc>
      </w:tr>
    </w:tbl>
    <w:p w14:paraId="738A0E8C" w14:textId="77777777" w:rsidR="0073324E" w:rsidRDefault="00E0395E">
      <w:r>
        <w:br w:type="page"/>
      </w:r>
    </w:p>
    <w:p w14:paraId="125D0873" w14:textId="77777777" w:rsidR="0073324E" w:rsidRDefault="00E0395E">
      <w:pPr>
        <w:pStyle w:val="Heading2"/>
      </w:pPr>
      <w:r>
        <w:lastRenderedPageBreak/>
        <w:t>References (IEEE Style)</w:t>
      </w:r>
    </w:p>
    <w:p w14:paraId="6AF7D0D8" w14:textId="77777777" w:rsidR="00276058" w:rsidRDefault="00276058" w:rsidP="00276058">
      <w:pPr>
        <w:pStyle w:val="NormalWeb"/>
      </w:pPr>
      <w:r>
        <w:t xml:space="preserve">[1] L. Aissaoui Ferhi, M. Ben Amar, A. </w:t>
      </w:r>
      <w:proofErr w:type="spellStart"/>
      <w:r>
        <w:t>Masmoudi</w:t>
      </w:r>
      <w:proofErr w:type="spellEnd"/>
      <w:r>
        <w:t xml:space="preserve">, F. </w:t>
      </w:r>
      <w:proofErr w:type="spellStart"/>
      <w:r>
        <w:t>Choubani</w:t>
      </w:r>
      <w:proofErr w:type="spellEnd"/>
      <w:r>
        <w:t xml:space="preserve">, and R. </w:t>
      </w:r>
      <w:proofErr w:type="spellStart"/>
      <w:r>
        <w:t>Bouallegue</w:t>
      </w:r>
      <w:proofErr w:type="spellEnd"/>
      <w:r>
        <w:t xml:space="preserve">, “Improving Symptom-Based Medical Diagnosis Using Ensemble Learning Approaches,” </w:t>
      </w:r>
      <w:r>
        <w:rPr>
          <w:rStyle w:val="Emphasis"/>
        </w:rPr>
        <w:t xml:space="preserve">Systems Research and </w:t>
      </w:r>
      <w:proofErr w:type="spellStart"/>
      <w:r>
        <w:rPr>
          <w:rStyle w:val="Emphasis"/>
        </w:rPr>
        <w:t>Behavioral</w:t>
      </w:r>
      <w:proofErr w:type="spellEnd"/>
      <w:r>
        <w:rPr>
          <w:rStyle w:val="Emphasis"/>
        </w:rPr>
        <w:t xml:space="preserve"> Science</w:t>
      </w:r>
      <w:r>
        <w:t xml:space="preserve">, 2025, </w:t>
      </w:r>
      <w:proofErr w:type="spellStart"/>
      <w:r>
        <w:t>doi</w:t>
      </w:r>
      <w:proofErr w:type="spellEnd"/>
      <w:r>
        <w:t>: 10.1002/sres.3139.</w:t>
      </w:r>
    </w:p>
    <w:p w14:paraId="4013CF93" w14:textId="77777777" w:rsidR="00276058" w:rsidRDefault="00276058" w:rsidP="00276058">
      <w:pPr>
        <w:pStyle w:val="NormalWeb"/>
      </w:pPr>
      <w:r>
        <w:t xml:space="preserve">[2] F. Sogandi, “Identifying diseases symptoms and general rules using supervised and unsupervised machine learning,” </w:t>
      </w:r>
      <w:r>
        <w:rPr>
          <w:rStyle w:val="Emphasis"/>
        </w:rPr>
        <w:t>Scientific Reports,</w:t>
      </w:r>
      <w:r>
        <w:t xml:space="preserve"> vol. 14, Art. no. 17956, 2024. </w:t>
      </w:r>
      <w:proofErr w:type="spellStart"/>
      <w:r>
        <w:t>doi</w:t>
      </w:r>
      <w:proofErr w:type="spellEnd"/>
      <w:r>
        <w:t>: 10.1038/s41598-024-69029-8.</w:t>
      </w:r>
    </w:p>
    <w:p w14:paraId="530F23D3" w14:textId="77777777" w:rsidR="00276058" w:rsidRPr="00C84648" w:rsidRDefault="00276058" w:rsidP="00276058">
      <w:pPr>
        <w:rPr>
          <w:lang w:val="en-GB"/>
        </w:rPr>
      </w:pPr>
    </w:p>
    <w:p w14:paraId="06DE454D" w14:textId="77777777" w:rsidR="00276058" w:rsidRDefault="00276058" w:rsidP="00276058">
      <w:pPr>
        <w:pStyle w:val="NormalWeb"/>
      </w:pPr>
      <w:r>
        <w:t xml:space="preserve">[3] </w:t>
      </w:r>
      <w:r>
        <w:rPr>
          <w:rStyle w:val="Strong"/>
        </w:rPr>
        <w:t>E. Hassan, T. Abd El-Hafeez, and M. Y. Shams,</w:t>
      </w:r>
      <w:r>
        <w:br/>
        <w:t>“Optimizing classification of diseases through language model analysis of symptoms,”</w:t>
      </w:r>
      <w:r>
        <w:br/>
      </w:r>
      <w:r>
        <w:rPr>
          <w:rStyle w:val="Emphasis"/>
        </w:rPr>
        <w:t>Scientific Reports,</w:t>
      </w:r>
      <w:r>
        <w:t xml:space="preserve"> vol. 14, no. 1507, 2024. </w:t>
      </w:r>
      <w:proofErr w:type="spellStart"/>
      <w:r>
        <w:t>doi</w:t>
      </w:r>
      <w:proofErr w:type="spellEnd"/>
      <w:r>
        <w:t>: 10.1038/s41598-024-51615-5.</w:t>
      </w:r>
    </w:p>
    <w:p w14:paraId="5595416D" w14:textId="117810EC" w:rsidR="0040728D" w:rsidRPr="0040728D" w:rsidRDefault="00E0395E" w:rsidP="0040728D">
      <w:pPr>
        <w:pStyle w:val="NormalWeb"/>
      </w:pPr>
      <w:r>
        <w:t>[4</w:t>
      </w:r>
      <w:r w:rsidR="0040728D" w:rsidRPr="0040728D">
        <w:t xml:space="preserve"> S. S. Al-Qarni and A. Algarni, "Disease prediction from symptom descriptions using deep learning and NLP techniques," </w:t>
      </w:r>
      <w:r w:rsidR="0040728D" w:rsidRPr="0040728D">
        <w:rPr>
          <w:i/>
          <w:iCs/>
        </w:rPr>
        <w:t>International Journal of Advanced Computer Science and Applications (IJACSA)</w:t>
      </w:r>
      <w:r w:rsidR="0040728D" w:rsidRPr="0040728D">
        <w:t xml:space="preserve">, vol. 16, no. 5, 2025. [Online]. Available: </w:t>
      </w:r>
      <w:hyperlink r:id="rId19" w:tgtFrame="_new" w:history="1">
        <w:r w:rsidR="0040728D" w:rsidRPr="0040728D">
          <w:rPr>
            <w:color w:val="0000FF"/>
            <w:u w:val="single"/>
          </w:rPr>
          <w:t>https://thesai.org/Downloads/Volume16No5/Paper_41-Disease_Prediction_from_Symptom_Descriptions.pdf</w:t>
        </w:r>
      </w:hyperlink>
    </w:p>
    <w:p w14:paraId="5FF6D6E5" w14:textId="59FBC5B1" w:rsidR="0088165B" w:rsidRPr="0088165B" w:rsidRDefault="0088165B" w:rsidP="0088165B">
      <w:pPr>
        <w:pStyle w:val="NormalWeb"/>
      </w:pPr>
    </w:p>
    <w:p w14:paraId="4B45F262" w14:textId="1B9EF2A0" w:rsidR="00556A38" w:rsidRDefault="00556A38" w:rsidP="00556A38">
      <w:pPr>
        <w:rPr>
          <w:rtl/>
        </w:rPr>
      </w:pPr>
      <w:r w:rsidRPr="00556A38">
        <w:t xml:space="preserve"> </w:t>
      </w:r>
    </w:p>
    <w:p w14:paraId="4D6ED691" w14:textId="1074B3C5" w:rsidR="007C65FF" w:rsidRDefault="00E0395E" w:rsidP="007C65FF">
      <w:pPr>
        <w:pStyle w:val="NormalWeb"/>
      </w:pPr>
      <w:r>
        <w:t xml:space="preserve">[5] </w:t>
      </w:r>
      <w:r w:rsidR="007C65FF">
        <w:t xml:space="preserve">Sirigineedi, M., Kumar, M. E. S. M., Prakash, R. S., Reddy, V. P. K., &amp; </w:t>
      </w:r>
      <w:proofErr w:type="spellStart"/>
      <w:r w:rsidR="007C65FF">
        <w:t>Tirunagari</w:t>
      </w:r>
      <w:proofErr w:type="spellEnd"/>
      <w:r w:rsidR="007C65FF">
        <w:t xml:space="preserve">, P. (2024). </w:t>
      </w:r>
      <w:r w:rsidR="007C65FF">
        <w:rPr>
          <w:rStyle w:val="Emphasis"/>
        </w:rPr>
        <w:t>Symptom-Based Disease Prediction: A Machine Learning Approach</w:t>
      </w:r>
      <w:r w:rsidR="007C65FF">
        <w:t xml:space="preserve">. </w:t>
      </w:r>
      <w:r w:rsidR="007C65FF">
        <w:rPr>
          <w:rStyle w:val="Emphasis"/>
        </w:rPr>
        <w:t>Journal of Artificial Intelligence, Machine Learning and Neural Network</w:t>
      </w:r>
      <w:r w:rsidR="007C65FF">
        <w:t>. DOI: 10.55529/jaimlnn.43.8.17</w:t>
      </w:r>
    </w:p>
    <w:p w14:paraId="3E3BCB73" w14:textId="302A5883" w:rsidR="00556A38" w:rsidRDefault="00556A38" w:rsidP="00556A38">
      <w:pPr>
        <w:rPr>
          <w:rtl/>
        </w:rPr>
      </w:pPr>
    </w:p>
    <w:p w14:paraId="0F3F8D2F" w14:textId="77777777" w:rsidR="00BC0E09" w:rsidRDefault="00E0395E" w:rsidP="00BC0E09">
      <w:pPr>
        <w:rPr>
          <w:rtl/>
        </w:rPr>
      </w:pPr>
      <w:r>
        <w:t xml:space="preserve">[6] </w:t>
      </w:r>
      <w:r w:rsidR="00BC0E09">
        <w:t xml:space="preserve">J. Finkelstein, A. Smiley, C. Echeverria, A. Arias, A. Castillo, Y. Fang, and J. Chen, "AI-driven prediction of symptom trajectories in cancer care: A deep learning approach for chemotherapy management," </w:t>
      </w:r>
      <w:r w:rsidR="00BC0E09">
        <w:rPr>
          <w:rStyle w:val="Emphasis"/>
        </w:rPr>
        <w:t>Bioengineering</w:t>
      </w:r>
      <w:r w:rsidR="00BC0E09">
        <w:t xml:space="preserve">, vol. 11, no. 11, p. 1172, 2024, </w:t>
      </w:r>
      <w:proofErr w:type="spellStart"/>
      <w:r w:rsidR="00BC0E09">
        <w:t>doi</w:t>
      </w:r>
      <w:proofErr w:type="spellEnd"/>
      <w:r w:rsidR="00BC0E09">
        <w:t xml:space="preserve">: 10.3390/bioengineering11111172. </w:t>
      </w:r>
    </w:p>
    <w:p w14:paraId="2F164E2C" w14:textId="6F28E755" w:rsidR="00537FF7" w:rsidRDefault="00E0395E" w:rsidP="00BC0E09">
      <w:pPr>
        <w:rPr>
          <w:rtl/>
        </w:rPr>
      </w:pPr>
      <w:r>
        <w:t xml:space="preserve">[7] </w:t>
      </w:r>
      <w:r w:rsidR="00537FF7">
        <w:t xml:space="preserve">A. Srivastava, S. Samanta, S. Mishra, A. </w:t>
      </w:r>
      <w:proofErr w:type="spellStart"/>
      <w:r w:rsidR="00537FF7">
        <w:t>Alkhayyat</w:t>
      </w:r>
      <w:proofErr w:type="spellEnd"/>
      <w:r w:rsidR="00537FF7">
        <w:t xml:space="preserve">, D. Gupta, and V. Sharma, "Medi-Assist: A Decision Tree based Chronic Diseases Detection Model," in </w:t>
      </w:r>
      <w:r w:rsidR="00537FF7">
        <w:rPr>
          <w:rStyle w:val="Emphasis"/>
        </w:rPr>
        <w:t>Proc. 2023 4th Int. Conf. on Intelligent Engineering and Management (ICIEM)</w:t>
      </w:r>
      <w:r w:rsidR="00537FF7">
        <w:t xml:space="preserve">, 2023. [Online]. Available </w:t>
      </w:r>
    </w:p>
    <w:p w14:paraId="04513088" w14:textId="39BF7227" w:rsidR="00537FF7" w:rsidRDefault="00537FF7" w:rsidP="00537FF7">
      <w:pPr>
        <w:rPr>
          <w:rtl/>
        </w:rPr>
      </w:pPr>
      <w:r w:rsidRPr="00537FF7">
        <w:t>https://ieeexplore.ieee.org/abstract/document/10167400/</w:t>
      </w:r>
    </w:p>
    <w:p w14:paraId="2F4176B2" w14:textId="33BB2F67" w:rsidR="00B1352A" w:rsidRDefault="00E0395E" w:rsidP="00537FF7">
      <w:r>
        <w:t>[8</w:t>
      </w:r>
      <w:r w:rsidR="00B1352A">
        <w:t xml:space="preserve">]. Afrin, F. M. J. M. </w:t>
      </w:r>
      <w:proofErr w:type="spellStart"/>
      <w:r w:rsidR="00B1352A">
        <w:t>Shamrat</w:t>
      </w:r>
      <w:proofErr w:type="spellEnd"/>
      <w:r w:rsidR="00B1352A">
        <w:t xml:space="preserve">, T. I. </w:t>
      </w:r>
      <w:proofErr w:type="spellStart"/>
      <w:r w:rsidR="00B1352A">
        <w:t>Nibir</w:t>
      </w:r>
      <w:proofErr w:type="spellEnd"/>
      <w:r w:rsidR="00B1352A">
        <w:t xml:space="preserve">, M. F. </w:t>
      </w:r>
      <w:proofErr w:type="spellStart"/>
      <w:r w:rsidR="00B1352A">
        <w:t>Muntasim</w:t>
      </w:r>
      <w:proofErr w:type="spellEnd"/>
      <w:r w:rsidR="00B1352A">
        <w:t xml:space="preserve">, M. S. Moharram, M. M. Imran, and M. Abdulla, "Supervised machine learning based liver disease prediction approach with LASSO feature selection," </w:t>
      </w:r>
      <w:r w:rsidR="00B1352A">
        <w:rPr>
          <w:rStyle w:val="Emphasis"/>
        </w:rPr>
        <w:t>Bulletin of Electrical Engineering and Informatics</w:t>
      </w:r>
      <w:r w:rsidR="00B1352A">
        <w:t>, vol. 10, no. 6, pp. 3369–3376, 2021. [Online]. Available: https://doi.org/10.11591/eei.v10i6.3242</w:t>
      </w:r>
    </w:p>
    <w:p w14:paraId="0D427954" w14:textId="77777777" w:rsidR="00191A75" w:rsidRPr="00191A75" w:rsidRDefault="00E0395E" w:rsidP="00191A75">
      <w:pPr>
        <w:pStyle w:val="NormalWeb"/>
      </w:pPr>
      <w:r>
        <w:t xml:space="preserve">[9] </w:t>
      </w:r>
      <w:r w:rsidR="00191A75" w:rsidRPr="00191A75">
        <w:t xml:space="preserve">C. M. Bhatt, P. Patel, T. Ghetia, and P. L. Mazzeo, “Effective Heart Disease Prediction Using Machine Learning Techniques,” </w:t>
      </w:r>
      <w:r w:rsidR="00191A75" w:rsidRPr="00191A75">
        <w:rPr>
          <w:i/>
          <w:iCs/>
        </w:rPr>
        <w:t>Algorithms</w:t>
      </w:r>
      <w:r w:rsidR="00191A75" w:rsidRPr="00191A75">
        <w:t xml:space="preserve">, vol. 16, no. 2, p. 88, 2023. [Online]. Available: </w:t>
      </w:r>
      <w:hyperlink r:id="rId20" w:tgtFrame="_new" w:history="1">
        <w:r w:rsidR="00191A75" w:rsidRPr="00191A75">
          <w:rPr>
            <w:color w:val="0000FF"/>
            <w:u w:val="single"/>
          </w:rPr>
          <w:t>https://doi.org/10.3390/a16020088</w:t>
        </w:r>
      </w:hyperlink>
    </w:p>
    <w:p w14:paraId="23013BFB" w14:textId="77777777" w:rsidR="00B760B2" w:rsidRPr="00B760B2" w:rsidRDefault="00E0395E" w:rsidP="00B760B2">
      <w:pPr>
        <w:pStyle w:val="NormalWeb"/>
      </w:pPr>
      <w:r>
        <w:t xml:space="preserve">[10] J. </w:t>
      </w:r>
      <w:r w:rsidR="00B760B2" w:rsidRPr="00B760B2">
        <w:t xml:space="preserve">U. Nagavelli, D. Samanta, and P. Chakraborty, "Machine Learning Technology-Based Heart Disease Detection Models," </w:t>
      </w:r>
      <w:r w:rsidR="00B760B2" w:rsidRPr="00B760B2">
        <w:rPr>
          <w:i/>
          <w:iCs/>
        </w:rPr>
        <w:t>Journal of Healthcare Engineering</w:t>
      </w:r>
      <w:r w:rsidR="00B760B2" w:rsidRPr="00B760B2">
        <w:t xml:space="preserve">, vol. 2022, Article ID 7351061, 2022. [Online]. Available: </w:t>
      </w:r>
      <w:hyperlink r:id="rId21" w:tgtFrame="_new" w:history="1">
        <w:r w:rsidR="00B760B2" w:rsidRPr="00B760B2">
          <w:rPr>
            <w:color w:val="0000FF"/>
            <w:u w:val="single"/>
          </w:rPr>
          <w:t>https://doi.org/10.1155/2022/7351061</w:t>
        </w:r>
      </w:hyperlink>
    </w:p>
    <w:p w14:paraId="4716C112" w14:textId="0166C68F" w:rsidR="00A34CA0" w:rsidRDefault="00A34CA0" w:rsidP="00191A75"/>
    <w:p w14:paraId="63400C1B" w14:textId="13C377CD" w:rsidR="00A34CA0" w:rsidRDefault="00E0395E" w:rsidP="00A34CA0">
      <w:r>
        <w:t xml:space="preserve">[11] M. Abdar et al., “Light Gradient Boosting Machine Algorithm (LGBM) for COVID‑19 Prediction Based on Symptoms,” </w:t>
      </w:r>
      <w:proofErr w:type="spellStart"/>
      <w:r>
        <w:t>Comput</w:t>
      </w:r>
      <w:proofErr w:type="spellEnd"/>
      <w:r>
        <w:t xml:space="preserve">. Biol. Med., 2022. [Online]. Available: </w:t>
      </w:r>
      <w:hyperlink r:id="rId22" w:history="1">
        <w:r w:rsidR="00A34CA0" w:rsidRPr="00D72729">
          <w:rPr>
            <w:rStyle w:val="Hyperlink"/>
          </w:rPr>
          <w:t>https://link.springer.com/chapter/10.1007/978-981-97-7190-5_6</w:t>
        </w:r>
      </w:hyperlink>
      <w:r w:rsidR="00A34CA0" w:rsidRPr="00A34CA0">
        <w:t xml:space="preserve"> </w:t>
      </w:r>
    </w:p>
    <w:p w14:paraId="3CDCCE24" w14:textId="26171114" w:rsidR="0073324E" w:rsidRDefault="00E0395E" w:rsidP="00A34CA0">
      <w:r>
        <w:t xml:space="preserve">[12] H. Lee et al., “Pre-training of Graph Augmented Transformers for Medication Recommendation,” </w:t>
      </w:r>
      <w:proofErr w:type="spellStart"/>
      <w:r>
        <w:t>arXiv</w:t>
      </w:r>
      <w:proofErr w:type="spellEnd"/>
      <w:r>
        <w:t>, 2023. [Online]. Available</w:t>
      </w:r>
      <w:r w:rsidR="00A34CA0" w:rsidRPr="00A34CA0">
        <w:t>https://arxiv.org/abs/1906.00346</w:t>
      </w:r>
    </w:p>
    <w:p w14:paraId="69A31E95" w14:textId="77777777" w:rsidR="002F2AD1" w:rsidRDefault="00E0395E" w:rsidP="002F2AD1">
      <w:pPr>
        <w:rPr>
          <w:rtl/>
        </w:rPr>
      </w:pPr>
      <w:r>
        <w:t>[13</w:t>
      </w:r>
      <w:r w:rsidR="002F2AD1" w:rsidRPr="002F2AD1">
        <w:t xml:space="preserve"> </w:t>
      </w:r>
      <w:r w:rsidR="002F2AD1">
        <w:t xml:space="preserve">S. Prabhakar, S. </w:t>
      </w:r>
      <w:proofErr w:type="spellStart"/>
      <w:r w:rsidR="002F2AD1">
        <w:t>Sh</w:t>
      </w:r>
      <w:proofErr w:type="spellEnd"/>
      <w:r w:rsidR="002F2AD1">
        <w:t xml:space="preserve">, and S. Kamath, "Neural language modeling of unstructured clinical notes for automated patient phenotyping," </w:t>
      </w:r>
      <w:proofErr w:type="spellStart"/>
      <w:r w:rsidR="002F2AD1">
        <w:rPr>
          <w:rStyle w:val="Emphasis"/>
        </w:rPr>
        <w:t>medRxiv</w:t>
      </w:r>
      <w:proofErr w:type="spellEnd"/>
      <w:r w:rsidR="002F2AD1">
        <w:t xml:space="preserve">, preprint, Jun. 2025. [Online]. </w:t>
      </w:r>
    </w:p>
    <w:p w14:paraId="62DD33C2" w14:textId="77777777" w:rsidR="002F2AD1" w:rsidRDefault="002F2AD1" w:rsidP="002F2AD1">
      <w:pPr>
        <w:rPr>
          <w:rtl/>
        </w:rPr>
      </w:pPr>
      <w:r w:rsidRPr="002F2AD1">
        <w:t>https://ieeexplore.ieee.org/abstract/document/9751198#:~:text=Neural%20Language%20Modeling%20of%20Unstructured%20Clinical%20Notes%20for%20Automated%20Patient%20Phenotyping</w:t>
      </w:r>
    </w:p>
    <w:p w14:paraId="3A20D80F" w14:textId="77777777" w:rsidR="002F2AD1" w:rsidRDefault="002F2AD1" w:rsidP="002F2AD1">
      <w:pPr>
        <w:rPr>
          <w:rtl/>
        </w:rPr>
      </w:pPr>
    </w:p>
    <w:p w14:paraId="00AC3622" w14:textId="77777777" w:rsidR="002F2AD1" w:rsidRDefault="00E0395E" w:rsidP="002F2AD1">
      <w:pPr>
        <w:rPr>
          <w:rtl/>
        </w:rPr>
      </w:pPr>
      <w:r>
        <w:t xml:space="preserve">[14] S. Kumar et al., “Diabetes Prediction Model Using Machine Learning Techniques,” Appl. Sci., vol. 13, no. 4, p. 2321, 2023. [Online]. Available: </w:t>
      </w:r>
      <w:r w:rsidR="002F2AD1" w:rsidRPr="002F2AD1">
        <w:t xml:space="preserve">https://link.springer.com/article/10.1007/s11042-023-16745-4 </w:t>
      </w:r>
    </w:p>
    <w:p w14:paraId="2F464EB7" w14:textId="01B1DECC" w:rsidR="0073324E" w:rsidRDefault="00E0395E" w:rsidP="00483C7C">
      <w:pPr>
        <w:rPr>
          <w:rtl/>
        </w:rPr>
      </w:pPr>
      <w:r>
        <w:t xml:space="preserve">[15] </w:t>
      </w:r>
      <w:r w:rsidR="00483C7C">
        <w:t xml:space="preserve">R. Sood and V. Sharma, "Symptom Based Disease Prediction Using Machine Learning," </w:t>
      </w:r>
      <w:r w:rsidR="00483C7C">
        <w:rPr>
          <w:rStyle w:val="Emphasis"/>
        </w:rPr>
        <w:t>Int. J. Preventive Medicine and Health</w:t>
      </w:r>
      <w:r w:rsidR="00483C7C">
        <w:t>, vol. 4, no. 6, pp. 1–6, Sept. 2024. [Online]. Available:</w:t>
      </w:r>
    </w:p>
    <w:p w14:paraId="05E8053C" w14:textId="204A8ED8" w:rsidR="00483C7C" w:rsidRDefault="00483C7C" w:rsidP="00483C7C">
      <w:r w:rsidRPr="00483C7C">
        <w:t>https://ieeexplore.ieee.org/abstract/document/9388603/</w:t>
      </w:r>
    </w:p>
    <w:sectPr w:rsidR="00483C7C" w:rsidSect="00F25D07">
      <w:footerReference w:type="default" r:id="rId23"/>
      <w:pgSz w:w="11906" w:h="16838"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C803A" w14:textId="77777777" w:rsidR="00630A3F" w:rsidRDefault="00630A3F" w:rsidP="00483C7C">
      <w:pPr>
        <w:spacing w:after="0" w:line="240" w:lineRule="auto"/>
      </w:pPr>
      <w:r>
        <w:separator/>
      </w:r>
    </w:p>
  </w:endnote>
  <w:endnote w:type="continuationSeparator" w:id="0">
    <w:p w14:paraId="1A5239F0" w14:textId="77777777" w:rsidR="00630A3F" w:rsidRDefault="00630A3F" w:rsidP="00483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973594"/>
      <w:docPartObj>
        <w:docPartGallery w:val="Page Numbers (Bottom of Page)"/>
        <w:docPartUnique/>
      </w:docPartObj>
    </w:sdtPr>
    <w:sdtEndPr>
      <w:rPr>
        <w:noProof/>
      </w:rPr>
    </w:sdtEndPr>
    <w:sdtContent>
      <w:p w14:paraId="10C84232" w14:textId="06315B39" w:rsidR="00F25D07" w:rsidRDefault="00F25D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162920" w14:textId="77777777" w:rsidR="00F25D07" w:rsidRDefault="00F25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66813" w14:textId="77777777" w:rsidR="00630A3F" w:rsidRDefault="00630A3F" w:rsidP="00483C7C">
      <w:pPr>
        <w:spacing w:after="0" w:line="240" w:lineRule="auto"/>
      </w:pPr>
      <w:r>
        <w:separator/>
      </w:r>
    </w:p>
  </w:footnote>
  <w:footnote w:type="continuationSeparator" w:id="0">
    <w:p w14:paraId="369DE636" w14:textId="77777777" w:rsidR="00630A3F" w:rsidRDefault="00630A3F" w:rsidP="00483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9A7F21"/>
    <w:multiLevelType w:val="multilevel"/>
    <w:tmpl w:val="B07C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108808">
    <w:abstractNumId w:val="8"/>
  </w:num>
  <w:num w:numId="2" w16cid:durableId="1711801159">
    <w:abstractNumId w:val="6"/>
  </w:num>
  <w:num w:numId="3" w16cid:durableId="1498227610">
    <w:abstractNumId w:val="5"/>
  </w:num>
  <w:num w:numId="4" w16cid:durableId="1139297197">
    <w:abstractNumId w:val="4"/>
  </w:num>
  <w:num w:numId="5" w16cid:durableId="1540362666">
    <w:abstractNumId w:val="7"/>
  </w:num>
  <w:num w:numId="6" w16cid:durableId="729691993">
    <w:abstractNumId w:val="3"/>
  </w:num>
  <w:num w:numId="7" w16cid:durableId="1352103876">
    <w:abstractNumId w:val="2"/>
  </w:num>
  <w:num w:numId="8" w16cid:durableId="1328904939">
    <w:abstractNumId w:val="1"/>
  </w:num>
  <w:num w:numId="9" w16cid:durableId="640115686">
    <w:abstractNumId w:val="0"/>
  </w:num>
  <w:num w:numId="10" w16cid:durableId="8178898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AC3"/>
    <w:rsid w:val="00007433"/>
    <w:rsid w:val="00034616"/>
    <w:rsid w:val="00047ED6"/>
    <w:rsid w:val="0006063C"/>
    <w:rsid w:val="00076ED0"/>
    <w:rsid w:val="000B1019"/>
    <w:rsid w:val="000C46DB"/>
    <w:rsid w:val="000E0520"/>
    <w:rsid w:val="000F1115"/>
    <w:rsid w:val="0015074B"/>
    <w:rsid w:val="00153734"/>
    <w:rsid w:val="00164E9C"/>
    <w:rsid w:val="00175A96"/>
    <w:rsid w:val="001818C5"/>
    <w:rsid w:val="00185F8E"/>
    <w:rsid w:val="00191A75"/>
    <w:rsid w:val="001B482F"/>
    <w:rsid w:val="002326DD"/>
    <w:rsid w:val="002338BB"/>
    <w:rsid w:val="00276058"/>
    <w:rsid w:val="00283DF4"/>
    <w:rsid w:val="0029639D"/>
    <w:rsid w:val="002F2AD1"/>
    <w:rsid w:val="002F57DB"/>
    <w:rsid w:val="00326F90"/>
    <w:rsid w:val="00393B86"/>
    <w:rsid w:val="003C4660"/>
    <w:rsid w:val="003D726E"/>
    <w:rsid w:val="0040728D"/>
    <w:rsid w:val="00407382"/>
    <w:rsid w:val="004803BF"/>
    <w:rsid w:val="00482544"/>
    <w:rsid w:val="00483C7C"/>
    <w:rsid w:val="004A2087"/>
    <w:rsid w:val="004C674E"/>
    <w:rsid w:val="004E3AE2"/>
    <w:rsid w:val="00515262"/>
    <w:rsid w:val="00537FF7"/>
    <w:rsid w:val="00556A38"/>
    <w:rsid w:val="00561834"/>
    <w:rsid w:val="005668E5"/>
    <w:rsid w:val="005C5F88"/>
    <w:rsid w:val="0060336F"/>
    <w:rsid w:val="00630A3F"/>
    <w:rsid w:val="006C3657"/>
    <w:rsid w:val="006C3F38"/>
    <w:rsid w:val="006F43BF"/>
    <w:rsid w:val="0073324E"/>
    <w:rsid w:val="0074039B"/>
    <w:rsid w:val="007A7740"/>
    <w:rsid w:val="007C65FF"/>
    <w:rsid w:val="007F579F"/>
    <w:rsid w:val="0085285D"/>
    <w:rsid w:val="0088165B"/>
    <w:rsid w:val="008A35E4"/>
    <w:rsid w:val="008E008B"/>
    <w:rsid w:val="0091540D"/>
    <w:rsid w:val="00927BE2"/>
    <w:rsid w:val="0094034B"/>
    <w:rsid w:val="009C52C8"/>
    <w:rsid w:val="00A34CA0"/>
    <w:rsid w:val="00A5500A"/>
    <w:rsid w:val="00A7385E"/>
    <w:rsid w:val="00AA1D8D"/>
    <w:rsid w:val="00AA3960"/>
    <w:rsid w:val="00AB601A"/>
    <w:rsid w:val="00AD29CA"/>
    <w:rsid w:val="00B0615D"/>
    <w:rsid w:val="00B1352A"/>
    <w:rsid w:val="00B335D9"/>
    <w:rsid w:val="00B47730"/>
    <w:rsid w:val="00B760B2"/>
    <w:rsid w:val="00BB6048"/>
    <w:rsid w:val="00BC0E09"/>
    <w:rsid w:val="00BE029F"/>
    <w:rsid w:val="00BE4A1B"/>
    <w:rsid w:val="00BE4FC7"/>
    <w:rsid w:val="00C533DF"/>
    <w:rsid w:val="00CB0664"/>
    <w:rsid w:val="00CB1A89"/>
    <w:rsid w:val="00CB5841"/>
    <w:rsid w:val="00CE52FB"/>
    <w:rsid w:val="00D00872"/>
    <w:rsid w:val="00D04225"/>
    <w:rsid w:val="00D76506"/>
    <w:rsid w:val="00D83612"/>
    <w:rsid w:val="00E0395E"/>
    <w:rsid w:val="00E47506"/>
    <w:rsid w:val="00E62676"/>
    <w:rsid w:val="00E72A9B"/>
    <w:rsid w:val="00F2475F"/>
    <w:rsid w:val="00F25D07"/>
    <w:rsid w:val="00F63E79"/>
    <w:rsid w:val="00F64835"/>
    <w:rsid w:val="00F71A61"/>
    <w:rsid w:val="00F90ECA"/>
    <w:rsid w:val="00FC693F"/>
    <w:rsid w:val="00FD7E4A"/>
    <w:rsid w:val="00FE3C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7764CB"/>
  <w14:defaultImageDpi w14:val="300"/>
  <w15:docId w15:val="{0BCA78F9-B989-41C5-9749-2933CF7D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E008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E008B"/>
    <w:rPr>
      <w:color w:val="0000FF" w:themeColor="hyperlink"/>
      <w:u w:val="single"/>
    </w:rPr>
  </w:style>
  <w:style w:type="character" w:styleId="UnresolvedMention">
    <w:name w:val="Unresolved Mention"/>
    <w:basedOn w:val="DefaultParagraphFont"/>
    <w:uiPriority w:val="99"/>
    <w:semiHidden/>
    <w:unhideWhenUsed/>
    <w:rsid w:val="008E0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684">
      <w:bodyDiv w:val="1"/>
      <w:marLeft w:val="0"/>
      <w:marRight w:val="0"/>
      <w:marTop w:val="0"/>
      <w:marBottom w:val="0"/>
      <w:divBdr>
        <w:top w:val="none" w:sz="0" w:space="0" w:color="auto"/>
        <w:left w:val="none" w:sz="0" w:space="0" w:color="auto"/>
        <w:bottom w:val="none" w:sz="0" w:space="0" w:color="auto"/>
        <w:right w:val="none" w:sz="0" w:space="0" w:color="auto"/>
      </w:divBdr>
      <w:divsChild>
        <w:div w:id="1557476362">
          <w:marLeft w:val="0"/>
          <w:marRight w:val="0"/>
          <w:marTop w:val="0"/>
          <w:marBottom w:val="0"/>
          <w:divBdr>
            <w:top w:val="none" w:sz="0" w:space="0" w:color="auto"/>
            <w:left w:val="none" w:sz="0" w:space="0" w:color="auto"/>
            <w:bottom w:val="none" w:sz="0" w:space="0" w:color="auto"/>
            <w:right w:val="none" w:sz="0" w:space="0" w:color="auto"/>
          </w:divBdr>
          <w:divsChild>
            <w:div w:id="1368411067">
              <w:marLeft w:val="0"/>
              <w:marRight w:val="0"/>
              <w:marTop w:val="0"/>
              <w:marBottom w:val="0"/>
              <w:divBdr>
                <w:top w:val="none" w:sz="0" w:space="0" w:color="auto"/>
                <w:left w:val="none" w:sz="0" w:space="0" w:color="auto"/>
                <w:bottom w:val="none" w:sz="0" w:space="0" w:color="auto"/>
                <w:right w:val="none" w:sz="0" w:space="0" w:color="auto"/>
              </w:divBdr>
              <w:divsChild>
                <w:div w:id="1276327124">
                  <w:marLeft w:val="0"/>
                  <w:marRight w:val="0"/>
                  <w:marTop w:val="0"/>
                  <w:marBottom w:val="0"/>
                  <w:divBdr>
                    <w:top w:val="none" w:sz="0" w:space="0" w:color="auto"/>
                    <w:left w:val="none" w:sz="0" w:space="0" w:color="auto"/>
                    <w:bottom w:val="none" w:sz="0" w:space="0" w:color="auto"/>
                    <w:right w:val="none" w:sz="0" w:space="0" w:color="auto"/>
                  </w:divBdr>
                  <w:divsChild>
                    <w:div w:id="2082949687">
                      <w:marLeft w:val="0"/>
                      <w:marRight w:val="0"/>
                      <w:marTop w:val="0"/>
                      <w:marBottom w:val="0"/>
                      <w:divBdr>
                        <w:top w:val="none" w:sz="0" w:space="0" w:color="auto"/>
                        <w:left w:val="none" w:sz="0" w:space="0" w:color="auto"/>
                        <w:bottom w:val="none" w:sz="0" w:space="0" w:color="auto"/>
                        <w:right w:val="none" w:sz="0" w:space="0" w:color="auto"/>
                      </w:divBdr>
                      <w:divsChild>
                        <w:div w:id="300429412">
                          <w:marLeft w:val="0"/>
                          <w:marRight w:val="0"/>
                          <w:marTop w:val="0"/>
                          <w:marBottom w:val="0"/>
                          <w:divBdr>
                            <w:top w:val="none" w:sz="0" w:space="0" w:color="auto"/>
                            <w:left w:val="none" w:sz="0" w:space="0" w:color="auto"/>
                            <w:bottom w:val="none" w:sz="0" w:space="0" w:color="auto"/>
                            <w:right w:val="none" w:sz="0" w:space="0" w:color="auto"/>
                          </w:divBdr>
                          <w:divsChild>
                            <w:div w:id="507865719">
                              <w:marLeft w:val="0"/>
                              <w:marRight w:val="0"/>
                              <w:marTop w:val="0"/>
                              <w:marBottom w:val="0"/>
                              <w:divBdr>
                                <w:top w:val="none" w:sz="0" w:space="0" w:color="auto"/>
                                <w:left w:val="none" w:sz="0" w:space="0" w:color="auto"/>
                                <w:bottom w:val="none" w:sz="0" w:space="0" w:color="auto"/>
                                <w:right w:val="none" w:sz="0" w:space="0" w:color="auto"/>
                              </w:divBdr>
                              <w:divsChild>
                                <w:div w:id="540944064">
                                  <w:marLeft w:val="0"/>
                                  <w:marRight w:val="0"/>
                                  <w:marTop w:val="0"/>
                                  <w:marBottom w:val="0"/>
                                  <w:divBdr>
                                    <w:top w:val="none" w:sz="0" w:space="0" w:color="auto"/>
                                    <w:left w:val="none" w:sz="0" w:space="0" w:color="auto"/>
                                    <w:bottom w:val="none" w:sz="0" w:space="0" w:color="auto"/>
                                    <w:right w:val="none" w:sz="0" w:space="0" w:color="auto"/>
                                  </w:divBdr>
                                  <w:divsChild>
                                    <w:div w:id="15762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61674">
                      <w:marLeft w:val="0"/>
                      <w:marRight w:val="0"/>
                      <w:marTop w:val="0"/>
                      <w:marBottom w:val="0"/>
                      <w:divBdr>
                        <w:top w:val="none" w:sz="0" w:space="0" w:color="auto"/>
                        <w:left w:val="none" w:sz="0" w:space="0" w:color="auto"/>
                        <w:bottom w:val="none" w:sz="0" w:space="0" w:color="auto"/>
                        <w:right w:val="none" w:sz="0" w:space="0" w:color="auto"/>
                      </w:divBdr>
                      <w:divsChild>
                        <w:div w:id="9094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47492">
      <w:bodyDiv w:val="1"/>
      <w:marLeft w:val="0"/>
      <w:marRight w:val="0"/>
      <w:marTop w:val="0"/>
      <w:marBottom w:val="0"/>
      <w:divBdr>
        <w:top w:val="none" w:sz="0" w:space="0" w:color="auto"/>
        <w:left w:val="none" w:sz="0" w:space="0" w:color="auto"/>
        <w:bottom w:val="none" w:sz="0" w:space="0" w:color="auto"/>
        <w:right w:val="none" w:sz="0" w:space="0" w:color="auto"/>
      </w:divBdr>
    </w:div>
    <w:div w:id="81730889">
      <w:bodyDiv w:val="1"/>
      <w:marLeft w:val="0"/>
      <w:marRight w:val="0"/>
      <w:marTop w:val="0"/>
      <w:marBottom w:val="0"/>
      <w:divBdr>
        <w:top w:val="none" w:sz="0" w:space="0" w:color="auto"/>
        <w:left w:val="none" w:sz="0" w:space="0" w:color="auto"/>
        <w:bottom w:val="none" w:sz="0" w:space="0" w:color="auto"/>
        <w:right w:val="none" w:sz="0" w:space="0" w:color="auto"/>
      </w:divBdr>
      <w:divsChild>
        <w:div w:id="1225488569">
          <w:marLeft w:val="0"/>
          <w:marRight w:val="0"/>
          <w:marTop w:val="0"/>
          <w:marBottom w:val="0"/>
          <w:divBdr>
            <w:top w:val="none" w:sz="0" w:space="0" w:color="auto"/>
            <w:left w:val="none" w:sz="0" w:space="0" w:color="auto"/>
            <w:bottom w:val="none" w:sz="0" w:space="0" w:color="auto"/>
            <w:right w:val="none" w:sz="0" w:space="0" w:color="auto"/>
          </w:divBdr>
          <w:divsChild>
            <w:div w:id="257250642">
              <w:marLeft w:val="0"/>
              <w:marRight w:val="0"/>
              <w:marTop w:val="0"/>
              <w:marBottom w:val="0"/>
              <w:divBdr>
                <w:top w:val="none" w:sz="0" w:space="0" w:color="auto"/>
                <w:left w:val="none" w:sz="0" w:space="0" w:color="auto"/>
                <w:bottom w:val="none" w:sz="0" w:space="0" w:color="auto"/>
                <w:right w:val="none" w:sz="0" w:space="0" w:color="auto"/>
              </w:divBdr>
              <w:divsChild>
                <w:div w:id="1749576762">
                  <w:marLeft w:val="0"/>
                  <w:marRight w:val="0"/>
                  <w:marTop w:val="0"/>
                  <w:marBottom w:val="0"/>
                  <w:divBdr>
                    <w:top w:val="none" w:sz="0" w:space="0" w:color="auto"/>
                    <w:left w:val="none" w:sz="0" w:space="0" w:color="auto"/>
                    <w:bottom w:val="none" w:sz="0" w:space="0" w:color="auto"/>
                    <w:right w:val="none" w:sz="0" w:space="0" w:color="auto"/>
                  </w:divBdr>
                  <w:divsChild>
                    <w:div w:id="680664334">
                      <w:marLeft w:val="0"/>
                      <w:marRight w:val="0"/>
                      <w:marTop w:val="0"/>
                      <w:marBottom w:val="0"/>
                      <w:divBdr>
                        <w:top w:val="none" w:sz="0" w:space="0" w:color="auto"/>
                        <w:left w:val="none" w:sz="0" w:space="0" w:color="auto"/>
                        <w:bottom w:val="none" w:sz="0" w:space="0" w:color="auto"/>
                        <w:right w:val="none" w:sz="0" w:space="0" w:color="auto"/>
                      </w:divBdr>
                      <w:divsChild>
                        <w:div w:id="268127785">
                          <w:marLeft w:val="0"/>
                          <w:marRight w:val="0"/>
                          <w:marTop w:val="0"/>
                          <w:marBottom w:val="0"/>
                          <w:divBdr>
                            <w:top w:val="none" w:sz="0" w:space="0" w:color="auto"/>
                            <w:left w:val="none" w:sz="0" w:space="0" w:color="auto"/>
                            <w:bottom w:val="none" w:sz="0" w:space="0" w:color="auto"/>
                            <w:right w:val="none" w:sz="0" w:space="0" w:color="auto"/>
                          </w:divBdr>
                          <w:divsChild>
                            <w:div w:id="164831611">
                              <w:marLeft w:val="0"/>
                              <w:marRight w:val="0"/>
                              <w:marTop w:val="0"/>
                              <w:marBottom w:val="0"/>
                              <w:divBdr>
                                <w:top w:val="none" w:sz="0" w:space="0" w:color="auto"/>
                                <w:left w:val="none" w:sz="0" w:space="0" w:color="auto"/>
                                <w:bottom w:val="none" w:sz="0" w:space="0" w:color="auto"/>
                                <w:right w:val="none" w:sz="0" w:space="0" w:color="auto"/>
                              </w:divBdr>
                              <w:divsChild>
                                <w:div w:id="1407260634">
                                  <w:marLeft w:val="0"/>
                                  <w:marRight w:val="0"/>
                                  <w:marTop w:val="0"/>
                                  <w:marBottom w:val="0"/>
                                  <w:divBdr>
                                    <w:top w:val="none" w:sz="0" w:space="0" w:color="auto"/>
                                    <w:left w:val="none" w:sz="0" w:space="0" w:color="auto"/>
                                    <w:bottom w:val="none" w:sz="0" w:space="0" w:color="auto"/>
                                    <w:right w:val="none" w:sz="0" w:space="0" w:color="auto"/>
                                  </w:divBdr>
                                  <w:divsChild>
                                    <w:div w:id="2468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0268">
                      <w:marLeft w:val="0"/>
                      <w:marRight w:val="0"/>
                      <w:marTop w:val="0"/>
                      <w:marBottom w:val="0"/>
                      <w:divBdr>
                        <w:top w:val="none" w:sz="0" w:space="0" w:color="auto"/>
                        <w:left w:val="none" w:sz="0" w:space="0" w:color="auto"/>
                        <w:bottom w:val="none" w:sz="0" w:space="0" w:color="auto"/>
                        <w:right w:val="none" w:sz="0" w:space="0" w:color="auto"/>
                      </w:divBdr>
                      <w:divsChild>
                        <w:div w:id="74831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26815">
      <w:bodyDiv w:val="1"/>
      <w:marLeft w:val="0"/>
      <w:marRight w:val="0"/>
      <w:marTop w:val="0"/>
      <w:marBottom w:val="0"/>
      <w:divBdr>
        <w:top w:val="none" w:sz="0" w:space="0" w:color="auto"/>
        <w:left w:val="none" w:sz="0" w:space="0" w:color="auto"/>
        <w:bottom w:val="none" w:sz="0" w:space="0" w:color="auto"/>
        <w:right w:val="none" w:sz="0" w:space="0" w:color="auto"/>
      </w:divBdr>
      <w:divsChild>
        <w:div w:id="144786146">
          <w:marLeft w:val="0"/>
          <w:marRight w:val="0"/>
          <w:marTop w:val="0"/>
          <w:marBottom w:val="0"/>
          <w:divBdr>
            <w:top w:val="none" w:sz="0" w:space="0" w:color="auto"/>
            <w:left w:val="none" w:sz="0" w:space="0" w:color="auto"/>
            <w:bottom w:val="none" w:sz="0" w:space="0" w:color="auto"/>
            <w:right w:val="none" w:sz="0" w:space="0" w:color="auto"/>
          </w:divBdr>
          <w:divsChild>
            <w:div w:id="1497767965">
              <w:marLeft w:val="0"/>
              <w:marRight w:val="0"/>
              <w:marTop w:val="0"/>
              <w:marBottom w:val="0"/>
              <w:divBdr>
                <w:top w:val="none" w:sz="0" w:space="0" w:color="auto"/>
                <w:left w:val="none" w:sz="0" w:space="0" w:color="auto"/>
                <w:bottom w:val="none" w:sz="0" w:space="0" w:color="auto"/>
                <w:right w:val="none" w:sz="0" w:space="0" w:color="auto"/>
              </w:divBdr>
              <w:divsChild>
                <w:div w:id="90518430">
                  <w:marLeft w:val="0"/>
                  <w:marRight w:val="0"/>
                  <w:marTop w:val="0"/>
                  <w:marBottom w:val="0"/>
                  <w:divBdr>
                    <w:top w:val="none" w:sz="0" w:space="0" w:color="auto"/>
                    <w:left w:val="none" w:sz="0" w:space="0" w:color="auto"/>
                    <w:bottom w:val="none" w:sz="0" w:space="0" w:color="auto"/>
                    <w:right w:val="none" w:sz="0" w:space="0" w:color="auto"/>
                  </w:divBdr>
                  <w:divsChild>
                    <w:div w:id="699166187">
                      <w:marLeft w:val="0"/>
                      <w:marRight w:val="0"/>
                      <w:marTop w:val="0"/>
                      <w:marBottom w:val="0"/>
                      <w:divBdr>
                        <w:top w:val="none" w:sz="0" w:space="0" w:color="auto"/>
                        <w:left w:val="none" w:sz="0" w:space="0" w:color="auto"/>
                        <w:bottom w:val="none" w:sz="0" w:space="0" w:color="auto"/>
                        <w:right w:val="none" w:sz="0" w:space="0" w:color="auto"/>
                      </w:divBdr>
                      <w:divsChild>
                        <w:div w:id="1446969875">
                          <w:marLeft w:val="0"/>
                          <w:marRight w:val="0"/>
                          <w:marTop w:val="0"/>
                          <w:marBottom w:val="0"/>
                          <w:divBdr>
                            <w:top w:val="none" w:sz="0" w:space="0" w:color="auto"/>
                            <w:left w:val="none" w:sz="0" w:space="0" w:color="auto"/>
                            <w:bottom w:val="none" w:sz="0" w:space="0" w:color="auto"/>
                            <w:right w:val="none" w:sz="0" w:space="0" w:color="auto"/>
                          </w:divBdr>
                          <w:divsChild>
                            <w:div w:id="1210217619">
                              <w:marLeft w:val="0"/>
                              <w:marRight w:val="0"/>
                              <w:marTop w:val="0"/>
                              <w:marBottom w:val="0"/>
                              <w:divBdr>
                                <w:top w:val="none" w:sz="0" w:space="0" w:color="auto"/>
                                <w:left w:val="none" w:sz="0" w:space="0" w:color="auto"/>
                                <w:bottom w:val="none" w:sz="0" w:space="0" w:color="auto"/>
                                <w:right w:val="none" w:sz="0" w:space="0" w:color="auto"/>
                              </w:divBdr>
                              <w:divsChild>
                                <w:div w:id="1418015349">
                                  <w:marLeft w:val="0"/>
                                  <w:marRight w:val="0"/>
                                  <w:marTop w:val="0"/>
                                  <w:marBottom w:val="0"/>
                                  <w:divBdr>
                                    <w:top w:val="none" w:sz="0" w:space="0" w:color="auto"/>
                                    <w:left w:val="none" w:sz="0" w:space="0" w:color="auto"/>
                                    <w:bottom w:val="none" w:sz="0" w:space="0" w:color="auto"/>
                                    <w:right w:val="none" w:sz="0" w:space="0" w:color="auto"/>
                                  </w:divBdr>
                                  <w:divsChild>
                                    <w:div w:id="18232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15218">
                      <w:marLeft w:val="0"/>
                      <w:marRight w:val="0"/>
                      <w:marTop w:val="0"/>
                      <w:marBottom w:val="0"/>
                      <w:divBdr>
                        <w:top w:val="none" w:sz="0" w:space="0" w:color="auto"/>
                        <w:left w:val="none" w:sz="0" w:space="0" w:color="auto"/>
                        <w:bottom w:val="none" w:sz="0" w:space="0" w:color="auto"/>
                        <w:right w:val="none" w:sz="0" w:space="0" w:color="auto"/>
                      </w:divBdr>
                      <w:divsChild>
                        <w:div w:id="774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96433">
      <w:bodyDiv w:val="1"/>
      <w:marLeft w:val="0"/>
      <w:marRight w:val="0"/>
      <w:marTop w:val="0"/>
      <w:marBottom w:val="0"/>
      <w:divBdr>
        <w:top w:val="none" w:sz="0" w:space="0" w:color="auto"/>
        <w:left w:val="none" w:sz="0" w:space="0" w:color="auto"/>
        <w:bottom w:val="none" w:sz="0" w:space="0" w:color="auto"/>
        <w:right w:val="none" w:sz="0" w:space="0" w:color="auto"/>
      </w:divBdr>
    </w:div>
    <w:div w:id="162739964">
      <w:bodyDiv w:val="1"/>
      <w:marLeft w:val="0"/>
      <w:marRight w:val="0"/>
      <w:marTop w:val="0"/>
      <w:marBottom w:val="0"/>
      <w:divBdr>
        <w:top w:val="none" w:sz="0" w:space="0" w:color="auto"/>
        <w:left w:val="none" w:sz="0" w:space="0" w:color="auto"/>
        <w:bottom w:val="none" w:sz="0" w:space="0" w:color="auto"/>
        <w:right w:val="none" w:sz="0" w:space="0" w:color="auto"/>
      </w:divBdr>
    </w:div>
    <w:div w:id="183371595">
      <w:bodyDiv w:val="1"/>
      <w:marLeft w:val="0"/>
      <w:marRight w:val="0"/>
      <w:marTop w:val="0"/>
      <w:marBottom w:val="0"/>
      <w:divBdr>
        <w:top w:val="none" w:sz="0" w:space="0" w:color="auto"/>
        <w:left w:val="none" w:sz="0" w:space="0" w:color="auto"/>
        <w:bottom w:val="none" w:sz="0" w:space="0" w:color="auto"/>
        <w:right w:val="none" w:sz="0" w:space="0" w:color="auto"/>
      </w:divBdr>
    </w:div>
    <w:div w:id="272247565">
      <w:bodyDiv w:val="1"/>
      <w:marLeft w:val="0"/>
      <w:marRight w:val="0"/>
      <w:marTop w:val="0"/>
      <w:marBottom w:val="0"/>
      <w:divBdr>
        <w:top w:val="none" w:sz="0" w:space="0" w:color="auto"/>
        <w:left w:val="none" w:sz="0" w:space="0" w:color="auto"/>
        <w:bottom w:val="none" w:sz="0" w:space="0" w:color="auto"/>
        <w:right w:val="none" w:sz="0" w:space="0" w:color="auto"/>
      </w:divBdr>
      <w:divsChild>
        <w:div w:id="2018535378">
          <w:marLeft w:val="0"/>
          <w:marRight w:val="0"/>
          <w:marTop w:val="0"/>
          <w:marBottom w:val="0"/>
          <w:divBdr>
            <w:top w:val="none" w:sz="0" w:space="0" w:color="auto"/>
            <w:left w:val="none" w:sz="0" w:space="0" w:color="auto"/>
            <w:bottom w:val="none" w:sz="0" w:space="0" w:color="auto"/>
            <w:right w:val="none" w:sz="0" w:space="0" w:color="auto"/>
          </w:divBdr>
          <w:divsChild>
            <w:div w:id="536938973">
              <w:marLeft w:val="0"/>
              <w:marRight w:val="0"/>
              <w:marTop w:val="0"/>
              <w:marBottom w:val="0"/>
              <w:divBdr>
                <w:top w:val="none" w:sz="0" w:space="0" w:color="auto"/>
                <w:left w:val="none" w:sz="0" w:space="0" w:color="auto"/>
                <w:bottom w:val="none" w:sz="0" w:space="0" w:color="auto"/>
                <w:right w:val="none" w:sz="0" w:space="0" w:color="auto"/>
              </w:divBdr>
              <w:divsChild>
                <w:div w:id="1168254689">
                  <w:marLeft w:val="0"/>
                  <w:marRight w:val="0"/>
                  <w:marTop w:val="0"/>
                  <w:marBottom w:val="0"/>
                  <w:divBdr>
                    <w:top w:val="none" w:sz="0" w:space="0" w:color="auto"/>
                    <w:left w:val="none" w:sz="0" w:space="0" w:color="auto"/>
                    <w:bottom w:val="none" w:sz="0" w:space="0" w:color="auto"/>
                    <w:right w:val="none" w:sz="0" w:space="0" w:color="auto"/>
                  </w:divBdr>
                  <w:divsChild>
                    <w:div w:id="1809080248">
                      <w:marLeft w:val="0"/>
                      <w:marRight w:val="0"/>
                      <w:marTop w:val="0"/>
                      <w:marBottom w:val="0"/>
                      <w:divBdr>
                        <w:top w:val="none" w:sz="0" w:space="0" w:color="auto"/>
                        <w:left w:val="none" w:sz="0" w:space="0" w:color="auto"/>
                        <w:bottom w:val="none" w:sz="0" w:space="0" w:color="auto"/>
                        <w:right w:val="none" w:sz="0" w:space="0" w:color="auto"/>
                      </w:divBdr>
                      <w:divsChild>
                        <w:div w:id="1505976973">
                          <w:marLeft w:val="0"/>
                          <w:marRight w:val="0"/>
                          <w:marTop w:val="0"/>
                          <w:marBottom w:val="0"/>
                          <w:divBdr>
                            <w:top w:val="none" w:sz="0" w:space="0" w:color="auto"/>
                            <w:left w:val="none" w:sz="0" w:space="0" w:color="auto"/>
                            <w:bottom w:val="none" w:sz="0" w:space="0" w:color="auto"/>
                            <w:right w:val="none" w:sz="0" w:space="0" w:color="auto"/>
                          </w:divBdr>
                          <w:divsChild>
                            <w:div w:id="2039965115">
                              <w:marLeft w:val="0"/>
                              <w:marRight w:val="0"/>
                              <w:marTop w:val="0"/>
                              <w:marBottom w:val="0"/>
                              <w:divBdr>
                                <w:top w:val="none" w:sz="0" w:space="0" w:color="auto"/>
                                <w:left w:val="none" w:sz="0" w:space="0" w:color="auto"/>
                                <w:bottom w:val="none" w:sz="0" w:space="0" w:color="auto"/>
                                <w:right w:val="none" w:sz="0" w:space="0" w:color="auto"/>
                              </w:divBdr>
                              <w:divsChild>
                                <w:div w:id="831333755">
                                  <w:marLeft w:val="0"/>
                                  <w:marRight w:val="0"/>
                                  <w:marTop w:val="0"/>
                                  <w:marBottom w:val="0"/>
                                  <w:divBdr>
                                    <w:top w:val="none" w:sz="0" w:space="0" w:color="auto"/>
                                    <w:left w:val="none" w:sz="0" w:space="0" w:color="auto"/>
                                    <w:bottom w:val="none" w:sz="0" w:space="0" w:color="auto"/>
                                    <w:right w:val="none" w:sz="0" w:space="0" w:color="auto"/>
                                  </w:divBdr>
                                  <w:divsChild>
                                    <w:div w:id="17967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66885">
                      <w:marLeft w:val="0"/>
                      <w:marRight w:val="0"/>
                      <w:marTop w:val="0"/>
                      <w:marBottom w:val="0"/>
                      <w:divBdr>
                        <w:top w:val="none" w:sz="0" w:space="0" w:color="auto"/>
                        <w:left w:val="none" w:sz="0" w:space="0" w:color="auto"/>
                        <w:bottom w:val="none" w:sz="0" w:space="0" w:color="auto"/>
                        <w:right w:val="none" w:sz="0" w:space="0" w:color="auto"/>
                      </w:divBdr>
                      <w:divsChild>
                        <w:div w:id="7248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257514">
      <w:bodyDiv w:val="1"/>
      <w:marLeft w:val="0"/>
      <w:marRight w:val="0"/>
      <w:marTop w:val="0"/>
      <w:marBottom w:val="0"/>
      <w:divBdr>
        <w:top w:val="none" w:sz="0" w:space="0" w:color="auto"/>
        <w:left w:val="none" w:sz="0" w:space="0" w:color="auto"/>
        <w:bottom w:val="none" w:sz="0" w:space="0" w:color="auto"/>
        <w:right w:val="none" w:sz="0" w:space="0" w:color="auto"/>
      </w:divBdr>
    </w:div>
    <w:div w:id="428618776">
      <w:bodyDiv w:val="1"/>
      <w:marLeft w:val="0"/>
      <w:marRight w:val="0"/>
      <w:marTop w:val="0"/>
      <w:marBottom w:val="0"/>
      <w:divBdr>
        <w:top w:val="none" w:sz="0" w:space="0" w:color="auto"/>
        <w:left w:val="none" w:sz="0" w:space="0" w:color="auto"/>
        <w:bottom w:val="none" w:sz="0" w:space="0" w:color="auto"/>
        <w:right w:val="none" w:sz="0" w:space="0" w:color="auto"/>
      </w:divBdr>
    </w:div>
    <w:div w:id="445657076">
      <w:bodyDiv w:val="1"/>
      <w:marLeft w:val="0"/>
      <w:marRight w:val="0"/>
      <w:marTop w:val="0"/>
      <w:marBottom w:val="0"/>
      <w:divBdr>
        <w:top w:val="none" w:sz="0" w:space="0" w:color="auto"/>
        <w:left w:val="none" w:sz="0" w:space="0" w:color="auto"/>
        <w:bottom w:val="none" w:sz="0" w:space="0" w:color="auto"/>
        <w:right w:val="none" w:sz="0" w:space="0" w:color="auto"/>
      </w:divBdr>
    </w:div>
    <w:div w:id="449520945">
      <w:bodyDiv w:val="1"/>
      <w:marLeft w:val="0"/>
      <w:marRight w:val="0"/>
      <w:marTop w:val="0"/>
      <w:marBottom w:val="0"/>
      <w:divBdr>
        <w:top w:val="none" w:sz="0" w:space="0" w:color="auto"/>
        <w:left w:val="none" w:sz="0" w:space="0" w:color="auto"/>
        <w:bottom w:val="none" w:sz="0" w:space="0" w:color="auto"/>
        <w:right w:val="none" w:sz="0" w:space="0" w:color="auto"/>
      </w:divBdr>
    </w:div>
    <w:div w:id="457333422">
      <w:bodyDiv w:val="1"/>
      <w:marLeft w:val="0"/>
      <w:marRight w:val="0"/>
      <w:marTop w:val="0"/>
      <w:marBottom w:val="0"/>
      <w:divBdr>
        <w:top w:val="none" w:sz="0" w:space="0" w:color="auto"/>
        <w:left w:val="none" w:sz="0" w:space="0" w:color="auto"/>
        <w:bottom w:val="none" w:sz="0" w:space="0" w:color="auto"/>
        <w:right w:val="none" w:sz="0" w:space="0" w:color="auto"/>
      </w:divBdr>
      <w:divsChild>
        <w:div w:id="45566405">
          <w:marLeft w:val="0"/>
          <w:marRight w:val="0"/>
          <w:marTop w:val="0"/>
          <w:marBottom w:val="0"/>
          <w:divBdr>
            <w:top w:val="none" w:sz="0" w:space="0" w:color="auto"/>
            <w:left w:val="none" w:sz="0" w:space="0" w:color="auto"/>
            <w:bottom w:val="none" w:sz="0" w:space="0" w:color="auto"/>
            <w:right w:val="none" w:sz="0" w:space="0" w:color="auto"/>
          </w:divBdr>
          <w:divsChild>
            <w:div w:id="1962609628">
              <w:marLeft w:val="0"/>
              <w:marRight w:val="0"/>
              <w:marTop w:val="0"/>
              <w:marBottom w:val="0"/>
              <w:divBdr>
                <w:top w:val="none" w:sz="0" w:space="0" w:color="auto"/>
                <w:left w:val="none" w:sz="0" w:space="0" w:color="auto"/>
                <w:bottom w:val="none" w:sz="0" w:space="0" w:color="auto"/>
                <w:right w:val="none" w:sz="0" w:space="0" w:color="auto"/>
              </w:divBdr>
              <w:divsChild>
                <w:div w:id="743643918">
                  <w:marLeft w:val="0"/>
                  <w:marRight w:val="0"/>
                  <w:marTop w:val="0"/>
                  <w:marBottom w:val="0"/>
                  <w:divBdr>
                    <w:top w:val="none" w:sz="0" w:space="0" w:color="auto"/>
                    <w:left w:val="none" w:sz="0" w:space="0" w:color="auto"/>
                    <w:bottom w:val="none" w:sz="0" w:space="0" w:color="auto"/>
                    <w:right w:val="none" w:sz="0" w:space="0" w:color="auto"/>
                  </w:divBdr>
                  <w:divsChild>
                    <w:div w:id="549416176">
                      <w:marLeft w:val="0"/>
                      <w:marRight w:val="0"/>
                      <w:marTop w:val="0"/>
                      <w:marBottom w:val="0"/>
                      <w:divBdr>
                        <w:top w:val="none" w:sz="0" w:space="0" w:color="auto"/>
                        <w:left w:val="none" w:sz="0" w:space="0" w:color="auto"/>
                        <w:bottom w:val="none" w:sz="0" w:space="0" w:color="auto"/>
                        <w:right w:val="none" w:sz="0" w:space="0" w:color="auto"/>
                      </w:divBdr>
                      <w:divsChild>
                        <w:div w:id="1409037366">
                          <w:marLeft w:val="0"/>
                          <w:marRight w:val="0"/>
                          <w:marTop w:val="0"/>
                          <w:marBottom w:val="0"/>
                          <w:divBdr>
                            <w:top w:val="none" w:sz="0" w:space="0" w:color="auto"/>
                            <w:left w:val="none" w:sz="0" w:space="0" w:color="auto"/>
                            <w:bottom w:val="none" w:sz="0" w:space="0" w:color="auto"/>
                            <w:right w:val="none" w:sz="0" w:space="0" w:color="auto"/>
                          </w:divBdr>
                          <w:divsChild>
                            <w:div w:id="1878732111">
                              <w:marLeft w:val="0"/>
                              <w:marRight w:val="0"/>
                              <w:marTop w:val="0"/>
                              <w:marBottom w:val="0"/>
                              <w:divBdr>
                                <w:top w:val="none" w:sz="0" w:space="0" w:color="auto"/>
                                <w:left w:val="none" w:sz="0" w:space="0" w:color="auto"/>
                                <w:bottom w:val="none" w:sz="0" w:space="0" w:color="auto"/>
                                <w:right w:val="none" w:sz="0" w:space="0" w:color="auto"/>
                              </w:divBdr>
                              <w:divsChild>
                                <w:div w:id="294144482">
                                  <w:marLeft w:val="0"/>
                                  <w:marRight w:val="0"/>
                                  <w:marTop w:val="0"/>
                                  <w:marBottom w:val="0"/>
                                  <w:divBdr>
                                    <w:top w:val="none" w:sz="0" w:space="0" w:color="auto"/>
                                    <w:left w:val="none" w:sz="0" w:space="0" w:color="auto"/>
                                    <w:bottom w:val="none" w:sz="0" w:space="0" w:color="auto"/>
                                    <w:right w:val="none" w:sz="0" w:space="0" w:color="auto"/>
                                  </w:divBdr>
                                  <w:divsChild>
                                    <w:div w:id="162989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468514">
                      <w:marLeft w:val="0"/>
                      <w:marRight w:val="0"/>
                      <w:marTop w:val="0"/>
                      <w:marBottom w:val="0"/>
                      <w:divBdr>
                        <w:top w:val="none" w:sz="0" w:space="0" w:color="auto"/>
                        <w:left w:val="none" w:sz="0" w:space="0" w:color="auto"/>
                        <w:bottom w:val="none" w:sz="0" w:space="0" w:color="auto"/>
                        <w:right w:val="none" w:sz="0" w:space="0" w:color="auto"/>
                      </w:divBdr>
                      <w:divsChild>
                        <w:div w:id="161030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094865">
      <w:bodyDiv w:val="1"/>
      <w:marLeft w:val="0"/>
      <w:marRight w:val="0"/>
      <w:marTop w:val="0"/>
      <w:marBottom w:val="0"/>
      <w:divBdr>
        <w:top w:val="none" w:sz="0" w:space="0" w:color="auto"/>
        <w:left w:val="none" w:sz="0" w:space="0" w:color="auto"/>
        <w:bottom w:val="none" w:sz="0" w:space="0" w:color="auto"/>
        <w:right w:val="none" w:sz="0" w:space="0" w:color="auto"/>
      </w:divBdr>
    </w:div>
    <w:div w:id="611597269">
      <w:bodyDiv w:val="1"/>
      <w:marLeft w:val="0"/>
      <w:marRight w:val="0"/>
      <w:marTop w:val="0"/>
      <w:marBottom w:val="0"/>
      <w:divBdr>
        <w:top w:val="none" w:sz="0" w:space="0" w:color="auto"/>
        <w:left w:val="none" w:sz="0" w:space="0" w:color="auto"/>
        <w:bottom w:val="none" w:sz="0" w:space="0" w:color="auto"/>
        <w:right w:val="none" w:sz="0" w:space="0" w:color="auto"/>
      </w:divBdr>
    </w:div>
    <w:div w:id="615522811">
      <w:bodyDiv w:val="1"/>
      <w:marLeft w:val="0"/>
      <w:marRight w:val="0"/>
      <w:marTop w:val="0"/>
      <w:marBottom w:val="0"/>
      <w:divBdr>
        <w:top w:val="none" w:sz="0" w:space="0" w:color="auto"/>
        <w:left w:val="none" w:sz="0" w:space="0" w:color="auto"/>
        <w:bottom w:val="none" w:sz="0" w:space="0" w:color="auto"/>
        <w:right w:val="none" w:sz="0" w:space="0" w:color="auto"/>
      </w:divBdr>
    </w:div>
    <w:div w:id="631330536">
      <w:bodyDiv w:val="1"/>
      <w:marLeft w:val="0"/>
      <w:marRight w:val="0"/>
      <w:marTop w:val="0"/>
      <w:marBottom w:val="0"/>
      <w:divBdr>
        <w:top w:val="none" w:sz="0" w:space="0" w:color="auto"/>
        <w:left w:val="none" w:sz="0" w:space="0" w:color="auto"/>
        <w:bottom w:val="none" w:sz="0" w:space="0" w:color="auto"/>
        <w:right w:val="none" w:sz="0" w:space="0" w:color="auto"/>
      </w:divBdr>
    </w:div>
    <w:div w:id="664285328">
      <w:bodyDiv w:val="1"/>
      <w:marLeft w:val="0"/>
      <w:marRight w:val="0"/>
      <w:marTop w:val="0"/>
      <w:marBottom w:val="0"/>
      <w:divBdr>
        <w:top w:val="none" w:sz="0" w:space="0" w:color="auto"/>
        <w:left w:val="none" w:sz="0" w:space="0" w:color="auto"/>
        <w:bottom w:val="none" w:sz="0" w:space="0" w:color="auto"/>
        <w:right w:val="none" w:sz="0" w:space="0" w:color="auto"/>
      </w:divBdr>
    </w:div>
    <w:div w:id="679892102">
      <w:bodyDiv w:val="1"/>
      <w:marLeft w:val="0"/>
      <w:marRight w:val="0"/>
      <w:marTop w:val="0"/>
      <w:marBottom w:val="0"/>
      <w:divBdr>
        <w:top w:val="none" w:sz="0" w:space="0" w:color="auto"/>
        <w:left w:val="none" w:sz="0" w:space="0" w:color="auto"/>
        <w:bottom w:val="none" w:sz="0" w:space="0" w:color="auto"/>
        <w:right w:val="none" w:sz="0" w:space="0" w:color="auto"/>
      </w:divBdr>
    </w:div>
    <w:div w:id="741292601">
      <w:bodyDiv w:val="1"/>
      <w:marLeft w:val="0"/>
      <w:marRight w:val="0"/>
      <w:marTop w:val="0"/>
      <w:marBottom w:val="0"/>
      <w:divBdr>
        <w:top w:val="none" w:sz="0" w:space="0" w:color="auto"/>
        <w:left w:val="none" w:sz="0" w:space="0" w:color="auto"/>
        <w:bottom w:val="none" w:sz="0" w:space="0" w:color="auto"/>
        <w:right w:val="none" w:sz="0" w:space="0" w:color="auto"/>
      </w:divBdr>
    </w:div>
    <w:div w:id="806169314">
      <w:bodyDiv w:val="1"/>
      <w:marLeft w:val="0"/>
      <w:marRight w:val="0"/>
      <w:marTop w:val="0"/>
      <w:marBottom w:val="0"/>
      <w:divBdr>
        <w:top w:val="none" w:sz="0" w:space="0" w:color="auto"/>
        <w:left w:val="none" w:sz="0" w:space="0" w:color="auto"/>
        <w:bottom w:val="none" w:sz="0" w:space="0" w:color="auto"/>
        <w:right w:val="none" w:sz="0" w:space="0" w:color="auto"/>
      </w:divBdr>
    </w:div>
    <w:div w:id="923957122">
      <w:bodyDiv w:val="1"/>
      <w:marLeft w:val="0"/>
      <w:marRight w:val="0"/>
      <w:marTop w:val="0"/>
      <w:marBottom w:val="0"/>
      <w:divBdr>
        <w:top w:val="none" w:sz="0" w:space="0" w:color="auto"/>
        <w:left w:val="none" w:sz="0" w:space="0" w:color="auto"/>
        <w:bottom w:val="none" w:sz="0" w:space="0" w:color="auto"/>
        <w:right w:val="none" w:sz="0" w:space="0" w:color="auto"/>
      </w:divBdr>
    </w:div>
    <w:div w:id="929432268">
      <w:bodyDiv w:val="1"/>
      <w:marLeft w:val="0"/>
      <w:marRight w:val="0"/>
      <w:marTop w:val="0"/>
      <w:marBottom w:val="0"/>
      <w:divBdr>
        <w:top w:val="none" w:sz="0" w:space="0" w:color="auto"/>
        <w:left w:val="none" w:sz="0" w:space="0" w:color="auto"/>
        <w:bottom w:val="none" w:sz="0" w:space="0" w:color="auto"/>
        <w:right w:val="none" w:sz="0" w:space="0" w:color="auto"/>
      </w:divBdr>
    </w:div>
    <w:div w:id="1022439924">
      <w:bodyDiv w:val="1"/>
      <w:marLeft w:val="0"/>
      <w:marRight w:val="0"/>
      <w:marTop w:val="0"/>
      <w:marBottom w:val="0"/>
      <w:divBdr>
        <w:top w:val="none" w:sz="0" w:space="0" w:color="auto"/>
        <w:left w:val="none" w:sz="0" w:space="0" w:color="auto"/>
        <w:bottom w:val="none" w:sz="0" w:space="0" w:color="auto"/>
        <w:right w:val="none" w:sz="0" w:space="0" w:color="auto"/>
      </w:divBdr>
    </w:div>
    <w:div w:id="1044795221">
      <w:bodyDiv w:val="1"/>
      <w:marLeft w:val="0"/>
      <w:marRight w:val="0"/>
      <w:marTop w:val="0"/>
      <w:marBottom w:val="0"/>
      <w:divBdr>
        <w:top w:val="none" w:sz="0" w:space="0" w:color="auto"/>
        <w:left w:val="none" w:sz="0" w:space="0" w:color="auto"/>
        <w:bottom w:val="none" w:sz="0" w:space="0" w:color="auto"/>
        <w:right w:val="none" w:sz="0" w:space="0" w:color="auto"/>
      </w:divBdr>
    </w:div>
    <w:div w:id="1051225744">
      <w:bodyDiv w:val="1"/>
      <w:marLeft w:val="0"/>
      <w:marRight w:val="0"/>
      <w:marTop w:val="0"/>
      <w:marBottom w:val="0"/>
      <w:divBdr>
        <w:top w:val="none" w:sz="0" w:space="0" w:color="auto"/>
        <w:left w:val="none" w:sz="0" w:space="0" w:color="auto"/>
        <w:bottom w:val="none" w:sz="0" w:space="0" w:color="auto"/>
        <w:right w:val="none" w:sz="0" w:space="0" w:color="auto"/>
      </w:divBdr>
    </w:div>
    <w:div w:id="1130053614">
      <w:bodyDiv w:val="1"/>
      <w:marLeft w:val="0"/>
      <w:marRight w:val="0"/>
      <w:marTop w:val="0"/>
      <w:marBottom w:val="0"/>
      <w:divBdr>
        <w:top w:val="none" w:sz="0" w:space="0" w:color="auto"/>
        <w:left w:val="none" w:sz="0" w:space="0" w:color="auto"/>
        <w:bottom w:val="none" w:sz="0" w:space="0" w:color="auto"/>
        <w:right w:val="none" w:sz="0" w:space="0" w:color="auto"/>
      </w:divBdr>
    </w:div>
    <w:div w:id="1443961975">
      <w:bodyDiv w:val="1"/>
      <w:marLeft w:val="0"/>
      <w:marRight w:val="0"/>
      <w:marTop w:val="0"/>
      <w:marBottom w:val="0"/>
      <w:divBdr>
        <w:top w:val="none" w:sz="0" w:space="0" w:color="auto"/>
        <w:left w:val="none" w:sz="0" w:space="0" w:color="auto"/>
        <w:bottom w:val="none" w:sz="0" w:space="0" w:color="auto"/>
        <w:right w:val="none" w:sz="0" w:space="0" w:color="auto"/>
      </w:divBdr>
    </w:div>
    <w:div w:id="1599872278">
      <w:bodyDiv w:val="1"/>
      <w:marLeft w:val="0"/>
      <w:marRight w:val="0"/>
      <w:marTop w:val="0"/>
      <w:marBottom w:val="0"/>
      <w:divBdr>
        <w:top w:val="none" w:sz="0" w:space="0" w:color="auto"/>
        <w:left w:val="none" w:sz="0" w:space="0" w:color="auto"/>
        <w:bottom w:val="none" w:sz="0" w:space="0" w:color="auto"/>
        <w:right w:val="none" w:sz="0" w:space="0" w:color="auto"/>
      </w:divBdr>
    </w:div>
    <w:div w:id="1626890614">
      <w:bodyDiv w:val="1"/>
      <w:marLeft w:val="0"/>
      <w:marRight w:val="0"/>
      <w:marTop w:val="0"/>
      <w:marBottom w:val="0"/>
      <w:divBdr>
        <w:top w:val="none" w:sz="0" w:space="0" w:color="auto"/>
        <w:left w:val="none" w:sz="0" w:space="0" w:color="auto"/>
        <w:bottom w:val="none" w:sz="0" w:space="0" w:color="auto"/>
        <w:right w:val="none" w:sz="0" w:space="0" w:color="auto"/>
      </w:divBdr>
    </w:div>
    <w:div w:id="1671592095">
      <w:bodyDiv w:val="1"/>
      <w:marLeft w:val="0"/>
      <w:marRight w:val="0"/>
      <w:marTop w:val="0"/>
      <w:marBottom w:val="0"/>
      <w:divBdr>
        <w:top w:val="none" w:sz="0" w:space="0" w:color="auto"/>
        <w:left w:val="none" w:sz="0" w:space="0" w:color="auto"/>
        <w:bottom w:val="none" w:sz="0" w:space="0" w:color="auto"/>
        <w:right w:val="none" w:sz="0" w:space="0" w:color="auto"/>
      </w:divBdr>
      <w:divsChild>
        <w:div w:id="1881555565">
          <w:marLeft w:val="0"/>
          <w:marRight w:val="0"/>
          <w:marTop w:val="0"/>
          <w:marBottom w:val="0"/>
          <w:divBdr>
            <w:top w:val="none" w:sz="0" w:space="0" w:color="auto"/>
            <w:left w:val="none" w:sz="0" w:space="0" w:color="auto"/>
            <w:bottom w:val="none" w:sz="0" w:space="0" w:color="auto"/>
            <w:right w:val="none" w:sz="0" w:space="0" w:color="auto"/>
          </w:divBdr>
          <w:divsChild>
            <w:div w:id="1809123835">
              <w:marLeft w:val="0"/>
              <w:marRight w:val="0"/>
              <w:marTop w:val="0"/>
              <w:marBottom w:val="0"/>
              <w:divBdr>
                <w:top w:val="none" w:sz="0" w:space="0" w:color="auto"/>
                <w:left w:val="none" w:sz="0" w:space="0" w:color="auto"/>
                <w:bottom w:val="none" w:sz="0" w:space="0" w:color="auto"/>
                <w:right w:val="none" w:sz="0" w:space="0" w:color="auto"/>
              </w:divBdr>
              <w:divsChild>
                <w:div w:id="1953658764">
                  <w:marLeft w:val="0"/>
                  <w:marRight w:val="0"/>
                  <w:marTop w:val="0"/>
                  <w:marBottom w:val="0"/>
                  <w:divBdr>
                    <w:top w:val="none" w:sz="0" w:space="0" w:color="auto"/>
                    <w:left w:val="none" w:sz="0" w:space="0" w:color="auto"/>
                    <w:bottom w:val="none" w:sz="0" w:space="0" w:color="auto"/>
                    <w:right w:val="none" w:sz="0" w:space="0" w:color="auto"/>
                  </w:divBdr>
                  <w:divsChild>
                    <w:div w:id="1791628306">
                      <w:marLeft w:val="0"/>
                      <w:marRight w:val="0"/>
                      <w:marTop w:val="0"/>
                      <w:marBottom w:val="0"/>
                      <w:divBdr>
                        <w:top w:val="none" w:sz="0" w:space="0" w:color="auto"/>
                        <w:left w:val="none" w:sz="0" w:space="0" w:color="auto"/>
                        <w:bottom w:val="none" w:sz="0" w:space="0" w:color="auto"/>
                        <w:right w:val="none" w:sz="0" w:space="0" w:color="auto"/>
                      </w:divBdr>
                      <w:divsChild>
                        <w:div w:id="1637029839">
                          <w:marLeft w:val="0"/>
                          <w:marRight w:val="0"/>
                          <w:marTop w:val="0"/>
                          <w:marBottom w:val="0"/>
                          <w:divBdr>
                            <w:top w:val="none" w:sz="0" w:space="0" w:color="auto"/>
                            <w:left w:val="none" w:sz="0" w:space="0" w:color="auto"/>
                            <w:bottom w:val="none" w:sz="0" w:space="0" w:color="auto"/>
                            <w:right w:val="none" w:sz="0" w:space="0" w:color="auto"/>
                          </w:divBdr>
                          <w:divsChild>
                            <w:div w:id="556745335">
                              <w:marLeft w:val="0"/>
                              <w:marRight w:val="0"/>
                              <w:marTop w:val="0"/>
                              <w:marBottom w:val="0"/>
                              <w:divBdr>
                                <w:top w:val="none" w:sz="0" w:space="0" w:color="auto"/>
                                <w:left w:val="none" w:sz="0" w:space="0" w:color="auto"/>
                                <w:bottom w:val="none" w:sz="0" w:space="0" w:color="auto"/>
                                <w:right w:val="none" w:sz="0" w:space="0" w:color="auto"/>
                              </w:divBdr>
                              <w:divsChild>
                                <w:div w:id="654141315">
                                  <w:marLeft w:val="0"/>
                                  <w:marRight w:val="0"/>
                                  <w:marTop w:val="0"/>
                                  <w:marBottom w:val="0"/>
                                  <w:divBdr>
                                    <w:top w:val="none" w:sz="0" w:space="0" w:color="auto"/>
                                    <w:left w:val="none" w:sz="0" w:space="0" w:color="auto"/>
                                    <w:bottom w:val="none" w:sz="0" w:space="0" w:color="auto"/>
                                    <w:right w:val="none" w:sz="0" w:space="0" w:color="auto"/>
                                  </w:divBdr>
                                  <w:divsChild>
                                    <w:div w:id="6758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39446">
                      <w:marLeft w:val="0"/>
                      <w:marRight w:val="0"/>
                      <w:marTop w:val="0"/>
                      <w:marBottom w:val="0"/>
                      <w:divBdr>
                        <w:top w:val="none" w:sz="0" w:space="0" w:color="auto"/>
                        <w:left w:val="none" w:sz="0" w:space="0" w:color="auto"/>
                        <w:bottom w:val="none" w:sz="0" w:space="0" w:color="auto"/>
                        <w:right w:val="none" w:sz="0" w:space="0" w:color="auto"/>
                      </w:divBdr>
                      <w:divsChild>
                        <w:div w:id="1174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218460">
      <w:bodyDiv w:val="1"/>
      <w:marLeft w:val="0"/>
      <w:marRight w:val="0"/>
      <w:marTop w:val="0"/>
      <w:marBottom w:val="0"/>
      <w:divBdr>
        <w:top w:val="none" w:sz="0" w:space="0" w:color="auto"/>
        <w:left w:val="none" w:sz="0" w:space="0" w:color="auto"/>
        <w:bottom w:val="none" w:sz="0" w:space="0" w:color="auto"/>
        <w:right w:val="none" w:sz="0" w:space="0" w:color="auto"/>
      </w:divBdr>
      <w:divsChild>
        <w:div w:id="1602369085">
          <w:marLeft w:val="0"/>
          <w:marRight w:val="0"/>
          <w:marTop w:val="0"/>
          <w:marBottom w:val="0"/>
          <w:divBdr>
            <w:top w:val="none" w:sz="0" w:space="0" w:color="auto"/>
            <w:left w:val="none" w:sz="0" w:space="0" w:color="auto"/>
            <w:bottom w:val="none" w:sz="0" w:space="0" w:color="auto"/>
            <w:right w:val="none" w:sz="0" w:space="0" w:color="auto"/>
          </w:divBdr>
          <w:divsChild>
            <w:div w:id="1225795743">
              <w:marLeft w:val="0"/>
              <w:marRight w:val="0"/>
              <w:marTop w:val="0"/>
              <w:marBottom w:val="0"/>
              <w:divBdr>
                <w:top w:val="none" w:sz="0" w:space="0" w:color="auto"/>
                <w:left w:val="none" w:sz="0" w:space="0" w:color="auto"/>
                <w:bottom w:val="none" w:sz="0" w:space="0" w:color="auto"/>
                <w:right w:val="none" w:sz="0" w:space="0" w:color="auto"/>
              </w:divBdr>
              <w:divsChild>
                <w:div w:id="1227494023">
                  <w:marLeft w:val="0"/>
                  <w:marRight w:val="0"/>
                  <w:marTop w:val="0"/>
                  <w:marBottom w:val="0"/>
                  <w:divBdr>
                    <w:top w:val="none" w:sz="0" w:space="0" w:color="auto"/>
                    <w:left w:val="none" w:sz="0" w:space="0" w:color="auto"/>
                    <w:bottom w:val="none" w:sz="0" w:space="0" w:color="auto"/>
                    <w:right w:val="none" w:sz="0" w:space="0" w:color="auto"/>
                  </w:divBdr>
                  <w:divsChild>
                    <w:div w:id="1484539680">
                      <w:marLeft w:val="0"/>
                      <w:marRight w:val="0"/>
                      <w:marTop w:val="0"/>
                      <w:marBottom w:val="0"/>
                      <w:divBdr>
                        <w:top w:val="none" w:sz="0" w:space="0" w:color="auto"/>
                        <w:left w:val="none" w:sz="0" w:space="0" w:color="auto"/>
                        <w:bottom w:val="none" w:sz="0" w:space="0" w:color="auto"/>
                        <w:right w:val="none" w:sz="0" w:space="0" w:color="auto"/>
                      </w:divBdr>
                      <w:divsChild>
                        <w:div w:id="516970895">
                          <w:marLeft w:val="0"/>
                          <w:marRight w:val="0"/>
                          <w:marTop w:val="0"/>
                          <w:marBottom w:val="0"/>
                          <w:divBdr>
                            <w:top w:val="none" w:sz="0" w:space="0" w:color="auto"/>
                            <w:left w:val="none" w:sz="0" w:space="0" w:color="auto"/>
                            <w:bottom w:val="none" w:sz="0" w:space="0" w:color="auto"/>
                            <w:right w:val="none" w:sz="0" w:space="0" w:color="auto"/>
                          </w:divBdr>
                          <w:divsChild>
                            <w:div w:id="161547832">
                              <w:marLeft w:val="0"/>
                              <w:marRight w:val="0"/>
                              <w:marTop w:val="0"/>
                              <w:marBottom w:val="0"/>
                              <w:divBdr>
                                <w:top w:val="none" w:sz="0" w:space="0" w:color="auto"/>
                                <w:left w:val="none" w:sz="0" w:space="0" w:color="auto"/>
                                <w:bottom w:val="none" w:sz="0" w:space="0" w:color="auto"/>
                                <w:right w:val="none" w:sz="0" w:space="0" w:color="auto"/>
                              </w:divBdr>
                              <w:divsChild>
                                <w:div w:id="948774565">
                                  <w:marLeft w:val="0"/>
                                  <w:marRight w:val="0"/>
                                  <w:marTop w:val="0"/>
                                  <w:marBottom w:val="0"/>
                                  <w:divBdr>
                                    <w:top w:val="none" w:sz="0" w:space="0" w:color="auto"/>
                                    <w:left w:val="none" w:sz="0" w:space="0" w:color="auto"/>
                                    <w:bottom w:val="none" w:sz="0" w:space="0" w:color="auto"/>
                                    <w:right w:val="none" w:sz="0" w:space="0" w:color="auto"/>
                                  </w:divBdr>
                                  <w:divsChild>
                                    <w:div w:id="15152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148611">
                      <w:marLeft w:val="0"/>
                      <w:marRight w:val="0"/>
                      <w:marTop w:val="0"/>
                      <w:marBottom w:val="0"/>
                      <w:divBdr>
                        <w:top w:val="none" w:sz="0" w:space="0" w:color="auto"/>
                        <w:left w:val="none" w:sz="0" w:space="0" w:color="auto"/>
                        <w:bottom w:val="none" w:sz="0" w:space="0" w:color="auto"/>
                        <w:right w:val="none" w:sz="0" w:space="0" w:color="auto"/>
                      </w:divBdr>
                      <w:divsChild>
                        <w:div w:id="9603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18537">
      <w:bodyDiv w:val="1"/>
      <w:marLeft w:val="0"/>
      <w:marRight w:val="0"/>
      <w:marTop w:val="0"/>
      <w:marBottom w:val="0"/>
      <w:divBdr>
        <w:top w:val="none" w:sz="0" w:space="0" w:color="auto"/>
        <w:left w:val="none" w:sz="0" w:space="0" w:color="auto"/>
        <w:bottom w:val="none" w:sz="0" w:space="0" w:color="auto"/>
        <w:right w:val="none" w:sz="0" w:space="0" w:color="auto"/>
      </w:divBdr>
    </w:div>
    <w:div w:id="1787384017">
      <w:bodyDiv w:val="1"/>
      <w:marLeft w:val="0"/>
      <w:marRight w:val="0"/>
      <w:marTop w:val="0"/>
      <w:marBottom w:val="0"/>
      <w:divBdr>
        <w:top w:val="none" w:sz="0" w:space="0" w:color="auto"/>
        <w:left w:val="none" w:sz="0" w:space="0" w:color="auto"/>
        <w:bottom w:val="none" w:sz="0" w:space="0" w:color="auto"/>
        <w:right w:val="none" w:sz="0" w:space="0" w:color="auto"/>
      </w:divBdr>
    </w:div>
    <w:div w:id="1887177478">
      <w:bodyDiv w:val="1"/>
      <w:marLeft w:val="0"/>
      <w:marRight w:val="0"/>
      <w:marTop w:val="0"/>
      <w:marBottom w:val="0"/>
      <w:divBdr>
        <w:top w:val="none" w:sz="0" w:space="0" w:color="auto"/>
        <w:left w:val="none" w:sz="0" w:space="0" w:color="auto"/>
        <w:bottom w:val="none" w:sz="0" w:space="0" w:color="auto"/>
        <w:right w:val="none" w:sz="0" w:space="0" w:color="auto"/>
      </w:divBdr>
    </w:div>
    <w:div w:id="1925800157">
      <w:bodyDiv w:val="1"/>
      <w:marLeft w:val="0"/>
      <w:marRight w:val="0"/>
      <w:marTop w:val="0"/>
      <w:marBottom w:val="0"/>
      <w:divBdr>
        <w:top w:val="none" w:sz="0" w:space="0" w:color="auto"/>
        <w:left w:val="none" w:sz="0" w:space="0" w:color="auto"/>
        <w:bottom w:val="none" w:sz="0" w:space="0" w:color="auto"/>
        <w:right w:val="none" w:sz="0" w:space="0" w:color="auto"/>
      </w:divBdr>
      <w:divsChild>
        <w:div w:id="255216178">
          <w:marLeft w:val="0"/>
          <w:marRight w:val="0"/>
          <w:marTop w:val="0"/>
          <w:marBottom w:val="0"/>
          <w:divBdr>
            <w:top w:val="none" w:sz="0" w:space="0" w:color="auto"/>
            <w:left w:val="none" w:sz="0" w:space="0" w:color="auto"/>
            <w:bottom w:val="none" w:sz="0" w:space="0" w:color="auto"/>
            <w:right w:val="none" w:sz="0" w:space="0" w:color="auto"/>
          </w:divBdr>
          <w:divsChild>
            <w:div w:id="930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5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sulianova/cardiovascular-disease-dataset" TargetMode="External"/><Relationship Id="rId18" Type="http://schemas.openxmlformats.org/officeDocument/2006/relationships/hyperlink" Target="https://www.ijpmh.latticescipub.com/wp-content/uploads/papers/v4i6/G92340811922.pdf" TargetMode="External"/><Relationship Id="rId3" Type="http://schemas.openxmlformats.org/officeDocument/2006/relationships/styles" Target="styles.xml"/><Relationship Id="rId21" Type="http://schemas.openxmlformats.org/officeDocument/2006/relationships/hyperlink" Target="https://doi.org/10.1155/2022/7351061" TargetMode="External"/><Relationship Id="rId7" Type="http://schemas.openxmlformats.org/officeDocument/2006/relationships/endnotes" Target="endnotes.xml"/><Relationship Id="rId12" Type="http://schemas.openxmlformats.org/officeDocument/2006/relationships/hyperlink" Target="https://archive.ics.uci.edu/ml/datasets/ILPD+(Indian+Liver+Patient+Dataset)" TargetMode="External"/><Relationship Id="rId17" Type="http://schemas.openxmlformats.org/officeDocument/2006/relationships/hyperlink" Target="https://www.kaggle.com/datasets/uciml/pima-indians-diabetes-databa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hysionet.org/content/mimiciii/1.4/" TargetMode="External"/><Relationship Id="rId20" Type="http://schemas.openxmlformats.org/officeDocument/2006/relationships/hyperlink" Target="https://doi.org/10.3390/a160200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ggle.com/datasets/pawan2905/tweet-classification?select=Data.cs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hysionet.org/content/mimiciii/1.4/" TargetMode="External"/><Relationship Id="rId23" Type="http://schemas.openxmlformats.org/officeDocument/2006/relationships/footer" Target="footer1.xml"/><Relationship Id="rId10" Type="http://schemas.openxmlformats.org/officeDocument/2006/relationships/hyperlink" Target="https://data.mendeley.com/datasets/f7mrczj83k/1" TargetMode="External"/><Relationship Id="rId19" Type="http://schemas.openxmlformats.org/officeDocument/2006/relationships/hyperlink" Target="https://thesai.org/Downloads/Volume16No5/Paper_41-Disease_Prediction_from_Symptom_Descriptions.pdf" TargetMode="External"/><Relationship Id="rId4" Type="http://schemas.openxmlformats.org/officeDocument/2006/relationships/settings" Target="settings.xml"/><Relationship Id="rId9" Type="http://schemas.openxmlformats.org/officeDocument/2006/relationships/hyperlink" Target="https://www.kaggle.com/datasets/niyarrbarman/symptom2disease/" TargetMode="External"/><Relationship Id="rId14" Type="http://schemas.openxmlformats.org/officeDocument/2006/relationships/hyperlink" Target="https://www.kaggle.com/datasets/iamhungundji/covid19-patients-symptoms-dataset" TargetMode="External"/><Relationship Id="rId22" Type="http://schemas.openxmlformats.org/officeDocument/2006/relationships/hyperlink" Target="https://link.springer.com/chapter/10.1007/978-981-97-7190-5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10</Pages>
  <Words>3602</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19</cp:revision>
  <dcterms:created xsi:type="dcterms:W3CDTF">2025-07-22T01:57:00Z</dcterms:created>
  <dcterms:modified xsi:type="dcterms:W3CDTF">2025-08-27T15:05:00Z</dcterms:modified>
  <cp:category/>
</cp:coreProperties>
</file>