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68EA8CAF" w:rsidR="009125CE" w:rsidRPr="0048571C" w:rsidRDefault="00B664B1" w:rsidP="00B664B1">
      <w:pPr>
        <w:spacing w:before="100" w:beforeAutospacing="1" w:after="100" w:afterAutospacing="1" w:line="360" w:lineRule="auto"/>
        <w:jc w:val="both"/>
        <w:rPr>
          <w:rFonts w:ascii="Sakkal Majalla" w:hAnsi="Sakkal Majalla" w:cs="Sakkal Majalla"/>
          <w:color w:val="000000" w:themeColor="text1"/>
          <w:sz w:val="32"/>
          <w:szCs w:val="32"/>
          <w:lang w:bidi="ar-EG"/>
        </w:rPr>
      </w:pPr>
      <w:r w:rsidRPr="0048571C">
        <w:rPr>
          <w:rFonts w:ascii="Sakkal Majalla" w:hAnsi="Sakkal Majalla" w:cs="Sakkal Majalla"/>
          <w:noProof/>
          <w:color w:val="000000" w:themeColor="text1"/>
          <w:sz w:val="32"/>
          <w:szCs w:val="32"/>
        </w:rPr>
        <w:drawing>
          <wp:anchor distT="0" distB="0" distL="114300" distR="114300" simplePos="0" relativeHeight="251656192" behindDoc="0" locked="0" layoutInCell="1" allowOverlap="1" wp14:anchorId="4117FFF0" wp14:editId="056D1FC9">
            <wp:simplePos x="0" y="0"/>
            <wp:positionH relativeFrom="margin">
              <wp:posOffset>290195</wp:posOffset>
            </wp:positionH>
            <wp:positionV relativeFrom="margin">
              <wp:posOffset>-228600</wp:posOffset>
            </wp:positionV>
            <wp:extent cx="1797685" cy="1668780"/>
            <wp:effectExtent l="0" t="0" r="0"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97685" cy="1668780"/>
                    </a:xfrm>
                    <a:prstGeom prst="rect">
                      <a:avLst/>
                    </a:prstGeom>
                  </pic:spPr>
                </pic:pic>
              </a:graphicData>
            </a:graphic>
            <wp14:sizeRelH relativeFrom="margin">
              <wp14:pctWidth>0</wp14:pctWidth>
            </wp14:sizeRelH>
            <wp14:sizeRelV relativeFrom="margin">
              <wp14:pctHeight>0</wp14:pctHeight>
            </wp14:sizeRelV>
          </wp:anchor>
        </w:drawing>
      </w:r>
      <w:r w:rsidR="009125CE" w:rsidRPr="0048571C">
        <w:rPr>
          <w:rFonts w:ascii="Sakkal Majalla" w:hAnsi="Sakkal Majalla" w:cs="Sakkal Majalla"/>
          <w:color w:val="000000" w:themeColor="text1"/>
          <w:sz w:val="32"/>
          <w:szCs w:val="32"/>
          <w:rtl/>
          <w:lang w:bidi="ar-EG"/>
        </w:rPr>
        <w:t xml:space="preserve">جامعة ميدأوشن </w:t>
      </w:r>
    </w:p>
    <w:p w14:paraId="1E957002" w14:textId="02649D13" w:rsidR="00F546CE" w:rsidRPr="0048571C" w:rsidRDefault="009125CE" w:rsidP="00B664B1">
      <w:pPr>
        <w:spacing w:before="100" w:beforeAutospacing="1" w:after="100" w:afterAutospacing="1" w:line="360" w:lineRule="auto"/>
        <w:jc w:val="both"/>
        <w:rPr>
          <w:rFonts w:ascii="Sakkal Majalla" w:hAnsi="Sakkal Majalla" w:cs="Sakkal Majalla"/>
          <w:color w:val="000000" w:themeColor="text1"/>
          <w:sz w:val="32"/>
          <w:szCs w:val="32"/>
          <w:rtl/>
          <w:lang w:bidi="ar-EG"/>
        </w:rPr>
      </w:pPr>
      <w:r w:rsidRPr="0048571C">
        <w:rPr>
          <w:rFonts w:ascii="Sakkal Majalla" w:hAnsi="Sakkal Majalla" w:cs="Sakkal Majalla"/>
          <w:color w:val="000000" w:themeColor="text1"/>
          <w:sz w:val="32"/>
          <w:szCs w:val="32"/>
          <w:rtl/>
          <w:lang w:bidi="ar-EG"/>
        </w:rPr>
        <w:t xml:space="preserve">كلية </w:t>
      </w:r>
      <w:r w:rsidR="008C42C1" w:rsidRPr="0048571C">
        <w:rPr>
          <w:rFonts w:ascii="Sakkal Majalla" w:hAnsi="Sakkal Majalla" w:cs="Sakkal Majalla"/>
          <w:color w:val="000000" w:themeColor="text1"/>
          <w:sz w:val="32"/>
          <w:szCs w:val="32"/>
          <w:rtl/>
          <w:lang w:bidi="ar-EG"/>
        </w:rPr>
        <w:t>الإدارة</w:t>
      </w:r>
      <w:r w:rsidRPr="0048571C">
        <w:rPr>
          <w:rFonts w:ascii="Sakkal Majalla" w:hAnsi="Sakkal Majalla" w:cs="Sakkal Majalla"/>
          <w:color w:val="000000" w:themeColor="text1"/>
          <w:sz w:val="32"/>
          <w:szCs w:val="32"/>
          <w:rtl/>
          <w:lang w:bidi="ar-EG"/>
        </w:rPr>
        <w:t xml:space="preserve"> </w:t>
      </w:r>
    </w:p>
    <w:p w14:paraId="0A25F43C" w14:textId="0EB8E359" w:rsidR="008C7BB4" w:rsidRPr="0048571C" w:rsidRDefault="00A23F0B" w:rsidP="00B664B1">
      <w:pPr>
        <w:spacing w:before="100" w:beforeAutospacing="1" w:after="100" w:afterAutospacing="1" w:line="360" w:lineRule="auto"/>
        <w:jc w:val="both"/>
        <w:rPr>
          <w:rFonts w:ascii="Sakkal Majalla" w:hAnsi="Sakkal Majalla" w:cs="Sakkal Majalla"/>
          <w:color w:val="000000" w:themeColor="text1"/>
          <w:sz w:val="32"/>
          <w:szCs w:val="32"/>
          <w:rtl/>
          <w:lang w:bidi="ar-EG"/>
        </w:rPr>
      </w:pPr>
      <w:r w:rsidRPr="0048571C">
        <w:rPr>
          <w:rFonts w:ascii="Sakkal Majalla" w:hAnsi="Sakkal Majalla" w:cs="Sakkal Majalla"/>
          <w:color w:val="000000" w:themeColor="text1"/>
          <w:sz w:val="32"/>
          <w:szCs w:val="32"/>
          <w:rtl/>
          <w:lang w:bidi="ar-EG"/>
        </w:rPr>
        <w:t xml:space="preserve">ماجستير </w:t>
      </w:r>
      <w:r w:rsidR="00295BBE" w:rsidRPr="0048571C">
        <w:rPr>
          <w:rFonts w:ascii="Sakkal Majalla" w:hAnsi="Sakkal Majalla" w:cs="Sakkal Majalla"/>
          <w:color w:val="000000" w:themeColor="text1"/>
          <w:sz w:val="32"/>
          <w:szCs w:val="32"/>
          <w:rtl/>
          <w:lang w:bidi="ar-EG"/>
        </w:rPr>
        <w:t>إدارة</w:t>
      </w:r>
      <w:r w:rsidR="003A5136" w:rsidRPr="0048571C">
        <w:rPr>
          <w:rFonts w:ascii="Sakkal Majalla" w:hAnsi="Sakkal Majalla" w:cs="Sakkal Majalla"/>
          <w:color w:val="000000" w:themeColor="text1"/>
          <w:sz w:val="32"/>
          <w:szCs w:val="32"/>
          <w:rtl/>
          <w:lang w:bidi="ar-EG"/>
        </w:rPr>
        <w:t xml:space="preserve"> </w:t>
      </w:r>
      <w:r w:rsidR="00F57010" w:rsidRPr="0048571C">
        <w:rPr>
          <w:rFonts w:ascii="Sakkal Majalla" w:hAnsi="Sakkal Majalla" w:cs="Sakkal Majalla"/>
          <w:color w:val="000000" w:themeColor="text1"/>
          <w:sz w:val="32"/>
          <w:szCs w:val="32"/>
          <w:rtl/>
          <w:lang w:bidi="ar-EG"/>
        </w:rPr>
        <w:t>المشاريع</w:t>
      </w:r>
    </w:p>
    <w:p w14:paraId="3EFD81C4" w14:textId="635359F6" w:rsidR="00524318" w:rsidRPr="0048571C" w:rsidRDefault="00524318" w:rsidP="00B664B1">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48571C">
        <w:rPr>
          <w:rFonts w:ascii="Sakkal Majalla" w:hAnsi="Sakkal Majalla" w:cs="Sakkal Majalla"/>
          <w:b/>
          <w:bCs/>
          <w:color w:val="000000" w:themeColor="text1"/>
          <w:sz w:val="40"/>
          <w:szCs w:val="40"/>
          <w:rtl/>
          <w:lang w:bidi="ar-EG"/>
        </w:rPr>
        <w:t>دور إدارة المشاريع في تطوير تجربة المسافر وتحسين جودة الخدمات في المطارات دراسه ميدانية على مطار الملك عبدالعزيز</w:t>
      </w:r>
    </w:p>
    <w:p w14:paraId="751A7E65" w14:textId="10CB6F2D" w:rsidR="009125CE" w:rsidRPr="0048571C" w:rsidRDefault="009125CE" w:rsidP="00B664B1">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8571C">
        <w:rPr>
          <w:rFonts w:ascii="Sakkal Majalla" w:hAnsi="Sakkal Majalla" w:cs="Sakkal Majalla"/>
          <w:b/>
          <w:bCs/>
          <w:color w:val="000000" w:themeColor="text1"/>
          <w:sz w:val="36"/>
          <w:szCs w:val="36"/>
          <w:rtl/>
          <w:lang w:bidi="ar-EG"/>
        </w:rPr>
        <w:t>إعداد الطالب/</w:t>
      </w:r>
    </w:p>
    <w:p w14:paraId="5B229C45" w14:textId="77777777" w:rsidR="003A5136" w:rsidRPr="0048571C" w:rsidRDefault="003A5136" w:rsidP="00B664B1">
      <w:pPr>
        <w:spacing w:before="100" w:beforeAutospacing="1" w:after="100" w:afterAutospacing="1" w:line="360" w:lineRule="auto"/>
        <w:jc w:val="center"/>
        <w:rPr>
          <w:rFonts w:ascii="Sakkal Majalla" w:hAnsi="Sakkal Majalla" w:cs="Sakkal Majalla"/>
          <w:color w:val="000000" w:themeColor="text1"/>
          <w:sz w:val="36"/>
          <w:szCs w:val="36"/>
          <w:rtl/>
        </w:rPr>
      </w:pPr>
    </w:p>
    <w:p w14:paraId="4010F055" w14:textId="77777777" w:rsidR="00F57010" w:rsidRPr="0048571C" w:rsidRDefault="00F57010" w:rsidP="00B664B1">
      <w:pPr>
        <w:spacing w:before="100" w:beforeAutospacing="1" w:after="100" w:afterAutospacing="1" w:line="360" w:lineRule="auto"/>
        <w:jc w:val="center"/>
        <w:rPr>
          <w:rFonts w:ascii="Sakkal Majalla" w:hAnsi="Sakkal Majalla" w:cs="Sakkal Majalla"/>
          <w:color w:val="000000" w:themeColor="text1"/>
          <w:sz w:val="36"/>
          <w:szCs w:val="36"/>
          <w:rtl/>
        </w:rPr>
      </w:pPr>
    </w:p>
    <w:p w14:paraId="5F4EE2DE" w14:textId="65F69722" w:rsidR="009125CE" w:rsidRPr="0048571C" w:rsidRDefault="009125CE" w:rsidP="00B664B1">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8571C">
        <w:rPr>
          <w:rFonts w:ascii="Sakkal Majalla" w:hAnsi="Sakkal Majalla" w:cs="Sakkal Majalla"/>
          <w:b/>
          <w:bCs/>
          <w:color w:val="000000" w:themeColor="text1"/>
          <w:sz w:val="36"/>
          <w:szCs w:val="36"/>
          <w:rtl/>
          <w:lang w:bidi="ar-EG"/>
        </w:rPr>
        <w:t>إشراف/</w:t>
      </w:r>
    </w:p>
    <w:p w14:paraId="39900BA8" w14:textId="49E439E2" w:rsidR="00D32470" w:rsidRPr="0048571C" w:rsidRDefault="00BA5817" w:rsidP="00B664B1">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48571C">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538D6539" w:rsidR="000A06E6" w:rsidRPr="0048571C" w:rsidRDefault="000A06E6" w:rsidP="00B664B1">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48571C">
        <w:rPr>
          <w:rFonts w:ascii="Sakkal Majalla" w:eastAsia="Calibri" w:hAnsi="Sakkal Majalla" w:cs="Sakkal Majalla"/>
          <w:color w:val="000000" w:themeColor="text1"/>
          <w:kern w:val="0"/>
          <w:sz w:val="36"/>
          <w:szCs w:val="36"/>
          <w:rtl/>
          <w:lang w:bidi="ar-EG"/>
          <w14:ligatures w14:val="none"/>
        </w:rPr>
        <w:t>د.فايز جراد</w:t>
      </w:r>
    </w:p>
    <w:p w14:paraId="4B3EDA38" w14:textId="4178F55E" w:rsidR="00B664B1" w:rsidRPr="0048571C" w:rsidRDefault="009125CE" w:rsidP="00B664B1">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48571C">
        <w:rPr>
          <w:rFonts w:ascii="Sakkal Majalla" w:hAnsi="Sakkal Majalla" w:cs="Sakkal Majalla"/>
          <w:b/>
          <w:bCs/>
          <w:color w:val="000000" w:themeColor="text1"/>
          <w:sz w:val="36"/>
          <w:szCs w:val="36"/>
          <w:rtl/>
          <w:lang w:bidi="ar-EG"/>
        </w:rPr>
        <w:t>العام الدراسي:</w:t>
      </w:r>
    </w:p>
    <w:p w14:paraId="531D29EB" w14:textId="77777777" w:rsidR="00B664B1" w:rsidRPr="0048571C" w:rsidRDefault="00B664B1" w:rsidP="00B664B1">
      <w:pPr>
        <w:spacing w:before="100" w:beforeAutospacing="1" w:after="100" w:afterAutospacing="1" w:line="360" w:lineRule="auto"/>
        <w:jc w:val="center"/>
        <w:rPr>
          <w:rFonts w:ascii="Sakkal Majalla" w:hAnsi="Sakkal Majalla" w:cs="Sakkal Majalla"/>
          <w:color w:val="000000" w:themeColor="text1"/>
          <w:sz w:val="36"/>
          <w:szCs w:val="36"/>
          <w:lang w:bidi="ar-EG"/>
        </w:rPr>
        <w:sectPr w:rsidR="00B664B1" w:rsidRPr="0048571C" w:rsidSect="00B664B1">
          <w:type w:val="continuous"/>
          <w:pgSz w:w="11906" w:h="16838" w:code="9"/>
          <w:pgMar w:top="1440" w:right="1985" w:bottom="1440" w:left="1418" w:header="720" w:footer="720" w:gutter="567"/>
          <w:pgNumType w:fmt="arabicAbjad" w:start="1"/>
          <w:cols w:space="708"/>
          <w:bidi/>
          <w:rtlGutter/>
          <w:docGrid w:linePitch="360"/>
        </w:sectPr>
      </w:pPr>
      <w:r w:rsidRPr="0048571C">
        <w:rPr>
          <w:rFonts w:ascii="Sakkal Majalla" w:hAnsi="Sakkal Majalla" w:cs="Sakkal Majalla"/>
          <w:color w:val="000000" w:themeColor="text1"/>
          <w:sz w:val="36"/>
          <w:szCs w:val="36"/>
          <w:lang w:bidi="ar-EG"/>
        </w:rPr>
        <w:t>1447 – 2026</w:t>
      </w:r>
    </w:p>
    <w:p w14:paraId="6B0D35B6" w14:textId="261E2305" w:rsidR="00B664B1" w:rsidRPr="0048571C" w:rsidRDefault="00B664B1" w:rsidP="00B664B1">
      <w:pPr>
        <w:spacing w:before="100" w:beforeAutospacing="1" w:after="100" w:afterAutospacing="1" w:line="360" w:lineRule="auto"/>
        <w:jc w:val="center"/>
        <w:outlineLvl w:val="0"/>
        <w:rPr>
          <w:rFonts w:ascii="Sakkal Majalla" w:eastAsia="Times New Roman" w:hAnsi="Sakkal Majalla" w:cs="Sakkal Majalla"/>
          <w:b/>
          <w:bCs/>
          <w:color w:val="000000" w:themeColor="text1"/>
          <w:kern w:val="0"/>
          <w:sz w:val="40"/>
          <w:szCs w:val="40"/>
          <w14:ligatures w14:val="none"/>
        </w:rPr>
      </w:pPr>
      <w:bookmarkStart w:id="0" w:name="_Toc169790487"/>
      <w:bookmarkStart w:id="1" w:name="_Toc223789017"/>
      <w:r w:rsidRPr="0048571C">
        <w:rPr>
          <w:rFonts w:ascii="Sakkal Majalla" w:eastAsia="Times New Roman" w:hAnsi="Sakkal Majalla" w:cs="Sakkal Majalla" w:hint="cs"/>
          <w:b/>
          <w:bCs/>
          <w:color w:val="000000" w:themeColor="text1"/>
          <w:kern w:val="0"/>
          <w:sz w:val="40"/>
          <w:szCs w:val="40"/>
          <w:rtl/>
          <w14:ligatures w14:val="none"/>
        </w:rPr>
        <w:lastRenderedPageBreak/>
        <w:t>الفصل الأول: الإطار العام للدراسة</w:t>
      </w:r>
      <w:bookmarkEnd w:id="1"/>
    </w:p>
    <w:p w14:paraId="1D0DBFAF" w14:textId="4F73182C" w:rsidR="009223E7" w:rsidRPr="0048571C" w:rsidRDefault="00B664B1" w:rsidP="00B664B1">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2" w:name="_Toc223789018"/>
      <w:r w:rsidRPr="0048571C">
        <w:rPr>
          <w:rFonts w:ascii="Sakkal Majalla" w:eastAsia="Times New Roman" w:hAnsi="Sakkal Majalla" w:cs="Sakkal Majalla" w:hint="cs"/>
          <w:b/>
          <w:bCs/>
          <w:color w:val="000000" w:themeColor="text1"/>
          <w:kern w:val="0"/>
          <w:sz w:val="36"/>
          <w:szCs w:val="36"/>
          <w:rtl/>
          <w14:ligatures w14:val="none"/>
        </w:rPr>
        <w:t>1.1 المقدمة</w:t>
      </w:r>
      <w:bookmarkEnd w:id="2"/>
    </w:p>
    <w:p w14:paraId="7AB4BE62" w14:textId="77777777" w:rsidR="00B336BC" w:rsidRPr="0048571C" w:rsidRDefault="00B336BC" w:rsidP="00B664B1">
      <w:pPr>
        <w:spacing w:before="100" w:beforeAutospacing="1" w:after="100" w:afterAutospacing="1" w:line="360" w:lineRule="auto"/>
        <w:ind w:firstLine="706"/>
        <w:jc w:val="both"/>
        <w:rPr>
          <w:rFonts w:ascii="Sakkal Majalla" w:hAnsi="Sakkal Majalla" w:cs="Sakkal Majalla"/>
          <w:color w:val="000000" w:themeColor="text1"/>
          <w:sz w:val="28"/>
          <w:szCs w:val="28"/>
          <w:rtl/>
        </w:rPr>
      </w:pPr>
      <w:bookmarkStart w:id="3" w:name="_Hlk172151144"/>
      <w:bookmarkStart w:id="4" w:name="_Toc169790489"/>
      <w:bookmarkEnd w:id="0"/>
      <w:r w:rsidRPr="0048571C">
        <w:rPr>
          <w:rFonts w:ascii="Sakkal Majalla" w:hAnsi="Sakkal Majalla" w:cs="Sakkal Majalla"/>
          <w:color w:val="000000" w:themeColor="text1"/>
          <w:sz w:val="28"/>
          <w:szCs w:val="28"/>
          <w:rtl/>
        </w:rPr>
        <w:t>تشهد صناعة الطيران تحولات متسارعة تستدعي تطويراً شاملاً في كيفية إدارة العمليات والخدمات، وخاصة في بيئات المطارات. تنطلق هذه الدراسة من الحاجة الملحة إلى تحسين تجربة المسافر وجودة الخدمات المقدمة، إذ يُعد المطار نقطة التماس الأولى والأخيرة في رحلة العميل، ما يجعل مستوى الرضا المتولد عنها عنصراً حاسماً في بناء الصورة الذهنية عن الدولة وشركات الطيران فيها (</w:t>
      </w:r>
      <w:r w:rsidRPr="0048571C">
        <w:rPr>
          <w:rFonts w:ascii="Sakkal Majalla" w:hAnsi="Sakkal Majalla" w:cs="Sakkal Majalla"/>
          <w:color w:val="000000" w:themeColor="text1"/>
          <w:sz w:val="28"/>
          <w:szCs w:val="28"/>
        </w:rPr>
        <w:t>Harrison &amp; Lahav, 2025</w:t>
      </w:r>
      <w:r w:rsidRPr="0048571C">
        <w:rPr>
          <w:rFonts w:ascii="Sakkal Majalla" w:hAnsi="Sakkal Majalla" w:cs="Sakkal Majalla"/>
          <w:color w:val="000000" w:themeColor="text1"/>
          <w:sz w:val="28"/>
          <w:szCs w:val="28"/>
          <w:rtl/>
        </w:rPr>
        <w:t>).</w:t>
      </w:r>
    </w:p>
    <w:p w14:paraId="02F8BAFA" w14:textId="77777777" w:rsidR="00B336BC" w:rsidRPr="0048571C" w:rsidRDefault="00B336BC" w:rsidP="00B664B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تُمارس إدارة المشاريع الحديثة دوراً محورياً في إحداث هذا التحول، من خلال تطبيق أدوات التخطيط والتنفيذ والرقابة لضمان تقديم خدمات متكاملة ضمن أطر زمنية وتكلفية وجودية محسوبة. إذ تعتمد مشاريع تطوير المطارات على تكامل فرق العمل متعددة التخصصات، وتُدار وفق معايير دقيقة من الجودة والمرونة والاستدامة، ما يعزز من قدرة المطار على الاستجابة لتطلعات المسافرين المتغيرة (</w:t>
      </w:r>
      <w:r w:rsidRPr="0048571C">
        <w:rPr>
          <w:rFonts w:ascii="Sakkal Majalla" w:hAnsi="Sakkal Majalla" w:cs="Sakkal Majalla"/>
          <w:color w:val="000000" w:themeColor="text1"/>
          <w:sz w:val="28"/>
          <w:szCs w:val="28"/>
        </w:rPr>
        <w:t>Harison &amp; Lahav, 2025</w:t>
      </w:r>
      <w:r w:rsidRPr="0048571C">
        <w:rPr>
          <w:rFonts w:ascii="Sakkal Majalla" w:hAnsi="Sakkal Majalla" w:cs="Sakkal Majalla"/>
          <w:color w:val="000000" w:themeColor="text1"/>
          <w:sz w:val="28"/>
          <w:szCs w:val="28"/>
          <w:rtl/>
        </w:rPr>
        <w:t xml:space="preserve">؛ </w:t>
      </w:r>
      <w:r w:rsidRPr="0048571C">
        <w:rPr>
          <w:rFonts w:ascii="Sakkal Majalla" w:hAnsi="Sakkal Majalla" w:cs="Sakkal Majalla"/>
          <w:color w:val="000000" w:themeColor="text1"/>
          <w:sz w:val="28"/>
          <w:szCs w:val="28"/>
        </w:rPr>
        <w:t>Rief &amp; Burke, 2021</w:t>
      </w:r>
      <w:r w:rsidRPr="0048571C">
        <w:rPr>
          <w:rFonts w:ascii="Sakkal Majalla" w:hAnsi="Sakkal Majalla" w:cs="Sakkal Majalla"/>
          <w:color w:val="000000" w:themeColor="text1"/>
          <w:sz w:val="28"/>
          <w:szCs w:val="28"/>
          <w:rtl/>
        </w:rPr>
        <w:t>).</w:t>
      </w:r>
    </w:p>
    <w:p w14:paraId="1B29C896" w14:textId="77777777" w:rsidR="00B336BC" w:rsidRPr="0048571C" w:rsidRDefault="00B336BC" w:rsidP="00B664B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تسعى هذه الدراسة الميدانية، بالتطبيق على مطار الملك عبدالعزيز الدولي، إلى تحليل أثر إدارة المشاريع في تطوير تجربة المسافر من خلال دراسة ميدانية تنظر في العلاقة بين كفاءة إدارة النطاق، الوقت، التكلفة، والجودة وبين رضا المسافرين وجودة الخدمات. فمع ما شهده المطار من مشاريع توسعة وتحول رقمي، تبرز الحاجة إلى تقييم مدى نجاح تلك المشاريع في تحقيق نتائج ملموسة على مستوى تجربة المسافر (</w:t>
      </w:r>
      <w:r w:rsidRPr="0048571C">
        <w:rPr>
          <w:rFonts w:ascii="Sakkal Majalla" w:hAnsi="Sakkal Majalla" w:cs="Sakkal Majalla"/>
          <w:color w:val="000000" w:themeColor="text1"/>
          <w:sz w:val="28"/>
          <w:szCs w:val="28"/>
        </w:rPr>
        <w:t>Wattanakamolchai &amp; Choibamroong, 2025</w:t>
      </w:r>
      <w:r w:rsidRPr="0048571C">
        <w:rPr>
          <w:rFonts w:ascii="Sakkal Majalla" w:hAnsi="Sakkal Majalla" w:cs="Sakkal Majalla"/>
          <w:color w:val="000000" w:themeColor="text1"/>
          <w:sz w:val="28"/>
          <w:szCs w:val="28"/>
          <w:rtl/>
        </w:rPr>
        <w:t>).</w:t>
      </w:r>
    </w:p>
    <w:p w14:paraId="19FBF690" w14:textId="77777777" w:rsidR="00B336BC" w:rsidRPr="0048571C" w:rsidRDefault="00B336BC" w:rsidP="00B664B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وتأتي أهمية هذه الدراسة في ضوء التنافسية المتزايدة بين المطارات العالمية، والضغط المتنامي لتبني ممارسات إدارة مشاريع فعّالة تحقق التوازن بين الكفاءة التشغيلية ومتطلبات المسافرين. إذ تشير الدراسات إلى أن تطبيق مبادئ إدارة المشاريع المتقدمة يسهم في تحسين جودة الخدمات، وتقصير أوقات الانتظار، وتحقيق تجربة أكثر سلاسة وتخصيصاً للمسافرين (</w:t>
      </w:r>
      <w:r w:rsidRPr="0048571C">
        <w:rPr>
          <w:rFonts w:ascii="Sakkal Majalla" w:hAnsi="Sakkal Majalla" w:cs="Sakkal Majalla"/>
          <w:color w:val="000000" w:themeColor="text1"/>
          <w:sz w:val="28"/>
          <w:szCs w:val="28"/>
        </w:rPr>
        <w:t>Shujaa &amp; Abu Rifai, 2022</w:t>
      </w:r>
      <w:r w:rsidRPr="0048571C">
        <w:rPr>
          <w:rFonts w:ascii="Sakkal Majalla" w:hAnsi="Sakkal Majalla" w:cs="Sakkal Majalla"/>
          <w:color w:val="000000" w:themeColor="text1"/>
          <w:sz w:val="28"/>
          <w:szCs w:val="28"/>
          <w:rtl/>
        </w:rPr>
        <w:t xml:space="preserve">). </w:t>
      </w:r>
    </w:p>
    <w:p w14:paraId="56455731" w14:textId="5BE87ABA" w:rsidR="00B664B1" w:rsidRPr="0048571C" w:rsidRDefault="00B664B1" w:rsidP="00B664B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23789019"/>
      <w:bookmarkEnd w:id="3"/>
      <w:r w:rsidRPr="0048571C">
        <w:rPr>
          <w:rFonts w:ascii="Sakkal Majalla" w:hAnsi="Sakkal Majalla" w:cs="Sakkal Majalla" w:hint="cs"/>
          <w:b/>
          <w:bCs/>
          <w:color w:val="000000" w:themeColor="text1"/>
          <w:sz w:val="36"/>
          <w:szCs w:val="36"/>
          <w:rtl/>
        </w:rPr>
        <w:lastRenderedPageBreak/>
        <w:t xml:space="preserve">2.1 </w:t>
      </w:r>
      <w:r w:rsidRPr="0048571C">
        <w:rPr>
          <w:rFonts w:ascii="Sakkal Majalla" w:hAnsi="Sakkal Majalla" w:cs="Sakkal Majalla"/>
          <w:b/>
          <w:bCs/>
          <w:color w:val="000000" w:themeColor="text1"/>
          <w:sz w:val="36"/>
          <w:szCs w:val="36"/>
          <w:rtl/>
        </w:rPr>
        <w:t>مشكلة الدراسة</w:t>
      </w:r>
      <w:bookmarkEnd w:id="5"/>
    </w:p>
    <w:p w14:paraId="32F29CE7" w14:textId="77777777" w:rsidR="00957550" w:rsidRPr="0048571C" w:rsidRDefault="00957550" w:rsidP="00B664B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تواجه المطارات الدولية اليوم تحديات متزايدة في تلبية توقعات المسافرين الذين أصبحوا أكثر وعيًا وطلبًا لتجربة سفر متكاملة وفعّالة. إذ لم يعد كافياً توفير بيئة آمنة، بل أصبح من الضروري توفير خدمات ذات جودة عالية تشمل جميع مراحل الرحلة بدءًا من تسجيل الدخول وحتى مغادرة المطار. وقد أظهرت دراسة (</w:t>
      </w:r>
      <w:r w:rsidRPr="0048571C">
        <w:rPr>
          <w:rFonts w:ascii="Sakkal Majalla" w:hAnsi="Sakkal Majalla" w:cs="Sakkal Majalla"/>
          <w:color w:val="000000" w:themeColor="text1"/>
          <w:sz w:val="28"/>
          <w:szCs w:val="28"/>
        </w:rPr>
        <w:t>Harrison &amp; Lahav, 2025</w:t>
      </w:r>
      <w:r w:rsidRPr="0048571C">
        <w:rPr>
          <w:rFonts w:ascii="Sakkal Majalla" w:hAnsi="Sakkal Majalla" w:cs="Sakkal Majalla"/>
          <w:color w:val="000000" w:themeColor="text1"/>
          <w:sz w:val="28"/>
          <w:szCs w:val="28"/>
          <w:rtl/>
        </w:rPr>
        <w:t>) أن تصميم تجربة المسافر يجب أن يعتمد على تحليل نقاط التماس والاحتياجات الخاصة بمختلف شرائح المسافرين، ما يعزز من قيمة الخدمة ويقلل من نقاط الألم أثناء الرحلة.</w:t>
      </w:r>
    </w:p>
    <w:p w14:paraId="069B5398" w14:textId="77777777" w:rsidR="00957550" w:rsidRPr="0048571C" w:rsidRDefault="00957550" w:rsidP="00B664B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في هذا السياق، يُعدّ تطوير تجربة المسافر وتحسين جودة الخدمات أحد المخرجات الأساسية لتطبيق مفاهيم إدارة المشاريع الحديثة، التي ترتكز على عناصر أساسية مثل إدارة الوقت، إدارة الجودة، إدارة التكلفة، وإدارة النطاق. فقد بيّنت دراسة (</w:t>
      </w:r>
      <w:r w:rsidRPr="0048571C">
        <w:rPr>
          <w:rFonts w:ascii="Sakkal Majalla" w:hAnsi="Sakkal Majalla" w:cs="Sakkal Majalla"/>
          <w:color w:val="000000" w:themeColor="text1"/>
          <w:sz w:val="28"/>
          <w:szCs w:val="28"/>
        </w:rPr>
        <w:t>Rief &amp; Burke, 2021</w:t>
      </w:r>
      <w:r w:rsidRPr="0048571C">
        <w:rPr>
          <w:rFonts w:ascii="Sakkal Majalla" w:hAnsi="Sakkal Majalla" w:cs="Sakkal Majalla"/>
          <w:color w:val="000000" w:themeColor="text1"/>
          <w:sz w:val="28"/>
          <w:szCs w:val="28"/>
          <w:rtl/>
        </w:rPr>
        <w:t>) أن دمج مفاهيم إدارة المشاريع في تطوير مرافق وخدمات مطار مينيابوليس الدولي ساهم بشكل مباشر في رفع جودة تجربة المستخدم وتحقيق نتائج ملموسة على مؤشرات الأداء الخدمي (</w:t>
      </w:r>
      <w:r w:rsidRPr="0048571C">
        <w:rPr>
          <w:rFonts w:ascii="Sakkal Majalla" w:hAnsi="Sakkal Majalla" w:cs="Sakkal Majalla"/>
          <w:color w:val="000000" w:themeColor="text1"/>
          <w:sz w:val="28"/>
          <w:szCs w:val="28"/>
        </w:rPr>
        <w:t>ASQ</w:t>
      </w:r>
      <w:r w:rsidRPr="0048571C">
        <w:rPr>
          <w:rFonts w:ascii="Sakkal Majalla" w:hAnsi="Sakkal Majalla" w:cs="Sakkal Majalla"/>
          <w:color w:val="000000" w:themeColor="text1"/>
          <w:sz w:val="28"/>
          <w:szCs w:val="28"/>
          <w:rtl/>
        </w:rPr>
        <w:t>).</w:t>
      </w:r>
    </w:p>
    <w:p w14:paraId="060E4812" w14:textId="77777777" w:rsidR="00957550" w:rsidRPr="0048571C" w:rsidRDefault="00957550" w:rsidP="00B664B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ورغم الجهود المبذولة في المطارات السعودية، ومنها مطار الملك عبدالعزيز الدولي، إلا أن الدراسات الميدانية كشفت عن فجوات في مستوى الرضا العام للمسافرين عن الخدمات المقدمة. إذ أظهرت دراسة (</w:t>
      </w:r>
      <w:r w:rsidRPr="0048571C">
        <w:rPr>
          <w:rFonts w:ascii="Sakkal Majalla" w:hAnsi="Sakkal Majalla" w:cs="Sakkal Majalla"/>
          <w:color w:val="000000" w:themeColor="text1"/>
          <w:sz w:val="28"/>
          <w:szCs w:val="28"/>
        </w:rPr>
        <w:t>Hussein et al., 2020</w:t>
      </w:r>
      <w:r w:rsidRPr="0048571C">
        <w:rPr>
          <w:rFonts w:ascii="Sakkal Majalla" w:hAnsi="Sakkal Majalla" w:cs="Sakkal Majalla"/>
          <w:color w:val="000000" w:themeColor="text1"/>
          <w:sz w:val="28"/>
          <w:szCs w:val="28"/>
          <w:rtl/>
        </w:rPr>
        <w:t>) حول مطار برج العرب الدولي في مصر وجود فجوة بين توقعات المسافرين ومستوى الخدمات الفعلية، ما يشير إلى تحدٍ مشترك في العديد من المطارات العربية يتمثل في ضعف التكامل بين تخطيط المشاريع وتحقيق القيمة التجريبية للمسافر.</w:t>
      </w:r>
    </w:p>
    <w:p w14:paraId="3D0E224A" w14:textId="77777777" w:rsidR="00957550" w:rsidRPr="0048571C" w:rsidRDefault="00957550" w:rsidP="00B664B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كما بيّنت دراسة (</w:t>
      </w:r>
      <w:r w:rsidRPr="0048571C">
        <w:rPr>
          <w:rFonts w:ascii="Sakkal Majalla" w:hAnsi="Sakkal Majalla" w:cs="Sakkal Majalla"/>
          <w:color w:val="000000" w:themeColor="text1"/>
          <w:sz w:val="28"/>
          <w:szCs w:val="28"/>
        </w:rPr>
        <w:t>Wattanakamolchai &amp; Choibamroong, 2025</w:t>
      </w:r>
      <w:r w:rsidRPr="0048571C">
        <w:rPr>
          <w:rFonts w:ascii="Sakkal Majalla" w:hAnsi="Sakkal Majalla" w:cs="Sakkal Majalla"/>
          <w:color w:val="000000" w:themeColor="text1"/>
          <w:sz w:val="28"/>
          <w:szCs w:val="28"/>
          <w:rtl/>
        </w:rPr>
        <w:t>) أن قياس تجربة المسافر وتحليل فجوات الأداء باستخدام أدوات تحليل الأهمية مقابل الأداء (</w:t>
      </w:r>
      <w:r w:rsidRPr="0048571C">
        <w:rPr>
          <w:rFonts w:ascii="Sakkal Majalla" w:hAnsi="Sakkal Majalla" w:cs="Sakkal Majalla"/>
          <w:color w:val="000000" w:themeColor="text1"/>
          <w:sz w:val="28"/>
          <w:szCs w:val="28"/>
        </w:rPr>
        <w:t>IPA</w:t>
      </w:r>
      <w:r w:rsidRPr="0048571C">
        <w:rPr>
          <w:rFonts w:ascii="Sakkal Majalla" w:hAnsi="Sakkal Majalla" w:cs="Sakkal Majalla"/>
          <w:color w:val="000000" w:themeColor="text1"/>
          <w:sz w:val="28"/>
          <w:szCs w:val="28"/>
          <w:rtl/>
        </w:rPr>
        <w:t>) يُظهر وجود قصور في عدة أبعاد أساسية مثل الراحة البدنية والمشاركة السلوكية، وهي أبعاد تتطلب إدارة مشاريع فعالة لتجاوزها، خاصة عند تطوير البنية التحتية أو تقديم الخدمات الذكية التي تعتمد على التكنولوجيا والتحول الرقمي.</w:t>
      </w:r>
    </w:p>
    <w:p w14:paraId="3D6E2FB9" w14:textId="77777777" w:rsidR="00957550" w:rsidRPr="0048571C" w:rsidRDefault="00957550" w:rsidP="00B664B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lastRenderedPageBreak/>
        <w:t>بناءً على ما سبق، تتبلور مشكلة الدراسة في وجود قصور محتمل في تطبيق ممارسات إدارة المشاريع داخل المطارات السعودية بالشكل الذي يضمن تحقيق تحسين ملموس في تجربة المسافر وجودة الخدمات المقدمة. ومن هنا يُطرح السؤال الرئيس للدراسة:</w:t>
      </w:r>
    </w:p>
    <w:p w14:paraId="54A126B8" w14:textId="77777777" w:rsidR="00957550" w:rsidRPr="0048571C" w:rsidRDefault="00957550" w:rsidP="00B664B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ما دور إدارة المشاريع بأبعادها (إدارة الوقت، إدارة الجودة، إدارة التكلفة، إدارة النطاق) في تطوير تجربة المسافر وتحسين جودة الخدمات في مطار الملك عبدالعزيز الدولي؟</w:t>
      </w:r>
    </w:p>
    <w:p w14:paraId="369A8B47" w14:textId="072614B2" w:rsidR="00B664B1" w:rsidRPr="0048571C" w:rsidRDefault="00B664B1" w:rsidP="00B664B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169790490"/>
      <w:bookmarkStart w:id="7" w:name="_Toc223789020"/>
      <w:bookmarkEnd w:id="4"/>
      <w:r w:rsidRPr="0048571C">
        <w:rPr>
          <w:rFonts w:ascii="Sakkal Majalla" w:hAnsi="Sakkal Majalla" w:cs="Sakkal Majalla"/>
          <w:b/>
          <w:bCs/>
          <w:color w:val="000000" w:themeColor="text1"/>
          <w:sz w:val="36"/>
          <w:szCs w:val="36"/>
          <w:rtl/>
        </w:rPr>
        <w:t>3.1 أهمية الدراسة:</w:t>
      </w:r>
      <w:bookmarkEnd w:id="7"/>
    </w:p>
    <w:p w14:paraId="4CC17AEC" w14:textId="77777777" w:rsidR="00C11A45" w:rsidRPr="0048571C" w:rsidRDefault="00AF46DF" w:rsidP="00B664B1">
      <w:pPr>
        <w:spacing w:before="100" w:beforeAutospacing="1" w:after="100" w:afterAutospacing="1" w:line="360" w:lineRule="auto"/>
        <w:jc w:val="both"/>
        <w:rPr>
          <w:rFonts w:ascii="Sakkal Majalla" w:hAnsi="Sakkal Majalla" w:cs="Sakkal Majalla"/>
          <w:b/>
          <w:bCs/>
          <w:color w:val="000000" w:themeColor="text1"/>
          <w:sz w:val="28"/>
          <w:szCs w:val="28"/>
          <w:rtl/>
        </w:rPr>
      </w:pPr>
      <w:r w:rsidRPr="0048571C">
        <w:rPr>
          <w:rFonts w:ascii="Sakkal Majalla" w:hAnsi="Sakkal Majalla" w:cs="Sakkal Majalla"/>
          <w:b/>
          <w:bCs/>
          <w:color w:val="000000" w:themeColor="text1"/>
          <w:sz w:val="28"/>
          <w:szCs w:val="28"/>
          <w:rtl/>
        </w:rPr>
        <w:t xml:space="preserve">تعتمد أهمية هذه الدراسة على إسهاماتها النظرية والتطبيقية </w:t>
      </w:r>
      <w:r w:rsidR="000125CD" w:rsidRPr="0048571C">
        <w:rPr>
          <w:rFonts w:ascii="Sakkal Majalla" w:hAnsi="Sakkal Majalla" w:cs="Sakkal Majalla"/>
          <w:b/>
          <w:bCs/>
          <w:color w:val="000000" w:themeColor="text1"/>
          <w:sz w:val="28"/>
          <w:szCs w:val="28"/>
          <w:rtl/>
        </w:rPr>
        <w:t>فيما يل</w:t>
      </w:r>
      <w:r w:rsidR="00DD6BEA" w:rsidRPr="0048571C">
        <w:rPr>
          <w:rFonts w:ascii="Sakkal Majalla" w:hAnsi="Sakkal Majalla" w:cs="Sakkal Majalla"/>
          <w:b/>
          <w:bCs/>
          <w:color w:val="000000" w:themeColor="text1"/>
          <w:sz w:val="28"/>
          <w:szCs w:val="28"/>
          <w:rtl/>
        </w:rPr>
        <w:t>ي</w:t>
      </w:r>
      <w:r w:rsidR="000125CD" w:rsidRPr="0048571C">
        <w:rPr>
          <w:rFonts w:ascii="Sakkal Majalla" w:hAnsi="Sakkal Majalla" w:cs="Sakkal Majalla"/>
          <w:b/>
          <w:bCs/>
          <w:color w:val="000000" w:themeColor="text1"/>
          <w:sz w:val="28"/>
          <w:szCs w:val="28"/>
          <w:rtl/>
        </w:rPr>
        <w:t>:</w:t>
      </w:r>
    </w:p>
    <w:p w14:paraId="46964B7B" w14:textId="77777777" w:rsidR="00C11A45" w:rsidRPr="0048571C" w:rsidRDefault="00C11A45" w:rsidP="00B664B1">
      <w:pPr>
        <w:spacing w:before="100" w:beforeAutospacing="1" w:after="100" w:afterAutospacing="1" w:line="360" w:lineRule="auto"/>
        <w:jc w:val="both"/>
        <w:rPr>
          <w:rFonts w:ascii="Sakkal Majalla" w:hAnsi="Sakkal Majalla" w:cs="Sakkal Majalla"/>
          <w:b/>
          <w:bCs/>
          <w:color w:val="000000" w:themeColor="text1"/>
          <w:sz w:val="32"/>
          <w:szCs w:val="32"/>
          <w:rtl/>
        </w:rPr>
      </w:pPr>
      <w:r w:rsidRPr="0048571C">
        <w:rPr>
          <w:rFonts w:ascii="Sakkal Majalla" w:hAnsi="Sakkal Majalla" w:cs="Sakkal Majalla"/>
          <w:b/>
          <w:bCs/>
          <w:color w:val="000000" w:themeColor="text1"/>
          <w:sz w:val="32"/>
          <w:szCs w:val="32"/>
          <w:rtl/>
        </w:rPr>
        <w:t>أولاً: الأهمية العلمية</w:t>
      </w:r>
    </w:p>
    <w:p w14:paraId="1051C5FB" w14:textId="77777777" w:rsidR="00C11A45" w:rsidRPr="0048571C" w:rsidRDefault="00C11A45" w:rsidP="00B664B1">
      <w:pPr>
        <w:pStyle w:val="ListParagraph"/>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الإسهام في الأدبيات العلمية المتعلقة بإدارة المشاريع في قطاع الطيران، من خلال الربط بين أبعاد إدارة المشاريع وتجربة المسافر، وهي علاقة لم تُدرس بشكل كافٍ في السياق العربي والخليجي</w:t>
      </w:r>
      <w:r w:rsidRPr="0048571C">
        <w:rPr>
          <w:rFonts w:ascii="Sakkal Majalla" w:hAnsi="Sakkal Majalla" w:cs="Sakkal Majalla"/>
          <w:color w:val="000000" w:themeColor="text1"/>
          <w:sz w:val="28"/>
          <w:szCs w:val="28"/>
        </w:rPr>
        <w:t>.</w:t>
      </w:r>
    </w:p>
    <w:p w14:paraId="7AC9A4C2" w14:textId="77777777" w:rsidR="00C11A45" w:rsidRPr="0048571C" w:rsidRDefault="00C11A45" w:rsidP="00B664B1">
      <w:pPr>
        <w:pStyle w:val="ListParagraph"/>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إثراء المجال الأكاديمي بمقاربة منهجية جديدة تربط بين مؤشرات أداء المشاريع ومؤشرات رضا العملاء في المطارات، ما يعزز التكامل بين الإدارة الهندسية والإدارة التسويقية الخدمية</w:t>
      </w:r>
      <w:r w:rsidRPr="0048571C">
        <w:rPr>
          <w:rFonts w:ascii="Sakkal Majalla" w:hAnsi="Sakkal Majalla" w:cs="Sakkal Majalla"/>
          <w:color w:val="000000" w:themeColor="text1"/>
          <w:sz w:val="28"/>
          <w:szCs w:val="28"/>
        </w:rPr>
        <w:t>.</w:t>
      </w:r>
    </w:p>
    <w:p w14:paraId="3FCBEE5F" w14:textId="77777777" w:rsidR="00C11A45" w:rsidRPr="0048571C" w:rsidRDefault="00C11A45" w:rsidP="00B664B1">
      <w:pPr>
        <w:pStyle w:val="ListParagraph"/>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توسيع نطاق النماذج النظرية المستخدمة في تحليل تجربة المسافر، وذلك من خلال توظيف مفاهيم إدارة المشاريع كمحددات تفسيرية لجودة الخدمات ورضا العملاء في البنية التحتية للمطارات</w:t>
      </w:r>
      <w:r w:rsidRPr="0048571C">
        <w:rPr>
          <w:rFonts w:ascii="Sakkal Majalla" w:hAnsi="Sakkal Majalla" w:cs="Sakkal Majalla"/>
          <w:color w:val="000000" w:themeColor="text1"/>
          <w:sz w:val="28"/>
          <w:szCs w:val="28"/>
        </w:rPr>
        <w:t>.</w:t>
      </w:r>
    </w:p>
    <w:p w14:paraId="18CEACF0" w14:textId="77777777" w:rsidR="00C11A45" w:rsidRPr="0048571C" w:rsidRDefault="00C11A45" w:rsidP="00B664B1">
      <w:pPr>
        <w:pStyle w:val="ListParagraph"/>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تمهيد الطريق لدراسات مقارنة مستقبلية بين المطارات السعودية والمطارات الإقليمية أو العالمية، باستخدام أطر تحليل علمية تربط بين جودة إدارة المشاريع وكفاءة التشغيل الخدمي</w:t>
      </w:r>
      <w:r w:rsidRPr="0048571C">
        <w:rPr>
          <w:rFonts w:ascii="Sakkal Majalla" w:hAnsi="Sakkal Majalla" w:cs="Sakkal Majalla"/>
          <w:color w:val="000000" w:themeColor="text1"/>
          <w:sz w:val="28"/>
          <w:szCs w:val="28"/>
        </w:rPr>
        <w:t>.</w:t>
      </w:r>
    </w:p>
    <w:p w14:paraId="3504E952" w14:textId="77777777" w:rsidR="00C11A45" w:rsidRPr="0048571C" w:rsidRDefault="00C11A45" w:rsidP="00B664B1">
      <w:pPr>
        <w:pStyle w:val="ListParagraph"/>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سد فجوة بحثية قائمة تتعلق بضعف الدراسات الميدانية التي تستند إلى أدوات تحليل كمية لقياس أثر إدارة المشاريع على جودة تجربة المسافر في بيئات مطارات نامية أو متحولة</w:t>
      </w:r>
      <w:r w:rsidRPr="0048571C">
        <w:rPr>
          <w:rFonts w:ascii="Sakkal Majalla" w:hAnsi="Sakkal Majalla" w:cs="Sakkal Majalla"/>
          <w:color w:val="000000" w:themeColor="text1"/>
          <w:sz w:val="28"/>
          <w:szCs w:val="28"/>
        </w:rPr>
        <w:t>.</w:t>
      </w:r>
    </w:p>
    <w:p w14:paraId="6219A7CF" w14:textId="4367E49C" w:rsidR="00C11A45" w:rsidRPr="0048571C" w:rsidRDefault="00B664B1" w:rsidP="00B664B1">
      <w:pPr>
        <w:spacing w:line="360" w:lineRule="auto"/>
        <w:rPr>
          <w:rFonts w:ascii="Sakkal Majalla" w:hAnsi="Sakkal Majalla" w:cs="Sakkal Majalla"/>
          <w:b/>
          <w:bCs/>
          <w:color w:val="000000" w:themeColor="text1"/>
          <w:sz w:val="32"/>
          <w:szCs w:val="32"/>
          <w:rtl/>
        </w:rPr>
      </w:pPr>
      <w:r w:rsidRPr="0048571C">
        <w:rPr>
          <w:rFonts w:ascii="Sakkal Majalla" w:hAnsi="Sakkal Majalla" w:cs="Sakkal Majalla"/>
          <w:b/>
          <w:bCs/>
          <w:color w:val="000000" w:themeColor="text1"/>
          <w:sz w:val="32"/>
          <w:szCs w:val="32"/>
          <w:rtl/>
        </w:rPr>
        <w:br w:type="page"/>
      </w:r>
      <w:r w:rsidR="00C11A45" w:rsidRPr="0048571C">
        <w:rPr>
          <w:rFonts w:ascii="Sakkal Majalla" w:hAnsi="Sakkal Majalla" w:cs="Sakkal Majalla"/>
          <w:b/>
          <w:bCs/>
          <w:color w:val="000000" w:themeColor="text1"/>
          <w:sz w:val="32"/>
          <w:szCs w:val="32"/>
          <w:rtl/>
        </w:rPr>
        <w:lastRenderedPageBreak/>
        <w:t>ثانياً: الأهمية العملية</w:t>
      </w:r>
    </w:p>
    <w:p w14:paraId="1551AA3A" w14:textId="29567756" w:rsidR="00C11A45" w:rsidRPr="0048571C" w:rsidRDefault="00C11A45" w:rsidP="00B664B1">
      <w:pPr>
        <w:pStyle w:val="ListParagraph"/>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دعم متخذي القرار في قطاع النقل الجوي بتوفير مؤشرات أداء واضحة عن مدى تأثير كفاءة إدارة المشاريع على تحسين تجربة المسافر وجودة الخدمات</w:t>
      </w:r>
      <w:r w:rsidRPr="0048571C">
        <w:rPr>
          <w:rFonts w:ascii="Sakkal Majalla" w:hAnsi="Sakkal Majalla" w:cs="Sakkal Majalla"/>
          <w:color w:val="000000" w:themeColor="text1"/>
          <w:sz w:val="28"/>
          <w:szCs w:val="28"/>
        </w:rPr>
        <w:t>.</w:t>
      </w:r>
    </w:p>
    <w:p w14:paraId="5CC633AB" w14:textId="49B718BC" w:rsidR="00C11A45" w:rsidRPr="0048571C" w:rsidRDefault="00C11A45" w:rsidP="00B664B1">
      <w:pPr>
        <w:pStyle w:val="ListParagraph"/>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تحسين أداء مطار الملك عبدالعزيز الدولي من خلال تقديم توصيات قائمة على نتائج ميدانية تُسهم في رفع مستوى رضا المسافرين، وتقليص فجوات الأداء الخدمي في نقاط التماس</w:t>
      </w:r>
      <w:r w:rsidRPr="0048571C">
        <w:rPr>
          <w:rFonts w:ascii="Sakkal Majalla" w:hAnsi="Sakkal Majalla" w:cs="Sakkal Majalla"/>
          <w:color w:val="000000" w:themeColor="text1"/>
          <w:sz w:val="28"/>
          <w:szCs w:val="28"/>
        </w:rPr>
        <w:t>.</w:t>
      </w:r>
    </w:p>
    <w:p w14:paraId="3AB917AA" w14:textId="77777777" w:rsidR="00C11A45" w:rsidRPr="0048571C" w:rsidRDefault="00C11A45" w:rsidP="00B664B1">
      <w:pPr>
        <w:pStyle w:val="ListParagraph"/>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تعزيز الكفاءة التشغيلية للخدمات المساندة داخل المطار، مثل أنظمة التسجيل، التفتيش، النقل الداخلي، وغيرها من الخدمات ذات الصلة بإدارة المشروع</w:t>
      </w:r>
      <w:r w:rsidRPr="0048571C">
        <w:rPr>
          <w:rFonts w:ascii="Sakkal Majalla" w:hAnsi="Sakkal Majalla" w:cs="Sakkal Majalla"/>
          <w:color w:val="000000" w:themeColor="text1"/>
          <w:sz w:val="28"/>
          <w:szCs w:val="28"/>
        </w:rPr>
        <w:t>.</w:t>
      </w:r>
    </w:p>
    <w:p w14:paraId="69CDA7DA" w14:textId="77777777" w:rsidR="00C11A45" w:rsidRPr="0048571C" w:rsidRDefault="00C11A45" w:rsidP="00B664B1">
      <w:pPr>
        <w:pStyle w:val="ListParagraph"/>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دعم جهود التحول الرقمي والبنية التحتية الذكية من خلال التركيز على البعد التنفيذي للمشاريع باعتباره ركيزة لتحسين تجربة المستخدم النهائي</w:t>
      </w:r>
      <w:r w:rsidRPr="0048571C">
        <w:rPr>
          <w:rFonts w:ascii="Sakkal Majalla" w:hAnsi="Sakkal Majalla" w:cs="Sakkal Majalla"/>
          <w:color w:val="000000" w:themeColor="text1"/>
          <w:sz w:val="28"/>
          <w:szCs w:val="28"/>
        </w:rPr>
        <w:t>.</w:t>
      </w:r>
    </w:p>
    <w:p w14:paraId="11AD40E5" w14:textId="77777777" w:rsidR="00C11A45" w:rsidRPr="0048571C" w:rsidRDefault="00C11A45" w:rsidP="00B664B1">
      <w:pPr>
        <w:pStyle w:val="ListParagraph"/>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توفير أدوات قياس وتقييم محلية يمكن استخدامها من قبل الجهات التشغيلية في المطارات السعودية لتقييم فعالية مشاريعها وتأثيرها المباشر على رضا العملاء</w:t>
      </w:r>
      <w:r w:rsidRPr="0048571C">
        <w:rPr>
          <w:rFonts w:ascii="Sakkal Majalla" w:hAnsi="Sakkal Majalla" w:cs="Sakkal Majalla"/>
          <w:color w:val="000000" w:themeColor="text1"/>
          <w:sz w:val="28"/>
          <w:szCs w:val="28"/>
        </w:rPr>
        <w:t>.</w:t>
      </w:r>
    </w:p>
    <w:p w14:paraId="3E9F5DD8" w14:textId="77777777" w:rsidR="00C11A45" w:rsidRPr="0048571C" w:rsidRDefault="00C11A45" w:rsidP="00B664B1">
      <w:pPr>
        <w:pStyle w:val="ListParagraph"/>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توجيه الاستثمار في المشاريع المستقبلية نحو الجوانب التي تعزز من تجربة المسافر، استناداً إلى نتائج الدراسة وتحليل الفجوات بين الأداء المتوقع والفعلي</w:t>
      </w:r>
      <w:r w:rsidRPr="0048571C">
        <w:rPr>
          <w:rFonts w:ascii="Sakkal Majalla" w:hAnsi="Sakkal Majalla" w:cs="Sakkal Majalla"/>
          <w:color w:val="000000" w:themeColor="text1"/>
          <w:sz w:val="28"/>
          <w:szCs w:val="28"/>
        </w:rPr>
        <w:t>.</w:t>
      </w:r>
    </w:p>
    <w:p w14:paraId="031CAD90" w14:textId="37E5EBC6" w:rsidR="005B647E" w:rsidRPr="0048571C" w:rsidRDefault="005B647E" w:rsidP="005B647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169790491"/>
      <w:bookmarkStart w:id="9" w:name="_Toc223789021"/>
      <w:bookmarkEnd w:id="6"/>
      <w:r w:rsidRPr="0048571C">
        <w:rPr>
          <w:rFonts w:ascii="Sakkal Majalla" w:hAnsi="Sakkal Majalla" w:cs="Sakkal Majalla"/>
          <w:b/>
          <w:bCs/>
          <w:color w:val="000000" w:themeColor="text1"/>
          <w:sz w:val="36"/>
          <w:szCs w:val="36"/>
          <w:rtl/>
        </w:rPr>
        <w:t>4.1 أهداف الدراسة:</w:t>
      </w:r>
      <w:bookmarkEnd w:id="9"/>
    </w:p>
    <w:p w14:paraId="419814BA" w14:textId="77777777" w:rsidR="00423DC6" w:rsidRPr="0048571C" w:rsidRDefault="00423DC6" w:rsidP="00B664B1">
      <w:pPr>
        <w:spacing w:before="100" w:beforeAutospacing="1" w:after="100" w:afterAutospacing="1" w:line="360" w:lineRule="auto"/>
        <w:jc w:val="both"/>
        <w:rPr>
          <w:rFonts w:ascii="Sakkal Majalla" w:hAnsi="Sakkal Majalla" w:cs="Sakkal Majalla"/>
          <w:b/>
          <w:bCs/>
          <w:color w:val="000000" w:themeColor="text1"/>
          <w:sz w:val="32"/>
          <w:szCs w:val="32"/>
        </w:rPr>
      </w:pPr>
      <w:r w:rsidRPr="0048571C">
        <w:rPr>
          <w:rFonts w:ascii="Sakkal Majalla" w:hAnsi="Sakkal Majalla" w:cs="Sakkal Majalla"/>
          <w:b/>
          <w:bCs/>
          <w:color w:val="000000" w:themeColor="text1"/>
          <w:sz w:val="32"/>
          <w:szCs w:val="32"/>
          <w:rtl/>
        </w:rPr>
        <w:t>الهدف الرئيسي</w:t>
      </w:r>
      <w:r w:rsidRPr="0048571C">
        <w:rPr>
          <w:rFonts w:ascii="Sakkal Majalla" w:hAnsi="Sakkal Majalla" w:cs="Sakkal Majalla"/>
          <w:b/>
          <w:bCs/>
          <w:color w:val="000000" w:themeColor="text1"/>
          <w:sz w:val="32"/>
          <w:szCs w:val="32"/>
        </w:rPr>
        <w:t>:</w:t>
      </w:r>
    </w:p>
    <w:p w14:paraId="0260007C" w14:textId="77777777" w:rsidR="00423DC6" w:rsidRPr="0048571C" w:rsidRDefault="00423DC6"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التعرف على دور إدارة المشاريع بأبعادها (إدارة الوقت، إدارة الجودة، إدارة التكلفة، إدارة النطاق) في تطوير تجربة المسافر وتحسين جودة الخدمات في مطار الملك عبدالعزيز الدولي</w:t>
      </w:r>
      <w:r w:rsidRPr="0048571C">
        <w:rPr>
          <w:rFonts w:ascii="Sakkal Majalla" w:hAnsi="Sakkal Majalla" w:cs="Sakkal Majalla"/>
          <w:color w:val="000000" w:themeColor="text1"/>
          <w:sz w:val="28"/>
          <w:szCs w:val="28"/>
        </w:rPr>
        <w:t>.</w:t>
      </w:r>
    </w:p>
    <w:p w14:paraId="37FF5184" w14:textId="77777777" w:rsidR="00423DC6" w:rsidRPr="0048571C" w:rsidRDefault="00423DC6" w:rsidP="00B664B1">
      <w:pPr>
        <w:spacing w:before="100" w:beforeAutospacing="1" w:after="100" w:afterAutospacing="1" w:line="360" w:lineRule="auto"/>
        <w:jc w:val="both"/>
        <w:rPr>
          <w:rFonts w:ascii="Sakkal Majalla" w:hAnsi="Sakkal Majalla" w:cs="Sakkal Majalla"/>
          <w:b/>
          <w:bCs/>
          <w:color w:val="000000" w:themeColor="text1"/>
          <w:sz w:val="32"/>
          <w:szCs w:val="32"/>
        </w:rPr>
      </w:pPr>
      <w:r w:rsidRPr="0048571C">
        <w:rPr>
          <w:rFonts w:ascii="Sakkal Majalla" w:hAnsi="Sakkal Majalla" w:cs="Sakkal Majalla"/>
          <w:b/>
          <w:bCs/>
          <w:color w:val="000000" w:themeColor="text1"/>
          <w:sz w:val="32"/>
          <w:szCs w:val="32"/>
          <w:rtl/>
        </w:rPr>
        <w:t>الأهداف الفرعية</w:t>
      </w:r>
      <w:r w:rsidRPr="0048571C">
        <w:rPr>
          <w:rFonts w:ascii="Sakkal Majalla" w:hAnsi="Sakkal Majalla" w:cs="Sakkal Majalla"/>
          <w:b/>
          <w:bCs/>
          <w:color w:val="000000" w:themeColor="text1"/>
          <w:sz w:val="32"/>
          <w:szCs w:val="32"/>
        </w:rPr>
        <w:t>:</w:t>
      </w:r>
    </w:p>
    <w:p w14:paraId="58E6FED5" w14:textId="77777777" w:rsidR="00423DC6" w:rsidRPr="0048571C" w:rsidRDefault="00423DC6" w:rsidP="005B647E">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التعرف على أثر إدارة الوقت في تطوير تجربة المسافر وتحسين جودة الخدمات في مطار الملك عبدالعزيز الدولي</w:t>
      </w:r>
      <w:r w:rsidRPr="0048571C">
        <w:rPr>
          <w:rFonts w:ascii="Sakkal Majalla" w:hAnsi="Sakkal Majalla" w:cs="Sakkal Majalla"/>
          <w:color w:val="000000" w:themeColor="text1"/>
          <w:sz w:val="28"/>
          <w:szCs w:val="28"/>
        </w:rPr>
        <w:t>.</w:t>
      </w:r>
    </w:p>
    <w:p w14:paraId="30CB25F8" w14:textId="77777777" w:rsidR="00423DC6" w:rsidRPr="0048571C" w:rsidRDefault="00423DC6" w:rsidP="005B647E">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lastRenderedPageBreak/>
        <w:t>التعرف على أثر إدارة الجودة في تطوير تجربة المسافر وتحسين جودة الخدمات في مطار الملك عبدالعزيز الدولي</w:t>
      </w:r>
      <w:r w:rsidRPr="0048571C">
        <w:rPr>
          <w:rFonts w:ascii="Sakkal Majalla" w:hAnsi="Sakkal Majalla" w:cs="Sakkal Majalla"/>
          <w:color w:val="000000" w:themeColor="text1"/>
          <w:sz w:val="28"/>
          <w:szCs w:val="28"/>
        </w:rPr>
        <w:t>.</w:t>
      </w:r>
    </w:p>
    <w:p w14:paraId="7C7C66D8" w14:textId="77777777" w:rsidR="00423DC6" w:rsidRPr="0048571C" w:rsidRDefault="00423DC6" w:rsidP="005B647E">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التعرف على أثر إدارة التكلفة في تطوير تجربة المسافر وتحسين جودة الخدمات في مطار الملك عبدالعزيز الدولي</w:t>
      </w:r>
      <w:r w:rsidRPr="0048571C">
        <w:rPr>
          <w:rFonts w:ascii="Sakkal Majalla" w:hAnsi="Sakkal Majalla" w:cs="Sakkal Majalla"/>
          <w:color w:val="000000" w:themeColor="text1"/>
          <w:sz w:val="28"/>
          <w:szCs w:val="28"/>
        </w:rPr>
        <w:t>.</w:t>
      </w:r>
    </w:p>
    <w:p w14:paraId="4B825ECF" w14:textId="77777777" w:rsidR="00423DC6" w:rsidRPr="0048571C" w:rsidRDefault="00423DC6" w:rsidP="005B647E">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التعرف على أثر إدارة النطاق في تطوير تجربة المسافر وتحسين جودة الخدمات في مطار الملك عبدالعزيز الدولي</w:t>
      </w:r>
      <w:r w:rsidRPr="0048571C">
        <w:rPr>
          <w:rFonts w:ascii="Sakkal Majalla" w:hAnsi="Sakkal Majalla" w:cs="Sakkal Majalla"/>
          <w:color w:val="000000" w:themeColor="text1"/>
          <w:sz w:val="28"/>
          <w:szCs w:val="28"/>
        </w:rPr>
        <w:t>.</w:t>
      </w:r>
    </w:p>
    <w:p w14:paraId="448C6F0D" w14:textId="769033C5" w:rsidR="005B647E" w:rsidRPr="0048571C" w:rsidRDefault="005B647E" w:rsidP="005B647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223789022"/>
      <w:bookmarkEnd w:id="8"/>
      <w:r w:rsidRPr="0048571C">
        <w:rPr>
          <w:rFonts w:ascii="Sakkal Majalla" w:hAnsi="Sakkal Majalla" w:cs="Sakkal Majalla"/>
          <w:b/>
          <w:bCs/>
          <w:color w:val="000000" w:themeColor="text1"/>
          <w:sz w:val="36"/>
          <w:szCs w:val="36"/>
          <w:rtl/>
        </w:rPr>
        <w:t>5.1 تساؤلات الدراسة</w:t>
      </w:r>
      <w:bookmarkEnd w:id="10"/>
    </w:p>
    <w:p w14:paraId="56B16E99" w14:textId="40527F38" w:rsidR="003F6703" w:rsidRPr="0048571C" w:rsidRDefault="003F6703" w:rsidP="00B664B1">
      <w:pPr>
        <w:spacing w:before="100" w:beforeAutospacing="1" w:after="100" w:afterAutospacing="1" w:line="360" w:lineRule="auto"/>
        <w:jc w:val="both"/>
        <w:rPr>
          <w:rFonts w:ascii="Sakkal Majalla" w:hAnsi="Sakkal Majalla" w:cs="Sakkal Majalla"/>
          <w:b/>
          <w:bCs/>
          <w:color w:val="000000" w:themeColor="text1"/>
          <w:sz w:val="32"/>
          <w:szCs w:val="32"/>
          <w:rtl/>
        </w:rPr>
      </w:pPr>
      <w:r w:rsidRPr="0048571C">
        <w:rPr>
          <w:rFonts w:ascii="Sakkal Majalla" w:hAnsi="Sakkal Majalla" w:cs="Sakkal Majalla"/>
          <w:b/>
          <w:bCs/>
          <w:color w:val="000000" w:themeColor="text1"/>
          <w:sz w:val="32"/>
          <w:szCs w:val="32"/>
          <w:rtl/>
        </w:rPr>
        <w:t>السؤال الرئيسى:</w:t>
      </w:r>
    </w:p>
    <w:p w14:paraId="6FECC237" w14:textId="77777777" w:rsidR="003F6703" w:rsidRPr="0048571C" w:rsidRDefault="003F6703"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ما دور إدارة المشاريع بأبعادها المختلفة في تطوير تجربة المسافر وتحسين جودة الخدمات في مطار الملك عبدالعزيز الدولي؟</w:t>
      </w:r>
    </w:p>
    <w:p w14:paraId="68E3A1A1" w14:textId="77777777" w:rsidR="003F6703" w:rsidRPr="0048571C" w:rsidRDefault="003F6703" w:rsidP="00B664B1">
      <w:pPr>
        <w:spacing w:before="100" w:beforeAutospacing="1" w:after="100" w:afterAutospacing="1" w:line="360" w:lineRule="auto"/>
        <w:jc w:val="both"/>
        <w:rPr>
          <w:rFonts w:ascii="Sakkal Majalla" w:hAnsi="Sakkal Majalla" w:cs="Sakkal Majalla"/>
          <w:b/>
          <w:bCs/>
          <w:color w:val="000000" w:themeColor="text1"/>
          <w:sz w:val="32"/>
          <w:szCs w:val="32"/>
          <w:rtl/>
        </w:rPr>
      </w:pPr>
      <w:r w:rsidRPr="0048571C">
        <w:rPr>
          <w:rFonts w:ascii="Sakkal Majalla" w:hAnsi="Sakkal Majalla" w:cs="Sakkal Majalla"/>
          <w:b/>
          <w:bCs/>
          <w:color w:val="000000" w:themeColor="text1"/>
          <w:sz w:val="32"/>
          <w:szCs w:val="32"/>
          <w:rtl/>
        </w:rPr>
        <w:t>الأسئلة الفرعية:</w:t>
      </w:r>
    </w:p>
    <w:p w14:paraId="7FBC7BD2" w14:textId="77777777" w:rsidR="003F6703" w:rsidRPr="0048571C" w:rsidRDefault="003F6703" w:rsidP="005B647E">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ما دور إدارة الوقت في تطوير تجربة المسافر وتحسين جودة الخدمات في مطار الملك عبدالعزيز الدولي؟</w:t>
      </w:r>
    </w:p>
    <w:p w14:paraId="7CE71B6D" w14:textId="77777777" w:rsidR="003F6703" w:rsidRPr="0048571C" w:rsidRDefault="003F6703" w:rsidP="005B647E">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ما دور إدارة الجودة في تطوير تجربة المسافر وتحسين جودة الخدمات في مطار الملك عبدالعزيز الدولي؟</w:t>
      </w:r>
    </w:p>
    <w:p w14:paraId="4914136B" w14:textId="77777777" w:rsidR="003F6703" w:rsidRPr="0048571C" w:rsidRDefault="003F6703" w:rsidP="005B647E">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ما دور إدارة التكلفة في تطوير تجربة المسافر وتحسين جودة الخدمات في مطار الملك عبدالعزيز الدولي؟</w:t>
      </w:r>
    </w:p>
    <w:p w14:paraId="2239BC3A" w14:textId="77777777" w:rsidR="003F6703" w:rsidRPr="0048571C" w:rsidRDefault="003F6703" w:rsidP="005B647E">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ما دور إدارة النطاق في تطوير تجربة المسافر وتحسين جودة الخدمات في مطار الملك عبدالعزيز الدولي؟</w:t>
      </w:r>
    </w:p>
    <w:p w14:paraId="77631481" w14:textId="01D11BDE" w:rsidR="005B647E" w:rsidRPr="0048571C" w:rsidRDefault="005B647E" w:rsidP="005B647E">
      <w:pPr>
        <w:spacing w:line="360" w:lineRule="auto"/>
        <w:outlineLvl w:val="1"/>
        <w:rPr>
          <w:rFonts w:ascii="Sakkal Majalla" w:hAnsi="Sakkal Majalla" w:cs="Sakkal Majalla"/>
          <w:b/>
          <w:bCs/>
          <w:color w:val="000000" w:themeColor="text1"/>
          <w:sz w:val="36"/>
          <w:szCs w:val="36"/>
          <w:rtl/>
        </w:rPr>
      </w:pPr>
      <w:bookmarkStart w:id="11" w:name="_Toc169790499"/>
      <w:r w:rsidRPr="0048571C">
        <w:rPr>
          <w:rFonts w:ascii="Sakkal Majalla" w:hAnsi="Sakkal Majalla" w:cs="Sakkal Majalla"/>
          <w:b/>
          <w:bCs/>
          <w:color w:val="000000" w:themeColor="text1"/>
          <w:sz w:val="36"/>
          <w:szCs w:val="36"/>
          <w:rtl/>
        </w:rPr>
        <w:br w:type="page"/>
      </w:r>
      <w:bookmarkStart w:id="12" w:name="_Toc223789023"/>
      <w:r w:rsidRPr="0048571C">
        <w:rPr>
          <w:rFonts w:ascii="Sakkal Majalla" w:hAnsi="Sakkal Majalla" w:cs="Sakkal Majalla" w:hint="cs"/>
          <w:b/>
          <w:bCs/>
          <w:color w:val="000000" w:themeColor="text1"/>
          <w:sz w:val="36"/>
          <w:szCs w:val="36"/>
          <w:rtl/>
        </w:rPr>
        <w:lastRenderedPageBreak/>
        <w:t xml:space="preserve">6.1 </w:t>
      </w:r>
      <w:r w:rsidRPr="0048571C">
        <w:rPr>
          <w:rFonts w:ascii="Sakkal Majalla" w:hAnsi="Sakkal Majalla" w:cs="Sakkal Majalla"/>
          <w:b/>
          <w:bCs/>
          <w:color w:val="000000" w:themeColor="text1"/>
          <w:sz w:val="36"/>
          <w:szCs w:val="36"/>
          <w:rtl/>
        </w:rPr>
        <w:t>فروض الدراسة:</w:t>
      </w:r>
      <w:bookmarkEnd w:id="12"/>
    </w:p>
    <w:p w14:paraId="4FD8ACC2" w14:textId="24842040" w:rsidR="00681671" w:rsidRPr="0048571C" w:rsidRDefault="00681671" w:rsidP="00B664B1">
      <w:pPr>
        <w:spacing w:before="100" w:beforeAutospacing="1" w:after="100" w:afterAutospacing="1" w:line="360" w:lineRule="auto"/>
        <w:jc w:val="both"/>
        <w:rPr>
          <w:rFonts w:ascii="Sakkal Majalla" w:hAnsi="Sakkal Majalla" w:cs="Sakkal Majalla"/>
          <w:b/>
          <w:bCs/>
          <w:color w:val="000000" w:themeColor="text1"/>
          <w:sz w:val="28"/>
          <w:szCs w:val="28"/>
          <w:rtl/>
          <w:lang w:bidi="ar-JO"/>
        </w:rPr>
      </w:pPr>
      <w:r w:rsidRPr="0048571C">
        <w:rPr>
          <w:rFonts w:ascii="Sakkal Majalla" w:hAnsi="Sakkal Majalla" w:cs="Sakkal Majalla"/>
          <w:b/>
          <w:bCs/>
          <w:color w:val="000000" w:themeColor="text1"/>
          <w:sz w:val="28"/>
          <w:szCs w:val="28"/>
          <w:rtl/>
        </w:rPr>
        <w:t>لتحقيق أهداف الدراسة والإجابة على تساؤلاتها يمكن  صياغة</w:t>
      </w:r>
      <w:r w:rsidRPr="0048571C">
        <w:rPr>
          <w:rFonts w:ascii="Sakkal Majalla" w:hAnsi="Sakkal Majalla" w:cs="Sakkal Majalla"/>
          <w:b/>
          <w:bCs/>
          <w:color w:val="000000" w:themeColor="text1"/>
          <w:sz w:val="28"/>
          <w:szCs w:val="28"/>
          <w:rtl/>
          <w:lang w:bidi="ar-JO"/>
        </w:rPr>
        <w:t xml:space="preserve"> </w:t>
      </w:r>
      <w:r w:rsidRPr="0048571C">
        <w:rPr>
          <w:rFonts w:ascii="Sakkal Majalla" w:hAnsi="Sakkal Majalla" w:cs="Sakkal Majalla"/>
          <w:b/>
          <w:bCs/>
          <w:color w:val="000000" w:themeColor="text1"/>
          <w:sz w:val="28"/>
          <w:szCs w:val="28"/>
          <w:rtl/>
        </w:rPr>
        <w:t>الفرضيات التالية:</w:t>
      </w:r>
    </w:p>
    <w:p w14:paraId="327795A4" w14:textId="77777777" w:rsidR="005527B6" w:rsidRPr="0048571C" w:rsidRDefault="005527B6" w:rsidP="00B664B1">
      <w:pPr>
        <w:spacing w:before="100" w:beforeAutospacing="1" w:after="100" w:afterAutospacing="1" w:line="360" w:lineRule="auto"/>
        <w:jc w:val="both"/>
        <w:rPr>
          <w:rStyle w:val="Strong"/>
          <w:rFonts w:ascii="Sakkal Majalla" w:hAnsi="Sakkal Majalla" w:cs="Sakkal Majalla"/>
          <w:color w:val="000000" w:themeColor="text1"/>
          <w:sz w:val="32"/>
          <w:szCs w:val="32"/>
          <w:rtl/>
        </w:rPr>
      </w:pPr>
      <w:bookmarkStart w:id="13" w:name="_Toc169790500"/>
      <w:bookmarkEnd w:id="11"/>
      <w:r w:rsidRPr="0048571C">
        <w:rPr>
          <w:rStyle w:val="Strong"/>
          <w:rFonts w:ascii="Sakkal Majalla" w:hAnsi="Sakkal Majalla" w:cs="Sakkal Majalla"/>
          <w:color w:val="000000" w:themeColor="text1"/>
          <w:sz w:val="32"/>
          <w:szCs w:val="32"/>
          <w:rtl/>
        </w:rPr>
        <w:t>الفرضية الرئيسة:</w:t>
      </w:r>
    </w:p>
    <w:p w14:paraId="30B475C4" w14:textId="77777777" w:rsidR="005527B6" w:rsidRPr="0048571C" w:rsidRDefault="005527B6" w:rsidP="005B647E">
      <w:pPr>
        <w:spacing w:before="100" w:beforeAutospacing="1" w:after="100" w:afterAutospacing="1" w:line="360" w:lineRule="auto"/>
        <w:ind w:firstLine="706"/>
        <w:jc w:val="both"/>
        <w:rPr>
          <w:rStyle w:val="Strong"/>
          <w:rFonts w:ascii="Sakkal Majalla" w:hAnsi="Sakkal Majalla" w:cs="Sakkal Majalla"/>
          <w:b w:val="0"/>
          <w:bCs w:val="0"/>
          <w:color w:val="000000" w:themeColor="text1"/>
          <w:sz w:val="28"/>
          <w:szCs w:val="28"/>
          <w:rtl/>
        </w:rPr>
      </w:pPr>
      <w:r w:rsidRPr="0048571C">
        <w:rPr>
          <w:rStyle w:val="Strong"/>
          <w:rFonts w:ascii="Sakkal Majalla" w:hAnsi="Sakkal Majalla" w:cs="Sakkal Majalla"/>
          <w:b w:val="0"/>
          <w:bCs w:val="0"/>
          <w:color w:val="000000" w:themeColor="text1"/>
          <w:sz w:val="28"/>
          <w:szCs w:val="28"/>
          <w:rtl/>
        </w:rPr>
        <w:t>لا يوجد أثر ذو دلالة إحصائية عند مستوى دلالة (</w:t>
      </w:r>
      <w:r w:rsidRPr="0048571C">
        <w:rPr>
          <w:rStyle w:val="Strong"/>
          <w:rFonts w:ascii="Cambria" w:hAnsi="Cambria" w:cs="Cambria"/>
          <w:b w:val="0"/>
          <w:bCs w:val="0"/>
          <w:color w:val="000000" w:themeColor="text1"/>
          <w:sz w:val="28"/>
          <w:szCs w:val="28"/>
        </w:rPr>
        <w:t>α</w:t>
      </w:r>
      <w:r w:rsidRPr="0048571C">
        <w:rPr>
          <w:rStyle w:val="Strong"/>
          <w:rFonts w:ascii="Sakkal Majalla" w:hAnsi="Sakkal Majalla" w:cs="Sakkal Majalla"/>
          <w:b w:val="0"/>
          <w:bCs w:val="0"/>
          <w:color w:val="000000" w:themeColor="text1"/>
          <w:sz w:val="28"/>
          <w:szCs w:val="28"/>
        </w:rPr>
        <w:t xml:space="preserve"> ≤ 0.05</w:t>
      </w:r>
      <w:r w:rsidRPr="0048571C">
        <w:rPr>
          <w:rStyle w:val="Strong"/>
          <w:rFonts w:ascii="Sakkal Majalla" w:hAnsi="Sakkal Majalla" w:cs="Sakkal Majalla"/>
          <w:b w:val="0"/>
          <w:bCs w:val="0"/>
          <w:color w:val="000000" w:themeColor="text1"/>
          <w:sz w:val="28"/>
          <w:szCs w:val="28"/>
          <w:rtl/>
        </w:rPr>
        <w:t>) لإدارة المشاريع بأبعادها (إدارة الوقت، إدارة الجودة، إدارة التكلفة، إدارة النطاق) في تطوير تجربة المسافر وتحسين جودة الخدمات في مطار الملك عبدالعزيز الدولي.</w:t>
      </w:r>
    </w:p>
    <w:p w14:paraId="1616BB18" w14:textId="77777777" w:rsidR="005527B6" w:rsidRPr="0048571C" w:rsidRDefault="005527B6" w:rsidP="00B664B1">
      <w:pPr>
        <w:spacing w:before="100" w:beforeAutospacing="1" w:after="100" w:afterAutospacing="1" w:line="360" w:lineRule="auto"/>
        <w:jc w:val="both"/>
        <w:rPr>
          <w:rStyle w:val="Strong"/>
          <w:rFonts w:ascii="Sakkal Majalla" w:hAnsi="Sakkal Majalla" w:cs="Sakkal Majalla"/>
          <w:color w:val="000000" w:themeColor="text1"/>
          <w:sz w:val="32"/>
          <w:szCs w:val="32"/>
          <w:rtl/>
        </w:rPr>
      </w:pPr>
      <w:r w:rsidRPr="0048571C">
        <w:rPr>
          <w:rStyle w:val="Strong"/>
          <w:rFonts w:ascii="Sakkal Majalla" w:hAnsi="Sakkal Majalla" w:cs="Sakkal Majalla"/>
          <w:color w:val="000000" w:themeColor="text1"/>
          <w:sz w:val="32"/>
          <w:szCs w:val="32"/>
          <w:rtl/>
        </w:rPr>
        <w:t>الفرضيات الفرعية:</w:t>
      </w:r>
    </w:p>
    <w:p w14:paraId="011447DD" w14:textId="77777777" w:rsidR="005527B6" w:rsidRPr="0048571C" w:rsidRDefault="005527B6" w:rsidP="005B647E">
      <w:pPr>
        <w:pStyle w:val="ListParagraph"/>
        <w:numPr>
          <w:ilvl w:val="0"/>
          <w:numId w:val="10"/>
        </w:numPr>
        <w:spacing w:before="100" w:beforeAutospacing="1" w:after="100" w:afterAutospacing="1" w:line="360" w:lineRule="auto"/>
        <w:ind w:left="423"/>
        <w:contextualSpacing w:val="0"/>
        <w:jc w:val="both"/>
        <w:rPr>
          <w:rStyle w:val="Strong"/>
          <w:rFonts w:ascii="Sakkal Majalla" w:hAnsi="Sakkal Majalla" w:cs="Sakkal Majalla"/>
          <w:b w:val="0"/>
          <w:bCs w:val="0"/>
          <w:color w:val="000000" w:themeColor="text1"/>
          <w:sz w:val="28"/>
          <w:szCs w:val="28"/>
          <w:rtl/>
        </w:rPr>
      </w:pPr>
      <w:r w:rsidRPr="0048571C">
        <w:rPr>
          <w:rStyle w:val="Strong"/>
          <w:rFonts w:ascii="Sakkal Majalla" w:hAnsi="Sakkal Majalla" w:cs="Sakkal Majalla"/>
          <w:b w:val="0"/>
          <w:bCs w:val="0"/>
          <w:color w:val="000000" w:themeColor="text1"/>
          <w:sz w:val="28"/>
          <w:szCs w:val="28"/>
          <w:rtl/>
        </w:rPr>
        <w:t>لا يوجد أثر ذو دلالة إحصائية عند مستوى دلالة (</w:t>
      </w:r>
      <w:r w:rsidRPr="0048571C">
        <w:rPr>
          <w:rStyle w:val="Strong"/>
          <w:rFonts w:ascii="Cambria" w:hAnsi="Cambria" w:cs="Cambria"/>
          <w:b w:val="0"/>
          <w:bCs w:val="0"/>
          <w:color w:val="000000" w:themeColor="text1"/>
          <w:sz w:val="28"/>
          <w:szCs w:val="28"/>
        </w:rPr>
        <w:t>α</w:t>
      </w:r>
      <w:r w:rsidRPr="0048571C">
        <w:rPr>
          <w:rStyle w:val="Strong"/>
          <w:rFonts w:ascii="Sakkal Majalla" w:hAnsi="Sakkal Majalla" w:cs="Sakkal Majalla"/>
          <w:b w:val="0"/>
          <w:bCs w:val="0"/>
          <w:color w:val="000000" w:themeColor="text1"/>
          <w:sz w:val="28"/>
          <w:szCs w:val="28"/>
        </w:rPr>
        <w:t xml:space="preserve"> ≤ 0.05</w:t>
      </w:r>
      <w:r w:rsidRPr="0048571C">
        <w:rPr>
          <w:rStyle w:val="Strong"/>
          <w:rFonts w:ascii="Sakkal Majalla" w:hAnsi="Sakkal Majalla" w:cs="Sakkal Majalla"/>
          <w:b w:val="0"/>
          <w:bCs w:val="0"/>
          <w:color w:val="000000" w:themeColor="text1"/>
          <w:sz w:val="28"/>
          <w:szCs w:val="28"/>
          <w:rtl/>
        </w:rPr>
        <w:t>) لإدارة الوقت في تطوير تجربة المسافر وتحسين جودة الخدمات في مطار الملك عبدالعزيز الدولي.</w:t>
      </w:r>
    </w:p>
    <w:p w14:paraId="021588FC" w14:textId="77777777" w:rsidR="005527B6" w:rsidRPr="0048571C" w:rsidRDefault="005527B6" w:rsidP="005B647E">
      <w:pPr>
        <w:pStyle w:val="ListParagraph"/>
        <w:numPr>
          <w:ilvl w:val="0"/>
          <w:numId w:val="10"/>
        </w:numPr>
        <w:spacing w:before="100" w:beforeAutospacing="1" w:after="100" w:afterAutospacing="1" w:line="360" w:lineRule="auto"/>
        <w:ind w:left="423"/>
        <w:contextualSpacing w:val="0"/>
        <w:jc w:val="both"/>
        <w:rPr>
          <w:rStyle w:val="Strong"/>
          <w:rFonts w:ascii="Sakkal Majalla" w:hAnsi="Sakkal Majalla" w:cs="Sakkal Majalla"/>
          <w:b w:val="0"/>
          <w:bCs w:val="0"/>
          <w:color w:val="000000" w:themeColor="text1"/>
          <w:sz w:val="28"/>
          <w:szCs w:val="28"/>
          <w:rtl/>
        </w:rPr>
      </w:pPr>
      <w:r w:rsidRPr="0048571C">
        <w:rPr>
          <w:rStyle w:val="Strong"/>
          <w:rFonts w:ascii="Sakkal Majalla" w:hAnsi="Sakkal Majalla" w:cs="Sakkal Majalla"/>
          <w:b w:val="0"/>
          <w:bCs w:val="0"/>
          <w:color w:val="000000" w:themeColor="text1"/>
          <w:sz w:val="28"/>
          <w:szCs w:val="28"/>
          <w:rtl/>
        </w:rPr>
        <w:t>لا يوجد أثر ذو دلالة إحصائية عند مستوى دلالة (</w:t>
      </w:r>
      <w:r w:rsidRPr="0048571C">
        <w:rPr>
          <w:rStyle w:val="Strong"/>
          <w:rFonts w:ascii="Cambria" w:hAnsi="Cambria" w:cs="Cambria"/>
          <w:b w:val="0"/>
          <w:bCs w:val="0"/>
          <w:color w:val="000000" w:themeColor="text1"/>
          <w:sz w:val="28"/>
          <w:szCs w:val="28"/>
        </w:rPr>
        <w:t>α</w:t>
      </w:r>
      <w:r w:rsidRPr="0048571C">
        <w:rPr>
          <w:rStyle w:val="Strong"/>
          <w:rFonts w:ascii="Sakkal Majalla" w:hAnsi="Sakkal Majalla" w:cs="Sakkal Majalla"/>
          <w:b w:val="0"/>
          <w:bCs w:val="0"/>
          <w:color w:val="000000" w:themeColor="text1"/>
          <w:sz w:val="28"/>
          <w:szCs w:val="28"/>
        </w:rPr>
        <w:t xml:space="preserve"> ≤ 0.05</w:t>
      </w:r>
      <w:r w:rsidRPr="0048571C">
        <w:rPr>
          <w:rStyle w:val="Strong"/>
          <w:rFonts w:ascii="Sakkal Majalla" w:hAnsi="Sakkal Majalla" w:cs="Sakkal Majalla"/>
          <w:b w:val="0"/>
          <w:bCs w:val="0"/>
          <w:color w:val="000000" w:themeColor="text1"/>
          <w:sz w:val="28"/>
          <w:szCs w:val="28"/>
          <w:rtl/>
        </w:rPr>
        <w:t>) لإدارة الجودة في تطوير تجربة المسافر وتحسين جودة الخدمات في مطار الملك عبدالعزيز الدولي.</w:t>
      </w:r>
    </w:p>
    <w:p w14:paraId="0F34D8A8" w14:textId="77777777" w:rsidR="005527B6" w:rsidRPr="0048571C" w:rsidRDefault="005527B6" w:rsidP="005B647E">
      <w:pPr>
        <w:pStyle w:val="ListParagraph"/>
        <w:numPr>
          <w:ilvl w:val="0"/>
          <w:numId w:val="10"/>
        </w:numPr>
        <w:spacing w:before="100" w:beforeAutospacing="1" w:after="100" w:afterAutospacing="1" w:line="360" w:lineRule="auto"/>
        <w:ind w:left="423"/>
        <w:contextualSpacing w:val="0"/>
        <w:jc w:val="both"/>
        <w:rPr>
          <w:rStyle w:val="Strong"/>
          <w:rFonts w:ascii="Sakkal Majalla" w:hAnsi="Sakkal Majalla" w:cs="Sakkal Majalla"/>
          <w:b w:val="0"/>
          <w:bCs w:val="0"/>
          <w:color w:val="000000" w:themeColor="text1"/>
          <w:sz w:val="28"/>
          <w:szCs w:val="28"/>
          <w:rtl/>
        </w:rPr>
      </w:pPr>
      <w:r w:rsidRPr="0048571C">
        <w:rPr>
          <w:rStyle w:val="Strong"/>
          <w:rFonts w:ascii="Sakkal Majalla" w:hAnsi="Sakkal Majalla" w:cs="Sakkal Majalla"/>
          <w:b w:val="0"/>
          <w:bCs w:val="0"/>
          <w:color w:val="000000" w:themeColor="text1"/>
          <w:sz w:val="28"/>
          <w:szCs w:val="28"/>
          <w:rtl/>
        </w:rPr>
        <w:t>لا يوجد أثر ذو دلالة إحصائية عند مستوى دلالة (</w:t>
      </w:r>
      <w:r w:rsidRPr="0048571C">
        <w:rPr>
          <w:rStyle w:val="Strong"/>
          <w:rFonts w:ascii="Cambria" w:hAnsi="Cambria" w:cs="Cambria"/>
          <w:b w:val="0"/>
          <w:bCs w:val="0"/>
          <w:color w:val="000000" w:themeColor="text1"/>
          <w:sz w:val="28"/>
          <w:szCs w:val="28"/>
        </w:rPr>
        <w:t>α</w:t>
      </w:r>
      <w:r w:rsidRPr="0048571C">
        <w:rPr>
          <w:rStyle w:val="Strong"/>
          <w:rFonts w:ascii="Sakkal Majalla" w:hAnsi="Sakkal Majalla" w:cs="Sakkal Majalla"/>
          <w:b w:val="0"/>
          <w:bCs w:val="0"/>
          <w:color w:val="000000" w:themeColor="text1"/>
          <w:sz w:val="28"/>
          <w:szCs w:val="28"/>
        </w:rPr>
        <w:t xml:space="preserve"> ≤ 0.05</w:t>
      </w:r>
      <w:r w:rsidRPr="0048571C">
        <w:rPr>
          <w:rStyle w:val="Strong"/>
          <w:rFonts w:ascii="Sakkal Majalla" w:hAnsi="Sakkal Majalla" w:cs="Sakkal Majalla"/>
          <w:b w:val="0"/>
          <w:bCs w:val="0"/>
          <w:color w:val="000000" w:themeColor="text1"/>
          <w:sz w:val="28"/>
          <w:szCs w:val="28"/>
          <w:rtl/>
        </w:rPr>
        <w:t>) لإدارة التكلفة في تطوير تجربة المسافر وتحسين جودة الخدمات في مطار الملك عبدالعزيز الدولي.</w:t>
      </w:r>
    </w:p>
    <w:p w14:paraId="79687157" w14:textId="77777777" w:rsidR="005527B6" w:rsidRPr="0048571C" w:rsidRDefault="005527B6" w:rsidP="005B647E">
      <w:pPr>
        <w:pStyle w:val="ListParagraph"/>
        <w:numPr>
          <w:ilvl w:val="0"/>
          <w:numId w:val="10"/>
        </w:numPr>
        <w:spacing w:before="100" w:beforeAutospacing="1" w:after="100" w:afterAutospacing="1" w:line="360" w:lineRule="auto"/>
        <w:ind w:left="423"/>
        <w:contextualSpacing w:val="0"/>
        <w:jc w:val="both"/>
        <w:rPr>
          <w:rStyle w:val="Strong"/>
          <w:rFonts w:ascii="Sakkal Majalla" w:hAnsi="Sakkal Majalla" w:cs="Sakkal Majalla"/>
          <w:b w:val="0"/>
          <w:bCs w:val="0"/>
          <w:color w:val="000000" w:themeColor="text1"/>
          <w:sz w:val="28"/>
          <w:szCs w:val="28"/>
          <w:rtl/>
        </w:rPr>
      </w:pPr>
      <w:r w:rsidRPr="0048571C">
        <w:rPr>
          <w:rStyle w:val="Strong"/>
          <w:rFonts w:ascii="Sakkal Majalla" w:hAnsi="Sakkal Majalla" w:cs="Sakkal Majalla"/>
          <w:b w:val="0"/>
          <w:bCs w:val="0"/>
          <w:color w:val="000000" w:themeColor="text1"/>
          <w:sz w:val="28"/>
          <w:szCs w:val="28"/>
          <w:rtl/>
        </w:rPr>
        <w:t>لا يوجد أثر ذو دلالة إحصائية عند مستوى دلالة (</w:t>
      </w:r>
      <w:r w:rsidRPr="0048571C">
        <w:rPr>
          <w:rStyle w:val="Strong"/>
          <w:rFonts w:ascii="Cambria" w:hAnsi="Cambria" w:cs="Cambria"/>
          <w:b w:val="0"/>
          <w:bCs w:val="0"/>
          <w:color w:val="000000" w:themeColor="text1"/>
          <w:sz w:val="28"/>
          <w:szCs w:val="28"/>
        </w:rPr>
        <w:t>α</w:t>
      </w:r>
      <w:r w:rsidRPr="0048571C">
        <w:rPr>
          <w:rStyle w:val="Strong"/>
          <w:rFonts w:ascii="Sakkal Majalla" w:hAnsi="Sakkal Majalla" w:cs="Sakkal Majalla"/>
          <w:b w:val="0"/>
          <w:bCs w:val="0"/>
          <w:color w:val="000000" w:themeColor="text1"/>
          <w:sz w:val="28"/>
          <w:szCs w:val="28"/>
        </w:rPr>
        <w:t xml:space="preserve"> ≤ 0.05</w:t>
      </w:r>
      <w:r w:rsidRPr="0048571C">
        <w:rPr>
          <w:rStyle w:val="Strong"/>
          <w:rFonts w:ascii="Sakkal Majalla" w:hAnsi="Sakkal Majalla" w:cs="Sakkal Majalla"/>
          <w:b w:val="0"/>
          <w:bCs w:val="0"/>
          <w:color w:val="000000" w:themeColor="text1"/>
          <w:sz w:val="28"/>
          <w:szCs w:val="28"/>
          <w:rtl/>
        </w:rPr>
        <w:t>) لإدارة النطاق في تطوير تجربة المسافر وتحسين جودة الخدمات في مطار الملك عبدالعزيز الدولي.</w:t>
      </w:r>
    </w:p>
    <w:p w14:paraId="5B2E0D9C" w14:textId="0ACCC585" w:rsidR="005B647E" w:rsidRPr="0048571C" w:rsidRDefault="005B647E" w:rsidP="005B647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4" w:name="_Toc170243312"/>
      <w:bookmarkStart w:id="15" w:name="_Toc223789024"/>
      <w:bookmarkEnd w:id="13"/>
      <w:r w:rsidRPr="0048571C">
        <w:rPr>
          <w:rFonts w:ascii="Sakkal Majalla" w:hAnsi="Sakkal Majalla" w:cs="Sakkal Majalla"/>
          <w:b/>
          <w:bCs/>
          <w:color w:val="000000" w:themeColor="text1"/>
          <w:sz w:val="36"/>
          <w:szCs w:val="36"/>
          <w:rtl/>
        </w:rPr>
        <w:t>7.1 الدراسات السابقة:</w:t>
      </w:r>
      <w:bookmarkEnd w:id="15"/>
    </w:p>
    <w:p w14:paraId="73520D2F" w14:textId="77777777" w:rsidR="005B647E" w:rsidRPr="0048571C" w:rsidRDefault="005B647E" w:rsidP="005B647E">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8571C">
        <w:rPr>
          <w:rFonts w:ascii="Sakkal Majalla" w:hAnsi="Sakkal Majalla" w:cs="Sakkal Majalla"/>
          <w:b/>
          <w:bCs/>
          <w:color w:val="000000" w:themeColor="text1"/>
          <w:sz w:val="28"/>
          <w:szCs w:val="28"/>
          <w:rtl/>
        </w:rPr>
        <w:t>دراسة  (</w:t>
      </w:r>
      <w:r w:rsidRPr="0048571C">
        <w:rPr>
          <w:rFonts w:ascii="Sakkal Majalla" w:hAnsi="Sakkal Majalla" w:cs="Sakkal Majalla"/>
          <w:b/>
          <w:bCs/>
          <w:color w:val="000000" w:themeColor="text1"/>
          <w:sz w:val="28"/>
          <w:szCs w:val="28"/>
        </w:rPr>
        <w:t>Wattanakamolchai &amp; Choibamroong, 2025</w:t>
      </w:r>
      <w:r w:rsidRPr="0048571C">
        <w:rPr>
          <w:rFonts w:ascii="Sakkal Majalla" w:hAnsi="Sakkal Majalla" w:cs="Sakkal Majalla"/>
          <w:b/>
          <w:bCs/>
          <w:color w:val="000000" w:themeColor="text1"/>
          <w:sz w:val="28"/>
          <w:szCs w:val="28"/>
          <w:rtl/>
        </w:rPr>
        <w:t>)</w:t>
      </w:r>
    </w:p>
    <w:p w14:paraId="2DD0B48B" w14:textId="77777777" w:rsidR="005B647E" w:rsidRPr="0048571C" w:rsidRDefault="005B647E"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 xml:space="preserve">هدفت الدراسة إلى التعرف على أثر تجربة المسافر بأبعادها (العاطفية، المعرفية، الحسية، السلوكية، الهوية الاجتماعية، والراحة البدنية) على مستوى رضا المسافرين الدوليين عن الخدمات في </w:t>
      </w:r>
      <w:r w:rsidRPr="0048571C">
        <w:rPr>
          <w:rFonts w:ascii="Sakkal Majalla" w:hAnsi="Sakkal Majalla" w:cs="Sakkal Majalla"/>
          <w:color w:val="000000" w:themeColor="text1"/>
          <w:sz w:val="28"/>
          <w:szCs w:val="28"/>
          <w:rtl/>
        </w:rPr>
        <w:lastRenderedPageBreak/>
        <w:t>مطار سوفارنابومي الدولي – بانكوك، وذلك من خلال تحليل الفجوات بين التوقعات والتجربة الفعلية في سبعة نقاط تماس رئيسية داخل المطار (تسجيل الدخول، الأمن، الجوازات، الصعود للطائرة، سهولة الوصول، المرافق، والمناطق التجارية).</w:t>
      </w:r>
    </w:p>
    <w:p w14:paraId="3AAB04B3" w14:textId="77777777" w:rsidR="005B647E" w:rsidRPr="0048571C" w:rsidRDefault="005B647E"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استخدمت الدراسة المنهج الوصفي التحليلي الكمي والنوعي، حيث تم إجراء مسح ميداني منظم على عينة مكونة من 474 مسافرًا دوليًا مغادرًا خلال الفترة من يونيو إلى يوليو 2024، وتحليل البيانات باستخدام أسلوب تحليل الأهمية مقابل الأداء (</w:t>
      </w:r>
      <w:r w:rsidRPr="0048571C">
        <w:rPr>
          <w:rFonts w:ascii="Sakkal Majalla" w:hAnsi="Sakkal Majalla" w:cs="Sakkal Majalla"/>
          <w:color w:val="000000" w:themeColor="text1"/>
          <w:sz w:val="28"/>
          <w:szCs w:val="28"/>
        </w:rPr>
        <w:t>IPA</w:t>
      </w:r>
      <w:r w:rsidRPr="0048571C">
        <w:rPr>
          <w:rFonts w:ascii="Sakkal Majalla" w:hAnsi="Sakkal Majalla" w:cs="Sakkal Majalla"/>
          <w:color w:val="000000" w:themeColor="text1"/>
          <w:sz w:val="28"/>
          <w:szCs w:val="28"/>
          <w:rtl/>
        </w:rPr>
        <w:t>). كما تم إجراء مقابلات نصف مهيكلة مع عشرة من كبار التنفيذيين بمطار هونغ كونغ الدولي بهدف المقارنة المرجعية.</w:t>
      </w:r>
    </w:p>
    <w:p w14:paraId="4DE01673" w14:textId="77777777" w:rsidR="005B647E" w:rsidRPr="0048571C" w:rsidRDefault="005B647E"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أظهرت النتائج وجود فجوات خدمية ملحوظة في أبعاد الهوية الاجتماعية، الراحة البدنية، والمشاركة السلوكية (</w:t>
      </w:r>
      <w:r w:rsidRPr="0048571C">
        <w:rPr>
          <w:rFonts w:ascii="Sakkal Majalla" w:hAnsi="Sakkal Majalla" w:cs="Sakkal Majalla"/>
          <w:color w:val="000000" w:themeColor="text1"/>
          <w:sz w:val="28"/>
          <w:szCs w:val="28"/>
        </w:rPr>
        <w:t>conative engagement</w:t>
      </w:r>
      <w:r w:rsidRPr="0048571C">
        <w:rPr>
          <w:rFonts w:ascii="Sakkal Majalla" w:hAnsi="Sakkal Majalla" w:cs="Sakkal Majalla"/>
          <w:color w:val="000000" w:themeColor="text1"/>
          <w:sz w:val="28"/>
          <w:szCs w:val="28"/>
          <w:rtl/>
        </w:rPr>
        <w:t>)، والتي تم تصنيفها كأولويات استراتيجية لتحسين تجربة المسافر.</w:t>
      </w:r>
    </w:p>
    <w:p w14:paraId="28CA284C" w14:textId="77777777" w:rsidR="005B647E" w:rsidRPr="0048571C" w:rsidRDefault="005B647E"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 xml:space="preserve">وقد توصلت الدراسة إلى إطار استراتيجي مقترح باسم </w:t>
      </w:r>
      <w:r w:rsidRPr="0048571C">
        <w:rPr>
          <w:rFonts w:ascii="Sakkal Majalla" w:hAnsi="Sakkal Majalla" w:cs="Sakkal Majalla"/>
          <w:color w:val="000000" w:themeColor="text1"/>
          <w:sz w:val="28"/>
          <w:szCs w:val="28"/>
        </w:rPr>
        <w:t>SCOPE</w:t>
      </w:r>
      <w:r w:rsidRPr="0048571C">
        <w:rPr>
          <w:rFonts w:ascii="Sakkal Majalla" w:hAnsi="Sakkal Majalla" w:cs="Sakkal Majalla"/>
          <w:color w:val="000000" w:themeColor="text1"/>
          <w:sz w:val="28"/>
          <w:szCs w:val="28"/>
          <w:rtl/>
        </w:rPr>
        <w:t xml:space="preserve"> يرتكز على دمج رؤى المسافرين مع خبرات المتخصصين لتقديم تجارب مطارية مخصصة وسلسة ومبنية على التعاطف.</w:t>
      </w:r>
    </w:p>
    <w:p w14:paraId="6E78C260" w14:textId="77777777" w:rsidR="005B647E" w:rsidRPr="0048571C" w:rsidRDefault="005B647E"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 xml:space="preserve">وأوصت الدراسة باستخدام نموذج تجربة المسافر المكوَّن من ستة أبعاد كمرجع في تصميم خدمات النقل الجوي، والاعتماد على أسلوب </w:t>
      </w:r>
      <w:r w:rsidRPr="0048571C">
        <w:rPr>
          <w:rFonts w:ascii="Sakkal Majalla" w:hAnsi="Sakkal Majalla" w:cs="Sakkal Majalla"/>
          <w:color w:val="000000" w:themeColor="text1"/>
          <w:sz w:val="28"/>
          <w:szCs w:val="28"/>
        </w:rPr>
        <w:t>IPA</w:t>
      </w:r>
      <w:r w:rsidRPr="0048571C">
        <w:rPr>
          <w:rFonts w:ascii="Sakkal Majalla" w:hAnsi="Sakkal Majalla" w:cs="Sakkal Majalla"/>
          <w:color w:val="000000" w:themeColor="text1"/>
          <w:sz w:val="28"/>
          <w:szCs w:val="28"/>
          <w:rtl/>
        </w:rPr>
        <w:t xml:space="preserve"> كأداة تشخيصية لتحسين جودة الخدمات في المطارات الدولية ذات الحجم المماثل.</w:t>
      </w:r>
    </w:p>
    <w:p w14:paraId="29C5C3C1" w14:textId="77777777" w:rsidR="005B647E" w:rsidRPr="0048571C" w:rsidRDefault="005B647E" w:rsidP="005B647E">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8571C">
        <w:rPr>
          <w:rFonts w:ascii="Sakkal Majalla" w:hAnsi="Sakkal Majalla" w:cs="Sakkal Majalla"/>
          <w:b/>
          <w:bCs/>
          <w:color w:val="000000" w:themeColor="text1"/>
          <w:sz w:val="28"/>
          <w:szCs w:val="28"/>
          <w:rtl/>
        </w:rPr>
        <w:t xml:space="preserve">دراسة </w:t>
      </w:r>
      <w:r w:rsidRPr="0048571C">
        <w:rPr>
          <w:rFonts w:ascii="Sakkal Majalla" w:hAnsi="Sakkal Majalla" w:cs="Sakkal Majalla"/>
          <w:b/>
          <w:bCs/>
          <w:color w:val="000000" w:themeColor="text1"/>
          <w:sz w:val="28"/>
          <w:szCs w:val="28"/>
        </w:rPr>
        <w:t>(Harison &amp; Lahav, 2025)</w:t>
      </w:r>
    </w:p>
    <w:p w14:paraId="22F385BA" w14:textId="77777777" w:rsidR="005B647E" w:rsidRPr="0048571C" w:rsidRDefault="005B647E"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هدفت الدراسة إلى التعرف على تحسين تجربة السفر الجوي بأبعادها (تحليل نقاط التماس، تحديد نقاط الألم، تطوير شخصيات المسافرين، وتكامل الخدمات) في المطارات الأوروبية والأميركية، من خلال مقابلات وملاحظات ميدانية تهدف إلى تطوير إطار شامل لتقييم وتحسين تجربة المسافر.</w:t>
      </w:r>
    </w:p>
    <w:p w14:paraId="735DF667" w14:textId="77777777" w:rsidR="005B647E" w:rsidRPr="0048571C" w:rsidRDefault="005B647E"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lastRenderedPageBreak/>
        <w:t>استخدمت الدراسة المنهج النوعي عبر مقابلات شبه مهيكلة أجراها سبعة مراقبين مع 64 مشاركًا من المسافرين وموظفي المطارات، وتم تحليل رحلة المسافر بالكامل وتصنيف المشاركين إلى أربع شخصيات رئيسية: مسافر الأعمال، العائلة، المسافر الترفيهي، وكبار السن.</w:t>
      </w:r>
    </w:p>
    <w:p w14:paraId="76C2B258" w14:textId="77777777" w:rsidR="005B647E" w:rsidRPr="0048571C" w:rsidRDefault="005B647E"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توصلت النتائج إلى أهمية تصميم الخدمات بناءً على فهم دقيق للشخصيات وأنماط التفاعل مع نقاط التماس، كما أبرزت إمكانية تحسين رضا المسافرين من خلال اعتماد تقنيات ناشئة مثل الأنظمة البيومترية والذكاء الاصطناعي، وتكامل الجهود بين شركات الطيران، الأمن، وإدارة المطار.</w:t>
      </w:r>
    </w:p>
    <w:p w14:paraId="2640CD96" w14:textId="77777777" w:rsidR="005B647E" w:rsidRPr="0048571C" w:rsidRDefault="005B647E"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وأوصت الدراسة بضرورة استخدام "الخرائط الديناميكية للشخصيات" القائمة على البيانات اللحظية، وتبني استراتيجية تصميم خدمات تعتمد على التكامل والتنسيق عبر مختلف الجهات الفاعلة في بيئة المطار، بهدف تحقيق تجربة سلسة وفعّالة للمسافرين</w:t>
      </w:r>
      <w:r w:rsidRPr="0048571C">
        <w:rPr>
          <w:rFonts w:ascii="Sakkal Majalla" w:hAnsi="Sakkal Majalla" w:cs="Sakkal Majalla"/>
          <w:color w:val="000000" w:themeColor="text1"/>
          <w:sz w:val="28"/>
          <w:szCs w:val="28"/>
        </w:rPr>
        <w:t>.</w:t>
      </w:r>
    </w:p>
    <w:p w14:paraId="6659BC55" w14:textId="77777777" w:rsidR="005B647E" w:rsidRPr="0048571C" w:rsidRDefault="005B647E" w:rsidP="005B647E">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8571C">
        <w:rPr>
          <w:rFonts w:ascii="Sakkal Majalla" w:hAnsi="Sakkal Majalla" w:cs="Sakkal Majalla"/>
          <w:b/>
          <w:bCs/>
          <w:color w:val="000000" w:themeColor="text1"/>
          <w:sz w:val="28"/>
          <w:szCs w:val="28"/>
          <w:rtl/>
        </w:rPr>
        <w:t xml:space="preserve">دراسة  (الشهرى والعقيلى ،2024) </w:t>
      </w:r>
    </w:p>
    <w:p w14:paraId="2C56538F" w14:textId="77777777" w:rsidR="005B647E" w:rsidRPr="0048571C" w:rsidRDefault="005B647E"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هدفت الدراسة إلى التعرف على دور الإدارة الرشيقة بأبعادها (التحسين المستمر، الإدارة بالرؤية، واحترام الأفراد) في دعم مشاريع إدارة المعرفة بأبعادها (اكتساب المعرفة، تحويل وتوزيع المعرفة، وتطبيق المعرفة) في الأجهزة الحكومية بالمملكة العربية السعودية</w:t>
      </w:r>
      <w:r w:rsidRPr="0048571C">
        <w:rPr>
          <w:rFonts w:ascii="Sakkal Majalla" w:hAnsi="Sakkal Majalla" w:cs="Sakkal Majalla"/>
          <w:color w:val="000000" w:themeColor="text1"/>
          <w:sz w:val="28"/>
          <w:szCs w:val="28"/>
        </w:rPr>
        <w:t>.</w:t>
      </w:r>
    </w:p>
    <w:p w14:paraId="3B1DA889" w14:textId="5D64C16E" w:rsidR="005B647E" w:rsidRPr="0048571C" w:rsidRDefault="005B647E"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استخدمت الدراسة المنهج الوصفي المسحي، وتم جمع البيانات من خلال استبيان وُزّع على عينة مكونة من (42) من رؤساء الإدارات والإدارات العليا في الأجهزة الحكومية بمنطقة الباحة</w:t>
      </w:r>
      <w:r w:rsidRPr="0048571C">
        <w:rPr>
          <w:rFonts w:ascii="Sakkal Majalla" w:hAnsi="Sakkal Majalla" w:cs="Sakkal Majalla"/>
          <w:color w:val="000000" w:themeColor="text1"/>
          <w:sz w:val="28"/>
          <w:szCs w:val="28"/>
        </w:rPr>
        <w:t>.</w:t>
      </w:r>
      <w:r w:rsidRPr="0048571C">
        <w:rPr>
          <w:rFonts w:ascii="Sakkal Majalla" w:hAnsi="Sakkal Majalla" w:cs="Sakkal Majalla" w:hint="cs"/>
          <w:color w:val="000000" w:themeColor="text1"/>
          <w:sz w:val="28"/>
          <w:szCs w:val="28"/>
          <w:rtl/>
        </w:rPr>
        <w:t xml:space="preserve"> </w:t>
      </w:r>
      <w:r w:rsidRPr="0048571C">
        <w:rPr>
          <w:rFonts w:ascii="Sakkal Majalla" w:hAnsi="Sakkal Majalla" w:cs="Sakkal Majalla"/>
          <w:color w:val="000000" w:themeColor="text1"/>
          <w:sz w:val="28"/>
          <w:szCs w:val="28"/>
          <w:rtl/>
        </w:rPr>
        <w:t>أظهرت النتائج وجود دور إيجابي للإدارة الرشيقة في دعم مشاريع إدارة المعرفة، حيث جاء بعد تطبيق المعرفة في المرتبة الأولى، تلاه بعد اكتساب المعرفة، ثم تحويل وتوزيع المعرفة</w:t>
      </w:r>
      <w:r w:rsidRPr="0048571C">
        <w:rPr>
          <w:rFonts w:ascii="Sakkal Majalla" w:hAnsi="Sakkal Majalla" w:cs="Sakkal Majalla"/>
          <w:color w:val="000000" w:themeColor="text1"/>
          <w:sz w:val="28"/>
          <w:szCs w:val="28"/>
        </w:rPr>
        <w:t xml:space="preserve">. </w:t>
      </w:r>
      <w:r w:rsidRPr="0048571C">
        <w:rPr>
          <w:rFonts w:ascii="Sakkal Majalla" w:hAnsi="Sakkal Majalla" w:cs="Sakkal Majalla"/>
          <w:color w:val="000000" w:themeColor="text1"/>
          <w:sz w:val="28"/>
          <w:szCs w:val="28"/>
          <w:rtl/>
        </w:rPr>
        <w:t>كما تبين أن مستوى الممارسات الحالية للإدارة الرشيقة مرتفع جدًا، وجاء بعد الإدارة بالرؤية في المرتبة الأولى، يليه التحسين المستمر، ثم احترام الأفراد</w:t>
      </w:r>
      <w:r w:rsidRPr="0048571C">
        <w:rPr>
          <w:rFonts w:ascii="Sakkal Majalla" w:hAnsi="Sakkal Majalla" w:cs="Sakkal Majalla"/>
          <w:color w:val="000000" w:themeColor="text1"/>
          <w:sz w:val="28"/>
          <w:szCs w:val="28"/>
        </w:rPr>
        <w:t>.</w:t>
      </w:r>
    </w:p>
    <w:p w14:paraId="09A47F20" w14:textId="77777777" w:rsidR="005B647E" w:rsidRPr="0048571C" w:rsidRDefault="005B647E"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كما كشفت النتائج عن عدم وجود فروق ذات دلالة إحصائية تعزى لمتغيرات المؤهل الدراسي أو سنوات الخبرة أو جهة العمل، مع وجود علاقة ارتباطية قوية ودالة إحصائيًا بين أبعاد الإدارة الرشيقة ومشاريع إدارة المعرفة عند مستوى معنوية</w:t>
      </w:r>
      <w:r w:rsidRPr="0048571C">
        <w:rPr>
          <w:rFonts w:ascii="Sakkal Majalla" w:hAnsi="Sakkal Majalla" w:cs="Sakkal Majalla"/>
          <w:color w:val="000000" w:themeColor="text1"/>
          <w:sz w:val="28"/>
          <w:szCs w:val="28"/>
        </w:rPr>
        <w:t xml:space="preserve"> (0.01).</w:t>
      </w:r>
    </w:p>
    <w:p w14:paraId="1B9B0809" w14:textId="06ADA002" w:rsidR="005B647E" w:rsidRPr="0048571C" w:rsidRDefault="005B647E"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lastRenderedPageBreak/>
        <w:t>وأوصت الدراسة بضرورة مشاركة العاملين في عمليات التخطيط والتنفيذ لتعزيز الإبداع، والاستفادة من الأخطاء كفرص للتعلم والتحسين المستمر، وعقد ورش عمل لمعالجة ضعف دعم الإدارات العليا لتطبيقات الإدارة الرشيقة، وتشجيع تبني الأفكار الابتكارية للموظفين، إضافة إلى وضع سياسات واضحة لتنظيم بيئة العمل الرشيقة ودعم مشاريع المعرفة، وإيجاد حلول للضغوط الاقتصادية التي تواجه العاملين</w:t>
      </w:r>
      <w:r w:rsidRPr="0048571C">
        <w:rPr>
          <w:rFonts w:ascii="Sakkal Majalla" w:hAnsi="Sakkal Majalla" w:cs="Sakkal Majalla"/>
          <w:color w:val="000000" w:themeColor="text1"/>
          <w:sz w:val="28"/>
          <w:szCs w:val="28"/>
        </w:rPr>
        <w:t>.</w:t>
      </w:r>
    </w:p>
    <w:p w14:paraId="258FFE1D" w14:textId="77777777" w:rsidR="005B647E" w:rsidRPr="0048571C" w:rsidRDefault="005B647E" w:rsidP="005B647E">
      <w:pPr>
        <w:pStyle w:val="ListParagraph"/>
        <w:numPr>
          <w:ilvl w:val="0"/>
          <w:numId w:val="21"/>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lang w:bidi="ar-EG"/>
          <w14:ligatures w14:val="none"/>
        </w:rPr>
      </w:pPr>
      <w:r w:rsidRPr="0048571C">
        <w:rPr>
          <w:rFonts w:ascii="Sakkal Majalla" w:hAnsi="Sakkal Majalla" w:cs="Sakkal Majalla"/>
          <w:b/>
          <w:bCs/>
          <w:color w:val="000000" w:themeColor="text1"/>
          <w:sz w:val="28"/>
          <w:szCs w:val="28"/>
          <w:rtl/>
        </w:rPr>
        <w:t>دراسة</w:t>
      </w:r>
      <w:r w:rsidRPr="0048571C">
        <w:rPr>
          <w:rFonts w:ascii="Sakkal Majalla" w:eastAsia="Times New Roman" w:hAnsi="Sakkal Majalla" w:cs="Sakkal Majalla"/>
          <w:b/>
          <w:bCs/>
          <w:color w:val="000000" w:themeColor="text1"/>
          <w:kern w:val="0"/>
          <w:sz w:val="28"/>
          <w:szCs w:val="28"/>
          <w:rtl/>
          <w:lang w:bidi="ar-EG"/>
          <w14:ligatures w14:val="none"/>
        </w:rPr>
        <w:t>(الطحطوح،2024)</w:t>
      </w:r>
    </w:p>
    <w:p w14:paraId="29BF7C56" w14:textId="77777777" w:rsidR="005B647E" w:rsidRPr="0048571C" w:rsidRDefault="005B647E"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هدفت الدراسة إلى التعرف على أثر الذكاء الاصطناعي بأبعاده (التحليل التنبؤي، دعم اتخاذ القرار، الأتمتة الذكية، وتحسين الكفاءة التشغيلية) على إدارة المشاريع في مختلف قطاعات الأعمال</w:t>
      </w:r>
      <w:r w:rsidRPr="0048571C">
        <w:rPr>
          <w:rFonts w:ascii="Sakkal Majalla" w:hAnsi="Sakkal Majalla" w:cs="Sakkal Majalla"/>
          <w:color w:val="000000" w:themeColor="text1"/>
          <w:sz w:val="28"/>
          <w:szCs w:val="28"/>
        </w:rPr>
        <w:t>.</w:t>
      </w:r>
      <w:r w:rsidRPr="0048571C">
        <w:rPr>
          <w:rFonts w:ascii="Sakkal Majalla" w:hAnsi="Sakkal Majalla" w:cs="Sakkal Majalla"/>
          <w:color w:val="000000" w:themeColor="text1"/>
          <w:sz w:val="28"/>
          <w:szCs w:val="28"/>
        </w:rPr>
        <w:br/>
      </w:r>
      <w:r w:rsidRPr="0048571C">
        <w:rPr>
          <w:rFonts w:ascii="Sakkal Majalla" w:hAnsi="Sakkal Majalla" w:cs="Sakkal Majalla"/>
          <w:color w:val="000000" w:themeColor="text1"/>
          <w:sz w:val="28"/>
          <w:szCs w:val="28"/>
          <w:rtl/>
        </w:rPr>
        <w:t>استخدمت الدراسة منهجية تحليل</w:t>
      </w:r>
      <w:r w:rsidRPr="0048571C">
        <w:rPr>
          <w:rFonts w:ascii="Sakkal Majalla" w:hAnsi="Sakkal Majalla" w:cs="Sakkal Majalla"/>
          <w:color w:val="000000" w:themeColor="text1"/>
          <w:sz w:val="28"/>
          <w:szCs w:val="28"/>
        </w:rPr>
        <w:t xml:space="preserve"> SWOT </w:t>
      </w:r>
      <w:r w:rsidRPr="0048571C">
        <w:rPr>
          <w:rFonts w:ascii="Sakkal Majalla" w:hAnsi="Sakkal Majalla" w:cs="Sakkal Majalla"/>
          <w:color w:val="000000" w:themeColor="text1"/>
          <w:sz w:val="28"/>
          <w:szCs w:val="28"/>
          <w:rtl/>
        </w:rPr>
        <w:t>ومنهج الوصفي التحليلي، وتم جمع البيانات باستخدام استبانة وُزعت على عينة عشوائية بسيطة مكونة من (157) موظفًا يعملون في إدارة المشاريع، حيث بلغ عدد الاستبانات الصالحة للتحليل (139) بنسبة استجابة بلغت</w:t>
      </w:r>
      <w:r w:rsidRPr="0048571C">
        <w:rPr>
          <w:rFonts w:ascii="Sakkal Majalla" w:hAnsi="Sakkal Majalla" w:cs="Sakkal Majalla"/>
          <w:color w:val="000000" w:themeColor="text1"/>
          <w:sz w:val="28"/>
          <w:szCs w:val="28"/>
        </w:rPr>
        <w:t xml:space="preserve"> (88.5%).</w:t>
      </w:r>
    </w:p>
    <w:p w14:paraId="201464E5" w14:textId="761D12A1" w:rsidR="005B647E" w:rsidRPr="0048571C" w:rsidRDefault="005B647E"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تم تحليل البيانات باستخدام البرنامج الإحصائي</w:t>
      </w:r>
      <w:r w:rsidRPr="0048571C">
        <w:rPr>
          <w:rFonts w:ascii="Sakkal Majalla" w:hAnsi="Sakkal Majalla" w:cs="Sakkal Majalla"/>
          <w:color w:val="000000" w:themeColor="text1"/>
          <w:sz w:val="28"/>
          <w:szCs w:val="28"/>
        </w:rPr>
        <w:t xml:space="preserve"> SPSS</w:t>
      </w:r>
      <w:r w:rsidRPr="0048571C">
        <w:rPr>
          <w:rFonts w:ascii="Sakkal Majalla" w:hAnsi="Sakkal Majalla" w:cs="Sakkal Majalla"/>
          <w:color w:val="000000" w:themeColor="text1"/>
          <w:sz w:val="28"/>
          <w:szCs w:val="28"/>
          <w:rtl/>
        </w:rPr>
        <w:t>، وأظهرت النتائج وجود علاقة ارتباط قوية ودالة إحصائيًا بين الذكاء الاصطناعي وإدارة المشاريع، مما يؤكد أن تطبيق تقنيات الذكاء الاصطناعي يسهم في تحسين فعالية التخطيط والتنفيذ والرقابة في المشاريع</w:t>
      </w:r>
      <w:r w:rsidRPr="0048571C">
        <w:rPr>
          <w:rFonts w:ascii="Sakkal Majalla" w:hAnsi="Sakkal Majalla" w:cs="Sakkal Majalla"/>
          <w:color w:val="000000" w:themeColor="text1"/>
          <w:sz w:val="28"/>
          <w:szCs w:val="28"/>
        </w:rPr>
        <w:t>.</w:t>
      </w:r>
      <w:r w:rsidRPr="0048571C">
        <w:rPr>
          <w:rFonts w:ascii="Sakkal Majalla" w:hAnsi="Sakkal Majalla" w:cs="Sakkal Majalla" w:hint="cs"/>
          <w:color w:val="000000" w:themeColor="text1"/>
          <w:sz w:val="28"/>
          <w:szCs w:val="28"/>
          <w:rtl/>
        </w:rPr>
        <w:t xml:space="preserve"> </w:t>
      </w:r>
      <w:r w:rsidRPr="0048571C">
        <w:rPr>
          <w:rFonts w:ascii="Sakkal Majalla" w:hAnsi="Sakkal Majalla" w:cs="Sakkal Majalla"/>
          <w:color w:val="000000" w:themeColor="text1"/>
          <w:sz w:val="28"/>
          <w:szCs w:val="28"/>
          <w:rtl/>
        </w:rPr>
        <w:t>وأوصت الدراسة بضرورة توظيف الذكاء الاصطناعي بشكل أوسع في أنشطة إدارة المشاريع، وتدريب الكوادر البشرية على استخدام أدواته التحليلية والتنبؤية، ودمج أنظمة الذكاء الاصطناعي ضمن أنظمة إدارة المشاريع الحديثة لتعزيز الكفاءة والدقة في اتخاذ القرار</w:t>
      </w:r>
      <w:r w:rsidRPr="0048571C">
        <w:rPr>
          <w:rFonts w:ascii="Sakkal Majalla" w:hAnsi="Sakkal Majalla" w:cs="Sakkal Majalla"/>
          <w:color w:val="000000" w:themeColor="text1"/>
          <w:sz w:val="28"/>
          <w:szCs w:val="28"/>
        </w:rPr>
        <w:t>.</w:t>
      </w:r>
    </w:p>
    <w:p w14:paraId="496F6E2C" w14:textId="77777777" w:rsidR="005B647E" w:rsidRPr="0048571C" w:rsidRDefault="005B647E" w:rsidP="005B647E">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8571C">
        <w:rPr>
          <w:rFonts w:ascii="Sakkal Majalla" w:hAnsi="Sakkal Majalla" w:cs="Sakkal Majalla"/>
          <w:b/>
          <w:bCs/>
          <w:color w:val="000000" w:themeColor="text1"/>
          <w:sz w:val="28"/>
          <w:szCs w:val="28"/>
          <w:rtl/>
        </w:rPr>
        <w:t>دراسة (</w:t>
      </w:r>
      <w:r w:rsidRPr="0048571C">
        <w:rPr>
          <w:rFonts w:ascii="Sakkal Majalla" w:hAnsi="Sakkal Majalla" w:cs="Sakkal Majalla"/>
          <w:b/>
          <w:bCs/>
          <w:color w:val="000000" w:themeColor="text1"/>
          <w:sz w:val="28"/>
          <w:szCs w:val="28"/>
          <w:rtl/>
          <w:lang w:bidi="ar-EG"/>
        </w:rPr>
        <w:t>المطيرى وغريب،2023)</w:t>
      </w:r>
    </w:p>
    <w:p w14:paraId="52E264AD" w14:textId="77777777" w:rsidR="005B647E" w:rsidRPr="0048571C" w:rsidRDefault="005B647E"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هدفت الدراسة إلى التعرف على تطور الأدب المنشور في موضوع استخلاص المعرفة من تجارب العملاء بأبعاده (بداية الاهتمام بالموضوع، تطور المفاهيم والمصطلحات، حجم الإنتاج الفكري، التباين بين الأدب العربي والإنجليزي، والمصطلحات المستخدمة)، وذلك في قواعد البيانات العربية والعالمية.</w:t>
      </w:r>
    </w:p>
    <w:p w14:paraId="523D20C1" w14:textId="77777777" w:rsidR="005B647E" w:rsidRPr="0048571C" w:rsidRDefault="005B647E"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lastRenderedPageBreak/>
        <w:t>استخدمت الدراسة منهج مراجعة الأدب المنهجي (</w:t>
      </w:r>
      <w:r w:rsidRPr="0048571C">
        <w:rPr>
          <w:rFonts w:ascii="Sakkal Majalla" w:hAnsi="Sakkal Majalla" w:cs="Sakkal Majalla"/>
          <w:color w:val="000000" w:themeColor="text1"/>
          <w:sz w:val="28"/>
          <w:szCs w:val="28"/>
        </w:rPr>
        <w:t>Systematic Literature Review</w:t>
      </w:r>
      <w:r w:rsidRPr="0048571C">
        <w:rPr>
          <w:rFonts w:ascii="Sakkal Majalla" w:hAnsi="Sakkal Majalla" w:cs="Sakkal Majalla"/>
          <w:color w:val="000000" w:themeColor="text1"/>
          <w:sz w:val="28"/>
          <w:szCs w:val="28"/>
          <w:rtl/>
        </w:rPr>
        <w:t xml:space="preserve">)، من خلال الاعتماد على ثلاث قواعد بيانات عربية (دار المنظومة، </w:t>
      </w:r>
      <w:r w:rsidRPr="0048571C">
        <w:rPr>
          <w:rFonts w:ascii="Sakkal Majalla" w:hAnsi="Sakkal Majalla" w:cs="Sakkal Majalla"/>
          <w:color w:val="000000" w:themeColor="text1"/>
          <w:sz w:val="28"/>
          <w:szCs w:val="28"/>
        </w:rPr>
        <w:t>Ecolink</w:t>
      </w:r>
      <w:r w:rsidRPr="0048571C">
        <w:rPr>
          <w:rFonts w:ascii="Sakkal Majalla" w:hAnsi="Sakkal Majalla" w:cs="Sakkal Majalla"/>
          <w:color w:val="000000" w:themeColor="text1"/>
          <w:sz w:val="28"/>
          <w:szCs w:val="28"/>
          <w:rtl/>
        </w:rPr>
        <w:t>، الباحث العلمي بالعربية)، وثلاث قواعد بيانات إنجليزية (</w:t>
      </w:r>
      <w:r w:rsidRPr="0048571C">
        <w:rPr>
          <w:rFonts w:ascii="Sakkal Majalla" w:hAnsi="Sakkal Majalla" w:cs="Sakkal Majalla"/>
          <w:color w:val="000000" w:themeColor="text1"/>
          <w:sz w:val="28"/>
          <w:szCs w:val="28"/>
        </w:rPr>
        <w:t>IEEE</w:t>
      </w:r>
      <w:r w:rsidRPr="0048571C">
        <w:rPr>
          <w:rFonts w:ascii="Sakkal Majalla" w:hAnsi="Sakkal Majalla" w:cs="Sakkal Majalla"/>
          <w:color w:val="000000" w:themeColor="text1"/>
          <w:sz w:val="28"/>
          <w:szCs w:val="28"/>
          <w:rtl/>
        </w:rPr>
        <w:t xml:space="preserve">، </w:t>
      </w:r>
      <w:r w:rsidRPr="0048571C">
        <w:rPr>
          <w:rFonts w:ascii="Sakkal Majalla" w:hAnsi="Sakkal Majalla" w:cs="Sakkal Majalla"/>
          <w:color w:val="000000" w:themeColor="text1"/>
          <w:sz w:val="28"/>
          <w:szCs w:val="28"/>
        </w:rPr>
        <w:t>ProQuest Dissertations &amp; Theses</w:t>
      </w:r>
      <w:r w:rsidRPr="0048571C">
        <w:rPr>
          <w:rFonts w:ascii="Sakkal Majalla" w:hAnsi="Sakkal Majalla" w:cs="Sakkal Majalla"/>
          <w:color w:val="000000" w:themeColor="text1"/>
          <w:sz w:val="28"/>
          <w:szCs w:val="28"/>
          <w:rtl/>
        </w:rPr>
        <w:t xml:space="preserve">، </w:t>
      </w:r>
      <w:r w:rsidRPr="0048571C">
        <w:rPr>
          <w:rFonts w:ascii="Sakkal Majalla" w:hAnsi="Sakkal Majalla" w:cs="Sakkal Majalla"/>
          <w:color w:val="000000" w:themeColor="text1"/>
          <w:sz w:val="28"/>
          <w:szCs w:val="28"/>
        </w:rPr>
        <w:t>Google Scholar</w:t>
      </w:r>
      <w:r w:rsidRPr="0048571C">
        <w:rPr>
          <w:rFonts w:ascii="Sakkal Majalla" w:hAnsi="Sakkal Majalla" w:cs="Sakkal Majalla"/>
          <w:color w:val="000000" w:themeColor="text1"/>
          <w:sz w:val="28"/>
          <w:szCs w:val="28"/>
          <w:rtl/>
        </w:rPr>
        <w:t>).</w:t>
      </w:r>
    </w:p>
    <w:p w14:paraId="0E1E7923" w14:textId="77777777" w:rsidR="005B647E" w:rsidRPr="0048571C" w:rsidRDefault="005B647E"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أظهرت النتائج أن الاهتمام بموضوع استخلاص المعرفة وتجربة العميل بدأ في أوائل التسعينات، وأول عمل منشور في هذا المجال باللغة الإنجليزية كان عام 2004م، مع قلة واضحة في استخدام مصطلح “</w:t>
      </w:r>
      <w:r w:rsidRPr="0048571C">
        <w:rPr>
          <w:rFonts w:ascii="Sakkal Majalla" w:hAnsi="Sakkal Majalla" w:cs="Sakkal Majalla"/>
          <w:color w:val="000000" w:themeColor="text1"/>
          <w:sz w:val="28"/>
          <w:szCs w:val="28"/>
        </w:rPr>
        <w:t>Knowledge Extraction</w:t>
      </w:r>
      <w:r w:rsidRPr="0048571C">
        <w:rPr>
          <w:rFonts w:ascii="Sakkal Majalla" w:hAnsi="Sakkal Majalla" w:cs="Sakkal Majalla"/>
          <w:color w:val="000000" w:themeColor="text1"/>
          <w:sz w:val="28"/>
          <w:szCs w:val="28"/>
          <w:rtl/>
        </w:rPr>
        <w:t>” في الأدب العربي مقارنة بالإنجليزي. كما لم تُعثر أي دراسة عربية تناولت تحديدًا موضوع استخلاص المعرفة من تجارب العملاء، مما يدل على ندرة الأبحاث وورش العمل والمؤتمرات في هذا المجال عربيًا.</w:t>
      </w:r>
    </w:p>
    <w:p w14:paraId="4219F235" w14:textId="77777777" w:rsidR="005B647E" w:rsidRPr="0048571C" w:rsidRDefault="005B647E"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وأوصت الدراسة بضرورة إثراء الإنتاج الفكري العربي في موضوع استخلاص المعرفة من تجارب العملاء، وتشجيع الباحثين على استكشاف هذا المجال الناشئ لما له من أهمية استراتيجية في فهم وتحسين تجارب العملاء في بيئات الأعمال الحديثة.</w:t>
      </w:r>
    </w:p>
    <w:p w14:paraId="786DA175" w14:textId="77777777" w:rsidR="005B647E" w:rsidRPr="0048571C" w:rsidRDefault="005B647E" w:rsidP="005B647E">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8571C">
        <w:rPr>
          <w:rFonts w:ascii="Sakkal Majalla" w:hAnsi="Sakkal Majalla" w:cs="Sakkal Majalla"/>
          <w:b/>
          <w:bCs/>
          <w:color w:val="000000" w:themeColor="text1"/>
          <w:sz w:val="28"/>
          <w:szCs w:val="28"/>
          <w:rtl/>
        </w:rPr>
        <w:t>دراسة  (</w:t>
      </w:r>
      <w:r w:rsidRPr="0048571C">
        <w:rPr>
          <w:rFonts w:ascii="Sakkal Majalla" w:hAnsi="Sakkal Majalla" w:cs="Sakkal Majalla"/>
          <w:b/>
          <w:bCs/>
          <w:color w:val="000000" w:themeColor="text1"/>
          <w:sz w:val="28"/>
          <w:szCs w:val="28"/>
          <w:rtl/>
          <w:lang w:bidi="ar-EG"/>
        </w:rPr>
        <w:t>بن جمعة وسعيدى ،2023</w:t>
      </w:r>
      <w:r w:rsidRPr="0048571C">
        <w:rPr>
          <w:rFonts w:ascii="Sakkal Majalla" w:hAnsi="Sakkal Majalla" w:cs="Sakkal Majalla"/>
          <w:b/>
          <w:bCs/>
          <w:color w:val="000000" w:themeColor="text1"/>
          <w:sz w:val="28"/>
          <w:szCs w:val="28"/>
          <w:rtl/>
        </w:rPr>
        <w:t>)</w:t>
      </w:r>
    </w:p>
    <w:p w14:paraId="20D80D47" w14:textId="77777777" w:rsidR="005B647E" w:rsidRPr="0048571C" w:rsidRDefault="005B647E"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هدفت الدراسة إلى التعرف على مدى مساهمة إدارة الوقت بأبعادها (تخطيط الوقت، تنظيم الوقت، استخدام التقنيات، وتقليل الهدر الزمني) في تحسين جودة الخدمة العمومية في مطار هواري بومدين بالعاصمة الجزائر.</w:t>
      </w:r>
    </w:p>
    <w:p w14:paraId="1B82155E" w14:textId="77777777" w:rsidR="005B647E" w:rsidRPr="0048571C" w:rsidRDefault="005B647E"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استخدمت الدراسة المنهج الوصفي التحليلي، من خلال استبيان موجّه إلى مقدمي الخدمة ومتلقيها بالمطار، لوصف المتغيرات وتحليل العلاقة بين إدارة الوقت وجودة الخدمة المقدمة.</w:t>
      </w:r>
    </w:p>
    <w:p w14:paraId="687A6FF1" w14:textId="77777777" w:rsidR="005B647E" w:rsidRPr="0048571C" w:rsidRDefault="005B647E"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توصلت النتائج إلى أن تقديم الخدمة في الوقت المناسب يعد من أبرز ركائز الجودة في بيئة المطارات، وأن الاعتماد على التكنولوجيات الحديثة والإدارة الفعالة للوقت يقلل من زمن الانتظار ويساهم في رفع رضا المستخدمين.</w:t>
      </w:r>
    </w:p>
    <w:p w14:paraId="3B4BCF3A" w14:textId="4FE88F1F" w:rsidR="005B647E" w:rsidRPr="0048571C" w:rsidRDefault="005B647E"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lastRenderedPageBreak/>
        <w:t>وأوصت الدراسة بضرورة تعزيز البنية التكنولوجية، وتوسيع مراكز تقديم الخدمة، وتكثيف الدورات التدريبية للموظفين، بما يدعم تقديم خدمات سريعة وفعالة تعزز جودة الخدمة العمومية داخل المطار.</w:t>
      </w:r>
    </w:p>
    <w:p w14:paraId="528B88EA" w14:textId="60F23193" w:rsidR="00D76CFA" w:rsidRPr="0048571C" w:rsidRDefault="000C6F6B" w:rsidP="005B647E">
      <w:pPr>
        <w:pStyle w:val="ListParagraph"/>
        <w:numPr>
          <w:ilvl w:val="0"/>
          <w:numId w:val="21"/>
        </w:numPr>
        <w:ind w:left="423"/>
        <w:rPr>
          <w:rFonts w:ascii="Sakkal Majalla" w:eastAsia="Times New Roman" w:hAnsi="Sakkal Majalla" w:cs="Sakkal Majalla"/>
          <w:b/>
          <w:bCs/>
          <w:color w:val="000000" w:themeColor="text1"/>
          <w:kern w:val="0"/>
          <w:sz w:val="28"/>
          <w:szCs w:val="28"/>
          <w14:ligatures w14:val="none"/>
        </w:rPr>
      </w:pPr>
      <w:r w:rsidRPr="0048571C">
        <w:rPr>
          <w:rFonts w:ascii="Sakkal Majalla" w:hAnsi="Sakkal Majalla" w:cs="Sakkal Majalla"/>
          <w:b/>
          <w:bCs/>
          <w:color w:val="000000" w:themeColor="text1"/>
          <w:sz w:val="28"/>
          <w:szCs w:val="28"/>
          <w:rtl/>
        </w:rPr>
        <w:t>دراسة</w:t>
      </w:r>
      <w:r w:rsidR="00D76CFA" w:rsidRPr="0048571C">
        <w:rPr>
          <w:rFonts w:ascii="Sakkal Majalla" w:eastAsia="Times New Roman" w:hAnsi="Sakkal Majalla" w:cs="Sakkal Majalla"/>
          <w:b/>
          <w:bCs/>
          <w:color w:val="000000" w:themeColor="text1"/>
          <w:kern w:val="0"/>
          <w:sz w:val="28"/>
          <w:szCs w:val="28"/>
          <w14:ligatures w14:val="none"/>
        </w:rPr>
        <w:t xml:space="preserve"> </w:t>
      </w:r>
      <w:r w:rsidR="003E7EFA" w:rsidRPr="0048571C">
        <w:rPr>
          <w:rFonts w:ascii="Sakkal Majalla" w:eastAsia="Times New Roman" w:hAnsi="Sakkal Majalla" w:cs="Sakkal Majalla"/>
          <w:b/>
          <w:bCs/>
          <w:color w:val="000000" w:themeColor="text1"/>
          <w:kern w:val="0"/>
          <w:sz w:val="28"/>
          <w:szCs w:val="28"/>
          <w:rtl/>
          <w14:ligatures w14:val="none"/>
        </w:rPr>
        <w:t>(</w:t>
      </w:r>
      <w:r w:rsidR="00791896" w:rsidRPr="0048571C">
        <w:rPr>
          <w:rFonts w:ascii="Sakkal Majalla" w:eastAsia="Times New Roman" w:hAnsi="Sakkal Majalla" w:cs="Sakkal Majalla"/>
          <w:b/>
          <w:bCs/>
          <w:color w:val="000000" w:themeColor="text1"/>
          <w:kern w:val="0"/>
          <w:sz w:val="28"/>
          <w:szCs w:val="28"/>
          <w:rtl/>
          <w14:ligatures w14:val="none"/>
        </w:rPr>
        <w:t xml:space="preserve">الحربى </w:t>
      </w:r>
      <w:r w:rsidR="003E7EFA" w:rsidRPr="0048571C">
        <w:rPr>
          <w:rFonts w:ascii="Sakkal Majalla" w:eastAsia="Times New Roman" w:hAnsi="Sakkal Majalla" w:cs="Sakkal Majalla"/>
          <w:b/>
          <w:bCs/>
          <w:color w:val="000000" w:themeColor="text1"/>
          <w:kern w:val="0"/>
          <w:sz w:val="28"/>
          <w:szCs w:val="28"/>
          <w:rtl/>
          <w14:ligatures w14:val="none"/>
        </w:rPr>
        <w:t>،</w:t>
      </w:r>
      <w:r w:rsidR="00791896" w:rsidRPr="0048571C">
        <w:rPr>
          <w:rFonts w:ascii="Sakkal Majalla" w:eastAsia="Times New Roman" w:hAnsi="Sakkal Majalla" w:cs="Sakkal Majalla"/>
          <w:b/>
          <w:bCs/>
          <w:color w:val="000000" w:themeColor="text1"/>
          <w:kern w:val="0"/>
          <w:sz w:val="28"/>
          <w:szCs w:val="28"/>
          <w:rtl/>
          <w14:ligatures w14:val="none"/>
        </w:rPr>
        <w:t>2022</w:t>
      </w:r>
      <w:r w:rsidR="003E7EFA" w:rsidRPr="0048571C">
        <w:rPr>
          <w:rFonts w:ascii="Sakkal Majalla" w:eastAsia="Times New Roman" w:hAnsi="Sakkal Majalla" w:cs="Sakkal Majalla"/>
          <w:b/>
          <w:bCs/>
          <w:color w:val="000000" w:themeColor="text1"/>
          <w:kern w:val="0"/>
          <w:sz w:val="28"/>
          <w:szCs w:val="28"/>
          <w:rtl/>
          <w14:ligatures w14:val="none"/>
        </w:rPr>
        <w:t>)</w:t>
      </w:r>
    </w:p>
    <w:p w14:paraId="7C10B721" w14:textId="77777777" w:rsidR="005B647E" w:rsidRPr="0048571C" w:rsidRDefault="005679CD"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هدفت الدراسة إلى التعرف على أثر التخطيط الاستراتيجي بأبعاده (الرؤية الاستراتيجية، تحديد الأهداف، تحليل البيئة الداخلية والخارجية، صياغة الاستراتيجيات، تنفيذ ومتابعة الخطط) على إدارة المشاريع وأدائها في المؤسسات المختلفة</w:t>
      </w:r>
      <w:r w:rsidR="005B647E" w:rsidRPr="0048571C">
        <w:rPr>
          <w:rFonts w:ascii="Sakkal Majalla" w:hAnsi="Sakkal Majalla" w:cs="Sakkal Majalla"/>
          <w:color w:val="000000" w:themeColor="text1"/>
          <w:sz w:val="28"/>
          <w:szCs w:val="28"/>
        </w:rPr>
        <w:t>.</w:t>
      </w:r>
    </w:p>
    <w:p w14:paraId="44AF25BD" w14:textId="77777777" w:rsidR="005B647E" w:rsidRPr="0048571C" w:rsidRDefault="005679CD"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استخدمت الدراسة المنهج الوصفي التحليلي، وذلك من خلال المقابلات المقننة التي أجريت مع عينة من القيادات الإدارية في مشاريع متنوعة الأحجام</w:t>
      </w:r>
      <w:r w:rsidR="005B647E" w:rsidRPr="0048571C">
        <w:rPr>
          <w:rFonts w:ascii="Sakkal Majalla" w:hAnsi="Sakkal Majalla" w:cs="Sakkal Majalla"/>
          <w:color w:val="000000" w:themeColor="text1"/>
          <w:sz w:val="28"/>
          <w:szCs w:val="28"/>
        </w:rPr>
        <w:t>.</w:t>
      </w:r>
      <w:r w:rsidR="005B647E" w:rsidRPr="0048571C">
        <w:rPr>
          <w:rFonts w:ascii="Sakkal Majalla" w:hAnsi="Sakkal Majalla" w:cs="Sakkal Majalla" w:hint="cs"/>
          <w:color w:val="000000" w:themeColor="text1"/>
          <w:sz w:val="28"/>
          <w:szCs w:val="28"/>
          <w:rtl/>
        </w:rPr>
        <w:t xml:space="preserve"> </w:t>
      </w:r>
      <w:r w:rsidRPr="0048571C">
        <w:rPr>
          <w:rFonts w:ascii="Sakkal Majalla" w:hAnsi="Sakkal Majalla" w:cs="Sakkal Majalla"/>
          <w:color w:val="000000" w:themeColor="text1"/>
          <w:sz w:val="28"/>
          <w:szCs w:val="28"/>
          <w:rtl/>
        </w:rPr>
        <w:t>توصلت النتائج إلى أن التخطيط الاستراتيجي يمثل عنصراً محورياً في نجاح إدارة المشاريع، وأن وجود رؤية استراتيجية واضحة يسهم بشكل كبير في تحقيق أهداف المشروع</w:t>
      </w:r>
      <w:r w:rsidRPr="0048571C">
        <w:rPr>
          <w:rFonts w:ascii="Sakkal Majalla" w:hAnsi="Sakkal Majalla" w:cs="Sakkal Majalla"/>
          <w:color w:val="000000" w:themeColor="text1"/>
          <w:sz w:val="28"/>
          <w:szCs w:val="28"/>
        </w:rPr>
        <w:t xml:space="preserve">. </w:t>
      </w:r>
      <w:r w:rsidRPr="0048571C">
        <w:rPr>
          <w:rFonts w:ascii="Sakkal Majalla" w:hAnsi="Sakkal Majalla" w:cs="Sakkal Majalla"/>
          <w:color w:val="000000" w:themeColor="text1"/>
          <w:sz w:val="28"/>
          <w:szCs w:val="28"/>
          <w:rtl/>
        </w:rPr>
        <w:t>كما أوضحت النتائج أن كافة المشاريع مهما كان حجمها تحتاج إلى تخطيط استراتيجي مسبق لضمان كفاءة التنفيذ وتحقيق النتائج المرجوة، في حين اختلفت بعض الآراء حول ضرورة التخطيط في المشاريع الصغيرة</w:t>
      </w:r>
      <w:r w:rsidR="005B647E" w:rsidRPr="0048571C">
        <w:rPr>
          <w:rFonts w:ascii="Sakkal Majalla" w:hAnsi="Sakkal Majalla" w:cs="Sakkal Majalla"/>
          <w:color w:val="000000" w:themeColor="text1"/>
          <w:sz w:val="28"/>
          <w:szCs w:val="28"/>
        </w:rPr>
        <w:t>.</w:t>
      </w:r>
    </w:p>
    <w:p w14:paraId="64933D25" w14:textId="0E478F1E" w:rsidR="005679CD" w:rsidRPr="0048571C" w:rsidRDefault="005679CD"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وأوصت الدراسة بضرورة تنظيم دورات تدريبية متخصصة في التخطيط الاستراتيجي وآليات تطبيقه في المشاريع، واختيار القادة الإداريين وفق معايير موضوعية قائمة على الكفاءة والخبرة لضمان فاعلية إدارة المشاريع وتحقيق أهدافها الاستراتيجية</w:t>
      </w:r>
      <w:r w:rsidRPr="0048571C">
        <w:rPr>
          <w:rFonts w:ascii="Sakkal Majalla" w:hAnsi="Sakkal Majalla" w:cs="Sakkal Majalla"/>
          <w:color w:val="000000" w:themeColor="text1"/>
          <w:sz w:val="28"/>
          <w:szCs w:val="28"/>
        </w:rPr>
        <w:t>.</w:t>
      </w:r>
    </w:p>
    <w:p w14:paraId="17D116C0" w14:textId="5F6E5867" w:rsidR="00D76CFA" w:rsidRPr="0048571C" w:rsidRDefault="00E3001E" w:rsidP="005B647E">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8571C">
        <w:rPr>
          <w:rFonts w:ascii="Sakkal Majalla" w:hAnsi="Sakkal Majalla" w:cs="Sakkal Majalla"/>
          <w:b/>
          <w:bCs/>
          <w:color w:val="000000" w:themeColor="text1"/>
          <w:sz w:val="28"/>
          <w:szCs w:val="28"/>
          <w:rtl/>
        </w:rPr>
        <w:t>دراسة</w:t>
      </w:r>
      <w:r w:rsidR="00A81B3B" w:rsidRPr="0048571C">
        <w:rPr>
          <w:rFonts w:ascii="Sakkal Majalla" w:eastAsia="Times New Roman" w:hAnsi="Sakkal Majalla" w:cs="Sakkal Majalla"/>
          <w:b/>
          <w:bCs/>
          <w:color w:val="000000" w:themeColor="text1"/>
          <w:kern w:val="0"/>
          <w:sz w:val="28"/>
          <w:szCs w:val="28"/>
          <w14:ligatures w14:val="none"/>
        </w:rPr>
        <w:t xml:space="preserve"> </w:t>
      </w:r>
      <w:r w:rsidR="003E7EFA" w:rsidRPr="0048571C">
        <w:rPr>
          <w:rFonts w:ascii="Sakkal Majalla" w:hAnsi="Sakkal Majalla" w:cs="Sakkal Majalla"/>
          <w:b/>
          <w:bCs/>
          <w:color w:val="000000" w:themeColor="text1"/>
          <w:sz w:val="28"/>
          <w:szCs w:val="28"/>
          <w:rtl/>
        </w:rPr>
        <w:t>(</w:t>
      </w:r>
      <w:r w:rsidR="00EB04FF" w:rsidRPr="0048571C">
        <w:rPr>
          <w:rFonts w:ascii="Sakkal Majalla" w:hAnsi="Sakkal Majalla" w:cs="Sakkal Majalla"/>
          <w:b/>
          <w:bCs/>
          <w:color w:val="000000" w:themeColor="text1"/>
          <w:sz w:val="28"/>
          <w:szCs w:val="28"/>
          <w:rtl/>
        </w:rPr>
        <w:t xml:space="preserve">خلاف واخرون </w:t>
      </w:r>
      <w:r w:rsidR="003E7EFA" w:rsidRPr="0048571C">
        <w:rPr>
          <w:rFonts w:ascii="Sakkal Majalla" w:hAnsi="Sakkal Majalla" w:cs="Sakkal Majalla"/>
          <w:b/>
          <w:bCs/>
          <w:color w:val="000000" w:themeColor="text1"/>
          <w:sz w:val="28"/>
          <w:szCs w:val="28"/>
          <w:rtl/>
        </w:rPr>
        <w:t>،</w:t>
      </w:r>
      <w:r w:rsidR="00EB04FF" w:rsidRPr="0048571C">
        <w:rPr>
          <w:rFonts w:ascii="Sakkal Majalla" w:hAnsi="Sakkal Majalla" w:cs="Sakkal Majalla"/>
          <w:b/>
          <w:bCs/>
          <w:color w:val="000000" w:themeColor="text1"/>
          <w:sz w:val="28"/>
          <w:szCs w:val="28"/>
          <w:rtl/>
        </w:rPr>
        <w:t>2022</w:t>
      </w:r>
      <w:r w:rsidR="003E7EFA" w:rsidRPr="0048571C">
        <w:rPr>
          <w:rFonts w:ascii="Sakkal Majalla" w:hAnsi="Sakkal Majalla" w:cs="Sakkal Majalla"/>
          <w:b/>
          <w:bCs/>
          <w:color w:val="000000" w:themeColor="text1"/>
          <w:sz w:val="28"/>
          <w:szCs w:val="28"/>
          <w:rtl/>
        </w:rPr>
        <w:t>)</w:t>
      </w:r>
    </w:p>
    <w:p w14:paraId="0393C5DD" w14:textId="77777777" w:rsidR="005B647E" w:rsidRPr="0048571C" w:rsidRDefault="005265BC"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هدفت الدراسة إلى التعرف على أثر التحول الرقمي بأبعاده (الإجراءات الرقمية قبل الرحلة، الخدمات الرقمية أثناء الرحلة، والخدمات الرقمية بعد الرحلة) على قيمة تجربة السفر للمسافرين في شركة مصر للطيران</w:t>
      </w:r>
      <w:r w:rsidR="005B647E" w:rsidRPr="0048571C">
        <w:rPr>
          <w:rFonts w:ascii="Sakkal Majalla" w:hAnsi="Sakkal Majalla" w:cs="Sakkal Majalla"/>
          <w:color w:val="000000" w:themeColor="text1"/>
          <w:sz w:val="28"/>
          <w:szCs w:val="28"/>
        </w:rPr>
        <w:t>.</w:t>
      </w:r>
    </w:p>
    <w:p w14:paraId="69039CF2" w14:textId="77777777" w:rsidR="005B647E" w:rsidRPr="0048571C" w:rsidRDefault="005265BC"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lastRenderedPageBreak/>
        <w:t>استخدمت الدراسة المنهج الوصفي التحليلي بالاعتماد على الاستقصاء الإلكتروني لجمع البيانات من عينة مكونة من 724 مسافرًا على خطوط شركة مصر للطيران</w:t>
      </w:r>
      <w:r w:rsidR="005B647E" w:rsidRPr="0048571C">
        <w:rPr>
          <w:rFonts w:ascii="Sakkal Majalla" w:hAnsi="Sakkal Majalla" w:cs="Sakkal Majalla"/>
          <w:color w:val="000000" w:themeColor="text1"/>
          <w:sz w:val="28"/>
          <w:szCs w:val="28"/>
        </w:rPr>
        <w:t>.</w:t>
      </w:r>
    </w:p>
    <w:p w14:paraId="4C933FAE" w14:textId="77777777" w:rsidR="005B647E" w:rsidRPr="0048571C" w:rsidRDefault="005265BC"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تم تحليل البيانات باستخدام البرنامج الإحصائي</w:t>
      </w:r>
      <w:r w:rsidRPr="0048571C">
        <w:rPr>
          <w:rFonts w:ascii="Sakkal Majalla" w:hAnsi="Sakkal Majalla" w:cs="Sakkal Majalla"/>
          <w:color w:val="000000" w:themeColor="text1"/>
          <w:sz w:val="28"/>
          <w:szCs w:val="28"/>
        </w:rPr>
        <w:t xml:space="preserve"> SPSS (</w:t>
      </w:r>
      <w:r w:rsidRPr="0048571C">
        <w:rPr>
          <w:rFonts w:ascii="Sakkal Majalla" w:hAnsi="Sakkal Majalla" w:cs="Sakkal Majalla"/>
          <w:color w:val="000000" w:themeColor="text1"/>
          <w:sz w:val="28"/>
          <w:szCs w:val="28"/>
          <w:rtl/>
        </w:rPr>
        <w:t>الإصدار 25</w:t>
      </w:r>
      <w:r w:rsidRPr="0048571C">
        <w:rPr>
          <w:rFonts w:ascii="Sakkal Majalla" w:hAnsi="Sakkal Majalla" w:cs="Sakkal Majalla"/>
          <w:color w:val="000000" w:themeColor="text1"/>
          <w:sz w:val="28"/>
          <w:szCs w:val="28"/>
        </w:rPr>
        <w:t xml:space="preserve">) </w:t>
      </w:r>
      <w:r w:rsidRPr="0048571C">
        <w:rPr>
          <w:rFonts w:ascii="Sakkal Majalla" w:hAnsi="Sakkal Majalla" w:cs="Sakkal Majalla"/>
          <w:color w:val="000000" w:themeColor="text1"/>
          <w:sz w:val="28"/>
          <w:szCs w:val="28"/>
          <w:rtl/>
        </w:rPr>
        <w:t>من خلال التحليل الوصفي، واختبارات الدلالة الإحصائية، وتحليل الارتباط والانحدار</w:t>
      </w:r>
      <w:r w:rsidR="005B647E" w:rsidRPr="0048571C">
        <w:rPr>
          <w:rFonts w:ascii="Sakkal Majalla" w:hAnsi="Sakkal Majalla" w:cs="Sakkal Majalla"/>
          <w:color w:val="000000" w:themeColor="text1"/>
          <w:sz w:val="28"/>
          <w:szCs w:val="28"/>
        </w:rPr>
        <w:t>.</w:t>
      </w:r>
      <w:r w:rsidR="005B647E" w:rsidRPr="0048571C">
        <w:rPr>
          <w:rFonts w:ascii="Sakkal Majalla" w:hAnsi="Sakkal Majalla" w:cs="Sakkal Majalla" w:hint="cs"/>
          <w:color w:val="000000" w:themeColor="text1"/>
          <w:sz w:val="28"/>
          <w:szCs w:val="28"/>
          <w:rtl/>
        </w:rPr>
        <w:t xml:space="preserve"> </w:t>
      </w:r>
      <w:r w:rsidRPr="0048571C">
        <w:rPr>
          <w:rFonts w:ascii="Sakkal Majalla" w:hAnsi="Sakkal Majalla" w:cs="Sakkal Majalla"/>
          <w:color w:val="000000" w:themeColor="text1"/>
          <w:sz w:val="28"/>
          <w:szCs w:val="28"/>
          <w:rtl/>
        </w:rPr>
        <w:t>وأظهرت النتائج وجود علاقة إيجابية ضعيفة بين اتجاهات المسافرين نحو الممارسات الرقمية وقيمة تجربة السفر المقدمة لهم، مما يشير إلى أن التحول الرقمي يسهم في تحسين تجربة المسافر ولكن بدرجة محدودة</w:t>
      </w:r>
      <w:r w:rsidR="005B647E" w:rsidRPr="0048571C">
        <w:rPr>
          <w:rFonts w:ascii="Sakkal Majalla" w:hAnsi="Sakkal Majalla" w:cs="Sakkal Majalla"/>
          <w:color w:val="000000" w:themeColor="text1"/>
          <w:sz w:val="28"/>
          <w:szCs w:val="28"/>
        </w:rPr>
        <w:t>.</w:t>
      </w:r>
    </w:p>
    <w:p w14:paraId="2C95C61B" w14:textId="47FEE58E" w:rsidR="005265BC" w:rsidRPr="0048571C" w:rsidRDefault="005265BC"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وأوصت الدراسة بضرورة رفع وعي المسافرين بأهمية واستخدام التقنيات الرقمية في تسهيل إجراءات الرحلة بمراحلها الثلاث (قبل وأثناء وبعد الرحلة)، وتعزيز الجهود الترويجية الإلكترونية عبر الموقع الرسمي للشركة وتطبيقات الهاتف وصفحات التواصل الاجتماعي، لدعم التحول الرقمي وتحسين تجربة المسافرين</w:t>
      </w:r>
      <w:r w:rsidRPr="0048571C">
        <w:rPr>
          <w:rFonts w:ascii="Sakkal Majalla" w:hAnsi="Sakkal Majalla" w:cs="Sakkal Majalla"/>
          <w:color w:val="000000" w:themeColor="text1"/>
          <w:sz w:val="28"/>
          <w:szCs w:val="28"/>
        </w:rPr>
        <w:t>.</w:t>
      </w:r>
    </w:p>
    <w:p w14:paraId="1592023C" w14:textId="14B7AD47" w:rsidR="00D76CFA" w:rsidRPr="0048571C" w:rsidRDefault="00E3001E" w:rsidP="005B647E">
      <w:pPr>
        <w:pStyle w:val="ListParagraph"/>
        <w:numPr>
          <w:ilvl w:val="0"/>
          <w:numId w:val="21"/>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48571C">
        <w:rPr>
          <w:rFonts w:ascii="Sakkal Majalla" w:hAnsi="Sakkal Majalla" w:cs="Sakkal Majalla"/>
          <w:b/>
          <w:bCs/>
          <w:color w:val="000000" w:themeColor="text1"/>
          <w:sz w:val="28"/>
          <w:szCs w:val="28"/>
          <w:rtl/>
        </w:rPr>
        <w:t>دراسة</w:t>
      </w:r>
      <w:r w:rsidR="00AC2C5E" w:rsidRPr="0048571C">
        <w:rPr>
          <w:rFonts w:ascii="Sakkal Majalla" w:hAnsi="Sakkal Majalla" w:cs="Sakkal Majalla"/>
          <w:b/>
          <w:bCs/>
          <w:color w:val="000000" w:themeColor="text1"/>
          <w:sz w:val="28"/>
          <w:szCs w:val="28"/>
        </w:rPr>
        <w:t xml:space="preserve"> </w:t>
      </w:r>
      <w:r w:rsidR="003E7EFA" w:rsidRPr="0048571C">
        <w:rPr>
          <w:rFonts w:ascii="Sakkal Majalla" w:eastAsia="Times New Roman" w:hAnsi="Sakkal Majalla" w:cs="Sakkal Majalla"/>
          <w:b/>
          <w:bCs/>
          <w:color w:val="000000" w:themeColor="text1"/>
          <w:kern w:val="0"/>
          <w:sz w:val="28"/>
          <w:szCs w:val="28"/>
          <w:rtl/>
          <w14:ligatures w14:val="none"/>
        </w:rPr>
        <w:t>(</w:t>
      </w:r>
      <w:r w:rsidR="00C2296A" w:rsidRPr="0048571C">
        <w:rPr>
          <w:rFonts w:ascii="Sakkal Majalla" w:eastAsia="Times New Roman" w:hAnsi="Sakkal Majalla" w:cs="Sakkal Majalla"/>
          <w:b/>
          <w:bCs/>
          <w:color w:val="000000" w:themeColor="text1"/>
          <w:kern w:val="0"/>
          <w:sz w:val="28"/>
          <w:szCs w:val="28"/>
          <w14:ligatures w14:val="none"/>
        </w:rPr>
        <w:t>Nait</w:t>
      </w:r>
      <w:r w:rsidR="00C2296A" w:rsidRPr="0048571C">
        <w:rPr>
          <w:rFonts w:ascii="Sakkal Majalla" w:eastAsia="Times New Roman" w:hAnsi="Sakkal Majalla" w:cs="Sakkal Majalla"/>
          <w:b/>
          <w:bCs/>
          <w:color w:val="000000" w:themeColor="text1"/>
          <w:kern w:val="0"/>
          <w:sz w:val="28"/>
          <w:szCs w:val="28"/>
          <w:rtl/>
          <w14:ligatures w14:val="none"/>
        </w:rPr>
        <w:t xml:space="preserve">،  </w:t>
      </w:r>
      <w:r w:rsidR="00C2296A" w:rsidRPr="0048571C">
        <w:rPr>
          <w:rFonts w:ascii="Sakkal Majalla" w:eastAsia="Times New Roman" w:hAnsi="Sakkal Majalla" w:cs="Sakkal Majalla"/>
          <w:b/>
          <w:bCs/>
          <w:color w:val="000000" w:themeColor="text1"/>
          <w:kern w:val="0"/>
          <w:sz w:val="28"/>
          <w:szCs w:val="28"/>
          <w14:ligatures w14:val="none"/>
        </w:rPr>
        <w:t xml:space="preserve"> 2021.</w:t>
      </w:r>
      <w:r w:rsidR="003E7EFA" w:rsidRPr="0048571C">
        <w:rPr>
          <w:rFonts w:ascii="Sakkal Majalla" w:eastAsia="Times New Roman" w:hAnsi="Sakkal Majalla" w:cs="Sakkal Majalla"/>
          <w:b/>
          <w:bCs/>
          <w:color w:val="000000" w:themeColor="text1"/>
          <w:kern w:val="0"/>
          <w:sz w:val="28"/>
          <w:szCs w:val="28"/>
          <w:rtl/>
          <w14:ligatures w14:val="none"/>
        </w:rPr>
        <w:t>)</w:t>
      </w:r>
    </w:p>
    <w:p w14:paraId="023DD0CB" w14:textId="77777777" w:rsidR="00827CFC" w:rsidRPr="0048571C" w:rsidRDefault="00827CFC"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هدفت الدراسة إلى التعرف على تجربة العملاء الرقمية بأبعادها (الالتزام بالمواعيد، الاحترافية، الموارد البشرية، تصميم التطبيق، وتفاعل الشركة مع العميل) في شركة ياسير الناشئة، واقتراح نموذج مفاهيمي لتحسين تجربة العملاء الرقمية.</w:t>
      </w:r>
    </w:p>
    <w:p w14:paraId="187FB25F" w14:textId="77777777" w:rsidR="00827CFC" w:rsidRPr="0048571C" w:rsidRDefault="00827CFC"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 xml:space="preserve">استخدمت الدراسة المنهج الهجين (النوعي والاستكشافي)، حيث تم استخلاص وتحليل تعليقات العملاء على صفحة الشركة في فيسبوك باستخدام برنامج </w:t>
      </w:r>
      <w:r w:rsidRPr="0048571C">
        <w:rPr>
          <w:rFonts w:ascii="Sakkal Majalla" w:hAnsi="Sakkal Majalla" w:cs="Sakkal Majalla"/>
          <w:color w:val="000000" w:themeColor="text1"/>
          <w:sz w:val="28"/>
          <w:szCs w:val="28"/>
        </w:rPr>
        <w:t>NVivo11</w:t>
      </w:r>
      <w:r w:rsidRPr="0048571C">
        <w:rPr>
          <w:rFonts w:ascii="Sakkal Majalla" w:hAnsi="Sakkal Majalla" w:cs="Sakkal Majalla"/>
          <w:color w:val="000000" w:themeColor="text1"/>
          <w:sz w:val="28"/>
          <w:szCs w:val="28"/>
          <w:rtl/>
        </w:rPr>
        <w:t>، على عينة مكونة من 62 مستخدمًا لتطبيق ياسير.</w:t>
      </w:r>
    </w:p>
    <w:p w14:paraId="75EAA9F2" w14:textId="77777777" w:rsidR="00827CFC" w:rsidRPr="0048571C" w:rsidRDefault="00827CFC"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أظهرت النتائج أن التكنولوجيا الرقمية تُحدث تحولًا جوهريًا في تجربة العملاء، وأن عوامل مثل الالتزام بالمواعيد، الاحتراف، الموارد البشرية، تصميم التطبيق، وتفاعل الشركة تؤثر بشكل واضح في مستوى رضا العملاء عن التجربة الرقمية.</w:t>
      </w:r>
    </w:p>
    <w:p w14:paraId="308C5CE8" w14:textId="77777777" w:rsidR="00827CFC" w:rsidRPr="0048571C" w:rsidRDefault="00827CFC"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lastRenderedPageBreak/>
        <w:t>وأوصت الدراسة بضرورة تعزيز جودة التفاعل بين الشركة والعملاء، وتحسين تصميم التطبيق وتجربة المستخدم، وتطوير مهارات فرق العمل البشرية في التعامل الرقمي مع العملاء، إضافة إلى العمل على اختبار النموذج المفاهيمي المقترح للتحقق من صلاحيته في الدراسات المستقبلية.</w:t>
      </w:r>
    </w:p>
    <w:p w14:paraId="56502684" w14:textId="6B72E4AB" w:rsidR="00D76CFA" w:rsidRPr="0048571C" w:rsidRDefault="00E3001E" w:rsidP="005B647E">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8571C">
        <w:rPr>
          <w:rFonts w:ascii="Sakkal Majalla" w:hAnsi="Sakkal Majalla" w:cs="Sakkal Majalla"/>
          <w:b/>
          <w:bCs/>
          <w:color w:val="000000" w:themeColor="text1"/>
          <w:sz w:val="28"/>
          <w:szCs w:val="28"/>
          <w:rtl/>
        </w:rPr>
        <w:t xml:space="preserve">دراسة </w:t>
      </w:r>
      <w:r w:rsidR="003E7EFA" w:rsidRPr="0048571C">
        <w:rPr>
          <w:rFonts w:ascii="Sakkal Majalla" w:hAnsi="Sakkal Majalla" w:cs="Sakkal Majalla"/>
          <w:b/>
          <w:bCs/>
          <w:color w:val="000000" w:themeColor="text1"/>
          <w:sz w:val="28"/>
          <w:szCs w:val="28"/>
          <w:rtl/>
        </w:rPr>
        <w:t>(</w:t>
      </w:r>
      <w:r w:rsidR="000E38CC" w:rsidRPr="0048571C">
        <w:rPr>
          <w:rFonts w:ascii="Sakkal Majalla" w:hAnsi="Sakkal Majalla" w:cs="Sakkal Majalla"/>
          <w:b/>
          <w:bCs/>
          <w:color w:val="000000" w:themeColor="text1"/>
          <w:sz w:val="28"/>
          <w:szCs w:val="28"/>
          <w:rtl/>
        </w:rPr>
        <w:t xml:space="preserve">محمد واخرون </w:t>
      </w:r>
      <w:r w:rsidR="003E7EFA" w:rsidRPr="0048571C">
        <w:rPr>
          <w:rFonts w:ascii="Sakkal Majalla" w:hAnsi="Sakkal Majalla" w:cs="Sakkal Majalla"/>
          <w:b/>
          <w:bCs/>
          <w:color w:val="000000" w:themeColor="text1"/>
          <w:sz w:val="28"/>
          <w:szCs w:val="28"/>
          <w:rtl/>
        </w:rPr>
        <w:t>،</w:t>
      </w:r>
      <w:r w:rsidR="000E38CC" w:rsidRPr="0048571C">
        <w:rPr>
          <w:rFonts w:ascii="Sakkal Majalla" w:hAnsi="Sakkal Majalla" w:cs="Sakkal Majalla"/>
          <w:b/>
          <w:bCs/>
          <w:color w:val="000000" w:themeColor="text1"/>
          <w:sz w:val="28"/>
          <w:szCs w:val="28"/>
          <w:rtl/>
        </w:rPr>
        <w:t>2022</w:t>
      </w:r>
      <w:r w:rsidR="003E7EFA" w:rsidRPr="0048571C">
        <w:rPr>
          <w:rFonts w:ascii="Sakkal Majalla" w:hAnsi="Sakkal Majalla" w:cs="Sakkal Majalla"/>
          <w:b/>
          <w:bCs/>
          <w:color w:val="000000" w:themeColor="text1"/>
          <w:sz w:val="28"/>
          <w:szCs w:val="28"/>
          <w:rtl/>
        </w:rPr>
        <w:t>)</w:t>
      </w:r>
    </w:p>
    <w:p w14:paraId="77595598" w14:textId="77777777" w:rsidR="00700D4B" w:rsidRPr="0048571C" w:rsidRDefault="00700D4B"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هدفت الدراسة إلى التعرف على دور تجربة العلامة التجارية بأبعادها (التفاعل مع الخدمة، التجربة العاطفية، التجربة الاجتماعية، تجربة المنتج، والبيئة المادية) على كلمة الفم الخضراء من خلال التزام الزبون بأبعاده (الالتزام العاطفي، الالتزام المستمر، والالتزام المعياري) في المصارف الأهلية العاملة في محافظة المثنى.</w:t>
      </w:r>
    </w:p>
    <w:p w14:paraId="393595FD" w14:textId="77777777" w:rsidR="00700D4B" w:rsidRPr="0048571C" w:rsidRDefault="00700D4B"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استخدمت الدراسة المنهج الوصفي التحليلي، واعتمدت على أداة الاستبانة لجمع البيانات من عينة بلغت (469) استمارة صالحة للتحليل من أصل (500) استبانة موزعة بنسبة استجابة (93.8%)، شملت ستة مصارف هي: بغداد للاستثمار، التنمية الدولي للاستثمار، إيلاف الإسلامي، دار السلام، الخليج، والعالم الإسلامي.</w:t>
      </w:r>
    </w:p>
    <w:p w14:paraId="57C7E8CB" w14:textId="77777777" w:rsidR="00700D4B" w:rsidRPr="0048571C" w:rsidRDefault="00700D4B"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 xml:space="preserve">تم تحليل البيانات باستخدام البرنامج الإحصائي </w:t>
      </w:r>
      <w:r w:rsidRPr="0048571C">
        <w:rPr>
          <w:rFonts w:ascii="Sakkal Majalla" w:hAnsi="Sakkal Majalla" w:cs="Sakkal Majalla"/>
          <w:color w:val="000000" w:themeColor="text1"/>
          <w:sz w:val="28"/>
          <w:szCs w:val="28"/>
        </w:rPr>
        <w:t>SPSS</w:t>
      </w:r>
      <w:r w:rsidRPr="0048571C">
        <w:rPr>
          <w:rFonts w:ascii="Sakkal Majalla" w:hAnsi="Sakkal Majalla" w:cs="Sakkal Majalla"/>
          <w:color w:val="000000" w:themeColor="text1"/>
          <w:sz w:val="28"/>
          <w:szCs w:val="28"/>
          <w:rtl/>
        </w:rPr>
        <w:t xml:space="preserve"> (الإصدار 27) وبرنامج </w:t>
      </w:r>
      <w:r w:rsidRPr="0048571C">
        <w:rPr>
          <w:rFonts w:ascii="Sakkal Majalla" w:hAnsi="Sakkal Majalla" w:cs="Sakkal Majalla"/>
          <w:color w:val="000000" w:themeColor="text1"/>
          <w:sz w:val="28"/>
          <w:szCs w:val="28"/>
        </w:rPr>
        <w:t>AMOS</w:t>
      </w:r>
      <w:r w:rsidRPr="0048571C">
        <w:rPr>
          <w:rFonts w:ascii="Sakkal Majalla" w:hAnsi="Sakkal Majalla" w:cs="Sakkal Majalla"/>
          <w:color w:val="000000" w:themeColor="text1"/>
          <w:sz w:val="28"/>
          <w:szCs w:val="28"/>
          <w:rtl/>
        </w:rPr>
        <w:t xml:space="preserve"> (الإصدار 27)، من خلال اختبارات التوزيع الطبيعي، معامل كرونباخ ألفا، المتوسطات الحسابية، الانحراف المعياري، معامل ارتباط بيرسون، والانحدار.</w:t>
      </w:r>
    </w:p>
    <w:p w14:paraId="2B3AA471" w14:textId="77777777" w:rsidR="00700D4B" w:rsidRPr="0048571C" w:rsidRDefault="00700D4B"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توصلت النتائج إلى وجود علاقة ارتباط وتأثير دالة إحصائيًا بين تجربة العلامة التجارية، والتزام الزبون، وكلمة الفم الخضراء، مما يشير إلى أن اهتمام المصارف بتعزيز تجربة العلامة التجارية يسهم في رفع مستوى التزام الزبائن، والذي يؤدي بدوره إلى بناء كلمة فم خضراء إيجابية تجاه خدمات المصارف.</w:t>
      </w:r>
    </w:p>
    <w:p w14:paraId="434C06C1" w14:textId="74239E4C" w:rsidR="000C6F6B" w:rsidRPr="0048571C" w:rsidRDefault="00700D4B"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وأوصت الدراسة بضرورة تعزيز التفاعل مع الزبائن وتحسين البيئة المادية والخدمية للمصارف، والتركيز على بناء تجربة عاطفية واجتماعية إيجابية للزبائن، إضافة إلى دعم استراتيجيات الولاء والالتزام الزبوني بوصفها مدخلًا لبناء سمعة خضراء مستدامة في القطاع المصرفي.</w:t>
      </w:r>
    </w:p>
    <w:p w14:paraId="60B5132A" w14:textId="6D717615" w:rsidR="00D76CFA" w:rsidRPr="0048571C" w:rsidRDefault="00E3001E" w:rsidP="005B647E">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8571C">
        <w:rPr>
          <w:rFonts w:ascii="Sakkal Majalla" w:hAnsi="Sakkal Majalla" w:cs="Sakkal Majalla"/>
          <w:b/>
          <w:bCs/>
          <w:color w:val="000000" w:themeColor="text1"/>
          <w:sz w:val="28"/>
          <w:szCs w:val="28"/>
          <w:rtl/>
        </w:rPr>
        <w:lastRenderedPageBreak/>
        <w:t>دراسة</w:t>
      </w:r>
      <w:r w:rsidR="000A4D31" w:rsidRPr="0048571C">
        <w:rPr>
          <w:rFonts w:ascii="Sakkal Majalla" w:hAnsi="Sakkal Majalla" w:cs="Sakkal Majalla"/>
          <w:b/>
          <w:bCs/>
          <w:color w:val="000000" w:themeColor="text1"/>
          <w:sz w:val="28"/>
          <w:szCs w:val="28"/>
          <w:rtl/>
        </w:rPr>
        <w:t xml:space="preserve"> (</w:t>
      </w:r>
      <w:r w:rsidR="0008422B" w:rsidRPr="0048571C">
        <w:rPr>
          <w:rFonts w:ascii="Sakkal Majalla" w:hAnsi="Sakkal Majalla" w:cs="Sakkal Majalla"/>
          <w:b/>
          <w:bCs/>
          <w:color w:val="000000" w:themeColor="text1"/>
          <w:sz w:val="28"/>
          <w:szCs w:val="28"/>
          <w:rtl/>
          <w:lang w:bidi="ar-EG"/>
        </w:rPr>
        <w:t>حسونى وهادى ،2021</w:t>
      </w:r>
      <w:r w:rsidR="000A4D31" w:rsidRPr="0048571C">
        <w:rPr>
          <w:rFonts w:ascii="Sakkal Majalla" w:hAnsi="Sakkal Majalla" w:cs="Sakkal Majalla"/>
          <w:b/>
          <w:bCs/>
          <w:color w:val="000000" w:themeColor="text1"/>
          <w:sz w:val="28"/>
          <w:szCs w:val="28"/>
          <w:rtl/>
        </w:rPr>
        <w:t>)</w:t>
      </w:r>
    </w:p>
    <w:p w14:paraId="22EB0542" w14:textId="77777777" w:rsidR="00502C44" w:rsidRPr="0048571C" w:rsidRDefault="00502C44"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هدفت الدراسة إلى التعرف على أثر تجربة الزبون بأبعادها (التجربة الحسية، التجربة العاطفية، التجربة المعرفية، التجربة السلوكية، والتجربة الاجتماعية) على السلوكيات التطوعية للزبون في مطاعم الوجبات السريعة في منطقة الفرات الأوسط.</w:t>
      </w:r>
    </w:p>
    <w:p w14:paraId="2D3570D9" w14:textId="77777777" w:rsidR="00502C44" w:rsidRPr="0048571C" w:rsidRDefault="00502C44"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استخدمت الدراسة المنهج التحليلي الوصفي، وتم جمع البيانات من خلال استبانة وُزعت على عينة عشوائية مكونة من (537) زبونًا من مرتادي مطاعم الوجبات السريعة.</w:t>
      </w:r>
    </w:p>
    <w:p w14:paraId="7636ED53" w14:textId="77777777" w:rsidR="00502C44" w:rsidRPr="0048571C" w:rsidRDefault="00502C44"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 xml:space="preserve">تم تحليل البيانات باستخدام البرامج الإحصائية </w:t>
      </w:r>
      <w:r w:rsidRPr="0048571C">
        <w:rPr>
          <w:rFonts w:ascii="Sakkal Majalla" w:hAnsi="Sakkal Majalla" w:cs="Sakkal Majalla"/>
          <w:color w:val="000000" w:themeColor="text1"/>
          <w:sz w:val="28"/>
          <w:szCs w:val="28"/>
        </w:rPr>
        <w:t>SPSS</w:t>
      </w:r>
      <w:r w:rsidRPr="0048571C">
        <w:rPr>
          <w:rFonts w:ascii="Sakkal Majalla" w:hAnsi="Sakkal Majalla" w:cs="Sakkal Majalla"/>
          <w:color w:val="000000" w:themeColor="text1"/>
          <w:sz w:val="28"/>
          <w:szCs w:val="28"/>
          <w:rtl/>
        </w:rPr>
        <w:t xml:space="preserve"> (الإصدار 24) و</w:t>
      </w:r>
      <w:r w:rsidRPr="0048571C">
        <w:rPr>
          <w:rFonts w:ascii="Sakkal Majalla" w:hAnsi="Sakkal Majalla" w:cs="Sakkal Majalla"/>
          <w:color w:val="000000" w:themeColor="text1"/>
          <w:sz w:val="28"/>
          <w:szCs w:val="28"/>
        </w:rPr>
        <w:t>AMOS</w:t>
      </w:r>
      <w:r w:rsidRPr="0048571C">
        <w:rPr>
          <w:rFonts w:ascii="Sakkal Majalla" w:hAnsi="Sakkal Majalla" w:cs="Sakkal Majalla"/>
          <w:color w:val="000000" w:themeColor="text1"/>
          <w:sz w:val="28"/>
          <w:szCs w:val="28"/>
          <w:rtl/>
        </w:rPr>
        <w:t xml:space="preserve"> (الإصدار 24)، بالاعتماد على المتوسطات الحسابية، والانحرافات المعيارية، ونمذجة المعادلات الهيكلية لاختبار الفرضيات.</w:t>
      </w:r>
    </w:p>
    <w:p w14:paraId="343B87B5" w14:textId="77777777" w:rsidR="00502C44" w:rsidRPr="0048571C" w:rsidRDefault="00502C44"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وتوصلت النتائج إلى أن تجربة الزبون تؤثر إيجابياً وبدرجة معنوية على السلوكيات التطوعية للزبائن، مما يدل على أن تحسين جودة التجربة بمختلف أبعادها يسهم في تعزيز سلوكيات الزبائن الإيجابية تجاه العلامة التجارية.</w:t>
      </w:r>
    </w:p>
    <w:p w14:paraId="7E5E87CE" w14:textId="77777777" w:rsidR="00502C44" w:rsidRPr="0048571C" w:rsidRDefault="00502C44"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وأوصت الدراسة بضرورة الاهتمام بجميع مكونات تجربة الزبون، خصوصاً الجوانب العاطفية والسلوكية والاجتماعية، وتطوير استراتيجيات تسويقية تهدف إلى خلق تجربة متكاملة للزبائن تشجع على السلوكيات التطوعية والمشاركة الإيجابية في تعزيز سمعة المطاعم.</w:t>
      </w:r>
    </w:p>
    <w:p w14:paraId="16F52A90" w14:textId="2E2FF04B" w:rsidR="00D76CFA" w:rsidRPr="0048571C" w:rsidRDefault="00AC2C5E" w:rsidP="005B647E">
      <w:pPr>
        <w:pStyle w:val="ListParagraph"/>
        <w:numPr>
          <w:ilvl w:val="0"/>
          <w:numId w:val="21"/>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48571C">
        <w:rPr>
          <w:rFonts w:ascii="Sakkal Majalla" w:hAnsi="Sakkal Majalla" w:cs="Sakkal Majalla"/>
          <w:b/>
          <w:bCs/>
          <w:color w:val="000000" w:themeColor="text1"/>
          <w:sz w:val="28"/>
          <w:szCs w:val="28"/>
          <w:rtl/>
        </w:rPr>
        <w:t>دراسة</w:t>
      </w:r>
      <w:r w:rsidR="00956AAB" w:rsidRPr="0048571C">
        <w:rPr>
          <w:rFonts w:ascii="Sakkal Majalla" w:eastAsia="Times New Roman" w:hAnsi="Sakkal Majalla" w:cs="Sakkal Majalla"/>
          <w:b/>
          <w:bCs/>
          <w:color w:val="000000" w:themeColor="text1"/>
          <w:kern w:val="0"/>
          <w:sz w:val="28"/>
          <w:szCs w:val="28"/>
          <w:rtl/>
          <w14:ligatures w14:val="none"/>
        </w:rPr>
        <w:t xml:space="preserve"> </w:t>
      </w:r>
      <w:r w:rsidR="000A4D31" w:rsidRPr="0048571C">
        <w:rPr>
          <w:rFonts w:ascii="Sakkal Majalla" w:eastAsia="Times New Roman" w:hAnsi="Sakkal Majalla" w:cs="Sakkal Majalla"/>
          <w:b/>
          <w:bCs/>
          <w:color w:val="000000" w:themeColor="text1"/>
          <w:kern w:val="0"/>
          <w:sz w:val="28"/>
          <w:szCs w:val="28"/>
          <w:rtl/>
          <w14:ligatures w14:val="none"/>
        </w:rPr>
        <w:t>(</w:t>
      </w:r>
      <w:r w:rsidR="00CD5EF0" w:rsidRPr="0048571C">
        <w:rPr>
          <w:rFonts w:ascii="Sakkal Majalla" w:eastAsia="Times New Roman" w:hAnsi="Sakkal Majalla" w:cs="Sakkal Majalla"/>
          <w:b/>
          <w:bCs/>
          <w:color w:val="000000" w:themeColor="text1"/>
          <w:kern w:val="0"/>
          <w:sz w:val="28"/>
          <w:szCs w:val="28"/>
          <w:rtl/>
          <w:lang w:bidi="ar-EG"/>
          <w14:ligatures w14:val="none"/>
        </w:rPr>
        <w:t>حسين واخرون ،2020</w:t>
      </w:r>
      <w:r w:rsidR="000A4D31" w:rsidRPr="0048571C">
        <w:rPr>
          <w:rFonts w:ascii="Sakkal Majalla" w:eastAsia="Times New Roman" w:hAnsi="Sakkal Majalla" w:cs="Sakkal Majalla"/>
          <w:b/>
          <w:bCs/>
          <w:color w:val="000000" w:themeColor="text1"/>
          <w:kern w:val="0"/>
          <w:sz w:val="28"/>
          <w:szCs w:val="28"/>
          <w:rtl/>
          <w14:ligatures w14:val="none"/>
        </w:rPr>
        <w:t>)</w:t>
      </w:r>
    </w:p>
    <w:p w14:paraId="06D57D5C" w14:textId="77777777" w:rsidR="002F694A" w:rsidRPr="0048571C" w:rsidRDefault="002F694A"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هدفت الدراسة إلى تقييم مستوى الخدمات المقدمة في مطار برج العرب الدولي وفقًا لمتطلبات مؤسسة سكاي تراكس، وذلك من خلال قائمة استقصاء تحتوي على أحد عشر محورًا متعلقًا بالخدمات، بهدف معرفة آراء المسافرين حول جودة الخدمة، وتحديد متطلباتهم، والكشف عن أوجه القصور في الخدمة، وتعزيز رضاهم.</w:t>
      </w:r>
    </w:p>
    <w:p w14:paraId="4736EB38" w14:textId="77777777" w:rsidR="002F694A" w:rsidRPr="0048571C" w:rsidRDefault="002F694A"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lastRenderedPageBreak/>
        <w:t>استخدمت الدراسة المنهج الوصفي التحليلي القائم على استطلاع الرأي، بالإضافة إلى المنهج الكمي لتحليل البيانات باستخدام المعدلات، النسب المئوية، والاختبارات الإحصائية.</w:t>
      </w:r>
    </w:p>
    <w:p w14:paraId="20EA910C" w14:textId="77777777" w:rsidR="002F694A" w:rsidRPr="0048571C" w:rsidRDefault="002F694A"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تم جمع البيانات من خلال استمارات استقصاء وُزّعت على عينة من المسافرين، إلى جانب عقد مقابلات شخصية مع بعض المسؤولين والعاملين بالمطار.</w:t>
      </w:r>
    </w:p>
    <w:p w14:paraId="61CB3AB2" w14:textId="77777777" w:rsidR="002F694A" w:rsidRPr="0048571C" w:rsidRDefault="002F694A"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أظهرت النتائج أن المسافرين غير راضين بشكل عام عن مستوى الخدمات المقدمة في مطار برج العرب الدولي، مما يعكس وجود فجوة بين توقعاتهم وما يُقدم فعليًا.</w:t>
      </w:r>
    </w:p>
    <w:p w14:paraId="58B4414A" w14:textId="77777777" w:rsidR="002F694A" w:rsidRPr="0048571C" w:rsidRDefault="002F694A"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وأوصت الدراسة بضرورة زيادة تسهيلات الخدمات المقدمة، وتحسين الصورة العامة للمطار، وتفعيل آليات الاستماع لصوت العميل بشكل منهجي، بما يسهم في رفع مستوى رضا المسافرين وتحقيق المعايير الدولية للخدمة.</w:t>
      </w:r>
    </w:p>
    <w:p w14:paraId="1A11E91D" w14:textId="77777777" w:rsidR="005B647E" w:rsidRPr="0048571C" w:rsidRDefault="005B647E" w:rsidP="005B647E">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8571C">
        <w:rPr>
          <w:rFonts w:ascii="Sakkal Majalla" w:hAnsi="Sakkal Majalla" w:cs="Sakkal Majalla"/>
          <w:b/>
          <w:bCs/>
          <w:color w:val="000000" w:themeColor="text1"/>
          <w:sz w:val="28"/>
          <w:szCs w:val="28"/>
          <w:rtl/>
        </w:rPr>
        <w:t>دراسة(باقر واخرون،2020)</w:t>
      </w:r>
    </w:p>
    <w:p w14:paraId="3C28BE93" w14:textId="77777777" w:rsidR="005B647E" w:rsidRPr="0048571C" w:rsidRDefault="005B647E"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هدفت الدراسة إلى التعرف على أثر إدارة المخاطر بأبعادها (إدارة المخاطر الفنية، إدارة المخاطر اللوجستية، إدارة المخاطر المالية، إدارة مخاطر الموارد البشرية، إدارة المخاطر الاجتماعية والسياسية، وإدارة المخاطر البيئية) على إدارة المشاريع الهندسية بأبعادها (إدارة التكلفة، إدارة الجودة، إدارة الوقت، وإدارة النطاق)، وذلك من خلال الدور الوسيط للثقافة التنظيمية في الهيئة العامة للطرق والنقل البري في دولة الكويت.</w:t>
      </w:r>
    </w:p>
    <w:p w14:paraId="0223DA5C" w14:textId="77777777" w:rsidR="005B647E" w:rsidRPr="0048571C" w:rsidRDefault="005B647E"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استخدمت الدراسة المنهج الوصفي التحليلي، حيث تم تصميم استبانة وتوزيعها على عينة من المهندسين والفنيين العاملين في الهيئة باستخدام العينة العشوائية البسيطة، وبلغ عدد الاستبانات الصالحة للتحليل (160) استبانة بنسبة استجابة بلغت (72.72%).</w:t>
      </w:r>
    </w:p>
    <w:p w14:paraId="347C9D71" w14:textId="77777777" w:rsidR="005B647E" w:rsidRPr="0048571C" w:rsidRDefault="005B647E"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lastRenderedPageBreak/>
        <w:t>تم تحليل البيانات باستخدام الإحصاء الوصفي (التكرارات، النسب المئوية، المتوسطات الحسابية)، وتحليل الانحدار الخطي البسيط والمتعدد، بالإضافة إلى نمذجة المعادلات الهيكلية للمربعات الصغرى الجزئية (</w:t>
      </w:r>
      <w:r w:rsidRPr="0048571C">
        <w:rPr>
          <w:rFonts w:ascii="Sakkal Majalla" w:hAnsi="Sakkal Majalla" w:cs="Sakkal Majalla"/>
          <w:color w:val="000000" w:themeColor="text1"/>
          <w:sz w:val="28"/>
          <w:szCs w:val="28"/>
        </w:rPr>
        <w:t>PLS-SEM</w:t>
      </w:r>
      <w:r w:rsidRPr="0048571C">
        <w:rPr>
          <w:rFonts w:ascii="Sakkal Majalla" w:hAnsi="Sakkal Majalla" w:cs="Sakkal Majalla"/>
          <w:color w:val="000000" w:themeColor="text1"/>
          <w:sz w:val="28"/>
          <w:szCs w:val="28"/>
          <w:rtl/>
        </w:rPr>
        <w:t>) لاختبار الفرضيات.</w:t>
      </w:r>
    </w:p>
    <w:p w14:paraId="2BB0BD5D" w14:textId="77777777" w:rsidR="005B647E" w:rsidRPr="0048571C" w:rsidRDefault="005B647E"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توصلت النتائج إلى وجود أثر دالٍ إحصائيًا لإدارة المخاطر بأبعادها مجتمعة على إدارة المشاريع الهندسية بأبعادها مجتمعة، كما تبين وجود أثر دالٍ لإدارة المخاطر على الثقافة التنظيمية، وأثر دالٍ للثقافة التنظيمية على إدارة المشاريع الهندسية، إضافة إلى وجود أثر جزئي دالٍ لإدارة المخاطر على إدارة المشاريع الهندسية عبر الثقافة التنظيمية كمتغير وسيط.</w:t>
      </w:r>
    </w:p>
    <w:p w14:paraId="0E2E1CC2" w14:textId="37CFCF25" w:rsidR="005B647E" w:rsidRPr="0048571C" w:rsidRDefault="005B647E"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 xml:space="preserve">وأوصت الدراسة بضرورة إنشاء أنظمة إلكترونية لمراقبة وتقييم المعدات والأدوات المستخدمة في المشاريع وربطها بإدارة الجودة، والحد من المخاطر المرتبطة بسلسلة التوريد عبر تطوير برامج لتعقب المخاطر وربطها بالبرامج الإلكترونية لإدارة المشاريع مثل </w:t>
      </w:r>
      <w:r w:rsidRPr="0048571C">
        <w:rPr>
          <w:rFonts w:ascii="Sakkal Majalla" w:hAnsi="Sakkal Majalla" w:cs="Sakkal Majalla"/>
          <w:color w:val="000000" w:themeColor="text1"/>
          <w:sz w:val="28"/>
          <w:szCs w:val="28"/>
        </w:rPr>
        <w:t>Primavera</w:t>
      </w:r>
      <w:r w:rsidRPr="0048571C">
        <w:rPr>
          <w:rFonts w:ascii="Sakkal Majalla" w:hAnsi="Sakkal Majalla" w:cs="Sakkal Majalla"/>
          <w:color w:val="000000" w:themeColor="text1"/>
          <w:sz w:val="28"/>
          <w:szCs w:val="28"/>
          <w:rtl/>
        </w:rPr>
        <w:t xml:space="preserve">، وتعزيز الرقابة المالية عبر ربط برنامج </w:t>
      </w:r>
      <w:r w:rsidRPr="0048571C">
        <w:rPr>
          <w:rFonts w:ascii="Sakkal Majalla" w:hAnsi="Sakkal Majalla" w:cs="Sakkal Majalla"/>
          <w:color w:val="000000" w:themeColor="text1"/>
          <w:sz w:val="28"/>
          <w:szCs w:val="28"/>
        </w:rPr>
        <w:t>KIMS</w:t>
      </w:r>
      <w:r w:rsidRPr="0048571C">
        <w:rPr>
          <w:rFonts w:ascii="Sakkal Majalla" w:hAnsi="Sakkal Majalla" w:cs="Sakkal Majalla"/>
          <w:color w:val="000000" w:themeColor="text1"/>
          <w:sz w:val="28"/>
          <w:szCs w:val="28"/>
          <w:rtl/>
        </w:rPr>
        <w:t xml:space="preserve"> المستخدم في الهيئة ببرامج الإدارة المالية وديوان المحاسبة، إضافة إلى بناء قاعدة بيانات شاملة للمخاطر التي تواجه المشاريع الهندسية في جميع مراحلها لتسهيل عملية التقييم والمعالجة والوقاية.</w:t>
      </w:r>
    </w:p>
    <w:p w14:paraId="58364BE5" w14:textId="37F89792" w:rsidR="00A81B3B" w:rsidRPr="0048571C" w:rsidRDefault="00A81B3B" w:rsidP="005B647E">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8571C">
        <w:rPr>
          <w:rFonts w:ascii="Sakkal Majalla" w:hAnsi="Sakkal Majalla" w:cs="Sakkal Majalla"/>
          <w:b/>
          <w:bCs/>
          <w:color w:val="000000" w:themeColor="text1"/>
          <w:sz w:val="28"/>
          <w:szCs w:val="28"/>
          <w:rtl/>
        </w:rPr>
        <w:t>دراسة</w:t>
      </w:r>
      <w:r w:rsidR="006E4789" w:rsidRPr="0048571C">
        <w:rPr>
          <w:rFonts w:ascii="Sakkal Majalla" w:hAnsi="Sakkal Majalla" w:cs="Sakkal Majalla"/>
          <w:b/>
          <w:bCs/>
          <w:color w:val="000000" w:themeColor="text1"/>
          <w:sz w:val="28"/>
          <w:szCs w:val="28"/>
        </w:rPr>
        <w:t xml:space="preserve"> </w:t>
      </w:r>
      <w:r w:rsidR="00956AAB" w:rsidRPr="0048571C">
        <w:rPr>
          <w:rFonts w:ascii="Sakkal Majalla" w:hAnsi="Sakkal Majalla" w:cs="Sakkal Majalla"/>
          <w:b/>
          <w:bCs/>
          <w:color w:val="000000" w:themeColor="text1"/>
          <w:sz w:val="28"/>
          <w:szCs w:val="28"/>
          <w:rtl/>
        </w:rPr>
        <w:t xml:space="preserve"> </w:t>
      </w:r>
      <w:r w:rsidR="000A4D31" w:rsidRPr="0048571C">
        <w:rPr>
          <w:rFonts w:ascii="Sakkal Majalla" w:hAnsi="Sakkal Majalla" w:cs="Sakkal Majalla"/>
          <w:b/>
          <w:bCs/>
          <w:color w:val="000000" w:themeColor="text1"/>
          <w:sz w:val="28"/>
          <w:szCs w:val="28"/>
          <w:rtl/>
        </w:rPr>
        <w:t>(</w:t>
      </w:r>
      <w:r w:rsidR="007D4448" w:rsidRPr="0048571C">
        <w:rPr>
          <w:rFonts w:ascii="Sakkal Majalla" w:hAnsi="Sakkal Majalla" w:cs="Sakkal Majalla"/>
          <w:b/>
          <w:bCs/>
          <w:color w:val="000000" w:themeColor="text1"/>
          <w:sz w:val="28"/>
          <w:szCs w:val="28"/>
          <w:rtl/>
          <w:lang w:bidi="ar-EG"/>
        </w:rPr>
        <w:t>شجاع وابو رفاعى،2022</w:t>
      </w:r>
      <w:r w:rsidR="000A4D31" w:rsidRPr="0048571C">
        <w:rPr>
          <w:rFonts w:ascii="Sakkal Majalla" w:hAnsi="Sakkal Majalla" w:cs="Sakkal Majalla"/>
          <w:b/>
          <w:bCs/>
          <w:color w:val="000000" w:themeColor="text1"/>
          <w:sz w:val="28"/>
          <w:szCs w:val="28"/>
          <w:rtl/>
        </w:rPr>
        <w:t>)</w:t>
      </w:r>
    </w:p>
    <w:p w14:paraId="2ED12DCB" w14:textId="77777777" w:rsidR="007A2DDD" w:rsidRPr="0048571C" w:rsidRDefault="007A2DDD"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هدفت الدراسة إلى التعرف على تصور العملاء لجودة الخدمات الأمنية وأثرها على رضاهم في مطار شرم الشيخ الدولي، من خلال تحليل عدد من الأبعاد الأمنية تشمل: إجراءات التفتيش والفحص، مدة التفتيش، وقت الانتظار، سلوك المفتشين، الثقة في إدارة الأمن، والثقة في معدات فحص الحقائب، بالإضافة إلى اقتراح آلية لتجاوز التحديات المرتبطة بهذه الجوانب.</w:t>
      </w:r>
    </w:p>
    <w:p w14:paraId="29D6973E" w14:textId="77777777" w:rsidR="007A2DDD" w:rsidRPr="0048571C" w:rsidRDefault="007A2DDD"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اعتمدت الدراسة على المنهج الوصفي التحليلي، حيث تم توزيع 450 استمارة استقصاء على المسافرين، إلى جانب إجراء مقابلات شخصية مع مديري شركات الطيران والأسواق الحرة والمطاعم بالمطار.</w:t>
      </w:r>
    </w:p>
    <w:p w14:paraId="2874FED7" w14:textId="77777777" w:rsidR="007A2DDD" w:rsidRPr="0048571C" w:rsidRDefault="007A2DDD"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lastRenderedPageBreak/>
        <w:t>أظهرت النتائج وجود مستوى مرتفع من الثقة لدى العملاء في الإجراءات الأمنية ورجال الأمن ومعدات الفحص، في مقابل عدم رضاهم عن طول الطوابير، وتأخر إجراءات التفتيش، وسلوك بعض العاملين، وضعف التوعية بالإجراءات الأمنية الحديثة.</w:t>
      </w:r>
    </w:p>
    <w:p w14:paraId="4687AEFF" w14:textId="77777777" w:rsidR="007A2DDD" w:rsidRPr="0048571C" w:rsidRDefault="007A2DDD"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وأوصت الدراسة بضرورة تطوير آليات تفتيش أكثر سرعة وكفاءة، وتحسين سلوك العاملين بالتدريب والتأهيل، وتوفير وسائل إعلامية توعوية للمسافرين حول طبيعة الإجراءات الأمنية، بما يعزز رضا العملاء ويحقق التوازن بين الأمن وسلاسة التجربة.</w:t>
      </w:r>
    </w:p>
    <w:p w14:paraId="798408B5" w14:textId="200B7A25" w:rsidR="00D76CFA" w:rsidRPr="0048571C" w:rsidRDefault="00A81B3B" w:rsidP="005B647E">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8571C">
        <w:rPr>
          <w:rFonts w:ascii="Sakkal Majalla" w:hAnsi="Sakkal Majalla" w:cs="Sakkal Majalla"/>
          <w:b/>
          <w:bCs/>
          <w:color w:val="000000" w:themeColor="text1"/>
          <w:sz w:val="28"/>
          <w:szCs w:val="28"/>
          <w:rtl/>
        </w:rPr>
        <w:t>دراسة</w:t>
      </w:r>
      <w:r w:rsidR="00274D12" w:rsidRPr="0048571C">
        <w:rPr>
          <w:rFonts w:ascii="Sakkal Majalla" w:hAnsi="Sakkal Majalla" w:cs="Sakkal Majalla"/>
          <w:b/>
          <w:bCs/>
          <w:color w:val="000000" w:themeColor="text1"/>
          <w:sz w:val="28"/>
          <w:szCs w:val="28"/>
          <w:rtl/>
        </w:rPr>
        <w:t xml:space="preserve"> ( على ،2021)</w:t>
      </w:r>
    </w:p>
    <w:p w14:paraId="000615D5" w14:textId="77777777" w:rsidR="00076BB5" w:rsidRPr="0048571C" w:rsidRDefault="00076BB5"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هدفت الدراسة إلى التعرف على دور خدمات النقل الجوي بأبعاده (تسهيل حركة السلع، تسهيل انتقال اليد العاملة، دعم الإنتاج، وتعزيز الترابط الجغرافي بين الدول) على الاقتصاد في الدول الإفريقية، وذلك من خلال دراسة حالة سلطة الطيران المدني السوداني.</w:t>
      </w:r>
    </w:p>
    <w:p w14:paraId="04802CE7" w14:textId="77777777" w:rsidR="00076BB5" w:rsidRPr="0048571C" w:rsidRDefault="00076BB5"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استخدمت الدراسة المنهج الوصفي التحليلي، إلى جانب منهج دراسة الحالة لتحليل واقع خدمات النقل الجوي في السودان كنموذج يمثل أحد أهم الدول الإفريقية.</w:t>
      </w:r>
    </w:p>
    <w:p w14:paraId="444746F4" w14:textId="77777777" w:rsidR="00076BB5" w:rsidRPr="0048571C" w:rsidRDefault="00076BB5"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أظهرت النتائج أن خدمات النقل الجوي تسهم بشكل كبير في دعم الاقتصاد الإفريقي، من خلال ربط الدول ببعضها وزيادة التبادل التجاري وتوزيع المنتجات الزراعية والصناعية ومدخلات الإنتاج بحسب احتياجات كل دولة، مما يعزز التكامل الاقتصادي داخل القارة.</w:t>
      </w:r>
    </w:p>
    <w:p w14:paraId="4C44DFBD" w14:textId="77777777" w:rsidR="00076BB5" w:rsidRPr="0048571C" w:rsidRDefault="00076BB5"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وأوصت الدراسة بضرورة تطوير جودة الخدمات المقدمة من قبل سلطة الطيران المدني السوداني، وتوسيع البنية التحتية للمطارات وخصوصًا مطار الخرطوم الدولي، والتعامل مع المطارات كوحدات اقتصادية تعمل وفق آليات السوق والمنافسة التجارية، بما يعزز من فاعلية قطاع النقل الجوي في تحقيق التنمية الاقتصادية في إفريقيا.</w:t>
      </w:r>
    </w:p>
    <w:p w14:paraId="5312A2D6" w14:textId="7B72F64F" w:rsidR="00E2453B" w:rsidRPr="0048571C" w:rsidRDefault="005B647E" w:rsidP="005B647E">
      <w:pPr>
        <w:pStyle w:val="ListParagraph"/>
        <w:numPr>
          <w:ilvl w:val="0"/>
          <w:numId w:val="21"/>
        </w:numPr>
        <w:spacing w:line="360" w:lineRule="auto"/>
        <w:ind w:left="423"/>
        <w:rPr>
          <w:rFonts w:ascii="Sakkal Majalla" w:hAnsi="Sakkal Majalla" w:cs="Sakkal Majalla"/>
          <w:b/>
          <w:bCs/>
          <w:color w:val="000000" w:themeColor="text1"/>
          <w:sz w:val="28"/>
          <w:szCs w:val="28"/>
        </w:rPr>
      </w:pPr>
      <w:r w:rsidRPr="0048571C">
        <w:rPr>
          <w:rFonts w:ascii="Sakkal Majalla" w:hAnsi="Sakkal Majalla" w:cs="Sakkal Majalla"/>
          <w:b/>
          <w:bCs/>
          <w:color w:val="000000" w:themeColor="text1"/>
          <w:sz w:val="28"/>
          <w:szCs w:val="28"/>
          <w:rtl/>
        </w:rPr>
        <w:br w:type="page"/>
      </w:r>
      <w:r w:rsidR="00E2453B" w:rsidRPr="0048571C">
        <w:rPr>
          <w:rFonts w:ascii="Sakkal Majalla" w:hAnsi="Sakkal Majalla" w:cs="Sakkal Majalla"/>
          <w:b/>
          <w:bCs/>
          <w:color w:val="000000" w:themeColor="text1"/>
          <w:sz w:val="28"/>
          <w:szCs w:val="28"/>
          <w:rtl/>
        </w:rPr>
        <w:lastRenderedPageBreak/>
        <w:t xml:space="preserve">دراسة </w:t>
      </w:r>
      <w:r w:rsidR="00E2453B" w:rsidRPr="0048571C">
        <w:rPr>
          <w:rFonts w:ascii="Sakkal Majalla" w:hAnsi="Sakkal Majalla" w:cs="Sakkal Majalla"/>
          <w:b/>
          <w:bCs/>
          <w:color w:val="000000" w:themeColor="text1"/>
          <w:sz w:val="28"/>
          <w:szCs w:val="28"/>
        </w:rPr>
        <w:t>(Rief &amp; Burke, 2021)</w:t>
      </w:r>
    </w:p>
    <w:p w14:paraId="6249C319" w14:textId="77777777" w:rsidR="005B647E" w:rsidRPr="0048571C" w:rsidRDefault="00E2453B"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 xml:space="preserve">هدفت الدراسة إلى التعرف على </w:t>
      </w:r>
      <w:r w:rsidRPr="0048571C">
        <w:rPr>
          <w:rStyle w:val="Strong"/>
          <w:rFonts w:ascii="Sakkal Majalla" w:hAnsi="Sakkal Majalla" w:cs="Sakkal Majalla"/>
          <w:b w:val="0"/>
          <w:bCs w:val="0"/>
          <w:color w:val="000000" w:themeColor="text1"/>
          <w:sz w:val="28"/>
          <w:szCs w:val="28"/>
          <w:rtl/>
        </w:rPr>
        <w:t>أثر استراتيجيات تحسين تجربة العملاء بأبعادها (تدريب العملاء، برامج التحفيز، إشراك الموظفين، والتصميم المتمركز حول العميل)</w:t>
      </w:r>
      <w:r w:rsidRPr="0048571C">
        <w:rPr>
          <w:rFonts w:ascii="Sakkal Majalla" w:hAnsi="Sakkal Majalla" w:cs="Sakkal Majalla"/>
          <w:color w:val="000000" w:themeColor="text1"/>
          <w:sz w:val="28"/>
          <w:szCs w:val="28"/>
          <w:rtl/>
        </w:rPr>
        <w:t xml:space="preserve"> على </w:t>
      </w:r>
      <w:r w:rsidRPr="0048571C">
        <w:rPr>
          <w:rStyle w:val="Strong"/>
          <w:rFonts w:ascii="Sakkal Majalla" w:hAnsi="Sakkal Majalla" w:cs="Sakkal Majalla"/>
          <w:b w:val="0"/>
          <w:bCs w:val="0"/>
          <w:color w:val="000000" w:themeColor="text1"/>
          <w:sz w:val="28"/>
          <w:szCs w:val="28"/>
          <w:rtl/>
        </w:rPr>
        <w:t>رفع جودة الخدمات والمنشآت في مطار مينيابوليس–سانت بول الدولي</w:t>
      </w:r>
      <w:r w:rsidRPr="0048571C">
        <w:rPr>
          <w:rStyle w:val="Strong"/>
          <w:rFonts w:ascii="Sakkal Majalla" w:hAnsi="Sakkal Majalla" w:cs="Sakkal Majalla"/>
          <w:b w:val="0"/>
          <w:bCs w:val="0"/>
          <w:color w:val="000000" w:themeColor="text1"/>
          <w:sz w:val="28"/>
          <w:szCs w:val="28"/>
        </w:rPr>
        <w:t xml:space="preserve"> (MSP)</w:t>
      </w:r>
      <w:r w:rsidRPr="0048571C">
        <w:rPr>
          <w:rFonts w:ascii="Sakkal Majalla" w:hAnsi="Sakkal Majalla" w:cs="Sakkal Majalla"/>
          <w:color w:val="000000" w:themeColor="text1"/>
          <w:sz w:val="28"/>
          <w:szCs w:val="28"/>
          <w:rtl/>
        </w:rPr>
        <w:t>، من خلال رؤية هيئة مطارات المتروبوليتان</w:t>
      </w:r>
      <w:r w:rsidRPr="0048571C">
        <w:rPr>
          <w:rFonts w:ascii="Sakkal Majalla" w:hAnsi="Sakkal Majalla" w:cs="Sakkal Majalla"/>
          <w:color w:val="000000" w:themeColor="text1"/>
          <w:sz w:val="28"/>
          <w:szCs w:val="28"/>
        </w:rPr>
        <w:t xml:space="preserve"> (MAC) </w:t>
      </w:r>
      <w:r w:rsidRPr="0048571C">
        <w:rPr>
          <w:rFonts w:ascii="Sakkal Majalla" w:hAnsi="Sakkal Majalla" w:cs="Sakkal Majalla"/>
          <w:color w:val="000000" w:themeColor="text1"/>
          <w:sz w:val="28"/>
          <w:szCs w:val="28"/>
          <w:rtl/>
        </w:rPr>
        <w:t>المتمثلة في تقديم "أفضل تجربة مطار</w:t>
      </w:r>
      <w:r w:rsidR="005B647E" w:rsidRPr="0048571C">
        <w:rPr>
          <w:rFonts w:ascii="Sakkal Majalla" w:hAnsi="Sakkal Majalla" w:cs="Sakkal Majalla"/>
          <w:color w:val="000000" w:themeColor="text1"/>
          <w:sz w:val="28"/>
          <w:szCs w:val="28"/>
        </w:rPr>
        <w:t>".</w:t>
      </w:r>
    </w:p>
    <w:p w14:paraId="05FBDB5E" w14:textId="77777777" w:rsidR="005B647E" w:rsidRPr="0048571C" w:rsidRDefault="00E2453B"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 xml:space="preserve">استخدمت الدراسة </w:t>
      </w:r>
      <w:r w:rsidRPr="0048571C">
        <w:rPr>
          <w:rStyle w:val="Strong"/>
          <w:rFonts w:ascii="Sakkal Majalla" w:hAnsi="Sakkal Majalla" w:cs="Sakkal Majalla"/>
          <w:b w:val="0"/>
          <w:bCs w:val="0"/>
          <w:color w:val="000000" w:themeColor="text1"/>
          <w:sz w:val="28"/>
          <w:szCs w:val="28"/>
          <w:rtl/>
        </w:rPr>
        <w:t>المنهج الوصفي التطبيقي</w:t>
      </w:r>
      <w:r w:rsidRPr="0048571C">
        <w:rPr>
          <w:rFonts w:ascii="Sakkal Majalla" w:hAnsi="Sakkal Majalla" w:cs="Sakkal Majalla"/>
          <w:color w:val="000000" w:themeColor="text1"/>
          <w:sz w:val="28"/>
          <w:szCs w:val="28"/>
          <w:rtl/>
        </w:rPr>
        <w:t>، مع تحليل ممارسات</w:t>
      </w:r>
      <w:r w:rsidRPr="0048571C">
        <w:rPr>
          <w:rFonts w:ascii="Sakkal Majalla" w:hAnsi="Sakkal Majalla" w:cs="Sakkal Majalla"/>
          <w:color w:val="000000" w:themeColor="text1"/>
          <w:sz w:val="28"/>
          <w:szCs w:val="28"/>
        </w:rPr>
        <w:t xml:space="preserve"> MAC </w:t>
      </w:r>
      <w:r w:rsidRPr="0048571C">
        <w:rPr>
          <w:rFonts w:ascii="Sakkal Majalla" w:hAnsi="Sakkal Majalla" w:cs="Sakkal Majalla"/>
          <w:color w:val="000000" w:themeColor="text1"/>
          <w:sz w:val="28"/>
          <w:szCs w:val="28"/>
          <w:rtl/>
        </w:rPr>
        <w:t xml:space="preserve">في </w:t>
      </w:r>
      <w:r w:rsidRPr="0048571C">
        <w:rPr>
          <w:rStyle w:val="Strong"/>
          <w:rFonts w:ascii="Sakkal Majalla" w:hAnsi="Sakkal Majalla" w:cs="Sakkal Majalla"/>
          <w:b w:val="0"/>
          <w:bCs w:val="0"/>
          <w:color w:val="000000" w:themeColor="text1"/>
          <w:sz w:val="28"/>
          <w:szCs w:val="28"/>
          <w:rtl/>
        </w:rPr>
        <w:t>تأسيس مجلس عمل لخدمة العملاء</w:t>
      </w:r>
      <w:r w:rsidRPr="0048571C">
        <w:rPr>
          <w:rStyle w:val="Strong"/>
          <w:rFonts w:ascii="Sakkal Majalla" w:hAnsi="Sakkal Majalla" w:cs="Sakkal Majalla"/>
          <w:b w:val="0"/>
          <w:bCs w:val="0"/>
          <w:color w:val="000000" w:themeColor="text1"/>
          <w:sz w:val="28"/>
          <w:szCs w:val="28"/>
        </w:rPr>
        <w:t xml:space="preserve"> (CSAC)</w:t>
      </w:r>
      <w:r w:rsidRPr="0048571C">
        <w:rPr>
          <w:rFonts w:ascii="Sakkal Majalla" w:hAnsi="Sakkal Majalla" w:cs="Sakkal Majalla"/>
          <w:color w:val="000000" w:themeColor="text1"/>
          <w:sz w:val="28"/>
          <w:szCs w:val="28"/>
        </w:rPr>
        <w:t xml:space="preserve"> </w:t>
      </w:r>
      <w:r w:rsidRPr="0048571C">
        <w:rPr>
          <w:rFonts w:ascii="Sakkal Majalla" w:hAnsi="Sakkal Majalla" w:cs="Sakkal Majalla"/>
          <w:color w:val="000000" w:themeColor="text1"/>
          <w:sz w:val="28"/>
          <w:szCs w:val="28"/>
          <w:rtl/>
        </w:rPr>
        <w:t xml:space="preserve">وتطوير برامج التدريب والمكافآت، بالإضافة إلى </w:t>
      </w:r>
      <w:r w:rsidRPr="0048571C">
        <w:rPr>
          <w:rStyle w:val="Strong"/>
          <w:rFonts w:ascii="Sakkal Majalla" w:hAnsi="Sakkal Majalla" w:cs="Sakkal Majalla"/>
          <w:b w:val="0"/>
          <w:bCs w:val="0"/>
          <w:color w:val="000000" w:themeColor="text1"/>
          <w:sz w:val="28"/>
          <w:szCs w:val="28"/>
          <w:rtl/>
        </w:rPr>
        <w:t>دمج متطلبات العملاء والموظفين في تصميم وتطوير المرافق</w:t>
      </w:r>
      <w:r w:rsidRPr="0048571C">
        <w:rPr>
          <w:rFonts w:ascii="Sakkal Majalla" w:hAnsi="Sakkal Majalla" w:cs="Sakkal Majalla"/>
          <w:color w:val="000000" w:themeColor="text1"/>
          <w:sz w:val="28"/>
          <w:szCs w:val="28"/>
          <w:rtl/>
        </w:rPr>
        <w:t>، بما يعزز الراحة وتقليل التوتر وضمان عدالة الخدمة لجميع الفئات</w:t>
      </w:r>
      <w:r w:rsidR="005B647E" w:rsidRPr="0048571C">
        <w:rPr>
          <w:rFonts w:ascii="Sakkal Majalla" w:hAnsi="Sakkal Majalla" w:cs="Sakkal Majalla"/>
          <w:color w:val="000000" w:themeColor="text1"/>
          <w:sz w:val="28"/>
          <w:szCs w:val="28"/>
        </w:rPr>
        <w:t>.</w:t>
      </w:r>
      <w:r w:rsidR="005B647E" w:rsidRPr="0048571C">
        <w:rPr>
          <w:rFonts w:ascii="Sakkal Majalla" w:hAnsi="Sakkal Majalla" w:cs="Sakkal Majalla" w:hint="cs"/>
          <w:color w:val="000000" w:themeColor="text1"/>
          <w:sz w:val="28"/>
          <w:szCs w:val="28"/>
          <w:rtl/>
        </w:rPr>
        <w:t xml:space="preserve"> </w:t>
      </w:r>
      <w:r w:rsidRPr="0048571C">
        <w:rPr>
          <w:rFonts w:ascii="Sakkal Majalla" w:hAnsi="Sakkal Majalla" w:cs="Sakkal Majalla"/>
          <w:color w:val="000000" w:themeColor="text1"/>
          <w:sz w:val="28"/>
          <w:szCs w:val="28"/>
          <w:rtl/>
        </w:rPr>
        <w:t xml:space="preserve">أظهرت النتائج أن </w:t>
      </w:r>
      <w:r w:rsidRPr="0048571C">
        <w:rPr>
          <w:rStyle w:val="Strong"/>
          <w:rFonts w:ascii="Sakkal Majalla" w:hAnsi="Sakkal Majalla" w:cs="Sakkal Majalla"/>
          <w:b w:val="0"/>
          <w:bCs w:val="0"/>
          <w:color w:val="000000" w:themeColor="text1"/>
          <w:sz w:val="28"/>
          <w:szCs w:val="28"/>
          <w:rtl/>
        </w:rPr>
        <w:t>دمج ثقافة خدمة العملاء في جميع جوانب التشغيل والبنية التحتية</w:t>
      </w:r>
      <w:r w:rsidRPr="0048571C">
        <w:rPr>
          <w:rFonts w:ascii="Sakkal Majalla" w:hAnsi="Sakkal Majalla" w:cs="Sakkal Majalla"/>
          <w:color w:val="000000" w:themeColor="text1"/>
          <w:sz w:val="28"/>
          <w:szCs w:val="28"/>
          <w:rtl/>
        </w:rPr>
        <w:t xml:space="preserve"> أدى إلى </w:t>
      </w:r>
      <w:r w:rsidRPr="0048571C">
        <w:rPr>
          <w:rStyle w:val="Strong"/>
          <w:rFonts w:ascii="Sakkal Majalla" w:hAnsi="Sakkal Majalla" w:cs="Sakkal Majalla"/>
          <w:b w:val="0"/>
          <w:bCs w:val="0"/>
          <w:color w:val="000000" w:themeColor="text1"/>
          <w:sz w:val="28"/>
          <w:szCs w:val="28"/>
          <w:rtl/>
        </w:rPr>
        <w:t>تحسين كبير في جودة تجربة المسافرين والموظفين على حد سواء</w:t>
      </w:r>
      <w:r w:rsidRPr="0048571C">
        <w:rPr>
          <w:rFonts w:ascii="Sakkal Majalla" w:hAnsi="Sakkal Majalla" w:cs="Sakkal Majalla"/>
          <w:color w:val="000000" w:themeColor="text1"/>
          <w:sz w:val="28"/>
          <w:szCs w:val="28"/>
          <w:rtl/>
        </w:rPr>
        <w:t>، و</w:t>
      </w:r>
      <w:r w:rsidRPr="0048571C">
        <w:rPr>
          <w:rStyle w:val="Strong"/>
          <w:rFonts w:ascii="Sakkal Majalla" w:hAnsi="Sakkal Majalla" w:cs="Sakkal Majalla"/>
          <w:b w:val="0"/>
          <w:bCs w:val="0"/>
          <w:color w:val="000000" w:themeColor="text1"/>
          <w:sz w:val="28"/>
          <w:szCs w:val="28"/>
          <w:rtl/>
        </w:rPr>
        <w:t>رفع تصنيف المطار في مؤشر جودة خدمات المطارات</w:t>
      </w:r>
      <w:r w:rsidRPr="0048571C">
        <w:rPr>
          <w:rStyle w:val="Strong"/>
          <w:rFonts w:ascii="Sakkal Majalla" w:hAnsi="Sakkal Majalla" w:cs="Sakkal Majalla"/>
          <w:b w:val="0"/>
          <w:bCs w:val="0"/>
          <w:color w:val="000000" w:themeColor="text1"/>
          <w:sz w:val="28"/>
          <w:szCs w:val="28"/>
        </w:rPr>
        <w:t xml:space="preserve"> (ASQ)</w:t>
      </w:r>
      <w:r w:rsidRPr="0048571C">
        <w:rPr>
          <w:rFonts w:ascii="Sakkal Majalla" w:hAnsi="Sakkal Majalla" w:cs="Sakkal Majalla"/>
          <w:color w:val="000000" w:themeColor="text1"/>
          <w:sz w:val="28"/>
          <w:szCs w:val="28"/>
          <w:rtl/>
        </w:rPr>
        <w:t>، حيث حصل</w:t>
      </w:r>
      <w:r w:rsidRPr="0048571C">
        <w:rPr>
          <w:rFonts w:ascii="Sakkal Majalla" w:hAnsi="Sakkal Majalla" w:cs="Sakkal Majalla"/>
          <w:color w:val="000000" w:themeColor="text1"/>
          <w:sz w:val="28"/>
          <w:szCs w:val="28"/>
        </w:rPr>
        <w:t xml:space="preserve"> MSP </w:t>
      </w:r>
      <w:r w:rsidRPr="0048571C">
        <w:rPr>
          <w:rFonts w:ascii="Sakkal Majalla" w:hAnsi="Sakkal Majalla" w:cs="Sakkal Majalla"/>
          <w:color w:val="000000" w:themeColor="text1"/>
          <w:sz w:val="28"/>
          <w:szCs w:val="28"/>
          <w:rtl/>
        </w:rPr>
        <w:t>على جائزة أفضل مطار في أمريكا الشمالية لفئة 25–40 مليون مسافر سنويًا لمدة أربع سنوات متتالية قبل جائحة كوفيد-19</w:t>
      </w:r>
      <w:r w:rsidR="005B647E" w:rsidRPr="0048571C">
        <w:rPr>
          <w:rFonts w:ascii="Sakkal Majalla" w:hAnsi="Sakkal Majalla" w:cs="Sakkal Majalla"/>
          <w:color w:val="000000" w:themeColor="text1"/>
          <w:sz w:val="28"/>
          <w:szCs w:val="28"/>
        </w:rPr>
        <w:t>.</w:t>
      </w:r>
    </w:p>
    <w:p w14:paraId="15FE4633" w14:textId="2A1B4D50" w:rsidR="00E2453B" w:rsidRPr="0048571C" w:rsidRDefault="00E2453B"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 xml:space="preserve">وأوصت الدراسة بضرورة </w:t>
      </w:r>
      <w:r w:rsidRPr="0048571C">
        <w:rPr>
          <w:rStyle w:val="Strong"/>
          <w:rFonts w:ascii="Sakkal Majalla" w:hAnsi="Sakkal Majalla" w:cs="Sakkal Majalla"/>
          <w:b w:val="0"/>
          <w:bCs w:val="0"/>
          <w:color w:val="000000" w:themeColor="text1"/>
          <w:sz w:val="28"/>
          <w:szCs w:val="28"/>
          <w:rtl/>
        </w:rPr>
        <w:t>الاستمرار في إشراك جميع الأطراف في تصميم الخدمة، وتعميم ممارسات التمركز حول العميل في البنية المؤسسية، وتعزيز ثقافة التحسين المستمر حتى في ظل الأزمات</w:t>
      </w:r>
      <w:r w:rsidRPr="0048571C">
        <w:rPr>
          <w:rFonts w:ascii="Sakkal Majalla" w:hAnsi="Sakkal Majalla" w:cs="Sakkal Majalla"/>
          <w:color w:val="000000" w:themeColor="text1"/>
          <w:sz w:val="28"/>
          <w:szCs w:val="28"/>
        </w:rPr>
        <w:t>.</w:t>
      </w:r>
    </w:p>
    <w:p w14:paraId="78FBF906" w14:textId="7B80C4A1" w:rsidR="005B647E" w:rsidRPr="0048571C" w:rsidRDefault="005B647E" w:rsidP="005B647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6" w:name="_Toc169790501"/>
      <w:bookmarkStart w:id="17" w:name="_Toc223789025"/>
      <w:bookmarkEnd w:id="14"/>
      <w:r w:rsidRPr="0048571C">
        <w:rPr>
          <w:rFonts w:ascii="Sakkal Majalla" w:hAnsi="Sakkal Majalla" w:cs="Sakkal Majalla"/>
          <w:b/>
          <w:bCs/>
          <w:color w:val="000000" w:themeColor="text1"/>
          <w:sz w:val="36"/>
          <w:szCs w:val="36"/>
          <w:rtl/>
        </w:rPr>
        <w:t>8.1 الفجوة البحثية:</w:t>
      </w:r>
      <w:bookmarkEnd w:id="17"/>
    </w:p>
    <w:p w14:paraId="15F81BCC" w14:textId="79D9D5EC" w:rsidR="00B55A8B" w:rsidRPr="0048571C" w:rsidRDefault="00B55A8B"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أولًا: اتفقت العديد من الدراسات السابقة على أن لإدارة المشاريع تأثيرًا واضحًا في جودة تنفيذ الخدمات وتحقيق رضا المستفيدين، كما في دراسة (الطحطوح، 2024) التي أثبتت أثر الذكاء الاصطناعي على تحسين فعالية إدارة المشاريع، ودراسة (الحربي، 2022) التي أبرزت دور التخطيط الاستراتيجي في دعم الأداء. ومع ذلك، لم تتناول هذه الدراسات تجربة المسافر تحديدًا كمستفيد رئيسي في قطاع الطيران، مما يبرز اختلاف موضوع الدراسة الحالية وتركيزها على "المطار" كنقطة التقاء لخدمات المشاريع والخدمات العامة.</w:t>
      </w:r>
    </w:p>
    <w:p w14:paraId="77AD2676" w14:textId="77777777" w:rsidR="00B55A8B" w:rsidRPr="0048571C" w:rsidRDefault="00B55A8B"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lastRenderedPageBreak/>
        <w:t>ثانيًا: ركزت بعض الدراسات مثل (خلاف وآخرون، 2022) على التحول الرقمي وتجربة المسافر، لكنها اكتفت بتحليل أثر الأدوات الرقمية على القيمة المقدمة دون الربط المباشر بممارسات إدارة المشاريع كتخطيط الوقت أو ضبط النطاق أو إدارة التكلفة، وهو ما تحاول هذه الدراسة سدّه من خلال تحليل تكامل هذه الأبعاد الإدارية وتأثيرها المباشر في تحسين جودة الخدمة وتجربة العميل داخل المطار.</w:t>
      </w:r>
    </w:p>
    <w:p w14:paraId="28CB51BD" w14:textId="77777777" w:rsidR="00B55A8B" w:rsidRPr="0048571C" w:rsidRDefault="00B55A8B"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ثالثًا: تناولت دراسات أخرى مثل (شجاع وأبو رفاعي، 2022) و(حسين وآخرون، 2020) تقييم رضا المسافرين عن الخدمات الأمنية أو التشغيلية في المطارات، إلا أنها لم تعتمد على إطار مفاهيمي متكامل لإدارة المشاريع ولم تربط جودة الخدمات بنموذج إداري تحليلي قائم على أبعاد واضحة مثل الوقت والجودة والتكلفة والنطاق.</w:t>
      </w:r>
    </w:p>
    <w:p w14:paraId="2599C5DB" w14:textId="77777777" w:rsidR="00B55A8B" w:rsidRPr="0048571C" w:rsidRDefault="00B55A8B"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رابعًا: على الرغم من تعدد الأبحاث التي ناقشت الخدمات في قطاع الطيران، إلا أن أغلبها اكتفى بجوانب فنية أو تشغيلية أو أمنية دون دمج حقيقي لإدارة المشاريع كمنهج تطبيقي لتحسين تجربة المسافر، وهو ما تركز عليه هذه الدراسة بوصفه بُعدًا مغفلاً في الدراسات السابقة، خصوصًا في السياق المحلي لمطار الملك عبدالعزيز في المملكة العربية السعودية.</w:t>
      </w:r>
    </w:p>
    <w:p w14:paraId="485ED0F1" w14:textId="77777777" w:rsidR="00B55A8B" w:rsidRPr="0048571C" w:rsidRDefault="00B55A8B"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خامسًا: ومن هنا تتضح الفجوة البحثية، إذ لا توجد دراسة ميدانية سابقة دمجت أبعاد إدارة المشاريع (الزمن، الجودة، التكلفة، النطاق) كعوامل تؤثر في تجربة المسافر وجودة الخدمات المقدمة له داخل بيئة مطارات المملكة. ولذلك، تسعى الدراسة للإجابة عن سؤالها الرئيس:</w:t>
      </w:r>
    </w:p>
    <w:p w14:paraId="4FE6AC7D" w14:textId="6DE81681" w:rsidR="005B647E" w:rsidRPr="0048571C" w:rsidRDefault="005B647E" w:rsidP="005B647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8" w:name="_Toc169790502"/>
      <w:bookmarkStart w:id="19" w:name="_Toc223789026"/>
      <w:bookmarkEnd w:id="16"/>
      <w:r w:rsidRPr="0048571C">
        <w:rPr>
          <w:rFonts w:ascii="Sakkal Majalla" w:hAnsi="Sakkal Majalla" w:cs="Sakkal Majalla"/>
          <w:b/>
          <w:bCs/>
          <w:color w:val="000000" w:themeColor="text1"/>
          <w:sz w:val="36"/>
          <w:szCs w:val="36"/>
          <w:rtl/>
        </w:rPr>
        <w:t>9.1 المنطلقات النظرية للدراسة:</w:t>
      </w:r>
      <w:bookmarkEnd w:id="19"/>
    </w:p>
    <w:p w14:paraId="1B6BBC90" w14:textId="77777777" w:rsidR="0036154D" w:rsidRPr="0048571C" w:rsidRDefault="0036154D" w:rsidP="00B664B1">
      <w:pPr>
        <w:spacing w:before="100" w:beforeAutospacing="1" w:after="100" w:afterAutospacing="1" w:line="360" w:lineRule="auto"/>
        <w:jc w:val="both"/>
        <w:rPr>
          <w:rFonts w:ascii="Sakkal Majalla" w:hAnsi="Sakkal Majalla" w:cs="Sakkal Majalla"/>
          <w:b/>
          <w:bCs/>
          <w:color w:val="000000" w:themeColor="text1"/>
          <w:sz w:val="32"/>
          <w:szCs w:val="32"/>
        </w:rPr>
      </w:pPr>
      <w:r w:rsidRPr="0048571C">
        <w:rPr>
          <w:rFonts w:ascii="Sakkal Majalla" w:hAnsi="Sakkal Majalla" w:cs="Sakkal Majalla"/>
          <w:b/>
          <w:bCs/>
          <w:color w:val="000000" w:themeColor="text1"/>
          <w:sz w:val="32"/>
          <w:szCs w:val="32"/>
          <w:rtl/>
        </w:rPr>
        <w:t>1. مفهوم إدارة المشاريع وأبعادها</w:t>
      </w:r>
    </w:p>
    <w:p w14:paraId="6482876C" w14:textId="2F16770E" w:rsidR="0036154D" w:rsidRPr="0048571C" w:rsidRDefault="0036154D"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 xml:space="preserve">تُعد إدارة المشاريع من الركائز الأساسية التي تستند إليها المنظمات في تنفيذ المهام وتحقيق الأهداف، خاصة في البيئات الديناميكية مثل المطارات. وتشمل الأبعاد الرئيسة لإدارة المشاريع: إدارة الوقت، إدارة التكلفة، إدارة الجودة، وإدارة النطاق، والتي تمثل مجتمعة عناصر التحكم الجوهرية لضمان </w:t>
      </w:r>
      <w:r w:rsidRPr="0048571C">
        <w:rPr>
          <w:rFonts w:ascii="Sakkal Majalla" w:hAnsi="Sakkal Majalla" w:cs="Sakkal Majalla"/>
          <w:color w:val="000000" w:themeColor="text1"/>
          <w:sz w:val="28"/>
          <w:szCs w:val="28"/>
          <w:rtl/>
        </w:rPr>
        <w:lastRenderedPageBreak/>
        <w:t>تنفيذ المشروع بكفاءة. فنجاح أي مشروع يعتمد على التكامل بين هذه الأبعاد، من خلال التخطيط الجيد، والرقابة، والتقييم المستمر. وتبرز أهمية هذه الأبعاد في القطاع الخدمي كالمطارات، حيث يؤدي أي خلل في أحدها إلى تأخر أو ضعف في مستوى الخدمات المقدمة للمسافرين.</w:t>
      </w:r>
      <w:r w:rsidR="005B647E" w:rsidRPr="0048571C">
        <w:rPr>
          <w:rFonts w:ascii="Sakkal Majalla" w:hAnsi="Sakkal Majalla" w:cs="Sakkal Majalla" w:hint="cs"/>
          <w:color w:val="000000" w:themeColor="text1"/>
          <w:sz w:val="28"/>
          <w:szCs w:val="28"/>
          <w:rtl/>
        </w:rPr>
        <w:t xml:space="preserve"> </w:t>
      </w:r>
      <w:r w:rsidRPr="0048571C">
        <w:rPr>
          <w:rFonts w:ascii="Sakkal Majalla" w:hAnsi="Sakkal Majalla" w:cs="Sakkal Majalla"/>
          <w:color w:val="000000" w:themeColor="text1"/>
          <w:sz w:val="28"/>
          <w:szCs w:val="28"/>
          <w:rtl/>
        </w:rPr>
        <w:t>(باقر وآخرون، 2020)</w:t>
      </w:r>
    </w:p>
    <w:p w14:paraId="462FC208" w14:textId="77777777" w:rsidR="0036154D" w:rsidRPr="0048571C" w:rsidRDefault="0036154D" w:rsidP="00B664B1">
      <w:pPr>
        <w:spacing w:before="100" w:beforeAutospacing="1" w:after="100" w:afterAutospacing="1" w:line="360" w:lineRule="auto"/>
        <w:jc w:val="both"/>
        <w:rPr>
          <w:rFonts w:ascii="Sakkal Majalla" w:hAnsi="Sakkal Majalla" w:cs="Sakkal Majalla"/>
          <w:b/>
          <w:bCs/>
          <w:color w:val="000000" w:themeColor="text1"/>
          <w:sz w:val="32"/>
          <w:szCs w:val="32"/>
        </w:rPr>
      </w:pPr>
      <w:r w:rsidRPr="0048571C">
        <w:rPr>
          <w:rFonts w:ascii="Sakkal Majalla" w:hAnsi="Sakkal Majalla" w:cs="Sakkal Majalla"/>
          <w:b/>
          <w:bCs/>
          <w:color w:val="000000" w:themeColor="text1"/>
          <w:sz w:val="32"/>
          <w:szCs w:val="32"/>
          <w:rtl/>
        </w:rPr>
        <w:t>2. تجربة المسافر وجودة الخدمات في بيئة المطارات</w:t>
      </w:r>
    </w:p>
    <w:p w14:paraId="1E4CBB83" w14:textId="572BB02F" w:rsidR="0036154D" w:rsidRPr="0048571C" w:rsidRDefault="0036154D"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تجربة المسافر تعتبر انعكاسًا مباشرًا لجودة الخدمات المقدمة داخل المطار، وتشمل عناصر متعددة كزمن الانتظار، الخدمات الأرضية، التفاعل مع الموظفين، ونظافة المرافق. كما أن تقييم المسافرين لهذه التجربة يُعد مؤشراً حساسًا على مدى التميز في الخدمة. وقد أظهرت دراسات حديثة أن هناك علاقة ارتباط إيجابية بين مستوى الخدمات الرقمية وتحسين تجربة السفر لدى المسافرين، مما يوضح أن جودة الخدمات داخل المطارات لا تنفصل عن إدارة المشاريع التي تؤسس لهذه البنى التحتية والخدمات التشغيلية.(خلاف وآخرون، 2022)</w:t>
      </w:r>
    </w:p>
    <w:p w14:paraId="3B4C28B9" w14:textId="77777777" w:rsidR="0036154D" w:rsidRPr="0048571C" w:rsidRDefault="0036154D" w:rsidP="00B664B1">
      <w:pPr>
        <w:spacing w:before="100" w:beforeAutospacing="1" w:after="100" w:afterAutospacing="1" w:line="360" w:lineRule="auto"/>
        <w:jc w:val="both"/>
        <w:rPr>
          <w:rFonts w:ascii="Sakkal Majalla" w:hAnsi="Sakkal Majalla" w:cs="Sakkal Majalla"/>
          <w:b/>
          <w:bCs/>
          <w:color w:val="000000" w:themeColor="text1"/>
          <w:sz w:val="32"/>
          <w:szCs w:val="32"/>
        </w:rPr>
      </w:pPr>
      <w:r w:rsidRPr="0048571C">
        <w:rPr>
          <w:rFonts w:ascii="Sakkal Majalla" w:hAnsi="Sakkal Majalla" w:cs="Sakkal Majalla"/>
          <w:b/>
          <w:bCs/>
          <w:color w:val="000000" w:themeColor="text1"/>
          <w:sz w:val="32"/>
          <w:szCs w:val="32"/>
          <w:rtl/>
        </w:rPr>
        <w:t>3. العلاقة بين إدارة المشاريع وتجربة المسافر</w:t>
      </w:r>
    </w:p>
    <w:p w14:paraId="1DF483E1" w14:textId="643338DC" w:rsidR="0036154D" w:rsidRPr="0048571C" w:rsidRDefault="0036154D" w:rsidP="005B647E">
      <w:pPr>
        <w:spacing w:before="100" w:beforeAutospacing="1" w:after="100" w:afterAutospacing="1" w:line="360" w:lineRule="auto"/>
        <w:ind w:firstLine="848"/>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تُسهم المشاريع المُدارة بكفاءة في تحسين تجربة المسافر من خلال تطوير بيئة مطارية متكاملة، تُدار فيها عمليات الأمن، إجراءات الدخول، الصعود للطائرة، وتقديم الخدمات اللوجستية بشكل متزامن وسلس. وعندما يتم تنفيذ مشاريع تطويرية وفق معايير إدارة المشاريع، فإن ذلك ينعكس إيجاباً على انسيابية الإجراءات، وتقليص وقت الانتظار، ورفع درجة رضا المسافرين. إذ تؤكد الأدبيات أن تخطيط المشاريع بشكل استراتيجي وتنفيذها بكفاءة يؤديان إلى تحسين الأداء الكلي لمرافق المطار والخدمات المقدمة داخله.</w:t>
      </w:r>
      <w:r w:rsidR="005B647E" w:rsidRPr="0048571C">
        <w:rPr>
          <w:rFonts w:ascii="Sakkal Majalla" w:hAnsi="Sakkal Majalla" w:cs="Sakkal Majalla" w:hint="cs"/>
          <w:color w:val="000000" w:themeColor="text1"/>
          <w:sz w:val="28"/>
          <w:szCs w:val="28"/>
          <w:rtl/>
        </w:rPr>
        <w:t xml:space="preserve"> </w:t>
      </w:r>
      <w:r w:rsidRPr="0048571C">
        <w:rPr>
          <w:rFonts w:ascii="Sakkal Majalla" w:hAnsi="Sakkal Majalla" w:cs="Sakkal Majalla"/>
          <w:color w:val="000000" w:themeColor="text1"/>
          <w:sz w:val="28"/>
          <w:szCs w:val="28"/>
          <w:rtl/>
        </w:rPr>
        <w:t>(الحربي، 2022)</w:t>
      </w:r>
    </w:p>
    <w:p w14:paraId="26DEBA23" w14:textId="77777777" w:rsidR="0036154D" w:rsidRPr="0048571C" w:rsidRDefault="0036154D" w:rsidP="00B664B1">
      <w:pPr>
        <w:spacing w:before="100" w:beforeAutospacing="1" w:after="100" w:afterAutospacing="1" w:line="360" w:lineRule="auto"/>
        <w:jc w:val="both"/>
        <w:rPr>
          <w:rFonts w:ascii="Sakkal Majalla" w:hAnsi="Sakkal Majalla" w:cs="Sakkal Majalla"/>
          <w:b/>
          <w:bCs/>
          <w:color w:val="000000" w:themeColor="text1"/>
          <w:sz w:val="32"/>
          <w:szCs w:val="32"/>
        </w:rPr>
      </w:pPr>
      <w:r w:rsidRPr="0048571C">
        <w:rPr>
          <w:rFonts w:ascii="Sakkal Majalla" w:hAnsi="Sakkal Majalla" w:cs="Sakkal Majalla"/>
          <w:b/>
          <w:bCs/>
          <w:color w:val="000000" w:themeColor="text1"/>
          <w:sz w:val="32"/>
          <w:szCs w:val="32"/>
          <w:rtl/>
        </w:rPr>
        <w:t>4. دور الذكاء الاصطناعي والتحول الرقمي في تعزيز إدارة المشاريع وتحسين تجربة المسافر</w:t>
      </w:r>
    </w:p>
    <w:p w14:paraId="5546D701" w14:textId="0D6983BF" w:rsidR="0036154D" w:rsidRPr="0048571C" w:rsidRDefault="0036154D" w:rsidP="005B647E">
      <w:pPr>
        <w:spacing w:before="100" w:beforeAutospacing="1" w:after="100" w:afterAutospacing="1" w:line="360" w:lineRule="auto"/>
        <w:ind w:firstLine="848"/>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 xml:space="preserve">يُعد توظيف التقنيات الحديثة مثل الذكاء الاصطناعي والتحول الرقمي من العوامل المؤثرة على تجربة المسافر، حيث تُسهم هذه التقنيات في دعم اتخاذ القرار وتحسين العمليات التشغيلية في إدارة </w:t>
      </w:r>
      <w:r w:rsidRPr="0048571C">
        <w:rPr>
          <w:rFonts w:ascii="Sakkal Majalla" w:hAnsi="Sakkal Majalla" w:cs="Sakkal Majalla"/>
          <w:color w:val="000000" w:themeColor="text1"/>
          <w:sz w:val="28"/>
          <w:szCs w:val="28"/>
          <w:rtl/>
        </w:rPr>
        <w:lastRenderedPageBreak/>
        <w:t>المشاريع. وتوضح الدراسات أن استخدام الأتمتة الذكية والتحليل التنبؤي يؤدي إلى تحسين فعالية التخطيط والتنفيذ في المطارات، مما يُعزز مستوى الخدمات المقدمة ويوفر تجربة أكثر مرونة وسلاسة للمسافرين. وهو ما يؤكد أن فعالية إدارة المشاريع الحديثة تتعزز من خلال دمج أدوات التحول الرقمي فيها.</w:t>
      </w:r>
      <w:r w:rsidR="005B647E" w:rsidRPr="0048571C">
        <w:rPr>
          <w:rFonts w:ascii="Sakkal Majalla" w:hAnsi="Sakkal Majalla" w:cs="Sakkal Majalla" w:hint="cs"/>
          <w:color w:val="000000" w:themeColor="text1"/>
          <w:sz w:val="28"/>
          <w:szCs w:val="28"/>
          <w:rtl/>
        </w:rPr>
        <w:t xml:space="preserve"> </w:t>
      </w:r>
      <w:r w:rsidRPr="0048571C">
        <w:rPr>
          <w:rFonts w:ascii="Sakkal Majalla" w:hAnsi="Sakkal Majalla" w:cs="Sakkal Majalla"/>
          <w:color w:val="000000" w:themeColor="text1"/>
          <w:sz w:val="28"/>
          <w:szCs w:val="28"/>
          <w:rtl/>
        </w:rPr>
        <w:t>(الطحطوح، 2024؛ خلاف وآخرون، 2022)</w:t>
      </w:r>
    </w:p>
    <w:p w14:paraId="0AB3C2B3" w14:textId="77777777" w:rsidR="0036154D" w:rsidRPr="0048571C" w:rsidRDefault="0036154D" w:rsidP="00B664B1">
      <w:pPr>
        <w:spacing w:before="100" w:beforeAutospacing="1" w:after="100" w:afterAutospacing="1" w:line="360" w:lineRule="auto"/>
        <w:jc w:val="both"/>
        <w:rPr>
          <w:rFonts w:ascii="Sakkal Majalla" w:hAnsi="Sakkal Majalla" w:cs="Sakkal Majalla"/>
          <w:b/>
          <w:bCs/>
          <w:color w:val="000000" w:themeColor="text1"/>
          <w:sz w:val="32"/>
          <w:szCs w:val="32"/>
        </w:rPr>
      </w:pPr>
      <w:r w:rsidRPr="0048571C">
        <w:rPr>
          <w:rFonts w:ascii="Sakkal Majalla" w:hAnsi="Sakkal Majalla" w:cs="Sakkal Majalla"/>
          <w:b/>
          <w:bCs/>
          <w:color w:val="000000" w:themeColor="text1"/>
          <w:sz w:val="32"/>
          <w:szCs w:val="32"/>
          <w:rtl/>
        </w:rPr>
        <w:t>5. أهمية إدارة الجودة ضمن نطاق المشروع في بيئة المطارات</w:t>
      </w:r>
    </w:p>
    <w:p w14:paraId="31FC63B1" w14:textId="4724E6DC" w:rsidR="0036154D" w:rsidRPr="0048571C" w:rsidRDefault="0036154D"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تشير الدراسات إلى أن مشاريع المطارات التي تولي اهتماماً بإدارة الجودة أثناء مراحل التنفيذ تُحقق نتائج أفضل على مستوى رضا المسافرين. فمراقبة الجودة في مراحل التصميم والبناء والتشغيل تُنتج بيئة خدماتية أكثر موثوقية، وتقلل من الشكاوى التشغيلية، كما تسهم في تحسين الصورة الذهنية للمطار. وتُعد هذه الأبعاد من مخرجات إدارة المشاريع الفعالة، حيث تتقاطع إدارة الجودة مع باقي الأبعاد (الوقت، التكلفة، النطاق) لتؤسس لخدمة متكاملة من منظور المسافر.</w:t>
      </w:r>
      <w:r w:rsidR="005B647E" w:rsidRPr="0048571C">
        <w:rPr>
          <w:rFonts w:ascii="Sakkal Majalla" w:hAnsi="Sakkal Majalla" w:cs="Sakkal Majalla" w:hint="cs"/>
          <w:color w:val="000000" w:themeColor="text1"/>
          <w:sz w:val="28"/>
          <w:szCs w:val="28"/>
          <w:rtl/>
        </w:rPr>
        <w:t xml:space="preserve"> </w:t>
      </w:r>
      <w:r w:rsidRPr="0048571C">
        <w:rPr>
          <w:rFonts w:ascii="Sakkal Majalla" w:hAnsi="Sakkal Majalla" w:cs="Sakkal Majalla"/>
          <w:color w:val="000000" w:themeColor="text1"/>
          <w:sz w:val="28"/>
          <w:szCs w:val="28"/>
          <w:rtl/>
        </w:rPr>
        <w:t>(باقر وآخرون، 2020)</w:t>
      </w:r>
    </w:p>
    <w:p w14:paraId="3FB8EA95" w14:textId="77777777" w:rsidR="0036154D" w:rsidRPr="0048571C" w:rsidRDefault="0036154D" w:rsidP="00B664B1">
      <w:pPr>
        <w:spacing w:before="100" w:beforeAutospacing="1" w:after="100" w:afterAutospacing="1" w:line="360" w:lineRule="auto"/>
        <w:jc w:val="both"/>
        <w:rPr>
          <w:rFonts w:ascii="Sakkal Majalla" w:hAnsi="Sakkal Majalla" w:cs="Sakkal Majalla"/>
          <w:b/>
          <w:bCs/>
          <w:color w:val="000000" w:themeColor="text1"/>
          <w:sz w:val="32"/>
          <w:szCs w:val="32"/>
        </w:rPr>
      </w:pPr>
      <w:r w:rsidRPr="0048571C">
        <w:rPr>
          <w:rFonts w:ascii="Sakkal Majalla" w:hAnsi="Sakkal Majalla" w:cs="Sakkal Majalla"/>
          <w:b/>
          <w:bCs/>
          <w:color w:val="000000" w:themeColor="text1"/>
          <w:sz w:val="32"/>
          <w:szCs w:val="32"/>
          <w:rtl/>
        </w:rPr>
        <w:t>6. تجربة المطارات العربية في قياس جودة الخدمة وتأثيرها على رضا المسافرين</w:t>
      </w:r>
    </w:p>
    <w:p w14:paraId="505FE85F" w14:textId="4212F0B7" w:rsidR="0036154D" w:rsidRPr="0048571C" w:rsidRDefault="0036154D"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أظهرت دراسة حالة مطار برج العرب أن هناك فجوة بين توقعات المسافرين ومستوى الخدمات الفعلي، وهو ما يؤكد على أهمية توظيف منهجية علمية في تنفيذ مشاريع التطوير داخل المطارات. وخلصت الدراسة إلى أن تحسين تجربة المسافر يتطلب تفعيل آليات الاستماع إلى صوت العميل، وتنفيذ مشاريع تطويرية تُركز على تقليل أوقات الانتظار وتحسين الخدمات المقدمة، وهو ما يرتبط ارتباطاً مباشراً بإدارة المشاريع بكفاءة وفعالية.(حسين وآخرون، 2020)</w:t>
      </w:r>
    </w:p>
    <w:p w14:paraId="7C45E34B" w14:textId="77777777" w:rsidR="0036154D" w:rsidRPr="0048571C" w:rsidRDefault="0036154D" w:rsidP="00B664B1">
      <w:pPr>
        <w:spacing w:before="100" w:beforeAutospacing="1" w:after="100" w:afterAutospacing="1" w:line="360" w:lineRule="auto"/>
        <w:jc w:val="both"/>
        <w:rPr>
          <w:rFonts w:ascii="Sakkal Majalla" w:hAnsi="Sakkal Majalla" w:cs="Sakkal Majalla"/>
          <w:b/>
          <w:bCs/>
          <w:color w:val="000000" w:themeColor="text1"/>
          <w:sz w:val="32"/>
          <w:szCs w:val="32"/>
        </w:rPr>
      </w:pPr>
      <w:r w:rsidRPr="0048571C">
        <w:rPr>
          <w:rFonts w:ascii="Sakkal Majalla" w:hAnsi="Sakkal Majalla" w:cs="Sakkal Majalla"/>
          <w:b/>
          <w:bCs/>
          <w:color w:val="000000" w:themeColor="text1"/>
          <w:sz w:val="32"/>
          <w:szCs w:val="32"/>
          <w:rtl/>
        </w:rPr>
        <w:t>7. أهمية الوقت في تقديم الخدمة داخل المطارات</w:t>
      </w:r>
    </w:p>
    <w:p w14:paraId="28AB6BDB" w14:textId="0DE7E469" w:rsidR="0036154D" w:rsidRPr="0048571C" w:rsidRDefault="0036154D" w:rsidP="005B6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8571C">
        <w:rPr>
          <w:rFonts w:ascii="Sakkal Majalla" w:hAnsi="Sakkal Majalla" w:cs="Sakkal Majalla"/>
          <w:color w:val="000000" w:themeColor="text1"/>
          <w:sz w:val="28"/>
          <w:szCs w:val="28"/>
          <w:rtl/>
        </w:rPr>
        <w:t xml:space="preserve">أكدت دراسة حول مطار هواري بومدين أن إدارة الوقت تُعد من أبرز محددات جودة الخدمة في بيئة المطار. حيث أظهرت النتائج أن الالتزام الزمني في تنفيذ المشاريع وتقديم الخدمات يُسهم في تقليل </w:t>
      </w:r>
      <w:r w:rsidRPr="0048571C">
        <w:rPr>
          <w:rFonts w:ascii="Sakkal Majalla" w:hAnsi="Sakkal Majalla" w:cs="Sakkal Majalla"/>
          <w:color w:val="000000" w:themeColor="text1"/>
          <w:sz w:val="28"/>
          <w:szCs w:val="28"/>
          <w:rtl/>
        </w:rPr>
        <w:lastRenderedPageBreak/>
        <w:t>الازدحام وزمن الانتظار، وبالتالي رفع مستوى رضا المسافرين. وهذا يعكس أهمية تضمين بُعد الوقت في إدارة مشاريع التطوير الخدمي داخل المطارات.</w:t>
      </w:r>
      <w:r w:rsidR="005B647E" w:rsidRPr="0048571C">
        <w:rPr>
          <w:rFonts w:ascii="Sakkal Majalla" w:hAnsi="Sakkal Majalla" w:cs="Sakkal Majalla" w:hint="cs"/>
          <w:color w:val="000000" w:themeColor="text1"/>
          <w:sz w:val="28"/>
          <w:szCs w:val="28"/>
          <w:rtl/>
        </w:rPr>
        <w:t xml:space="preserve"> </w:t>
      </w:r>
      <w:r w:rsidRPr="0048571C">
        <w:rPr>
          <w:rFonts w:ascii="Sakkal Majalla" w:hAnsi="Sakkal Majalla" w:cs="Sakkal Majalla"/>
          <w:color w:val="000000" w:themeColor="text1"/>
          <w:sz w:val="28"/>
          <w:szCs w:val="28"/>
          <w:rtl/>
        </w:rPr>
        <w:t>(بن جمعة وسعيدي، 2023)</w:t>
      </w:r>
    </w:p>
    <w:p w14:paraId="0ACE3429" w14:textId="0407CF90" w:rsidR="005B647E" w:rsidRPr="0048571C" w:rsidRDefault="005B647E" w:rsidP="005B647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0" w:name="_Toc193461959"/>
      <w:bookmarkStart w:id="21" w:name="_Toc223789027"/>
      <w:bookmarkEnd w:id="18"/>
      <w:r w:rsidRPr="0048571C">
        <w:rPr>
          <w:rFonts w:ascii="Sakkal Majalla" w:hAnsi="Sakkal Majalla" w:cs="Sakkal Majalla"/>
          <w:b/>
          <w:bCs/>
          <w:color w:val="000000" w:themeColor="text1"/>
          <w:sz w:val="36"/>
          <w:szCs w:val="36"/>
          <w:rtl/>
        </w:rPr>
        <w:t>10.1 المنهجية وطرق البحث:</w:t>
      </w:r>
      <w:bookmarkEnd w:id="21"/>
    </w:p>
    <w:p w14:paraId="203D1355" w14:textId="77777777" w:rsidR="008615C2" w:rsidRPr="0048571C" w:rsidRDefault="008615C2" w:rsidP="00B664B1">
      <w:pPr>
        <w:spacing w:before="100" w:beforeAutospacing="1" w:after="100" w:afterAutospacing="1" w:line="360" w:lineRule="auto"/>
        <w:jc w:val="both"/>
        <w:rPr>
          <w:rFonts w:ascii="Sakkal Majalla" w:hAnsi="Sakkal Majalla" w:cs="Sakkal Majalla"/>
          <w:b/>
          <w:bCs/>
          <w:color w:val="000000" w:themeColor="text1"/>
          <w:sz w:val="32"/>
          <w:szCs w:val="32"/>
        </w:rPr>
      </w:pPr>
      <w:r w:rsidRPr="0048571C">
        <w:rPr>
          <w:rFonts w:ascii="Sakkal Majalla" w:hAnsi="Sakkal Majalla" w:cs="Sakkal Majalla"/>
          <w:b/>
          <w:bCs/>
          <w:color w:val="000000" w:themeColor="text1"/>
          <w:sz w:val="32"/>
          <w:szCs w:val="32"/>
          <w:rtl/>
        </w:rPr>
        <w:t>أولاً</w:t>
      </w:r>
      <w:r w:rsidRPr="0048571C">
        <w:rPr>
          <w:rFonts w:ascii="Sakkal Majalla" w:hAnsi="Sakkal Majalla" w:cs="Sakkal Majalla"/>
          <w:b/>
          <w:bCs/>
          <w:color w:val="000000" w:themeColor="text1"/>
          <w:sz w:val="32"/>
          <w:szCs w:val="32"/>
        </w:rPr>
        <w:t xml:space="preserve">: </w:t>
      </w:r>
      <w:r w:rsidRPr="0048571C">
        <w:rPr>
          <w:rFonts w:ascii="Sakkal Majalla" w:hAnsi="Sakkal Majalla" w:cs="Sakkal Majalla"/>
          <w:b/>
          <w:bCs/>
          <w:color w:val="000000" w:themeColor="text1"/>
          <w:sz w:val="32"/>
          <w:szCs w:val="32"/>
          <w:rtl/>
        </w:rPr>
        <w:t>منهج الدراسة</w:t>
      </w:r>
    </w:p>
    <w:p w14:paraId="4E888901" w14:textId="7EA3A1DE" w:rsidR="008615C2" w:rsidRPr="0048571C" w:rsidRDefault="008615C2"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اعتمدت الدراسة على المنهج الوصفي التحليلي، باعتباره الأنسب لتحليل العلاقة بين إدارة المشاريع وتجربة المسافر وجودة الخدمات في بيئة المطارات. ويقوم هذا المنهج على وصف الظاهرة قيد الدراسة وتحليلها إحصائيًا، لاستخلاص أنماط العلاقة بين المتغيرات</w:t>
      </w:r>
      <w:r w:rsidRPr="0048571C">
        <w:rPr>
          <w:rFonts w:ascii="Sakkal Majalla" w:hAnsi="Sakkal Majalla" w:cs="Sakkal Majalla"/>
          <w:color w:val="000000" w:themeColor="text1"/>
          <w:sz w:val="28"/>
          <w:szCs w:val="28"/>
        </w:rPr>
        <w:t>.</w:t>
      </w:r>
    </w:p>
    <w:p w14:paraId="66FCD4A3" w14:textId="257897DF" w:rsidR="008615C2" w:rsidRPr="0048571C" w:rsidRDefault="008615C2" w:rsidP="00B664B1">
      <w:pPr>
        <w:spacing w:before="100" w:beforeAutospacing="1" w:after="100" w:afterAutospacing="1" w:line="360" w:lineRule="auto"/>
        <w:jc w:val="both"/>
        <w:rPr>
          <w:rFonts w:ascii="Sakkal Majalla" w:hAnsi="Sakkal Majalla" w:cs="Sakkal Majalla"/>
          <w:b/>
          <w:bCs/>
          <w:color w:val="000000" w:themeColor="text1"/>
          <w:sz w:val="32"/>
          <w:szCs w:val="32"/>
        </w:rPr>
      </w:pPr>
      <w:r w:rsidRPr="0048571C">
        <w:rPr>
          <w:rFonts w:ascii="Sakkal Majalla" w:hAnsi="Sakkal Majalla" w:cs="Sakkal Majalla"/>
          <w:b/>
          <w:bCs/>
          <w:color w:val="000000" w:themeColor="text1"/>
          <w:sz w:val="32"/>
          <w:szCs w:val="32"/>
          <w:rtl/>
        </w:rPr>
        <w:t>ثانيًا</w:t>
      </w:r>
      <w:r w:rsidRPr="0048571C">
        <w:rPr>
          <w:rFonts w:ascii="Sakkal Majalla" w:hAnsi="Sakkal Majalla" w:cs="Sakkal Majalla"/>
          <w:b/>
          <w:bCs/>
          <w:color w:val="000000" w:themeColor="text1"/>
          <w:sz w:val="32"/>
          <w:szCs w:val="32"/>
        </w:rPr>
        <w:t xml:space="preserve">: </w:t>
      </w:r>
      <w:r w:rsidRPr="0048571C">
        <w:rPr>
          <w:rFonts w:ascii="Sakkal Majalla" w:hAnsi="Sakkal Majalla" w:cs="Sakkal Majalla"/>
          <w:b/>
          <w:bCs/>
          <w:color w:val="000000" w:themeColor="text1"/>
          <w:sz w:val="32"/>
          <w:szCs w:val="32"/>
          <w:rtl/>
        </w:rPr>
        <w:t>أداة الدراسة</w:t>
      </w:r>
    </w:p>
    <w:p w14:paraId="3257FC2E" w14:textId="0D4C3B6C" w:rsidR="008615C2" w:rsidRPr="0048571C" w:rsidRDefault="008615C2"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تم استخدام الاستبانة المغلقة كأداة رئيسية لجمع البيانات الميدانية من عينة الدراسة. وقد تم بناء الاستبانة بناءً على الأطر النظرية والدراسات السابقة ذات الصلة، وتضمنت فقرات تغطي أبعاد المتغير المستقل (إدارة المشاريع) والمتغير التابع (تجربة المسافر وجودة الخدمات)</w:t>
      </w:r>
      <w:r w:rsidRPr="0048571C">
        <w:rPr>
          <w:rFonts w:ascii="Sakkal Majalla" w:hAnsi="Sakkal Majalla" w:cs="Sakkal Majalla"/>
          <w:color w:val="000000" w:themeColor="text1"/>
          <w:sz w:val="28"/>
          <w:szCs w:val="28"/>
        </w:rPr>
        <w:t>.</w:t>
      </w:r>
    </w:p>
    <w:p w14:paraId="74723F62" w14:textId="77777777" w:rsidR="008615C2" w:rsidRPr="0048571C" w:rsidRDefault="008615C2" w:rsidP="00B664B1">
      <w:pPr>
        <w:spacing w:before="100" w:beforeAutospacing="1" w:after="100" w:afterAutospacing="1" w:line="360" w:lineRule="auto"/>
        <w:jc w:val="both"/>
        <w:rPr>
          <w:rFonts w:ascii="Sakkal Majalla" w:hAnsi="Sakkal Majalla" w:cs="Sakkal Majalla"/>
          <w:b/>
          <w:bCs/>
          <w:color w:val="000000" w:themeColor="text1"/>
          <w:sz w:val="32"/>
          <w:szCs w:val="32"/>
        </w:rPr>
      </w:pPr>
      <w:r w:rsidRPr="0048571C">
        <w:rPr>
          <w:rFonts w:ascii="Sakkal Majalla" w:hAnsi="Sakkal Majalla" w:cs="Sakkal Majalla"/>
          <w:b/>
          <w:bCs/>
          <w:color w:val="000000" w:themeColor="text1"/>
          <w:sz w:val="32"/>
          <w:szCs w:val="32"/>
          <w:rtl/>
        </w:rPr>
        <w:t>ثالثًا</w:t>
      </w:r>
      <w:r w:rsidRPr="0048571C">
        <w:rPr>
          <w:rFonts w:ascii="Sakkal Majalla" w:hAnsi="Sakkal Majalla" w:cs="Sakkal Majalla"/>
          <w:b/>
          <w:bCs/>
          <w:color w:val="000000" w:themeColor="text1"/>
          <w:sz w:val="32"/>
          <w:szCs w:val="32"/>
        </w:rPr>
        <w:t xml:space="preserve">: </w:t>
      </w:r>
      <w:r w:rsidRPr="0048571C">
        <w:rPr>
          <w:rFonts w:ascii="Sakkal Majalla" w:hAnsi="Sakkal Majalla" w:cs="Sakkal Majalla"/>
          <w:b/>
          <w:bCs/>
          <w:color w:val="000000" w:themeColor="text1"/>
          <w:sz w:val="32"/>
          <w:szCs w:val="32"/>
          <w:rtl/>
        </w:rPr>
        <w:t>مجتمع الدراسة وعينتها</w:t>
      </w:r>
    </w:p>
    <w:p w14:paraId="5DF6882A" w14:textId="77777777" w:rsidR="008615C2" w:rsidRPr="0048571C" w:rsidRDefault="008615C2"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تمثّل مجتمع الدراسة في المسافرين وموظفي التشغيل وإدارة المشاريع في مطار الملك عبدالعزيز الدولي بمدينة جدة. وتم اختيار عينة عشوائية طبقية شملت فئتين</w:t>
      </w:r>
      <w:r w:rsidRPr="0048571C">
        <w:rPr>
          <w:rFonts w:ascii="Sakkal Majalla" w:hAnsi="Sakkal Majalla" w:cs="Sakkal Majalla"/>
          <w:color w:val="000000" w:themeColor="text1"/>
          <w:sz w:val="28"/>
          <w:szCs w:val="28"/>
        </w:rPr>
        <w:t>:</w:t>
      </w:r>
    </w:p>
    <w:p w14:paraId="55D28CF2" w14:textId="77777777" w:rsidR="008615C2" w:rsidRPr="0048571C" w:rsidRDefault="008615C2" w:rsidP="005B647E">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مسافرون تم استطلاع آرائهم حول تجربة السفر وجودة الخدمات</w:t>
      </w:r>
      <w:r w:rsidRPr="0048571C">
        <w:rPr>
          <w:rFonts w:ascii="Sakkal Majalla" w:hAnsi="Sakkal Majalla" w:cs="Sakkal Majalla"/>
          <w:color w:val="000000" w:themeColor="text1"/>
          <w:sz w:val="28"/>
          <w:szCs w:val="28"/>
        </w:rPr>
        <w:t>.</w:t>
      </w:r>
    </w:p>
    <w:p w14:paraId="106AF6BA" w14:textId="62727574" w:rsidR="008615C2" w:rsidRPr="0048571C" w:rsidRDefault="008615C2" w:rsidP="005B647E">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موظفون متخصصون في إدارة وتشغيل المشاريع بالمطار</w:t>
      </w:r>
      <w:r w:rsidRPr="0048571C">
        <w:rPr>
          <w:rFonts w:ascii="Sakkal Majalla" w:hAnsi="Sakkal Majalla" w:cs="Sakkal Majalla"/>
          <w:color w:val="000000" w:themeColor="text1"/>
          <w:sz w:val="28"/>
          <w:szCs w:val="28"/>
        </w:rPr>
        <w:t>.</w:t>
      </w:r>
    </w:p>
    <w:p w14:paraId="7287E4AE" w14:textId="77777777" w:rsidR="008615C2" w:rsidRPr="0048571C" w:rsidRDefault="008615C2" w:rsidP="00B664B1">
      <w:pPr>
        <w:spacing w:before="100" w:beforeAutospacing="1" w:after="100" w:afterAutospacing="1" w:line="360" w:lineRule="auto"/>
        <w:jc w:val="both"/>
        <w:rPr>
          <w:rFonts w:ascii="Sakkal Majalla" w:hAnsi="Sakkal Majalla" w:cs="Sakkal Majalla"/>
          <w:b/>
          <w:bCs/>
          <w:color w:val="000000" w:themeColor="text1"/>
          <w:sz w:val="32"/>
          <w:szCs w:val="32"/>
        </w:rPr>
      </w:pPr>
      <w:r w:rsidRPr="0048571C">
        <w:rPr>
          <w:rFonts w:ascii="Sakkal Majalla" w:hAnsi="Sakkal Majalla" w:cs="Sakkal Majalla"/>
          <w:b/>
          <w:bCs/>
          <w:color w:val="000000" w:themeColor="text1"/>
          <w:sz w:val="32"/>
          <w:szCs w:val="32"/>
          <w:rtl/>
        </w:rPr>
        <w:t>رابعًا</w:t>
      </w:r>
      <w:r w:rsidRPr="0048571C">
        <w:rPr>
          <w:rFonts w:ascii="Sakkal Majalla" w:hAnsi="Sakkal Majalla" w:cs="Sakkal Majalla"/>
          <w:b/>
          <w:bCs/>
          <w:color w:val="000000" w:themeColor="text1"/>
          <w:sz w:val="32"/>
          <w:szCs w:val="32"/>
        </w:rPr>
        <w:t xml:space="preserve">: </w:t>
      </w:r>
      <w:r w:rsidRPr="0048571C">
        <w:rPr>
          <w:rFonts w:ascii="Sakkal Majalla" w:hAnsi="Sakkal Majalla" w:cs="Sakkal Majalla"/>
          <w:b/>
          <w:bCs/>
          <w:color w:val="000000" w:themeColor="text1"/>
          <w:sz w:val="32"/>
          <w:szCs w:val="32"/>
          <w:rtl/>
        </w:rPr>
        <w:t>الأساليب الإحصائية</w:t>
      </w:r>
    </w:p>
    <w:p w14:paraId="625CE05E" w14:textId="77777777" w:rsidR="008615C2" w:rsidRPr="0048571C" w:rsidRDefault="008615C2" w:rsidP="00B664B1">
      <w:pPr>
        <w:spacing w:before="100" w:beforeAutospacing="1" w:after="100" w:afterAutospacing="1" w:line="360" w:lineRule="auto"/>
        <w:jc w:val="both"/>
        <w:rPr>
          <w:rFonts w:ascii="Sakkal Majalla" w:hAnsi="Sakkal Majalla" w:cs="Sakkal Majalla"/>
          <w:b/>
          <w:bCs/>
          <w:color w:val="000000" w:themeColor="text1"/>
          <w:sz w:val="28"/>
          <w:szCs w:val="28"/>
        </w:rPr>
      </w:pPr>
      <w:r w:rsidRPr="0048571C">
        <w:rPr>
          <w:rFonts w:ascii="Sakkal Majalla" w:hAnsi="Sakkal Majalla" w:cs="Sakkal Majalla"/>
          <w:b/>
          <w:bCs/>
          <w:color w:val="000000" w:themeColor="text1"/>
          <w:sz w:val="28"/>
          <w:szCs w:val="28"/>
          <w:rtl/>
        </w:rPr>
        <w:t xml:space="preserve">استخدم برنامج </w:t>
      </w:r>
      <w:r w:rsidRPr="0048571C">
        <w:rPr>
          <w:rFonts w:ascii="Sakkal Majalla" w:hAnsi="Sakkal Majalla" w:cs="Sakkal Majalla"/>
          <w:b/>
          <w:bCs/>
          <w:color w:val="000000" w:themeColor="text1"/>
          <w:sz w:val="28"/>
          <w:szCs w:val="28"/>
        </w:rPr>
        <w:t xml:space="preserve">SPSS </w:t>
      </w:r>
      <w:r w:rsidRPr="0048571C">
        <w:rPr>
          <w:rFonts w:ascii="Sakkal Majalla" w:hAnsi="Sakkal Majalla" w:cs="Sakkal Majalla"/>
          <w:b/>
          <w:bCs/>
          <w:color w:val="000000" w:themeColor="text1"/>
          <w:sz w:val="28"/>
          <w:szCs w:val="28"/>
          <w:rtl/>
        </w:rPr>
        <w:t>في تحليل البيانات، من خلال الأدوات التالية</w:t>
      </w:r>
      <w:r w:rsidRPr="0048571C">
        <w:rPr>
          <w:rFonts w:ascii="Sakkal Majalla" w:hAnsi="Sakkal Majalla" w:cs="Sakkal Majalla"/>
          <w:b/>
          <w:bCs/>
          <w:color w:val="000000" w:themeColor="text1"/>
          <w:sz w:val="28"/>
          <w:szCs w:val="28"/>
        </w:rPr>
        <w:t>:</w:t>
      </w:r>
    </w:p>
    <w:p w14:paraId="20186B6A" w14:textId="77777777" w:rsidR="008615C2" w:rsidRPr="0048571C" w:rsidRDefault="008615C2" w:rsidP="005B647E">
      <w:pPr>
        <w:pStyle w:val="ListParagraph"/>
        <w:numPr>
          <w:ilvl w:val="0"/>
          <w:numId w:val="12"/>
        </w:numPr>
        <w:tabs>
          <w:tab w:val="righ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lastRenderedPageBreak/>
        <w:t>التكرارات والنسب المئوية لتحليل البيانات الديموغرافية</w:t>
      </w:r>
      <w:r w:rsidRPr="0048571C">
        <w:rPr>
          <w:rFonts w:ascii="Sakkal Majalla" w:hAnsi="Sakkal Majalla" w:cs="Sakkal Majalla"/>
          <w:color w:val="000000" w:themeColor="text1"/>
          <w:sz w:val="28"/>
          <w:szCs w:val="28"/>
        </w:rPr>
        <w:t>.</w:t>
      </w:r>
    </w:p>
    <w:p w14:paraId="63DD7F3F" w14:textId="77777777" w:rsidR="008615C2" w:rsidRPr="0048571C" w:rsidRDefault="008615C2" w:rsidP="005B647E">
      <w:pPr>
        <w:pStyle w:val="ListParagraph"/>
        <w:numPr>
          <w:ilvl w:val="0"/>
          <w:numId w:val="12"/>
        </w:numPr>
        <w:tabs>
          <w:tab w:val="righ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المتوسطات الحسابية والانحرافات المعيارية لتحليل الاستجابات</w:t>
      </w:r>
      <w:r w:rsidRPr="0048571C">
        <w:rPr>
          <w:rFonts w:ascii="Sakkal Majalla" w:hAnsi="Sakkal Majalla" w:cs="Sakkal Majalla"/>
          <w:color w:val="000000" w:themeColor="text1"/>
          <w:sz w:val="28"/>
          <w:szCs w:val="28"/>
        </w:rPr>
        <w:t>.</w:t>
      </w:r>
    </w:p>
    <w:p w14:paraId="43678780" w14:textId="77777777" w:rsidR="008615C2" w:rsidRPr="0048571C" w:rsidRDefault="008615C2" w:rsidP="005B647E">
      <w:pPr>
        <w:pStyle w:val="ListParagraph"/>
        <w:numPr>
          <w:ilvl w:val="0"/>
          <w:numId w:val="12"/>
        </w:numPr>
        <w:tabs>
          <w:tab w:val="righ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اختبار كرونباخ ألفا لقياس ثبات أداة الدراسة</w:t>
      </w:r>
      <w:r w:rsidRPr="0048571C">
        <w:rPr>
          <w:rFonts w:ascii="Sakkal Majalla" w:hAnsi="Sakkal Majalla" w:cs="Sakkal Majalla"/>
          <w:color w:val="000000" w:themeColor="text1"/>
          <w:sz w:val="28"/>
          <w:szCs w:val="28"/>
        </w:rPr>
        <w:t>.</w:t>
      </w:r>
    </w:p>
    <w:p w14:paraId="72062DD5" w14:textId="77777777" w:rsidR="005B647E" w:rsidRPr="0048571C" w:rsidRDefault="008615C2" w:rsidP="005B647E">
      <w:pPr>
        <w:pStyle w:val="ListParagraph"/>
        <w:numPr>
          <w:ilvl w:val="0"/>
          <w:numId w:val="12"/>
        </w:numPr>
        <w:tabs>
          <w:tab w:val="righ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تحليل الارتباط والانحدار الخطي البسيط والمتعدد لاختبار فرضيات الدراسة عند مستوى دلالة</w:t>
      </w:r>
      <w:r w:rsidRPr="0048571C">
        <w:rPr>
          <w:rFonts w:ascii="Sakkal Majalla" w:hAnsi="Sakkal Majalla" w:cs="Sakkal Majalla"/>
          <w:color w:val="000000" w:themeColor="text1"/>
          <w:sz w:val="28"/>
          <w:szCs w:val="28"/>
        </w:rPr>
        <w:t xml:space="preserve"> (</w:t>
      </w:r>
      <w:r w:rsidRPr="0048571C">
        <w:rPr>
          <w:rFonts w:ascii="Cambria" w:hAnsi="Cambria" w:cs="Cambria"/>
          <w:color w:val="000000" w:themeColor="text1"/>
          <w:sz w:val="28"/>
          <w:szCs w:val="28"/>
        </w:rPr>
        <w:t>α</w:t>
      </w:r>
      <w:r w:rsidRPr="0048571C">
        <w:rPr>
          <w:rFonts w:ascii="Sakkal Majalla" w:hAnsi="Sakkal Majalla" w:cs="Sakkal Majalla"/>
          <w:color w:val="000000" w:themeColor="text1"/>
          <w:sz w:val="28"/>
          <w:szCs w:val="28"/>
        </w:rPr>
        <w:t xml:space="preserve"> ≤ 0.05).</w:t>
      </w:r>
      <w:bookmarkStart w:id="22" w:name="_Toc169790506"/>
      <w:bookmarkEnd w:id="20"/>
    </w:p>
    <w:p w14:paraId="5E0E5105" w14:textId="15192F3C" w:rsidR="005B647E" w:rsidRPr="0048571C" w:rsidRDefault="005B647E" w:rsidP="005B647E">
      <w:pPr>
        <w:tabs>
          <w:tab w:val="right" w:pos="423"/>
        </w:tabs>
        <w:spacing w:before="100" w:beforeAutospacing="1" w:after="100" w:afterAutospacing="1" w:line="360" w:lineRule="auto"/>
        <w:ind w:left="62"/>
        <w:jc w:val="both"/>
        <w:outlineLvl w:val="1"/>
        <w:rPr>
          <w:rFonts w:ascii="Sakkal Majalla" w:hAnsi="Sakkal Majalla" w:cs="Sakkal Majalla"/>
          <w:b/>
          <w:bCs/>
          <w:color w:val="000000" w:themeColor="text1"/>
          <w:sz w:val="36"/>
          <w:szCs w:val="36"/>
          <w:rtl/>
        </w:rPr>
      </w:pPr>
      <w:bookmarkStart w:id="23" w:name="_Toc223789028"/>
      <w:r w:rsidRPr="0048571C">
        <w:rPr>
          <w:rFonts w:ascii="Sakkal Majalla" w:hAnsi="Sakkal Majalla" w:cs="Sakkal Majalla" w:hint="cs"/>
          <w:b/>
          <w:bCs/>
          <w:color w:val="000000" w:themeColor="text1"/>
          <w:sz w:val="36"/>
          <w:szCs w:val="36"/>
          <w:rtl/>
        </w:rPr>
        <w:t xml:space="preserve">11.1 </w:t>
      </w:r>
      <w:r w:rsidRPr="0048571C">
        <w:rPr>
          <w:rFonts w:ascii="Sakkal Majalla" w:hAnsi="Sakkal Majalla" w:cs="Sakkal Majalla"/>
          <w:b/>
          <w:bCs/>
          <w:color w:val="000000" w:themeColor="text1"/>
          <w:sz w:val="36"/>
          <w:szCs w:val="36"/>
          <w:rtl/>
        </w:rPr>
        <w:t>حدود الدراسة:</w:t>
      </w:r>
      <w:bookmarkEnd w:id="23"/>
    </w:p>
    <w:p w14:paraId="34DFAD06" w14:textId="4E745084" w:rsidR="008615C2" w:rsidRPr="0048571C" w:rsidRDefault="008615C2" w:rsidP="005B647E">
      <w:pPr>
        <w:pStyle w:val="ListParagraph"/>
        <w:numPr>
          <w:ilvl w:val="0"/>
          <w:numId w:val="22"/>
        </w:numPr>
        <w:tabs>
          <w:tab w:val="righ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8571C">
        <w:rPr>
          <w:rFonts w:ascii="Sakkal Majalla" w:hAnsi="Sakkal Majalla" w:cs="Sakkal Majalla"/>
          <w:b/>
          <w:bCs/>
          <w:color w:val="000000" w:themeColor="text1"/>
          <w:sz w:val="28"/>
          <w:szCs w:val="28"/>
          <w:rtl/>
        </w:rPr>
        <w:t>أولًا: الحدود المكانية</w:t>
      </w:r>
      <w:r w:rsidR="00F57010" w:rsidRPr="0048571C">
        <w:rPr>
          <w:rFonts w:ascii="Sakkal Majalla" w:hAnsi="Sakkal Majalla" w:cs="Sakkal Majalla"/>
          <w:color w:val="000000" w:themeColor="text1"/>
          <w:sz w:val="28"/>
          <w:szCs w:val="28"/>
          <w:rtl/>
        </w:rPr>
        <w:t xml:space="preserve"> : </w:t>
      </w:r>
      <w:r w:rsidRPr="0048571C">
        <w:rPr>
          <w:rFonts w:ascii="Sakkal Majalla" w:hAnsi="Sakkal Majalla" w:cs="Sakkal Majalla"/>
          <w:color w:val="000000" w:themeColor="text1"/>
          <w:sz w:val="28"/>
          <w:szCs w:val="28"/>
          <w:rtl/>
        </w:rPr>
        <w:t>تُجرى هذه الدراسة ميدانيًا على مطار الملك عبدالعزيز الدولي في مدينة جدة بالمملكة العربية السعودية</w:t>
      </w:r>
      <w:r w:rsidR="00F57010" w:rsidRPr="0048571C">
        <w:rPr>
          <w:rFonts w:ascii="Sakkal Majalla" w:hAnsi="Sakkal Majalla" w:cs="Sakkal Majalla"/>
          <w:color w:val="000000" w:themeColor="text1"/>
          <w:sz w:val="28"/>
          <w:szCs w:val="28"/>
          <w:rtl/>
        </w:rPr>
        <w:t>.</w:t>
      </w:r>
    </w:p>
    <w:p w14:paraId="77559218" w14:textId="6CAF0257" w:rsidR="008615C2" w:rsidRPr="0048571C" w:rsidRDefault="008615C2" w:rsidP="005B647E">
      <w:pPr>
        <w:pStyle w:val="ListParagraph"/>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8571C">
        <w:rPr>
          <w:rFonts w:ascii="Sakkal Majalla" w:hAnsi="Sakkal Majalla" w:cs="Sakkal Majalla"/>
          <w:b/>
          <w:bCs/>
          <w:color w:val="000000" w:themeColor="text1"/>
          <w:sz w:val="28"/>
          <w:szCs w:val="28"/>
          <w:rtl/>
        </w:rPr>
        <w:t>ثانيًا: الحدود الزمانية</w:t>
      </w:r>
      <w:r w:rsidR="00F57010" w:rsidRPr="0048571C">
        <w:rPr>
          <w:rFonts w:ascii="Sakkal Majalla" w:hAnsi="Sakkal Majalla" w:cs="Sakkal Majalla"/>
          <w:color w:val="000000" w:themeColor="text1"/>
          <w:sz w:val="28"/>
          <w:szCs w:val="28"/>
          <w:rtl/>
        </w:rPr>
        <w:t xml:space="preserve"> : </w:t>
      </w:r>
      <w:r w:rsidRPr="0048571C">
        <w:rPr>
          <w:rFonts w:ascii="Sakkal Majalla" w:hAnsi="Sakkal Majalla" w:cs="Sakkal Majalla"/>
          <w:color w:val="000000" w:themeColor="text1"/>
          <w:sz w:val="28"/>
          <w:szCs w:val="28"/>
          <w:rtl/>
        </w:rPr>
        <w:t>تم تنفيذ هذه الدراسة خلال الفصل الدراسي الأول من العام الأكاديمي 2025/2026م</w:t>
      </w:r>
      <w:r w:rsidR="00F57010" w:rsidRPr="0048571C">
        <w:rPr>
          <w:rFonts w:ascii="Sakkal Majalla" w:hAnsi="Sakkal Majalla" w:cs="Sakkal Majalla"/>
          <w:color w:val="000000" w:themeColor="text1"/>
          <w:sz w:val="28"/>
          <w:szCs w:val="28"/>
          <w:rtl/>
        </w:rPr>
        <w:t>.</w:t>
      </w:r>
    </w:p>
    <w:p w14:paraId="11540D3F" w14:textId="28DD4C25" w:rsidR="008615C2" w:rsidRPr="0048571C" w:rsidRDefault="008615C2" w:rsidP="005B647E">
      <w:pPr>
        <w:pStyle w:val="ListParagraph"/>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8571C">
        <w:rPr>
          <w:rFonts w:ascii="Sakkal Majalla" w:hAnsi="Sakkal Majalla" w:cs="Sakkal Majalla"/>
          <w:b/>
          <w:bCs/>
          <w:color w:val="000000" w:themeColor="text1"/>
          <w:sz w:val="28"/>
          <w:szCs w:val="28"/>
          <w:rtl/>
        </w:rPr>
        <w:t>ثالثًا: الحدود الموضوعية</w:t>
      </w:r>
      <w:r w:rsidR="00F57010" w:rsidRPr="0048571C">
        <w:rPr>
          <w:rFonts w:ascii="Sakkal Majalla" w:hAnsi="Sakkal Majalla" w:cs="Sakkal Majalla"/>
          <w:color w:val="000000" w:themeColor="text1"/>
          <w:sz w:val="28"/>
          <w:szCs w:val="28"/>
          <w:rtl/>
        </w:rPr>
        <w:t xml:space="preserve"> : </w:t>
      </w:r>
      <w:r w:rsidRPr="0048571C">
        <w:rPr>
          <w:rFonts w:ascii="Sakkal Majalla" w:hAnsi="Sakkal Majalla" w:cs="Sakkal Majalla"/>
          <w:color w:val="000000" w:themeColor="text1"/>
          <w:sz w:val="28"/>
          <w:szCs w:val="28"/>
          <w:rtl/>
        </w:rPr>
        <w:t>تتمحور الدراسة حول موضوع "دور إدارة المشاريع في تطوير تجربة المسافر وتحسين جودة الخدمات"، وتركز فقط على أبعاد محددة لإدارة المشاريع مثل: (إدارة الوقت، الجودة، النطاق، التكلفة)، وأبعاد محددة لتجربة المسافر وجودة الخدمة</w:t>
      </w:r>
      <w:r w:rsidR="00F57010" w:rsidRPr="0048571C">
        <w:rPr>
          <w:rFonts w:ascii="Sakkal Majalla" w:hAnsi="Sakkal Majalla" w:cs="Sakkal Majalla"/>
          <w:color w:val="000000" w:themeColor="text1"/>
          <w:sz w:val="28"/>
          <w:szCs w:val="28"/>
          <w:rtl/>
        </w:rPr>
        <w:t>.</w:t>
      </w:r>
    </w:p>
    <w:p w14:paraId="5FE76A67" w14:textId="25E5D9B0" w:rsidR="00FD571F" w:rsidRPr="0048571C" w:rsidRDefault="008615C2" w:rsidP="005B647E">
      <w:pPr>
        <w:pStyle w:val="ListParagraph"/>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48571C">
        <w:rPr>
          <w:rFonts w:ascii="Sakkal Majalla" w:hAnsi="Sakkal Majalla" w:cs="Sakkal Majalla"/>
          <w:b/>
          <w:bCs/>
          <w:color w:val="000000" w:themeColor="text1"/>
          <w:sz w:val="28"/>
          <w:szCs w:val="28"/>
          <w:rtl/>
        </w:rPr>
        <w:t>رابعًا: الحدود البشرية</w:t>
      </w:r>
      <w:r w:rsidR="00F57010" w:rsidRPr="0048571C">
        <w:rPr>
          <w:rFonts w:ascii="Sakkal Majalla" w:hAnsi="Sakkal Majalla" w:cs="Sakkal Majalla"/>
          <w:color w:val="000000" w:themeColor="text1"/>
          <w:sz w:val="28"/>
          <w:szCs w:val="28"/>
          <w:rtl/>
        </w:rPr>
        <w:t xml:space="preserve"> : </w:t>
      </w:r>
      <w:r w:rsidRPr="0048571C">
        <w:rPr>
          <w:rFonts w:ascii="Sakkal Majalla" w:hAnsi="Sakkal Majalla" w:cs="Sakkal Majalla"/>
          <w:color w:val="000000" w:themeColor="text1"/>
          <w:sz w:val="28"/>
          <w:szCs w:val="28"/>
          <w:rtl/>
        </w:rPr>
        <w:t>تقتصر الدراسة على عينة من المسافرين والعاملين في مطار الملك عبدالعزيز</w:t>
      </w:r>
      <w:r w:rsidR="00F57010" w:rsidRPr="0048571C">
        <w:rPr>
          <w:rFonts w:ascii="Sakkal Majalla" w:hAnsi="Sakkal Majalla" w:cs="Sakkal Majalla"/>
          <w:color w:val="000000" w:themeColor="text1"/>
          <w:sz w:val="28"/>
          <w:szCs w:val="28"/>
          <w:rtl/>
        </w:rPr>
        <w:t>.</w:t>
      </w:r>
    </w:p>
    <w:p w14:paraId="7FE4F05E" w14:textId="16655E1E" w:rsidR="009223E7" w:rsidRPr="0048571C" w:rsidRDefault="005B647E" w:rsidP="005B647E">
      <w:pPr>
        <w:spacing w:line="360" w:lineRule="auto"/>
        <w:jc w:val="center"/>
        <w:outlineLvl w:val="0"/>
        <w:rPr>
          <w:rFonts w:ascii="Sakkal Majalla" w:hAnsi="Sakkal Majalla" w:cs="Sakkal Majalla"/>
          <w:b/>
          <w:bCs/>
          <w:color w:val="000000" w:themeColor="text1"/>
          <w:sz w:val="40"/>
          <w:szCs w:val="40"/>
          <w:rtl/>
        </w:rPr>
      </w:pPr>
      <w:r w:rsidRPr="0048571C">
        <w:rPr>
          <w:rFonts w:ascii="Sakkal Majalla" w:hAnsi="Sakkal Majalla" w:cs="Sakkal Majalla"/>
          <w:b/>
          <w:bCs/>
          <w:color w:val="000000" w:themeColor="text1"/>
          <w:sz w:val="40"/>
          <w:szCs w:val="40"/>
          <w:rtl/>
        </w:rPr>
        <w:br w:type="page"/>
      </w:r>
      <w:bookmarkStart w:id="24" w:name="_Toc223789029"/>
      <w:r w:rsidRPr="0048571C">
        <w:rPr>
          <w:rFonts w:ascii="Sakkal Majalla" w:hAnsi="Sakkal Majalla" w:cs="Sakkal Majalla" w:hint="cs"/>
          <w:b/>
          <w:bCs/>
          <w:color w:val="000000" w:themeColor="text1"/>
          <w:sz w:val="40"/>
          <w:szCs w:val="40"/>
          <w:rtl/>
        </w:rPr>
        <w:lastRenderedPageBreak/>
        <w:t>الفصل الثاني: الإطار النظري</w:t>
      </w:r>
      <w:bookmarkEnd w:id="24"/>
    </w:p>
    <w:p w14:paraId="6EC6A081" w14:textId="77777777" w:rsidR="009223E7" w:rsidRPr="0048571C" w:rsidRDefault="009223E7" w:rsidP="005B647E">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5" w:name="_Toc223789030"/>
      <w:r w:rsidRPr="0048571C">
        <w:rPr>
          <w:rFonts w:ascii="Sakkal Majalla" w:hAnsi="Sakkal Majalla" w:cs="Sakkal Majalla"/>
          <w:b/>
          <w:bCs/>
          <w:color w:val="000000" w:themeColor="text1"/>
          <w:sz w:val="36"/>
          <w:szCs w:val="36"/>
          <w:rtl/>
        </w:rPr>
        <w:t>المبحث الأول: إدارة المشاريع (المتغير المستقل)</w:t>
      </w:r>
      <w:bookmarkEnd w:id="25"/>
    </w:p>
    <w:p w14:paraId="55086A33" w14:textId="18898370" w:rsidR="009223E7" w:rsidRPr="0048571C" w:rsidRDefault="005B647E" w:rsidP="005B647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6" w:name="_Toc223789031"/>
      <w:r w:rsidRPr="0048571C">
        <w:rPr>
          <w:rFonts w:ascii="Sakkal Majalla" w:hAnsi="Sakkal Majalla" w:cs="Sakkal Majalla" w:hint="cs"/>
          <w:b/>
          <w:bCs/>
          <w:color w:val="000000" w:themeColor="text1"/>
          <w:sz w:val="32"/>
          <w:szCs w:val="32"/>
          <w:rtl/>
        </w:rPr>
        <w:t xml:space="preserve">1.1.2 </w:t>
      </w:r>
      <w:r w:rsidR="009223E7" w:rsidRPr="0048571C">
        <w:rPr>
          <w:rFonts w:ascii="Sakkal Majalla" w:hAnsi="Sakkal Majalla" w:cs="Sakkal Majalla"/>
          <w:b/>
          <w:bCs/>
          <w:color w:val="000000" w:themeColor="text1"/>
          <w:sz w:val="32"/>
          <w:szCs w:val="32"/>
          <w:rtl/>
        </w:rPr>
        <w:t>تمهيد</w:t>
      </w:r>
      <w:bookmarkEnd w:id="26"/>
    </w:p>
    <w:p w14:paraId="3EDF11C0"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 xml:space="preserve">تُمثّل إدارة المشاريع أحد أبرز الحقول المعرفية التي شهدت تطورًا متسارعًا خلال العقود الأخيرة، إذ انتقلت من كونها مجموعة من الأدوات الفنية المحدودة التي تخدم قطاعات الهندسة والبناء، إلى منظومة إدارية متكاملة تستند إلى أُطر نظرية ومعايير دولية راسخة تتخطى حدود القطاعات لتشمل الخدمات والتقنية والرعاية الصحية والطيران. ولعلّ ما يُكسب هذا الحقل أهمية استثنائية في سياق الدراسة الحالية هو ارتباطه الوثيق بالتحولات الكبرى التي تشهدها المملكة العربية السعودية ضمن رؤية </w:t>
      </w:r>
      <w:r w:rsidRPr="0048571C">
        <w:rPr>
          <w:rFonts w:ascii="Sakkal Majalla" w:hAnsi="Sakkal Majalla" w:cs="Sakkal Majalla"/>
          <w:color w:val="000000" w:themeColor="text1"/>
          <w:sz w:val="28"/>
          <w:szCs w:val="28"/>
        </w:rPr>
        <w:t>2030</w:t>
      </w:r>
      <w:r w:rsidRPr="0048571C">
        <w:rPr>
          <w:rFonts w:ascii="Sakkal Majalla" w:hAnsi="Sakkal Majalla" w:cs="Sakkal Majalla"/>
          <w:color w:val="000000" w:themeColor="text1"/>
          <w:sz w:val="28"/>
          <w:szCs w:val="28"/>
          <w:rtl/>
        </w:rPr>
        <w:t>، حيث تُعدّ مشروعات تطوير المطارات—وعلى رأسها مطار الملك عبدالعزيز الدولي بجدة—من المشروعات الاستراتيجية التي تتطلب مستوى عاليًا من الانضباط الإداري والمنهجية العلمية في التخطيط والتنفيذ والرقابة. ويهدف هذا المبحث إلى تقديم معالجة نظرية معمّقة لإدارة المشاريع من حيث المفهوم والأهمية والأهداف والأبعاد والاستراتيجيات، مع التركيز على الأبعاد الأربعة المعتمدة في هذه الدراسة وهي: إدارة الوقت، وإدارة الجودة، وإدارة التكلفة، وإدارة النطاق، وصولًا إلى بناء تصوّر نظري يربط هذه الأبعاد بسياق تطوير تجربة المسافر وتحسين جودة الخدمات في المطارات</w:t>
      </w:r>
      <w:r w:rsidRPr="0048571C">
        <w:rPr>
          <w:rFonts w:ascii="Sakkal Majalla" w:hAnsi="Sakkal Majalla" w:cs="Sakkal Majalla"/>
          <w:color w:val="000000" w:themeColor="text1"/>
          <w:sz w:val="28"/>
          <w:szCs w:val="28"/>
        </w:rPr>
        <w:t>.</w:t>
      </w:r>
    </w:p>
    <w:p w14:paraId="62233350" w14:textId="3124FE46" w:rsidR="009223E7" w:rsidRPr="0048571C" w:rsidRDefault="005B647E" w:rsidP="005B647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7" w:name="_Toc223789032"/>
      <w:r w:rsidRPr="0048571C">
        <w:rPr>
          <w:rFonts w:ascii="Sakkal Majalla" w:hAnsi="Sakkal Majalla" w:cs="Sakkal Majalla" w:hint="cs"/>
          <w:b/>
          <w:bCs/>
          <w:color w:val="000000" w:themeColor="text1"/>
          <w:sz w:val="32"/>
          <w:szCs w:val="32"/>
          <w:rtl/>
        </w:rPr>
        <w:t xml:space="preserve">2.1.2 </w:t>
      </w:r>
      <w:r w:rsidR="009223E7" w:rsidRPr="0048571C">
        <w:rPr>
          <w:rFonts w:ascii="Sakkal Majalla" w:hAnsi="Sakkal Majalla" w:cs="Sakkal Majalla"/>
          <w:b/>
          <w:bCs/>
          <w:color w:val="000000" w:themeColor="text1"/>
          <w:sz w:val="32"/>
          <w:szCs w:val="32"/>
          <w:rtl/>
        </w:rPr>
        <w:t>مفهوم إدارة المشاريع</w:t>
      </w:r>
      <w:bookmarkEnd w:id="27"/>
    </w:p>
    <w:p w14:paraId="7B745C79"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حظي مفهوم إدارة المشاريع باهتمام واسع من الباحثين والمنظمات المهنية الدولية، غير أن التعريفات تباينت تبعًا للزاوية النظرية التي ينطلق منها كل باحث ومدى تركيزه على البعد الفني أو الاستراتيجي أو القيمي. ويُلاحَظ أن هذا التباين لا يعكس تناقضًا بقدر ما يعكس تعدد أوجه الحقل وثراءه المعرفي، إذ إن كل تعريف يُضيء جانبًا مختلفًا من جوانب الممارسة الإدارية للمشروعات</w:t>
      </w:r>
      <w:r w:rsidRPr="0048571C">
        <w:rPr>
          <w:rFonts w:ascii="Sakkal Majalla" w:hAnsi="Sakkal Majalla" w:cs="Sakkal Majalla"/>
          <w:color w:val="000000" w:themeColor="text1"/>
          <w:sz w:val="28"/>
          <w:szCs w:val="28"/>
        </w:rPr>
        <w:t>.</w:t>
      </w:r>
    </w:p>
    <w:p w14:paraId="3A0C9B0C"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lastRenderedPageBreak/>
        <w:t>فقد أشار الحربي (2022) إلى أن إدارة المشاريع تُمثّل نظامًا تخطيطيًا وتنظيميًا شاملًا يقوم على توجيه الموارد البشرية والمادية والمالية نحو تحقيق أهداف محددة سلفًا ضمن أُطر زمنية ومالية واضحة، مع التأكيد على أن التخطيط الاستراتيجي يُعدّ مرحلة تأسيسية لا يمكن تجاوزها حتى في المشروعات صغيرة الحجم. وما يُميّز هذا التوجّه أنه يضع التخطيط في موقع مركزي ويرفض الافتراض الشائع بأن المشروعات المحدودة قد لا تحتاج إلى تخطيط استراتيجي، مما يُرسّخ فكرة أن الانضباط المنهجي سمة لازمة لإدارة المشاريع بصرف النظر عن حجمها</w:t>
      </w:r>
      <w:r w:rsidRPr="0048571C">
        <w:rPr>
          <w:rFonts w:ascii="Sakkal Majalla" w:hAnsi="Sakkal Majalla" w:cs="Sakkal Majalla"/>
          <w:color w:val="000000" w:themeColor="text1"/>
          <w:sz w:val="28"/>
          <w:szCs w:val="28"/>
        </w:rPr>
        <w:t>.</w:t>
      </w:r>
    </w:p>
    <w:p w14:paraId="10A4F667"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وفي السياق ذاته، عرّف باقر وآخرون</w:t>
      </w:r>
      <w:r w:rsidRPr="0048571C">
        <w:rPr>
          <w:rFonts w:ascii="Sakkal Majalla" w:hAnsi="Sakkal Majalla" w:cs="Sakkal Majalla"/>
          <w:color w:val="000000" w:themeColor="text1"/>
          <w:sz w:val="28"/>
          <w:szCs w:val="28"/>
        </w:rPr>
        <w:t xml:space="preserve"> (2020) </w:t>
      </w:r>
      <w:r w:rsidRPr="0048571C">
        <w:rPr>
          <w:rFonts w:ascii="Sakkal Majalla" w:hAnsi="Sakkal Majalla" w:cs="Sakkal Majalla"/>
          <w:color w:val="000000" w:themeColor="text1"/>
          <w:sz w:val="28"/>
          <w:szCs w:val="28"/>
          <w:rtl/>
        </w:rPr>
        <w:t>إدارة المشاريع بوصفها عملية تنسيقية منظمة تهدف إلى التعامل مع أبعاد المخاطر المتعددة—الفنية واللوجستية والمالية والبشرية والبيئية—وإدارتها بشكل استباقي لضمان تحقيق أبعاد المشروع الأساسية من حيث التكلفة والجودة والوقت والنطاق. ويُبرز هذا التعريف البُعد التكاملي لإدارة المشاريع، حيث لا تقتصر المهمة على إنجاز الأنشطة المخططة فحسب، بل تمتد إلى التعرّف المبكر على مصادر عدم اليقين وبناء آليات استجابة فعّالة تحمي المشروع من الانحراف عن مساره</w:t>
      </w:r>
      <w:r w:rsidRPr="0048571C">
        <w:rPr>
          <w:rFonts w:ascii="Sakkal Majalla" w:hAnsi="Sakkal Majalla" w:cs="Sakkal Majalla"/>
          <w:color w:val="000000" w:themeColor="text1"/>
          <w:sz w:val="28"/>
          <w:szCs w:val="28"/>
        </w:rPr>
        <w:t>.</w:t>
      </w:r>
    </w:p>
    <w:p w14:paraId="238D7522"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من جهة أخرى، اتجه العبداللات والشورة</w:t>
      </w:r>
      <w:r w:rsidRPr="0048571C">
        <w:rPr>
          <w:rFonts w:ascii="Sakkal Majalla" w:hAnsi="Sakkal Majalla" w:cs="Sakkal Majalla"/>
          <w:color w:val="000000" w:themeColor="text1"/>
          <w:sz w:val="28"/>
          <w:szCs w:val="28"/>
        </w:rPr>
        <w:t xml:space="preserve"> (2021) </w:t>
      </w:r>
      <w:r w:rsidRPr="0048571C">
        <w:rPr>
          <w:rFonts w:ascii="Sakkal Majalla" w:hAnsi="Sakkal Majalla" w:cs="Sakkal Majalla"/>
          <w:color w:val="000000" w:themeColor="text1"/>
          <w:sz w:val="28"/>
          <w:szCs w:val="28"/>
          <w:rtl/>
        </w:rPr>
        <w:t>إلى تعريف إدارة المشاريع من منظور الحوكمة المؤسسية، إذ وصفاها بأنها منظومة من المبادئ والإجراءات التي تكفل الشفافية والمساءلة والاستدامة في إدارة الموارد العامة وتوظيفها لتحقيق نتائج مشروعات ذات قيمة مضافة</w:t>
      </w:r>
      <w:r w:rsidRPr="0048571C">
        <w:rPr>
          <w:rFonts w:ascii="Sakkal Majalla" w:hAnsi="Sakkal Majalla" w:cs="Sakkal Majalla"/>
          <w:color w:val="000000" w:themeColor="text1"/>
          <w:sz w:val="28"/>
          <w:szCs w:val="28"/>
        </w:rPr>
        <w:t xml:space="preserve">. </w:t>
      </w:r>
      <w:r w:rsidRPr="0048571C">
        <w:rPr>
          <w:rFonts w:ascii="Sakkal Majalla" w:hAnsi="Sakkal Majalla" w:cs="Sakkal Majalla"/>
          <w:color w:val="000000" w:themeColor="text1"/>
          <w:sz w:val="28"/>
          <w:szCs w:val="28"/>
          <w:rtl/>
        </w:rPr>
        <w:t>ويتميّز هذا التوجه بإسقاطه لمفاهيم الحوكمة الرشيدة على ممارسات إدارة المشاريع، مما يجعله ملائمًا بشكل خاص لمشروعات القطاع العام والمشروعات الضخمة التي تتطلب رقابة مجتمعية ومؤسسية صارمة</w:t>
      </w:r>
      <w:r w:rsidRPr="0048571C">
        <w:rPr>
          <w:rFonts w:ascii="Sakkal Majalla" w:hAnsi="Sakkal Majalla" w:cs="Sakkal Majalla"/>
          <w:color w:val="000000" w:themeColor="text1"/>
          <w:sz w:val="28"/>
          <w:szCs w:val="28"/>
        </w:rPr>
        <w:t>.</w:t>
      </w:r>
    </w:p>
    <w:p w14:paraId="04D3572C"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أمّا الظفيري والشورة (2021) فقد ربطا مفهوم إدارة المشاريع بالتآزر الاستراتيجي، إذ نظرا إليها بوصفها الأداة التنفيذية التي تُترجم التوجهات الاستراتيجية للمنظمة—سواء البيعية أو التشغيلية أو الاستثمارية أو الإدارية—إلى مخرجات مشروعات محددة، مع التأكيد على أن التمكين الإداري يُعزّز قدرة فرق المشروع على تحقيق الأهداف المرجوة. ويُضيف هذا الطرح بُعدًا تنظيميًا مهمًا يربط نجاح المشروع بالبيئة المؤسسية الداعمة وليس فقط بالكفاءة الفنية لمدير المشروع</w:t>
      </w:r>
      <w:r w:rsidRPr="0048571C">
        <w:rPr>
          <w:rFonts w:ascii="Sakkal Majalla" w:hAnsi="Sakkal Majalla" w:cs="Sakkal Majalla"/>
          <w:color w:val="000000" w:themeColor="text1"/>
          <w:sz w:val="28"/>
          <w:szCs w:val="28"/>
        </w:rPr>
        <w:t>.</w:t>
      </w:r>
    </w:p>
    <w:p w14:paraId="3AC3E0D7"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lastRenderedPageBreak/>
        <w:t>وقد أضاف عضيبات والجوازنة (2022) بُعدًا أخلاقيًا ومهنيًا بالغ الأهمية، حيث عرّفا إدارة المشاريع بأنها ممارسة مهنية تستند إلى معايير أخلاقية تحكم سلوك الفريق وتوجّه قراراته، بحيث لا تقتصر الفاعلية على الجوانب الفنية والمالية بل تشمل النزاهة والالتزام المهني بوصفهما شرطين لازمين لاستدامة نتائج المشروع. وهذا التوجه يستجيب لتحديات واقعية تواجه المشروعات الكبرى حيث تتعدد أصحاب المصلحة وتتقاطع المصالح</w:t>
      </w:r>
      <w:r w:rsidRPr="0048571C">
        <w:rPr>
          <w:rFonts w:ascii="Sakkal Majalla" w:hAnsi="Sakkal Majalla" w:cs="Sakkal Majalla"/>
          <w:color w:val="000000" w:themeColor="text1"/>
          <w:sz w:val="28"/>
          <w:szCs w:val="28"/>
        </w:rPr>
        <w:t>.</w:t>
      </w:r>
    </w:p>
    <w:p w14:paraId="0795783E"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وفي ضوء التطورات التقنية المتسارعة، قدّم الطحطوح (2024) تعريفًا يُدمج البعد التكنولوجي، إذ وصف إدارة المشاريع بأنها حقل معرفي وتطبيقي يتّجه بشكل متزايد نحو توظيف الذكاء الاصطناعي والتحليلات التنبؤية في دعم عمليات التخطيط واتخاذ القرار ومراقبة الأداء، مما يرفع من دقة التوقعات ويُقلّص هامش الخطأ البشري. ويُشير هذا التعريف إلى تحوّل جوهري في طبيعة الممارسة الإدارية للمشروعات، حيث لم تعد الأدوات التقليدية وحدها كافية في ظلّ تعقّد المشروعات المعاصرة</w:t>
      </w:r>
      <w:r w:rsidRPr="0048571C">
        <w:rPr>
          <w:rFonts w:ascii="Sakkal Majalla" w:hAnsi="Sakkal Majalla" w:cs="Sakkal Majalla"/>
          <w:color w:val="000000" w:themeColor="text1"/>
          <w:sz w:val="28"/>
          <w:szCs w:val="28"/>
        </w:rPr>
        <w:t>.</w:t>
      </w:r>
    </w:p>
    <w:p w14:paraId="0C3297BA"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واستكمالًا لهذا التوجه التقني، نظر الربيع ومفلح (2024) إلى إدارة المشاريع من زاوية التحول الرقمي، إذ عرّفاها بأنها القدرة على توظيف التقنيات الرقمية في إعادة هيكلة عمليات المشروع وتحسين تدفق المعلومات بين الأطراف المعنية، مع الإشارة إلى أن التجديد الاستراتيجي يُمثّل حلقة وسيطة تُعزّز أثر التحول الرقمي على كفاءة إدارة المشروعات. ويُقدّم هذا الطرح إطارًا تفسيريًا يُساعد على فهم كيف يمكن للتقنية أن تُحدث نقلة نوعية في إدارة مشاريع البنية التحتية الكبرى كمشروعات المطارات</w:t>
      </w:r>
      <w:r w:rsidRPr="0048571C">
        <w:rPr>
          <w:rFonts w:ascii="Sakkal Majalla" w:hAnsi="Sakkal Majalla" w:cs="Sakkal Majalla"/>
          <w:color w:val="000000" w:themeColor="text1"/>
          <w:sz w:val="28"/>
          <w:szCs w:val="28"/>
        </w:rPr>
        <w:t>.</w:t>
      </w:r>
    </w:p>
    <w:p w14:paraId="0BF36CB3"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كذلك أوضح الشهري والعقيلي (2024) أن إدارة المشاريع في بيئة الأعمال المعاصرة تتطلب تبنّي ممارسات الإدارة الرشيقة التي تقوم على التحسين المستمر واحترام الأفراد والقيادة ذات الرؤية، وأن هذه الممارسات تُسهم في دعم مشروعات إدارة المعرفة في المنظمات الحكومية بما يعزز قدرتها على الاستجابة السريعة للتغيرات</w:t>
      </w:r>
      <w:r w:rsidRPr="0048571C">
        <w:rPr>
          <w:rFonts w:ascii="Sakkal Majalla" w:hAnsi="Sakkal Majalla" w:cs="Sakkal Majalla"/>
          <w:color w:val="000000" w:themeColor="text1"/>
          <w:sz w:val="28"/>
          <w:szCs w:val="28"/>
        </w:rPr>
        <w:t>.</w:t>
      </w:r>
    </w:p>
    <w:p w14:paraId="149DD65D"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 xml:space="preserve">وبناءً على ما سبق من تعريفات متنوعة، يرى الباحث أن إدارة المشاريع في سياق هذه الدراسة يمكن تعريفها إجرائيًا بأنها: منظومة معرفية ومنهجية متكاملة تجمع بين التخطيط الاستراتيجي والحوكمة الرشيدة والانضباط الأخلاقي والتوظيف الذكي للتقنية، وتُطبَّق من خلال أربعة أبعاد محورية هي إدارة </w:t>
      </w:r>
      <w:r w:rsidRPr="0048571C">
        <w:rPr>
          <w:rFonts w:ascii="Sakkal Majalla" w:hAnsi="Sakkal Majalla" w:cs="Sakkal Majalla"/>
          <w:color w:val="000000" w:themeColor="text1"/>
          <w:sz w:val="28"/>
          <w:szCs w:val="28"/>
          <w:rtl/>
        </w:rPr>
        <w:lastRenderedPageBreak/>
        <w:t xml:space="preserve">الوقت والجودة والتكلفة والنطاق، بهدف تنفيذ مشروعات تطوير مطار الملك عبدالعزيز الدولي بما يُحقّق تجربة مسافر متميّزة ومستوى عالٍ من جودة الخدمات يتوافق مع مستهدفات رؤية المملكة </w:t>
      </w:r>
      <w:r w:rsidRPr="0048571C">
        <w:rPr>
          <w:rFonts w:ascii="Sakkal Majalla" w:hAnsi="Sakkal Majalla" w:cs="Sakkal Majalla"/>
          <w:color w:val="000000" w:themeColor="text1"/>
          <w:sz w:val="28"/>
          <w:szCs w:val="28"/>
        </w:rPr>
        <w:t>2030.</w:t>
      </w:r>
    </w:p>
    <w:p w14:paraId="486E1E2F" w14:textId="5E2A01F7" w:rsidR="009223E7" w:rsidRPr="0048571C" w:rsidRDefault="005B647E" w:rsidP="005B647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8" w:name="_Toc223789033"/>
      <w:r w:rsidRPr="0048571C">
        <w:rPr>
          <w:rFonts w:ascii="Sakkal Majalla" w:hAnsi="Sakkal Majalla" w:cs="Sakkal Majalla" w:hint="cs"/>
          <w:b/>
          <w:bCs/>
          <w:color w:val="000000" w:themeColor="text1"/>
          <w:sz w:val="32"/>
          <w:szCs w:val="32"/>
          <w:rtl/>
        </w:rPr>
        <w:t xml:space="preserve">3.1.2 </w:t>
      </w:r>
      <w:r w:rsidR="009223E7" w:rsidRPr="0048571C">
        <w:rPr>
          <w:rFonts w:ascii="Sakkal Majalla" w:hAnsi="Sakkal Majalla" w:cs="Sakkal Majalla"/>
          <w:b/>
          <w:bCs/>
          <w:color w:val="000000" w:themeColor="text1"/>
          <w:sz w:val="32"/>
          <w:szCs w:val="32"/>
          <w:rtl/>
        </w:rPr>
        <w:t>أهمية إدارة المشاريع</w:t>
      </w:r>
      <w:bookmarkEnd w:id="28"/>
    </w:p>
    <w:p w14:paraId="4388D5DA"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تتجاوز أهمية إدارة المشاريع حدود الإنجاز الفني للأنشطة المخططة لتطال أبعادًا استراتيجية وتنظيمية واقتصادية ومجتمعية عميقة، ولا سيما في المشروعات الخدمية الكبرى التي تمسّ حياة ملايين المستفيدين يوميًا كمشروعات تطوير المطارات. وقد تعاظمت هذه الأهمية في ظل التنافسية المتزايدة بين المطارات الدولية على استقطاب المسافرين وشركات الطيران، فضلًا عن التحولات الوطنية الكبرى التي تفرض معايير أداء صارمة وجداول زمنية طموحة. ويمكن استعراض أبرز أوجه هذه الأهمية من خلال ما أسهم به الباحثون في هذا المجال</w:t>
      </w:r>
      <w:r w:rsidRPr="0048571C">
        <w:rPr>
          <w:rFonts w:ascii="Sakkal Majalla" w:hAnsi="Sakkal Majalla" w:cs="Sakkal Majalla"/>
          <w:color w:val="000000" w:themeColor="text1"/>
          <w:sz w:val="28"/>
          <w:szCs w:val="28"/>
        </w:rPr>
        <w:t>.</w:t>
      </w:r>
    </w:p>
    <w:p w14:paraId="7380F1CC"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فقد أشار الحربي (2022) إلى أن أهمية إدارة المشاريع تتجلى في عدة أبعاد جوهرية: أولًا، أنها تُوفّر إطارًا منهجيًا يضمن ترشيد استخدام الموارد المحدودة وتوجيهها نحو الأولويات الاستراتيجية بدلًا من تشتتها في أنشطة هامشية. ثانيًا، أنها تُمكّن القيادات الإدارية من اتخاذ قرارات مبنية على بيانات ومعلومات دقيقة بدلًا من الاعتماد على الحدس أو الخبرة الشخصية وحدها. ثالثًا، أنها تُعزّز القدرة على التنبؤ بالتحديات المستقبلية والتعامل معها بشكل استباقي قبل أن تتحول إلى أزمات تُعرقل سير المشروع</w:t>
      </w:r>
      <w:r w:rsidRPr="0048571C">
        <w:rPr>
          <w:rFonts w:ascii="Sakkal Majalla" w:hAnsi="Sakkal Majalla" w:cs="Sakkal Majalla"/>
          <w:color w:val="000000" w:themeColor="text1"/>
          <w:sz w:val="28"/>
          <w:szCs w:val="28"/>
        </w:rPr>
        <w:t>.</w:t>
      </w:r>
    </w:p>
    <w:p w14:paraId="34C904A3"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ويرى باقر وآخرون (2020) أن أهمية إدارة المشاريع تبرز بشكل خاص في المشروعات الهندسية والخدمية المعقدة، حيث تتشابك المخاطر الفنية واللوجستية والمالية والبشرية. فالمشروعات التي تفتقر إلى منهجية واضحة لإدارة المخاطر تكون أكثر عرضة لتجاوز الميزانيات والجداول الزمنية وتدنّي مستوى الجودة. وعلى العكس من ذلك، فإن المشروعات التي تتبنى مقاربة تكاملية لإدارة المخاطر ضمن إطار إدارة المشاريع تستطيع أن تُقلّل من الفجوة بين المخطط والفعلي وأن تُحافظ على مستوى أداء مقبول حتى في ظل ظروف عدم اليقين</w:t>
      </w:r>
      <w:r w:rsidRPr="0048571C">
        <w:rPr>
          <w:rFonts w:ascii="Sakkal Majalla" w:hAnsi="Sakkal Majalla" w:cs="Sakkal Majalla"/>
          <w:color w:val="000000" w:themeColor="text1"/>
          <w:sz w:val="28"/>
          <w:szCs w:val="28"/>
        </w:rPr>
        <w:t>.</w:t>
      </w:r>
    </w:p>
    <w:p w14:paraId="1EC3BFDA"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lastRenderedPageBreak/>
        <w:t>ومن منظور الحوكمة المؤسسية، أكد العبداللات والشورة (2021) أن إدارة المشاريع تكتسب أهمية متعاظمة في القطاع العام لأنها تُرسّخ مبادئ الشفافية والمساءلة وتُمكّن الجهات الرقابية والمجتمع من متابعة أداء المشروعات العامة والتحقق من كفاءة إنفاق المال العام. كما أنها تُسهم في تعزيز ثقة المواطنين والمستفيدين في قدرة المؤسسات الحكومية على إنجاز مشروعات بنية تحتية ذات جودة عالية وفي المواعيد المحددة. وهذا البعد يكتسب دلالة خاصة في سياق مشروعات تطوير المطارات السعودية التي تخضع لمتابعة مجتمعية وإعلامية مكثفة</w:t>
      </w:r>
      <w:r w:rsidRPr="0048571C">
        <w:rPr>
          <w:rFonts w:ascii="Sakkal Majalla" w:hAnsi="Sakkal Majalla" w:cs="Sakkal Majalla"/>
          <w:color w:val="000000" w:themeColor="text1"/>
          <w:sz w:val="28"/>
          <w:szCs w:val="28"/>
        </w:rPr>
        <w:t>.</w:t>
      </w:r>
    </w:p>
    <w:p w14:paraId="56A3D17B"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ويُضيف الظفيري والشورة (2021) بُعدًا استراتيجيًا آخر يتعلق بأهمية إدارة المشاريع في تحقيق التآزر بين الوحدات التنظيمية المختلفة داخل المنظمة، إذ إن المشروعات الكبرى—كمشروعات تطوير المطارات—تتطلب تنسيقًا محكمًا بين إدارات متعددة (العمليات، التسويق، تقنية المعلومات، الموارد البشرية، المالية) ولا يمكن تحقيق هذا التنسيق دون إطار مشروعي واضح يحدد الأدوار والمسؤوليات وقنوات الاتصال</w:t>
      </w:r>
      <w:r w:rsidRPr="0048571C">
        <w:rPr>
          <w:rFonts w:ascii="Sakkal Majalla" w:hAnsi="Sakkal Majalla" w:cs="Sakkal Majalla"/>
          <w:color w:val="000000" w:themeColor="text1"/>
          <w:sz w:val="28"/>
          <w:szCs w:val="28"/>
        </w:rPr>
        <w:t>.</w:t>
      </w:r>
    </w:p>
    <w:p w14:paraId="65A839DE"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أما عضيبات والجوازنة (2022) فقد أشارا إلى أن إدارة المشاريع تُسهم في بناء سمعة مهنية للمنظمة من خلال الالتزام بالمعايير الأخلاقية والمهنية، حيث إن المشروعات التي تُنفَّذ وفق ممارسات نزيهة وشفافة تُعزّز ثقة المستفيدين والشركاء والمستثمرين، وهو ما ينعكس إيجابيًا على قدرة المنظمة على استقطاب مشروعات ومبادرات جديدة</w:t>
      </w:r>
      <w:r w:rsidRPr="0048571C">
        <w:rPr>
          <w:rFonts w:ascii="Sakkal Majalla" w:hAnsi="Sakkal Majalla" w:cs="Sakkal Majalla"/>
          <w:color w:val="000000" w:themeColor="text1"/>
          <w:sz w:val="28"/>
          <w:szCs w:val="28"/>
        </w:rPr>
        <w:t>.</w:t>
      </w:r>
    </w:p>
    <w:p w14:paraId="01C0DFDB"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 xml:space="preserve">وفي ضوء التطورات التقنية، أبرز الطحطوح </w:t>
      </w:r>
      <w:r w:rsidRPr="0048571C">
        <w:rPr>
          <w:rFonts w:ascii="Sakkal Majalla" w:hAnsi="Sakkal Majalla" w:cs="Sakkal Majalla"/>
          <w:color w:val="000000" w:themeColor="text1"/>
          <w:sz w:val="28"/>
          <w:szCs w:val="28"/>
        </w:rPr>
        <w:t xml:space="preserve">(2024) </w:t>
      </w:r>
      <w:r w:rsidRPr="0048571C">
        <w:rPr>
          <w:rFonts w:ascii="Sakkal Majalla" w:hAnsi="Sakkal Majalla" w:cs="Sakkal Majalla"/>
          <w:color w:val="000000" w:themeColor="text1"/>
          <w:sz w:val="28"/>
          <w:szCs w:val="28"/>
          <w:rtl/>
        </w:rPr>
        <w:t>أن أهمية إدارة المشاريع المعاصرة تتعاظم مع تزايد الاعتماد على الذكاء الاصطناعي، إذ إن المنظمات القادرة على دمج التقنيات الذكية في عمليات إدارة مشاريعها تحقق ميزة تنافسية تتمثل في سرعة الاستجابة ودقة التوقعات وخفض التكاليف التشغيلية. وأكد الربيع ومفلح (2024) أن التحول الرقمي أصبح ضرورة وليس خيارًا، وأن المشروعات التي لا تتبنى أدوات رقمية في إدارتها تواجه مخاطر متزايدة من التأخر وضعف التنسيق وتدني جودة المخرجات</w:t>
      </w:r>
      <w:r w:rsidRPr="0048571C">
        <w:rPr>
          <w:rFonts w:ascii="Sakkal Majalla" w:hAnsi="Sakkal Majalla" w:cs="Sakkal Majalla"/>
          <w:color w:val="000000" w:themeColor="text1"/>
          <w:sz w:val="28"/>
          <w:szCs w:val="28"/>
        </w:rPr>
        <w:t>.</w:t>
      </w:r>
    </w:p>
    <w:p w14:paraId="5F587EBE"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 xml:space="preserve">كما أن الشهري والعقيلي (2024) أوضحا أن أهمية إدارة المشاريع تمتد إلى دعم مشروعات إدارة المعرفة، حيث إن الممارسات الرشيقة في إدارة المشاريع—كالتحسين المستمر وتمكين الأفراد—تُسهّل </w:t>
      </w:r>
      <w:r w:rsidRPr="0048571C">
        <w:rPr>
          <w:rFonts w:ascii="Sakkal Majalla" w:hAnsi="Sakkal Majalla" w:cs="Sakkal Majalla"/>
          <w:color w:val="000000" w:themeColor="text1"/>
          <w:sz w:val="28"/>
          <w:szCs w:val="28"/>
          <w:rtl/>
        </w:rPr>
        <w:lastRenderedPageBreak/>
        <w:t>عمليات اكتساب المعرفة ونقلها وتطبيقها داخل المنظمة، مما يُثري الذاكرة المؤسسية ويُحسّن جودة القرارات في المشروعات اللاحقة</w:t>
      </w:r>
      <w:r w:rsidRPr="0048571C">
        <w:rPr>
          <w:rFonts w:ascii="Sakkal Majalla" w:hAnsi="Sakkal Majalla" w:cs="Sakkal Majalla"/>
          <w:color w:val="000000" w:themeColor="text1"/>
          <w:sz w:val="28"/>
          <w:szCs w:val="28"/>
        </w:rPr>
        <w:t>.</w:t>
      </w:r>
    </w:p>
    <w:p w14:paraId="610322FA"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وخلاصة القول إن أهمية إدارة المشاريع تنبثق من كونها الأداة التي تُحوّل الطموحات الاستراتيجية إلى واقع ملموس، وتضمن أن تتم هذه التحولات بكفاءة ونزاهة وجودة عالية. وفي سياق مطار الملك عبدالعزيز الدولي الذي يستهدف استقبال أكثر من 100 مليون مسافر بحلول 2030، فإن أي قصور في منهجية إدارة المشاريع قد يُفضي إلى تأخيرات مكلفة وتدنٍّ في مستوى الخدمات يُلحق ضررًا بسمعة المطار والقطاع السعودي بأكمله</w:t>
      </w:r>
      <w:r w:rsidRPr="0048571C">
        <w:rPr>
          <w:rFonts w:ascii="Sakkal Majalla" w:hAnsi="Sakkal Majalla" w:cs="Sakkal Majalla"/>
          <w:color w:val="000000" w:themeColor="text1"/>
          <w:sz w:val="28"/>
          <w:szCs w:val="28"/>
        </w:rPr>
        <w:t>.</w:t>
      </w:r>
    </w:p>
    <w:p w14:paraId="53158AEE" w14:textId="6CDC7D0F" w:rsidR="009223E7" w:rsidRPr="0048571C" w:rsidRDefault="005B647E" w:rsidP="005B647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9" w:name="_Toc223789034"/>
      <w:r w:rsidRPr="0048571C">
        <w:rPr>
          <w:rFonts w:ascii="Sakkal Majalla" w:hAnsi="Sakkal Majalla" w:cs="Sakkal Majalla" w:hint="cs"/>
          <w:b/>
          <w:bCs/>
          <w:color w:val="000000" w:themeColor="text1"/>
          <w:sz w:val="32"/>
          <w:szCs w:val="32"/>
          <w:rtl/>
        </w:rPr>
        <w:t xml:space="preserve">4.1.2 </w:t>
      </w:r>
      <w:r w:rsidR="009223E7" w:rsidRPr="0048571C">
        <w:rPr>
          <w:rFonts w:ascii="Sakkal Majalla" w:hAnsi="Sakkal Majalla" w:cs="Sakkal Majalla"/>
          <w:b/>
          <w:bCs/>
          <w:color w:val="000000" w:themeColor="text1"/>
          <w:sz w:val="32"/>
          <w:szCs w:val="32"/>
          <w:rtl/>
        </w:rPr>
        <w:t>أهداف إدارة المشاريع</w:t>
      </w:r>
      <w:bookmarkEnd w:id="29"/>
    </w:p>
    <w:p w14:paraId="7C7FA7B8"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تتنوع أهداف إدارة المشاريع بتنوع المنظور النظري والسياق التطبيقي الذي تُمارَس فيه، إلا أن الأدبيات تكشف عن توافق واسع حول مجموعة من الأهداف الجوهرية التي تسعى إدارة المشاريع إلى تحقيقها بصرف النظر عن طبيعة القطاع</w:t>
      </w:r>
      <w:r w:rsidRPr="0048571C">
        <w:rPr>
          <w:rFonts w:ascii="Sakkal Majalla" w:hAnsi="Sakkal Majalla" w:cs="Sakkal Majalla"/>
          <w:color w:val="000000" w:themeColor="text1"/>
          <w:sz w:val="28"/>
          <w:szCs w:val="28"/>
        </w:rPr>
        <w:t>.</w:t>
      </w:r>
    </w:p>
    <w:p w14:paraId="48524730"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فمن المنظور التخطيطي الاستراتيجي، أوضح الحربي (2022) أن إدارة المشاريع تهدف إلى ضمان التكامل بين التخطيط الاستراتيجي للمنظمة وبين التنفيذ الفعلي للمشروعات، بحيث يُصبح كل مشروع رافدًا يُغذّي الأهداف الكلية بدلًا من أن يكون جزيرة منعزلة. كما تهدف إلى بناء قدرة مؤسسية على اختيار المشروعات ذات الأولوية وترتيبها وفق معايير موضوعية تعتمد على الجدوى الاقتصادية والتوافق الاستراتيجي. فضلًا عن ذلك، تسعى إلى خلق بيئة قادرة على التعلّم من المشروعات السابقة واستثمار الدروس المستفادة في تحسين الأداء المستقبلي</w:t>
      </w:r>
      <w:r w:rsidRPr="0048571C">
        <w:rPr>
          <w:rFonts w:ascii="Sakkal Majalla" w:hAnsi="Sakkal Majalla" w:cs="Sakkal Majalla"/>
          <w:color w:val="000000" w:themeColor="text1"/>
          <w:sz w:val="28"/>
          <w:szCs w:val="28"/>
        </w:rPr>
        <w:t>.</w:t>
      </w:r>
    </w:p>
    <w:p w14:paraId="1781D455"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 xml:space="preserve">ومن منظور إدارة المخاطر، حدّد باقر وآخرون </w:t>
      </w:r>
      <w:r w:rsidRPr="0048571C">
        <w:rPr>
          <w:rFonts w:ascii="Sakkal Majalla" w:hAnsi="Sakkal Majalla" w:cs="Sakkal Majalla"/>
          <w:color w:val="000000" w:themeColor="text1"/>
          <w:sz w:val="28"/>
          <w:szCs w:val="28"/>
        </w:rPr>
        <w:t xml:space="preserve">(2020) </w:t>
      </w:r>
      <w:r w:rsidRPr="0048571C">
        <w:rPr>
          <w:rFonts w:ascii="Sakkal Majalla" w:hAnsi="Sakkal Majalla" w:cs="Sakkal Majalla"/>
          <w:color w:val="000000" w:themeColor="text1"/>
          <w:sz w:val="28"/>
          <w:szCs w:val="28"/>
          <w:rtl/>
        </w:rPr>
        <w:t>ثلاثة أهداف محورية: أولها التعرّف المبكر على مصادر المخاطر وتصنيفها وتقييم أثرها المحتمل على أبعاد المشروع. وثانيها وضع خطط استجابة تتناسب مع طبيعة كل خطر ودرجة خطورته. وثالثها بناء نظام رصد مستمر يُمكّن من تتبّع المخاطر المحددة واكتشاف مخاطر جديدة خلال مراحل التنفيذ المختلفة</w:t>
      </w:r>
      <w:r w:rsidRPr="0048571C">
        <w:rPr>
          <w:rFonts w:ascii="Sakkal Majalla" w:hAnsi="Sakkal Majalla" w:cs="Sakkal Majalla"/>
          <w:color w:val="000000" w:themeColor="text1"/>
          <w:sz w:val="28"/>
          <w:szCs w:val="28"/>
        </w:rPr>
        <w:t>.</w:t>
      </w:r>
    </w:p>
    <w:p w14:paraId="6ABB76D3"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lastRenderedPageBreak/>
        <w:t>وأضاف العبداللات والشورة (2021) مجموعة من الأهداف المرتبطة بالحوكمة: تحقيق الشفافية في إعداد التقارير ومشاركة المعلومات مع أصحاب المصلحة، وضمان خضوع القرارات لمراجعة مؤسسية تحول دون الانفراد أو الانحراف، وتعزيز استدامة نتائج المشروعات بحيث تتجاوز آثارها الإيجابية مرحلة التسليم لتستمر في خدمة المستفيدين على المدى البعيد</w:t>
      </w:r>
      <w:r w:rsidRPr="0048571C">
        <w:rPr>
          <w:rFonts w:ascii="Sakkal Majalla" w:hAnsi="Sakkal Majalla" w:cs="Sakkal Majalla"/>
          <w:color w:val="000000" w:themeColor="text1"/>
          <w:sz w:val="28"/>
          <w:szCs w:val="28"/>
        </w:rPr>
        <w:t>.</w:t>
      </w:r>
    </w:p>
    <w:p w14:paraId="34CA7477"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كما حدّد الظفيري والشورة (2021) أهدافًا تتصل بالتمكين التنظيمي، من بينها: تهيئة بيئة عمل تمنح فرق المشروع الصلاحيات الكافية لاتخاذ القرارات الميدانية السريعة، وتحقيق التنسيق بين الإدارات الوظيفية المختلفة لمنع ازدواجية الجهود وتضارب الأولويات، وتطوير كفاءات الأفراد من خلال مشاركتهم في مشروعات متنوعة تُثري خبراتهم المهنية</w:t>
      </w:r>
      <w:r w:rsidRPr="0048571C">
        <w:rPr>
          <w:rFonts w:ascii="Sakkal Majalla" w:hAnsi="Sakkal Majalla" w:cs="Sakkal Majalla"/>
          <w:color w:val="000000" w:themeColor="text1"/>
          <w:sz w:val="28"/>
          <w:szCs w:val="28"/>
        </w:rPr>
        <w:t>.</w:t>
      </w:r>
    </w:p>
    <w:p w14:paraId="55E2BDB7"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ومن المنظور الأخلاقي المهني، رأى عضيبات والجوازنة (2022) أن إدارة المشاريع تهدف إلى ترسيخ ثقافة النزاهة داخل فرق العمل، وضمان أن تكون القرارات المتعلقة بتخصيص الموارد واختيار الموردين والتعاقد مبنية على معايير موضوعية لا على اعتبارات شخصية، وتعزيز المسؤولية الاجتماعية للمشروع تجاه المجتمع المحيط والبيئة</w:t>
      </w:r>
      <w:r w:rsidRPr="0048571C">
        <w:rPr>
          <w:rFonts w:ascii="Sakkal Majalla" w:hAnsi="Sakkal Majalla" w:cs="Sakkal Majalla"/>
          <w:color w:val="000000" w:themeColor="text1"/>
          <w:sz w:val="28"/>
          <w:szCs w:val="28"/>
        </w:rPr>
        <w:t>.</w:t>
      </w:r>
    </w:p>
    <w:p w14:paraId="7694F011"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 xml:space="preserve">ومن زاوية التقنية والابتكار، أشار الطحطوح </w:t>
      </w:r>
      <w:r w:rsidRPr="0048571C">
        <w:rPr>
          <w:rFonts w:ascii="Sakkal Majalla" w:hAnsi="Sakkal Majalla" w:cs="Sakkal Majalla"/>
          <w:color w:val="000000" w:themeColor="text1"/>
          <w:sz w:val="28"/>
          <w:szCs w:val="28"/>
        </w:rPr>
        <w:t xml:space="preserve">(2024) </w:t>
      </w:r>
      <w:r w:rsidRPr="0048571C">
        <w:rPr>
          <w:rFonts w:ascii="Sakkal Majalla" w:hAnsi="Sakkal Majalla" w:cs="Sakkal Majalla"/>
          <w:color w:val="000000" w:themeColor="text1"/>
          <w:sz w:val="28"/>
          <w:szCs w:val="28"/>
          <w:rtl/>
        </w:rPr>
        <w:t>إلى أن إدارة المشاريع المعاصرة تهدف إلى دمج تقنيات الذكاء الاصطناعي في عمليات التخطيط والرقابة لتحسين دقة التنبؤات وتسريع الاستجابة للمتغيرات، بينما أكد الربيع ومفلح (2024) أن من أهدافها المركزية تسهيل التحول الرقمي الشامل للمنظمة من خلال المشروعات التقنية التي تُعيد هندسة العمليات وتُحسّن تجربة المستفيد النهائي</w:t>
      </w:r>
      <w:r w:rsidRPr="0048571C">
        <w:rPr>
          <w:rFonts w:ascii="Sakkal Majalla" w:hAnsi="Sakkal Majalla" w:cs="Sakkal Majalla"/>
          <w:color w:val="000000" w:themeColor="text1"/>
          <w:sz w:val="28"/>
          <w:szCs w:val="28"/>
        </w:rPr>
        <w:t>.</w:t>
      </w:r>
    </w:p>
    <w:p w14:paraId="4ACAAD2B"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وأخيرًا، أوضح الشهري والعقيلي (2024) أن إدارة المشاريع تهدف إلى دعم منظومة إدارة المعرفة في المنظمة من خلال توثيق التجارب وتبادل الخبرات وتحويل المعرفة الضمنية إلى معرفة صريحة قابلة للتداول والاستفادة منها في المشروعات المقبلة</w:t>
      </w:r>
      <w:r w:rsidRPr="0048571C">
        <w:rPr>
          <w:rFonts w:ascii="Sakkal Majalla" w:hAnsi="Sakkal Majalla" w:cs="Sakkal Majalla"/>
          <w:color w:val="000000" w:themeColor="text1"/>
          <w:sz w:val="28"/>
          <w:szCs w:val="28"/>
        </w:rPr>
        <w:t>.</w:t>
      </w:r>
    </w:p>
    <w:p w14:paraId="5C622129"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 xml:space="preserve">ويستخلص الباحث مما تقدّم أن أهداف إدارة المشاريع في سياق مشروعات تطوير مطار الملك عبدالعزيز الدولي يمكن تلخيصها في: تحقيق الانسجام بين المشروعات التطويرية ومستهدفات رؤية 2030، </w:t>
      </w:r>
      <w:r w:rsidRPr="0048571C">
        <w:rPr>
          <w:rFonts w:ascii="Sakkal Majalla" w:hAnsi="Sakkal Majalla" w:cs="Sakkal Majalla"/>
          <w:color w:val="000000" w:themeColor="text1"/>
          <w:sz w:val="28"/>
          <w:szCs w:val="28"/>
          <w:rtl/>
        </w:rPr>
        <w:lastRenderedPageBreak/>
        <w:t>وترشيد الموارد المالية والبشرية الضخمة، وإدارة المخاطر في بيئة تشغيلية شديدة التعقيد، وضمان الحوكمة والشفافية، وتوظيف التقنيات الحديثة لتعزيز كفاءة التنفيذ والرقابة، وبناء قاعدة معرفية مؤسسية تُثري المشروعات المستقبلية</w:t>
      </w:r>
      <w:r w:rsidRPr="0048571C">
        <w:rPr>
          <w:rFonts w:ascii="Sakkal Majalla" w:hAnsi="Sakkal Majalla" w:cs="Sakkal Majalla"/>
          <w:color w:val="000000" w:themeColor="text1"/>
          <w:sz w:val="28"/>
          <w:szCs w:val="28"/>
        </w:rPr>
        <w:t>.</w:t>
      </w:r>
    </w:p>
    <w:p w14:paraId="61BE1855" w14:textId="5FA1AEEE" w:rsidR="009223E7" w:rsidRPr="0048571C" w:rsidRDefault="005B647E" w:rsidP="005B647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23789035"/>
      <w:r w:rsidRPr="0048571C">
        <w:rPr>
          <w:rFonts w:ascii="Sakkal Majalla" w:hAnsi="Sakkal Majalla" w:cs="Sakkal Majalla" w:hint="cs"/>
          <w:b/>
          <w:bCs/>
          <w:color w:val="000000" w:themeColor="text1"/>
          <w:sz w:val="32"/>
          <w:szCs w:val="32"/>
          <w:rtl/>
        </w:rPr>
        <w:t xml:space="preserve">5.1.2 </w:t>
      </w:r>
      <w:r w:rsidR="009223E7" w:rsidRPr="0048571C">
        <w:rPr>
          <w:rFonts w:ascii="Sakkal Majalla" w:hAnsi="Sakkal Majalla" w:cs="Sakkal Majalla"/>
          <w:b/>
          <w:bCs/>
          <w:color w:val="000000" w:themeColor="text1"/>
          <w:sz w:val="32"/>
          <w:szCs w:val="32"/>
          <w:rtl/>
        </w:rPr>
        <w:t>أبعاد إدارة المشاريع</w:t>
      </w:r>
      <w:bookmarkEnd w:id="30"/>
    </w:p>
    <w:p w14:paraId="54B858FB"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تم تحديد الأبعاد الأربعة المعتمدة في هذه الدراسة—إدارة الوقت، وإدارة الجودة، وإدارة التكلفة، وإدارة النطاق—بناءً على المعيار الدولي الصادر عن معهد إدارة المشاريع</w:t>
      </w:r>
      <w:r w:rsidRPr="0048571C">
        <w:rPr>
          <w:rFonts w:ascii="Sakkal Majalla" w:hAnsi="Sakkal Majalla" w:cs="Sakkal Majalla"/>
          <w:color w:val="000000" w:themeColor="text1"/>
          <w:sz w:val="28"/>
          <w:szCs w:val="28"/>
        </w:rPr>
        <w:t xml:space="preserve"> PMI </w:t>
      </w:r>
      <w:r w:rsidRPr="0048571C">
        <w:rPr>
          <w:rFonts w:ascii="Sakkal Majalla" w:hAnsi="Sakkal Majalla" w:cs="Sakkal Majalla"/>
          <w:color w:val="000000" w:themeColor="text1"/>
          <w:sz w:val="28"/>
          <w:szCs w:val="28"/>
          <w:rtl/>
        </w:rPr>
        <w:t>ضمن دليل الإدارة المعرفية</w:t>
      </w:r>
      <w:r w:rsidRPr="0048571C">
        <w:rPr>
          <w:rFonts w:ascii="Sakkal Majalla" w:hAnsi="Sakkal Majalla" w:cs="Sakkal Majalla"/>
          <w:color w:val="000000" w:themeColor="text1"/>
          <w:sz w:val="28"/>
          <w:szCs w:val="28"/>
        </w:rPr>
        <w:t xml:space="preserve"> PMBOK </w:t>
      </w:r>
      <w:r w:rsidRPr="0048571C">
        <w:rPr>
          <w:rFonts w:ascii="Sakkal Majalla" w:hAnsi="Sakkal Majalla" w:cs="Sakkal Majalla"/>
          <w:color w:val="000000" w:themeColor="text1"/>
          <w:sz w:val="28"/>
          <w:szCs w:val="28"/>
          <w:rtl/>
        </w:rPr>
        <w:t>الذي يُصنّف عشر مجالات معرفية أساسية، فضلًا عن التوجه النظري الذي تبنّاه باقر وآخرون (2020) حيث اعتمدوا أبعاد التكلفة والجودة والوقت والنطاق كمتغيرات تابعة لإدارة المشاريع، وما أكده الحربي (2022) من أن هذه الأبعاد الأربعة تُشكّل "المثلث الحديدي الموسّع" الذي يُعدّ الاختبار الحقيقي لنجاح أو فشل أي مشروع. ويُعرض فيما يلي كل بُعد بشكل تفصيلي</w:t>
      </w:r>
      <w:r w:rsidRPr="0048571C">
        <w:rPr>
          <w:rFonts w:ascii="Sakkal Majalla" w:hAnsi="Sakkal Majalla" w:cs="Sakkal Majalla"/>
          <w:color w:val="000000" w:themeColor="text1"/>
          <w:sz w:val="28"/>
          <w:szCs w:val="28"/>
        </w:rPr>
        <w:t>.</w:t>
      </w:r>
    </w:p>
    <w:p w14:paraId="3F3A88CC" w14:textId="1879D996" w:rsidR="009223E7" w:rsidRPr="0048571C" w:rsidRDefault="009223E7" w:rsidP="005B647E">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8571C">
        <w:rPr>
          <w:rFonts w:ascii="Sakkal Majalla" w:hAnsi="Sakkal Majalla" w:cs="Sakkal Majalla"/>
          <w:b/>
          <w:bCs/>
          <w:color w:val="000000" w:themeColor="text1"/>
          <w:sz w:val="28"/>
          <w:szCs w:val="28"/>
          <w:rtl/>
        </w:rPr>
        <w:t>إدارة الوقت</w:t>
      </w:r>
    </w:p>
    <w:p w14:paraId="439EDE5D"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تُعدّ إدارة الوقت من أكثر أبعاد إدارة المشاريع حساسية، إذ إن أي انحراف عن الجدول الزمني المحدد يُلقي بظلاله على بقية الأبعاد ويُنتج تأثيرات تراكمية يصعب تداركها. ويُعرّف هذا البُعد بأنه مجموعة العمليات المنهجية التي تكفل إنجاز المشروع في الوقت المحدد، وتشمل تعريف الأنشطة وترتيبها وتقدير مواردها ومددها الزمنية ووضع الجدول الزمني ومراقبته والتحكم فيه. وتتفاوت هذه العمليات في تعقيدها تبعًا لحجم المشروع وطبيعته، غير أنها جميعًا تنطلق من مبدأ أساسي هو أن الوقت مورد غير قابل للاسترداد ولا يمكن تخزينه</w:t>
      </w:r>
      <w:r w:rsidRPr="0048571C">
        <w:rPr>
          <w:rFonts w:ascii="Sakkal Majalla" w:hAnsi="Sakkal Majalla" w:cs="Sakkal Majalla"/>
          <w:color w:val="000000" w:themeColor="text1"/>
          <w:sz w:val="28"/>
          <w:szCs w:val="28"/>
        </w:rPr>
        <w:t>.</w:t>
      </w:r>
    </w:p>
    <w:p w14:paraId="40C570F9"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 xml:space="preserve">ولإدارة الوقت في مشروعات المطارات خصوصية فريدة، فعلى عكس كثير من المشروعات الإنشائية التقليدية التي يمكن أن تتحمل تأخيرات محدودة، فإن مشروعات تطوير المطارات تعمل في بيئة تشغيلية حيّة حيث يتواصل تدفق المسافرين ورحلات الطيران أثناء فترة التنفيذ. وهذا يعني أن أي تأخير في إنجاز مرفق أو نظام جديد لا يؤثر فقط على المشروع ذاته بل يمتد أثره إلى تعطيل عمليات المطار اليومية </w:t>
      </w:r>
      <w:r w:rsidRPr="0048571C">
        <w:rPr>
          <w:rFonts w:ascii="Sakkal Majalla" w:hAnsi="Sakkal Majalla" w:cs="Sakkal Majalla"/>
          <w:color w:val="000000" w:themeColor="text1"/>
          <w:sz w:val="28"/>
          <w:szCs w:val="28"/>
          <w:rtl/>
        </w:rPr>
        <w:lastRenderedPageBreak/>
        <w:t>وإزعاج المسافرين وإرباك شركات الطيران. وقد أشار خليفي وموسى (2022) إلى أن الخدمة المقدمة في الوقت المناسب تُعدّ ركيزة أساسية لجودة الخدمات المطارية، وأن التأخيرات الناجمة عن سوء إدارة الوقت في المشروعات التطويرية تنعكس مباشرة على رضا المسافرين وتقييمهم لتجربتهم في المطار</w:t>
      </w:r>
      <w:r w:rsidRPr="0048571C">
        <w:rPr>
          <w:rFonts w:ascii="Sakkal Majalla" w:hAnsi="Sakkal Majalla" w:cs="Sakkal Majalla"/>
          <w:color w:val="000000" w:themeColor="text1"/>
          <w:sz w:val="28"/>
          <w:szCs w:val="28"/>
        </w:rPr>
        <w:t>.</w:t>
      </w:r>
    </w:p>
    <w:p w14:paraId="718BDC77"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وتتضمن أدوات إدارة الوقت أساليب متعددة تتراوح بين الأساليب التقليدية كمخطط غانت وأسلوب المسار الحرج والأساليب الحديثة كالجدولة القائمة على البيانات والتخطيط المتكرر المستخدم في المنهجيات الرشيقة. وقد أوضح الطحطوح (2024) أن الذكاء الاصطناعي بات يُوظَّف في إدارة الوقت من خلال التحليلات التنبؤية التي تُقدّر احتمالات التأخير في كل مرحلة وتُقترح سيناريوهات بديلة لتعويض الانحرافات المحتملة</w:t>
      </w:r>
      <w:r w:rsidRPr="0048571C">
        <w:rPr>
          <w:rFonts w:ascii="Sakkal Majalla" w:hAnsi="Sakkal Majalla" w:cs="Sakkal Majalla"/>
          <w:color w:val="000000" w:themeColor="text1"/>
          <w:sz w:val="28"/>
          <w:szCs w:val="28"/>
        </w:rPr>
        <w:t xml:space="preserve">. </w:t>
      </w:r>
      <w:r w:rsidRPr="0048571C">
        <w:rPr>
          <w:rFonts w:ascii="Sakkal Majalla" w:hAnsi="Sakkal Majalla" w:cs="Sakkal Majalla"/>
          <w:color w:val="000000" w:themeColor="text1"/>
          <w:sz w:val="28"/>
          <w:szCs w:val="28"/>
          <w:rtl/>
        </w:rPr>
        <w:t>كما أن الربيع ومفلح (2024) أشارا إلى أن أدوات التحول الرقمي—كبرامج إدارة المشاريع السحابية ولوحات المتابعة الآنية—تُعزّز قدرة فريق المشروع على رصد حالة الجدول الزمني لحظة بلحظة واتخاذ إجراءات تصحيحية فورية</w:t>
      </w:r>
      <w:r w:rsidRPr="0048571C">
        <w:rPr>
          <w:rFonts w:ascii="Sakkal Majalla" w:hAnsi="Sakkal Majalla" w:cs="Sakkal Majalla"/>
          <w:color w:val="000000" w:themeColor="text1"/>
          <w:sz w:val="28"/>
          <w:szCs w:val="28"/>
        </w:rPr>
        <w:t>.</w:t>
      </w:r>
    </w:p>
    <w:p w14:paraId="1D95C388"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وفي بيئة مطار الملك عبدالعزيز الدولي الذي يستقبل عشرات الملايين من المسافرين سنويًا ويمر بمراحل توسعة متتالية، فإن إدارة الوقت ليست مجرد بُعد فني بل ضرورة تشغيلية واستراتيجية، إذ إن تأخر تسليم صالة جديدة أو نظام أمتعة محدّث قد يُعرقل استيعاب الأعداد المتزايدة من المسافرين ويُضعف القدرة التنافسية للمطار مقارنة بنظرائه الإقليميين والدوليين</w:t>
      </w:r>
      <w:r w:rsidRPr="0048571C">
        <w:rPr>
          <w:rFonts w:ascii="Sakkal Majalla" w:hAnsi="Sakkal Majalla" w:cs="Sakkal Majalla"/>
          <w:color w:val="000000" w:themeColor="text1"/>
          <w:sz w:val="28"/>
          <w:szCs w:val="28"/>
        </w:rPr>
        <w:t>.</w:t>
      </w:r>
    </w:p>
    <w:p w14:paraId="157B0D74" w14:textId="2E26AB5A" w:rsidR="009223E7" w:rsidRPr="0048571C" w:rsidRDefault="009223E7" w:rsidP="005B647E">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8571C">
        <w:rPr>
          <w:rFonts w:ascii="Sakkal Majalla" w:hAnsi="Sakkal Majalla" w:cs="Sakkal Majalla"/>
          <w:b/>
          <w:bCs/>
          <w:color w:val="000000" w:themeColor="text1"/>
          <w:sz w:val="28"/>
          <w:szCs w:val="28"/>
          <w:rtl/>
        </w:rPr>
        <w:t>إدارة الجودة</w:t>
      </w:r>
    </w:p>
    <w:p w14:paraId="2CBFD4D6"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تُمثّل إدارة الجودة البُعد الذي يضمن أن مخرجات المشروع تلبّي المتطلبات المحددة وتتوافق مع توقعات المستفيدين وأصحاب المصلحة. ويُعرّف هذا البُعد بأنه مجموعة العمليات التي تشمل تخطيط الجودة وضمانها ومراقبتها، حيث يُحدّد التخطيط المعايير المرجعية التي يجب أن تستوفيها المخرجات، ويُؤكّد الضمان أن العمليات المتبعة قادرة على تحقيق هذه المعايير، وتتولى المراقبة التحقق من المطابقة الفعلية وتحديد الانحرافات واتخاذ الإجراءات التصحيحية اللازمة</w:t>
      </w:r>
      <w:r w:rsidRPr="0048571C">
        <w:rPr>
          <w:rFonts w:ascii="Sakkal Majalla" w:hAnsi="Sakkal Majalla" w:cs="Sakkal Majalla"/>
          <w:color w:val="000000" w:themeColor="text1"/>
          <w:sz w:val="28"/>
          <w:szCs w:val="28"/>
        </w:rPr>
        <w:t>.</w:t>
      </w:r>
    </w:p>
    <w:p w14:paraId="5654EA56"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lastRenderedPageBreak/>
        <w:t>وقد تطورت مفاهيم إدارة الجودة عبر مدارس فكرية متعددة أسهمت في تشكيل الممارسة المعاصرة. فمدرسة ديمينغ ركّزت على التحسين المستمر من خلال دورة خطّط-نفّذ-تحقّق-صحّح، بينما أكدت مدرسة جوران على أن الجودة هي الملاءمة للاستخدام وليس مجرد المطابقة للمواصفات، في حين دعا كروسبي إلى مبدأ "صفر عيوب" باعتباره الهدف الذي ينبغي أن تسعى إليه كل منظمة. وتتقاطع هذه المدارس في التأكيد على أن الجودة ليست مرحلة نهائية تُضاف بعد الانتهاء من التنفيذ، بل هي ثقافة تتخلل جميع مراحل المشروع من التخطيط حتى التسليم وما بعده</w:t>
      </w:r>
      <w:r w:rsidRPr="0048571C">
        <w:rPr>
          <w:rFonts w:ascii="Sakkal Majalla" w:hAnsi="Sakkal Majalla" w:cs="Sakkal Majalla"/>
          <w:color w:val="000000" w:themeColor="text1"/>
          <w:sz w:val="28"/>
          <w:szCs w:val="28"/>
        </w:rPr>
        <w:t>.</w:t>
      </w:r>
    </w:p>
    <w:p w14:paraId="12AEC1DB"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وفي سياق مشروعات المطارات، تكتسب إدارة الجودة أبعادًا إضافية تتعلق بالتقييمات الدولية التي أصبحت مرجعية لقياس أداء المطارات. فبرنامج جودة خدمات المطارات</w:t>
      </w:r>
      <w:r w:rsidRPr="0048571C">
        <w:rPr>
          <w:rFonts w:ascii="Sakkal Majalla" w:hAnsi="Sakkal Majalla" w:cs="Sakkal Majalla"/>
          <w:color w:val="000000" w:themeColor="text1"/>
          <w:sz w:val="28"/>
          <w:szCs w:val="28"/>
        </w:rPr>
        <w:t xml:space="preserve"> ASQ </w:t>
      </w:r>
      <w:r w:rsidRPr="0048571C">
        <w:rPr>
          <w:rFonts w:ascii="Sakkal Majalla" w:hAnsi="Sakkal Majalla" w:cs="Sakkal Majalla"/>
          <w:color w:val="000000" w:themeColor="text1"/>
          <w:sz w:val="28"/>
          <w:szCs w:val="28"/>
          <w:rtl/>
        </w:rPr>
        <w:t>الصادر عن المجلس الدولي للمطارات</w:t>
      </w:r>
      <w:r w:rsidRPr="0048571C">
        <w:rPr>
          <w:rFonts w:ascii="Sakkal Majalla" w:hAnsi="Sakkal Majalla" w:cs="Sakkal Majalla"/>
          <w:color w:val="000000" w:themeColor="text1"/>
          <w:sz w:val="28"/>
          <w:szCs w:val="28"/>
        </w:rPr>
        <w:t xml:space="preserve"> ACI</w:t>
      </w:r>
      <w:r w:rsidRPr="0048571C">
        <w:rPr>
          <w:rFonts w:ascii="Sakkal Majalla" w:hAnsi="Sakkal Majalla" w:cs="Sakkal Majalla"/>
          <w:color w:val="000000" w:themeColor="text1"/>
          <w:sz w:val="28"/>
          <w:szCs w:val="28"/>
          <w:rtl/>
        </w:rPr>
        <w:t>، وتصنيفات سكاي تراكس</w:t>
      </w:r>
      <w:r w:rsidRPr="0048571C">
        <w:rPr>
          <w:rFonts w:ascii="Sakkal Majalla" w:hAnsi="Sakkal Majalla" w:cs="Sakkal Majalla"/>
          <w:color w:val="000000" w:themeColor="text1"/>
          <w:sz w:val="28"/>
          <w:szCs w:val="28"/>
        </w:rPr>
        <w:t xml:space="preserve"> Skytrax</w:t>
      </w:r>
      <w:r w:rsidRPr="0048571C">
        <w:rPr>
          <w:rFonts w:ascii="Sakkal Majalla" w:hAnsi="Sakkal Majalla" w:cs="Sakkal Majalla"/>
          <w:color w:val="000000" w:themeColor="text1"/>
          <w:sz w:val="28"/>
          <w:szCs w:val="28"/>
          <w:rtl/>
        </w:rPr>
        <w:t>، باتا يُمثّلان معايير تنافسية تسعى المطارات لتحقيقها لتعزيز سمعتها الدولية واستقطاب المزيد من المسافرين وشركات الطيران. وقد أوضح هلال (2020) أن تحسين جودة الخدمات وفق متطلبات سكاي تراكس يتطلب منهجية شاملة تُعالج جميع نقاط التماس مع المسافر بدءًا من مناطق الانتظار مرورًا بالإجراءات الأمنية ووصولًا إلى منطقة استلام الأمتعة</w:t>
      </w:r>
      <w:r w:rsidRPr="0048571C">
        <w:rPr>
          <w:rFonts w:ascii="Sakkal Majalla" w:hAnsi="Sakkal Majalla" w:cs="Sakkal Majalla"/>
          <w:color w:val="000000" w:themeColor="text1"/>
          <w:sz w:val="28"/>
          <w:szCs w:val="28"/>
        </w:rPr>
        <w:t>.</w:t>
      </w:r>
    </w:p>
    <w:p w14:paraId="554FB584"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ويرتبط بُعد الجودة ارتباطًا عضويًا ببقية الأبعاد، فتحقيق جودة عالية يتطلب وقتًا كافيًا للاختبار والمراجعة وموارد مالية لتطبيق أنظمة رقابة فعّالة، كما أن ضبط نطاق المشروع يمنع إضافة متطلبات غير مدروسة قد تُضعف الجودة الكلية. وقد أشار باقر وآخرون</w:t>
      </w:r>
      <w:r w:rsidRPr="0048571C">
        <w:rPr>
          <w:rFonts w:ascii="Sakkal Majalla" w:hAnsi="Sakkal Majalla" w:cs="Sakkal Majalla"/>
          <w:color w:val="000000" w:themeColor="text1"/>
          <w:sz w:val="28"/>
          <w:szCs w:val="28"/>
        </w:rPr>
        <w:t xml:space="preserve"> (2020) </w:t>
      </w:r>
      <w:r w:rsidRPr="0048571C">
        <w:rPr>
          <w:rFonts w:ascii="Sakkal Majalla" w:hAnsi="Sakkal Majalla" w:cs="Sakkal Majalla"/>
          <w:color w:val="000000" w:themeColor="text1"/>
          <w:sz w:val="28"/>
          <w:szCs w:val="28"/>
          <w:rtl/>
        </w:rPr>
        <w:t>إلى أن المخاطر الفنية واللوجستية تُشكّل تهديدًا مباشرًا لجودة المشروع، مما يجعل تكامل إدارة الجودة مع إدارة المخاطر ضرورة منهجية لا اختيارية</w:t>
      </w:r>
      <w:r w:rsidRPr="0048571C">
        <w:rPr>
          <w:rFonts w:ascii="Sakkal Majalla" w:hAnsi="Sakkal Majalla" w:cs="Sakkal Majalla"/>
          <w:color w:val="000000" w:themeColor="text1"/>
          <w:sz w:val="28"/>
          <w:szCs w:val="28"/>
        </w:rPr>
        <w:t>.</w:t>
      </w:r>
    </w:p>
    <w:p w14:paraId="6DF36350"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وفي مطار الملك عبدالعزيز الدولي، تتجلى أهمية إدارة الجودة في ضرورة ضمان أن مشروعات التوسعة والتطوير لا تقتصر على زيادة الطاقة الاستيعابية كمًّا بل ترتقي بمستوى الخدمة نوعًا، بحيث يجد المسافر تجربة سلسة ومريحة تتوافق مع المعايير الدولية وتتجاوزها حيثما أمكن</w:t>
      </w:r>
      <w:r w:rsidRPr="0048571C">
        <w:rPr>
          <w:rFonts w:ascii="Sakkal Majalla" w:hAnsi="Sakkal Majalla" w:cs="Sakkal Majalla"/>
          <w:color w:val="000000" w:themeColor="text1"/>
          <w:sz w:val="28"/>
          <w:szCs w:val="28"/>
        </w:rPr>
        <w:t>.</w:t>
      </w:r>
    </w:p>
    <w:p w14:paraId="2D35F684" w14:textId="5B42F9EA" w:rsidR="009223E7" w:rsidRPr="0048571C" w:rsidRDefault="009223E7" w:rsidP="005B647E">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8571C">
        <w:rPr>
          <w:rFonts w:ascii="Sakkal Majalla" w:hAnsi="Sakkal Majalla" w:cs="Sakkal Majalla"/>
          <w:b/>
          <w:bCs/>
          <w:color w:val="000000" w:themeColor="text1"/>
          <w:sz w:val="28"/>
          <w:szCs w:val="28"/>
          <w:rtl/>
        </w:rPr>
        <w:t>إدارة التكلفة</w:t>
      </w:r>
    </w:p>
    <w:p w14:paraId="0A3EE293"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lastRenderedPageBreak/>
        <w:t>يُعنى هذا البُعد بتخطيط الموارد المالية للمشروع وتقديرها وموازنتها ومراقبتها والتحكم فيها لضمان إنجاز المشروع ضمن الميزانية المعتمدة. وتُعدّ إدارة التكلفة من أكثر الأبعاد تأثيرًا على قرارات أصحاب المصلحة، إذ إن تجاوز الميزانية يُثير تساؤلات جدية حول كفاءة الإدارة وقد يُفضي إلى تقليص نطاق المشروع أو التضحية بالجودة لاستيعاب الزيادة في التكاليف</w:t>
      </w:r>
      <w:r w:rsidRPr="0048571C">
        <w:rPr>
          <w:rFonts w:ascii="Sakkal Majalla" w:hAnsi="Sakkal Majalla" w:cs="Sakkal Majalla"/>
          <w:color w:val="000000" w:themeColor="text1"/>
          <w:sz w:val="28"/>
          <w:szCs w:val="28"/>
        </w:rPr>
        <w:t>.</w:t>
      </w:r>
    </w:p>
    <w:p w14:paraId="2986D2DB"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وتتضمن عمليات إدارة التكلفة عدة مراحل متتابعة ومتكاملة: تبدأ بوضع خطة إدارة التكلفة التي تُحدّد السياسات والإجراءات والأدوات المستخدمة، ثم تنتقل إلى تقدير التكاليف باستخدام أساليب مختلفة كالتقدير بالمقارنة والتقدير المعلمي والتقدير التصاعدي التفصيلي، ثم إعداد الميزانية الأساسية التي تُمثّل خط الأساس الذي يُقاس عليه الأداء الفعلي، وأخيرًا مراقبة التكاليف والتحكم فيها من خلال أدوات مثل تحليل القيمة المكتسبة الذي يُمكّن من قياس الانحرافات في التكلفة والجدول الزمني وتوقع التكلفة النهائية عند الإنجاز</w:t>
      </w:r>
      <w:r w:rsidRPr="0048571C">
        <w:rPr>
          <w:rFonts w:ascii="Sakkal Majalla" w:hAnsi="Sakkal Majalla" w:cs="Sakkal Majalla"/>
          <w:color w:val="000000" w:themeColor="text1"/>
          <w:sz w:val="28"/>
          <w:szCs w:val="28"/>
        </w:rPr>
        <w:t>.</w:t>
      </w:r>
    </w:p>
    <w:p w14:paraId="3453F0E7"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وفي المشروعات الكبرى كمشروعات تطوير المطارات، تزداد تعقيدات إدارة التكلفة بسبب عدة عوامل: ضخامة الميزانيات المخصصة، وطول فترة التنفيذ التي تجعل التكاليف عرضة للتضخم وتقلبات أسعار المواد والعملات، وتعدد المقاولين والموردين، والتغييرات في المتطلبات التنظيمية والأمنية التي قد تفرض نفقات إضافية غير متوقعة. وقد أشار باقر وآخرون (2020) إلى أن المخاطر المالية تُعدّ من أبرز التحديات التي تواجه المشروعات الهندسية، وأن غياب منهجية واضحة لإدارة التكلفة يُفضي في كثير من الأحيان إلى تجاوزات كبيرة في الميزانية</w:t>
      </w:r>
      <w:r w:rsidRPr="0048571C">
        <w:rPr>
          <w:rFonts w:ascii="Sakkal Majalla" w:hAnsi="Sakkal Majalla" w:cs="Sakkal Majalla"/>
          <w:color w:val="000000" w:themeColor="text1"/>
          <w:sz w:val="28"/>
          <w:szCs w:val="28"/>
        </w:rPr>
        <w:t>.</w:t>
      </w:r>
    </w:p>
    <w:p w14:paraId="134DA37D"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ومن الأدوات الحديثة في إدارة التكلفة ما أشار إليه الطحطوح (2024) من توظيف الذكاء الاصطناعي في التنبؤ بمسارات التكلفة واكتشاف الانحرافات المبكرة قبل أن تتفاقم، فضلًا عن ما ذكره الربيع ومفلح (2024) من أن الأنظمة الرقمية المتكاملة—كبرامج تخطيط موارد المؤسسة</w:t>
      </w:r>
      <w:r w:rsidRPr="0048571C">
        <w:rPr>
          <w:rFonts w:ascii="Sakkal Majalla" w:hAnsi="Sakkal Majalla" w:cs="Sakkal Majalla"/>
          <w:color w:val="000000" w:themeColor="text1"/>
          <w:sz w:val="28"/>
          <w:szCs w:val="28"/>
        </w:rPr>
        <w:t xml:space="preserve"> ERP </w:t>
      </w:r>
      <w:r w:rsidRPr="0048571C">
        <w:rPr>
          <w:rFonts w:ascii="Sakkal Majalla" w:hAnsi="Sakkal Majalla" w:cs="Sakkal Majalla"/>
          <w:color w:val="000000" w:themeColor="text1"/>
          <w:sz w:val="28"/>
          <w:szCs w:val="28"/>
          <w:rtl/>
        </w:rPr>
        <w:t>المرتبطة بأنظمة إدارة المشاريع—تُمكّن من تتبّع التكاليف بشكل آني وربطها بالتقدم الفعلي في العمل</w:t>
      </w:r>
      <w:r w:rsidRPr="0048571C">
        <w:rPr>
          <w:rFonts w:ascii="Sakkal Majalla" w:hAnsi="Sakkal Majalla" w:cs="Sakkal Majalla"/>
          <w:color w:val="000000" w:themeColor="text1"/>
          <w:sz w:val="28"/>
          <w:szCs w:val="28"/>
        </w:rPr>
        <w:t>.</w:t>
      </w:r>
    </w:p>
    <w:p w14:paraId="2485B686"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lastRenderedPageBreak/>
        <w:t>وفي سياق مطار الملك عبدالعزيز الدولي، فإن إدارة التكلفة الفعّالة لا تعني الاقتصاد المفرط الذي قد يُضعف جودة المخرجات، بل تعني تحقيق أقصى قيمة ممكنة من كل ريال يُنفَق بما يضمن تقديم تجربة مسافر راقية ومرافق عالمية المستوى دون إهدار أو تبذير</w:t>
      </w:r>
      <w:r w:rsidRPr="0048571C">
        <w:rPr>
          <w:rFonts w:ascii="Sakkal Majalla" w:hAnsi="Sakkal Majalla" w:cs="Sakkal Majalla"/>
          <w:color w:val="000000" w:themeColor="text1"/>
          <w:sz w:val="28"/>
          <w:szCs w:val="28"/>
        </w:rPr>
        <w:t>.</w:t>
      </w:r>
    </w:p>
    <w:p w14:paraId="38B7EA6D" w14:textId="2BEF4D28" w:rsidR="009223E7" w:rsidRPr="0048571C" w:rsidRDefault="009223E7" w:rsidP="005B647E">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8571C">
        <w:rPr>
          <w:rFonts w:ascii="Sakkal Majalla" w:hAnsi="Sakkal Majalla" w:cs="Sakkal Majalla"/>
          <w:b/>
          <w:bCs/>
          <w:color w:val="000000" w:themeColor="text1"/>
          <w:sz w:val="28"/>
          <w:szCs w:val="28"/>
          <w:rtl/>
        </w:rPr>
        <w:t>إدارة النطاق</w:t>
      </w:r>
    </w:p>
    <w:p w14:paraId="02A936D6"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يُشكّل هذا البُعد الأساس الذي تُبنى عليه بقية أبعاد إدارة المشاريع، إذ يُعنى بتعريف ما يدخل في حدود المشروع وما يخرج عنها بشكل واضح ومُوثّق. ويُعرّف بأنه مجموعة العمليات التي تكفل أن يتضمن المشروع—وفقط المشروع—جميع الأعمال المطلوبة لإنجازه بنجاح. وتشمل هذه العمليات جمع المتطلبات وتحليلها، وتحديد النطاق ووصفه تفصيليًا، وإنشاء هيكل تجزئة العمل الذي يُقسّم العمل الكلي إلى حزم عمل قابلة للإدارة والقياس، والتحقق من النطاق مع أصحاب المصلحة، ومراقبة النطاق والتحكم فيه لمنع ظاهرة "زحف النطاق" التي تُعدّ من أخطر التهديدات التي تواجه المشروعات</w:t>
      </w:r>
      <w:r w:rsidRPr="0048571C">
        <w:rPr>
          <w:rFonts w:ascii="Sakkal Majalla" w:hAnsi="Sakkal Majalla" w:cs="Sakkal Majalla"/>
          <w:color w:val="000000" w:themeColor="text1"/>
          <w:sz w:val="28"/>
          <w:szCs w:val="28"/>
        </w:rPr>
        <w:t>.</w:t>
      </w:r>
    </w:p>
    <w:p w14:paraId="30A95E0D"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وتنشأ ظاهرة زحف النطاق عندما تُضاف متطلبات جديدة إلى المشروع دون تقييم أثرها على الوقت والتكلفة والجودة ودون المرور بعملية إدارة التغيير الرسمية. وهذه الظاهرة شائعة بشكل خاص في المشروعات الخدمية الكبرى حيث تتعدد توقعات أصحاب المصلحة وتتباين أولوياتهم. وقد أوضح العبداللات والشورة (2021) أن الحوكمة الرشيدة تُمثّل خط الدفاع الأول ضد زحف النطاق، إذ إن الإجراءات الشفافة والمساءلة المؤسسية تمنع أي طرف من فرض تغييرات غير مدروسة على المشروع</w:t>
      </w:r>
      <w:r w:rsidRPr="0048571C">
        <w:rPr>
          <w:rFonts w:ascii="Sakkal Majalla" w:hAnsi="Sakkal Majalla" w:cs="Sakkal Majalla"/>
          <w:color w:val="000000" w:themeColor="text1"/>
          <w:sz w:val="28"/>
          <w:szCs w:val="28"/>
        </w:rPr>
        <w:t>.</w:t>
      </w:r>
    </w:p>
    <w:p w14:paraId="6C89D5F0"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وفي مشروعات تطوير المطارات، يكتسب تحديد النطاق أهمية استثنائية بسبب تشعّب المكونات: بنية تحتية إنشائية، وأنظمة تقنية، وتجهيزات أمنية، وخدمات تجارية، ومرافق خدمية، وأنظمة نقل داخلي، ومواقف سيارات، وغيرها. وكل مكوّن من هذه المكونات يمكن أن يتوسع أو يتغير استجابة لتطورات تقنية جديدة أو متطلبات تنظيمية مستحدثة أو رغبات أصحاب المصلحة المتجددة. وقد أشار الحربي (2022) إلى أن التخطيط الاستراتيجي الدقيق في بداية المشروع يُقلّل بشكل كبير من احتمالات زحف النطاق لاحقًا، لأنه يُرسي فهمًا مشتركًا بين جميع الأطراف حول ما يُتوقع تحقيقه وما يقع خارج حدود المشروع</w:t>
      </w:r>
      <w:r w:rsidRPr="0048571C">
        <w:rPr>
          <w:rFonts w:ascii="Sakkal Majalla" w:hAnsi="Sakkal Majalla" w:cs="Sakkal Majalla"/>
          <w:color w:val="000000" w:themeColor="text1"/>
          <w:sz w:val="28"/>
          <w:szCs w:val="28"/>
        </w:rPr>
        <w:t>.</w:t>
      </w:r>
    </w:p>
    <w:p w14:paraId="7EE15863"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lastRenderedPageBreak/>
        <w:t>كما أن الظفيري والشورة (2021) أوضحا أن التمكين الإداري يلعب دورًا في إدارة النطاق، إذ إن فرق المشروع المُمكَّنة تكون أقدر على التفاوض مع أصحاب المصلحة وإدارة توقعاتهم ورفض الإضافات غير المبررة بثقة مؤسسية</w:t>
      </w:r>
      <w:r w:rsidRPr="0048571C">
        <w:rPr>
          <w:rFonts w:ascii="Sakkal Majalla" w:hAnsi="Sakkal Majalla" w:cs="Sakkal Majalla"/>
          <w:color w:val="000000" w:themeColor="text1"/>
          <w:sz w:val="28"/>
          <w:szCs w:val="28"/>
        </w:rPr>
        <w:t>.</w:t>
      </w:r>
    </w:p>
    <w:p w14:paraId="2608C614"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وفي مطار الملك عبدالعزيز الدولي الذي تتقاطع فيه مشروعات متعددة ومتزامنة، فإن ضبط نطاق كل مشروع والتنسيق بين النطاقات المختلفة يُعدّ شرطًا أساسيًا لتفادي التعارض والتداخل وضمان أن تتكامل المخرجات النهائية في منظومة واحدة متسقة تخدم المسافر بسلاسة</w:t>
      </w:r>
      <w:r w:rsidRPr="0048571C">
        <w:rPr>
          <w:rFonts w:ascii="Sakkal Majalla" w:hAnsi="Sakkal Majalla" w:cs="Sakkal Majalla"/>
          <w:color w:val="000000" w:themeColor="text1"/>
          <w:sz w:val="28"/>
          <w:szCs w:val="28"/>
        </w:rPr>
        <w:t>.</w:t>
      </w:r>
    </w:p>
    <w:p w14:paraId="56575F50" w14:textId="42F301F0" w:rsidR="009223E7" w:rsidRPr="0048571C" w:rsidRDefault="005B647E" w:rsidP="005B647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1" w:name="_Toc223789036"/>
      <w:r w:rsidRPr="0048571C">
        <w:rPr>
          <w:rFonts w:ascii="Sakkal Majalla" w:hAnsi="Sakkal Majalla" w:cs="Sakkal Majalla" w:hint="cs"/>
          <w:b/>
          <w:bCs/>
          <w:color w:val="000000" w:themeColor="text1"/>
          <w:sz w:val="32"/>
          <w:szCs w:val="32"/>
          <w:rtl/>
        </w:rPr>
        <w:t xml:space="preserve">6.1.2 </w:t>
      </w:r>
      <w:r w:rsidR="009223E7" w:rsidRPr="0048571C">
        <w:rPr>
          <w:rFonts w:ascii="Sakkal Majalla" w:hAnsi="Sakkal Majalla" w:cs="Sakkal Majalla"/>
          <w:b/>
          <w:bCs/>
          <w:color w:val="000000" w:themeColor="text1"/>
          <w:sz w:val="32"/>
          <w:szCs w:val="32"/>
          <w:rtl/>
        </w:rPr>
        <w:t>استراتيجيات إدارة المشاريع المعاصرة</w:t>
      </w:r>
      <w:bookmarkEnd w:id="31"/>
    </w:p>
    <w:p w14:paraId="70F06E6E"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شهد حقل إدارة المشاريع تطورًا ملحوظًا في الاستراتيجيات المتبعة لمواجهة تعقيدات المشروعات المعاصرة، ويمكن رصد أبرز هذه الاستراتيجيات فيما يلي</w:t>
      </w:r>
      <w:r w:rsidRPr="0048571C">
        <w:rPr>
          <w:rFonts w:ascii="Sakkal Majalla" w:hAnsi="Sakkal Majalla" w:cs="Sakkal Majalla"/>
          <w:color w:val="000000" w:themeColor="text1"/>
          <w:sz w:val="28"/>
          <w:szCs w:val="28"/>
        </w:rPr>
        <w:t>.</w:t>
      </w:r>
    </w:p>
    <w:p w14:paraId="52C96127"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تُعدّ استراتيجية التخطيط الاستراتيجي الشامل من أعرق المقاربات وأكثرها رسوخًا، وقد أكد الحربي (2022) أنها تقوم على ربط المشروع بالأهداف الاستراتيجية للمنظمة منذ مرحلة الاختيار والبدء، بحيث لا يُنفَّذ مشروع إلا إذا كان يُسهم بشكل واضح في تحقيق الرؤية المؤسسية. وتتضمن هذه الاستراتيجية تحليل الجدوى الاستراتيجية وليس فقط المالية، وتحديد مؤشرات الأداء الاستراتيجية التي تربط مخرجات المشروع بنتائج المنظمة الكلية</w:t>
      </w:r>
      <w:r w:rsidRPr="0048571C">
        <w:rPr>
          <w:rFonts w:ascii="Sakkal Majalla" w:hAnsi="Sakkal Majalla" w:cs="Sakkal Majalla"/>
          <w:color w:val="000000" w:themeColor="text1"/>
          <w:sz w:val="28"/>
          <w:szCs w:val="28"/>
        </w:rPr>
        <w:t>.</w:t>
      </w:r>
    </w:p>
    <w:p w14:paraId="12A1044A"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 xml:space="preserve">وفي المقابل، برزت استراتيجية الإدارة الرشيقة كبديل أو مُكمّل للمقاربات التقليدية، وقد أوضح الشهري والعقيلي </w:t>
      </w:r>
      <w:r w:rsidRPr="0048571C">
        <w:rPr>
          <w:rFonts w:ascii="Sakkal Majalla" w:hAnsi="Sakkal Majalla" w:cs="Sakkal Majalla"/>
          <w:color w:val="000000" w:themeColor="text1"/>
          <w:sz w:val="28"/>
          <w:szCs w:val="28"/>
        </w:rPr>
        <w:t xml:space="preserve">(2024) </w:t>
      </w:r>
      <w:r w:rsidRPr="0048571C">
        <w:rPr>
          <w:rFonts w:ascii="Sakkal Majalla" w:hAnsi="Sakkal Majalla" w:cs="Sakkal Majalla"/>
          <w:color w:val="000000" w:themeColor="text1"/>
          <w:sz w:val="28"/>
          <w:szCs w:val="28"/>
          <w:rtl/>
        </w:rPr>
        <w:t>أنها تقوم على مبادئ التحسين المستمر واحترام الأفراد والقيادة ذات الرؤية، وأنها تُمكّن المنظمات من الاستجابة بمرونة للتغيرات المتسارعة في بيئة الأعمال. وتتميّز هذه الاستراتيجية بتقسيم المشروع إلى دورات قصيرة تُنتج مخرجات قابلة للاستخدام والتقييم في كل دورة، مما يُقلّل من مخاطر الانحراف الكبير ويُتيح التعلّم التراكمي</w:t>
      </w:r>
      <w:r w:rsidRPr="0048571C">
        <w:rPr>
          <w:rFonts w:ascii="Sakkal Majalla" w:hAnsi="Sakkal Majalla" w:cs="Sakkal Majalla"/>
          <w:color w:val="000000" w:themeColor="text1"/>
          <w:sz w:val="28"/>
          <w:szCs w:val="28"/>
        </w:rPr>
        <w:t>.</w:t>
      </w:r>
    </w:p>
    <w:p w14:paraId="462E4CAB"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 xml:space="preserve">كما أن استراتيجية التكامل بين إدارة المشاريع وإدارة المخاطر اكتسبت اهتمامًا متزايدًا، وقد تبنّاها باقر وآخرون (2020) حيث أكدوا أن المشروعات الناجحة هي التي تُدمج إدارة المخاطر في صلب عمليات </w:t>
      </w:r>
      <w:r w:rsidRPr="0048571C">
        <w:rPr>
          <w:rFonts w:ascii="Sakkal Majalla" w:hAnsi="Sakkal Majalla" w:cs="Sakkal Majalla"/>
          <w:color w:val="000000" w:themeColor="text1"/>
          <w:sz w:val="28"/>
          <w:szCs w:val="28"/>
          <w:rtl/>
        </w:rPr>
        <w:lastRenderedPageBreak/>
        <w:t>التخطيط والتنفيذ والرقابة بدلًا من التعامل معها كنشاط هامشي أو مرحلة منفصلة. وتقتضي هذه الاستراتيجية إنشاء سجل مخاطر ديناميكي يُحدَّث باستمرار وربط كل خطر بأبعاد المشروع الأربعة لتقييم أثره المحتمل على الوقت والتكلفة والجودة والنطاق</w:t>
      </w:r>
      <w:r w:rsidRPr="0048571C">
        <w:rPr>
          <w:rFonts w:ascii="Sakkal Majalla" w:hAnsi="Sakkal Majalla" w:cs="Sakkal Majalla"/>
          <w:color w:val="000000" w:themeColor="text1"/>
          <w:sz w:val="28"/>
          <w:szCs w:val="28"/>
        </w:rPr>
        <w:t>.</w:t>
      </w:r>
    </w:p>
    <w:p w14:paraId="79402864"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ومن الاستراتيجيات الحديثة أيضًا استراتيجية التوظيف الذكي للتقنية، التي أسهم في بلورتها كل من الطحطوح</w:t>
      </w:r>
      <w:r w:rsidRPr="0048571C">
        <w:rPr>
          <w:rFonts w:ascii="Sakkal Majalla" w:hAnsi="Sakkal Majalla" w:cs="Sakkal Majalla"/>
          <w:color w:val="000000" w:themeColor="text1"/>
          <w:sz w:val="28"/>
          <w:szCs w:val="28"/>
        </w:rPr>
        <w:t xml:space="preserve"> (2024) </w:t>
      </w:r>
      <w:r w:rsidRPr="0048571C">
        <w:rPr>
          <w:rFonts w:ascii="Sakkal Majalla" w:hAnsi="Sakkal Majalla" w:cs="Sakkal Majalla"/>
          <w:color w:val="000000" w:themeColor="text1"/>
          <w:sz w:val="28"/>
          <w:szCs w:val="28"/>
          <w:rtl/>
        </w:rPr>
        <w:t>والربيع ومفلح (2024). وتقوم هذه الاستراتيجية على استثمار تقنيات الذكاء الاصطناعي والتعلّم الآلي وإنترنت الأشياء والتوأم الرقمي في تحسين عمليات إدارة المشاريع. فالذكاء الاصطناعي يُستخدم في التنبؤ بالمخاطر وتقدير التكاليف والمدد الزمنية بدقة أعلى، والتوأم الرقمي يُمكّن من محاكاة سيناريوهات مختلفة قبل التنفيذ الفعلي، وإنترنت الأشياء يُتيح مراقبة الأداء الميداني في الوقت الحقيقي</w:t>
      </w:r>
      <w:r w:rsidRPr="0048571C">
        <w:rPr>
          <w:rFonts w:ascii="Sakkal Majalla" w:hAnsi="Sakkal Majalla" w:cs="Sakkal Majalla"/>
          <w:color w:val="000000" w:themeColor="text1"/>
          <w:sz w:val="28"/>
          <w:szCs w:val="28"/>
        </w:rPr>
        <w:t>.</w:t>
      </w:r>
    </w:p>
    <w:p w14:paraId="2D5A703A"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وأخيرًا، تبرز استراتيجية الحوكمة المؤسسية للمشروعات التي أكدها العبداللات والشورة (2021)، والتي تقوم على إنشاء هياكل حوكمة واضحة تحدد صلاحيات اتخاذ القرار ومستويات التصعيد وآليات المراجعة والمساءلة. وتُعدّ هذه الاستراتيجية ضرورية بشكل خاص في المشروعات الممولة من المال العام حيث يتطلب الأمر مستوى عاليًا من الرقابة والشفافية</w:t>
      </w:r>
      <w:r w:rsidRPr="0048571C">
        <w:rPr>
          <w:rFonts w:ascii="Sakkal Majalla" w:hAnsi="Sakkal Majalla" w:cs="Sakkal Majalla"/>
          <w:color w:val="000000" w:themeColor="text1"/>
          <w:sz w:val="28"/>
          <w:szCs w:val="28"/>
        </w:rPr>
        <w:t>.</w:t>
      </w:r>
    </w:p>
    <w:p w14:paraId="01902A21"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ويرى الباحث أن مشروعات تطوير مطار الملك عبدالعزيز الدولي تستدعي تبنّي مقاربة تكاملية تجمع بين هذه الاستراتيجيات بشكل متوازن، فالتخطيط الاستراتيجي يُحدّد الاتجاه، والرشاقة تُوفّر المرونة، وإدارة المخاطر تُعزّز الحصانة، والتقنية تُحسّن الكفاءة، والحوكمة تضمن النزاهة والمساءلة. وهذا التكامل هو ما يُمكّن من تحقيق الأبعاد الأربعة—الوقت والجودة والتكلفة والنطاق—بمستوى يليق بمطار دولي يخدم ملايين المسافرين ويُمثّل واجهة المملكة العربية السعودية أمام العالم</w:t>
      </w:r>
      <w:r w:rsidRPr="0048571C">
        <w:rPr>
          <w:rFonts w:ascii="Sakkal Majalla" w:hAnsi="Sakkal Majalla" w:cs="Sakkal Majalla"/>
          <w:color w:val="000000" w:themeColor="text1"/>
          <w:sz w:val="28"/>
          <w:szCs w:val="28"/>
        </w:rPr>
        <w:t>.</w:t>
      </w:r>
    </w:p>
    <w:p w14:paraId="12ACEB4A" w14:textId="7102B62C" w:rsidR="009223E7" w:rsidRPr="0048571C" w:rsidRDefault="009223E7" w:rsidP="00B664B1">
      <w:pPr>
        <w:spacing w:before="100" w:beforeAutospacing="1" w:after="100" w:afterAutospacing="1" w:line="360" w:lineRule="auto"/>
        <w:jc w:val="both"/>
        <w:rPr>
          <w:rFonts w:ascii="Sakkal Majalla" w:hAnsi="Sakkal Majalla" w:cs="Sakkal Majalla"/>
          <w:color w:val="000000" w:themeColor="text1"/>
          <w:sz w:val="28"/>
          <w:szCs w:val="28"/>
        </w:rPr>
      </w:pPr>
    </w:p>
    <w:p w14:paraId="0ECB2B50" w14:textId="17D5ABEF" w:rsidR="009223E7" w:rsidRPr="0048571C" w:rsidRDefault="005B647E" w:rsidP="005B647E">
      <w:pPr>
        <w:spacing w:line="360" w:lineRule="auto"/>
        <w:jc w:val="center"/>
        <w:outlineLvl w:val="1"/>
        <w:rPr>
          <w:rFonts w:ascii="Sakkal Majalla" w:hAnsi="Sakkal Majalla" w:cs="Sakkal Majalla"/>
          <w:b/>
          <w:bCs/>
          <w:color w:val="000000" w:themeColor="text1"/>
          <w:sz w:val="36"/>
          <w:szCs w:val="36"/>
        </w:rPr>
      </w:pPr>
      <w:r w:rsidRPr="0048571C">
        <w:rPr>
          <w:rFonts w:ascii="Sakkal Majalla" w:hAnsi="Sakkal Majalla" w:cs="Sakkal Majalla"/>
          <w:b/>
          <w:bCs/>
          <w:color w:val="000000" w:themeColor="text1"/>
          <w:sz w:val="36"/>
          <w:szCs w:val="36"/>
          <w:rtl/>
        </w:rPr>
        <w:br w:type="page"/>
      </w:r>
      <w:bookmarkStart w:id="32" w:name="_Toc223789037"/>
      <w:r w:rsidR="009223E7" w:rsidRPr="0048571C">
        <w:rPr>
          <w:rFonts w:ascii="Sakkal Majalla" w:hAnsi="Sakkal Majalla" w:cs="Sakkal Majalla"/>
          <w:b/>
          <w:bCs/>
          <w:color w:val="000000" w:themeColor="text1"/>
          <w:sz w:val="36"/>
          <w:szCs w:val="36"/>
          <w:rtl/>
        </w:rPr>
        <w:lastRenderedPageBreak/>
        <w:t>المبحث الثاني: تطوير تجربة المسافر وتحسين جودة الخدمات (المتغير التابع)</w:t>
      </w:r>
      <w:bookmarkEnd w:id="32"/>
    </w:p>
    <w:p w14:paraId="2349483C" w14:textId="72A9C883" w:rsidR="009223E7" w:rsidRPr="0048571C" w:rsidRDefault="005B647E" w:rsidP="005B647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23789038"/>
      <w:r w:rsidRPr="0048571C">
        <w:rPr>
          <w:rFonts w:ascii="Sakkal Majalla" w:hAnsi="Sakkal Majalla" w:cs="Sakkal Majalla" w:hint="cs"/>
          <w:b/>
          <w:bCs/>
          <w:color w:val="000000" w:themeColor="text1"/>
          <w:sz w:val="32"/>
          <w:szCs w:val="32"/>
          <w:rtl/>
        </w:rPr>
        <w:t xml:space="preserve">1.2.2 </w:t>
      </w:r>
      <w:r w:rsidR="009223E7" w:rsidRPr="0048571C">
        <w:rPr>
          <w:rFonts w:ascii="Sakkal Majalla" w:hAnsi="Sakkal Majalla" w:cs="Sakkal Majalla"/>
          <w:b/>
          <w:bCs/>
          <w:color w:val="000000" w:themeColor="text1"/>
          <w:sz w:val="32"/>
          <w:szCs w:val="32"/>
          <w:rtl/>
        </w:rPr>
        <w:t>تمهيد</w:t>
      </w:r>
      <w:bookmarkEnd w:id="33"/>
    </w:p>
    <w:p w14:paraId="4D64EF6A"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لم يعد المطار مجرد منشأة لوجستية تؤدي وظيفة انتقالية بين وسائل النقل البري والجوي، بل تحوّل إلى بيئة خدمية متكاملة تُشكّل الانطباع الأول والأخير لدى المسافر عن المدينة والدولة التي يزورها أو يغادرها. وقد أفرز هذا التحول اهتمامًا أكاديميًا ومهنيًا متعاظمًا بمفهومَي تجربة المسافر وجودة الخدمات المطارية، حيث أصبح تطوير التجربة وتحسين الجودة هدفين استراتيجيين تسعى إليهما المطارات الدولية الكبرى لتعزيز تنافسيتها واستقطاب المزيد من الحركة الجوية. وفي سياق مطار الملك عبدالعزيز الدولي بجدة—الذي يحتل موقعًا فريدًا بوصفه بوابة الحرمين الشريفين والمنفذ الرئيسي لملايين الحجاج والمعتمرين والسياح—فإن تطوير تجربة المسافر لا يُعدّ ترفًا بل ضرورة وطنية واستراتيجية ترتبط ارتباطًا مباشرًا بمستهدفات رؤية 2030 في قطاعي السياحة والطيران. ويسعى هذا المبحث إلى تقديم معالجة نظرية شاملة لمفهومَي تجربة المسافر وجودة الخدمات من حيث المفهوم والأهمية والأهداف والأبعاد والاستراتيجيات</w:t>
      </w:r>
      <w:r w:rsidRPr="0048571C">
        <w:rPr>
          <w:rFonts w:ascii="Sakkal Majalla" w:hAnsi="Sakkal Majalla" w:cs="Sakkal Majalla"/>
          <w:color w:val="000000" w:themeColor="text1"/>
          <w:sz w:val="28"/>
          <w:szCs w:val="28"/>
        </w:rPr>
        <w:t>.</w:t>
      </w:r>
    </w:p>
    <w:p w14:paraId="51ED0D7D" w14:textId="31CDE880" w:rsidR="009223E7" w:rsidRPr="0048571C" w:rsidRDefault="005B647E" w:rsidP="005B647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23789039"/>
      <w:r w:rsidRPr="0048571C">
        <w:rPr>
          <w:rFonts w:ascii="Sakkal Majalla" w:hAnsi="Sakkal Majalla" w:cs="Sakkal Majalla" w:hint="cs"/>
          <w:b/>
          <w:bCs/>
          <w:color w:val="000000" w:themeColor="text1"/>
          <w:sz w:val="32"/>
          <w:szCs w:val="32"/>
          <w:rtl/>
        </w:rPr>
        <w:t xml:space="preserve">2.2.2 </w:t>
      </w:r>
      <w:r w:rsidR="009223E7" w:rsidRPr="0048571C">
        <w:rPr>
          <w:rFonts w:ascii="Sakkal Majalla" w:hAnsi="Sakkal Majalla" w:cs="Sakkal Majalla"/>
          <w:b/>
          <w:bCs/>
          <w:color w:val="000000" w:themeColor="text1"/>
          <w:sz w:val="32"/>
          <w:szCs w:val="32"/>
          <w:rtl/>
        </w:rPr>
        <w:t>مفهوم تطوير تجربة المسافر وتحسين جودة الخدمات</w:t>
      </w:r>
      <w:bookmarkEnd w:id="34"/>
    </w:p>
    <w:p w14:paraId="0E2B4DF4"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شهد مفهوم تجربة العميل تطورًا نظريًا ملحوظًا خلال العقود الأخيرة، إذ انتقل من التركيز الضيق على جودة المنتج أو الخدمة المقدمة إلى مقاربة شمولية تُعنى بمجمل التفاعلات والانطباعات والمشاعر التي يمر بها العميل عبر جميع نقاط التماس مع المنظمة. وعند تطبيق هذا المفهوم على بيئة المطارات، يتخذ بُعدًا خاصًا يعكس تعقيد الرحلة التي يقطعها المسافر وتعدد الأطراف المشاركة في تشكيل تجربته</w:t>
      </w:r>
      <w:r w:rsidRPr="0048571C">
        <w:rPr>
          <w:rFonts w:ascii="Sakkal Majalla" w:hAnsi="Sakkal Majalla" w:cs="Sakkal Majalla"/>
          <w:color w:val="000000" w:themeColor="text1"/>
          <w:sz w:val="28"/>
          <w:szCs w:val="28"/>
        </w:rPr>
        <w:t>.</w:t>
      </w:r>
    </w:p>
    <w:p w14:paraId="2E5A3F71"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فقد أشار</w:t>
      </w:r>
      <w:r w:rsidRPr="0048571C">
        <w:rPr>
          <w:rFonts w:ascii="Sakkal Majalla" w:hAnsi="Sakkal Majalla" w:cs="Sakkal Majalla"/>
          <w:color w:val="000000" w:themeColor="text1"/>
          <w:sz w:val="28"/>
          <w:szCs w:val="28"/>
        </w:rPr>
        <w:t xml:space="preserve"> Harison &amp; Lahav (2025) </w:t>
      </w:r>
      <w:r w:rsidRPr="0048571C">
        <w:rPr>
          <w:rFonts w:ascii="Sakkal Majalla" w:hAnsi="Sakkal Majalla" w:cs="Sakkal Majalla"/>
          <w:color w:val="000000" w:themeColor="text1"/>
          <w:sz w:val="28"/>
          <w:szCs w:val="28"/>
          <w:rtl/>
        </w:rPr>
        <w:t xml:space="preserve">إلى أن تجربة المسافر تبدأ قبل وصوله إلى المطار فعليًا وتمتد إلى ما بعد مغادرته، وأنها تتشكّل عبر سلسلة من نقاط التماس التي تشمل حجز التذكرة والتخطيط للرحلة والوصول إلى المطار وإجراءات تسجيل الدخول والفحص الأمني والانتظار في الصالات والصعود إلى الطائرة والوصول إلى الوجهة واستلام الأمتعة. ويُبرز هذا الطرح أن التجربة ليست لحظة واحدة بل مسار متصل </w:t>
      </w:r>
      <w:r w:rsidRPr="0048571C">
        <w:rPr>
          <w:rFonts w:ascii="Sakkal Majalla" w:hAnsi="Sakkal Majalla" w:cs="Sakkal Majalla"/>
          <w:color w:val="000000" w:themeColor="text1"/>
          <w:sz w:val="28"/>
          <w:szCs w:val="28"/>
          <w:rtl/>
        </w:rPr>
        <w:lastRenderedPageBreak/>
        <w:t>يتأثر بأداء كل نقطة تماس، وأن ضعف الأداء في نقطة واحدة قد يُفسد الانطباع الكلي حتى لو كانت بقية النقاط متميزة</w:t>
      </w:r>
      <w:r w:rsidRPr="0048571C">
        <w:rPr>
          <w:rFonts w:ascii="Sakkal Majalla" w:hAnsi="Sakkal Majalla" w:cs="Sakkal Majalla"/>
          <w:color w:val="000000" w:themeColor="text1"/>
          <w:sz w:val="28"/>
          <w:szCs w:val="28"/>
        </w:rPr>
        <w:t>.</w:t>
      </w:r>
    </w:p>
    <w:p w14:paraId="5740958F"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ومن زاوية مختلفة، عرّف</w:t>
      </w:r>
      <w:r w:rsidRPr="0048571C">
        <w:rPr>
          <w:rFonts w:ascii="Sakkal Majalla" w:hAnsi="Sakkal Majalla" w:cs="Sakkal Majalla"/>
          <w:color w:val="000000" w:themeColor="text1"/>
          <w:sz w:val="28"/>
          <w:szCs w:val="28"/>
        </w:rPr>
        <w:t xml:space="preserve"> Wattanakamolchai &amp; Choibamroong (2025) </w:t>
      </w:r>
      <w:r w:rsidRPr="0048571C">
        <w:rPr>
          <w:rFonts w:ascii="Sakkal Majalla" w:hAnsi="Sakkal Majalla" w:cs="Sakkal Majalla"/>
          <w:color w:val="000000" w:themeColor="text1"/>
          <w:sz w:val="28"/>
          <w:szCs w:val="28"/>
          <w:rtl/>
        </w:rPr>
        <w:t>إدارة تجربة المسافر بأنها مجموعة الاستراتيجيات والممارسات التي تتبناها إدارة المطار لتصميم رحلة المسافر وتحسينها بشكل مستمر، مع التركيز على فهم توقعات المسافرين المتنوعة والاستجابة لها بمرونة وإبداع. ويتميّز هذا التعريف بتوجهه الاستراتيجي الذي يضع التجربة في صلب التخطيط المؤسسي بدلًا من التعامل معها كنتيجة عرضية للعمليات التشغيلية</w:t>
      </w:r>
      <w:r w:rsidRPr="0048571C">
        <w:rPr>
          <w:rFonts w:ascii="Sakkal Majalla" w:hAnsi="Sakkal Majalla" w:cs="Sakkal Majalla"/>
          <w:color w:val="000000" w:themeColor="text1"/>
          <w:sz w:val="28"/>
          <w:szCs w:val="28"/>
        </w:rPr>
        <w:t>.</w:t>
      </w:r>
    </w:p>
    <w:p w14:paraId="63B6820A"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وفيما يتعلق بمفهوم جودة الخدمات المطارية، أوضح</w:t>
      </w:r>
      <w:r w:rsidRPr="0048571C">
        <w:rPr>
          <w:rFonts w:ascii="Sakkal Majalla" w:hAnsi="Sakkal Majalla" w:cs="Sakkal Majalla"/>
          <w:color w:val="000000" w:themeColor="text1"/>
          <w:sz w:val="28"/>
          <w:szCs w:val="28"/>
        </w:rPr>
        <w:t xml:space="preserve"> Ceyhan Karayavuz &amp; Karaca (2025) </w:t>
      </w:r>
      <w:r w:rsidRPr="0048571C">
        <w:rPr>
          <w:rFonts w:ascii="Sakkal Majalla" w:hAnsi="Sakkal Majalla" w:cs="Sakkal Majalla"/>
          <w:color w:val="000000" w:themeColor="text1"/>
          <w:sz w:val="28"/>
          <w:szCs w:val="28"/>
          <w:rtl/>
        </w:rPr>
        <w:t xml:space="preserve">أنها تُشير إلى درجة التطابق بين الخدمات الفعلية المقدمة في المطار وبين توقعات المسافرين، مع مراعاة أن هذه التوقعات تتأثر بعوامل متعددة كالخبرات السابقة والمعلومات المتاحة والمقارنة مع مطارات أخرى. ويستند هذا الفهم إلى النموذج الفكري الذي أرساه </w:t>
      </w:r>
      <w:r w:rsidRPr="0048571C">
        <w:rPr>
          <w:rFonts w:ascii="Sakkal Majalla" w:hAnsi="Sakkal Majalla" w:cs="Sakkal Majalla"/>
          <w:color w:val="000000" w:themeColor="text1"/>
          <w:sz w:val="28"/>
          <w:szCs w:val="28"/>
        </w:rPr>
        <w:t xml:space="preserve">Parasuraman </w:t>
      </w:r>
      <w:r w:rsidRPr="0048571C">
        <w:rPr>
          <w:rFonts w:ascii="Sakkal Majalla" w:hAnsi="Sakkal Majalla" w:cs="Sakkal Majalla"/>
          <w:color w:val="000000" w:themeColor="text1"/>
          <w:sz w:val="28"/>
          <w:szCs w:val="28"/>
          <w:rtl/>
        </w:rPr>
        <w:t>وزملاؤه في مقياس</w:t>
      </w:r>
      <w:r w:rsidRPr="0048571C">
        <w:rPr>
          <w:rFonts w:ascii="Sakkal Majalla" w:hAnsi="Sakkal Majalla" w:cs="Sakkal Majalla"/>
          <w:color w:val="000000" w:themeColor="text1"/>
          <w:sz w:val="28"/>
          <w:szCs w:val="28"/>
        </w:rPr>
        <w:t xml:space="preserve"> SERVQUAL</w:t>
      </w:r>
      <w:r w:rsidRPr="0048571C">
        <w:rPr>
          <w:rFonts w:ascii="Sakkal Majalla" w:hAnsi="Sakkal Majalla" w:cs="Sakkal Majalla"/>
          <w:color w:val="000000" w:themeColor="text1"/>
          <w:sz w:val="28"/>
          <w:szCs w:val="28"/>
          <w:rtl/>
        </w:rPr>
        <w:t>، والذي يرى أن جودة الخدمة تُقاس بالفجوة بين التوقعات والإدراكات</w:t>
      </w:r>
      <w:r w:rsidRPr="0048571C">
        <w:rPr>
          <w:rFonts w:ascii="Sakkal Majalla" w:hAnsi="Sakkal Majalla" w:cs="Sakkal Majalla"/>
          <w:color w:val="000000" w:themeColor="text1"/>
          <w:sz w:val="28"/>
          <w:szCs w:val="28"/>
        </w:rPr>
        <w:t>.</w:t>
      </w:r>
    </w:p>
    <w:p w14:paraId="6BA79378"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وقد أضاف</w:t>
      </w:r>
      <w:r w:rsidRPr="0048571C">
        <w:rPr>
          <w:rFonts w:ascii="Sakkal Majalla" w:hAnsi="Sakkal Majalla" w:cs="Sakkal Majalla"/>
          <w:color w:val="000000" w:themeColor="text1"/>
          <w:sz w:val="28"/>
          <w:szCs w:val="28"/>
        </w:rPr>
        <w:t xml:space="preserve"> Lin (2022) </w:t>
      </w:r>
      <w:r w:rsidRPr="0048571C">
        <w:rPr>
          <w:rFonts w:ascii="Sakkal Majalla" w:hAnsi="Sakkal Majalla" w:cs="Sakkal Majalla"/>
          <w:color w:val="000000" w:themeColor="text1"/>
          <w:sz w:val="28"/>
          <w:szCs w:val="28"/>
          <w:rtl/>
        </w:rPr>
        <w:t>بُعدًا مهمًا يتعلق بالعلاقة بين جودة الخدمة والرضا والسلوك اللاحق، إذ أوضح أن رضا المسافر يلعب دورًا وسيطًا في العلاقة بين جودة الخدمة والنوايا السلوكية كإعادة استخدام المطار أو التوصية به للآخرين. وهذا يعني أن تحسين جودة الخدمة لا يُثمر تلقائيًا في ولاء المسافر ما لم يمر عبر مرحلة الرضا التي تتأثر بعوامل نفسية وعاطفية تتجاوز الجوانب الوظيفية للخدمة</w:t>
      </w:r>
      <w:r w:rsidRPr="0048571C">
        <w:rPr>
          <w:rFonts w:ascii="Sakkal Majalla" w:hAnsi="Sakkal Majalla" w:cs="Sakkal Majalla"/>
          <w:color w:val="000000" w:themeColor="text1"/>
          <w:sz w:val="28"/>
          <w:szCs w:val="28"/>
        </w:rPr>
        <w:t>.</w:t>
      </w:r>
    </w:p>
    <w:p w14:paraId="16D15AA2"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كما أشار</w:t>
      </w:r>
      <w:r w:rsidRPr="0048571C">
        <w:rPr>
          <w:rFonts w:ascii="Sakkal Majalla" w:hAnsi="Sakkal Majalla" w:cs="Sakkal Majalla"/>
          <w:color w:val="000000" w:themeColor="text1"/>
          <w:sz w:val="28"/>
          <w:szCs w:val="28"/>
        </w:rPr>
        <w:t xml:space="preserve"> Pholsook et al. (2025) </w:t>
      </w:r>
      <w:r w:rsidRPr="0048571C">
        <w:rPr>
          <w:rFonts w:ascii="Sakkal Majalla" w:hAnsi="Sakkal Majalla" w:cs="Sakkal Majalla"/>
          <w:color w:val="000000" w:themeColor="text1"/>
          <w:sz w:val="28"/>
          <w:szCs w:val="28"/>
          <w:rtl/>
        </w:rPr>
        <w:t>إلى أن تحسين جودة الخدمات المطارية يتطلب فهمًا دقيقًا للتفاعل بين العناصر المادية الملموسة—كنظافة المرافق وحداثة التجهيزات—والعناصر غير الملموسة—كلطف الموظفين وسرعة الاستجابة والتعاطف مع احتياجات المسافرين الخاصة. ويُبرز هذا الطرح أن الجودة متعددة الأبعاد ولا يمكن اختزالها في مؤشر واحد</w:t>
      </w:r>
      <w:r w:rsidRPr="0048571C">
        <w:rPr>
          <w:rFonts w:ascii="Sakkal Majalla" w:hAnsi="Sakkal Majalla" w:cs="Sakkal Majalla"/>
          <w:color w:val="000000" w:themeColor="text1"/>
          <w:sz w:val="28"/>
          <w:szCs w:val="28"/>
        </w:rPr>
        <w:t>.</w:t>
      </w:r>
    </w:p>
    <w:p w14:paraId="788EAC06"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lastRenderedPageBreak/>
        <w:t>ومن المنظور العربي، عرّف حسون وهادي</w:t>
      </w:r>
      <w:r w:rsidRPr="0048571C">
        <w:rPr>
          <w:rFonts w:ascii="Sakkal Majalla" w:hAnsi="Sakkal Majalla" w:cs="Sakkal Majalla"/>
          <w:color w:val="000000" w:themeColor="text1"/>
          <w:sz w:val="28"/>
          <w:szCs w:val="28"/>
        </w:rPr>
        <w:t xml:space="preserve"> (2021) </w:t>
      </w:r>
      <w:r w:rsidRPr="0048571C">
        <w:rPr>
          <w:rFonts w:ascii="Sakkal Majalla" w:hAnsi="Sakkal Majalla" w:cs="Sakkal Majalla"/>
          <w:color w:val="000000" w:themeColor="text1"/>
          <w:sz w:val="28"/>
          <w:szCs w:val="28"/>
          <w:rtl/>
        </w:rPr>
        <w:t>تجربة العميل بأنها المحصلة الكلية للتفاعلات المعرفية والعاطفية والاجتماعية التي يمر بها العميل مع المنظمة عبر قنوات متعددة، وأن إدارة هذه التجربة تتطلب منهجية تكاملية تتجاوز النظرة الوظيفية الضيقة. كما أوضح عبدالحسين وكامل (2022) أن تجربة العلامة التجارية تتشكّل من تفاعل عناصر الخدمة والعاطفة والبيئة المادية والتفاعل الاجتماعي، وأن هذه العناصر تُنتج في مجملها التزامًا عاطفيًا ومعياريًا يدفع العميل نحو سلوكيات إيجابية كالتوصية والولاء</w:t>
      </w:r>
      <w:r w:rsidRPr="0048571C">
        <w:rPr>
          <w:rFonts w:ascii="Sakkal Majalla" w:hAnsi="Sakkal Majalla" w:cs="Sakkal Majalla"/>
          <w:color w:val="000000" w:themeColor="text1"/>
          <w:sz w:val="28"/>
          <w:szCs w:val="28"/>
        </w:rPr>
        <w:t>.</w:t>
      </w:r>
    </w:p>
    <w:p w14:paraId="146A64B5"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وبناءً على ما تقدّم، يرى الباحث أن تطوير تجربة المسافر وتحسين جودة الخدمات في سياق هذه الدراسة يُعرَّف إجرائيًا بأنه: مجمل الجهود المنهجية والاستراتيجية الرامية إلى تصميم رحلة المسافر وتحسينها في مطار الملك عبدالعزيز الدولي عبر جميع نقاط التماس، بما يُحقّق تطابقًا بين الخدمات المقدمة وتوقعات المسافرين ويُولّد رضًا ينعكس على ولائهم وسلوكياتهم الإيجابية تجاه المطار، وذلك من خلال الارتقاء بكفاءة العمليات وجودة البيئة المادية وفاعلية التفاعل البشري وذكاء التوظيف التقني</w:t>
      </w:r>
      <w:r w:rsidRPr="0048571C">
        <w:rPr>
          <w:rFonts w:ascii="Sakkal Majalla" w:hAnsi="Sakkal Majalla" w:cs="Sakkal Majalla"/>
          <w:color w:val="000000" w:themeColor="text1"/>
          <w:sz w:val="28"/>
          <w:szCs w:val="28"/>
        </w:rPr>
        <w:t>.</w:t>
      </w:r>
    </w:p>
    <w:p w14:paraId="13A8B82D" w14:textId="346358DD" w:rsidR="009223E7" w:rsidRPr="0048571C" w:rsidRDefault="005B647E" w:rsidP="005B647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23789040"/>
      <w:r w:rsidRPr="0048571C">
        <w:rPr>
          <w:rFonts w:ascii="Sakkal Majalla" w:hAnsi="Sakkal Majalla" w:cs="Sakkal Majalla" w:hint="cs"/>
          <w:b/>
          <w:bCs/>
          <w:color w:val="000000" w:themeColor="text1"/>
          <w:sz w:val="32"/>
          <w:szCs w:val="32"/>
          <w:rtl/>
        </w:rPr>
        <w:t xml:space="preserve">3.2.2 </w:t>
      </w:r>
      <w:r w:rsidR="009223E7" w:rsidRPr="0048571C">
        <w:rPr>
          <w:rFonts w:ascii="Sakkal Majalla" w:hAnsi="Sakkal Majalla" w:cs="Sakkal Majalla"/>
          <w:b/>
          <w:bCs/>
          <w:color w:val="000000" w:themeColor="text1"/>
          <w:sz w:val="32"/>
          <w:szCs w:val="32"/>
          <w:rtl/>
        </w:rPr>
        <w:t>أهمية تطوير تجربة المسافر وتحسين جودة الخدمات</w:t>
      </w:r>
      <w:bookmarkEnd w:id="35"/>
    </w:p>
    <w:p w14:paraId="4AAE4195"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تحتل تجربة المسافر وجودة الخدمات المطارية موقعًا محوريًا في منظومة إدارة المطارات المعاصرة، وتتعدد الأبعاد التي تُبرز هذه الأهمية وتُسوّغ الاهتمام الأكاديمي والمهني المتزايد بها</w:t>
      </w:r>
      <w:r w:rsidRPr="0048571C">
        <w:rPr>
          <w:rFonts w:ascii="Sakkal Majalla" w:hAnsi="Sakkal Majalla" w:cs="Sakkal Majalla"/>
          <w:color w:val="000000" w:themeColor="text1"/>
          <w:sz w:val="28"/>
          <w:szCs w:val="28"/>
        </w:rPr>
        <w:t>.</w:t>
      </w:r>
    </w:p>
    <w:p w14:paraId="1A16C38D"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فقد أشار</w:t>
      </w:r>
      <w:r w:rsidRPr="0048571C">
        <w:rPr>
          <w:rFonts w:ascii="Sakkal Majalla" w:hAnsi="Sakkal Majalla" w:cs="Sakkal Majalla"/>
          <w:color w:val="000000" w:themeColor="text1"/>
          <w:sz w:val="28"/>
          <w:szCs w:val="28"/>
        </w:rPr>
        <w:t xml:space="preserve"> Wattanakamolchai &amp; Choibamroong (2025) </w:t>
      </w:r>
      <w:r w:rsidRPr="0048571C">
        <w:rPr>
          <w:rFonts w:ascii="Sakkal Majalla" w:hAnsi="Sakkal Majalla" w:cs="Sakkal Majalla"/>
          <w:color w:val="000000" w:themeColor="text1"/>
          <w:sz w:val="28"/>
          <w:szCs w:val="28"/>
          <w:rtl/>
        </w:rPr>
        <w:t>إلى أن أهمية إدارة تجربة المسافر تتجلى في عدة مستويات: أولًا، المستوى التنافسي، حيث أصبحت التجربة المتميزة عامل تمايز جوهري بين المطارات في ظل تزايد الخيارات المتاحة أمام شركات الطيران والمسافرين عند اختيار المطارات المحورية ومطارات العبور. ثانيًا، المستوى الاقتصادي، إذ إن المسافر الراضي يميل إلى إنفاق المزيد داخل المطار على الخدمات التجارية والمطاعم والترفيه، مما يُعزّز الإيرادات غير الطيرانية التي باتت تُشكّل مصدر دخل أساسي للمطارات. ثالثًا، المستوى السمعي، حيث إن التجربة الإيجابية تُنتج توصيات شفهية وإلكترونية تُعزّز صورة المطار والمدينة والدولة</w:t>
      </w:r>
      <w:r w:rsidRPr="0048571C">
        <w:rPr>
          <w:rFonts w:ascii="Sakkal Majalla" w:hAnsi="Sakkal Majalla" w:cs="Sakkal Majalla"/>
          <w:color w:val="000000" w:themeColor="text1"/>
          <w:sz w:val="28"/>
          <w:szCs w:val="28"/>
        </w:rPr>
        <w:t>.</w:t>
      </w:r>
    </w:p>
    <w:p w14:paraId="7658CA91"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lastRenderedPageBreak/>
        <w:t>ويرى</w:t>
      </w:r>
      <w:r w:rsidRPr="0048571C">
        <w:rPr>
          <w:rFonts w:ascii="Sakkal Majalla" w:hAnsi="Sakkal Majalla" w:cs="Sakkal Majalla"/>
          <w:color w:val="000000" w:themeColor="text1"/>
          <w:sz w:val="28"/>
          <w:szCs w:val="28"/>
        </w:rPr>
        <w:t xml:space="preserve"> Ceyhan Karayavuz &amp; Karaca (2025) </w:t>
      </w:r>
      <w:r w:rsidRPr="0048571C">
        <w:rPr>
          <w:rFonts w:ascii="Sakkal Majalla" w:hAnsi="Sakkal Majalla" w:cs="Sakkal Majalla"/>
          <w:color w:val="000000" w:themeColor="text1"/>
          <w:sz w:val="28"/>
          <w:szCs w:val="28"/>
          <w:rtl/>
        </w:rPr>
        <w:t>أن أهمية تحسين جودة الخدمات المطارية تنبع أيضًا من أن المطار يُمثّل نقطة التماس الأولى والأخيرة مع الدولة المضيفة، وأن تجربة سلبية في المطار قد تُلقي بظلال قاتمة على انطباع المسافر عن الوجهة بأكملها بصرف النظر عن جودة تجربته خلال إقامته. وهذا البعد يكتسب أهمية استثنائية في حالة مطار الملك عبدالعزيز الدولي بجدة بوصفه بوابة الحرمين الشريفين حيث تتقاطع التجربة المطارية مع التجربة الروحانية لملايين الحجاج والمعتمرين</w:t>
      </w:r>
      <w:r w:rsidRPr="0048571C">
        <w:rPr>
          <w:rFonts w:ascii="Sakkal Majalla" w:hAnsi="Sakkal Majalla" w:cs="Sakkal Majalla"/>
          <w:color w:val="000000" w:themeColor="text1"/>
          <w:sz w:val="28"/>
          <w:szCs w:val="28"/>
        </w:rPr>
        <w:t>.</w:t>
      </w:r>
    </w:p>
    <w:p w14:paraId="47600E6B"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كما أكد</w:t>
      </w:r>
      <w:r w:rsidRPr="0048571C">
        <w:rPr>
          <w:rFonts w:ascii="Sakkal Majalla" w:hAnsi="Sakkal Majalla" w:cs="Sakkal Majalla"/>
          <w:color w:val="000000" w:themeColor="text1"/>
          <w:sz w:val="28"/>
          <w:szCs w:val="28"/>
        </w:rPr>
        <w:t xml:space="preserve"> Lin (2022) </w:t>
      </w:r>
      <w:r w:rsidRPr="0048571C">
        <w:rPr>
          <w:rFonts w:ascii="Sakkal Majalla" w:hAnsi="Sakkal Majalla" w:cs="Sakkal Majalla"/>
          <w:color w:val="000000" w:themeColor="text1"/>
          <w:sz w:val="28"/>
          <w:szCs w:val="28"/>
          <w:rtl/>
        </w:rPr>
        <w:t>أن أهمية جودة الخدمة تمتد إلى التأثير على الولاء السلوكي للمسافرين، فالمسافر الذي يعيش تجربة خدمية عالية الجودة لا يكتفي بالرضا الآني بل يُطوّر التزامًا طويل الأمد يتجلى في تفضيله المتكرر للمطار والتوصية به ودفاعه عنه في مواجهة الانتقادات. وهذا الولاء يُمثّل أصلًا استراتيجيًا للمطار يُصعّب على المنافسين استقطاب مسافريه</w:t>
      </w:r>
      <w:r w:rsidRPr="0048571C">
        <w:rPr>
          <w:rFonts w:ascii="Sakkal Majalla" w:hAnsi="Sakkal Majalla" w:cs="Sakkal Majalla"/>
          <w:color w:val="000000" w:themeColor="text1"/>
          <w:sz w:val="28"/>
          <w:szCs w:val="28"/>
        </w:rPr>
        <w:t>.</w:t>
      </w:r>
    </w:p>
    <w:p w14:paraId="4B15EE85"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 xml:space="preserve">ومن المنظور المحلي، أوضح هلال (2020) أن تحسين جودة الخدمات المطارية وفق المعايير الدولية كسكاي تراكس يُسهم في رفع ترتيب المطار عالميًا، وهو ما ينعكس إيجابيًا على السمعة الوطنية ويدعم جهود الدولة في استقطاب السياحة والاستثمار الأجنبي. كما أن خلف وآخرون </w:t>
      </w:r>
      <w:r w:rsidRPr="0048571C">
        <w:rPr>
          <w:rFonts w:ascii="Sakkal Majalla" w:hAnsi="Sakkal Majalla" w:cs="Sakkal Majalla"/>
          <w:color w:val="000000" w:themeColor="text1"/>
          <w:sz w:val="28"/>
          <w:szCs w:val="28"/>
        </w:rPr>
        <w:t xml:space="preserve">(2022) </w:t>
      </w:r>
      <w:r w:rsidRPr="0048571C">
        <w:rPr>
          <w:rFonts w:ascii="Sakkal Majalla" w:hAnsi="Sakkal Majalla" w:cs="Sakkal Majalla"/>
          <w:color w:val="000000" w:themeColor="text1"/>
          <w:sz w:val="28"/>
          <w:szCs w:val="28"/>
          <w:rtl/>
        </w:rPr>
        <w:t>أشاروا إلى أن التحول الرقمي في خدمات الطيران يُعزّز تجربة المسافر ويُحسّن الكفاءة التشغيلية، مما يجعل الاستثمار في التقنية استثمارًا في رضا المسافر وولائه في آن واحد</w:t>
      </w:r>
      <w:r w:rsidRPr="0048571C">
        <w:rPr>
          <w:rFonts w:ascii="Sakkal Majalla" w:hAnsi="Sakkal Majalla" w:cs="Sakkal Majalla"/>
          <w:color w:val="000000" w:themeColor="text1"/>
          <w:sz w:val="28"/>
          <w:szCs w:val="28"/>
        </w:rPr>
        <w:t>.</w:t>
      </w:r>
    </w:p>
    <w:p w14:paraId="0B14F0A5" w14:textId="7C913C39"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وأضاف</w:t>
      </w:r>
      <w:r w:rsidRPr="0048571C">
        <w:rPr>
          <w:rFonts w:ascii="Sakkal Majalla" w:hAnsi="Sakkal Majalla" w:cs="Sakkal Majalla"/>
          <w:color w:val="000000" w:themeColor="text1"/>
          <w:sz w:val="28"/>
          <w:szCs w:val="28"/>
        </w:rPr>
        <w:t xml:space="preserve"> Yang et al. (2021) </w:t>
      </w:r>
      <w:r w:rsidRPr="0048571C">
        <w:rPr>
          <w:rFonts w:ascii="Sakkal Majalla" w:hAnsi="Sakkal Majalla" w:cs="Sakkal Majalla"/>
          <w:color w:val="000000" w:themeColor="text1"/>
          <w:sz w:val="28"/>
          <w:szCs w:val="28"/>
          <w:rtl/>
        </w:rPr>
        <w:t xml:space="preserve">بُعدًا منهجيًا يتعلق بأهمية فهم صوت المسافر بشكل منهجي من خلال أدوات كنشر وظيفة الجودة </w:t>
      </w:r>
      <w:r w:rsidRPr="0048571C">
        <w:rPr>
          <w:rFonts w:ascii="Sakkal Majalla" w:hAnsi="Sakkal Majalla" w:cs="Sakkal Majalla"/>
          <w:color w:val="000000" w:themeColor="text1"/>
          <w:sz w:val="28"/>
          <w:szCs w:val="28"/>
        </w:rPr>
        <w:t>QFD</w:t>
      </w:r>
      <w:r w:rsidRPr="0048571C">
        <w:rPr>
          <w:rFonts w:ascii="Sakkal Majalla" w:hAnsi="Sakkal Majalla" w:cs="Sakkal Majalla"/>
          <w:color w:val="000000" w:themeColor="text1"/>
          <w:sz w:val="28"/>
          <w:szCs w:val="28"/>
          <w:rtl/>
        </w:rPr>
        <w:t>، حيث إن ترجمة متطلبات المسافر إلى مواصفات خدمية قابلة للقياس والتنفيذ تُمكّن المطار من تركيز موارده على الجوانب الأكثر تأثيرًا على التجربة بدلًا من تشتتها في تحسينات عشوائية</w:t>
      </w:r>
      <w:r w:rsidR="005B647E" w:rsidRPr="0048571C">
        <w:rPr>
          <w:rFonts w:ascii="Sakkal Majalla" w:hAnsi="Sakkal Majalla" w:cs="Sakkal Majalla"/>
          <w:color w:val="000000" w:themeColor="text1"/>
          <w:sz w:val="28"/>
          <w:szCs w:val="28"/>
        </w:rPr>
        <w:t>.</w:t>
      </w:r>
    </w:p>
    <w:p w14:paraId="3D60AB94" w14:textId="275486E3" w:rsidR="009223E7" w:rsidRPr="0048571C" w:rsidRDefault="005B647E" w:rsidP="005B647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23789041"/>
      <w:r w:rsidRPr="0048571C">
        <w:rPr>
          <w:rFonts w:ascii="Sakkal Majalla" w:hAnsi="Sakkal Majalla" w:cs="Sakkal Majalla" w:hint="cs"/>
          <w:b/>
          <w:bCs/>
          <w:color w:val="000000" w:themeColor="text1"/>
          <w:sz w:val="32"/>
          <w:szCs w:val="32"/>
          <w:rtl/>
        </w:rPr>
        <w:t xml:space="preserve">4.2.2 </w:t>
      </w:r>
      <w:r w:rsidR="009223E7" w:rsidRPr="0048571C">
        <w:rPr>
          <w:rFonts w:ascii="Sakkal Majalla" w:hAnsi="Sakkal Majalla" w:cs="Sakkal Majalla"/>
          <w:b/>
          <w:bCs/>
          <w:color w:val="000000" w:themeColor="text1"/>
          <w:sz w:val="32"/>
          <w:szCs w:val="32"/>
          <w:rtl/>
        </w:rPr>
        <w:t>أهداف تطوير تجربة المسافر وتحسين جودة الخدمات</w:t>
      </w:r>
      <w:bookmarkEnd w:id="36"/>
    </w:p>
    <w:p w14:paraId="40A32B1A"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تتكامل أهداف تطوير تجربة المسافر وتحسين جودة الخدمات لتُشكّل رؤية شاملة تسعى المطارات إلى تحقيقها. وقد تباينت وجهات نظر الباحثين في تحديد هذه الأهداف تبعًا لمنطلقاتهم النظرية والتطبيقية</w:t>
      </w:r>
      <w:r w:rsidRPr="0048571C">
        <w:rPr>
          <w:rFonts w:ascii="Sakkal Majalla" w:hAnsi="Sakkal Majalla" w:cs="Sakkal Majalla"/>
          <w:color w:val="000000" w:themeColor="text1"/>
          <w:sz w:val="28"/>
          <w:szCs w:val="28"/>
        </w:rPr>
        <w:t>.</w:t>
      </w:r>
    </w:p>
    <w:p w14:paraId="4EB95238"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lastRenderedPageBreak/>
        <w:t>فمن منظور رحلة المسافر، حدّد</w:t>
      </w:r>
      <w:r w:rsidRPr="0048571C">
        <w:rPr>
          <w:rFonts w:ascii="Sakkal Majalla" w:hAnsi="Sakkal Majalla" w:cs="Sakkal Majalla"/>
          <w:color w:val="000000" w:themeColor="text1"/>
          <w:sz w:val="28"/>
          <w:szCs w:val="28"/>
        </w:rPr>
        <w:t xml:space="preserve"> Harison &amp; Lahav (2025) </w:t>
      </w:r>
      <w:r w:rsidRPr="0048571C">
        <w:rPr>
          <w:rFonts w:ascii="Sakkal Majalla" w:hAnsi="Sakkal Majalla" w:cs="Sakkal Majalla"/>
          <w:color w:val="000000" w:themeColor="text1"/>
          <w:sz w:val="28"/>
          <w:szCs w:val="28"/>
          <w:rtl/>
        </w:rPr>
        <w:t>ثلاثة أهداف رئيسية: ضمان انسيابية التنقل بين نقاط التماس المختلفة دون اختناقات أو تأخيرات مُحبطة، وتقليل الجهد البدني والذهني المطلوب من المسافر لإنجاز الإجراءات، وخلق لحظات إيجابية مفاجئة تتجاوز التوقعات وتُحوّل التجربة من مقبولة إلى استثنائية</w:t>
      </w:r>
      <w:r w:rsidRPr="0048571C">
        <w:rPr>
          <w:rFonts w:ascii="Sakkal Majalla" w:hAnsi="Sakkal Majalla" w:cs="Sakkal Majalla"/>
          <w:color w:val="000000" w:themeColor="text1"/>
          <w:sz w:val="28"/>
          <w:szCs w:val="28"/>
        </w:rPr>
        <w:t>.</w:t>
      </w:r>
    </w:p>
    <w:p w14:paraId="36941D04"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ومن منظور إدارة الجودة، أوضح</w:t>
      </w:r>
      <w:r w:rsidRPr="0048571C">
        <w:rPr>
          <w:rFonts w:ascii="Sakkal Majalla" w:hAnsi="Sakkal Majalla" w:cs="Sakkal Majalla"/>
          <w:color w:val="000000" w:themeColor="text1"/>
          <w:sz w:val="28"/>
          <w:szCs w:val="28"/>
        </w:rPr>
        <w:t xml:space="preserve"> Ceyhan Karayavuz &amp; Karaca (2025) </w:t>
      </w:r>
      <w:r w:rsidRPr="0048571C">
        <w:rPr>
          <w:rFonts w:ascii="Sakkal Majalla" w:hAnsi="Sakkal Majalla" w:cs="Sakkal Majalla"/>
          <w:color w:val="000000" w:themeColor="text1"/>
          <w:sz w:val="28"/>
          <w:szCs w:val="28"/>
          <w:rtl/>
        </w:rPr>
        <w:t>أن الأهداف تشمل: تحقيق المعايير الدولية كتلك الصادرة عن المجلس الدولي للمطارات</w:t>
      </w:r>
      <w:r w:rsidRPr="0048571C">
        <w:rPr>
          <w:rFonts w:ascii="Sakkal Majalla" w:hAnsi="Sakkal Majalla" w:cs="Sakkal Majalla"/>
          <w:color w:val="000000" w:themeColor="text1"/>
          <w:sz w:val="28"/>
          <w:szCs w:val="28"/>
        </w:rPr>
        <w:t xml:space="preserve"> ACI </w:t>
      </w:r>
      <w:r w:rsidRPr="0048571C">
        <w:rPr>
          <w:rFonts w:ascii="Sakkal Majalla" w:hAnsi="Sakkal Majalla" w:cs="Sakkal Majalla"/>
          <w:color w:val="000000" w:themeColor="text1"/>
          <w:sz w:val="28"/>
          <w:szCs w:val="28"/>
          <w:rtl/>
        </w:rPr>
        <w:t>ومنظمة سكاي تراكس، وبناء نظام قياس مستمر لرصد مستوى الرضا وتحديد مجالات التحسين ذات الأولوية، وتطوير ثقافة مؤسسية تُعلي من قيمة الخدمة وتجعلها مسؤولية مشتركة وليست حكرًا على موظفي الصفوف الأمامية</w:t>
      </w:r>
      <w:r w:rsidRPr="0048571C">
        <w:rPr>
          <w:rFonts w:ascii="Sakkal Majalla" w:hAnsi="Sakkal Majalla" w:cs="Sakkal Majalla"/>
          <w:color w:val="000000" w:themeColor="text1"/>
          <w:sz w:val="28"/>
          <w:szCs w:val="28"/>
        </w:rPr>
        <w:t>.</w:t>
      </w:r>
    </w:p>
    <w:p w14:paraId="6B29E0CB"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كما حدّد</w:t>
      </w:r>
      <w:r w:rsidRPr="0048571C">
        <w:rPr>
          <w:rFonts w:ascii="Sakkal Majalla" w:hAnsi="Sakkal Majalla" w:cs="Sakkal Majalla"/>
          <w:color w:val="000000" w:themeColor="text1"/>
          <w:sz w:val="28"/>
          <w:szCs w:val="28"/>
        </w:rPr>
        <w:t xml:space="preserve"> Pholsook et al. (2025) </w:t>
      </w:r>
      <w:r w:rsidRPr="0048571C">
        <w:rPr>
          <w:rFonts w:ascii="Sakkal Majalla" w:hAnsi="Sakkal Majalla" w:cs="Sakkal Majalla"/>
          <w:color w:val="000000" w:themeColor="text1"/>
          <w:sz w:val="28"/>
          <w:szCs w:val="28"/>
          <w:rtl/>
        </w:rPr>
        <w:t>أهدافًا ترتبط بالبعد التشغيلي: تقليل أوقات الانتظار في جميع المراحل من تسجيل الدخول حتى استلام الأمتعة، ورفع كفاءة الأنظمة التقنية التي تدعم العمليات المطارية، وضمان جاهزية البنية التحتية للتعامل مع أوقات الذروة دون تدهور ملحوظ في مستوى الخدمة</w:t>
      </w:r>
      <w:r w:rsidRPr="0048571C">
        <w:rPr>
          <w:rFonts w:ascii="Sakkal Majalla" w:hAnsi="Sakkal Majalla" w:cs="Sakkal Majalla"/>
          <w:color w:val="000000" w:themeColor="text1"/>
          <w:sz w:val="28"/>
          <w:szCs w:val="28"/>
        </w:rPr>
        <w:t>.</w:t>
      </w:r>
    </w:p>
    <w:p w14:paraId="40A1AA61"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وأضاف</w:t>
      </w:r>
      <w:r w:rsidRPr="0048571C">
        <w:rPr>
          <w:rFonts w:ascii="Sakkal Majalla" w:hAnsi="Sakkal Majalla" w:cs="Sakkal Majalla"/>
          <w:color w:val="000000" w:themeColor="text1"/>
          <w:sz w:val="28"/>
          <w:szCs w:val="28"/>
        </w:rPr>
        <w:t xml:space="preserve"> Lin (2022) </w:t>
      </w:r>
      <w:r w:rsidRPr="0048571C">
        <w:rPr>
          <w:rFonts w:ascii="Sakkal Majalla" w:hAnsi="Sakkal Majalla" w:cs="Sakkal Majalla"/>
          <w:color w:val="000000" w:themeColor="text1"/>
          <w:sz w:val="28"/>
          <w:szCs w:val="28"/>
          <w:rtl/>
        </w:rPr>
        <w:t>أهدافًا تتعلق بالنتائج طويلة المدى: تحويل رضا المسافر إلى ولاء سلوكي مستدام، وتعزيز النوايا الإيجابية كالتوصية والعودة، والحد من الشكاوى والسمعة السلبية التي قد تنتشر عبر وسائل التواصل الاجتماعي وتُلحق ضررًا بصورة المطار</w:t>
      </w:r>
      <w:r w:rsidRPr="0048571C">
        <w:rPr>
          <w:rFonts w:ascii="Sakkal Majalla" w:hAnsi="Sakkal Majalla" w:cs="Sakkal Majalla"/>
          <w:color w:val="000000" w:themeColor="text1"/>
          <w:sz w:val="28"/>
          <w:szCs w:val="28"/>
        </w:rPr>
        <w:t>.</w:t>
      </w:r>
    </w:p>
    <w:p w14:paraId="151234F7"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ومن المنظور العربي، أشار حسون وهادي</w:t>
      </w:r>
      <w:r w:rsidRPr="0048571C">
        <w:rPr>
          <w:rFonts w:ascii="Sakkal Majalla" w:hAnsi="Sakkal Majalla" w:cs="Sakkal Majalla"/>
          <w:color w:val="000000" w:themeColor="text1"/>
          <w:sz w:val="28"/>
          <w:szCs w:val="28"/>
        </w:rPr>
        <w:t xml:space="preserve"> (2021) </w:t>
      </w:r>
      <w:r w:rsidRPr="0048571C">
        <w:rPr>
          <w:rFonts w:ascii="Sakkal Majalla" w:hAnsi="Sakkal Majalla" w:cs="Sakkal Majalla"/>
          <w:color w:val="000000" w:themeColor="text1"/>
          <w:sz w:val="28"/>
          <w:szCs w:val="28"/>
          <w:rtl/>
        </w:rPr>
        <w:t xml:space="preserve">إلى أن أهداف تطوير التجربة تتضمن بناء قاعدة معرفية حول سلوك العملاء وتفضيلاتهم تُمكّن من تصميم خدمات شخصية ومخصصة، بينما أكد خلف وآخرون </w:t>
      </w:r>
      <w:r w:rsidRPr="0048571C">
        <w:rPr>
          <w:rFonts w:ascii="Sakkal Majalla" w:hAnsi="Sakkal Majalla" w:cs="Sakkal Majalla"/>
          <w:color w:val="000000" w:themeColor="text1"/>
          <w:sz w:val="28"/>
          <w:szCs w:val="28"/>
        </w:rPr>
        <w:t xml:space="preserve">(2022) </w:t>
      </w:r>
      <w:r w:rsidRPr="0048571C">
        <w:rPr>
          <w:rFonts w:ascii="Sakkal Majalla" w:hAnsi="Sakkal Majalla" w:cs="Sakkal Majalla"/>
          <w:color w:val="000000" w:themeColor="text1"/>
          <w:sz w:val="28"/>
          <w:szCs w:val="28"/>
          <w:rtl/>
        </w:rPr>
        <w:t>أن التحول الرقمي في خدمات المسافرين يهدف إلى تبسيط الإجراءات وإتاحة خيارات الخدمة الذاتية التي تمنح المسافر شعورًا بالتحكم والاستقلالية</w:t>
      </w:r>
      <w:r w:rsidRPr="0048571C">
        <w:rPr>
          <w:rFonts w:ascii="Sakkal Majalla" w:hAnsi="Sakkal Majalla" w:cs="Sakkal Majalla"/>
          <w:color w:val="000000" w:themeColor="text1"/>
          <w:sz w:val="28"/>
          <w:szCs w:val="28"/>
        </w:rPr>
        <w:t>.</w:t>
      </w:r>
    </w:p>
    <w:p w14:paraId="26AF1E66" w14:textId="76A53281"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كما أوضح عبدالنبي (2024) أن أهداف تحسين الجودة في قطاع الخدمات العامة تشمل ترسيخ ثقة المستفيدين في المؤسسات وتعزيز صورتها المؤسسية، فيما أشار أبوبكر (2024) إلى أن توظيف الذكاء الاصطناعي في تحسين جودة الخدمات يهدف إلى تقديم استجابة أسرع وأكثر دقة لاحتياجات المستفيدين</w:t>
      </w:r>
      <w:r w:rsidRPr="0048571C">
        <w:rPr>
          <w:rFonts w:ascii="Sakkal Majalla" w:hAnsi="Sakkal Majalla" w:cs="Sakkal Majalla"/>
          <w:color w:val="000000" w:themeColor="text1"/>
          <w:sz w:val="28"/>
          <w:szCs w:val="28"/>
        </w:rPr>
        <w:t>.</w:t>
      </w:r>
    </w:p>
    <w:p w14:paraId="272E000E" w14:textId="22C0E406" w:rsidR="009223E7" w:rsidRPr="0048571C" w:rsidRDefault="005B647E" w:rsidP="005B647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23789042"/>
      <w:r w:rsidRPr="0048571C">
        <w:rPr>
          <w:rFonts w:ascii="Sakkal Majalla" w:hAnsi="Sakkal Majalla" w:cs="Sakkal Majalla" w:hint="cs"/>
          <w:b/>
          <w:bCs/>
          <w:color w:val="000000" w:themeColor="text1"/>
          <w:sz w:val="32"/>
          <w:szCs w:val="32"/>
          <w:rtl/>
        </w:rPr>
        <w:lastRenderedPageBreak/>
        <w:t xml:space="preserve">5.2.2 </w:t>
      </w:r>
      <w:r w:rsidR="009223E7" w:rsidRPr="0048571C">
        <w:rPr>
          <w:rFonts w:ascii="Sakkal Majalla" w:hAnsi="Sakkal Majalla" w:cs="Sakkal Majalla"/>
          <w:b/>
          <w:bCs/>
          <w:color w:val="000000" w:themeColor="text1"/>
          <w:sz w:val="32"/>
          <w:szCs w:val="32"/>
          <w:rtl/>
        </w:rPr>
        <w:t>أبعاد تطوير تجربة المسافر وتحسين جودة الخدمات</w:t>
      </w:r>
      <w:bookmarkEnd w:id="37"/>
    </w:p>
    <w:p w14:paraId="2AC4DA20"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تم تحديد أبعاد تطوير تجربة المسافر وتحسين جودة الخدمات في هذه الدراسة بناءً على استقراء الأدبيات ذات الصلة، ولا سيما دراسة</w:t>
      </w:r>
      <w:r w:rsidRPr="0048571C">
        <w:rPr>
          <w:rFonts w:ascii="Sakkal Majalla" w:hAnsi="Sakkal Majalla" w:cs="Sakkal Majalla"/>
          <w:color w:val="000000" w:themeColor="text1"/>
          <w:sz w:val="28"/>
          <w:szCs w:val="28"/>
        </w:rPr>
        <w:t xml:space="preserve"> Ceyhan Karayavuz &amp; Karaca (2025) </w:t>
      </w:r>
      <w:r w:rsidRPr="0048571C">
        <w:rPr>
          <w:rFonts w:ascii="Sakkal Majalla" w:hAnsi="Sakkal Majalla" w:cs="Sakkal Majalla"/>
          <w:color w:val="000000" w:themeColor="text1"/>
          <w:sz w:val="28"/>
          <w:szCs w:val="28"/>
          <w:rtl/>
        </w:rPr>
        <w:t>التي تناولت إدارة جودة خدمات المطارات من منظور متعدد الأبعاد، ودراسة</w:t>
      </w:r>
      <w:r w:rsidRPr="0048571C">
        <w:rPr>
          <w:rFonts w:ascii="Sakkal Majalla" w:hAnsi="Sakkal Majalla" w:cs="Sakkal Majalla"/>
          <w:color w:val="000000" w:themeColor="text1"/>
          <w:sz w:val="28"/>
          <w:szCs w:val="28"/>
        </w:rPr>
        <w:t xml:space="preserve"> Pholsook et al. (2025) </w:t>
      </w:r>
      <w:r w:rsidRPr="0048571C">
        <w:rPr>
          <w:rFonts w:ascii="Sakkal Majalla" w:hAnsi="Sakkal Majalla" w:cs="Sakkal Majalla"/>
          <w:color w:val="000000" w:themeColor="text1"/>
          <w:sz w:val="28"/>
          <w:szCs w:val="28"/>
          <w:rtl/>
        </w:rPr>
        <w:t>التي استكشفت محددات تحسين الخدمات المطارية، ودراسة</w:t>
      </w:r>
      <w:r w:rsidRPr="0048571C">
        <w:rPr>
          <w:rFonts w:ascii="Sakkal Majalla" w:hAnsi="Sakkal Majalla" w:cs="Sakkal Majalla"/>
          <w:color w:val="000000" w:themeColor="text1"/>
          <w:sz w:val="28"/>
          <w:szCs w:val="28"/>
        </w:rPr>
        <w:t xml:space="preserve"> Harison &amp; Lahav (2025) </w:t>
      </w:r>
      <w:r w:rsidRPr="0048571C">
        <w:rPr>
          <w:rFonts w:ascii="Sakkal Majalla" w:hAnsi="Sakkal Majalla" w:cs="Sakkal Majalla"/>
          <w:color w:val="000000" w:themeColor="text1"/>
          <w:sz w:val="28"/>
          <w:szCs w:val="28"/>
          <w:rtl/>
        </w:rPr>
        <w:t>التي رسمت خريطة رحلة المسافر بنقاط تماسها المختلفة. وفيما يلي عرض تفصيلي لكل بُعد</w:t>
      </w:r>
      <w:r w:rsidRPr="0048571C">
        <w:rPr>
          <w:rFonts w:ascii="Sakkal Majalla" w:hAnsi="Sakkal Majalla" w:cs="Sakkal Majalla"/>
          <w:color w:val="000000" w:themeColor="text1"/>
          <w:sz w:val="28"/>
          <w:szCs w:val="28"/>
        </w:rPr>
        <w:t>.</w:t>
      </w:r>
    </w:p>
    <w:p w14:paraId="5CF0CA93"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 xml:space="preserve">يُعنى البُعد الأول بكفاءة العمليات والإجراءات، ويشمل مجمل الأنشطة التشغيلية التي يمر بها المسافر من لحظة دخوله المطار حتى مغادرته. ويتضمن هذا البُعد سرعة إجراءات تسجيل الدخول وسلاسة المرور عبر نقاط التفتيش الأمنية وكفاءة أنظمة مناولة الأمتعة وانتظام عمليات الصعود إلى الطائرة وفاعلية إجراءات الجوازات. وقد أوضح </w:t>
      </w:r>
      <w:r w:rsidRPr="0048571C">
        <w:rPr>
          <w:rFonts w:ascii="Sakkal Majalla" w:hAnsi="Sakkal Majalla" w:cs="Sakkal Majalla"/>
          <w:color w:val="000000" w:themeColor="text1"/>
          <w:sz w:val="28"/>
          <w:szCs w:val="28"/>
        </w:rPr>
        <w:t xml:space="preserve">Pholsook et al. (2025) </w:t>
      </w:r>
      <w:r w:rsidRPr="0048571C">
        <w:rPr>
          <w:rFonts w:ascii="Sakkal Majalla" w:hAnsi="Sakkal Majalla" w:cs="Sakkal Majalla"/>
          <w:color w:val="000000" w:themeColor="text1"/>
          <w:sz w:val="28"/>
          <w:szCs w:val="28"/>
          <w:rtl/>
        </w:rPr>
        <w:t xml:space="preserve">أن كفاءة العمليات تُشكّل المحدد الأساسي لرضا المسافر في معظم المطارات، لأن التأخيرات والاختناقات في هذه المراحل تُولّد إحباطًا مباشرًا يُلوّن التجربة بأكملها. كما أشار خليفي وموسى </w:t>
      </w:r>
      <w:r w:rsidRPr="0048571C">
        <w:rPr>
          <w:rFonts w:ascii="Sakkal Majalla" w:hAnsi="Sakkal Majalla" w:cs="Sakkal Majalla"/>
          <w:color w:val="000000" w:themeColor="text1"/>
          <w:sz w:val="28"/>
          <w:szCs w:val="28"/>
        </w:rPr>
        <w:t xml:space="preserve">(2022) </w:t>
      </w:r>
      <w:r w:rsidRPr="0048571C">
        <w:rPr>
          <w:rFonts w:ascii="Sakkal Majalla" w:hAnsi="Sakkal Majalla" w:cs="Sakkal Majalla"/>
          <w:color w:val="000000" w:themeColor="text1"/>
          <w:sz w:val="28"/>
          <w:szCs w:val="28"/>
          <w:rtl/>
        </w:rPr>
        <w:t>إلى أن تقديم الخدمة في الوقت المناسب يُعدّ ركيزة لا يمكن التنازل عنها في بيئة المطارات حيث يعمل المسافرون تحت ضغط الوقت والقلق من فوات الرحلة</w:t>
      </w:r>
      <w:r w:rsidRPr="0048571C">
        <w:rPr>
          <w:rFonts w:ascii="Sakkal Majalla" w:hAnsi="Sakkal Majalla" w:cs="Sakkal Majalla"/>
          <w:color w:val="000000" w:themeColor="text1"/>
          <w:sz w:val="28"/>
          <w:szCs w:val="28"/>
        </w:rPr>
        <w:t>.</w:t>
      </w:r>
    </w:p>
    <w:p w14:paraId="1C985826"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ويتناول البُعد الثاني البيئة المادية والمرافق، ويُقصد بها جميع العناصر الملموسة التي يتفاعل معها المسافر خلال تواجده في المطار. ويشمل ذلك تصميم الصالات ومستوى الإضاءة والتهوية ونظافة المرافق وتوافر المقاعد المريحة ووضوح اللوحات الإرشادية وتعدد خيارات المطاعم والمتاجر وجودة دورات المياه وتوفر مرافق ذوي الاحتياجات الخاصة. وقد أكد</w:t>
      </w:r>
      <w:r w:rsidRPr="0048571C">
        <w:rPr>
          <w:rFonts w:ascii="Sakkal Majalla" w:hAnsi="Sakkal Majalla" w:cs="Sakkal Majalla"/>
          <w:color w:val="000000" w:themeColor="text1"/>
          <w:sz w:val="28"/>
          <w:szCs w:val="28"/>
        </w:rPr>
        <w:t xml:space="preserve"> Ceyhan Karayavuz &amp; Karaca (2025) </w:t>
      </w:r>
      <w:r w:rsidRPr="0048571C">
        <w:rPr>
          <w:rFonts w:ascii="Sakkal Majalla" w:hAnsi="Sakkal Majalla" w:cs="Sakkal Majalla"/>
          <w:color w:val="000000" w:themeColor="text1"/>
          <w:sz w:val="28"/>
          <w:szCs w:val="28"/>
          <w:rtl/>
        </w:rPr>
        <w:t>أن البيئة المادية تلعب دورًا محوريًا في تشكيل الانطباع العام للمسافر عن المطار، إذ إن المسافر يُقيّم لا شعوريًا مستوى الاهتمام والاحترافية من خلال ما يراه ويلمسه حوله. كما أشار هلال (2020) إلى أن معايير سكاي تراكس تُولي اهتمامًا كبيرًا لعناصر البيئة المادية وتعتبرها مؤشرًا على مدى التزام المطار بمعايير الجودة العالمية</w:t>
      </w:r>
      <w:r w:rsidRPr="0048571C">
        <w:rPr>
          <w:rFonts w:ascii="Sakkal Majalla" w:hAnsi="Sakkal Majalla" w:cs="Sakkal Majalla"/>
          <w:color w:val="000000" w:themeColor="text1"/>
          <w:sz w:val="28"/>
          <w:szCs w:val="28"/>
        </w:rPr>
        <w:t>.</w:t>
      </w:r>
    </w:p>
    <w:p w14:paraId="1B7A6F1E"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 xml:space="preserve">أمّا البُعد الثالث فيتعلق بالتفاعل البشري وجودة الموظفين، ويُعنى بمستوى الخدمة التي يُقدّمها العنصر البشري في المطار بمختلف فئاته من موظفي شركات الطيران وموظفي الأمن وموظفي الجوازات </w:t>
      </w:r>
      <w:r w:rsidRPr="0048571C">
        <w:rPr>
          <w:rFonts w:ascii="Sakkal Majalla" w:hAnsi="Sakkal Majalla" w:cs="Sakkal Majalla"/>
          <w:color w:val="000000" w:themeColor="text1"/>
          <w:sz w:val="28"/>
          <w:szCs w:val="28"/>
          <w:rtl/>
        </w:rPr>
        <w:lastRenderedPageBreak/>
        <w:t>والجمارك والعاملين في المحلات التجارية والمطاعم. ويتضمن هذا البُعد اللباقة والاحترافية والتعاطف وسرعة الاستجابة والقدرة على التعامل مع المواقف الصعبة والتواصل بلغات متعددة. وقد أوضح</w:t>
      </w:r>
      <w:r w:rsidRPr="0048571C">
        <w:rPr>
          <w:rFonts w:ascii="Sakkal Majalla" w:hAnsi="Sakkal Majalla" w:cs="Sakkal Majalla"/>
          <w:color w:val="000000" w:themeColor="text1"/>
          <w:sz w:val="28"/>
          <w:szCs w:val="28"/>
        </w:rPr>
        <w:t xml:space="preserve"> Wattanakamolchai &amp; Choibamroong (2025) </w:t>
      </w:r>
      <w:r w:rsidRPr="0048571C">
        <w:rPr>
          <w:rFonts w:ascii="Sakkal Majalla" w:hAnsi="Sakkal Majalla" w:cs="Sakkal Majalla"/>
          <w:color w:val="000000" w:themeColor="text1"/>
          <w:sz w:val="28"/>
          <w:szCs w:val="28"/>
          <w:rtl/>
        </w:rPr>
        <w:t xml:space="preserve">أن التفاعل البشري الإيجابي يمتلك قدرة فريدة على تحويل تجربة عادية إلى تجربة استثنائية، وأن ابتسامة صادقة أو مساعدة طوعية في لحظة حرجة قد تُعوّض عن قصور في جوانب أخرى. كما أن عضيبات والجوازنة </w:t>
      </w:r>
      <w:r w:rsidRPr="0048571C">
        <w:rPr>
          <w:rFonts w:ascii="Sakkal Majalla" w:hAnsi="Sakkal Majalla" w:cs="Sakkal Majalla"/>
          <w:color w:val="000000" w:themeColor="text1"/>
          <w:sz w:val="28"/>
          <w:szCs w:val="28"/>
        </w:rPr>
        <w:t xml:space="preserve">(2022) </w:t>
      </w:r>
      <w:r w:rsidRPr="0048571C">
        <w:rPr>
          <w:rFonts w:ascii="Sakkal Majalla" w:hAnsi="Sakkal Majalla" w:cs="Sakkal Majalla"/>
          <w:color w:val="000000" w:themeColor="text1"/>
          <w:sz w:val="28"/>
          <w:szCs w:val="28"/>
          <w:rtl/>
        </w:rPr>
        <w:t>أكدا أن البعد الأخلاقي والمهني في التعامل مع المستفيدين يُعزّز ثقتهم ويرفع مستوى رضاهم</w:t>
      </w:r>
      <w:r w:rsidRPr="0048571C">
        <w:rPr>
          <w:rFonts w:ascii="Sakkal Majalla" w:hAnsi="Sakkal Majalla" w:cs="Sakkal Majalla"/>
          <w:color w:val="000000" w:themeColor="text1"/>
          <w:sz w:val="28"/>
          <w:szCs w:val="28"/>
        </w:rPr>
        <w:t>.</w:t>
      </w:r>
    </w:p>
    <w:p w14:paraId="4305860C"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ويُركّز البُعد الرابع على التقنية والحلول الرقمية، ويشمل جميع التطبيقات التكنولوجية التي تُسهم في تسهيل رحلة المسافر وتحسين تجربته. ويتضمن ذلك أكشاك الخدمة الذاتية لتسجيل الدخول وإسقاط الأمتعة وبوابات المرور البيومترية والتطبيقات الذكية التي تُوفّر معلومات الرحلة والملاحة داخل المطار وأنظمة إشعار المسافرين وشبكات الاتصال اللاسلكي المجانية. وقد أوضح الطحطوح (2024) أن الذكاء الاصطناعي يفتح آفاقًا واسعة لتخصيص تجربة المسافر من خلال التنبؤ باحتياجاته وتقديم توصيات مخصصة. كما أشار خلف وآخرون (2022) إلى أن التحول الرقمي في خدمات الطيران لا يُحسّن تجربة المسافر فحسب بل يُقلّص التكاليف التشغيلية ويرفع كفاءة استخدام الموارد. وأكد أبوبكر (2024) أن توظيف الذكاء الاصطناعي في تقديم الخدمات يُسهم في تسريع الاستجابة وتقليل الأخطاء البشرية</w:t>
      </w:r>
      <w:r w:rsidRPr="0048571C">
        <w:rPr>
          <w:rFonts w:ascii="Sakkal Majalla" w:hAnsi="Sakkal Majalla" w:cs="Sakkal Majalla"/>
          <w:color w:val="000000" w:themeColor="text1"/>
          <w:sz w:val="28"/>
          <w:szCs w:val="28"/>
        </w:rPr>
        <w:t>.</w:t>
      </w:r>
    </w:p>
    <w:p w14:paraId="45F46462"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 xml:space="preserve">ويتناول البُعد الخامس الخدمات المساندة والتجارية، ويُقصد بها الخدمات التي تتجاوز الوظيفة اللوجستية الأساسية للمطار لتُضيف قيمة ترفيهية وراحة واجتماعية لتجربة المسافر. ويشمل ذلك صالات كبار المسافرين ومرافق الاستحمام والاستراحة والمناطق الترفيهية للأطفال وخدمات الإنترنت ومكاتب الصرافة وخدمات النقل من وإلى المطار ومواقف السيارات ومناطق التسوق المعفية من الرسوم الجمركية. وقد أوضح </w:t>
      </w:r>
      <w:r w:rsidRPr="0048571C">
        <w:rPr>
          <w:rFonts w:ascii="Sakkal Majalla" w:hAnsi="Sakkal Majalla" w:cs="Sakkal Majalla"/>
          <w:color w:val="000000" w:themeColor="text1"/>
          <w:sz w:val="28"/>
          <w:szCs w:val="28"/>
        </w:rPr>
        <w:t xml:space="preserve">Harison &amp; Lahav (2025) </w:t>
      </w:r>
      <w:r w:rsidRPr="0048571C">
        <w:rPr>
          <w:rFonts w:ascii="Sakkal Majalla" w:hAnsi="Sakkal Majalla" w:cs="Sakkal Majalla"/>
          <w:color w:val="000000" w:themeColor="text1"/>
          <w:sz w:val="28"/>
          <w:szCs w:val="28"/>
          <w:rtl/>
        </w:rPr>
        <w:t>أن هذه الخدمات تُحوّل وقت الانتظار—الذي يُعدّ تقليديًا من أكثر المراحل إحباطًا في رحلة المسافر—إلى فرصة للاستمتاع والتسوق والاسترخاء. كما أشار حسون وهادي (2021) إلى أن التجربة الشاملة لا تقتصر على الخدمات الأساسية بل تتأثر بشكل جوهري بالخدمات الهامشية التي تُضيف طبقات من القيمة المُدرَكة</w:t>
      </w:r>
      <w:r w:rsidRPr="0048571C">
        <w:rPr>
          <w:rFonts w:ascii="Sakkal Majalla" w:hAnsi="Sakkal Majalla" w:cs="Sakkal Majalla"/>
          <w:color w:val="000000" w:themeColor="text1"/>
          <w:sz w:val="28"/>
          <w:szCs w:val="28"/>
        </w:rPr>
        <w:t>.</w:t>
      </w:r>
    </w:p>
    <w:p w14:paraId="014AA84E" w14:textId="74FD0A1E" w:rsidR="009223E7" w:rsidRPr="0048571C" w:rsidRDefault="005B647E" w:rsidP="005B647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23789043"/>
      <w:r w:rsidRPr="0048571C">
        <w:rPr>
          <w:rFonts w:ascii="Sakkal Majalla" w:hAnsi="Sakkal Majalla" w:cs="Sakkal Majalla" w:hint="cs"/>
          <w:b/>
          <w:bCs/>
          <w:color w:val="000000" w:themeColor="text1"/>
          <w:sz w:val="32"/>
          <w:szCs w:val="32"/>
          <w:rtl/>
        </w:rPr>
        <w:lastRenderedPageBreak/>
        <w:t xml:space="preserve">6.2.2 </w:t>
      </w:r>
      <w:r w:rsidR="009223E7" w:rsidRPr="0048571C">
        <w:rPr>
          <w:rFonts w:ascii="Sakkal Majalla" w:hAnsi="Sakkal Majalla" w:cs="Sakkal Majalla"/>
          <w:b/>
          <w:bCs/>
          <w:color w:val="000000" w:themeColor="text1"/>
          <w:sz w:val="32"/>
          <w:szCs w:val="32"/>
          <w:rtl/>
        </w:rPr>
        <w:t>استراتيجيات تطوير تجربة المسافر وتحسين جودة الخدمات</w:t>
      </w:r>
      <w:bookmarkEnd w:id="38"/>
    </w:p>
    <w:p w14:paraId="28276465"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تتنوع الاستراتيجيات التي يمكن أن تتبناها المطارات لتطوير تجربة المسافر وتحسين جودة خدماتها، وقد أسهمت الأدبيات الحديثة في بلورة عدد من هذه الاستراتيجيات</w:t>
      </w:r>
      <w:r w:rsidRPr="0048571C">
        <w:rPr>
          <w:rFonts w:ascii="Sakkal Majalla" w:hAnsi="Sakkal Majalla" w:cs="Sakkal Majalla"/>
          <w:color w:val="000000" w:themeColor="text1"/>
          <w:sz w:val="28"/>
          <w:szCs w:val="28"/>
        </w:rPr>
        <w:t>.</w:t>
      </w:r>
    </w:p>
    <w:p w14:paraId="0A43490B"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تبرز أولًا استراتيجية تخطيط رحلة المسافر التي أسّس لها</w:t>
      </w:r>
      <w:r w:rsidRPr="0048571C">
        <w:rPr>
          <w:rFonts w:ascii="Sakkal Majalla" w:hAnsi="Sakkal Majalla" w:cs="Sakkal Majalla"/>
          <w:color w:val="000000" w:themeColor="text1"/>
          <w:sz w:val="28"/>
          <w:szCs w:val="28"/>
        </w:rPr>
        <w:t xml:space="preserve"> Harison &amp; Lahav (2025) </w:t>
      </w:r>
      <w:r w:rsidRPr="0048571C">
        <w:rPr>
          <w:rFonts w:ascii="Sakkal Majalla" w:hAnsi="Sakkal Majalla" w:cs="Sakkal Majalla"/>
          <w:color w:val="000000" w:themeColor="text1"/>
          <w:sz w:val="28"/>
          <w:szCs w:val="28"/>
          <w:rtl/>
        </w:rPr>
        <w:t>من خلال مقاربة تقوم على رسم خريطة تفصيلية لجميع نقاط التماس التي يمر بها المسافر وتقييم أداء كل نقطة والكشف عن الفجوات ونقاط الألم التي تُفسد التجربة. وتتميّز هذه الاستراتيجية بقدرتها على تقديم رؤية شمولية تتجاوز النظرة الجزئية وتُمكّن من تحديد أولويات التحسين بدقة</w:t>
      </w:r>
      <w:r w:rsidRPr="0048571C">
        <w:rPr>
          <w:rFonts w:ascii="Sakkal Majalla" w:hAnsi="Sakkal Majalla" w:cs="Sakkal Majalla"/>
          <w:color w:val="000000" w:themeColor="text1"/>
          <w:sz w:val="28"/>
          <w:szCs w:val="28"/>
        </w:rPr>
        <w:t>.</w:t>
      </w:r>
    </w:p>
    <w:p w14:paraId="5255DB83"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ثم تأتي استراتيجية التحسين المستمر القائم على القياس، وقد أوضح</w:t>
      </w:r>
      <w:r w:rsidRPr="0048571C">
        <w:rPr>
          <w:rFonts w:ascii="Sakkal Majalla" w:hAnsi="Sakkal Majalla" w:cs="Sakkal Majalla"/>
          <w:color w:val="000000" w:themeColor="text1"/>
          <w:sz w:val="28"/>
          <w:szCs w:val="28"/>
        </w:rPr>
        <w:t xml:space="preserve"> Ceyhan Karayavuz &amp; Karaca (2025) </w:t>
      </w:r>
      <w:r w:rsidRPr="0048571C">
        <w:rPr>
          <w:rFonts w:ascii="Sakkal Majalla" w:hAnsi="Sakkal Majalla" w:cs="Sakkal Majalla"/>
          <w:color w:val="000000" w:themeColor="text1"/>
          <w:sz w:val="28"/>
          <w:szCs w:val="28"/>
          <w:rtl/>
        </w:rPr>
        <w:t>أنها تقوم على بناء نظام قياس مستمر يجمع بين المؤشرات الكمية—كأوقات الانتظار ونسب الشكاوى ونتائج استطلاعات الرضا—والمؤشرات النوعية—كتحليل مشاعر المسافرين في تعليقاتهم الإلكترونية. ويُتيح هذا النظام للمطار رصد التغيرات في مستوى الجودة بشكل دوري واكتشاف التراجعات المبكرة قبل أن تتحول إلى مشكلات مزمنة</w:t>
      </w:r>
      <w:r w:rsidRPr="0048571C">
        <w:rPr>
          <w:rFonts w:ascii="Sakkal Majalla" w:hAnsi="Sakkal Majalla" w:cs="Sakkal Majalla"/>
          <w:color w:val="000000" w:themeColor="text1"/>
          <w:sz w:val="28"/>
          <w:szCs w:val="28"/>
        </w:rPr>
        <w:t>.</w:t>
      </w:r>
    </w:p>
    <w:p w14:paraId="42D30EBD"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كذلك تُعدّ استراتيجية ترجمة صوت المسافر إلى مواصفات خدمية من الاستراتيجيات المنهجية المهمة، وقد قدّم</w:t>
      </w:r>
      <w:r w:rsidRPr="0048571C">
        <w:rPr>
          <w:rFonts w:ascii="Sakkal Majalla" w:hAnsi="Sakkal Majalla" w:cs="Sakkal Majalla"/>
          <w:color w:val="000000" w:themeColor="text1"/>
          <w:sz w:val="28"/>
          <w:szCs w:val="28"/>
        </w:rPr>
        <w:t xml:space="preserve"> Yang et al. (2021) </w:t>
      </w:r>
      <w:r w:rsidRPr="0048571C">
        <w:rPr>
          <w:rFonts w:ascii="Sakkal Majalla" w:hAnsi="Sakkal Majalla" w:cs="Sakkal Majalla"/>
          <w:color w:val="000000" w:themeColor="text1"/>
          <w:sz w:val="28"/>
          <w:szCs w:val="28"/>
          <w:rtl/>
        </w:rPr>
        <w:t>إطارًا ثلاثي المراحل يعتمد على أداة نشر وظيفة الجودة</w:t>
      </w:r>
      <w:r w:rsidRPr="0048571C">
        <w:rPr>
          <w:rFonts w:ascii="Sakkal Majalla" w:hAnsi="Sakkal Majalla" w:cs="Sakkal Majalla"/>
          <w:color w:val="000000" w:themeColor="text1"/>
          <w:sz w:val="28"/>
          <w:szCs w:val="28"/>
        </w:rPr>
        <w:t xml:space="preserve"> QFD </w:t>
      </w:r>
      <w:r w:rsidRPr="0048571C">
        <w:rPr>
          <w:rFonts w:ascii="Sakkal Majalla" w:hAnsi="Sakkal Majalla" w:cs="Sakkal Majalla"/>
          <w:color w:val="000000" w:themeColor="text1"/>
          <w:sz w:val="28"/>
          <w:szCs w:val="28"/>
          <w:rtl/>
        </w:rPr>
        <w:t>لتحويل متطلبات المسافرين إلى خصائص خدمية قابلة للقياس ثم إلى مواصفات تشغيلية تُوجّه عمليات التحسين. وتكمن قيمة هذه الاستراتيجية في أنها تُجسّر الفجوة بين ما يريده المسافر وما يستطيع المطار تقديمه من خلال آلية منهجية شفافة</w:t>
      </w:r>
      <w:r w:rsidRPr="0048571C">
        <w:rPr>
          <w:rFonts w:ascii="Sakkal Majalla" w:hAnsi="Sakkal Majalla" w:cs="Sakkal Majalla"/>
          <w:color w:val="000000" w:themeColor="text1"/>
          <w:sz w:val="28"/>
          <w:szCs w:val="28"/>
        </w:rPr>
        <w:t>.</w:t>
      </w:r>
    </w:p>
    <w:p w14:paraId="35E9383C"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 xml:space="preserve">ومن الاستراتيجيات التي تحظى باهتمام متزايد استراتيجية الرقمنة والأتمتة الذكية. فقد أشار خلف وآخرون (2022) إلى أن التحول الرقمي لعمليات المطار يُمكّن من تقليص الإجراءات اليدوية وتسريع تدفق المسافرين وتقديم خدمات ذاتية تمنحهم الاستقلالية والمرونة. كما أوضح الطحطوح (2024) أن </w:t>
      </w:r>
      <w:r w:rsidRPr="0048571C">
        <w:rPr>
          <w:rFonts w:ascii="Sakkal Majalla" w:hAnsi="Sakkal Majalla" w:cs="Sakkal Majalla"/>
          <w:color w:val="000000" w:themeColor="text1"/>
          <w:sz w:val="28"/>
          <w:szCs w:val="28"/>
          <w:rtl/>
        </w:rPr>
        <w:lastRenderedPageBreak/>
        <w:t>الذكاء الاصطناعي يُمكّن من التنبؤ بأوقات الذروة وتخصيص الموارد بشكل استباقي وتقديم توصيات شخصية للمسافرين بناءً على تفضيلاتهم وسلوكهم السابق</w:t>
      </w:r>
      <w:r w:rsidRPr="0048571C">
        <w:rPr>
          <w:rFonts w:ascii="Sakkal Majalla" w:hAnsi="Sakkal Majalla" w:cs="Sakkal Majalla"/>
          <w:color w:val="000000" w:themeColor="text1"/>
          <w:sz w:val="28"/>
          <w:szCs w:val="28"/>
        </w:rPr>
        <w:t>.</w:t>
      </w:r>
    </w:p>
    <w:p w14:paraId="4F1F2BE4" w14:textId="77777777" w:rsidR="009223E7" w:rsidRPr="0048571C" w:rsidRDefault="009223E7" w:rsidP="005B64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8571C">
        <w:rPr>
          <w:rFonts w:ascii="Sakkal Majalla" w:hAnsi="Sakkal Majalla" w:cs="Sakkal Majalla"/>
          <w:color w:val="000000" w:themeColor="text1"/>
          <w:sz w:val="28"/>
          <w:szCs w:val="28"/>
          <w:rtl/>
        </w:rPr>
        <w:t>وأخيرًا، تبرز استراتيجية تطوير رأس المال البشري التي أكد عليها</w:t>
      </w:r>
      <w:r w:rsidRPr="0048571C">
        <w:rPr>
          <w:rFonts w:ascii="Sakkal Majalla" w:hAnsi="Sakkal Majalla" w:cs="Sakkal Majalla"/>
          <w:color w:val="000000" w:themeColor="text1"/>
          <w:sz w:val="28"/>
          <w:szCs w:val="28"/>
        </w:rPr>
        <w:t xml:space="preserve"> Wattanakamolchai &amp; Choibamroong (2025) </w:t>
      </w:r>
      <w:r w:rsidRPr="0048571C">
        <w:rPr>
          <w:rFonts w:ascii="Sakkal Majalla" w:hAnsi="Sakkal Majalla" w:cs="Sakkal Majalla"/>
          <w:color w:val="000000" w:themeColor="text1"/>
          <w:sz w:val="28"/>
          <w:szCs w:val="28"/>
          <w:rtl/>
        </w:rPr>
        <w:t xml:space="preserve">من خلال برامج تدريب مستمرة تُركّز على مهارات التعامل مع المسافرين والتعاطف والتواصل عبر الثقافات وإدارة المواقف الحرجة. وأشار عضيبات والجوازنة </w:t>
      </w:r>
      <w:r w:rsidRPr="0048571C">
        <w:rPr>
          <w:rFonts w:ascii="Sakkal Majalla" w:hAnsi="Sakkal Majalla" w:cs="Sakkal Majalla"/>
          <w:color w:val="000000" w:themeColor="text1"/>
          <w:sz w:val="28"/>
          <w:szCs w:val="28"/>
        </w:rPr>
        <w:t xml:space="preserve">(2022) </w:t>
      </w:r>
      <w:r w:rsidRPr="0048571C">
        <w:rPr>
          <w:rFonts w:ascii="Sakkal Majalla" w:hAnsi="Sakkal Majalla" w:cs="Sakkal Majalla"/>
          <w:color w:val="000000" w:themeColor="text1"/>
          <w:sz w:val="28"/>
          <w:szCs w:val="28"/>
          <w:rtl/>
        </w:rPr>
        <w:t xml:space="preserve">إلى أن الاستثمار في البعد الأخلاقي والمهني للموظفين يُنتج خدمة أكثر إنسانية وأصالة تتجاوز حدود الإجراءات الآلية. كما أوضح عبدالنبي </w:t>
      </w:r>
      <w:r w:rsidRPr="0048571C">
        <w:rPr>
          <w:rFonts w:ascii="Sakkal Majalla" w:hAnsi="Sakkal Majalla" w:cs="Sakkal Majalla"/>
          <w:color w:val="000000" w:themeColor="text1"/>
          <w:sz w:val="28"/>
          <w:szCs w:val="28"/>
        </w:rPr>
        <w:t xml:space="preserve">(2024) </w:t>
      </w:r>
      <w:r w:rsidRPr="0048571C">
        <w:rPr>
          <w:rFonts w:ascii="Sakkal Majalla" w:hAnsi="Sakkal Majalla" w:cs="Sakkal Majalla"/>
          <w:color w:val="000000" w:themeColor="text1"/>
          <w:sz w:val="28"/>
          <w:szCs w:val="28"/>
          <w:rtl/>
        </w:rPr>
        <w:t>أن القيادات الإدارية تلعب دورًا محوريًا في ترسيخ ثقافة الخدمة المتميزة من خلال القدوة والتوجيه والمتابعة</w:t>
      </w:r>
      <w:r w:rsidRPr="0048571C">
        <w:rPr>
          <w:rFonts w:ascii="Sakkal Majalla" w:hAnsi="Sakkal Majalla" w:cs="Sakkal Majalla"/>
          <w:color w:val="000000" w:themeColor="text1"/>
          <w:sz w:val="28"/>
          <w:szCs w:val="28"/>
        </w:rPr>
        <w:t>.</w:t>
      </w:r>
    </w:p>
    <w:p w14:paraId="71151697" w14:textId="629E4766" w:rsidR="0048571C" w:rsidRPr="0048571C" w:rsidRDefault="005B647E" w:rsidP="003253FE">
      <w:pPr>
        <w:spacing w:line="360" w:lineRule="auto"/>
        <w:jc w:val="center"/>
        <w:outlineLvl w:val="0"/>
        <w:rPr>
          <w:rFonts w:cs="Sakkal Majalla"/>
          <w:b/>
          <w:bCs/>
          <w:color w:val="000000" w:themeColor="text1"/>
          <w:sz w:val="24"/>
          <w:szCs w:val="32"/>
          <w:rtl/>
        </w:rPr>
        <w:sectPr w:rsidR="0048571C" w:rsidRPr="0048571C" w:rsidSect="00B664B1">
          <w:footerReference w:type="default" r:id="rId9"/>
          <w:pgSz w:w="11906" w:h="16838" w:code="9"/>
          <w:pgMar w:top="1440" w:right="1985" w:bottom="1440" w:left="1418" w:header="720" w:footer="720" w:gutter="567"/>
          <w:pgNumType w:start="1"/>
          <w:cols w:space="708"/>
          <w:bidi/>
          <w:rtlGutter/>
          <w:docGrid w:linePitch="360"/>
        </w:sectPr>
      </w:pPr>
      <w:r w:rsidRPr="0048571C">
        <w:rPr>
          <w:rFonts w:ascii="Sakkal Majalla" w:hAnsi="Sakkal Majalla" w:cs="Sakkal Majalla"/>
          <w:b/>
          <w:bCs/>
          <w:color w:val="000000" w:themeColor="text1"/>
          <w:sz w:val="40"/>
          <w:szCs w:val="40"/>
          <w:rtl/>
        </w:rPr>
        <w:br w:type="page"/>
      </w:r>
      <w:bookmarkStart w:id="39" w:name="_GoBack"/>
      <w:bookmarkEnd w:id="22"/>
      <w:bookmarkEnd w:id="39"/>
    </w:p>
    <w:p w14:paraId="29D4231B" w14:textId="12A9E691" w:rsidR="0081623B" w:rsidRPr="0048571C" w:rsidRDefault="0081623B" w:rsidP="0048571C">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8571C">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53433280">
            <wp:simplePos x="0" y="0"/>
            <wp:positionH relativeFrom="column">
              <wp:posOffset>3436620</wp:posOffset>
            </wp:positionH>
            <wp:positionV relativeFrom="paragraph">
              <wp:posOffset>0</wp:posOffset>
            </wp:positionV>
            <wp:extent cx="1604132" cy="1485900"/>
            <wp:effectExtent l="0" t="0" r="0" b="0"/>
            <wp:wrapTight wrapText="bothSides">
              <wp:wrapPolygon edited="0">
                <wp:start x="0" y="0"/>
                <wp:lineTo x="0" y="21323"/>
                <wp:lineTo x="21292" y="21323"/>
                <wp:lineTo x="21292"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04132" cy="1485900"/>
                    </a:xfrm>
                    <a:prstGeom prst="rect">
                      <a:avLst/>
                    </a:prstGeom>
                    <a:noFill/>
                  </pic:spPr>
                </pic:pic>
              </a:graphicData>
            </a:graphic>
            <wp14:sizeRelH relativeFrom="margin">
              <wp14:pctWidth>0</wp14:pctWidth>
            </wp14:sizeRelH>
            <wp14:sizeRelV relativeFrom="margin">
              <wp14:pctHeight>0</wp14:pctHeight>
            </wp14:sizeRelV>
          </wp:anchor>
        </w:drawing>
      </w:r>
      <w:r w:rsidRPr="0048571C">
        <w:rPr>
          <w:rFonts w:ascii="Sakkal Majalla" w:eastAsia="Calibri" w:hAnsi="Sakkal Majalla" w:cs="Sakkal Majalla"/>
          <w:b/>
          <w:bCs/>
          <w:color w:val="000000" w:themeColor="text1"/>
          <w:kern w:val="0"/>
          <w:sz w:val="32"/>
          <w:szCs w:val="32"/>
          <w:lang w:bidi="ar-EG"/>
          <w14:ligatures w14:val="none"/>
        </w:rPr>
        <w:t>Mid</w:t>
      </w:r>
      <w:r w:rsidR="000D353F" w:rsidRPr="0048571C">
        <w:rPr>
          <w:rFonts w:ascii="Sakkal Majalla" w:eastAsia="Calibri" w:hAnsi="Sakkal Majalla" w:cs="Sakkal Majalla"/>
          <w:b/>
          <w:bCs/>
          <w:color w:val="000000" w:themeColor="text1"/>
          <w:kern w:val="0"/>
          <w:sz w:val="32"/>
          <w:szCs w:val="32"/>
          <w:lang w:bidi="ar-EG"/>
          <w14:ligatures w14:val="none"/>
        </w:rPr>
        <w:t xml:space="preserve"> </w:t>
      </w:r>
      <w:r w:rsidRPr="0048571C">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48571C" w:rsidRDefault="0081623B" w:rsidP="0048571C">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8571C">
        <w:rPr>
          <w:rFonts w:ascii="Sakkal Majalla" w:eastAsia="Calibri" w:hAnsi="Sakkal Majalla" w:cs="Sakkal Majalla"/>
          <w:b/>
          <w:bCs/>
          <w:color w:val="000000" w:themeColor="text1"/>
          <w:kern w:val="0"/>
          <w:sz w:val="32"/>
          <w:szCs w:val="32"/>
          <w:lang w:bidi="ar-EG"/>
          <w14:ligatures w14:val="none"/>
        </w:rPr>
        <w:t>College of Management</w:t>
      </w:r>
    </w:p>
    <w:p w14:paraId="39DFF69C" w14:textId="37916150" w:rsidR="00A23F0B" w:rsidRPr="0048571C" w:rsidRDefault="00295BBE" w:rsidP="0048571C">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48571C">
        <w:rPr>
          <w:rFonts w:ascii="Sakkal Majalla" w:eastAsia="Calibri" w:hAnsi="Sakkal Majalla" w:cs="Sakkal Majalla"/>
          <w:b/>
          <w:bCs/>
          <w:color w:val="000000" w:themeColor="text1"/>
          <w:kern w:val="0"/>
          <w:sz w:val="32"/>
          <w:szCs w:val="32"/>
          <w:lang w:bidi="ar-EG"/>
          <w14:ligatures w14:val="none"/>
        </w:rPr>
        <w:t xml:space="preserve">Master of </w:t>
      </w:r>
      <w:r w:rsidR="00F57010" w:rsidRPr="0048571C">
        <w:rPr>
          <w:rFonts w:ascii="Sakkal Majalla" w:eastAsia="Calibri" w:hAnsi="Sakkal Majalla" w:cs="Sakkal Majalla"/>
          <w:b/>
          <w:bCs/>
          <w:color w:val="000000" w:themeColor="text1"/>
          <w:kern w:val="0"/>
          <w:sz w:val="32"/>
          <w:szCs w:val="32"/>
          <w14:ligatures w14:val="none"/>
        </w:rPr>
        <w:t xml:space="preserve">project management </w:t>
      </w:r>
    </w:p>
    <w:p w14:paraId="46082C25" w14:textId="32AB06D1" w:rsidR="00E6179D" w:rsidRPr="0048571C" w:rsidRDefault="00E6179D" w:rsidP="0048571C">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48571C">
        <w:rPr>
          <w:rFonts w:ascii="Sakkal Majalla" w:eastAsia="Calibri" w:hAnsi="Sakkal Majalla" w:cs="Sakkal Majalla"/>
          <w:b/>
          <w:bCs/>
          <w:color w:val="000000" w:themeColor="text1"/>
          <w:kern w:val="0"/>
          <w:sz w:val="40"/>
          <w:szCs w:val="40"/>
          <w:lang w:bidi="ar-EG"/>
          <w14:ligatures w14:val="none"/>
        </w:rPr>
        <w:t>The Role of Project Management in Developing Passenger Experience and Improving Service Quality at Airports: A Field Study on King Abdulaziz Airport</w:t>
      </w:r>
    </w:p>
    <w:p w14:paraId="24532F5F" w14:textId="720C6FDB" w:rsidR="000D353F" w:rsidRPr="0048571C" w:rsidRDefault="000D353F" w:rsidP="0048571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8571C">
        <w:rPr>
          <w:rFonts w:ascii="Sakkal Majalla" w:eastAsia="Calibri" w:hAnsi="Sakkal Majalla" w:cs="Sakkal Majalla"/>
          <w:b/>
          <w:bCs/>
          <w:color w:val="000000" w:themeColor="text1"/>
          <w:kern w:val="0"/>
          <w:sz w:val="36"/>
          <w:szCs w:val="36"/>
          <w:lang w:bidi="ar-EG"/>
          <w14:ligatures w14:val="none"/>
        </w:rPr>
        <w:t>Prepared by:</w:t>
      </w:r>
    </w:p>
    <w:p w14:paraId="5C0F6871" w14:textId="77777777" w:rsidR="00B226CF" w:rsidRPr="0048571C" w:rsidRDefault="00B226CF" w:rsidP="0048571C">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p>
    <w:p w14:paraId="4D9A306F" w14:textId="77777777" w:rsidR="00F57010" w:rsidRPr="0048571C" w:rsidRDefault="00F57010" w:rsidP="0048571C">
      <w:pPr>
        <w:bidi w:val="0"/>
        <w:spacing w:before="100" w:beforeAutospacing="1" w:after="100" w:afterAutospacing="1" w:line="360" w:lineRule="auto"/>
        <w:rPr>
          <w:rFonts w:ascii="Sakkal Majalla" w:eastAsia="Calibri" w:hAnsi="Sakkal Majalla" w:cs="Sakkal Majalla"/>
          <w:color w:val="000000" w:themeColor="text1"/>
          <w:kern w:val="0"/>
          <w:sz w:val="36"/>
          <w:szCs w:val="36"/>
          <w:lang w:bidi="ar-EG"/>
          <w14:ligatures w14:val="none"/>
        </w:rPr>
      </w:pPr>
    </w:p>
    <w:p w14:paraId="11FA3077" w14:textId="76000796" w:rsidR="0081623B" w:rsidRPr="0048571C" w:rsidRDefault="0081623B" w:rsidP="0048571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8571C">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48571C" w:rsidRDefault="00BA5817" w:rsidP="0048571C">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48571C">
        <w:rPr>
          <w:rFonts w:ascii="Sakkal Majalla" w:eastAsia="Calibri" w:hAnsi="Sakkal Majalla" w:cs="Sakkal Majalla"/>
          <w:color w:val="000000" w:themeColor="text1"/>
          <w:kern w:val="0"/>
          <w:sz w:val="36"/>
          <w:szCs w:val="36"/>
          <w:lang w:bidi="ar-EG"/>
          <w14:ligatures w14:val="none"/>
        </w:rPr>
        <w:t>Dr. Al-Faisal Abdelhamid Mohamed Hassan</w:t>
      </w:r>
    </w:p>
    <w:p w14:paraId="3ED536AF" w14:textId="0AC79DD0" w:rsidR="000A06E6" w:rsidRPr="0048571C" w:rsidRDefault="000A06E6" w:rsidP="0048571C">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48571C">
        <w:rPr>
          <w:rFonts w:ascii="Sakkal Majalla" w:eastAsia="Calibri" w:hAnsi="Sakkal Majalla" w:cs="Sakkal Majalla"/>
          <w:color w:val="000000" w:themeColor="text1"/>
          <w:kern w:val="0"/>
          <w:sz w:val="36"/>
          <w:szCs w:val="36"/>
          <w:lang w:bidi="ar-EG"/>
          <w14:ligatures w14:val="none"/>
        </w:rPr>
        <w:t>Dr. Fayez Jarad</w:t>
      </w:r>
    </w:p>
    <w:p w14:paraId="6E52896B" w14:textId="72051686" w:rsidR="009125CE" w:rsidRPr="0048571C" w:rsidRDefault="0081623B" w:rsidP="0048571C">
      <w:pPr>
        <w:bidi w:val="0"/>
        <w:spacing w:before="100" w:beforeAutospacing="1" w:after="100" w:afterAutospacing="1" w:line="360" w:lineRule="auto"/>
        <w:jc w:val="center"/>
        <w:rPr>
          <w:rFonts w:ascii="Sakkal Majalla" w:hAnsi="Sakkal Majalla" w:cs="Sakkal Majalla"/>
          <w:color w:val="000000" w:themeColor="text1"/>
          <w:sz w:val="36"/>
          <w:szCs w:val="36"/>
          <w:u w:val="single"/>
          <w:rtl/>
        </w:rPr>
      </w:pPr>
      <w:r w:rsidRPr="0048571C">
        <w:rPr>
          <w:rFonts w:ascii="Sakkal Majalla" w:eastAsia="Calibri" w:hAnsi="Sakkal Majalla" w:cs="Sakkal Majalla"/>
          <w:color w:val="000000" w:themeColor="text1"/>
          <w:kern w:val="0"/>
          <w:sz w:val="36"/>
          <w:szCs w:val="36"/>
          <w:lang w:bidi="ar-EG"/>
          <w14:ligatures w14:val="none"/>
        </w:rPr>
        <w:t>144</w:t>
      </w:r>
      <w:r w:rsidR="008C300E" w:rsidRPr="0048571C">
        <w:rPr>
          <w:rFonts w:ascii="Sakkal Majalla" w:eastAsia="Calibri" w:hAnsi="Sakkal Majalla" w:cs="Sakkal Majalla"/>
          <w:color w:val="000000" w:themeColor="text1"/>
          <w:kern w:val="0"/>
          <w:sz w:val="36"/>
          <w:szCs w:val="36"/>
          <w:lang w:bidi="ar-EG"/>
          <w14:ligatures w14:val="none"/>
        </w:rPr>
        <w:t>7</w:t>
      </w:r>
      <w:r w:rsidRPr="0048571C">
        <w:rPr>
          <w:rFonts w:ascii="Sakkal Majalla" w:eastAsia="Calibri" w:hAnsi="Sakkal Majalla" w:cs="Sakkal Majalla"/>
          <w:color w:val="000000" w:themeColor="text1"/>
          <w:kern w:val="0"/>
          <w:sz w:val="36"/>
          <w:szCs w:val="36"/>
          <w:lang w:bidi="ar-EG"/>
          <w14:ligatures w14:val="none"/>
        </w:rPr>
        <w:t>-</w:t>
      </w:r>
      <w:r w:rsidR="0048571C" w:rsidRPr="0048571C">
        <w:rPr>
          <w:rFonts w:ascii="Sakkal Majalla" w:eastAsia="Calibri" w:hAnsi="Sakkal Majalla" w:cs="Sakkal Majalla" w:hint="cs"/>
          <w:color w:val="000000" w:themeColor="text1"/>
          <w:kern w:val="0"/>
          <w:sz w:val="36"/>
          <w:szCs w:val="36"/>
          <w:rtl/>
          <w:lang w:bidi="ar-EG"/>
          <w14:ligatures w14:val="none"/>
        </w:rPr>
        <w:t>2026</w:t>
      </w:r>
    </w:p>
    <w:sectPr w:rsidR="009125CE" w:rsidRPr="0048571C" w:rsidSect="00B664B1">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93B2FE" w14:textId="77777777" w:rsidR="00EE106A" w:rsidRDefault="00EE106A" w:rsidP="009125CE">
      <w:pPr>
        <w:spacing w:after="0" w:line="240" w:lineRule="auto"/>
      </w:pPr>
      <w:r>
        <w:separator/>
      </w:r>
    </w:p>
  </w:endnote>
  <w:endnote w:type="continuationSeparator" w:id="0">
    <w:p w14:paraId="4DDED111" w14:textId="77777777" w:rsidR="00EE106A" w:rsidRDefault="00EE106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10000000000000000"/>
    <w:charset w:val="00"/>
    <w:family w:val="auto"/>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998002794"/>
      <w:docPartObj>
        <w:docPartGallery w:val="Page Numbers (Bottom of Page)"/>
        <w:docPartUnique/>
      </w:docPartObj>
    </w:sdtPr>
    <w:sdtContent>
      <w:p w14:paraId="0578C217" w14:textId="77777777" w:rsidR="00825731" w:rsidRDefault="00825731">
        <w:pPr>
          <w:pStyle w:val="Footer"/>
        </w:pPr>
        <w:r>
          <w:rPr>
            <w:noProof/>
          </w:rPr>
          <mc:AlternateContent>
            <mc:Choice Requires="wps">
              <w:drawing>
                <wp:anchor distT="0" distB="0" distL="114300" distR="114300" simplePos="0" relativeHeight="251666432" behindDoc="0" locked="0" layoutInCell="1" allowOverlap="1" wp14:anchorId="04BA8FCD" wp14:editId="042B5BBB">
                  <wp:simplePos x="0" y="0"/>
                  <wp:positionH relativeFrom="margin">
                    <wp:align>center</wp:align>
                  </wp:positionH>
                  <wp:positionV relativeFrom="bottomMargin">
                    <wp:align>center</wp:align>
                  </wp:positionV>
                  <wp:extent cx="551815" cy="238760"/>
                  <wp:effectExtent l="19050" t="19050" r="19685" b="18415"/>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20EED547" w14:textId="77777777" w:rsidR="00825731" w:rsidRPr="00B664B1" w:rsidRDefault="00825731">
                              <w:pPr>
                                <w:jc w:val="center"/>
                                <w:rPr>
                                  <w:rFonts w:ascii="Sakkal Majalla" w:hAnsi="Sakkal Majalla" w:cs="Sakkal Majalla"/>
                                  <w:b/>
                                  <w:bCs/>
                                  <w:sz w:val="28"/>
                                  <w:szCs w:val="28"/>
                                </w:rPr>
                              </w:pPr>
                              <w:r w:rsidRPr="00B664B1">
                                <w:rPr>
                                  <w:rFonts w:ascii="Sakkal Majalla" w:hAnsi="Sakkal Majalla" w:cs="Sakkal Majalla"/>
                                  <w:b/>
                                  <w:bCs/>
                                  <w:sz w:val="24"/>
                                  <w:szCs w:val="24"/>
                                </w:rPr>
                                <w:fldChar w:fldCharType="begin"/>
                              </w:r>
                              <w:r w:rsidRPr="00B664B1">
                                <w:rPr>
                                  <w:rFonts w:ascii="Sakkal Majalla" w:hAnsi="Sakkal Majalla" w:cs="Sakkal Majalla"/>
                                  <w:b/>
                                  <w:bCs/>
                                  <w:sz w:val="24"/>
                                  <w:szCs w:val="24"/>
                                </w:rPr>
                                <w:instrText xml:space="preserve"> PAGE    \* MERGEFORMAT </w:instrText>
                              </w:r>
                              <w:r w:rsidRPr="00B664B1">
                                <w:rPr>
                                  <w:rFonts w:ascii="Sakkal Majalla" w:hAnsi="Sakkal Majalla" w:cs="Sakkal Majalla"/>
                                  <w:b/>
                                  <w:bCs/>
                                  <w:sz w:val="24"/>
                                  <w:szCs w:val="24"/>
                                </w:rPr>
                                <w:fldChar w:fldCharType="separate"/>
                              </w:r>
                              <w:r w:rsidR="003253FE">
                                <w:rPr>
                                  <w:rFonts w:ascii="Sakkal Majalla" w:hAnsi="Sakkal Majalla" w:cs="Sakkal Majalla"/>
                                  <w:b/>
                                  <w:bCs/>
                                  <w:noProof/>
                                  <w:sz w:val="24"/>
                                  <w:szCs w:val="24"/>
                                  <w:rtl/>
                                </w:rPr>
                                <w:t>46</w:t>
                              </w:r>
                              <w:r w:rsidRPr="00B664B1">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04BA8FCD"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DgpMltNwIAAGoEAAAOAAAAAAAAAAAA&#10;AAAAAC4CAABkcnMvZTJvRG9jLnhtbFBLAQItABQABgAIAAAAIQD/Lyrq3gAAAAMBAAAPAAAAAAAA&#10;AAAAAAAAAJEEAABkcnMvZG93bnJldi54bWxQSwUGAAAAAAQABADzAAAAnAUAAAAA&#10;" filled="t" strokecolor="gray" strokeweight="2.25pt">
                  <v:textbox inset=",0,,0">
                    <w:txbxContent>
                      <w:p w14:paraId="20EED547" w14:textId="77777777" w:rsidR="00825731" w:rsidRPr="00B664B1" w:rsidRDefault="00825731">
                        <w:pPr>
                          <w:jc w:val="center"/>
                          <w:rPr>
                            <w:rFonts w:ascii="Sakkal Majalla" w:hAnsi="Sakkal Majalla" w:cs="Sakkal Majalla"/>
                            <w:b/>
                            <w:bCs/>
                            <w:sz w:val="28"/>
                            <w:szCs w:val="28"/>
                          </w:rPr>
                        </w:pPr>
                        <w:r w:rsidRPr="00B664B1">
                          <w:rPr>
                            <w:rFonts w:ascii="Sakkal Majalla" w:hAnsi="Sakkal Majalla" w:cs="Sakkal Majalla"/>
                            <w:b/>
                            <w:bCs/>
                            <w:sz w:val="24"/>
                            <w:szCs w:val="24"/>
                          </w:rPr>
                          <w:fldChar w:fldCharType="begin"/>
                        </w:r>
                        <w:r w:rsidRPr="00B664B1">
                          <w:rPr>
                            <w:rFonts w:ascii="Sakkal Majalla" w:hAnsi="Sakkal Majalla" w:cs="Sakkal Majalla"/>
                            <w:b/>
                            <w:bCs/>
                            <w:sz w:val="24"/>
                            <w:szCs w:val="24"/>
                          </w:rPr>
                          <w:instrText xml:space="preserve"> PAGE    \* MERGEFORMAT </w:instrText>
                        </w:r>
                        <w:r w:rsidRPr="00B664B1">
                          <w:rPr>
                            <w:rFonts w:ascii="Sakkal Majalla" w:hAnsi="Sakkal Majalla" w:cs="Sakkal Majalla"/>
                            <w:b/>
                            <w:bCs/>
                            <w:sz w:val="24"/>
                            <w:szCs w:val="24"/>
                          </w:rPr>
                          <w:fldChar w:fldCharType="separate"/>
                        </w:r>
                        <w:r w:rsidR="003253FE">
                          <w:rPr>
                            <w:rFonts w:ascii="Sakkal Majalla" w:hAnsi="Sakkal Majalla" w:cs="Sakkal Majalla"/>
                            <w:b/>
                            <w:bCs/>
                            <w:noProof/>
                            <w:sz w:val="24"/>
                            <w:szCs w:val="24"/>
                            <w:rtl/>
                          </w:rPr>
                          <w:t>46</w:t>
                        </w:r>
                        <w:r w:rsidRPr="00B664B1">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0E6AC783" wp14:editId="3174B75F">
                  <wp:simplePos x="0" y="0"/>
                  <wp:positionH relativeFrom="margin">
                    <wp:align>center</wp:align>
                  </wp:positionH>
                  <wp:positionV relativeFrom="bottomMargin">
                    <wp:align>center</wp:align>
                  </wp:positionV>
                  <wp:extent cx="5518150" cy="0"/>
                  <wp:effectExtent l="9525" t="9525" r="6350"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26AB7558" id="_x0000_t32" coordsize="21600,21600" o:spt="32" o:oned="t" path="m,l21600,21600e" filled="f">
                  <v:path arrowok="t" fillok="f" o:connecttype="none"/>
                  <o:lock v:ext="edit" shapetype="t"/>
                </v:shapetype>
                <v:shape id="Straight Arrow Connector 7"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X6TeL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5B7C81" w14:textId="68C7642F" w:rsidR="0048571C" w:rsidRDefault="0048571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ECD5C5" w14:textId="77777777" w:rsidR="00EE106A" w:rsidRDefault="00EE106A" w:rsidP="009125CE">
      <w:pPr>
        <w:spacing w:after="0" w:line="240" w:lineRule="auto"/>
      </w:pPr>
      <w:r>
        <w:separator/>
      </w:r>
    </w:p>
  </w:footnote>
  <w:footnote w:type="continuationSeparator" w:id="0">
    <w:p w14:paraId="5BC2A2FC" w14:textId="77777777" w:rsidR="00EE106A" w:rsidRDefault="00EE106A"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D7EFF"/>
    <w:multiLevelType w:val="hybridMultilevel"/>
    <w:tmpl w:val="8F10E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F63816"/>
    <w:multiLevelType w:val="hybridMultilevel"/>
    <w:tmpl w:val="B64AE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9C33D4"/>
    <w:multiLevelType w:val="multilevel"/>
    <w:tmpl w:val="2422A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9C46F1"/>
    <w:multiLevelType w:val="hybridMultilevel"/>
    <w:tmpl w:val="5C1AD4BC"/>
    <w:lvl w:ilvl="0" w:tplc="D76847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DFC0872"/>
    <w:multiLevelType w:val="hybridMultilevel"/>
    <w:tmpl w:val="97343020"/>
    <w:lvl w:ilvl="0" w:tplc="34E0D958">
      <w:start w:val="1"/>
      <w:numFmt w:val="bullet"/>
      <w:lvlText w:val=""/>
      <w:lvlJc w:val="left"/>
      <w:pPr>
        <w:ind w:left="720" w:hanging="360"/>
      </w:pPr>
      <w:rPr>
        <w:rFonts w:ascii="Symbol" w:eastAsia="Times New Roman"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5C954E7"/>
    <w:multiLevelType w:val="hybridMultilevel"/>
    <w:tmpl w:val="EA3E1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7FB7BFF"/>
    <w:multiLevelType w:val="hybridMultilevel"/>
    <w:tmpl w:val="8EC22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B0A58B7"/>
    <w:multiLevelType w:val="multilevel"/>
    <w:tmpl w:val="5DA2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2D977A9"/>
    <w:multiLevelType w:val="hybridMultilevel"/>
    <w:tmpl w:val="2CDEB04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379784D"/>
    <w:multiLevelType w:val="hybridMultilevel"/>
    <w:tmpl w:val="F63E41F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E032C5A"/>
    <w:multiLevelType w:val="hybridMultilevel"/>
    <w:tmpl w:val="08C0F40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ECD7815"/>
    <w:multiLevelType w:val="hybridMultilevel"/>
    <w:tmpl w:val="13F282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EA435D5"/>
    <w:multiLevelType w:val="multilevel"/>
    <w:tmpl w:val="EAAA4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4520A10"/>
    <w:multiLevelType w:val="hybridMultilevel"/>
    <w:tmpl w:val="886E7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8591390"/>
    <w:multiLevelType w:val="hybridMultilevel"/>
    <w:tmpl w:val="5DDC2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EC32843"/>
    <w:multiLevelType w:val="hybridMultilevel"/>
    <w:tmpl w:val="83525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4914905"/>
    <w:multiLevelType w:val="multilevel"/>
    <w:tmpl w:val="32788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0">
    <w:nsid w:val="69A417A4"/>
    <w:multiLevelType w:val="hybridMultilevel"/>
    <w:tmpl w:val="6B82CF7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381D14"/>
    <w:multiLevelType w:val="hybridMultilevel"/>
    <w:tmpl w:val="5B426D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1A060CC"/>
    <w:multiLevelType w:val="hybridMultilevel"/>
    <w:tmpl w:val="DFB267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405337E"/>
    <w:multiLevelType w:val="multilevel"/>
    <w:tmpl w:val="2B2A6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4B518A5"/>
    <w:multiLevelType w:val="multilevel"/>
    <w:tmpl w:val="2C8ED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4FE150C"/>
    <w:multiLevelType w:val="hybridMultilevel"/>
    <w:tmpl w:val="310AD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57E36CE"/>
    <w:multiLevelType w:val="hybridMultilevel"/>
    <w:tmpl w:val="8F82F9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8B453A4"/>
    <w:multiLevelType w:val="hybridMultilevel"/>
    <w:tmpl w:val="2DEABB5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5"/>
  </w:num>
  <w:num w:numId="3">
    <w:abstractNumId w:val="24"/>
  </w:num>
  <w:num w:numId="4">
    <w:abstractNumId w:val="4"/>
  </w:num>
  <w:num w:numId="5">
    <w:abstractNumId w:val="18"/>
  </w:num>
  <w:num w:numId="6">
    <w:abstractNumId w:val="14"/>
  </w:num>
  <w:num w:numId="7">
    <w:abstractNumId w:val="23"/>
  </w:num>
  <w:num w:numId="8">
    <w:abstractNumId w:val="7"/>
  </w:num>
  <w:num w:numId="9">
    <w:abstractNumId w:val="1"/>
  </w:num>
  <w:num w:numId="10">
    <w:abstractNumId w:val="16"/>
  </w:num>
  <w:num w:numId="11">
    <w:abstractNumId w:val="25"/>
  </w:num>
  <w:num w:numId="12">
    <w:abstractNumId w:val="15"/>
  </w:num>
  <w:num w:numId="13">
    <w:abstractNumId w:val="17"/>
  </w:num>
  <w:num w:numId="14">
    <w:abstractNumId w:val="2"/>
  </w:num>
  <w:num w:numId="15">
    <w:abstractNumId w:val="8"/>
  </w:num>
  <w:num w:numId="16">
    <w:abstractNumId w:val="22"/>
  </w:num>
  <w:num w:numId="17">
    <w:abstractNumId w:val="6"/>
  </w:num>
  <w:num w:numId="18">
    <w:abstractNumId w:val="19"/>
  </w:num>
  <w:num w:numId="19">
    <w:abstractNumId w:val="13"/>
  </w:num>
  <w:num w:numId="20">
    <w:abstractNumId w:val="26"/>
  </w:num>
  <w:num w:numId="21">
    <w:abstractNumId w:val="12"/>
  </w:num>
  <w:num w:numId="22">
    <w:abstractNumId w:val="0"/>
  </w:num>
  <w:num w:numId="23">
    <w:abstractNumId w:val="10"/>
  </w:num>
  <w:num w:numId="24">
    <w:abstractNumId w:val="3"/>
  </w:num>
  <w:num w:numId="25">
    <w:abstractNumId w:val="27"/>
  </w:num>
  <w:num w:numId="26">
    <w:abstractNumId w:val="11"/>
  </w:num>
  <w:num w:numId="27">
    <w:abstractNumId w:val="21"/>
  </w:num>
  <w:num w:numId="28">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318AB"/>
    <w:rsid w:val="0004554E"/>
    <w:rsid w:val="00052AB0"/>
    <w:rsid w:val="00053122"/>
    <w:rsid w:val="000543EF"/>
    <w:rsid w:val="000602CA"/>
    <w:rsid w:val="000610C9"/>
    <w:rsid w:val="00061FA2"/>
    <w:rsid w:val="00062D0A"/>
    <w:rsid w:val="00064FF1"/>
    <w:rsid w:val="00065109"/>
    <w:rsid w:val="00067938"/>
    <w:rsid w:val="0007370A"/>
    <w:rsid w:val="000769E1"/>
    <w:rsid w:val="00076BB5"/>
    <w:rsid w:val="0008422B"/>
    <w:rsid w:val="000842EB"/>
    <w:rsid w:val="00093973"/>
    <w:rsid w:val="00094E98"/>
    <w:rsid w:val="000A06E6"/>
    <w:rsid w:val="000A2ED4"/>
    <w:rsid w:val="000A4AC3"/>
    <w:rsid w:val="000A4C73"/>
    <w:rsid w:val="000A4D31"/>
    <w:rsid w:val="000A4DAE"/>
    <w:rsid w:val="000A6930"/>
    <w:rsid w:val="000C4130"/>
    <w:rsid w:val="000C46EE"/>
    <w:rsid w:val="000C5F74"/>
    <w:rsid w:val="000C6F6B"/>
    <w:rsid w:val="000D03ED"/>
    <w:rsid w:val="000D2E22"/>
    <w:rsid w:val="000D353F"/>
    <w:rsid w:val="000D7A52"/>
    <w:rsid w:val="000D7D9D"/>
    <w:rsid w:val="000E0212"/>
    <w:rsid w:val="000E2A00"/>
    <w:rsid w:val="000E3680"/>
    <w:rsid w:val="000E38CC"/>
    <w:rsid w:val="000E503B"/>
    <w:rsid w:val="000F44B4"/>
    <w:rsid w:val="00110487"/>
    <w:rsid w:val="0011209C"/>
    <w:rsid w:val="0011321B"/>
    <w:rsid w:val="0012342D"/>
    <w:rsid w:val="001306F3"/>
    <w:rsid w:val="00131E44"/>
    <w:rsid w:val="00143989"/>
    <w:rsid w:val="00146AA2"/>
    <w:rsid w:val="00150B32"/>
    <w:rsid w:val="001510C1"/>
    <w:rsid w:val="00152611"/>
    <w:rsid w:val="00153B41"/>
    <w:rsid w:val="00170508"/>
    <w:rsid w:val="00170871"/>
    <w:rsid w:val="00171BC9"/>
    <w:rsid w:val="00172131"/>
    <w:rsid w:val="00174E80"/>
    <w:rsid w:val="00175050"/>
    <w:rsid w:val="00180436"/>
    <w:rsid w:val="0018142E"/>
    <w:rsid w:val="001840E8"/>
    <w:rsid w:val="001856D4"/>
    <w:rsid w:val="001867D0"/>
    <w:rsid w:val="00186C33"/>
    <w:rsid w:val="001902DB"/>
    <w:rsid w:val="0019163E"/>
    <w:rsid w:val="00194472"/>
    <w:rsid w:val="001962D1"/>
    <w:rsid w:val="00197155"/>
    <w:rsid w:val="001A1039"/>
    <w:rsid w:val="001A1758"/>
    <w:rsid w:val="001A41B9"/>
    <w:rsid w:val="001A5094"/>
    <w:rsid w:val="001A6854"/>
    <w:rsid w:val="001B0A36"/>
    <w:rsid w:val="001B0D06"/>
    <w:rsid w:val="001B6D18"/>
    <w:rsid w:val="001B7151"/>
    <w:rsid w:val="001C2162"/>
    <w:rsid w:val="001C42F9"/>
    <w:rsid w:val="001D4406"/>
    <w:rsid w:val="001D5ED4"/>
    <w:rsid w:val="001E7B16"/>
    <w:rsid w:val="001F0034"/>
    <w:rsid w:val="001F159D"/>
    <w:rsid w:val="001F46A5"/>
    <w:rsid w:val="00210FD2"/>
    <w:rsid w:val="00211082"/>
    <w:rsid w:val="002133A6"/>
    <w:rsid w:val="0021390B"/>
    <w:rsid w:val="00214898"/>
    <w:rsid w:val="0021718D"/>
    <w:rsid w:val="00217ADA"/>
    <w:rsid w:val="00220735"/>
    <w:rsid w:val="00223AE0"/>
    <w:rsid w:val="002304C2"/>
    <w:rsid w:val="00234450"/>
    <w:rsid w:val="00236E03"/>
    <w:rsid w:val="00244894"/>
    <w:rsid w:val="00250D99"/>
    <w:rsid w:val="00251BCA"/>
    <w:rsid w:val="00253852"/>
    <w:rsid w:val="00260558"/>
    <w:rsid w:val="00261B03"/>
    <w:rsid w:val="00261C3D"/>
    <w:rsid w:val="0026283D"/>
    <w:rsid w:val="00270FB5"/>
    <w:rsid w:val="002740A5"/>
    <w:rsid w:val="00274BDE"/>
    <w:rsid w:val="00274D12"/>
    <w:rsid w:val="002766BC"/>
    <w:rsid w:val="00280068"/>
    <w:rsid w:val="002828EF"/>
    <w:rsid w:val="00286958"/>
    <w:rsid w:val="00295BBE"/>
    <w:rsid w:val="0029680E"/>
    <w:rsid w:val="002A32D6"/>
    <w:rsid w:val="002A365A"/>
    <w:rsid w:val="002A471C"/>
    <w:rsid w:val="002A635F"/>
    <w:rsid w:val="002A76B5"/>
    <w:rsid w:val="002B1274"/>
    <w:rsid w:val="002B38F6"/>
    <w:rsid w:val="002C205F"/>
    <w:rsid w:val="002C21BB"/>
    <w:rsid w:val="002C5EE0"/>
    <w:rsid w:val="002D0190"/>
    <w:rsid w:val="002D30A7"/>
    <w:rsid w:val="002D3120"/>
    <w:rsid w:val="002D5C0C"/>
    <w:rsid w:val="002E36BC"/>
    <w:rsid w:val="002E4629"/>
    <w:rsid w:val="002F40CD"/>
    <w:rsid w:val="002F5FA3"/>
    <w:rsid w:val="002F694A"/>
    <w:rsid w:val="00301731"/>
    <w:rsid w:val="00303BF8"/>
    <w:rsid w:val="00304304"/>
    <w:rsid w:val="0031075C"/>
    <w:rsid w:val="00310B47"/>
    <w:rsid w:val="00311651"/>
    <w:rsid w:val="00323FD3"/>
    <w:rsid w:val="003253FE"/>
    <w:rsid w:val="00333A26"/>
    <w:rsid w:val="0033775D"/>
    <w:rsid w:val="00341565"/>
    <w:rsid w:val="0034173E"/>
    <w:rsid w:val="00341900"/>
    <w:rsid w:val="00343EE8"/>
    <w:rsid w:val="0035257D"/>
    <w:rsid w:val="00357BB1"/>
    <w:rsid w:val="00357CD0"/>
    <w:rsid w:val="0036154D"/>
    <w:rsid w:val="003620C0"/>
    <w:rsid w:val="00364745"/>
    <w:rsid w:val="0036476A"/>
    <w:rsid w:val="00370FDA"/>
    <w:rsid w:val="0037141D"/>
    <w:rsid w:val="003744EF"/>
    <w:rsid w:val="00375544"/>
    <w:rsid w:val="00375565"/>
    <w:rsid w:val="003773DF"/>
    <w:rsid w:val="00377D51"/>
    <w:rsid w:val="00377DD2"/>
    <w:rsid w:val="0038357B"/>
    <w:rsid w:val="00384D34"/>
    <w:rsid w:val="003873E8"/>
    <w:rsid w:val="00396510"/>
    <w:rsid w:val="003A5136"/>
    <w:rsid w:val="003A5312"/>
    <w:rsid w:val="003A757C"/>
    <w:rsid w:val="003B30A9"/>
    <w:rsid w:val="003B48BD"/>
    <w:rsid w:val="003B51C3"/>
    <w:rsid w:val="003C2495"/>
    <w:rsid w:val="003D5D45"/>
    <w:rsid w:val="003D6376"/>
    <w:rsid w:val="003E02C0"/>
    <w:rsid w:val="003E29FB"/>
    <w:rsid w:val="003E3EBB"/>
    <w:rsid w:val="003E7CB6"/>
    <w:rsid w:val="003E7EFA"/>
    <w:rsid w:val="003F6703"/>
    <w:rsid w:val="00402123"/>
    <w:rsid w:val="00403383"/>
    <w:rsid w:val="004130C0"/>
    <w:rsid w:val="00413CBD"/>
    <w:rsid w:val="00413DF8"/>
    <w:rsid w:val="00413F36"/>
    <w:rsid w:val="004150CC"/>
    <w:rsid w:val="004215C5"/>
    <w:rsid w:val="00423DC6"/>
    <w:rsid w:val="004260FE"/>
    <w:rsid w:val="00433FD4"/>
    <w:rsid w:val="0043649D"/>
    <w:rsid w:val="00446D28"/>
    <w:rsid w:val="00446ED1"/>
    <w:rsid w:val="004613E8"/>
    <w:rsid w:val="00461DB2"/>
    <w:rsid w:val="00464637"/>
    <w:rsid w:val="00464AF1"/>
    <w:rsid w:val="004702B8"/>
    <w:rsid w:val="004708AB"/>
    <w:rsid w:val="00473631"/>
    <w:rsid w:val="00474A1C"/>
    <w:rsid w:val="00475778"/>
    <w:rsid w:val="00475C10"/>
    <w:rsid w:val="00476ADB"/>
    <w:rsid w:val="0047707D"/>
    <w:rsid w:val="00482056"/>
    <w:rsid w:val="00482616"/>
    <w:rsid w:val="0048571C"/>
    <w:rsid w:val="004863CE"/>
    <w:rsid w:val="00491EAB"/>
    <w:rsid w:val="004A035D"/>
    <w:rsid w:val="004A1755"/>
    <w:rsid w:val="004B1EF3"/>
    <w:rsid w:val="004B352F"/>
    <w:rsid w:val="004C0303"/>
    <w:rsid w:val="004C3BAD"/>
    <w:rsid w:val="004C4331"/>
    <w:rsid w:val="004D23E7"/>
    <w:rsid w:val="004D6581"/>
    <w:rsid w:val="004D6B08"/>
    <w:rsid w:val="004E439C"/>
    <w:rsid w:val="004F1444"/>
    <w:rsid w:val="004F2475"/>
    <w:rsid w:val="004F3AF6"/>
    <w:rsid w:val="004F7C0F"/>
    <w:rsid w:val="00502C44"/>
    <w:rsid w:val="00513B3A"/>
    <w:rsid w:val="005146DA"/>
    <w:rsid w:val="0051585E"/>
    <w:rsid w:val="00522010"/>
    <w:rsid w:val="00524318"/>
    <w:rsid w:val="0052581D"/>
    <w:rsid w:val="005265BC"/>
    <w:rsid w:val="00531758"/>
    <w:rsid w:val="00534DA5"/>
    <w:rsid w:val="005423FA"/>
    <w:rsid w:val="00544E3F"/>
    <w:rsid w:val="005459E0"/>
    <w:rsid w:val="00545E45"/>
    <w:rsid w:val="00550EC8"/>
    <w:rsid w:val="005527B6"/>
    <w:rsid w:val="005527F0"/>
    <w:rsid w:val="00557A05"/>
    <w:rsid w:val="00557B85"/>
    <w:rsid w:val="00566BCE"/>
    <w:rsid w:val="005679CD"/>
    <w:rsid w:val="00586F13"/>
    <w:rsid w:val="00590B27"/>
    <w:rsid w:val="00597F74"/>
    <w:rsid w:val="005A4FB6"/>
    <w:rsid w:val="005A755A"/>
    <w:rsid w:val="005B112C"/>
    <w:rsid w:val="005B2F92"/>
    <w:rsid w:val="005B5824"/>
    <w:rsid w:val="005B647E"/>
    <w:rsid w:val="005B7D85"/>
    <w:rsid w:val="005D0E3A"/>
    <w:rsid w:val="005D25AE"/>
    <w:rsid w:val="005D2620"/>
    <w:rsid w:val="005D5DB7"/>
    <w:rsid w:val="005D6A8C"/>
    <w:rsid w:val="005E37C2"/>
    <w:rsid w:val="005E4AF3"/>
    <w:rsid w:val="005F2722"/>
    <w:rsid w:val="005F7706"/>
    <w:rsid w:val="006020A6"/>
    <w:rsid w:val="006044AD"/>
    <w:rsid w:val="006068BC"/>
    <w:rsid w:val="006112DD"/>
    <w:rsid w:val="0061146E"/>
    <w:rsid w:val="00617C5B"/>
    <w:rsid w:val="00625CAD"/>
    <w:rsid w:val="0062761F"/>
    <w:rsid w:val="00630398"/>
    <w:rsid w:val="00633F50"/>
    <w:rsid w:val="006344B4"/>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4F32"/>
    <w:rsid w:val="006A6C3D"/>
    <w:rsid w:val="006B07CD"/>
    <w:rsid w:val="006B3A4B"/>
    <w:rsid w:val="006B40EF"/>
    <w:rsid w:val="006B4F02"/>
    <w:rsid w:val="006D0A16"/>
    <w:rsid w:val="006D4C88"/>
    <w:rsid w:val="006D6FDC"/>
    <w:rsid w:val="006E41F3"/>
    <w:rsid w:val="006E4789"/>
    <w:rsid w:val="006E65A3"/>
    <w:rsid w:val="006F162C"/>
    <w:rsid w:val="006F29F1"/>
    <w:rsid w:val="00700D4B"/>
    <w:rsid w:val="0070333D"/>
    <w:rsid w:val="00705AF7"/>
    <w:rsid w:val="0070610A"/>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76933"/>
    <w:rsid w:val="00780E8F"/>
    <w:rsid w:val="00784937"/>
    <w:rsid w:val="007874FA"/>
    <w:rsid w:val="0079013B"/>
    <w:rsid w:val="00791896"/>
    <w:rsid w:val="00791E1F"/>
    <w:rsid w:val="00792A28"/>
    <w:rsid w:val="007A2DDD"/>
    <w:rsid w:val="007A7A94"/>
    <w:rsid w:val="007B0E54"/>
    <w:rsid w:val="007B2139"/>
    <w:rsid w:val="007B51D9"/>
    <w:rsid w:val="007C06CD"/>
    <w:rsid w:val="007C170D"/>
    <w:rsid w:val="007C3859"/>
    <w:rsid w:val="007C3D97"/>
    <w:rsid w:val="007C6908"/>
    <w:rsid w:val="007D2C05"/>
    <w:rsid w:val="007D443E"/>
    <w:rsid w:val="007D4448"/>
    <w:rsid w:val="007E0AD8"/>
    <w:rsid w:val="007E1EBB"/>
    <w:rsid w:val="007E3A20"/>
    <w:rsid w:val="007E6564"/>
    <w:rsid w:val="007F1674"/>
    <w:rsid w:val="007F1855"/>
    <w:rsid w:val="007F2AAC"/>
    <w:rsid w:val="007F6F3A"/>
    <w:rsid w:val="00800315"/>
    <w:rsid w:val="00806716"/>
    <w:rsid w:val="00807477"/>
    <w:rsid w:val="00811E32"/>
    <w:rsid w:val="008156EA"/>
    <w:rsid w:val="0081623B"/>
    <w:rsid w:val="00821534"/>
    <w:rsid w:val="00825731"/>
    <w:rsid w:val="00827CFC"/>
    <w:rsid w:val="0083081C"/>
    <w:rsid w:val="00831F14"/>
    <w:rsid w:val="008332E4"/>
    <w:rsid w:val="00835621"/>
    <w:rsid w:val="0083662A"/>
    <w:rsid w:val="0084024D"/>
    <w:rsid w:val="00850760"/>
    <w:rsid w:val="0085226F"/>
    <w:rsid w:val="0085346A"/>
    <w:rsid w:val="00854A80"/>
    <w:rsid w:val="00854D73"/>
    <w:rsid w:val="00857739"/>
    <w:rsid w:val="008615C2"/>
    <w:rsid w:val="00861BCC"/>
    <w:rsid w:val="00871660"/>
    <w:rsid w:val="00874CD5"/>
    <w:rsid w:val="00874D2F"/>
    <w:rsid w:val="008756CE"/>
    <w:rsid w:val="00877AAC"/>
    <w:rsid w:val="00881AB1"/>
    <w:rsid w:val="00882D37"/>
    <w:rsid w:val="00882D53"/>
    <w:rsid w:val="00887133"/>
    <w:rsid w:val="008904CF"/>
    <w:rsid w:val="00891FC0"/>
    <w:rsid w:val="00892E22"/>
    <w:rsid w:val="0089704E"/>
    <w:rsid w:val="008A0A06"/>
    <w:rsid w:val="008A2196"/>
    <w:rsid w:val="008A248D"/>
    <w:rsid w:val="008A425D"/>
    <w:rsid w:val="008A6CE7"/>
    <w:rsid w:val="008B0662"/>
    <w:rsid w:val="008B2333"/>
    <w:rsid w:val="008B3965"/>
    <w:rsid w:val="008B41AE"/>
    <w:rsid w:val="008B6EE6"/>
    <w:rsid w:val="008C1ABE"/>
    <w:rsid w:val="008C300E"/>
    <w:rsid w:val="008C42C1"/>
    <w:rsid w:val="008C4A35"/>
    <w:rsid w:val="008C7BB4"/>
    <w:rsid w:val="008D15AF"/>
    <w:rsid w:val="008D1829"/>
    <w:rsid w:val="008E1B7E"/>
    <w:rsid w:val="008E5C19"/>
    <w:rsid w:val="008E686A"/>
    <w:rsid w:val="008E7314"/>
    <w:rsid w:val="008F1EAE"/>
    <w:rsid w:val="008F663D"/>
    <w:rsid w:val="008F6829"/>
    <w:rsid w:val="008F6B36"/>
    <w:rsid w:val="0090105B"/>
    <w:rsid w:val="00903E7F"/>
    <w:rsid w:val="0090438F"/>
    <w:rsid w:val="00905FD8"/>
    <w:rsid w:val="009125CE"/>
    <w:rsid w:val="00912EDE"/>
    <w:rsid w:val="00914D5B"/>
    <w:rsid w:val="0092088B"/>
    <w:rsid w:val="009216A4"/>
    <w:rsid w:val="009223E7"/>
    <w:rsid w:val="00923842"/>
    <w:rsid w:val="00924834"/>
    <w:rsid w:val="00926B7C"/>
    <w:rsid w:val="00927901"/>
    <w:rsid w:val="009307B0"/>
    <w:rsid w:val="00930A79"/>
    <w:rsid w:val="00932A89"/>
    <w:rsid w:val="00937CA3"/>
    <w:rsid w:val="00951F48"/>
    <w:rsid w:val="00956AAB"/>
    <w:rsid w:val="00957550"/>
    <w:rsid w:val="0096099D"/>
    <w:rsid w:val="009638CB"/>
    <w:rsid w:val="00963C6C"/>
    <w:rsid w:val="00964E82"/>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D7DD6"/>
    <w:rsid w:val="009E1436"/>
    <w:rsid w:val="009E31A0"/>
    <w:rsid w:val="009E5668"/>
    <w:rsid w:val="009F47B9"/>
    <w:rsid w:val="009F7996"/>
    <w:rsid w:val="00A02DBC"/>
    <w:rsid w:val="00A057D1"/>
    <w:rsid w:val="00A06F7E"/>
    <w:rsid w:val="00A10072"/>
    <w:rsid w:val="00A10B45"/>
    <w:rsid w:val="00A1279C"/>
    <w:rsid w:val="00A130CC"/>
    <w:rsid w:val="00A13C6F"/>
    <w:rsid w:val="00A15287"/>
    <w:rsid w:val="00A15584"/>
    <w:rsid w:val="00A16431"/>
    <w:rsid w:val="00A22490"/>
    <w:rsid w:val="00A23F0B"/>
    <w:rsid w:val="00A23F5C"/>
    <w:rsid w:val="00A2564F"/>
    <w:rsid w:val="00A30D10"/>
    <w:rsid w:val="00A31A25"/>
    <w:rsid w:val="00A327F6"/>
    <w:rsid w:val="00A348C1"/>
    <w:rsid w:val="00A3547E"/>
    <w:rsid w:val="00A35B21"/>
    <w:rsid w:val="00A40ADE"/>
    <w:rsid w:val="00A4322A"/>
    <w:rsid w:val="00A44EBE"/>
    <w:rsid w:val="00A4659A"/>
    <w:rsid w:val="00A50745"/>
    <w:rsid w:val="00A55EF3"/>
    <w:rsid w:val="00A57461"/>
    <w:rsid w:val="00A60AAE"/>
    <w:rsid w:val="00A7075F"/>
    <w:rsid w:val="00A71BCE"/>
    <w:rsid w:val="00A7250D"/>
    <w:rsid w:val="00A74F76"/>
    <w:rsid w:val="00A81B3B"/>
    <w:rsid w:val="00A829D7"/>
    <w:rsid w:val="00A840CF"/>
    <w:rsid w:val="00A86E11"/>
    <w:rsid w:val="00A97576"/>
    <w:rsid w:val="00AA005F"/>
    <w:rsid w:val="00AA79E9"/>
    <w:rsid w:val="00AB0A70"/>
    <w:rsid w:val="00AB3E18"/>
    <w:rsid w:val="00AB41F1"/>
    <w:rsid w:val="00AB42BF"/>
    <w:rsid w:val="00AB5A3B"/>
    <w:rsid w:val="00AB6A7C"/>
    <w:rsid w:val="00AC2C5E"/>
    <w:rsid w:val="00AD722B"/>
    <w:rsid w:val="00AE03BF"/>
    <w:rsid w:val="00AE1CBF"/>
    <w:rsid w:val="00AE2C83"/>
    <w:rsid w:val="00AE3C7A"/>
    <w:rsid w:val="00AF24F6"/>
    <w:rsid w:val="00AF31BE"/>
    <w:rsid w:val="00AF46DF"/>
    <w:rsid w:val="00B04BD9"/>
    <w:rsid w:val="00B05F9C"/>
    <w:rsid w:val="00B134E7"/>
    <w:rsid w:val="00B15A9E"/>
    <w:rsid w:val="00B226CF"/>
    <w:rsid w:val="00B26888"/>
    <w:rsid w:val="00B336BC"/>
    <w:rsid w:val="00B346DF"/>
    <w:rsid w:val="00B36FBC"/>
    <w:rsid w:val="00B4269F"/>
    <w:rsid w:val="00B44182"/>
    <w:rsid w:val="00B467CC"/>
    <w:rsid w:val="00B529FF"/>
    <w:rsid w:val="00B5443B"/>
    <w:rsid w:val="00B55A8B"/>
    <w:rsid w:val="00B56CAA"/>
    <w:rsid w:val="00B570EB"/>
    <w:rsid w:val="00B57582"/>
    <w:rsid w:val="00B576EF"/>
    <w:rsid w:val="00B63B0F"/>
    <w:rsid w:val="00B653F7"/>
    <w:rsid w:val="00B664B1"/>
    <w:rsid w:val="00B7254A"/>
    <w:rsid w:val="00B72A08"/>
    <w:rsid w:val="00B74A10"/>
    <w:rsid w:val="00B74FF2"/>
    <w:rsid w:val="00B75E84"/>
    <w:rsid w:val="00B7678A"/>
    <w:rsid w:val="00B801FA"/>
    <w:rsid w:val="00B9286F"/>
    <w:rsid w:val="00BA0E1B"/>
    <w:rsid w:val="00BA1572"/>
    <w:rsid w:val="00BA3CA7"/>
    <w:rsid w:val="00BA3D6A"/>
    <w:rsid w:val="00BA5817"/>
    <w:rsid w:val="00BB1144"/>
    <w:rsid w:val="00BB3514"/>
    <w:rsid w:val="00BC24EE"/>
    <w:rsid w:val="00BC454D"/>
    <w:rsid w:val="00BD03D1"/>
    <w:rsid w:val="00BD590D"/>
    <w:rsid w:val="00BE03ED"/>
    <w:rsid w:val="00BE2024"/>
    <w:rsid w:val="00BF35D5"/>
    <w:rsid w:val="00C01C2B"/>
    <w:rsid w:val="00C1175F"/>
    <w:rsid w:val="00C11A45"/>
    <w:rsid w:val="00C16713"/>
    <w:rsid w:val="00C16D65"/>
    <w:rsid w:val="00C20A1C"/>
    <w:rsid w:val="00C2296A"/>
    <w:rsid w:val="00C23616"/>
    <w:rsid w:val="00C23A70"/>
    <w:rsid w:val="00C32E49"/>
    <w:rsid w:val="00C3302B"/>
    <w:rsid w:val="00C35B07"/>
    <w:rsid w:val="00C35BBA"/>
    <w:rsid w:val="00C43D61"/>
    <w:rsid w:val="00C45767"/>
    <w:rsid w:val="00C46354"/>
    <w:rsid w:val="00C62935"/>
    <w:rsid w:val="00C671AF"/>
    <w:rsid w:val="00C67472"/>
    <w:rsid w:val="00C71349"/>
    <w:rsid w:val="00C71E18"/>
    <w:rsid w:val="00C73E76"/>
    <w:rsid w:val="00C74890"/>
    <w:rsid w:val="00C75293"/>
    <w:rsid w:val="00C75BC1"/>
    <w:rsid w:val="00C77324"/>
    <w:rsid w:val="00C77A43"/>
    <w:rsid w:val="00C82F15"/>
    <w:rsid w:val="00C83C91"/>
    <w:rsid w:val="00C83DD5"/>
    <w:rsid w:val="00C83F6A"/>
    <w:rsid w:val="00C87CB3"/>
    <w:rsid w:val="00C9427A"/>
    <w:rsid w:val="00C9690C"/>
    <w:rsid w:val="00C96BB5"/>
    <w:rsid w:val="00CA0736"/>
    <w:rsid w:val="00CA24A2"/>
    <w:rsid w:val="00CA49E9"/>
    <w:rsid w:val="00CA514B"/>
    <w:rsid w:val="00CA6DC7"/>
    <w:rsid w:val="00CB2A94"/>
    <w:rsid w:val="00CB4A76"/>
    <w:rsid w:val="00CC4484"/>
    <w:rsid w:val="00CC6705"/>
    <w:rsid w:val="00CC7877"/>
    <w:rsid w:val="00CD105C"/>
    <w:rsid w:val="00CD5EF0"/>
    <w:rsid w:val="00CF1F0B"/>
    <w:rsid w:val="00CF4901"/>
    <w:rsid w:val="00CF552E"/>
    <w:rsid w:val="00CF5B9E"/>
    <w:rsid w:val="00CF68AE"/>
    <w:rsid w:val="00CF6CEC"/>
    <w:rsid w:val="00D043D4"/>
    <w:rsid w:val="00D1053F"/>
    <w:rsid w:val="00D10F38"/>
    <w:rsid w:val="00D1454F"/>
    <w:rsid w:val="00D177CA"/>
    <w:rsid w:val="00D216C5"/>
    <w:rsid w:val="00D22171"/>
    <w:rsid w:val="00D274B5"/>
    <w:rsid w:val="00D27AED"/>
    <w:rsid w:val="00D30845"/>
    <w:rsid w:val="00D3210F"/>
    <w:rsid w:val="00D32470"/>
    <w:rsid w:val="00D417B5"/>
    <w:rsid w:val="00D5653F"/>
    <w:rsid w:val="00D60743"/>
    <w:rsid w:val="00D63355"/>
    <w:rsid w:val="00D7196E"/>
    <w:rsid w:val="00D76CFA"/>
    <w:rsid w:val="00D7719C"/>
    <w:rsid w:val="00D81039"/>
    <w:rsid w:val="00D82A72"/>
    <w:rsid w:val="00D92BC0"/>
    <w:rsid w:val="00D92F77"/>
    <w:rsid w:val="00D965B5"/>
    <w:rsid w:val="00DA0EBA"/>
    <w:rsid w:val="00DA1C1B"/>
    <w:rsid w:val="00DA3C05"/>
    <w:rsid w:val="00DA4EAA"/>
    <w:rsid w:val="00DB1F25"/>
    <w:rsid w:val="00DB43B3"/>
    <w:rsid w:val="00DC10F4"/>
    <w:rsid w:val="00DC40DA"/>
    <w:rsid w:val="00DC6851"/>
    <w:rsid w:val="00DC7F13"/>
    <w:rsid w:val="00DD0457"/>
    <w:rsid w:val="00DD0EB8"/>
    <w:rsid w:val="00DD0F8E"/>
    <w:rsid w:val="00DD227E"/>
    <w:rsid w:val="00DD2F23"/>
    <w:rsid w:val="00DD40E9"/>
    <w:rsid w:val="00DD6BEA"/>
    <w:rsid w:val="00DD7793"/>
    <w:rsid w:val="00DE2A52"/>
    <w:rsid w:val="00DE50C4"/>
    <w:rsid w:val="00DE5DD0"/>
    <w:rsid w:val="00DE6A61"/>
    <w:rsid w:val="00DF232F"/>
    <w:rsid w:val="00DF3B60"/>
    <w:rsid w:val="00DF6486"/>
    <w:rsid w:val="00DF6D7E"/>
    <w:rsid w:val="00E0124F"/>
    <w:rsid w:val="00E01CE8"/>
    <w:rsid w:val="00E042AB"/>
    <w:rsid w:val="00E047D7"/>
    <w:rsid w:val="00E04D94"/>
    <w:rsid w:val="00E07C45"/>
    <w:rsid w:val="00E17556"/>
    <w:rsid w:val="00E24460"/>
    <w:rsid w:val="00E2453B"/>
    <w:rsid w:val="00E2784D"/>
    <w:rsid w:val="00E3001E"/>
    <w:rsid w:val="00E30EB7"/>
    <w:rsid w:val="00E3112D"/>
    <w:rsid w:val="00E373EB"/>
    <w:rsid w:val="00E43E62"/>
    <w:rsid w:val="00E452A2"/>
    <w:rsid w:val="00E47B7D"/>
    <w:rsid w:val="00E50B03"/>
    <w:rsid w:val="00E53564"/>
    <w:rsid w:val="00E552BA"/>
    <w:rsid w:val="00E6179D"/>
    <w:rsid w:val="00E640C5"/>
    <w:rsid w:val="00E64188"/>
    <w:rsid w:val="00E6570B"/>
    <w:rsid w:val="00E663FA"/>
    <w:rsid w:val="00E67CA1"/>
    <w:rsid w:val="00E71C79"/>
    <w:rsid w:val="00E7565E"/>
    <w:rsid w:val="00E76742"/>
    <w:rsid w:val="00E76A3D"/>
    <w:rsid w:val="00E76DB1"/>
    <w:rsid w:val="00E802F2"/>
    <w:rsid w:val="00E82DAD"/>
    <w:rsid w:val="00E83504"/>
    <w:rsid w:val="00E86613"/>
    <w:rsid w:val="00E90626"/>
    <w:rsid w:val="00E93E81"/>
    <w:rsid w:val="00E97126"/>
    <w:rsid w:val="00EA1A33"/>
    <w:rsid w:val="00EA6B5D"/>
    <w:rsid w:val="00EB04FF"/>
    <w:rsid w:val="00EB60A5"/>
    <w:rsid w:val="00EC10F6"/>
    <w:rsid w:val="00EC5DCF"/>
    <w:rsid w:val="00ED1918"/>
    <w:rsid w:val="00ED24E8"/>
    <w:rsid w:val="00ED2B59"/>
    <w:rsid w:val="00ED2F10"/>
    <w:rsid w:val="00ED5DB0"/>
    <w:rsid w:val="00EE0BB8"/>
    <w:rsid w:val="00EE0BD0"/>
    <w:rsid w:val="00EE106A"/>
    <w:rsid w:val="00EE7B86"/>
    <w:rsid w:val="00EF05A6"/>
    <w:rsid w:val="00EF118F"/>
    <w:rsid w:val="00EF5F43"/>
    <w:rsid w:val="00F00FB8"/>
    <w:rsid w:val="00F10C89"/>
    <w:rsid w:val="00F11345"/>
    <w:rsid w:val="00F12EEC"/>
    <w:rsid w:val="00F1646F"/>
    <w:rsid w:val="00F276C8"/>
    <w:rsid w:val="00F30BD7"/>
    <w:rsid w:val="00F310F2"/>
    <w:rsid w:val="00F33937"/>
    <w:rsid w:val="00F3442D"/>
    <w:rsid w:val="00F450D5"/>
    <w:rsid w:val="00F540A1"/>
    <w:rsid w:val="00F546CE"/>
    <w:rsid w:val="00F563E2"/>
    <w:rsid w:val="00F57010"/>
    <w:rsid w:val="00F66109"/>
    <w:rsid w:val="00F67418"/>
    <w:rsid w:val="00F72CBB"/>
    <w:rsid w:val="00F733B2"/>
    <w:rsid w:val="00F75CCD"/>
    <w:rsid w:val="00F91846"/>
    <w:rsid w:val="00F95872"/>
    <w:rsid w:val="00FA02C7"/>
    <w:rsid w:val="00FA0A03"/>
    <w:rsid w:val="00FA24AF"/>
    <w:rsid w:val="00FA4282"/>
    <w:rsid w:val="00FA44AF"/>
    <w:rsid w:val="00FB11CC"/>
    <w:rsid w:val="00FB22B3"/>
    <w:rsid w:val="00FB4F4E"/>
    <w:rsid w:val="00FB61DF"/>
    <w:rsid w:val="00FB7A83"/>
    <w:rsid w:val="00FC20BB"/>
    <w:rsid w:val="00FC31E7"/>
    <w:rsid w:val="00FC333D"/>
    <w:rsid w:val="00FC4E54"/>
    <w:rsid w:val="00FC65CC"/>
    <w:rsid w:val="00FD1591"/>
    <w:rsid w:val="00FD1CCA"/>
    <w:rsid w:val="00FD4AA8"/>
    <w:rsid w:val="00FD4AC0"/>
    <w:rsid w:val="00FD571F"/>
    <w:rsid w:val="00FD5F5A"/>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8F663D"/>
    <w:pPr>
      <w:keepNext/>
      <w:keepLines/>
      <w:spacing w:before="480" w:after="240" w:line="360" w:lineRule="auto"/>
      <w:ind w:left="720" w:hanging="360"/>
      <w:outlineLvl w:val="0"/>
    </w:pPr>
    <w:rPr>
      <w:rFonts w:ascii="Simplified Arabic" w:eastAsiaTheme="majorEastAsia" w:hAnsi="Simplified Arabic" w:cs="Simplified Arabic"/>
      <w:b/>
      <w:bCs/>
      <w:sz w:val="28"/>
      <w:szCs w:val="28"/>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8F663D"/>
    <w:rPr>
      <w:rFonts w:ascii="Simplified Arabic" w:eastAsiaTheme="majorEastAsia" w:hAnsi="Simplified Arabic" w:cs="Simplified Arabic"/>
      <w:b/>
      <w:bCs/>
      <w:sz w:val="28"/>
      <w:szCs w:val="28"/>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B26888"/>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Normal"/>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12EDE"/>
    <w:rPr>
      <w:i/>
      <w:iCs/>
    </w:rPr>
  </w:style>
  <w:style w:type="paragraph" w:styleId="TOC3">
    <w:name w:val="toc 3"/>
    <w:basedOn w:val="Normal"/>
    <w:next w:val="Normal"/>
    <w:autoRedefine/>
    <w:uiPriority w:val="39"/>
    <w:unhideWhenUsed/>
    <w:rsid w:val="00956AAB"/>
    <w:pPr>
      <w:spacing w:after="100"/>
      <w:ind w:left="440"/>
    </w:pPr>
  </w:style>
  <w:style w:type="paragraph" w:customStyle="1" w:styleId="msonormal0">
    <w:name w:val="msonormal"/>
    <w:basedOn w:val="Normal"/>
    <w:rsid w:val="009223E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6Colorful-Accent2">
    <w:name w:val="Grid Table 6 Colorful Accent 2"/>
    <w:basedOn w:val="TableNormal"/>
    <w:uiPriority w:val="51"/>
    <w:rsid w:val="00B664B1"/>
    <w:pPr>
      <w:spacing w:after="0" w:line="240" w:lineRule="auto"/>
    </w:pPr>
    <w:rPr>
      <w:color w:val="C45911" w:themeColor="accent2" w:themeShade="BF"/>
    </w:r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3">
    <w:name w:val="Grid Table 6 Colorful Accent 3"/>
    <w:basedOn w:val="TableNormal"/>
    <w:uiPriority w:val="51"/>
    <w:rsid w:val="00B664B1"/>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4874798">
      <w:bodyDiv w:val="1"/>
      <w:marLeft w:val="0"/>
      <w:marRight w:val="0"/>
      <w:marTop w:val="0"/>
      <w:marBottom w:val="0"/>
      <w:divBdr>
        <w:top w:val="none" w:sz="0" w:space="0" w:color="auto"/>
        <w:left w:val="none" w:sz="0" w:space="0" w:color="auto"/>
        <w:bottom w:val="none" w:sz="0" w:space="0" w:color="auto"/>
        <w:right w:val="none" w:sz="0" w:space="0" w:color="auto"/>
      </w:divBdr>
      <w:divsChild>
        <w:div w:id="1814905414">
          <w:marLeft w:val="0"/>
          <w:marRight w:val="0"/>
          <w:marTop w:val="0"/>
          <w:marBottom w:val="0"/>
          <w:divBdr>
            <w:top w:val="none" w:sz="0" w:space="0" w:color="auto"/>
            <w:left w:val="none" w:sz="0" w:space="0" w:color="auto"/>
            <w:bottom w:val="none" w:sz="0" w:space="0" w:color="auto"/>
            <w:right w:val="none" w:sz="0" w:space="0" w:color="auto"/>
          </w:divBdr>
          <w:divsChild>
            <w:div w:id="439371794">
              <w:marLeft w:val="0"/>
              <w:marRight w:val="0"/>
              <w:marTop w:val="0"/>
              <w:marBottom w:val="0"/>
              <w:divBdr>
                <w:top w:val="none" w:sz="0" w:space="0" w:color="auto"/>
                <w:left w:val="none" w:sz="0" w:space="0" w:color="auto"/>
                <w:bottom w:val="none" w:sz="0" w:space="0" w:color="auto"/>
                <w:right w:val="none" w:sz="0" w:space="0" w:color="auto"/>
              </w:divBdr>
              <w:divsChild>
                <w:div w:id="1341813338">
                  <w:marLeft w:val="0"/>
                  <w:marRight w:val="0"/>
                  <w:marTop w:val="0"/>
                  <w:marBottom w:val="0"/>
                  <w:divBdr>
                    <w:top w:val="none" w:sz="0" w:space="0" w:color="auto"/>
                    <w:left w:val="none" w:sz="0" w:space="0" w:color="auto"/>
                    <w:bottom w:val="none" w:sz="0" w:space="0" w:color="auto"/>
                    <w:right w:val="none" w:sz="0" w:space="0" w:color="auto"/>
                  </w:divBdr>
                  <w:divsChild>
                    <w:div w:id="593123917">
                      <w:marLeft w:val="0"/>
                      <w:marRight w:val="0"/>
                      <w:marTop w:val="0"/>
                      <w:marBottom w:val="0"/>
                      <w:divBdr>
                        <w:top w:val="none" w:sz="0" w:space="0" w:color="auto"/>
                        <w:left w:val="none" w:sz="0" w:space="0" w:color="auto"/>
                        <w:bottom w:val="none" w:sz="0" w:space="0" w:color="auto"/>
                        <w:right w:val="none" w:sz="0" w:space="0" w:color="auto"/>
                      </w:divBdr>
                      <w:divsChild>
                        <w:div w:id="696811333">
                          <w:marLeft w:val="0"/>
                          <w:marRight w:val="0"/>
                          <w:marTop w:val="0"/>
                          <w:marBottom w:val="0"/>
                          <w:divBdr>
                            <w:top w:val="none" w:sz="0" w:space="0" w:color="auto"/>
                            <w:left w:val="none" w:sz="0" w:space="0" w:color="auto"/>
                            <w:bottom w:val="none" w:sz="0" w:space="0" w:color="auto"/>
                            <w:right w:val="none" w:sz="0" w:space="0" w:color="auto"/>
                          </w:divBdr>
                          <w:divsChild>
                            <w:div w:id="903680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37978718">
      <w:bodyDiv w:val="1"/>
      <w:marLeft w:val="0"/>
      <w:marRight w:val="0"/>
      <w:marTop w:val="0"/>
      <w:marBottom w:val="0"/>
      <w:divBdr>
        <w:top w:val="none" w:sz="0" w:space="0" w:color="auto"/>
        <w:left w:val="none" w:sz="0" w:space="0" w:color="auto"/>
        <w:bottom w:val="none" w:sz="0" w:space="0" w:color="auto"/>
        <w:right w:val="none" w:sz="0" w:space="0" w:color="auto"/>
      </w:divBdr>
      <w:divsChild>
        <w:div w:id="592275201">
          <w:marLeft w:val="0"/>
          <w:marRight w:val="0"/>
          <w:marTop w:val="0"/>
          <w:marBottom w:val="0"/>
          <w:divBdr>
            <w:top w:val="none" w:sz="0" w:space="0" w:color="auto"/>
            <w:left w:val="none" w:sz="0" w:space="0" w:color="auto"/>
            <w:bottom w:val="none" w:sz="0" w:space="0" w:color="auto"/>
            <w:right w:val="none" w:sz="0" w:space="0" w:color="auto"/>
          </w:divBdr>
        </w:div>
        <w:div w:id="767577843">
          <w:marLeft w:val="0"/>
          <w:marRight w:val="0"/>
          <w:marTop w:val="0"/>
          <w:marBottom w:val="0"/>
          <w:divBdr>
            <w:top w:val="none" w:sz="0" w:space="0" w:color="auto"/>
            <w:left w:val="none" w:sz="0" w:space="0" w:color="auto"/>
            <w:bottom w:val="none" w:sz="0" w:space="0" w:color="auto"/>
            <w:right w:val="none" w:sz="0" w:space="0" w:color="auto"/>
          </w:divBdr>
        </w:div>
        <w:div w:id="941495268">
          <w:marLeft w:val="0"/>
          <w:marRight w:val="0"/>
          <w:marTop w:val="0"/>
          <w:marBottom w:val="0"/>
          <w:divBdr>
            <w:top w:val="none" w:sz="0" w:space="0" w:color="auto"/>
            <w:left w:val="none" w:sz="0" w:space="0" w:color="auto"/>
            <w:bottom w:val="none" w:sz="0" w:space="0" w:color="auto"/>
            <w:right w:val="none" w:sz="0" w:space="0" w:color="auto"/>
          </w:divBdr>
        </w:div>
        <w:div w:id="1208949370">
          <w:marLeft w:val="0"/>
          <w:marRight w:val="0"/>
          <w:marTop w:val="0"/>
          <w:marBottom w:val="0"/>
          <w:divBdr>
            <w:top w:val="none" w:sz="0" w:space="0" w:color="auto"/>
            <w:left w:val="none" w:sz="0" w:space="0" w:color="auto"/>
            <w:bottom w:val="none" w:sz="0" w:space="0" w:color="auto"/>
            <w:right w:val="none" w:sz="0" w:space="0" w:color="auto"/>
          </w:divBdr>
        </w:div>
        <w:div w:id="774903696">
          <w:marLeft w:val="0"/>
          <w:marRight w:val="0"/>
          <w:marTop w:val="0"/>
          <w:marBottom w:val="0"/>
          <w:divBdr>
            <w:top w:val="none" w:sz="0" w:space="0" w:color="auto"/>
            <w:left w:val="none" w:sz="0" w:space="0" w:color="auto"/>
            <w:bottom w:val="none" w:sz="0" w:space="0" w:color="auto"/>
            <w:right w:val="none" w:sz="0" w:space="0" w:color="auto"/>
          </w:divBdr>
        </w:div>
        <w:div w:id="1993950220">
          <w:marLeft w:val="0"/>
          <w:marRight w:val="0"/>
          <w:marTop w:val="0"/>
          <w:marBottom w:val="0"/>
          <w:divBdr>
            <w:top w:val="none" w:sz="0" w:space="0" w:color="auto"/>
            <w:left w:val="none" w:sz="0" w:space="0" w:color="auto"/>
            <w:bottom w:val="none" w:sz="0" w:space="0" w:color="auto"/>
            <w:right w:val="none" w:sz="0" w:space="0" w:color="auto"/>
          </w:divBdr>
        </w:div>
        <w:div w:id="911083425">
          <w:marLeft w:val="0"/>
          <w:marRight w:val="0"/>
          <w:marTop w:val="0"/>
          <w:marBottom w:val="0"/>
          <w:divBdr>
            <w:top w:val="none" w:sz="0" w:space="0" w:color="auto"/>
            <w:left w:val="none" w:sz="0" w:space="0" w:color="auto"/>
            <w:bottom w:val="none" w:sz="0" w:space="0" w:color="auto"/>
            <w:right w:val="none" w:sz="0" w:space="0" w:color="auto"/>
          </w:divBdr>
        </w:div>
        <w:div w:id="127943448">
          <w:marLeft w:val="0"/>
          <w:marRight w:val="0"/>
          <w:marTop w:val="0"/>
          <w:marBottom w:val="0"/>
          <w:divBdr>
            <w:top w:val="none" w:sz="0" w:space="0" w:color="auto"/>
            <w:left w:val="none" w:sz="0" w:space="0" w:color="auto"/>
            <w:bottom w:val="none" w:sz="0" w:space="0" w:color="auto"/>
            <w:right w:val="none" w:sz="0" w:space="0" w:color="auto"/>
          </w:divBdr>
        </w:div>
        <w:div w:id="235483054">
          <w:marLeft w:val="0"/>
          <w:marRight w:val="0"/>
          <w:marTop w:val="0"/>
          <w:marBottom w:val="0"/>
          <w:divBdr>
            <w:top w:val="none" w:sz="0" w:space="0" w:color="auto"/>
            <w:left w:val="none" w:sz="0" w:space="0" w:color="auto"/>
            <w:bottom w:val="none" w:sz="0" w:space="0" w:color="auto"/>
            <w:right w:val="none" w:sz="0" w:space="0" w:color="auto"/>
          </w:divBdr>
        </w:div>
        <w:div w:id="1044526251">
          <w:marLeft w:val="0"/>
          <w:marRight w:val="0"/>
          <w:marTop w:val="0"/>
          <w:marBottom w:val="0"/>
          <w:divBdr>
            <w:top w:val="none" w:sz="0" w:space="0" w:color="auto"/>
            <w:left w:val="none" w:sz="0" w:space="0" w:color="auto"/>
            <w:bottom w:val="none" w:sz="0" w:space="0" w:color="auto"/>
            <w:right w:val="none" w:sz="0" w:space="0" w:color="auto"/>
          </w:divBdr>
        </w:div>
        <w:div w:id="1406340240">
          <w:marLeft w:val="0"/>
          <w:marRight w:val="0"/>
          <w:marTop w:val="0"/>
          <w:marBottom w:val="0"/>
          <w:divBdr>
            <w:top w:val="none" w:sz="0" w:space="0" w:color="auto"/>
            <w:left w:val="none" w:sz="0" w:space="0" w:color="auto"/>
            <w:bottom w:val="none" w:sz="0" w:space="0" w:color="auto"/>
            <w:right w:val="none" w:sz="0" w:space="0" w:color="auto"/>
          </w:divBdr>
        </w:div>
        <w:div w:id="644437716">
          <w:marLeft w:val="0"/>
          <w:marRight w:val="0"/>
          <w:marTop w:val="0"/>
          <w:marBottom w:val="0"/>
          <w:divBdr>
            <w:top w:val="none" w:sz="0" w:space="0" w:color="auto"/>
            <w:left w:val="none" w:sz="0" w:space="0" w:color="auto"/>
            <w:bottom w:val="none" w:sz="0" w:space="0" w:color="auto"/>
            <w:right w:val="none" w:sz="0" w:space="0" w:color="auto"/>
          </w:divBdr>
        </w:div>
        <w:div w:id="1123310719">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59425261">
      <w:bodyDiv w:val="1"/>
      <w:marLeft w:val="0"/>
      <w:marRight w:val="0"/>
      <w:marTop w:val="0"/>
      <w:marBottom w:val="0"/>
      <w:divBdr>
        <w:top w:val="none" w:sz="0" w:space="0" w:color="auto"/>
        <w:left w:val="none" w:sz="0" w:space="0" w:color="auto"/>
        <w:bottom w:val="none" w:sz="0" w:space="0" w:color="auto"/>
        <w:right w:val="none" w:sz="0" w:space="0" w:color="auto"/>
      </w:divBdr>
    </w:div>
    <w:div w:id="467938758">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3709184">
      <w:bodyDiv w:val="1"/>
      <w:marLeft w:val="0"/>
      <w:marRight w:val="0"/>
      <w:marTop w:val="0"/>
      <w:marBottom w:val="0"/>
      <w:divBdr>
        <w:top w:val="none" w:sz="0" w:space="0" w:color="auto"/>
        <w:left w:val="none" w:sz="0" w:space="0" w:color="auto"/>
        <w:bottom w:val="none" w:sz="0" w:space="0" w:color="auto"/>
        <w:right w:val="none" w:sz="0" w:space="0" w:color="auto"/>
      </w:divBdr>
      <w:divsChild>
        <w:div w:id="774442903">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53796076">
      <w:bodyDiv w:val="1"/>
      <w:marLeft w:val="0"/>
      <w:marRight w:val="0"/>
      <w:marTop w:val="0"/>
      <w:marBottom w:val="0"/>
      <w:divBdr>
        <w:top w:val="none" w:sz="0" w:space="0" w:color="auto"/>
        <w:left w:val="none" w:sz="0" w:space="0" w:color="auto"/>
        <w:bottom w:val="none" w:sz="0" w:space="0" w:color="auto"/>
        <w:right w:val="none" w:sz="0" w:space="0" w:color="auto"/>
      </w:divBdr>
      <w:divsChild>
        <w:div w:id="1983651005">
          <w:marLeft w:val="0"/>
          <w:marRight w:val="0"/>
          <w:marTop w:val="0"/>
          <w:marBottom w:val="0"/>
          <w:divBdr>
            <w:top w:val="none" w:sz="0" w:space="0" w:color="auto"/>
            <w:left w:val="none" w:sz="0" w:space="0" w:color="auto"/>
            <w:bottom w:val="none" w:sz="0" w:space="0" w:color="auto"/>
            <w:right w:val="none" w:sz="0" w:space="0" w:color="auto"/>
          </w:divBdr>
        </w:div>
        <w:div w:id="2077390111">
          <w:marLeft w:val="0"/>
          <w:marRight w:val="0"/>
          <w:marTop w:val="0"/>
          <w:marBottom w:val="0"/>
          <w:divBdr>
            <w:top w:val="none" w:sz="0" w:space="0" w:color="auto"/>
            <w:left w:val="none" w:sz="0" w:space="0" w:color="auto"/>
            <w:bottom w:val="none" w:sz="0" w:space="0" w:color="auto"/>
            <w:right w:val="none" w:sz="0" w:space="0" w:color="auto"/>
          </w:divBdr>
        </w:div>
        <w:div w:id="1780102788">
          <w:marLeft w:val="0"/>
          <w:marRight w:val="0"/>
          <w:marTop w:val="0"/>
          <w:marBottom w:val="0"/>
          <w:divBdr>
            <w:top w:val="none" w:sz="0" w:space="0" w:color="auto"/>
            <w:left w:val="none" w:sz="0" w:space="0" w:color="auto"/>
            <w:bottom w:val="none" w:sz="0" w:space="0" w:color="auto"/>
            <w:right w:val="none" w:sz="0" w:space="0" w:color="auto"/>
          </w:divBdr>
        </w:div>
        <w:div w:id="58669966">
          <w:marLeft w:val="0"/>
          <w:marRight w:val="0"/>
          <w:marTop w:val="0"/>
          <w:marBottom w:val="0"/>
          <w:divBdr>
            <w:top w:val="none" w:sz="0" w:space="0" w:color="auto"/>
            <w:left w:val="none" w:sz="0" w:space="0" w:color="auto"/>
            <w:bottom w:val="none" w:sz="0" w:space="0" w:color="auto"/>
            <w:right w:val="none" w:sz="0" w:space="0" w:color="auto"/>
          </w:divBdr>
        </w:div>
        <w:div w:id="1015108539">
          <w:marLeft w:val="0"/>
          <w:marRight w:val="0"/>
          <w:marTop w:val="0"/>
          <w:marBottom w:val="0"/>
          <w:divBdr>
            <w:top w:val="none" w:sz="0" w:space="0" w:color="auto"/>
            <w:left w:val="none" w:sz="0" w:space="0" w:color="auto"/>
            <w:bottom w:val="none" w:sz="0" w:space="0" w:color="auto"/>
            <w:right w:val="none" w:sz="0" w:space="0" w:color="auto"/>
          </w:divBdr>
        </w:div>
        <w:div w:id="179591814">
          <w:marLeft w:val="0"/>
          <w:marRight w:val="0"/>
          <w:marTop w:val="0"/>
          <w:marBottom w:val="0"/>
          <w:divBdr>
            <w:top w:val="none" w:sz="0" w:space="0" w:color="auto"/>
            <w:left w:val="none" w:sz="0" w:space="0" w:color="auto"/>
            <w:bottom w:val="none" w:sz="0" w:space="0" w:color="auto"/>
            <w:right w:val="none" w:sz="0" w:space="0" w:color="auto"/>
          </w:divBdr>
        </w:div>
        <w:div w:id="165900782">
          <w:marLeft w:val="0"/>
          <w:marRight w:val="0"/>
          <w:marTop w:val="0"/>
          <w:marBottom w:val="0"/>
          <w:divBdr>
            <w:top w:val="none" w:sz="0" w:space="0" w:color="auto"/>
            <w:left w:val="none" w:sz="0" w:space="0" w:color="auto"/>
            <w:bottom w:val="none" w:sz="0" w:space="0" w:color="auto"/>
            <w:right w:val="none" w:sz="0" w:space="0" w:color="auto"/>
          </w:divBdr>
        </w:div>
        <w:div w:id="1664157670">
          <w:marLeft w:val="0"/>
          <w:marRight w:val="0"/>
          <w:marTop w:val="0"/>
          <w:marBottom w:val="0"/>
          <w:divBdr>
            <w:top w:val="none" w:sz="0" w:space="0" w:color="auto"/>
            <w:left w:val="none" w:sz="0" w:space="0" w:color="auto"/>
            <w:bottom w:val="none" w:sz="0" w:space="0" w:color="auto"/>
            <w:right w:val="none" w:sz="0" w:space="0" w:color="auto"/>
          </w:divBdr>
        </w:div>
        <w:div w:id="535318839">
          <w:marLeft w:val="0"/>
          <w:marRight w:val="0"/>
          <w:marTop w:val="0"/>
          <w:marBottom w:val="0"/>
          <w:divBdr>
            <w:top w:val="none" w:sz="0" w:space="0" w:color="auto"/>
            <w:left w:val="none" w:sz="0" w:space="0" w:color="auto"/>
            <w:bottom w:val="none" w:sz="0" w:space="0" w:color="auto"/>
            <w:right w:val="none" w:sz="0" w:space="0" w:color="auto"/>
          </w:divBdr>
        </w:div>
        <w:div w:id="1023481929">
          <w:marLeft w:val="0"/>
          <w:marRight w:val="0"/>
          <w:marTop w:val="0"/>
          <w:marBottom w:val="0"/>
          <w:divBdr>
            <w:top w:val="none" w:sz="0" w:space="0" w:color="auto"/>
            <w:left w:val="none" w:sz="0" w:space="0" w:color="auto"/>
            <w:bottom w:val="none" w:sz="0" w:space="0" w:color="auto"/>
            <w:right w:val="none" w:sz="0" w:space="0" w:color="auto"/>
          </w:divBdr>
        </w:div>
        <w:div w:id="184103336">
          <w:marLeft w:val="0"/>
          <w:marRight w:val="0"/>
          <w:marTop w:val="0"/>
          <w:marBottom w:val="0"/>
          <w:divBdr>
            <w:top w:val="none" w:sz="0" w:space="0" w:color="auto"/>
            <w:left w:val="none" w:sz="0" w:space="0" w:color="auto"/>
            <w:bottom w:val="none" w:sz="0" w:space="0" w:color="auto"/>
            <w:right w:val="none" w:sz="0" w:space="0" w:color="auto"/>
          </w:divBdr>
        </w:div>
        <w:div w:id="173345611">
          <w:marLeft w:val="0"/>
          <w:marRight w:val="0"/>
          <w:marTop w:val="0"/>
          <w:marBottom w:val="0"/>
          <w:divBdr>
            <w:top w:val="none" w:sz="0" w:space="0" w:color="auto"/>
            <w:left w:val="none" w:sz="0" w:space="0" w:color="auto"/>
            <w:bottom w:val="none" w:sz="0" w:space="0" w:color="auto"/>
            <w:right w:val="none" w:sz="0" w:space="0" w:color="auto"/>
          </w:divBdr>
        </w:div>
        <w:div w:id="515584168">
          <w:marLeft w:val="0"/>
          <w:marRight w:val="0"/>
          <w:marTop w:val="0"/>
          <w:marBottom w:val="0"/>
          <w:divBdr>
            <w:top w:val="none" w:sz="0" w:space="0" w:color="auto"/>
            <w:left w:val="none" w:sz="0" w:space="0" w:color="auto"/>
            <w:bottom w:val="none" w:sz="0" w:space="0" w:color="auto"/>
            <w:right w:val="none" w:sz="0" w:space="0" w:color="auto"/>
          </w:divBdr>
        </w:div>
        <w:div w:id="34040616">
          <w:marLeft w:val="0"/>
          <w:marRight w:val="0"/>
          <w:marTop w:val="0"/>
          <w:marBottom w:val="0"/>
          <w:divBdr>
            <w:top w:val="none" w:sz="0" w:space="0" w:color="auto"/>
            <w:left w:val="none" w:sz="0" w:space="0" w:color="auto"/>
            <w:bottom w:val="none" w:sz="0" w:space="0" w:color="auto"/>
            <w:right w:val="none" w:sz="0" w:space="0" w:color="auto"/>
          </w:divBdr>
        </w:div>
        <w:div w:id="2027319842">
          <w:marLeft w:val="0"/>
          <w:marRight w:val="0"/>
          <w:marTop w:val="0"/>
          <w:marBottom w:val="0"/>
          <w:divBdr>
            <w:top w:val="none" w:sz="0" w:space="0" w:color="auto"/>
            <w:left w:val="none" w:sz="0" w:space="0" w:color="auto"/>
            <w:bottom w:val="none" w:sz="0" w:space="0" w:color="auto"/>
            <w:right w:val="none" w:sz="0" w:space="0" w:color="auto"/>
          </w:divBdr>
        </w:div>
        <w:div w:id="1278223654">
          <w:marLeft w:val="0"/>
          <w:marRight w:val="0"/>
          <w:marTop w:val="0"/>
          <w:marBottom w:val="0"/>
          <w:divBdr>
            <w:top w:val="none" w:sz="0" w:space="0" w:color="auto"/>
            <w:left w:val="none" w:sz="0" w:space="0" w:color="auto"/>
            <w:bottom w:val="none" w:sz="0" w:space="0" w:color="auto"/>
            <w:right w:val="none" w:sz="0" w:space="0" w:color="auto"/>
          </w:divBdr>
        </w:div>
      </w:divsChild>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390050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86239398">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00806972">
      <w:bodyDiv w:val="1"/>
      <w:marLeft w:val="0"/>
      <w:marRight w:val="0"/>
      <w:marTop w:val="0"/>
      <w:marBottom w:val="0"/>
      <w:divBdr>
        <w:top w:val="none" w:sz="0" w:space="0" w:color="auto"/>
        <w:left w:val="none" w:sz="0" w:space="0" w:color="auto"/>
        <w:bottom w:val="none" w:sz="0" w:space="0" w:color="auto"/>
        <w:right w:val="none" w:sz="0" w:space="0" w:color="auto"/>
      </w:divBdr>
      <w:divsChild>
        <w:div w:id="1451316212">
          <w:marLeft w:val="0"/>
          <w:marRight w:val="0"/>
          <w:marTop w:val="0"/>
          <w:marBottom w:val="0"/>
          <w:divBdr>
            <w:top w:val="single" w:sz="2" w:space="0" w:color="E4E6E8"/>
            <w:left w:val="single" w:sz="2" w:space="0" w:color="E4E6E8"/>
            <w:bottom w:val="single" w:sz="2" w:space="0" w:color="E4E6E8"/>
            <w:right w:val="single" w:sz="2" w:space="0" w:color="E4E6E8"/>
          </w:divBdr>
          <w:divsChild>
            <w:div w:id="1863859617">
              <w:marLeft w:val="0"/>
              <w:marRight w:val="0"/>
              <w:marTop w:val="0"/>
              <w:marBottom w:val="0"/>
              <w:divBdr>
                <w:top w:val="single" w:sz="2" w:space="0" w:color="E4E6E8"/>
                <w:left w:val="single" w:sz="2" w:space="0" w:color="E4E6E8"/>
                <w:bottom w:val="single" w:sz="2" w:space="0" w:color="E4E6E8"/>
                <w:right w:val="single" w:sz="2" w:space="0" w:color="E4E6E8"/>
              </w:divBdr>
              <w:divsChild>
                <w:div w:id="546264236">
                  <w:marLeft w:val="0"/>
                  <w:marRight w:val="0"/>
                  <w:marTop w:val="0"/>
                  <w:marBottom w:val="0"/>
                  <w:divBdr>
                    <w:top w:val="single" w:sz="2" w:space="0" w:color="E4E6E8"/>
                    <w:left w:val="single" w:sz="2" w:space="0" w:color="E4E6E8"/>
                    <w:bottom w:val="single" w:sz="2" w:space="0" w:color="E4E6E8"/>
                    <w:right w:val="single" w:sz="2" w:space="0" w:color="E4E6E8"/>
                  </w:divBdr>
                  <w:divsChild>
                    <w:div w:id="318391121">
                      <w:marLeft w:val="0"/>
                      <w:marRight w:val="0"/>
                      <w:marTop w:val="0"/>
                      <w:marBottom w:val="0"/>
                      <w:divBdr>
                        <w:top w:val="single" w:sz="2" w:space="0" w:color="E4E6E8"/>
                        <w:left w:val="single" w:sz="2" w:space="0" w:color="E4E6E8"/>
                        <w:bottom w:val="single" w:sz="2" w:space="0" w:color="E4E6E8"/>
                        <w:right w:val="single" w:sz="2" w:space="0" w:color="E4E6E8"/>
                      </w:divBdr>
                      <w:divsChild>
                        <w:div w:id="2002079963">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7494726">
      <w:bodyDiv w:val="1"/>
      <w:marLeft w:val="0"/>
      <w:marRight w:val="0"/>
      <w:marTop w:val="0"/>
      <w:marBottom w:val="0"/>
      <w:divBdr>
        <w:top w:val="none" w:sz="0" w:space="0" w:color="auto"/>
        <w:left w:val="none" w:sz="0" w:space="0" w:color="auto"/>
        <w:bottom w:val="none" w:sz="0" w:space="0" w:color="auto"/>
        <w:right w:val="none" w:sz="0" w:space="0" w:color="auto"/>
      </w:divBdr>
      <w:divsChild>
        <w:div w:id="1977680257">
          <w:marLeft w:val="0"/>
          <w:marRight w:val="0"/>
          <w:marTop w:val="0"/>
          <w:marBottom w:val="0"/>
          <w:divBdr>
            <w:top w:val="single" w:sz="2" w:space="0" w:color="E4E6E8"/>
            <w:left w:val="single" w:sz="2" w:space="0" w:color="E4E6E8"/>
            <w:bottom w:val="single" w:sz="2" w:space="0" w:color="E4E6E8"/>
            <w:right w:val="single" w:sz="2" w:space="0" w:color="E4E6E8"/>
          </w:divBdr>
          <w:divsChild>
            <w:div w:id="1569265986">
              <w:marLeft w:val="0"/>
              <w:marRight w:val="0"/>
              <w:marTop w:val="0"/>
              <w:marBottom w:val="0"/>
              <w:divBdr>
                <w:top w:val="single" w:sz="2" w:space="0" w:color="E4E6E8"/>
                <w:left w:val="single" w:sz="2" w:space="0" w:color="E4E6E8"/>
                <w:bottom w:val="single" w:sz="2" w:space="0" w:color="E4E6E8"/>
                <w:right w:val="single" w:sz="2" w:space="0" w:color="E4E6E8"/>
              </w:divBdr>
              <w:divsChild>
                <w:div w:id="1181628786">
                  <w:marLeft w:val="0"/>
                  <w:marRight w:val="0"/>
                  <w:marTop w:val="0"/>
                  <w:marBottom w:val="0"/>
                  <w:divBdr>
                    <w:top w:val="single" w:sz="2" w:space="0" w:color="E4E6E8"/>
                    <w:left w:val="single" w:sz="2" w:space="0" w:color="E4E6E8"/>
                    <w:bottom w:val="single" w:sz="2" w:space="0" w:color="E4E6E8"/>
                    <w:right w:val="single" w:sz="2" w:space="0" w:color="E4E6E8"/>
                  </w:divBdr>
                  <w:divsChild>
                    <w:div w:id="1330717950">
                      <w:marLeft w:val="0"/>
                      <w:marRight w:val="0"/>
                      <w:marTop w:val="0"/>
                      <w:marBottom w:val="0"/>
                      <w:divBdr>
                        <w:top w:val="single" w:sz="2" w:space="0" w:color="E4E6E8"/>
                        <w:left w:val="single" w:sz="2" w:space="0" w:color="E4E6E8"/>
                        <w:bottom w:val="single" w:sz="2" w:space="0" w:color="E4E6E8"/>
                        <w:right w:val="single" w:sz="2" w:space="0" w:color="E4E6E8"/>
                      </w:divBdr>
                      <w:divsChild>
                        <w:div w:id="962270528">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58653659">
      <w:bodyDiv w:val="1"/>
      <w:marLeft w:val="0"/>
      <w:marRight w:val="0"/>
      <w:marTop w:val="0"/>
      <w:marBottom w:val="0"/>
      <w:divBdr>
        <w:top w:val="none" w:sz="0" w:space="0" w:color="auto"/>
        <w:left w:val="none" w:sz="0" w:space="0" w:color="auto"/>
        <w:bottom w:val="none" w:sz="0" w:space="0" w:color="auto"/>
        <w:right w:val="none" w:sz="0" w:space="0" w:color="auto"/>
      </w:divBdr>
    </w:div>
    <w:div w:id="1678000364">
      <w:bodyDiv w:val="1"/>
      <w:marLeft w:val="0"/>
      <w:marRight w:val="0"/>
      <w:marTop w:val="0"/>
      <w:marBottom w:val="0"/>
      <w:divBdr>
        <w:top w:val="none" w:sz="0" w:space="0" w:color="auto"/>
        <w:left w:val="none" w:sz="0" w:space="0" w:color="auto"/>
        <w:bottom w:val="none" w:sz="0" w:space="0" w:color="auto"/>
        <w:right w:val="none" w:sz="0" w:space="0" w:color="auto"/>
      </w:divBdr>
      <w:divsChild>
        <w:div w:id="259872400">
          <w:marLeft w:val="0"/>
          <w:marRight w:val="0"/>
          <w:marTop w:val="0"/>
          <w:marBottom w:val="0"/>
          <w:divBdr>
            <w:top w:val="single" w:sz="2" w:space="0" w:color="E4E6E8"/>
            <w:left w:val="single" w:sz="2" w:space="0" w:color="E4E6E8"/>
            <w:bottom w:val="single" w:sz="2" w:space="0" w:color="E4E6E8"/>
            <w:right w:val="single" w:sz="2" w:space="0" w:color="E4E6E8"/>
          </w:divBdr>
          <w:divsChild>
            <w:div w:id="926882561">
              <w:marLeft w:val="0"/>
              <w:marRight w:val="0"/>
              <w:marTop w:val="0"/>
              <w:marBottom w:val="0"/>
              <w:divBdr>
                <w:top w:val="single" w:sz="2" w:space="0" w:color="E4E6E8"/>
                <w:left w:val="single" w:sz="2" w:space="0" w:color="E4E6E8"/>
                <w:bottom w:val="single" w:sz="2" w:space="0" w:color="E4E6E8"/>
                <w:right w:val="single" w:sz="2" w:space="0" w:color="E4E6E8"/>
              </w:divBdr>
              <w:divsChild>
                <w:div w:id="1823086148">
                  <w:marLeft w:val="0"/>
                  <w:marRight w:val="0"/>
                  <w:marTop w:val="0"/>
                  <w:marBottom w:val="0"/>
                  <w:divBdr>
                    <w:top w:val="single" w:sz="2" w:space="0" w:color="E4E6E8"/>
                    <w:left w:val="single" w:sz="2" w:space="0" w:color="E4E6E8"/>
                    <w:bottom w:val="single" w:sz="2" w:space="0" w:color="E4E6E8"/>
                    <w:right w:val="single" w:sz="2" w:space="0" w:color="E4E6E8"/>
                  </w:divBdr>
                  <w:divsChild>
                    <w:div w:id="819158232">
                      <w:marLeft w:val="0"/>
                      <w:marRight w:val="0"/>
                      <w:marTop w:val="0"/>
                      <w:marBottom w:val="0"/>
                      <w:divBdr>
                        <w:top w:val="single" w:sz="2" w:space="0" w:color="E4E6E8"/>
                        <w:left w:val="single" w:sz="2" w:space="0" w:color="E4E6E8"/>
                        <w:bottom w:val="single" w:sz="2" w:space="0" w:color="E4E6E8"/>
                        <w:right w:val="single" w:sz="2" w:space="0" w:color="E4E6E8"/>
                      </w:divBdr>
                      <w:divsChild>
                        <w:div w:id="1542477621">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39694436">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1481B74-220E-4D8D-845E-23755DCC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10678</Words>
  <Characters>60870</Characters>
  <Application>Microsoft Office Word</Application>
  <DocSecurity>0</DocSecurity>
  <Lines>507</Lines>
  <Paragraphs>142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71406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2</cp:revision>
  <cp:lastPrinted>2026-03-07T13:17:00Z</cp:lastPrinted>
  <dcterms:created xsi:type="dcterms:W3CDTF">2026-03-07T13:19:00Z</dcterms:created>
  <dcterms:modified xsi:type="dcterms:W3CDTF">2026-03-07T13:19:00Z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