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48CD07" w14:textId="77777777" w:rsidR="00CB461A" w:rsidRDefault="00CB461A" w:rsidP="00CB461A">
      <w:pPr>
        <w:bidi/>
        <w:rPr>
          <w:rFonts w:ascii="Simplified Arabic" w:hAnsi="Simplified Arabic" w:cs="Simplified Arabic"/>
          <w:b/>
          <w:bCs/>
          <w:sz w:val="40"/>
          <w:szCs w:val="40"/>
          <w:rtl/>
        </w:rPr>
      </w:pPr>
    </w:p>
    <w:p w14:paraId="77EE33C5" w14:textId="77777777" w:rsidR="00CB461A" w:rsidRDefault="00CB461A" w:rsidP="00CB461A">
      <w:pPr>
        <w:bidi/>
        <w:jc w:val="center"/>
        <w:rPr>
          <w:rFonts w:ascii="Simplified Arabic" w:hAnsi="Simplified Arabic" w:cs="Simplified Arabic"/>
          <w:b/>
          <w:bCs/>
          <w:sz w:val="40"/>
          <w:szCs w:val="40"/>
          <w:rtl/>
        </w:rPr>
      </w:pPr>
    </w:p>
    <w:p w14:paraId="08450F8B" w14:textId="77777777" w:rsidR="00FE5948" w:rsidRDefault="00FE5948" w:rsidP="00FE5948">
      <w:pPr>
        <w:bidi/>
        <w:jc w:val="center"/>
        <w:rPr>
          <w:rFonts w:ascii="Simplified Arabic" w:hAnsi="Simplified Arabic" w:cs="Simplified Arabic"/>
          <w:b/>
          <w:bCs/>
          <w:sz w:val="40"/>
          <w:szCs w:val="40"/>
          <w:rtl/>
        </w:rPr>
      </w:pPr>
    </w:p>
    <w:p w14:paraId="5C720E74" w14:textId="77777777" w:rsidR="00FE5948" w:rsidRDefault="00FE5948" w:rsidP="00FE5948">
      <w:pPr>
        <w:bidi/>
        <w:jc w:val="center"/>
        <w:rPr>
          <w:rFonts w:ascii="Simplified Arabic" w:hAnsi="Simplified Arabic" w:cs="Simplified Arabic"/>
          <w:b/>
          <w:bCs/>
          <w:sz w:val="40"/>
          <w:szCs w:val="40"/>
          <w:rtl/>
        </w:rPr>
      </w:pPr>
    </w:p>
    <w:p w14:paraId="1EA15282" w14:textId="77777777" w:rsidR="00FE5948" w:rsidRDefault="00FE5948" w:rsidP="00FE5948">
      <w:pPr>
        <w:bidi/>
        <w:jc w:val="center"/>
        <w:rPr>
          <w:rFonts w:ascii="Simplified Arabic" w:hAnsi="Simplified Arabic" w:cs="Simplified Arabic"/>
          <w:b/>
          <w:bCs/>
          <w:sz w:val="40"/>
          <w:szCs w:val="40"/>
          <w:rtl/>
        </w:rPr>
      </w:pPr>
    </w:p>
    <w:p w14:paraId="2DE6FAF4" w14:textId="77777777" w:rsidR="00FE5948" w:rsidRDefault="00FE5948" w:rsidP="00FE5948">
      <w:pPr>
        <w:bidi/>
        <w:jc w:val="center"/>
        <w:rPr>
          <w:rFonts w:ascii="Simplified Arabic" w:hAnsi="Simplified Arabic" w:cs="Simplified Arabic"/>
          <w:b/>
          <w:bCs/>
          <w:sz w:val="40"/>
          <w:szCs w:val="40"/>
          <w:rtl/>
        </w:rPr>
      </w:pPr>
    </w:p>
    <w:p w14:paraId="11361F30" w14:textId="77777777" w:rsidR="00FE5948" w:rsidRDefault="00FE5948" w:rsidP="00FE5948">
      <w:pPr>
        <w:bidi/>
        <w:jc w:val="center"/>
        <w:rPr>
          <w:rFonts w:ascii="Simplified Arabic" w:hAnsi="Simplified Arabic" w:cs="Simplified Arabic"/>
          <w:b/>
          <w:bCs/>
          <w:sz w:val="40"/>
          <w:szCs w:val="40"/>
          <w:rtl/>
        </w:rPr>
      </w:pPr>
    </w:p>
    <w:p w14:paraId="64571EEC" w14:textId="77777777" w:rsidR="00FE5948" w:rsidRDefault="00FE5948" w:rsidP="00FE5948">
      <w:pPr>
        <w:bidi/>
        <w:jc w:val="center"/>
        <w:rPr>
          <w:rFonts w:ascii="Simplified Arabic" w:hAnsi="Simplified Arabic" w:cs="Simplified Arabic"/>
          <w:b/>
          <w:bCs/>
          <w:sz w:val="40"/>
          <w:szCs w:val="40"/>
          <w:rtl/>
        </w:rPr>
      </w:pPr>
    </w:p>
    <w:p w14:paraId="7D4A1D32" w14:textId="77777777" w:rsidR="00CB461A" w:rsidRPr="00784DBF" w:rsidRDefault="00CB461A" w:rsidP="00CB461A">
      <w:pPr>
        <w:pStyle w:val="1"/>
        <w:numPr>
          <w:ilvl w:val="0"/>
          <w:numId w:val="14"/>
        </w:numPr>
        <w:bidi/>
        <w:jc w:val="center"/>
        <w:rPr>
          <w:rFonts w:ascii="Simplified Arabic" w:hAnsi="Simplified Arabic" w:cs="Simplified Arabic"/>
          <w:b/>
          <w:bCs/>
          <w:color w:val="000000" w:themeColor="text1"/>
          <w:sz w:val="40"/>
          <w:szCs w:val="40"/>
          <w:u w:val="single"/>
          <w:rtl/>
        </w:rPr>
      </w:pPr>
      <w:bookmarkStart w:id="0" w:name="_Toc234632488"/>
      <w:r w:rsidRPr="00784DBF">
        <w:rPr>
          <w:rFonts w:ascii="Simplified Arabic" w:hAnsi="Simplified Arabic" w:cs="Simplified Arabic"/>
          <w:b/>
          <w:bCs/>
          <w:color w:val="000000" w:themeColor="text1"/>
          <w:sz w:val="40"/>
          <w:szCs w:val="40"/>
          <w:u w:val="single"/>
          <w:rtl/>
        </w:rPr>
        <w:t>الفصل الأول</w:t>
      </w:r>
      <w:bookmarkEnd w:id="0"/>
    </w:p>
    <w:p w14:paraId="1F4F02B9" w14:textId="77777777" w:rsidR="00CB461A" w:rsidRDefault="00CB461A" w:rsidP="00CB461A">
      <w:pPr>
        <w:bidi/>
        <w:jc w:val="center"/>
        <w:rPr>
          <w:rFonts w:ascii="Simplified Arabic" w:hAnsi="Simplified Arabic" w:cs="Simplified Arabic"/>
          <w:b/>
          <w:bCs/>
          <w:sz w:val="40"/>
          <w:szCs w:val="40"/>
          <w:rtl/>
        </w:rPr>
      </w:pPr>
    </w:p>
    <w:p w14:paraId="35283AEA" w14:textId="77777777" w:rsidR="00CB461A" w:rsidRDefault="00CB461A" w:rsidP="00CB461A">
      <w:pPr>
        <w:bidi/>
        <w:jc w:val="center"/>
        <w:rPr>
          <w:rFonts w:ascii="Simplified Arabic" w:hAnsi="Simplified Arabic" w:cs="Simplified Arabic"/>
          <w:b/>
          <w:bCs/>
          <w:sz w:val="40"/>
          <w:szCs w:val="40"/>
          <w:rtl/>
        </w:rPr>
      </w:pPr>
    </w:p>
    <w:p w14:paraId="6368F654" w14:textId="77777777" w:rsidR="00CB461A" w:rsidRDefault="00CB461A" w:rsidP="00CB461A">
      <w:pPr>
        <w:bidi/>
        <w:jc w:val="center"/>
        <w:rPr>
          <w:rFonts w:ascii="Simplified Arabic" w:hAnsi="Simplified Arabic" w:cs="Simplified Arabic"/>
          <w:b/>
          <w:bCs/>
          <w:sz w:val="40"/>
          <w:szCs w:val="40"/>
          <w:rtl/>
        </w:rPr>
      </w:pPr>
    </w:p>
    <w:p w14:paraId="4CBECDC1" w14:textId="77777777" w:rsidR="00CB461A" w:rsidRDefault="00CB461A" w:rsidP="00CB461A">
      <w:pPr>
        <w:bidi/>
        <w:jc w:val="center"/>
        <w:rPr>
          <w:rFonts w:ascii="Simplified Arabic" w:hAnsi="Simplified Arabic" w:cs="Simplified Arabic"/>
          <w:b/>
          <w:bCs/>
          <w:sz w:val="40"/>
          <w:szCs w:val="40"/>
          <w:rtl/>
        </w:rPr>
      </w:pPr>
    </w:p>
    <w:p w14:paraId="4EE84BC4" w14:textId="77777777" w:rsidR="00CB461A" w:rsidRPr="009F19C6" w:rsidRDefault="00CB461A" w:rsidP="00CB461A">
      <w:pPr>
        <w:bidi/>
        <w:rPr>
          <w:rFonts w:ascii="Simplified Arabic" w:hAnsi="Simplified Arabic" w:cs="Simplified Arabic"/>
          <w:b/>
          <w:bCs/>
          <w:sz w:val="40"/>
          <w:szCs w:val="40"/>
          <w:rtl/>
        </w:rPr>
      </w:pPr>
    </w:p>
    <w:p w14:paraId="40AF7233" w14:textId="77777777" w:rsidR="00CB461A" w:rsidRPr="00784DBF" w:rsidRDefault="00CB461A" w:rsidP="00CB461A">
      <w:pPr>
        <w:pStyle w:val="2"/>
        <w:bidi/>
        <w:rPr>
          <w:rFonts w:ascii="Simplified Arabic" w:hAnsi="Simplified Arabic" w:cs="Simplified Arabic"/>
          <w:b/>
          <w:bCs/>
          <w:color w:val="000000" w:themeColor="text1"/>
          <w:sz w:val="36"/>
          <w:szCs w:val="36"/>
          <w:u w:val="single"/>
          <w:rtl/>
        </w:rPr>
      </w:pPr>
      <w:bookmarkStart w:id="1" w:name="_Toc234632489"/>
      <w:r w:rsidRPr="00784DBF">
        <w:rPr>
          <w:rFonts w:ascii="Simplified Arabic" w:hAnsi="Simplified Arabic" w:cs="Simplified Arabic"/>
          <w:b/>
          <w:bCs/>
          <w:color w:val="000000" w:themeColor="text1"/>
          <w:sz w:val="36"/>
          <w:szCs w:val="36"/>
          <w:u w:val="single"/>
          <w:rtl/>
        </w:rPr>
        <w:lastRenderedPageBreak/>
        <w:t>المقدمة</w:t>
      </w:r>
      <w:bookmarkEnd w:id="1"/>
      <w:r w:rsidRPr="00784DBF">
        <w:rPr>
          <w:rFonts w:ascii="Simplified Arabic" w:hAnsi="Simplified Arabic" w:cs="Simplified Arabic"/>
          <w:b/>
          <w:bCs/>
          <w:color w:val="000000" w:themeColor="text1"/>
          <w:sz w:val="36"/>
          <w:szCs w:val="36"/>
          <w:u w:val="single"/>
          <w:rtl/>
        </w:rPr>
        <w:t xml:space="preserve"> </w:t>
      </w:r>
    </w:p>
    <w:p w14:paraId="25BCD9C2"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954C98">
        <w:rPr>
          <w:rFonts w:ascii="Simplified Arabic" w:eastAsia="Times New Roman" w:hAnsi="Simplified Arabic" w:cs="Simplified Arabic"/>
          <w:sz w:val="28"/>
          <w:szCs w:val="28"/>
          <w:rtl/>
        </w:rPr>
        <w:t>نعيش اليوم في عصر يتسم بتسارع كبير في وتيرة التطور الصناعي والتقني، حيث أصبحت المصانع والمنشآت ركيزة أساسية لا غنى عنها لاقتصادات الدول وتنميتها. ومع التوسع في استخدام الآلات والتقنيات المعقدة والمواد الكيميائية، أصبحنا أمام تحدٍ كبير يتعلق بكيفية تأمين هذه المنشآت وحماية العاملين فيها. ولعل الحرائق والمخاطر الصناعية هي أكثر هذه التحديات إلحاحاً، لما تسببه من خسائر لا تتوقف عند تضرر البنية التحتية، بل تمتد لتكون خسائر بشرية وبيئية لا يمكن تعويضها</w:t>
      </w:r>
      <w:r w:rsidRPr="00954C98">
        <w:rPr>
          <w:rFonts w:ascii="Simplified Arabic" w:eastAsia="Times New Roman" w:hAnsi="Simplified Arabic" w:cs="Simplified Arabic"/>
          <w:sz w:val="28"/>
          <w:szCs w:val="28"/>
        </w:rPr>
        <w:t>.</w:t>
      </w:r>
    </w:p>
    <w:p w14:paraId="58FAA90A"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954C98">
        <w:rPr>
          <w:rFonts w:ascii="Simplified Arabic" w:eastAsia="Times New Roman" w:hAnsi="Simplified Arabic" w:cs="Simplified Arabic"/>
          <w:sz w:val="28"/>
          <w:szCs w:val="28"/>
          <w:rtl/>
        </w:rPr>
        <w:t>منذ زمن، كانت استراتيجيات السلامة والصحة المهنية تركز بشكل شبه كامل على الحلول التقنية، مثل ابتكار أنظمة إطفاء آلية وتطوير أجهزة إنذار متطورة. ومع ذلك، لا تزال الإحصائيات الرسمية والتقارير الدولية تؤكد أن الحوادث الصناعية تقع بشكل مستمر، وهو ما يدعو للتساؤل: لماذا لا تزال هذه المخاطر قائمة رغم التقدم التقني؟ الإجابة تكمن في جانب غالباً ما يتم تجاهله، وهو "العنصر البشري</w:t>
      </w:r>
      <w:r w:rsidRPr="00954C98">
        <w:rPr>
          <w:rFonts w:ascii="Simplified Arabic" w:eastAsia="Times New Roman" w:hAnsi="Simplified Arabic" w:cs="Simplified Arabic"/>
          <w:sz w:val="28"/>
          <w:szCs w:val="28"/>
        </w:rPr>
        <w:t>".</w:t>
      </w:r>
    </w:p>
    <w:p w14:paraId="2333BC00"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954C98">
        <w:rPr>
          <w:rFonts w:ascii="Simplified Arabic" w:eastAsia="Times New Roman" w:hAnsi="Simplified Arabic" w:cs="Simplified Arabic"/>
          <w:sz w:val="28"/>
          <w:szCs w:val="28"/>
          <w:rtl/>
        </w:rPr>
        <w:t>إن العوامل البشرية ليست مجرد تصرفات فردية، بل هي منظومة مترابطة تجمع بين الضغوط النفسية، والتأثيرات الفيزيولوجية، والبيئة التنظيمية للعمل. العامل في المصنع يتأثر بمحيطه، فمثلاً الإجهاد الذهني والبدني قد يؤدي إلى فقدان التركيز، مما يرفع من احتمالية ارتكاب أخطاء فادحة. كذلك، يبرز نقص التدريب كعامل حاسم؛ فعدم امتلاك العاملين للمهارات اللازمة للتعامل مع السيناريوهات الطارئة قد يحول شرارة بسيطة إلى كارثة حقيقية</w:t>
      </w:r>
      <w:r w:rsidRPr="00954C98">
        <w:rPr>
          <w:rFonts w:ascii="Simplified Arabic" w:eastAsia="Times New Roman" w:hAnsi="Simplified Arabic" w:cs="Simplified Arabic"/>
          <w:sz w:val="28"/>
          <w:szCs w:val="28"/>
        </w:rPr>
        <w:t>.</w:t>
      </w:r>
    </w:p>
    <w:p w14:paraId="12C01DE6"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954C98">
        <w:rPr>
          <w:rFonts w:ascii="Simplified Arabic" w:eastAsia="Times New Roman" w:hAnsi="Simplified Arabic" w:cs="Simplified Arabic"/>
          <w:sz w:val="28"/>
          <w:szCs w:val="28"/>
          <w:rtl/>
        </w:rPr>
        <w:t>إضافة إلى ذلك، فإن بيئة العمل تلعب دوراً محورياً في تشكيل سلوك الفرد. فإذا كانت ثقافة السلامة ضعيفة أو كانت الإدارة تغلب الإنتاج على الأمان، يزداد احتمال السلوكيات الخطرة كعدم ارتداء معدات الوقاية أو تجاهل إجراءات الصيانة. من هنا، يركز هذا البحث على تحليل "العوامل البشرية" ودورها في نشوء المخاطر الصناعية، بهدف تقديم رؤية وقائية تتجاوز مجرد تأمين الآلات، لتصل إلى فهم الطبيعة البشرية وإدارتها لضمان بيئة عمل أكثر أماناً</w:t>
      </w:r>
      <w:r w:rsidRPr="00954C98">
        <w:rPr>
          <w:rFonts w:ascii="Simplified Arabic" w:eastAsia="Times New Roman" w:hAnsi="Simplified Arabic" w:cs="Simplified Arabic"/>
          <w:sz w:val="28"/>
          <w:szCs w:val="28"/>
        </w:rPr>
        <w:t>.</w:t>
      </w:r>
    </w:p>
    <w:p w14:paraId="2FE32546" w14:textId="77777777" w:rsidR="00CB461A"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p>
    <w:p w14:paraId="3819BB62"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p>
    <w:p w14:paraId="4E3666FB" w14:textId="77777777" w:rsidR="00CB461A" w:rsidRPr="00784DBF" w:rsidRDefault="00CB461A" w:rsidP="00CB461A">
      <w:pPr>
        <w:pStyle w:val="2"/>
        <w:bidi/>
        <w:rPr>
          <w:rFonts w:ascii="Simplified Arabic" w:hAnsi="Simplified Arabic" w:cs="Simplified Arabic"/>
          <w:b/>
          <w:bCs/>
          <w:color w:val="auto"/>
          <w:sz w:val="36"/>
          <w:szCs w:val="36"/>
          <w:u w:val="single"/>
          <w:rtl/>
        </w:rPr>
      </w:pPr>
      <w:bookmarkStart w:id="2" w:name="_Toc234632490"/>
      <w:r w:rsidRPr="00784DBF">
        <w:rPr>
          <w:rFonts w:ascii="Simplified Arabic" w:hAnsi="Simplified Arabic" w:cs="Simplified Arabic"/>
          <w:b/>
          <w:bCs/>
          <w:color w:val="auto"/>
          <w:sz w:val="36"/>
          <w:szCs w:val="36"/>
          <w:u w:val="single"/>
          <w:rtl/>
        </w:rPr>
        <w:lastRenderedPageBreak/>
        <w:t>مشكلة الدراسة</w:t>
      </w:r>
      <w:bookmarkEnd w:id="2"/>
    </w:p>
    <w:p w14:paraId="181996DC"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954C98">
        <w:rPr>
          <w:rFonts w:ascii="Simplified Arabic" w:eastAsia="Times New Roman" w:hAnsi="Simplified Arabic" w:cs="Simplified Arabic"/>
          <w:sz w:val="28"/>
          <w:szCs w:val="28"/>
          <w:rtl/>
        </w:rPr>
        <w:t>تتجلى مشكلة هذا البحث في مفارقة واقعية نراها يومياً في المنشآت الصناعية؛ فمع كل التطور الهائل في أنظمة الإنذار والتقنيات الوقائية، لا تزال معدلات الحرائق الصناعية في مسار تصاعدي ومقلق. الملاحظ هنا أن التركيز التقني المكثف لم ينجح في سد الثغرات الأمنية، وذلك لأننا –ببساطة– أغفلنا العنصر البشري الذي يقف في قلب العملية الإنتاجية</w:t>
      </w:r>
      <w:r w:rsidRPr="00954C98">
        <w:rPr>
          <w:rFonts w:ascii="Simplified Arabic" w:eastAsia="Times New Roman" w:hAnsi="Simplified Arabic" w:cs="Simplified Arabic"/>
          <w:sz w:val="28"/>
          <w:szCs w:val="28"/>
        </w:rPr>
        <w:t>.</w:t>
      </w:r>
    </w:p>
    <w:p w14:paraId="28BD2A13" w14:textId="77777777" w:rsidR="00CB461A" w:rsidRPr="00954C98" w:rsidRDefault="00CB461A" w:rsidP="00CB461A">
      <w:pPr>
        <w:bidi/>
        <w:spacing w:before="100" w:beforeAutospacing="1" w:after="100" w:afterAutospacing="1" w:line="240" w:lineRule="auto"/>
        <w:ind w:firstLine="720"/>
        <w:jc w:val="both"/>
        <w:rPr>
          <w:rFonts w:ascii="Times New Roman" w:eastAsia="Times New Roman" w:hAnsi="Times New Roman" w:cs="Times New Roman"/>
          <w:sz w:val="24"/>
          <w:szCs w:val="24"/>
        </w:rPr>
      </w:pPr>
      <w:r w:rsidRPr="00954C98">
        <w:rPr>
          <w:rFonts w:ascii="Simplified Arabic" w:eastAsia="Times New Roman" w:hAnsi="Simplified Arabic" w:cs="Simplified Arabic"/>
          <w:sz w:val="28"/>
          <w:szCs w:val="28"/>
          <w:rtl/>
        </w:rPr>
        <w:t>تكمن الأزمة الحقيقية في الفجوة الواضحة بين ما هو مخطط له في أنظمة السلامة، وبين ما يمارسه العامل على أرض الواقع نتيجة الضغوط الميدانية. فالعامل الذي يعاني من إرهاق النوبات الطويلة، أو الذي لم يحصل على تدريب عملي يكفي لتعريفه بكيفية التصرف في اللحظات الحرجة، يتحول تلقائياً إلى "ثغرة أمنية" داخل المصنع. هذه المشكلة لا تقتصر على خطأ فردي عابر، بل هي امتداد لغياب ثقافة السلامة في الهيكل الإداري؛ فعندما تضع الإدارة أولوية الإنتاج فوق أولوية الأمان، تُخلق بيئة تتراكم فيها الأخطاء البشرية الصغيره حتى تنفجر في شكل كارثة لا يمكن تداركها. لذا، يسعى هذا البحث إلى كشف هذه الديناميكية الخفية: كيف يمكن لإهمال إداري بسيط أو ضغط عمل معتاد أن يتحول إلى شرارة تشعل حريقاً يلتهم مقدرات المنشأة؟</w:t>
      </w:r>
    </w:p>
    <w:p w14:paraId="7C03DE8F" w14:textId="77777777" w:rsidR="00CB461A" w:rsidRDefault="00CB461A" w:rsidP="00CB461A">
      <w:pPr>
        <w:bidi/>
        <w:ind w:firstLine="720"/>
        <w:jc w:val="both"/>
        <w:rPr>
          <w:rFonts w:ascii="Simplified Arabic" w:hAnsi="Simplified Arabic" w:cs="Simplified Arabic"/>
          <w:sz w:val="28"/>
          <w:szCs w:val="28"/>
          <w:rtl/>
        </w:rPr>
      </w:pPr>
      <w:r w:rsidRPr="00E25450">
        <w:rPr>
          <w:rFonts w:ascii="Simplified Arabic" w:hAnsi="Simplified Arabic" w:cs="Simplified Arabic"/>
          <w:sz w:val="28"/>
          <w:szCs w:val="28"/>
        </w:rPr>
        <w:t>.</w:t>
      </w:r>
    </w:p>
    <w:p w14:paraId="3B7E14FA" w14:textId="77777777" w:rsidR="00CB461A" w:rsidRPr="00784DBF" w:rsidRDefault="00CB461A" w:rsidP="00CB461A">
      <w:pPr>
        <w:pStyle w:val="2"/>
        <w:bidi/>
        <w:rPr>
          <w:b/>
          <w:bCs/>
          <w:color w:val="auto"/>
          <w:sz w:val="36"/>
          <w:szCs w:val="36"/>
          <w:u w:val="single"/>
          <w:rtl/>
        </w:rPr>
      </w:pPr>
      <w:bookmarkStart w:id="3" w:name="_Toc234632491"/>
      <w:r w:rsidRPr="00784DBF">
        <w:rPr>
          <w:b/>
          <w:bCs/>
          <w:color w:val="auto"/>
          <w:sz w:val="36"/>
          <w:szCs w:val="36"/>
          <w:u w:val="single"/>
          <w:rtl/>
        </w:rPr>
        <w:t>اهمية ال</w:t>
      </w:r>
      <w:r w:rsidRPr="00784DBF">
        <w:rPr>
          <w:rFonts w:hint="cs"/>
          <w:b/>
          <w:bCs/>
          <w:color w:val="auto"/>
          <w:sz w:val="36"/>
          <w:szCs w:val="36"/>
          <w:u w:val="single"/>
          <w:rtl/>
        </w:rPr>
        <w:t>دراسة</w:t>
      </w:r>
      <w:bookmarkEnd w:id="3"/>
    </w:p>
    <w:p w14:paraId="6EF78C6A" w14:textId="77777777" w:rsidR="00CB461A" w:rsidRPr="00954C98" w:rsidRDefault="00CB461A" w:rsidP="00CB461A">
      <w:pPr>
        <w:bidi/>
        <w:spacing w:before="100" w:beforeAutospacing="1" w:after="100" w:afterAutospacing="1" w:line="240" w:lineRule="auto"/>
        <w:jc w:val="both"/>
        <w:rPr>
          <w:rFonts w:ascii="Simplified Arabic" w:eastAsia="Times New Roman" w:hAnsi="Simplified Arabic" w:cs="Simplified Arabic"/>
          <w:b/>
          <w:bCs/>
          <w:sz w:val="28"/>
          <w:szCs w:val="28"/>
        </w:rPr>
      </w:pPr>
      <w:r w:rsidRPr="00954C98">
        <w:rPr>
          <w:rFonts w:ascii="Times New Roman" w:eastAsia="Times New Roman" w:hAnsi="Times New Roman" w:cs="Times New Roman"/>
          <w:b/>
          <w:bCs/>
          <w:sz w:val="24"/>
          <w:szCs w:val="24"/>
          <w:rtl/>
        </w:rPr>
        <w:t>تنبثق أهمية هذا البحث من مسارين متكاملين، يجمعان بين البعد العلمي والواقع العملي</w:t>
      </w:r>
      <w:r w:rsidRPr="00954C98">
        <w:rPr>
          <w:rFonts w:ascii="Times New Roman" w:eastAsia="Times New Roman" w:hAnsi="Times New Roman" w:cs="Times New Roman"/>
          <w:b/>
          <w:bCs/>
          <w:sz w:val="24"/>
          <w:szCs w:val="24"/>
        </w:rPr>
        <w:t>:</w:t>
      </w:r>
    </w:p>
    <w:p w14:paraId="29D2B74B" w14:textId="77777777" w:rsidR="00CB461A" w:rsidRPr="00954C9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954C98">
        <w:rPr>
          <w:rFonts w:ascii="Simplified Arabic" w:eastAsia="Times New Roman" w:hAnsi="Simplified Arabic" w:cs="Simplified Arabic"/>
          <w:sz w:val="28"/>
          <w:szCs w:val="28"/>
          <w:rtl/>
        </w:rPr>
        <w:t>على المستوى العلمي والنظري، نحاول من خلال هذه الدراسة سد فجوة بحثية في المكتبة العربية، حيث لا تزال الدراسات التي تربط "العلوم السلوكية" بـ "السلامة الهندسية" محدودة. نحن هنا لا ننظر للمصنع كآلات ومعدات فقط، بل كمنظومة نفسية وإدارية؛ لذا يقدم هذا البحث إطاراً تحليلياً يفكك علاقة "البيئة التنظيمية" بمعدلات الحوادث، ويحاول تفسير لماذا قد يغفل النظام الهندسي عن حماية العامل إذا لم يتم فهم طبيعته البشرية أولاً</w:t>
      </w:r>
      <w:r w:rsidRPr="00954C98">
        <w:rPr>
          <w:rFonts w:ascii="Simplified Arabic" w:eastAsia="Times New Roman" w:hAnsi="Simplified Arabic" w:cs="Simplified Arabic"/>
          <w:sz w:val="28"/>
          <w:szCs w:val="28"/>
        </w:rPr>
        <w:t>.</w:t>
      </w:r>
    </w:p>
    <w:p w14:paraId="13CE8A98" w14:textId="77777777" w:rsidR="00CB461A" w:rsidRPr="00954C98" w:rsidRDefault="00CB461A" w:rsidP="00CB461A">
      <w:pPr>
        <w:bidi/>
        <w:spacing w:before="100" w:beforeAutospacing="1" w:after="100" w:afterAutospacing="1" w:line="240" w:lineRule="auto"/>
        <w:ind w:firstLine="720"/>
        <w:jc w:val="both"/>
        <w:rPr>
          <w:rFonts w:ascii="Times New Roman" w:eastAsia="Times New Roman" w:hAnsi="Times New Roman" w:cs="Times New Roman"/>
          <w:sz w:val="24"/>
          <w:szCs w:val="24"/>
        </w:rPr>
      </w:pPr>
      <w:r w:rsidRPr="00954C98">
        <w:rPr>
          <w:rFonts w:ascii="Simplified Arabic" w:eastAsia="Times New Roman" w:hAnsi="Simplified Arabic" w:cs="Simplified Arabic"/>
          <w:sz w:val="28"/>
          <w:szCs w:val="28"/>
          <w:rtl/>
        </w:rPr>
        <w:t xml:space="preserve">أما على الصعيد العملي والتطبيقي، فإن هدفنا يتجاوز التنظير ليصل إلى تقديم "دليل عملي" ملموس. نطمح من خلال هذه النتائج إلى مد جسور التواصل مع صناع القرار ومديري السلامة في المصانع، لتزويدهم برؤية واضحة حول كيفية "إعادة هندسة" بيئة العمل. نحن لا ندعو فقط لتحديث الآلات، بل ندعو لإعادة </w:t>
      </w:r>
      <w:r w:rsidRPr="00954C98">
        <w:rPr>
          <w:rFonts w:ascii="Simplified Arabic" w:eastAsia="Times New Roman" w:hAnsi="Simplified Arabic" w:cs="Simplified Arabic"/>
          <w:sz w:val="28"/>
          <w:szCs w:val="28"/>
          <w:rtl/>
        </w:rPr>
        <w:lastRenderedPageBreak/>
        <w:t>النظر في برامج التدريب، وإدارة إجهاد العمال، وبناء ثقافة إدارية تجعل من السلامة سلوكاً يومياً لا مجرد لائحة قوانين معلقة على الجدران. وفي نهاية المطاف، نأمل أن تكون هذه الدراسة أداة وقائية حقيقية تساعد في تقليل المخاطر الميدانية وحماية الأرواح والممتلكات</w:t>
      </w:r>
      <w:r w:rsidRPr="00954C98">
        <w:rPr>
          <w:rFonts w:ascii="Times New Roman" w:eastAsia="Times New Roman" w:hAnsi="Times New Roman" w:cs="Times New Roman"/>
          <w:sz w:val="24"/>
          <w:szCs w:val="24"/>
        </w:rPr>
        <w:t>.</w:t>
      </w:r>
    </w:p>
    <w:p w14:paraId="75A7B498" w14:textId="77777777" w:rsidR="00CB461A" w:rsidRPr="00784DBF" w:rsidRDefault="00CB461A" w:rsidP="00CB461A">
      <w:pPr>
        <w:pStyle w:val="2"/>
        <w:bidi/>
        <w:rPr>
          <w:rFonts w:ascii="Simplified Arabic" w:hAnsi="Simplified Arabic" w:cs="Simplified Arabic"/>
          <w:b/>
          <w:bCs/>
          <w:color w:val="auto"/>
          <w:sz w:val="36"/>
          <w:szCs w:val="36"/>
          <w:u w:val="single"/>
          <w:rtl/>
        </w:rPr>
      </w:pPr>
      <w:bookmarkStart w:id="4" w:name="_Toc234632492"/>
      <w:r w:rsidRPr="00784DBF">
        <w:rPr>
          <w:rFonts w:ascii="Simplified Arabic" w:hAnsi="Simplified Arabic" w:cs="Simplified Arabic"/>
          <w:b/>
          <w:bCs/>
          <w:color w:val="auto"/>
          <w:sz w:val="36"/>
          <w:szCs w:val="36"/>
          <w:u w:val="single"/>
          <w:rtl/>
        </w:rPr>
        <w:t>اهداف البحث</w:t>
      </w:r>
      <w:bookmarkEnd w:id="4"/>
      <w:r w:rsidRPr="00784DBF">
        <w:rPr>
          <w:rFonts w:ascii="Simplified Arabic" w:hAnsi="Simplified Arabic" w:cs="Simplified Arabic"/>
          <w:b/>
          <w:bCs/>
          <w:color w:val="auto"/>
          <w:sz w:val="36"/>
          <w:szCs w:val="36"/>
          <w:u w:val="single"/>
          <w:rtl/>
        </w:rPr>
        <w:t xml:space="preserve"> </w:t>
      </w:r>
    </w:p>
    <w:p w14:paraId="3DC82115" w14:textId="77777777" w:rsidR="00CB461A" w:rsidRPr="00397A68" w:rsidRDefault="00CB461A" w:rsidP="00CB461A">
      <w:pPr>
        <w:pStyle w:val="a3"/>
        <w:bidi/>
        <w:jc w:val="both"/>
        <w:rPr>
          <w:rFonts w:ascii="Simplified Arabic" w:hAnsi="Simplified Arabic" w:cs="Simplified Arabic"/>
          <w:b/>
          <w:bCs/>
          <w:sz w:val="28"/>
          <w:szCs w:val="28"/>
        </w:rPr>
      </w:pPr>
      <w:r w:rsidRPr="00397A68">
        <w:rPr>
          <w:rFonts w:ascii="Simplified Arabic" w:hAnsi="Simplified Arabic" w:cs="Simplified Arabic"/>
          <w:b/>
          <w:bCs/>
          <w:sz w:val="28"/>
          <w:szCs w:val="28"/>
          <w:rtl/>
        </w:rPr>
        <w:t>سعى هذه الدراسة إلى تحقيق جملة من الأهداف التي تتقاطع مع الواقع الميداني للمنشآت الصناعية، وتتلخص في النقاط التالية</w:t>
      </w:r>
      <w:r w:rsidRPr="00397A68">
        <w:rPr>
          <w:rFonts w:ascii="Simplified Arabic" w:hAnsi="Simplified Arabic" w:cs="Simplified Arabic"/>
          <w:b/>
          <w:bCs/>
          <w:sz w:val="28"/>
          <w:szCs w:val="28"/>
        </w:rPr>
        <w:t>:</w:t>
      </w:r>
    </w:p>
    <w:p w14:paraId="41A9F1D4" w14:textId="77777777" w:rsidR="00CB461A" w:rsidRPr="00397A68" w:rsidRDefault="00CB461A" w:rsidP="00CB461A">
      <w:pPr>
        <w:pStyle w:val="a3"/>
        <w:numPr>
          <w:ilvl w:val="0"/>
          <w:numId w:val="2"/>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تشخيص المسببات البشرية</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لا نكتفي هنا برصد الحرائق، بل نحاول الغوص في أعماق العوامل البشرية التي تتجاهلها التقارير الفنية عادةً، مثل ضغوط العمل</w:t>
      </w:r>
      <w:r w:rsidRPr="00397A68">
        <w:rPr>
          <w:rFonts w:ascii="Simplified Arabic" w:hAnsi="Simplified Arabic" w:cs="Simplified Arabic"/>
          <w:sz w:val="28"/>
          <w:szCs w:val="28"/>
        </w:rPr>
        <w:t xml:space="preserve"> (Stress)</w:t>
      </w:r>
      <w:r w:rsidRPr="00397A68">
        <w:rPr>
          <w:rFonts w:ascii="Simplified Arabic" w:hAnsi="Simplified Arabic" w:cs="Simplified Arabic"/>
          <w:sz w:val="28"/>
          <w:szCs w:val="28"/>
          <w:rtl/>
        </w:rPr>
        <w:t>، وتحديات الإجهاد، وكيف يمكن لنقص التدريب أن يحول عاملاً بسيطاً إلى "ثغرة أمنية" داخل خط الإنتاج</w:t>
      </w:r>
      <w:r w:rsidRPr="00397A68">
        <w:rPr>
          <w:rFonts w:ascii="Simplified Arabic" w:hAnsi="Simplified Arabic" w:cs="Simplified Arabic"/>
          <w:sz w:val="28"/>
          <w:szCs w:val="28"/>
        </w:rPr>
        <w:t>.</w:t>
      </w:r>
    </w:p>
    <w:p w14:paraId="2FAF2BA2" w14:textId="77777777" w:rsidR="00CB461A" w:rsidRPr="00397A68" w:rsidRDefault="00CB461A" w:rsidP="00CB461A">
      <w:pPr>
        <w:pStyle w:val="a3"/>
        <w:numPr>
          <w:ilvl w:val="0"/>
          <w:numId w:val="2"/>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ربط السلوك بالبيئة الإدارية</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هدفنا الجوهري هو فهم العلاقة التبادلية بين سلوك العامل وثقافة المؤسسة؛ فنحن نفترض أن "أخطاء العامل" هي في الغالب انعكاس لبيئة إدارية لا تعطي السلامة الأولوية الكافية، ونسعى لإثبات ذلك من خلال تحليل بيانات معدلات الحوادث</w:t>
      </w:r>
      <w:r w:rsidRPr="00397A68">
        <w:rPr>
          <w:rFonts w:ascii="Simplified Arabic" w:hAnsi="Simplified Arabic" w:cs="Simplified Arabic"/>
          <w:sz w:val="28"/>
          <w:szCs w:val="28"/>
        </w:rPr>
        <w:t>.</w:t>
      </w:r>
    </w:p>
    <w:p w14:paraId="6E29A29E" w14:textId="77777777" w:rsidR="00CB461A" w:rsidRPr="00524907" w:rsidRDefault="00CB461A" w:rsidP="00CB461A">
      <w:pPr>
        <w:pStyle w:val="a3"/>
        <w:numPr>
          <w:ilvl w:val="0"/>
          <w:numId w:val="2"/>
        </w:numPr>
        <w:bidi/>
        <w:jc w:val="both"/>
        <w:rPr>
          <w:rFonts w:ascii="Simplified Arabic" w:hAnsi="Simplified Arabic" w:cs="Simplified Arabic"/>
          <w:sz w:val="28"/>
          <w:szCs w:val="28"/>
          <w:rtl/>
        </w:rPr>
      </w:pPr>
      <w:r w:rsidRPr="00397A68">
        <w:rPr>
          <w:rFonts w:ascii="Simplified Arabic" w:hAnsi="Simplified Arabic" w:cs="Simplified Arabic"/>
          <w:b/>
          <w:bCs/>
          <w:sz w:val="28"/>
          <w:szCs w:val="28"/>
          <w:rtl/>
        </w:rPr>
        <w:t>تقديم خارطة طريق وقائية</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لا نطمح لتقديم دراسة نظرية فحسب، بل نسعى للخروج بتوصيات عملية قابلة للتطبيق؛ تهدف لإعادة تشكيل بيئة العمل، بحيث تصبح "ثقافة السلامة" هي الممارسة اليومية والدرع الوقائي الأول ضد أي شرارة قد تؤدي إلى حريق أو كارثة صناعية</w:t>
      </w:r>
      <w:r w:rsidRPr="00397A68">
        <w:rPr>
          <w:rFonts w:ascii="Simplified Arabic" w:hAnsi="Simplified Arabic" w:cs="Simplified Arabic"/>
          <w:sz w:val="28"/>
          <w:szCs w:val="28"/>
        </w:rPr>
        <w:t>.</w:t>
      </w:r>
    </w:p>
    <w:p w14:paraId="4E506D27" w14:textId="77777777" w:rsidR="00CB461A" w:rsidRPr="00784DBF" w:rsidRDefault="00CB461A" w:rsidP="00CB461A">
      <w:pPr>
        <w:pStyle w:val="2"/>
        <w:bidi/>
        <w:rPr>
          <w:rFonts w:ascii="Simplified Arabic" w:hAnsi="Simplified Arabic" w:cs="Simplified Arabic"/>
          <w:b/>
          <w:bCs/>
          <w:color w:val="auto"/>
          <w:sz w:val="36"/>
          <w:szCs w:val="36"/>
          <w:u w:val="single"/>
          <w:rtl/>
        </w:rPr>
      </w:pPr>
      <w:bookmarkStart w:id="5" w:name="_Toc234632493"/>
      <w:r w:rsidRPr="00784DBF">
        <w:rPr>
          <w:rFonts w:ascii="Simplified Arabic" w:hAnsi="Simplified Arabic" w:cs="Simplified Arabic"/>
          <w:b/>
          <w:bCs/>
          <w:color w:val="auto"/>
          <w:sz w:val="36"/>
          <w:szCs w:val="36"/>
          <w:u w:val="single"/>
          <w:rtl/>
        </w:rPr>
        <w:t>تساؤلات الدراسة</w:t>
      </w:r>
      <w:bookmarkEnd w:id="5"/>
    </w:p>
    <w:p w14:paraId="7E783E44" w14:textId="77777777" w:rsidR="00CB461A" w:rsidRPr="00397A68" w:rsidRDefault="00CB461A" w:rsidP="00CB461A">
      <w:pPr>
        <w:pStyle w:val="a3"/>
        <w:bidi/>
        <w:rPr>
          <w:rFonts w:ascii="Simplified Arabic" w:hAnsi="Simplified Arabic" w:cs="Simplified Arabic"/>
          <w:sz w:val="28"/>
          <w:szCs w:val="28"/>
        </w:rPr>
      </w:pPr>
      <w:r w:rsidRPr="00397A68">
        <w:rPr>
          <w:rFonts w:ascii="Simplified Arabic" w:hAnsi="Simplified Arabic" w:cs="Simplified Arabic"/>
          <w:sz w:val="28"/>
          <w:szCs w:val="28"/>
          <w:rtl/>
        </w:rPr>
        <w:t>انطلاقاً من المشكلة التي طرحناها، والتي تتمحور حول "العنصر البشري" كفاعل رئيسي في الكوارث الصناعية، يسعى هذا البحث إلى الإجابة عن التساؤل الجوهري التالي</w:t>
      </w:r>
      <w:r w:rsidRPr="00397A68">
        <w:rPr>
          <w:rFonts w:ascii="Simplified Arabic" w:hAnsi="Simplified Arabic" w:cs="Simplified Arabic"/>
          <w:sz w:val="28"/>
          <w:szCs w:val="28"/>
        </w:rPr>
        <w:t xml:space="preserve">: </w:t>
      </w:r>
      <w:r w:rsidRPr="00397A68">
        <w:rPr>
          <w:rFonts w:ascii="Simplified Arabic" w:hAnsi="Simplified Arabic" w:cs="Simplified Arabic"/>
          <w:b/>
          <w:bCs/>
          <w:sz w:val="28"/>
          <w:szCs w:val="28"/>
          <w:rtl/>
        </w:rPr>
        <w:t>إلى أي مدى تؤثر الأنماط السلوكية والضغوط البشرية في وقوع الحرائق الصناعية؟</w:t>
      </w:r>
    </w:p>
    <w:p w14:paraId="65F9B362" w14:textId="77777777" w:rsidR="00CB461A" w:rsidRPr="00397A68" w:rsidRDefault="00CB461A" w:rsidP="00CB461A">
      <w:pPr>
        <w:pStyle w:val="a3"/>
        <w:bidi/>
        <w:rPr>
          <w:rFonts w:ascii="Simplified Arabic" w:hAnsi="Simplified Arabic" w:cs="Simplified Arabic"/>
          <w:sz w:val="28"/>
          <w:szCs w:val="28"/>
        </w:rPr>
      </w:pPr>
      <w:r w:rsidRPr="00397A68">
        <w:rPr>
          <w:rFonts w:ascii="Simplified Arabic" w:hAnsi="Simplified Arabic" w:cs="Simplified Arabic"/>
          <w:sz w:val="28"/>
          <w:szCs w:val="28"/>
          <w:rtl/>
        </w:rPr>
        <w:t>وللإحاطة بكافة جوانب هذا التساؤل، نسعى لتفكيكه عبر مجموعة من المحاور البحثية التي تترجم إلى الأسئلة الفرعية التالية</w:t>
      </w:r>
      <w:r w:rsidRPr="00397A68">
        <w:rPr>
          <w:rFonts w:ascii="Simplified Arabic" w:hAnsi="Simplified Arabic" w:cs="Simplified Arabic"/>
          <w:sz w:val="28"/>
          <w:szCs w:val="28"/>
        </w:rPr>
        <w:t>:</w:t>
      </w:r>
    </w:p>
    <w:p w14:paraId="37639A08" w14:textId="77777777" w:rsidR="00CB461A" w:rsidRPr="00397A68" w:rsidRDefault="00CB461A" w:rsidP="00CB461A">
      <w:pPr>
        <w:pStyle w:val="a3"/>
        <w:numPr>
          <w:ilvl w:val="0"/>
          <w:numId w:val="15"/>
        </w:numPr>
        <w:bidi/>
        <w:rPr>
          <w:rFonts w:ascii="Simplified Arabic" w:hAnsi="Simplified Arabic" w:cs="Simplified Arabic"/>
          <w:sz w:val="28"/>
          <w:szCs w:val="28"/>
        </w:rPr>
      </w:pPr>
      <w:r w:rsidRPr="00397A68">
        <w:rPr>
          <w:rFonts w:ascii="Simplified Arabic" w:hAnsi="Simplified Arabic" w:cs="Simplified Arabic"/>
          <w:b/>
          <w:bCs/>
          <w:sz w:val="28"/>
          <w:szCs w:val="28"/>
          <w:rtl/>
        </w:rPr>
        <w:lastRenderedPageBreak/>
        <w:t>واقع الالتزام</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إلى أي درجة تلتزم الكوادر العاملة بالمعايير الحقيقية للسلامة المهنية في بيئة العمل الفعلية؟</w:t>
      </w:r>
    </w:p>
    <w:p w14:paraId="0319002C" w14:textId="77777777" w:rsidR="00CB461A" w:rsidRPr="00397A68" w:rsidRDefault="00CB461A" w:rsidP="00CB461A">
      <w:pPr>
        <w:pStyle w:val="a3"/>
        <w:numPr>
          <w:ilvl w:val="0"/>
          <w:numId w:val="15"/>
        </w:numPr>
        <w:bidi/>
        <w:rPr>
          <w:rFonts w:ascii="Simplified Arabic" w:hAnsi="Simplified Arabic" w:cs="Simplified Arabic"/>
          <w:sz w:val="28"/>
          <w:szCs w:val="28"/>
        </w:rPr>
      </w:pPr>
      <w:r w:rsidRPr="00397A68">
        <w:rPr>
          <w:rFonts w:ascii="Simplified Arabic" w:hAnsi="Simplified Arabic" w:cs="Simplified Arabic"/>
          <w:b/>
          <w:bCs/>
          <w:sz w:val="28"/>
          <w:szCs w:val="28"/>
          <w:rtl/>
        </w:rPr>
        <w:t>تشريح السلوك</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ما هي الأنماط السلوكية الأكثر خطورة –كالإجهاد أو ضعف التدريب– التي تضع المصنع أمام "قنبلة موقوتة" من الحرائق؟</w:t>
      </w:r>
    </w:p>
    <w:p w14:paraId="71285499" w14:textId="77777777" w:rsidR="00CB461A" w:rsidRPr="00397A68" w:rsidRDefault="00CB461A" w:rsidP="00CB461A">
      <w:pPr>
        <w:pStyle w:val="a3"/>
        <w:numPr>
          <w:ilvl w:val="0"/>
          <w:numId w:val="15"/>
        </w:numPr>
        <w:bidi/>
        <w:rPr>
          <w:rFonts w:ascii="Simplified Arabic" w:hAnsi="Simplified Arabic" w:cs="Simplified Arabic"/>
          <w:sz w:val="28"/>
          <w:szCs w:val="28"/>
        </w:rPr>
      </w:pPr>
      <w:r w:rsidRPr="00397A68">
        <w:rPr>
          <w:rFonts w:ascii="Simplified Arabic" w:hAnsi="Simplified Arabic" w:cs="Simplified Arabic"/>
          <w:b/>
          <w:bCs/>
          <w:sz w:val="28"/>
          <w:szCs w:val="28"/>
          <w:rtl/>
        </w:rPr>
        <w:t>حلقة الوصل الإدارية</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كيف تساهم البيئة الإدارية الضعيفة –سواء في الرقابة أو التوعية– في دفع العامل نحو ارتكاب الخطأ بدلاً من الوقاية منه؟</w:t>
      </w:r>
    </w:p>
    <w:p w14:paraId="33426FC4" w14:textId="77777777" w:rsidR="00CB461A" w:rsidRPr="00397A68" w:rsidRDefault="00CB461A" w:rsidP="00CB461A">
      <w:pPr>
        <w:pStyle w:val="a3"/>
        <w:numPr>
          <w:ilvl w:val="0"/>
          <w:numId w:val="15"/>
        </w:numPr>
        <w:bidi/>
        <w:rPr>
          <w:rFonts w:ascii="Simplified Arabic" w:hAnsi="Simplified Arabic" w:cs="Simplified Arabic"/>
          <w:sz w:val="28"/>
          <w:szCs w:val="28"/>
        </w:rPr>
      </w:pPr>
      <w:r w:rsidRPr="00397A68">
        <w:rPr>
          <w:rFonts w:ascii="Simplified Arabic" w:hAnsi="Simplified Arabic" w:cs="Simplified Arabic"/>
          <w:b/>
          <w:bCs/>
          <w:sz w:val="28"/>
          <w:szCs w:val="28"/>
          <w:rtl/>
        </w:rPr>
        <w:t>أثر الخبرة والواقع</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هل تتغير نظرة العامل للمخاطر بناءً على خلفيته الشخصية، مثل سنوات خبرته، مستواه التعليمي، أو حتى طبيعة الدور الذي يؤديه داخل المصنع؟</w:t>
      </w:r>
    </w:p>
    <w:p w14:paraId="16C6781D" w14:textId="77777777" w:rsidR="00CB461A" w:rsidRPr="00524907" w:rsidRDefault="00CB461A" w:rsidP="00CB461A">
      <w:pPr>
        <w:pStyle w:val="a3"/>
        <w:numPr>
          <w:ilvl w:val="0"/>
          <w:numId w:val="15"/>
        </w:numPr>
        <w:bidi/>
        <w:rPr>
          <w:rFonts w:ascii="Simplified Arabic" w:hAnsi="Simplified Arabic" w:cs="Simplified Arabic"/>
          <w:sz w:val="28"/>
          <w:szCs w:val="28"/>
          <w:rtl/>
        </w:rPr>
      </w:pPr>
      <w:r w:rsidRPr="00397A68">
        <w:rPr>
          <w:rFonts w:ascii="Simplified Arabic" w:hAnsi="Simplified Arabic" w:cs="Simplified Arabic"/>
          <w:b/>
          <w:bCs/>
          <w:sz w:val="28"/>
          <w:szCs w:val="28"/>
          <w:rtl/>
        </w:rPr>
        <w:t>أفق الحلول</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ما هي الإجراءات العملية أو الاستراتيجيات الإدارية التي يمكننا صياغتها لتتحول من مجرد "نصائح" إلى "أدوات وقائية" حقيقية تقلل من الأخطاء البشرية داخل المنشأة؟</w:t>
      </w:r>
    </w:p>
    <w:p w14:paraId="56FAB611" w14:textId="77777777" w:rsidR="00CB461A" w:rsidRPr="00784DBF" w:rsidRDefault="00CB461A" w:rsidP="00CB461A">
      <w:pPr>
        <w:pStyle w:val="2"/>
        <w:bidi/>
        <w:rPr>
          <w:b/>
          <w:bCs/>
          <w:color w:val="auto"/>
          <w:sz w:val="36"/>
          <w:szCs w:val="36"/>
          <w:u w:val="single"/>
          <w:rtl/>
        </w:rPr>
      </w:pPr>
      <w:bookmarkStart w:id="6" w:name="_Toc234632494"/>
      <w:r w:rsidRPr="00784DBF">
        <w:rPr>
          <w:b/>
          <w:bCs/>
          <w:color w:val="auto"/>
          <w:sz w:val="36"/>
          <w:szCs w:val="36"/>
          <w:u w:val="single"/>
          <w:rtl/>
        </w:rPr>
        <w:t>فرضيات البحث</w:t>
      </w:r>
      <w:bookmarkEnd w:id="6"/>
      <w:r w:rsidRPr="00784DBF">
        <w:rPr>
          <w:b/>
          <w:bCs/>
          <w:color w:val="auto"/>
          <w:sz w:val="36"/>
          <w:szCs w:val="36"/>
          <w:u w:val="single"/>
          <w:rtl/>
        </w:rPr>
        <w:t xml:space="preserve"> </w:t>
      </w:r>
    </w:p>
    <w:p w14:paraId="6B279998" w14:textId="77777777" w:rsidR="00CB461A" w:rsidRPr="00397A68" w:rsidRDefault="00CB461A" w:rsidP="00CB461A">
      <w:pPr>
        <w:pStyle w:val="a3"/>
        <w:bidi/>
        <w:jc w:val="both"/>
        <w:rPr>
          <w:rFonts w:ascii="Simplified Arabic" w:hAnsi="Simplified Arabic" w:cs="Simplified Arabic"/>
          <w:sz w:val="28"/>
          <w:szCs w:val="28"/>
        </w:rPr>
      </w:pPr>
      <w:r>
        <w:rPr>
          <w:rtl/>
        </w:rPr>
        <w:t>بناءً على التساؤلات المطروحة، انطلقنا في هذا البحث من فرضية رئيسية مفادها</w:t>
      </w:r>
      <w:r>
        <w:t xml:space="preserve">: </w:t>
      </w:r>
      <w:r w:rsidRPr="00397A68">
        <w:rPr>
          <w:rFonts w:ascii="Simplified Arabic" w:hAnsi="Simplified Arabic" w:cs="Simplified Arabic"/>
          <w:b/>
          <w:bCs/>
          <w:sz w:val="28"/>
          <w:szCs w:val="28"/>
          <w:rtl/>
        </w:rPr>
        <w:t>وجود ارتباط إحصائي جوهري بين العوامل البشرية –بكل أبعادها المتمثلة في محاور استبياننا– وبين تعزيز إجراءات الوقاية من الحرائق في المنشآت الصناعية</w:t>
      </w:r>
      <w:r w:rsidRPr="00397A68">
        <w:rPr>
          <w:rFonts w:ascii="Simplified Arabic" w:hAnsi="Simplified Arabic" w:cs="Simplified Arabic"/>
          <w:b/>
          <w:bCs/>
          <w:sz w:val="28"/>
          <w:szCs w:val="28"/>
        </w:rPr>
        <w:t>.</w:t>
      </w:r>
    </w:p>
    <w:p w14:paraId="693C39E0" w14:textId="77777777" w:rsidR="00CB461A" w:rsidRPr="00397A68" w:rsidRDefault="00CB461A" w:rsidP="00CB461A">
      <w:pPr>
        <w:pStyle w:val="a3"/>
        <w:bidi/>
        <w:jc w:val="both"/>
        <w:rPr>
          <w:rFonts w:ascii="Simplified Arabic" w:hAnsi="Simplified Arabic" w:cs="Simplified Arabic"/>
          <w:sz w:val="28"/>
          <w:szCs w:val="28"/>
        </w:rPr>
      </w:pPr>
      <w:r w:rsidRPr="00397A68">
        <w:rPr>
          <w:rFonts w:ascii="Simplified Arabic" w:hAnsi="Simplified Arabic" w:cs="Simplified Arabic"/>
          <w:sz w:val="28"/>
          <w:szCs w:val="28"/>
          <w:rtl/>
        </w:rPr>
        <w:t>ولقياس هذا الارتباط بدقة، قمنا باختبار مجموعة من الفرضيات الفرعية التي تمثل محاور الدراسة، وهي كالتالي</w:t>
      </w:r>
      <w:r w:rsidRPr="00397A68">
        <w:rPr>
          <w:rFonts w:ascii="Simplified Arabic" w:hAnsi="Simplified Arabic" w:cs="Simplified Arabic"/>
          <w:sz w:val="28"/>
          <w:szCs w:val="28"/>
        </w:rPr>
        <w:t>:</w:t>
      </w:r>
    </w:p>
    <w:p w14:paraId="46854886" w14:textId="77777777" w:rsidR="00CB461A" w:rsidRPr="00397A68" w:rsidRDefault="00CB461A" w:rsidP="00CB461A">
      <w:pPr>
        <w:pStyle w:val="a3"/>
        <w:numPr>
          <w:ilvl w:val="0"/>
          <w:numId w:val="16"/>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الأداء المعرفي</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نفترض وجود علاقة ذات دلالة إحصائية بين مستوى الإدراك المعرفي والكفاءة البشرية وبين انخفاض احتمالية وقوع الأخطاء المسببة للحرائق</w:t>
      </w:r>
      <w:r w:rsidRPr="00397A68">
        <w:rPr>
          <w:rFonts w:ascii="Simplified Arabic" w:hAnsi="Simplified Arabic" w:cs="Simplified Arabic"/>
          <w:sz w:val="28"/>
          <w:szCs w:val="28"/>
        </w:rPr>
        <w:t>.</w:t>
      </w:r>
    </w:p>
    <w:p w14:paraId="023C2A14" w14:textId="77777777" w:rsidR="00CB461A" w:rsidRPr="00397A68" w:rsidRDefault="00CB461A" w:rsidP="00CB461A">
      <w:pPr>
        <w:pStyle w:val="a3"/>
        <w:numPr>
          <w:ilvl w:val="0"/>
          <w:numId w:val="16"/>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الجانب النفسي</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نتوقع وجود علاقة طردية بين القدرة على إدارة الضغوط النفسية وبين تحسن مستويات السلامة العامة في بيئة العمل</w:t>
      </w:r>
      <w:r w:rsidRPr="00397A68">
        <w:rPr>
          <w:rFonts w:ascii="Simplified Arabic" w:hAnsi="Simplified Arabic" w:cs="Simplified Arabic"/>
          <w:sz w:val="28"/>
          <w:szCs w:val="28"/>
        </w:rPr>
        <w:t>.</w:t>
      </w:r>
    </w:p>
    <w:p w14:paraId="5926FC3C" w14:textId="77777777" w:rsidR="00CB461A" w:rsidRPr="00397A68" w:rsidRDefault="00CB461A" w:rsidP="00CB461A">
      <w:pPr>
        <w:pStyle w:val="a3"/>
        <w:numPr>
          <w:ilvl w:val="0"/>
          <w:numId w:val="16"/>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البيئة التنظيمية</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نفترض أن هناك علاقة ذات دلالة إحصائية بين الثقافة التنظيمية السائدة وبين تعزيز سلوكيات الامتثال للأمان لدى العاملين</w:t>
      </w:r>
      <w:r w:rsidRPr="00397A68">
        <w:rPr>
          <w:rFonts w:ascii="Simplified Arabic" w:hAnsi="Simplified Arabic" w:cs="Simplified Arabic"/>
          <w:sz w:val="28"/>
          <w:szCs w:val="28"/>
        </w:rPr>
        <w:t>.</w:t>
      </w:r>
    </w:p>
    <w:p w14:paraId="47A761C4" w14:textId="77777777" w:rsidR="00CB461A" w:rsidRPr="00397A68" w:rsidRDefault="00CB461A" w:rsidP="00CB461A">
      <w:pPr>
        <w:pStyle w:val="a3"/>
        <w:numPr>
          <w:ilvl w:val="0"/>
          <w:numId w:val="16"/>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التفاعل التقني</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نبحث في وجود علاقة بين مدى كفاءة العامل في التفاعل مع أنظمة السلامة التقنية وبين سرعة استجابته للمخاطر</w:t>
      </w:r>
      <w:r w:rsidRPr="00397A68">
        <w:rPr>
          <w:rFonts w:ascii="Simplified Arabic" w:hAnsi="Simplified Arabic" w:cs="Simplified Arabic"/>
          <w:sz w:val="28"/>
          <w:szCs w:val="28"/>
        </w:rPr>
        <w:t>.</w:t>
      </w:r>
    </w:p>
    <w:p w14:paraId="7B5E701F" w14:textId="77777777" w:rsidR="00CB461A" w:rsidRPr="00397A68" w:rsidRDefault="00CB461A" w:rsidP="00CB461A">
      <w:pPr>
        <w:pStyle w:val="a3"/>
        <w:numPr>
          <w:ilvl w:val="0"/>
          <w:numId w:val="16"/>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lastRenderedPageBreak/>
        <w:t>التنسيق الميداني</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نفترض وجود علاقة بين فاعلية التواصل والتنسيق أثناء الطوارئ وبين نجاح عمليات الإخلاء والسيطرة على الحريق</w:t>
      </w:r>
      <w:r w:rsidRPr="00397A68">
        <w:rPr>
          <w:rFonts w:ascii="Simplified Arabic" w:hAnsi="Simplified Arabic" w:cs="Simplified Arabic"/>
          <w:sz w:val="28"/>
          <w:szCs w:val="28"/>
        </w:rPr>
        <w:t>.</w:t>
      </w:r>
    </w:p>
    <w:p w14:paraId="71003FE2" w14:textId="77777777" w:rsidR="00CB461A" w:rsidRPr="00397A68" w:rsidRDefault="00CB461A" w:rsidP="00CB461A">
      <w:pPr>
        <w:pStyle w:val="a3"/>
        <w:numPr>
          <w:ilvl w:val="0"/>
          <w:numId w:val="16"/>
        </w:numPr>
        <w:bidi/>
        <w:jc w:val="both"/>
        <w:rPr>
          <w:rFonts w:ascii="Simplified Arabic" w:hAnsi="Simplified Arabic" w:cs="Simplified Arabic"/>
          <w:sz w:val="28"/>
          <w:szCs w:val="28"/>
        </w:rPr>
      </w:pPr>
      <w:r w:rsidRPr="00397A68">
        <w:rPr>
          <w:rFonts w:ascii="Simplified Arabic" w:hAnsi="Simplified Arabic" w:cs="Simplified Arabic"/>
          <w:b/>
          <w:bCs/>
          <w:sz w:val="28"/>
          <w:szCs w:val="28"/>
          <w:rtl/>
        </w:rPr>
        <w:t>التعلم المؤسسي</w:t>
      </w:r>
      <w:r w:rsidRPr="00397A68">
        <w:rPr>
          <w:rFonts w:ascii="Simplified Arabic" w:hAnsi="Simplified Arabic" w:cs="Simplified Arabic"/>
          <w:b/>
          <w:bCs/>
          <w:sz w:val="28"/>
          <w:szCs w:val="28"/>
        </w:rPr>
        <w:t>:</w:t>
      </w:r>
      <w:r w:rsidRPr="00397A68">
        <w:rPr>
          <w:rFonts w:ascii="Simplified Arabic" w:hAnsi="Simplified Arabic" w:cs="Simplified Arabic"/>
          <w:sz w:val="28"/>
          <w:szCs w:val="28"/>
        </w:rPr>
        <w:t xml:space="preserve"> </w:t>
      </w:r>
      <w:r w:rsidRPr="00397A68">
        <w:rPr>
          <w:rFonts w:ascii="Simplified Arabic" w:hAnsi="Simplified Arabic" w:cs="Simplified Arabic"/>
          <w:sz w:val="28"/>
          <w:szCs w:val="28"/>
          <w:rtl/>
        </w:rPr>
        <w:t>نتوقع وجود علاقة ذات دلالة إحصائية بين التقييم المستمر والتعلم التنظيمي وبين قدرة المنشأة على تطوير خطط السلامة بشكل دوري</w:t>
      </w:r>
      <w:r w:rsidRPr="00397A68">
        <w:rPr>
          <w:rFonts w:ascii="Simplified Arabic" w:hAnsi="Simplified Arabic" w:cs="Simplified Arabic"/>
          <w:sz w:val="28"/>
          <w:szCs w:val="28"/>
        </w:rPr>
        <w:t>.</w:t>
      </w:r>
    </w:p>
    <w:p w14:paraId="319FAD39" w14:textId="77777777" w:rsidR="00CB461A" w:rsidRPr="00397A68" w:rsidRDefault="00CB461A" w:rsidP="00CB461A">
      <w:pPr>
        <w:pStyle w:val="a3"/>
        <w:bidi/>
        <w:jc w:val="both"/>
        <w:rPr>
          <w:rFonts w:ascii="Simplified Arabic" w:hAnsi="Simplified Arabic" w:cs="Simplified Arabic"/>
          <w:sz w:val="32"/>
          <w:szCs w:val="32"/>
          <w:rtl/>
        </w:rPr>
      </w:pPr>
    </w:p>
    <w:p w14:paraId="55C541BE" w14:textId="77777777" w:rsidR="00CB461A" w:rsidRDefault="00CB461A" w:rsidP="00CB461A">
      <w:pPr>
        <w:pStyle w:val="a3"/>
        <w:bidi/>
        <w:rPr>
          <w:rFonts w:ascii="Simplified Arabic" w:hAnsi="Simplified Arabic" w:cs="Simplified Arabic"/>
          <w:sz w:val="28"/>
          <w:szCs w:val="28"/>
          <w:rtl/>
        </w:rPr>
      </w:pPr>
    </w:p>
    <w:p w14:paraId="0B77EE4B" w14:textId="77777777" w:rsidR="00CB461A" w:rsidRDefault="00CB461A" w:rsidP="00CB461A">
      <w:pPr>
        <w:pStyle w:val="a3"/>
        <w:bidi/>
        <w:rPr>
          <w:rFonts w:ascii="Simplified Arabic" w:hAnsi="Simplified Arabic" w:cs="Simplified Arabic"/>
          <w:sz w:val="28"/>
          <w:szCs w:val="28"/>
          <w:rtl/>
        </w:rPr>
      </w:pPr>
    </w:p>
    <w:p w14:paraId="12FD65AD" w14:textId="77777777" w:rsidR="00CB461A" w:rsidRDefault="00CB461A" w:rsidP="00CB461A">
      <w:pPr>
        <w:pStyle w:val="a3"/>
        <w:bidi/>
        <w:rPr>
          <w:rFonts w:ascii="Simplified Arabic" w:hAnsi="Simplified Arabic" w:cs="Simplified Arabic"/>
          <w:sz w:val="28"/>
          <w:szCs w:val="28"/>
          <w:rtl/>
        </w:rPr>
      </w:pPr>
    </w:p>
    <w:p w14:paraId="1E325AB1" w14:textId="77777777" w:rsidR="00FE5948" w:rsidRDefault="00FE5948" w:rsidP="00FE5948">
      <w:pPr>
        <w:pStyle w:val="a3"/>
        <w:bidi/>
        <w:rPr>
          <w:rFonts w:ascii="Simplified Arabic" w:hAnsi="Simplified Arabic" w:cs="Simplified Arabic"/>
          <w:sz w:val="28"/>
          <w:szCs w:val="28"/>
          <w:rtl/>
        </w:rPr>
      </w:pPr>
    </w:p>
    <w:p w14:paraId="0CCDFEA9" w14:textId="77777777" w:rsidR="00FE5948" w:rsidRDefault="00FE5948" w:rsidP="00FE5948">
      <w:pPr>
        <w:pStyle w:val="a3"/>
        <w:bidi/>
        <w:rPr>
          <w:rFonts w:ascii="Simplified Arabic" w:hAnsi="Simplified Arabic" w:cs="Simplified Arabic"/>
          <w:sz w:val="28"/>
          <w:szCs w:val="28"/>
          <w:rtl/>
        </w:rPr>
      </w:pPr>
    </w:p>
    <w:p w14:paraId="55AF6260" w14:textId="77777777" w:rsidR="00FE5948" w:rsidRDefault="00FE5948" w:rsidP="00FE5948">
      <w:pPr>
        <w:pStyle w:val="a3"/>
        <w:bidi/>
        <w:rPr>
          <w:rFonts w:ascii="Simplified Arabic" w:hAnsi="Simplified Arabic" w:cs="Simplified Arabic"/>
          <w:sz w:val="28"/>
          <w:szCs w:val="28"/>
          <w:rtl/>
        </w:rPr>
      </w:pPr>
    </w:p>
    <w:p w14:paraId="445DD391" w14:textId="77777777" w:rsidR="00FE5948" w:rsidRDefault="00FE5948" w:rsidP="00FE5948">
      <w:pPr>
        <w:pStyle w:val="a3"/>
        <w:bidi/>
        <w:rPr>
          <w:rFonts w:ascii="Simplified Arabic" w:hAnsi="Simplified Arabic" w:cs="Simplified Arabic"/>
          <w:sz w:val="28"/>
          <w:szCs w:val="28"/>
          <w:rtl/>
        </w:rPr>
      </w:pPr>
    </w:p>
    <w:p w14:paraId="5E8A4195" w14:textId="77777777" w:rsidR="00FE5948" w:rsidRDefault="00FE5948" w:rsidP="00FE5948">
      <w:pPr>
        <w:pStyle w:val="a3"/>
        <w:bidi/>
        <w:rPr>
          <w:rFonts w:ascii="Simplified Arabic" w:hAnsi="Simplified Arabic" w:cs="Simplified Arabic"/>
          <w:sz w:val="28"/>
          <w:szCs w:val="28"/>
          <w:rtl/>
        </w:rPr>
      </w:pPr>
    </w:p>
    <w:p w14:paraId="7902DE25" w14:textId="77777777" w:rsidR="00FE5948" w:rsidRDefault="00FE5948" w:rsidP="00FE5948">
      <w:pPr>
        <w:pStyle w:val="a3"/>
        <w:bidi/>
        <w:rPr>
          <w:rFonts w:ascii="Simplified Arabic" w:hAnsi="Simplified Arabic" w:cs="Simplified Arabic"/>
          <w:sz w:val="28"/>
          <w:szCs w:val="28"/>
          <w:rtl/>
        </w:rPr>
      </w:pPr>
    </w:p>
    <w:p w14:paraId="7E113CA8" w14:textId="77777777" w:rsidR="00FE5948" w:rsidRDefault="00FE5948" w:rsidP="00FE5948">
      <w:pPr>
        <w:pStyle w:val="a3"/>
        <w:bidi/>
        <w:rPr>
          <w:rFonts w:ascii="Simplified Arabic" w:hAnsi="Simplified Arabic" w:cs="Simplified Arabic"/>
          <w:sz w:val="28"/>
          <w:szCs w:val="28"/>
          <w:rtl/>
        </w:rPr>
      </w:pPr>
    </w:p>
    <w:p w14:paraId="7650E599" w14:textId="77777777" w:rsidR="00FE5948" w:rsidRDefault="00FE5948" w:rsidP="00FE5948">
      <w:pPr>
        <w:pStyle w:val="a3"/>
        <w:bidi/>
        <w:rPr>
          <w:rFonts w:ascii="Simplified Arabic" w:hAnsi="Simplified Arabic" w:cs="Simplified Arabic"/>
          <w:sz w:val="28"/>
          <w:szCs w:val="28"/>
          <w:rtl/>
        </w:rPr>
      </w:pPr>
    </w:p>
    <w:p w14:paraId="1885266E" w14:textId="77777777" w:rsidR="00FE5948" w:rsidRDefault="00FE5948" w:rsidP="00FE5948">
      <w:pPr>
        <w:pStyle w:val="a3"/>
        <w:bidi/>
        <w:rPr>
          <w:rFonts w:ascii="Simplified Arabic" w:hAnsi="Simplified Arabic" w:cs="Simplified Arabic"/>
          <w:sz w:val="28"/>
          <w:szCs w:val="28"/>
          <w:rtl/>
        </w:rPr>
      </w:pPr>
    </w:p>
    <w:p w14:paraId="47200993" w14:textId="77777777" w:rsidR="00FE5948" w:rsidRDefault="00FE5948" w:rsidP="00FE5948">
      <w:pPr>
        <w:pStyle w:val="a3"/>
        <w:bidi/>
        <w:rPr>
          <w:rFonts w:ascii="Simplified Arabic" w:hAnsi="Simplified Arabic" w:cs="Simplified Arabic"/>
          <w:sz w:val="28"/>
          <w:szCs w:val="28"/>
          <w:rtl/>
        </w:rPr>
      </w:pPr>
    </w:p>
    <w:p w14:paraId="331C2E69" w14:textId="77777777" w:rsidR="00CB461A" w:rsidRPr="00784DBF" w:rsidRDefault="00CB461A" w:rsidP="00CB461A">
      <w:pPr>
        <w:pStyle w:val="2"/>
        <w:bidi/>
        <w:rPr>
          <w:rFonts w:ascii="Simplified Arabic" w:hAnsi="Simplified Arabic" w:cs="Simplified Arabic"/>
          <w:b/>
          <w:bCs/>
          <w:color w:val="000000" w:themeColor="text1"/>
          <w:sz w:val="36"/>
          <w:szCs w:val="36"/>
          <w:u w:val="single"/>
        </w:rPr>
      </w:pPr>
      <w:bookmarkStart w:id="7" w:name="_Toc234632495"/>
      <w:r w:rsidRPr="00784DBF">
        <w:rPr>
          <w:rFonts w:ascii="Simplified Arabic" w:hAnsi="Simplified Arabic" w:cs="Simplified Arabic"/>
          <w:b/>
          <w:bCs/>
          <w:color w:val="000000" w:themeColor="text1"/>
          <w:sz w:val="36"/>
          <w:szCs w:val="36"/>
          <w:u w:val="single"/>
          <w:rtl/>
        </w:rPr>
        <w:lastRenderedPageBreak/>
        <w:t>نموذج البحث</w:t>
      </w:r>
      <w:r w:rsidRPr="00784DBF">
        <w:rPr>
          <w:rFonts w:ascii="Simplified Arabic" w:hAnsi="Simplified Arabic" w:cs="Simplified Arabic"/>
          <w:b/>
          <w:bCs/>
          <w:color w:val="000000" w:themeColor="text1"/>
          <w:sz w:val="36"/>
          <w:szCs w:val="36"/>
          <w:u w:val="single"/>
        </w:rPr>
        <w:t>:</w:t>
      </w:r>
      <w:bookmarkEnd w:id="7"/>
    </w:p>
    <w:p w14:paraId="5B2D3C19" w14:textId="77777777" w:rsidR="00CB461A" w:rsidRPr="00747B01" w:rsidRDefault="00CB461A" w:rsidP="00CB461A">
      <w:pPr>
        <w:pStyle w:val="a3"/>
        <w:bidi/>
        <w:rPr>
          <w:rFonts w:ascii="Simplified Arabic" w:hAnsi="Simplified Arabic" w:cs="Simplified Arabic"/>
          <w:sz w:val="28"/>
          <w:szCs w:val="28"/>
        </w:rPr>
      </w:pPr>
      <w:r w:rsidRPr="00747B01">
        <w:rPr>
          <w:rFonts w:ascii="Simplified Arabic" w:hAnsi="Simplified Arabic" w:cs="Simplified Arabic"/>
          <w:b/>
          <w:bCs/>
          <w:sz w:val="28"/>
          <w:szCs w:val="28"/>
          <w:rtl/>
        </w:rPr>
        <w:t>المتغير المستقل</w:t>
      </w:r>
      <w:r w:rsidRPr="00747B01">
        <w:rPr>
          <w:rFonts w:ascii="Simplified Arabic" w:hAnsi="Simplified Arabic" w:cs="Simplified Arabic"/>
          <w:b/>
          <w:bCs/>
          <w:sz w:val="28"/>
          <w:szCs w:val="28"/>
        </w:rPr>
        <w:t>:</w:t>
      </w:r>
      <w:r w:rsidRPr="00747B01">
        <w:rPr>
          <w:rFonts w:ascii="Simplified Arabic" w:hAnsi="Simplified Arabic" w:cs="Simplified Arabic"/>
          <w:sz w:val="28"/>
          <w:szCs w:val="28"/>
        </w:rPr>
        <w:t xml:space="preserve"> </w:t>
      </w:r>
      <w:r w:rsidRPr="00747B01">
        <w:rPr>
          <w:rFonts w:ascii="Simplified Arabic" w:hAnsi="Simplified Arabic" w:cs="Simplified Arabic"/>
          <w:sz w:val="28"/>
          <w:szCs w:val="28"/>
          <w:rtl/>
        </w:rPr>
        <w:t>العوامل البشرية، وتتمثل في الأبعاد التالية</w:t>
      </w:r>
      <w:r w:rsidRPr="00747B01">
        <w:rPr>
          <w:rFonts w:ascii="Simplified Arabic" w:hAnsi="Simplified Arabic" w:cs="Simplified Arabic"/>
          <w:sz w:val="28"/>
          <w:szCs w:val="28"/>
        </w:rPr>
        <w:t>:</w:t>
      </w:r>
    </w:p>
    <w:p w14:paraId="71676FA2" w14:textId="77777777" w:rsidR="00CB461A" w:rsidRPr="00747B01" w:rsidRDefault="00CB461A" w:rsidP="00CB461A">
      <w:pPr>
        <w:pStyle w:val="a3"/>
        <w:numPr>
          <w:ilvl w:val="0"/>
          <w:numId w:val="12"/>
        </w:numPr>
        <w:bidi/>
        <w:rPr>
          <w:rFonts w:ascii="Simplified Arabic" w:hAnsi="Simplified Arabic" w:cs="Simplified Arabic"/>
          <w:sz w:val="28"/>
          <w:szCs w:val="28"/>
        </w:rPr>
      </w:pPr>
      <w:r w:rsidRPr="00747B01">
        <w:rPr>
          <w:rFonts w:ascii="Simplified Arabic" w:hAnsi="Simplified Arabic" w:cs="Simplified Arabic"/>
          <w:sz w:val="28"/>
          <w:szCs w:val="28"/>
          <w:rtl/>
        </w:rPr>
        <w:t>الإدراك المعرفي والكفاءة البشرية</w:t>
      </w:r>
      <w:r w:rsidRPr="00747B01">
        <w:rPr>
          <w:rFonts w:ascii="Simplified Arabic" w:hAnsi="Simplified Arabic" w:cs="Simplified Arabic"/>
          <w:sz w:val="28"/>
          <w:szCs w:val="28"/>
        </w:rPr>
        <w:t>.</w:t>
      </w:r>
    </w:p>
    <w:p w14:paraId="283290EA" w14:textId="77777777" w:rsidR="00CB461A" w:rsidRPr="00747B01" w:rsidRDefault="00CB461A" w:rsidP="00CB461A">
      <w:pPr>
        <w:pStyle w:val="a3"/>
        <w:numPr>
          <w:ilvl w:val="0"/>
          <w:numId w:val="12"/>
        </w:numPr>
        <w:bidi/>
        <w:rPr>
          <w:rFonts w:ascii="Simplified Arabic" w:hAnsi="Simplified Arabic" w:cs="Simplified Arabic"/>
          <w:sz w:val="28"/>
          <w:szCs w:val="28"/>
        </w:rPr>
      </w:pPr>
      <w:r w:rsidRPr="00747B01">
        <w:rPr>
          <w:rFonts w:ascii="Simplified Arabic" w:hAnsi="Simplified Arabic" w:cs="Simplified Arabic"/>
          <w:sz w:val="28"/>
          <w:szCs w:val="28"/>
          <w:rtl/>
        </w:rPr>
        <w:t>إدارة الضغوط والقدرات النفسية</w:t>
      </w:r>
      <w:r w:rsidRPr="00747B01">
        <w:rPr>
          <w:rFonts w:ascii="Simplified Arabic" w:hAnsi="Simplified Arabic" w:cs="Simplified Arabic"/>
          <w:sz w:val="28"/>
          <w:szCs w:val="28"/>
        </w:rPr>
        <w:t>.</w:t>
      </w:r>
    </w:p>
    <w:p w14:paraId="36EE2C9D" w14:textId="77777777" w:rsidR="00CB461A" w:rsidRPr="00747B01" w:rsidRDefault="00CB461A" w:rsidP="00CB461A">
      <w:pPr>
        <w:pStyle w:val="a3"/>
        <w:numPr>
          <w:ilvl w:val="0"/>
          <w:numId w:val="12"/>
        </w:numPr>
        <w:bidi/>
        <w:rPr>
          <w:rFonts w:ascii="Simplified Arabic" w:hAnsi="Simplified Arabic" w:cs="Simplified Arabic"/>
          <w:sz w:val="28"/>
          <w:szCs w:val="28"/>
        </w:rPr>
      </w:pPr>
      <w:r w:rsidRPr="00747B01">
        <w:rPr>
          <w:rFonts w:ascii="Simplified Arabic" w:hAnsi="Simplified Arabic" w:cs="Simplified Arabic"/>
          <w:sz w:val="28"/>
          <w:szCs w:val="28"/>
          <w:rtl/>
        </w:rPr>
        <w:t>الثقافة التنظيمية والامتثال السلوكي</w:t>
      </w:r>
      <w:r w:rsidRPr="00747B01">
        <w:rPr>
          <w:rFonts w:ascii="Simplified Arabic" w:hAnsi="Simplified Arabic" w:cs="Simplified Arabic"/>
          <w:sz w:val="28"/>
          <w:szCs w:val="28"/>
        </w:rPr>
        <w:t>.</w:t>
      </w:r>
    </w:p>
    <w:p w14:paraId="6A324113" w14:textId="77777777" w:rsidR="00CB461A" w:rsidRPr="00747B01" w:rsidRDefault="00CB461A" w:rsidP="00CB461A">
      <w:pPr>
        <w:pStyle w:val="a3"/>
        <w:numPr>
          <w:ilvl w:val="0"/>
          <w:numId w:val="12"/>
        </w:numPr>
        <w:bidi/>
        <w:rPr>
          <w:rFonts w:ascii="Simplified Arabic" w:hAnsi="Simplified Arabic" w:cs="Simplified Arabic"/>
          <w:sz w:val="28"/>
          <w:szCs w:val="28"/>
        </w:rPr>
      </w:pPr>
      <w:r w:rsidRPr="00747B01">
        <w:rPr>
          <w:rFonts w:ascii="Simplified Arabic" w:hAnsi="Simplified Arabic" w:cs="Simplified Arabic"/>
          <w:sz w:val="28"/>
          <w:szCs w:val="28"/>
          <w:rtl/>
        </w:rPr>
        <w:t>التفاعل مع التقنية وأنظمة السلامة</w:t>
      </w:r>
      <w:r w:rsidRPr="00747B01">
        <w:rPr>
          <w:rFonts w:ascii="Simplified Arabic" w:hAnsi="Simplified Arabic" w:cs="Simplified Arabic"/>
          <w:sz w:val="28"/>
          <w:szCs w:val="28"/>
        </w:rPr>
        <w:t>.</w:t>
      </w:r>
    </w:p>
    <w:p w14:paraId="24F75F07" w14:textId="77777777" w:rsidR="00CB461A" w:rsidRPr="00747B01" w:rsidRDefault="00CB461A" w:rsidP="00CB461A">
      <w:pPr>
        <w:pStyle w:val="a3"/>
        <w:numPr>
          <w:ilvl w:val="0"/>
          <w:numId w:val="12"/>
        </w:numPr>
        <w:bidi/>
        <w:rPr>
          <w:rFonts w:ascii="Simplified Arabic" w:hAnsi="Simplified Arabic" w:cs="Simplified Arabic"/>
          <w:sz w:val="28"/>
          <w:szCs w:val="28"/>
        </w:rPr>
      </w:pPr>
      <w:r w:rsidRPr="00747B01">
        <w:rPr>
          <w:rFonts w:ascii="Simplified Arabic" w:hAnsi="Simplified Arabic" w:cs="Simplified Arabic"/>
          <w:sz w:val="28"/>
          <w:szCs w:val="28"/>
          <w:rtl/>
        </w:rPr>
        <w:t>التواصل والتنسيق أثناء الطوارئ</w:t>
      </w:r>
      <w:r w:rsidRPr="00747B01">
        <w:rPr>
          <w:rFonts w:ascii="Simplified Arabic" w:hAnsi="Simplified Arabic" w:cs="Simplified Arabic"/>
          <w:sz w:val="28"/>
          <w:szCs w:val="28"/>
        </w:rPr>
        <w:t>.</w:t>
      </w:r>
    </w:p>
    <w:p w14:paraId="41056350" w14:textId="77777777" w:rsidR="00CB461A" w:rsidRPr="00747B01" w:rsidRDefault="00CB461A" w:rsidP="00CB461A">
      <w:pPr>
        <w:pStyle w:val="a3"/>
        <w:numPr>
          <w:ilvl w:val="0"/>
          <w:numId w:val="12"/>
        </w:numPr>
        <w:bidi/>
        <w:rPr>
          <w:rFonts w:ascii="Simplified Arabic" w:hAnsi="Simplified Arabic" w:cs="Simplified Arabic"/>
          <w:sz w:val="28"/>
          <w:szCs w:val="28"/>
        </w:rPr>
      </w:pPr>
      <w:r w:rsidRPr="00747B01">
        <w:rPr>
          <w:rFonts w:ascii="Simplified Arabic" w:hAnsi="Simplified Arabic" w:cs="Simplified Arabic"/>
          <w:sz w:val="28"/>
          <w:szCs w:val="28"/>
          <w:rtl/>
        </w:rPr>
        <w:t>التقييم المستمر والتعلم التنظيمي</w:t>
      </w:r>
      <w:r w:rsidRPr="00747B01">
        <w:rPr>
          <w:rFonts w:ascii="Simplified Arabic" w:hAnsi="Simplified Arabic" w:cs="Simplified Arabic"/>
          <w:sz w:val="28"/>
          <w:szCs w:val="28"/>
        </w:rPr>
        <w:t>.</w:t>
      </w:r>
    </w:p>
    <w:p w14:paraId="06BFD0C1" w14:textId="77777777" w:rsidR="00CB461A" w:rsidRDefault="00CB461A" w:rsidP="00CB461A">
      <w:pPr>
        <w:pStyle w:val="a3"/>
        <w:bidi/>
        <w:rPr>
          <w:rFonts w:ascii="Simplified Arabic" w:hAnsi="Simplified Arabic" w:cs="Simplified Arabic"/>
          <w:sz w:val="28"/>
          <w:szCs w:val="28"/>
          <w:rtl/>
        </w:rPr>
      </w:pPr>
      <w:r w:rsidRPr="00747B01">
        <w:rPr>
          <w:rFonts w:ascii="Simplified Arabic" w:hAnsi="Simplified Arabic" w:cs="Simplified Arabic"/>
          <w:b/>
          <w:bCs/>
          <w:sz w:val="28"/>
          <w:szCs w:val="28"/>
          <w:rtl/>
        </w:rPr>
        <w:t>المتغير التابع</w:t>
      </w:r>
      <w:r w:rsidRPr="00747B01">
        <w:rPr>
          <w:rFonts w:ascii="Simplified Arabic" w:hAnsi="Simplified Arabic" w:cs="Simplified Arabic"/>
          <w:b/>
          <w:bCs/>
          <w:sz w:val="28"/>
          <w:szCs w:val="28"/>
        </w:rPr>
        <w:t>:</w:t>
      </w:r>
      <w:r w:rsidRPr="00747B01">
        <w:rPr>
          <w:rFonts w:ascii="Simplified Arabic" w:hAnsi="Simplified Arabic" w:cs="Simplified Arabic"/>
          <w:sz w:val="28"/>
          <w:szCs w:val="28"/>
        </w:rPr>
        <w:t xml:space="preserve"> </w:t>
      </w:r>
      <w:r w:rsidRPr="00747B01">
        <w:rPr>
          <w:rFonts w:ascii="Simplified Arabic" w:hAnsi="Simplified Arabic" w:cs="Simplified Arabic"/>
          <w:sz w:val="28"/>
          <w:szCs w:val="28"/>
          <w:rtl/>
        </w:rPr>
        <w:t>الحد من مخاطر الحرائق الصناعية</w:t>
      </w:r>
      <w:r w:rsidRPr="00747B01">
        <w:rPr>
          <w:rFonts w:ascii="Simplified Arabic" w:hAnsi="Simplified Arabic" w:cs="Simplified Arabic"/>
          <w:sz w:val="28"/>
          <w:szCs w:val="28"/>
        </w:rPr>
        <w:t xml:space="preserve"> </w:t>
      </w:r>
      <w:r w:rsidRPr="00747B01">
        <w:rPr>
          <w:rFonts w:ascii="Simplified Arabic" w:hAnsi="Simplified Arabic" w:cs="Simplified Arabic"/>
          <w:sz w:val="28"/>
          <w:szCs w:val="28"/>
          <w:rtl/>
        </w:rPr>
        <w:t>، ويتمثل في الأداء الآمن للعاملين والالتزام ببروتوكولات منع الحرائق</w:t>
      </w:r>
      <w:r w:rsidRPr="00747B01">
        <w:rPr>
          <w:rFonts w:ascii="Simplified Arabic" w:hAnsi="Simplified Arabic" w:cs="Simplified Arabic"/>
          <w:sz w:val="28"/>
          <w:szCs w:val="28"/>
        </w:rPr>
        <w:t>.</w:t>
      </w:r>
    </w:p>
    <w:p w14:paraId="07B823AE" w14:textId="77777777" w:rsidR="00CB461A" w:rsidRDefault="00CB461A" w:rsidP="00CB461A">
      <w:pPr>
        <w:pStyle w:val="a3"/>
        <w:bidi/>
        <w:rPr>
          <w:rFonts w:ascii="Simplified Arabic" w:hAnsi="Simplified Arabic" w:cs="Simplified Arabic"/>
          <w:sz w:val="28"/>
          <w:szCs w:val="28"/>
          <w:rtl/>
        </w:rPr>
      </w:pPr>
      <w:r>
        <w:rPr>
          <w:rFonts w:ascii="Simplified Arabic" w:hAnsi="Simplified Arabic" w:cs="Simplified Arabic"/>
          <w:noProof/>
          <w:sz w:val="28"/>
          <w:szCs w:val="28"/>
          <w:rtl/>
        </w:rPr>
        <mc:AlternateContent>
          <mc:Choice Requires="wpg">
            <w:drawing>
              <wp:anchor distT="0" distB="0" distL="114300" distR="114300" simplePos="0" relativeHeight="251659264" behindDoc="0" locked="0" layoutInCell="1" allowOverlap="1" wp14:anchorId="7B455514" wp14:editId="7967F18B">
                <wp:simplePos x="0" y="0"/>
                <wp:positionH relativeFrom="margin">
                  <wp:align>left</wp:align>
                </wp:positionH>
                <wp:positionV relativeFrom="paragraph">
                  <wp:posOffset>120650</wp:posOffset>
                </wp:positionV>
                <wp:extent cx="6248400" cy="3108960"/>
                <wp:effectExtent l="0" t="0" r="12700" b="15240"/>
                <wp:wrapNone/>
                <wp:docPr id="238" name="Group 238"/>
                <wp:cNvGraphicFramePr/>
                <a:graphic xmlns:a="http://schemas.openxmlformats.org/drawingml/2006/main">
                  <a:graphicData uri="http://schemas.microsoft.com/office/word/2010/wordprocessingGroup">
                    <wpg:wgp>
                      <wpg:cNvGrpSpPr/>
                      <wpg:grpSpPr>
                        <a:xfrm>
                          <a:off x="0" y="0"/>
                          <a:ext cx="6248400" cy="3108960"/>
                          <a:chOff x="0" y="0"/>
                          <a:chExt cx="6675120" cy="3147060"/>
                        </a:xfrm>
                      </wpg:grpSpPr>
                      <wps:wsp>
                        <wps:cNvPr id="225" name="Rectangle 225"/>
                        <wps:cNvSpPr/>
                        <wps:spPr>
                          <a:xfrm>
                            <a:off x="2636520" y="0"/>
                            <a:ext cx="1760221" cy="846966"/>
                          </a:xfrm>
                          <a:prstGeom prst="rect">
                            <a:avLst/>
                          </a:prstGeom>
                        </wps:spPr>
                        <wps:style>
                          <a:lnRef idx="2">
                            <a:schemeClr val="accent5"/>
                          </a:lnRef>
                          <a:fillRef idx="1">
                            <a:schemeClr val="lt1"/>
                          </a:fillRef>
                          <a:effectRef idx="0">
                            <a:schemeClr val="accent5"/>
                          </a:effectRef>
                          <a:fontRef idx="minor">
                            <a:schemeClr val="dk1"/>
                          </a:fontRef>
                        </wps:style>
                        <wps:txbx>
                          <w:txbxContent>
                            <w:p w14:paraId="73019119" w14:textId="77777777" w:rsidR="00CB461A" w:rsidRPr="005139ED" w:rsidRDefault="00CB461A" w:rsidP="00CB461A">
                              <w:pPr>
                                <w:jc w:val="center"/>
                                <w:rPr>
                                  <w:rFonts w:ascii="Simplified Arabic" w:hAnsi="Simplified Arabic" w:cs="Simplified Arabic"/>
                                  <w:sz w:val="24"/>
                                  <w:szCs w:val="24"/>
                                  <w:rtl/>
                                </w:rPr>
                              </w:pPr>
                              <w:r w:rsidRPr="005139ED">
                                <w:rPr>
                                  <w:rFonts w:ascii="Simplified Arabic" w:hAnsi="Simplified Arabic" w:cs="Simplified Arabic"/>
                                  <w:b/>
                                  <w:bCs/>
                                  <w:sz w:val="24"/>
                                  <w:szCs w:val="24"/>
                                </w:rPr>
                                <w:t>(</w:t>
                              </w:r>
                              <w:r w:rsidRPr="005139ED">
                                <w:rPr>
                                  <w:rFonts w:ascii="Simplified Arabic" w:hAnsi="Simplified Arabic" w:cs="Simplified Arabic"/>
                                  <w:b/>
                                  <w:bCs/>
                                  <w:sz w:val="24"/>
                                  <w:szCs w:val="24"/>
                                  <w:rtl/>
                                </w:rPr>
                                <w:t>المتغير المستقل</w:t>
                              </w:r>
                              <w:r w:rsidRPr="005139ED">
                                <w:rPr>
                                  <w:rFonts w:ascii="Simplified Arabic" w:hAnsi="Simplified Arabic" w:cs="Simplified Arabic"/>
                                  <w:b/>
                                  <w:bCs/>
                                  <w:sz w:val="24"/>
                                  <w:szCs w:val="24"/>
                                </w:rPr>
                                <w:t>)</w:t>
                              </w:r>
                              <w:r w:rsidRPr="005139ED">
                                <w:rPr>
                                  <w:rFonts w:ascii="Simplified Arabic" w:hAnsi="Simplified Arabic" w:cs="Simplified Arabic"/>
                                  <w:sz w:val="24"/>
                                  <w:szCs w:val="24"/>
                                </w:rPr>
                                <w:t xml:space="preserve"> </w:t>
                              </w:r>
                            </w:p>
                            <w:p w14:paraId="1E2854D6" w14:textId="77777777" w:rsidR="00CB461A" w:rsidRPr="005139ED" w:rsidRDefault="00CB461A" w:rsidP="00CB461A">
                              <w:pPr>
                                <w:jc w:val="center"/>
                                <w:rPr>
                                  <w:rFonts w:ascii="Simplified Arabic" w:hAnsi="Simplified Arabic" w:cs="Simplified Arabic"/>
                                  <w:sz w:val="24"/>
                                  <w:szCs w:val="24"/>
                                </w:rPr>
                              </w:pPr>
                              <w:r w:rsidRPr="005139ED">
                                <w:rPr>
                                  <w:rFonts w:ascii="Simplified Arabic" w:hAnsi="Simplified Arabic" w:cs="Simplified Arabic"/>
                                  <w:sz w:val="24"/>
                                  <w:szCs w:val="24"/>
                                  <w:rtl/>
                                </w:rPr>
                                <w:t>العوامل البشري</w:t>
                              </w:r>
                              <w:r w:rsidRPr="005139ED">
                                <w:rPr>
                                  <w:rFonts w:ascii="Simplified Arabic" w:hAnsi="Simplified Arabic" w:cs="Simplified Arabic" w:hint="cs"/>
                                  <w:sz w:val="24"/>
                                  <w:szCs w:val="24"/>
                                  <w:rtl/>
                                </w:rPr>
                                <w:t>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Straight Arrow Connector 226"/>
                        <wps:cNvCnPr>
                          <a:stCxn id="225" idx="2"/>
                          <a:endCxn id="227" idx="0"/>
                        </wps:cNvCnPr>
                        <wps:spPr>
                          <a:xfrm>
                            <a:off x="3516630" y="846966"/>
                            <a:ext cx="7620" cy="30365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27" name="Rectangle 227"/>
                        <wps:cNvSpPr/>
                        <wps:spPr>
                          <a:xfrm>
                            <a:off x="2644140" y="1150620"/>
                            <a:ext cx="176022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3EE2FF6A" w14:textId="77777777" w:rsidR="00CB461A" w:rsidRPr="005139ED" w:rsidRDefault="00CB461A" w:rsidP="00CB461A">
                              <w:pPr>
                                <w:jc w:val="center"/>
                                <w:rPr>
                                  <w:rFonts w:ascii="Simplified Arabic" w:hAnsi="Simplified Arabic" w:cs="Simplified Arabic"/>
                                  <w:sz w:val="24"/>
                                  <w:szCs w:val="24"/>
                                  <w:rtl/>
                                </w:rPr>
                              </w:pPr>
                              <w:r w:rsidRPr="005139ED">
                                <w:rPr>
                                  <w:rFonts w:ascii="Simplified Arabic" w:hAnsi="Simplified Arabic" w:cs="Simplified Arabic"/>
                                  <w:b/>
                                  <w:bCs/>
                                  <w:sz w:val="24"/>
                                  <w:szCs w:val="24"/>
                                </w:rPr>
                                <w:t>(</w:t>
                              </w:r>
                              <w:r>
                                <w:rPr>
                                  <w:rFonts w:ascii="Simplified Arabic" w:hAnsi="Simplified Arabic" w:cs="Simplified Arabic"/>
                                  <w:b/>
                                  <w:bCs/>
                                  <w:sz w:val="24"/>
                                  <w:szCs w:val="24"/>
                                  <w:rtl/>
                                </w:rPr>
                                <w:t>المتغير ال</w:t>
                              </w:r>
                              <w:r>
                                <w:rPr>
                                  <w:rFonts w:ascii="Simplified Arabic" w:hAnsi="Simplified Arabic" w:cs="Simplified Arabic" w:hint="cs"/>
                                  <w:b/>
                                  <w:bCs/>
                                  <w:sz w:val="24"/>
                                  <w:szCs w:val="24"/>
                                  <w:rtl/>
                                </w:rPr>
                                <w:t>تابع</w:t>
                              </w:r>
                              <w:r w:rsidRPr="005139ED">
                                <w:rPr>
                                  <w:rFonts w:ascii="Simplified Arabic" w:hAnsi="Simplified Arabic" w:cs="Simplified Arabic"/>
                                  <w:b/>
                                  <w:bCs/>
                                  <w:sz w:val="24"/>
                                  <w:szCs w:val="24"/>
                                </w:rPr>
                                <w:t>)</w:t>
                              </w:r>
                              <w:r w:rsidRPr="005139ED">
                                <w:rPr>
                                  <w:rFonts w:ascii="Simplified Arabic" w:hAnsi="Simplified Arabic" w:cs="Simplified Arabic"/>
                                  <w:sz w:val="24"/>
                                  <w:szCs w:val="24"/>
                                </w:rPr>
                                <w:t xml:space="preserve"> </w:t>
                              </w:r>
                            </w:p>
                            <w:p w14:paraId="256D5190" w14:textId="77777777" w:rsidR="00CB461A" w:rsidRPr="005139ED" w:rsidRDefault="00CB461A" w:rsidP="00CB461A">
                              <w:pPr>
                                <w:jc w:val="center"/>
                                <w:rPr>
                                  <w:rFonts w:ascii="Simplified Arabic" w:hAnsi="Simplified Arabic" w:cs="Simplified Arabic"/>
                                  <w:sz w:val="24"/>
                                  <w:szCs w:val="24"/>
                                </w:rPr>
                              </w:pPr>
                              <w:r>
                                <w:rPr>
                                  <w:rtl/>
                                </w:rPr>
                                <w:t>الحد من مخاطر الحرائق الصناعية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ectangle 228"/>
                        <wps:cNvSpPr/>
                        <wps:spPr>
                          <a:xfrm>
                            <a:off x="4579620" y="2438400"/>
                            <a:ext cx="99060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15E402E0" w14:textId="77777777" w:rsidR="00CB461A" w:rsidRPr="005139ED" w:rsidRDefault="00CB461A" w:rsidP="00CB461A">
                              <w:pPr>
                                <w:jc w:val="center"/>
                                <w:rPr>
                                  <w:rFonts w:ascii="Simplified Arabic" w:hAnsi="Simplified Arabic" w:cs="Simplified Arabic"/>
                                  <w:sz w:val="24"/>
                                  <w:szCs w:val="24"/>
                                </w:rPr>
                              </w:pPr>
                              <w:r>
                                <w:rPr>
                                  <w:rtl/>
                                </w:rPr>
                                <w:t>إدارة الضغوط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Rectangle 229"/>
                        <wps:cNvSpPr/>
                        <wps:spPr>
                          <a:xfrm>
                            <a:off x="0" y="2446020"/>
                            <a:ext cx="99060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5C040955" w14:textId="77777777" w:rsidR="00CB461A" w:rsidRPr="005139ED" w:rsidRDefault="00CB461A" w:rsidP="00CB461A">
                              <w:pPr>
                                <w:jc w:val="center"/>
                                <w:rPr>
                                  <w:rFonts w:ascii="Simplified Arabic" w:hAnsi="Simplified Arabic" w:cs="Simplified Arabic"/>
                                  <w:sz w:val="24"/>
                                  <w:szCs w:val="24"/>
                                </w:rPr>
                              </w:pPr>
                              <w:r>
                                <w:rPr>
                                  <w:rtl/>
                                </w:rPr>
                                <w:t>التقييم والتعلم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Rectangle 230"/>
                        <wps:cNvSpPr/>
                        <wps:spPr>
                          <a:xfrm>
                            <a:off x="2255520" y="2453640"/>
                            <a:ext cx="99060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3298DBB9" w14:textId="77777777" w:rsidR="00CB461A" w:rsidRPr="005139ED" w:rsidRDefault="00CB461A" w:rsidP="00CB461A">
                              <w:pPr>
                                <w:jc w:val="center"/>
                                <w:rPr>
                                  <w:rFonts w:ascii="Simplified Arabic" w:hAnsi="Simplified Arabic" w:cs="Simplified Arabic"/>
                                  <w:sz w:val="24"/>
                                  <w:szCs w:val="24"/>
                                </w:rPr>
                              </w:pPr>
                              <w:r>
                                <w:rPr>
                                  <w:rtl/>
                                </w:rPr>
                                <w:t>التفاعل مع التقنية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Rectangle 231"/>
                        <wps:cNvSpPr/>
                        <wps:spPr>
                          <a:xfrm>
                            <a:off x="3406140" y="2453640"/>
                            <a:ext cx="99060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72D8EB80" w14:textId="77777777" w:rsidR="00CB461A" w:rsidRPr="005139ED" w:rsidRDefault="00CB461A" w:rsidP="00CB461A">
                              <w:pPr>
                                <w:jc w:val="center"/>
                                <w:rPr>
                                  <w:rFonts w:ascii="Simplified Arabic" w:hAnsi="Simplified Arabic" w:cs="Simplified Arabic"/>
                                  <w:sz w:val="24"/>
                                  <w:szCs w:val="24"/>
                                </w:rPr>
                              </w:pPr>
                              <w:r>
                                <w:rPr>
                                  <w:rtl/>
                                </w:rPr>
                                <w:t>الثقافة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Rectangle 232"/>
                        <wps:cNvSpPr/>
                        <wps:spPr>
                          <a:xfrm>
                            <a:off x="1127760" y="2453640"/>
                            <a:ext cx="99060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62009535" w14:textId="77777777" w:rsidR="00CB461A" w:rsidRPr="005139ED" w:rsidRDefault="00CB461A" w:rsidP="00CB461A">
                              <w:pPr>
                                <w:jc w:val="center"/>
                                <w:rPr>
                                  <w:rFonts w:ascii="Simplified Arabic" w:hAnsi="Simplified Arabic" w:cs="Simplified Arabic"/>
                                  <w:sz w:val="24"/>
                                  <w:szCs w:val="24"/>
                                </w:rPr>
                              </w:pPr>
                              <w:r>
                                <w:rPr>
                                  <w:rtl/>
                                </w:rPr>
                                <w:t>التواصل والتنسيق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Rectangle 233"/>
                        <wps:cNvSpPr/>
                        <wps:spPr>
                          <a:xfrm>
                            <a:off x="5684520" y="2438400"/>
                            <a:ext cx="990600" cy="6934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1538AF3F" w14:textId="77777777" w:rsidR="00CB461A" w:rsidRPr="005139ED" w:rsidRDefault="00CB461A" w:rsidP="00CB461A">
                              <w:pPr>
                                <w:jc w:val="center"/>
                                <w:rPr>
                                  <w:rFonts w:ascii="Simplified Arabic" w:hAnsi="Simplified Arabic" w:cs="Simplified Arabic"/>
                                  <w:sz w:val="24"/>
                                  <w:szCs w:val="24"/>
                                </w:rPr>
                              </w:pPr>
                              <w:r>
                                <w:rPr>
                                  <w:rtl/>
                                </w:rPr>
                                <w:t>الإدراك المعرفي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Straight Arrow Connector 234"/>
                        <wps:cNvCnPr/>
                        <wps:spPr>
                          <a:xfrm>
                            <a:off x="3520440" y="1844040"/>
                            <a:ext cx="7620" cy="39624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35" name="Straight Connector 235"/>
                        <wps:cNvCnPr/>
                        <wps:spPr>
                          <a:xfrm>
                            <a:off x="419100" y="2217420"/>
                            <a:ext cx="5920740" cy="15240"/>
                          </a:xfrm>
                          <a:prstGeom prst="line">
                            <a:avLst/>
                          </a:prstGeom>
                        </wps:spPr>
                        <wps:style>
                          <a:lnRef idx="3">
                            <a:schemeClr val="accent1"/>
                          </a:lnRef>
                          <a:fillRef idx="0">
                            <a:schemeClr val="accent1"/>
                          </a:fillRef>
                          <a:effectRef idx="2">
                            <a:schemeClr val="accent1"/>
                          </a:effectRef>
                          <a:fontRef idx="minor">
                            <a:schemeClr val="tx1"/>
                          </a:fontRef>
                        </wps:style>
                        <wps:bodyPr/>
                      </wps:wsp>
                      <wps:wsp>
                        <wps:cNvPr id="236" name="Straight Arrow Connector 236"/>
                        <wps:cNvCnPr/>
                        <wps:spPr>
                          <a:xfrm>
                            <a:off x="434340" y="2225040"/>
                            <a:ext cx="0" cy="17526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37" name="Straight Arrow Connector 237"/>
                        <wps:cNvCnPr/>
                        <wps:spPr>
                          <a:xfrm>
                            <a:off x="6339840" y="2247900"/>
                            <a:ext cx="0" cy="17526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B455514" id="Group 238" o:spid="_x0000_s1026" style="position:absolute;left:0;text-align:left;margin-left:0;margin-top:9.5pt;width:492pt;height:244.8pt;z-index:251659264;mso-position-horizontal:left;mso-position-horizontal-relative:margin;mso-width-relative:margin;mso-height-relative:margin" coordsize="66751,31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">
                <v:rect id="Rectangle 225" o:spid="_x0000_s1027" style="position:absolute;left:26365;width:17602;height:84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" fillcolor="white [3201]" strokecolor="#4472c4 [3208]" strokeweight="1pt">
                  <v:textbox>
                    <w:txbxContent>
                      <w:p w14:paraId="73019119" w14:textId="77777777" w:rsidR="00CB461A" w:rsidRPr="005139ED" w:rsidRDefault="00CB461A" w:rsidP="00CB461A">
                        <w:pPr>
                          <w:jc w:val="center"/>
                          <w:rPr>
                            <w:rFonts w:ascii="Simplified Arabic" w:hAnsi="Simplified Arabic" w:cs="Simplified Arabic"/>
                            <w:sz w:val="24"/>
                            <w:szCs w:val="24"/>
                            <w:rtl/>
                          </w:rPr>
                        </w:pPr>
                        <w:r w:rsidRPr="005139ED">
                          <w:rPr>
                            <w:rFonts w:ascii="Simplified Arabic" w:hAnsi="Simplified Arabic" w:cs="Simplified Arabic"/>
                            <w:b/>
                            <w:bCs/>
                            <w:sz w:val="24"/>
                            <w:szCs w:val="24"/>
                          </w:rPr>
                          <w:t>(</w:t>
                        </w:r>
                        <w:r w:rsidRPr="005139ED">
                          <w:rPr>
                            <w:rFonts w:ascii="Simplified Arabic" w:hAnsi="Simplified Arabic" w:cs="Simplified Arabic"/>
                            <w:b/>
                            <w:bCs/>
                            <w:sz w:val="24"/>
                            <w:szCs w:val="24"/>
                            <w:rtl/>
                          </w:rPr>
                          <w:t>المتغير المستقل</w:t>
                        </w:r>
                        <w:r w:rsidRPr="005139ED">
                          <w:rPr>
                            <w:rFonts w:ascii="Simplified Arabic" w:hAnsi="Simplified Arabic" w:cs="Simplified Arabic"/>
                            <w:b/>
                            <w:bCs/>
                            <w:sz w:val="24"/>
                            <w:szCs w:val="24"/>
                          </w:rPr>
                          <w:t>)</w:t>
                        </w:r>
                        <w:r w:rsidRPr="005139ED">
                          <w:rPr>
                            <w:rFonts w:ascii="Simplified Arabic" w:hAnsi="Simplified Arabic" w:cs="Simplified Arabic"/>
                            <w:sz w:val="24"/>
                            <w:szCs w:val="24"/>
                          </w:rPr>
                          <w:t xml:space="preserve"> </w:t>
                        </w:r>
                      </w:p>
                      <w:p w14:paraId="1E2854D6" w14:textId="77777777" w:rsidR="00CB461A" w:rsidRPr="005139ED" w:rsidRDefault="00CB461A" w:rsidP="00CB461A">
                        <w:pPr>
                          <w:jc w:val="center"/>
                          <w:rPr>
                            <w:rFonts w:ascii="Simplified Arabic" w:hAnsi="Simplified Arabic" w:cs="Simplified Arabic"/>
                            <w:sz w:val="24"/>
                            <w:szCs w:val="24"/>
                          </w:rPr>
                        </w:pPr>
                        <w:r w:rsidRPr="005139ED">
                          <w:rPr>
                            <w:rFonts w:ascii="Simplified Arabic" w:hAnsi="Simplified Arabic" w:cs="Simplified Arabic"/>
                            <w:sz w:val="24"/>
                            <w:szCs w:val="24"/>
                            <w:rtl/>
                          </w:rPr>
                          <w:t>العوامل البشري</w:t>
                        </w:r>
                        <w:r w:rsidRPr="005139ED">
                          <w:rPr>
                            <w:rFonts w:ascii="Simplified Arabic" w:hAnsi="Simplified Arabic" w:cs="Simplified Arabic" w:hint="cs"/>
                            <w:sz w:val="24"/>
                            <w:szCs w:val="24"/>
                            <w:rtl/>
                          </w:rPr>
                          <w:t>ه</w:t>
                        </w:r>
                      </w:p>
                    </w:txbxContent>
                  </v:textbox>
                </v:rect>
                <v:shapetype id="_x0000_t32" coordsize="21600,21600" o:spt="32" o:oned="t" path="m,l21600,21600e" filled="f">
                  <v:path arrowok="t" fillok="f" o:connecttype="none"/>
                  <o:lock v:ext="edit" shapetype="t"/>
                </v:shapetype>
                <v:shape id="Straight Arrow Connector 226" o:spid="_x0000_s1028" type="#_x0000_t32" style="position:absolute;left:35166;top:8469;width:76;height:303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" strokecolor="#5b9bd5 [3204]" strokeweight="1.5pt">
                  <v:stroke endarrow="block" joinstyle="miter"/>
                </v:shape>
                <v:rect id="Rectangle 227" o:spid="_x0000_s1029" style="position:absolute;left:26441;top:11506;width:17602;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" fillcolor="white [3201]" strokecolor="#4472c4 [3208]" strokeweight="1pt">
                  <v:textbox>
                    <w:txbxContent>
                      <w:p w14:paraId="3EE2FF6A" w14:textId="77777777" w:rsidR="00CB461A" w:rsidRPr="005139ED" w:rsidRDefault="00CB461A" w:rsidP="00CB461A">
                        <w:pPr>
                          <w:jc w:val="center"/>
                          <w:rPr>
                            <w:rFonts w:ascii="Simplified Arabic" w:hAnsi="Simplified Arabic" w:cs="Simplified Arabic"/>
                            <w:sz w:val="24"/>
                            <w:szCs w:val="24"/>
                            <w:rtl/>
                          </w:rPr>
                        </w:pPr>
                        <w:r w:rsidRPr="005139ED">
                          <w:rPr>
                            <w:rFonts w:ascii="Simplified Arabic" w:hAnsi="Simplified Arabic" w:cs="Simplified Arabic"/>
                            <w:b/>
                            <w:bCs/>
                            <w:sz w:val="24"/>
                            <w:szCs w:val="24"/>
                          </w:rPr>
                          <w:t>(</w:t>
                        </w:r>
                        <w:r>
                          <w:rPr>
                            <w:rFonts w:ascii="Simplified Arabic" w:hAnsi="Simplified Arabic" w:cs="Simplified Arabic"/>
                            <w:b/>
                            <w:bCs/>
                            <w:sz w:val="24"/>
                            <w:szCs w:val="24"/>
                            <w:rtl/>
                          </w:rPr>
                          <w:t>المتغير ال</w:t>
                        </w:r>
                        <w:r>
                          <w:rPr>
                            <w:rFonts w:ascii="Simplified Arabic" w:hAnsi="Simplified Arabic" w:cs="Simplified Arabic" w:hint="cs"/>
                            <w:b/>
                            <w:bCs/>
                            <w:sz w:val="24"/>
                            <w:szCs w:val="24"/>
                            <w:rtl/>
                          </w:rPr>
                          <w:t>تابع</w:t>
                        </w:r>
                        <w:r w:rsidRPr="005139ED">
                          <w:rPr>
                            <w:rFonts w:ascii="Simplified Arabic" w:hAnsi="Simplified Arabic" w:cs="Simplified Arabic"/>
                            <w:b/>
                            <w:bCs/>
                            <w:sz w:val="24"/>
                            <w:szCs w:val="24"/>
                          </w:rPr>
                          <w:t>)</w:t>
                        </w:r>
                        <w:r w:rsidRPr="005139ED">
                          <w:rPr>
                            <w:rFonts w:ascii="Simplified Arabic" w:hAnsi="Simplified Arabic" w:cs="Simplified Arabic"/>
                            <w:sz w:val="24"/>
                            <w:szCs w:val="24"/>
                          </w:rPr>
                          <w:t xml:space="preserve"> </w:t>
                        </w:r>
                      </w:p>
                      <w:p w14:paraId="256D5190" w14:textId="77777777" w:rsidR="00CB461A" w:rsidRPr="005139ED" w:rsidRDefault="00CB461A" w:rsidP="00CB461A">
                        <w:pPr>
                          <w:jc w:val="center"/>
                          <w:rPr>
                            <w:rFonts w:ascii="Simplified Arabic" w:hAnsi="Simplified Arabic" w:cs="Simplified Arabic"/>
                            <w:sz w:val="24"/>
                            <w:szCs w:val="24"/>
                          </w:rPr>
                        </w:pPr>
                        <w:r>
                          <w:rPr>
                            <w:rtl/>
                          </w:rPr>
                          <w:t>الحد من مخاطر الحرائق الصناعية</w:t>
                        </w:r>
                      </w:p>
                    </w:txbxContent>
                  </v:textbox>
                </v:rect>
                <v:rect id="Rectangle 228" o:spid="_x0000_s1030" style="position:absolute;left:45796;top:24384;width:9906;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" fillcolor="white [3201]" strokecolor="#4472c4 [3208]" strokeweight="1pt">
                  <v:textbox>
                    <w:txbxContent>
                      <w:p w14:paraId="15E402E0" w14:textId="77777777" w:rsidR="00CB461A" w:rsidRPr="005139ED" w:rsidRDefault="00CB461A" w:rsidP="00CB461A">
                        <w:pPr>
                          <w:jc w:val="center"/>
                          <w:rPr>
                            <w:rFonts w:ascii="Simplified Arabic" w:hAnsi="Simplified Arabic" w:cs="Simplified Arabic"/>
                            <w:sz w:val="24"/>
                            <w:szCs w:val="24"/>
                          </w:rPr>
                        </w:pPr>
                        <w:r>
                          <w:rPr>
                            <w:rtl/>
                          </w:rPr>
                          <w:t>إدارة الضغوط</w:t>
                        </w:r>
                      </w:p>
                    </w:txbxContent>
                  </v:textbox>
                </v:rect>
                <v:rect id="Rectangle 229" o:spid="_x0000_s1031" style="position:absolute;top:24460;width:9906;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" fillcolor="white [3201]" strokecolor="#4472c4 [3208]" strokeweight="1pt">
                  <v:textbox>
                    <w:txbxContent>
                      <w:p w14:paraId="5C040955" w14:textId="77777777" w:rsidR="00CB461A" w:rsidRPr="005139ED" w:rsidRDefault="00CB461A" w:rsidP="00CB461A">
                        <w:pPr>
                          <w:jc w:val="center"/>
                          <w:rPr>
                            <w:rFonts w:ascii="Simplified Arabic" w:hAnsi="Simplified Arabic" w:cs="Simplified Arabic"/>
                            <w:sz w:val="24"/>
                            <w:szCs w:val="24"/>
                          </w:rPr>
                        </w:pPr>
                        <w:r>
                          <w:rPr>
                            <w:rtl/>
                          </w:rPr>
                          <w:t>التقييم والتعلم</w:t>
                        </w:r>
                      </w:p>
                    </w:txbxContent>
                  </v:textbox>
                </v:rect>
                <v:rect id="Rectangle 230" o:spid="_x0000_s1032" style="position:absolute;left:22555;top:24536;width:9906;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" fillcolor="white [3201]" strokecolor="#4472c4 [3208]" strokeweight="1pt">
                  <v:textbox>
                    <w:txbxContent>
                      <w:p w14:paraId="3298DBB9" w14:textId="77777777" w:rsidR="00CB461A" w:rsidRPr="005139ED" w:rsidRDefault="00CB461A" w:rsidP="00CB461A">
                        <w:pPr>
                          <w:jc w:val="center"/>
                          <w:rPr>
                            <w:rFonts w:ascii="Simplified Arabic" w:hAnsi="Simplified Arabic" w:cs="Simplified Arabic"/>
                            <w:sz w:val="24"/>
                            <w:szCs w:val="24"/>
                          </w:rPr>
                        </w:pPr>
                        <w:r>
                          <w:rPr>
                            <w:rtl/>
                          </w:rPr>
                          <w:t>التفاعل مع التقنية</w:t>
                        </w:r>
                      </w:p>
                    </w:txbxContent>
                  </v:textbox>
                </v:rect>
                <v:rect id="Rectangle 231" o:spid="_x0000_s1033" style="position:absolute;left:34061;top:24536;width:9906;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" fillcolor="white [3201]" strokecolor="#4472c4 [3208]" strokeweight="1pt">
                  <v:textbox>
                    <w:txbxContent>
                      <w:p w14:paraId="72D8EB80" w14:textId="77777777" w:rsidR="00CB461A" w:rsidRPr="005139ED" w:rsidRDefault="00CB461A" w:rsidP="00CB461A">
                        <w:pPr>
                          <w:jc w:val="center"/>
                          <w:rPr>
                            <w:rFonts w:ascii="Simplified Arabic" w:hAnsi="Simplified Arabic" w:cs="Simplified Arabic"/>
                            <w:sz w:val="24"/>
                            <w:szCs w:val="24"/>
                          </w:rPr>
                        </w:pPr>
                        <w:r>
                          <w:rPr>
                            <w:rtl/>
                          </w:rPr>
                          <w:t>الثقافة التنظيمية</w:t>
                        </w:r>
                      </w:p>
                    </w:txbxContent>
                  </v:textbox>
                </v:rect>
                <v:rect id="Rectangle 232" o:spid="_x0000_s1034" style="position:absolute;left:11277;top:24536;width:9906;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" fillcolor="white [3201]" strokecolor="#4472c4 [3208]" strokeweight="1pt">
                  <v:textbox>
                    <w:txbxContent>
                      <w:p w14:paraId="62009535" w14:textId="77777777" w:rsidR="00CB461A" w:rsidRPr="005139ED" w:rsidRDefault="00CB461A" w:rsidP="00CB461A">
                        <w:pPr>
                          <w:jc w:val="center"/>
                          <w:rPr>
                            <w:rFonts w:ascii="Simplified Arabic" w:hAnsi="Simplified Arabic" w:cs="Simplified Arabic"/>
                            <w:sz w:val="24"/>
                            <w:szCs w:val="24"/>
                          </w:rPr>
                        </w:pPr>
                        <w:r>
                          <w:rPr>
                            <w:rtl/>
                          </w:rPr>
                          <w:t>التواصل والتنسيق</w:t>
                        </w:r>
                      </w:p>
                    </w:txbxContent>
                  </v:textbox>
                </v:rect>
                <v:rect id="Rectangle 233" o:spid="_x0000_s1035" style="position:absolute;left:56845;top:24384;width:9906;height:69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" fillcolor="white [3201]" strokecolor="#4472c4 [3208]" strokeweight="1pt">
                  <v:textbox>
                    <w:txbxContent>
                      <w:p w14:paraId="1538AF3F" w14:textId="77777777" w:rsidR="00CB461A" w:rsidRPr="005139ED" w:rsidRDefault="00CB461A" w:rsidP="00CB461A">
                        <w:pPr>
                          <w:jc w:val="center"/>
                          <w:rPr>
                            <w:rFonts w:ascii="Simplified Arabic" w:hAnsi="Simplified Arabic" w:cs="Simplified Arabic"/>
                            <w:sz w:val="24"/>
                            <w:szCs w:val="24"/>
                          </w:rPr>
                        </w:pPr>
                        <w:r>
                          <w:rPr>
                            <w:rtl/>
                          </w:rPr>
                          <w:t>الإدراك المعرفي</w:t>
                        </w:r>
                      </w:p>
                    </w:txbxContent>
                  </v:textbox>
                </v:rect>
                <v:shape id="Straight Arrow Connector 234" o:spid="_x0000_s1036" type="#_x0000_t32" style="position:absolute;left:35204;top:18440;width:76;height:396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" strokecolor="#5b9bd5 [3204]" strokeweight="1.5pt">
                  <v:stroke endarrow="block" joinstyle="miter"/>
                </v:shape>
                <v:line id="Straight Connector 235" o:spid="_x0000_s1037" style="position:absolute;visibility:visible;mso-wrap-style:square" from="4191,22174" to="63398,223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" strokecolor="#5b9bd5 [3204]" strokeweight="1.5pt">
                  <v:stroke joinstyle="miter"/>
                </v:line>
                <v:shape id="Straight Arrow Connector 236" o:spid="_x0000_s1038" type="#_x0000_t32" style="position:absolute;left:4343;top:22250;width:0;height:175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" strokecolor="#5b9bd5 [3204]" strokeweight="1.5pt">
                  <v:stroke endarrow="block" joinstyle="miter"/>
                </v:shape>
                <v:shape id="Straight Arrow Connector 237" o:spid="_x0000_s1039" type="#_x0000_t32" style="position:absolute;left:63398;top:22479;width:0;height:175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" strokecolor="#5b9bd5 [3204]" strokeweight="1.5pt">
                  <v:stroke endarrow="block" joinstyle="miter"/>
                </v:shape>
                <w10:wrap anchorx="margin"/>
              </v:group>
            </w:pict>
          </mc:Fallback>
        </mc:AlternateContent>
      </w:r>
    </w:p>
    <w:p w14:paraId="3E3D7A17" w14:textId="77777777" w:rsidR="00CB461A" w:rsidRDefault="00CB461A" w:rsidP="00CB461A">
      <w:pPr>
        <w:pStyle w:val="a3"/>
        <w:bidi/>
        <w:rPr>
          <w:rFonts w:ascii="Simplified Arabic" w:hAnsi="Simplified Arabic" w:cs="Simplified Arabic"/>
          <w:sz w:val="28"/>
          <w:szCs w:val="28"/>
          <w:rtl/>
        </w:rPr>
      </w:pPr>
    </w:p>
    <w:p w14:paraId="5781A0D1" w14:textId="77777777" w:rsidR="00CB461A" w:rsidRDefault="00CB461A" w:rsidP="00CB461A">
      <w:pPr>
        <w:pStyle w:val="a3"/>
        <w:bidi/>
        <w:rPr>
          <w:rFonts w:ascii="Simplified Arabic" w:hAnsi="Simplified Arabic" w:cs="Simplified Arabic"/>
          <w:sz w:val="28"/>
          <w:szCs w:val="28"/>
          <w:rtl/>
        </w:rPr>
      </w:pPr>
    </w:p>
    <w:p w14:paraId="23035150" w14:textId="77777777" w:rsidR="00CB461A" w:rsidRDefault="00CB461A" w:rsidP="00CB461A">
      <w:pPr>
        <w:pStyle w:val="a3"/>
        <w:bidi/>
        <w:rPr>
          <w:rFonts w:ascii="Simplified Arabic" w:hAnsi="Simplified Arabic" w:cs="Simplified Arabic"/>
          <w:sz w:val="28"/>
          <w:szCs w:val="28"/>
          <w:rtl/>
        </w:rPr>
      </w:pPr>
    </w:p>
    <w:p w14:paraId="5153264E" w14:textId="77777777" w:rsidR="00CB461A" w:rsidRDefault="00CB461A" w:rsidP="00CB461A">
      <w:pPr>
        <w:pStyle w:val="a3"/>
        <w:bidi/>
        <w:rPr>
          <w:rFonts w:ascii="Simplified Arabic" w:hAnsi="Simplified Arabic" w:cs="Simplified Arabic"/>
          <w:sz w:val="28"/>
          <w:szCs w:val="28"/>
          <w:rtl/>
        </w:rPr>
      </w:pPr>
    </w:p>
    <w:p w14:paraId="7DF159AC" w14:textId="77777777" w:rsidR="00CB461A" w:rsidRDefault="00CB461A" w:rsidP="00CB461A">
      <w:pPr>
        <w:pStyle w:val="a3"/>
        <w:bidi/>
        <w:rPr>
          <w:rFonts w:ascii="Simplified Arabic" w:hAnsi="Simplified Arabic" w:cs="Simplified Arabic"/>
          <w:sz w:val="28"/>
          <w:szCs w:val="28"/>
          <w:rtl/>
        </w:rPr>
      </w:pPr>
    </w:p>
    <w:p w14:paraId="2F0A056F" w14:textId="77777777" w:rsidR="00CB461A" w:rsidRPr="0045744C" w:rsidRDefault="00CB461A" w:rsidP="00CB461A">
      <w:pPr>
        <w:pStyle w:val="a3"/>
        <w:bidi/>
        <w:rPr>
          <w:rFonts w:ascii="Simplified Arabic" w:hAnsi="Simplified Arabic" w:cs="Simplified Arabic"/>
          <w:color w:val="000000" w:themeColor="text1"/>
          <w:sz w:val="28"/>
          <w:szCs w:val="28"/>
        </w:rPr>
      </w:pPr>
    </w:p>
    <w:p w14:paraId="1BEA9F9E" w14:textId="77777777" w:rsidR="00FA7254" w:rsidRDefault="00FA7254" w:rsidP="00CB461A">
      <w:pPr>
        <w:pStyle w:val="a5"/>
        <w:bidi/>
        <w:jc w:val="center"/>
        <w:rPr>
          <w:rFonts w:ascii="Simplified Arabic" w:hAnsi="Simplified Arabic" w:cs="Simplified Arabic"/>
          <w:b/>
          <w:bCs/>
          <w:color w:val="000000" w:themeColor="text1"/>
          <w:sz w:val="24"/>
          <w:szCs w:val="24"/>
        </w:rPr>
      </w:pPr>
      <w:bookmarkStart w:id="8" w:name="_Toc234631688"/>
    </w:p>
    <w:p w14:paraId="2E7F4705" w14:textId="22832336" w:rsidR="00CB461A" w:rsidRPr="0045744C" w:rsidRDefault="00CB461A" w:rsidP="00FA7254">
      <w:pPr>
        <w:pStyle w:val="a5"/>
        <w:bidi/>
        <w:jc w:val="center"/>
        <w:rPr>
          <w:rFonts w:ascii="Simplified Arabic" w:hAnsi="Simplified Arabic" w:cs="Simplified Arabic"/>
          <w:b/>
          <w:bCs/>
          <w:color w:val="000000" w:themeColor="text1"/>
          <w:sz w:val="40"/>
          <w:szCs w:val="40"/>
          <w:rtl/>
        </w:rPr>
      </w:pPr>
      <w:r w:rsidRPr="0045744C">
        <w:rPr>
          <w:rFonts w:ascii="Simplified Arabic" w:hAnsi="Simplified Arabic" w:cs="Simplified Arabic"/>
          <w:b/>
          <w:bCs/>
          <w:color w:val="000000" w:themeColor="text1"/>
          <w:sz w:val="24"/>
          <w:szCs w:val="24"/>
          <w:rtl/>
        </w:rPr>
        <w:t xml:space="preserve">رسم توضيحي </w:t>
      </w:r>
      <w:r w:rsidRPr="0045744C">
        <w:rPr>
          <w:rFonts w:ascii="Simplified Arabic" w:hAnsi="Simplified Arabic" w:cs="Simplified Arabic"/>
          <w:b/>
          <w:bCs/>
          <w:color w:val="000000" w:themeColor="text1"/>
          <w:sz w:val="24"/>
          <w:szCs w:val="24"/>
          <w:rtl/>
        </w:rPr>
        <w:fldChar w:fldCharType="begin"/>
      </w:r>
      <w:r w:rsidRPr="0045744C">
        <w:rPr>
          <w:rFonts w:ascii="Simplified Arabic" w:hAnsi="Simplified Arabic" w:cs="Simplified Arabic"/>
          <w:b/>
          <w:bCs/>
          <w:color w:val="000000" w:themeColor="text1"/>
          <w:sz w:val="24"/>
          <w:szCs w:val="24"/>
          <w:rtl/>
        </w:rPr>
        <w:instrText xml:space="preserve"> </w:instrText>
      </w:r>
      <w:r w:rsidRPr="0045744C">
        <w:rPr>
          <w:rFonts w:ascii="Simplified Arabic" w:hAnsi="Simplified Arabic" w:cs="Simplified Arabic"/>
          <w:b/>
          <w:bCs/>
          <w:color w:val="000000" w:themeColor="text1"/>
          <w:sz w:val="24"/>
          <w:szCs w:val="24"/>
        </w:rPr>
        <w:instrText>SEQ</w:instrText>
      </w:r>
      <w:r w:rsidRPr="0045744C">
        <w:rPr>
          <w:rFonts w:ascii="Simplified Arabic" w:hAnsi="Simplified Arabic" w:cs="Simplified Arabic"/>
          <w:b/>
          <w:bCs/>
          <w:color w:val="000000" w:themeColor="text1"/>
          <w:sz w:val="24"/>
          <w:szCs w:val="24"/>
          <w:rtl/>
        </w:rPr>
        <w:instrText xml:space="preserve"> رسم_توضيحي \* </w:instrText>
      </w:r>
      <w:r w:rsidRPr="0045744C">
        <w:rPr>
          <w:rFonts w:ascii="Simplified Arabic" w:hAnsi="Simplified Arabic" w:cs="Simplified Arabic"/>
          <w:b/>
          <w:bCs/>
          <w:color w:val="000000" w:themeColor="text1"/>
          <w:sz w:val="24"/>
          <w:szCs w:val="24"/>
        </w:rPr>
        <w:instrText>ARABIC</w:instrText>
      </w:r>
      <w:r w:rsidRPr="0045744C">
        <w:rPr>
          <w:rFonts w:ascii="Simplified Arabic" w:hAnsi="Simplified Arabic" w:cs="Simplified Arabic"/>
          <w:b/>
          <w:bCs/>
          <w:color w:val="000000" w:themeColor="text1"/>
          <w:sz w:val="24"/>
          <w:szCs w:val="24"/>
          <w:rtl/>
        </w:rPr>
        <w:instrText xml:space="preserve"> </w:instrText>
      </w:r>
      <w:r w:rsidRPr="0045744C">
        <w:rPr>
          <w:rFonts w:ascii="Simplified Arabic" w:hAnsi="Simplified Arabic" w:cs="Simplified Arabic"/>
          <w:b/>
          <w:bCs/>
          <w:color w:val="000000" w:themeColor="text1"/>
          <w:sz w:val="24"/>
          <w:szCs w:val="24"/>
          <w:rtl/>
        </w:rPr>
        <w:fldChar w:fldCharType="separate"/>
      </w:r>
      <w:r>
        <w:rPr>
          <w:rFonts w:ascii="Simplified Arabic" w:hAnsi="Simplified Arabic" w:cs="Simplified Arabic"/>
          <w:b/>
          <w:bCs/>
          <w:noProof/>
          <w:color w:val="000000" w:themeColor="text1"/>
          <w:sz w:val="24"/>
          <w:szCs w:val="24"/>
          <w:rtl/>
        </w:rPr>
        <w:t>1</w:t>
      </w:r>
      <w:r w:rsidRPr="0045744C">
        <w:rPr>
          <w:rFonts w:ascii="Simplified Arabic" w:hAnsi="Simplified Arabic" w:cs="Simplified Arabic"/>
          <w:b/>
          <w:bCs/>
          <w:color w:val="000000" w:themeColor="text1"/>
          <w:sz w:val="24"/>
          <w:szCs w:val="24"/>
          <w:rtl/>
        </w:rPr>
        <w:fldChar w:fldCharType="end"/>
      </w:r>
      <w:r w:rsidRPr="0045744C">
        <w:rPr>
          <w:rFonts w:ascii="Simplified Arabic" w:hAnsi="Simplified Arabic" w:cs="Simplified Arabic"/>
          <w:b/>
          <w:bCs/>
          <w:color w:val="000000" w:themeColor="text1"/>
          <w:sz w:val="24"/>
          <w:szCs w:val="24"/>
          <w:rtl/>
          <w:lang w:bidi="ar-EG"/>
        </w:rPr>
        <w:t xml:space="preserve"> نموذج الدراسة</w:t>
      </w:r>
      <w:bookmarkEnd w:id="8"/>
    </w:p>
    <w:p w14:paraId="63D46088" w14:textId="77777777" w:rsidR="00CB461A" w:rsidRPr="00747B01" w:rsidRDefault="00CB461A" w:rsidP="00CB461A">
      <w:pPr>
        <w:pStyle w:val="a3"/>
        <w:bidi/>
        <w:rPr>
          <w:rFonts w:ascii="Simplified Arabic" w:hAnsi="Simplified Arabic" w:cs="Simplified Arabic"/>
          <w:sz w:val="28"/>
          <w:szCs w:val="28"/>
        </w:rPr>
      </w:pPr>
    </w:p>
    <w:p w14:paraId="658839D0" w14:textId="77777777" w:rsidR="00CB461A" w:rsidRPr="00784DBF" w:rsidRDefault="00CB461A" w:rsidP="00CB461A">
      <w:pPr>
        <w:pStyle w:val="2"/>
        <w:bidi/>
        <w:rPr>
          <w:rFonts w:ascii="Simplified Arabic" w:hAnsi="Simplified Arabic" w:cs="Simplified Arabic"/>
          <w:b/>
          <w:bCs/>
          <w:color w:val="auto"/>
          <w:sz w:val="52"/>
          <w:szCs w:val="52"/>
          <w:u w:val="single"/>
          <w:rtl/>
        </w:rPr>
      </w:pPr>
      <w:bookmarkStart w:id="9" w:name="_Toc234632496"/>
      <w:r w:rsidRPr="00784DBF">
        <w:rPr>
          <w:rFonts w:ascii="Simplified Arabic" w:hAnsi="Simplified Arabic" w:cs="Simplified Arabic"/>
          <w:b/>
          <w:bCs/>
          <w:color w:val="auto"/>
          <w:sz w:val="36"/>
          <w:szCs w:val="36"/>
          <w:u w:val="single"/>
          <w:rtl/>
        </w:rPr>
        <w:lastRenderedPageBreak/>
        <w:t>النظرية العلمية المتبعة لإعداد البحث</w:t>
      </w:r>
      <w:bookmarkEnd w:id="9"/>
      <w:r w:rsidRPr="00784DBF">
        <w:rPr>
          <w:rFonts w:ascii="Simplified Arabic" w:hAnsi="Simplified Arabic" w:cs="Simplified Arabic"/>
          <w:b/>
          <w:bCs/>
          <w:color w:val="auto"/>
          <w:sz w:val="36"/>
          <w:szCs w:val="36"/>
          <w:u w:val="single"/>
          <w:rtl/>
        </w:rPr>
        <w:t xml:space="preserve"> </w:t>
      </w:r>
    </w:p>
    <w:p w14:paraId="361EDCCB" w14:textId="77777777" w:rsidR="00CB461A" w:rsidRDefault="00CB461A" w:rsidP="00CB461A">
      <w:pPr>
        <w:pStyle w:val="a3"/>
      </w:pPr>
    </w:p>
    <w:p w14:paraId="590937BA" w14:textId="77777777" w:rsidR="00CB461A" w:rsidRPr="00524907" w:rsidRDefault="00CB461A" w:rsidP="00CB461A">
      <w:pPr>
        <w:pStyle w:val="a3"/>
        <w:bidi/>
        <w:ind w:firstLine="720"/>
        <w:jc w:val="both"/>
        <w:rPr>
          <w:rFonts w:ascii="Simplified Arabic" w:hAnsi="Simplified Arabic" w:cs="Simplified Arabic"/>
          <w:sz w:val="28"/>
          <w:szCs w:val="28"/>
        </w:rPr>
      </w:pPr>
      <w:r w:rsidRPr="00524907">
        <w:rPr>
          <w:rFonts w:ascii="Simplified Arabic" w:hAnsi="Simplified Arabic" w:cs="Simplified Arabic"/>
          <w:sz w:val="28"/>
          <w:szCs w:val="28"/>
          <w:rtl/>
        </w:rPr>
        <w:t>لتفكيك معضلة الحوادث الصناعية، نعتمد في هذه الدراسة على دمج نظريتين محوريتين: "نموذج الجبن السويسري" ونظام "تصنيف وتحليل العوامل البشرية</w:t>
      </w:r>
      <w:r w:rsidRPr="00524907">
        <w:rPr>
          <w:rFonts w:ascii="Simplified Arabic" w:hAnsi="Simplified Arabic" w:cs="Simplified Arabic"/>
          <w:sz w:val="28"/>
          <w:szCs w:val="28"/>
        </w:rPr>
        <w:t xml:space="preserve">" (HFACS). </w:t>
      </w:r>
      <w:r w:rsidRPr="00524907">
        <w:rPr>
          <w:rFonts w:ascii="Simplified Arabic" w:hAnsi="Simplified Arabic" w:cs="Simplified Arabic"/>
          <w:sz w:val="28"/>
          <w:szCs w:val="28"/>
          <w:rtl/>
        </w:rPr>
        <w:t>نحن نتبنى وجهة نظر مفادها أن الحرائق في المصانع لا تندلع نتيجة "خطأ مفاجئ" ارتكبه عامل في اللحظة الأخيرة كما قد يبدو ظاهرياً، بل هي في الحقيقة نتيجة تتابع لسلسلة من الإخفاقات الخفية التي تتراكم داخل هيكلية المؤسسة نفسها، وتنتظر فقط "الظرف المناسب" لتظهر على السطح</w:t>
      </w:r>
      <w:r w:rsidRPr="00524907">
        <w:rPr>
          <w:rFonts w:ascii="Simplified Arabic" w:hAnsi="Simplified Arabic" w:cs="Simplified Arabic"/>
          <w:sz w:val="28"/>
          <w:szCs w:val="28"/>
        </w:rPr>
        <w:t>.</w:t>
      </w:r>
    </w:p>
    <w:p w14:paraId="51ABCE8F" w14:textId="77777777" w:rsidR="00CB461A" w:rsidRPr="00524907" w:rsidRDefault="00CB461A" w:rsidP="00CB461A">
      <w:pPr>
        <w:pStyle w:val="a3"/>
        <w:bidi/>
        <w:jc w:val="both"/>
        <w:rPr>
          <w:rFonts w:ascii="Simplified Arabic" w:hAnsi="Simplified Arabic" w:cs="Simplified Arabic"/>
          <w:sz w:val="28"/>
          <w:szCs w:val="28"/>
        </w:rPr>
      </w:pPr>
      <w:r w:rsidRPr="00524907">
        <w:rPr>
          <w:rFonts w:ascii="Simplified Arabic" w:hAnsi="Simplified Arabic" w:cs="Simplified Arabic"/>
          <w:sz w:val="28"/>
          <w:szCs w:val="28"/>
          <w:rtl/>
        </w:rPr>
        <w:t>ولفهم هذه الديناميكية، قمنا بتحليل العوامل البشرية عبر أربعة مستويات متكاملة</w:t>
      </w:r>
      <w:r w:rsidRPr="00524907">
        <w:rPr>
          <w:rFonts w:ascii="Simplified Arabic" w:hAnsi="Simplified Arabic" w:cs="Simplified Arabic"/>
          <w:sz w:val="28"/>
          <w:szCs w:val="28"/>
        </w:rPr>
        <w:t>:</w:t>
      </w:r>
    </w:p>
    <w:p w14:paraId="472024AE" w14:textId="77777777" w:rsidR="00CB461A" w:rsidRPr="00524907" w:rsidRDefault="00CB461A" w:rsidP="00CB461A">
      <w:pPr>
        <w:pStyle w:val="a3"/>
        <w:numPr>
          <w:ilvl w:val="0"/>
          <w:numId w:val="17"/>
        </w:numPr>
        <w:bidi/>
        <w:jc w:val="both"/>
        <w:rPr>
          <w:rFonts w:ascii="Simplified Arabic" w:hAnsi="Simplified Arabic" w:cs="Simplified Arabic"/>
          <w:sz w:val="28"/>
          <w:szCs w:val="28"/>
        </w:rPr>
      </w:pPr>
      <w:r w:rsidRPr="00524907">
        <w:rPr>
          <w:rFonts w:ascii="Simplified Arabic" w:hAnsi="Simplified Arabic" w:cs="Simplified Arabic"/>
          <w:b/>
          <w:bCs/>
          <w:sz w:val="28"/>
          <w:szCs w:val="28"/>
          <w:rtl/>
        </w:rPr>
        <w:t>مستوى الممارسة المباشرة</w:t>
      </w:r>
      <w:r w:rsidRPr="00524907">
        <w:rPr>
          <w:rFonts w:ascii="Simplified Arabic" w:hAnsi="Simplified Arabic" w:cs="Simplified Arabic"/>
          <w:b/>
          <w:bCs/>
          <w:sz w:val="28"/>
          <w:szCs w:val="28"/>
        </w:rPr>
        <w:t>:</w:t>
      </w:r>
      <w:r w:rsidRPr="00524907">
        <w:rPr>
          <w:rFonts w:ascii="Simplified Arabic" w:hAnsi="Simplified Arabic" w:cs="Simplified Arabic"/>
          <w:sz w:val="28"/>
          <w:szCs w:val="28"/>
        </w:rPr>
        <w:t xml:space="preserve"> </w:t>
      </w:r>
      <w:r w:rsidRPr="00524907">
        <w:rPr>
          <w:rFonts w:ascii="Simplified Arabic" w:hAnsi="Simplified Arabic" w:cs="Simplified Arabic"/>
          <w:sz w:val="28"/>
          <w:szCs w:val="28"/>
          <w:rtl/>
        </w:rPr>
        <w:t>هنا نراقب "خط الدفاع الأخير"؛ أي تلك الأفعال التي يقوم بها العامل يداً بيد مع الآلة. نحن لا نكتفي برصد الأخطاء العفوية الناتجة عن نقص التدريب، بل نبحث أيضاً في المخالفات المتعمدة التي قد يلجأ إليها العامل عندما يشعر أن إجراءات السلامة تعيق وتيرة عمله أو تسبب له إزعاجاً</w:t>
      </w:r>
      <w:r w:rsidRPr="00524907">
        <w:rPr>
          <w:rFonts w:ascii="Simplified Arabic" w:hAnsi="Simplified Arabic" w:cs="Simplified Arabic"/>
          <w:sz w:val="28"/>
          <w:szCs w:val="28"/>
        </w:rPr>
        <w:t>.</w:t>
      </w:r>
    </w:p>
    <w:p w14:paraId="372C1428" w14:textId="77777777" w:rsidR="00CB461A" w:rsidRPr="00524907" w:rsidRDefault="00CB461A" w:rsidP="00CB461A">
      <w:pPr>
        <w:pStyle w:val="a3"/>
        <w:numPr>
          <w:ilvl w:val="0"/>
          <w:numId w:val="17"/>
        </w:numPr>
        <w:bidi/>
        <w:jc w:val="both"/>
        <w:rPr>
          <w:rFonts w:ascii="Simplified Arabic" w:hAnsi="Simplified Arabic" w:cs="Simplified Arabic"/>
          <w:sz w:val="28"/>
          <w:szCs w:val="28"/>
        </w:rPr>
      </w:pPr>
      <w:r w:rsidRPr="00524907">
        <w:rPr>
          <w:rFonts w:ascii="Simplified Arabic" w:hAnsi="Simplified Arabic" w:cs="Simplified Arabic"/>
          <w:b/>
          <w:bCs/>
          <w:sz w:val="28"/>
          <w:szCs w:val="28"/>
          <w:rtl/>
        </w:rPr>
        <w:t>مستوى الظروف المسبقة</w:t>
      </w:r>
      <w:r w:rsidRPr="00524907">
        <w:rPr>
          <w:rFonts w:ascii="Simplified Arabic" w:hAnsi="Simplified Arabic" w:cs="Simplified Arabic"/>
          <w:b/>
          <w:bCs/>
          <w:sz w:val="28"/>
          <w:szCs w:val="28"/>
        </w:rPr>
        <w:t>:</w:t>
      </w:r>
      <w:r w:rsidRPr="00524907">
        <w:rPr>
          <w:rFonts w:ascii="Simplified Arabic" w:hAnsi="Simplified Arabic" w:cs="Simplified Arabic"/>
          <w:sz w:val="28"/>
          <w:szCs w:val="28"/>
        </w:rPr>
        <w:t xml:space="preserve"> </w:t>
      </w:r>
      <w:r w:rsidRPr="00524907">
        <w:rPr>
          <w:rFonts w:ascii="Simplified Arabic" w:hAnsi="Simplified Arabic" w:cs="Simplified Arabic"/>
          <w:sz w:val="28"/>
          <w:szCs w:val="28"/>
          <w:rtl/>
        </w:rPr>
        <w:t>لا يأتي الخطأ من فراغ. في هذا المستوى، نناقش كيف يمكن لبيئة العمل (مثل الحرارة العالية أو الإضاءة الخافتة) أو الحالة الشخصية (مثل الإرهاق الناتج عن ضغوط النوبات الطويلة) أن تضع العامل في "حالة ذهنية" تجعل الوقوع في الخطأ مسألة وقت لا أكثر</w:t>
      </w:r>
      <w:r w:rsidRPr="00524907">
        <w:rPr>
          <w:rFonts w:ascii="Simplified Arabic" w:hAnsi="Simplified Arabic" w:cs="Simplified Arabic"/>
          <w:sz w:val="28"/>
          <w:szCs w:val="28"/>
        </w:rPr>
        <w:t>.</w:t>
      </w:r>
    </w:p>
    <w:p w14:paraId="310E206B" w14:textId="77777777" w:rsidR="00CB461A" w:rsidRPr="00524907" w:rsidRDefault="00CB461A" w:rsidP="00CB461A">
      <w:pPr>
        <w:pStyle w:val="a3"/>
        <w:numPr>
          <w:ilvl w:val="0"/>
          <w:numId w:val="17"/>
        </w:numPr>
        <w:bidi/>
        <w:jc w:val="both"/>
        <w:rPr>
          <w:rFonts w:ascii="Simplified Arabic" w:hAnsi="Simplified Arabic" w:cs="Simplified Arabic"/>
          <w:sz w:val="28"/>
          <w:szCs w:val="28"/>
        </w:rPr>
      </w:pPr>
      <w:r w:rsidRPr="00524907">
        <w:rPr>
          <w:rFonts w:ascii="Simplified Arabic" w:hAnsi="Simplified Arabic" w:cs="Simplified Arabic"/>
          <w:b/>
          <w:bCs/>
          <w:sz w:val="28"/>
          <w:szCs w:val="28"/>
          <w:rtl/>
        </w:rPr>
        <w:t>مستوى الإشراف والرقابة</w:t>
      </w:r>
      <w:r w:rsidRPr="00524907">
        <w:rPr>
          <w:rFonts w:ascii="Simplified Arabic" w:hAnsi="Simplified Arabic" w:cs="Simplified Arabic"/>
          <w:b/>
          <w:bCs/>
          <w:sz w:val="28"/>
          <w:szCs w:val="28"/>
        </w:rPr>
        <w:t>:</w:t>
      </w:r>
      <w:r w:rsidRPr="00524907">
        <w:rPr>
          <w:rFonts w:ascii="Simplified Arabic" w:hAnsi="Simplified Arabic" w:cs="Simplified Arabic"/>
          <w:sz w:val="28"/>
          <w:szCs w:val="28"/>
        </w:rPr>
        <w:t xml:space="preserve"> </w:t>
      </w:r>
      <w:r w:rsidRPr="00524907">
        <w:rPr>
          <w:rFonts w:ascii="Simplified Arabic" w:hAnsi="Simplified Arabic" w:cs="Simplified Arabic"/>
          <w:sz w:val="28"/>
          <w:szCs w:val="28"/>
          <w:rtl/>
        </w:rPr>
        <w:t>ننتقل هنا لنبحث في دور الإدارة الوسطى. هل يمتلك المشرفون القدرة –أو الرغبة– في توجيه العمال بشكل مهني؟ أم أنهم يغضون الطرف عن التجاوزات الصغيرة التي هي في الأصل نذرُ كوارث مستقبلية؟</w:t>
      </w:r>
    </w:p>
    <w:p w14:paraId="05FE7334" w14:textId="77777777" w:rsidR="00CB461A" w:rsidRPr="00524907" w:rsidRDefault="00CB461A" w:rsidP="00CB461A">
      <w:pPr>
        <w:pStyle w:val="a3"/>
        <w:numPr>
          <w:ilvl w:val="0"/>
          <w:numId w:val="17"/>
        </w:numPr>
        <w:bidi/>
        <w:jc w:val="both"/>
        <w:rPr>
          <w:rFonts w:ascii="Simplified Arabic" w:hAnsi="Simplified Arabic" w:cs="Simplified Arabic"/>
          <w:sz w:val="28"/>
          <w:szCs w:val="28"/>
        </w:rPr>
      </w:pPr>
      <w:r w:rsidRPr="00524907">
        <w:rPr>
          <w:rFonts w:ascii="Simplified Arabic" w:hAnsi="Simplified Arabic" w:cs="Simplified Arabic"/>
          <w:b/>
          <w:bCs/>
          <w:sz w:val="28"/>
          <w:szCs w:val="28"/>
          <w:rtl/>
        </w:rPr>
        <w:t>مستوى التأثير التنظيمي</w:t>
      </w:r>
      <w:r w:rsidRPr="00524907">
        <w:rPr>
          <w:rFonts w:ascii="Simplified Arabic" w:hAnsi="Simplified Arabic" w:cs="Simplified Arabic"/>
          <w:b/>
          <w:bCs/>
          <w:sz w:val="28"/>
          <w:szCs w:val="28"/>
        </w:rPr>
        <w:t>:</w:t>
      </w:r>
      <w:r w:rsidRPr="00524907">
        <w:rPr>
          <w:rFonts w:ascii="Simplified Arabic" w:hAnsi="Simplified Arabic" w:cs="Simplified Arabic"/>
          <w:sz w:val="28"/>
          <w:szCs w:val="28"/>
        </w:rPr>
        <w:t xml:space="preserve"> </w:t>
      </w:r>
      <w:r w:rsidRPr="00524907">
        <w:rPr>
          <w:rFonts w:ascii="Simplified Arabic" w:hAnsi="Simplified Arabic" w:cs="Simplified Arabic"/>
          <w:sz w:val="28"/>
          <w:szCs w:val="28"/>
          <w:rtl/>
        </w:rPr>
        <w:t>هذا هو المستوى الأعمق، حيث القرارات الاستراتيجية للإدارة العليا. هنا نسأل: هل توفر الإدارة الميزانيات الكافية لصيانة أنظمة الحريق؟ وهل ثقافة المنشأة تضع "الأمان" في نفس كفة "الإنتاجية"، أم أن الأرباح دائماً ما تتقدم على حياة العاملين؟</w:t>
      </w:r>
    </w:p>
    <w:p w14:paraId="0D964C90" w14:textId="77777777" w:rsidR="00CB461A" w:rsidRPr="00524907" w:rsidRDefault="00CB461A" w:rsidP="00CB461A">
      <w:pPr>
        <w:bidi/>
        <w:jc w:val="both"/>
        <w:rPr>
          <w:rFonts w:ascii="Simplified Arabic" w:hAnsi="Simplified Arabic" w:cs="Simplified Arabic"/>
          <w:sz w:val="40"/>
          <w:szCs w:val="40"/>
        </w:rPr>
      </w:pPr>
    </w:p>
    <w:p w14:paraId="5A03EC67" w14:textId="77777777" w:rsidR="00CB461A" w:rsidRDefault="00CB461A" w:rsidP="00CB461A">
      <w:pPr>
        <w:bidi/>
        <w:rPr>
          <w:rFonts w:ascii="Simplified Arabic" w:hAnsi="Simplified Arabic" w:cs="Simplified Arabic"/>
          <w:sz w:val="36"/>
          <w:szCs w:val="36"/>
        </w:rPr>
      </w:pPr>
    </w:p>
    <w:p w14:paraId="63911F2E" w14:textId="77777777" w:rsidR="00CB461A" w:rsidRDefault="00CB461A" w:rsidP="00CB461A">
      <w:pPr>
        <w:bidi/>
        <w:rPr>
          <w:rFonts w:ascii="Simplified Arabic" w:hAnsi="Simplified Arabic" w:cs="Simplified Arabic"/>
          <w:sz w:val="36"/>
          <w:szCs w:val="36"/>
        </w:rPr>
      </w:pPr>
    </w:p>
    <w:p w14:paraId="516619E7" w14:textId="77777777" w:rsidR="00CB461A" w:rsidRDefault="00CB461A" w:rsidP="00CB461A">
      <w:pPr>
        <w:bidi/>
        <w:rPr>
          <w:rFonts w:ascii="Simplified Arabic" w:hAnsi="Simplified Arabic" w:cs="Simplified Arabic"/>
          <w:sz w:val="36"/>
          <w:szCs w:val="36"/>
        </w:rPr>
      </w:pPr>
    </w:p>
    <w:p w14:paraId="54FC85DD" w14:textId="77777777" w:rsidR="00CB461A" w:rsidRDefault="00CB461A" w:rsidP="00CB461A">
      <w:pPr>
        <w:bidi/>
        <w:rPr>
          <w:rFonts w:ascii="Simplified Arabic" w:hAnsi="Simplified Arabic" w:cs="Simplified Arabic"/>
          <w:sz w:val="36"/>
          <w:szCs w:val="36"/>
        </w:rPr>
      </w:pPr>
    </w:p>
    <w:p w14:paraId="76A84C0B" w14:textId="77777777" w:rsidR="00CB461A" w:rsidRDefault="00CB461A" w:rsidP="00CB461A">
      <w:pPr>
        <w:bidi/>
        <w:rPr>
          <w:rFonts w:ascii="Simplified Arabic" w:hAnsi="Simplified Arabic" w:cs="Simplified Arabic"/>
          <w:sz w:val="36"/>
          <w:szCs w:val="36"/>
        </w:rPr>
      </w:pPr>
    </w:p>
    <w:p w14:paraId="317A3D41" w14:textId="77777777" w:rsidR="00CB461A" w:rsidRDefault="00CB461A" w:rsidP="00CB461A">
      <w:pPr>
        <w:bidi/>
        <w:rPr>
          <w:rFonts w:ascii="Simplified Arabic" w:hAnsi="Simplified Arabic" w:cs="Simplified Arabic"/>
          <w:sz w:val="36"/>
          <w:szCs w:val="36"/>
        </w:rPr>
      </w:pPr>
    </w:p>
    <w:p w14:paraId="398CB8CF" w14:textId="77777777" w:rsidR="00CB461A" w:rsidRDefault="00CB461A" w:rsidP="00CB461A">
      <w:pPr>
        <w:bidi/>
        <w:rPr>
          <w:rFonts w:ascii="Simplified Arabic" w:hAnsi="Simplified Arabic" w:cs="Simplified Arabic"/>
          <w:sz w:val="36"/>
          <w:szCs w:val="36"/>
          <w:rtl/>
        </w:rPr>
      </w:pPr>
    </w:p>
    <w:p w14:paraId="669AC100" w14:textId="77777777" w:rsidR="00CB461A" w:rsidRDefault="00CB461A" w:rsidP="00CB461A">
      <w:pPr>
        <w:bidi/>
        <w:rPr>
          <w:rFonts w:ascii="Simplified Arabic" w:hAnsi="Simplified Arabic" w:cs="Simplified Arabic"/>
          <w:sz w:val="36"/>
          <w:szCs w:val="36"/>
        </w:rPr>
      </w:pPr>
    </w:p>
    <w:p w14:paraId="59EB1B1A" w14:textId="77777777" w:rsidR="00CB461A" w:rsidRPr="00B13E47" w:rsidRDefault="00CB461A" w:rsidP="00CB461A">
      <w:pPr>
        <w:pStyle w:val="1"/>
        <w:bidi/>
        <w:jc w:val="center"/>
        <w:rPr>
          <w:rtl/>
          <w:lang w:bidi="ar-EG"/>
        </w:rPr>
      </w:pPr>
    </w:p>
    <w:p w14:paraId="2B7BA92F" w14:textId="77777777" w:rsidR="00CB461A" w:rsidRPr="002913EF" w:rsidRDefault="00CB461A" w:rsidP="00CB461A">
      <w:pPr>
        <w:pStyle w:val="1"/>
        <w:numPr>
          <w:ilvl w:val="0"/>
          <w:numId w:val="14"/>
        </w:numPr>
        <w:bidi/>
        <w:jc w:val="center"/>
        <w:rPr>
          <w:rFonts w:ascii="Simplified Arabic" w:hAnsi="Simplified Arabic" w:cs="Simplified Arabic"/>
          <w:b/>
          <w:bCs/>
          <w:color w:val="auto"/>
          <w:sz w:val="40"/>
          <w:szCs w:val="40"/>
          <w:rtl/>
        </w:rPr>
      </w:pPr>
      <w:bookmarkStart w:id="10" w:name="_Toc234632497"/>
      <w:r w:rsidRPr="002913EF">
        <w:rPr>
          <w:rFonts w:ascii="Simplified Arabic" w:hAnsi="Simplified Arabic" w:cs="Simplified Arabic"/>
          <w:b/>
          <w:bCs/>
          <w:color w:val="auto"/>
          <w:sz w:val="40"/>
          <w:szCs w:val="40"/>
          <w:rtl/>
        </w:rPr>
        <w:t>الفصل الثاني</w:t>
      </w:r>
      <w:bookmarkEnd w:id="10"/>
    </w:p>
    <w:p w14:paraId="421649C3" w14:textId="77777777" w:rsidR="00CB461A" w:rsidRPr="002913EF" w:rsidRDefault="00CB461A" w:rsidP="00CB461A">
      <w:pPr>
        <w:jc w:val="center"/>
        <w:rPr>
          <w:rFonts w:ascii="Simplified Arabic" w:hAnsi="Simplified Arabic" w:cs="Simplified Arabic"/>
          <w:b/>
          <w:bCs/>
          <w:sz w:val="40"/>
          <w:szCs w:val="40"/>
          <w:rtl/>
        </w:rPr>
      </w:pPr>
      <w:r w:rsidRPr="002913EF">
        <w:rPr>
          <w:rFonts w:ascii="Simplified Arabic" w:hAnsi="Simplified Arabic" w:cs="Simplified Arabic"/>
          <w:b/>
          <w:bCs/>
          <w:sz w:val="40"/>
          <w:szCs w:val="40"/>
          <w:rtl/>
        </w:rPr>
        <w:t>الدراسات السابقة والإطار النظري</w:t>
      </w:r>
    </w:p>
    <w:p w14:paraId="6C18A7F0" w14:textId="77777777" w:rsidR="00CB461A" w:rsidRDefault="00CB461A" w:rsidP="00CB461A">
      <w:pPr>
        <w:bidi/>
        <w:rPr>
          <w:rFonts w:ascii="Simplified Arabic" w:hAnsi="Simplified Arabic" w:cs="Simplified Arabic"/>
          <w:sz w:val="36"/>
          <w:szCs w:val="36"/>
          <w:rtl/>
        </w:rPr>
      </w:pPr>
    </w:p>
    <w:p w14:paraId="08EF83D3" w14:textId="77777777" w:rsidR="00CB461A" w:rsidRDefault="00CB461A" w:rsidP="00CB461A">
      <w:pPr>
        <w:bidi/>
        <w:rPr>
          <w:rFonts w:ascii="Simplified Arabic" w:hAnsi="Simplified Arabic" w:cs="Simplified Arabic"/>
          <w:sz w:val="36"/>
          <w:szCs w:val="36"/>
          <w:rtl/>
        </w:rPr>
      </w:pPr>
    </w:p>
    <w:p w14:paraId="67A0DCD6" w14:textId="77777777" w:rsidR="00CB461A" w:rsidRDefault="00CB461A" w:rsidP="00CB461A">
      <w:pPr>
        <w:bidi/>
        <w:rPr>
          <w:rFonts w:ascii="Simplified Arabic" w:hAnsi="Simplified Arabic" w:cs="Simplified Arabic"/>
          <w:sz w:val="36"/>
          <w:szCs w:val="36"/>
          <w:rtl/>
        </w:rPr>
      </w:pPr>
    </w:p>
    <w:p w14:paraId="2144FDDF" w14:textId="77777777" w:rsidR="00CB461A" w:rsidRDefault="00CB461A" w:rsidP="00CB461A">
      <w:pPr>
        <w:bidi/>
        <w:rPr>
          <w:rFonts w:ascii="Simplified Arabic" w:hAnsi="Simplified Arabic" w:cs="Simplified Arabic"/>
          <w:sz w:val="36"/>
          <w:szCs w:val="36"/>
          <w:rtl/>
        </w:rPr>
      </w:pPr>
    </w:p>
    <w:p w14:paraId="6ECC1EB6" w14:textId="77777777" w:rsidR="00CB461A" w:rsidRPr="00784DBF" w:rsidRDefault="00CB461A" w:rsidP="00CB461A">
      <w:pPr>
        <w:pStyle w:val="2"/>
        <w:bidi/>
        <w:rPr>
          <w:rFonts w:ascii="Simplified Arabic" w:hAnsi="Simplified Arabic" w:cs="Simplified Arabic"/>
          <w:b/>
          <w:bCs/>
          <w:color w:val="auto"/>
          <w:sz w:val="44"/>
          <w:szCs w:val="44"/>
          <w:u w:val="single"/>
          <w:rtl/>
        </w:rPr>
      </w:pPr>
      <w:bookmarkStart w:id="11" w:name="_Toc234632498"/>
      <w:r w:rsidRPr="00784DBF">
        <w:rPr>
          <w:rFonts w:ascii="Simplified Arabic" w:hAnsi="Simplified Arabic" w:cs="Simplified Arabic"/>
          <w:b/>
          <w:bCs/>
          <w:color w:val="auto"/>
          <w:sz w:val="36"/>
          <w:szCs w:val="36"/>
          <w:u w:val="single"/>
          <w:rtl/>
        </w:rPr>
        <w:lastRenderedPageBreak/>
        <w:t>مقدمة</w:t>
      </w:r>
      <w:bookmarkEnd w:id="11"/>
      <w:r w:rsidRPr="00784DBF">
        <w:rPr>
          <w:rFonts w:ascii="Simplified Arabic" w:hAnsi="Simplified Arabic" w:cs="Simplified Arabic"/>
          <w:b/>
          <w:bCs/>
          <w:color w:val="auto"/>
          <w:sz w:val="36"/>
          <w:szCs w:val="36"/>
          <w:u w:val="single"/>
          <w:rtl/>
        </w:rPr>
        <w:t xml:space="preserve"> </w:t>
      </w:r>
    </w:p>
    <w:p w14:paraId="27C32FFE" w14:textId="77777777" w:rsidR="00CB461A" w:rsidRPr="00524907"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524907">
        <w:rPr>
          <w:rFonts w:ascii="Simplified Arabic" w:eastAsia="Times New Roman" w:hAnsi="Simplified Arabic" w:cs="Simplified Arabic"/>
          <w:sz w:val="28"/>
          <w:szCs w:val="28"/>
          <w:rtl/>
        </w:rPr>
        <w:t>لا يعد استعراضنا للدراسات السابقة في هذا الفصل مجرد توثيق تاريخي للبحوث، بل هو عملية "تأصيل معرفي" نسعى من خلالها لفهم كيف عالج الباحثون السابقون إشكالية العوامل البشرية في البيئات الصناعية. نحن هنا لا نسرد ما قاله الآخرون، بل نقوم باستقراء النتائج السابقة لنتلمس الفجوات البحثية التي لم تُغطَّ بشكل كافٍ، لنضع أيدينا على المتغيرات الحقيقية التي تؤثر في سلوك العامل وتجعل من الحرائق احتمالاً وارداً</w:t>
      </w:r>
      <w:r w:rsidRPr="00524907">
        <w:rPr>
          <w:rFonts w:ascii="Simplified Arabic" w:eastAsia="Times New Roman" w:hAnsi="Simplified Arabic" w:cs="Simplified Arabic"/>
          <w:sz w:val="28"/>
          <w:szCs w:val="28"/>
        </w:rPr>
        <w:t>.</w:t>
      </w:r>
    </w:p>
    <w:p w14:paraId="0614F121" w14:textId="77777777" w:rsidR="00CB461A" w:rsidRPr="00E60AD4" w:rsidRDefault="00CB461A" w:rsidP="00CB461A">
      <w:pPr>
        <w:bidi/>
        <w:spacing w:before="100" w:beforeAutospacing="1" w:after="100" w:afterAutospacing="1" w:line="240" w:lineRule="auto"/>
        <w:ind w:firstLine="720"/>
        <w:jc w:val="both"/>
        <w:rPr>
          <w:rFonts w:ascii="Times New Roman" w:eastAsia="Times New Roman" w:hAnsi="Times New Roman" w:cs="Times New Roman"/>
          <w:sz w:val="24"/>
          <w:szCs w:val="24"/>
          <w:rtl/>
        </w:rPr>
      </w:pPr>
      <w:r w:rsidRPr="00524907">
        <w:rPr>
          <w:rFonts w:ascii="Simplified Arabic" w:eastAsia="Times New Roman" w:hAnsi="Simplified Arabic" w:cs="Simplified Arabic"/>
          <w:sz w:val="28"/>
          <w:szCs w:val="28"/>
          <w:rtl/>
        </w:rPr>
        <w:t>لقد اخترنا بعناية مجموعة من الدراسات المحكمة التي ترتبط ارتباطاً وثيقاً بصلب موضوعنا، متجاوزين السرد النظري إلى التحليل التطبيقي. سنركز في هذا العرض على محورين متكاملين: الأول يفكك أنماط السلوك البشري والأخطاء الميدانية، والثاني يغوص في معايير السلامة والصحة المهنية. والهدف من هذا الفصل هو الوصول إلى "خلاصة عملية"؛ حيث سنستخدم هذه الأدبيات كقاعدة صلبة لبناء أداة دراستنا (الاستبيان)، وتحديد الفرضيات التي سنخضعها للاختبار الإحصائي. باختصار، نحن نؤسس نموذجنا الخاص على أكتاف الإنتاج الفكري السابق، لنقدم رؤية علمية متكاملة تفسر لماذا –وكيف– تتحول أخطاء البشر إلى كوارث صناعية</w:t>
      </w:r>
      <w:r w:rsidRPr="00524907">
        <w:rPr>
          <w:rFonts w:ascii="Times New Roman" w:eastAsia="Times New Roman" w:hAnsi="Times New Roman" w:cs="Times New Roman"/>
          <w:sz w:val="24"/>
          <w:szCs w:val="24"/>
        </w:rPr>
        <w:t>.</w:t>
      </w:r>
    </w:p>
    <w:p w14:paraId="6C7327E6" w14:textId="77777777" w:rsidR="00CB461A" w:rsidRPr="00784DBF" w:rsidRDefault="00CB461A" w:rsidP="00CB461A">
      <w:pPr>
        <w:pStyle w:val="2"/>
        <w:bidi/>
        <w:rPr>
          <w:rFonts w:ascii="Simplified Arabic" w:hAnsi="Simplified Arabic" w:cs="Simplified Arabic"/>
          <w:b/>
          <w:bCs/>
          <w:color w:val="auto"/>
          <w:sz w:val="36"/>
          <w:szCs w:val="36"/>
          <w:u w:val="single"/>
          <w:rtl/>
        </w:rPr>
      </w:pPr>
      <w:bookmarkStart w:id="12" w:name="_Toc234632499"/>
      <w:r w:rsidRPr="00784DBF">
        <w:rPr>
          <w:rFonts w:ascii="Simplified Arabic" w:hAnsi="Simplified Arabic" w:cs="Simplified Arabic"/>
          <w:b/>
          <w:bCs/>
          <w:color w:val="auto"/>
          <w:sz w:val="36"/>
          <w:szCs w:val="36"/>
          <w:u w:val="single"/>
          <w:rtl/>
        </w:rPr>
        <w:t>الدراسات السابقة</w:t>
      </w:r>
      <w:bookmarkEnd w:id="12"/>
      <w:r w:rsidRPr="00784DBF">
        <w:rPr>
          <w:rFonts w:ascii="Simplified Arabic" w:hAnsi="Simplified Arabic" w:cs="Simplified Arabic"/>
          <w:b/>
          <w:bCs/>
          <w:color w:val="auto"/>
          <w:sz w:val="36"/>
          <w:szCs w:val="36"/>
          <w:u w:val="single"/>
          <w:rtl/>
        </w:rPr>
        <w:t xml:space="preserve"> </w:t>
      </w:r>
    </w:p>
    <w:p w14:paraId="18CE8324" w14:textId="77777777" w:rsidR="00CB461A" w:rsidRPr="00424FC2" w:rsidRDefault="00CB461A" w:rsidP="00CB461A">
      <w:pPr>
        <w:pStyle w:val="a3"/>
        <w:bidi/>
        <w:ind w:firstLine="720"/>
        <w:jc w:val="both"/>
        <w:rPr>
          <w:rFonts w:ascii="Simplified Arabic" w:hAnsi="Simplified Arabic" w:cs="Simplified Arabic"/>
          <w:sz w:val="28"/>
          <w:szCs w:val="28"/>
        </w:rPr>
      </w:pPr>
      <w:r w:rsidRPr="00424FC2">
        <w:rPr>
          <w:rFonts w:ascii="Simplified Arabic" w:hAnsi="Simplified Arabic" w:cs="Simplified Arabic"/>
          <w:sz w:val="28"/>
          <w:szCs w:val="28"/>
          <w:rtl/>
        </w:rPr>
        <w:t xml:space="preserve">في إطار بحثنا عن الجذور التنظيمية للحرائق، توقفنا عند دراسة </w:t>
      </w:r>
      <w:r w:rsidRPr="00424FC2">
        <w:rPr>
          <w:rFonts w:ascii="Simplified Arabic" w:hAnsi="Simplified Arabic" w:cs="Simplified Arabic"/>
          <w:b/>
          <w:bCs/>
          <w:sz w:val="28"/>
          <w:szCs w:val="28"/>
          <w:rtl/>
        </w:rPr>
        <w:t>(إبراهيم وآخرون، 2017)</w:t>
      </w:r>
      <w:r w:rsidRPr="00424FC2">
        <w:rPr>
          <w:rFonts w:ascii="Simplified Arabic" w:hAnsi="Simplified Arabic" w:cs="Simplified Arabic"/>
          <w:sz w:val="28"/>
          <w:szCs w:val="28"/>
          <w:rtl/>
        </w:rPr>
        <w:t xml:space="preserve"> التي تناولت "التخطيط الاستراتيجي في إدارة أزمات الحرائق" في الإدارة العامة للإطفاء بالكويت. ما لفت انتباهنا في هذا العمل هو الربط العميق بين غياب الاستراتيجيات الواضحة وتفاقم الخسائر البشرية والمادية. فقد أثبتت الدراسة ميدانياً –عبر استطلاع آراء عينة من الضباط والأفراد– أن القدرة على السيطرة على الحرائق لا ترتبط فقط بقوة المعدات، بل بمدى كفاءة التخطيط الاستراتيجي المسبق الذي ينظم العمل الميداني</w:t>
      </w:r>
      <w:r w:rsidRPr="00424FC2">
        <w:rPr>
          <w:rFonts w:ascii="Simplified Arabic" w:hAnsi="Simplified Arabic" w:cs="Simplified Arabic"/>
          <w:sz w:val="28"/>
          <w:szCs w:val="28"/>
        </w:rPr>
        <w:t>.</w:t>
      </w:r>
    </w:p>
    <w:p w14:paraId="4589B4CD" w14:textId="77777777" w:rsidR="00CB461A" w:rsidRDefault="00CB461A" w:rsidP="00CB461A">
      <w:pPr>
        <w:pStyle w:val="a3"/>
        <w:bidi/>
        <w:ind w:firstLine="360"/>
        <w:jc w:val="both"/>
        <w:rPr>
          <w:rFonts w:ascii="Simplified Arabic" w:hAnsi="Simplified Arabic" w:cs="Simplified Arabic"/>
          <w:sz w:val="28"/>
          <w:szCs w:val="28"/>
          <w:rtl/>
        </w:rPr>
      </w:pPr>
      <w:r w:rsidRPr="00424FC2">
        <w:rPr>
          <w:rFonts w:ascii="Simplified Arabic" w:hAnsi="Simplified Arabic" w:cs="Simplified Arabic"/>
          <w:b/>
          <w:bCs/>
          <w:sz w:val="28"/>
          <w:szCs w:val="28"/>
          <w:rtl/>
        </w:rPr>
        <w:t>ما الذي نستخلصه من هذه الدراسة لموضوعنا؟</w:t>
      </w:r>
      <w:r w:rsidRPr="00424FC2">
        <w:rPr>
          <w:rFonts w:ascii="Simplified Arabic" w:hAnsi="Simplified Arabic" w:cs="Simplified Arabic"/>
          <w:sz w:val="28"/>
          <w:szCs w:val="28"/>
          <w:rtl/>
        </w:rPr>
        <w:t xml:space="preserve"> لقد كشفت نتائجهم عن مفارقة مثيرة؛ فبينما يرى العاملون أهمية التخطيط في منع الكوارث، إلا أن هناك قصوراً ملحوظاً في جانب "الاستثمار البشري"؛ حيث جاءت برامج التدريب والتنسيق بين الجهات في مراتب متأخرة من حيث الفاعلية. ومن أهم المعوقات التي رصدتها الدراسة وكانت محل اهتمامنا</w:t>
      </w:r>
      <w:r w:rsidRPr="00424FC2">
        <w:rPr>
          <w:rFonts w:ascii="Simplified Arabic" w:hAnsi="Simplified Arabic" w:cs="Simplified Arabic"/>
          <w:sz w:val="28"/>
          <w:szCs w:val="28"/>
        </w:rPr>
        <w:t>:</w:t>
      </w:r>
    </w:p>
    <w:p w14:paraId="4EE9E334" w14:textId="77777777" w:rsidR="00FE5948" w:rsidRPr="00424FC2" w:rsidRDefault="00FE5948" w:rsidP="00FE5948">
      <w:pPr>
        <w:pStyle w:val="a3"/>
        <w:bidi/>
        <w:ind w:firstLine="360"/>
        <w:jc w:val="both"/>
        <w:rPr>
          <w:rFonts w:ascii="Simplified Arabic" w:hAnsi="Simplified Arabic" w:cs="Simplified Arabic"/>
          <w:sz w:val="28"/>
          <w:szCs w:val="28"/>
        </w:rPr>
      </w:pPr>
    </w:p>
    <w:p w14:paraId="7DBE2DB6" w14:textId="77777777" w:rsidR="00CB461A" w:rsidRPr="00424FC2" w:rsidRDefault="00CB461A" w:rsidP="00CB461A">
      <w:pPr>
        <w:pStyle w:val="a3"/>
        <w:numPr>
          <w:ilvl w:val="0"/>
          <w:numId w:val="18"/>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lastRenderedPageBreak/>
        <w:t>المركزية المفرطة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التي تقتل روح المبادرة والابتكار لدى الأفراد</w:t>
      </w:r>
      <w:r w:rsidRPr="00424FC2">
        <w:rPr>
          <w:rFonts w:ascii="Simplified Arabic" w:hAnsi="Simplified Arabic" w:cs="Simplified Arabic"/>
          <w:sz w:val="28"/>
          <w:szCs w:val="28"/>
        </w:rPr>
        <w:t>.</w:t>
      </w:r>
    </w:p>
    <w:p w14:paraId="03EC8792" w14:textId="77777777" w:rsidR="00CB461A" w:rsidRPr="00424FC2" w:rsidRDefault="00CB461A" w:rsidP="00CB461A">
      <w:pPr>
        <w:pStyle w:val="a3"/>
        <w:numPr>
          <w:ilvl w:val="0"/>
          <w:numId w:val="18"/>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بيئة العمل المجهدة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سواء من حيث الروتين، أو عدم تقدير جهود العاملين، أو حتى غياب الاستقرار الوظيفي</w:t>
      </w:r>
      <w:r w:rsidRPr="00424FC2">
        <w:rPr>
          <w:rFonts w:ascii="Simplified Arabic" w:hAnsi="Simplified Arabic" w:cs="Simplified Arabic"/>
          <w:sz w:val="28"/>
          <w:szCs w:val="28"/>
        </w:rPr>
        <w:t>.</w:t>
      </w:r>
    </w:p>
    <w:p w14:paraId="2419A776" w14:textId="77777777" w:rsidR="00CB461A" w:rsidRPr="00424FC2" w:rsidRDefault="00CB461A" w:rsidP="00CB461A">
      <w:pPr>
        <w:pStyle w:val="a3"/>
        <w:bidi/>
        <w:ind w:firstLine="360"/>
        <w:jc w:val="both"/>
        <w:rPr>
          <w:rFonts w:ascii="Simplified Arabic" w:hAnsi="Simplified Arabic" w:cs="Simplified Arabic"/>
          <w:sz w:val="28"/>
          <w:szCs w:val="28"/>
        </w:rPr>
      </w:pPr>
      <w:r w:rsidRPr="00424FC2">
        <w:rPr>
          <w:rFonts w:ascii="Simplified Arabic" w:hAnsi="Simplified Arabic" w:cs="Simplified Arabic"/>
          <w:b/>
          <w:bCs/>
          <w:sz w:val="28"/>
          <w:szCs w:val="28"/>
          <w:rtl/>
        </w:rPr>
        <w:t>نقطة الالتقاء والتمايز</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نحن نتفق مع الباحثين في أن "العنصر البشري" هو خط الدفاع الأول الذي لا بديل عنه. ولكن، بينما توجهت تلك الدراسة نحو المنظومة الحكومية الدفاعية (الإطفاء)، يتركز اهتمامنا في هذه الدراسة داخل "المنشآت الصناعية"؛ حيث بيئة العمل تختلف، والضغوط النفسية والسلوكية تتقاطع بشكل مباشر مع خطوط الإنتاج والآلات. لذا، نحن نأخذ من دراستهم هذه "القاعدة النظرية" حول أهمية التخطيط والتدريب، لنطبقها في بحثنا الحالي على "المنظومة البشرية داخل المعامل والمصانع"، محاولين سد الفجوة المتعلقة بتشريح الأخطاء السلوكية التي تسبق اندلاع الحريق في البيئة الصناعية</w:t>
      </w:r>
      <w:r w:rsidRPr="00424FC2">
        <w:rPr>
          <w:rFonts w:ascii="Simplified Arabic" w:hAnsi="Simplified Arabic" w:cs="Simplified Arabic"/>
          <w:sz w:val="28"/>
          <w:szCs w:val="28"/>
        </w:rPr>
        <w:t>.</w:t>
      </w:r>
    </w:p>
    <w:p w14:paraId="073A0EEC" w14:textId="77777777" w:rsidR="00CB461A" w:rsidRPr="00424FC2" w:rsidRDefault="00CB461A" w:rsidP="00CB461A">
      <w:pPr>
        <w:pStyle w:val="a3"/>
        <w:bidi/>
        <w:ind w:firstLine="360"/>
        <w:jc w:val="both"/>
        <w:rPr>
          <w:rFonts w:ascii="Simplified Arabic" w:hAnsi="Simplified Arabic" w:cs="Simplified Arabic"/>
          <w:sz w:val="28"/>
          <w:szCs w:val="28"/>
        </w:rPr>
      </w:pPr>
      <w:r w:rsidRPr="00424FC2">
        <w:rPr>
          <w:rFonts w:ascii="Simplified Arabic" w:hAnsi="Simplified Arabic" w:cs="Simplified Arabic"/>
          <w:sz w:val="28"/>
          <w:szCs w:val="28"/>
          <w:rtl/>
        </w:rPr>
        <w:t>تناولت دراسة</w:t>
      </w:r>
      <w:r w:rsidRPr="00424FC2">
        <w:rPr>
          <w:rFonts w:ascii="Simplified Arabic" w:hAnsi="Simplified Arabic" w:cs="Simplified Arabic"/>
          <w:b/>
          <w:bCs/>
          <w:sz w:val="28"/>
          <w:szCs w:val="28"/>
          <w:rtl/>
        </w:rPr>
        <w:t xml:space="preserve"> (الطراونة، 2017)</w:t>
      </w:r>
      <w:r w:rsidRPr="00424FC2">
        <w:rPr>
          <w:rFonts w:ascii="Simplified Arabic" w:hAnsi="Simplified Arabic" w:cs="Simplified Arabic"/>
          <w:sz w:val="28"/>
          <w:szCs w:val="28"/>
          <w:rtl/>
        </w:rPr>
        <w:t xml:space="preserve"> أبعاد الأمن والسلامة في المنشآت الصناعية، حيث ركزت على طبيعة بيئات العمل المعقدة التي تتضافر فيها المخاطر الميكانيكية والكيميائية. وتكمن القيمة العلمية لهذه الدراسة في تأكيدها على حقيقة محورية، وهي أن السلوك البشري والممارسات غير الآمنة تُعد المسبب المباشر لنحو (85%) من الحوادث الصناعية، مما يضفي صبغة واقعية على فرضية الدراسة الحالية حول مركزية "العامل البشري</w:t>
      </w:r>
      <w:r w:rsidRPr="00424FC2">
        <w:rPr>
          <w:rFonts w:ascii="Simplified Arabic" w:hAnsi="Simplified Arabic" w:cs="Simplified Arabic"/>
          <w:sz w:val="28"/>
          <w:szCs w:val="28"/>
        </w:rPr>
        <w:t>".</w:t>
      </w:r>
    </w:p>
    <w:p w14:paraId="595B17EC" w14:textId="77777777" w:rsidR="00CB461A" w:rsidRPr="00424FC2" w:rsidRDefault="00CB461A" w:rsidP="00CB461A">
      <w:pPr>
        <w:pStyle w:val="a3"/>
        <w:bidi/>
        <w:jc w:val="both"/>
        <w:rPr>
          <w:rFonts w:ascii="Simplified Arabic" w:hAnsi="Simplified Arabic" w:cs="Simplified Arabic"/>
          <w:sz w:val="28"/>
          <w:szCs w:val="28"/>
        </w:rPr>
      </w:pPr>
      <w:r w:rsidRPr="00424FC2">
        <w:rPr>
          <w:rFonts w:ascii="Simplified Arabic" w:hAnsi="Simplified Arabic" w:cs="Simplified Arabic"/>
          <w:sz w:val="28"/>
          <w:szCs w:val="28"/>
          <w:rtl/>
        </w:rPr>
        <w:t>وتتضح دلالات هذه النتائج في سياق البحث الحالي من خلال النقاط الآتية</w:t>
      </w:r>
      <w:r w:rsidRPr="00424FC2">
        <w:rPr>
          <w:rFonts w:ascii="Simplified Arabic" w:hAnsi="Simplified Arabic" w:cs="Simplified Arabic"/>
          <w:sz w:val="28"/>
          <w:szCs w:val="28"/>
        </w:rPr>
        <w:t>:</w:t>
      </w:r>
    </w:p>
    <w:p w14:paraId="16B1AEAD" w14:textId="77777777" w:rsidR="00CB461A" w:rsidRPr="00424FC2" w:rsidRDefault="00CB461A" w:rsidP="00CB461A">
      <w:pPr>
        <w:pStyle w:val="a3"/>
        <w:numPr>
          <w:ilvl w:val="0"/>
          <w:numId w:val="19"/>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تأصيل العلاقة بين السلوك والإجهاد</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أثبتت النتائج أن الإجهاد المهني وضعف الانتباه يمثلان تحديات بنيوية تسبق وقوع الحادث، وهو ما يعزز توجه الدراسة الحالية في تشريح الحالة الذهنية للعامل كمتغير حاسم في نشوب الحرائق</w:t>
      </w:r>
      <w:r w:rsidRPr="00424FC2">
        <w:rPr>
          <w:rFonts w:ascii="Simplified Arabic" w:hAnsi="Simplified Arabic" w:cs="Simplified Arabic"/>
          <w:sz w:val="28"/>
          <w:szCs w:val="28"/>
        </w:rPr>
        <w:t>.</w:t>
      </w:r>
    </w:p>
    <w:p w14:paraId="3986D294" w14:textId="77777777" w:rsidR="00CB461A" w:rsidRPr="00424FC2" w:rsidRDefault="00CB461A" w:rsidP="00CB461A">
      <w:pPr>
        <w:pStyle w:val="a3"/>
        <w:numPr>
          <w:ilvl w:val="0"/>
          <w:numId w:val="19"/>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الحاجة إلى رقابة وقائية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أظهرت الدراسة أن فاعلية النظم الإدارية ترتبط ارتباطاً وثيقاً بوجود آليات رقابية فاعلة، مما يؤكد ضرورة تبني استراتيجيات إدارية لا تقتصر على معالجة الآثار، بل تمتد لتشمل الضبط السلوكي الاستباقي</w:t>
      </w:r>
      <w:r w:rsidRPr="00424FC2">
        <w:rPr>
          <w:rFonts w:ascii="Simplified Arabic" w:hAnsi="Simplified Arabic" w:cs="Simplified Arabic"/>
          <w:sz w:val="28"/>
          <w:szCs w:val="28"/>
        </w:rPr>
        <w:t>.</w:t>
      </w:r>
    </w:p>
    <w:p w14:paraId="0449464B" w14:textId="77777777" w:rsidR="00CB461A" w:rsidRPr="00424FC2" w:rsidRDefault="00CB461A" w:rsidP="00CB461A">
      <w:pPr>
        <w:pStyle w:val="a3"/>
        <w:bidi/>
        <w:jc w:val="both"/>
        <w:rPr>
          <w:rFonts w:ascii="Simplified Arabic" w:hAnsi="Simplified Arabic" w:cs="Simplified Arabic"/>
          <w:sz w:val="28"/>
          <w:szCs w:val="28"/>
          <w:rtl/>
        </w:rPr>
      </w:pPr>
      <w:r w:rsidRPr="00424FC2">
        <w:rPr>
          <w:rFonts w:ascii="Simplified Arabic" w:hAnsi="Simplified Arabic" w:cs="Simplified Arabic"/>
          <w:sz w:val="28"/>
          <w:szCs w:val="28"/>
          <w:rtl/>
        </w:rPr>
        <w:t>أما فيما يتعلق بالفجوة البحثية، فقد اختصت دراسة (الطراونة) ببحث إصابات العمل العامة (الجروح والكسور)، في حين تكرس الدراسة الحالية مجهودها البحثي حصرياً لدراسة "حرائق المنشآت الصناعية"، بوصفها ظاهرة تتطلب استجابة ذهنية وتنظيمية متخصصة تختلف في طبيعتها عن سائر إصابات العمل الأخرى</w:t>
      </w:r>
      <w:r w:rsidRPr="00424FC2">
        <w:rPr>
          <w:rFonts w:ascii="Simplified Arabic" w:hAnsi="Simplified Arabic" w:cs="Simplified Arabic"/>
          <w:sz w:val="28"/>
          <w:szCs w:val="28"/>
        </w:rPr>
        <w:t>.</w:t>
      </w:r>
    </w:p>
    <w:p w14:paraId="0A1A6C83" w14:textId="77777777" w:rsidR="00CB461A" w:rsidRPr="00424FC2" w:rsidRDefault="00CB461A" w:rsidP="00CB461A">
      <w:pPr>
        <w:pStyle w:val="a3"/>
        <w:bidi/>
        <w:ind w:firstLine="720"/>
        <w:jc w:val="both"/>
        <w:rPr>
          <w:rFonts w:ascii="Simplified Arabic" w:hAnsi="Simplified Arabic" w:cs="Simplified Arabic"/>
          <w:sz w:val="28"/>
          <w:szCs w:val="28"/>
        </w:rPr>
      </w:pPr>
      <w:r w:rsidRPr="00424FC2">
        <w:rPr>
          <w:rFonts w:ascii="Simplified Arabic" w:hAnsi="Simplified Arabic" w:cs="Simplified Arabic"/>
          <w:sz w:val="28"/>
          <w:szCs w:val="28"/>
          <w:rtl/>
        </w:rPr>
        <w:lastRenderedPageBreak/>
        <w:t xml:space="preserve">تناولت دراسة </w:t>
      </w:r>
      <w:r w:rsidRPr="00424FC2">
        <w:rPr>
          <w:rFonts w:ascii="Simplified Arabic" w:hAnsi="Simplified Arabic" w:cs="Simplified Arabic"/>
          <w:b/>
          <w:bCs/>
          <w:sz w:val="28"/>
          <w:szCs w:val="28"/>
          <w:rtl/>
        </w:rPr>
        <w:t>( العزمي واخرون ، 2018)</w:t>
      </w:r>
      <w:r w:rsidRPr="00424FC2">
        <w:rPr>
          <w:rFonts w:ascii="Simplified Arabic" w:hAnsi="Simplified Arabic" w:cs="Simplified Arabic"/>
          <w:sz w:val="28"/>
          <w:szCs w:val="28"/>
          <w:rtl/>
        </w:rPr>
        <w:t xml:space="preserve"> إشكالية تقييم مخاطر الحرائق من خلال منظور إداري استراتيجي، مسلطة الضوء على القطاعات الحيوية –لاسيما قطاع النفط والبتروكيماويات– لما تمثله من عصب رئيسي للاقتصاد الوطني. وقد انطلقت الدراسة من فرضية جوهرية مفادها أن مواجهة كوارث الحريق تتطلب الانتقال من "نمط رد الفعل" المعتمد على الطوارئ، إلى "نمط الأداء المبادر" القائم على التخطيط الاستراتيجي المسبق</w:t>
      </w:r>
      <w:r w:rsidRPr="00424FC2">
        <w:rPr>
          <w:rFonts w:ascii="Simplified Arabic" w:hAnsi="Simplified Arabic" w:cs="Simplified Arabic"/>
          <w:sz w:val="28"/>
          <w:szCs w:val="28"/>
        </w:rPr>
        <w:t>.</w:t>
      </w:r>
    </w:p>
    <w:p w14:paraId="32C19916" w14:textId="77777777" w:rsidR="00CB461A" w:rsidRPr="00424FC2" w:rsidRDefault="00CB461A" w:rsidP="00CB461A">
      <w:pPr>
        <w:pStyle w:val="a3"/>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أبرز الدلالات التحليلية للدراسة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تكمن القيمة العلمية لنتائج هذه الدراسة في تأكيدها على وجود علاقة طردية قوية بين فاعلية النموذج الإداري المتبع وقدرة المنظمة على احتواء المخاطر. ويمكن إيجاز الرؤى المستفادة منها في الجوانب التالية</w:t>
      </w:r>
      <w:r w:rsidRPr="00424FC2">
        <w:rPr>
          <w:rFonts w:ascii="Simplified Arabic" w:hAnsi="Simplified Arabic" w:cs="Simplified Arabic"/>
          <w:sz w:val="28"/>
          <w:szCs w:val="28"/>
        </w:rPr>
        <w:t>:</w:t>
      </w:r>
    </w:p>
    <w:p w14:paraId="481A9D02" w14:textId="77777777" w:rsidR="00CB461A" w:rsidRPr="00424FC2" w:rsidRDefault="00CB461A" w:rsidP="00CB461A">
      <w:pPr>
        <w:pStyle w:val="a3"/>
        <w:numPr>
          <w:ilvl w:val="0"/>
          <w:numId w:val="20"/>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التخطيط القائم على الخبرة التراكمية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أثبتت النتائج أن المؤسسات التي تعتمد مؤشرات أداء أساسية</w:t>
      </w:r>
      <w:r w:rsidRPr="00424FC2">
        <w:rPr>
          <w:rFonts w:ascii="Simplified Arabic" w:hAnsi="Simplified Arabic" w:cs="Simplified Arabic"/>
          <w:sz w:val="28"/>
          <w:szCs w:val="28"/>
        </w:rPr>
        <w:t xml:space="preserve"> (KPIs) </w:t>
      </w:r>
      <w:r w:rsidRPr="00424FC2">
        <w:rPr>
          <w:rFonts w:ascii="Simplified Arabic" w:hAnsi="Simplified Arabic" w:cs="Simplified Arabic"/>
          <w:sz w:val="28"/>
          <w:szCs w:val="28"/>
          <w:rtl/>
        </w:rPr>
        <w:t>واضحة، وتُحدث قوائم المخاطر لديها دورياً، تكون أكثر قدرة على ضبط التكاليف وتجنب القرارات العشوائية في بيئات العمل المتغيرة</w:t>
      </w:r>
      <w:r w:rsidRPr="00424FC2">
        <w:rPr>
          <w:rFonts w:ascii="Simplified Arabic" w:hAnsi="Simplified Arabic" w:cs="Simplified Arabic"/>
          <w:sz w:val="28"/>
          <w:szCs w:val="28"/>
        </w:rPr>
        <w:t>.</w:t>
      </w:r>
    </w:p>
    <w:p w14:paraId="40064286" w14:textId="77777777" w:rsidR="00CB461A" w:rsidRPr="00424FC2" w:rsidRDefault="00CB461A" w:rsidP="00CB461A">
      <w:pPr>
        <w:pStyle w:val="a3"/>
        <w:numPr>
          <w:ilvl w:val="0"/>
          <w:numId w:val="20"/>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إشراك العنصر البشري كشريك استراتيجي</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لفتت الدراسة الانتباه إلى حقيقة أن تقييم المخاطر لا ينبغي أن يكون عملاً إدارياً فوقياً، بل يزداد فاعلية عندما يتم إشراك الموظفين في تحديد المخاطر المرتبطة بمواقع عملهم، مع التأكيد على أن التدريب المباشر بواسطة المسؤول المباشر هو الركيزة الأهم لضمان سلامة استخدام معدات الوقاية</w:t>
      </w:r>
      <w:r w:rsidRPr="00424FC2">
        <w:rPr>
          <w:rFonts w:ascii="Simplified Arabic" w:hAnsi="Simplified Arabic" w:cs="Simplified Arabic"/>
          <w:sz w:val="28"/>
          <w:szCs w:val="28"/>
        </w:rPr>
        <w:t>.</w:t>
      </w:r>
    </w:p>
    <w:p w14:paraId="4B32DEA1" w14:textId="77777777" w:rsidR="00CB461A" w:rsidRPr="00424FC2" w:rsidRDefault="00CB461A" w:rsidP="00CB461A">
      <w:pPr>
        <w:pStyle w:val="a3"/>
        <w:numPr>
          <w:ilvl w:val="0"/>
          <w:numId w:val="20"/>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العلاقة بين النظام الوظيفي والسلوك</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خلصت الدراسة إلى وجود ارتباط وثيق بين الرضا الوظيفي، وتوفير بيئة عمل صحية، وبين استجابة الموظف لسلوكيات السلامة، مما يعزز فكرة أن التخطيط الاستراتيجي الناجح هو الذي يلبي احتياجات العاملين النفسية والمادية</w:t>
      </w:r>
      <w:r w:rsidRPr="00424FC2">
        <w:rPr>
          <w:rFonts w:ascii="Simplified Arabic" w:hAnsi="Simplified Arabic" w:cs="Simplified Arabic"/>
          <w:sz w:val="28"/>
          <w:szCs w:val="28"/>
        </w:rPr>
        <w:t>.</w:t>
      </w:r>
    </w:p>
    <w:p w14:paraId="7993990E" w14:textId="77777777" w:rsidR="00CB461A" w:rsidRPr="00424FC2" w:rsidRDefault="00CB461A" w:rsidP="00CB461A">
      <w:pPr>
        <w:pStyle w:val="a3"/>
        <w:bidi/>
        <w:ind w:firstLine="360"/>
        <w:jc w:val="both"/>
        <w:rPr>
          <w:rFonts w:ascii="Simplified Arabic" w:hAnsi="Simplified Arabic" w:cs="Simplified Arabic"/>
          <w:sz w:val="28"/>
          <w:szCs w:val="28"/>
          <w:rtl/>
        </w:rPr>
      </w:pPr>
      <w:r w:rsidRPr="00424FC2">
        <w:rPr>
          <w:rFonts w:ascii="Simplified Arabic" w:hAnsi="Simplified Arabic" w:cs="Simplified Arabic"/>
          <w:b/>
          <w:bCs/>
          <w:sz w:val="28"/>
          <w:szCs w:val="28"/>
          <w:rtl/>
        </w:rPr>
        <w:t>موقع الدراسة الحالية من هذه الأدبيات</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تتفق دراستنا الحالية مع هذا الطرح في إيمانها بأن "المعدات التقنية" وحدها لا تضمن الأمن، ما لم تكن مدعومة بنظام إداري واعٍ يشرك العنصر البشري في منظومة الوقاية. ومع ذلك، فإن الفجوة البحثية التي نسعى لردمها تتمثل في تحويل التركيز من "المنظومة الدفاعية الخارجية" (جهاز الإطفاء العام) –التي ركزت عليها دراسة العزمي– إلى "العمق الصناعي الداخلي" (المعامل والمنشآت)؛ حيث ندرس السلوك البشري المباشر تحت ضغوط الإنتاج. نحن لا نكتفي بدراسة الهيكل الإداري العام، بل نتغلغل في العوامل النفسية والاجتماعية الدقيقة التي تدفع العامل، في لحظة ما، لاتخاذ قرار أو ممارسة سلوك يؤدي إلى نشوب الحريق، وصولاً إلى صياغة استراتيجية توجيهية تضبط هذا الأداء من الداخل</w:t>
      </w:r>
      <w:r w:rsidRPr="00424FC2">
        <w:rPr>
          <w:rFonts w:ascii="Simplified Arabic" w:hAnsi="Simplified Arabic" w:cs="Simplified Arabic"/>
          <w:sz w:val="28"/>
          <w:szCs w:val="28"/>
        </w:rPr>
        <w:t>.</w:t>
      </w:r>
      <w:r w:rsidRPr="00424FC2">
        <w:rPr>
          <w:rFonts w:ascii="Simplified Arabic" w:hAnsi="Simplified Arabic" w:cs="Simplified Arabic"/>
          <w:sz w:val="28"/>
          <w:szCs w:val="28"/>
          <w:rtl/>
        </w:rPr>
        <w:t xml:space="preserve"> </w:t>
      </w:r>
    </w:p>
    <w:p w14:paraId="2E63B4BC" w14:textId="77777777" w:rsidR="00CB461A" w:rsidRPr="00424FC2" w:rsidRDefault="00CB461A" w:rsidP="00CB461A">
      <w:pPr>
        <w:pStyle w:val="a3"/>
        <w:bidi/>
        <w:jc w:val="both"/>
        <w:rPr>
          <w:rFonts w:ascii="Simplified Arabic" w:hAnsi="Simplified Arabic" w:cs="Simplified Arabic"/>
          <w:sz w:val="28"/>
          <w:szCs w:val="28"/>
        </w:rPr>
      </w:pPr>
      <w:r w:rsidRPr="00424FC2">
        <w:rPr>
          <w:rFonts w:ascii="Simplified Arabic" w:hAnsi="Simplified Arabic" w:cs="Simplified Arabic"/>
          <w:sz w:val="28"/>
          <w:szCs w:val="28"/>
          <w:rtl/>
        </w:rPr>
        <w:lastRenderedPageBreak/>
        <w:t xml:space="preserve">اهتمت  دراسة </w:t>
      </w:r>
      <w:r w:rsidRPr="00424FC2">
        <w:rPr>
          <w:rFonts w:ascii="Simplified Arabic" w:hAnsi="Simplified Arabic" w:cs="Simplified Arabic"/>
          <w:b/>
          <w:bCs/>
          <w:sz w:val="28"/>
          <w:szCs w:val="28"/>
          <w:rtl/>
        </w:rPr>
        <w:t>(أبكر وموسى، 2022)</w:t>
      </w:r>
      <w:r w:rsidRPr="00424FC2">
        <w:rPr>
          <w:rFonts w:ascii="Simplified Arabic" w:hAnsi="Simplified Arabic" w:cs="Simplified Arabic"/>
          <w:sz w:val="28"/>
          <w:szCs w:val="28"/>
          <w:rtl/>
        </w:rPr>
        <w:t xml:space="preserve"> على فحص العلاقة بين التزام المراجع الخارجي بمعايير المهنة وبين فاعلية إدارة المخاطر في المؤسسات. ركزت الدراسة على أن المخاطر التشغيلية تعتبر من أخطر التحديات التي تواجه الإدارات اليوم، ووجدت أن كفاءة العنصر البشري (المراجع في هذه الحالة) تعتبر خط الدفاع الأول لمنع وقوع الأخطاء التي قد تؤدي لشلل العمل</w:t>
      </w:r>
      <w:r w:rsidRPr="00424FC2">
        <w:rPr>
          <w:rFonts w:ascii="Simplified Arabic" w:hAnsi="Simplified Arabic" w:cs="Simplified Arabic"/>
          <w:sz w:val="28"/>
          <w:szCs w:val="28"/>
        </w:rPr>
        <w:t>.</w:t>
      </w:r>
    </w:p>
    <w:p w14:paraId="42195382" w14:textId="77777777" w:rsidR="00CB461A" w:rsidRPr="00424FC2" w:rsidRDefault="00CB461A" w:rsidP="00CB461A">
      <w:pPr>
        <w:pStyle w:val="a3"/>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أبرز النتائج والمستفاد منها</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تؤكد الدراسة أن التأهيل العلمي والالتزام بالأخلاقيات المهنية يمنحان الفرد القدرة على اكتشاف الثغرات قبل تفاقمها. وهذا يتقاطع مع بحثنا الحالي في نقطتين</w:t>
      </w:r>
      <w:r w:rsidRPr="00424FC2">
        <w:rPr>
          <w:rFonts w:ascii="Simplified Arabic" w:hAnsi="Simplified Arabic" w:cs="Simplified Arabic"/>
          <w:sz w:val="28"/>
          <w:szCs w:val="28"/>
        </w:rPr>
        <w:t>:</w:t>
      </w:r>
    </w:p>
    <w:p w14:paraId="60A57971" w14:textId="77777777" w:rsidR="00CB461A" w:rsidRPr="00424FC2" w:rsidRDefault="00CB461A" w:rsidP="00CB461A">
      <w:pPr>
        <w:pStyle w:val="a3"/>
        <w:numPr>
          <w:ilvl w:val="0"/>
          <w:numId w:val="21"/>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حيوية التدريب</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أثبتت النتائج أن الفحص الدقيق واليقظة المهنية يقللان بشكل كبير من الأخطاء الناتجة عن التهاون أو ضعف التركيز، وهو ما نسعى لتطبيقه في المنشآت الصناعية لضمان سلامة العمل</w:t>
      </w:r>
      <w:r w:rsidRPr="00424FC2">
        <w:rPr>
          <w:rFonts w:ascii="Simplified Arabic" w:hAnsi="Simplified Arabic" w:cs="Simplified Arabic"/>
          <w:sz w:val="28"/>
          <w:szCs w:val="28"/>
        </w:rPr>
        <w:t>.</w:t>
      </w:r>
    </w:p>
    <w:p w14:paraId="4730CE60" w14:textId="77777777" w:rsidR="00CB461A" w:rsidRPr="00424FC2" w:rsidRDefault="00CB461A" w:rsidP="00CB461A">
      <w:pPr>
        <w:pStyle w:val="a3"/>
        <w:numPr>
          <w:ilvl w:val="0"/>
          <w:numId w:val="21"/>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الرقابة كأداة وقائية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أوضحت الدراسة أن الأنظمة الرقابية ليست مجرد إجراء إداري، بل هي أداة لحماية المؤسسة من خسائر فادحة، وهذا ما يعزز رؤيتنا لأهمية وجود أنظمة ضبط للسلوك البشري داخل المعامل</w:t>
      </w:r>
      <w:r w:rsidRPr="00424FC2">
        <w:rPr>
          <w:rFonts w:ascii="Simplified Arabic" w:hAnsi="Simplified Arabic" w:cs="Simplified Arabic"/>
          <w:sz w:val="28"/>
          <w:szCs w:val="28"/>
        </w:rPr>
        <w:t>.</w:t>
      </w:r>
    </w:p>
    <w:p w14:paraId="366A090D" w14:textId="77777777" w:rsidR="00CB461A" w:rsidRPr="00424FC2" w:rsidRDefault="00CB461A" w:rsidP="00CB461A">
      <w:pPr>
        <w:pStyle w:val="a3"/>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موقع دراستنا من هذه الدراسة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 xml:space="preserve">نحن نتفق مع هذه الدراسة في اعتبار العنصر البشري هو محور إدارة المخاطر، لكننا نختلف في زاوية التطبيق. فقد ركزت دراسة (أبكر وموسى) على القطاع المالي والمحاسبي، بينما تركز دراستنا على </w:t>
      </w:r>
      <w:r w:rsidRPr="00424FC2">
        <w:rPr>
          <w:rFonts w:ascii="Simplified Arabic" w:hAnsi="Simplified Arabic" w:cs="Simplified Arabic"/>
          <w:b/>
          <w:bCs/>
          <w:sz w:val="28"/>
          <w:szCs w:val="28"/>
          <w:rtl/>
        </w:rPr>
        <w:t>البيئة الصناعية الثقيلة</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نحن لا نكتفي بالجانب الرقابي المالي، بل نبحث في كيفية ضبط السلوك البشري داخل خطوط الإنتاج لمنع نشوب الحرائق، حيث يكون الخطأ البشري في هذه البيئة سبباً مباشراً لكارثة مادية وبشرية. لذا، نحن نستفيد من المنهجية الرقابية التي عرضتها الدراسة ونطبقها في "سياق صناعي" لإنشاء استراتيجية وقائية خاصة بالحرائق</w:t>
      </w:r>
      <w:r w:rsidRPr="00424FC2">
        <w:rPr>
          <w:rFonts w:ascii="Simplified Arabic" w:hAnsi="Simplified Arabic" w:cs="Simplified Arabic"/>
          <w:sz w:val="28"/>
          <w:szCs w:val="28"/>
        </w:rPr>
        <w:t>.</w:t>
      </w:r>
    </w:p>
    <w:p w14:paraId="1CE9F8D6" w14:textId="77777777" w:rsidR="00CB461A" w:rsidRPr="00424FC2" w:rsidRDefault="00CB461A" w:rsidP="00CB461A">
      <w:pPr>
        <w:pStyle w:val="a3"/>
        <w:bidi/>
        <w:ind w:firstLine="720"/>
        <w:jc w:val="both"/>
        <w:rPr>
          <w:rFonts w:ascii="Simplified Arabic" w:hAnsi="Simplified Arabic" w:cs="Simplified Arabic"/>
          <w:sz w:val="28"/>
          <w:szCs w:val="28"/>
        </w:rPr>
      </w:pPr>
      <w:r w:rsidRPr="00424FC2">
        <w:rPr>
          <w:rFonts w:ascii="Simplified Arabic" w:hAnsi="Simplified Arabic" w:cs="Simplified Arabic"/>
          <w:sz w:val="28"/>
          <w:szCs w:val="28"/>
          <w:rtl/>
        </w:rPr>
        <w:t xml:space="preserve">ركزت دراسة </w:t>
      </w:r>
      <w:r w:rsidRPr="00424FC2">
        <w:rPr>
          <w:rFonts w:ascii="Simplified Arabic" w:hAnsi="Simplified Arabic" w:cs="Simplified Arabic"/>
          <w:b/>
          <w:bCs/>
          <w:sz w:val="28"/>
          <w:szCs w:val="28"/>
          <w:rtl/>
        </w:rPr>
        <w:t>(خليفة وآخرون، 2022)</w:t>
      </w:r>
      <w:r w:rsidRPr="00424FC2">
        <w:rPr>
          <w:rFonts w:ascii="Simplified Arabic" w:hAnsi="Simplified Arabic" w:cs="Simplified Arabic"/>
          <w:sz w:val="28"/>
          <w:szCs w:val="28"/>
          <w:rtl/>
        </w:rPr>
        <w:t>على كيفية بناء الوعي الوقائي لدى العنصر البشري من خلال استراتيجية تعليمية تسمى "اليد المفكرة"، وذلك بهدف تنمية مهارات الأمن الصناعي لدى طلاب المدارس الفنية. انطلقت الدراسة من فكرة مفادها أن تأهيل الكوادر البشرية وتدريبها من المراحل الأولى هو الحصن الأول ضد الأخطاء العفوية والسلوكية التي تتسبب في كوارث الحرائق داخل المصانع</w:t>
      </w:r>
      <w:r w:rsidRPr="00424FC2">
        <w:rPr>
          <w:rFonts w:ascii="Simplified Arabic" w:hAnsi="Simplified Arabic" w:cs="Simplified Arabic"/>
          <w:sz w:val="28"/>
          <w:szCs w:val="28"/>
        </w:rPr>
        <w:t>.</w:t>
      </w:r>
    </w:p>
    <w:p w14:paraId="56FBFDA9" w14:textId="77777777" w:rsidR="00CB461A" w:rsidRPr="00424FC2" w:rsidRDefault="00CB461A" w:rsidP="00CB461A">
      <w:pPr>
        <w:pStyle w:val="a3"/>
        <w:bidi/>
        <w:ind w:firstLine="360"/>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الخلاصة التحليلية للدراسة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تكمن أهمية هذه الدراسة في ربطها بين الجانب المعرفي والتطبيق الميداني؛ إذ أثبتت أن التعليم التقليدي لا يكفي لإعداد عامل مدرك للمخاطر. ومن أهم ما نستخلصه منها</w:t>
      </w:r>
      <w:r w:rsidRPr="00424FC2">
        <w:rPr>
          <w:rFonts w:ascii="Simplified Arabic" w:hAnsi="Simplified Arabic" w:cs="Simplified Arabic"/>
          <w:sz w:val="28"/>
          <w:szCs w:val="28"/>
        </w:rPr>
        <w:t>:</w:t>
      </w:r>
    </w:p>
    <w:p w14:paraId="1C3F2705" w14:textId="77777777" w:rsidR="00CB461A" w:rsidRPr="00424FC2" w:rsidRDefault="00CB461A" w:rsidP="00CB461A">
      <w:pPr>
        <w:pStyle w:val="a3"/>
        <w:numPr>
          <w:ilvl w:val="0"/>
          <w:numId w:val="22"/>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lastRenderedPageBreak/>
        <w:t>دمج الممارسة بالمعرفة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أظهرت النتائج أن دمج التفكير بالعمل اليدوي يعطي نتائج ملموسة في قدرة العامل على التعامل مع مسببات الحرائق، مثل كابلات الكهرباء، ولوحات التوزيع، واختيار نوع طفاية الحريق المناسب</w:t>
      </w:r>
      <w:r w:rsidRPr="00424FC2">
        <w:rPr>
          <w:rFonts w:ascii="Simplified Arabic" w:hAnsi="Simplified Arabic" w:cs="Simplified Arabic"/>
          <w:sz w:val="28"/>
          <w:szCs w:val="28"/>
        </w:rPr>
        <w:t>.</w:t>
      </w:r>
    </w:p>
    <w:p w14:paraId="3DC8B080" w14:textId="77777777" w:rsidR="00CB461A" w:rsidRPr="00424FC2" w:rsidRDefault="00CB461A" w:rsidP="00CB461A">
      <w:pPr>
        <w:pStyle w:val="a3"/>
        <w:numPr>
          <w:ilvl w:val="0"/>
          <w:numId w:val="22"/>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التحول نحو الوقاية الذاتية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أكدت الدراسة أن التدريب الفعال يحول العامل من مجرد متلقٍ للتعليمات إلى عنصر نشط يمتلك مهارات الوقاية الذاتية، وهو ما يقلل من احتمالية حدوث التماس الكهربائي أو الإهمال أثناء العمل</w:t>
      </w:r>
      <w:r w:rsidRPr="00424FC2">
        <w:rPr>
          <w:rFonts w:ascii="Simplified Arabic" w:hAnsi="Simplified Arabic" w:cs="Simplified Arabic"/>
          <w:sz w:val="28"/>
          <w:szCs w:val="28"/>
        </w:rPr>
        <w:t>.</w:t>
      </w:r>
    </w:p>
    <w:p w14:paraId="5727F57E" w14:textId="77777777" w:rsidR="00CB461A" w:rsidRPr="00424FC2" w:rsidRDefault="00CB461A" w:rsidP="00CB461A">
      <w:pPr>
        <w:pStyle w:val="a3"/>
        <w:bidi/>
        <w:ind w:firstLine="360"/>
        <w:jc w:val="both"/>
        <w:rPr>
          <w:rFonts w:ascii="Simplified Arabic" w:hAnsi="Simplified Arabic" w:cs="Simplified Arabic"/>
          <w:sz w:val="28"/>
          <w:szCs w:val="28"/>
        </w:rPr>
      </w:pPr>
      <w:r w:rsidRPr="00424FC2">
        <w:rPr>
          <w:rFonts w:ascii="Simplified Arabic" w:hAnsi="Simplified Arabic" w:cs="Simplified Arabic"/>
          <w:b/>
          <w:bCs/>
          <w:sz w:val="28"/>
          <w:szCs w:val="28"/>
          <w:rtl/>
        </w:rPr>
        <w:t>موقع دراستنا من هذه الدراسة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 xml:space="preserve">نحن نتفق مع هذه الدراسة في أن المعرفة هي أساس السلامة، وأن السلوك البشري قابل للتحسين عبر التدريب النوعي. ومع ذلك، يكمن التمايز في نطاق التطبيق وهدفه؛ فبينما ركزت دراسة (خليفة وآخرون) على المنظور التربوي والمهارات الأساسية للطلاب في بيئة مدرسية، ننتقل نحن في بحثنا إلى </w:t>
      </w:r>
      <w:r w:rsidRPr="00424FC2">
        <w:rPr>
          <w:rFonts w:ascii="Simplified Arabic" w:hAnsi="Simplified Arabic" w:cs="Simplified Arabic"/>
          <w:b/>
          <w:bCs/>
          <w:sz w:val="28"/>
          <w:szCs w:val="28"/>
          <w:rtl/>
        </w:rPr>
        <w:t>ميدان العمل الفعلي</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إننا لا ندرس كيف نُعلم الطلاب السلامة، بل ندرس كيف نضبط سلوك العامل المحترف داخل المصنع تحت ضغوط العمل اليومية. نحن نحلل كيف تتفاعل العوامل النفسية والتنظيمية مع الإجهاد وضغط الإنتاج، لنبني استراتيجية توجيهية تمنع الحرائق في بيئات صناعية معقدة، متجاوزين بذلك مرحلة التأسيس التعليمي إلى مرحلة الضبط السلوكي الوقائي</w:t>
      </w:r>
      <w:r w:rsidRPr="00424FC2">
        <w:rPr>
          <w:rFonts w:ascii="Simplified Arabic" w:hAnsi="Simplified Arabic" w:cs="Simplified Arabic"/>
          <w:sz w:val="28"/>
          <w:szCs w:val="28"/>
        </w:rPr>
        <w:t>.</w:t>
      </w:r>
    </w:p>
    <w:p w14:paraId="3301B831" w14:textId="77777777" w:rsidR="00CB461A" w:rsidRPr="00E60AD4" w:rsidRDefault="00CB461A" w:rsidP="00CB461A">
      <w:pPr>
        <w:pStyle w:val="a3"/>
        <w:bidi/>
        <w:ind w:firstLine="720"/>
        <w:jc w:val="both"/>
        <w:rPr>
          <w:rFonts w:ascii="Simplified Arabic" w:hAnsi="Simplified Arabic" w:cs="Simplified Arabic"/>
          <w:sz w:val="28"/>
          <w:szCs w:val="28"/>
          <w:rtl/>
        </w:rPr>
      </w:pPr>
    </w:p>
    <w:p w14:paraId="64040C56" w14:textId="77777777" w:rsidR="00CB461A" w:rsidRPr="00424FC2" w:rsidRDefault="00CB461A" w:rsidP="00CB461A">
      <w:pPr>
        <w:pStyle w:val="a3"/>
        <w:bidi/>
        <w:ind w:firstLine="360"/>
        <w:jc w:val="both"/>
        <w:rPr>
          <w:rFonts w:ascii="Simplified Arabic" w:hAnsi="Simplified Arabic" w:cs="Simplified Arabic"/>
          <w:sz w:val="28"/>
          <w:szCs w:val="28"/>
        </w:rPr>
      </w:pPr>
      <w:r w:rsidRPr="00424FC2">
        <w:rPr>
          <w:rFonts w:ascii="Simplified Arabic" w:hAnsi="Simplified Arabic" w:cs="Simplified Arabic"/>
          <w:sz w:val="28"/>
          <w:szCs w:val="28"/>
          <w:rtl/>
        </w:rPr>
        <w:t>ركزت دراسة</w:t>
      </w:r>
      <w:r w:rsidRPr="00424FC2">
        <w:rPr>
          <w:rFonts w:ascii="Simplified Arabic" w:hAnsi="Simplified Arabic" w:cs="Simplified Arabic"/>
          <w:b/>
          <w:bCs/>
          <w:sz w:val="28"/>
          <w:szCs w:val="28"/>
          <w:rtl/>
        </w:rPr>
        <w:t xml:space="preserve"> ( العتيبيي و الرشيدي ، 2023)</w:t>
      </w:r>
      <w:r w:rsidRPr="00424FC2">
        <w:rPr>
          <w:rFonts w:ascii="Simplified Arabic" w:hAnsi="Simplified Arabic" w:cs="Simplified Arabic"/>
          <w:sz w:val="28"/>
          <w:szCs w:val="28"/>
          <w:rtl/>
        </w:rPr>
        <w:t>على قياس مدى تأثير التزام العنصر البشري بمعايير السلامة في الحد من كوارث الحرائق الصناعية. وانطلقت من فرضية مفادها أن الثغرة الرقابية الأكبر داخل المصانع تكمن في ضعف وعي العامل وتدريبه، مما يجعله المحرك الأول للعديد من الأخطاء التي تؤدي إلى اشتعال النيران في خطوط الإنتاج والمخازن</w:t>
      </w:r>
      <w:r w:rsidRPr="00424FC2">
        <w:rPr>
          <w:rFonts w:ascii="Simplified Arabic" w:hAnsi="Simplified Arabic" w:cs="Simplified Arabic"/>
          <w:sz w:val="28"/>
          <w:szCs w:val="28"/>
        </w:rPr>
        <w:t>.</w:t>
      </w:r>
    </w:p>
    <w:p w14:paraId="0A5A2599" w14:textId="77777777" w:rsidR="00CB461A" w:rsidRPr="00424FC2" w:rsidRDefault="00CB461A" w:rsidP="00CB461A">
      <w:pPr>
        <w:pStyle w:val="a3"/>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النتائج التحليلية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أثبتت النتائج فعالية التدريب المستمر كأداة وقائية؛ إذ سجلت المنشآت التي تهتم ببرامج الإخلاء وإخماد الحرائق انخفاضاً جوهرياً في معدلات الحوادث بنسبة تفوق 65%. ومن أبرز ما نستخلصه من هذه الدراسة لبحثنا</w:t>
      </w:r>
      <w:r w:rsidRPr="00424FC2">
        <w:rPr>
          <w:rFonts w:ascii="Simplified Arabic" w:hAnsi="Simplified Arabic" w:cs="Simplified Arabic"/>
          <w:sz w:val="28"/>
          <w:szCs w:val="28"/>
        </w:rPr>
        <w:t>:</w:t>
      </w:r>
    </w:p>
    <w:p w14:paraId="3F6116B4" w14:textId="77777777" w:rsidR="00CB461A" w:rsidRPr="00424FC2" w:rsidRDefault="00CB461A" w:rsidP="00CB461A">
      <w:pPr>
        <w:pStyle w:val="a3"/>
        <w:numPr>
          <w:ilvl w:val="0"/>
          <w:numId w:val="23"/>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t>الأثر الميداني للسلوك</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أكدت الدراسة أن الحرائق "ذاتية الاشتعال" في المخازن والورش ترتبط ارتباطاً وثيقاً بممارسات بشرية خاطئة، مثل تجاهل ملابس الوقاية أو مخالفة تعليمات منع التدخين، وهو ما يؤيد تركيزنا في بحثنا الحالي على ضرورة "ضبط السلوك البشري" وليس فقط الأنظمة التقنية</w:t>
      </w:r>
      <w:r w:rsidRPr="00424FC2">
        <w:rPr>
          <w:rFonts w:ascii="Simplified Arabic" w:hAnsi="Simplified Arabic" w:cs="Simplified Arabic"/>
          <w:sz w:val="28"/>
          <w:szCs w:val="28"/>
        </w:rPr>
        <w:t>.</w:t>
      </w:r>
    </w:p>
    <w:p w14:paraId="0AB0D31B" w14:textId="77777777" w:rsidR="00CB461A" w:rsidRPr="00424FC2" w:rsidRDefault="00CB461A" w:rsidP="00CB461A">
      <w:pPr>
        <w:pStyle w:val="a3"/>
        <w:numPr>
          <w:ilvl w:val="0"/>
          <w:numId w:val="23"/>
        </w:numPr>
        <w:bidi/>
        <w:jc w:val="both"/>
        <w:rPr>
          <w:rFonts w:ascii="Simplified Arabic" w:hAnsi="Simplified Arabic" w:cs="Simplified Arabic"/>
          <w:sz w:val="28"/>
          <w:szCs w:val="28"/>
        </w:rPr>
      </w:pPr>
      <w:r w:rsidRPr="00424FC2">
        <w:rPr>
          <w:rFonts w:ascii="Simplified Arabic" w:hAnsi="Simplified Arabic" w:cs="Simplified Arabic"/>
          <w:b/>
          <w:bCs/>
          <w:sz w:val="28"/>
          <w:szCs w:val="28"/>
          <w:rtl/>
        </w:rPr>
        <w:lastRenderedPageBreak/>
        <w:t>التدريب والمحاكاة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أوصت الدراسة بتبني دورات المحاكاة الافتراضية، وهو ما نعتبره في بحثنا الحالي وسيلة جوهرية لرفع الجاهزية الذهنية والسلوكية للعامل</w:t>
      </w:r>
      <w:r w:rsidRPr="00424FC2">
        <w:rPr>
          <w:rFonts w:ascii="Simplified Arabic" w:hAnsi="Simplified Arabic" w:cs="Simplified Arabic"/>
          <w:sz w:val="28"/>
          <w:szCs w:val="28"/>
        </w:rPr>
        <w:t>.</w:t>
      </w:r>
    </w:p>
    <w:p w14:paraId="3C9F72DF" w14:textId="77777777" w:rsidR="00CB461A" w:rsidRDefault="00CB461A" w:rsidP="00CB461A">
      <w:pPr>
        <w:pStyle w:val="a3"/>
        <w:bidi/>
        <w:ind w:firstLine="360"/>
        <w:jc w:val="both"/>
      </w:pPr>
      <w:r w:rsidRPr="00424FC2">
        <w:rPr>
          <w:rFonts w:ascii="Simplified Arabic" w:hAnsi="Simplified Arabic" w:cs="Simplified Arabic"/>
          <w:b/>
          <w:bCs/>
          <w:sz w:val="28"/>
          <w:szCs w:val="28"/>
          <w:rtl/>
        </w:rPr>
        <w:t>موقع دراستنا من هذه الدراسة</w:t>
      </w:r>
      <w:r w:rsidRPr="00424FC2">
        <w:rPr>
          <w:rFonts w:ascii="Simplified Arabic" w:hAnsi="Simplified Arabic" w:cs="Simplified Arabic"/>
          <w:b/>
          <w:bCs/>
          <w:sz w:val="28"/>
          <w:szCs w:val="28"/>
        </w:rPr>
        <w:t>:</w:t>
      </w:r>
      <w:r w:rsidRPr="00424FC2">
        <w:rPr>
          <w:rFonts w:ascii="Simplified Arabic" w:hAnsi="Simplified Arabic" w:cs="Simplified Arabic"/>
          <w:sz w:val="28"/>
          <w:szCs w:val="28"/>
        </w:rPr>
        <w:t xml:space="preserve"> </w:t>
      </w:r>
      <w:r w:rsidRPr="00424FC2">
        <w:rPr>
          <w:rFonts w:ascii="Simplified Arabic" w:hAnsi="Simplified Arabic" w:cs="Simplified Arabic"/>
          <w:sz w:val="28"/>
          <w:szCs w:val="28"/>
          <w:rtl/>
        </w:rPr>
        <w:t>نتفق مع العتيبي والرشيدي في أن ضعف الوعي البشري هو رأس الهرم في مسببات الحرائق، وأن التدريب هو الحل الجذري لهذه المعضلة. ومع ذلك، فإن الفجوة التي نعالجها هنا تتخطى "قياس أثر التدريب" لتصل إلى "تشريح الدوافع". نحن لا نكتفي برصد العلاقة بين نقص التدريب والحرائق، بل نغوص في العوامل التنظيمية والنفسية والإشرافية التي تمنع العامل –حتى وإن كان مدرباً– من تطبيق هذه المعايير في لحظة العمل الفعلية. بحثنا يسعى لتطوير استراتيجية توجيهية شاملة تتجاوز الدورات التدريبية التقليدية، لتضع معايير سلوكية وإشرافية تضمن استمرارية الالتزام الوقائي داخل المنشآت الصناعية عالية الخطورة</w:t>
      </w:r>
      <w:r>
        <w:t>.</w:t>
      </w:r>
    </w:p>
    <w:p w14:paraId="4C06BA77" w14:textId="77777777" w:rsidR="00CB461A" w:rsidRPr="00424FC2" w:rsidRDefault="00CB461A" w:rsidP="00CB461A">
      <w:pPr>
        <w:bidi/>
        <w:spacing w:before="100" w:beforeAutospacing="1" w:after="100" w:afterAutospacing="1" w:line="240" w:lineRule="auto"/>
        <w:ind w:firstLine="360"/>
        <w:jc w:val="both"/>
        <w:rPr>
          <w:rFonts w:ascii="Simplified Arabic" w:eastAsia="Times New Roman" w:hAnsi="Simplified Arabic" w:cs="Simplified Arabic"/>
          <w:sz w:val="28"/>
          <w:szCs w:val="28"/>
        </w:rPr>
      </w:pPr>
      <w:r w:rsidRPr="00424FC2">
        <w:rPr>
          <w:rFonts w:ascii="Simplified Arabic" w:eastAsia="Times New Roman" w:hAnsi="Simplified Arabic" w:cs="Simplified Arabic"/>
          <w:sz w:val="28"/>
          <w:szCs w:val="28"/>
          <w:rtl/>
        </w:rPr>
        <w:t xml:space="preserve">ركزت دراسة </w:t>
      </w:r>
      <w:r w:rsidRPr="00424FC2">
        <w:rPr>
          <w:rFonts w:ascii="Simplified Arabic" w:eastAsia="Times New Roman" w:hAnsi="Simplified Arabic" w:cs="Simplified Arabic"/>
          <w:b/>
          <w:bCs/>
          <w:sz w:val="28"/>
          <w:szCs w:val="28"/>
          <w:rtl/>
        </w:rPr>
        <w:t>(الشمري وبوخالفة، 2024)</w:t>
      </w:r>
      <w:r w:rsidRPr="00424FC2">
        <w:rPr>
          <w:rFonts w:ascii="Simplified Arabic" w:eastAsia="Times New Roman" w:hAnsi="Simplified Arabic" w:cs="Simplified Arabic"/>
          <w:sz w:val="28"/>
          <w:szCs w:val="28"/>
          <w:rtl/>
        </w:rPr>
        <w:t xml:space="preserve"> بشكل مباشر على فحص واستقصاء العوامل البشرية والسلوكية باعتبارها المحرك الأساسي والأكثر خطورة في نشوء وتفاقم حوادث الحرائق داخل البيئات الصناعية والورش والمعامل. وانطلقت من فرضية مفادها أن توفير أحدث أنظمة الإطفاء المادية والميكانيكية لن يؤتي ثماره ما لم يتم ضبط وتوجيه السلوك البشري للعاملين، الذين غالباً ما يكونون المتسبب الأول في إشعال الشرارة الأولى نتيجة الإهمال أو غياب الوعي الوقائي</w:t>
      </w:r>
      <w:r w:rsidRPr="00424FC2">
        <w:rPr>
          <w:rFonts w:ascii="Simplified Arabic" w:eastAsia="Times New Roman" w:hAnsi="Simplified Arabic" w:cs="Simplified Arabic"/>
          <w:sz w:val="28"/>
          <w:szCs w:val="28"/>
        </w:rPr>
        <w:t>.</w:t>
      </w:r>
    </w:p>
    <w:p w14:paraId="392C3ED3" w14:textId="77777777" w:rsidR="00CB461A" w:rsidRPr="00424FC2" w:rsidRDefault="00CB461A" w:rsidP="00CB461A">
      <w:pPr>
        <w:bidi/>
        <w:spacing w:before="100" w:beforeAutospacing="1" w:after="100" w:afterAutospacing="1" w:line="240" w:lineRule="auto"/>
        <w:jc w:val="both"/>
        <w:rPr>
          <w:rFonts w:ascii="Simplified Arabic" w:eastAsia="Times New Roman" w:hAnsi="Simplified Arabic" w:cs="Simplified Arabic"/>
          <w:sz w:val="28"/>
          <w:szCs w:val="28"/>
        </w:rPr>
      </w:pPr>
      <w:r w:rsidRPr="00424FC2">
        <w:rPr>
          <w:rFonts w:ascii="Simplified Arabic" w:eastAsia="Times New Roman" w:hAnsi="Simplified Arabic" w:cs="Simplified Arabic"/>
          <w:b/>
          <w:bCs/>
          <w:sz w:val="28"/>
          <w:szCs w:val="28"/>
          <w:rtl/>
        </w:rPr>
        <w:t>النتائج التحليلية</w:t>
      </w:r>
      <w:r w:rsidRPr="00424FC2">
        <w:rPr>
          <w:rFonts w:ascii="Simplified Arabic" w:eastAsia="Times New Roman" w:hAnsi="Simplified Arabic" w:cs="Simplified Arabic"/>
          <w:b/>
          <w:bCs/>
          <w:sz w:val="28"/>
          <w:szCs w:val="28"/>
        </w:rPr>
        <w:t>:</w:t>
      </w:r>
      <w:r w:rsidRPr="00424FC2">
        <w:rPr>
          <w:rFonts w:ascii="Simplified Arabic" w:eastAsia="Times New Roman" w:hAnsi="Simplified Arabic" w:cs="Simplified Arabic"/>
          <w:sz w:val="28"/>
          <w:szCs w:val="28"/>
        </w:rPr>
        <w:t xml:space="preserve"> </w:t>
      </w:r>
      <w:r w:rsidRPr="00424FC2">
        <w:rPr>
          <w:rFonts w:ascii="Simplified Arabic" w:eastAsia="Times New Roman" w:hAnsi="Simplified Arabic" w:cs="Simplified Arabic"/>
          <w:sz w:val="28"/>
          <w:szCs w:val="28"/>
          <w:rtl/>
        </w:rPr>
        <w:t>أسفرت نتائج دراسة (الشمري وبوخالفة، 2024) عن معطيات بالغة الأهمية؛ حيث تبين أن العوامل البشرية المتمثلة في الإجهاد البدني، وضغوط العمل المتواصلة، وتشتت الانتباه تساهم بنسبة (72%) في وقوع الأخطاء التشغيلية الفادحة المؤدية للحرائق. كما أظهرت النتائج أن الثقافة التنظيمية السائدة التي تتغاضى عن السلوكيات الخاطئة من أجل زيادة الإنتاج تزيد من احتمالية وقوع الكوارث بشكل طردي. وبناءً على ذلك، أوصت دراسة (الشمري وبوخالفة، 2024) بضرورة تصميم برامج دعم نفسي ومهني لتخفيف حدة التعب لدى العمال، وصياغة أدلة سلوكية إلزامية تضمن الامتثال التام لمعايير السلامة</w:t>
      </w:r>
      <w:r w:rsidRPr="00424FC2">
        <w:rPr>
          <w:rFonts w:ascii="Simplified Arabic" w:eastAsia="Times New Roman" w:hAnsi="Simplified Arabic" w:cs="Simplified Arabic"/>
          <w:sz w:val="28"/>
          <w:szCs w:val="28"/>
        </w:rPr>
        <w:t>.</w:t>
      </w:r>
    </w:p>
    <w:p w14:paraId="7172E517" w14:textId="77777777" w:rsidR="00CB461A" w:rsidRPr="00424FC2"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424FC2">
        <w:rPr>
          <w:rFonts w:ascii="Simplified Arabic" w:eastAsia="Times New Roman" w:hAnsi="Simplified Arabic" w:cs="Simplified Arabic"/>
          <w:b/>
          <w:bCs/>
          <w:sz w:val="28"/>
          <w:szCs w:val="28"/>
          <w:rtl/>
        </w:rPr>
        <w:t>موقع دراستنا من هذه الدراسة</w:t>
      </w:r>
      <w:r w:rsidRPr="00424FC2">
        <w:rPr>
          <w:rFonts w:ascii="Simplified Arabic" w:eastAsia="Times New Roman" w:hAnsi="Simplified Arabic" w:cs="Simplified Arabic"/>
          <w:b/>
          <w:bCs/>
          <w:sz w:val="28"/>
          <w:szCs w:val="28"/>
        </w:rPr>
        <w:t>:</w:t>
      </w:r>
      <w:r w:rsidRPr="00424FC2">
        <w:rPr>
          <w:rFonts w:ascii="Simplified Arabic" w:eastAsia="Times New Roman" w:hAnsi="Simplified Arabic" w:cs="Simplified Arabic"/>
          <w:sz w:val="28"/>
          <w:szCs w:val="28"/>
        </w:rPr>
        <w:t xml:space="preserve"> </w:t>
      </w:r>
      <w:r w:rsidRPr="00424FC2">
        <w:rPr>
          <w:rFonts w:ascii="Simplified Arabic" w:eastAsia="Times New Roman" w:hAnsi="Simplified Arabic" w:cs="Simplified Arabic"/>
          <w:sz w:val="28"/>
          <w:szCs w:val="28"/>
          <w:rtl/>
        </w:rPr>
        <w:t xml:space="preserve">تتقاطع دراسة (الشمري وبوخالفة، 2024) مع عنوان الرسالة الحالية في تبنيها للمحددات البشرية (النفسية والسلوكية) كوقود غير مرئي لاندلاع الحرائق الصناعية. ونحن نستفيد من هذا الطرح عبر أخذ تلك المتغيرات واختبارها ميدانياً، لكننا نتجاوز الفجوة التي تركتها الدراسة؛ حيث ركزت على مقاييس نفسية عامة دون ربطها إجرائياً بطبيعة المواد المشتعلة في المنشآت الكبرى. دراستنا الحالية تتفوق في هذا الجانب من خلال إسقاط هذه العوامل البشرية على المخاطر التشغيلية الكبرى في المعامل الإنتاجية </w:t>
      </w:r>
      <w:r w:rsidRPr="00424FC2">
        <w:rPr>
          <w:rFonts w:ascii="Simplified Arabic" w:eastAsia="Times New Roman" w:hAnsi="Simplified Arabic" w:cs="Simplified Arabic"/>
          <w:sz w:val="28"/>
          <w:szCs w:val="28"/>
          <w:rtl/>
        </w:rPr>
        <w:lastRenderedPageBreak/>
        <w:t>الكثيفة، لبيان كيف تؤثر بيئة العمل التنظيمية على صناعة القرار البشري اللحظي أثناء الأزمة، وهو ما يمنحنا فهماً أعمق يتجاوز محدودية نطاق دراسة (الشمري وبوخالفة، 2024) في الورش التقليدية</w:t>
      </w:r>
      <w:r w:rsidRPr="00424FC2">
        <w:rPr>
          <w:rFonts w:ascii="Simplified Arabic" w:eastAsia="Times New Roman" w:hAnsi="Simplified Arabic" w:cs="Simplified Arabic"/>
          <w:sz w:val="28"/>
          <w:szCs w:val="28"/>
        </w:rPr>
        <w:t>.</w:t>
      </w:r>
    </w:p>
    <w:p w14:paraId="5FCB8549" w14:textId="77777777" w:rsidR="00CB461A" w:rsidRPr="00424FC2"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424FC2">
        <w:rPr>
          <w:rFonts w:ascii="Simplified Arabic" w:eastAsia="Times New Roman" w:hAnsi="Simplified Arabic" w:cs="Simplified Arabic"/>
          <w:sz w:val="28"/>
          <w:szCs w:val="28"/>
          <w:rtl/>
        </w:rPr>
        <w:t xml:space="preserve">تعد  </w:t>
      </w:r>
      <w:r w:rsidRPr="00424FC2">
        <w:rPr>
          <w:rFonts w:ascii="Simplified Arabic" w:hAnsi="Simplified Arabic" w:cs="Simplified Arabic"/>
          <w:b/>
          <w:bCs/>
          <w:sz w:val="28"/>
          <w:szCs w:val="28"/>
          <w:rtl/>
        </w:rPr>
        <w:t>(دراسة الحارثي، 2025)</w:t>
      </w:r>
      <w:r w:rsidRPr="00424FC2">
        <w:rPr>
          <w:rFonts w:ascii="Simplified Arabic" w:eastAsia="Times New Roman" w:hAnsi="Simplified Arabic" w:cs="Simplified Arabic"/>
          <w:b/>
          <w:bCs/>
          <w:sz w:val="28"/>
          <w:szCs w:val="28"/>
          <w:rtl/>
        </w:rPr>
        <w:t xml:space="preserve"> </w:t>
      </w:r>
      <w:r w:rsidRPr="00424FC2">
        <w:rPr>
          <w:rFonts w:ascii="Simplified Arabic" w:eastAsia="Times New Roman" w:hAnsi="Simplified Arabic" w:cs="Simplified Arabic"/>
          <w:sz w:val="28"/>
          <w:szCs w:val="28"/>
          <w:rtl/>
        </w:rPr>
        <w:t>من بين أهم الأطروحات التخصصية الحديثة التي فككت العلاقة بين الأخطاء البشرية ونشوب الحرائق داخل المعامل الكيميائية والمنشآت الخطرة. انطلقت الدراسة من تساؤل محوري حول كيفية تحول الهفوة البشرية البسيطة أثناء العمل إلى كارثة مدمرة، معتمدة في ذلك على تحليل سجلات الحوادث السابقة بالتكامل مع استطلاع آراء عينة واسعة من المشرفين والعاملين</w:t>
      </w:r>
      <w:r w:rsidRPr="00424FC2">
        <w:rPr>
          <w:rFonts w:ascii="Simplified Arabic" w:eastAsia="Times New Roman" w:hAnsi="Simplified Arabic" w:cs="Simplified Arabic"/>
          <w:sz w:val="28"/>
          <w:szCs w:val="28"/>
        </w:rPr>
        <w:t>.</w:t>
      </w:r>
    </w:p>
    <w:p w14:paraId="1DC52AF2" w14:textId="77777777" w:rsidR="00CB461A" w:rsidRPr="00424FC2"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424FC2">
        <w:rPr>
          <w:rFonts w:ascii="Simplified Arabic" w:eastAsia="Times New Roman" w:hAnsi="Simplified Arabic" w:cs="Simplified Arabic"/>
          <w:b/>
          <w:bCs/>
          <w:sz w:val="28"/>
          <w:szCs w:val="28"/>
          <w:rtl/>
        </w:rPr>
        <w:t>النتائج التحليلية</w:t>
      </w:r>
      <w:r w:rsidRPr="00424FC2">
        <w:rPr>
          <w:rFonts w:ascii="Simplified Arabic" w:eastAsia="Times New Roman" w:hAnsi="Simplified Arabic" w:cs="Simplified Arabic"/>
          <w:b/>
          <w:bCs/>
          <w:sz w:val="28"/>
          <w:szCs w:val="28"/>
        </w:rPr>
        <w:t>:</w:t>
      </w:r>
      <w:r w:rsidRPr="00424FC2">
        <w:rPr>
          <w:rFonts w:ascii="Simplified Arabic" w:eastAsia="Times New Roman" w:hAnsi="Simplified Arabic" w:cs="Simplified Arabic"/>
          <w:sz w:val="28"/>
          <w:szCs w:val="28"/>
        </w:rPr>
        <w:t xml:space="preserve"> </w:t>
      </w:r>
      <w:r w:rsidRPr="00424FC2">
        <w:rPr>
          <w:rFonts w:ascii="Simplified Arabic" w:eastAsia="Times New Roman" w:hAnsi="Simplified Arabic" w:cs="Simplified Arabic"/>
          <w:sz w:val="28"/>
          <w:szCs w:val="28"/>
          <w:rtl/>
        </w:rPr>
        <w:t>كشفت النتائج الإحصائية لدراسة الحارثي (2025) أن العوامل البشرية التنظيمية، مثل ضعف التواصل بين الورديات، والجهل بخصائص المواد الكيميائية، وتجاهل الصيانة الدورية، تقف وراء (78%) من إجمالي حرائق المعامل المسجلة. ومن أهم ما توصلت إليه الدراسة هو الدور الحاسم لما وصفته بـ "العامل البشري المعرفي"؛ أي عجز العامل عن اتخاذ القرار الصحيح في الثواني الأولى لاندلاع الشرارة، مما يجعل الحريق يتفاقم من حادث بسيط إلى كارثة شاملة</w:t>
      </w:r>
      <w:r w:rsidRPr="00424FC2">
        <w:rPr>
          <w:rFonts w:ascii="Simplified Arabic" w:eastAsia="Times New Roman" w:hAnsi="Simplified Arabic" w:cs="Simplified Arabic"/>
          <w:sz w:val="28"/>
          <w:szCs w:val="28"/>
        </w:rPr>
        <w:t>.</w:t>
      </w:r>
    </w:p>
    <w:p w14:paraId="300D4F32" w14:textId="77777777" w:rsidR="00CB461A"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r w:rsidRPr="00424FC2">
        <w:rPr>
          <w:rFonts w:ascii="Simplified Arabic" w:eastAsia="Times New Roman" w:hAnsi="Simplified Arabic" w:cs="Simplified Arabic"/>
          <w:b/>
          <w:bCs/>
          <w:sz w:val="28"/>
          <w:szCs w:val="28"/>
          <w:rtl/>
        </w:rPr>
        <w:t>موقع دراستنا من هذه الدراسة</w:t>
      </w:r>
      <w:r w:rsidRPr="00424FC2">
        <w:rPr>
          <w:rFonts w:ascii="Simplified Arabic" w:eastAsia="Times New Roman" w:hAnsi="Simplified Arabic" w:cs="Simplified Arabic"/>
          <w:b/>
          <w:bCs/>
          <w:sz w:val="28"/>
          <w:szCs w:val="28"/>
        </w:rPr>
        <w:t>:</w:t>
      </w:r>
      <w:r w:rsidRPr="00424FC2">
        <w:rPr>
          <w:rFonts w:ascii="Simplified Arabic" w:eastAsia="Times New Roman" w:hAnsi="Simplified Arabic" w:cs="Simplified Arabic"/>
          <w:sz w:val="28"/>
          <w:szCs w:val="28"/>
        </w:rPr>
        <w:t xml:space="preserve"> </w:t>
      </w:r>
      <w:r w:rsidRPr="00424FC2">
        <w:rPr>
          <w:rFonts w:ascii="Simplified Arabic" w:eastAsia="Times New Roman" w:hAnsi="Simplified Arabic" w:cs="Simplified Arabic"/>
          <w:sz w:val="28"/>
          <w:szCs w:val="28"/>
          <w:rtl/>
        </w:rPr>
        <w:t>تتقاطع دراسة الحارثي (2025) مع بحثنا الحالي في تأصيلها للخطأ البشري، سواء كان معرفياً أو تشغيلياً، بوصفه سبباً رئيساً للحرائق الكيميائية. وعلى الرغم من حداثة هذا الطرح، إلا أننا نرى في بحثنا الحالي ضرورة تجاوز الاعتماد على "السجلات التاريخية" التي قد تكون عرضة للتعديل الإداري أو التكتم، وهو ما قد يؤثر على دقة البيانات. لذلك، تأتي الدراسة الحالية لتستكمل ما بدأه الحارثي (2025) عبر استقصاء آراء العاملين والمشرفين الحاليين بالموقع في الوقت الراهن، مما يمنح بحثنا صبغة واقعية وحيوية في رصد السلوك البشري أثناء تشغيل الخطوط الإنتاجية اللحظية، بعيداً عن قيود البيانات الأرشيفية</w:t>
      </w:r>
    </w:p>
    <w:p w14:paraId="09A3FD5F" w14:textId="77777777" w:rsidR="00FE5948" w:rsidRDefault="00FE5948" w:rsidP="00FE5948">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p>
    <w:p w14:paraId="733BCE92" w14:textId="77777777" w:rsidR="00FE5948" w:rsidRDefault="00FE5948" w:rsidP="00FE5948">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p>
    <w:p w14:paraId="5870A58F" w14:textId="77777777" w:rsidR="00CB461A" w:rsidRPr="00424FC2"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p>
    <w:p w14:paraId="748C35CA" w14:textId="77777777" w:rsidR="00CB461A" w:rsidRPr="002913EF" w:rsidRDefault="00CB461A" w:rsidP="00CB461A">
      <w:pPr>
        <w:pStyle w:val="a5"/>
        <w:keepNext/>
        <w:bidi/>
        <w:rPr>
          <w:rFonts w:ascii="Simplified Arabic" w:hAnsi="Simplified Arabic" w:cs="Simplified Arabic"/>
          <w:color w:val="auto"/>
          <w:sz w:val="24"/>
          <w:szCs w:val="24"/>
        </w:rPr>
      </w:pPr>
      <w:r w:rsidRPr="002913EF">
        <w:rPr>
          <w:rFonts w:ascii="Simplified Arabic" w:hAnsi="Simplified Arabic" w:cs="Simplified Arabic"/>
          <w:color w:val="auto"/>
          <w:sz w:val="24"/>
          <w:szCs w:val="24"/>
          <w:rtl/>
        </w:rPr>
        <w:lastRenderedPageBreak/>
        <w:t xml:space="preserve">جدول </w:t>
      </w:r>
      <w:r>
        <w:rPr>
          <w:rFonts w:ascii="Simplified Arabic" w:hAnsi="Simplified Arabic" w:cs="Simplified Arabic" w:hint="cs"/>
          <w:color w:val="auto"/>
          <w:sz w:val="24"/>
          <w:szCs w:val="24"/>
          <w:rtl/>
        </w:rPr>
        <w:t>(</w:t>
      </w:r>
      <w:r w:rsidRPr="002913EF">
        <w:rPr>
          <w:rFonts w:ascii="Simplified Arabic" w:hAnsi="Simplified Arabic" w:cs="Simplified Arabic"/>
          <w:color w:val="auto"/>
          <w:sz w:val="24"/>
          <w:szCs w:val="24"/>
          <w:rtl/>
        </w:rPr>
        <w:t xml:space="preserve"> </w:t>
      </w:r>
      <w:r w:rsidRPr="002913EF">
        <w:rPr>
          <w:rFonts w:ascii="Simplified Arabic" w:hAnsi="Simplified Arabic" w:cs="Simplified Arabic"/>
          <w:color w:val="auto"/>
          <w:sz w:val="24"/>
          <w:szCs w:val="24"/>
          <w:rtl/>
        </w:rPr>
        <w:fldChar w:fldCharType="begin"/>
      </w:r>
      <w:r w:rsidRPr="002913EF">
        <w:rPr>
          <w:rFonts w:ascii="Simplified Arabic" w:hAnsi="Simplified Arabic" w:cs="Simplified Arabic"/>
          <w:color w:val="auto"/>
          <w:sz w:val="24"/>
          <w:szCs w:val="24"/>
          <w:rtl/>
        </w:rPr>
        <w:instrText xml:space="preserve"> </w:instrText>
      </w:r>
      <w:r w:rsidRPr="002913EF">
        <w:rPr>
          <w:rFonts w:ascii="Simplified Arabic" w:hAnsi="Simplified Arabic" w:cs="Simplified Arabic"/>
          <w:color w:val="auto"/>
          <w:sz w:val="24"/>
          <w:szCs w:val="24"/>
        </w:rPr>
        <w:instrText>STYLEREF</w:instrText>
      </w:r>
      <w:r w:rsidRPr="002913EF">
        <w:rPr>
          <w:rFonts w:ascii="Simplified Arabic" w:hAnsi="Simplified Arabic" w:cs="Simplified Arabic"/>
          <w:color w:val="auto"/>
          <w:sz w:val="24"/>
          <w:szCs w:val="24"/>
          <w:rtl/>
        </w:rPr>
        <w:instrText xml:space="preserve"> 1 \</w:instrText>
      </w:r>
      <w:r w:rsidRPr="002913EF">
        <w:rPr>
          <w:rFonts w:ascii="Simplified Arabic" w:hAnsi="Simplified Arabic" w:cs="Simplified Arabic"/>
          <w:color w:val="auto"/>
          <w:sz w:val="24"/>
          <w:szCs w:val="24"/>
        </w:rPr>
        <w:instrText>s</w:instrText>
      </w:r>
      <w:r w:rsidRPr="002913EF">
        <w:rPr>
          <w:rFonts w:ascii="Simplified Arabic" w:hAnsi="Simplified Arabic" w:cs="Simplified Arabic"/>
          <w:color w:val="auto"/>
          <w:sz w:val="24"/>
          <w:szCs w:val="24"/>
          <w:rtl/>
        </w:rPr>
        <w:instrText xml:space="preserve"> </w:instrText>
      </w:r>
      <w:r w:rsidRPr="002913EF">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‏2</w:t>
      </w:r>
      <w:r w:rsidRPr="002913EF">
        <w:rPr>
          <w:rFonts w:ascii="Simplified Arabic" w:hAnsi="Simplified Arabic" w:cs="Simplified Arabic"/>
          <w:color w:val="auto"/>
          <w:sz w:val="24"/>
          <w:szCs w:val="24"/>
          <w:rtl/>
        </w:rPr>
        <w:fldChar w:fldCharType="end"/>
      </w:r>
      <w:r w:rsidRPr="002913EF">
        <w:rPr>
          <w:rFonts w:ascii="Simplified Arabic" w:hAnsi="Simplified Arabic" w:cs="Simplified Arabic"/>
          <w:color w:val="auto"/>
          <w:sz w:val="24"/>
          <w:szCs w:val="24"/>
          <w:rtl/>
        </w:rPr>
        <w:noBreakHyphen/>
      </w:r>
      <w:r w:rsidRPr="002913EF">
        <w:rPr>
          <w:rFonts w:ascii="Simplified Arabic" w:hAnsi="Simplified Arabic" w:cs="Simplified Arabic"/>
          <w:color w:val="auto"/>
          <w:sz w:val="24"/>
          <w:szCs w:val="24"/>
          <w:rtl/>
        </w:rPr>
        <w:fldChar w:fldCharType="begin"/>
      </w:r>
      <w:r w:rsidRPr="002913EF">
        <w:rPr>
          <w:rFonts w:ascii="Simplified Arabic" w:hAnsi="Simplified Arabic" w:cs="Simplified Arabic"/>
          <w:color w:val="auto"/>
          <w:sz w:val="24"/>
          <w:szCs w:val="24"/>
          <w:rtl/>
        </w:rPr>
        <w:instrText xml:space="preserve"> </w:instrText>
      </w:r>
      <w:r w:rsidRPr="002913EF">
        <w:rPr>
          <w:rFonts w:ascii="Simplified Arabic" w:hAnsi="Simplified Arabic" w:cs="Simplified Arabic"/>
          <w:color w:val="auto"/>
          <w:sz w:val="24"/>
          <w:szCs w:val="24"/>
        </w:rPr>
        <w:instrText>SEQ</w:instrText>
      </w:r>
      <w:r w:rsidRPr="002913EF">
        <w:rPr>
          <w:rFonts w:ascii="Simplified Arabic" w:hAnsi="Simplified Arabic" w:cs="Simplified Arabic"/>
          <w:color w:val="auto"/>
          <w:sz w:val="24"/>
          <w:szCs w:val="24"/>
          <w:rtl/>
        </w:rPr>
        <w:instrText xml:space="preserve"> جدول_ \* </w:instrText>
      </w:r>
      <w:r w:rsidRPr="002913EF">
        <w:rPr>
          <w:rFonts w:ascii="Simplified Arabic" w:hAnsi="Simplified Arabic" w:cs="Simplified Arabic"/>
          <w:color w:val="auto"/>
          <w:sz w:val="24"/>
          <w:szCs w:val="24"/>
        </w:rPr>
        <w:instrText>ARABIC \s 1</w:instrText>
      </w:r>
      <w:r w:rsidRPr="002913EF">
        <w:rPr>
          <w:rFonts w:ascii="Simplified Arabic" w:hAnsi="Simplified Arabic" w:cs="Simplified Arabic"/>
          <w:color w:val="auto"/>
          <w:sz w:val="24"/>
          <w:szCs w:val="24"/>
          <w:rtl/>
        </w:rPr>
        <w:instrText xml:space="preserve"> </w:instrText>
      </w:r>
      <w:r w:rsidRPr="002913EF">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1</w:t>
      </w:r>
      <w:r w:rsidRPr="002913EF">
        <w:rPr>
          <w:rFonts w:ascii="Simplified Arabic" w:hAnsi="Simplified Arabic" w:cs="Simplified Arabic"/>
          <w:color w:val="auto"/>
          <w:sz w:val="24"/>
          <w:szCs w:val="24"/>
          <w:rtl/>
        </w:rPr>
        <w:fldChar w:fldCharType="end"/>
      </w:r>
      <w:r>
        <w:rPr>
          <w:rFonts w:ascii="Simplified Arabic" w:hAnsi="Simplified Arabic" w:cs="Simplified Arabic" w:hint="cs"/>
          <w:color w:val="auto"/>
          <w:sz w:val="24"/>
          <w:szCs w:val="24"/>
          <w:rtl/>
        </w:rPr>
        <w:t>)</w:t>
      </w:r>
      <w:r w:rsidRPr="002913EF">
        <w:rPr>
          <w:rFonts w:ascii="Simplified Arabic" w:hAnsi="Simplified Arabic" w:cs="Simplified Arabic"/>
          <w:noProof/>
          <w:color w:val="auto"/>
          <w:sz w:val="24"/>
          <w:szCs w:val="24"/>
          <w:rtl/>
          <w:lang w:bidi="ar-EG"/>
        </w:rPr>
        <w:t xml:space="preserve"> المقارنة المنهجية للدراسات السابقة وتحديد العوامل البشرية المستهدفة والنتائج المرتبطة بمخاطر الحرائق</w:t>
      </w:r>
    </w:p>
    <w:tbl>
      <w:tblPr>
        <w:tblStyle w:val="a6"/>
        <w:bidiVisual/>
        <w:tblW w:w="0" w:type="auto"/>
        <w:jc w:val="center"/>
        <w:tblLook w:val="04A0" w:firstRow="1" w:lastRow="0" w:firstColumn="1" w:lastColumn="0" w:noHBand="0" w:noVBand="1"/>
      </w:tblPr>
      <w:tblGrid>
        <w:gridCol w:w="1145"/>
        <w:gridCol w:w="1740"/>
        <w:gridCol w:w="1811"/>
        <w:gridCol w:w="4654"/>
      </w:tblGrid>
      <w:tr w:rsidR="00CB461A" w:rsidRPr="009D4EA2" w14:paraId="50326BD4" w14:textId="77777777" w:rsidTr="004A3743">
        <w:trPr>
          <w:jc w:val="center"/>
        </w:trPr>
        <w:tc>
          <w:tcPr>
            <w:tcW w:w="0" w:type="auto"/>
            <w:hideMark/>
          </w:tcPr>
          <w:p w14:paraId="41F8743A" w14:textId="77777777" w:rsidR="00CB461A" w:rsidRPr="00617896" w:rsidRDefault="00CB461A" w:rsidP="004A3743">
            <w:pPr>
              <w:bidi/>
              <w:rPr>
                <w:rFonts w:ascii="Times New Roman" w:eastAsia="Times New Roman" w:hAnsi="Times New Roman" w:cs="Times New Roman"/>
                <w:color w:val="1F1F1F"/>
                <w:sz w:val="24"/>
                <w:szCs w:val="24"/>
              </w:rPr>
            </w:pPr>
            <w:r w:rsidRPr="00617896">
              <w:rPr>
                <w:rFonts w:ascii="Times New Roman" w:eastAsia="Times New Roman" w:hAnsi="Times New Roman" w:cs="Times New Roman"/>
                <w:b/>
                <w:bCs/>
                <w:color w:val="1F1F1F"/>
                <w:sz w:val="24"/>
                <w:szCs w:val="24"/>
                <w:bdr w:val="none" w:sz="0" w:space="0" w:color="auto" w:frame="1"/>
                <w:rtl/>
              </w:rPr>
              <w:t>اسم الدراسة والسنّة</w:t>
            </w:r>
          </w:p>
        </w:tc>
        <w:tc>
          <w:tcPr>
            <w:tcW w:w="0" w:type="auto"/>
            <w:hideMark/>
          </w:tcPr>
          <w:p w14:paraId="738FB9D9"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العوامل البشرية المستهدفة</w:t>
            </w:r>
          </w:p>
        </w:tc>
        <w:tc>
          <w:tcPr>
            <w:tcW w:w="0" w:type="auto"/>
            <w:hideMark/>
          </w:tcPr>
          <w:p w14:paraId="6BD99F6F"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النتيجة الرئيسية المتعلقة بالحرائق</w:t>
            </w:r>
          </w:p>
        </w:tc>
        <w:tc>
          <w:tcPr>
            <w:tcW w:w="0" w:type="auto"/>
            <w:hideMark/>
          </w:tcPr>
          <w:p w14:paraId="16C64ADB"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 xml:space="preserve">الربط النوعي والفجوة البحثية مع </w:t>
            </w:r>
            <w:r w:rsidRPr="00617896">
              <w:rPr>
                <w:rFonts w:ascii="Times New Roman" w:eastAsia="Times New Roman" w:hAnsi="Times New Roman" w:cs="Times New Roman" w:hint="cs"/>
                <w:b/>
                <w:bCs/>
                <w:color w:val="1F1F1F"/>
                <w:sz w:val="24"/>
                <w:szCs w:val="24"/>
                <w:bdr w:val="none" w:sz="0" w:space="0" w:color="auto" w:frame="1"/>
                <w:rtl/>
              </w:rPr>
              <w:t xml:space="preserve">الدراسة </w:t>
            </w:r>
            <w:r w:rsidRPr="00617896">
              <w:rPr>
                <w:rFonts w:ascii="Times New Roman" w:eastAsia="Times New Roman" w:hAnsi="Times New Roman" w:cs="Times New Roman"/>
                <w:b/>
                <w:bCs/>
                <w:color w:val="1F1F1F"/>
                <w:sz w:val="24"/>
                <w:szCs w:val="24"/>
                <w:bdr w:val="none" w:sz="0" w:space="0" w:color="auto" w:frame="1"/>
                <w:rtl/>
              </w:rPr>
              <w:t xml:space="preserve"> الحالية</w:t>
            </w:r>
          </w:p>
        </w:tc>
      </w:tr>
      <w:tr w:rsidR="00CB461A" w:rsidRPr="009D4EA2" w14:paraId="0A5EAE6D" w14:textId="77777777" w:rsidTr="004A3743">
        <w:trPr>
          <w:jc w:val="center"/>
        </w:trPr>
        <w:tc>
          <w:tcPr>
            <w:tcW w:w="0" w:type="auto"/>
            <w:hideMark/>
          </w:tcPr>
          <w:p w14:paraId="395F8DAA"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الشمري وبوخالفة (2024)</w:t>
            </w:r>
          </w:p>
        </w:tc>
        <w:tc>
          <w:tcPr>
            <w:tcW w:w="0" w:type="auto"/>
            <w:hideMark/>
          </w:tcPr>
          <w:p w14:paraId="21CA90F2"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color w:val="1F1F1F"/>
                <w:sz w:val="24"/>
                <w:szCs w:val="24"/>
                <w:bdr w:val="none" w:sz="0" w:space="0" w:color="auto" w:frame="1"/>
                <w:rtl/>
              </w:rPr>
              <w:t>الإجهاد البدني، ضغوط العمل، تشتت الانتباه، والثقافة التنظيمية للعمال.</w:t>
            </w:r>
          </w:p>
        </w:tc>
        <w:tc>
          <w:tcPr>
            <w:tcW w:w="0" w:type="auto"/>
            <w:hideMark/>
          </w:tcPr>
          <w:p w14:paraId="732753C0"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color w:val="1F1F1F"/>
                <w:sz w:val="24"/>
                <w:szCs w:val="24"/>
                <w:bdr w:val="none" w:sz="0" w:space="0" w:color="auto" w:frame="1"/>
                <w:rtl/>
              </w:rPr>
              <w:t>العوامل النفسية والإرشادية والسلوكية تساهم بنسبة 72% في الأخطاء المؤدية للحرائق.</w:t>
            </w:r>
          </w:p>
        </w:tc>
        <w:tc>
          <w:tcPr>
            <w:tcW w:w="0" w:type="auto"/>
            <w:hideMark/>
          </w:tcPr>
          <w:p w14:paraId="46C4E3A9"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الربط والتميز:</w:t>
            </w:r>
            <w:r w:rsidRPr="00617896">
              <w:rPr>
                <w:rFonts w:ascii="Times New Roman" w:eastAsia="Times New Roman" w:hAnsi="Times New Roman" w:cs="Times New Roman"/>
                <w:color w:val="1F1F1F"/>
                <w:sz w:val="24"/>
                <w:szCs w:val="24"/>
                <w:bdr w:val="none" w:sz="0" w:space="0" w:color="auto" w:frame="1"/>
                <w:rtl/>
              </w:rPr>
              <w:t xml:space="preserve"> تلتقي هذه الدراسة مع </w:t>
            </w:r>
            <w:r w:rsidRPr="00617896">
              <w:rPr>
                <w:rFonts w:ascii="Times New Roman" w:eastAsia="Times New Roman" w:hAnsi="Times New Roman" w:cs="Times New Roman" w:hint="cs"/>
                <w:color w:val="1F1F1F"/>
                <w:sz w:val="24"/>
                <w:szCs w:val="24"/>
                <w:bdr w:val="none" w:sz="0" w:space="0" w:color="auto" w:frame="1"/>
                <w:rtl/>
              </w:rPr>
              <w:t xml:space="preserve">هذه البحث الحالي </w:t>
            </w:r>
            <w:r w:rsidRPr="00617896">
              <w:rPr>
                <w:rFonts w:ascii="Times New Roman" w:eastAsia="Times New Roman" w:hAnsi="Times New Roman" w:cs="Times New Roman"/>
                <w:color w:val="1F1F1F"/>
                <w:sz w:val="24"/>
                <w:szCs w:val="24"/>
                <w:bdr w:val="none" w:sz="0" w:space="0" w:color="auto" w:frame="1"/>
                <w:rtl/>
              </w:rPr>
              <w:t xml:space="preserve"> في تأصيل المحددات النفسية كشرارة غير مرئية للحرائق. </w:t>
            </w:r>
            <w:r w:rsidRPr="00617896">
              <w:rPr>
                <w:rFonts w:ascii="Times New Roman" w:eastAsia="Times New Roman" w:hAnsi="Times New Roman" w:cs="Times New Roman"/>
                <w:b/>
                <w:bCs/>
                <w:color w:val="1F1F1F"/>
                <w:sz w:val="24"/>
                <w:szCs w:val="24"/>
                <w:bdr w:val="none" w:sz="0" w:space="0" w:color="auto" w:frame="1"/>
                <w:rtl/>
              </w:rPr>
              <w:t xml:space="preserve">لكن </w:t>
            </w:r>
            <w:r w:rsidRPr="00617896">
              <w:rPr>
                <w:rFonts w:ascii="Times New Roman" w:eastAsia="Times New Roman" w:hAnsi="Times New Roman" w:cs="Times New Roman" w:hint="cs"/>
                <w:b/>
                <w:bCs/>
                <w:color w:val="1F1F1F"/>
                <w:sz w:val="24"/>
                <w:szCs w:val="24"/>
                <w:bdr w:val="none" w:sz="0" w:space="0" w:color="auto" w:frame="1"/>
                <w:rtl/>
              </w:rPr>
              <w:t>الدراسة</w:t>
            </w:r>
            <w:r w:rsidRPr="00617896">
              <w:rPr>
                <w:rFonts w:ascii="Times New Roman" w:eastAsia="Times New Roman" w:hAnsi="Times New Roman" w:cs="Times New Roman"/>
                <w:b/>
                <w:bCs/>
                <w:color w:val="1F1F1F"/>
                <w:sz w:val="24"/>
                <w:szCs w:val="24"/>
                <w:bdr w:val="none" w:sz="0" w:space="0" w:color="auto" w:frame="1"/>
                <w:rtl/>
              </w:rPr>
              <w:t xml:space="preserve"> الحالية تتميز</w:t>
            </w:r>
            <w:r w:rsidRPr="00617896">
              <w:rPr>
                <w:rFonts w:ascii="Times New Roman" w:eastAsia="Times New Roman" w:hAnsi="Times New Roman" w:cs="Times New Roman"/>
                <w:color w:val="1F1F1F"/>
                <w:sz w:val="24"/>
                <w:szCs w:val="24"/>
                <w:bdr w:val="none" w:sz="0" w:space="0" w:color="auto" w:frame="1"/>
                <w:rtl/>
              </w:rPr>
              <w:t xml:space="preserve"> بأنها لا تقف عند توصيف الحالة النفسية العامة للعمال في الورش العادية، بل تدرس كيف تتحول الضغوط النفسية والتنظيمية إلى قرارات سلوكية خاطئة أثناء تشغيل خطوط الإنتاج الكبرى والمعامل الخطرة، وصياغة آليات إدارية لضبط هذا السلوك قبل حدوث الكارثة.</w:t>
            </w:r>
          </w:p>
        </w:tc>
      </w:tr>
      <w:tr w:rsidR="00CB461A" w:rsidRPr="009D4EA2" w14:paraId="38F805B8" w14:textId="77777777" w:rsidTr="004A3743">
        <w:trPr>
          <w:jc w:val="center"/>
        </w:trPr>
        <w:tc>
          <w:tcPr>
            <w:tcW w:w="0" w:type="auto"/>
            <w:hideMark/>
          </w:tcPr>
          <w:p w14:paraId="6D5651E1"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العتيبي والرشيدي (2023)</w:t>
            </w:r>
          </w:p>
        </w:tc>
        <w:tc>
          <w:tcPr>
            <w:tcW w:w="0" w:type="auto"/>
            <w:hideMark/>
          </w:tcPr>
          <w:p w14:paraId="23900D1E"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color w:val="1F1F1F"/>
                <w:sz w:val="24"/>
                <w:szCs w:val="24"/>
                <w:bdr w:val="none" w:sz="0" w:space="0" w:color="auto" w:frame="1"/>
                <w:rtl/>
              </w:rPr>
              <w:t>تدريب العمال، الالتزام السلوكي بالتعليمات، والوعي المعرفي بمخاطر الإهمال.</w:t>
            </w:r>
          </w:p>
        </w:tc>
        <w:tc>
          <w:tcPr>
            <w:tcW w:w="0" w:type="auto"/>
            <w:hideMark/>
          </w:tcPr>
          <w:p w14:paraId="6853EC6C"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color w:val="1F1F1F"/>
                <w:sz w:val="24"/>
                <w:szCs w:val="24"/>
                <w:bdr w:val="none" w:sz="0" w:space="0" w:color="auto" w:frame="1"/>
                <w:rtl/>
              </w:rPr>
              <w:t>التدريب المستمر للعمال والالتزام بالإجراءات يخفض نسب حدوث وتفاقم الحرائق بنسبة 65%.</w:t>
            </w:r>
          </w:p>
        </w:tc>
        <w:tc>
          <w:tcPr>
            <w:tcW w:w="0" w:type="auto"/>
            <w:hideMark/>
          </w:tcPr>
          <w:p w14:paraId="76A1D1BC"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الربط والتميز:</w:t>
            </w:r>
            <w:r w:rsidRPr="00617896">
              <w:rPr>
                <w:rFonts w:ascii="Times New Roman" w:eastAsia="Times New Roman" w:hAnsi="Times New Roman" w:cs="Times New Roman"/>
                <w:color w:val="1F1F1F"/>
                <w:sz w:val="24"/>
                <w:szCs w:val="24"/>
                <w:bdr w:val="none" w:sz="0" w:space="0" w:color="auto" w:frame="1"/>
                <w:rtl/>
              </w:rPr>
              <w:t xml:space="preserve"> يستفيد </w:t>
            </w:r>
            <w:r w:rsidRPr="00617896">
              <w:rPr>
                <w:rFonts w:ascii="Times New Roman" w:eastAsia="Times New Roman" w:hAnsi="Times New Roman" w:cs="Times New Roman" w:hint="cs"/>
                <w:color w:val="1F1F1F"/>
                <w:sz w:val="24"/>
                <w:szCs w:val="24"/>
                <w:bdr w:val="none" w:sz="0" w:space="0" w:color="auto" w:frame="1"/>
                <w:rtl/>
              </w:rPr>
              <w:t>البحث</w:t>
            </w:r>
            <w:r w:rsidRPr="00617896">
              <w:rPr>
                <w:rFonts w:ascii="Times New Roman" w:eastAsia="Times New Roman" w:hAnsi="Times New Roman" w:cs="Times New Roman"/>
                <w:color w:val="1F1F1F"/>
                <w:sz w:val="24"/>
                <w:szCs w:val="24"/>
                <w:bdr w:val="none" w:sz="0" w:space="0" w:color="auto" w:frame="1"/>
                <w:rtl/>
              </w:rPr>
              <w:t xml:space="preserve"> الحالي من هذه الدراسة في إبراز أهمية الوعي المعرفي والتدريب للعنصر البشري. </w:t>
            </w:r>
            <w:r w:rsidRPr="00617896">
              <w:rPr>
                <w:rFonts w:ascii="Times New Roman" w:eastAsia="Times New Roman" w:hAnsi="Times New Roman" w:cs="Times New Roman" w:hint="cs"/>
                <w:b/>
                <w:bCs/>
                <w:color w:val="1F1F1F"/>
                <w:sz w:val="24"/>
                <w:szCs w:val="24"/>
                <w:bdr w:val="none" w:sz="0" w:space="0" w:color="auto" w:frame="1"/>
                <w:rtl/>
              </w:rPr>
              <w:t>الدراسة</w:t>
            </w:r>
            <w:r w:rsidRPr="00617896">
              <w:rPr>
                <w:rFonts w:ascii="Times New Roman" w:eastAsia="Times New Roman" w:hAnsi="Times New Roman" w:cs="Times New Roman"/>
                <w:b/>
                <w:bCs/>
                <w:color w:val="1F1F1F"/>
                <w:sz w:val="24"/>
                <w:szCs w:val="24"/>
                <w:bdr w:val="none" w:sz="0" w:space="0" w:color="auto" w:frame="1"/>
                <w:rtl/>
              </w:rPr>
              <w:t xml:space="preserve"> الحالية تتفوق في معالجة الفجوة البحثية؛</w:t>
            </w:r>
            <w:r w:rsidRPr="00617896">
              <w:rPr>
                <w:rFonts w:ascii="Times New Roman" w:eastAsia="Times New Roman" w:hAnsi="Times New Roman" w:cs="Times New Roman"/>
                <w:color w:val="1F1F1F"/>
                <w:sz w:val="24"/>
                <w:szCs w:val="24"/>
                <w:bdr w:val="none" w:sz="0" w:space="0" w:color="auto" w:frame="1"/>
                <w:rtl/>
              </w:rPr>
              <w:t xml:space="preserve"> فبينما ركز العتيبي على توفير التدريب والمعدات بشكل مادي وظاهري، يغوص بحثك في الدوافع النفسية والسلوكية المباشرة التي تجعل العامل البشري يمتثل أو يرفض تطبيق هذه التعليمات والتدريبات ميدانياً عند مواجهة مخاطر الحرائق الصناعية.</w:t>
            </w:r>
          </w:p>
        </w:tc>
      </w:tr>
      <w:tr w:rsidR="00CB461A" w:rsidRPr="009D4EA2" w14:paraId="7FF16892" w14:textId="77777777" w:rsidTr="004A3743">
        <w:trPr>
          <w:jc w:val="center"/>
        </w:trPr>
        <w:tc>
          <w:tcPr>
            <w:tcW w:w="0" w:type="auto"/>
            <w:hideMark/>
          </w:tcPr>
          <w:p w14:paraId="1E003764"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الحارثي (2025)</w:t>
            </w:r>
          </w:p>
        </w:tc>
        <w:tc>
          <w:tcPr>
            <w:tcW w:w="0" w:type="auto"/>
            <w:hideMark/>
          </w:tcPr>
          <w:p w14:paraId="0959BF1D"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color w:val="1F1F1F"/>
                <w:sz w:val="24"/>
                <w:szCs w:val="24"/>
                <w:bdr w:val="none" w:sz="0" w:space="0" w:color="auto" w:frame="1"/>
                <w:rtl/>
              </w:rPr>
              <w:t>الأخطاء البشرية التشغيلية والمعرفية، ضعف التواصل بين المناوبات، وسرعة اتخاذ القرار.</w:t>
            </w:r>
          </w:p>
        </w:tc>
        <w:tc>
          <w:tcPr>
            <w:tcW w:w="0" w:type="auto"/>
            <w:hideMark/>
          </w:tcPr>
          <w:p w14:paraId="53056F76" w14:textId="77777777" w:rsidR="00CB461A" w:rsidRPr="00617896" w:rsidRDefault="00CB461A" w:rsidP="004A3743">
            <w:pPr>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color w:val="1F1F1F"/>
                <w:sz w:val="24"/>
                <w:szCs w:val="24"/>
                <w:bdr w:val="none" w:sz="0" w:space="0" w:color="auto" w:frame="1"/>
                <w:rtl/>
              </w:rPr>
              <w:t>الأخطاء البشرية المعرفية والتشغيلية مسؤولة عن 78% من حرائق المعامل الكيميائية والإنتاجية.</w:t>
            </w:r>
          </w:p>
        </w:tc>
        <w:tc>
          <w:tcPr>
            <w:tcW w:w="0" w:type="auto"/>
            <w:hideMark/>
          </w:tcPr>
          <w:p w14:paraId="1291D6FD" w14:textId="77777777" w:rsidR="00CB461A" w:rsidRPr="00617896" w:rsidRDefault="00CB461A" w:rsidP="004A3743">
            <w:pPr>
              <w:keepNext/>
              <w:bidi/>
              <w:rPr>
                <w:rFonts w:ascii="Times New Roman" w:eastAsia="Times New Roman" w:hAnsi="Times New Roman" w:cs="Times New Roman"/>
                <w:color w:val="1F1F1F"/>
                <w:sz w:val="24"/>
                <w:szCs w:val="24"/>
                <w:rtl/>
              </w:rPr>
            </w:pPr>
            <w:r w:rsidRPr="00617896">
              <w:rPr>
                <w:rFonts w:ascii="Times New Roman" w:eastAsia="Times New Roman" w:hAnsi="Times New Roman" w:cs="Times New Roman"/>
                <w:b/>
                <w:bCs/>
                <w:color w:val="1F1F1F"/>
                <w:sz w:val="24"/>
                <w:szCs w:val="24"/>
                <w:bdr w:val="none" w:sz="0" w:space="0" w:color="auto" w:frame="1"/>
                <w:rtl/>
              </w:rPr>
              <w:t>الربط والتميز:</w:t>
            </w:r>
            <w:r w:rsidRPr="00617896">
              <w:rPr>
                <w:rFonts w:ascii="Times New Roman" w:eastAsia="Times New Roman" w:hAnsi="Times New Roman" w:cs="Times New Roman"/>
                <w:color w:val="1F1F1F"/>
                <w:sz w:val="24"/>
                <w:szCs w:val="24"/>
                <w:bdr w:val="none" w:sz="0" w:space="0" w:color="auto" w:frame="1"/>
                <w:rtl/>
              </w:rPr>
              <w:t xml:space="preserve"> ترتبط هذه الدراسة ارتباطاً عضويّاً وثيقاً بصلب عنوان </w:t>
            </w:r>
            <w:r w:rsidRPr="00617896">
              <w:rPr>
                <w:rFonts w:ascii="Times New Roman" w:eastAsia="Times New Roman" w:hAnsi="Times New Roman" w:cs="Times New Roman" w:hint="cs"/>
                <w:color w:val="1F1F1F"/>
                <w:sz w:val="24"/>
                <w:szCs w:val="24"/>
                <w:bdr w:val="none" w:sz="0" w:space="0" w:color="auto" w:frame="1"/>
                <w:rtl/>
              </w:rPr>
              <w:t xml:space="preserve">البحث الحالي </w:t>
            </w:r>
            <w:r w:rsidRPr="00617896">
              <w:rPr>
                <w:rFonts w:ascii="Times New Roman" w:eastAsia="Times New Roman" w:hAnsi="Times New Roman" w:cs="Times New Roman"/>
                <w:color w:val="1F1F1F"/>
                <w:sz w:val="24"/>
                <w:szCs w:val="24"/>
                <w:bdr w:val="none" w:sz="0" w:space="0" w:color="auto" w:frame="1"/>
                <w:rtl/>
              </w:rPr>
              <w:t xml:space="preserve">؛ حيث اعتمد الحارثي على "نمذجة الأخطاء السابقة في السجلات". </w:t>
            </w:r>
            <w:r w:rsidRPr="00617896">
              <w:rPr>
                <w:rFonts w:ascii="Times New Roman" w:eastAsia="Times New Roman" w:hAnsi="Times New Roman" w:cs="Times New Roman"/>
                <w:b/>
                <w:bCs/>
                <w:color w:val="1F1F1F"/>
                <w:sz w:val="24"/>
                <w:szCs w:val="24"/>
                <w:bdr w:val="none" w:sz="0" w:space="0" w:color="auto" w:frame="1"/>
                <w:rtl/>
              </w:rPr>
              <w:t xml:space="preserve">وتأتي </w:t>
            </w:r>
            <w:r w:rsidRPr="00617896">
              <w:rPr>
                <w:rFonts w:ascii="Times New Roman" w:eastAsia="Times New Roman" w:hAnsi="Times New Roman" w:cs="Times New Roman" w:hint="cs"/>
                <w:b/>
                <w:bCs/>
                <w:color w:val="1F1F1F"/>
                <w:sz w:val="24"/>
                <w:szCs w:val="24"/>
                <w:bdr w:val="none" w:sz="0" w:space="0" w:color="auto" w:frame="1"/>
                <w:rtl/>
              </w:rPr>
              <w:t xml:space="preserve">الدراسة </w:t>
            </w:r>
            <w:r w:rsidRPr="00617896">
              <w:rPr>
                <w:rFonts w:ascii="Times New Roman" w:eastAsia="Times New Roman" w:hAnsi="Times New Roman" w:cs="Times New Roman"/>
                <w:b/>
                <w:bCs/>
                <w:color w:val="1F1F1F"/>
                <w:sz w:val="24"/>
                <w:szCs w:val="24"/>
                <w:bdr w:val="none" w:sz="0" w:space="0" w:color="auto" w:frame="1"/>
                <w:rtl/>
              </w:rPr>
              <w:t xml:space="preserve"> الحالية لتكمل هذا النقص وتتميز</w:t>
            </w:r>
            <w:r w:rsidRPr="00617896">
              <w:rPr>
                <w:rFonts w:ascii="Times New Roman" w:eastAsia="Times New Roman" w:hAnsi="Times New Roman" w:cs="Times New Roman"/>
                <w:color w:val="1F1F1F"/>
                <w:sz w:val="24"/>
                <w:szCs w:val="24"/>
                <w:bdr w:val="none" w:sz="0" w:space="0" w:color="auto" w:frame="1"/>
                <w:rtl/>
              </w:rPr>
              <w:t xml:space="preserve"> بالاعتماد على رصد السلوك البشري والمخاطر الآنية الحية</w:t>
            </w:r>
            <w:r w:rsidRPr="00617896">
              <w:rPr>
                <w:rFonts w:ascii="Times New Roman" w:eastAsia="Times New Roman" w:hAnsi="Times New Roman" w:cs="Times New Roman" w:hint="cs"/>
                <w:color w:val="1F1F1F"/>
                <w:sz w:val="24"/>
                <w:szCs w:val="24"/>
                <w:bdr w:val="none" w:sz="0" w:space="0" w:color="auto" w:frame="1"/>
                <w:rtl/>
              </w:rPr>
              <w:t xml:space="preserve"> </w:t>
            </w:r>
            <w:r w:rsidRPr="00617896">
              <w:rPr>
                <w:rFonts w:ascii="Times New Roman" w:eastAsia="Times New Roman" w:hAnsi="Times New Roman" w:cs="Times New Roman"/>
                <w:color w:val="1F1F1F"/>
                <w:sz w:val="24"/>
                <w:szCs w:val="24"/>
                <w:bdr w:val="none" w:sz="0" w:space="0" w:color="auto" w:frame="1"/>
                <w:rtl/>
              </w:rPr>
              <w:t>عبر استقصاء آراء الكوادر البشرية الحالية في المنشآت، لتحديد كيفية معالجة ضعف التواصل وهفوات اتخاذ القرار السريع للحيلولة دون تفاقم حوادث الحريق وتحولها لكوارث مدمرة.</w:t>
            </w:r>
          </w:p>
        </w:tc>
      </w:tr>
    </w:tbl>
    <w:p w14:paraId="6B459FDF" w14:textId="77777777" w:rsidR="00CB461A" w:rsidRPr="000F6376" w:rsidRDefault="00CB461A" w:rsidP="00CB461A">
      <w:pPr>
        <w:pStyle w:val="a3"/>
        <w:bidi/>
        <w:jc w:val="both"/>
        <w:rPr>
          <w:rFonts w:ascii="Simplified Arabic" w:hAnsi="Simplified Arabic" w:cs="Simplified Arabic"/>
          <w:color w:val="FF0000"/>
          <w:sz w:val="28"/>
          <w:szCs w:val="28"/>
        </w:rPr>
      </w:pPr>
    </w:p>
    <w:p w14:paraId="6913315C"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Times New Roman" w:eastAsia="Times New Roman" w:hAnsi="Times New Roman" w:cs="Times New Roman"/>
          <w:sz w:val="24"/>
          <w:szCs w:val="24"/>
          <w:rtl/>
        </w:rPr>
        <w:t xml:space="preserve">ركزت دراسة </w:t>
      </w:r>
      <w:r w:rsidRPr="00CF7D48">
        <w:rPr>
          <w:rFonts w:ascii="Times New Roman" w:eastAsia="Times New Roman" w:hAnsi="Times New Roman" w:cs="Times New Roman"/>
          <w:b/>
          <w:bCs/>
          <w:sz w:val="24"/>
          <w:szCs w:val="24"/>
          <w:rtl/>
        </w:rPr>
        <w:t>(جمعة والساعدي، 2024)</w:t>
      </w:r>
      <w:r w:rsidRPr="00CF7D48">
        <w:rPr>
          <w:rFonts w:ascii="Times New Roman" w:eastAsia="Times New Roman" w:hAnsi="Times New Roman" w:cs="Times New Roman"/>
          <w:sz w:val="24"/>
          <w:szCs w:val="24"/>
          <w:rtl/>
        </w:rPr>
        <w:t xml:space="preserve"> على دور ممارسات التصنيع وفق الطراز </w:t>
      </w:r>
      <w:r w:rsidRPr="00CF7D48">
        <w:rPr>
          <w:rFonts w:ascii="Simplified Arabic" w:eastAsia="Times New Roman" w:hAnsi="Simplified Arabic" w:cs="Simplified Arabic"/>
          <w:sz w:val="28"/>
          <w:szCs w:val="28"/>
          <w:rtl/>
        </w:rPr>
        <w:t>العالمي</w:t>
      </w:r>
      <w:r w:rsidRPr="00CF7D48">
        <w:rPr>
          <w:rFonts w:ascii="Simplified Arabic" w:eastAsia="Times New Roman" w:hAnsi="Simplified Arabic" w:cs="Simplified Arabic"/>
          <w:sz w:val="28"/>
          <w:szCs w:val="28"/>
        </w:rPr>
        <w:t xml:space="preserve"> (WCM) </w:t>
      </w:r>
      <w:r w:rsidRPr="00CF7D48">
        <w:rPr>
          <w:rFonts w:ascii="Simplified Arabic" w:eastAsia="Times New Roman" w:hAnsi="Simplified Arabic" w:cs="Simplified Arabic"/>
          <w:sz w:val="28"/>
          <w:szCs w:val="28"/>
          <w:rtl/>
        </w:rPr>
        <w:t>في تعزيز الاستدامة الاجتماعية، مع التركيز المكثف على كيفية تطوير القوى العاملة وضمان سلامتهم داخل المعامل الصناعية. انطلقت الدراسة من مبدأ أن بيئة العمل الآمنة ليست مجرد خيار، بل هي ركيزة أساسية لاستمرار الإنتاج، واعتمد الباحثان في ذلك على منهج دراسة الحالة، مستخدمين أدوات عملية مثل قوائم التدقيق ومصفوفات الحماية من المخاطر</w:t>
      </w:r>
      <w:r w:rsidRPr="00CF7D48">
        <w:rPr>
          <w:rFonts w:ascii="Simplified Arabic" w:eastAsia="Times New Roman" w:hAnsi="Simplified Arabic" w:cs="Simplified Arabic"/>
          <w:sz w:val="28"/>
          <w:szCs w:val="28"/>
        </w:rPr>
        <w:t>.</w:t>
      </w:r>
    </w:p>
    <w:p w14:paraId="2059804C" w14:textId="77777777" w:rsidR="00CB461A"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r w:rsidRPr="00CF7D48">
        <w:rPr>
          <w:rFonts w:ascii="Simplified Arabic" w:eastAsia="Times New Roman" w:hAnsi="Simplified Arabic" w:cs="Simplified Arabic"/>
          <w:b/>
          <w:bCs/>
          <w:sz w:val="28"/>
          <w:szCs w:val="28"/>
          <w:rtl/>
        </w:rPr>
        <w:t>النتائج التحليلية</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 xml:space="preserve">أثبتت النتائج أن العنصر البشري، المدعوم بالتدريب المستمر والوعي الوقائي، يمثل خط الدفاع الأول ضد الحوادث الصناعية. ومن أبرز ما انتهت إليه دراسة (جمعة والساعدي، 2024) هو </w:t>
      </w:r>
      <w:r w:rsidRPr="00CF7D48">
        <w:rPr>
          <w:rFonts w:ascii="Simplified Arabic" w:eastAsia="Times New Roman" w:hAnsi="Simplified Arabic" w:cs="Simplified Arabic"/>
          <w:sz w:val="28"/>
          <w:szCs w:val="28"/>
          <w:rtl/>
        </w:rPr>
        <w:lastRenderedPageBreak/>
        <w:t>الكشف عن فجوات ميدانية في جاهزية وسائل السلامة ومكافحة الحرائق داخل المصانع، وهو ما يرفع احتمالية وقوع الكوارث نتيجة السلوك البشري غير المدرك للمخاطر المحيطة بالحرارة العالية والمواد الكيميائية</w:t>
      </w:r>
      <w:r w:rsidRPr="00CF7D48">
        <w:rPr>
          <w:rFonts w:ascii="Simplified Arabic" w:eastAsia="Times New Roman" w:hAnsi="Simplified Arabic" w:cs="Simplified Arabic"/>
          <w:sz w:val="28"/>
          <w:szCs w:val="28"/>
        </w:rPr>
        <w:t>.</w:t>
      </w:r>
    </w:p>
    <w:p w14:paraId="249BB057"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p>
    <w:p w14:paraId="03C8AD16"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b/>
          <w:bCs/>
          <w:sz w:val="28"/>
          <w:szCs w:val="28"/>
          <w:rtl/>
        </w:rPr>
        <w:t>موقع دراستنا من هذه الدراسة</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تتقاطع هذه الدراسة  دراسة مع بحثنا الحالي في تأكيدها على محورية دور العامل البشري في منظومة الوقاية، كما نستفيد منها في تبني أدوات عملية كقوائم التدقيق التي سنوظفها في دراستنا لتقييم المخاطر. ومع ذلك، فإن الدراسة الحالية تقدم تمايزاً بحثياً واضحاً؛ فبينما اتجهت دراسة (جمعة والساعدي، 2024) نحو السلامة المهنية كجزء من مفاهيم الاستدامة الاجتماعية، نركز نحن بشكل حصري ومكثف على "حوادث الحرائق" كظاهرة مستقلة. نحن لا ننظر للسلامة من زاوية عامة، بل نغوص في العوامل النفسية والتنظيمية التي تدفع العامل، في لحظة حرجة، لاتخاذ قرارات أو ممارسة سلوكيات تفضي إلى نشوب حريق، وذلك بهدف بناء استراتيجية وقائية متخصصة لمواجهة الحرائق قبل وقوعها</w:t>
      </w:r>
      <w:r w:rsidRPr="00CF7D48">
        <w:rPr>
          <w:rFonts w:ascii="Simplified Arabic" w:eastAsia="Times New Roman" w:hAnsi="Simplified Arabic" w:cs="Simplified Arabic"/>
          <w:sz w:val="28"/>
          <w:szCs w:val="28"/>
        </w:rPr>
        <w:t>.</w:t>
      </w:r>
    </w:p>
    <w:p w14:paraId="44A4D04D"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sz w:val="28"/>
          <w:szCs w:val="28"/>
          <w:rtl/>
        </w:rPr>
        <w:t xml:space="preserve">تناولت دراسة </w:t>
      </w:r>
      <w:r w:rsidRPr="00CF7D48">
        <w:rPr>
          <w:rFonts w:ascii="Simplified Arabic" w:eastAsia="Times New Roman" w:hAnsi="Simplified Arabic" w:cs="Simplified Arabic"/>
          <w:b/>
          <w:bCs/>
          <w:sz w:val="28"/>
          <w:szCs w:val="28"/>
          <w:rtl/>
        </w:rPr>
        <w:t>(محمد ومحمد والقدال، 2025)</w:t>
      </w:r>
      <w:r w:rsidRPr="00CF7D48">
        <w:rPr>
          <w:rFonts w:ascii="Simplified Arabic" w:eastAsia="Times New Roman" w:hAnsi="Simplified Arabic" w:cs="Simplified Arabic"/>
          <w:sz w:val="28"/>
          <w:szCs w:val="28"/>
          <w:rtl/>
        </w:rPr>
        <w:t xml:space="preserve"> الإطار التشريعي والتنظيمي للسلامة والصحة المهنية في المملكة العربية السعودية، مع التركيز على دور الأنظمة المحلية في حماية العمال وتطوير بيئة العمل. انطلق الباحثون من فرضية مفادها أن قصور الرقابة أو ضعف تطبيق المعايير يفتح الباب أمام مخاطر مهنية متزايدة، خاصة مع التطور التكنولوجي المستمر. واعتمدت الدراسة على المنهج الوصفي التحليلي للموازنة بين الاتفاقيات الدولية (مثل اتفاقيات منظمة العمل الدولية) وبين مواد نظام العمل السعودي</w:t>
      </w:r>
      <w:r w:rsidRPr="00CF7D48">
        <w:rPr>
          <w:rFonts w:ascii="Simplified Arabic" w:eastAsia="Times New Roman" w:hAnsi="Simplified Arabic" w:cs="Simplified Arabic"/>
          <w:sz w:val="28"/>
          <w:szCs w:val="28"/>
        </w:rPr>
        <w:t>.</w:t>
      </w:r>
    </w:p>
    <w:p w14:paraId="01D7F35E"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b/>
          <w:bCs/>
          <w:sz w:val="28"/>
          <w:szCs w:val="28"/>
          <w:rtl/>
        </w:rPr>
        <w:t>النتائج التحليلية</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أوضحت نتائج دراسة (محمد ومحمد والقدال، 2025) أن الباب الثامن من نظام العمل السعودي يمثل حجر الزاوية في إلزام المنشآت بتوفير بيئة عمل آمنة، حيث حدد النظام التزامات متبادلة؛ فصاحب العمل ملزم بتوفير وسائل الوقاية والحماية، والعامل ملزم بالامتثال التام لتعليمات السلامة. كما كشفت الدراسة عن الصلاحيات الواسعة لمفتشي وزارة الموارد البشرية في الرقابة وفرض العقوبات، مؤكدة أن الامتثال القانوني ليس مجرد إجراء روتيني، بل هو استثمار اقتصادي يقلل من الخسائر المادية ويحافظ على كفاءة الإنتاج</w:t>
      </w:r>
      <w:r w:rsidRPr="00CF7D48">
        <w:rPr>
          <w:rFonts w:ascii="Simplified Arabic" w:eastAsia="Times New Roman" w:hAnsi="Simplified Arabic" w:cs="Simplified Arabic"/>
          <w:sz w:val="28"/>
          <w:szCs w:val="28"/>
        </w:rPr>
        <w:t>.</w:t>
      </w:r>
    </w:p>
    <w:p w14:paraId="54A00502"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b/>
          <w:bCs/>
          <w:sz w:val="28"/>
          <w:szCs w:val="28"/>
          <w:rtl/>
        </w:rPr>
        <w:t>موقع دراستنا من هذه الدراسة</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 xml:space="preserve">تمنحنا دراسة (محمد ومحمد والقدال، 2025) أساساً قانونياً متيناً نستند إليه في بحثنا، حيث نؤكد من خلالها أن توصياتنا السلوكية والوقائية تأتي في سياق الامتثال للنظام السعودي ورؤية المملكة 2030. وعلى الرغم من هذا التوافق، إلا أن التمايز البحثي لدراستنا يبرز في نقطتين: </w:t>
      </w:r>
      <w:r w:rsidRPr="00CF7D48">
        <w:rPr>
          <w:rFonts w:ascii="Simplified Arabic" w:eastAsia="Times New Roman" w:hAnsi="Simplified Arabic" w:cs="Simplified Arabic"/>
          <w:sz w:val="28"/>
          <w:szCs w:val="28"/>
          <w:rtl/>
        </w:rPr>
        <w:lastRenderedPageBreak/>
        <w:t>الأولى أننا لا نكتفي بالإطار القانوني العام للسلامة المهنية، بل نركز حصراً على "مخاطر الحرائق الصناعية" كخطر جسيم يتطلب معالجة نوعية. الثانية، أن دراسة (محمد ومحمد والقدال، 2025) قدمت "أطر حوكمة وسياسات عامة"، بينما نغوص نحن في "التفاصيل السلوكية"؛ إذ ندرس كيف يتصرف العامل فعلياً داخل المعمل، وكيف يمكن ضبط دوافعه النفسية وسلوكياته اليومية لمنع الحرائق، لضمان أن تتحول القوانين الصارمة التي رصدتها تلك الدراسة إلى ممارسات يومية فعالة على أرض الواقع</w:t>
      </w:r>
      <w:r w:rsidRPr="00CF7D48">
        <w:rPr>
          <w:rFonts w:ascii="Simplified Arabic" w:eastAsia="Times New Roman" w:hAnsi="Simplified Arabic" w:cs="Simplified Arabic"/>
          <w:sz w:val="28"/>
          <w:szCs w:val="28"/>
        </w:rPr>
        <w:t>.</w:t>
      </w:r>
    </w:p>
    <w:p w14:paraId="19ED0FD9" w14:textId="77777777" w:rsidR="00CB461A" w:rsidRPr="00CF7D48" w:rsidRDefault="00CB461A" w:rsidP="00CB461A">
      <w:pPr>
        <w:pStyle w:val="a3"/>
        <w:bidi/>
        <w:ind w:firstLine="720"/>
        <w:jc w:val="both"/>
        <w:rPr>
          <w:rFonts w:ascii="Simplified Arabic" w:hAnsi="Simplified Arabic" w:cs="Simplified Arabic"/>
          <w:sz w:val="32"/>
          <w:szCs w:val="32"/>
        </w:rPr>
      </w:pPr>
    </w:p>
    <w:p w14:paraId="3685B473"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sz w:val="28"/>
          <w:szCs w:val="28"/>
          <w:rtl/>
        </w:rPr>
        <w:t>ركزت دراسة</w:t>
      </w:r>
      <w:r w:rsidRPr="00CF7D48">
        <w:rPr>
          <w:rFonts w:ascii="Simplified Arabic" w:eastAsia="Times New Roman" w:hAnsi="Simplified Arabic" w:cs="Simplified Arabic"/>
          <w:b/>
          <w:bCs/>
          <w:sz w:val="28"/>
          <w:szCs w:val="28"/>
          <w:rtl/>
        </w:rPr>
        <w:t>(ليو وآخرون، 2024)</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على قياس مدى التزام المؤسسات بمعايير السلامة والصحة المهنية من خلال التفتيش الميداني المباشر. انطلقت الدراسة من فرضية مفادها أن الفجوة بين التشريعات النظرية والتطبيق الفعلي داخل بيئات العمل هي السبب الرئيس وراء تزايد المخاطر الصناعية، حيث كشفت الجولات الرقابية عن تفاوت كبير في مستويات الامتثال بين المنشآت المختلفة</w:t>
      </w:r>
      <w:r w:rsidRPr="00CF7D48">
        <w:rPr>
          <w:rFonts w:ascii="Simplified Arabic" w:eastAsia="Times New Roman" w:hAnsi="Simplified Arabic" w:cs="Simplified Arabic"/>
          <w:sz w:val="28"/>
          <w:szCs w:val="28"/>
        </w:rPr>
        <w:t>.</w:t>
      </w:r>
    </w:p>
    <w:p w14:paraId="42687798"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b/>
          <w:bCs/>
          <w:sz w:val="28"/>
          <w:szCs w:val="28"/>
          <w:rtl/>
        </w:rPr>
        <w:t>النتائج التحليلية</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 xml:space="preserve">أظهرت النتائج أن ضعف الالتزام بالمعايير لا يعود لنقص القوانين، بل لثلاثة محركات أساسية: غياب البرامج التدريبية المخصصة للعمال، وتراخي الرقابة الإشرافية الداخلية، وتغليب الإدارة لضغط الإنتاج والأرباح السريعة على حساب التدابير الوقائية. وأكدت دراسة </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b/>
          <w:bCs/>
          <w:sz w:val="28"/>
          <w:szCs w:val="28"/>
          <w:rtl/>
        </w:rPr>
        <w:t>ليو وآخرون، 2024</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sidRPr="00CF7D48">
        <w:rPr>
          <w:rFonts w:ascii="Simplified Arabic" w:eastAsia="Times New Roman" w:hAnsi="Simplified Arabic" w:cs="Simplified Arabic"/>
          <w:sz w:val="28"/>
          <w:szCs w:val="28"/>
          <w:rtl/>
        </w:rPr>
        <w:t>أن هذا التوجه الإداري يخلق بيئة عمل محفزة للحوادث، حيث يتم تهميش إجراءات السلامة أمام طموحات الإنتاج الكمي</w:t>
      </w:r>
      <w:r w:rsidRPr="00CF7D48">
        <w:rPr>
          <w:rFonts w:ascii="Simplified Arabic" w:eastAsia="Times New Roman" w:hAnsi="Simplified Arabic" w:cs="Simplified Arabic"/>
          <w:sz w:val="28"/>
          <w:szCs w:val="28"/>
        </w:rPr>
        <w:t>.</w:t>
      </w:r>
    </w:p>
    <w:p w14:paraId="3CC0D790" w14:textId="77777777" w:rsidR="00CB461A" w:rsidRPr="00CF7D48"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Pr>
      </w:pPr>
      <w:r w:rsidRPr="00CF7D48">
        <w:rPr>
          <w:rFonts w:ascii="Simplified Arabic" w:eastAsia="Times New Roman" w:hAnsi="Simplified Arabic" w:cs="Simplified Arabic"/>
          <w:b/>
          <w:bCs/>
          <w:sz w:val="28"/>
          <w:szCs w:val="28"/>
          <w:rtl/>
        </w:rPr>
        <w:t>موقع دراستنا من هذه الدراسة</w:t>
      </w:r>
      <w:r w:rsidRPr="00CF7D48">
        <w:rPr>
          <w:rFonts w:ascii="Simplified Arabic" w:eastAsia="Times New Roman" w:hAnsi="Simplified Arabic" w:cs="Simplified Arabic"/>
          <w:b/>
          <w:bCs/>
          <w:sz w:val="28"/>
          <w:szCs w:val="28"/>
        </w:rPr>
        <w:t>:</w:t>
      </w:r>
      <w:r w:rsidRPr="00CF7D48">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 </w:t>
      </w:r>
      <w:r w:rsidRPr="00CF7D48">
        <w:rPr>
          <w:rFonts w:ascii="Simplified Arabic" w:eastAsia="Times New Roman" w:hAnsi="Simplified Arabic" w:cs="Simplified Arabic"/>
          <w:sz w:val="28"/>
          <w:szCs w:val="28"/>
          <w:rtl/>
        </w:rPr>
        <w:t>تتقاطع دراسة</w:t>
      </w:r>
      <w:r>
        <w:rPr>
          <w:rFonts w:ascii="Simplified Arabic" w:eastAsia="Times New Roman" w:hAnsi="Simplified Arabic" w:cs="Simplified Arabic" w:hint="cs"/>
          <w:b/>
          <w:bCs/>
          <w:sz w:val="28"/>
          <w:szCs w:val="28"/>
          <w:rtl/>
        </w:rPr>
        <w:t xml:space="preserve"> ليو واخرون </w:t>
      </w:r>
      <w:r w:rsidRPr="00CF7D48">
        <w:rPr>
          <w:rFonts w:ascii="Simplified Arabic" w:eastAsia="Times New Roman" w:hAnsi="Simplified Arabic" w:cs="Simplified Arabic"/>
          <w:sz w:val="28"/>
          <w:szCs w:val="28"/>
          <w:rtl/>
        </w:rPr>
        <w:t xml:space="preserve">مع بحثنا في كشفها عن أثر "الأولويات الإدارية" على سلوك العامل؛ فالعامل في المنشأة الصناعية يميل غالباً لمحاكاة توجهات الإدارة. وفي بحثنا الحالي، نستثمر هذه النتيجة لنوضح كيف أن الضغط الإنتاجي الذي رصدته الدراسة يؤدي إلى تآكل "اليقظة الوقائية" لدى العامل. وبينما رصدت دراسة </w:t>
      </w:r>
      <w:r w:rsidRPr="00CF7D48">
        <w:rPr>
          <w:rFonts w:ascii="Simplified Arabic" w:eastAsia="Times New Roman" w:hAnsi="Simplified Arabic" w:cs="Simplified Arabic"/>
          <w:b/>
          <w:bCs/>
          <w:sz w:val="28"/>
          <w:szCs w:val="28"/>
          <w:rtl/>
        </w:rPr>
        <w:t xml:space="preserve">ليو وآخرون، </w:t>
      </w:r>
      <w:r w:rsidRPr="00CF7D48">
        <w:rPr>
          <w:rFonts w:ascii="Simplified Arabic" w:eastAsia="Times New Roman" w:hAnsi="Simplified Arabic" w:cs="Simplified Arabic"/>
          <w:sz w:val="28"/>
          <w:szCs w:val="28"/>
          <w:rtl/>
        </w:rPr>
        <w:t>ظاهرة ضعف الامتثال من منظور رقابي وتفتيشي، نتوسع نحن في بحثنا لنقدم حلاً إجرائياً؛ عبر بناء استراتيجية توجيهية تربط بين مؤشرات الأداء الإنتاجي ومعدلات الأمان، لضمان ألا تظل السلامة خياراً ثانوياً أمام أهداف الأرباح داخل المعامل الصناعية</w:t>
      </w:r>
      <w:r w:rsidRPr="00CF7D48">
        <w:rPr>
          <w:rFonts w:ascii="Simplified Arabic" w:eastAsia="Times New Roman" w:hAnsi="Simplified Arabic" w:cs="Simplified Arabic"/>
          <w:sz w:val="28"/>
          <w:szCs w:val="28"/>
        </w:rPr>
        <w:t>.</w:t>
      </w:r>
    </w:p>
    <w:p w14:paraId="4D1A84E1" w14:textId="77777777" w:rsidR="00CB461A" w:rsidRPr="00BD40E3" w:rsidRDefault="00CB461A" w:rsidP="00CB461A">
      <w:pPr>
        <w:pStyle w:val="a3"/>
        <w:bidi/>
        <w:ind w:firstLine="720"/>
        <w:rPr>
          <w:rFonts w:ascii="Simplified Arabic" w:hAnsi="Simplified Arabic" w:cs="Simplified Arabic"/>
          <w:sz w:val="28"/>
          <w:szCs w:val="28"/>
        </w:rPr>
      </w:pPr>
      <w:r>
        <w:rPr>
          <w:rFonts w:ascii="Simplified Arabic" w:hAnsi="Simplified Arabic" w:cs="Simplified Arabic"/>
          <w:sz w:val="28"/>
          <w:szCs w:val="28"/>
          <w:rtl/>
        </w:rPr>
        <w:t xml:space="preserve">بحثت </w:t>
      </w:r>
      <w:r>
        <w:rPr>
          <w:rFonts w:ascii="Simplified Arabic" w:hAnsi="Simplified Arabic" w:cs="Simplified Arabic" w:hint="cs"/>
          <w:sz w:val="28"/>
          <w:szCs w:val="28"/>
          <w:rtl/>
        </w:rPr>
        <w:t xml:space="preserve">دراسة </w:t>
      </w:r>
      <w:r w:rsidRPr="00BD40E3">
        <w:rPr>
          <w:rFonts w:ascii="Simplified Arabic" w:hAnsi="Simplified Arabic" w:cs="Simplified Arabic" w:hint="cs"/>
          <w:b/>
          <w:bCs/>
          <w:sz w:val="28"/>
          <w:szCs w:val="28"/>
          <w:rtl/>
        </w:rPr>
        <w:t xml:space="preserve">( ميكاسافينتي واخرون </w:t>
      </w:r>
      <w:r w:rsidRPr="00BD40E3">
        <w:rPr>
          <w:rFonts w:ascii="Simplified Arabic" w:hAnsi="Simplified Arabic" w:cs="Simplified Arabic"/>
          <w:b/>
          <w:bCs/>
          <w:sz w:val="28"/>
          <w:szCs w:val="28"/>
          <w:rtl/>
        </w:rPr>
        <w:t>،</w:t>
      </w:r>
      <w:r w:rsidRPr="00BD40E3">
        <w:rPr>
          <w:rFonts w:ascii="Simplified Arabic" w:hAnsi="Simplified Arabic" w:cs="Simplified Arabic" w:hint="cs"/>
          <w:b/>
          <w:bCs/>
          <w:sz w:val="28"/>
          <w:szCs w:val="28"/>
          <w:rtl/>
        </w:rPr>
        <w:t xml:space="preserve"> 2025)</w:t>
      </w:r>
      <w:r>
        <w:rPr>
          <w:rFonts w:ascii="Simplified Arabic" w:hAnsi="Simplified Arabic" w:cs="Simplified Arabic" w:hint="cs"/>
          <w:sz w:val="28"/>
          <w:szCs w:val="28"/>
          <w:rtl/>
        </w:rPr>
        <w:t xml:space="preserve"> </w:t>
      </w:r>
      <w:r w:rsidRPr="00BD40E3">
        <w:rPr>
          <w:rFonts w:ascii="Simplified Arabic" w:hAnsi="Simplified Arabic" w:cs="Simplified Arabic"/>
          <w:sz w:val="28"/>
          <w:szCs w:val="28"/>
          <w:rtl/>
        </w:rPr>
        <w:t xml:space="preserve"> في تقييم أطر إدارة السلامة والصحة المهنية وانعكاساتها المباشرة على الأداء العام للشركات العاملة في القطاع الصناعي والإنتاجي. أثبتت الدراسة من خلال تحليلها الميداني أن تبني ممارسات سلامة استباقية ووقائية داخل الشركات التصنيعية يؤدي بشكل </w:t>
      </w:r>
      <w:r w:rsidRPr="00BD40E3">
        <w:rPr>
          <w:rFonts w:ascii="Simplified Arabic" w:hAnsi="Simplified Arabic" w:cs="Simplified Arabic"/>
          <w:sz w:val="28"/>
          <w:szCs w:val="28"/>
          <w:rtl/>
        </w:rPr>
        <w:lastRenderedPageBreak/>
        <w:t>مباشر إلى رفع معدلات الكفاءة والإنتاجية، وزيادة قدرة المنظمة على الاحتفاظ بالكوادر البشرية المؤهلة، فضلاً عن خفض التكاليف الإجمالية الناتجة عن الحوادث. وعلى النقيض، أشارت النتائج إلى أن الشركات الصغيرة والمتوسطة تواجه عقبات وتحديات اقتصادية وتقنية بارزة تحول دون قدرتها على تطبيق سياسات سلامة شاملة ومستدامة</w:t>
      </w:r>
      <w:r w:rsidRPr="00BD40E3">
        <w:rPr>
          <w:rFonts w:ascii="Simplified Arabic" w:hAnsi="Simplified Arabic" w:cs="Simplified Arabic"/>
          <w:sz w:val="28"/>
          <w:szCs w:val="28"/>
        </w:rPr>
        <w:t>.</w:t>
      </w:r>
    </w:p>
    <w:p w14:paraId="0D689637" w14:textId="77777777" w:rsidR="00CB461A" w:rsidRPr="00FE5948" w:rsidRDefault="00CB461A" w:rsidP="00FE5948">
      <w:pPr>
        <w:pStyle w:val="a3"/>
        <w:bidi/>
        <w:ind w:firstLine="720"/>
        <w:rPr>
          <w:rtl/>
        </w:rPr>
      </w:pPr>
      <w:r w:rsidRPr="00BD40E3">
        <w:rPr>
          <w:rFonts w:ascii="Simplified Arabic" w:hAnsi="Simplified Arabic" w:cs="Simplified Arabic"/>
          <w:sz w:val="28"/>
          <w:szCs w:val="28"/>
          <w:rtl/>
        </w:rPr>
        <w:t>وعلى الرغم من توافق الدراسة الحالية مع ما طرحه الباحثون حول أهمية الرقابة الميدانية ودور بيئة السلامة في رفع الإنتاجية وتقليل تكاليف الحوادث في القطاعات الصناعية، إلا أن الفجوة البحثية تظل قائمة؛ حيث ركزت تلك الدراسات على الجوانب الإدارية والاقتصادية العامة للامتثال، في حين تنفرد الدراسة الحالية بالتركيز على مخاطر حوادث الحرائق تحديداً داخل المعامل والمنشآت، باحثةً في السلوك النفسي والتنظيمي للعنصر البشري كعامل حاسم في الوقاية والحد من الكوارث قبل وقوعها</w:t>
      </w:r>
      <w:r>
        <w:t>.</w:t>
      </w:r>
    </w:p>
    <w:p w14:paraId="005773BB" w14:textId="77777777" w:rsidR="00CB461A" w:rsidRPr="00CB5EEF" w:rsidRDefault="00CB461A" w:rsidP="00CB461A">
      <w:pPr>
        <w:pStyle w:val="2"/>
        <w:bidi/>
        <w:rPr>
          <w:rFonts w:ascii="Simplified Arabic" w:hAnsi="Simplified Arabic" w:cs="Simplified Arabic"/>
          <w:b/>
          <w:bCs/>
          <w:color w:val="auto"/>
          <w:sz w:val="28"/>
          <w:szCs w:val="28"/>
          <w:u w:val="single"/>
        </w:rPr>
      </w:pPr>
      <w:r w:rsidRPr="00CB5EEF">
        <w:rPr>
          <w:rFonts w:ascii="Simplified Arabic" w:hAnsi="Simplified Arabic" w:cs="Simplified Arabic"/>
          <w:b/>
          <w:bCs/>
          <w:color w:val="auto"/>
          <w:sz w:val="28"/>
          <w:szCs w:val="28"/>
          <w:u w:val="single"/>
          <w:rtl/>
        </w:rPr>
        <w:t>التعقيب العام على الدراسات السابقة</w:t>
      </w:r>
    </w:p>
    <w:p w14:paraId="35FF85CE" w14:textId="77777777" w:rsidR="00CB461A" w:rsidRPr="00BD40E3" w:rsidRDefault="00CB461A" w:rsidP="00CB461A">
      <w:pPr>
        <w:pStyle w:val="a3"/>
        <w:bidi/>
        <w:ind w:firstLine="720"/>
        <w:jc w:val="both"/>
        <w:rPr>
          <w:rFonts w:ascii="Simplified Arabic" w:hAnsi="Simplified Arabic" w:cs="Simplified Arabic"/>
          <w:sz w:val="28"/>
          <w:szCs w:val="28"/>
        </w:rPr>
      </w:pPr>
      <w:r w:rsidRPr="00BD40E3">
        <w:rPr>
          <w:rFonts w:ascii="Simplified Arabic" w:hAnsi="Simplified Arabic" w:cs="Simplified Arabic"/>
          <w:sz w:val="28"/>
          <w:szCs w:val="28"/>
          <w:rtl/>
        </w:rPr>
        <w:t>بعد استعراض وتحليل الدراسات السابقة التي تناولت أبعاد السلامة المهنية، وإدارة المخاطر الصناعية، والسلوك البشري في بيئات العمل، يمكن استخلاص جملة من الرؤى والنتائج التي تشكل الأرضية العلمية للبحث الحالي. لقد أجمعت الدراسات المرجعية على أن العنصر البشري يظل المتغير الأكثر حساسية وتأثيراً في معادلة السلامة، حيث تتفق نتائجها على أن التقنيات المتطورة مهما بلغت درجة دقتها، تظل عرضة للفشل إذا ما اقترنت بسلوك بشري غير واعٍ أو ضغوط عمل غير منظمة</w:t>
      </w:r>
      <w:r w:rsidRPr="00BD40E3">
        <w:rPr>
          <w:rFonts w:ascii="Simplified Arabic" w:hAnsi="Simplified Arabic" w:cs="Simplified Arabic"/>
          <w:sz w:val="28"/>
          <w:szCs w:val="28"/>
        </w:rPr>
        <w:t>.</w:t>
      </w:r>
    </w:p>
    <w:p w14:paraId="26BD0482" w14:textId="77777777" w:rsidR="00CB461A" w:rsidRDefault="00CB461A" w:rsidP="00CB461A">
      <w:pPr>
        <w:pStyle w:val="a3"/>
        <w:bidi/>
        <w:ind w:firstLine="720"/>
        <w:jc w:val="both"/>
        <w:rPr>
          <w:rFonts w:ascii="Simplified Arabic" w:hAnsi="Simplified Arabic" w:cs="Simplified Arabic"/>
          <w:sz w:val="28"/>
          <w:szCs w:val="28"/>
          <w:rtl/>
        </w:rPr>
      </w:pPr>
      <w:r w:rsidRPr="00BD40E3">
        <w:rPr>
          <w:rFonts w:ascii="Simplified Arabic" w:hAnsi="Simplified Arabic" w:cs="Simplified Arabic"/>
          <w:sz w:val="28"/>
          <w:szCs w:val="28"/>
          <w:rtl/>
        </w:rPr>
        <w:t>وعلى الرغم من أهمية ما قدمته تلك الدراسات، إلا أن استقراء النتائج يكشف عن وجود فجوة نوعية تتطلب معالجة؛ إذ اتجهت معظم الأدبيات إما نحو المنظور القانوني والرقابي العام، أو نحو القياسات النفسية والاجتماعية في بيئات العمل التقليدية. وهنا تحديداً يأتي تميز الدراسة الحالية، فهي لا تكتفي بوضع السلامة في قالب تنظيمي أو قانوني، بل تعيد توجيه التركيز نحو "ديناميكية الحريق" كحدث لحظي ومدمر، وتدرس بعمق كيف تتداخل الضغوط النفسية مع المتغيرات التنظيمية والبيئية لتصنع "الخطأ البشري" في لحظته الحرجة</w:t>
      </w:r>
      <w:r w:rsidRPr="00BD40E3">
        <w:rPr>
          <w:rFonts w:ascii="Simplified Arabic" w:hAnsi="Simplified Arabic" w:cs="Simplified Arabic"/>
          <w:sz w:val="28"/>
          <w:szCs w:val="28"/>
        </w:rPr>
        <w:t>.</w:t>
      </w:r>
    </w:p>
    <w:p w14:paraId="3C62BAD4" w14:textId="77777777" w:rsidR="00FE5948" w:rsidRDefault="00FE5948" w:rsidP="00FE5948">
      <w:pPr>
        <w:pStyle w:val="a3"/>
        <w:bidi/>
        <w:ind w:firstLine="720"/>
        <w:jc w:val="both"/>
        <w:rPr>
          <w:rFonts w:ascii="Simplified Arabic" w:hAnsi="Simplified Arabic" w:cs="Simplified Arabic"/>
          <w:sz w:val="28"/>
          <w:szCs w:val="28"/>
          <w:rtl/>
        </w:rPr>
      </w:pPr>
    </w:p>
    <w:p w14:paraId="32A63B6C" w14:textId="77777777" w:rsidR="00FE5948" w:rsidRPr="00BD40E3" w:rsidRDefault="00FE5948" w:rsidP="00FE5948">
      <w:pPr>
        <w:pStyle w:val="a3"/>
        <w:bidi/>
        <w:ind w:firstLine="720"/>
        <w:jc w:val="both"/>
        <w:rPr>
          <w:rFonts w:ascii="Simplified Arabic" w:hAnsi="Simplified Arabic" w:cs="Simplified Arabic"/>
          <w:sz w:val="28"/>
          <w:szCs w:val="28"/>
        </w:rPr>
      </w:pPr>
    </w:p>
    <w:p w14:paraId="2E4260FF" w14:textId="77777777" w:rsidR="00CB461A" w:rsidRDefault="00CB461A" w:rsidP="00CB461A">
      <w:pPr>
        <w:pStyle w:val="a3"/>
        <w:bidi/>
        <w:ind w:firstLine="720"/>
        <w:jc w:val="both"/>
      </w:pPr>
      <w:r w:rsidRPr="00BD40E3">
        <w:rPr>
          <w:rFonts w:ascii="Simplified Arabic" w:hAnsi="Simplified Arabic" w:cs="Simplified Arabic"/>
          <w:sz w:val="28"/>
          <w:szCs w:val="28"/>
          <w:rtl/>
        </w:rPr>
        <w:lastRenderedPageBreak/>
        <w:t>إن القيمة المضافة لبحثنا تكمن في محاولة "توطين" هذه المعارف، حيث ننتقل من الرصد النظري إلى تقديم استراتيجية توجيهية تطبيقية تناسب بيئة العمل الصناعية في المملكة، مع استثمار الأدوات الميدانية التي أثبتت الدراسات السابقة فاعليتها (مثل قوائم التدقيق والمحاكاة). وبناءً عليه، فإن الدراسة الحالية لا تعيد تكرار ما قيل، بل تمثل حلقة وصل بين التوجهات التشريعية الوطنية وبين التطبيق الميداني السلوكي، بهدف خلق "وعي وقائي" يتجاوز مجرد الامتثال للوائح، ليصل إلى مستوى اتخاذ القرار الصحيح في الثواني الأولى التي تسبق اندلاع الشرارة</w:t>
      </w:r>
      <w:r>
        <w:t>.</w:t>
      </w:r>
    </w:p>
    <w:p w14:paraId="438FEA68" w14:textId="77777777" w:rsidR="00CB461A" w:rsidRPr="00BD40E3" w:rsidRDefault="00CB461A" w:rsidP="00CB461A">
      <w:pPr>
        <w:pStyle w:val="a3"/>
        <w:bidi/>
        <w:ind w:firstLine="720"/>
        <w:jc w:val="both"/>
        <w:rPr>
          <w:rtl/>
        </w:rPr>
      </w:pPr>
    </w:p>
    <w:p w14:paraId="03207479" w14:textId="77777777" w:rsidR="00CB461A" w:rsidRDefault="00CB461A" w:rsidP="00CB461A">
      <w:pPr>
        <w:pStyle w:val="a3"/>
        <w:bidi/>
        <w:ind w:firstLine="720"/>
        <w:jc w:val="both"/>
        <w:rPr>
          <w:rtl/>
        </w:rPr>
      </w:pPr>
    </w:p>
    <w:p w14:paraId="0F20ED86" w14:textId="77777777" w:rsidR="00CB461A" w:rsidRDefault="00CB461A" w:rsidP="00CB461A">
      <w:pPr>
        <w:pStyle w:val="a3"/>
        <w:bidi/>
        <w:ind w:firstLine="720"/>
        <w:jc w:val="both"/>
        <w:rPr>
          <w:rtl/>
        </w:rPr>
      </w:pPr>
    </w:p>
    <w:p w14:paraId="7D44DD8F" w14:textId="77777777" w:rsidR="00CB461A" w:rsidRDefault="00CB461A" w:rsidP="00CB461A">
      <w:pPr>
        <w:pStyle w:val="a3"/>
        <w:bidi/>
        <w:ind w:firstLine="720"/>
        <w:jc w:val="both"/>
        <w:rPr>
          <w:rtl/>
        </w:rPr>
      </w:pPr>
    </w:p>
    <w:p w14:paraId="55F4AA6A" w14:textId="77777777" w:rsidR="00CB461A" w:rsidRDefault="00CB461A" w:rsidP="00CB461A">
      <w:pPr>
        <w:pStyle w:val="a3"/>
        <w:bidi/>
        <w:ind w:firstLine="720"/>
        <w:jc w:val="both"/>
        <w:rPr>
          <w:rtl/>
        </w:rPr>
      </w:pPr>
    </w:p>
    <w:p w14:paraId="263A7AE7" w14:textId="77777777" w:rsidR="00CB461A" w:rsidRDefault="00CB461A" w:rsidP="00CB461A">
      <w:pPr>
        <w:pStyle w:val="a3"/>
        <w:bidi/>
        <w:ind w:firstLine="720"/>
        <w:jc w:val="both"/>
        <w:rPr>
          <w:rtl/>
        </w:rPr>
      </w:pPr>
    </w:p>
    <w:p w14:paraId="2C89B3F4" w14:textId="77777777" w:rsidR="00CB461A" w:rsidRDefault="00CB461A" w:rsidP="00CB461A">
      <w:pPr>
        <w:pStyle w:val="a3"/>
        <w:bidi/>
        <w:ind w:firstLine="720"/>
        <w:jc w:val="both"/>
        <w:rPr>
          <w:rtl/>
        </w:rPr>
      </w:pPr>
    </w:p>
    <w:p w14:paraId="39C96EC8" w14:textId="77777777" w:rsidR="00FE5948" w:rsidRDefault="00FE5948" w:rsidP="00FE5948">
      <w:pPr>
        <w:pStyle w:val="a3"/>
        <w:bidi/>
        <w:ind w:firstLine="720"/>
        <w:jc w:val="both"/>
        <w:rPr>
          <w:rtl/>
        </w:rPr>
      </w:pPr>
    </w:p>
    <w:p w14:paraId="7FABD202" w14:textId="77777777" w:rsidR="00FE5948" w:rsidRDefault="00FE5948" w:rsidP="00FE5948">
      <w:pPr>
        <w:pStyle w:val="a3"/>
        <w:bidi/>
        <w:ind w:firstLine="720"/>
        <w:jc w:val="both"/>
        <w:rPr>
          <w:rtl/>
        </w:rPr>
      </w:pPr>
    </w:p>
    <w:p w14:paraId="7DA49161" w14:textId="77777777" w:rsidR="00FE5948" w:rsidRDefault="00FE5948" w:rsidP="00FE5948">
      <w:pPr>
        <w:pStyle w:val="a3"/>
        <w:bidi/>
        <w:ind w:firstLine="720"/>
        <w:jc w:val="both"/>
        <w:rPr>
          <w:rtl/>
        </w:rPr>
      </w:pPr>
    </w:p>
    <w:p w14:paraId="2D6A43C7" w14:textId="77777777" w:rsidR="00FE5948" w:rsidRDefault="00FE5948" w:rsidP="00FE5948">
      <w:pPr>
        <w:pStyle w:val="a3"/>
        <w:bidi/>
        <w:ind w:firstLine="720"/>
        <w:jc w:val="both"/>
        <w:rPr>
          <w:rtl/>
        </w:rPr>
      </w:pPr>
    </w:p>
    <w:p w14:paraId="60B707C7" w14:textId="77777777" w:rsidR="00FE5948" w:rsidRDefault="00FE5948" w:rsidP="00FE5948">
      <w:pPr>
        <w:pStyle w:val="a3"/>
        <w:bidi/>
        <w:ind w:firstLine="720"/>
        <w:jc w:val="both"/>
        <w:rPr>
          <w:rtl/>
        </w:rPr>
      </w:pPr>
    </w:p>
    <w:p w14:paraId="68B23901" w14:textId="77777777" w:rsidR="00FE5948" w:rsidRDefault="00FE5948" w:rsidP="00FE5948">
      <w:pPr>
        <w:pStyle w:val="a3"/>
        <w:bidi/>
        <w:ind w:firstLine="720"/>
        <w:jc w:val="both"/>
        <w:rPr>
          <w:rtl/>
        </w:rPr>
      </w:pPr>
    </w:p>
    <w:p w14:paraId="1841C1CB" w14:textId="77777777" w:rsidR="00FE5948" w:rsidRDefault="00FE5948" w:rsidP="00FE5948">
      <w:pPr>
        <w:pStyle w:val="a3"/>
        <w:bidi/>
        <w:ind w:firstLine="720"/>
        <w:jc w:val="both"/>
        <w:rPr>
          <w:rtl/>
        </w:rPr>
      </w:pPr>
    </w:p>
    <w:p w14:paraId="2DB447D6" w14:textId="77777777" w:rsidR="00FE5948" w:rsidRDefault="00FE5948" w:rsidP="00FE5948">
      <w:pPr>
        <w:pStyle w:val="a3"/>
        <w:bidi/>
        <w:ind w:firstLine="720"/>
        <w:jc w:val="both"/>
        <w:rPr>
          <w:rtl/>
        </w:rPr>
      </w:pPr>
    </w:p>
    <w:p w14:paraId="7834B455" w14:textId="77777777" w:rsidR="00FE5948" w:rsidRDefault="00FE5948" w:rsidP="00FE5948">
      <w:pPr>
        <w:pStyle w:val="a3"/>
        <w:bidi/>
        <w:ind w:firstLine="720"/>
        <w:jc w:val="both"/>
        <w:rPr>
          <w:rtl/>
        </w:rPr>
      </w:pPr>
    </w:p>
    <w:p w14:paraId="18F707AF" w14:textId="77777777" w:rsidR="00CB461A" w:rsidRPr="008F6DF8" w:rsidRDefault="00CB461A" w:rsidP="00CB461A">
      <w:pPr>
        <w:pStyle w:val="a3"/>
        <w:bidi/>
        <w:ind w:firstLine="720"/>
        <w:jc w:val="both"/>
        <w:rPr>
          <w:rtl/>
        </w:rPr>
      </w:pPr>
    </w:p>
    <w:p w14:paraId="57EE8024" w14:textId="77777777" w:rsidR="00CB461A" w:rsidRPr="0032393A" w:rsidRDefault="00CB461A" w:rsidP="00CB461A">
      <w:pPr>
        <w:pStyle w:val="2"/>
        <w:bidi/>
        <w:rPr>
          <w:rFonts w:ascii="Simplified Arabic" w:hAnsi="Simplified Arabic" w:cs="Simplified Arabic"/>
          <w:b/>
          <w:bCs/>
          <w:color w:val="auto"/>
          <w:sz w:val="36"/>
          <w:szCs w:val="36"/>
          <w:u w:val="single"/>
          <w:rtl/>
        </w:rPr>
      </w:pPr>
      <w:bookmarkStart w:id="13" w:name="_Toc234632500"/>
      <w:r w:rsidRPr="0032393A">
        <w:rPr>
          <w:rFonts w:ascii="Simplified Arabic" w:hAnsi="Simplified Arabic" w:cs="Simplified Arabic"/>
          <w:b/>
          <w:bCs/>
          <w:color w:val="auto"/>
          <w:sz w:val="36"/>
          <w:szCs w:val="36"/>
          <w:u w:val="single"/>
          <w:rtl/>
        </w:rPr>
        <w:lastRenderedPageBreak/>
        <w:t>الإطار النظري</w:t>
      </w:r>
      <w:bookmarkEnd w:id="13"/>
      <w:r w:rsidRPr="0032393A">
        <w:rPr>
          <w:rFonts w:ascii="Simplified Arabic" w:hAnsi="Simplified Arabic" w:cs="Simplified Arabic"/>
          <w:b/>
          <w:bCs/>
          <w:color w:val="auto"/>
          <w:sz w:val="36"/>
          <w:szCs w:val="36"/>
          <w:u w:val="single"/>
          <w:rtl/>
        </w:rPr>
        <w:t xml:space="preserve"> </w:t>
      </w:r>
    </w:p>
    <w:p w14:paraId="73B6CE6D" w14:textId="77777777" w:rsidR="00CB461A" w:rsidRDefault="00CB461A" w:rsidP="00CB461A">
      <w:pPr>
        <w:bidi/>
        <w:ind w:firstLine="720"/>
        <w:jc w:val="both"/>
        <w:rPr>
          <w:rFonts w:ascii="Simplified Arabic" w:hAnsi="Simplified Arabic" w:cs="Simplified Arabic"/>
          <w:sz w:val="28"/>
          <w:szCs w:val="28"/>
          <w:rtl/>
        </w:rPr>
      </w:pPr>
      <w:r w:rsidRPr="002E180D">
        <w:rPr>
          <w:rFonts w:ascii="Simplified Arabic" w:hAnsi="Simplified Arabic" w:cs="Simplified Arabic"/>
          <w:sz w:val="28"/>
          <w:szCs w:val="28"/>
          <w:rtl/>
        </w:rPr>
        <w:t xml:space="preserve">يشكل البناء المعرفي والإطار النظري لأي دراسة علمية تنتهج المنهج الوصفي التحليلي حجر الزاوية الذي تنطلق منه عمليات التفكيك المفاهيمي والربط الفلسفي بين المتغيرات الظاهرة والمخفية في مشكلة البحث. وحيث إن المنشآت الصناعية والمعامل بمختلف طبيعتها الإنتاجية والتحويلية تمثل بيئات ديناميكية معقدة تتداخل فيها الآلة الميكانيكية مع الطاقة الحرارية والجهد البشري، فإن قراءة المخاطر الكامنة فيها تستلزم بناء أرضية نظرية صلبة. يسعى هذا الفصل إلى تقديم تأصيل فكري شامل، ينقسم إلى شقين رئيسيين؛ الأول يركز على تتبع وتحليل طبيعة المخاطر وحوادث الحرائق الصناعية من حيث المفهوم والتصنيف والآثار بالاستناد إلى الأدبيات التنظيمية، في حين ينتقل الشق الثاني بسبر أغوار (العوامل البشرية) بمختلف أبعادها المعرفية، والسلوكية، والتنظيمية، لبيان كيف يتحول العنصر البشري من كونه صمام أمان للمنشأة إلى محرك رئيسي أو </w:t>
      </w:r>
    </w:p>
    <w:p w14:paraId="471A1446" w14:textId="77777777" w:rsidR="00CB461A" w:rsidRDefault="00CB461A" w:rsidP="00CB461A">
      <w:pPr>
        <w:bidi/>
        <w:jc w:val="both"/>
        <w:rPr>
          <w:rFonts w:ascii="Simplified Arabic" w:hAnsi="Simplified Arabic" w:cs="Simplified Arabic"/>
          <w:sz w:val="28"/>
          <w:szCs w:val="28"/>
          <w:rtl/>
        </w:rPr>
      </w:pPr>
      <w:r w:rsidRPr="002E180D">
        <w:rPr>
          <w:rFonts w:ascii="Simplified Arabic" w:hAnsi="Simplified Arabic" w:cs="Simplified Arabic"/>
          <w:sz w:val="28"/>
          <w:szCs w:val="28"/>
          <w:rtl/>
        </w:rPr>
        <w:t>معالج أولي لشرارات الحرائق الصناعية، وصولاً إلى استعراض ومناقشة الدراسات السابقة والتعقيب عليها</w:t>
      </w:r>
      <w:r w:rsidRPr="002E180D">
        <w:rPr>
          <w:rFonts w:ascii="Simplified Arabic" w:hAnsi="Simplified Arabic" w:cs="Simplified Arabic"/>
          <w:sz w:val="28"/>
          <w:szCs w:val="28"/>
        </w:rPr>
        <w:t>.</w:t>
      </w:r>
    </w:p>
    <w:p w14:paraId="4E8891D4" w14:textId="77777777" w:rsidR="00CB461A" w:rsidRDefault="00CB461A" w:rsidP="00CB461A">
      <w:pPr>
        <w:bidi/>
        <w:ind w:firstLine="720"/>
        <w:jc w:val="both"/>
        <w:rPr>
          <w:rFonts w:ascii="Simplified Arabic" w:hAnsi="Simplified Arabic" w:cs="Simplified Arabic"/>
          <w:sz w:val="28"/>
          <w:szCs w:val="28"/>
          <w:rtl/>
        </w:rPr>
      </w:pPr>
    </w:p>
    <w:p w14:paraId="684F4808" w14:textId="77777777" w:rsidR="00CB461A" w:rsidRDefault="00CB461A" w:rsidP="00CB461A">
      <w:pPr>
        <w:bidi/>
        <w:ind w:firstLine="720"/>
        <w:jc w:val="both"/>
        <w:rPr>
          <w:rFonts w:ascii="Simplified Arabic" w:hAnsi="Simplified Arabic" w:cs="Simplified Arabic"/>
          <w:sz w:val="28"/>
          <w:szCs w:val="28"/>
          <w:rtl/>
        </w:rPr>
      </w:pPr>
    </w:p>
    <w:p w14:paraId="448B48D3" w14:textId="77777777" w:rsidR="00CB461A" w:rsidRDefault="00CB461A" w:rsidP="00CB461A">
      <w:pPr>
        <w:bidi/>
        <w:ind w:firstLine="720"/>
        <w:jc w:val="both"/>
        <w:rPr>
          <w:rFonts w:ascii="Simplified Arabic" w:hAnsi="Simplified Arabic" w:cs="Simplified Arabic"/>
          <w:sz w:val="28"/>
          <w:szCs w:val="28"/>
          <w:rtl/>
        </w:rPr>
      </w:pPr>
    </w:p>
    <w:p w14:paraId="2E75B267" w14:textId="77777777" w:rsidR="00CB461A" w:rsidRDefault="00CB461A" w:rsidP="00CB461A">
      <w:pPr>
        <w:bidi/>
        <w:ind w:firstLine="720"/>
        <w:jc w:val="both"/>
        <w:rPr>
          <w:rFonts w:ascii="Simplified Arabic" w:hAnsi="Simplified Arabic" w:cs="Simplified Arabic"/>
          <w:sz w:val="28"/>
          <w:szCs w:val="28"/>
          <w:rtl/>
        </w:rPr>
      </w:pPr>
    </w:p>
    <w:p w14:paraId="7449D489" w14:textId="77777777" w:rsidR="00CB461A" w:rsidRDefault="00CB461A" w:rsidP="00CB461A">
      <w:pPr>
        <w:bidi/>
        <w:ind w:firstLine="720"/>
        <w:jc w:val="both"/>
        <w:rPr>
          <w:rFonts w:ascii="Simplified Arabic" w:hAnsi="Simplified Arabic" w:cs="Simplified Arabic"/>
          <w:sz w:val="28"/>
          <w:szCs w:val="28"/>
          <w:rtl/>
        </w:rPr>
      </w:pPr>
    </w:p>
    <w:p w14:paraId="4F6B71AC" w14:textId="77777777" w:rsidR="00CB461A" w:rsidRDefault="00CB461A" w:rsidP="00CB461A">
      <w:pPr>
        <w:bidi/>
        <w:ind w:firstLine="720"/>
        <w:jc w:val="both"/>
        <w:rPr>
          <w:rFonts w:ascii="Simplified Arabic" w:hAnsi="Simplified Arabic" w:cs="Simplified Arabic"/>
          <w:sz w:val="28"/>
          <w:szCs w:val="28"/>
          <w:rtl/>
        </w:rPr>
      </w:pPr>
    </w:p>
    <w:p w14:paraId="67F4AE85" w14:textId="77777777" w:rsidR="00CB461A" w:rsidRDefault="00CB461A" w:rsidP="00CB461A">
      <w:pPr>
        <w:bidi/>
        <w:ind w:firstLine="720"/>
        <w:jc w:val="both"/>
        <w:rPr>
          <w:rFonts w:ascii="Simplified Arabic" w:hAnsi="Simplified Arabic" w:cs="Simplified Arabic"/>
          <w:sz w:val="28"/>
          <w:szCs w:val="28"/>
          <w:rtl/>
        </w:rPr>
      </w:pPr>
    </w:p>
    <w:p w14:paraId="30D818C2" w14:textId="77777777" w:rsidR="00CB461A" w:rsidRDefault="00CB461A" w:rsidP="00CB461A">
      <w:pPr>
        <w:bidi/>
        <w:ind w:firstLine="720"/>
        <w:jc w:val="both"/>
        <w:rPr>
          <w:rFonts w:ascii="Simplified Arabic" w:hAnsi="Simplified Arabic" w:cs="Simplified Arabic"/>
          <w:sz w:val="28"/>
          <w:szCs w:val="28"/>
          <w:rtl/>
        </w:rPr>
      </w:pPr>
    </w:p>
    <w:p w14:paraId="6D3A884A" w14:textId="77777777" w:rsidR="00CB461A" w:rsidRDefault="00CB461A" w:rsidP="00CB461A">
      <w:pPr>
        <w:bidi/>
        <w:ind w:firstLine="720"/>
        <w:jc w:val="both"/>
        <w:rPr>
          <w:rFonts w:ascii="Simplified Arabic" w:hAnsi="Simplified Arabic" w:cs="Simplified Arabic"/>
          <w:sz w:val="28"/>
          <w:szCs w:val="28"/>
          <w:rtl/>
        </w:rPr>
      </w:pPr>
    </w:p>
    <w:p w14:paraId="798B7976" w14:textId="77777777" w:rsidR="00CB461A" w:rsidRDefault="00CB461A" w:rsidP="00CB461A">
      <w:pPr>
        <w:bidi/>
        <w:ind w:firstLine="720"/>
        <w:jc w:val="both"/>
        <w:rPr>
          <w:rFonts w:ascii="Simplified Arabic" w:hAnsi="Simplified Arabic" w:cs="Simplified Arabic"/>
          <w:sz w:val="28"/>
          <w:szCs w:val="28"/>
          <w:rtl/>
        </w:rPr>
      </w:pPr>
    </w:p>
    <w:p w14:paraId="76BFAA5C" w14:textId="77777777" w:rsidR="00CB461A" w:rsidRPr="00BD40E3" w:rsidRDefault="00CB461A" w:rsidP="00CB461A">
      <w:pPr>
        <w:rPr>
          <w:rtl/>
        </w:rPr>
      </w:pPr>
    </w:p>
    <w:p w14:paraId="31F78D6C" w14:textId="77777777" w:rsidR="00CB461A" w:rsidRPr="00CB5EEF" w:rsidRDefault="00CB461A" w:rsidP="00CB461A">
      <w:pPr>
        <w:pStyle w:val="3"/>
        <w:bidi/>
        <w:rPr>
          <w:rFonts w:ascii="Simplified Arabic" w:hAnsi="Simplified Arabic" w:cs="Simplified Arabic"/>
          <w:b/>
          <w:bCs/>
          <w:color w:val="auto"/>
          <w:sz w:val="28"/>
          <w:szCs w:val="28"/>
          <w:rtl/>
        </w:rPr>
      </w:pPr>
      <w:r w:rsidRPr="00CB5EEF">
        <w:rPr>
          <w:rFonts w:ascii="Simplified Arabic" w:hAnsi="Simplified Arabic" w:cs="Simplified Arabic"/>
          <w:b/>
          <w:bCs/>
          <w:color w:val="auto"/>
          <w:sz w:val="28"/>
          <w:szCs w:val="28"/>
          <w:rtl/>
        </w:rPr>
        <w:lastRenderedPageBreak/>
        <w:t>المبحث الأول: الإطار المفاهيمي للمخاطر وحوادث الحرائق الصناعية</w:t>
      </w:r>
    </w:p>
    <w:p w14:paraId="00F947C6" w14:textId="77777777" w:rsidR="00CB461A" w:rsidRDefault="00CB461A" w:rsidP="00CB461A">
      <w:pPr>
        <w:bidi/>
        <w:spacing w:before="100" w:beforeAutospacing="1" w:after="100" w:afterAutospacing="1" w:line="240" w:lineRule="auto"/>
        <w:ind w:firstLine="720"/>
        <w:jc w:val="both"/>
        <w:rPr>
          <w:rFonts w:ascii="Simplified Arabic" w:eastAsia="Times New Roman" w:hAnsi="Simplified Arabic" w:cs="Simplified Arabic"/>
          <w:sz w:val="28"/>
          <w:szCs w:val="28"/>
          <w:rtl/>
        </w:rPr>
      </w:pPr>
      <w:bookmarkStart w:id="14" w:name="_Toc234632502"/>
      <w:r w:rsidRPr="00BD40E3">
        <w:rPr>
          <w:rFonts w:ascii="Simplified Arabic" w:eastAsia="Times New Roman" w:hAnsi="Simplified Arabic" w:cs="Simplified Arabic"/>
          <w:b/>
          <w:bCs/>
          <w:sz w:val="28"/>
          <w:szCs w:val="28"/>
          <w:rtl/>
        </w:rPr>
        <w:t>أولاً: مفهوم المخاطر الصناعية وطبيعتها في سياق السلامة المهنية</w:t>
      </w:r>
      <w:r w:rsidRPr="00BD40E3">
        <w:rPr>
          <w:rFonts w:ascii="Simplified Arabic" w:eastAsia="Times New Roman" w:hAnsi="Simplified Arabic" w:cs="Simplified Arabic"/>
          <w:sz w:val="28"/>
          <w:szCs w:val="28"/>
          <w:rtl/>
        </w:rPr>
        <w:t xml:space="preserve"> تُعرّف المخاطر الصناعية في الفكر الإداري المعاصر بأنها ظروف كامنة متجذرة في العمليات التشغيلية، تمتلك القدرة على إحداث خسائر بشرية أو مادية أو بيئية إذا لم يتم التحكم فيها</w:t>
      </w:r>
      <w:r w:rsidRPr="00BD40E3">
        <w:rPr>
          <w:rFonts w:ascii="Simplified Arabic" w:eastAsia="Times New Roman" w:hAnsi="Simplified Arabic" w:cs="Simplified Arabic"/>
          <w:sz w:val="28"/>
          <w:szCs w:val="28"/>
        </w:rPr>
        <w:t xml:space="preserve"> (Reason, 2016). </w:t>
      </w:r>
      <w:r w:rsidRPr="00BD40E3">
        <w:rPr>
          <w:rFonts w:ascii="Simplified Arabic" w:eastAsia="Times New Roman" w:hAnsi="Simplified Arabic" w:cs="Simplified Arabic"/>
          <w:sz w:val="28"/>
          <w:szCs w:val="28"/>
          <w:rtl/>
        </w:rPr>
        <w:t>ويصنف الخبراء هذه المخاطر إلى فئات هيكلية؛ مخاطر ميكانيكية مرتبطة بحركة المعدات، ومخاطر كيميائية ناتجة عن تداول المواد النشطة، إضافة إلى المخاطر الفيزيائية (الضوضاء والحرارة)</w:t>
      </w:r>
      <w:r w:rsidRPr="00BD40E3">
        <w:rPr>
          <w:rFonts w:ascii="Simplified Arabic" w:eastAsia="Times New Roman" w:hAnsi="Simplified Arabic" w:cs="Simplified Arabic"/>
          <w:sz w:val="28"/>
          <w:szCs w:val="28"/>
        </w:rPr>
        <w:t xml:space="preserve"> (Goetsch, 2019). </w:t>
      </w:r>
      <w:r w:rsidRPr="00BD40E3">
        <w:rPr>
          <w:rFonts w:ascii="Simplified Arabic" w:eastAsia="Times New Roman" w:hAnsi="Simplified Arabic" w:cs="Simplified Arabic"/>
          <w:sz w:val="28"/>
          <w:szCs w:val="28"/>
          <w:rtl/>
        </w:rPr>
        <w:t>ويشير مفهوم "التداخل الديناميكي" إلى أن الخلل في أحد هذه الجوانب—كنقص الصيانة—قد يؤدي إلى سلسلة من التفاعلات تؤدي في النهاية إلى كارثة حريق</w:t>
      </w:r>
      <w:r w:rsidRPr="00BD40E3">
        <w:rPr>
          <w:rFonts w:ascii="Simplified Arabic" w:eastAsia="Times New Roman" w:hAnsi="Simplified Arabic" w:cs="Simplified Arabic"/>
          <w:sz w:val="28"/>
          <w:szCs w:val="28"/>
        </w:rPr>
        <w:t xml:space="preserve"> (Kletz, 2009).</w:t>
      </w:r>
    </w:p>
    <w:p w14:paraId="76431ABE" w14:textId="77777777" w:rsidR="00CB461A" w:rsidRPr="00BD40E3" w:rsidRDefault="00CB461A" w:rsidP="00CB461A">
      <w:p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ثانياً: حرائق المنشآت الصناعية (المفهوم والديناميكية)</w:t>
      </w:r>
      <w:r w:rsidRPr="00BD40E3">
        <w:rPr>
          <w:rFonts w:ascii="Simplified Arabic" w:eastAsia="Times New Roman" w:hAnsi="Simplified Arabic" w:cs="Simplified Arabic"/>
          <w:sz w:val="28"/>
          <w:szCs w:val="28"/>
          <w:rtl/>
        </w:rPr>
        <w:t xml:space="preserve"> تُعد الحرائق في المعامل تحدياً معقداً بسبب كثافة المواد القابلة للاشتعال. علمياً، يعتمد فهم الحريق على "نموذج رباعي الأوجه" (رباعي النار)، الذي يضيف "التفاعل الكيميائي المتسلسل" إلى مثلث الحريق التقليدي (الوقود، الأكسجين، الحرارة)</w:t>
      </w:r>
      <w:r w:rsidRPr="00BD40E3">
        <w:rPr>
          <w:rFonts w:ascii="Simplified Arabic" w:eastAsia="Times New Roman" w:hAnsi="Simplified Arabic" w:cs="Simplified Arabic"/>
          <w:sz w:val="28"/>
          <w:szCs w:val="28"/>
        </w:rPr>
        <w:t xml:space="preserve"> (Drysdale, 2011). </w:t>
      </w:r>
      <w:r w:rsidRPr="00BD40E3">
        <w:rPr>
          <w:rFonts w:ascii="Simplified Arabic" w:eastAsia="Times New Roman" w:hAnsi="Simplified Arabic" w:cs="Simplified Arabic"/>
          <w:sz w:val="28"/>
          <w:szCs w:val="28"/>
          <w:rtl/>
        </w:rPr>
        <w:t>وفي البيئات الصناعية، تتزايد هذه التعقيدات بسبب وجود المذيبات، المعادن النشطة، والدوائر الكهربائية، مما يفرض على العاملين فهماً عميقاً لديناميكية الحريق، حيث أن أساليب الإطفاء التقليدية قد تصبح أداة لتفاقم الخطر إذا لم تتوافق مع نوع المادة المشتعلة</w:t>
      </w:r>
      <w:r w:rsidRPr="00BD40E3">
        <w:rPr>
          <w:rFonts w:ascii="Simplified Arabic" w:eastAsia="Times New Roman" w:hAnsi="Simplified Arabic" w:cs="Simplified Arabic"/>
          <w:sz w:val="28"/>
          <w:szCs w:val="28"/>
        </w:rPr>
        <w:t xml:space="preserve"> (NFPA, 2023).</w:t>
      </w:r>
    </w:p>
    <w:p w14:paraId="0765E47D" w14:textId="77777777" w:rsidR="00CB461A" w:rsidRPr="00BD40E3" w:rsidRDefault="00CB461A" w:rsidP="00CB461A">
      <w:p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ثالثاً: تصنيفات الحرائق الصناعية</w:t>
      </w:r>
      <w:r w:rsidRPr="00BD40E3">
        <w:rPr>
          <w:rFonts w:ascii="Simplified Arabic" w:eastAsia="Times New Roman" w:hAnsi="Simplified Arabic" w:cs="Simplified Arabic"/>
          <w:sz w:val="28"/>
          <w:szCs w:val="28"/>
          <w:rtl/>
        </w:rPr>
        <w:t xml:space="preserve"> وفقاً لتصنيفات منظمة السلامة والصحة المهنية الدولية</w:t>
      </w:r>
      <w:r w:rsidRPr="00BD40E3">
        <w:rPr>
          <w:rFonts w:ascii="Simplified Arabic" w:eastAsia="Times New Roman" w:hAnsi="Simplified Arabic" w:cs="Simplified Arabic"/>
          <w:sz w:val="28"/>
          <w:szCs w:val="28"/>
        </w:rPr>
        <w:t xml:space="preserve"> (OSHA, 2022) </w:t>
      </w:r>
      <w:r w:rsidRPr="00BD40E3">
        <w:rPr>
          <w:rFonts w:ascii="Simplified Arabic" w:eastAsia="Times New Roman" w:hAnsi="Simplified Arabic" w:cs="Simplified Arabic"/>
          <w:sz w:val="28"/>
          <w:szCs w:val="28"/>
          <w:rtl/>
        </w:rPr>
        <w:t>والجمعية الوطنية للحماية من الحرائق</w:t>
      </w:r>
      <w:r w:rsidRPr="00BD40E3">
        <w:rPr>
          <w:rFonts w:ascii="Simplified Arabic" w:eastAsia="Times New Roman" w:hAnsi="Simplified Arabic" w:cs="Simplified Arabic"/>
          <w:sz w:val="28"/>
          <w:szCs w:val="28"/>
        </w:rPr>
        <w:t xml:space="preserve"> (NFPA)</w:t>
      </w:r>
      <w:r w:rsidRPr="00BD40E3">
        <w:rPr>
          <w:rFonts w:ascii="Simplified Arabic" w:eastAsia="Times New Roman" w:hAnsi="Simplified Arabic" w:cs="Simplified Arabic"/>
          <w:sz w:val="28"/>
          <w:szCs w:val="28"/>
          <w:rtl/>
        </w:rPr>
        <w:t>، تُقسم الحرائق لضمان الاستجابة الصحيحة</w:t>
      </w:r>
      <w:r w:rsidRPr="00BD40E3">
        <w:rPr>
          <w:rFonts w:ascii="Simplified Arabic" w:eastAsia="Times New Roman" w:hAnsi="Simplified Arabic" w:cs="Simplified Arabic"/>
          <w:sz w:val="28"/>
          <w:szCs w:val="28"/>
        </w:rPr>
        <w:t>:</w:t>
      </w:r>
    </w:p>
    <w:p w14:paraId="6AFB38D8" w14:textId="77777777" w:rsidR="00CB461A" w:rsidRPr="00BD40E3" w:rsidRDefault="00CB461A" w:rsidP="00CB461A">
      <w:pPr>
        <w:numPr>
          <w:ilvl w:val="0"/>
          <w:numId w:val="24"/>
        </w:num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الفئة</w:t>
      </w:r>
      <w:r w:rsidRPr="00BD40E3">
        <w:rPr>
          <w:rFonts w:ascii="Simplified Arabic" w:eastAsia="Times New Roman" w:hAnsi="Simplified Arabic" w:cs="Simplified Arabic"/>
          <w:b/>
          <w:bCs/>
          <w:sz w:val="28"/>
          <w:szCs w:val="28"/>
        </w:rPr>
        <w:t xml:space="preserve"> (A):</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المواد الصلبة العضوية (الأخشاب، الورق)، وتُكافح بالتبريد المائي</w:t>
      </w:r>
      <w:r w:rsidRPr="00BD40E3">
        <w:rPr>
          <w:rFonts w:ascii="Simplified Arabic" w:eastAsia="Times New Roman" w:hAnsi="Simplified Arabic" w:cs="Simplified Arabic"/>
          <w:sz w:val="28"/>
          <w:szCs w:val="28"/>
        </w:rPr>
        <w:t>.</w:t>
      </w:r>
    </w:p>
    <w:p w14:paraId="42C0A177" w14:textId="77777777" w:rsidR="00CB461A" w:rsidRPr="00BD40E3" w:rsidRDefault="00CB461A" w:rsidP="00CB461A">
      <w:pPr>
        <w:numPr>
          <w:ilvl w:val="0"/>
          <w:numId w:val="24"/>
        </w:num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الفئة</w:t>
      </w:r>
      <w:r w:rsidRPr="00BD40E3">
        <w:rPr>
          <w:rFonts w:ascii="Simplified Arabic" w:eastAsia="Times New Roman" w:hAnsi="Simplified Arabic" w:cs="Simplified Arabic"/>
          <w:b/>
          <w:bCs/>
          <w:sz w:val="28"/>
          <w:szCs w:val="28"/>
        </w:rPr>
        <w:t xml:space="preserve"> (B):</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السوائل والغازات القابلة للاشتعال، وتُكافح بالإخماد (الرغوة أو ثاني أكسيد الكربون) لتجنب انتشار الوقود السائل</w:t>
      </w:r>
      <w:r w:rsidRPr="00BD40E3">
        <w:rPr>
          <w:rFonts w:ascii="Simplified Arabic" w:eastAsia="Times New Roman" w:hAnsi="Simplified Arabic" w:cs="Simplified Arabic"/>
          <w:sz w:val="28"/>
          <w:szCs w:val="28"/>
        </w:rPr>
        <w:t xml:space="preserve"> (NFPA, 2023).</w:t>
      </w:r>
    </w:p>
    <w:p w14:paraId="72FF3AC1" w14:textId="77777777" w:rsidR="00CB461A" w:rsidRPr="00BD40E3" w:rsidRDefault="00CB461A" w:rsidP="00CB461A">
      <w:pPr>
        <w:numPr>
          <w:ilvl w:val="0"/>
          <w:numId w:val="24"/>
        </w:num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الفئة</w:t>
      </w:r>
      <w:r w:rsidRPr="00BD40E3">
        <w:rPr>
          <w:rFonts w:ascii="Simplified Arabic" w:eastAsia="Times New Roman" w:hAnsi="Simplified Arabic" w:cs="Simplified Arabic"/>
          <w:b/>
          <w:bCs/>
          <w:sz w:val="28"/>
          <w:szCs w:val="28"/>
        </w:rPr>
        <w:t xml:space="preserve"> (C):</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الحرائق الكهربائية، حيث تكمن الأولوية في فصل التيار واستخدام وسائط غير موصلة</w:t>
      </w:r>
      <w:r w:rsidRPr="00BD40E3">
        <w:rPr>
          <w:rFonts w:ascii="Simplified Arabic" w:eastAsia="Times New Roman" w:hAnsi="Simplified Arabic" w:cs="Simplified Arabic"/>
          <w:sz w:val="28"/>
          <w:szCs w:val="28"/>
        </w:rPr>
        <w:t xml:space="preserve"> (Drysdale, 2011).</w:t>
      </w:r>
    </w:p>
    <w:p w14:paraId="447DE6DD" w14:textId="77777777" w:rsidR="00CB461A" w:rsidRDefault="00CB461A" w:rsidP="00CB461A">
      <w:pPr>
        <w:numPr>
          <w:ilvl w:val="0"/>
          <w:numId w:val="24"/>
        </w:num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الفئة</w:t>
      </w:r>
      <w:r w:rsidRPr="00BD40E3">
        <w:rPr>
          <w:rFonts w:ascii="Simplified Arabic" w:eastAsia="Times New Roman" w:hAnsi="Simplified Arabic" w:cs="Simplified Arabic"/>
          <w:b/>
          <w:bCs/>
          <w:sz w:val="28"/>
          <w:szCs w:val="28"/>
        </w:rPr>
        <w:t xml:space="preserve"> (D):</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المعادن النشطة (مثل المغنيسيوم)، وتتطلب وسائط إطفاء خاصة تمنع التفاعل الانفجاري مع المياه</w:t>
      </w:r>
      <w:r w:rsidRPr="00BD40E3">
        <w:rPr>
          <w:rFonts w:ascii="Simplified Arabic" w:eastAsia="Times New Roman" w:hAnsi="Simplified Arabic" w:cs="Simplified Arabic"/>
          <w:sz w:val="28"/>
          <w:szCs w:val="28"/>
        </w:rPr>
        <w:t>.</w:t>
      </w:r>
    </w:p>
    <w:p w14:paraId="2D0E8394" w14:textId="77777777" w:rsidR="00FE5948" w:rsidRPr="00BD40E3" w:rsidRDefault="00FE5948" w:rsidP="00FE5948">
      <w:pPr>
        <w:bidi/>
        <w:spacing w:before="100" w:beforeAutospacing="1" w:after="100" w:afterAutospacing="1" w:line="240" w:lineRule="auto"/>
        <w:ind w:left="720"/>
        <w:jc w:val="both"/>
        <w:rPr>
          <w:rFonts w:ascii="Simplified Arabic" w:eastAsia="Times New Roman" w:hAnsi="Simplified Arabic" w:cs="Simplified Arabic"/>
          <w:sz w:val="28"/>
          <w:szCs w:val="28"/>
        </w:rPr>
      </w:pPr>
    </w:p>
    <w:p w14:paraId="20DA8FB2" w14:textId="77777777" w:rsidR="00CB461A" w:rsidRPr="00BD40E3" w:rsidRDefault="00CB461A" w:rsidP="00CB461A">
      <w:p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lastRenderedPageBreak/>
        <w:t>رابعاً: الانعكاسات الكارثية للحرائق الصناعية</w:t>
      </w:r>
      <w:r w:rsidRPr="00BD40E3">
        <w:rPr>
          <w:rFonts w:ascii="Simplified Arabic" w:eastAsia="Times New Roman" w:hAnsi="Simplified Arabic" w:cs="Simplified Arabic"/>
          <w:sz w:val="28"/>
          <w:szCs w:val="28"/>
          <w:rtl/>
        </w:rPr>
        <w:t xml:space="preserve"> تتجاوز التبعات لحظة الاشتعال لتشمل</w:t>
      </w:r>
      <w:r w:rsidRPr="00BD40E3">
        <w:rPr>
          <w:rFonts w:ascii="Simplified Arabic" w:eastAsia="Times New Roman" w:hAnsi="Simplified Arabic" w:cs="Simplified Arabic"/>
          <w:sz w:val="28"/>
          <w:szCs w:val="28"/>
        </w:rPr>
        <w:t>:</w:t>
      </w:r>
    </w:p>
    <w:p w14:paraId="7BC76BB7" w14:textId="77777777" w:rsidR="00CB461A" w:rsidRPr="00BD40E3" w:rsidRDefault="00CB461A" w:rsidP="00CB461A">
      <w:pPr>
        <w:numPr>
          <w:ilvl w:val="0"/>
          <w:numId w:val="25"/>
        </w:num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المسار البشري</w:t>
      </w:r>
      <w:r w:rsidRPr="00BD40E3">
        <w:rPr>
          <w:rFonts w:ascii="Simplified Arabic" w:eastAsia="Times New Roman" w:hAnsi="Simplified Arabic" w:cs="Simplified Arabic"/>
          <w:b/>
          <w:bCs/>
          <w:sz w:val="28"/>
          <w:szCs w:val="28"/>
        </w:rPr>
        <w:t>:</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تؤدي الحرائق في صالات الإنتاج المغلقة إلى مخاطر تنفسية حادة ناتجة عن الغازات السامة (مثل أول أكسيد الكربون)، التي تؤدي لفقدان الوعي وتعيق عمليات الإخلاء</w:t>
      </w:r>
      <w:r w:rsidRPr="00BD40E3">
        <w:rPr>
          <w:rFonts w:ascii="Simplified Arabic" w:eastAsia="Times New Roman" w:hAnsi="Simplified Arabic" w:cs="Simplified Arabic"/>
          <w:sz w:val="28"/>
          <w:szCs w:val="28"/>
        </w:rPr>
        <w:t xml:space="preserve"> (Reason, 2016).</w:t>
      </w:r>
    </w:p>
    <w:p w14:paraId="2C7C3355" w14:textId="77777777" w:rsidR="00CB461A" w:rsidRPr="00BD40E3" w:rsidRDefault="00CB461A" w:rsidP="00CB461A">
      <w:pPr>
        <w:numPr>
          <w:ilvl w:val="0"/>
          <w:numId w:val="25"/>
        </w:numPr>
        <w:bidi/>
        <w:spacing w:before="100" w:beforeAutospacing="1" w:after="100" w:afterAutospacing="1" w:line="240" w:lineRule="auto"/>
        <w:jc w:val="both"/>
        <w:rPr>
          <w:rFonts w:ascii="Simplified Arabic" w:eastAsia="Times New Roman" w:hAnsi="Simplified Arabic" w:cs="Simplified Arabic"/>
          <w:sz w:val="28"/>
          <w:szCs w:val="28"/>
        </w:rPr>
      </w:pPr>
      <w:r w:rsidRPr="00BD40E3">
        <w:rPr>
          <w:rFonts w:ascii="Simplified Arabic" w:eastAsia="Times New Roman" w:hAnsi="Simplified Arabic" w:cs="Simplified Arabic"/>
          <w:b/>
          <w:bCs/>
          <w:sz w:val="28"/>
          <w:szCs w:val="28"/>
          <w:rtl/>
        </w:rPr>
        <w:t>المسار الاقتصادي</w:t>
      </w:r>
      <w:r w:rsidRPr="00BD40E3">
        <w:rPr>
          <w:rFonts w:ascii="Simplified Arabic" w:eastAsia="Times New Roman" w:hAnsi="Simplified Arabic" w:cs="Simplified Arabic"/>
          <w:b/>
          <w:bCs/>
          <w:sz w:val="28"/>
          <w:szCs w:val="28"/>
        </w:rPr>
        <w:t>:</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لا تقتصر الخسائر على الأصول، بل تمتد لتشمل "توقف العمليات</w:t>
      </w:r>
      <w:r w:rsidRPr="00BD40E3">
        <w:rPr>
          <w:rFonts w:ascii="Simplified Arabic" w:eastAsia="Times New Roman" w:hAnsi="Simplified Arabic" w:cs="Simplified Arabic"/>
          <w:sz w:val="28"/>
          <w:szCs w:val="28"/>
        </w:rPr>
        <w:t xml:space="preserve">" (Business Interruption) </w:t>
      </w:r>
      <w:r w:rsidRPr="00BD40E3">
        <w:rPr>
          <w:rFonts w:ascii="Simplified Arabic" w:eastAsia="Times New Roman" w:hAnsi="Simplified Arabic" w:cs="Simplified Arabic"/>
          <w:sz w:val="28"/>
          <w:szCs w:val="28"/>
          <w:rtl/>
        </w:rPr>
        <w:t>الذي قد يؤدي لفقدان الحصة السوقية وإفلاس المنشأة</w:t>
      </w:r>
      <w:r w:rsidRPr="00BD40E3">
        <w:rPr>
          <w:rFonts w:ascii="Simplified Arabic" w:eastAsia="Times New Roman" w:hAnsi="Simplified Arabic" w:cs="Simplified Arabic"/>
          <w:sz w:val="28"/>
          <w:szCs w:val="28"/>
        </w:rPr>
        <w:t xml:space="preserve"> (Goetsch, 2019).</w:t>
      </w:r>
    </w:p>
    <w:p w14:paraId="33CA1447" w14:textId="77777777" w:rsidR="00CB461A" w:rsidRPr="00BD40E3" w:rsidRDefault="00CB461A" w:rsidP="00CB461A">
      <w:pPr>
        <w:numPr>
          <w:ilvl w:val="0"/>
          <w:numId w:val="25"/>
        </w:numPr>
        <w:bidi/>
        <w:spacing w:before="100" w:beforeAutospacing="1" w:after="100" w:afterAutospacing="1" w:line="240" w:lineRule="auto"/>
        <w:jc w:val="both"/>
        <w:rPr>
          <w:rFonts w:ascii="Times New Roman" w:eastAsia="Times New Roman" w:hAnsi="Times New Roman" w:cs="Times New Roman"/>
          <w:sz w:val="24"/>
          <w:szCs w:val="24"/>
        </w:rPr>
      </w:pPr>
      <w:r w:rsidRPr="00BD40E3">
        <w:rPr>
          <w:rFonts w:ascii="Simplified Arabic" w:eastAsia="Times New Roman" w:hAnsi="Simplified Arabic" w:cs="Simplified Arabic"/>
          <w:b/>
          <w:bCs/>
          <w:sz w:val="28"/>
          <w:szCs w:val="28"/>
          <w:rtl/>
        </w:rPr>
        <w:t>المسار البيئي</w:t>
      </w:r>
      <w:r w:rsidRPr="00BD40E3">
        <w:rPr>
          <w:rFonts w:ascii="Simplified Arabic" w:eastAsia="Times New Roman" w:hAnsi="Simplified Arabic" w:cs="Simplified Arabic"/>
          <w:b/>
          <w:bCs/>
          <w:sz w:val="28"/>
          <w:szCs w:val="28"/>
        </w:rPr>
        <w:t>:</w:t>
      </w:r>
      <w:r w:rsidRPr="00BD40E3">
        <w:rPr>
          <w:rFonts w:ascii="Simplified Arabic" w:eastAsia="Times New Roman" w:hAnsi="Simplified Arabic" w:cs="Simplified Arabic"/>
          <w:sz w:val="28"/>
          <w:szCs w:val="28"/>
        </w:rPr>
        <w:t xml:space="preserve"> </w:t>
      </w:r>
      <w:r w:rsidRPr="00BD40E3">
        <w:rPr>
          <w:rFonts w:ascii="Simplified Arabic" w:eastAsia="Times New Roman" w:hAnsi="Simplified Arabic" w:cs="Simplified Arabic"/>
          <w:sz w:val="28"/>
          <w:szCs w:val="28"/>
          <w:rtl/>
        </w:rPr>
        <w:t>تتسبب الحرائق الصناعية في انبعاثات سامة وتلوث للمياه الجوفية نتيجة سوء تصريف مياه الإطفاء الملوثة، مما يؤثر على المسؤولية الاجتماعية للمؤسسة</w:t>
      </w:r>
      <w:r w:rsidRPr="00BD40E3">
        <w:rPr>
          <w:rFonts w:ascii="Times New Roman" w:eastAsia="Times New Roman" w:hAnsi="Times New Roman" w:cs="Times New Roman"/>
          <w:sz w:val="24"/>
          <w:szCs w:val="24"/>
        </w:rPr>
        <w:t xml:space="preserve"> (NFPA, 2023).</w:t>
      </w:r>
    </w:p>
    <w:p w14:paraId="6A78BDCF" w14:textId="77777777" w:rsidR="00CB461A" w:rsidRPr="00064EB9" w:rsidRDefault="00CB461A" w:rsidP="00CB461A">
      <w:pPr>
        <w:pStyle w:val="3"/>
        <w:bidi/>
        <w:rPr>
          <w:rFonts w:ascii="Simplified Arabic" w:hAnsi="Simplified Arabic" w:cs="Simplified Arabic"/>
          <w:b/>
          <w:bCs/>
          <w:color w:val="auto"/>
          <w:sz w:val="32"/>
          <w:szCs w:val="32"/>
        </w:rPr>
      </w:pPr>
      <w:r w:rsidRPr="00064EB9">
        <w:rPr>
          <w:rFonts w:ascii="Simplified Arabic" w:hAnsi="Simplified Arabic" w:cs="Simplified Arabic"/>
          <w:b/>
          <w:bCs/>
          <w:color w:val="auto"/>
          <w:sz w:val="28"/>
          <w:szCs w:val="28"/>
          <w:rtl/>
        </w:rPr>
        <w:t>المبحث الثاني: تفكيك أبعاد العوامل البشرية وسلوكيات العاملين في البيئة الصناعية</w:t>
      </w:r>
      <w:bookmarkEnd w:id="14"/>
    </w:p>
    <w:p w14:paraId="35169C1F" w14:textId="77777777" w:rsidR="00CB461A" w:rsidRPr="00567151" w:rsidRDefault="00CB461A" w:rsidP="00CB461A">
      <w:pPr>
        <w:pStyle w:val="a3"/>
        <w:bidi/>
        <w:jc w:val="both"/>
        <w:rPr>
          <w:rFonts w:ascii="Simplified Arabic" w:hAnsi="Simplified Arabic" w:cs="Simplified Arabic"/>
          <w:sz w:val="28"/>
          <w:szCs w:val="28"/>
        </w:rPr>
      </w:pPr>
      <w:bookmarkStart w:id="15" w:name="_Toc234632503"/>
      <w:r w:rsidRPr="00567151">
        <w:rPr>
          <w:rFonts w:ascii="Simplified Arabic" w:hAnsi="Simplified Arabic" w:cs="Simplified Arabic"/>
          <w:b/>
          <w:bCs/>
          <w:sz w:val="28"/>
          <w:szCs w:val="28"/>
          <w:rtl/>
        </w:rPr>
        <w:t>أولاً: مفهوم العوامل البشرية وفلسفتها في إدارة السلامة</w:t>
      </w:r>
      <w:r w:rsidRPr="00567151">
        <w:rPr>
          <w:rFonts w:ascii="Simplified Arabic" w:hAnsi="Simplified Arabic" w:cs="Simplified Arabic"/>
          <w:sz w:val="28"/>
          <w:szCs w:val="28"/>
          <w:rtl/>
        </w:rPr>
        <w:t xml:space="preserve"> تعد دراسة العوامل البشرية</w:t>
      </w:r>
      <w:r w:rsidRPr="00567151">
        <w:rPr>
          <w:rFonts w:ascii="Simplified Arabic" w:hAnsi="Simplified Arabic" w:cs="Simplified Arabic"/>
          <w:sz w:val="28"/>
          <w:szCs w:val="28"/>
        </w:rPr>
        <w:t xml:space="preserve"> (Human Factors) </w:t>
      </w:r>
      <w:r w:rsidRPr="00567151">
        <w:rPr>
          <w:rFonts w:ascii="Simplified Arabic" w:hAnsi="Simplified Arabic" w:cs="Simplified Arabic"/>
          <w:sz w:val="28"/>
          <w:szCs w:val="28"/>
          <w:rtl/>
        </w:rPr>
        <w:t>أحد المرتكزات الفكرية في الفكر الإداري المعاصر، حيث أثبتت الدراسات أن كفاءة أي نظام تكنولوجي تظل مرهونة بالطبيعة البشرية التي تديره</w:t>
      </w:r>
      <w:r w:rsidRPr="00567151">
        <w:rPr>
          <w:rFonts w:ascii="Simplified Arabic" w:hAnsi="Simplified Arabic" w:cs="Simplified Arabic"/>
          <w:sz w:val="28"/>
          <w:szCs w:val="28"/>
        </w:rPr>
        <w:t xml:space="preserve"> (Reason, 2016). </w:t>
      </w:r>
      <w:r w:rsidRPr="00567151">
        <w:rPr>
          <w:rFonts w:ascii="Simplified Arabic" w:hAnsi="Simplified Arabic" w:cs="Simplified Arabic"/>
          <w:sz w:val="28"/>
          <w:szCs w:val="28"/>
          <w:rtl/>
        </w:rPr>
        <w:t>ولا تقتصر العوامل البشرية على التصرفات الفردية، بل هي منظومة من الخصائص النفسية والإدراكية التي تتفاعل مع الآلات والثقافة التنظيمية</w:t>
      </w:r>
      <w:r w:rsidRPr="00567151">
        <w:rPr>
          <w:rFonts w:ascii="Simplified Arabic" w:hAnsi="Simplified Arabic" w:cs="Simplified Arabic"/>
          <w:sz w:val="28"/>
          <w:szCs w:val="28"/>
        </w:rPr>
        <w:t xml:space="preserve"> (Wickens et al., 2021). </w:t>
      </w:r>
      <w:r w:rsidRPr="00567151">
        <w:rPr>
          <w:rFonts w:ascii="Simplified Arabic" w:hAnsi="Simplified Arabic" w:cs="Simplified Arabic"/>
          <w:sz w:val="28"/>
          <w:szCs w:val="28"/>
          <w:rtl/>
        </w:rPr>
        <w:t>وتؤكد نظريات الحوادث، مثل نموذج "الجبن السويسري" لجيمس ريزون، أن الكوارث لا تقع نتيجة خطأ واحد، بل هي سلسلة من الثغرات، حيث يمثل السلوك البشري المحرك الأخير الذي يسقط خط الدفاع</w:t>
      </w:r>
      <w:r w:rsidRPr="00567151">
        <w:rPr>
          <w:rFonts w:ascii="Simplified Arabic" w:hAnsi="Simplified Arabic" w:cs="Simplified Arabic"/>
          <w:sz w:val="28"/>
          <w:szCs w:val="28"/>
        </w:rPr>
        <w:t xml:space="preserve"> (Reason, 2016).</w:t>
      </w:r>
    </w:p>
    <w:p w14:paraId="3F7016A5" w14:textId="77777777" w:rsidR="00CB461A" w:rsidRPr="00567151" w:rsidRDefault="00CB461A" w:rsidP="00CB461A">
      <w:pPr>
        <w:pStyle w:val="a3"/>
        <w:bidi/>
        <w:jc w:val="both"/>
        <w:rPr>
          <w:rFonts w:ascii="Simplified Arabic" w:hAnsi="Simplified Arabic" w:cs="Simplified Arabic"/>
          <w:sz w:val="28"/>
          <w:szCs w:val="28"/>
        </w:rPr>
      </w:pPr>
      <w:r w:rsidRPr="00567151">
        <w:rPr>
          <w:rFonts w:ascii="Simplified Arabic" w:hAnsi="Simplified Arabic" w:cs="Simplified Arabic"/>
          <w:b/>
          <w:bCs/>
          <w:sz w:val="28"/>
          <w:szCs w:val="28"/>
          <w:rtl/>
        </w:rPr>
        <w:t>ثانياً: البُعد الإدراكي والمعرفي وعلاقته بالمخاطر</w:t>
      </w:r>
      <w:r w:rsidRPr="00567151">
        <w:rPr>
          <w:rFonts w:ascii="Simplified Arabic" w:hAnsi="Simplified Arabic" w:cs="Simplified Arabic"/>
          <w:sz w:val="28"/>
          <w:szCs w:val="28"/>
          <w:rtl/>
        </w:rPr>
        <w:t xml:space="preserve"> يعد العقل البشري وحدة المعالجة المركزية، حيث يمثل "الوعي الموقفي</w:t>
      </w:r>
      <w:r w:rsidRPr="00567151">
        <w:rPr>
          <w:rFonts w:ascii="Simplified Arabic" w:hAnsi="Simplified Arabic" w:cs="Simplified Arabic"/>
          <w:sz w:val="28"/>
          <w:szCs w:val="28"/>
        </w:rPr>
        <w:t xml:space="preserve">" (Situational Awareness) </w:t>
      </w:r>
      <w:r w:rsidRPr="00567151">
        <w:rPr>
          <w:rFonts w:ascii="Simplified Arabic" w:hAnsi="Simplified Arabic" w:cs="Simplified Arabic"/>
          <w:sz w:val="28"/>
          <w:szCs w:val="28"/>
          <w:rtl/>
        </w:rPr>
        <w:t>الركيزة الأولى؛ أي قدرة العامل على استيعاب ما يدور حوله وفهم دلالات المؤشرات</w:t>
      </w:r>
      <w:r w:rsidRPr="00567151">
        <w:rPr>
          <w:rFonts w:ascii="Simplified Arabic" w:hAnsi="Simplified Arabic" w:cs="Simplified Arabic"/>
          <w:sz w:val="28"/>
          <w:szCs w:val="28"/>
        </w:rPr>
        <w:t xml:space="preserve"> (Endsley, 2017). </w:t>
      </w:r>
      <w:r w:rsidRPr="00567151">
        <w:rPr>
          <w:rFonts w:ascii="Simplified Arabic" w:hAnsi="Simplified Arabic" w:cs="Simplified Arabic"/>
          <w:sz w:val="28"/>
          <w:szCs w:val="28"/>
          <w:rtl/>
        </w:rPr>
        <w:t>إن القصور في هذا الجانب، أو ما يُعرف بـ "تشتت الانتباه الناجم عن الرتابة</w:t>
      </w:r>
      <w:r w:rsidRPr="00567151">
        <w:rPr>
          <w:rFonts w:ascii="Simplified Arabic" w:hAnsi="Simplified Arabic" w:cs="Simplified Arabic"/>
          <w:sz w:val="28"/>
          <w:szCs w:val="28"/>
        </w:rPr>
        <w:t>" (Complacency)</w:t>
      </w:r>
      <w:r w:rsidRPr="00567151">
        <w:rPr>
          <w:rFonts w:ascii="Simplified Arabic" w:hAnsi="Simplified Arabic" w:cs="Simplified Arabic"/>
          <w:sz w:val="28"/>
          <w:szCs w:val="28"/>
          <w:rtl/>
        </w:rPr>
        <w:t>، يجعل العامل يغفل عن مراقبة المتغيرات الدقيقة، وهو ما يمهد الطريق للحرائق</w:t>
      </w:r>
      <w:r w:rsidRPr="00567151">
        <w:rPr>
          <w:rFonts w:ascii="Simplified Arabic" w:hAnsi="Simplified Arabic" w:cs="Simplified Arabic"/>
          <w:sz w:val="28"/>
          <w:szCs w:val="28"/>
        </w:rPr>
        <w:t xml:space="preserve"> (Wickens et al., 2021). </w:t>
      </w:r>
      <w:r w:rsidRPr="00567151">
        <w:rPr>
          <w:rFonts w:ascii="Simplified Arabic" w:hAnsi="Simplified Arabic" w:cs="Simplified Arabic"/>
          <w:sz w:val="28"/>
          <w:szCs w:val="28"/>
          <w:rtl/>
        </w:rPr>
        <w:t>كذلك، تظهر خطورة "التجمد المعرفي</w:t>
      </w:r>
      <w:r w:rsidRPr="00567151">
        <w:rPr>
          <w:rFonts w:ascii="Simplified Arabic" w:hAnsi="Simplified Arabic" w:cs="Simplified Arabic"/>
          <w:sz w:val="28"/>
          <w:szCs w:val="28"/>
        </w:rPr>
        <w:t xml:space="preserve">" (Cognitive Freezing) </w:t>
      </w:r>
      <w:r w:rsidRPr="00567151">
        <w:rPr>
          <w:rFonts w:ascii="Simplified Arabic" w:hAnsi="Simplified Arabic" w:cs="Simplified Arabic"/>
          <w:sz w:val="28"/>
          <w:szCs w:val="28"/>
          <w:rtl/>
        </w:rPr>
        <w:t>تحت ضغط الأزمات؛ حيث يعجز العامل غير المؤهل عن استدعاء الخطط الوقائية، مما يدفعه لاتخاذ قرارات كارثية كاستخدام الماء في إطفاء الحرائق الكهربائية</w:t>
      </w:r>
      <w:r w:rsidRPr="00567151">
        <w:rPr>
          <w:rFonts w:ascii="Simplified Arabic" w:hAnsi="Simplified Arabic" w:cs="Simplified Arabic"/>
          <w:sz w:val="28"/>
          <w:szCs w:val="28"/>
        </w:rPr>
        <w:t xml:space="preserve"> (Reason, 2016).</w:t>
      </w:r>
    </w:p>
    <w:p w14:paraId="4A21996C" w14:textId="77777777" w:rsidR="00CB461A" w:rsidRDefault="00CB461A" w:rsidP="00CB461A">
      <w:pPr>
        <w:pStyle w:val="a3"/>
        <w:bidi/>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ثالثا : البعد </w:t>
      </w:r>
      <w:r w:rsidRPr="00567151">
        <w:rPr>
          <w:rFonts w:ascii="Simplified Arabic" w:hAnsi="Simplified Arabic" w:cs="Simplified Arabic"/>
          <w:b/>
          <w:bCs/>
          <w:sz w:val="28"/>
          <w:szCs w:val="28"/>
          <w:rtl/>
        </w:rPr>
        <w:t>الفيزيولوجي وضغوط العمل</w:t>
      </w:r>
      <w:r w:rsidRPr="00567151">
        <w:rPr>
          <w:rFonts w:ascii="Simplified Arabic" w:hAnsi="Simplified Arabic" w:cs="Simplified Arabic"/>
          <w:sz w:val="28"/>
          <w:szCs w:val="28"/>
          <w:rtl/>
        </w:rPr>
        <w:t xml:space="preserve"> يتأثر السلوك الوقائي بالحالة البيولوجية للعامل، حيث يوجد ارتباط طردي بين الإجهاد البدني واحتمالية وقوع الحوادث</w:t>
      </w:r>
      <w:r w:rsidRPr="00567151">
        <w:rPr>
          <w:rFonts w:ascii="Simplified Arabic" w:hAnsi="Simplified Arabic" w:cs="Simplified Arabic"/>
          <w:sz w:val="28"/>
          <w:szCs w:val="28"/>
        </w:rPr>
        <w:t xml:space="preserve"> (Hollnagel, 2014). </w:t>
      </w:r>
      <w:r w:rsidRPr="00567151">
        <w:rPr>
          <w:rFonts w:ascii="Simplified Arabic" w:hAnsi="Simplified Arabic" w:cs="Simplified Arabic"/>
          <w:sz w:val="28"/>
          <w:szCs w:val="28"/>
          <w:rtl/>
        </w:rPr>
        <w:t>وتعد "النوبات التناوبية" وساعات العمل الطويلة من أكبر التحديات، إذ إن اضطراب إيقاع الساعة البيولوجية</w:t>
      </w:r>
      <w:r w:rsidRPr="00567151">
        <w:rPr>
          <w:rFonts w:ascii="Simplified Arabic" w:hAnsi="Simplified Arabic" w:cs="Simplified Arabic"/>
          <w:sz w:val="28"/>
          <w:szCs w:val="28"/>
        </w:rPr>
        <w:t xml:space="preserve"> (Circadian Rhythm) </w:t>
      </w:r>
      <w:r w:rsidRPr="00567151">
        <w:rPr>
          <w:rFonts w:ascii="Simplified Arabic" w:hAnsi="Simplified Arabic" w:cs="Simplified Arabic"/>
          <w:sz w:val="28"/>
          <w:szCs w:val="28"/>
          <w:rtl/>
        </w:rPr>
        <w:t>يؤدي إلى انخفاض حاد في اليقظة خلال النوبات الليلية، مما يزيد من احتمالية الأخطاء التشغيلية</w:t>
      </w:r>
      <w:r w:rsidRPr="00567151">
        <w:rPr>
          <w:rFonts w:ascii="Simplified Arabic" w:hAnsi="Simplified Arabic" w:cs="Simplified Arabic"/>
          <w:sz w:val="28"/>
          <w:szCs w:val="28"/>
        </w:rPr>
        <w:t xml:space="preserve"> (Wickens et al., 2021). </w:t>
      </w:r>
      <w:r w:rsidRPr="00567151">
        <w:rPr>
          <w:rFonts w:ascii="Simplified Arabic" w:hAnsi="Simplified Arabic" w:cs="Simplified Arabic"/>
          <w:sz w:val="28"/>
          <w:szCs w:val="28"/>
          <w:rtl/>
        </w:rPr>
        <w:t>علاوة على ذلك، فإن ضغوط الإنتاج تدفع العمال نحو "سلوك اختصار الإجراءات</w:t>
      </w:r>
      <w:r w:rsidRPr="00567151">
        <w:rPr>
          <w:rFonts w:ascii="Simplified Arabic" w:hAnsi="Simplified Arabic" w:cs="Simplified Arabic"/>
          <w:sz w:val="28"/>
          <w:szCs w:val="28"/>
        </w:rPr>
        <w:t>" (Shortcut Behavior)</w:t>
      </w:r>
      <w:r w:rsidRPr="00567151">
        <w:rPr>
          <w:rFonts w:ascii="Simplified Arabic" w:hAnsi="Simplified Arabic" w:cs="Simplified Arabic"/>
          <w:sz w:val="28"/>
          <w:szCs w:val="28"/>
          <w:rtl/>
        </w:rPr>
        <w:t>، حيث يتجاهل العامل بروتوكولات الأمان توفيراً للوقت، مما يضعف خطوط الدفاع ضد الحرائق</w:t>
      </w:r>
      <w:r w:rsidRPr="00567151">
        <w:rPr>
          <w:rFonts w:ascii="Simplified Arabic" w:hAnsi="Simplified Arabic" w:cs="Simplified Arabic"/>
          <w:sz w:val="28"/>
          <w:szCs w:val="28"/>
        </w:rPr>
        <w:t xml:space="preserve"> (Hollnagel, 2014).</w:t>
      </w:r>
    </w:p>
    <w:p w14:paraId="0607AA24" w14:textId="77777777" w:rsidR="00CB461A" w:rsidRPr="00567151" w:rsidRDefault="00CB461A" w:rsidP="00CB461A">
      <w:pPr>
        <w:pStyle w:val="a3"/>
        <w:bidi/>
        <w:jc w:val="both"/>
        <w:rPr>
          <w:rFonts w:ascii="Simplified Arabic" w:hAnsi="Simplified Arabic" w:cs="Simplified Arabic"/>
          <w:sz w:val="28"/>
          <w:szCs w:val="28"/>
        </w:rPr>
      </w:pPr>
    </w:p>
    <w:p w14:paraId="6F16DBC0" w14:textId="77777777" w:rsidR="00CB461A" w:rsidRPr="00567151" w:rsidRDefault="00CB461A" w:rsidP="00CB461A">
      <w:pPr>
        <w:pStyle w:val="a3"/>
        <w:bidi/>
        <w:jc w:val="both"/>
        <w:rPr>
          <w:rFonts w:ascii="Simplified Arabic" w:hAnsi="Simplified Arabic" w:cs="Simplified Arabic"/>
          <w:sz w:val="28"/>
          <w:szCs w:val="28"/>
        </w:rPr>
      </w:pPr>
      <w:r w:rsidRPr="00567151">
        <w:rPr>
          <w:rFonts w:ascii="Simplified Arabic" w:hAnsi="Simplified Arabic" w:cs="Simplified Arabic"/>
          <w:b/>
          <w:bCs/>
          <w:sz w:val="28"/>
          <w:szCs w:val="28"/>
          <w:rtl/>
        </w:rPr>
        <w:t>رابعاً: البُعد التنظيمي والاتصالي وصناعة الخطأ</w:t>
      </w:r>
      <w:r w:rsidRPr="00567151">
        <w:rPr>
          <w:rFonts w:ascii="Simplified Arabic" w:hAnsi="Simplified Arabic" w:cs="Simplified Arabic"/>
          <w:sz w:val="28"/>
          <w:szCs w:val="28"/>
          <w:rtl/>
        </w:rPr>
        <w:t xml:space="preserve"> تعتبر "ثقافة السلامة</w:t>
      </w:r>
      <w:r w:rsidRPr="00567151">
        <w:rPr>
          <w:rFonts w:ascii="Simplified Arabic" w:hAnsi="Simplified Arabic" w:cs="Simplified Arabic"/>
          <w:sz w:val="28"/>
          <w:szCs w:val="28"/>
        </w:rPr>
        <w:t xml:space="preserve">" (Safety Culture) </w:t>
      </w:r>
      <w:r w:rsidRPr="00567151">
        <w:rPr>
          <w:rFonts w:ascii="Simplified Arabic" w:hAnsi="Simplified Arabic" w:cs="Simplified Arabic"/>
          <w:sz w:val="28"/>
          <w:szCs w:val="28"/>
          <w:rtl/>
        </w:rPr>
        <w:t>الموجه الخفي لسلوكيات الأفراد؛ ففي البيئات التي تفتقر لقيادة تؤمن بالسلامة، تنشأ معايير غير رسمية تُشجع على التراخي</w:t>
      </w:r>
      <w:r w:rsidRPr="00567151">
        <w:rPr>
          <w:rFonts w:ascii="Simplified Arabic" w:hAnsi="Simplified Arabic" w:cs="Simplified Arabic"/>
          <w:sz w:val="28"/>
          <w:szCs w:val="28"/>
        </w:rPr>
        <w:t xml:space="preserve"> (Reason, 2016). </w:t>
      </w:r>
      <w:r w:rsidRPr="00567151">
        <w:rPr>
          <w:rFonts w:ascii="Simplified Arabic" w:hAnsi="Simplified Arabic" w:cs="Simplified Arabic"/>
          <w:sz w:val="28"/>
          <w:szCs w:val="28"/>
          <w:rtl/>
        </w:rPr>
        <w:t>كما تبرز "قنوات الاتصال" كعنصر حاسم، خاصة في لحظات تبديل النوبات</w:t>
      </w:r>
      <w:r w:rsidRPr="00567151">
        <w:rPr>
          <w:rFonts w:ascii="Simplified Arabic" w:hAnsi="Simplified Arabic" w:cs="Simplified Arabic"/>
          <w:sz w:val="28"/>
          <w:szCs w:val="28"/>
        </w:rPr>
        <w:t xml:space="preserve"> (Shift Handover)</w:t>
      </w:r>
      <w:r w:rsidRPr="00567151">
        <w:rPr>
          <w:rFonts w:ascii="Simplified Arabic" w:hAnsi="Simplified Arabic" w:cs="Simplified Arabic"/>
          <w:sz w:val="28"/>
          <w:szCs w:val="28"/>
          <w:rtl/>
        </w:rPr>
        <w:t>؛ حيث تتسبب الفجوات المعلوماتية في وقوع حوادث نتيجة تنفيذ تعليمات ناقصة أو غير موثقة</w:t>
      </w:r>
      <w:r w:rsidRPr="00567151">
        <w:rPr>
          <w:rFonts w:ascii="Simplified Arabic" w:hAnsi="Simplified Arabic" w:cs="Simplified Arabic"/>
          <w:sz w:val="28"/>
          <w:szCs w:val="28"/>
        </w:rPr>
        <w:t xml:space="preserve"> (Hollnagel, 2014). </w:t>
      </w:r>
      <w:r w:rsidRPr="00567151">
        <w:rPr>
          <w:rFonts w:ascii="Simplified Arabic" w:hAnsi="Simplified Arabic" w:cs="Simplified Arabic"/>
          <w:sz w:val="28"/>
          <w:szCs w:val="28"/>
          <w:rtl/>
        </w:rPr>
        <w:t>لذا، يمثل بناء لغة أمنية موثقة بين كافة الأطراف حجر الزاوية في تجفيف منابع الأخطاء البشرية</w:t>
      </w:r>
      <w:r w:rsidRPr="00567151">
        <w:rPr>
          <w:rFonts w:ascii="Simplified Arabic" w:hAnsi="Simplified Arabic" w:cs="Simplified Arabic"/>
          <w:sz w:val="28"/>
          <w:szCs w:val="28"/>
        </w:rPr>
        <w:t xml:space="preserve"> (Endsley, 2017).</w:t>
      </w:r>
    </w:p>
    <w:p w14:paraId="5AF94930" w14:textId="77777777" w:rsidR="00CB461A" w:rsidRPr="00064EB9" w:rsidRDefault="00CB461A" w:rsidP="00CB461A">
      <w:pPr>
        <w:pStyle w:val="3"/>
        <w:bidi/>
        <w:rPr>
          <w:rFonts w:ascii="Simplified Arabic" w:hAnsi="Simplified Arabic" w:cs="Simplified Arabic"/>
          <w:b/>
          <w:bCs/>
          <w:color w:val="auto"/>
          <w:sz w:val="40"/>
          <w:szCs w:val="40"/>
        </w:rPr>
      </w:pPr>
      <w:r w:rsidRPr="00064EB9">
        <w:rPr>
          <w:rFonts w:ascii="Simplified Arabic" w:hAnsi="Simplified Arabic" w:cs="Simplified Arabic"/>
          <w:b/>
          <w:bCs/>
          <w:color w:val="auto"/>
          <w:sz w:val="28"/>
          <w:szCs w:val="28"/>
          <w:rtl/>
        </w:rPr>
        <w:t>المبحث الثالث: الاستراتيجيات والنماذج النظرية المتقدمة للحد من المخاطر والأخطاء البشرية في المنشآت الصناعية</w:t>
      </w:r>
      <w:bookmarkEnd w:id="15"/>
    </w:p>
    <w:p w14:paraId="28799A9E" w14:textId="77777777" w:rsidR="00CB461A" w:rsidRPr="00567151" w:rsidRDefault="00CB461A" w:rsidP="00CB461A">
      <w:pPr>
        <w:pStyle w:val="a3"/>
        <w:bidi/>
        <w:jc w:val="both"/>
        <w:rPr>
          <w:rFonts w:ascii="Simplified Arabic" w:hAnsi="Simplified Arabic" w:cs="Simplified Arabic"/>
          <w:sz w:val="28"/>
          <w:szCs w:val="28"/>
        </w:rPr>
      </w:pPr>
      <w:r w:rsidRPr="00567151">
        <w:rPr>
          <w:rFonts w:ascii="Simplified Arabic" w:hAnsi="Simplified Arabic" w:cs="Simplified Arabic"/>
          <w:b/>
          <w:bCs/>
          <w:sz w:val="28"/>
          <w:szCs w:val="28"/>
          <w:rtl/>
        </w:rPr>
        <w:t>أولاً: التدريب السلوكي والتأهيل المعرفي التراكمي</w:t>
      </w:r>
      <w:r w:rsidRPr="00567151">
        <w:rPr>
          <w:rFonts w:ascii="Simplified Arabic" w:hAnsi="Simplified Arabic" w:cs="Simplified Arabic"/>
          <w:sz w:val="28"/>
          <w:szCs w:val="28"/>
          <w:rtl/>
        </w:rPr>
        <w:t xml:space="preserve"> يُجمع خبراء السلامة على أن الاستثمار في التدريب السلوكي يمثل خط الدفاع الأول لتجفيف منابع الأخطاء البشرية. فالمعرفة النظرية وحدها لا تكفي؛ بل يتطلب الأمر تحويل المعارف إلى ممارسات متأصلة عبر المحاكاة والتدريب الميداني المعتمد على سيناريوهات "الضغط النفسي والزمني</w:t>
      </w:r>
      <w:r w:rsidRPr="00567151">
        <w:rPr>
          <w:rFonts w:ascii="Simplified Arabic" w:hAnsi="Simplified Arabic" w:cs="Simplified Arabic"/>
          <w:sz w:val="28"/>
          <w:szCs w:val="28"/>
        </w:rPr>
        <w:t xml:space="preserve">" (Reason, 2016). </w:t>
      </w:r>
      <w:r w:rsidRPr="00567151">
        <w:rPr>
          <w:rFonts w:ascii="Simplified Arabic" w:hAnsi="Simplified Arabic" w:cs="Simplified Arabic"/>
          <w:sz w:val="28"/>
          <w:szCs w:val="28"/>
          <w:rtl/>
        </w:rPr>
        <w:t>هذا التوجه يتجاوز مجرد المحاضرات التقليدية إلى بناء استجابات شرطية لدى العامل، مما يقلص احتمالية "التجمد المعرفي" لحظة وقوع الحريق</w:t>
      </w:r>
      <w:r w:rsidRPr="00567151">
        <w:rPr>
          <w:rFonts w:ascii="Simplified Arabic" w:hAnsi="Simplified Arabic" w:cs="Simplified Arabic"/>
          <w:sz w:val="28"/>
          <w:szCs w:val="28"/>
        </w:rPr>
        <w:t xml:space="preserve"> (Hollnagel, 2014). </w:t>
      </w:r>
      <w:r w:rsidRPr="00567151">
        <w:rPr>
          <w:rFonts w:ascii="Simplified Arabic" w:hAnsi="Simplified Arabic" w:cs="Simplified Arabic"/>
          <w:sz w:val="28"/>
          <w:szCs w:val="28"/>
          <w:rtl/>
        </w:rPr>
        <w:t>ويؤكد الباحثون أن التدريب المجدول يمنع "تقادم المعرفة الوظيفية" ويقضي على وهم الأمان الذي يولد مع رتابة العمل، مما يرفع من كفاءة الامتثال البشري لمعايير السلامة</w:t>
      </w:r>
      <w:r w:rsidRPr="00567151">
        <w:rPr>
          <w:rFonts w:ascii="Simplified Arabic" w:hAnsi="Simplified Arabic" w:cs="Simplified Arabic"/>
          <w:sz w:val="28"/>
          <w:szCs w:val="28"/>
        </w:rPr>
        <w:t xml:space="preserve"> (Wickens et al., 2021).</w:t>
      </w:r>
    </w:p>
    <w:p w14:paraId="5C2D739E" w14:textId="77777777" w:rsidR="00CB461A" w:rsidRPr="00567151" w:rsidRDefault="00CB461A" w:rsidP="00CB461A">
      <w:pPr>
        <w:pStyle w:val="a3"/>
        <w:bidi/>
        <w:jc w:val="both"/>
        <w:rPr>
          <w:rFonts w:ascii="Simplified Arabic" w:hAnsi="Simplified Arabic" w:cs="Simplified Arabic"/>
          <w:sz w:val="28"/>
          <w:szCs w:val="28"/>
        </w:rPr>
      </w:pPr>
      <w:r w:rsidRPr="00567151">
        <w:rPr>
          <w:rFonts w:ascii="Simplified Arabic" w:hAnsi="Simplified Arabic" w:cs="Simplified Arabic"/>
          <w:b/>
          <w:bCs/>
          <w:sz w:val="28"/>
          <w:szCs w:val="28"/>
          <w:rtl/>
        </w:rPr>
        <w:lastRenderedPageBreak/>
        <w:t>ثانياً: تكنولوجيا الأنظمة الذكية وتوجيه السلوك الوقائي</w:t>
      </w:r>
      <w:r w:rsidRPr="00567151">
        <w:rPr>
          <w:rFonts w:ascii="Simplified Arabic" w:hAnsi="Simplified Arabic" w:cs="Simplified Arabic"/>
          <w:sz w:val="28"/>
          <w:szCs w:val="28"/>
          <w:rtl/>
        </w:rPr>
        <w:t xml:space="preserve"> في عصر الثورة الصناعية الرابعة، أصبحت العلاقة بين الإنسان والآلة تبادلية، حيث تهدف الأنظمة الذكية (كالمستشعرات الحرارية وإنذارات الذكاء الاصطناعي) إلى تخفيف العبء الذهني عن العامل</w:t>
      </w:r>
      <w:r w:rsidRPr="00567151">
        <w:rPr>
          <w:rFonts w:ascii="Simplified Arabic" w:hAnsi="Simplified Arabic" w:cs="Simplified Arabic"/>
          <w:sz w:val="28"/>
          <w:szCs w:val="28"/>
        </w:rPr>
        <w:t xml:space="preserve"> (Endsley, 2017). </w:t>
      </w:r>
      <w:r w:rsidRPr="00567151">
        <w:rPr>
          <w:rFonts w:ascii="Simplified Arabic" w:hAnsi="Simplified Arabic" w:cs="Simplified Arabic"/>
          <w:sz w:val="28"/>
          <w:szCs w:val="28"/>
          <w:rtl/>
        </w:rPr>
        <w:t>ومع ذلك، يجب الحذر من ظاهرتين سلوكيتين: "المطمئنة التكنولوجية</w:t>
      </w:r>
      <w:r w:rsidRPr="00567151">
        <w:rPr>
          <w:rFonts w:ascii="Simplified Arabic" w:hAnsi="Simplified Arabic" w:cs="Simplified Arabic"/>
          <w:sz w:val="28"/>
          <w:szCs w:val="28"/>
        </w:rPr>
        <w:t>" (Automation Over-reliance)</w:t>
      </w:r>
      <w:r w:rsidRPr="00567151">
        <w:rPr>
          <w:rFonts w:ascii="Simplified Arabic" w:hAnsi="Simplified Arabic" w:cs="Simplified Arabic"/>
          <w:sz w:val="28"/>
          <w:szCs w:val="28"/>
          <w:rtl/>
        </w:rPr>
        <w:t>، حيث يثق العامل بالآلة لدرجة إهمال المراقبة الحسية، و"مقاومة التقنية" نتيجة ضعف التأهيل</w:t>
      </w:r>
      <w:r w:rsidRPr="00567151">
        <w:rPr>
          <w:rFonts w:ascii="Simplified Arabic" w:hAnsi="Simplified Arabic" w:cs="Simplified Arabic"/>
          <w:sz w:val="28"/>
          <w:szCs w:val="28"/>
        </w:rPr>
        <w:t xml:space="preserve"> (Reason, 2016). </w:t>
      </w:r>
      <w:r w:rsidRPr="00567151">
        <w:rPr>
          <w:rFonts w:ascii="Simplified Arabic" w:hAnsi="Simplified Arabic" w:cs="Simplified Arabic"/>
          <w:sz w:val="28"/>
          <w:szCs w:val="28"/>
          <w:rtl/>
        </w:rPr>
        <w:t>لذا، فإن نجاح هذه التكنولوجيا في الحد من الحرائق مشروط بدمج "الرقابة البشرية اليقظة" مع التقنية، لضمان ألا تتحول الأنظمة الذكية إلى عذر للتهاون البشري</w:t>
      </w:r>
      <w:r w:rsidRPr="00567151">
        <w:rPr>
          <w:rFonts w:ascii="Simplified Arabic" w:hAnsi="Simplified Arabic" w:cs="Simplified Arabic"/>
          <w:sz w:val="28"/>
          <w:szCs w:val="28"/>
        </w:rPr>
        <w:t xml:space="preserve"> (Goetsch, 2019).</w:t>
      </w:r>
    </w:p>
    <w:p w14:paraId="56B95488" w14:textId="77777777" w:rsidR="00CB461A" w:rsidRDefault="00CB461A" w:rsidP="00CB461A">
      <w:pPr>
        <w:pStyle w:val="a3"/>
        <w:bidi/>
        <w:jc w:val="both"/>
        <w:rPr>
          <w:rFonts w:ascii="Simplified Arabic" w:hAnsi="Simplified Arabic" w:cs="Simplified Arabic"/>
          <w:sz w:val="28"/>
          <w:szCs w:val="28"/>
          <w:rtl/>
        </w:rPr>
      </w:pPr>
      <w:r w:rsidRPr="00567151">
        <w:rPr>
          <w:rFonts w:ascii="Simplified Arabic" w:hAnsi="Simplified Arabic" w:cs="Simplified Arabic"/>
          <w:b/>
          <w:bCs/>
          <w:sz w:val="28"/>
          <w:szCs w:val="28"/>
          <w:rtl/>
        </w:rPr>
        <w:t>ثالثاً: التصميم وفق معايير الهندسة البشرية</w:t>
      </w:r>
      <w:r w:rsidRPr="00567151">
        <w:rPr>
          <w:rFonts w:ascii="Simplified Arabic" w:hAnsi="Simplified Arabic" w:cs="Simplified Arabic"/>
          <w:b/>
          <w:bCs/>
          <w:sz w:val="28"/>
          <w:szCs w:val="28"/>
        </w:rPr>
        <w:t xml:space="preserve"> (Ergonomics)</w:t>
      </w:r>
      <w:r w:rsidRPr="00567151">
        <w:rPr>
          <w:rFonts w:ascii="Simplified Arabic" w:hAnsi="Simplified Arabic" w:cs="Simplified Arabic"/>
          <w:sz w:val="28"/>
          <w:szCs w:val="28"/>
        </w:rPr>
        <w:t xml:space="preserve"> </w:t>
      </w:r>
      <w:r w:rsidRPr="00567151">
        <w:rPr>
          <w:rFonts w:ascii="Simplified Arabic" w:hAnsi="Simplified Arabic" w:cs="Simplified Arabic"/>
          <w:sz w:val="28"/>
          <w:szCs w:val="28"/>
          <w:rtl/>
        </w:rPr>
        <w:t>يركز علم الإرجونوميكس على تكييف بيئة العمل لتناسب القدرات البشرية بدلاً من إرهاق العامل ببيئة قاسية</w:t>
      </w:r>
      <w:r w:rsidRPr="00567151">
        <w:rPr>
          <w:rFonts w:ascii="Simplified Arabic" w:hAnsi="Simplified Arabic" w:cs="Simplified Arabic"/>
          <w:sz w:val="28"/>
          <w:szCs w:val="28"/>
        </w:rPr>
        <w:t xml:space="preserve"> (Wickens et al., 2021). </w:t>
      </w:r>
      <w:r w:rsidRPr="00567151">
        <w:rPr>
          <w:rFonts w:ascii="Simplified Arabic" w:hAnsi="Simplified Arabic" w:cs="Simplified Arabic"/>
          <w:sz w:val="28"/>
          <w:szCs w:val="28"/>
          <w:rtl/>
        </w:rPr>
        <w:t>وينطوي هذا المحور على ثلاثة عناصر تصميمية حاسمة</w:t>
      </w:r>
      <w:r w:rsidRPr="00567151">
        <w:rPr>
          <w:rFonts w:ascii="Simplified Arabic" w:hAnsi="Simplified Arabic" w:cs="Simplified Arabic"/>
          <w:sz w:val="28"/>
          <w:szCs w:val="28"/>
        </w:rPr>
        <w:t>:</w:t>
      </w:r>
    </w:p>
    <w:p w14:paraId="1EECC0F9" w14:textId="77777777" w:rsidR="00CB461A" w:rsidRPr="00567151" w:rsidRDefault="00CB461A" w:rsidP="00CB461A">
      <w:pPr>
        <w:numPr>
          <w:ilvl w:val="0"/>
          <w:numId w:val="26"/>
        </w:numPr>
        <w:bidi/>
        <w:spacing w:before="100" w:beforeAutospacing="1" w:after="100" w:afterAutospacing="1" w:line="240" w:lineRule="auto"/>
        <w:rPr>
          <w:rFonts w:ascii="Simplified Arabic" w:eastAsia="Times New Roman" w:hAnsi="Simplified Arabic" w:cs="Simplified Arabic"/>
          <w:sz w:val="28"/>
          <w:szCs w:val="28"/>
        </w:rPr>
      </w:pPr>
      <w:r w:rsidRPr="00567151">
        <w:rPr>
          <w:rFonts w:ascii="Simplified Arabic" w:eastAsia="Times New Roman" w:hAnsi="Simplified Arabic" w:cs="Simplified Arabic"/>
          <w:b/>
          <w:bCs/>
          <w:sz w:val="28"/>
          <w:szCs w:val="28"/>
          <w:rtl/>
        </w:rPr>
        <w:t>لوحات التحكم</w:t>
      </w:r>
      <w:r w:rsidRPr="00567151">
        <w:rPr>
          <w:rFonts w:ascii="Simplified Arabic" w:eastAsia="Times New Roman" w:hAnsi="Simplified Arabic" w:cs="Simplified Arabic"/>
          <w:b/>
          <w:bCs/>
          <w:sz w:val="28"/>
          <w:szCs w:val="28"/>
        </w:rPr>
        <w:t>:</w:t>
      </w:r>
      <w:r w:rsidRPr="00567151">
        <w:rPr>
          <w:rFonts w:ascii="Simplified Arabic" w:eastAsia="Times New Roman" w:hAnsi="Simplified Arabic" w:cs="Simplified Arabic"/>
          <w:sz w:val="28"/>
          <w:szCs w:val="28"/>
        </w:rPr>
        <w:t xml:space="preserve"> </w:t>
      </w:r>
      <w:r w:rsidRPr="00567151">
        <w:rPr>
          <w:rFonts w:ascii="Simplified Arabic" w:eastAsia="Times New Roman" w:hAnsi="Simplified Arabic" w:cs="Simplified Arabic"/>
          <w:sz w:val="28"/>
          <w:szCs w:val="28"/>
          <w:rtl/>
        </w:rPr>
        <w:t>تصميم أجهزة القياس بتباين لوني وإشارات صوتية واضحة تمنع اللبس أو الخطأ في لحظات الهلع</w:t>
      </w:r>
      <w:r w:rsidRPr="00567151">
        <w:rPr>
          <w:rFonts w:ascii="Simplified Arabic" w:eastAsia="Times New Roman" w:hAnsi="Simplified Arabic" w:cs="Simplified Arabic"/>
          <w:sz w:val="28"/>
          <w:szCs w:val="28"/>
        </w:rPr>
        <w:t xml:space="preserve"> (Endsley, 2017).</w:t>
      </w:r>
    </w:p>
    <w:p w14:paraId="7BB3C295" w14:textId="77777777" w:rsidR="00CB461A" w:rsidRPr="00567151" w:rsidRDefault="00CB461A" w:rsidP="00CB461A">
      <w:pPr>
        <w:numPr>
          <w:ilvl w:val="0"/>
          <w:numId w:val="26"/>
        </w:numPr>
        <w:bidi/>
        <w:spacing w:before="100" w:beforeAutospacing="1" w:after="100" w:afterAutospacing="1" w:line="240" w:lineRule="auto"/>
        <w:rPr>
          <w:rFonts w:ascii="Simplified Arabic" w:eastAsia="Times New Roman" w:hAnsi="Simplified Arabic" w:cs="Simplified Arabic"/>
          <w:sz w:val="28"/>
          <w:szCs w:val="28"/>
        </w:rPr>
      </w:pPr>
      <w:r w:rsidRPr="00567151">
        <w:rPr>
          <w:rFonts w:ascii="Simplified Arabic" w:eastAsia="Times New Roman" w:hAnsi="Simplified Arabic" w:cs="Simplified Arabic"/>
          <w:b/>
          <w:bCs/>
          <w:sz w:val="28"/>
          <w:szCs w:val="28"/>
          <w:rtl/>
        </w:rPr>
        <w:t>البيئة الفيزيائية</w:t>
      </w:r>
      <w:r w:rsidRPr="00567151">
        <w:rPr>
          <w:rFonts w:ascii="Simplified Arabic" w:eastAsia="Times New Roman" w:hAnsi="Simplified Arabic" w:cs="Simplified Arabic"/>
          <w:b/>
          <w:bCs/>
          <w:sz w:val="28"/>
          <w:szCs w:val="28"/>
        </w:rPr>
        <w:t>:</w:t>
      </w:r>
      <w:r w:rsidRPr="00567151">
        <w:rPr>
          <w:rFonts w:ascii="Simplified Arabic" w:eastAsia="Times New Roman" w:hAnsi="Simplified Arabic" w:cs="Simplified Arabic"/>
          <w:sz w:val="28"/>
          <w:szCs w:val="28"/>
        </w:rPr>
        <w:t xml:space="preserve"> </w:t>
      </w:r>
      <w:r w:rsidRPr="00567151">
        <w:rPr>
          <w:rFonts w:ascii="Simplified Arabic" w:eastAsia="Times New Roman" w:hAnsi="Simplified Arabic" w:cs="Simplified Arabic"/>
          <w:sz w:val="28"/>
          <w:szCs w:val="28"/>
          <w:rtl/>
        </w:rPr>
        <w:t>التحكم في درجات الحرارة والتهوية، إذ إن الإجهاد الحراري يسرع من التعب البدني ويسلب العامل قدرته على الامتثال لمعايير السلامة</w:t>
      </w:r>
      <w:r w:rsidRPr="00567151">
        <w:rPr>
          <w:rFonts w:ascii="Simplified Arabic" w:eastAsia="Times New Roman" w:hAnsi="Simplified Arabic" w:cs="Simplified Arabic"/>
          <w:sz w:val="28"/>
          <w:szCs w:val="28"/>
        </w:rPr>
        <w:t xml:space="preserve"> (Goetsch, 2019).</w:t>
      </w:r>
    </w:p>
    <w:p w14:paraId="3A3CBBD3" w14:textId="77777777" w:rsidR="00CB461A" w:rsidRPr="00567151" w:rsidRDefault="00CB461A" w:rsidP="00CB461A">
      <w:pPr>
        <w:numPr>
          <w:ilvl w:val="0"/>
          <w:numId w:val="26"/>
        </w:numPr>
        <w:bidi/>
        <w:spacing w:before="100" w:beforeAutospacing="1" w:after="100" w:afterAutospacing="1" w:line="240" w:lineRule="auto"/>
        <w:rPr>
          <w:rFonts w:ascii="Simplified Arabic" w:eastAsia="Times New Roman" w:hAnsi="Simplified Arabic" w:cs="Simplified Arabic"/>
          <w:sz w:val="28"/>
          <w:szCs w:val="28"/>
        </w:rPr>
      </w:pPr>
      <w:r w:rsidRPr="00567151">
        <w:rPr>
          <w:rFonts w:ascii="Simplified Arabic" w:eastAsia="Times New Roman" w:hAnsi="Simplified Arabic" w:cs="Simplified Arabic"/>
          <w:b/>
          <w:bCs/>
          <w:sz w:val="28"/>
          <w:szCs w:val="28"/>
          <w:rtl/>
        </w:rPr>
        <w:t>الهندسة المكانية</w:t>
      </w:r>
      <w:r w:rsidRPr="00567151">
        <w:rPr>
          <w:rFonts w:ascii="Simplified Arabic" w:eastAsia="Times New Roman" w:hAnsi="Simplified Arabic" w:cs="Simplified Arabic"/>
          <w:b/>
          <w:bCs/>
          <w:sz w:val="28"/>
          <w:szCs w:val="28"/>
        </w:rPr>
        <w:t>:</w:t>
      </w:r>
      <w:r w:rsidRPr="00567151">
        <w:rPr>
          <w:rFonts w:ascii="Simplified Arabic" w:eastAsia="Times New Roman" w:hAnsi="Simplified Arabic" w:cs="Simplified Arabic"/>
          <w:sz w:val="28"/>
          <w:szCs w:val="28"/>
        </w:rPr>
        <w:t xml:space="preserve"> </w:t>
      </w:r>
      <w:r w:rsidRPr="00567151">
        <w:rPr>
          <w:rFonts w:ascii="Simplified Arabic" w:eastAsia="Times New Roman" w:hAnsi="Simplified Arabic" w:cs="Simplified Arabic"/>
          <w:sz w:val="28"/>
          <w:szCs w:val="28"/>
          <w:rtl/>
        </w:rPr>
        <w:t>توزيع وسائل الإطفاء ومسالك الهروب في نقاط وصول سهلة ومحررة من العوائق، مما يقلل من الجهد البدني والزمني اللازم للاستجابة للحريق</w:t>
      </w:r>
      <w:r w:rsidRPr="00567151">
        <w:rPr>
          <w:rFonts w:ascii="Simplified Arabic" w:eastAsia="Times New Roman" w:hAnsi="Simplified Arabic" w:cs="Simplified Arabic"/>
          <w:sz w:val="28"/>
          <w:szCs w:val="28"/>
        </w:rPr>
        <w:t xml:space="preserve"> (NFPA, 2023).</w:t>
      </w:r>
    </w:p>
    <w:p w14:paraId="46FE647E" w14:textId="77777777" w:rsidR="00CB461A" w:rsidRPr="00567151" w:rsidRDefault="00CB461A" w:rsidP="00CB461A">
      <w:pPr>
        <w:bidi/>
        <w:spacing w:before="100" w:beforeAutospacing="1" w:after="100" w:afterAutospacing="1" w:line="240" w:lineRule="auto"/>
        <w:rPr>
          <w:rFonts w:ascii="Simplified Arabic" w:eastAsia="Times New Roman" w:hAnsi="Simplified Arabic" w:cs="Simplified Arabic"/>
          <w:sz w:val="28"/>
          <w:szCs w:val="28"/>
        </w:rPr>
      </w:pPr>
      <w:r w:rsidRPr="00567151">
        <w:rPr>
          <w:rFonts w:ascii="Simplified Arabic" w:eastAsia="Times New Roman" w:hAnsi="Simplified Arabic" w:cs="Simplified Arabic"/>
          <w:sz w:val="28"/>
          <w:szCs w:val="28"/>
          <w:rtl/>
        </w:rPr>
        <w:t>إن دمج هذه المعايير يجعل المنشأة "بيئة تستوعب السلوك البشري" وتوجهه تلقائياً نحو الأمان، مما يقلل من احتمالات الخطأ الناتجة عن التعب أو الارتباك</w:t>
      </w:r>
      <w:r w:rsidRPr="00567151">
        <w:rPr>
          <w:rFonts w:ascii="Simplified Arabic" w:eastAsia="Times New Roman" w:hAnsi="Simplified Arabic" w:cs="Simplified Arabic"/>
          <w:sz w:val="28"/>
          <w:szCs w:val="28"/>
        </w:rPr>
        <w:t xml:space="preserve"> (Hollnagel, 2014).</w:t>
      </w:r>
    </w:p>
    <w:p w14:paraId="2862239F" w14:textId="77777777" w:rsidR="00CB461A" w:rsidRPr="00ED3272" w:rsidRDefault="00CB461A" w:rsidP="00CB461A">
      <w:p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ED3272">
        <w:rPr>
          <w:rFonts w:ascii="Simplified Arabic" w:hAnsi="Simplified Arabic" w:cs="Simplified Arabic"/>
          <w:b/>
          <w:bCs/>
          <w:sz w:val="28"/>
          <w:szCs w:val="28"/>
          <w:rtl/>
        </w:rPr>
        <w:t xml:space="preserve"> الاستفادة من الدراسات السابقة</w:t>
      </w:r>
      <w:r>
        <w:rPr>
          <w:rFonts w:ascii="Simplified Arabic" w:hAnsi="Simplified Arabic" w:cs="Simplified Arabic" w:hint="cs"/>
          <w:b/>
          <w:bCs/>
          <w:sz w:val="28"/>
          <w:szCs w:val="28"/>
          <w:rtl/>
        </w:rPr>
        <w:t xml:space="preserve"> والإطار النظري </w:t>
      </w:r>
      <w:r>
        <w:rPr>
          <w:rFonts w:ascii="Simplified Arabic" w:hAnsi="Simplified Arabic" w:cs="Simplified Arabic"/>
          <w:b/>
          <w:bCs/>
          <w:sz w:val="28"/>
          <w:szCs w:val="28"/>
        </w:rPr>
        <w:t xml:space="preserve"> :</w:t>
      </w:r>
    </w:p>
    <w:p w14:paraId="57FD492D" w14:textId="77777777" w:rsidR="00CB461A" w:rsidRPr="00ED3272" w:rsidRDefault="00CB461A" w:rsidP="00CB461A">
      <w:pPr>
        <w:pStyle w:val="a3"/>
        <w:bidi/>
        <w:jc w:val="both"/>
        <w:rPr>
          <w:rFonts w:ascii="Simplified Arabic" w:hAnsi="Simplified Arabic" w:cs="Simplified Arabic"/>
          <w:sz w:val="28"/>
          <w:szCs w:val="28"/>
        </w:rPr>
      </w:pPr>
      <w:r w:rsidRPr="00ED3272">
        <w:rPr>
          <w:rFonts w:ascii="Simplified Arabic" w:hAnsi="Simplified Arabic" w:cs="Simplified Arabic"/>
          <w:sz w:val="28"/>
          <w:szCs w:val="28"/>
          <w:rtl/>
        </w:rPr>
        <w:t>بعد الاستعراض والتحليل المعمق للأدبيات النظرية والدراسات السابقة ذات الصلة بموضوع العوامل البشرية والسلامة من الحرائق الصناعية، تمكن الباحث من بلورة رؤية علمية شاملة ساهمت في إثراء هذا البحث وتوجيه مساره المنهجي. وتتمثل أبرز أوجه الاستفادة في النقاط الآتية</w:t>
      </w:r>
      <w:r w:rsidRPr="00ED3272">
        <w:rPr>
          <w:rFonts w:ascii="Simplified Arabic" w:hAnsi="Simplified Arabic" w:cs="Simplified Arabic"/>
          <w:sz w:val="28"/>
          <w:szCs w:val="28"/>
        </w:rPr>
        <w:t>:</w:t>
      </w:r>
    </w:p>
    <w:p w14:paraId="2AED28F4" w14:textId="77777777" w:rsidR="00CB461A" w:rsidRPr="00ED3272" w:rsidRDefault="00CB461A" w:rsidP="00CB461A">
      <w:pPr>
        <w:pStyle w:val="a3"/>
        <w:numPr>
          <w:ilvl w:val="0"/>
          <w:numId w:val="13"/>
        </w:numPr>
        <w:bidi/>
        <w:jc w:val="both"/>
        <w:rPr>
          <w:rFonts w:ascii="Simplified Arabic" w:hAnsi="Simplified Arabic" w:cs="Simplified Arabic"/>
          <w:sz w:val="28"/>
          <w:szCs w:val="28"/>
        </w:rPr>
      </w:pPr>
      <w:r w:rsidRPr="00ED3272">
        <w:rPr>
          <w:rFonts w:ascii="Simplified Arabic" w:hAnsi="Simplified Arabic" w:cs="Simplified Arabic"/>
          <w:b/>
          <w:bCs/>
          <w:sz w:val="28"/>
          <w:szCs w:val="28"/>
          <w:rtl/>
        </w:rPr>
        <w:t>تحديد الفجوة البحثية وصياغة المشكلة</w:t>
      </w:r>
      <w:r w:rsidRPr="00ED3272">
        <w:rPr>
          <w:rFonts w:ascii="Simplified Arabic" w:hAnsi="Simplified Arabic" w:cs="Simplified Arabic"/>
          <w:b/>
          <w:bCs/>
          <w:sz w:val="28"/>
          <w:szCs w:val="28"/>
        </w:rPr>
        <w:t>:</w:t>
      </w:r>
      <w:r w:rsidRPr="00ED3272">
        <w:rPr>
          <w:rFonts w:ascii="Simplified Arabic" w:hAnsi="Simplified Arabic" w:cs="Simplified Arabic"/>
          <w:sz w:val="28"/>
          <w:szCs w:val="28"/>
        </w:rPr>
        <w:t xml:space="preserve"> </w:t>
      </w:r>
      <w:r w:rsidRPr="00ED3272">
        <w:rPr>
          <w:rFonts w:ascii="Simplified Arabic" w:hAnsi="Simplified Arabic" w:cs="Simplified Arabic"/>
          <w:sz w:val="28"/>
          <w:szCs w:val="28"/>
          <w:rtl/>
        </w:rPr>
        <w:t xml:space="preserve">ساعدت مراجعة الدراسات السابقة في إبراز الحاجة الماسة للانتقال من التركيز الهندسي والتقني البحت في مكافحة الحرائق الصناعية، إلى ضرورة دراسة وتقييم </w:t>
      </w:r>
      <w:r w:rsidRPr="00ED3272">
        <w:rPr>
          <w:rFonts w:ascii="Simplified Arabic" w:hAnsi="Simplified Arabic" w:cs="Simplified Arabic"/>
          <w:sz w:val="28"/>
          <w:szCs w:val="28"/>
          <w:rtl/>
        </w:rPr>
        <w:lastRenderedPageBreak/>
        <w:t>"العنصر البشري" بأبعاده الإدراكية، والفيزيولوجية، والتنظيمية، وهو ما يمثل جوهر مشكلة الدراسة الحالية</w:t>
      </w:r>
      <w:r w:rsidRPr="00ED3272">
        <w:rPr>
          <w:rFonts w:ascii="Simplified Arabic" w:hAnsi="Simplified Arabic" w:cs="Simplified Arabic"/>
          <w:sz w:val="28"/>
          <w:szCs w:val="28"/>
        </w:rPr>
        <w:t>.</w:t>
      </w:r>
    </w:p>
    <w:p w14:paraId="6748D7CE" w14:textId="77777777" w:rsidR="00CB461A" w:rsidRPr="00ED3272" w:rsidRDefault="00CB461A" w:rsidP="00CB461A">
      <w:pPr>
        <w:pStyle w:val="a3"/>
        <w:numPr>
          <w:ilvl w:val="0"/>
          <w:numId w:val="13"/>
        </w:numPr>
        <w:bidi/>
        <w:jc w:val="both"/>
        <w:rPr>
          <w:rFonts w:ascii="Simplified Arabic" w:hAnsi="Simplified Arabic" w:cs="Simplified Arabic"/>
          <w:sz w:val="28"/>
          <w:szCs w:val="28"/>
        </w:rPr>
      </w:pPr>
      <w:r w:rsidRPr="00ED3272">
        <w:rPr>
          <w:rFonts w:ascii="Simplified Arabic" w:hAnsi="Simplified Arabic" w:cs="Simplified Arabic"/>
          <w:b/>
          <w:bCs/>
          <w:sz w:val="28"/>
          <w:szCs w:val="28"/>
          <w:rtl/>
        </w:rPr>
        <w:t>بناء وتصميم أداة الدراسة (الاستبيان)</w:t>
      </w:r>
      <w:r w:rsidRPr="00ED3272">
        <w:rPr>
          <w:rFonts w:ascii="Simplified Arabic" w:hAnsi="Simplified Arabic" w:cs="Simplified Arabic"/>
          <w:b/>
          <w:bCs/>
          <w:sz w:val="28"/>
          <w:szCs w:val="28"/>
        </w:rPr>
        <w:t>:</w:t>
      </w:r>
      <w:r w:rsidRPr="00ED3272">
        <w:rPr>
          <w:rFonts w:ascii="Simplified Arabic" w:hAnsi="Simplified Arabic" w:cs="Simplified Arabic"/>
          <w:sz w:val="28"/>
          <w:szCs w:val="28"/>
        </w:rPr>
        <w:t xml:space="preserve"> </w:t>
      </w:r>
      <w:r w:rsidRPr="00ED3272">
        <w:rPr>
          <w:rFonts w:ascii="Simplified Arabic" w:hAnsi="Simplified Arabic" w:cs="Simplified Arabic"/>
          <w:sz w:val="28"/>
          <w:szCs w:val="28"/>
          <w:rtl/>
        </w:rPr>
        <w:t>تمت الاستفادة القصوى من المقاييس والمحاور والمتغيرات التي تناولتها الدراسات السابقة في بناء وصياغة فقرات استبيان الدراسة الحالية وتحديد أبعاده (كالتدريب السلوكي، الإدراك المعرفي، وتأثير ضغوط العمل) بما يتلاءم مع طبيعة البيئة الصناعية</w:t>
      </w:r>
      <w:r w:rsidRPr="00ED3272">
        <w:rPr>
          <w:rFonts w:ascii="Simplified Arabic" w:hAnsi="Simplified Arabic" w:cs="Simplified Arabic"/>
          <w:sz w:val="28"/>
          <w:szCs w:val="28"/>
        </w:rPr>
        <w:t>.</w:t>
      </w:r>
    </w:p>
    <w:p w14:paraId="708BD865" w14:textId="77777777" w:rsidR="00CB461A" w:rsidRPr="00ED3272" w:rsidRDefault="00CB461A" w:rsidP="00CB461A">
      <w:pPr>
        <w:pStyle w:val="a3"/>
        <w:numPr>
          <w:ilvl w:val="0"/>
          <w:numId w:val="13"/>
        </w:numPr>
        <w:bidi/>
        <w:jc w:val="both"/>
        <w:rPr>
          <w:rFonts w:ascii="Simplified Arabic" w:hAnsi="Simplified Arabic" w:cs="Simplified Arabic"/>
          <w:sz w:val="28"/>
          <w:szCs w:val="28"/>
        </w:rPr>
      </w:pPr>
      <w:r w:rsidRPr="00ED3272">
        <w:rPr>
          <w:rFonts w:ascii="Simplified Arabic" w:hAnsi="Simplified Arabic" w:cs="Simplified Arabic"/>
          <w:b/>
          <w:bCs/>
          <w:sz w:val="28"/>
          <w:szCs w:val="28"/>
          <w:rtl/>
        </w:rPr>
        <w:t>اختيار وتأكيد المنهجية العلمية</w:t>
      </w:r>
      <w:r w:rsidRPr="00ED3272">
        <w:rPr>
          <w:rFonts w:ascii="Simplified Arabic" w:hAnsi="Simplified Arabic" w:cs="Simplified Arabic"/>
          <w:b/>
          <w:bCs/>
          <w:sz w:val="28"/>
          <w:szCs w:val="28"/>
        </w:rPr>
        <w:t>:</w:t>
      </w:r>
      <w:r w:rsidRPr="00ED3272">
        <w:rPr>
          <w:rFonts w:ascii="Simplified Arabic" w:hAnsi="Simplified Arabic" w:cs="Simplified Arabic"/>
          <w:sz w:val="28"/>
          <w:szCs w:val="28"/>
        </w:rPr>
        <w:t xml:space="preserve"> </w:t>
      </w:r>
      <w:r w:rsidRPr="00ED3272">
        <w:rPr>
          <w:rFonts w:ascii="Simplified Arabic" w:hAnsi="Simplified Arabic" w:cs="Simplified Arabic"/>
          <w:sz w:val="28"/>
          <w:szCs w:val="28"/>
          <w:rtl/>
        </w:rPr>
        <w:t>ساهمت الدراسات السابقة في التأكيد على ملاءمة وفعالية "المنهج الوصفي التحليلي الكمي" لتحقيق أهداف هذا البحث، وتحديد أفضل الأساليب والأدوات لجمع البيانات من الميدان</w:t>
      </w:r>
      <w:r w:rsidRPr="00ED3272">
        <w:rPr>
          <w:rFonts w:ascii="Simplified Arabic" w:hAnsi="Simplified Arabic" w:cs="Simplified Arabic"/>
          <w:sz w:val="28"/>
          <w:szCs w:val="28"/>
        </w:rPr>
        <w:t>.</w:t>
      </w:r>
    </w:p>
    <w:p w14:paraId="3FF97D5F" w14:textId="77777777" w:rsidR="00CB461A" w:rsidRPr="00ED3272" w:rsidRDefault="00CB461A" w:rsidP="00CB461A">
      <w:pPr>
        <w:pStyle w:val="a3"/>
        <w:numPr>
          <w:ilvl w:val="0"/>
          <w:numId w:val="13"/>
        </w:numPr>
        <w:bidi/>
        <w:jc w:val="both"/>
        <w:rPr>
          <w:rFonts w:ascii="Simplified Arabic" w:hAnsi="Simplified Arabic" w:cs="Simplified Arabic"/>
          <w:sz w:val="28"/>
          <w:szCs w:val="28"/>
        </w:rPr>
      </w:pPr>
      <w:r w:rsidRPr="00ED3272">
        <w:rPr>
          <w:rFonts w:ascii="Simplified Arabic" w:hAnsi="Simplified Arabic" w:cs="Simplified Arabic"/>
          <w:b/>
          <w:bCs/>
          <w:sz w:val="28"/>
          <w:szCs w:val="28"/>
          <w:rtl/>
        </w:rPr>
        <w:t>تأصيل الإطار النظري والمفاهيمي</w:t>
      </w:r>
      <w:r w:rsidRPr="00ED3272">
        <w:rPr>
          <w:rFonts w:ascii="Simplified Arabic" w:hAnsi="Simplified Arabic" w:cs="Simplified Arabic"/>
          <w:b/>
          <w:bCs/>
          <w:sz w:val="28"/>
          <w:szCs w:val="28"/>
        </w:rPr>
        <w:t>:</w:t>
      </w:r>
      <w:r w:rsidRPr="00ED3272">
        <w:rPr>
          <w:rFonts w:ascii="Simplified Arabic" w:hAnsi="Simplified Arabic" w:cs="Simplified Arabic"/>
          <w:sz w:val="28"/>
          <w:szCs w:val="28"/>
        </w:rPr>
        <w:t xml:space="preserve"> </w:t>
      </w:r>
      <w:r w:rsidRPr="00ED3272">
        <w:rPr>
          <w:rFonts w:ascii="Simplified Arabic" w:hAnsi="Simplified Arabic" w:cs="Simplified Arabic"/>
          <w:sz w:val="28"/>
          <w:szCs w:val="28"/>
          <w:rtl/>
        </w:rPr>
        <w:t>توظيف المفاهيم العلمية الحديثة والنماذج المفسرة لسلوكيات الأفراد وإدارة المخاطر داخل المعامل والورش، مما ساعد في بناء أرضية نظرية صلبة للدراسة الحالية</w:t>
      </w:r>
      <w:r w:rsidRPr="00ED3272">
        <w:rPr>
          <w:rFonts w:ascii="Simplified Arabic" w:hAnsi="Simplified Arabic" w:cs="Simplified Arabic"/>
          <w:sz w:val="28"/>
          <w:szCs w:val="28"/>
        </w:rPr>
        <w:t>.</w:t>
      </w:r>
    </w:p>
    <w:p w14:paraId="614B87E4" w14:textId="77777777" w:rsidR="00CB461A" w:rsidRPr="00ED3272" w:rsidRDefault="00CB461A" w:rsidP="00CB461A">
      <w:pPr>
        <w:pStyle w:val="a3"/>
        <w:numPr>
          <w:ilvl w:val="0"/>
          <w:numId w:val="13"/>
        </w:numPr>
        <w:bidi/>
        <w:jc w:val="both"/>
        <w:rPr>
          <w:rFonts w:ascii="Simplified Arabic" w:hAnsi="Simplified Arabic" w:cs="Simplified Arabic"/>
          <w:sz w:val="28"/>
          <w:szCs w:val="28"/>
        </w:rPr>
      </w:pPr>
      <w:r w:rsidRPr="00ED3272">
        <w:rPr>
          <w:rFonts w:ascii="Simplified Arabic" w:hAnsi="Simplified Arabic" w:cs="Simplified Arabic"/>
          <w:b/>
          <w:bCs/>
          <w:sz w:val="28"/>
          <w:szCs w:val="28"/>
          <w:rtl/>
        </w:rPr>
        <w:t>توجيه أساليب التحليل الإحصائي</w:t>
      </w:r>
      <w:r w:rsidRPr="00ED3272">
        <w:rPr>
          <w:rFonts w:ascii="Simplified Arabic" w:hAnsi="Simplified Arabic" w:cs="Simplified Arabic"/>
          <w:b/>
          <w:bCs/>
          <w:sz w:val="28"/>
          <w:szCs w:val="28"/>
        </w:rPr>
        <w:t>:</w:t>
      </w:r>
      <w:r w:rsidRPr="00ED3272">
        <w:rPr>
          <w:rFonts w:ascii="Simplified Arabic" w:hAnsi="Simplified Arabic" w:cs="Simplified Arabic"/>
          <w:sz w:val="28"/>
          <w:szCs w:val="28"/>
        </w:rPr>
        <w:t xml:space="preserve"> </w:t>
      </w:r>
      <w:r w:rsidRPr="00ED3272">
        <w:rPr>
          <w:rFonts w:ascii="Simplified Arabic" w:hAnsi="Simplified Arabic" w:cs="Simplified Arabic"/>
          <w:sz w:val="28"/>
          <w:szCs w:val="28"/>
          <w:rtl/>
        </w:rPr>
        <w:t>التعرف على أنسب الأساليب والمعالجات الإحصائية التي استخدمتها الدراسات المشابهة لربط المتغيرات وتفسيرها، مما يمهد الطريق للتطبيق الدقيق للتحليلات الإحصائية في الفصول القادمة لتطوير النتائج</w:t>
      </w:r>
      <w:r w:rsidRPr="00ED3272">
        <w:rPr>
          <w:rFonts w:ascii="Simplified Arabic" w:hAnsi="Simplified Arabic" w:cs="Simplified Arabic"/>
          <w:sz w:val="28"/>
          <w:szCs w:val="28"/>
        </w:rPr>
        <w:t>.</w:t>
      </w:r>
    </w:p>
    <w:p w14:paraId="29A922A0" w14:textId="77777777" w:rsidR="00CB461A" w:rsidRPr="00060A15" w:rsidRDefault="00CB461A" w:rsidP="00CB461A">
      <w:pPr>
        <w:pStyle w:val="a3"/>
        <w:bidi/>
        <w:jc w:val="both"/>
        <w:rPr>
          <w:rFonts w:ascii="Simplified Arabic" w:hAnsi="Simplified Arabic" w:cs="Simplified Arabic"/>
          <w:sz w:val="28"/>
          <w:szCs w:val="28"/>
          <w:rtl/>
        </w:rPr>
      </w:pPr>
    </w:p>
    <w:p w14:paraId="58A22413" w14:textId="77777777" w:rsidR="00CB461A" w:rsidRDefault="00CB461A" w:rsidP="00CB461A">
      <w:pPr>
        <w:pStyle w:val="a3"/>
        <w:bidi/>
        <w:jc w:val="both"/>
        <w:rPr>
          <w:rFonts w:ascii="Simplified Arabic" w:hAnsi="Simplified Arabic" w:cs="Simplified Arabic"/>
          <w:sz w:val="28"/>
          <w:szCs w:val="28"/>
          <w:rtl/>
        </w:rPr>
      </w:pPr>
    </w:p>
    <w:p w14:paraId="5F4EBF79" w14:textId="77777777" w:rsidR="00FE5948" w:rsidRDefault="00FE5948" w:rsidP="00FE5948">
      <w:pPr>
        <w:pStyle w:val="a3"/>
        <w:bidi/>
        <w:jc w:val="both"/>
        <w:rPr>
          <w:rFonts w:ascii="Simplified Arabic" w:hAnsi="Simplified Arabic" w:cs="Simplified Arabic"/>
          <w:sz w:val="28"/>
          <w:szCs w:val="28"/>
          <w:rtl/>
        </w:rPr>
      </w:pPr>
    </w:p>
    <w:p w14:paraId="6B14653D" w14:textId="77777777" w:rsidR="00FE5948" w:rsidRDefault="00FE5948" w:rsidP="00FE5948">
      <w:pPr>
        <w:pStyle w:val="a3"/>
        <w:bidi/>
        <w:jc w:val="both"/>
        <w:rPr>
          <w:rFonts w:ascii="Simplified Arabic" w:hAnsi="Simplified Arabic" w:cs="Simplified Arabic"/>
          <w:sz w:val="28"/>
          <w:szCs w:val="28"/>
          <w:rtl/>
        </w:rPr>
      </w:pPr>
    </w:p>
    <w:p w14:paraId="087CBEAA" w14:textId="77777777" w:rsidR="00FE5948" w:rsidRDefault="00FE5948" w:rsidP="00FE5948">
      <w:pPr>
        <w:pStyle w:val="a3"/>
        <w:bidi/>
        <w:jc w:val="both"/>
        <w:rPr>
          <w:rFonts w:ascii="Simplified Arabic" w:hAnsi="Simplified Arabic" w:cs="Simplified Arabic"/>
          <w:sz w:val="28"/>
          <w:szCs w:val="28"/>
          <w:rtl/>
        </w:rPr>
      </w:pPr>
    </w:p>
    <w:p w14:paraId="34AB29A5" w14:textId="77777777" w:rsidR="00FE5948" w:rsidRDefault="00FE5948" w:rsidP="00FE5948">
      <w:pPr>
        <w:pStyle w:val="a3"/>
        <w:bidi/>
        <w:jc w:val="both"/>
        <w:rPr>
          <w:rFonts w:ascii="Simplified Arabic" w:hAnsi="Simplified Arabic" w:cs="Simplified Arabic"/>
          <w:sz w:val="28"/>
          <w:szCs w:val="28"/>
        </w:rPr>
      </w:pPr>
    </w:p>
    <w:p w14:paraId="25696706" w14:textId="77777777" w:rsidR="00CB461A" w:rsidRPr="00386679" w:rsidRDefault="00CB461A" w:rsidP="00CB461A">
      <w:pPr>
        <w:pStyle w:val="2"/>
        <w:bidi/>
        <w:rPr>
          <w:rFonts w:ascii="Simplified Arabic" w:hAnsi="Simplified Arabic" w:cs="Simplified Arabic"/>
          <w:b/>
          <w:bCs/>
          <w:color w:val="auto"/>
          <w:sz w:val="36"/>
          <w:szCs w:val="36"/>
          <w:u w:val="single"/>
          <w:rtl/>
        </w:rPr>
      </w:pPr>
      <w:r w:rsidRPr="00386679">
        <w:rPr>
          <w:rFonts w:ascii="Simplified Arabic" w:hAnsi="Simplified Arabic" w:cs="Simplified Arabic"/>
          <w:b/>
          <w:bCs/>
          <w:color w:val="auto"/>
          <w:sz w:val="36"/>
          <w:szCs w:val="36"/>
          <w:u w:val="single"/>
          <w:rtl/>
        </w:rPr>
        <w:lastRenderedPageBreak/>
        <w:t xml:space="preserve">خلاصة الإطار النظري </w:t>
      </w:r>
    </w:p>
    <w:p w14:paraId="57A220FA" w14:textId="77777777" w:rsidR="00CB461A" w:rsidRPr="00386679" w:rsidRDefault="00CB461A" w:rsidP="00CB461A">
      <w:pPr>
        <w:pStyle w:val="a3"/>
        <w:bidi/>
        <w:ind w:firstLine="360"/>
        <w:jc w:val="both"/>
        <w:rPr>
          <w:rFonts w:ascii="Simplified Arabic" w:hAnsi="Simplified Arabic" w:cs="Simplified Arabic"/>
          <w:sz w:val="28"/>
          <w:szCs w:val="28"/>
        </w:rPr>
      </w:pPr>
      <w:r w:rsidRPr="00386679">
        <w:rPr>
          <w:rFonts w:ascii="Simplified Arabic" w:hAnsi="Simplified Arabic" w:cs="Simplified Arabic"/>
          <w:sz w:val="28"/>
          <w:szCs w:val="28"/>
          <w:rtl/>
        </w:rPr>
        <w:t>بهذا الفصل نكون غطينا كل الجوانب النظرية اللي يحتاجها بحثنا. في البداية، ركزنا على أن الحرائق الصناعية في المعامل والورش ليست مجرد صدفة أو حظ سيئ، بل هي سلسلة من الأخطاء المتراكمة اللي تبدأ أحياناً بخلل تقني بسيط وتكبر بسبب تداخلات بيئية وبشرية</w:t>
      </w:r>
      <w:r w:rsidRPr="00386679">
        <w:rPr>
          <w:rFonts w:ascii="Simplified Arabic" w:hAnsi="Simplified Arabic" w:cs="Simplified Arabic"/>
          <w:sz w:val="28"/>
          <w:szCs w:val="28"/>
        </w:rPr>
        <w:t>.</w:t>
      </w:r>
    </w:p>
    <w:p w14:paraId="01D801D2" w14:textId="77777777" w:rsidR="00CB461A" w:rsidRPr="00386679" w:rsidRDefault="00CB461A" w:rsidP="00CB461A">
      <w:pPr>
        <w:pStyle w:val="a3"/>
        <w:bidi/>
        <w:ind w:firstLine="360"/>
        <w:jc w:val="both"/>
        <w:rPr>
          <w:rFonts w:ascii="Simplified Arabic" w:hAnsi="Simplified Arabic" w:cs="Simplified Arabic"/>
          <w:sz w:val="28"/>
          <w:szCs w:val="28"/>
        </w:rPr>
      </w:pPr>
      <w:r w:rsidRPr="00386679">
        <w:rPr>
          <w:rFonts w:ascii="Simplified Arabic" w:hAnsi="Simplified Arabic" w:cs="Simplified Arabic"/>
          <w:sz w:val="28"/>
          <w:szCs w:val="28"/>
          <w:rtl/>
        </w:rPr>
        <w:t>اتضح لنا خلال النقاش أن الحلول الهندسية والأنظمة الذكية، رغم أنها ضرورية ومهمة، إلا أنها لا يمكن أن تعمل وحدها بكفاءة. فالنظام الحقيقي للأمان يعتمد بشكل أساسي على "العامل البشري". فهمنا كيف أن ضغوط العمل، والإجهاد، وطبيعة المهام اليومية تؤثر بشكل مباشر على تركيز العامل وقدرته على اتخاذ القرار الصحيح في اللحظات الحرجة. كما أكدنا على أن التدريب المستمر وتصميم بيئة العمل لتناسب قدرات الإنسان هما الضمان الحقيقي لتقليل الأخطاء البشرية قبل أن تتحول إلى كوارث</w:t>
      </w:r>
      <w:r w:rsidRPr="00386679">
        <w:rPr>
          <w:rFonts w:ascii="Simplified Arabic" w:hAnsi="Simplified Arabic" w:cs="Simplified Arabic"/>
          <w:sz w:val="28"/>
          <w:szCs w:val="28"/>
        </w:rPr>
        <w:t>.</w:t>
      </w:r>
    </w:p>
    <w:p w14:paraId="56CA9773" w14:textId="77777777" w:rsidR="00CB461A" w:rsidRPr="00386679" w:rsidRDefault="00CB461A" w:rsidP="00CB461A">
      <w:pPr>
        <w:pStyle w:val="a3"/>
        <w:bidi/>
        <w:ind w:firstLine="360"/>
        <w:jc w:val="both"/>
        <w:rPr>
          <w:rFonts w:ascii="Simplified Arabic" w:hAnsi="Simplified Arabic" w:cs="Simplified Arabic"/>
          <w:sz w:val="28"/>
          <w:szCs w:val="28"/>
        </w:rPr>
      </w:pPr>
      <w:r w:rsidRPr="00386679">
        <w:rPr>
          <w:rFonts w:ascii="Simplified Arabic" w:hAnsi="Simplified Arabic" w:cs="Simplified Arabic"/>
          <w:sz w:val="28"/>
          <w:szCs w:val="28"/>
          <w:rtl/>
        </w:rPr>
        <w:t>خلاصة القول، إن إدارة المخاطر في بيئاتنا الصناعية ليست مجرد توفير طفايات حريق أو أنظمة إنذار، بل هي ثقافة متكاملة تبدأ من تأهيل الفرد إدراكياً ونفسياً، وتمر بتنظيم العمل، وتنتهي بالاستفادة الذكية من التقنية. هذه المفاهيم التي استعرضناها في هذا الفصل، ستكون بمثابة الخريطة التي سننطلق منها في الفصل الثالث، لنطبق كل هذا الكلام ونرى كيف يمكن تحويله إلى واقع ملموس في بيئة العمل</w:t>
      </w:r>
      <w:r w:rsidRPr="00386679">
        <w:rPr>
          <w:rFonts w:ascii="Simplified Arabic" w:hAnsi="Simplified Arabic" w:cs="Simplified Arabic"/>
          <w:sz w:val="28"/>
          <w:szCs w:val="28"/>
        </w:rPr>
        <w:t>.</w:t>
      </w:r>
    </w:p>
    <w:p w14:paraId="3520FF88" w14:textId="77777777" w:rsidR="00787CD4" w:rsidRPr="00CB461A" w:rsidRDefault="00787CD4" w:rsidP="00CB461A"/>
    <w:sectPr w:rsidR="00787CD4" w:rsidRPr="00CB461A" w:rsidSect="008E7BD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79CB8C" w14:textId="77777777" w:rsidR="00576463" w:rsidRDefault="00576463" w:rsidP="00FE5948">
      <w:pPr>
        <w:spacing w:after="0" w:line="240" w:lineRule="auto"/>
      </w:pPr>
      <w:r>
        <w:separator/>
      </w:r>
    </w:p>
  </w:endnote>
  <w:endnote w:type="continuationSeparator" w:id="0">
    <w:p w14:paraId="67AEE225" w14:textId="77777777" w:rsidR="00576463" w:rsidRDefault="00576463" w:rsidP="00FE5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D2E639" w14:textId="77777777" w:rsidR="00576463" w:rsidRDefault="00576463" w:rsidP="00FE5948">
      <w:pPr>
        <w:spacing w:after="0" w:line="240" w:lineRule="auto"/>
      </w:pPr>
      <w:r>
        <w:separator/>
      </w:r>
    </w:p>
  </w:footnote>
  <w:footnote w:type="continuationSeparator" w:id="0">
    <w:p w14:paraId="75BE4181" w14:textId="77777777" w:rsidR="00576463" w:rsidRDefault="00576463" w:rsidP="00FE5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F4124"/>
    <w:multiLevelType w:val="multilevel"/>
    <w:tmpl w:val="9FF2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861C2"/>
    <w:multiLevelType w:val="multilevel"/>
    <w:tmpl w:val="1F7C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C3A37"/>
    <w:multiLevelType w:val="multilevel"/>
    <w:tmpl w:val="22D2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C598F"/>
    <w:multiLevelType w:val="multilevel"/>
    <w:tmpl w:val="1AF8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F12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5649A5"/>
    <w:multiLevelType w:val="multilevel"/>
    <w:tmpl w:val="E838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6384E"/>
    <w:multiLevelType w:val="multilevel"/>
    <w:tmpl w:val="8194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F6FE3"/>
    <w:multiLevelType w:val="multilevel"/>
    <w:tmpl w:val="3E8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F486D"/>
    <w:multiLevelType w:val="multilevel"/>
    <w:tmpl w:val="7BE8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36033"/>
    <w:multiLevelType w:val="multilevel"/>
    <w:tmpl w:val="2BB0444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81056E"/>
    <w:multiLevelType w:val="multilevel"/>
    <w:tmpl w:val="0568A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1F5A4D"/>
    <w:multiLevelType w:val="multilevel"/>
    <w:tmpl w:val="FD1E0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82DCE"/>
    <w:multiLevelType w:val="hybridMultilevel"/>
    <w:tmpl w:val="E16C8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DE3B72"/>
    <w:multiLevelType w:val="multilevel"/>
    <w:tmpl w:val="7542D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352D9B"/>
    <w:multiLevelType w:val="multilevel"/>
    <w:tmpl w:val="A39A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104C1"/>
    <w:multiLevelType w:val="multilevel"/>
    <w:tmpl w:val="FD4E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A5452B"/>
    <w:multiLevelType w:val="multilevel"/>
    <w:tmpl w:val="A9FE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F756CA"/>
    <w:multiLevelType w:val="multilevel"/>
    <w:tmpl w:val="86841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803706"/>
    <w:multiLevelType w:val="multilevel"/>
    <w:tmpl w:val="2BB04446"/>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19" w15:restartNumberingAfterBreak="0">
    <w:nsid w:val="4F9D788B"/>
    <w:multiLevelType w:val="multilevel"/>
    <w:tmpl w:val="7F5A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C56A03"/>
    <w:multiLevelType w:val="multilevel"/>
    <w:tmpl w:val="808C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86397A"/>
    <w:multiLevelType w:val="multilevel"/>
    <w:tmpl w:val="6D86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A26289"/>
    <w:multiLevelType w:val="multilevel"/>
    <w:tmpl w:val="C40A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5D402F"/>
    <w:multiLevelType w:val="multilevel"/>
    <w:tmpl w:val="1FBA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70150E"/>
    <w:multiLevelType w:val="multilevel"/>
    <w:tmpl w:val="D044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B93A06"/>
    <w:multiLevelType w:val="hybridMultilevel"/>
    <w:tmpl w:val="66960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3125461">
    <w:abstractNumId w:val="25"/>
  </w:num>
  <w:num w:numId="2" w16cid:durableId="664237532">
    <w:abstractNumId w:val="12"/>
  </w:num>
  <w:num w:numId="3" w16cid:durableId="553204246">
    <w:abstractNumId w:val="9"/>
  </w:num>
  <w:num w:numId="4" w16cid:durableId="914704095">
    <w:abstractNumId w:val="23"/>
  </w:num>
  <w:num w:numId="5" w16cid:durableId="637564044">
    <w:abstractNumId w:val="8"/>
  </w:num>
  <w:num w:numId="6" w16cid:durableId="1887570727">
    <w:abstractNumId w:val="2"/>
  </w:num>
  <w:num w:numId="7" w16cid:durableId="1928492628">
    <w:abstractNumId w:val="21"/>
  </w:num>
  <w:num w:numId="8" w16cid:durableId="100880248">
    <w:abstractNumId w:val="18"/>
  </w:num>
  <w:num w:numId="9" w16cid:durableId="1441144252">
    <w:abstractNumId w:val="22"/>
  </w:num>
  <w:num w:numId="10" w16cid:durableId="691490749">
    <w:abstractNumId w:val="1"/>
  </w:num>
  <w:num w:numId="11" w16cid:durableId="369769346">
    <w:abstractNumId w:val="3"/>
  </w:num>
  <w:num w:numId="12" w16cid:durableId="1757362063">
    <w:abstractNumId w:val="13"/>
  </w:num>
  <w:num w:numId="13" w16cid:durableId="505093553">
    <w:abstractNumId w:val="5"/>
  </w:num>
  <w:num w:numId="14" w16cid:durableId="558632126">
    <w:abstractNumId w:val="4"/>
  </w:num>
  <w:num w:numId="15" w16cid:durableId="1639258065">
    <w:abstractNumId w:val="14"/>
  </w:num>
  <w:num w:numId="16" w16cid:durableId="860237949">
    <w:abstractNumId w:val="16"/>
  </w:num>
  <w:num w:numId="17" w16cid:durableId="364865325">
    <w:abstractNumId w:val="20"/>
  </w:num>
  <w:num w:numId="18" w16cid:durableId="346634819">
    <w:abstractNumId w:val="7"/>
  </w:num>
  <w:num w:numId="19" w16cid:durableId="1844201428">
    <w:abstractNumId w:val="0"/>
  </w:num>
  <w:num w:numId="20" w16cid:durableId="1638342816">
    <w:abstractNumId w:val="11"/>
  </w:num>
  <w:num w:numId="21" w16cid:durableId="1236165381">
    <w:abstractNumId w:val="24"/>
  </w:num>
  <w:num w:numId="22" w16cid:durableId="1948344176">
    <w:abstractNumId w:val="6"/>
  </w:num>
  <w:num w:numId="23" w16cid:durableId="1814639246">
    <w:abstractNumId w:val="15"/>
  </w:num>
  <w:num w:numId="24" w16cid:durableId="479469839">
    <w:abstractNumId w:val="19"/>
  </w:num>
  <w:num w:numId="25" w16cid:durableId="1343704778">
    <w:abstractNumId w:val="10"/>
  </w:num>
  <w:num w:numId="26" w16cid:durableId="952519413">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47E"/>
    <w:rsid w:val="00051B59"/>
    <w:rsid w:val="00052E59"/>
    <w:rsid w:val="001A05A3"/>
    <w:rsid w:val="002255B5"/>
    <w:rsid w:val="00373DEB"/>
    <w:rsid w:val="004A6B53"/>
    <w:rsid w:val="00576463"/>
    <w:rsid w:val="005F4EFC"/>
    <w:rsid w:val="00787CD4"/>
    <w:rsid w:val="008E7BD2"/>
    <w:rsid w:val="00A22B1B"/>
    <w:rsid w:val="00A53A96"/>
    <w:rsid w:val="00CB2AF0"/>
    <w:rsid w:val="00CB461A"/>
    <w:rsid w:val="00EA047E"/>
    <w:rsid w:val="00FA7254"/>
    <w:rsid w:val="00FE4C01"/>
    <w:rsid w:val="00FE59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0EF79"/>
  <w15:chartTrackingRefBased/>
  <w15:docId w15:val="{D644BF3A-2228-45AB-BD15-FB0B0CF3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461A"/>
  </w:style>
  <w:style w:type="paragraph" w:styleId="1">
    <w:name w:val="heading 1"/>
    <w:basedOn w:val="a"/>
    <w:next w:val="a"/>
    <w:link w:val="1Char"/>
    <w:uiPriority w:val="9"/>
    <w:qFormat/>
    <w:rsid w:val="00EA047E"/>
    <w:pPr>
      <w:keepNext/>
      <w:keepLines/>
      <w:spacing w:before="240" w:after="36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1"/>
    <w:unhideWhenUsed/>
    <w:qFormat/>
    <w:rsid w:val="00EA047E"/>
    <w:pPr>
      <w:keepNext/>
      <w:keepLines/>
      <w:spacing w:before="240" w:after="12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EA047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A047E"/>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1"/>
    <w:rsid w:val="00EA047E"/>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EA047E"/>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unhideWhenUsed/>
    <w:rsid w:val="00EA047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A047E"/>
    <w:pPr>
      <w:ind w:left="720"/>
      <w:contextualSpacing/>
    </w:pPr>
  </w:style>
  <w:style w:type="character" w:customStyle="1" w:styleId="math-inline">
    <w:name w:val="math-inline"/>
    <w:basedOn w:val="a0"/>
    <w:rsid w:val="00EA047E"/>
  </w:style>
  <w:style w:type="character" w:customStyle="1" w:styleId="text-block-with-attachment">
    <w:name w:val="text-block-with-attachment"/>
    <w:basedOn w:val="a0"/>
    <w:rsid w:val="00EA047E"/>
  </w:style>
  <w:style w:type="paragraph" w:styleId="a5">
    <w:name w:val="caption"/>
    <w:basedOn w:val="a"/>
    <w:next w:val="a"/>
    <w:uiPriority w:val="35"/>
    <w:unhideWhenUsed/>
    <w:qFormat/>
    <w:rsid w:val="00EA047E"/>
    <w:pPr>
      <w:spacing w:after="200" w:line="240" w:lineRule="auto"/>
    </w:pPr>
    <w:rPr>
      <w:i/>
      <w:iCs/>
      <w:color w:val="44546A" w:themeColor="text2"/>
      <w:sz w:val="18"/>
      <w:szCs w:val="18"/>
    </w:rPr>
  </w:style>
  <w:style w:type="table" w:styleId="a6">
    <w:name w:val="Table Grid"/>
    <w:basedOn w:val="a1"/>
    <w:uiPriority w:val="39"/>
    <w:rsid w:val="00CB4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
    <w:uiPriority w:val="99"/>
    <w:unhideWhenUsed/>
    <w:rsid w:val="00FE5948"/>
    <w:pPr>
      <w:tabs>
        <w:tab w:val="center" w:pos="4680"/>
        <w:tab w:val="right" w:pos="9360"/>
      </w:tabs>
      <w:spacing w:after="0" w:line="240" w:lineRule="auto"/>
    </w:pPr>
  </w:style>
  <w:style w:type="character" w:customStyle="1" w:styleId="Char">
    <w:name w:val="رأس الصفحة Char"/>
    <w:basedOn w:val="a0"/>
    <w:link w:val="a7"/>
    <w:uiPriority w:val="99"/>
    <w:rsid w:val="00FE5948"/>
  </w:style>
  <w:style w:type="paragraph" w:styleId="a8">
    <w:name w:val="footer"/>
    <w:basedOn w:val="a"/>
    <w:link w:val="Char0"/>
    <w:uiPriority w:val="99"/>
    <w:unhideWhenUsed/>
    <w:rsid w:val="00FE5948"/>
    <w:pPr>
      <w:tabs>
        <w:tab w:val="center" w:pos="4680"/>
        <w:tab w:val="right" w:pos="9360"/>
      </w:tabs>
      <w:spacing w:after="0" w:line="240" w:lineRule="auto"/>
    </w:pPr>
  </w:style>
  <w:style w:type="character" w:customStyle="1" w:styleId="Char0">
    <w:name w:val="تذييل الصفحة Char"/>
    <w:basedOn w:val="a0"/>
    <w:link w:val="a8"/>
    <w:uiPriority w:val="99"/>
    <w:rsid w:val="00FE5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28</Pages>
  <Words>6551</Words>
  <Characters>35377</Characters>
  <Application>Microsoft Office Word</Application>
  <DocSecurity>0</DocSecurity>
  <Lines>667</Lines>
  <Paragraphs>197</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الفصل الأول</vt:lpstr>
      <vt:lpstr>    المقدمة </vt:lpstr>
      <vt:lpstr>    مشكلة الدراسة</vt:lpstr>
      <vt:lpstr>    اهمية الدراسة</vt:lpstr>
      <vt:lpstr>    اهداف البحث </vt:lpstr>
      <vt:lpstr>    تساؤلات الدراسة</vt:lpstr>
      <vt:lpstr>    فرضيات البحث </vt:lpstr>
      <vt:lpstr>    نموذج البحث:</vt:lpstr>
      <vt:lpstr>    النظرية العلمية المتبعة لإعداد البحث </vt:lpstr>
      <vt:lpstr/>
      <vt:lpstr>الفصل الثاني</vt:lpstr>
      <vt:lpstr>    مقدمة </vt:lpstr>
      <vt:lpstr>    الدراسات السابقة </vt:lpstr>
      <vt:lpstr>    التعقيب العام على الدراسات السابقة</vt:lpstr>
      <vt:lpstr>    الإطار النظري </vt:lpstr>
      <vt:lpstr>        المبحث الأول: الإطار المفاهيمي للمخاطر وحوادث الحرائق الصناعية</vt:lpstr>
      <vt:lpstr>        المبحث الثاني: تفكيك أبعاد العوامل البشرية وسلوكيات العاملين في البيئة الصناعية</vt:lpstr>
      <vt:lpstr>        المبحث الثالث: الاستراتيجيات والنماذج النظرية المتقدمة للحد من المخاطر والأخطاء </vt:lpstr>
      <vt:lpstr>    خلاصة الإطار النظري </vt:lpstr>
    </vt:vector>
  </TitlesOfParts>
  <Company/>
  <LinksUpToDate>false</LinksUpToDate>
  <CharactersWithSpaces>41731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Ayed .</cp:lastModifiedBy>
  <cp:revision>4</cp:revision>
  <dcterms:created xsi:type="dcterms:W3CDTF">2026-07-11T18:49:00Z</dcterms:created>
  <dcterms:modified xsi:type="dcterms:W3CDTF">2026-07-15T17:07:00Z</dcterms:modified>
</cp:coreProperties>
</file>