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829EDA" w14:textId="77777777" w:rsidR="008705BF" w:rsidRPr="008705BF" w:rsidRDefault="008705BF" w:rsidP="008705BF">
      <w:pPr>
        <w:rPr>
          <w:b/>
          <w:bCs/>
          <w:color w:val="0D0D0D" w:themeColor="text1" w:themeTint="F2"/>
        </w:rPr>
      </w:pPr>
      <w:r w:rsidRPr="008705BF">
        <w:rPr>
          <w:b/>
          <w:bCs/>
          <w:color w:val="0D0D0D" w:themeColor="text1" w:themeTint="F2"/>
          <w:highlight w:val="yellow"/>
        </w:rPr>
        <w:t xml:space="preserve">### </w:t>
      </w:r>
      <w:r w:rsidRPr="008705BF">
        <w:rPr>
          <w:rFonts w:cs="Arial"/>
          <w:b/>
          <w:bCs/>
          <w:color w:val="0D0D0D" w:themeColor="text1" w:themeTint="F2"/>
          <w:highlight w:val="yellow"/>
          <w:rtl/>
        </w:rPr>
        <w:t xml:space="preserve">صناعة الأمن </w:t>
      </w:r>
      <w:proofErr w:type="spellStart"/>
      <w:r w:rsidRPr="008705BF">
        <w:rPr>
          <w:rFonts w:cs="Arial"/>
          <w:b/>
          <w:bCs/>
          <w:color w:val="0D0D0D" w:themeColor="text1" w:themeTint="F2"/>
          <w:highlight w:val="yellow"/>
          <w:rtl/>
        </w:rPr>
        <w:t>السيبراني</w:t>
      </w:r>
      <w:proofErr w:type="spellEnd"/>
      <w:r w:rsidRPr="008705BF">
        <w:rPr>
          <w:rFonts w:cs="Arial"/>
          <w:b/>
          <w:bCs/>
          <w:color w:val="0D0D0D" w:themeColor="text1" w:themeTint="F2"/>
          <w:highlight w:val="yellow"/>
          <w:rtl/>
        </w:rPr>
        <w:t>: آفاق وتحديات</w:t>
      </w:r>
    </w:p>
    <w:p w14:paraId="3B1503E9" w14:textId="77777777" w:rsidR="008705BF" w:rsidRDefault="008705BF" w:rsidP="008705BF"/>
    <w:p w14:paraId="3043DF15" w14:textId="77777777" w:rsidR="008705BF" w:rsidRPr="008705BF" w:rsidRDefault="008705BF" w:rsidP="008705BF">
      <w:pPr>
        <w:rPr>
          <w:b/>
          <w:bCs/>
        </w:rPr>
      </w:pPr>
      <w:r w:rsidRPr="008705BF">
        <w:rPr>
          <w:b/>
          <w:bCs/>
        </w:rPr>
        <w:t xml:space="preserve">#### </w:t>
      </w:r>
      <w:r w:rsidRPr="008705BF">
        <w:rPr>
          <w:rFonts w:cs="Arial"/>
          <w:b/>
          <w:bCs/>
          <w:highlight w:val="darkGray"/>
          <w:rtl/>
        </w:rPr>
        <w:t>مقدمة</w:t>
      </w:r>
    </w:p>
    <w:p w14:paraId="36D1EF83" w14:textId="77777777" w:rsidR="008705BF" w:rsidRDefault="008705BF" w:rsidP="008705BF">
      <w:r>
        <w:rPr>
          <w:rFonts w:cs="Arial"/>
          <w:rtl/>
        </w:rPr>
        <w:t xml:space="preserve">في عصر التحول الرقمي، أصبحت المعلومات والبيانات أكثر قيمة من أي وقت مضى، مما يجعل الأمن </w:t>
      </w:r>
      <w:proofErr w:type="spellStart"/>
      <w:r>
        <w:rPr>
          <w:rFonts w:cs="Arial"/>
          <w:rtl/>
        </w:rPr>
        <w:t>السيبراني</w:t>
      </w:r>
      <w:proofErr w:type="spellEnd"/>
      <w:r>
        <w:rPr>
          <w:rFonts w:cs="Arial"/>
          <w:rtl/>
        </w:rPr>
        <w:t xml:space="preserve"> ضرورة ملحة. يتمثل الأمن </w:t>
      </w:r>
      <w:proofErr w:type="spellStart"/>
      <w:r>
        <w:rPr>
          <w:rFonts w:cs="Arial"/>
          <w:rtl/>
        </w:rPr>
        <w:t>السيبراني</w:t>
      </w:r>
      <w:proofErr w:type="spellEnd"/>
      <w:r>
        <w:rPr>
          <w:rFonts w:cs="Arial"/>
          <w:rtl/>
        </w:rPr>
        <w:t xml:space="preserve"> في حماية الأنظمة والشبكات والمعلومات من التهديدات المتزايدة التي تتعرض لها، بما في ذلك الهجمات الإلكترونية، والاختراقات، والبرمجيات الخبيثة</w:t>
      </w:r>
      <w:r>
        <w:t>.</w:t>
      </w:r>
    </w:p>
    <w:p w14:paraId="2EDE47FD" w14:textId="77777777" w:rsidR="008705BF" w:rsidRDefault="008705BF" w:rsidP="008705BF"/>
    <w:p w14:paraId="207C6EC2" w14:textId="77777777" w:rsidR="008705BF" w:rsidRPr="008705BF" w:rsidRDefault="008705BF" w:rsidP="008705BF">
      <w:pPr>
        <w:rPr>
          <w:b/>
          <w:bCs/>
        </w:rPr>
      </w:pPr>
      <w:r w:rsidRPr="008705BF">
        <w:rPr>
          <w:b/>
          <w:bCs/>
          <w:highlight w:val="darkGray"/>
        </w:rPr>
        <w:t xml:space="preserve">#### </w:t>
      </w:r>
      <w:r w:rsidRPr="008705BF">
        <w:rPr>
          <w:rFonts w:cs="Arial"/>
          <w:b/>
          <w:bCs/>
          <w:highlight w:val="darkGray"/>
          <w:rtl/>
        </w:rPr>
        <w:t xml:space="preserve">أهمية الأمن </w:t>
      </w:r>
      <w:proofErr w:type="spellStart"/>
      <w:r w:rsidRPr="008705BF">
        <w:rPr>
          <w:rFonts w:cs="Arial"/>
          <w:b/>
          <w:bCs/>
          <w:highlight w:val="darkGray"/>
          <w:rtl/>
        </w:rPr>
        <w:t>السيبراني</w:t>
      </w:r>
      <w:bookmarkStart w:id="0" w:name="_GoBack"/>
      <w:bookmarkEnd w:id="0"/>
      <w:proofErr w:type="spellEnd"/>
    </w:p>
    <w:p w14:paraId="60B1C4A4" w14:textId="77777777" w:rsidR="008705BF" w:rsidRDefault="008705BF" w:rsidP="008705BF">
      <w:r>
        <w:t>- **</w:t>
      </w:r>
      <w:r>
        <w:rPr>
          <w:rFonts w:cs="Arial"/>
          <w:rtl/>
        </w:rPr>
        <w:t>حماية البيانات الحساسة**: يشمل ذلك البيانات المالية والشخصية، التي إذا تم تسريبها يمكن أن تؤدي إلى خسائر كبيرة</w:t>
      </w:r>
      <w:r>
        <w:t>.</w:t>
      </w:r>
    </w:p>
    <w:p w14:paraId="1ED1C250" w14:textId="77777777" w:rsidR="008705BF" w:rsidRDefault="008705BF" w:rsidP="008705BF">
      <w:r>
        <w:t>- **</w:t>
      </w:r>
      <w:r>
        <w:rPr>
          <w:rFonts w:cs="Arial"/>
          <w:rtl/>
        </w:rPr>
        <w:t xml:space="preserve">استمرارية الأعمال**: الهجمات </w:t>
      </w:r>
      <w:proofErr w:type="spellStart"/>
      <w:r>
        <w:rPr>
          <w:rFonts w:cs="Arial"/>
          <w:rtl/>
        </w:rPr>
        <w:t>السيبرانية</w:t>
      </w:r>
      <w:proofErr w:type="spellEnd"/>
      <w:r>
        <w:rPr>
          <w:rFonts w:cs="Arial"/>
          <w:rtl/>
        </w:rPr>
        <w:t xml:space="preserve"> يمكن أن تعطل العمليات اليومية، مما يؤثر على الإيرادات والثقة</w:t>
      </w:r>
      <w:r>
        <w:t>.</w:t>
      </w:r>
    </w:p>
    <w:p w14:paraId="70183EC4" w14:textId="77777777" w:rsidR="008705BF" w:rsidRDefault="008705BF" w:rsidP="008705BF">
      <w:r>
        <w:t>- **</w:t>
      </w:r>
      <w:r>
        <w:rPr>
          <w:rFonts w:cs="Arial"/>
          <w:rtl/>
        </w:rPr>
        <w:t>الامتثال القانوني**: مع تزايد القوانين المتعلقة بحماية البيانات، مثل اللائحة العامة لحماية البيانات</w:t>
      </w:r>
      <w:r>
        <w:t xml:space="preserve"> (GDPR)</w:t>
      </w:r>
      <w:r>
        <w:rPr>
          <w:rFonts w:cs="Arial"/>
          <w:rtl/>
        </w:rPr>
        <w:t xml:space="preserve">، يصبح الأمن </w:t>
      </w:r>
      <w:proofErr w:type="spellStart"/>
      <w:r>
        <w:rPr>
          <w:rFonts w:cs="Arial"/>
          <w:rtl/>
        </w:rPr>
        <w:t>السيبراني</w:t>
      </w:r>
      <w:proofErr w:type="spellEnd"/>
      <w:r>
        <w:rPr>
          <w:rFonts w:cs="Arial"/>
          <w:rtl/>
        </w:rPr>
        <w:t xml:space="preserve"> أمرًا حيويًا للحفاظ على الامتثال</w:t>
      </w:r>
      <w:r>
        <w:t>.</w:t>
      </w:r>
    </w:p>
    <w:p w14:paraId="6D2CDEE2" w14:textId="77777777" w:rsidR="008705BF" w:rsidRDefault="008705BF" w:rsidP="008705BF"/>
    <w:p w14:paraId="6D6F83B4" w14:textId="77777777" w:rsidR="008705BF" w:rsidRPr="008705BF" w:rsidRDefault="008705BF" w:rsidP="008705BF">
      <w:pPr>
        <w:rPr>
          <w:b/>
          <w:bCs/>
        </w:rPr>
      </w:pPr>
      <w:r w:rsidRPr="008705BF">
        <w:rPr>
          <w:b/>
          <w:bCs/>
          <w:highlight w:val="darkGray"/>
        </w:rPr>
        <w:t xml:space="preserve">#### </w:t>
      </w:r>
      <w:r w:rsidRPr="008705BF">
        <w:rPr>
          <w:rFonts w:cs="Arial"/>
          <w:b/>
          <w:bCs/>
          <w:highlight w:val="darkGray"/>
          <w:rtl/>
        </w:rPr>
        <w:t xml:space="preserve">التهديدات </w:t>
      </w:r>
      <w:proofErr w:type="spellStart"/>
      <w:r w:rsidRPr="008705BF">
        <w:rPr>
          <w:rFonts w:cs="Arial"/>
          <w:b/>
          <w:bCs/>
          <w:highlight w:val="darkGray"/>
          <w:rtl/>
        </w:rPr>
        <w:t>السيبرانية</w:t>
      </w:r>
      <w:proofErr w:type="spellEnd"/>
    </w:p>
    <w:p w14:paraId="6A1C771D" w14:textId="77777777" w:rsidR="008705BF" w:rsidRDefault="008705BF" w:rsidP="008705BF">
      <w:r>
        <w:t>- **</w:t>
      </w:r>
      <w:r>
        <w:rPr>
          <w:rFonts w:cs="Arial"/>
          <w:rtl/>
        </w:rPr>
        <w:t>البرمجيات الخبيثة**: تشمل الفيروسات والديدان، والتي تهدف إلى تدمير البيانات أو سرقتها</w:t>
      </w:r>
      <w:r>
        <w:t>.</w:t>
      </w:r>
    </w:p>
    <w:p w14:paraId="611294EF" w14:textId="77777777" w:rsidR="008705BF" w:rsidRDefault="008705BF" w:rsidP="008705BF">
      <w:r>
        <w:t>- **</w:t>
      </w:r>
      <w:r>
        <w:rPr>
          <w:rFonts w:cs="Arial"/>
          <w:rtl/>
        </w:rPr>
        <w:t>الهجمات بالحرمان من الخدمة</w:t>
      </w:r>
      <w:r>
        <w:t xml:space="preserve"> (DDoS)**: </w:t>
      </w:r>
      <w:r>
        <w:rPr>
          <w:rFonts w:cs="Arial"/>
          <w:rtl/>
        </w:rPr>
        <w:t>تهدف إلى تعطيل الخدمات عن طريق إغراق الشبكة بحركة مرور ضخمة</w:t>
      </w:r>
      <w:r>
        <w:t>.</w:t>
      </w:r>
    </w:p>
    <w:p w14:paraId="20E88944" w14:textId="77777777" w:rsidR="008705BF" w:rsidRDefault="008705BF" w:rsidP="008705BF">
      <w:r>
        <w:t>- **</w:t>
      </w:r>
      <w:r>
        <w:rPr>
          <w:rFonts w:cs="Arial"/>
          <w:rtl/>
        </w:rPr>
        <w:t>التصيد الاحتيالي**: تقنيات احتيالية تستهدف سرقة معلومات حساسة من الأفراد</w:t>
      </w:r>
      <w:r>
        <w:t>.</w:t>
      </w:r>
    </w:p>
    <w:p w14:paraId="13E6B386" w14:textId="77777777" w:rsidR="008705BF" w:rsidRDefault="008705BF" w:rsidP="008705BF"/>
    <w:p w14:paraId="1481C98A" w14:textId="77777777" w:rsidR="008705BF" w:rsidRPr="008705BF" w:rsidRDefault="008705BF" w:rsidP="008705BF">
      <w:pPr>
        <w:rPr>
          <w:b/>
          <w:bCs/>
        </w:rPr>
      </w:pPr>
      <w:r w:rsidRPr="008705BF">
        <w:rPr>
          <w:b/>
          <w:bCs/>
          <w:highlight w:val="darkGray"/>
        </w:rPr>
        <w:t xml:space="preserve">#### </w:t>
      </w:r>
      <w:r w:rsidRPr="008705BF">
        <w:rPr>
          <w:rFonts w:cs="Arial"/>
          <w:b/>
          <w:bCs/>
          <w:highlight w:val="darkGray"/>
          <w:rtl/>
        </w:rPr>
        <w:t xml:space="preserve">التقنيات المستخدمة في الأمن </w:t>
      </w:r>
      <w:proofErr w:type="spellStart"/>
      <w:r w:rsidRPr="008705BF">
        <w:rPr>
          <w:rFonts w:cs="Arial"/>
          <w:b/>
          <w:bCs/>
          <w:highlight w:val="darkGray"/>
          <w:rtl/>
        </w:rPr>
        <w:t>السيبراني</w:t>
      </w:r>
      <w:proofErr w:type="spellEnd"/>
    </w:p>
    <w:p w14:paraId="521D6CE7" w14:textId="77777777" w:rsidR="008705BF" w:rsidRDefault="008705BF" w:rsidP="008705BF">
      <w:r>
        <w:t>- **</w:t>
      </w:r>
      <w:r>
        <w:rPr>
          <w:rFonts w:cs="Arial"/>
          <w:rtl/>
        </w:rPr>
        <w:t>الجدران النارية**: تعمل على تصفية حركة المرور ومنع الوصول غير المصرح به</w:t>
      </w:r>
      <w:r>
        <w:t>.</w:t>
      </w:r>
    </w:p>
    <w:p w14:paraId="4DE7B57B" w14:textId="77777777" w:rsidR="008705BF" w:rsidRDefault="008705BF" w:rsidP="008705BF">
      <w:r>
        <w:t>- **</w:t>
      </w:r>
      <w:r>
        <w:rPr>
          <w:rFonts w:cs="Arial"/>
          <w:rtl/>
        </w:rPr>
        <w:t>برمجيات مكافحة الفيروسات**: تكشف وتزيل البرامج الضارة</w:t>
      </w:r>
      <w:r>
        <w:t>.</w:t>
      </w:r>
    </w:p>
    <w:p w14:paraId="4D2A082C" w14:textId="77777777" w:rsidR="008705BF" w:rsidRDefault="008705BF" w:rsidP="008705BF">
      <w:r>
        <w:t>- **</w:t>
      </w:r>
      <w:r>
        <w:rPr>
          <w:rFonts w:cs="Arial"/>
          <w:rtl/>
        </w:rPr>
        <w:t>التشفير**: يحمي البيانات أثناء النقل والتخزين</w:t>
      </w:r>
      <w:r>
        <w:t>.</w:t>
      </w:r>
    </w:p>
    <w:p w14:paraId="60886DAD" w14:textId="77777777" w:rsidR="008705BF" w:rsidRDefault="008705BF" w:rsidP="008705BF"/>
    <w:p w14:paraId="6CE4830D" w14:textId="77777777" w:rsidR="008705BF" w:rsidRPr="008705BF" w:rsidRDefault="008705BF" w:rsidP="008705BF">
      <w:pPr>
        <w:rPr>
          <w:b/>
          <w:bCs/>
        </w:rPr>
      </w:pPr>
      <w:r w:rsidRPr="008705BF">
        <w:rPr>
          <w:b/>
          <w:bCs/>
          <w:highlight w:val="darkGray"/>
        </w:rPr>
        <w:lastRenderedPageBreak/>
        <w:t xml:space="preserve">#### </w:t>
      </w:r>
      <w:r w:rsidRPr="008705BF">
        <w:rPr>
          <w:rFonts w:cs="Arial"/>
          <w:b/>
          <w:bCs/>
          <w:highlight w:val="darkGray"/>
          <w:rtl/>
        </w:rPr>
        <w:t>التوجهات المستقبلية</w:t>
      </w:r>
    </w:p>
    <w:p w14:paraId="15847792" w14:textId="77777777" w:rsidR="008705BF" w:rsidRDefault="008705BF" w:rsidP="008705BF">
      <w:r>
        <w:t>- **</w:t>
      </w:r>
      <w:r>
        <w:rPr>
          <w:rFonts w:cs="Arial"/>
          <w:rtl/>
        </w:rPr>
        <w:t>الذكاء الاصطناعي**: يُستخدم لتحليل البيانات وتوقع الهجمات، مما يساعد في تحسين الاستجابة</w:t>
      </w:r>
      <w:r>
        <w:t>.</w:t>
      </w:r>
    </w:p>
    <w:p w14:paraId="15EBDA9B" w14:textId="77777777" w:rsidR="008705BF" w:rsidRDefault="008705BF" w:rsidP="008705BF">
      <w:r>
        <w:t>- **</w:t>
      </w:r>
      <w:r>
        <w:rPr>
          <w:rFonts w:cs="Arial"/>
          <w:rtl/>
        </w:rPr>
        <w:t>تحليل البيانات الكبيرة**: يمكن أن يساعد في فهم الأنماط السلوكية وتحديد التهديدات المحتملة</w:t>
      </w:r>
      <w:r>
        <w:t>.</w:t>
      </w:r>
    </w:p>
    <w:p w14:paraId="142E397D" w14:textId="77777777" w:rsidR="008705BF" w:rsidRDefault="008705BF" w:rsidP="008705BF">
      <w:r>
        <w:t>- **</w:t>
      </w:r>
      <w:r>
        <w:rPr>
          <w:rFonts w:cs="Arial"/>
          <w:rtl/>
        </w:rPr>
        <w:t xml:space="preserve">التعليم والتوعية**: من الضروري رفع مستوى الوعي حول الأمن </w:t>
      </w:r>
      <w:proofErr w:type="spellStart"/>
      <w:r>
        <w:rPr>
          <w:rFonts w:cs="Arial"/>
          <w:rtl/>
        </w:rPr>
        <w:t>السيبراني</w:t>
      </w:r>
      <w:proofErr w:type="spellEnd"/>
      <w:r>
        <w:rPr>
          <w:rFonts w:cs="Arial"/>
          <w:rtl/>
        </w:rPr>
        <w:t xml:space="preserve"> بين الموظفين والمستخدمين</w:t>
      </w:r>
      <w:r>
        <w:t>.</w:t>
      </w:r>
    </w:p>
    <w:p w14:paraId="4C602755" w14:textId="77777777" w:rsidR="008705BF" w:rsidRDefault="008705BF" w:rsidP="008705BF"/>
    <w:p w14:paraId="1FD1C731" w14:textId="77777777" w:rsidR="008705BF" w:rsidRPr="008705BF" w:rsidRDefault="008705BF" w:rsidP="008705BF">
      <w:pPr>
        <w:rPr>
          <w:b/>
          <w:bCs/>
        </w:rPr>
      </w:pPr>
      <w:r w:rsidRPr="008705BF">
        <w:rPr>
          <w:b/>
          <w:bCs/>
          <w:highlight w:val="darkGray"/>
        </w:rPr>
        <w:t xml:space="preserve">#### </w:t>
      </w:r>
      <w:r w:rsidRPr="008705BF">
        <w:rPr>
          <w:rFonts w:cs="Arial"/>
          <w:b/>
          <w:bCs/>
          <w:highlight w:val="darkGray"/>
          <w:rtl/>
        </w:rPr>
        <w:t>التحديات</w:t>
      </w:r>
    </w:p>
    <w:p w14:paraId="4DD35813" w14:textId="77777777" w:rsidR="008705BF" w:rsidRDefault="008705BF" w:rsidP="008705BF">
      <w:r>
        <w:t>- **</w:t>
      </w:r>
      <w:r>
        <w:rPr>
          <w:rFonts w:cs="Arial"/>
          <w:rtl/>
        </w:rPr>
        <w:t xml:space="preserve">نقص المهارات**: هناك نقص كبير في المتخصصين في الأمن </w:t>
      </w:r>
      <w:proofErr w:type="spellStart"/>
      <w:r>
        <w:rPr>
          <w:rFonts w:cs="Arial"/>
          <w:rtl/>
        </w:rPr>
        <w:t>السيبراني</w:t>
      </w:r>
      <w:proofErr w:type="spellEnd"/>
      <w:r>
        <w:rPr>
          <w:rFonts w:cs="Arial"/>
          <w:rtl/>
        </w:rPr>
        <w:t>، مما يجعل من الصعب على المؤسسات العثور على المواهب اللازمة</w:t>
      </w:r>
      <w:r>
        <w:t>.</w:t>
      </w:r>
    </w:p>
    <w:p w14:paraId="3FE6B05C" w14:textId="77777777" w:rsidR="008705BF" w:rsidRDefault="008705BF" w:rsidP="008705BF">
      <w:r>
        <w:t>- **</w:t>
      </w:r>
      <w:r>
        <w:rPr>
          <w:rFonts w:cs="Arial"/>
          <w:rtl/>
        </w:rPr>
        <w:t>تطور التهديدات**: تستمر الأساليب التي تستخدمها الجهات الفاعلة السيئة في التطور، مما يتطلب من المؤسسات أن تكون استباقية في تطوير استراتيجياتها</w:t>
      </w:r>
      <w:r>
        <w:t>.</w:t>
      </w:r>
    </w:p>
    <w:p w14:paraId="1008A300" w14:textId="77777777" w:rsidR="008705BF" w:rsidRDefault="008705BF" w:rsidP="008705BF">
      <w:r>
        <w:t>- **</w:t>
      </w:r>
      <w:r>
        <w:rPr>
          <w:rFonts w:cs="Arial"/>
          <w:rtl/>
        </w:rPr>
        <w:t xml:space="preserve">الاستثمار**: تتطلب تقنيات الأمن </w:t>
      </w:r>
      <w:proofErr w:type="spellStart"/>
      <w:r>
        <w:rPr>
          <w:rFonts w:cs="Arial"/>
          <w:rtl/>
        </w:rPr>
        <w:t>السيبراني</w:t>
      </w:r>
      <w:proofErr w:type="spellEnd"/>
      <w:r>
        <w:rPr>
          <w:rFonts w:cs="Arial"/>
          <w:rtl/>
        </w:rPr>
        <w:t xml:space="preserve"> استثمارات كبيرة، مما قد يكون عائقًا أمام بعض المؤسسات</w:t>
      </w:r>
      <w:r>
        <w:t>.</w:t>
      </w:r>
    </w:p>
    <w:p w14:paraId="3661E7DB" w14:textId="77777777" w:rsidR="008705BF" w:rsidRDefault="008705BF" w:rsidP="008705BF"/>
    <w:p w14:paraId="65088084" w14:textId="77777777" w:rsidR="008705BF" w:rsidRPr="008705BF" w:rsidRDefault="008705BF" w:rsidP="008705BF">
      <w:pPr>
        <w:rPr>
          <w:b/>
          <w:bCs/>
        </w:rPr>
      </w:pPr>
      <w:r w:rsidRPr="008705BF">
        <w:rPr>
          <w:b/>
          <w:bCs/>
          <w:highlight w:val="darkGray"/>
        </w:rPr>
        <w:lastRenderedPageBreak/>
        <w:t xml:space="preserve">#### </w:t>
      </w:r>
      <w:r w:rsidRPr="008705BF">
        <w:rPr>
          <w:rFonts w:cs="Arial"/>
          <w:b/>
          <w:bCs/>
          <w:highlight w:val="darkGray"/>
          <w:rtl/>
        </w:rPr>
        <w:t>الخاتمة</w:t>
      </w:r>
    </w:p>
    <w:p w14:paraId="12373E7E" w14:textId="77777777" w:rsidR="008705BF" w:rsidRDefault="008705BF" w:rsidP="008705BF">
      <w:r>
        <w:rPr>
          <w:rFonts w:cs="Arial"/>
          <w:rtl/>
        </w:rPr>
        <w:t xml:space="preserve">تعد صناعة الأمن </w:t>
      </w:r>
      <w:proofErr w:type="spellStart"/>
      <w:r>
        <w:rPr>
          <w:rFonts w:cs="Arial"/>
          <w:rtl/>
        </w:rPr>
        <w:t>السيبراني</w:t>
      </w:r>
      <w:proofErr w:type="spellEnd"/>
      <w:r>
        <w:rPr>
          <w:rFonts w:cs="Arial"/>
          <w:rtl/>
        </w:rPr>
        <w:t xml:space="preserve"> ركيزة أساسية في حماية المعلومات والأنظمة في عالم رقمي متزايد التعقيد. من خلال مواجهة التحديات واستثمار الموارد في تقنيات جديدة، يمكن للمؤسسات تعزيز أمانها </w:t>
      </w:r>
      <w:proofErr w:type="spellStart"/>
      <w:r>
        <w:rPr>
          <w:rFonts w:cs="Arial"/>
          <w:rtl/>
        </w:rPr>
        <w:t>السيبراني</w:t>
      </w:r>
      <w:proofErr w:type="spellEnd"/>
      <w:r>
        <w:rPr>
          <w:rFonts w:cs="Arial"/>
          <w:rtl/>
        </w:rPr>
        <w:t xml:space="preserve"> وضمان حماية بياناتها</w:t>
      </w:r>
      <w:r>
        <w:t xml:space="preserve">. </w:t>
      </w:r>
    </w:p>
    <w:p w14:paraId="6C6528E2" w14:textId="77777777" w:rsidR="008705BF" w:rsidRDefault="008705BF" w:rsidP="008705BF"/>
    <w:p w14:paraId="7FDE6062" w14:textId="77777777" w:rsidR="008705BF" w:rsidRDefault="008705BF" w:rsidP="008705BF">
      <w:r w:rsidRPr="008705BF">
        <w:rPr>
          <w:highlight w:val="darkGray"/>
        </w:rPr>
        <w:t xml:space="preserve">#### </w:t>
      </w:r>
      <w:r w:rsidRPr="008705BF">
        <w:rPr>
          <w:rFonts w:cs="Arial"/>
          <w:highlight w:val="darkGray"/>
          <w:rtl/>
        </w:rPr>
        <w:t>المراجع</w:t>
      </w:r>
    </w:p>
    <w:p w14:paraId="11247A3A" w14:textId="77777777" w:rsidR="008705BF" w:rsidRDefault="008705BF" w:rsidP="008705BF">
      <w:r>
        <w:t xml:space="preserve">- </w:t>
      </w:r>
      <w:r>
        <w:rPr>
          <w:rFonts w:cs="Arial"/>
          <w:rtl/>
        </w:rPr>
        <w:t xml:space="preserve">قائمة بالمصادر والمقالات الأكاديمية المتعلقة بالأمن </w:t>
      </w:r>
      <w:proofErr w:type="spellStart"/>
      <w:r>
        <w:rPr>
          <w:rFonts w:cs="Arial"/>
          <w:rtl/>
        </w:rPr>
        <w:t>السيبراني</w:t>
      </w:r>
      <w:proofErr w:type="spellEnd"/>
      <w:r>
        <w:t>.</w:t>
      </w:r>
    </w:p>
    <w:p w14:paraId="3937737F" w14:textId="478A7B09" w:rsidR="00510FF5" w:rsidRDefault="00510FF5" w:rsidP="008705BF">
      <w:pPr>
        <w:rPr>
          <w:rtl/>
        </w:rPr>
      </w:pPr>
    </w:p>
    <w:p w14:paraId="269EE3C2" w14:textId="77777777" w:rsidR="008705BF" w:rsidRPr="008705BF" w:rsidRDefault="008705BF" w:rsidP="008705BF">
      <w:pPr>
        <w:pStyle w:val="Heading4"/>
      </w:pPr>
    </w:p>
    <w:sectPr w:rsidR="008705BF" w:rsidRPr="008705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BF"/>
    <w:rsid w:val="000B0ACE"/>
    <w:rsid w:val="00510FF5"/>
    <w:rsid w:val="008705BF"/>
    <w:rsid w:val="00D9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1D102"/>
  <w15:chartTrackingRefBased/>
  <w15:docId w15:val="{F7C24F7E-552D-457F-8270-07B524743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05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05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05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705B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705B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705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705B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705B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705BF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4B1589846C9D4CB14F9E5E927FB74E" ma:contentTypeVersion="1" ma:contentTypeDescription="Create a new document." ma:contentTypeScope="" ma:versionID="ffe9d1c8fe5307ab0da48436ca8291cf">
  <xsd:schema xmlns:xsd="http://www.w3.org/2001/XMLSchema" xmlns:xs="http://www.w3.org/2001/XMLSchema" xmlns:p="http://schemas.microsoft.com/office/2006/metadata/properties" xmlns:ns3="92f7ab9e-767b-48d7-864c-1c84e65ff609" targetNamespace="http://schemas.microsoft.com/office/2006/metadata/properties" ma:root="true" ma:fieldsID="8b227cbb5aaa14433ba6d6c68ef1e252" ns3:_="">
    <xsd:import namespace="92f7ab9e-767b-48d7-864c-1c84e65ff60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7ab9e-767b-48d7-864c-1c84e65ff60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2B8B24-D851-407C-A839-2B8C7B8AA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7ab9e-767b-48d7-864c-1c84e65ff6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3AE5C5-E07B-4FDC-AE7B-800C2CB3EC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DBFE17-E396-494F-9D61-36F90408EB19}">
  <ds:schemaRefs>
    <ds:schemaRef ds:uri="http://schemas.microsoft.com/office/2006/metadata/properties"/>
    <ds:schemaRef ds:uri="92f7ab9e-767b-48d7-864c-1c84e65ff609"/>
    <ds:schemaRef ds:uri="http://purl.org/dc/terms/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340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علي بغداد جامعي-24157</dc:creator>
  <cp:keywords/>
  <dc:description/>
  <cp:lastModifiedBy>علي بغداد جامعي-24157</cp:lastModifiedBy>
  <cp:revision>2</cp:revision>
  <cp:lastPrinted>2024-10-16T10:51:00Z</cp:lastPrinted>
  <dcterms:created xsi:type="dcterms:W3CDTF">2024-10-16T10:54:00Z</dcterms:created>
  <dcterms:modified xsi:type="dcterms:W3CDTF">2024-10-16T10:54:00Z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0x010100984B1589846C9D4CB14F9E5E927FB74E</vt:lpwstr>
  </property>
</Properties>
</file>