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96B12" w:rsidP="00596B12" w:rsidRDefault="00596B12" w14:paraId="1E7B4578" w14:textId="39485C23">
      <w:pPr>
        <w:pStyle w:val="Heading2"/>
        <w:spacing w:after="156" w:line="265" w:lineRule="auto"/>
      </w:pPr>
      <w:r w:rsidRPr="00AA559B">
        <w:rPr>
          <w:noProof/>
        </w:rPr>
        <w:drawing>
          <wp:anchor distT="0" distB="0" distL="114300" distR="114300" simplePos="0" relativeHeight="251658240" behindDoc="1" locked="0" layoutInCell="1" allowOverlap="1" wp14:anchorId="4371D59D" wp14:editId="011CC6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B12" w:rsidP="00596B12" w:rsidRDefault="00596B12" w14:paraId="0C5EB458" w14:textId="2847A7CD">
      <w:pPr>
        <w:pStyle w:val="Heading2"/>
        <w:spacing w:after="156" w:line="265" w:lineRule="auto"/>
        <w:jc w:val="center"/>
      </w:pPr>
    </w:p>
    <w:p w:rsidR="00596B12" w:rsidP="00596B12" w:rsidRDefault="00596B12" w14:paraId="28394C77" w14:textId="49551209">
      <w:pPr>
        <w:pStyle w:val="Heading2"/>
        <w:spacing w:after="156" w:line="265" w:lineRule="auto"/>
        <w:jc w:val="center"/>
      </w:pPr>
    </w:p>
    <w:p w:rsidRPr="00AA559B" w:rsidR="00596B12" w:rsidP="25FDC90D" w:rsidRDefault="00596B12" w14:paraId="629E3B6C" w14:textId="77777777">
      <w:pPr>
        <w:pStyle w:val="Normal"/>
        <w:jc w:val="center"/>
        <w:rPr>
          <w:b w:val="1"/>
          <w:bCs w:val="1"/>
          <w:sz w:val="36"/>
          <w:szCs w:val="36"/>
        </w:rPr>
      </w:pPr>
    </w:p>
    <w:p w:rsidR="00217A66" w:rsidP="25FDC90D" w:rsidRDefault="00217A66" w14:paraId="1B6B0F81" w14:textId="5F6CCF5D">
      <w:pPr>
        <w:pStyle w:val="Normal"/>
        <w:jc w:val="center"/>
      </w:pPr>
      <w:r w:rsidRPr="25FDC90D" w:rsidR="454DAE78">
        <w:rPr>
          <w:b w:val="1"/>
          <w:bCs w:val="1"/>
          <w:sz w:val="36"/>
          <w:szCs w:val="36"/>
        </w:rPr>
        <w:t>Explainable Enterprise Retrieval-Augmented Generation with Citation Attribution and Confidence Scoring for Enterprise Knowledge Retrieval</w:t>
      </w:r>
    </w:p>
    <w:p w:rsidR="25FDC90D" w:rsidP="25FDC90D" w:rsidRDefault="25FDC90D" w14:paraId="18A20E57" w14:textId="50B00FDE">
      <w:pPr>
        <w:pStyle w:val="Normal"/>
        <w:jc w:val="center"/>
        <w:rPr>
          <w:b w:val="1"/>
          <w:bCs w:val="1"/>
          <w:sz w:val="36"/>
          <w:szCs w:val="36"/>
        </w:rPr>
      </w:pPr>
    </w:p>
    <w:p w:rsidR="00596B12" w:rsidP="00596B12" w:rsidRDefault="00596B12" w14:paraId="334C362A" w14:textId="5D15E71C">
      <w:pPr>
        <w:spacing w:after="376" w:line="249" w:lineRule="auto"/>
        <w:ind w:left="720" w:right="1366" w:firstLine="720"/>
        <w:jc w:val="center"/>
      </w:pPr>
      <w:r>
        <w:rPr>
          <w:sz w:val="32"/>
        </w:rPr>
        <w:t>Prepared By</w:t>
      </w:r>
      <w:r>
        <w:rPr>
          <w:sz w:val="40"/>
        </w:rPr>
        <w:t xml:space="preserve"> </w:t>
      </w:r>
    </w:p>
    <w:p w:rsidRPr="00AA559B" w:rsidR="00596B12" w:rsidP="00596B12" w:rsidRDefault="00596B12" w14:paraId="0DC6C174" w14:textId="70ECD571">
      <w:pPr>
        <w:spacing w:after="252" w:line="259" w:lineRule="auto"/>
        <w:jc w:val="center"/>
        <w:rPr>
          <w:bCs/>
          <w:sz w:val="32"/>
          <w:szCs w:val="32"/>
        </w:rPr>
      </w:pPr>
      <w:r w:rsidRPr="00AA559B">
        <w:rPr>
          <w:bCs/>
          <w:sz w:val="32"/>
          <w:szCs w:val="32"/>
        </w:rPr>
        <w:t>Name</w:t>
      </w:r>
      <w:r>
        <w:rPr>
          <w:bCs/>
          <w:sz w:val="32"/>
          <w:szCs w:val="32"/>
        </w:rPr>
        <w:t>: Renad D. Alasmari</w:t>
      </w:r>
      <w:r w:rsidRPr="00AA559B">
        <w:rPr>
          <w:bCs/>
          <w:sz w:val="32"/>
          <w:szCs w:val="32"/>
        </w:rPr>
        <w:tab/>
      </w:r>
      <w:r w:rsidRPr="00AA559B">
        <w:rPr>
          <w:bCs/>
          <w:sz w:val="32"/>
          <w:szCs w:val="32"/>
        </w:rPr>
        <w:tab/>
      </w:r>
      <w:r w:rsidRPr="00AA559B">
        <w:rPr>
          <w:bCs/>
          <w:sz w:val="32"/>
          <w:szCs w:val="32"/>
        </w:rPr>
        <w:tab/>
      </w:r>
      <w:r w:rsidRPr="00AA559B">
        <w:rPr>
          <w:bCs/>
          <w:sz w:val="32"/>
          <w:szCs w:val="32"/>
        </w:rPr>
        <w:t>ID No.:</w:t>
      </w:r>
      <w:r>
        <w:rPr>
          <w:bCs/>
          <w:sz w:val="32"/>
          <w:szCs w:val="32"/>
        </w:rPr>
        <w:t>261000861</w:t>
      </w:r>
    </w:p>
    <w:p w:rsidRPr="00AA559B" w:rsidR="00596B12" w:rsidP="00596B12" w:rsidRDefault="00596B12" w14:paraId="7970236F" w14:textId="6F15E28F">
      <w:pPr>
        <w:spacing w:after="252" w:line="259" w:lineRule="auto"/>
        <w:jc w:val="center"/>
        <w:rPr>
          <w:sz w:val="32"/>
          <w:szCs w:val="32"/>
        </w:rPr>
      </w:pPr>
      <w:r w:rsidRPr="28F693C1">
        <w:rPr>
          <w:sz w:val="32"/>
          <w:szCs w:val="32"/>
        </w:rPr>
        <w:t>Name:</w:t>
      </w:r>
      <w:r w:rsidRPr="28F693C1">
        <w:rPr>
          <w:sz w:val="32"/>
          <w:szCs w:val="32"/>
          <w:lang w:val="de-DE"/>
        </w:rPr>
        <w:t>Ghada S. Alenazi</w:t>
      </w:r>
      <w:r>
        <w:tab/>
      </w:r>
      <w:r>
        <w:tab/>
      </w:r>
      <w:r w:rsidRPr="28F693C1" w:rsidR="1CDD1B19">
        <w:rPr>
          <w:sz w:val="32"/>
          <w:szCs w:val="32"/>
        </w:rPr>
        <w:t xml:space="preserve">         </w:t>
      </w:r>
      <w:r w:rsidRPr="28F693C1">
        <w:rPr>
          <w:sz w:val="32"/>
          <w:szCs w:val="32"/>
        </w:rPr>
        <w:t>ID No.: 261002011</w:t>
      </w:r>
    </w:p>
    <w:p w:rsidRPr="00AA559B" w:rsidR="00596B12" w:rsidP="00596B12" w:rsidRDefault="00596B12" w14:paraId="7D9FE063" w14:textId="77777777">
      <w:pPr>
        <w:spacing w:after="252" w:line="259" w:lineRule="auto"/>
        <w:jc w:val="center"/>
        <w:rPr>
          <w:bCs/>
          <w:sz w:val="32"/>
          <w:szCs w:val="32"/>
        </w:rPr>
      </w:pPr>
    </w:p>
    <w:p w:rsidRPr="00AA559B" w:rsidR="00596B12" w:rsidP="00596B12" w:rsidRDefault="00596B12" w14:paraId="778716E8" w14:textId="64A83F5D">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rsidRPr="00AA559B" w:rsidR="00596B12" w:rsidP="00596B12" w:rsidRDefault="00596B12" w14:paraId="113751A4" w14:textId="49C415BE">
      <w:pPr>
        <w:spacing w:after="424" w:line="249" w:lineRule="auto"/>
        <w:ind w:right="94" w:firstLine="4"/>
        <w:jc w:val="center"/>
        <w:rPr>
          <w:sz w:val="32"/>
          <w:szCs w:val="32"/>
        </w:rPr>
      </w:pPr>
      <w:r w:rsidRPr="00AA559B">
        <w:rPr>
          <w:sz w:val="32"/>
          <w:szCs w:val="32"/>
        </w:rPr>
        <w:t>At</w:t>
      </w:r>
    </w:p>
    <w:p w:rsidRPr="00AA559B" w:rsidR="00596B12" w:rsidP="00596B12" w:rsidRDefault="00596B12" w14:paraId="0282EBC6" w14:textId="687877D3">
      <w:pPr>
        <w:spacing w:line="360" w:lineRule="auto"/>
        <w:ind w:right="94" w:firstLine="4"/>
        <w:jc w:val="center"/>
        <w:rPr>
          <w:sz w:val="32"/>
          <w:szCs w:val="32"/>
        </w:rPr>
      </w:pPr>
      <w:r w:rsidRPr="00AA559B">
        <w:rPr>
          <w:sz w:val="32"/>
          <w:szCs w:val="32"/>
        </w:rPr>
        <w:t>Collage of Informatics</w:t>
      </w:r>
    </w:p>
    <w:p w:rsidRPr="00AA559B" w:rsidR="00596B12" w:rsidP="00596B12" w:rsidRDefault="00596B12" w14:paraId="7099CA31" w14:textId="2DADA83F">
      <w:pPr>
        <w:spacing w:line="360" w:lineRule="auto"/>
        <w:ind w:right="94" w:firstLine="4"/>
        <w:jc w:val="center"/>
        <w:rPr>
          <w:sz w:val="32"/>
          <w:szCs w:val="32"/>
        </w:rPr>
      </w:pPr>
      <w:r w:rsidRPr="00AA559B">
        <w:rPr>
          <w:sz w:val="32"/>
          <w:szCs w:val="32"/>
        </w:rPr>
        <w:t>Midocean University</w:t>
      </w:r>
    </w:p>
    <w:p w:rsidR="00596B12" w:rsidP="00596B12" w:rsidRDefault="00596B12" w14:paraId="7ED31C0E" w14:textId="77777777">
      <w:pPr>
        <w:spacing w:after="235" w:line="249" w:lineRule="auto"/>
        <w:ind w:right="1367" w:firstLine="4"/>
        <w:jc w:val="center"/>
        <w:rPr>
          <w:sz w:val="32"/>
          <w:szCs w:val="32"/>
        </w:rPr>
      </w:pPr>
    </w:p>
    <w:p w:rsidRPr="008135E0" w:rsidR="00596B12" w:rsidP="25FDC90D" w:rsidRDefault="00596B12" w14:paraId="0D3F6161" w14:textId="503B15BF">
      <w:pPr>
        <w:pStyle w:val="Normal"/>
        <w:jc w:val="center"/>
        <w:rPr>
          <w:rFonts w:ascii="Poppins" w:hAnsi="Poppins" w:cs="Poppins"/>
          <w:color w:val="212121"/>
          <w:sz w:val="72"/>
          <w:szCs w:val="72"/>
          <w:lang w:eastAsia="en-GB"/>
        </w:rPr>
      </w:pPr>
      <w:r w:rsidRPr="25FDC90D" w:rsidR="0F457421">
        <w:rPr>
          <w:b w:val="1"/>
          <w:bCs w:val="1"/>
          <w:sz w:val="36"/>
          <w:szCs w:val="36"/>
        </w:rPr>
        <w:t xml:space="preserve">Supervisor Name: </w:t>
      </w:r>
      <w:r w:rsidRPr="25FDC90D" w:rsidR="0F457421">
        <w:rPr>
          <w:sz w:val="36"/>
          <w:szCs w:val="36"/>
        </w:rPr>
        <w:t>Dr.Sherif Mostafa</w:t>
      </w:r>
    </w:p>
    <w:p w:rsidR="00596B12" w:rsidP="00596B12" w:rsidRDefault="00596B12" w14:paraId="1486AEA1" w14:textId="538775AB">
      <w:pPr>
        <w:spacing w:after="235" w:line="249" w:lineRule="auto"/>
        <w:ind w:right="1367" w:firstLine="4"/>
        <w:jc w:val="center"/>
        <w:rPr>
          <w:sz w:val="32"/>
          <w:szCs w:val="32"/>
        </w:rPr>
      </w:pPr>
    </w:p>
    <w:p w:rsidR="00596B12" w:rsidP="00596B12" w:rsidRDefault="00596B12" w14:paraId="3794069F" w14:textId="19223C70">
      <w:pPr>
        <w:spacing w:after="235" w:line="249" w:lineRule="auto"/>
        <w:ind w:right="1367" w:firstLine="4"/>
        <w:jc w:val="center"/>
        <w:rPr>
          <w:sz w:val="32"/>
          <w:szCs w:val="32"/>
        </w:rPr>
      </w:pPr>
      <w:r>
        <w:rPr>
          <w:sz w:val="32"/>
          <w:szCs w:val="32"/>
        </w:rPr>
        <w:t>Collage of Informatics, Midocean University, Comoros</w:t>
      </w:r>
    </w:p>
    <w:p w:rsidRPr="00AA559B" w:rsidR="00596B12" w:rsidP="00596B12" w:rsidRDefault="00596B12" w14:paraId="0DE62325" w14:textId="1D4F64FA">
      <w:pPr>
        <w:spacing w:after="235" w:line="249" w:lineRule="auto"/>
        <w:ind w:right="1367" w:firstLine="4"/>
        <w:jc w:val="center"/>
        <w:rPr>
          <w:sz w:val="32"/>
          <w:szCs w:val="32"/>
          <w:lang w:bidi="ar-EG"/>
        </w:rPr>
      </w:pPr>
      <w:r>
        <w:rPr>
          <w:sz w:val="32"/>
          <w:szCs w:val="32"/>
        </w:rPr>
        <w:t>Email:…………………….</w:t>
      </w:r>
    </w:p>
    <w:p w:rsidR="00596B12" w:rsidP="25FDC90D" w:rsidRDefault="00596B12" w14:paraId="50DEEEF3" w14:textId="73FB2FDA">
      <w:pPr>
        <w:spacing w:line="259" w:lineRule="auto"/>
        <w:ind w:left="473"/>
        <w:jc w:val="center"/>
        <w:rPr>
          <w:sz w:val="32"/>
          <w:szCs w:val="32"/>
        </w:rPr>
      </w:pPr>
    </w:p>
    <w:p w:rsidR="00596B12" w:rsidP="25FDC90D" w:rsidRDefault="00596B12" w14:paraId="7232A98D" w14:textId="6BE8E150">
      <w:pPr>
        <w:pStyle w:val="Normal"/>
        <w:rPr>
          <w:b w:val="1"/>
          <w:bCs w:val="1"/>
          <w:sz w:val="44"/>
          <w:szCs w:val="44"/>
        </w:rPr>
      </w:pPr>
      <w:r w:rsidRPr="25FDC90D" w:rsidR="0F457421">
        <w:rPr>
          <w:b w:val="1"/>
          <w:bCs w:val="1"/>
          <w:sz w:val="40"/>
          <w:szCs w:val="40"/>
        </w:rPr>
        <w:t>Acknowledgements</w:t>
      </w:r>
      <w:r w:rsidRPr="25FDC90D" w:rsidR="0F457421">
        <w:rPr>
          <w:b w:val="1"/>
          <w:bCs w:val="1"/>
          <w:sz w:val="40"/>
          <w:szCs w:val="40"/>
        </w:rPr>
        <w:t xml:space="preserve"> </w:t>
      </w:r>
    </w:p>
    <w:p w:rsidR="00596B12" w:rsidP="25FDC90D" w:rsidRDefault="00596B12" w14:paraId="1C9F7E56" w14:textId="77777777">
      <w:pPr>
        <w:pStyle w:val="Normal"/>
      </w:pPr>
      <w:r w:rsidR="0F457421">
        <w:rPr/>
        <w:t xml:space="preserve"> </w:t>
      </w:r>
    </w:p>
    <w:p w:rsidR="00596B12" w:rsidP="25FDC90D" w:rsidRDefault="00596B12" w14:paraId="2DBE6350" w14:textId="77777777">
      <w:pPr>
        <w:pStyle w:val="Normal"/>
      </w:pPr>
      <w:r w:rsidR="0F457421">
        <w:rPr/>
        <w:t>Special thanks to Dr. .</w:t>
      </w:r>
    </w:p>
    <w:p w:rsidR="00596B12" w:rsidP="00596B12" w:rsidRDefault="00596B12" w14:paraId="7BF4C522" w14:textId="77777777">
      <w:pPr>
        <w:spacing w:line="259" w:lineRule="auto"/>
      </w:pPr>
      <w:r>
        <w:rPr>
          <w:sz w:val="32"/>
        </w:rPr>
        <w:t xml:space="preserve"> </w:t>
      </w:r>
    </w:p>
    <w:p w:rsidR="00596B12" w:rsidP="00596B12" w:rsidRDefault="00596B12" w14:paraId="783B97B8" w14:textId="77777777">
      <w:pPr>
        <w:spacing w:line="259" w:lineRule="auto"/>
      </w:pPr>
      <w:r>
        <w:rPr>
          <w:sz w:val="32"/>
        </w:rPr>
        <w:t xml:space="preserve"> </w:t>
      </w:r>
    </w:p>
    <w:p w:rsidR="00596B12" w:rsidP="00596B12" w:rsidRDefault="00596B12" w14:paraId="21385D1D" w14:textId="77777777">
      <w:pPr>
        <w:spacing w:line="259" w:lineRule="auto"/>
      </w:pPr>
      <w:r>
        <w:rPr>
          <w:sz w:val="32"/>
        </w:rPr>
        <w:t xml:space="preserve"> </w:t>
      </w:r>
    </w:p>
    <w:p w:rsidR="00596B12" w:rsidP="00596B12" w:rsidRDefault="00596B12" w14:paraId="0A58F156" w14:textId="77777777">
      <w:pPr>
        <w:spacing w:line="259" w:lineRule="auto"/>
      </w:pPr>
      <w:r>
        <w:rPr>
          <w:sz w:val="32"/>
        </w:rPr>
        <w:t xml:space="preserve"> </w:t>
      </w:r>
    </w:p>
    <w:p w:rsidR="00596B12" w:rsidP="00596B12" w:rsidRDefault="00596B12" w14:paraId="112F34E1" w14:textId="77777777">
      <w:pPr>
        <w:spacing w:line="259" w:lineRule="auto"/>
      </w:pPr>
      <w:r>
        <w:rPr>
          <w:sz w:val="32"/>
        </w:rPr>
        <w:t xml:space="preserve"> </w:t>
      </w:r>
    </w:p>
    <w:p w:rsidR="00596B12" w:rsidP="00596B12" w:rsidRDefault="00596B12" w14:paraId="5B0C5DE6" w14:textId="77777777">
      <w:pPr>
        <w:spacing w:line="259" w:lineRule="auto"/>
      </w:pPr>
      <w:r>
        <w:rPr>
          <w:sz w:val="32"/>
        </w:rPr>
        <w:t xml:space="preserve"> </w:t>
      </w:r>
    </w:p>
    <w:p w:rsidR="00596B12" w:rsidP="00596B12" w:rsidRDefault="00596B12" w14:paraId="047B294F" w14:textId="77777777">
      <w:pPr>
        <w:spacing w:line="259" w:lineRule="auto"/>
      </w:pPr>
      <w:r>
        <w:rPr>
          <w:sz w:val="32"/>
        </w:rPr>
        <w:t xml:space="preserve"> </w:t>
      </w:r>
    </w:p>
    <w:p w:rsidR="00596B12" w:rsidP="00596B12" w:rsidRDefault="00596B12" w14:paraId="03EC6CA2" w14:textId="77777777">
      <w:pPr>
        <w:spacing w:line="259" w:lineRule="auto"/>
      </w:pPr>
      <w:r>
        <w:rPr>
          <w:sz w:val="32"/>
        </w:rPr>
        <w:t xml:space="preserve"> </w:t>
      </w:r>
    </w:p>
    <w:p w:rsidR="00596B12" w:rsidP="00596B12" w:rsidRDefault="00596B12" w14:paraId="2010276B" w14:textId="77777777">
      <w:pPr>
        <w:spacing w:line="259" w:lineRule="auto"/>
      </w:pPr>
      <w:r>
        <w:rPr>
          <w:sz w:val="32"/>
        </w:rPr>
        <w:t xml:space="preserve"> </w:t>
      </w:r>
    </w:p>
    <w:p w:rsidR="00596B12" w:rsidP="00596B12" w:rsidRDefault="00596B12" w14:paraId="26C4FFED" w14:textId="77777777">
      <w:pPr>
        <w:spacing w:line="259" w:lineRule="auto"/>
      </w:pPr>
      <w:r>
        <w:rPr>
          <w:sz w:val="32"/>
        </w:rPr>
        <w:t xml:space="preserve"> </w:t>
      </w:r>
    </w:p>
    <w:p w:rsidR="00596B12" w:rsidP="00596B12" w:rsidRDefault="00596B12" w14:paraId="6E9AE895" w14:textId="77777777">
      <w:pPr>
        <w:spacing w:line="259" w:lineRule="auto"/>
      </w:pPr>
      <w:r>
        <w:rPr>
          <w:sz w:val="32"/>
        </w:rPr>
        <w:t xml:space="preserve"> </w:t>
      </w:r>
    </w:p>
    <w:p w:rsidR="00596B12" w:rsidP="00596B12" w:rsidRDefault="00596B12" w14:paraId="47D992E4" w14:textId="77777777">
      <w:pPr>
        <w:spacing w:line="259" w:lineRule="auto"/>
      </w:pPr>
      <w:r>
        <w:rPr>
          <w:sz w:val="32"/>
        </w:rPr>
        <w:t xml:space="preserve"> </w:t>
      </w:r>
    </w:p>
    <w:p w:rsidR="00596B12" w:rsidP="00596B12" w:rsidRDefault="00596B12" w14:paraId="00E50AED" w14:textId="77777777">
      <w:pPr>
        <w:spacing w:line="259" w:lineRule="auto"/>
      </w:pPr>
      <w:r>
        <w:rPr>
          <w:sz w:val="32"/>
        </w:rPr>
        <w:t xml:space="preserve"> </w:t>
      </w:r>
    </w:p>
    <w:p w:rsidR="00596B12" w:rsidP="00596B12" w:rsidRDefault="00596B12" w14:paraId="6DE0CE42" w14:textId="77777777">
      <w:pPr>
        <w:spacing w:line="259" w:lineRule="auto"/>
      </w:pPr>
      <w:r>
        <w:rPr>
          <w:sz w:val="32"/>
        </w:rPr>
        <w:t xml:space="preserve"> </w:t>
      </w:r>
    </w:p>
    <w:p w:rsidR="00596B12" w:rsidP="00596B12" w:rsidRDefault="00596B12" w14:paraId="6455A19A" w14:textId="77777777">
      <w:pPr>
        <w:spacing w:line="259" w:lineRule="auto"/>
      </w:pPr>
      <w:r>
        <w:rPr>
          <w:sz w:val="32"/>
        </w:rPr>
        <w:t xml:space="preserve"> </w:t>
      </w:r>
    </w:p>
    <w:p w:rsidR="00596B12" w:rsidP="00596B12" w:rsidRDefault="00596B12" w14:paraId="44257E6A" w14:textId="77777777">
      <w:pPr>
        <w:spacing w:line="259" w:lineRule="auto"/>
      </w:pPr>
      <w:r>
        <w:rPr>
          <w:sz w:val="32"/>
        </w:rPr>
        <w:t xml:space="preserve"> </w:t>
      </w:r>
    </w:p>
    <w:p w:rsidR="00596B12" w:rsidP="00596B12" w:rsidRDefault="00596B12" w14:paraId="6D6F90CE" w14:textId="77777777">
      <w:pPr>
        <w:spacing w:line="259" w:lineRule="auto"/>
      </w:pPr>
      <w:r>
        <w:rPr>
          <w:sz w:val="32"/>
        </w:rPr>
        <w:t xml:space="preserve"> </w:t>
      </w:r>
    </w:p>
    <w:p w:rsidR="00596B12" w:rsidP="00596B12" w:rsidRDefault="00596B12" w14:paraId="6C13290B" w14:textId="77777777">
      <w:pPr>
        <w:spacing w:line="259" w:lineRule="auto"/>
      </w:pPr>
      <w:r>
        <w:rPr>
          <w:sz w:val="32"/>
        </w:rPr>
        <w:t xml:space="preserve"> </w:t>
      </w:r>
    </w:p>
    <w:p w:rsidR="00596B12" w:rsidP="00596B12" w:rsidRDefault="00596B12" w14:paraId="361A6EBA" w14:textId="77777777">
      <w:pPr>
        <w:spacing w:line="259" w:lineRule="auto"/>
      </w:pPr>
      <w:r>
        <w:rPr>
          <w:sz w:val="32"/>
        </w:rPr>
        <w:t xml:space="preserve"> </w:t>
      </w:r>
    </w:p>
    <w:p w:rsidR="00596B12" w:rsidP="00596B12" w:rsidRDefault="00596B12" w14:paraId="2F16A66B" w14:textId="77777777">
      <w:pPr>
        <w:spacing w:line="259" w:lineRule="auto"/>
      </w:pPr>
      <w:r>
        <w:rPr>
          <w:sz w:val="32"/>
        </w:rPr>
        <w:t xml:space="preserve"> </w:t>
      </w:r>
    </w:p>
    <w:p w:rsidR="00596B12" w:rsidP="00596B12" w:rsidRDefault="00596B12" w14:paraId="12FB3057" w14:textId="77777777">
      <w:pPr>
        <w:spacing w:line="259" w:lineRule="auto"/>
      </w:pPr>
      <w:r>
        <w:rPr>
          <w:sz w:val="32"/>
        </w:rPr>
        <w:t xml:space="preserve"> </w:t>
      </w:r>
    </w:p>
    <w:p w:rsidR="00596B12" w:rsidP="00596B12" w:rsidRDefault="00596B12" w14:paraId="497A286F" w14:textId="77777777">
      <w:pPr>
        <w:spacing w:line="259" w:lineRule="auto"/>
        <w:rPr>
          <w:sz w:val="32"/>
        </w:rPr>
      </w:pPr>
      <w:r>
        <w:rPr>
          <w:sz w:val="32"/>
        </w:rPr>
        <w:t xml:space="preserve"> </w:t>
      </w:r>
    </w:p>
    <w:p w:rsidR="00596B12" w:rsidP="00596B12" w:rsidRDefault="00596B12" w14:paraId="6E6E1851" w14:textId="77777777">
      <w:pPr>
        <w:spacing w:after="160" w:line="259" w:lineRule="auto"/>
        <w:rPr>
          <w:sz w:val="32"/>
        </w:rPr>
      </w:pPr>
      <w:r>
        <w:rPr>
          <w:sz w:val="32"/>
        </w:rPr>
        <w:br w:type="page"/>
      </w:r>
    </w:p>
    <w:p w:rsidR="00596B12" w:rsidP="25FDC90D" w:rsidRDefault="00596B12" w14:paraId="10A7CE25" w14:textId="77777777">
      <w:pPr>
        <w:pStyle w:val="Normal"/>
      </w:pPr>
    </w:p>
    <w:p w:rsidR="00596B12" w:rsidP="25FDC90D" w:rsidRDefault="00596B12" w14:paraId="109C1884" w14:textId="77777777">
      <w:pPr>
        <w:pStyle w:val="Normal"/>
      </w:pPr>
      <w:r w:rsidR="0F457421">
        <w:rPr/>
        <w:t>Abstract</w:t>
      </w:r>
      <w:r w:rsidR="0F457421">
        <w:rPr/>
        <w:t xml:space="preserve"> </w:t>
      </w:r>
    </w:p>
    <w:p w:rsidRPr="00010059" w:rsidR="00596B12" w:rsidP="25FDC90D" w:rsidRDefault="00596B12" w14:paraId="567D5E72" w14:textId="77777777">
      <w:pPr>
        <w:pStyle w:val="Normal"/>
      </w:pPr>
    </w:p>
    <w:p w:rsidR="00596B12" w:rsidP="25FDC90D" w:rsidRDefault="00596B12" w14:paraId="7AE93FE1" w14:textId="77777777">
      <w:pPr>
        <w:pStyle w:val="Normal"/>
      </w:pPr>
      <w:r w:rsidR="0F457421">
        <w:rPr/>
        <w:t>List of Publications</w:t>
      </w:r>
      <w:r w:rsidR="0F457421">
        <w:rPr/>
        <w:t xml:space="preserve"> </w:t>
      </w:r>
    </w:p>
    <w:p w:rsidR="00596B12" w:rsidP="00596B12" w:rsidRDefault="00596B12" w14:paraId="73439965" w14:textId="0A01FB1A">
      <w:pPr>
        <w:spacing w:after="18" w:line="259" w:lineRule="auto"/>
      </w:pPr>
    </w:p>
    <w:p w:rsidR="00596B12" w:rsidP="00596B12" w:rsidRDefault="00596B12" w14:paraId="0360B965" w14:textId="77777777">
      <w:pPr>
        <w:spacing w:after="294" w:line="259" w:lineRule="auto"/>
      </w:pPr>
      <w:r>
        <w:t xml:space="preserve"> </w:t>
      </w:r>
    </w:p>
    <w:p w:rsidR="00596B12" w:rsidP="00596B12" w:rsidRDefault="00596B12" w14:paraId="30B51B5A" w14:textId="77777777">
      <w:pPr>
        <w:spacing w:after="292" w:line="259" w:lineRule="auto"/>
      </w:pPr>
      <w:r>
        <w:t xml:space="preserve"> </w:t>
      </w:r>
    </w:p>
    <w:p w:rsidR="00596B12" w:rsidP="00596B12" w:rsidRDefault="00596B12" w14:paraId="2EE7265C" w14:textId="77777777">
      <w:pPr>
        <w:spacing w:after="292" w:line="259" w:lineRule="auto"/>
      </w:pPr>
      <w:r>
        <w:t xml:space="preserve"> </w:t>
      </w:r>
    </w:p>
    <w:p w:rsidR="00596B12" w:rsidP="00596B12" w:rsidRDefault="00596B12" w14:paraId="74B76904" w14:textId="77777777">
      <w:pPr>
        <w:spacing w:after="294" w:line="259" w:lineRule="auto"/>
      </w:pPr>
      <w:r>
        <w:t xml:space="preserve"> </w:t>
      </w:r>
    </w:p>
    <w:p w:rsidR="00596B12" w:rsidP="00596B12" w:rsidRDefault="00596B12" w14:paraId="3B44B73D" w14:textId="77777777">
      <w:pPr>
        <w:spacing w:after="292" w:line="259" w:lineRule="auto"/>
      </w:pPr>
      <w:r>
        <w:t xml:space="preserve"> </w:t>
      </w:r>
    </w:p>
    <w:p w:rsidR="00596B12" w:rsidP="00596B12" w:rsidRDefault="00596B12" w14:paraId="56367181" w14:textId="77777777">
      <w:pPr>
        <w:spacing w:after="292" w:line="259" w:lineRule="auto"/>
      </w:pPr>
      <w:r>
        <w:t xml:space="preserve"> </w:t>
      </w:r>
    </w:p>
    <w:p w:rsidR="00596B12" w:rsidP="00596B12" w:rsidRDefault="00596B12" w14:paraId="01AD539C" w14:textId="77777777">
      <w:pPr>
        <w:spacing w:after="295" w:line="259" w:lineRule="auto"/>
      </w:pPr>
      <w:r>
        <w:t xml:space="preserve"> </w:t>
      </w:r>
    </w:p>
    <w:p w:rsidR="00596B12" w:rsidP="00596B12" w:rsidRDefault="00596B12" w14:paraId="2B694957" w14:textId="77777777">
      <w:pPr>
        <w:spacing w:after="295" w:line="259" w:lineRule="auto"/>
      </w:pPr>
    </w:p>
    <w:p w:rsidR="00596B12" w:rsidP="00596B12" w:rsidRDefault="00596B12" w14:paraId="012F4682" w14:textId="77777777">
      <w:pPr>
        <w:spacing w:after="295" w:line="259" w:lineRule="auto"/>
      </w:pPr>
    </w:p>
    <w:p w:rsidR="00596B12" w:rsidP="00596B12" w:rsidRDefault="00596B12" w14:paraId="0DB089AD" w14:textId="77777777">
      <w:pPr>
        <w:spacing w:after="295" w:line="259" w:lineRule="auto"/>
      </w:pPr>
    </w:p>
    <w:p w:rsidR="00596B12" w:rsidP="00596B12" w:rsidRDefault="00596B12" w14:paraId="489E57EA" w14:textId="77777777">
      <w:pPr>
        <w:spacing w:after="295" w:line="259" w:lineRule="auto"/>
      </w:pPr>
    </w:p>
    <w:p w:rsidR="00596B12" w:rsidP="00596B12" w:rsidRDefault="00596B12" w14:paraId="716D30CE" w14:textId="77777777">
      <w:pPr>
        <w:spacing w:after="292" w:line="259" w:lineRule="auto"/>
      </w:pPr>
      <w:r>
        <w:t xml:space="preserve"> </w:t>
      </w:r>
    </w:p>
    <w:p w:rsidR="00596B12" w:rsidP="00596B12" w:rsidRDefault="00596B12" w14:paraId="04F64454" w14:textId="77777777">
      <w:pPr>
        <w:spacing w:after="292" w:line="259" w:lineRule="auto"/>
      </w:pPr>
      <w:r>
        <w:t xml:space="preserve"> </w:t>
      </w:r>
    </w:p>
    <w:p w:rsidR="00596B12" w:rsidP="00596B12" w:rsidRDefault="00596B12" w14:paraId="76A80DE0" w14:textId="77777777">
      <w:pPr>
        <w:spacing w:after="292" w:line="259" w:lineRule="auto"/>
      </w:pPr>
      <w:r>
        <w:t xml:space="preserve"> </w:t>
      </w:r>
    </w:p>
    <w:p w:rsidR="00596B12" w:rsidP="00596B12" w:rsidRDefault="00596B12" w14:paraId="28292F88" w14:textId="77777777">
      <w:pPr>
        <w:spacing w:after="366" w:line="259" w:lineRule="auto"/>
      </w:pPr>
      <w:r>
        <w:t xml:space="preserve"> </w:t>
      </w:r>
    </w:p>
    <w:p w:rsidR="28F693C1" w:rsidP="28F693C1" w:rsidRDefault="28F693C1" w14:paraId="484BAAE7" w14:textId="2103DF3A">
      <w:pPr>
        <w:spacing w:after="366" w:line="259" w:lineRule="auto"/>
      </w:pPr>
    </w:p>
    <w:p w:rsidR="25FDC90D" w:rsidP="25FDC90D" w:rsidRDefault="25FDC90D" w14:paraId="5463ED3B" w14:textId="5A211B1A">
      <w:pPr>
        <w:spacing w:after="366" w:line="259" w:lineRule="auto"/>
      </w:pPr>
    </w:p>
    <w:p w:rsidR="00596B12" w:rsidP="00596B12" w:rsidRDefault="00596B12" w14:paraId="4F113046" w14:textId="77777777">
      <w:pPr>
        <w:spacing w:line="259" w:lineRule="auto"/>
        <w:ind w:left="374"/>
        <w:jc w:val="center"/>
      </w:pPr>
      <w:r>
        <w:t xml:space="preserve"> </w:t>
      </w:r>
    </w:p>
    <w:sdt>
      <w:sdtPr>
        <w:rPr>
          <w:b w:val="0"/>
          <w:color w:val="auto"/>
          <w:sz w:val="28"/>
          <w:szCs w:val="28"/>
        </w:rPr>
        <w:id w:val="1410737742"/>
        <w:docPartObj>
          <w:docPartGallery w:val="Table of Contents"/>
        </w:docPartObj>
      </w:sdtPr>
      <w:sdtEndPr>
        <w:rPr>
          <w:b w:val="0"/>
          <w:bCs w:val="0"/>
          <w:color w:val="auto"/>
          <w:sz w:val="24"/>
          <w:szCs w:val="24"/>
        </w:rPr>
      </w:sdtEndPr>
      <w:sdtContent>
        <w:p w:rsidR="00596B12" w:rsidP="25FDC90D" w:rsidRDefault="00596B12" w14:paraId="6175CC4A" w14:textId="77777777">
          <w:pPr>
            <w:pStyle w:val="Normal"/>
          </w:pPr>
          <w:r w:rsidR="0F457421">
            <w:rPr/>
            <w:t>Table of Contents</w:t>
          </w:r>
          <w:r w:rsidR="0F457421">
            <w:rPr/>
            <w:t xml:space="preserve"> </w:t>
          </w:r>
        </w:p>
        <w:p w:rsidR="00596B12" w:rsidP="25FDC90D" w:rsidRDefault="00596B12" w14:paraId="7F2B0B12" w14:textId="77777777">
          <w:pPr>
            <w:pStyle w:val="Normal"/>
          </w:pPr>
          <w:r w:rsidR="0F457421">
            <w:rPr/>
            <w:t xml:space="preserve"> </w:t>
          </w:r>
        </w:p>
        <w:p w:rsidR="00596B12" w:rsidP="00596B12" w:rsidRDefault="00596B12" w14:paraId="3154A9BA" w14:textId="23BBE451">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Pr>
                <w:noProof/>
              </w:rPr>
              <w:t>vii</w:t>
            </w:r>
            <w:r>
              <w:fldChar w:fldCharType="end"/>
            </w:r>
          </w:hyperlink>
        </w:p>
        <w:p w:rsidR="00596B12" w:rsidP="00596B12" w:rsidRDefault="00596B12" w14:paraId="18000589" w14:textId="4658CB43">
          <w:pPr>
            <w:pStyle w:val="TOC1"/>
            <w:tabs>
              <w:tab w:val="right" w:leader="dot" w:pos="9364"/>
            </w:tabs>
          </w:pPr>
          <w:hyperlink w:anchor="_Toc208474">
            <w:r>
              <w:t>List of Figures</w:t>
            </w:r>
            <w:r>
              <w:tab/>
            </w:r>
            <w:r>
              <w:fldChar w:fldCharType="begin"/>
            </w:r>
            <w:r>
              <w:instrText>PAGEREF _Toc208474 \h</w:instrText>
            </w:r>
            <w:r>
              <w:fldChar w:fldCharType="separate"/>
            </w:r>
            <w:r>
              <w:rPr>
                <w:noProof/>
              </w:rPr>
              <w:t>viii</w:t>
            </w:r>
            <w:r>
              <w:fldChar w:fldCharType="end"/>
            </w:r>
          </w:hyperlink>
        </w:p>
        <w:p w:rsidR="00596B12" w:rsidP="00596B12" w:rsidRDefault="00596B12" w14:paraId="53E11EC0" w14:textId="19A46CED">
          <w:pPr>
            <w:pStyle w:val="TOC1"/>
            <w:tabs>
              <w:tab w:val="right" w:leader="dot" w:pos="9364"/>
            </w:tabs>
          </w:pPr>
          <w:hyperlink w:anchor="_Toc208475">
            <w:r>
              <w:t>List of Tables</w:t>
            </w:r>
            <w:r>
              <w:tab/>
            </w:r>
            <w:r>
              <w:fldChar w:fldCharType="begin"/>
            </w:r>
            <w:r>
              <w:instrText>PAGEREF _Toc208475 \h</w:instrText>
            </w:r>
            <w:r>
              <w:fldChar w:fldCharType="separate"/>
            </w:r>
            <w:r>
              <w:rPr>
                <w:noProof/>
              </w:rPr>
              <w:t>ix</w:t>
            </w:r>
            <w:r>
              <w:fldChar w:fldCharType="end"/>
            </w:r>
          </w:hyperlink>
        </w:p>
        <w:p w:rsidR="00596B12" w:rsidP="25FDC90D" w:rsidRDefault="00596B12" w14:paraId="7E659E9D" w14:textId="77777777">
          <w:pPr>
            <w:pStyle w:val="Normal"/>
          </w:pPr>
          <w:r>
            <w:fldChar w:fldCharType="end"/>
          </w:r>
        </w:p>
      </w:sdtContent>
    </w:sdt>
    <w:p w:rsidR="00596B12" w:rsidP="25FDC90D" w:rsidRDefault="00596B12" w14:paraId="1B82D856" w14:textId="77777777">
      <w:pPr>
        <w:pStyle w:val="Normal"/>
      </w:pPr>
      <w:r w:rsidR="0F457421">
        <w:rPr/>
        <w:t xml:space="preserve"> </w:t>
      </w:r>
    </w:p>
    <w:p w:rsidR="00596B12" w:rsidP="25FDC90D" w:rsidRDefault="00596B12" w14:paraId="6097871A" w14:textId="77777777">
      <w:pPr>
        <w:pStyle w:val="Normal"/>
      </w:pPr>
    </w:p>
    <w:p w:rsidR="00596B12" w:rsidP="00596B12" w:rsidRDefault="00596B12" w14:paraId="5EAEDBB6" w14:textId="77777777">
      <w:pPr>
        <w:spacing w:after="97" w:line="259" w:lineRule="auto"/>
        <w:ind w:left="540"/>
      </w:pPr>
    </w:p>
    <w:p w:rsidR="00596B12" w:rsidP="00596B12" w:rsidRDefault="00596B12" w14:paraId="4371467E" w14:textId="77777777">
      <w:pPr>
        <w:spacing w:after="97" w:line="259" w:lineRule="auto"/>
        <w:ind w:left="540"/>
      </w:pPr>
    </w:p>
    <w:p w:rsidR="00596B12" w:rsidP="00596B12" w:rsidRDefault="00596B12" w14:paraId="797B842C" w14:textId="77777777">
      <w:pPr>
        <w:spacing w:after="97" w:line="259" w:lineRule="auto"/>
        <w:ind w:left="540"/>
      </w:pPr>
    </w:p>
    <w:p w:rsidR="00596B12" w:rsidP="00596B12" w:rsidRDefault="00596B12" w14:paraId="6482099A" w14:textId="77777777">
      <w:pPr>
        <w:spacing w:after="97" w:line="259" w:lineRule="auto"/>
        <w:ind w:left="540"/>
      </w:pPr>
    </w:p>
    <w:p w:rsidR="00596B12" w:rsidP="00596B12" w:rsidRDefault="00596B12" w14:paraId="70771FEB" w14:textId="77777777">
      <w:pPr>
        <w:spacing w:after="97" w:line="259" w:lineRule="auto"/>
        <w:ind w:left="540"/>
      </w:pPr>
    </w:p>
    <w:p w:rsidR="00596B12" w:rsidP="00596B12" w:rsidRDefault="00596B12" w14:paraId="02D0FB73" w14:textId="77777777">
      <w:pPr>
        <w:spacing w:after="97" w:line="259" w:lineRule="auto"/>
        <w:ind w:left="540"/>
      </w:pPr>
    </w:p>
    <w:p w:rsidR="00596B12" w:rsidP="00596B12" w:rsidRDefault="00596B12" w14:paraId="292268D1" w14:textId="77777777">
      <w:pPr>
        <w:spacing w:after="97" w:line="259" w:lineRule="auto"/>
        <w:ind w:left="540"/>
      </w:pPr>
    </w:p>
    <w:p w:rsidR="00596B12" w:rsidP="00596B12" w:rsidRDefault="00596B12" w14:paraId="5249C48C" w14:textId="77777777">
      <w:pPr>
        <w:spacing w:after="97" w:line="259" w:lineRule="auto"/>
        <w:ind w:left="540"/>
      </w:pPr>
    </w:p>
    <w:p w:rsidR="00596B12" w:rsidP="00596B12" w:rsidRDefault="00596B12" w14:paraId="4C7F6A8F" w14:textId="77777777">
      <w:pPr>
        <w:spacing w:after="97" w:line="259" w:lineRule="auto"/>
        <w:ind w:left="540"/>
      </w:pPr>
    </w:p>
    <w:p w:rsidR="00596B12" w:rsidP="00596B12" w:rsidRDefault="00596B12" w14:paraId="4258B45E" w14:textId="77777777">
      <w:pPr>
        <w:spacing w:after="97" w:line="259" w:lineRule="auto"/>
        <w:ind w:left="540"/>
      </w:pPr>
    </w:p>
    <w:p w:rsidR="00596B12" w:rsidP="00596B12" w:rsidRDefault="00596B12" w14:paraId="550D166D" w14:textId="77777777">
      <w:pPr>
        <w:spacing w:after="97" w:line="259" w:lineRule="auto"/>
        <w:ind w:left="540"/>
      </w:pPr>
    </w:p>
    <w:p w:rsidR="00596B12" w:rsidP="00596B12" w:rsidRDefault="00596B12" w14:paraId="2394FA9B" w14:textId="77777777">
      <w:pPr>
        <w:spacing w:after="97" w:line="259" w:lineRule="auto"/>
        <w:ind w:left="540"/>
      </w:pPr>
    </w:p>
    <w:p w:rsidR="00596B12" w:rsidP="00596B12" w:rsidRDefault="00596B12" w14:paraId="3EFBD32D" w14:textId="77777777">
      <w:pPr>
        <w:spacing w:after="97" w:line="259" w:lineRule="auto"/>
        <w:ind w:left="540"/>
      </w:pPr>
    </w:p>
    <w:p w:rsidR="00596B12" w:rsidP="00596B12" w:rsidRDefault="00596B12" w14:paraId="22B84357" w14:textId="77777777">
      <w:pPr>
        <w:spacing w:after="97" w:line="259" w:lineRule="auto"/>
        <w:ind w:left="540"/>
      </w:pPr>
    </w:p>
    <w:p w:rsidR="00596B12" w:rsidP="00596B12" w:rsidRDefault="00596B12" w14:paraId="102229B7" w14:textId="77777777">
      <w:pPr>
        <w:spacing w:after="97" w:line="259" w:lineRule="auto"/>
        <w:ind w:left="540"/>
      </w:pPr>
    </w:p>
    <w:p w:rsidR="00596B12" w:rsidP="00596B12" w:rsidRDefault="00596B12" w14:paraId="69A3A396" w14:textId="77777777">
      <w:pPr>
        <w:spacing w:after="97" w:line="259" w:lineRule="auto"/>
        <w:ind w:left="540"/>
      </w:pPr>
    </w:p>
    <w:p w:rsidR="00596B12" w:rsidP="00596B12" w:rsidRDefault="00596B12" w14:paraId="141383BA" w14:textId="77777777">
      <w:pPr>
        <w:spacing w:after="97" w:line="259" w:lineRule="auto"/>
        <w:ind w:left="540"/>
      </w:pPr>
    </w:p>
    <w:p w:rsidR="00596B12" w:rsidP="00596B12" w:rsidRDefault="00596B12" w14:paraId="65A42BAB" w14:textId="77777777">
      <w:pPr>
        <w:spacing w:after="97" w:line="259" w:lineRule="auto"/>
        <w:ind w:left="540"/>
      </w:pPr>
    </w:p>
    <w:p w:rsidR="00596B12" w:rsidP="00596B12" w:rsidRDefault="00596B12" w14:paraId="488C3B96" w14:textId="77777777">
      <w:pPr>
        <w:spacing w:after="97" w:line="259" w:lineRule="auto"/>
        <w:ind w:left="540"/>
      </w:pPr>
    </w:p>
    <w:p w:rsidR="00596B12" w:rsidP="00596B12" w:rsidRDefault="00596B12" w14:paraId="37752C89" w14:textId="77777777">
      <w:pPr>
        <w:spacing w:after="97" w:line="259" w:lineRule="auto"/>
        <w:ind w:left="540"/>
      </w:pPr>
    </w:p>
    <w:p w:rsidR="00596B12" w:rsidP="00596B12" w:rsidRDefault="00596B12" w14:paraId="49EF8950" w14:textId="77777777">
      <w:pPr>
        <w:spacing w:after="97" w:line="259" w:lineRule="auto"/>
        <w:ind w:left="540"/>
        <w:rPr>
          <w:rtl/>
          <w:lang w:bidi="ar-EG"/>
        </w:rPr>
      </w:pPr>
    </w:p>
    <w:p w:rsidR="28F693C1" w:rsidP="28F693C1" w:rsidRDefault="28F693C1" w14:paraId="3DE5B115" w14:textId="3A022D57">
      <w:pPr>
        <w:spacing w:after="97" w:line="259" w:lineRule="auto"/>
        <w:ind w:left="540"/>
        <w:rPr>
          <w:rtl/>
          <w:lang w:bidi="ar-EG"/>
        </w:rPr>
      </w:pPr>
    </w:p>
    <w:p w:rsidR="28F693C1" w:rsidP="28F693C1" w:rsidRDefault="28F693C1" w14:paraId="08FF12EE" w14:textId="14E8F838">
      <w:pPr>
        <w:spacing w:after="97" w:line="259" w:lineRule="auto"/>
        <w:ind w:left="540"/>
        <w:rPr>
          <w:rtl/>
          <w:lang w:bidi="ar-EG"/>
        </w:rPr>
      </w:pPr>
    </w:p>
    <w:p w:rsidR="25FDC90D" w:rsidP="25FDC90D" w:rsidRDefault="25FDC90D" w14:paraId="0E0262B9" w14:textId="16023C92">
      <w:pPr>
        <w:spacing w:after="97" w:line="259" w:lineRule="auto"/>
        <w:ind w:left="540"/>
        <w:rPr>
          <w:rtl w:val="1"/>
          <w:lang w:bidi="ar-EG"/>
        </w:rPr>
      </w:pPr>
    </w:p>
    <w:p w:rsidR="25FDC90D" w:rsidP="25FDC90D" w:rsidRDefault="25FDC90D" w14:paraId="22E50345" w14:textId="124D1FE4">
      <w:pPr>
        <w:spacing w:after="97" w:line="259" w:lineRule="auto"/>
        <w:ind w:left="540"/>
        <w:rPr>
          <w:rtl w:val="1"/>
          <w:lang w:bidi="ar-EG"/>
        </w:rPr>
      </w:pPr>
    </w:p>
    <w:p w:rsidR="25FDC90D" w:rsidP="25FDC90D" w:rsidRDefault="25FDC90D" w14:paraId="0ED84B70" w14:textId="4567E530">
      <w:pPr>
        <w:spacing w:after="97" w:line="259" w:lineRule="auto"/>
        <w:ind w:left="540"/>
        <w:rPr>
          <w:rtl w:val="1"/>
          <w:lang w:bidi="ar-EG"/>
        </w:rPr>
      </w:pPr>
    </w:p>
    <w:p w:rsidR="00596B12" w:rsidP="00596B12" w:rsidRDefault="00596B12" w14:paraId="00A499B8" w14:textId="77777777">
      <w:pPr>
        <w:spacing w:after="288" w:line="259" w:lineRule="auto"/>
      </w:pPr>
      <w:r>
        <w:rPr>
          <w:b/>
        </w:rPr>
        <w:t xml:space="preserve"> </w:t>
      </w:r>
    </w:p>
    <w:p w:rsidR="00596B12" w:rsidP="00596B12" w:rsidRDefault="00596B12" w14:paraId="45A9CDFB" w14:textId="77777777">
      <w:pPr>
        <w:spacing w:after="294" w:line="259" w:lineRule="auto"/>
      </w:pPr>
      <w:r w:rsidR="0F457421">
        <w:rPr/>
        <w:t xml:space="preserve"> </w:t>
      </w:r>
    </w:p>
    <w:sdt>
      <w:sdtPr>
        <w:id w:val="1863527068"/>
        <w:docPartObj>
          <w:docPartGallery w:val="Table of Contents"/>
          <w:docPartUnique/>
        </w:docPartObj>
      </w:sdtPr>
      <w:sdtContent>
        <w:p w:rsidR="25FDC90D" w:rsidP="25FDC90D" w:rsidRDefault="25FDC90D" w14:paraId="56874215" w14:textId="5A7652BA">
          <w:pPr>
            <w:pStyle w:val="TOC1"/>
            <w:tabs>
              <w:tab w:val="right" w:leader="dot" w:pos="9360"/>
            </w:tabs>
            <w:bidi w:val="0"/>
          </w:pPr>
          <w:r>
            <w:fldChar w:fldCharType="begin"/>
          </w:r>
          <w:r>
            <w:instrText xml:space="preserve">TOC \o "1-9" \z \u \h</w:instrText>
          </w:r>
          <w:r>
            <w:fldChar w:fldCharType="separate"/>
          </w:r>
          <w:hyperlink w:anchor="_Toc259814859">
            <w:r w:rsidRPr="25FDC90D" w:rsidR="25FDC90D">
              <w:rPr>
                <w:rStyle w:val="Hyperlink"/>
              </w:rPr>
              <w:t>Chapter 1 Introduction</w:t>
            </w:r>
            <w:r>
              <w:tab/>
            </w:r>
            <w:r>
              <w:fldChar w:fldCharType="begin"/>
            </w:r>
            <w:r>
              <w:instrText xml:space="preserve">PAGEREF _Toc259814859 \h</w:instrText>
            </w:r>
            <w:r>
              <w:fldChar w:fldCharType="separate"/>
            </w:r>
            <w:r w:rsidRPr="25FDC90D" w:rsidR="25FDC90D">
              <w:rPr>
                <w:rStyle w:val="Hyperlink"/>
              </w:rPr>
              <w:t>7</w:t>
            </w:r>
            <w:r>
              <w:fldChar w:fldCharType="end"/>
            </w:r>
          </w:hyperlink>
        </w:p>
        <w:p w:rsidR="25FDC90D" w:rsidP="25FDC90D" w:rsidRDefault="25FDC90D" w14:paraId="3564EEAD" w14:textId="7D6E074D">
          <w:pPr>
            <w:pStyle w:val="TOC2"/>
            <w:tabs>
              <w:tab w:val="right" w:leader="dot" w:pos="9360"/>
            </w:tabs>
            <w:bidi w:val="0"/>
          </w:pPr>
          <w:hyperlink w:anchor="_Toc1751974017">
            <w:r w:rsidRPr="25FDC90D" w:rsidR="25FDC90D">
              <w:rPr>
                <w:rStyle w:val="Hyperlink"/>
              </w:rPr>
              <w:t>1.1 Overview</w:t>
            </w:r>
            <w:r>
              <w:tab/>
            </w:r>
            <w:r>
              <w:fldChar w:fldCharType="begin"/>
            </w:r>
            <w:r>
              <w:instrText xml:space="preserve">PAGEREF _Toc1751974017 \h</w:instrText>
            </w:r>
            <w:r>
              <w:fldChar w:fldCharType="separate"/>
            </w:r>
            <w:r w:rsidRPr="25FDC90D" w:rsidR="25FDC90D">
              <w:rPr>
                <w:rStyle w:val="Hyperlink"/>
              </w:rPr>
              <w:t>8</w:t>
            </w:r>
            <w:r>
              <w:fldChar w:fldCharType="end"/>
            </w:r>
          </w:hyperlink>
        </w:p>
        <w:p w:rsidR="25FDC90D" w:rsidP="25FDC90D" w:rsidRDefault="25FDC90D" w14:paraId="4E4BAACE" w14:textId="79F08507">
          <w:pPr>
            <w:pStyle w:val="TOC3"/>
            <w:tabs>
              <w:tab w:val="right" w:leader="dot" w:pos="9360"/>
            </w:tabs>
            <w:bidi w:val="0"/>
          </w:pPr>
          <w:hyperlink w:anchor="_Toc1895107188">
            <w:r w:rsidRPr="25FDC90D" w:rsidR="25FDC90D">
              <w:rPr>
                <w:rStyle w:val="Hyperlink"/>
              </w:rPr>
              <w:t>1.2 Problem Definition</w:t>
            </w:r>
            <w:r>
              <w:tab/>
            </w:r>
            <w:r>
              <w:fldChar w:fldCharType="begin"/>
            </w:r>
            <w:r>
              <w:instrText xml:space="preserve">PAGEREF _Toc1895107188 \h</w:instrText>
            </w:r>
            <w:r>
              <w:fldChar w:fldCharType="separate"/>
            </w:r>
            <w:r w:rsidRPr="25FDC90D" w:rsidR="25FDC90D">
              <w:rPr>
                <w:rStyle w:val="Hyperlink"/>
              </w:rPr>
              <w:t>9</w:t>
            </w:r>
            <w:r>
              <w:fldChar w:fldCharType="end"/>
            </w:r>
          </w:hyperlink>
        </w:p>
        <w:p w:rsidR="25FDC90D" w:rsidP="25FDC90D" w:rsidRDefault="25FDC90D" w14:paraId="2E5D235B" w14:textId="742E2D82">
          <w:pPr>
            <w:pStyle w:val="TOC3"/>
            <w:tabs>
              <w:tab w:val="right" w:leader="dot" w:pos="9360"/>
            </w:tabs>
            <w:bidi w:val="0"/>
          </w:pPr>
          <w:hyperlink w:anchor="_Toc529692650">
            <w:r w:rsidRPr="25FDC90D" w:rsidR="25FDC90D">
              <w:rPr>
                <w:rStyle w:val="Hyperlink"/>
              </w:rPr>
              <w:t>1.3 Thesis Objectives</w:t>
            </w:r>
            <w:r>
              <w:tab/>
            </w:r>
            <w:r>
              <w:fldChar w:fldCharType="begin"/>
            </w:r>
            <w:r>
              <w:instrText xml:space="preserve">PAGEREF _Toc529692650 \h</w:instrText>
            </w:r>
            <w:r>
              <w:fldChar w:fldCharType="separate"/>
            </w:r>
            <w:r w:rsidRPr="25FDC90D" w:rsidR="25FDC90D">
              <w:rPr>
                <w:rStyle w:val="Hyperlink"/>
              </w:rPr>
              <w:t>9</w:t>
            </w:r>
            <w:r>
              <w:fldChar w:fldCharType="end"/>
            </w:r>
          </w:hyperlink>
        </w:p>
        <w:p w:rsidR="25FDC90D" w:rsidP="25FDC90D" w:rsidRDefault="25FDC90D" w14:paraId="6EF067CF" w14:textId="3EF547AB">
          <w:pPr>
            <w:pStyle w:val="TOC3"/>
            <w:tabs>
              <w:tab w:val="right" w:leader="dot" w:pos="9360"/>
            </w:tabs>
            <w:bidi w:val="0"/>
          </w:pPr>
          <w:hyperlink w:anchor="_Toc1207735601">
            <w:r w:rsidRPr="25FDC90D" w:rsidR="25FDC90D">
              <w:rPr>
                <w:rStyle w:val="Hyperlink"/>
              </w:rPr>
              <w:t>1.4 Thesis Contribution</w:t>
            </w:r>
            <w:r>
              <w:tab/>
            </w:r>
            <w:r>
              <w:fldChar w:fldCharType="begin"/>
            </w:r>
            <w:r>
              <w:instrText xml:space="preserve">PAGEREF _Toc1207735601 \h</w:instrText>
            </w:r>
            <w:r>
              <w:fldChar w:fldCharType="separate"/>
            </w:r>
            <w:r w:rsidRPr="25FDC90D" w:rsidR="25FDC90D">
              <w:rPr>
                <w:rStyle w:val="Hyperlink"/>
              </w:rPr>
              <w:t>10</w:t>
            </w:r>
            <w:r>
              <w:fldChar w:fldCharType="end"/>
            </w:r>
          </w:hyperlink>
        </w:p>
        <w:p w:rsidR="25FDC90D" w:rsidP="25FDC90D" w:rsidRDefault="25FDC90D" w14:paraId="536277A8" w14:textId="4113B49E">
          <w:pPr>
            <w:pStyle w:val="TOC3"/>
            <w:tabs>
              <w:tab w:val="right" w:leader="dot" w:pos="9360"/>
            </w:tabs>
            <w:bidi w:val="0"/>
          </w:pPr>
          <w:hyperlink w:anchor="_Toc1408757717">
            <w:r w:rsidRPr="25FDC90D" w:rsidR="25FDC90D">
              <w:rPr>
                <w:rStyle w:val="Hyperlink"/>
              </w:rPr>
              <w:t>1.5 Thesis Organization</w:t>
            </w:r>
            <w:r>
              <w:tab/>
            </w:r>
            <w:r>
              <w:fldChar w:fldCharType="begin"/>
            </w:r>
            <w:r>
              <w:instrText xml:space="preserve">PAGEREF _Toc1408757717 \h</w:instrText>
            </w:r>
            <w:r>
              <w:fldChar w:fldCharType="separate"/>
            </w:r>
            <w:r w:rsidRPr="25FDC90D" w:rsidR="25FDC90D">
              <w:rPr>
                <w:rStyle w:val="Hyperlink"/>
              </w:rPr>
              <w:t>10</w:t>
            </w:r>
            <w:r>
              <w:fldChar w:fldCharType="end"/>
            </w:r>
          </w:hyperlink>
        </w:p>
        <w:p w:rsidR="25FDC90D" w:rsidP="25FDC90D" w:rsidRDefault="25FDC90D" w14:paraId="3604916F" w14:textId="2DDAA514">
          <w:pPr>
            <w:pStyle w:val="TOC1"/>
            <w:tabs>
              <w:tab w:val="right" w:leader="dot" w:pos="9360"/>
            </w:tabs>
            <w:bidi w:val="0"/>
          </w:pPr>
          <w:hyperlink w:anchor="_Toc1349565042">
            <w:r w:rsidRPr="25FDC90D" w:rsidR="25FDC90D">
              <w:rPr>
                <w:rStyle w:val="Hyperlink"/>
              </w:rPr>
              <w:t>Chapter 2 Background and Related Work</w:t>
            </w:r>
            <w:r>
              <w:tab/>
            </w:r>
            <w:r>
              <w:fldChar w:fldCharType="begin"/>
            </w:r>
            <w:r>
              <w:instrText xml:space="preserve">PAGEREF _Toc1349565042 \h</w:instrText>
            </w:r>
            <w:r>
              <w:fldChar w:fldCharType="separate"/>
            </w:r>
            <w:r w:rsidRPr="25FDC90D" w:rsidR="25FDC90D">
              <w:rPr>
                <w:rStyle w:val="Hyperlink"/>
              </w:rPr>
              <w:t>11</w:t>
            </w:r>
            <w:r>
              <w:fldChar w:fldCharType="end"/>
            </w:r>
          </w:hyperlink>
        </w:p>
        <w:p w:rsidR="25FDC90D" w:rsidP="25FDC90D" w:rsidRDefault="25FDC90D" w14:paraId="05A0F763" w14:textId="53F86721">
          <w:pPr>
            <w:pStyle w:val="TOC3"/>
            <w:tabs>
              <w:tab w:val="right" w:leader="dot" w:pos="9360"/>
            </w:tabs>
            <w:bidi w:val="0"/>
          </w:pPr>
          <w:hyperlink w:anchor="_Toc23749618">
            <w:r w:rsidRPr="25FDC90D" w:rsidR="25FDC90D">
              <w:rPr>
                <w:rStyle w:val="Hyperlink"/>
              </w:rPr>
              <w:t>2.1 Background</w:t>
            </w:r>
            <w:r>
              <w:tab/>
            </w:r>
            <w:r>
              <w:fldChar w:fldCharType="begin"/>
            </w:r>
            <w:r>
              <w:instrText xml:space="preserve">PAGEREF _Toc23749618 \h</w:instrText>
            </w:r>
            <w:r>
              <w:fldChar w:fldCharType="separate"/>
            </w:r>
            <w:r w:rsidRPr="25FDC90D" w:rsidR="25FDC90D">
              <w:rPr>
                <w:rStyle w:val="Hyperlink"/>
              </w:rPr>
              <w:t>12</w:t>
            </w:r>
            <w:r>
              <w:fldChar w:fldCharType="end"/>
            </w:r>
          </w:hyperlink>
        </w:p>
        <w:p w:rsidR="25FDC90D" w:rsidP="25FDC90D" w:rsidRDefault="25FDC90D" w14:paraId="46C99A62" w14:textId="3D0BFE42">
          <w:pPr>
            <w:pStyle w:val="TOC3"/>
            <w:tabs>
              <w:tab w:val="right" w:leader="dot" w:pos="9360"/>
            </w:tabs>
            <w:bidi w:val="0"/>
          </w:pPr>
          <w:hyperlink w:anchor="_Toc1444772413">
            <w:r w:rsidRPr="25FDC90D" w:rsidR="25FDC90D">
              <w:rPr>
                <w:rStyle w:val="Hyperlink"/>
              </w:rPr>
              <w:t>2.2 Related Work</w:t>
            </w:r>
            <w:r>
              <w:tab/>
            </w:r>
            <w:r>
              <w:fldChar w:fldCharType="begin"/>
            </w:r>
            <w:r>
              <w:instrText xml:space="preserve">PAGEREF _Toc1444772413 \h</w:instrText>
            </w:r>
            <w:r>
              <w:fldChar w:fldCharType="separate"/>
            </w:r>
            <w:r w:rsidRPr="25FDC90D" w:rsidR="25FDC90D">
              <w:rPr>
                <w:rStyle w:val="Hyperlink"/>
              </w:rPr>
              <w:t>12</w:t>
            </w:r>
            <w:r>
              <w:fldChar w:fldCharType="end"/>
            </w:r>
          </w:hyperlink>
        </w:p>
        <w:p w:rsidR="25FDC90D" w:rsidP="25FDC90D" w:rsidRDefault="25FDC90D" w14:paraId="4D93482A" w14:textId="128AF328">
          <w:pPr>
            <w:pStyle w:val="TOC2"/>
            <w:tabs>
              <w:tab w:val="right" w:leader="dot" w:pos="9360"/>
            </w:tabs>
            <w:bidi w:val="0"/>
          </w:pPr>
          <w:hyperlink w:anchor="_Toc1979911612">
            <w:r w:rsidRPr="25FDC90D" w:rsidR="25FDC90D">
              <w:rPr>
                <w:rStyle w:val="Hyperlink"/>
              </w:rPr>
              <w:t>References</w:t>
            </w:r>
            <w:r>
              <w:tab/>
            </w:r>
            <w:r>
              <w:fldChar w:fldCharType="begin"/>
            </w:r>
            <w:r>
              <w:instrText xml:space="preserve">PAGEREF _Toc1979911612 \h</w:instrText>
            </w:r>
            <w:r>
              <w:fldChar w:fldCharType="separate"/>
            </w:r>
            <w:r w:rsidRPr="25FDC90D" w:rsidR="25FDC90D">
              <w:rPr>
                <w:rStyle w:val="Hyperlink"/>
              </w:rPr>
              <w:t>18</w:t>
            </w:r>
            <w:r>
              <w:fldChar w:fldCharType="end"/>
            </w:r>
          </w:hyperlink>
        </w:p>
        <w:p w:rsidR="25FDC90D" w:rsidRDefault="25FDC90D" w14:paraId="70AB3B6A" w14:textId="0116873F">
          <w:r>
            <w:fldChar w:fldCharType="end"/>
          </w:r>
        </w:p>
      </w:sdtContent>
    </w:sdt>
    <w:p w:rsidR="25FDC90D" w:rsidP="25FDC90D" w:rsidRDefault="25FDC90D" w14:paraId="248E646F" w14:textId="747E47F7">
      <w:pPr>
        <w:spacing w:after="294" w:line="259" w:lineRule="auto"/>
      </w:pPr>
    </w:p>
    <w:p w:rsidR="00596B12" w:rsidP="00596B12" w:rsidRDefault="00596B12" w14:paraId="7D9F7579" w14:textId="77777777">
      <w:pPr>
        <w:spacing w:after="294" w:line="259" w:lineRule="auto"/>
      </w:pPr>
    </w:p>
    <w:p w:rsidR="00596B12" w:rsidP="00596B12" w:rsidRDefault="00596B12" w14:paraId="696A93CC" w14:textId="77777777">
      <w:pPr>
        <w:spacing w:after="294" w:line="259" w:lineRule="auto"/>
      </w:pPr>
    </w:p>
    <w:p w:rsidR="00596B12" w:rsidP="00596B12" w:rsidRDefault="00596B12" w14:paraId="38B4E83B" w14:textId="77777777">
      <w:pPr>
        <w:spacing w:after="294" w:line="259" w:lineRule="auto"/>
      </w:pPr>
    </w:p>
    <w:p w:rsidR="00596B12" w:rsidP="00596B12" w:rsidRDefault="00596B12" w14:paraId="0F3DE139" w14:textId="77777777">
      <w:pPr>
        <w:spacing w:after="294" w:line="259" w:lineRule="auto"/>
      </w:pPr>
    </w:p>
    <w:p w:rsidR="00596B12" w:rsidP="00596B12" w:rsidRDefault="00596B12" w14:paraId="53F60D9D" w14:textId="77777777">
      <w:pPr>
        <w:spacing w:after="294" w:line="259" w:lineRule="auto"/>
      </w:pPr>
    </w:p>
    <w:p w:rsidR="25FDC90D" w:rsidP="25FDC90D" w:rsidRDefault="25FDC90D" w14:paraId="7E5E54C2" w14:textId="0A30ED5B">
      <w:pPr>
        <w:spacing w:after="294" w:line="259" w:lineRule="auto"/>
      </w:pPr>
    </w:p>
    <w:p w:rsidR="25FDC90D" w:rsidP="25FDC90D" w:rsidRDefault="25FDC90D" w14:paraId="333B4671" w14:textId="4F1FBC72">
      <w:pPr>
        <w:spacing w:after="294" w:line="259" w:lineRule="auto"/>
      </w:pPr>
    </w:p>
    <w:p w:rsidR="25FDC90D" w:rsidP="25FDC90D" w:rsidRDefault="25FDC90D" w14:paraId="6CE1E4DF" w14:textId="47E4478E">
      <w:pPr>
        <w:spacing w:after="294" w:line="259" w:lineRule="auto"/>
      </w:pPr>
    </w:p>
    <w:p w:rsidR="00596B12" w:rsidP="00596B12" w:rsidRDefault="00596B12" w14:paraId="21752BEF" w14:textId="77777777">
      <w:pPr>
        <w:spacing w:after="294" w:line="259" w:lineRule="auto"/>
      </w:pPr>
    </w:p>
    <w:p w:rsidR="00596B12" w:rsidP="00596B12" w:rsidRDefault="00596B12" w14:paraId="0D49ED67" w14:textId="453A83E3">
      <w:pPr>
        <w:spacing w:after="294" w:line="259" w:lineRule="auto"/>
      </w:pPr>
    </w:p>
    <w:p w:rsidR="00596B12" w:rsidP="25FDC90D" w:rsidRDefault="00596B12" w14:paraId="7E55B52E" w14:textId="4612E183">
      <w:pPr>
        <w:pStyle w:val="Normal"/>
      </w:pPr>
      <w:bookmarkStart w:name="_Toc208473" w:id="0"/>
      <w:r>
        <w:br/>
      </w:r>
      <w:r w:rsidRPr="25FDC90D" w:rsidR="0F457421">
        <w:rPr>
          <w:b w:val="1"/>
          <w:bCs w:val="1"/>
          <w:sz w:val="40"/>
          <w:szCs w:val="40"/>
        </w:rPr>
        <w:t>List of Abbreviations</w:t>
      </w:r>
      <w:r w:rsidRPr="25FDC90D" w:rsidR="0F457421">
        <w:rPr>
          <w:b w:val="1"/>
          <w:bCs w:val="1"/>
          <w:sz w:val="40"/>
          <w:szCs w:val="40"/>
        </w:rPr>
        <w:t xml:space="preserve"> </w:t>
      </w:r>
      <w:bookmarkEnd w:id="0"/>
    </w:p>
    <w:p w:rsidR="00596B12" w:rsidP="00596B12" w:rsidRDefault="00596B12" w14:paraId="39149C53" w14:textId="77777777">
      <w:pPr>
        <w:numPr>
          <w:ilvl w:val="0"/>
          <w:numId w:val="1"/>
        </w:numPr>
        <w:ind w:right="67" w:hanging="360"/>
      </w:pPr>
      <w:r>
        <w:rPr>
          <w:b/>
        </w:rPr>
        <w:t>Acc.:</w:t>
      </w:r>
      <w:r>
        <w:t xml:space="preserve"> Accuracy </w:t>
      </w:r>
    </w:p>
    <w:p w:rsidR="00596B12" w:rsidP="00596B12" w:rsidRDefault="00596B12" w14:paraId="66BDE44E" w14:textId="77777777">
      <w:pPr>
        <w:numPr>
          <w:ilvl w:val="0"/>
          <w:numId w:val="1"/>
        </w:numPr>
        <w:ind w:right="67" w:hanging="360"/>
      </w:pPr>
      <w:r>
        <w:rPr>
          <w:b/>
        </w:rPr>
        <w:t>ANN:</w:t>
      </w:r>
      <w:r>
        <w:t xml:space="preserve"> Artificial Neural Network </w:t>
      </w:r>
    </w:p>
    <w:p w:rsidR="00596B12" w:rsidP="00596B12" w:rsidRDefault="00596B12" w14:paraId="1DEC8178" w14:textId="77777777">
      <w:pPr>
        <w:numPr>
          <w:ilvl w:val="0"/>
          <w:numId w:val="1"/>
        </w:numPr>
        <w:ind w:right="67" w:hanging="360"/>
      </w:pPr>
      <w:r>
        <w:rPr>
          <w:b/>
        </w:rPr>
        <w:t>ANOVA:</w:t>
      </w:r>
      <w:r>
        <w:t xml:space="preserve"> Analysis of Variance </w:t>
      </w:r>
    </w:p>
    <w:p w:rsidR="00596B12" w:rsidP="00596B12" w:rsidRDefault="00596B12" w14:paraId="625F3C5E" w14:textId="77777777">
      <w:pPr>
        <w:numPr>
          <w:ilvl w:val="0"/>
          <w:numId w:val="1"/>
        </w:numPr>
        <w:ind w:right="67" w:hanging="360"/>
      </w:pPr>
      <w:r>
        <w:rPr>
          <w:b/>
        </w:rPr>
        <w:t>ROC:</w:t>
      </w:r>
      <w:r>
        <w:t xml:space="preserve"> Receiver Operating Characteristic </w:t>
      </w:r>
    </w:p>
    <w:p w:rsidR="00596B12" w:rsidP="00596B12" w:rsidRDefault="00596B12" w14:paraId="23F276F1" w14:textId="2776B9BF">
      <w:pPr>
        <w:spacing w:after="18" w:line="259" w:lineRule="auto"/>
      </w:pPr>
    </w:p>
    <w:p w:rsidR="00596B12" w:rsidP="00596B12" w:rsidRDefault="00596B12" w14:paraId="27C9B014" w14:textId="77777777">
      <w:pPr>
        <w:spacing w:after="292" w:line="259" w:lineRule="auto"/>
      </w:pPr>
      <w:r>
        <w:t xml:space="preserve"> </w:t>
      </w:r>
    </w:p>
    <w:p w:rsidR="00596B12" w:rsidP="00596B12" w:rsidRDefault="00596B12" w14:paraId="7F74AF67" w14:textId="77777777">
      <w:pPr>
        <w:spacing w:after="292" w:line="259" w:lineRule="auto"/>
      </w:pPr>
      <w:r>
        <w:t xml:space="preserve"> </w:t>
      </w:r>
    </w:p>
    <w:p w:rsidR="00596B12" w:rsidP="00596B12" w:rsidRDefault="00596B12" w14:paraId="3A79EED7" w14:textId="77777777">
      <w:pPr>
        <w:spacing w:after="294" w:line="259" w:lineRule="auto"/>
      </w:pPr>
      <w:r>
        <w:t xml:space="preserve"> </w:t>
      </w:r>
    </w:p>
    <w:p w:rsidR="00596B12" w:rsidP="00596B12" w:rsidRDefault="00596B12" w14:paraId="72CC81A6" w14:textId="77777777">
      <w:pPr>
        <w:spacing w:after="292" w:line="259" w:lineRule="auto"/>
      </w:pPr>
      <w:r>
        <w:t xml:space="preserve"> </w:t>
      </w:r>
    </w:p>
    <w:p w:rsidR="00596B12" w:rsidP="00596B12" w:rsidRDefault="00596B12" w14:paraId="2A96AB73" w14:textId="77777777">
      <w:pPr>
        <w:spacing w:after="292" w:line="259" w:lineRule="auto"/>
      </w:pPr>
      <w:r>
        <w:t xml:space="preserve"> </w:t>
      </w:r>
    </w:p>
    <w:p w:rsidR="00596B12" w:rsidP="00596B12" w:rsidRDefault="00596B12" w14:paraId="713C3537" w14:textId="77777777">
      <w:pPr>
        <w:spacing w:after="294" w:line="259" w:lineRule="auto"/>
      </w:pPr>
      <w:r>
        <w:t xml:space="preserve"> </w:t>
      </w:r>
    </w:p>
    <w:p w:rsidR="00596B12" w:rsidP="25FDC90D" w:rsidRDefault="00596B12" w14:paraId="2601EF4E" w14:textId="3E678C5E">
      <w:pPr>
        <w:spacing w:after="292" w:line="259" w:lineRule="auto"/>
      </w:pPr>
    </w:p>
    <w:p w:rsidR="25FDC90D" w:rsidP="25FDC90D" w:rsidRDefault="25FDC90D" w14:paraId="159A17B4" w14:textId="2F6AB5AF">
      <w:pPr>
        <w:spacing w:after="292" w:line="259" w:lineRule="auto"/>
      </w:pPr>
    </w:p>
    <w:p w:rsidR="25FDC90D" w:rsidP="25FDC90D" w:rsidRDefault="25FDC90D" w14:paraId="4A91B230" w14:textId="6DC68702">
      <w:pPr>
        <w:spacing w:after="292" w:line="259" w:lineRule="auto"/>
      </w:pPr>
    </w:p>
    <w:p w:rsidR="25FDC90D" w:rsidP="25FDC90D" w:rsidRDefault="25FDC90D" w14:paraId="30AF7618" w14:textId="386C65FF">
      <w:pPr>
        <w:spacing w:after="292" w:line="259" w:lineRule="auto"/>
      </w:pPr>
    </w:p>
    <w:p w:rsidR="25FDC90D" w:rsidP="25FDC90D" w:rsidRDefault="25FDC90D" w14:paraId="01185FCE" w14:textId="20CE9FB6">
      <w:pPr>
        <w:spacing w:after="292" w:line="259" w:lineRule="auto"/>
      </w:pPr>
    </w:p>
    <w:p w:rsidR="25FDC90D" w:rsidP="25FDC90D" w:rsidRDefault="25FDC90D" w14:paraId="3FFAA7D4" w14:textId="00DD0ED9">
      <w:pPr>
        <w:spacing w:after="292" w:line="259" w:lineRule="auto"/>
      </w:pPr>
    </w:p>
    <w:p w:rsidR="25FDC90D" w:rsidP="25FDC90D" w:rsidRDefault="25FDC90D" w14:paraId="47FE74DB" w14:textId="1E47E2A6">
      <w:pPr>
        <w:spacing w:after="292" w:line="259" w:lineRule="auto"/>
      </w:pPr>
    </w:p>
    <w:p w:rsidR="25FDC90D" w:rsidP="25FDC90D" w:rsidRDefault="25FDC90D" w14:paraId="4001E480" w14:textId="36DCE98A">
      <w:pPr>
        <w:spacing w:after="292" w:line="259" w:lineRule="auto"/>
      </w:pPr>
    </w:p>
    <w:p w:rsidR="25FDC90D" w:rsidP="25FDC90D" w:rsidRDefault="25FDC90D" w14:paraId="6DC6F87E" w14:textId="16A74C37">
      <w:pPr>
        <w:spacing w:after="292" w:line="259" w:lineRule="auto"/>
      </w:pPr>
    </w:p>
    <w:p w:rsidR="25FDC90D" w:rsidP="25FDC90D" w:rsidRDefault="25FDC90D" w14:paraId="5D9C9EC2" w14:textId="4EF6B49F">
      <w:pPr>
        <w:spacing w:after="292" w:line="259" w:lineRule="auto"/>
      </w:pPr>
    </w:p>
    <w:p w:rsidR="25FDC90D" w:rsidP="25FDC90D" w:rsidRDefault="25FDC90D" w14:paraId="058C74DA" w14:textId="7653686C">
      <w:pPr>
        <w:spacing w:after="292" w:line="259" w:lineRule="auto"/>
      </w:pPr>
    </w:p>
    <w:p w:rsidR="25FDC90D" w:rsidP="25FDC90D" w:rsidRDefault="25FDC90D" w14:paraId="71BC4FAD" w14:textId="1424854A">
      <w:pPr>
        <w:spacing w:after="292" w:line="259" w:lineRule="auto"/>
      </w:pPr>
    </w:p>
    <w:p w:rsidR="25FDC90D" w:rsidP="25FDC90D" w:rsidRDefault="25FDC90D" w14:paraId="178DE1BC" w14:textId="1C0AF10D">
      <w:pPr>
        <w:spacing w:after="292" w:line="259" w:lineRule="auto"/>
      </w:pPr>
    </w:p>
    <w:p w:rsidR="00596B12" w:rsidP="25FDC90D" w:rsidRDefault="00596B12" w14:paraId="334637DD" w14:textId="77777777">
      <w:pPr>
        <w:pStyle w:val="Normal"/>
        <w:rPr>
          <w:b w:val="1"/>
          <w:bCs w:val="1"/>
          <w:sz w:val="36"/>
          <w:szCs w:val="36"/>
        </w:rPr>
      </w:pPr>
      <w:bookmarkStart w:name="_Toc208474" w:id="1"/>
      <w:r w:rsidRPr="25FDC90D" w:rsidR="0F457421">
        <w:rPr>
          <w:b w:val="1"/>
          <w:bCs w:val="1"/>
          <w:sz w:val="36"/>
          <w:szCs w:val="36"/>
        </w:rPr>
        <w:t>List of Figures</w:t>
      </w:r>
      <w:r w:rsidRPr="25FDC90D" w:rsidR="0F457421">
        <w:rPr>
          <w:b w:val="1"/>
          <w:bCs w:val="1"/>
          <w:sz w:val="36"/>
          <w:szCs w:val="36"/>
        </w:rPr>
        <w:t xml:space="preserve"> </w:t>
      </w:r>
      <w:bookmarkEnd w:id="1"/>
    </w:p>
    <w:tbl>
      <w:tblPr>
        <w:tblStyle w:val="TableGrid"/>
        <w:tblW w:w="9206" w:type="dxa"/>
        <w:tblInd w:w="108" w:type="dxa"/>
        <w:tblLook w:val="04A0" w:firstRow="1" w:lastRow="0" w:firstColumn="1" w:lastColumn="0" w:noHBand="0" w:noVBand="1"/>
      </w:tblPr>
      <w:tblGrid>
        <w:gridCol w:w="8855"/>
        <w:gridCol w:w="351"/>
      </w:tblGrid>
      <w:tr w:rsidR="00596B12" w14:paraId="4CFB3080" w14:textId="77777777">
        <w:trPr>
          <w:trHeight w:val="341"/>
        </w:trPr>
        <w:tc>
          <w:tcPr>
            <w:tcW w:w="8855" w:type="dxa"/>
            <w:tcBorders>
              <w:top w:val="nil"/>
              <w:left w:val="nil"/>
              <w:bottom w:val="nil"/>
              <w:right w:val="nil"/>
            </w:tcBorders>
          </w:tcPr>
          <w:p w:rsidR="00596B12" w:rsidRDefault="00596B12" w14:paraId="27D9D96D" w14:textId="77777777">
            <w:pPr>
              <w:spacing w:line="259" w:lineRule="auto"/>
            </w:pPr>
            <w:r>
              <w:rPr>
                <w:b/>
              </w:rPr>
              <w:t>2.1</w:t>
            </w:r>
            <w:r>
              <w:t xml:space="preserve"> Educational Data Mining Process ………………………………………  </w:t>
            </w:r>
          </w:p>
        </w:tc>
        <w:tc>
          <w:tcPr>
            <w:tcW w:w="351" w:type="dxa"/>
            <w:tcBorders>
              <w:top w:val="nil"/>
              <w:left w:val="nil"/>
              <w:bottom w:val="nil"/>
              <w:right w:val="nil"/>
            </w:tcBorders>
          </w:tcPr>
          <w:p w:rsidR="00596B12" w:rsidRDefault="00596B12" w14:paraId="6B76F0A7" w14:textId="77777777">
            <w:pPr>
              <w:spacing w:line="259" w:lineRule="auto"/>
              <w:ind w:left="142"/>
            </w:pPr>
            <w:r>
              <w:t xml:space="preserve">7 </w:t>
            </w:r>
          </w:p>
        </w:tc>
      </w:tr>
      <w:tr w:rsidR="00596B12" w14:paraId="0BF6B881" w14:textId="77777777">
        <w:trPr>
          <w:trHeight w:val="371"/>
        </w:trPr>
        <w:tc>
          <w:tcPr>
            <w:tcW w:w="8855" w:type="dxa"/>
            <w:tcBorders>
              <w:top w:val="nil"/>
              <w:left w:val="nil"/>
              <w:bottom w:val="nil"/>
              <w:right w:val="nil"/>
            </w:tcBorders>
          </w:tcPr>
          <w:p w:rsidR="00596B12" w:rsidRDefault="00596B12" w14:paraId="5B8085D3" w14:textId="77777777">
            <w:pPr>
              <w:spacing w:line="259" w:lineRule="auto"/>
            </w:pPr>
            <w:r>
              <w:rPr>
                <w:b/>
              </w:rPr>
              <w:t>2.2</w:t>
            </w:r>
            <w:r>
              <w:t xml:space="preserve"> Applications of Educational Data Mining ………………………………</w:t>
            </w:r>
            <w:r>
              <w:rPr>
                <w:b/>
              </w:rPr>
              <w:t xml:space="preserve"> </w:t>
            </w:r>
          </w:p>
        </w:tc>
        <w:tc>
          <w:tcPr>
            <w:tcW w:w="351" w:type="dxa"/>
            <w:tcBorders>
              <w:top w:val="nil"/>
              <w:left w:val="nil"/>
              <w:bottom w:val="nil"/>
              <w:right w:val="nil"/>
            </w:tcBorders>
          </w:tcPr>
          <w:p w:rsidR="00596B12" w:rsidRDefault="00596B12" w14:paraId="6C9ADBFF" w14:textId="77777777">
            <w:pPr>
              <w:spacing w:line="259" w:lineRule="auto"/>
              <w:ind w:left="142"/>
            </w:pPr>
            <w:r>
              <w:t xml:space="preserve">8 </w:t>
            </w:r>
          </w:p>
        </w:tc>
      </w:tr>
      <w:tr w:rsidR="00596B12" w14:paraId="23FAB69A" w14:textId="77777777">
        <w:trPr>
          <w:trHeight w:val="370"/>
        </w:trPr>
        <w:tc>
          <w:tcPr>
            <w:tcW w:w="8855" w:type="dxa"/>
            <w:tcBorders>
              <w:top w:val="nil"/>
              <w:left w:val="nil"/>
              <w:bottom w:val="nil"/>
              <w:right w:val="nil"/>
            </w:tcBorders>
          </w:tcPr>
          <w:p w:rsidR="00596B12" w:rsidRDefault="00596B12" w14:paraId="1310F1E0" w14:textId="77777777">
            <w:pPr>
              <w:spacing w:line="259" w:lineRule="auto"/>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rsidR="00596B12" w:rsidRDefault="00596B12" w14:paraId="0C1BDD05" w14:textId="77777777">
            <w:pPr>
              <w:spacing w:line="259" w:lineRule="auto"/>
            </w:pPr>
            <w:r>
              <w:t xml:space="preserve">19 </w:t>
            </w:r>
          </w:p>
        </w:tc>
      </w:tr>
      <w:tr w:rsidR="00596B12" w14:paraId="2856B1A8" w14:textId="77777777">
        <w:trPr>
          <w:trHeight w:val="371"/>
        </w:trPr>
        <w:tc>
          <w:tcPr>
            <w:tcW w:w="8855" w:type="dxa"/>
            <w:tcBorders>
              <w:top w:val="nil"/>
              <w:left w:val="nil"/>
              <w:bottom w:val="nil"/>
              <w:right w:val="nil"/>
            </w:tcBorders>
          </w:tcPr>
          <w:p w:rsidR="00596B12" w:rsidRDefault="00596B12" w14:paraId="643BE4BF" w14:textId="77777777">
            <w:pPr>
              <w:spacing w:line="259" w:lineRule="auto"/>
            </w:pPr>
            <w:r>
              <w:rPr>
                <w:b/>
              </w:rPr>
              <w:t>2.4</w:t>
            </w:r>
            <w:r>
              <w:t xml:space="preserve"> Student Performance Data Set …………………………………………...</w:t>
            </w:r>
            <w:r>
              <w:rPr>
                <w:b/>
              </w:rPr>
              <w:t xml:space="preserve"> </w:t>
            </w:r>
          </w:p>
        </w:tc>
        <w:tc>
          <w:tcPr>
            <w:tcW w:w="351" w:type="dxa"/>
            <w:tcBorders>
              <w:top w:val="nil"/>
              <w:left w:val="nil"/>
              <w:bottom w:val="nil"/>
              <w:right w:val="nil"/>
            </w:tcBorders>
          </w:tcPr>
          <w:p w:rsidR="00596B12" w:rsidRDefault="00596B12" w14:paraId="68C35311" w14:textId="77777777">
            <w:pPr>
              <w:spacing w:line="259" w:lineRule="auto"/>
            </w:pPr>
            <w:r>
              <w:t xml:space="preserve">21 </w:t>
            </w:r>
          </w:p>
        </w:tc>
      </w:tr>
      <w:tr w:rsidR="00596B12" w14:paraId="751A4FD4" w14:textId="77777777">
        <w:trPr>
          <w:trHeight w:val="371"/>
        </w:trPr>
        <w:tc>
          <w:tcPr>
            <w:tcW w:w="8855" w:type="dxa"/>
            <w:tcBorders>
              <w:top w:val="nil"/>
              <w:left w:val="nil"/>
              <w:bottom w:val="nil"/>
              <w:right w:val="nil"/>
            </w:tcBorders>
          </w:tcPr>
          <w:p w:rsidR="00596B12" w:rsidRDefault="00596B12" w14:paraId="20EA44E3" w14:textId="77777777">
            <w:pPr>
              <w:spacing w:line="259" w:lineRule="auto"/>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rsidR="00596B12" w:rsidRDefault="00596B12" w14:paraId="56617D8C" w14:textId="77777777">
            <w:pPr>
              <w:spacing w:line="259" w:lineRule="auto"/>
            </w:pPr>
            <w:r>
              <w:t xml:space="preserve">23 </w:t>
            </w:r>
          </w:p>
        </w:tc>
      </w:tr>
    </w:tbl>
    <w:p w:rsidR="00596B12" w:rsidP="00596B12" w:rsidRDefault="00596B12" w14:paraId="124ABE31" w14:textId="63D6187F">
      <w:pPr>
        <w:spacing w:line="259" w:lineRule="auto"/>
      </w:pPr>
    </w:p>
    <w:p w:rsidR="00596B12" w:rsidP="00596B12" w:rsidRDefault="00596B12" w14:paraId="49C665CE" w14:textId="77777777">
      <w:pPr>
        <w:spacing w:line="259" w:lineRule="auto"/>
      </w:pPr>
    </w:p>
    <w:p w:rsidR="00596B12" w:rsidP="00596B12" w:rsidRDefault="00596B12" w14:paraId="5B3C6374" w14:textId="77777777">
      <w:pPr>
        <w:spacing w:line="259" w:lineRule="auto"/>
      </w:pPr>
    </w:p>
    <w:p w:rsidR="00596B12" w:rsidP="00596B12" w:rsidRDefault="00596B12" w14:paraId="74C37326" w14:textId="77777777">
      <w:pPr>
        <w:spacing w:line="259" w:lineRule="auto"/>
      </w:pPr>
    </w:p>
    <w:p w:rsidR="00596B12" w:rsidP="00596B12" w:rsidRDefault="00596B12" w14:paraId="05BC9D53" w14:textId="77777777">
      <w:pPr>
        <w:spacing w:line="259" w:lineRule="auto"/>
      </w:pPr>
    </w:p>
    <w:p w:rsidR="00596B12" w:rsidP="00596B12" w:rsidRDefault="00596B12" w14:paraId="26D52E79" w14:textId="77777777">
      <w:pPr>
        <w:spacing w:line="259" w:lineRule="auto"/>
      </w:pPr>
    </w:p>
    <w:p w:rsidR="00596B12" w:rsidP="00596B12" w:rsidRDefault="00596B12" w14:paraId="3A3847ED" w14:textId="77777777">
      <w:pPr>
        <w:spacing w:line="259" w:lineRule="auto"/>
      </w:pPr>
    </w:p>
    <w:p w:rsidR="00596B12" w:rsidP="00596B12" w:rsidRDefault="00596B12" w14:paraId="72F1B9B8" w14:textId="77777777">
      <w:pPr>
        <w:spacing w:line="259" w:lineRule="auto"/>
      </w:pPr>
    </w:p>
    <w:p w:rsidR="00596B12" w:rsidP="00596B12" w:rsidRDefault="00596B12" w14:paraId="1DCB8F05" w14:textId="77777777">
      <w:pPr>
        <w:spacing w:line="259" w:lineRule="auto"/>
      </w:pPr>
    </w:p>
    <w:p w:rsidR="00596B12" w:rsidP="00596B12" w:rsidRDefault="00596B12" w14:paraId="5783D8AB" w14:textId="77777777">
      <w:pPr>
        <w:spacing w:line="259" w:lineRule="auto"/>
      </w:pPr>
    </w:p>
    <w:p w:rsidR="25FDC90D" w:rsidP="25FDC90D" w:rsidRDefault="25FDC90D" w14:paraId="11167581" w14:textId="4C007767">
      <w:pPr>
        <w:spacing w:line="259" w:lineRule="auto"/>
      </w:pPr>
    </w:p>
    <w:p w:rsidR="25FDC90D" w:rsidP="25FDC90D" w:rsidRDefault="25FDC90D" w14:paraId="2E892139" w14:textId="1C60F211">
      <w:pPr>
        <w:spacing w:line="259" w:lineRule="auto"/>
      </w:pPr>
    </w:p>
    <w:p w:rsidR="25FDC90D" w:rsidP="25FDC90D" w:rsidRDefault="25FDC90D" w14:paraId="154B34A2" w14:textId="3C95E2CE">
      <w:pPr>
        <w:spacing w:line="259" w:lineRule="auto"/>
      </w:pPr>
    </w:p>
    <w:p w:rsidR="25FDC90D" w:rsidP="25FDC90D" w:rsidRDefault="25FDC90D" w14:paraId="40668726" w14:textId="6F8658E4">
      <w:pPr>
        <w:spacing w:line="259" w:lineRule="auto"/>
      </w:pPr>
    </w:p>
    <w:p w:rsidR="25FDC90D" w:rsidP="25FDC90D" w:rsidRDefault="25FDC90D" w14:paraId="160C22B0" w14:textId="0EA2663B">
      <w:pPr>
        <w:spacing w:line="259" w:lineRule="auto"/>
      </w:pPr>
    </w:p>
    <w:p w:rsidR="25FDC90D" w:rsidP="25FDC90D" w:rsidRDefault="25FDC90D" w14:paraId="11CB0F0E" w14:textId="5ACDA953">
      <w:pPr>
        <w:spacing w:line="259" w:lineRule="auto"/>
      </w:pPr>
    </w:p>
    <w:p w:rsidR="25FDC90D" w:rsidP="25FDC90D" w:rsidRDefault="25FDC90D" w14:paraId="1FD5F65E" w14:textId="289E7FA1">
      <w:pPr>
        <w:spacing w:line="259" w:lineRule="auto"/>
      </w:pPr>
    </w:p>
    <w:p w:rsidR="25FDC90D" w:rsidP="25FDC90D" w:rsidRDefault="25FDC90D" w14:paraId="0578792F" w14:textId="587EF055">
      <w:pPr>
        <w:spacing w:line="259" w:lineRule="auto"/>
      </w:pPr>
    </w:p>
    <w:p w:rsidR="25FDC90D" w:rsidP="25FDC90D" w:rsidRDefault="25FDC90D" w14:paraId="7C0846C4" w14:textId="42330049">
      <w:pPr>
        <w:spacing w:line="259" w:lineRule="auto"/>
      </w:pPr>
    </w:p>
    <w:p w:rsidR="25FDC90D" w:rsidP="25FDC90D" w:rsidRDefault="25FDC90D" w14:paraId="7B875790" w14:textId="041DDF1F">
      <w:pPr>
        <w:spacing w:line="259" w:lineRule="auto"/>
      </w:pPr>
    </w:p>
    <w:p w:rsidR="25FDC90D" w:rsidP="25FDC90D" w:rsidRDefault="25FDC90D" w14:paraId="04A1167B" w14:textId="6A19C6D9">
      <w:pPr>
        <w:spacing w:line="259" w:lineRule="auto"/>
      </w:pPr>
    </w:p>
    <w:p w:rsidR="25FDC90D" w:rsidP="25FDC90D" w:rsidRDefault="25FDC90D" w14:paraId="0D0FF67D" w14:textId="751199D2">
      <w:pPr>
        <w:spacing w:line="259" w:lineRule="auto"/>
      </w:pPr>
    </w:p>
    <w:p w:rsidR="25FDC90D" w:rsidP="25FDC90D" w:rsidRDefault="25FDC90D" w14:paraId="2DDBEF24" w14:textId="719A3234">
      <w:pPr>
        <w:spacing w:line="259" w:lineRule="auto"/>
      </w:pPr>
    </w:p>
    <w:p w:rsidR="25FDC90D" w:rsidP="25FDC90D" w:rsidRDefault="25FDC90D" w14:paraId="23C04B11" w14:textId="136B1EC9">
      <w:pPr>
        <w:spacing w:line="259" w:lineRule="auto"/>
      </w:pPr>
    </w:p>
    <w:p w:rsidR="25FDC90D" w:rsidP="25FDC90D" w:rsidRDefault="25FDC90D" w14:paraId="6C48E227" w14:textId="6677E729">
      <w:pPr>
        <w:spacing w:line="259" w:lineRule="auto"/>
      </w:pPr>
    </w:p>
    <w:p w:rsidR="25FDC90D" w:rsidP="25FDC90D" w:rsidRDefault="25FDC90D" w14:paraId="2F836F3B" w14:textId="04271AD7">
      <w:pPr>
        <w:spacing w:line="259" w:lineRule="auto"/>
      </w:pPr>
    </w:p>
    <w:p w:rsidR="25FDC90D" w:rsidP="25FDC90D" w:rsidRDefault="25FDC90D" w14:paraId="32C9D516" w14:textId="0FEB01C1">
      <w:pPr>
        <w:spacing w:line="259" w:lineRule="auto"/>
      </w:pPr>
    </w:p>
    <w:p w:rsidR="25FDC90D" w:rsidP="25FDC90D" w:rsidRDefault="25FDC90D" w14:paraId="016FA06A" w14:textId="107A7153">
      <w:pPr>
        <w:spacing w:line="259" w:lineRule="auto"/>
      </w:pPr>
    </w:p>
    <w:p w:rsidR="25FDC90D" w:rsidP="25FDC90D" w:rsidRDefault="25FDC90D" w14:paraId="0499395B" w14:textId="45CACFF6">
      <w:pPr>
        <w:spacing w:line="259" w:lineRule="auto"/>
      </w:pPr>
    </w:p>
    <w:p w:rsidR="00596B12" w:rsidP="00596B12" w:rsidRDefault="00596B12" w14:paraId="37151397" w14:textId="77777777">
      <w:pPr>
        <w:spacing w:line="259" w:lineRule="auto"/>
      </w:pPr>
    </w:p>
    <w:p w:rsidR="25FDC90D" w:rsidP="25FDC90D" w:rsidRDefault="25FDC90D" w14:paraId="244F5B1B" w14:textId="776CCB15">
      <w:pPr>
        <w:spacing w:line="259" w:lineRule="auto"/>
      </w:pPr>
    </w:p>
    <w:p w:rsidR="00596B12" w:rsidP="25FDC90D" w:rsidRDefault="00596B12" w14:paraId="61F4F364" w14:textId="10FE380C">
      <w:pPr>
        <w:pStyle w:val="Normal"/>
        <w:spacing w:line="259" w:lineRule="auto"/>
      </w:pPr>
    </w:p>
    <w:p w:rsidR="00596B12" w:rsidP="25FDC90D" w:rsidRDefault="00596B12" w14:paraId="586F1F36" w14:textId="77777777">
      <w:pPr>
        <w:pStyle w:val="Normal"/>
        <w:rPr>
          <w:b w:val="1"/>
          <w:bCs w:val="1"/>
          <w:sz w:val="36"/>
          <w:szCs w:val="36"/>
        </w:rPr>
      </w:pPr>
      <w:bookmarkStart w:name="_Toc208475" w:id="2"/>
      <w:r w:rsidRPr="25FDC90D" w:rsidR="0F457421">
        <w:rPr>
          <w:b w:val="1"/>
          <w:bCs w:val="1"/>
          <w:sz w:val="36"/>
          <w:szCs w:val="36"/>
        </w:rPr>
        <w:t>List of Tables</w:t>
      </w:r>
      <w:r w:rsidRPr="25FDC90D" w:rsidR="0F457421">
        <w:rPr>
          <w:b w:val="1"/>
          <w:bCs w:val="1"/>
          <w:sz w:val="36"/>
          <w:szCs w:val="36"/>
        </w:rPr>
        <w:t xml:space="preserve"> </w:t>
      </w:r>
      <w:bookmarkEnd w:id="2"/>
    </w:p>
    <w:p w:rsidR="00596B12" w:rsidP="00596B12" w:rsidRDefault="00596B12" w14:paraId="3A0D4A69" w14:textId="77777777">
      <w:pPr>
        <w:tabs>
          <w:tab w:val="center" w:pos="4624"/>
          <w:tab w:val="right" w:pos="9364"/>
        </w:tabs>
        <w:spacing w:after="31"/>
      </w:pPr>
      <w:r>
        <w:rPr>
          <w:b/>
        </w:rPr>
        <w:t xml:space="preserve">2.1 </w:t>
      </w:r>
      <w:r>
        <w:rPr>
          <w:b/>
        </w:rPr>
        <w:tab/>
      </w:r>
      <w:r>
        <w:t>Student Performance Data Set Description …………………………</w:t>
      </w:r>
      <w:r>
        <w:rPr>
          <w:b/>
        </w:rPr>
        <w:t xml:space="preserve"> </w:t>
      </w:r>
      <w:r>
        <w:rPr>
          <w:b/>
        </w:rPr>
        <w:tab/>
      </w:r>
      <w:r>
        <w:t>21</w:t>
      </w:r>
      <w:r>
        <w:rPr>
          <w:b/>
        </w:rPr>
        <w:t xml:space="preserve"> </w:t>
      </w:r>
    </w:p>
    <w:p w:rsidR="00596B12" w:rsidP="00596B12" w:rsidRDefault="00596B12" w14:paraId="2AEC7849" w14:textId="77777777">
      <w:pPr>
        <w:tabs>
          <w:tab w:val="center" w:pos="4689"/>
          <w:tab w:val="right" w:pos="9364"/>
        </w:tabs>
        <w:spacing w:after="42"/>
      </w:pPr>
      <w:r>
        <w:rPr>
          <w:b/>
        </w:rPr>
        <w:t xml:space="preserve">2.2 </w:t>
      </w:r>
      <w:r>
        <w:rPr>
          <w:b/>
        </w:rPr>
        <w:tab/>
      </w:r>
      <w:r>
        <w:t xml:space="preserve">Students' Academic Performance Dataset Description ……………… </w:t>
      </w:r>
      <w:r>
        <w:tab/>
      </w:r>
      <w:r>
        <w:t xml:space="preserve">23 </w:t>
      </w:r>
    </w:p>
    <w:p w:rsidR="00596B12" w:rsidP="00596B12" w:rsidRDefault="00596B12" w14:paraId="25B01503" w14:textId="1638AC00">
      <w:pPr>
        <w:spacing w:line="259" w:lineRule="auto"/>
      </w:pPr>
    </w:p>
    <w:p w:rsidR="00596B12" w:rsidP="00596B12" w:rsidRDefault="00596B12" w14:paraId="6F22DFB1" w14:textId="77777777">
      <w:pPr>
        <w:sectPr w:rsidR="00596B12" w:rsidSect="00596B12">
          <w:footerReference w:type="even" r:id="rId11"/>
          <w:footerReference w:type="default" r:id="rId12"/>
          <w:footerReference w:type="first" r:id="rId13"/>
          <w:pgSz w:w="12240" w:h="15840" w:orient="portrait"/>
          <w:pgMar w:top="1442" w:right="1436" w:bottom="1002" w:left="1440" w:header="720" w:footer="726" w:gutter="0"/>
          <w:pgNumType w:fmt="lowerRoman" w:start="2"/>
          <w:cols w:space="720"/>
        </w:sectPr>
      </w:pPr>
    </w:p>
    <w:p w:rsidR="00596B12" w:rsidP="25FDC90D" w:rsidRDefault="00596B12" w14:paraId="27EC6DB5" w14:textId="77777777">
      <w:pPr>
        <w:pStyle w:val="Heading1"/>
        <w:ind w:left="0" w:hanging="0"/>
        <w:jc w:val="both"/>
      </w:pPr>
      <w:bookmarkStart w:name="_Toc259814859" w:id="896488284"/>
      <w:r w:rsidR="0F457421">
        <w:rPr/>
        <w:t>Chapter 1</w:t>
      </w:r>
      <w:r w:rsidR="0F457421">
        <w:rPr/>
        <w:t xml:space="preserve"> Introduction</w:t>
      </w:r>
      <w:bookmarkEnd w:id="896488284"/>
      <w:r w:rsidR="0F457421">
        <w:rPr/>
        <w:t xml:space="preserve"> </w:t>
      </w:r>
    </w:p>
    <w:p w:rsidR="0001306A" w:rsidP="25FDC90D" w:rsidRDefault="00596B12" w14:paraId="2030ED59" w14:textId="64D323C6">
      <w:pPr>
        <w:pStyle w:val="Heading2"/>
        <w:ind w:left="0" w:hanging="0"/>
        <w:rPr>
          <w:rStyle w:val="Heading3Char"/>
          <w:b w:val="1"/>
          <w:bCs w:val="1"/>
        </w:rPr>
      </w:pPr>
      <w:bookmarkStart w:name="_Toc1751974017" w:id="461461961"/>
      <w:r w:rsidRPr="25FDC90D" w:rsidR="34447DF0">
        <w:rPr>
          <w:rStyle w:val="Heading3Char"/>
          <w:b w:val="1"/>
          <w:bCs w:val="1"/>
        </w:rPr>
        <w:t xml:space="preserve">1.1 </w:t>
      </w:r>
      <w:r w:rsidRPr="25FDC90D" w:rsidR="0F457421">
        <w:rPr>
          <w:rStyle w:val="Heading3Char"/>
          <w:b w:val="1"/>
          <w:bCs w:val="1"/>
        </w:rPr>
        <w:t>Overview</w:t>
      </w:r>
      <w:bookmarkEnd w:id="461461961"/>
    </w:p>
    <w:p w:rsidR="00CB0409" w:rsidP="25FDC90D" w:rsidRDefault="00CF6954" w14:paraId="0FB4D6D9" w14:textId="118C53E9">
      <w:pPr>
        <w:spacing w:before="240" w:beforeAutospacing="off" w:after="240" w:afterAutospacing="off"/>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 xml:space="preserve">Advances in artificial intelligence (AI) have </w:t>
      </w:r>
      <w:r w:rsidRPr="25FDC90D" w:rsidR="4F16ACC4">
        <w:rPr>
          <w:rFonts w:ascii="Times New Roman" w:hAnsi="Times New Roman" w:eastAsia="Times New Roman" w:cs="Times New Roman"/>
          <w:noProof w:val="0"/>
          <w:sz w:val="24"/>
          <w:szCs w:val="24"/>
          <w:lang w:val="en-US"/>
        </w:rPr>
        <w:t>provided</w:t>
      </w:r>
      <w:r w:rsidRPr="25FDC90D" w:rsidR="4F16ACC4">
        <w:rPr>
          <w:rFonts w:ascii="Times New Roman" w:hAnsi="Times New Roman" w:eastAsia="Times New Roman" w:cs="Times New Roman"/>
          <w:noProof w:val="0"/>
          <w:sz w:val="24"/>
          <w:szCs w:val="24"/>
          <w:lang w:val="en-US"/>
        </w:rPr>
        <w:t xml:space="preserve"> significant opportunities to process, </w:t>
      </w:r>
      <w:r w:rsidRPr="25FDC90D" w:rsidR="4F16ACC4">
        <w:rPr>
          <w:rFonts w:ascii="Times New Roman" w:hAnsi="Times New Roman" w:eastAsia="Times New Roman" w:cs="Times New Roman"/>
          <w:noProof w:val="0"/>
          <w:sz w:val="24"/>
          <w:szCs w:val="24"/>
          <w:lang w:val="en-US"/>
        </w:rPr>
        <w:t>organize</w:t>
      </w:r>
      <w:r w:rsidRPr="25FDC90D" w:rsidR="4F16ACC4">
        <w:rPr>
          <w:rFonts w:ascii="Times New Roman" w:hAnsi="Times New Roman" w:eastAsia="Times New Roman" w:cs="Times New Roman"/>
          <w:noProof w:val="0"/>
          <w:sz w:val="24"/>
          <w:szCs w:val="24"/>
          <w:lang w:val="en-US"/>
        </w:rPr>
        <w:t xml:space="preserve"> and use information in novel ways. </w:t>
      </w:r>
      <w:r w:rsidRPr="25FDC90D" w:rsidR="4F16ACC4">
        <w:rPr>
          <w:rFonts w:ascii="Times New Roman" w:hAnsi="Times New Roman" w:eastAsia="Times New Roman" w:cs="Times New Roman"/>
          <w:noProof w:val="0"/>
          <w:sz w:val="24"/>
          <w:szCs w:val="24"/>
          <w:lang w:val="en-US"/>
        </w:rPr>
        <w:t>In particular, large</w:t>
      </w:r>
      <w:r w:rsidRPr="25FDC90D" w:rsidR="4F16ACC4">
        <w:rPr>
          <w:rFonts w:ascii="Times New Roman" w:hAnsi="Times New Roman" w:eastAsia="Times New Roman" w:cs="Times New Roman"/>
          <w:noProof w:val="0"/>
          <w:sz w:val="24"/>
          <w:szCs w:val="24"/>
          <w:lang w:val="en-US"/>
        </w:rPr>
        <w:t xml:space="preserve"> language models (LLMs) represent one of the most promising directions in modern AI, with </w:t>
      </w:r>
      <w:r w:rsidRPr="25FDC90D" w:rsidR="4F16ACC4">
        <w:rPr>
          <w:rFonts w:ascii="Times New Roman" w:hAnsi="Times New Roman" w:eastAsia="Times New Roman" w:cs="Times New Roman"/>
          <w:noProof w:val="0"/>
          <w:sz w:val="24"/>
          <w:szCs w:val="24"/>
          <w:lang w:val="en-US"/>
        </w:rPr>
        <w:t>a number of</w:t>
      </w:r>
      <w:r w:rsidRPr="25FDC90D" w:rsidR="4F16ACC4">
        <w:rPr>
          <w:rFonts w:ascii="Times New Roman" w:hAnsi="Times New Roman" w:eastAsia="Times New Roman" w:cs="Times New Roman"/>
          <w:noProof w:val="0"/>
          <w:sz w:val="24"/>
          <w:szCs w:val="24"/>
          <w:lang w:val="en-US"/>
        </w:rPr>
        <w:t xml:space="preserve"> successful use cases already </w:t>
      </w:r>
      <w:r w:rsidRPr="25FDC90D" w:rsidR="4F16ACC4">
        <w:rPr>
          <w:rFonts w:ascii="Times New Roman" w:hAnsi="Times New Roman" w:eastAsia="Times New Roman" w:cs="Times New Roman"/>
          <w:noProof w:val="0"/>
          <w:sz w:val="24"/>
          <w:szCs w:val="24"/>
          <w:lang w:val="en-US"/>
        </w:rPr>
        <w:t>demonstrated</w:t>
      </w:r>
      <w:r w:rsidRPr="25FDC90D" w:rsidR="4F16ACC4">
        <w:rPr>
          <w:rFonts w:ascii="Times New Roman" w:hAnsi="Times New Roman" w:eastAsia="Times New Roman" w:cs="Times New Roman"/>
          <w:noProof w:val="0"/>
          <w:sz w:val="24"/>
          <w:szCs w:val="24"/>
          <w:lang w:val="en-US"/>
        </w:rPr>
        <w:t xml:space="preserve">. Due to their high performance and versatility, LLMs are now used and further developed in a variety of fields ranging from question-answering, document understanding, and information retrieval to chatbots. </w:t>
      </w:r>
      <w:r w:rsidRPr="25FDC90D" w:rsidR="4F16ACC4">
        <w:rPr>
          <w:rFonts w:ascii="Times New Roman" w:hAnsi="Times New Roman" w:eastAsia="Times New Roman" w:cs="Times New Roman"/>
          <w:noProof w:val="0"/>
          <w:sz w:val="24"/>
          <w:szCs w:val="24"/>
          <w:lang w:val="en-US"/>
        </w:rPr>
        <w:t>In particular, organizations</w:t>
      </w:r>
      <w:r w:rsidRPr="25FDC90D" w:rsidR="4F16ACC4">
        <w:rPr>
          <w:rFonts w:ascii="Times New Roman" w:hAnsi="Times New Roman" w:eastAsia="Times New Roman" w:cs="Times New Roman"/>
          <w:noProof w:val="0"/>
          <w:sz w:val="24"/>
          <w:szCs w:val="24"/>
          <w:lang w:val="en-US"/>
        </w:rPr>
        <w:t xml:space="preserve"> increasingly use LLMs to discover and exploit knowledge to enhance organizational decision-making.</w:t>
      </w:r>
    </w:p>
    <w:p w:rsidR="00CB0409" w:rsidP="25FDC90D" w:rsidRDefault="00CF6954" w14:paraId="2CC097E2" w14:textId="7F751B21">
      <w:pPr>
        <w:spacing w:before="240" w:beforeAutospacing="off" w:after="240" w:afterAutospacing="off"/>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 xml:space="preserve">However, current LLMs are unsatisfactory in two aspects. First, because of the static training data, they cannot provide up-to-date information, limiting their applicability in practice. Second, current LLMs </w:t>
      </w:r>
      <w:r w:rsidRPr="25FDC90D" w:rsidR="4F16ACC4">
        <w:rPr>
          <w:rFonts w:ascii="Times New Roman" w:hAnsi="Times New Roman" w:eastAsia="Times New Roman" w:cs="Times New Roman"/>
          <w:noProof w:val="0"/>
          <w:sz w:val="24"/>
          <w:szCs w:val="24"/>
          <w:lang w:val="en-US"/>
        </w:rPr>
        <w:t>are not able to</w:t>
      </w:r>
      <w:r w:rsidRPr="25FDC90D" w:rsidR="4F16ACC4">
        <w:rPr>
          <w:rFonts w:ascii="Times New Roman" w:hAnsi="Times New Roman" w:eastAsia="Times New Roman" w:cs="Times New Roman"/>
          <w:noProof w:val="0"/>
          <w:sz w:val="24"/>
          <w:szCs w:val="24"/>
          <w:lang w:val="en-US"/>
        </w:rPr>
        <w:t xml:space="preserve"> explain the information they return, curtailing their application in knowledge-intensive domains that require justification of information with evidence from trusted sources.</w:t>
      </w:r>
    </w:p>
    <w:p w:rsidR="00CB0409" w:rsidP="25FDC90D" w:rsidRDefault="00CF6954" w14:paraId="3E75BDBD" w14:textId="371D0384">
      <w:pPr>
        <w:spacing w:before="240" w:beforeAutospacing="off" w:after="240" w:afterAutospacing="off"/>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 xml:space="preserve">A promising approach to address the first limitation, namely, to enable up-to-date information, is retrieval-augmented generation (RAG). In general, RAG approaches overcome the challenge of providing </w:t>
      </w:r>
      <w:r w:rsidRPr="25FDC90D" w:rsidR="4F16ACC4">
        <w:rPr>
          <w:rFonts w:ascii="Times New Roman" w:hAnsi="Times New Roman" w:eastAsia="Times New Roman" w:cs="Times New Roman"/>
          <w:noProof w:val="0"/>
          <w:sz w:val="24"/>
          <w:szCs w:val="24"/>
          <w:lang w:val="en-US"/>
        </w:rPr>
        <w:t>recent information</w:t>
      </w:r>
      <w:r w:rsidRPr="25FDC90D" w:rsidR="4F16ACC4">
        <w:rPr>
          <w:rFonts w:ascii="Times New Roman" w:hAnsi="Times New Roman" w:eastAsia="Times New Roman" w:cs="Times New Roman"/>
          <w:noProof w:val="0"/>
          <w:sz w:val="24"/>
          <w:szCs w:val="24"/>
          <w:lang w:val="en-US"/>
        </w:rPr>
        <w:t xml:space="preserve"> by retrieving the most relevant information from existing knowledge bases. This is achieved by first retrieving the relevant documents given a natural language query and then generating a natural language answer based on the retrieved documents. RAG approaches are especially appealing in enterprises where a wealth of technical documents is available. These approaches can be </w:t>
      </w:r>
      <w:r w:rsidRPr="25FDC90D" w:rsidR="4F16ACC4">
        <w:rPr>
          <w:rFonts w:ascii="Times New Roman" w:hAnsi="Times New Roman" w:eastAsia="Times New Roman" w:cs="Times New Roman"/>
          <w:noProof w:val="0"/>
          <w:sz w:val="24"/>
          <w:szCs w:val="24"/>
          <w:lang w:val="en-US"/>
        </w:rPr>
        <w:t>leveraged</w:t>
      </w:r>
      <w:r w:rsidRPr="25FDC90D" w:rsidR="4F16ACC4">
        <w:rPr>
          <w:rFonts w:ascii="Times New Roman" w:hAnsi="Times New Roman" w:eastAsia="Times New Roman" w:cs="Times New Roman"/>
          <w:noProof w:val="0"/>
          <w:sz w:val="24"/>
          <w:szCs w:val="24"/>
          <w:lang w:val="en-US"/>
        </w:rPr>
        <w:t xml:space="preserve"> to empower enterprise employees by helping them find the information they need.</w:t>
      </w:r>
    </w:p>
    <w:p w:rsidR="00CB0409" w:rsidP="25FDC90D" w:rsidRDefault="00CF6954" w14:paraId="020AA9E8" w14:textId="740BEB9E">
      <w:pPr>
        <w:spacing w:before="240" w:beforeAutospacing="off" w:after="240" w:afterAutospacing="off"/>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 xml:space="preserve">In enterprise settings, knowledge can be found in a variety of sources, from technical documents and databases to company intranets and enterprise applications. As such, when a user queries an enterprise RAG system, they are interested not only in </w:t>
      </w:r>
      <w:r w:rsidRPr="25FDC90D" w:rsidR="4F16ACC4">
        <w:rPr>
          <w:rFonts w:ascii="Times New Roman" w:hAnsi="Times New Roman" w:eastAsia="Times New Roman" w:cs="Times New Roman"/>
          <w:noProof w:val="0"/>
          <w:sz w:val="24"/>
          <w:szCs w:val="24"/>
          <w:lang w:val="en-US"/>
        </w:rPr>
        <w:t>accurate</w:t>
      </w:r>
      <w:r w:rsidRPr="25FDC90D" w:rsidR="4F16ACC4">
        <w:rPr>
          <w:rFonts w:ascii="Times New Roman" w:hAnsi="Times New Roman" w:eastAsia="Times New Roman" w:cs="Times New Roman"/>
          <w:noProof w:val="0"/>
          <w:sz w:val="24"/>
          <w:szCs w:val="24"/>
          <w:lang w:val="en-US"/>
        </w:rPr>
        <w:t xml:space="preserve"> answers derived from this information but also in the sources from which the answer was obtained. More importantly, they need insight into how the retrieved evidence supports the generated answer, allowing them to better assess the reliability of the system's responses.</w:t>
      </w:r>
    </w:p>
    <w:p w:rsidR="00CB0409" w:rsidP="25FDC90D" w:rsidRDefault="00CF6954" w14:paraId="1C7682E7" w14:textId="3C03A73E">
      <w:pPr>
        <w:spacing w:before="240" w:beforeAutospacing="off" w:after="240" w:afterAutospacing="off"/>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 xml:space="preserve">However, enterprise users of RAG approaches </w:t>
      </w:r>
      <w:r w:rsidRPr="25FDC90D" w:rsidR="4F16ACC4">
        <w:rPr>
          <w:rFonts w:ascii="Times New Roman" w:hAnsi="Times New Roman" w:eastAsia="Times New Roman" w:cs="Times New Roman"/>
          <w:noProof w:val="0"/>
          <w:sz w:val="24"/>
          <w:szCs w:val="24"/>
          <w:lang w:val="en-US"/>
        </w:rPr>
        <w:t>likely need</w:t>
      </w:r>
      <w:r w:rsidRPr="25FDC90D" w:rsidR="4F16ACC4">
        <w:rPr>
          <w:rFonts w:ascii="Times New Roman" w:hAnsi="Times New Roman" w:eastAsia="Times New Roman" w:cs="Times New Roman"/>
          <w:noProof w:val="0"/>
          <w:sz w:val="24"/>
          <w:szCs w:val="24"/>
          <w:lang w:val="en-US"/>
        </w:rPr>
        <w:t xml:space="preserve"> support in two aspects. First, they might want to assess the information returned by these approaches by consulting the evidence retrieved from the documents. Second, it might be desirable to highlight the degree to which the answer is supported by the retrieved information to differentiate between confident, uncertain, and wrong answers.</w:t>
      </w:r>
    </w:p>
    <w:p w:rsidR="00CB0409" w:rsidP="25FDC90D" w:rsidRDefault="00CF6954" w14:paraId="39302ECB" w14:textId="4882B72C">
      <w:pPr>
        <w:spacing w:before="240" w:beforeAutospacing="off" w:after="240" w:afterAutospacing="off"/>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A number of prior works have made significant progress in advancing enterprise RAG approaches.</w:t>
      </w:r>
      <w:r w:rsidRPr="25FDC90D" w:rsidR="4F16ACC4">
        <w:rPr>
          <w:rFonts w:ascii="Times New Roman" w:hAnsi="Times New Roman" w:eastAsia="Times New Roman" w:cs="Times New Roman"/>
          <w:noProof w:val="0"/>
          <w:sz w:val="24"/>
          <w:szCs w:val="24"/>
          <w:lang w:val="en-US"/>
        </w:rPr>
        <w:t xml:space="preserve"> </w:t>
      </w:r>
      <w:r w:rsidRPr="25FDC90D" w:rsidR="4F16ACC4">
        <w:rPr>
          <w:rFonts w:ascii="Times New Roman" w:hAnsi="Times New Roman" w:eastAsia="Times New Roman" w:cs="Times New Roman"/>
          <w:noProof w:val="0"/>
          <w:sz w:val="24"/>
          <w:szCs w:val="24"/>
          <w:lang w:val="en-US"/>
        </w:rPr>
        <w:t>In particular, prior</w:t>
      </w:r>
      <w:r w:rsidRPr="25FDC90D" w:rsidR="4F16ACC4">
        <w:rPr>
          <w:rFonts w:ascii="Times New Roman" w:hAnsi="Times New Roman" w:eastAsia="Times New Roman" w:cs="Times New Roman"/>
          <w:noProof w:val="0"/>
          <w:sz w:val="24"/>
          <w:szCs w:val="24"/>
          <w:lang w:val="en-US"/>
        </w:rPr>
        <w:t xml:space="preserve"> works improved the retrieval and generation steps, which are key components of enterprise RAG approaches. However, these approaches do not address the need for citations, evidence, and confidence scoring for the information they return. While a few works </w:t>
      </w:r>
      <w:r w:rsidRPr="25FDC90D" w:rsidR="4F16ACC4">
        <w:rPr>
          <w:rFonts w:ascii="Times New Roman" w:hAnsi="Times New Roman" w:eastAsia="Times New Roman" w:cs="Times New Roman"/>
          <w:noProof w:val="0"/>
          <w:sz w:val="24"/>
          <w:szCs w:val="24"/>
          <w:lang w:val="en-US"/>
        </w:rPr>
        <w:t>attempt</w:t>
      </w:r>
      <w:r w:rsidRPr="25FDC90D" w:rsidR="4F16ACC4">
        <w:rPr>
          <w:rFonts w:ascii="Times New Roman" w:hAnsi="Times New Roman" w:eastAsia="Times New Roman" w:cs="Times New Roman"/>
          <w:noProof w:val="0"/>
          <w:sz w:val="24"/>
          <w:szCs w:val="24"/>
          <w:lang w:val="en-US"/>
        </w:rPr>
        <w:t xml:space="preserve"> to address the citation problem, the prior approaches allow only coarse-grained citations, typically at the level of a document, but not specific passages. Moreover, most approaches do not adequately address the need for confidence scoring, providing at best general confidence scores across all retrieved documents.</w:t>
      </w:r>
    </w:p>
    <w:p w:rsidR="00CB0409" w:rsidP="25FDC90D" w:rsidRDefault="00CF6954" w14:paraId="2DA68B2D" w14:textId="4633BBC5">
      <w:pPr>
        <w:spacing w:before="240" w:beforeAutospacing="off" w:after="240" w:afterAutospacing="off"/>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 xml:space="preserve">This thesis introduces an Explainable Enterprise RAG, which enables fine-grained citations and confidence scoring mechanisms for enterprise RAG approaches. Unlike prior approaches that address the citation and confidence problems separately, this work provides an end-to-end approach to enabling citations, evidence, and confidence scoring mechanisms for enterprise RAG. This thesis evaluates the proposed approach on the </w:t>
      </w:r>
      <w:r w:rsidRPr="25FDC90D" w:rsidR="4F16ACC4">
        <w:rPr>
          <w:rFonts w:ascii="Times New Roman" w:hAnsi="Times New Roman" w:eastAsia="Times New Roman" w:cs="Times New Roman"/>
          <w:noProof w:val="0"/>
          <w:sz w:val="24"/>
          <w:szCs w:val="24"/>
          <w:lang w:val="en-US"/>
        </w:rPr>
        <w:t>EnterpriseRAG</w:t>
      </w:r>
      <w:r w:rsidRPr="25FDC90D" w:rsidR="4F16ACC4">
        <w:rPr>
          <w:rFonts w:ascii="Times New Roman" w:hAnsi="Times New Roman" w:eastAsia="Times New Roman" w:cs="Times New Roman"/>
          <w:noProof w:val="0"/>
          <w:sz w:val="24"/>
          <w:szCs w:val="24"/>
          <w:lang w:val="en-US"/>
        </w:rPr>
        <w:t>-Bench benchmark.</w:t>
      </w:r>
      <w:r w:rsidRPr="25FDC90D" w:rsidR="4F16ACC4">
        <w:rPr>
          <w:rFonts w:ascii="Times New Roman" w:hAnsi="Times New Roman" w:eastAsia="Times New Roman" w:cs="Times New Roman"/>
          <w:noProof w:val="0"/>
          <w:sz w:val="24"/>
          <w:szCs w:val="24"/>
          <w:lang w:val="en-US"/>
        </w:rPr>
        <w:t xml:space="preserve"> </w:t>
      </w:r>
    </w:p>
    <w:p w:rsidR="00CB0409" w:rsidP="25FDC90D" w:rsidRDefault="00CF6954" w14:paraId="74F81DD8" w14:textId="1939369E">
      <w:pPr>
        <w:pStyle w:val="Normal"/>
        <w:spacing w:after="360"/>
        <w:ind/>
        <w:jc w:val="both"/>
        <w:rPr>
          <w:rFonts w:ascii="Times New Roman" w:hAnsi="Times New Roman" w:eastAsia="Times New Roman" w:cs="Times New Roman"/>
          <w:noProof w:val="0"/>
          <w:sz w:val="24"/>
          <w:szCs w:val="24"/>
          <w:lang w:val="en-US"/>
        </w:rPr>
      </w:pPr>
      <w:r w:rsidRPr="25FDC90D" w:rsidR="4F16ACC4">
        <w:rPr>
          <w:rFonts w:ascii="Times New Roman" w:hAnsi="Times New Roman" w:eastAsia="Times New Roman" w:cs="Times New Roman"/>
          <w:noProof w:val="0"/>
          <w:sz w:val="24"/>
          <w:szCs w:val="24"/>
          <w:lang w:val="en-US"/>
        </w:rPr>
        <w:t>the</w:t>
      </w:r>
      <w:r w:rsidRPr="25FDC90D" w:rsidR="4F16ACC4">
        <w:rPr>
          <w:rFonts w:ascii="Times New Roman" w:hAnsi="Times New Roman" w:eastAsia="Times New Roman" w:cs="Times New Roman"/>
          <w:noProof w:val="0"/>
          <w:sz w:val="24"/>
          <w:szCs w:val="24"/>
          <w:lang w:val="en-US"/>
        </w:rPr>
        <w:t xml:space="preserve"> main goal </w:t>
      </w:r>
      <w:r w:rsidRPr="25FDC90D" w:rsidR="4F16ACC4">
        <w:rPr>
          <w:b w:val="0"/>
          <w:bCs w:val="0"/>
          <w:sz w:val="24"/>
          <w:szCs w:val="24"/>
        </w:rPr>
        <w:t xml:space="preserve">of this research </w:t>
      </w:r>
      <w:r w:rsidRPr="25FDC90D" w:rsidR="4F16ACC4">
        <w:rPr>
          <w:rFonts w:ascii="Times New Roman" w:hAnsi="Times New Roman" w:eastAsia="Times New Roman" w:cs="Times New Roman"/>
          <w:noProof w:val="0"/>
          <w:sz w:val="24"/>
          <w:szCs w:val="24"/>
          <w:lang w:val="en-US"/>
        </w:rPr>
        <w:t xml:space="preserve">is to enhance enterprise RAG approaches by enabling citations and confidence scoring mechanisms that allow enterprise users to consult relevant evidence and assess the degree to which the answer is supported by the retrieved information. </w:t>
      </w:r>
      <w:r w:rsidRPr="25FDC90D" w:rsidR="4F16ACC4">
        <w:rPr>
          <w:rFonts w:ascii="Times New Roman" w:hAnsi="Times New Roman" w:eastAsia="Times New Roman" w:cs="Times New Roman"/>
          <w:noProof w:val="0"/>
          <w:sz w:val="24"/>
          <w:szCs w:val="24"/>
          <w:lang w:val="en-US"/>
        </w:rPr>
        <w:t>In particular, this</w:t>
      </w:r>
      <w:r w:rsidRPr="25FDC90D" w:rsidR="4F16ACC4">
        <w:rPr>
          <w:rFonts w:ascii="Times New Roman" w:hAnsi="Times New Roman" w:eastAsia="Times New Roman" w:cs="Times New Roman"/>
          <w:noProof w:val="0"/>
          <w:sz w:val="24"/>
          <w:szCs w:val="24"/>
          <w:lang w:val="en-US"/>
        </w:rPr>
        <w:t xml:space="preserve"> work enables users to evaluate the quality of information provided by enterprise RAG approaches.</w:t>
      </w:r>
    </w:p>
    <w:p w:rsidR="00CB0409" w:rsidP="25FDC90D" w:rsidRDefault="00CF6954" w14:paraId="1D6E9CA8" w14:textId="78A5FA86">
      <w:pPr>
        <w:pStyle w:val="Normal"/>
      </w:pPr>
    </w:p>
    <w:p w:rsidRPr="00C2112C" w:rsidR="00C2112C" w:rsidP="00C2112C" w:rsidRDefault="00C2112C" w14:paraId="54260751" w14:textId="77777777">
      <w:pPr>
        <w:rPr>
          <w:rtl/>
        </w:rPr>
      </w:pPr>
    </w:p>
    <w:p w:rsidRPr="00D82BFD" w:rsidR="00D82BFD" w:rsidP="25FDC90D" w:rsidRDefault="00D82BFD" w14:paraId="559C3456" w14:textId="41D18568">
      <w:pPr>
        <w:pStyle w:val="Heading3"/>
        <w:spacing w:after="360"/>
        <w:ind w:left="0" w:hanging="0"/>
      </w:pPr>
      <w:bookmarkStart w:name="_Toc1895107188" w:id="2119563442"/>
      <w:r w:rsidRPr="25FDC90D" w:rsidR="24052934">
        <w:rPr>
          <w:rStyle w:val="Heading3Char"/>
          <w:b w:val="1"/>
          <w:bCs w:val="1"/>
        </w:rPr>
        <w:t xml:space="preserve">1.2 </w:t>
      </w:r>
      <w:r w:rsidRPr="25FDC90D" w:rsidR="0F457421">
        <w:rPr>
          <w:rStyle w:val="Heading3Char"/>
          <w:b w:val="1"/>
          <w:bCs w:val="1"/>
        </w:rPr>
        <w:t>Problem Definition</w:t>
      </w:r>
      <w:bookmarkEnd w:id="2119563442"/>
      <w:r w:rsidR="0F457421">
        <w:rPr/>
        <w:t xml:space="preserve"> </w:t>
      </w:r>
    </w:p>
    <w:p w:rsidRPr="00D82BFD" w:rsidR="00D82BFD" w:rsidP="25FDC90D" w:rsidRDefault="00D82BFD" w14:paraId="77EDC3B6" w14:textId="7F727936">
      <w:pPr>
        <w:spacing w:before="240" w:beforeAutospacing="off" w:after="24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While (RAG) has significantly improved the factual grounding of large language models by incorporating external knowledge into the response generation process, retrieving relevant documents alone does not guarantee transparency of the generated output. In many existing RAG systems, users receive a generated response together with supporting documents. However, these documents rarely establish explicit links between individual claims in the generated response and the specific evidence that supports them. Consequently, users are not easily able to distinguish between information that was explicitly stated in the retrieved sources and that which was inferred by the language model, without adequate evidence.</w:t>
      </w:r>
    </w:p>
    <w:p w:rsidRPr="00D82BFD" w:rsidR="00D82BFD" w:rsidP="25FDC90D" w:rsidRDefault="00D82BFD" w14:paraId="456877FB" w14:textId="42489E70">
      <w:pPr>
        <w:spacing w:before="240" w:beforeAutospacing="off" w:after="24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limitation is especially significant in enterprise settings, where language models are used to support technical, operational, and business-critical decisions. In these use cases, accuracy is important, but organizations are likely to want to go beyond accuracy and require contextual grounding of the responses, including an ability to distinguish between conflicting evidence, identify irreconcilable differences between sources, and understand which claims have been supported by evidence retrieved from the relevant databases.</w:t>
      </w:r>
    </w:p>
    <w:p w:rsidRPr="00D82BFD" w:rsidR="00D82BFD" w:rsidP="25FDC90D" w:rsidRDefault="00D82BFD" w14:paraId="32ECC997" w14:textId="5972877D">
      <w:pPr>
        <w:spacing w:before="240" w:beforeAutospacing="off" w:after="24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Previous studies have attempted to improve different aspects of RAG transparency. These efforts can generally be grouped into three research directions: explainability, citation attribution, and confidence estimation. Although each of these directions has contributed to improving the trustworthiness of RAG systems, they have largely been investigated independently. Existing approaches rarely provide an integrated framework that simultaneously explains the reasoning process, establishes fine-grained links between generated claims and supporting evidence, and communicates meaningful confidence scores to end users.</w:t>
      </w:r>
    </w:p>
    <w:p w:rsidRPr="00D82BFD" w:rsidR="00D82BFD" w:rsidP="25FDC90D" w:rsidRDefault="00D82BFD" w14:paraId="7C317FAF" w14:textId="4BAC9514">
      <w:pPr>
        <w:spacing w:before="240" w:beforeAutospacing="off" w:after="24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Therefore, an important research gap remains in the development of enterprise RAG systems. There is still a need for a unified framework capable of integrating explainability, citation attribution, and confidence scoring into a single retrieval and generation pipeline. Such a framework should not only generate accurate responses but also enable users to understand why a particular answer was generated, where the supporting evidence originated, and how much confidence can reasonably be placed in each generated claim.</w:t>
      </w:r>
    </w:p>
    <w:p w:rsidRPr="00D82BFD" w:rsidR="00D82BFD" w:rsidP="25FDC90D" w:rsidRDefault="00D82BFD" w14:paraId="2D8F0E75" w14:textId="03A7DB39">
      <w:pPr>
        <w:spacing w:before="240" w:beforeAutospacing="off" w:after="240" w:afterAutospacing="off"/>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Accordingly</w:t>
      </w: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thesis addresses the following research question: How can citation attribution and confidence scoring be integrated into an explainable enterprise Retrieval-Augmented Generation framework to enhance the transparency and trustworthiness of generated responses, as evaluated using </w:t>
      </w: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EnterpriseRAG</w:t>
      </w: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-Bench?</w:t>
      </w:r>
    </w:p>
    <w:p w:rsidRPr="00D82BFD" w:rsidR="00D82BFD" w:rsidP="25FDC90D" w:rsidRDefault="00D82BFD" w14:paraId="22585090" w14:textId="5DAA41C9">
      <w:pPr>
        <w:ind/>
        <w:jc w:val="both"/>
      </w:pPr>
      <w:r w:rsidRPr="25FDC90D" w:rsidR="4B1B1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Rather than evaluating the proposed framework solely in terms of answer accuracy, this research also investigates whether generated claims can be traced to supporting evidence, whether the relationship between retrieved documents and generated responses is made explicit, and whether confidence scores help users assess the reliability of individual claims and complete responses.</w:t>
      </w:r>
    </w:p>
    <w:p w:rsidRPr="00D82BFD" w:rsidR="00D82BFD" w:rsidP="25FDC90D" w:rsidRDefault="00D82BFD" w14:paraId="0AEF9DD3" w14:textId="7E05BDF5">
      <w:pPr>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D82BFD" w:rsidR="00D82BFD" w:rsidP="25FDC90D" w:rsidRDefault="00D82BFD" w14:paraId="47FBCB29" w14:textId="765E0C9D">
      <w:pPr>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D82BFD" w:rsidR="00D82BFD" w:rsidP="25FDC90D" w:rsidRDefault="00D82BFD" w14:paraId="3B4A1D9B" w14:textId="25D2D091">
      <w:pPr>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D82BFD" w:rsidR="00D82BFD" w:rsidP="25FDC90D" w:rsidRDefault="00D82BFD" w14:paraId="56E2B1F9" w14:textId="76714703">
      <w:pPr>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D82BFD" w:rsidR="00D82BFD" w:rsidP="25FDC90D" w:rsidRDefault="00D82BFD" w14:paraId="7EEB094B" w14:textId="0122795F">
      <w:pPr>
        <w:ind/>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D82BFD" w:rsidR="00D82BFD" w:rsidP="25FDC90D" w:rsidRDefault="00D82BFD" w14:paraId="28A46AA9" w14:textId="3F271A8E">
      <w:pPr>
        <w:pStyle w:val="Normal"/>
        <w:ind w:left="0"/>
        <w:rPr>
          <w:sz w:val="28"/>
          <w:szCs w:val="28"/>
        </w:rPr>
      </w:pPr>
    </w:p>
    <w:p w:rsidRPr="00E300AB" w:rsidR="00C405D7" w:rsidP="25FDC90D" w:rsidRDefault="00C405D7" w14:paraId="592316A7" w14:textId="5B02C7C8">
      <w:pPr>
        <w:pStyle w:val="Heading3"/>
        <w:spacing w:after="360" w:line="259" w:lineRule="auto"/>
        <w:ind w:left="-5"/>
      </w:pPr>
      <w:bookmarkStart w:name="_Toc529692650" w:id="729314925"/>
      <w:r w:rsidR="08F6EEE3">
        <w:rPr/>
        <w:t>1.3</w:t>
      </w:r>
      <w:r w:rsidR="0F457421">
        <w:rPr/>
        <w:t xml:space="preserve"> </w:t>
      </w:r>
      <w:r w:rsidRPr="25FDC90D" w:rsidR="0F457421">
        <w:rPr>
          <w:rStyle w:val="Heading3Char"/>
          <w:b w:val="1"/>
          <w:bCs w:val="1"/>
        </w:rPr>
        <w:t>Thesis Objectives</w:t>
      </w:r>
      <w:bookmarkEnd w:id="729314925"/>
      <w:r w:rsidRPr="25FDC90D" w:rsidR="0F457421">
        <w:rPr>
          <w:rStyle w:val="Heading3Char"/>
          <w:b w:val="1"/>
          <w:bCs w:val="1"/>
        </w:rPr>
        <w:t xml:space="preserve"> </w:t>
      </w:r>
    </w:p>
    <w:p w:rsidR="6F3CA45F" w:rsidP="25FDC90D" w:rsidRDefault="6F3CA45F" w14:paraId="76C31336" w14:textId="1B874629">
      <w:pPr>
        <w:spacing w:before="240" w:beforeAutospacing="off" w:after="24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 xml:space="preserve">The overall objective of this thesis is to develop an </w:t>
      </w:r>
      <w:r w:rsidRPr="25FDC90D" w:rsidR="6F3CA45F">
        <w:rPr>
          <w:rFonts w:ascii="Times New Roman" w:hAnsi="Times New Roman" w:eastAsia="Times New Roman" w:cs="Times New Roman"/>
          <w:b w:val="0"/>
          <w:bCs w:val="0"/>
          <w:noProof w:val="0"/>
          <w:sz w:val="24"/>
          <w:szCs w:val="24"/>
          <w:lang w:val="en-US"/>
        </w:rPr>
        <w:t>Explainable Enterprise Retrieval-Augmented Generation (RAG)</w:t>
      </w:r>
      <w:r w:rsidRPr="25FDC90D" w:rsidR="6F3CA45F">
        <w:rPr>
          <w:rFonts w:ascii="Times New Roman" w:hAnsi="Times New Roman" w:eastAsia="Times New Roman" w:cs="Times New Roman"/>
          <w:b w:val="0"/>
          <w:bCs w:val="0"/>
          <w:noProof w:val="0"/>
          <w:sz w:val="24"/>
          <w:szCs w:val="24"/>
          <w:lang w:val="en-US"/>
        </w:rPr>
        <w:t xml:space="preserve"> </w:t>
      </w:r>
      <w:r w:rsidRPr="25FDC90D" w:rsidR="6F3CA45F">
        <w:rPr>
          <w:rFonts w:ascii="Times New Roman" w:hAnsi="Times New Roman" w:eastAsia="Times New Roman" w:cs="Times New Roman"/>
          <w:noProof w:val="0"/>
          <w:sz w:val="24"/>
          <w:szCs w:val="24"/>
          <w:lang w:val="en-US"/>
        </w:rPr>
        <w:t xml:space="preserve">framework that integrates </w:t>
      </w:r>
      <w:r w:rsidRPr="25FDC90D" w:rsidR="6F3CA45F">
        <w:rPr>
          <w:rFonts w:ascii="Times New Roman" w:hAnsi="Times New Roman" w:eastAsia="Times New Roman" w:cs="Times New Roman"/>
          <w:b w:val="0"/>
          <w:bCs w:val="0"/>
          <w:noProof w:val="0"/>
          <w:sz w:val="24"/>
          <w:szCs w:val="24"/>
          <w:lang w:val="en-US"/>
        </w:rPr>
        <w:t>Citation Attribution</w:t>
      </w:r>
      <w:r w:rsidRPr="25FDC90D" w:rsidR="6F3CA45F">
        <w:rPr>
          <w:rFonts w:ascii="Times New Roman" w:hAnsi="Times New Roman" w:eastAsia="Times New Roman" w:cs="Times New Roman"/>
          <w:b w:val="0"/>
          <w:bCs w:val="0"/>
          <w:noProof w:val="0"/>
          <w:sz w:val="24"/>
          <w:szCs w:val="24"/>
          <w:lang w:val="en-US"/>
        </w:rPr>
        <w:t xml:space="preserve"> and </w:t>
      </w:r>
      <w:r w:rsidRPr="25FDC90D" w:rsidR="6F3CA45F">
        <w:rPr>
          <w:rFonts w:ascii="Times New Roman" w:hAnsi="Times New Roman" w:eastAsia="Times New Roman" w:cs="Times New Roman"/>
          <w:b w:val="0"/>
          <w:bCs w:val="0"/>
          <w:noProof w:val="0"/>
          <w:sz w:val="24"/>
          <w:szCs w:val="24"/>
          <w:lang w:val="en-US"/>
        </w:rPr>
        <w:t>Confidence Scoring</w:t>
      </w:r>
      <w:r w:rsidRPr="25FDC90D" w:rsidR="6F3CA45F">
        <w:rPr>
          <w:rFonts w:ascii="Times New Roman" w:hAnsi="Times New Roman" w:eastAsia="Times New Roman" w:cs="Times New Roman"/>
          <w:b w:val="0"/>
          <w:bCs w:val="0"/>
          <w:noProof w:val="0"/>
          <w:sz w:val="24"/>
          <w:szCs w:val="24"/>
          <w:lang w:val="en-US"/>
        </w:rPr>
        <w:t xml:space="preserve"> </w:t>
      </w:r>
      <w:r w:rsidRPr="25FDC90D" w:rsidR="6F3CA45F">
        <w:rPr>
          <w:rFonts w:ascii="Times New Roman" w:hAnsi="Times New Roman" w:eastAsia="Times New Roman" w:cs="Times New Roman"/>
          <w:noProof w:val="0"/>
          <w:sz w:val="24"/>
          <w:szCs w:val="24"/>
          <w:lang w:val="en-US"/>
        </w:rPr>
        <w:t>to improve the transparency and trustworthiness of enterprise knowledge retrieval.</w:t>
      </w:r>
    </w:p>
    <w:p w:rsidR="6F3CA45F" w:rsidP="25FDC90D" w:rsidRDefault="6F3CA45F" w14:paraId="7370BAAC" w14:textId="5D0C42A3">
      <w:pPr>
        <w:spacing w:before="240" w:beforeAutospacing="off" w:after="24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The specific objectives of this research are:</w:t>
      </w:r>
    </w:p>
    <w:p w:rsidR="6F3CA45F" w:rsidP="25FDC90D" w:rsidRDefault="6F3CA45F" w14:paraId="6B22594E" w14:textId="1E89DEB2">
      <w:pPr>
        <w:pStyle w:val="ListParagraph"/>
        <w:numPr>
          <w:ilvl w:val="0"/>
          <w:numId w:val="16"/>
        </w:numPr>
        <w:spacing w:before="0" w:beforeAutospacing="off" w:after="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To design an enterprise RAG framework that integrates explainability, citation attribution, and confidence scoring.</w:t>
      </w:r>
    </w:p>
    <w:p w:rsidR="6F3CA45F" w:rsidP="25FDC90D" w:rsidRDefault="6F3CA45F" w14:paraId="07DA84D5" w14:textId="1E87EBC0">
      <w:pPr>
        <w:pStyle w:val="ListParagraph"/>
        <w:numPr>
          <w:ilvl w:val="0"/>
          <w:numId w:val="16"/>
        </w:numPr>
        <w:spacing w:before="0" w:beforeAutospacing="off" w:after="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To develop an explanation mechanism that clearly demonstrates how retrieved evidence supports the generated response.</w:t>
      </w:r>
    </w:p>
    <w:p w:rsidR="6F3CA45F" w:rsidP="25FDC90D" w:rsidRDefault="6F3CA45F" w14:paraId="3D13BD55" w14:textId="5874ABAA">
      <w:pPr>
        <w:pStyle w:val="ListParagraph"/>
        <w:numPr>
          <w:ilvl w:val="0"/>
          <w:numId w:val="16"/>
        </w:numPr>
        <w:spacing w:before="0" w:beforeAutospacing="off" w:after="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To develop a citation attribution mechanism that enables generated information to be traced back to the original supporting evidence.</w:t>
      </w:r>
    </w:p>
    <w:p w:rsidR="6F3CA45F" w:rsidP="25FDC90D" w:rsidRDefault="6F3CA45F" w14:paraId="49CDCF44" w14:textId="0DD3119C">
      <w:pPr>
        <w:pStyle w:val="ListParagraph"/>
        <w:numPr>
          <w:ilvl w:val="0"/>
          <w:numId w:val="16"/>
        </w:numPr>
        <w:spacing w:before="0" w:beforeAutospacing="off" w:after="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To develop a confidence scoring mechanism that enables the RAG system to communicate the confidence associated with each generated response.</w:t>
      </w:r>
    </w:p>
    <w:p w:rsidR="6F3CA45F" w:rsidP="25FDC90D" w:rsidRDefault="6F3CA45F" w14:paraId="0CCF498D" w14:textId="3F70285C">
      <w:pPr>
        <w:pStyle w:val="ListParagraph"/>
        <w:numPr>
          <w:ilvl w:val="0"/>
          <w:numId w:val="16"/>
        </w:numPr>
        <w:spacing w:before="0" w:beforeAutospacing="off" w:after="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To investigate how explainability, citation attribution, and confidence scoring can be effectively integrated to improve the transparency of enterprise RAG systems.</w:t>
      </w:r>
    </w:p>
    <w:p w:rsidR="6F3CA45F" w:rsidP="25FDC90D" w:rsidRDefault="6F3CA45F" w14:paraId="25BE8C98" w14:textId="7D0998C7">
      <w:pPr>
        <w:pStyle w:val="ListParagraph"/>
        <w:numPr>
          <w:ilvl w:val="0"/>
          <w:numId w:val="16"/>
        </w:numPr>
        <w:spacing w:before="0" w:beforeAutospacing="off" w:after="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 xml:space="preserve">To evaluate the proposed framework using the </w:t>
      </w:r>
      <w:r w:rsidRPr="25FDC90D" w:rsidR="6F3CA45F">
        <w:rPr>
          <w:rFonts w:ascii="Times New Roman" w:hAnsi="Times New Roman" w:eastAsia="Times New Roman" w:cs="Times New Roman"/>
          <w:b w:val="0"/>
          <w:bCs w:val="0"/>
          <w:noProof w:val="0"/>
          <w:sz w:val="24"/>
          <w:szCs w:val="24"/>
          <w:lang w:val="en-US"/>
        </w:rPr>
        <w:t>EnterpriseRAG-Bench</w:t>
      </w:r>
      <w:r w:rsidRPr="25FDC90D" w:rsidR="6F3CA45F">
        <w:rPr>
          <w:rFonts w:ascii="Times New Roman" w:hAnsi="Times New Roman" w:eastAsia="Times New Roman" w:cs="Times New Roman"/>
          <w:noProof w:val="0"/>
          <w:sz w:val="24"/>
          <w:szCs w:val="24"/>
          <w:lang w:val="en-US"/>
        </w:rPr>
        <w:t xml:space="preserve"> benchmark.</w:t>
      </w:r>
    </w:p>
    <w:p w:rsidR="6F3CA45F" w:rsidP="25FDC90D" w:rsidRDefault="6F3CA45F" w14:paraId="1EF3DB19" w14:textId="7D528A1E">
      <w:pPr>
        <w:pStyle w:val="ListParagraph"/>
        <w:numPr>
          <w:ilvl w:val="0"/>
          <w:numId w:val="16"/>
        </w:numPr>
        <w:spacing w:before="0" w:beforeAutospacing="off" w:after="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To compare the proposed framework with relevant RAG baselines using evaluation metrics related to answer quality, explainability, citation attribution, and confidence scoring.</w:t>
      </w:r>
    </w:p>
    <w:p w:rsidR="6F3CA45F" w:rsidP="25FDC90D" w:rsidRDefault="6F3CA45F" w14:paraId="64091246" w14:textId="57D24D19">
      <w:pPr>
        <w:spacing w:before="240" w:beforeAutospacing="off" w:after="240" w:afterAutospacing="off"/>
        <w:jc w:val="both"/>
        <w:rPr>
          <w:rFonts w:ascii="Times New Roman" w:hAnsi="Times New Roman" w:eastAsia="Times New Roman" w:cs="Times New Roman"/>
          <w:noProof w:val="0"/>
          <w:sz w:val="24"/>
          <w:szCs w:val="24"/>
          <w:lang w:val="en-US"/>
        </w:rPr>
      </w:pPr>
      <w:r w:rsidRPr="25FDC90D" w:rsidR="6F3CA45F">
        <w:rPr>
          <w:rFonts w:ascii="Times New Roman" w:hAnsi="Times New Roman" w:eastAsia="Times New Roman" w:cs="Times New Roman"/>
          <w:noProof w:val="0"/>
          <w:sz w:val="24"/>
          <w:szCs w:val="24"/>
          <w:lang w:val="en-US"/>
        </w:rPr>
        <w:t xml:space="preserve">These </w:t>
      </w:r>
      <w:r w:rsidRPr="25FDC90D" w:rsidR="6F3CA45F">
        <w:rPr>
          <w:rFonts w:ascii="Times New Roman" w:hAnsi="Times New Roman" w:eastAsia="Times New Roman" w:cs="Times New Roman"/>
          <w:noProof w:val="0"/>
          <w:sz w:val="24"/>
          <w:szCs w:val="24"/>
          <w:lang w:val="en-US"/>
        </w:rPr>
        <w:t>objectives</w:t>
      </w:r>
      <w:r w:rsidRPr="25FDC90D" w:rsidR="6F3CA45F">
        <w:rPr>
          <w:rFonts w:ascii="Times New Roman" w:hAnsi="Times New Roman" w:eastAsia="Times New Roman" w:cs="Times New Roman"/>
          <w:noProof w:val="0"/>
          <w:sz w:val="24"/>
          <w:szCs w:val="24"/>
          <w:lang w:val="en-US"/>
        </w:rPr>
        <w:t xml:space="preserve"> reflect the broader aim of this research to move beyond evaluating RAG systems solely in terms of answer accuracy. Instead, this research investigates whether users can understand how generated responses are supported by retrieved evidence, whether the relationship between evidence and generated claims is made explicit through citation attribution, and whether confidence scores </w:t>
      </w:r>
      <w:r w:rsidRPr="25FDC90D" w:rsidR="6F3CA45F">
        <w:rPr>
          <w:rFonts w:ascii="Times New Roman" w:hAnsi="Times New Roman" w:eastAsia="Times New Roman" w:cs="Times New Roman"/>
          <w:noProof w:val="0"/>
          <w:sz w:val="24"/>
          <w:szCs w:val="24"/>
          <w:lang w:val="en-US"/>
        </w:rPr>
        <w:t>provide</w:t>
      </w:r>
      <w:r w:rsidRPr="25FDC90D" w:rsidR="6F3CA45F">
        <w:rPr>
          <w:rFonts w:ascii="Times New Roman" w:hAnsi="Times New Roman" w:eastAsia="Times New Roman" w:cs="Times New Roman"/>
          <w:noProof w:val="0"/>
          <w:sz w:val="24"/>
          <w:szCs w:val="24"/>
          <w:lang w:val="en-US"/>
        </w:rPr>
        <w:t xml:space="preserve"> meaningful insights into the reliability of the generated responses.</w:t>
      </w:r>
    </w:p>
    <w:p w:rsidR="00596B12" w:rsidP="00596B12" w:rsidRDefault="00596B12" w14:paraId="7A7B0BFD" w14:textId="5175034A">
      <w:pPr>
        <w:pStyle w:val="Heading3"/>
        <w:spacing w:after="360"/>
        <w:ind w:left="-5"/>
      </w:pPr>
      <w:bookmarkStart w:name="_Toc1207735601" w:id="1501440672"/>
      <w:r w:rsidR="5C530ED3">
        <w:rPr/>
        <w:t>1.4</w:t>
      </w:r>
      <w:r w:rsidR="0F457421">
        <w:rPr/>
        <w:t xml:space="preserve"> </w:t>
      </w:r>
      <w:r w:rsidRPr="25FDC90D" w:rsidR="0F457421">
        <w:rPr>
          <w:rStyle w:val="Heading3Char"/>
          <w:b w:val="1"/>
          <w:bCs w:val="1"/>
        </w:rPr>
        <w:t>Thesis Contribution</w:t>
      </w:r>
      <w:bookmarkEnd w:id="1501440672"/>
      <w:r w:rsidR="0F457421">
        <w:rPr/>
        <w:t xml:space="preserve"> </w:t>
      </w:r>
    </w:p>
    <w:p w:rsidR="6CC1B7F6" w:rsidP="25FDC90D" w:rsidRDefault="6CC1B7F6" w14:paraId="4BDE458C" w14:textId="6C7020E5">
      <w:pPr>
        <w:spacing w:before="240" w:beforeAutospacing="off" w:after="240" w:afterAutospacing="off"/>
        <w:jc w:val="both"/>
        <w:rPr>
          <w:rFonts w:ascii="Times New Roman" w:hAnsi="Times New Roman" w:eastAsia="Times New Roman" w:cs="Times New Roman"/>
          <w:noProof w:val="0"/>
          <w:sz w:val="24"/>
          <w:szCs w:val="24"/>
          <w:lang w:val="en-US"/>
        </w:rPr>
      </w:pPr>
      <w:r w:rsidRPr="25FDC90D" w:rsidR="6CC1B7F6">
        <w:rPr>
          <w:rFonts w:ascii="Times New Roman" w:hAnsi="Times New Roman" w:eastAsia="Times New Roman" w:cs="Times New Roman"/>
          <w:noProof w:val="0"/>
          <w:sz w:val="24"/>
          <w:szCs w:val="24"/>
          <w:lang w:val="en-US"/>
        </w:rPr>
        <w:t>This thesis makes three primary contributions to the field of enterprise Retrieval-Augmented Generation (RAG).</w:t>
      </w:r>
    </w:p>
    <w:p w:rsidR="6CC1B7F6" w:rsidP="25FDC90D" w:rsidRDefault="6CC1B7F6" w14:paraId="0AD60333" w14:textId="1CF4AB6F">
      <w:pPr>
        <w:spacing w:before="240" w:beforeAutospacing="off" w:after="240" w:afterAutospacing="off"/>
        <w:jc w:val="both"/>
        <w:rPr>
          <w:rFonts w:ascii="Times New Roman" w:hAnsi="Times New Roman" w:eastAsia="Times New Roman" w:cs="Times New Roman"/>
          <w:noProof w:val="0"/>
          <w:sz w:val="24"/>
          <w:szCs w:val="24"/>
          <w:lang w:val="en-US"/>
        </w:rPr>
      </w:pPr>
      <w:r w:rsidRPr="25FDC90D" w:rsidR="6CC1B7F6">
        <w:rPr>
          <w:rFonts w:ascii="Times New Roman" w:hAnsi="Times New Roman" w:eastAsia="Times New Roman" w:cs="Times New Roman"/>
          <w:noProof w:val="0"/>
          <w:sz w:val="24"/>
          <w:szCs w:val="24"/>
          <w:lang w:val="en-US"/>
        </w:rPr>
        <w:t xml:space="preserve">First, it proposes a unified framework for explainable enterprise RAG that integrates explainability, citation attribution, and confidence scoring within a single architecture. Unlike prior approaches that investigate these capabilities independently, the proposed framework </w:t>
      </w:r>
      <w:r w:rsidRPr="25FDC90D" w:rsidR="6CC1B7F6">
        <w:rPr>
          <w:rFonts w:ascii="Times New Roman" w:hAnsi="Times New Roman" w:eastAsia="Times New Roman" w:cs="Times New Roman"/>
          <w:noProof w:val="0"/>
          <w:sz w:val="24"/>
          <w:szCs w:val="24"/>
          <w:lang w:val="en-US"/>
        </w:rPr>
        <w:t>establishes</w:t>
      </w:r>
      <w:r w:rsidRPr="25FDC90D" w:rsidR="6CC1B7F6">
        <w:rPr>
          <w:rFonts w:ascii="Times New Roman" w:hAnsi="Times New Roman" w:eastAsia="Times New Roman" w:cs="Times New Roman"/>
          <w:noProof w:val="0"/>
          <w:sz w:val="24"/>
          <w:szCs w:val="24"/>
          <w:lang w:val="en-US"/>
        </w:rPr>
        <w:t xml:space="preserve"> explicit connections between retrieved evidence, generated responses, citation attribution, and confidence scores, thereby improving the transparency and traceability of generated information. </w:t>
      </w:r>
    </w:p>
    <w:p w:rsidR="6CC1B7F6" w:rsidP="25FDC90D" w:rsidRDefault="6CC1B7F6" w14:paraId="27787273" w14:textId="2492682E">
      <w:pPr>
        <w:spacing w:before="240" w:beforeAutospacing="off" w:after="240" w:afterAutospacing="off"/>
        <w:jc w:val="both"/>
        <w:rPr>
          <w:rFonts w:ascii="Times New Roman" w:hAnsi="Times New Roman" w:eastAsia="Times New Roman" w:cs="Times New Roman"/>
          <w:noProof w:val="0"/>
          <w:sz w:val="24"/>
          <w:szCs w:val="24"/>
          <w:lang w:val="en-US"/>
        </w:rPr>
      </w:pPr>
      <w:r w:rsidRPr="25FDC90D" w:rsidR="6CC1B7F6">
        <w:rPr>
          <w:rFonts w:ascii="Times New Roman" w:hAnsi="Times New Roman" w:eastAsia="Times New Roman" w:cs="Times New Roman"/>
          <w:noProof w:val="0"/>
          <w:sz w:val="24"/>
          <w:szCs w:val="24"/>
          <w:lang w:val="en-US"/>
        </w:rPr>
        <w:t xml:space="preserve">Second, a comprehensive empirical evaluation of the proposed framework is conducted using the </w:t>
      </w:r>
      <w:r w:rsidRPr="25FDC90D" w:rsidR="6CC1B7F6">
        <w:rPr>
          <w:rFonts w:ascii="Times New Roman" w:hAnsi="Times New Roman" w:eastAsia="Times New Roman" w:cs="Times New Roman"/>
          <w:b w:val="0"/>
          <w:bCs w:val="0"/>
          <w:noProof w:val="0"/>
          <w:sz w:val="24"/>
          <w:szCs w:val="24"/>
          <w:lang w:val="en-US"/>
        </w:rPr>
        <w:t>EnterpriseRAG</w:t>
      </w:r>
      <w:r w:rsidRPr="25FDC90D" w:rsidR="6CC1B7F6">
        <w:rPr>
          <w:rFonts w:ascii="Times New Roman" w:hAnsi="Times New Roman" w:eastAsia="Times New Roman" w:cs="Times New Roman"/>
          <w:b w:val="0"/>
          <w:bCs w:val="0"/>
          <w:noProof w:val="0"/>
          <w:sz w:val="24"/>
          <w:szCs w:val="24"/>
          <w:lang w:val="en-US"/>
        </w:rPr>
        <w:t>-Bench</w:t>
      </w:r>
      <w:r w:rsidRPr="25FDC90D" w:rsidR="6CC1B7F6">
        <w:rPr>
          <w:rFonts w:ascii="Times New Roman" w:hAnsi="Times New Roman" w:eastAsia="Times New Roman" w:cs="Times New Roman"/>
          <w:b w:val="0"/>
          <w:bCs w:val="0"/>
          <w:noProof w:val="0"/>
          <w:sz w:val="24"/>
          <w:szCs w:val="24"/>
          <w:lang w:val="en-US"/>
        </w:rPr>
        <w:t xml:space="preserve"> </w:t>
      </w:r>
      <w:r w:rsidRPr="25FDC90D" w:rsidR="6CC1B7F6">
        <w:rPr>
          <w:rFonts w:ascii="Times New Roman" w:hAnsi="Times New Roman" w:eastAsia="Times New Roman" w:cs="Times New Roman"/>
          <w:noProof w:val="0"/>
          <w:sz w:val="24"/>
          <w:szCs w:val="24"/>
          <w:lang w:val="en-US"/>
        </w:rPr>
        <w:t xml:space="preserve">benchmark. Beyond measuring answer accuracy, the evaluation examines multiple dimensions of system performance, including explainability, citation attribution, and confidence estimation, providing a balanced assessment of the framework's strengths and </w:t>
      </w:r>
      <w:r w:rsidRPr="25FDC90D" w:rsidR="6CC1B7F6">
        <w:rPr>
          <w:rFonts w:ascii="Times New Roman" w:hAnsi="Times New Roman" w:eastAsia="Times New Roman" w:cs="Times New Roman"/>
          <w:noProof w:val="0"/>
          <w:sz w:val="24"/>
          <w:szCs w:val="24"/>
          <w:lang w:val="en-US"/>
        </w:rPr>
        <w:t>limitations.</w:t>
      </w:r>
    </w:p>
    <w:p w:rsidR="6CC1B7F6" w:rsidP="25FDC90D" w:rsidRDefault="6CC1B7F6" w14:paraId="4A2C37E2" w14:textId="3FDD3ABE">
      <w:pPr>
        <w:spacing w:before="240" w:beforeAutospacing="off" w:after="240" w:afterAutospacing="off"/>
        <w:jc w:val="both"/>
        <w:rPr>
          <w:rFonts w:ascii="Times New Roman" w:hAnsi="Times New Roman" w:eastAsia="Times New Roman" w:cs="Times New Roman"/>
          <w:noProof w:val="0"/>
          <w:sz w:val="24"/>
          <w:szCs w:val="24"/>
          <w:lang w:val="en-US"/>
        </w:rPr>
      </w:pPr>
      <w:r w:rsidRPr="25FDC90D" w:rsidR="6CC1B7F6">
        <w:rPr>
          <w:rFonts w:ascii="Times New Roman" w:hAnsi="Times New Roman" w:eastAsia="Times New Roman" w:cs="Times New Roman"/>
          <w:noProof w:val="0"/>
          <w:sz w:val="24"/>
          <w:szCs w:val="24"/>
          <w:lang w:val="en-US"/>
        </w:rPr>
        <w:t>Finally</w:t>
      </w:r>
      <w:r w:rsidRPr="25FDC90D" w:rsidR="6CC1B7F6">
        <w:rPr>
          <w:rFonts w:ascii="Times New Roman" w:hAnsi="Times New Roman" w:eastAsia="Times New Roman" w:cs="Times New Roman"/>
          <w:noProof w:val="0"/>
          <w:sz w:val="24"/>
          <w:szCs w:val="24"/>
          <w:lang w:val="en-US"/>
        </w:rPr>
        <w:t xml:space="preserve">, this research </w:t>
      </w:r>
      <w:r w:rsidRPr="25FDC90D" w:rsidR="6CC1B7F6">
        <w:rPr>
          <w:rFonts w:ascii="Times New Roman" w:hAnsi="Times New Roman" w:eastAsia="Times New Roman" w:cs="Times New Roman"/>
          <w:noProof w:val="0"/>
          <w:sz w:val="24"/>
          <w:szCs w:val="24"/>
          <w:lang w:val="en-US"/>
        </w:rPr>
        <w:t>provides</w:t>
      </w:r>
      <w:r w:rsidRPr="25FDC90D" w:rsidR="6CC1B7F6">
        <w:rPr>
          <w:rFonts w:ascii="Times New Roman" w:hAnsi="Times New Roman" w:eastAsia="Times New Roman" w:cs="Times New Roman"/>
          <w:noProof w:val="0"/>
          <w:sz w:val="24"/>
          <w:szCs w:val="24"/>
          <w:lang w:val="en-US"/>
        </w:rPr>
        <w:t xml:space="preserve"> practical guidance for designing reliable enterprise RAG systems. The findings offer both theoretical insights and empirical evidence to support the development of enterprise RAG systems capable of generating trustworthy responses supported by traceable evidence and meaningful confidence scores.</w:t>
      </w:r>
    </w:p>
    <w:p w:rsidR="25FDC90D" w:rsidP="25FDC90D" w:rsidRDefault="25FDC90D" w14:paraId="14849A4A" w14:textId="391D5421">
      <w:pPr>
        <w:jc w:val="both"/>
        <w:rPr>
          <w:sz w:val="28"/>
          <w:szCs w:val="28"/>
        </w:rPr>
      </w:pPr>
    </w:p>
    <w:p w:rsidR="00596B12" w:rsidP="28F693C1" w:rsidRDefault="00596B12" w14:paraId="721138CC" w14:textId="77777777">
      <w:pPr>
        <w:spacing w:line="259" w:lineRule="auto"/>
        <w:jc w:val="both"/>
        <w:rPr>
          <w:sz w:val="28"/>
          <w:szCs w:val="28"/>
        </w:rPr>
      </w:pPr>
      <w:r w:rsidRPr="28F693C1">
        <w:rPr>
          <w:sz w:val="28"/>
          <w:szCs w:val="28"/>
        </w:rPr>
        <w:t xml:space="preserve"> </w:t>
      </w:r>
    </w:p>
    <w:p w:rsidR="00596B12" w:rsidP="00596B12" w:rsidRDefault="00596B12" w14:paraId="19BCE6CB" w14:textId="5FC60579">
      <w:pPr>
        <w:pStyle w:val="Heading3"/>
        <w:spacing w:after="360"/>
        <w:ind w:left="-5"/>
      </w:pPr>
      <w:bookmarkStart w:name="_Toc1408757717" w:id="1568051914"/>
      <w:r w:rsidRPr="25FDC90D" w:rsidR="50EFBB5B">
        <w:rPr>
          <w:rStyle w:val="Heading3Char"/>
          <w:b w:val="1"/>
          <w:bCs w:val="1"/>
        </w:rPr>
        <w:t xml:space="preserve">1.5 </w:t>
      </w:r>
      <w:r w:rsidRPr="25FDC90D" w:rsidR="0F457421">
        <w:rPr>
          <w:rStyle w:val="Heading3Char"/>
          <w:b w:val="1"/>
          <w:bCs w:val="1"/>
        </w:rPr>
        <w:t>Thesis Organization</w:t>
      </w:r>
      <w:bookmarkEnd w:id="1568051914"/>
      <w:r w:rsidR="0F457421">
        <w:rPr/>
        <w:t xml:space="preserve"> </w:t>
      </w:r>
    </w:p>
    <w:p w:rsidR="00596B12" w:rsidP="25FDC90D" w:rsidRDefault="00596B12" w14:paraId="22CC6650" w14:textId="57C54DFF">
      <w:pPr>
        <w:spacing w:before="240" w:beforeAutospacing="off" w:after="240" w:afterAutospacing="off" w:line="259" w:lineRule="auto"/>
        <w:jc w:val="both"/>
        <w:rPr>
          <w:rFonts w:ascii="Times New Roman" w:hAnsi="Times New Roman" w:eastAsia="Times New Roman" w:cs="Times New Roman"/>
          <w:noProof w:val="0"/>
          <w:sz w:val="24"/>
          <w:szCs w:val="24"/>
          <w:lang w:val="en-US"/>
        </w:rPr>
      </w:pPr>
      <w:r w:rsidRPr="25FDC90D" w:rsidR="2841CC48">
        <w:rPr>
          <w:rFonts w:ascii="Times New Roman" w:hAnsi="Times New Roman" w:eastAsia="Times New Roman" w:cs="Times New Roman"/>
          <w:noProof w:val="0"/>
          <w:sz w:val="24"/>
          <w:szCs w:val="24"/>
          <w:lang w:val="en-US"/>
        </w:rPr>
        <w:t>The chapters of this thesis follow the progression of the research, beginning with the theoretical foundations, followed by the proposed Explainable Enterprise RAG framework and its experimental evaluation, and concluding with the main findings and future research directions.</w:t>
      </w:r>
    </w:p>
    <w:p w:rsidR="00596B12" w:rsidP="25FDC90D" w:rsidRDefault="00596B12" w14:paraId="6580C063" w14:textId="77645678">
      <w:pPr>
        <w:pStyle w:val="Normal"/>
        <w:spacing w:before="240" w:beforeAutospacing="off" w:after="240" w:afterAutospacing="off" w:line="259" w:lineRule="auto"/>
        <w:jc w:val="both"/>
        <w:rPr>
          <w:rFonts w:ascii="Times New Roman" w:hAnsi="Times New Roman" w:eastAsia="Times New Roman" w:cs="Times New Roman"/>
          <w:noProof w:val="0"/>
          <w:sz w:val="24"/>
          <w:szCs w:val="24"/>
          <w:lang w:val="en-US"/>
        </w:rPr>
      </w:pPr>
      <w:r w:rsidRPr="25FDC90D" w:rsidR="08162E24">
        <w:rPr>
          <w:rFonts w:ascii="Times New Roman" w:hAnsi="Times New Roman" w:eastAsia="Times New Roman" w:cs="Times New Roman"/>
          <w:noProof w:val="0"/>
          <w:sz w:val="24"/>
          <w:szCs w:val="24"/>
          <w:lang w:val="en-US"/>
        </w:rPr>
        <w:t>Chapter 2 presents the theoretical background and reviews the related work on Retrieval-Augmented Generation (RAG), enterprise knowledge retrieval, explainability, citation attribution, and confidence estimation. It also identifies the research gaps that motivate the proposed Explainable Enterprise RAG framework.</w:t>
      </w:r>
    </w:p>
    <w:p w:rsidR="00596B12" w:rsidP="25FDC90D" w:rsidRDefault="00596B12" w14:paraId="1E351211" w14:textId="49663BF1">
      <w:pPr>
        <w:spacing w:before="240" w:beforeAutospacing="off" w:after="240" w:afterAutospacing="off" w:line="259" w:lineRule="auto"/>
        <w:jc w:val="both"/>
        <w:rPr>
          <w:rFonts w:ascii="Times New Roman" w:hAnsi="Times New Roman" w:eastAsia="Times New Roman" w:cs="Times New Roman"/>
          <w:noProof w:val="0"/>
          <w:sz w:val="24"/>
          <w:szCs w:val="24"/>
          <w:lang w:val="en-US"/>
        </w:rPr>
      </w:pPr>
      <w:r w:rsidRPr="25FDC90D" w:rsidR="2841CC48">
        <w:rPr>
          <w:rFonts w:ascii="Times New Roman" w:hAnsi="Times New Roman" w:eastAsia="Times New Roman" w:cs="Times New Roman"/>
          <w:noProof w:val="0"/>
          <w:sz w:val="24"/>
          <w:szCs w:val="24"/>
          <w:lang w:val="en-US"/>
        </w:rPr>
        <w:t>Chapter 3 introduces the proposed Explainable Enterprise RAG framework and the EnterpriseRAG-Bench benchmark. It describes the system architecture, implementation details, and the evaluation methodology adopted in this research.</w:t>
      </w:r>
    </w:p>
    <w:p w:rsidR="00596B12" w:rsidP="25FDC90D" w:rsidRDefault="00596B12" w14:paraId="6F6D7774" w14:textId="517C6EE7">
      <w:pPr>
        <w:spacing w:before="240" w:beforeAutospacing="off" w:after="240" w:afterAutospacing="off" w:line="259" w:lineRule="auto"/>
        <w:jc w:val="both"/>
        <w:rPr>
          <w:rFonts w:ascii="Times New Roman" w:hAnsi="Times New Roman" w:eastAsia="Times New Roman" w:cs="Times New Roman"/>
          <w:noProof w:val="0"/>
          <w:sz w:val="24"/>
          <w:szCs w:val="24"/>
          <w:lang w:val="en-US"/>
        </w:rPr>
      </w:pPr>
      <w:r w:rsidRPr="25FDC90D" w:rsidR="2841CC48">
        <w:rPr>
          <w:rFonts w:ascii="Times New Roman" w:hAnsi="Times New Roman" w:eastAsia="Times New Roman" w:cs="Times New Roman"/>
          <w:noProof w:val="0"/>
          <w:sz w:val="24"/>
          <w:szCs w:val="24"/>
          <w:lang w:val="en-US"/>
        </w:rPr>
        <w:t>Chapter 4 presents and discusses the experimental results. The proposed framework is evaluated using the selected performance metrics, and its performance is compared with relevant RAG baselines.</w:t>
      </w:r>
    </w:p>
    <w:p w:rsidR="00596B12" w:rsidP="25FDC90D" w:rsidRDefault="00596B12" w14:paraId="2796648D" w14:textId="0B504068">
      <w:pPr>
        <w:spacing w:before="240" w:beforeAutospacing="off" w:after="240" w:afterAutospacing="off" w:line="259" w:lineRule="auto"/>
        <w:jc w:val="both"/>
        <w:rPr>
          <w:rFonts w:ascii="Times New Roman" w:hAnsi="Times New Roman" w:eastAsia="Times New Roman" w:cs="Times New Roman"/>
          <w:noProof w:val="0"/>
          <w:sz w:val="24"/>
          <w:szCs w:val="24"/>
          <w:lang w:val="en-US"/>
        </w:rPr>
      </w:pPr>
      <w:r w:rsidRPr="25FDC90D" w:rsidR="2841CC48">
        <w:rPr>
          <w:rFonts w:ascii="Times New Roman" w:hAnsi="Times New Roman" w:eastAsia="Times New Roman" w:cs="Times New Roman"/>
          <w:noProof w:val="0"/>
          <w:sz w:val="24"/>
          <w:szCs w:val="24"/>
          <w:lang w:val="en-US"/>
        </w:rPr>
        <w:t>Finally, Chapter 5 summarizes the main findings of the research, discusses its contributions and limitations, and outlines directions for future research.</w:t>
      </w:r>
    </w:p>
    <w:p w:rsidR="00596B12" w:rsidP="00596B12" w:rsidRDefault="00596B12" w14:paraId="26E824D4" w14:textId="758987C1">
      <w:pPr>
        <w:spacing w:after="252" w:line="259" w:lineRule="auto"/>
      </w:pPr>
      <w:r w:rsidR="0F457421">
        <w:rPr/>
        <w:t xml:space="preserve"> </w:t>
      </w:r>
    </w:p>
    <w:p w:rsidR="00596B12" w:rsidP="00596B12" w:rsidRDefault="00596B12" w14:paraId="32D995C9" w14:textId="77777777">
      <w:pPr>
        <w:spacing w:after="252" w:line="259" w:lineRule="auto"/>
      </w:pPr>
      <w:r>
        <w:t xml:space="preserve"> </w:t>
      </w:r>
    </w:p>
    <w:p w:rsidR="00596B12" w:rsidP="00596B12" w:rsidRDefault="00596B12" w14:paraId="27D47735" w14:textId="77777777">
      <w:pPr>
        <w:spacing w:after="252" w:line="259" w:lineRule="auto"/>
      </w:pPr>
    </w:p>
    <w:p w:rsidR="00596B12" w:rsidP="00596B12" w:rsidRDefault="00596B12" w14:paraId="1CEDE1C1" w14:textId="77777777">
      <w:pPr>
        <w:spacing w:after="252" w:line="259" w:lineRule="auto"/>
      </w:pPr>
    </w:p>
    <w:p w:rsidR="00596B12" w:rsidP="00596B12" w:rsidRDefault="00596B12" w14:paraId="18818B48" w14:textId="77777777">
      <w:pPr>
        <w:spacing w:after="292" w:line="259" w:lineRule="auto"/>
      </w:pPr>
    </w:p>
    <w:p w:rsidR="00596B12" w:rsidP="00596B12" w:rsidRDefault="00596B12" w14:paraId="3CC8FACC" w14:textId="77777777">
      <w:pPr>
        <w:spacing w:after="292" w:line="259" w:lineRule="auto"/>
      </w:pPr>
    </w:p>
    <w:p w:rsidR="00596B12" w:rsidP="00596B12" w:rsidRDefault="00596B12" w14:paraId="054A37B2" w14:textId="77777777">
      <w:pPr>
        <w:spacing w:after="292" w:line="259" w:lineRule="auto"/>
      </w:pPr>
    </w:p>
    <w:p w:rsidR="00596B12" w:rsidP="00596B12" w:rsidRDefault="00596B12" w14:paraId="0B475FB7" w14:textId="77777777">
      <w:pPr>
        <w:spacing w:after="292" w:line="259" w:lineRule="auto"/>
      </w:pPr>
    </w:p>
    <w:p w:rsidR="00596B12" w:rsidP="00596B12" w:rsidRDefault="00596B12" w14:paraId="4C2F9DDC" w14:textId="77777777">
      <w:pPr>
        <w:spacing w:after="292" w:line="259" w:lineRule="auto"/>
      </w:pPr>
    </w:p>
    <w:p w:rsidR="00596B12" w:rsidP="00596B12" w:rsidRDefault="00596B12" w14:paraId="13B24752" w14:textId="77777777">
      <w:pPr>
        <w:spacing w:after="292" w:line="259" w:lineRule="auto"/>
      </w:pPr>
      <w:r>
        <w:t xml:space="preserve"> </w:t>
      </w:r>
    </w:p>
    <w:p w:rsidR="00596B12" w:rsidP="00596B12" w:rsidRDefault="00596B12" w14:paraId="3966CCE9" w14:textId="77777777">
      <w:pPr>
        <w:spacing w:line="259" w:lineRule="auto"/>
      </w:pPr>
      <w:r>
        <w:t xml:space="preserve"> </w:t>
      </w:r>
    </w:p>
    <w:p w:rsidR="00596B12" w:rsidP="00596B12" w:rsidRDefault="00596B12" w14:paraId="4AD601A2" w14:textId="77777777">
      <w:pPr>
        <w:spacing w:after="160" w:line="259" w:lineRule="auto"/>
        <w:rPr>
          <w:b/>
          <w:color w:val="EE0000"/>
          <w:sz w:val="40"/>
        </w:rPr>
      </w:pPr>
      <w:r>
        <w:rPr>
          <w:color w:val="EE0000"/>
        </w:rPr>
        <w:br w:type="page"/>
      </w:r>
    </w:p>
    <w:p w:rsidR="00596B12" w:rsidP="25FDC90D" w:rsidRDefault="00596B12" w14:paraId="507425AB" w14:textId="27E93E2C">
      <w:pPr>
        <w:pStyle w:val="Heading1"/>
        <w:ind w:left="0" w:hanging="0"/>
        <w:rPr>
          <w:rStyle w:val="Heading1Char"/>
          <w:b w:val="1"/>
          <w:bCs w:val="1"/>
        </w:rPr>
      </w:pPr>
      <w:bookmarkStart w:name="_Toc1349565042" w:id="992425265"/>
      <w:r w:rsidR="0F457421">
        <w:rPr/>
        <w:t xml:space="preserve">Chapter </w:t>
      </w:r>
      <w:r w:rsidR="0F457421">
        <w:rPr/>
        <w:t>2</w:t>
      </w:r>
      <w:r w:rsidR="0F457421">
        <w:rPr/>
        <w:t xml:space="preserve"> </w:t>
      </w:r>
      <w:commentRangeStart w:id="4"/>
      <w:r w:rsidR="0F457421">
        <w:rPr/>
        <w:t>Background</w:t>
      </w:r>
      <w:r w:rsidR="0F457421">
        <w:rPr/>
        <w:t xml:space="preserve"> </w:t>
      </w:r>
      <w:commentRangeEnd w:id="4"/>
      <w:r>
        <w:rPr>
          <w:rStyle w:val="CommentReference"/>
        </w:rPr>
        <w:commentReference w:id="4"/>
      </w:r>
      <w:r w:rsidR="0F457421">
        <w:rPr/>
        <w:t>and</w:t>
      </w:r>
      <w:r w:rsidR="0F457421">
        <w:rPr/>
        <w:t xml:space="preserve"> Related Work</w:t>
      </w:r>
      <w:bookmarkEnd w:id="992425265"/>
      <w:r w:rsidR="0F457421">
        <w:rPr/>
        <w:t xml:space="preserve"> </w:t>
      </w:r>
    </w:p>
    <w:p w:rsidR="267240D3" w:rsidP="25FDC90D" w:rsidRDefault="267240D3" w14:paraId="66EBF893" w14:textId="239314E3">
      <w:pPr>
        <w:pStyle w:val="Heading3"/>
        <w:ind w:left="0" w:hanging="0"/>
      </w:pPr>
      <w:bookmarkStart w:name="_Toc23749618" w:id="930648851"/>
      <w:r w:rsidR="0BB48D67">
        <w:rPr/>
        <w:t>2.1</w:t>
      </w:r>
      <w:r w:rsidRPr="25FDC90D" w:rsidR="0BB48D67">
        <w:rPr>
          <w:rStyle w:val="Heading3Char"/>
          <w:b w:val="1"/>
          <w:bCs w:val="1"/>
        </w:rPr>
        <w:t xml:space="preserve"> </w:t>
      </w:r>
      <w:r w:rsidRPr="25FDC90D" w:rsidR="633B8CF1">
        <w:rPr>
          <w:rStyle w:val="Heading3Char"/>
          <w:b w:val="1"/>
          <w:bCs w:val="1"/>
        </w:rPr>
        <w:t>Background</w:t>
      </w:r>
      <w:bookmarkEnd w:id="930648851"/>
    </w:p>
    <w:p w:rsidR="5383BFB7" w:rsidP="25FDC90D" w:rsidRDefault="5383BFB7" w14:paraId="66CF0FF7" w14:textId="65797D69">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5383B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Artificial Intelligence (AI) has come a long way in a short period of time, and the area of information acquisition, processing, and utilization in particular. In particular, there is one class of AI models called Large Language Models (LLMs) that has seen considerable attention recently. LLMs are language models that perform a variety of natural language processing (NLP) tasks such as document summarization, question answering, and text generation. These models have proven to be exceptionally effective at learning and generalizing knowledge from the training data. Nevertheless, there is no perfect model, and LLMs are not an exception, as these models learn the knowledge from the training data, and therefore their responses can reflect only the information present in the training data at the time of training. In addition, responses may be generated based on incorrect information learned during training. One of the most promising directions in overcoming the described shortcomings is the Retrieval-Augmented Generation (RAG).</w:t>
      </w:r>
    </w:p>
    <w:p w:rsidR="5383BFB7" w:rsidP="25FDC90D" w:rsidRDefault="5383BFB7" w14:paraId="461A6CA1" w14:textId="7BB2E2A6">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5383B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RAG builds upon the LLMs by allowing them to retrieve information relevant to the question from an external source of knowledge, thus enabling them to base their responses on the latest information. In particular, RAG works by finding the most relevant documents in a knowledge base to use as context for answering questions using language models. The underlying language model itself is not altered. As a result, it becomes possible to respond to requests based on the most relevant information. It is especially useful for enterprises since more and more often there is a need to find information in various types of contracts, technical specifications, policies and procedures, regulatory documents, audit reports, and other sources of information. The enterprise user no longer needs to scan hundreds or even thousands of documents for information. Instead, the enterprise RAG will find the most relevant ones and present their information in the answer.</w:t>
      </w:r>
    </w:p>
    <w:p w:rsidR="5383BFB7" w:rsidP="25FDC90D" w:rsidRDefault="5383BFB7" w14:paraId="0FC7D817" w14:textId="4DE82A54">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5383B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However, the effectiveness of the enterprise RAG systems critically depends on how relevant the documents retrieved from the knowledge base are to the query. Therefore, it is necessary to pay special attention to choosing the right method for finding the required documents. One of the most promising directions in this area is semantic similarity search. Unlike traditional search approaches based on keywords matching, semantic search focuses on understanding the relationships between terms and ideas and representing the meaning of the query and documents in the form of high-level vectors. Simply put, two documents that are similar in meaning but are phrased differently will be interpreted as similar texts by the semantic search. Vector databases now allow for efficient storage and querying of such text representations.</w:t>
      </w:r>
    </w:p>
    <w:p w:rsidR="5383BFB7" w:rsidP="25FDC90D" w:rsidRDefault="5383BFB7" w14:paraId="56907996" w14:textId="30EB55C1">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5383B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However, there are still some problems with the use of enterprise RAG systems. The reason for this is that although such models can provide answers based on the most relevant information, this information may not always be accurate. Moreover, the user has no way of knowing where exactly the information came from. In other words, an enterprise user cannot always trust the information provided by enterprise RAG systems. This is especially true if the decisions to be made by the enterprise user are critical and based on the information found by RAG. At the same time, it is known that the key to trust and effective use of RAG technology in enterprises is explainability. By analyzing the current state of the art in this area, recent studies have proposed several techniques to improve the interpretability of RAG systems, including evidence attribution, citations, and confidence scoring. The implementation of explainability in enterprise RAG systems allows users to critically assess the accuracy of the information provided and thus have greater trust in enterprise RAG systems.</w:t>
      </w:r>
    </w:p>
    <w:p w:rsidR="5383BFB7" w:rsidP="25FDC90D" w:rsidRDefault="5383BFB7" w14:paraId="2B6781BF" w14:textId="671D0EE2">
      <w:pPr>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5383B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Having identified the key concepts of LLMs, RAG, enterprise information retrieval, semantic similarity search, and explainability, we take a closer look at the studies done so far in these areas. The purpose of this research is to identify gaps in the current findings on enterprise information retrieval using advanced language models and set the direction for developing an Explainable Enterprise RAG.</w:t>
      </w:r>
    </w:p>
    <w:p w:rsidR="25FDC90D" w:rsidP="25FDC90D" w:rsidRDefault="25FDC90D" w14:paraId="3E30709D" w14:textId="36DAA135">
      <w:pPr>
        <w:jc w:val="both"/>
        <w:rPr>
          <w:sz w:val="28"/>
          <w:szCs w:val="28"/>
        </w:rPr>
      </w:pPr>
    </w:p>
    <w:p w:rsidRPr="00C46D4D" w:rsidR="00596B12" w:rsidP="25FDC90D" w:rsidRDefault="00596B12" w14:paraId="655DA3D5" w14:textId="020A66FB">
      <w:pPr>
        <w:pStyle w:val="Heading3"/>
        <w:ind w:left="0" w:hanging="0"/>
        <w:rPr>
          <w:b w:val="1"/>
          <w:bCs w:val="1"/>
          <w:sz w:val="36"/>
          <w:szCs w:val="36"/>
          <w:lang w:eastAsia="en-GB"/>
        </w:rPr>
      </w:pPr>
      <w:commentRangeStart w:id="5"/>
      <w:commentRangeStart w:id="6"/>
      <w:commentRangeStart w:id="8767683"/>
      <w:commentRangeStart w:id="688879477"/>
      <w:bookmarkStart w:name="_Toc1444772413" w:id="1849698462"/>
      <w:r w:rsidR="57DF33F0">
        <w:rPr/>
        <w:t xml:space="preserve">2.2 </w:t>
      </w:r>
      <w:r w:rsidR="0F457421">
        <w:rPr/>
        <w:t>Related Work</w:t>
      </w:r>
      <w:commentRangeEnd w:id="5"/>
      <w:r>
        <w:rPr>
          <w:rStyle w:val="CommentReference"/>
        </w:rPr>
        <w:commentReference w:id="5"/>
      </w:r>
      <w:commentRangeEnd w:id="6"/>
      <w:r>
        <w:rPr>
          <w:rStyle w:val="CommentReference"/>
        </w:rPr>
        <w:commentReference w:id="6"/>
      </w:r>
      <w:commentRangeEnd w:id="8767683"/>
      <w:r>
        <w:rPr>
          <w:rStyle w:val="CommentReference"/>
        </w:rPr>
        <w:commentReference w:id="8767683"/>
      </w:r>
      <w:commentRangeEnd w:id="688879477"/>
      <w:r>
        <w:rPr>
          <w:rStyle w:val="CommentReference"/>
        </w:rPr>
        <w:commentReference w:id="688879477"/>
      </w:r>
      <w:bookmarkEnd w:id="1849698462"/>
    </w:p>
    <w:p w:rsidR="4F57151E" w:rsidP="25FDC90D" w:rsidRDefault="4F57151E" w14:paraId="4FE2E014" w14:textId="63CCB064">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Building upon the fundamental concepts presented in the previous section, recent research in Retrieval-Augmented Generation (RAG) has evolved from improving individual retrieval and generation components toward developing systems that are more reliable, interpretable, and suitable for enterprise applications. The following section reviews the most relevant studies in this area, highlighting their key contributions, identifying their limitations, and establishing the research gaps addressed by this thesis. </w:t>
      </w:r>
    </w:p>
    <w:p w:rsidR="25FDC90D" w:rsidP="25FDC90D" w:rsidRDefault="25FDC90D" w14:paraId="64336404" w14:textId="17116FD9">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57151E" w:rsidP="25FDC90D" w:rsidRDefault="4F57151E" w14:paraId="5317BD06" w14:textId="43CFC88F">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The work on Retrieval-Augmented Generation (RAG) by Lewis and co-workers revolutionized the field of knowledge-intensive natural language processing, by enabling large language models with strong parametric knowledge to be combined with externally retrieved evidence to support generation. This paradigm has the potential to greatly reduce the amount of hallucination in generated text, while simultaneously greatly increasing the factual accuracy of generated text. Since the initial introduction of RAG, there has been considerable work that has progressed from optimizing individual components of the pipeline to optimizing the end-to-end objective of enhancing trustworthiness. Despite its significant improvements in factual accuracy, the original RAG framework primarily focused on retrieval and generation performance, without providing mechanisms to explain how retrieved evidence influenced the generated response or to communicate the confidence of the generated answer. </w:t>
      </w:r>
    </w:p>
    <w:p w:rsidR="25FDC90D" w:rsidP="25FDC90D" w:rsidRDefault="25FDC90D" w14:paraId="089C235D" w14:textId="3BE06179">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57151E" w:rsidP="25FDC90D" w:rsidRDefault="4F57151E" w14:paraId="52CD25BB" w14:textId="57B0D5A5">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The first line of research therefore focused on improving the retrieval quality for the individual components. Corrective Retrieval-Augmented Generation (CRAG) for example enables a Lightweight retrieval evaluator to estimate the quality of the retrieved documents in a pre-generation stage. Depending on the estimated confidence score of the evaluator either the already retrieved evidence can be accepted for generation or corrective web retrieval or even the refined retrieved content can be used for generation by a decompose–recompose strategy. Empirical evaluations on a variety of question-answering benchmarks showed a significant increase in answer accuracy and a reduction in hallucinations. Building on this idea Retrieval-And-Structuring (RAS) enables knowledge organization for Retrieval-Augmented Generation. In contrast to passing raw retrieved passages to a language model for generation question-specific knowledge graphs of structured factual triples are iteratively constructed in RAS. The experimental evaluation showed an increase in performance of up to 8.7% on seven knowledge-intensive benchmarks that require multi-step reasoning. Although both approaches significantly improve retrieval quality and reasoning performance, they primarily focus on increasing answer accuracy rather than improving transparency. Consequently, neither framework explicitly explains how the retrieved evidence influences the final response or provides users with interpretable reasoning behind the generated answer. </w:t>
      </w:r>
    </w:p>
    <w:p w:rsidR="4F57151E" w:rsidP="25FDC90D" w:rsidRDefault="4F57151E" w14:paraId="0DBF1CB9" w14:textId="2F516D09">
      <w:pPr>
        <w:shd w:val="clear" w:color="auto" w:fill="FFFFFF" w:themeFill="background1"/>
        <w:spacing w:before="0" w:beforeAutospacing="off" w:after="0" w:afterAutospacing="off" w:line="435" w:lineRule="auto"/>
        <w:jc w:val="both"/>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Research Gap 1. Both approaches to improving question-answering, i.e., the use of CRAG for retrieval quality and RAS for structured reasoning, are based on the simple premise that better input (i.e., evidence) leads to better output (i.e., more accurate answers). In neither case is it explained how the evidence provided by retrieval contributed to the final response; consequently, there is no transparent reasoning provided to the user, which is one of the main goals for developing Trustworthy and Explainable Systems for Question-Answering. </w:t>
      </w:r>
    </w:p>
    <w:p w:rsidR="25FDC90D" w:rsidP="25FDC90D" w:rsidRDefault="25FDC90D" w14:paraId="5E7085BB" w14:textId="2706F33C">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pPr>
    </w:p>
    <w:p w:rsidR="4F57151E" w:rsidP="25FDC90D" w:rsidRDefault="4F57151E" w14:paraId="3C4D3A7A" w14:textId="61B09D89">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Next, research moved from the general question-answering task to a more narrow application in the enterprise, as well as to a multilingual environment. CrossRAG investigated multilingual knowledge retrieval, in order to improve consistency over multilingual retrieval baselines by translating retrieved documents into one single language before generation. EnterpriseRAG-Bench, on the other hand, introduced the first large-scale benchmark for evaluation of RAG systems in an enterprise setting, namely a corpus of 500,000 realistic enterprise documents for retrieval, and 500 questions for evaluation. ADORE addressed the even harder task of enterprise-scale reasoning, i.e. reasoning over evidence in the form of stored documents that have not been yet read by the system. ADORE is a multi-agent architecture where each agent is responsible for a single component of the end-to-end system, i.e. retrieval, verification, reasoning, and synthesis, and where all the agents collaborate in order to produce the final answer. A Memory Bank and a Claim–Evidence Graph organize the evidence that is read by the system. ADORE ranked first on the DeepResearchBench benchmark, and it was also the top performing system on the human preference metric, with a win rate of 77.2% on the challenging DeepConsult benchmark. While these approaches successfully extend RAG to enterprise and multilingual settings, they primarily emphasize retrieval effectiveness, reasoning capability, and benchmark performance. However, they provide limited support for explaining retrieval decisions, resolving conflicting evidence, or communicating confidence to enterprise users. </w:t>
      </w:r>
    </w:p>
    <w:p w:rsidR="4F57151E" w:rsidP="25FDC90D" w:rsidRDefault="4F57151E" w14:paraId="3E881FBA" w14:textId="05CF6448">
      <w:pPr>
        <w:shd w:val="clear" w:color="auto" w:fill="FFFFFF" w:themeFill="background1"/>
        <w:spacing w:before="0" w:beforeAutospacing="off" w:after="0" w:afterAutospacing="off" w:line="435" w:lineRule="auto"/>
        <w:jc w:val="both"/>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Research Gap 2: Most studies that have moved beyond question answering, focus on evaluation within an enterprise, i.e. evaluation within a multilingual retrieval framework, but they rarely provide mechanisms for explaining (1) why certain evidence was selected, (2) how conflicting information is resolved and (3) how a system can signal its confidence to the user. </w:t>
      </w:r>
    </w:p>
    <w:p w:rsidR="25FDC90D" w:rsidP="25FDC90D" w:rsidRDefault="25FDC90D" w14:paraId="17E79AEB" w14:textId="06F4E76C">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pPr>
    </w:p>
    <w:p w:rsidR="4F57151E" w:rsidP="25FDC90D" w:rsidRDefault="4F57151E" w14:paraId="11CE5035" w14:textId="5CB7B9F5">
      <w:pPr>
        <w:shd w:val="clear" w:color="auto" w:fill="FFFFFF" w:themeFill="background1"/>
        <w:spacing w:before="0" w:beforeAutospacing="off" w:after="0" w:afterAutospacing="off" w:line="435" w:lineRule="auto"/>
        <w:jc w:val="both"/>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A third trend of research for improving trustworthiness of RAG is related to Explainability (Ex). Source-attribution methods, which provide evidence of how much each retrieved document was used to generate the final answer, have been integrated into various RAG systems. For example, Shapley-value-based attribution has been used to improve provenance and debugging of generated answers. Explanations of generated answers can also be provided in natural language. For example, RAGXplain provides a Metric Diamond framework that combines multiple metrics for retrieval and generation with an LLM-based metric for reasoning, and uses this framework to generate natural-language-based diagnoses and actionable recommendations for improving generated answers. Open-source CRAG reproductions have, for example, used SHAP analysis to provide insights into the strengths and weaknesses of various retrieval-evaluation metrics, including how retrieval-evaluation metrics often rely on simple named-entity alignment rather than deeper semantic analysis. Finally, RAGBench, a 100,000-example benchmark for evaluating RAG, and the associated TRACe evaluation framework, have been used to standardized evaluation of generated answers with respect to four dimensions of trustworthiness: context relevance, faithfulness, correctness, and answer quality. Although these approaches improve explainability, they mainly operate after answer generation and therefore provide limited support for explainability during retrieval and reasoning. </w:t>
      </w:r>
    </w:p>
    <w:p w:rsidR="4F57151E" w:rsidP="25FDC90D" w:rsidRDefault="4F57151E" w14:paraId="635EE3D7" w14:textId="2DEA1C70">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Research Gap 3. All approaches discussed above are used post-hoc, i.e. after generation. However, they should be integrated within the individual steps of the RAG pipeline, i.e. within retrieval, reasoning and generation. </w:t>
      </w:r>
    </w:p>
    <w:p w:rsidR="4F57151E" w:rsidP="25FDC90D" w:rsidRDefault="4F57151E" w14:paraId="17516071" w14:textId="19C6D0DA">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Card — Confidence-aware distributed RAG for Answer retrieval. Introduces an innovative way to retrieve all required local evidence for a question by distributed evidence retrieval, based on Local Evidence Confidence Scores (LECS), supporting privacy, reduced communication cost by about 62% (compared to a centralized system) while nearly achieving the same quality. Additionally, it supports answer consistency verification using a set of question specific auxiliary queries. Agentic RAG Architectures for Autonomous Robots. This set of innovative approaches integrates several ideas already introduced in the literature for various tasks, such as real-time event streaming, vector databases for evidence search, and multiple agents for various reasoning tasks. These approaches are successfully applied to generate context-aware explanations in various scenarios, achieving high performance: Context Recall: up to 85%, Faithfulness: up to 78%, Semantic Similarity: up to 96%, Correctness: up to 100%. </w:t>
      </w:r>
    </w:p>
    <w:p w:rsidR="4F57151E" w:rsidP="25FDC90D" w:rsidRDefault="4F57151E" w14:paraId="3E2C2725" w14:textId="5941A45C">
      <w:pPr>
        <w:shd w:val="clear" w:color="auto" w:fill="FFFFFF" w:themeFill="background1"/>
        <w:spacing w:before="0" w:beforeAutospacing="off" w:after="0" w:afterAutospacing="off" w:line="435" w:lineRule="auto"/>
        <w:jc w:val="both"/>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These approaches successfully introduce confidence estimation and agent-based reasoning; however, they address these capabilities independently rather than integrating them into a unified enterprise RAG architecture. </w:t>
      </w:r>
    </w:p>
    <w:p w:rsidR="25FDC90D" w:rsidP="25FDC90D" w:rsidRDefault="25FDC90D" w14:paraId="2DD886D5" w14:textId="518DD2FE">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pPr>
    </w:p>
    <w:p w:rsidR="4F57151E" w:rsidP="25FDC90D" w:rsidRDefault="4F57151E" w14:paraId="41437BA8" w14:textId="5A2F153D">
      <w:pPr>
        <w:shd w:val="clear" w:color="auto" w:fill="FFFFFF" w:themeFill="background1"/>
        <w:spacing w:before="0" w:beforeAutospacing="off" w:after="0" w:afterAutospacing="off" w:line="435"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FDC90D" w:rsidR="4F5715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en-US" w:bidi="ar-SA"/>
        </w:rPr>
        <w:t xml:space="preserve">Final Research Gap. Even though many different improvements have been made for general-purpose question-answering such as retrieval correction, structured reasoning, as well as many improvements in the evaluation for question-answering in the enterprise setting, as well as increased support for source attribution, and also support for confident generation, there is no unified architecture that supports retrieval, explanation, confidence, source attribution, conflict-resolution, and enterprise-based evaluation. We thus propose Trustworthy Explainable Enterprise RAG (TEERAG) which we shall evaluate on the EnterpriseRAG-Bench. </w:t>
      </w:r>
    </w:p>
    <w:p w:rsidR="25FDC90D" w:rsidP="25FDC90D" w:rsidRDefault="25FDC90D" w14:paraId="24A5373C" w14:textId="40C9D481">
      <w:pPr>
        <w:jc w:val="both"/>
      </w:pPr>
    </w:p>
    <w:p w:rsidR="25FDC90D" w:rsidP="25FDC90D" w:rsidRDefault="25FDC90D" w14:paraId="27749E69" w14:textId="2F390C49">
      <w:pPr>
        <w:spacing w:beforeAutospacing="on" w:afterAutospacing="on"/>
        <w:jc w:val="both"/>
        <w:rPr>
          <w:rFonts w:eastAsia="" w:eastAsiaTheme="minorEastAsia"/>
          <w:sz w:val="24"/>
          <w:szCs w:val="24"/>
          <w:lang w:eastAsia="en-GB"/>
        </w:rPr>
      </w:pPr>
    </w:p>
    <w:p w:rsidR="25FDC90D" w:rsidP="25FDC90D" w:rsidRDefault="25FDC90D" w14:paraId="35269AA0" w14:textId="456C6B4D">
      <w:pPr>
        <w:spacing w:beforeAutospacing="on" w:afterAutospacing="on"/>
        <w:jc w:val="both"/>
        <w:rPr>
          <w:rFonts w:eastAsia="" w:eastAsiaTheme="minorEastAsia"/>
          <w:sz w:val="24"/>
          <w:szCs w:val="24"/>
          <w:lang w:eastAsia="en-GB"/>
        </w:rPr>
      </w:pPr>
    </w:p>
    <w:p w:rsidR="25FDC90D" w:rsidP="25FDC90D" w:rsidRDefault="25FDC90D" w14:paraId="24BBC929" w14:textId="2D478762">
      <w:pPr>
        <w:spacing w:beforeAutospacing="on" w:afterAutospacing="on"/>
        <w:jc w:val="both"/>
        <w:rPr>
          <w:rFonts w:eastAsia="" w:eastAsiaTheme="minorEastAsia"/>
          <w:sz w:val="24"/>
          <w:szCs w:val="24"/>
          <w:lang w:eastAsia="en-GB"/>
        </w:rPr>
      </w:pPr>
    </w:p>
    <w:p w:rsidR="25FDC90D" w:rsidP="25FDC90D" w:rsidRDefault="25FDC90D" w14:paraId="70027053" w14:textId="242B20ED">
      <w:pPr>
        <w:spacing w:beforeAutospacing="on" w:afterAutospacing="on"/>
        <w:jc w:val="both"/>
        <w:rPr>
          <w:rFonts w:eastAsia="" w:eastAsiaTheme="minorEastAsia"/>
          <w:sz w:val="24"/>
          <w:szCs w:val="24"/>
          <w:lang w:eastAsia="en-GB"/>
        </w:rPr>
      </w:pPr>
    </w:p>
    <w:p w:rsidR="25FDC90D" w:rsidP="25FDC90D" w:rsidRDefault="25FDC90D" w14:paraId="4A58475B" w14:textId="3BA28373">
      <w:pPr>
        <w:spacing w:beforeAutospacing="on" w:afterAutospacing="on"/>
        <w:jc w:val="both"/>
        <w:rPr>
          <w:rFonts w:eastAsia="" w:eastAsiaTheme="minorEastAsia"/>
          <w:sz w:val="24"/>
          <w:szCs w:val="24"/>
          <w:lang w:eastAsia="en-GB"/>
        </w:rPr>
      </w:pPr>
    </w:p>
    <w:p w:rsidR="25FDC90D" w:rsidP="25FDC90D" w:rsidRDefault="25FDC90D" w14:paraId="1BF53EB1" w14:textId="34155743">
      <w:pPr>
        <w:spacing w:beforeAutospacing="on" w:afterAutospacing="on"/>
        <w:jc w:val="both"/>
        <w:rPr>
          <w:rFonts w:eastAsia="" w:eastAsiaTheme="minorEastAsia"/>
          <w:sz w:val="24"/>
          <w:szCs w:val="24"/>
          <w:lang w:eastAsia="en-GB"/>
        </w:rPr>
      </w:pPr>
    </w:p>
    <w:p w:rsidR="25FDC90D" w:rsidP="25FDC90D" w:rsidRDefault="25FDC90D" w14:paraId="1C1B7DD5" w14:textId="7CE96265">
      <w:pPr>
        <w:spacing w:beforeAutospacing="on" w:afterAutospacing="on"/>
        <w:jc w:val="both"/>
        <w:rPr>
          <w:rFonts w:eastAsia="" w:eastAsiaTheme="minorEastAsia"/>
          <w:sz w:val="24"/>
          <w:szCs w:val="24"/>
          <w:lang w:eastAsia="en-GB"/>
        </w:rPr>
      </w:pPr>
    </w:p>
    <w:p w:rsidR="25FDC90D" w:rsidP="25FDC90D" w:rsidRDefault="25FDC90D" w14:paraId="4C1C0C72" w14:textId="37B911E3">
      <w:pPr>
        <w:spacing w:beforeAutospacing="on" w:afterAutospacing="on"/>
        <w:jc w:val="both"/>
        <w:rPr>
          <w:rFonts w:eastAsia="" w:eastAsiaTheme="minorEastAsia"/>
          <w:sz w:val="24"/>
          <w:szCs w:val="24"/>
          <w:lang w:eastAsia="en-GB"/>
        </w:rPr>
      </w:pPr>
    </w:p>
    <w:p w:rsidR="25FDC90D" w:rsidP="25FDC90D" w:rsidRDefault="25FDC90D" w14:paraId="43263231" w14:textId="3669F7F6">
      <w:pPr>
        <w:spacing w:beforeAutospacing="on" w:afterAutospacing="on"/>
        <w:jc w:val="both"/>
        <w:rPr>
          <w:rFonts w:eastAsia="" w:eastAsiaTheme="minorEastAsia"/>
          <w:sz w:val="24"/>
          <w:szCs w:val="24"/>
          <w:lang w:eastAsia="en-GB"/>
        </w:rPr>
      </w:pPr>
    </w:p>
    <w:p w:rsidR="25FDC90D" w:rsidP="25FDC90D" w:rsidRDefault="25FDC90D" w14:paraId="426EE4E8" w14:textId="12FD28F8">
      <w:pPr>
        <w:spacing w:beforeAutospacing="on" w:afterAutospacing="on"/>
        <w:jc w:val="both"/>
        <w:rPr>
          <w:rFonts w:eastAsia="" w:eastAsiaTheme="minorEastAsia"/>
          <w:sz w:val="24"/>
          <w:szCs w:val="24"/>
          <w:lang w:eastAsia="en-GB"/>
        </w:rPr>
      </w:pPr>
    </w:p>
    <w:p w:rsidR="25FDC90D" w:rsidP="25FDC90D" w:rsidRDefault="25FDC90D" w14:paraId="55DE55BA" w14:textId="01F963F4">
      <w:pPr>
        <w:spacing w:beforeAutospacing="on" w:afterAutospacing="on"/>
        <w:jc w:val="both"/>
        <w:rPr>
          <w:rFonts w:eastAsia="" w:eastAsiaTheme="minorEastAsia"/>
          <w:sz w:val="24"/>
          <w:szCs w:val="24"/>
          <w:lang w:eastAsia="en-GB"/>
        </w:rPr>
      </w:pPr>
    </w:p>
    <w:p w:rsidR="25FDC90D" w:rsidP="25FDC90D" w:rsidRDefault="25FDC90D" w14:paraId="1B65ADDF" w14:textId="7D2C91D6">
      <w:pPr>
        <w:spacing w:beforeAutospacing="on" w:afterAutospacing="on"/>
        <w:jc w:val="both"/>
        <w:rPr>
          <w:rFonts w:eastAsia="" w:eastAsiaTheme="minorEastAsia"/>
          <w:sz w:val="24"/>
          <w:szCs w:val="24"/>
          <w:lang w:eastAsia="en-GB"/>
        </w:rPr>
      </w:pPr>
    </w:p>
    <w:tbl>
      <w:tblPr>
        <w:tblW w:w="10624" w:type="dxa"/>
        <w:jc w:val="center"/>
        <w:tblLayout w:type="fixed"/>
        <w:tblCellMar>
          <w:left w:w="0" w:type="dxa"/>
          <w:right w:w="0" w:type="dxa"/>
        </w:tblCellMar>
        <w:tblLook w:val="04A0" w:firstRow="1" w:lastRow="0" w:firstColumn="1" w:lastColumn="0" w:noHBand="0" w:noVBand="1"/>
      </w:tblPr>
      <w:tblGrid>
        <w:gridCol w:w="1835"/>
        <w:gridCol w:w="810"/>
        <w:gridCol w:w="540"/>
        <w:gridCol w:w="776"/>
        <w:gridCol w:w="1140"/>
        <w:gridCol w:w="987"/>
        <w:gridCol w:w="990"/>
        <w:gridCol w:w="1020"/>
        <w:gridCol w:w="1250"/>
        <w:gridCol w:w="1276"/>
      </w:tblGrid>
      <w:tr w:rsidRPr="0090209C" w:rsidR="00596B12" w:rsidTr="25FDC90D" w14:paraId="1A93B3F4" w14:textId="77777777">
        <w:trPr>
          <w:trHeight w:val="995"/>
        </w:trPr>
        <w:tc>
          <w:tcPr>
            <w:tcW w:w="1835"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629508C7" w14:textId="77777777">
            <w:pPr>
              <w:jc w:val="center"/>
              <w:rPr>
                <w:rFonts w:ascii="Calibri" w:hAnsi="Calibri" w:eastAsia="" w:cs="Calibri" w:asciiTheme="minorAscii" w:hAnsiTheme="minorAscii" w:eastAsiaTheme="minorEastAsia" w:cstheme="minorAscii"/>
                <w:b w:val="1"/>
                <w:bCs w:val="1"/>
                <w:sz w:val="18"/>
                <w:szCs w:val="18"/>
                <w:rtl w:val="1"/>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Paper Title</w:t>
            </w:r>
          </w:p>
        </w:tc>
        <w:tc>
          <w:tcPr>
            <w:tcW w:w="810"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0A7E9CC1"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Authors</w:t>
            </w:r>
          </w:p>
        </w:tc>
        <w:tc>
          <w:tcPr>
            <w:tcW w:w="540"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36503F27"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Year</w:t>
            </w:r>
          </w:p>
        </w:tc>
        <w:tc>
          <w:tcPr>
            <w:tcW w:w="776"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3F9386FF"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Dataset</w:t>
            </w:r>
          </w:p>
        </w:tc>
        <w:tc>
          <w:tcPr>
            <w:tcW w:w="1140"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19AEB796"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Methodology</w:t>
            </w:r>
          </w:p>
        </w:tc>
        <w:tc>
          <w:tcPr>
            <w:tcW w:w="987"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5EC5ABE3"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Evaluation Metrics</w:t>
            </w:r>
          </w:p>
        </w:tc>
        <w:tc>
          <w:tcPr>
            <w:tcW w:w="990"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60601EB8"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Results</w:t>
            </w:r>
          </w:p>
        </w:tc>
        <w:tc>
          <w:tcPr>
            <w:tcW w:w="1020"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62877154"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Limitation</w:t>
            </w:r>
          </w:p>
        </w:tc>
        <w:tc>
          <w:tcPr>
            <w:tcW w:w="1250"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0113805B"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Research Gap</w:t>
            </w:r>
          </w:p>
        </w:tc>
        <w:tc>
          <w:tcPr>
            <w:tcW w:w="1276" w:type="dxa"/>
            <w:tcBorders>
              <w:top w:val="single" w:color="AAAAAA" w:sz="6" w:space="0"/>
              <w:left w:val="single" w:color="AAAAAA" w:sz="6" w:space="0"/>
              <w:bottom w:val="single" w:color="AAAAAA" w:sz="6" w:space="0"/>
              <w:right w:val="single" w:color="AAAAAA" w:sz="6" w:space="0"/>
            </w:tcBorders>
            <w:shd w:val="clear" w:color="auto" w:fill="9CC2E5" w:themeFill="accent1" w:themeFillTint="99"/>
            <w:tcMar>
              <w:top w:w="15" w:type="dxa"/>
              <w:left w:w="75" w:type="dxa"/>
              <w:bottom w:w="15" w:type="dxa"/>
              <w:right w:w="75" w:type="dxa"/>
            </w:tcMar>
            <w:hideMark/>
          </w:tcPr>
          <w:p w:rsidRPr="0090209C" w:rsidR="00596B12" w:rsidP="25FDC90D" w:rsidRDefault="00596B12" w14:paraId="642FD88E" w14:textId="77777777">
            <w:pPr>
              <w:jc w:val="center"/>
              <w:rPr>
                <w:rFonts w:ascii="Calibri" w:hAnsi="Calibri" w:eastAsia="" w:cs="Calibri" w:asciiTheme="minorAscii" w:hAnsiTheme="minorAscii" w:eastAsiaTheme="minorEastAsia" w:cstheme="minorAscii"/>
                <w:b w:val="1"/>
                <w:bCs w:val="1"/>
                <w:sz w:val="18"/>
                <w:szCs w:val="18"/>
                <w:lang w:eastAsia="en-GB"/>
              </w:rPr>
            </w:pPr>
            <w:r w:rsidRPr="25FDC90D" w:rsidR="0F457421">
              <w:rPr>
                <w:rFonts w:ascii="Calibri" w:hAnsi="Calibri" w:eastAsia="" w:cs="Calibri" w:asciiTheme="minorAscii" w:hAnsiTheme="minorAscii" w:eastAsiaTheme="minorEastAsia" w:cstheme="minorAscii"/>
                <w:b w:val="1"/>
                <w:bCs w:val="1"/>
                <w:sz w:val="18"/>
                <w:szCs w:val="18"/>
                <w:lang w:eastAsia="en-GB"/>
              </w:rPr>
              <w:t>Relevance to My Research</w:t>
            </w:r>
          </w:p>
        </w:tc>
      </w:tr>
      <w:tr w:rsidRPr="0090209C" w:rsidR="00596B12" w:rsidTr="25FDC90D" w14:paraId="4DDFAE43"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F6B59F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Retrieval-Augmented Generation for Knowledge-Intensive NLP Tasks</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466B5F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Lewis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35F93C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2020</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4B52B5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Wikipedia, QA Datasets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54C474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Dense Retriever + Generator</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A56475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EM</w:t>
            </w:r>
            <w:r w:rsidRPr="25FDC90D" w:rsidR="0F457421">
              <w:rPr>
                <w:rFonts w:ascii="Calibri" w:hAnsi="Calibri" w:eastAsia="" w:cs="Calibri" w:asciiTheme="minorAscii" w:hAnsiTheme="minorAscii" w:eastAsiaTheme="minorEastAsia" w:cstheme="minorAscii"/>
                <w:sz w:val="16"/>
                <w:szCs w:val="16"/>
                <w:lang w:eastAsia="en-GB"/>
              </w:rPr>
              <w:t xml:space="preserve"> (Exact Match)</w:t>
            </w:r>
            <w:r w:rsidRPr="25FDC90D" w:rsidR="0F457421">
              <w:rPr>
                <w:rFonts w:ascii="Calibri" w:hAnsi="Calibri" w:eastAsia="" w:cs="Calibri" w:asciiTheme="minorAscii" w:hAnsiTheme="minorAscii" w:eastAsiaTheme="minorEastAsia" w:cstheme="minorAscii"/>
                <w:sz w:val="16"/>
                <w:szCs w:val="16"/>
                <w:lang w:eastAsia="en-GB"/>
              </w:rPr>
              <w:t xml:space="preserve">, </w:t>
            </w:r>
            <w:r w:rsidRPr="25FDC90D" w:rsidR="0F457421">
              <w:rPr>
                <w:rFonts w:ascii="Calibri" w:hAnsi="Calibri" w:eastAsia="" w:cs="Calibri" w:asciiTheme="minorAscii" w:hAnsiTheme="minorAscii" w:eastAsiaTheme="minorEastAsia" w:cstheme="minorAscii"/>
                <w:b w:val="1"/>
                <w:bCs w:val="1"/>
                <w:sz w:val="16"/>
                <w:szCs w:val="16"/>
                <w:lang w:eastAsia="en-GB"/>
              </w:rPr>
              <w:t>F1</w:t>
            </w:r>
            <w:r w:rsidRPr="25FDC90D" w:rsidR="0F457421">
              <w:rPr>
                <w:rFonts w:ascii="Calibri" w:hAnsi="Calibri" w:eastAsia="" w:cs="Calibri" w:asciiTheme="minorAscii" w:hAnsiTheme="minorAscii" w:eastAsiaTheme="minorEastAsia" w:cstheme="minorAscii"/>
                <w:sz w:val="16"/>
                <w:szCs w:val="16"/>
                <w:lang w:eastAsia="en-GB"/>
              </w:rPr>
              <w:t xml:space="preserve"> (F-measure)</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AFB3CA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SOTA performance</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351C18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explainability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27A5E7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Lack of transparency</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B86CFD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Baseline RAG</w:t>
            </w:r>
          </w:p>
        </w:tc>
      </w:tr>
      <w:tr w:rsidRPr="0090209C" w:rsidR="00596B12" w:rsidTr="25FDC90D" w14:paraId="0882C43A"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92D2DAA"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Corrective Retrieval-Augmented Generation (CRAG)</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53D86C1"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Yan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4679C9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2024</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5EE234B"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Multiple QA Datasets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BCCCC1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Retrieval Evaluator + Corrective Retrieval</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ABD572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Accuracy, Recall</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CC56F1A"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Improved retrieval quality</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D43FC8F"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Limited explainability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43CB1B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user-facing transparency</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779D8E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Retrieval improvement</w:t>
            </w:r>
          </w:p>
        </w:tc>
      </w:tr>
      <w:tr w:rsidRPr="0090209C" w:rsidR="00596B12" w:rsidTr="25FDC90D" w14:paraId="013FF310"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BAEA24A" w14:textId="77777777">
            <w:pPr>
              <w:jc w:val="left"/>
              <w:rPr>
                <w:rFonts w:ascii="Calibri" w:hAnsi="Calibri" w:eastAsia="" w:cs="Arial" w:asciiTheme="minorAscii" w:hAnsiTheme="minorAscii" w:eastAsiaTheme="minorEastAsia" w:cstheme="minorBidi"/>
                <w:b w:val="1"/>
                <w:bCs w:val="1"/>
                <w:sz w:val="16"/>
                <w:szCs w:val="16"/>
                <w:lang w:eastAsia="en-GB"/>
              </w:rPr>
            </w:pPr>
            <w:r w:rsidRPr="25FDC90D" w:rsidR="0F457421">
              <w:rPr>
                <w:rFonts w:ascii="Calibri" w:hAnsi="Calibri" w:eastAsia="" w:cs="Arial" w:asciiTheme="minorAscii" w:hAnsiTheme="minorAscii" w:eastAsiaTheme="minorEastAsia" w:cstheme="minorBidi"/>
                <w:b w:val="1"/>
                <w:bCs w:val="1"/>
                <w:sz w:val="16"/>
                <w:szCs w:val="16"/>
                <w:lang w:eastAsia="en-GB"/>
              </w:rPr>
              <w:t>EnterpriseRAG-Bench</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594B3B9"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Sun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4BF7496"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2026</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FE850B2" w14:textId="77777777">
            <w:pPr>
              <w:jc w:val="left"/>
              <w:rPr>
                <w:rFonts w:ascii="Calibri" w:hAnsi="Calibri" w:eastAsia="" w:cs="Arial" w:asciiTheme="minorAscii" w:hAnsiTheme="minorAscii" w:eastAsiaTheme="minorEastAsia" w:cstheme="minorBidi"/>
                <w:b w:val="1"/>
                <w:bCs w:val="1"/>
                <w:sz w:val="16"/>
                <w:szCs w:val="16"/>
                <w:lang w:eastAsia="en-GB"/>
              </w:rPr>
            </w:pPr>
            <w:r w:rsidRPr="25FDC90D" w:rsidR="0F457421">
              <w:rPr>
                <w:rFonts w:ascii="Calibri" w:hAnsi="Calibri" w:eastAsia="" w:cs="Arial" w:asciiTheme="minorAscii" w:hAnsiTheme="minorAscii" w:eastAsiaTheme="minorEastAsia" w:cstheme="minorBidi"/>
                <w:b w:val="1"/>
                <w:bCs w:val="1"/>
                <w:sz w:val="16"/>
                <w:szCs w:val="16"/>
                <w:lang w:eastAsia="en-GB"/>
              </w:rPr>
              <w:t>EnterpriseRAG-Bench</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E6C8AF7"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Enterprise Benchmark</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51BF874"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Recall, Answer Quality</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D174200"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Large-scale enterprise evaluation</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04BB4E5"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Benchmark only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3678631"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No retrieval framework</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593C6D7" w14:textId="77777777">
            <w:pPr>
              <w:jc w:val="left"/>
              <w:rPr>
                <w:rFonts w:ascii="Calibri" w:hAnsi="Calibri" w:eastAsia="" w:cs="Calibri" w:asciiTheme="minorAscii" w:hAnsiTheme="minorAscii" w:eastAsiaTheme="minorEastAsia" w:cstheme="minorAscii"/>
                <w:b w:val="1"/>
                <w:bCs w:val="1"/>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Main Dataset</w:t>
            </w:r>
          </w:p>
        </w:tc>
      </w:tr>
      <w:tr w:rsidRPr="0090209C" w:rsidR="00596B12" w:rsidTr="25FDC90D" w14:paraId="494A6EA5"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D5C4ED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Open-Source Reproduction and Explainability Analysis of CRAG</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94906B1"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Yalavarthi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19273F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2026</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A7729F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CRAG Datasets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8912A5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Open-source CRAG + Explainability</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4113381"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Accuracy</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2F199A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Improved interpretability</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9A17C6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Limited enterprise focus</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32F681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enterprise validation</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CB93C4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Explainability</w:t>
            </w:r>
          </w:p>
        </w:tc>
      </w:tr>
      <w:tr w:rsidRPr="0090209C" w:rsidR="00596B12" w:rsidTr="25FDC90D" w14:paraId="635E6885"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7839DA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RAS: Retrieval-And-Structuring for Knowledge-Intensive LLM Generation</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F434D0F"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Jiang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3EFFFE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93A323D"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QA Benchmarks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8A633D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Retrieval + Knowledge Structuring</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B1F853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F1, Accuracy</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3474F9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Better reasoning</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1C583A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High complexity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157E30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Difficult deployment</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3AC484C"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Knowledge structuring</w:t>
            </w:r>
          </w:p>
        </w:tc>
      </w:tr>
      <w:tr w:rsidRPr="0090209C" w:rsidR="00596B12" w:rsidTr="25FDC90D" w14:paraId="01C93642"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7DC992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Multilingual Retrieval-Augmented Generation for Open-Domain QA</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4EC10B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Ranaldi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F48E72A"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AD8E4B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Multilingual QA</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DCB0BA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Multilingual RAG</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18A26E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Accuracy</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C028EA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Better multilingual retrieval</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926B13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Not enterprise-focused</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C699F6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Limited enterprise evaluation</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B1578D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Background study</w:t>
            </w:r>
          </w:p>
        </w:tc>
      </w:tr>
      <w:tr w:rsidRPr="0090209C" w:rsidR="00596B12" w:rsidTr="25FDC90D" w14:paraId="7B28B467"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F33425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ADORE: Orchestrating Specialized Agents for Trustworthy Enterprise RAG</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C84DE9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You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05B652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2026</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D44420A"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Enterprise Benchmarks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EA64E4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Multi-Agent RAG</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0007680C" w:rsidP="25FDC90D" w:rsidRDefault="00596B12" w14:paraId="6A055B2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 xml:space="preserve">Faithfulness, </w:t>
            </w:r>
            <w:commentRangeStart w:id="7"/>
            <w:r w:rsidRPr="25FDC90D" w:rsidR="0F457421">
              <w:rPr>
                <w:rFonts w:ascii="Calibri" w:hAnsi="Calibri" w:eastAsia="" w:cs="Calibri" w:asciiTheme="minorAscii" w:hAnsiTheme="minorAscii" w:eastAsiaTheme="minorEastAsia" w:cstheme="minorAscii"/>
                <w:b w:val="1"/>
                <w:bCs w:val="1"/>
                <w:sz w:val="16"/>
                <w:szCs w:val="16"/>
                <w:lang w:eastAsia="en-GB"/>
              </w:rPr>
              <w:t>Accuracy</w:t>
            </w:r>
            <w:commentRangeEnd w:id="7"/>
            <w:r>
              <w:rPr>
                <w:rStyle w:val="CommentReference"/>
              </w:rPr>
              <w:commentReference w:id="7"/>
            </w:r>
          </w:p>
          <w:p w:rsidRPr="0090209C" w:rsidR="00596B12" w:rsidP="25FDC90D" w:rsidRDefault="0007680C" w14:paraId="3D16C38E" w14:textId="2E1801AF">
            <w:pPr>
              <w:jc w:val="left"/>
              <w:rPr>
                <w:rFonts w:ascii="Calibri" w:hAnsi="Calibri" w:eastAsia="" w:cs="Calibri" w:asciiTheme="minorAscii" w:hAnsiTheme="minorAscii" w:eastAsiaTheme="minorEastAsia" w:cstheme="minorAscii"/>
                <w:sz w:val="16"/>
                <w:szCs w:val="16"/>
                <w:lang w:eastAsia="en-GB"/>
              </w:rPr>
            </w:pPr>
            <w:r w:rsidRPr="25FDC90D" w:rsidR="5E2978D7">
              <w:rPr>
                <w:rFonts w:ascii="Calibri" w:hAnsi="Calibri" w:eastAsia="" w:cs="Calibri" w:asciiTheme="minorAscii" w:hAnsiTheme="minorAscii" w:eastAsiaTheme="minorEastAsia" w:cstheme="minorAscii"/>
                <w:sz w:val="16"/>
                <w:szCs w:val="16"/>
                <w:lang w:eastAsia="en-GB"/>
              </w:rPr>
              <w:t>52.65</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D58E16C"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Improved trustworthiness</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5CCC6F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Complex architecture</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BFA170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Deployment complexity</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4520F7B"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Trustworthy RAG</w:t>
            </w:r>
          </w:p>
        </w:tc>
      </w:tr>
      <w:tr w:rsidRPr="0090209C" w:rsidR="00596B12" w:rsidTr="25FDC90D" w14:paraId="4200366C"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39DC1A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Towards Explainable RAG</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61A6B8C"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Various Authors</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E9CB1D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C5ECEEF"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RAG Benchmarks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C35742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Explainable Retrieval Analysis</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9B5C10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Explainability Metrics</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CBB00B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Improved transparency</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D161CE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confidence scoring</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460AAC1"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Missing reliability assessment</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B83953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Explainability Layer</w:t>
            </w:r>
          </w:p>
        </w:tc>
      </w:tr>
      <w:tr w:rsidRPr="0090209C" w:rsidR="00596B12" w:rsidTr="25FDC90D" w14:paraId="0AC5BF72"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D34A61A" w14:textId="77777777">
            <w:pPr>
              <w:jc w:val="left"/>
              <w:rPr>
                <w:rFonts w:ascii="Calibri" w:hAnsi="Calibri" w:eastAsia="" w:cs="Arial" w:asciiTheme="minorAscii" w:hAnsiTheme="minorAscii" w:eastAsiaTheme="minorEastAsia" w:cstheme="minorBidi"/>
                <w:sz w:val="16"/>
                <w:szCs w:val="16"/>
                <w:lang w:eastAsia="en-GB"/>
              </w:rPr>
            </w:pPr>
            <w:r w:rsidRPr="25FDC90D" w:rsidR="0F457421">
              <w:rPr>
                <w:rFonts w:ascii="Calibri" w:hAnsi="Calibri" w:eastAsia="" w:cs="Arial" w:asciiTheme="minorAscii" w:hAnsiTheme="minorAscii" w:eastAsiaTheme="minorEastAsia" w:cstheme="minorBidi"/>
                <w:sz w:val="16"/>
                <w:szCs w:val="16"/>
                <w:lang w:eastAsia="en-GB"/>
              </w:rPr>
              <w:t>RAGXplain</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7D4F74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Various Authors</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01E613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884445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RAG Pipelines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53E6A6B"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Explainable Evaluation Framework</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6852FD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Explainability Score</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E88071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Better pipeline understanding</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384F6F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Evaluation-focused</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F03341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Not a full solution</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8F1AEA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Explainability Evaluation</w:t>
            </w:r>
          </w:p>
        </w:tc>
      </w:tr>
      <w:tr w:rsidRPr="0090209C" w:rsidR="00596B12" w:rsidTr="25FDC90D" w14:paraId="4822BFA1"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F4E212C" w14:textId="77777777">
            <w:pPr>
              <w:jc w:val="left"/>
              <w:rPr>
                <w:rFonts w:ascii="Calibri" w:hAnsi="Calibri" w:eastAsia="" w:cs="Arial" w:asciiTheme="minorAscii" w:hAnsiTheme="minorAscii" w:eastAsiaTheme="minorEastAsia" w:cstheme="minorBidi"/>
                <w:sz w:val="16"/>
                <w:szCs w:val="16"/>
                <w:lang w:eastAsia="en-GB"/>
              </w:rPr>
            </w:pPr>
            <w:r w:rsidRPr="25FDC90D" w:rsidR="0F457421">
              <w:rPr>
                <w:rFonts w:ascii="Calibri" w:hAnsi="Calibri" w:eastAsia="" w:cs="Arial" w:asciiTheme="minorAscii" w:hAnsiTheme="minorAscii" w:eastAsiaTheme="minorEastAsia" w:cstheme="minorBidi"/>
                <w:sz w:val="16"/>
                <w:szCs w:val="16"/>
                <w:lang w:eastAsia="en-GB"/>
              </w:rPr>
              <w:t>RAGBench</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35B8DF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Various Authors</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A63308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A496A0F" w14:textId="77777777">
            <w:pPr>
              <w:jc w:val="left"/>
              <w:rPr>
                <w:rFonts w:ascii="Calibri" w:hAnsi="Calibri" w:eastAsia="" w:cs="Arial" w:asciiTheme="minorAscii" w:hAnsiTheme="minorAscii" w:eastAsiaTheme="minorEastAsia" w:cstheme="minorBidi"/>
                <w:sz w:val="16"/>
                <w:szCs w:val="16"/>
                <w:lang w:eastAsia="en-GB"/>
              </w:rPr>
            </w:pPr>
            <w:r w:rsidRPr="25FDC90D" w:rsidR="0F457421">
              <w:rPr>
                <w:rFonts w:ascii="Calibri" w:hAnsi="Calibri" w:eastAsia="" w:cs="Arial" w:asciiTheme="minorAscii" w:hAnsiTheme="minorAscii" w:eastAsiaTheme="minorEastAsia" w:cstheme="minorBidi"/>
                <w:sz w:val="16"/>
                <w:szCs w:val="16"/>
                <w:lang w:eastAsia="en-GB"/>
              </w:rPr>
              <w:t>RAGBench</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D76922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Explainability Benchmark</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8D1875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Explanation Quality</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941A551"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Standardized evaluation</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66FDB4F"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Benchmark only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C3D391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retrieval enhancement</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3C42DED"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Explainability Metrics</w:t>
            </w:r>
          </w:p>
        </w:tc>
      </w:tr>
      <w:tr w:rsidRPr="0090209C" w:rsidR="00596B12" w:rsidTr="25FDC90D" w14:paraId="631D45D8"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81E57E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Privacy-Aware Distributed RAG with Confidence-Aware Retrieval Routing</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F203A8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Various Authors</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2710FB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6741FA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Enterprise Retrieval</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FEEB9B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Confidence-Aware Routing</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4573A8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Reliability Metrics</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16C5A5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Improved reliability</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4D21ED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Limited explainability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BF5B4CF"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source attribution</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C26447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Confidence Scoring</w:t>
            </w:r>
          </w:p>
        </w:tc>
      </w:tr>
      <w:tr w:rsidRPr="0090209C" w:rsidR="00596B12" w:rsidTr="25FDC90D" w14:paraId="670F5239"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50D6DB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Generating Trustworthy and Context-Aware Explanations for Autonomous Robots Using an LLM Agent-Based RAG Architecture</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F372E8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Various Authors</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230075C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3B2A4B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Robotics Knowledge Base</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764CE8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Agent-Based RAG</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BA119D" w:rsidR="00596B12" w:rsidP="25FDC90D" w:rsidRDefault="00596B12" w14:paraId="5153DBAC" w14:textId="294EDA7E">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b w:val="1"/>
                <w:bCs w:val="1"/>
                <w:sz w:val="16"/>
                <w:szCs w:val="16"/>
                <w:lang w:eastAsia="en-GB"/>
              </w:rPr>
              <w:t>Recall</w:t>
            </w:r>
            <w:r w:rsidRPr="25FDC90D" w:rsidR="102518DB">
              <w:rPr>
                <w:rFonts w:ascii="Calibri" w:hAnsi="Calibri" w:eastAsia="" w:cs="Calibri" w:asciiTheme="minorAscii" w:hAnsiTheme="minorAscii" w:eastAsiaTheme="minorEastAsia" w:cstheme="minorAscii"/>
                <w:b w:val="1"/>
                <w:bCs w:val="1"/>
                <w:sz w:val="16"/>
                <w:szCs w:val="16"/>
                <w:lang w:eastAsia="en-GB"/>
              </w:rPr>
              <w:t xml:space="preserve"> </w:t>
            </w:r>
            <w:r w:rsidRPr="25FDC90D" w:rsidR="102518DB">
              <w:rPr>
                <w:rFonts w:ascii="Calibri" w:hAnsi="Calibri" w:eastAsia="" w:cs="Calibri" w:asciiTheme="minorAscii" w:hAnsiTheme="minorAscii" w:eastAsiaTheme="minorEastAsia" w:cstheme="minorAscii"/>
                <w:sz w:val="16"/>
                <w:szCs w:val="16"/>
                <w:lang w:eastAsia="en-GB"/>
              </w:rPr>
              <w:t>(Above 85</w:t>
            </w:r>
            <w:r w:rsidRPr="25FDC90D" w:rsidR="5F8CC091">
              <w:rPr>
                <w:rFonts w:ascii="Calibri" w:hAnsi="Calibri" w:eastAsia="" w:cs="Calibri" w:asciiTheme="minorAscii" w:hAnsiTheme="minorAscii" w:eastAsiaTheme="minorEastAsia" w:cstheme="minorAscii"/>
                <w:sz w:val="16"/>
                <w:szCs w:val="16"/>
                <w:lang w:eastAsia="en-GB"/>
              </w:rPr>
              <w:t>%)</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91F2C0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Better trustworthy explanations</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BE8DA8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Non-enterprise domain</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F13C8DB"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Domain transfer needed</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50D374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Trustworthy Explanations</w:t>
            </w:r>
          </w:p>
        </w:tc>
      </w:tr>
      <w:tr w:rsidRPr="0090209C" w:rsidR="00596B12" w:rsidTr="25FDC90D" w14:paraId="717B1268"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1D238F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Source Attribution in Retrieval-Augmented Generation</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8E0108F"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Zhang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6E7F39A"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5B79108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RAG Benchmarks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4E7B934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Evidence Attribution Framework</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5CE309B"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Citation Accuracy</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022BA96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Improved traceability</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00E1733"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confidence estimation</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79CF060"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Attribution only</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ABE4C1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Citation Layer</w:t>
            </w:r>
          </w:p>
        </w:tc>
      </w:tr>
      <w:tr w:rsidRPr="0090209C" w:rsidR="00596B12" w:rsidTr="25FDC90D" w14:paraId="425458C9"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97E153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Citation-Aware Retrieval-Augmented Generation</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4FFEAEB"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Wang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38E4055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2025</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EAE0837"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QA Datasets</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57DFA81"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Citation-Aware Generation</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CFFD625"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Citation Accuracy, Relevance</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DC71486"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Better source-grounded responses</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796B0C4D"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Limited explainability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1AC3EBF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reasoning explanation</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hideMark/>
          </w:tcPr>
          <w:p w:rsidRPr="0090209C" w:rsidR="00596B12" w:rsidP="25FDC90D" w:rsidRDefault="00596B12" w14:paraId="693F740F"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Citation Attribution</w:t>
            </w:r>
          </w:p>
        </w:tc>
      </w:tr>
      <w:tr w:rsidRPr="0090209C" w:rsidR="00596B12" w:rsidTr="25FDC90D" w14:paraId="54535B44" w14:textId="77777777">
        <w:trPr/>
        <w:tc>
          <w:tcPr>
            <w:tcW w:w="1835"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tcPr>
          <w:p w:rsidRPr="0090209C" w:rsidR="00596B12" w:rsidP="25FDC90D" w:rsidRDefault="00596B12" w14:paraId="38DF021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LLM-Confidence Reranker: A Training-Free Approach for Enhancing Retrieval-Augmented Generation Systems</w:t>
            </w:r>
          </w:p>
        </w:tc>
        <w:tc>
          <w:tcPr>
            <w:tcW w:w="81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90209C" w:rsidR="00596B12" w:rsidP="25FDC90D" w:rsidRDefault="00596B12" w14:paraId="5E601BD9"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Song et al.</w:t>
            </w:r>
          </w:p>
        </w:tc>
        <w:tc>
          <w:tcPr>
            <w:tcW w:w="5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tcPr>
          <w:p w:rsidR="00596B12" w:rsidP="25FDC90D" w:rsidRDefault="00596B12" w14:paraId="28193876" w14:textId="77777777">
            <w:pPr>
              <w:jc w:val="left"/>
              <w:rPr>
                <w:rFonts w:ascii="Calibri" w:hAnsi="Calibri" w:eastAsia="" w:cs="Calibri" w:asciiTheme="minorAscii" w:hAnsiTheme="minorAscii" w:eastAsiaTheme="minorEastAsia" w:cstheme="minorAscii"/>
                <w:sz w:val="16"/>
                <w:szCs w:val="16"/>
                <w:lang w:eastAsia="en-GB"/>
              </w:rPr>
            </w:pPr>
          </w:p>
          <w:p w:rsidR="00596B12" w:rsidP="25FDC90D" w:rsidRDefault="00596B12" w14:paraId="6A97DE88" w14:textId="77777777">
            <w:pPr>
              <w:jc w:val="left"/>
              <w:rPr>
                <w:rFonts w:ascii="Calibri" w:hAnsi="Calibri" w:eastAsia="" w:cs="Calibri" w:asciiTheme="minorAscii" w:hAnsiTheme="minorAscii" w:eastAsiaTheme="minorEastAsia" w:cstheme="minorAscii"/>
                <w:sz w:val="16"/>
                <w:szCs w:val="16"/>
                <w:lang w:eastAsia="en-GB"/>
              </w:rPr>
            </w:pPr>
          </w:p>
          <w:p w:rsidRPr="00FF2C82" w:rsidR="00596B12" w:rsidP="25FDC90D" w:rsidRDefault="00596B12" w14:paraId="5F40F52D"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2026</w:t>
            </w:r>
          </w:p>
        </w:tc>
        <w:tc>
          <w:tcPr>
            <w:tcW w:w="7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90209C" w:rsidR="00596B12" w:rsidP="25FDC90D" w:rsidRDefault="00596B12" w14:paraId="5A0A9D28"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BEIR, TREC</w:t>
            </w:r>
          </w:p>
        </w:tc>
        <w:tc>
          <w:tcPr>
            <w:tcW w:w="114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FF2C82" w:rsidR="00596B12" w:rsidP="25FDC90D" w:rsidRDefault="00596B12" w14:paraId="643BF141"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Training-free confidence-based reranking</w:t>
            </w:r>
          </w:p>
        </w:tc>
        <w:tc>
          <w:tcPr>
            <w:tcW w:w="987"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90209C" w:rsidR="00596B12" w:rsidP="25FDC90D" w:rsidRDefault="00596B12" w14:paraId="6AA32FC4"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NDCG@5</w:t>
            </w:r>
          </w:p>
        </w:tc>
        <w:tc>
          <w:tcPr>
            <w:tcW w:w="99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90209C" w:rsidR="00596B12" w:rsidP="25FDC90D" w:rsidRDefault="00596B12" w14:paraId="116C544A"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Up to 20.6% improvement in NDCG@5</w:t>
            </w:r>
          </w:p>
        </w:tc>
        <w:tc>
          <w:tcPr>
            <w:tcW w:w="102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90209C" w:rsidR="00596B12" w:rsidP="25FDC90D" w:rsidRDefault="00596B12" w14:paraId="03EA4572"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Retrieval only</w:t>
            </w:r>
          </w:p>
        </w:tc>
        <w:tc>
          <w:tcPr>
            <w:tcW w:w="1250"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90209C" w:rsidR="00596B12" w:rsidP="25FDC90D" w:rsidRDefault="00596B12" w14:paraId="4D76E07C"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No explainability or source attribution</w:t>
            </w:r>
          </w:p>
        </w:tc>
        <w:tc>
          <w:tcPr>
            <w:tcW w:w="1276" w:type="dxa"/>
            <w:tcBorders>
              <w:top w:val="single" w:color="AAAAAA" w:sz="6" w:space="0"/>
              <w:left w:val="single" w:color="AAAAAA" w:sz="6" w:space="0"/>
              <w:bottom w:val="single" w:color="AAAAAA" w:sz="6" w:space="0"/>
              <w:right w:val="single" w:color="AAAAAA" w:sz="6" w:space="0"/>
            </w:tcBorders>
            <w:tcMar>
              <w:top w:w="15" w:type="dxa"/>
              <w:left w:w="75" w:type="dxa"/>
              <w:bottom w:w="15" w:type="dxa"/>
              <w:right w:w="75" w:type="dxa"/>
            </w:tcMar>
            <w:vAlign w:val="center"/>
          </w:tcPr>
          <w:p w:rsidRPr="0090209C" w:rsidR="00596B12" w:rsidP="25FDC90D" w:rsidRDefault="00596B12" w14:paraId="648EC61E" w14:textId="77777777">
            <w:pPr>
              <w:jc w:val="left"/>
              <w:rPr>
                <w:rFonts w:ascii="Calibri" w:hAnsi="Calibri" w:eastAsia="" w:cs="Calibri" w:asciiTheme="minorAscii" w:hAnsiTheme="minorAscii" w:eastAsiaTheme="minorEastAsia" w:cstheme="minorAscii"/>
                <w:sz w:val="16"/>
                <w:szCs w:val="16"/>
                <w:lang w:eastAsia="en-GB"/>
              </w:rPr>
            </w:pPr>
            <w:r w:rsidRPr="25FDC90D" w:rsidR="0F457421">
              <w:rPr>
                <w:rFonts w:ascii="Calibri" w:hAnsi="Calibri" w:eastAsia="" w:cs="Calibri" w:asciiTheme="minorAscii" w:hAnsiTheme="minorAscii" w:eastAsiaTheme="minorEastAsia" w:cstheme="minorAscii"/>
                <w:sz w:val="16"/>
                <w:szCs w:val="16"/>
                <w:lang w:eastAsia="en-GB"/>
              </w:rPr>
              <w:t>Confidence Estimation</w:t>
            </w:r>
          </w:p>
        </w:tc>
      </w:tr>
    </w:tbl>
    <w:p w:rsidR="00596B12" w:rsidP="00596B12" w:rsidRDefault="00596B12" w14:paraId="77C68841" w14:textId="77777777"/>
    <w:p w:rsidR="00596B12" w:rsidP="00596B12" w:rsidRDefault="00596B12" w14:paraId="02BEA1A1" w14:textId="439FE457"/>
    <w:p w:rsidR="00596B12" w:rsidP="00596B12" w:rsidRDefault="00596B12" w14:paraId="664B3E74" w14:textId="77777777"/>
    <w:p w:rsidR="00596B12" w:rsidP="00596B12" w:rsidRDefault="00596B12" w14:paraId="6FA7E558" w14:textId="77777777"/>
    <w:p w:rsidR="00596B12" w:rsidP="00596B12" w:rsidRDefault="00596B12" w14:paraId="171665D2" w14:textId="77777777"/>
    <w:p w:rsidR="00596B12" w:rsidP="00596B12" w:rsidRDefault="00596B12" w14:paraId="28386B2D" w14:textId="77777777">
      <w:pPr>
        <w:spacing w:after="252" w:line="259" w:lineRule="auto"/>
      </w:pPr>
      <w:r>
        <w:t xml:space="preserve"> </w:t>
      </w:r>
    </w:p>
    <w:p w:rsidR="00596B12" w:rsidP="00596B12" w:rsidRDefault="00596B12" w14:paraId="25F01C63" w14:textId="49728581">
      <w:pPr>
        <w:spacing w:after="252" w:line="259" w:lineRule="auto"/>
      </w:pPr>
      <w:r>
        <w:t xml:space="preserve"> </w:t>
      </w:r>
    </w:p>
    <w:p w:rsidR="00596B12" w:rsidP="00596B12" w:rsidRDefault="00596B12" w14:paraId="077DC003" w14:textId="77777777">
      <w:pPr>
        <w:spacing w:line="259" w:lineRule="auto"/>
      </w:pPr>
      <w:r>
        <w:t xml:space="preserve"> </w:t>
      </w:r>
    </w:p>
    <w:p w:rsidR="00596B12" w:rsidP="00596B12" w:rsidRDefault="00596B12" w14:paraId="7546EF97" w14:textId="77777777">
      <w:pPr>
        <w:spacing w:after="160" w:line="259" w:lineRule="auto"/>
        <w:rPr>
          <w:b/>
          <w:sz w:val="40"/>
        </w:rPr>
      </w:pPr>
      <w:r>
        <w:br w:type="page"/>
      </w:r>
    </w:p>
    <w:p w:rsidR="11EF58A9" w:rsidP="25FDC90D" w:rsidRDefault="11EF58A9" w14:paraId="0B148F42" w14:textId="4D5CC226">
      <w:pPr>
        <w:pStyle w:val="Normal"/>
      </w:pPr>
      <w:r w:rsidR="11EF58A9">
        <w:rPr/>
        <w:t xml:space="preserve">Chapter 3: Proposed Approach </w:t>
      </w:r>
    </w:p>
    <w:p w:rsidR="00596B12" w:rsidP="25FDC90D" w:rsidRDefault="00596B12" w14:paraId="4025234F" w14:textId="405EE344">
      <w:pPr>
        <w:pStyle w:val="Normal"/>
      </w:pPr>
      <w:r w:rsidR="0F457421">
        <w:rPr/>
        <w:t>Chapter 4 Proposed Approach (Methodology)</w:t>
      </w:r>
      <w:r>
        <w:br/>
      </w:r>
      <w:r w:rsidR="0F457421">
        <w:rPr/>
        <w:t xml:space="preserve">Chapter </w:t>
      </w:r>
      <w:r w:rsidR="0F457421">
        <w:rPr/>
        <w:t>5 :Experimental</w:t>
      </w:r>
      <w:r w:rsidR="0F457421">
        <w:rPr/>
        <w:t xml:space="preserve"> Results and Discussion</w:t>
      </w:r>
      <w:r w:rsidR="0F457421">
        <w:rPr/>
        <w:t xml:space="preserve"> </w:t>
      </w:r>
      <w:r>
        <w:br/>
      </w:r>
      <w:r w:rsidR="0F457421">
        <w:rPr/>
        <w:t>Chapter 6 Conclusion and Future Work</w:t>
      </w:r>
      <w:r w:rsidR="0F457421">
        <w:rPr/>
        <w:t xml:space="preserve"> </w:t>
      </w:r>
    </w:p>
    <w:p w:rsidR="00596B12" w:rsidP="00596B12" w:rsidRDefault="00596B12" w14:paraId="71F8A0AA" w14:textId="02D9C6E1">
      <w:pPr>
        <w:spacing w:line="259" w:lineRule="auto"/>
      </w:pPr>
    </w:p>
    <w:p w:rsidR="00596B12" w:rsidP="00596B12" w:rsidRDefault="00596B12" w14:paraId="4436ACAE" w14:textId="77777777">
      <w:pPr>
        <w:spacing w:line="259" w:lineRule="auto"/>
      </w:pPr>
    </w:p>
    <w:p w:rsidR="00596B12" w:rsidP="00596B12" w:rsidRDefault="00596B12" w14:paraId="008B774A" w14:textId="77777777">
      <w:pPr>
        <w:spacing w:line="259" w:lineRule="auto"/>
      </w:pPr>
    </w:p>
    <w:p w:rsidR="00596B12" w:rsidP="00596B12" w:rsidRDefault="00596B12" w14:paraId="016C10D4" w14:textId="77777777">
      <w:pPr>
        <w:spacing w:line="259" w:lineRule="auto"/>
      </w:pPr>
    </w:p>
    <w:p w:rsidR="00596B12" w:rsidP="00596B12" w:rsidRDefault="00596B12" w14:paraId="29CE384F" w14:textId="77777777">
      <w:pPr>
        <w:spacing w:line="259" w:lineRule="auto"/>
      </w:pPr>
    </w:p>
    <w:p w:rsidR="00596B12" w:rsidP="00596B12" w:rsidRDefault="00596B12" w14:paraId="675302E0" w14:textId="77777777">
      <w:pPr>
        <w:spacing w:line="259" w:lineRule="auto"/>
      </w:pPr>
    </w:p>
    <w:p w:rsidR="00596B12" w:rsidP="00596B12" w:rsidRDefault="00596B12" w14:paraId="76A24A90" w14:textId="77777777">
      <w:pPr>
        <w:spacing w:line="259" w:lineRule="auto"/>
      </w:pPr>
    </w:p>
    <w:p w:rsidR="00596B12" w:rsidP="00596B12" w:rsidRDefault="00596B12" w14:paraId="4B137025" w14:textId="77777777">
      <w:pPr>
        <w:spacing w:line="259" w:lineRule="auto"/>
      </w:pPr>
    </w:p>
    <w:p w:rsidR="00596B12" w:rsidP="00596B12" w:rsidRDefault="00596B12" w14:paraId="43C222C5" w14:textId="77777777">
      <w:pPr>
        <w:spacing w:line="259" w:lineRule="auto"/>
      </w:pPr>
    </w:p>
    <w:p w:rsidR="00596B12" w:rsidP="00596B12" w:rsidRDefault="00596B12" w14:paraId="09BCA58E" w14:textId="77777777">
      <w:pPr>
        <w:spacing w:line="259" w:lineRule="auto"/>
      </w:pPr>
    </w:p>
    <w:p w:rsidR="00596B12" w:rsidP="00596B12" w:rsidRDefault="00596B12" w14:paraId="2527DEBA" w14:textId="77777777">
      <w:pPr>
        <w:spacing w:line="259" w:lineRule="auto"/>
      </w:pPr>
    </w:p>
    <w:p w:rsidR="00596B12" w:rsidP="00596B12" w:rsidRDefault="00596B12" w14:paraId="05984A82" w14:textId="77777777">
      <w:pPr>
        <w:spacing w:line="259" w:lineRule="auto"/>
      </w:pPr>
    </w:p>
    <w:p w:rsidR="00596B12" w:rsidP="00596B12" w:rsidRDefault="00596B12" w14:paraId="3E6F14E6" w14:textId="77777777">
      <w:pPr>
        <w:spacing w:line="259" w:lineRule="auto"/>
      </w:pPr>
    </w:p>
    <w:p w:rsidR="00596B12" w:rsidP="00596B12" w:rsidRDefault="00596B12" w14:paraId="468193D2" w14:textId="77777777">
      <w:pPr>
        <w:spacing w:line="259" w:lineRule="auto"/>
      </w:pPr>
    </w:p>
    <w:p w:rsidR="00596B12" w:rsidP="00596B12" w:rsidRDefault="00596B12" w14:paraId="7410B814" w14:textId="77777777">
      <w:pPr>
        <w:spacing w:line="259" w:lineRule="auto"/>
      </w:pPr>
    </w:p>
    <w:p w:rsidR="00596B12" w:rsidP="00596B12" w:rsidRDefault="00596B12" w14:paraId="4072BA79" w14:textId="77777777">
      <w:pPr>
        <w:spacing w:line="259" w:lineRule="auto"/>
      </w:pPr>
    </w:p>
    <w:p w:rsidR="00596B12" w:rsidP="00596B12" w:rsidRDefault="00596B12" w14:paraId="0C687A51" w14:textId="77777777">
      <w:pPr>
        <w:spacing w:line="259" w:lineRule="auto"/>
      </w:pPr>
    </w:p>
    <w:p w:rsidR="00596B12" w:rsidP="00596B12" w:rsidRDefault="00596B12" w14:paraId="1F293E69" w14:textId="77777777">
      <w:pPr>
        <w:spacing w:line="259" w:lineRule="auto"/>
      </w:pPr>
    </w:p>
    <w:p w:rsidR="00596B12" w:rsidP="00596B12" w:rsidRDefault="00596B12" w14:paraId="0C4BF27A" w14:textId="77777777">
      <w:pPr>
        <w:spacing w:line="259" w:lineRule="auto"/>
      </w:pPr>
    </w:p>
    <w:p w:rsidR="00596B12" w:rsidP="00596B12" w:rsidRDefault="00596B12" w14:paraId="58A1EBDD" w14:textId="77777777">
      <w:pPr>
        <w:spacing w:line="259" w:lineRule="auto"/>
      </w:pPr>
    </w:p>
    <w:p w:rsidR="00596B12" w:rsidP="00596B12" w:rsidRDefault="00596B12" w14:paraId="56E26A4E" w14:textId="77777777">
      <w:pPr>
        <w:spacing w:line="259" w:lineRule="auto"/>
      </w:pPr>
    </w:p>
    <w:p w:rsidR="00596B12" w:rsidP="00596B12" w:rsidRDefault="00596B12" w14:paraId="47151730" w14:textId="77777777">
      <w:pPr>
        <w:spacing w:line="259" w:lineRule="auto"/>
      </w:pPr>
    </w:p>
    <w:p w:rsidR="00596B12" w:rsidP="00596B12" w:rsidRDefault="00596B12" w14:paraId="0F277903" w14:textId="77777777">
      <w:pPr>
        <w:spacing w:line="259" w:lineRule="auto"/>
      </w:pPr>
    </w:p>
    <w:p w:rsidR="00596B12" w:rsidP="00596B12" w:rsidRDefault="00596B12" w14:paraId="785A2321" w14:textId="77777777">
      <w:pPr>
        <w:spacing w:line="259" w:lineRule="auto"/>
      </w:pPr>
    </w:p>
    <w:p w:rsidR="00596B12" w:rsidP="00596B12" w:rsidRDefault="00596B12" w14:paraId="3502AE49" w14:textId="77777777">
      <w:pPr>
        <w:spacing w:line="259" w:lineRule="auto"/>
      </w:pPr>
    </w:p>
    <w:p w:rsidR="00596B12" w:rsidP="00596B12" w:rsidRDefault="00596B12" w14:paraId="42E505C1" w14:textId="77777777">
      <w:pPr>
        <w:spacing w:line="259" w:lineRule="auto"/>
      </w:pPr>
    </w:p>
    <w:p w:rsidR="00596B12" w:rsidP="00596B12" w:rsidRDefault="00596B12" w14:paraId="671A91C8" w14:textId="77777777">
      <w:pPr>
        <w:spacing w:line="259" w:lineRule="auto"/>
      </w:pPr>
    </w:p>
    <w:p w:rsidR="00596B12" w:rsidP="00596B12" w:rsidRDefault="00596B12" w14:paraId="56B0927B" w14:textId="77777777">
      <w:pPr>
        <w:pStyle w:val="Heading2"/>
        <w:spacing w:after="343" w:line="265" w:lineRule="auto"/>
        <w:ind w:right="1026"/>
        <w:jc w:val="center"/>
      </w:pPr>
    </w:p>
    <w:p w:rsidR="00596B12" w:rsidP="00596B12" w:rsidRDefault="00596B12" w14:paraId="7BB6E18C" w14:textId="77777777"/>
    <w:p w:rsidR="00596B12" w:rsidP="00596B12" w:rsidRDefault="00596B12" w14:paraId="07712E95" w14:textId="77777777"/>
    <w:p w:rsidR="00596B12" w:rsidP="00596B12" w:rsidRDefault="00596B12" w14:paraId="64168555" w14:textId="77777777"/>
    <w:p w:rsidR="00596B12" w:rsidP="00596B12" w:rsidRDefault="00596B12" w14:paraId="3088F02A" w14:textId="77777777"/>
    <w:p w:rsidR="00596B12" w:rsidP="00596B12" w:rsidRDefault="00596B12" w14:paraId="0A7CF12F" w14:textId="77777777"/>
    <w:p w:rsidR="00596B12" w:rsidP="00596B12" w:rsidRDefault="00596B12" w14:paraId="290F4BD1" w14:textId="77777777"/>
    <w:p w:rsidR="00596B12" w:rsidP="00596B12" w:rsidRDefault="00596B12" w14:paraId="04A276C2" w14:textId="77777777"/>
    <w:p w:rsidR="25FDC90D" w:rsidRDefault="25FDC90D" w14:paraId="5B2EBE7A" w14:textId="234B23FA"/>
    <w:p w:rsidR="25FDC90D" w:rsidRDefault="25FDC90D" w14:paraId="5BD413AA" w14:textId="42EF6670"/>
    <w:p w:rsidR="25FDC90D" w:rsidRDefault="25FDC90D" w14:paraId="21DC3614" w14:textId="692222DF"/>
    <w:p w:rsidR="25FDC90D" w:rsidRDefault="25FDC90D" w14:paraId="5ADC77A8" w14:textId="2DF76A52"/>
    <w:p w:rsidR="00596B12" w:rsidP="00596B12" w:rsidRDefault="00596B12" w14:paraId="4C7F0B58" w14:textId="77777777"/>
    <w:p w:rsidR="00596B12" w:rsidP="00596B12" w:rsidRDefault="00596B12" w14:paraId="630EE543" w14:textId="77777777"/>
    <w:p w:rsidR="00596B12" w:rsidP="00596B12" w:rsidRDefault="00596B12" w14:paraId="7D2127CA" w14:textId="77777777"/>
    <w:p w:rsidR="00596B12" w:rsidP="00596B12" w:rsidRDefault="00596B12" w14:paraId="34CCE031" w14:textId="77777777"/>
    <w:p w:rsidR="00596B12" w:rsidP="00596B12" w:rsidRDefault="00596B12" w14:paraId="4730CFEC" w14:textId="77777777"/>
    <w:p w:rsidR="25FDC90D" w:rsidRDefault="25FDC90D" w14:paraId="59DD69D9" w14:textId="65EA6828"/>
    <w:p w:rsidR="25FDC90D" w:rsidRDefault="25FDC90D" w14:paraId="445E9835" w14:textId="2F2F8D90"/>
    <w:p w:rsidR="25FDC90D" w:rsidRDefault="25FDC90D" w14:paraId="3428885B" w14:textId="16DE36F6"/>
    <w:p w:rsidRPr="005D119A" w:rsidR="00596B12" w:rsidP="00596B12" w:rsidRDefault="00596B12" w14:paraId="3A2CEE27" w14:textId="77777777"/>
    <w:p w:rsidR="00596B12" w:rsidP="25FDC90D" w:rsidRDefault="00596B12" w14:paraId="6A387E9C" w14:textId="1EC3C02F">
      <w:pPr>
        <w:pStyle w:val="Heading2"/>
      </w:pPr>
      <w:bookmarkStart w:name="_Toc1979911612" w:id="8351279"/>
      <w:r w:rsidR="0F457421">
        <w:rPr/>
        <w:t>References</w:t>
      </w:r>
      <w:bookmarkEnd w:id="8351279"/>
      <w:r w:rsidR="0F457421">
        <w:rPr/>
        <w:t xml:space="preserve"> </w:t>
      </w:r>
    </w:p>
    <w:p w:rsidR="00596B12" w:rsidP="00596B12" w:rsidRDefault="00596B12" w14:paraId="0162092F" w14:textId="77777777">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 xml:space="preserve"> [1] </w:t>
      </w:r>
      <w:r>
        <w:rPr>
          <w:rFonts w:ascii="Calibri" w:hAnsi="Calibri" w:cs="Calibri"/>
          <w:color w:val="000000"/>
          <w:sz w:val="27"/>
          <w:szCs w:val="27"/>
        </w:rPr>
        <w:t>Lewis, Patrick, Ethan Perez, Aleksandra Piktus, Fabio Petroni, Vladimir Karpukhin, Naman Goyal, Heinrich Küttler, et al. 2020. “Retrieval-Augmented Generation for Knowledge-Intensive NLP Tasks.” Neural Information Processing Systems. Curran Associates, Inc. 2020. https://proceedings.neurips.cc/paper/2020/hash/6b493230205f780e1bc26945df7481e5-Abstract.html.</w:t>
      </w:r>
    </w:p>
    <w:p w:rsidR="00596B12" w:rsidP="00596B12" w:rsidRDefault="00596B12" w14:paraId="2906EF2C"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5B820E56" w14:textId="20F4F595">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[2]</w:t>
      </w:r>
      <w:r w:rsidRPr="003210E8">
        <w:rPr>
          <w:rFonts w:ascii="Calibri" w:hAnsi="Calibri" w:cs="Calibri"/>
          <w:sz w:val="27"/>
          <w:szCs w:val="27"/>
        </w:rPr>
        <w:t xml:space="preserve"> </w:t>
      </w:r>
      <w:r>
        <w:rPr>
          <w:rFonts w:ascii="Calibri" w:hAnsi="Calibri" w:cs="Calibri"/>
          <w:color w:val="000000"/>
          <w:sz w:val="27"/>
          <w:szCs w:val="27"/>
        </w:rPr>
        <w:t>Yan, Shi-Qi, Jia-Chen Gu, Yun Zhu, and Zhen-Hua Ling. 2024. “Corrective Retrieval Augmented Generation.” OpenReview. 2024. https://openreview.net/forum?id=JnWJbrnaUE.</w:t>
      </w:r>
    </w:p>
    <w:p w:rsidR="00596B12" w:rsidP="00596B12" w:rsidRDefault="00596B12" w14:paraId="276CDC73"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742AAC12" w14:textId="4DF9A2BA">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[3]</w:t>
      </w:r>
      <w:r w:rsidRPr="005E2CE6">
        <w:rPr>
          <w:rFonts w:ascii="Calibri" w:hAnsi="Calibri" w:cs="Calibri"/>
          <w:sz w:val="27"/>
          <w:szCs w:val="27"/>
        </w:rPr>
        <w:t xml:space="preserve"> </w:t>
      </w:r>
      <w:r>
        <w:rPr>
          <w:rFonts w:ascii="Calibri" w:hAnsi="Calibri" w:cs="Calibri"/>
          <w:color w:val="000000"/>
          <w:sz w:val="27"/>
          <w:szCs w:val="27"/>
        </w:rPr>
        <w:t>Sun, Yuhong, Joachim Rahmfeld, Chris Weaver, Weijia Chen, Roshan Desai, Wenxi Huang, and Mark H Butler. 2026. “EnterpriseRAG-Bench: A RAG Benchmark for Company Internal Knowledge.” ArXiv.org. 2026. https://arxiv.org/abs/2605.05253.</w:t>
      </w:r>
    </w:p>
    <w:p w:rsidR="00596B12" w:rsidP="00596B12" w:rsidRDefault="00596B12" w14:paraId="24181C50"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6A0BB1DE" w14:textId="3696AC48">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[4]</w:t>
      </w:r>
      <w:r w:rsidRPr="000A6765">
        <w:rPr>
          <w:rFonts w:ascii="Calibri" w:hAnsi="Calibri" w:cs="Calibri"/>
          <w:sz w:val="27"/>
          <w:szCs w:val="27"/>
        </w:rPr>
        <w:t xml:space="preserve"> </w:t>
      </w:r>
      <w:r>
        <w:rPr>
          <w:rFonts w:ascii="Calibri" w:hAnsi="Calibri" w:cs="Calibri"/>
          <w:color w:val="000000"/>
          <w:sz w:val="27"/>
          <w:szCs w:val="27"/>
        </w:rPr>
        <w:t>Yalavarthi, Surya Vardhan. 2026. “Open-Source Reproduction and Explainability Analysis of Corrective Retrieval Augmented Generation.” ArXiv.org. 2026. https://arxiv.org/abs/2603.16169.</w:t>
      </w:r>
    </w:p>
    <w:p w:rsidR="00596B12" w:rsidP="00596B12" w:rsidRDefault="00596B12" w14:paraId="5DB36EA2"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59C272B2" w14:textId="795497C8">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[5]</w:t>
      </w:r>
      <w:r w:rsidRPr="00CC5732">
        <w:rPr>
          <w:rFonts w:ascii="Calibri" w:hAnsi="Calibri" w:cs="Calibri"/>
          <w:sz w:val="27"/>
          <w:szCs w:val="27"/>
        </w:rPr>
        <w:t xml:space="preserve"> </w:t>
      </w:r>
      <w:r>
        <w:rPr>
          <w:rFonts w:ascii="Calibri" w:hAnsi="Calibri" w:cs="Calibri"/>
          <w:color w:val="000000"/>
          <w:sz w:val="27"/>
          <w:szCs w:val="27"/>
        </w:rPr>
        <w:t>Jiang, Pengcheng, Lang Cao, Ruike Zhu, Minhao Jiang, Yunyi Zhang, Jimeng Sun, and Jiawei Han. 2025. “RAS: Retrieval-And-Structuring for Knowledge-Intensive LLM Generation.” ArXiv.org. 2025. https://arxiv.org/abs/2502.10996.</w:t>
      </w:r>
    </w:p>
    <w:p w:rsidR="00596B12" w:rsidP="00596B12" w:rsidRDefault="00596B12" w14:paraId="13B70C74"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75206227" w14:textId="349EE684">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[6]</w:t>
      </w:r>
      <w:r w:rsidRPr="00E215A4">
        <w:rPr>
          <w:rFonts w:ascii="Calibri" w:hAnsi="Calibri" w:cs="Calibri"/>
          <w:sz w:val="27"/>
          <w:szCs w:val="27"/>
        </w:rPr>
        <w:t xml:space="preserve"> </w:t>
      </w:r>
      <w:r>
        <w:rPr>
          <w:rFonts w:ascii="Calibri" w:hAnsi="Calibri" w:cs="Calibri"/>
          <w:color w:val="000000"/>
          <w:sz w:val="27"/>
          <w:szCs w:val="27"/>
        </w:rPr>
        <w:t>Ranaldi, Leonardo, Barry Haddow, and Alexandra Birch. 2025. “Multilingual Retrieval-Augmented Generation for Knowledge-Intensive Task.” ArXiv.org. 2025. https://arxiv.org/abs/2504.03616.</w:t>
      </w:r>
    </w:p>
    <w:p w:rsidR="00596B12" w:rsidP="00596B12" w:rsidRDefault="00596B12" w14:paraId="76625F43"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3B984DBF" w14:textId="049DC8E1">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[7]</w:t>
      </w:r>
      <w:r w:rsidRPr="00C04592">
        <w:rPr>
          <w:rFonts w:ascii="Calibri" w:hAnsi="Calibri" w:cs="Calibri"/>
          <w:sz w:val="27"/>
          <w:szCs w:val="27"/>
        </w:rPr>
        <w:t xml:space="preserve"> </w:t>
      </w:r>
      <w:r>
        <w:rPr>
          <w:rFonts w:ascii="Calibri" w:hAnsi="Calibri" w:cs="Calibri"/>
          <w:color w:val="000000"/>
          <w:sz w:val="27"/>
          <w:szCs w:val="27"/>
        </w:rPr>
        <w:t>You, Xincheng, Qi Sun, Neha Bora, Huayi Li, Shubham Goel, Kang Li, and Sean Culatana. 2026. “Orchestrating Specialized Agents for Trustworthy Enterprise RAG.” ArXiv.org. 2026. https://arxiv.org/abs/2601.18267.</w:t>
      </w:r>
    </w:p>
    <w:p w:rsidR="00596B12" w:rsidP="00596B12" w:rsidRDefault="00596B12" w14:paraId="5CEB5D52"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6ED73812" w14:textId="7DE94EC8">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[8]</w:t>
      </w:r>
      <w:r w:rsidRPr="005E24F8">
        <w:rPr>
          <w:rFonts w:ascii="Calibri" w:hAnsi="Calibri" w:cs="Calibri"/>
          <w:sz w:val="27"/>
          <w:szCs w:val="27"/>
        </w:rPr>
        <w:t xml:space="preserve"> </w:t>
      </w:r>
      <w:r>
        <w:rPr>
          <w:rFonts w:ascii="Calibri" w:hAnsi="Calibri" w:cs="Calibri"/>
          <w:color w:val="000000"/>
          <w:sz w:val="27"/>
          <w:szCs w:val="27"/>
        </w:rPr>
        <w:t>Sang, Yinghao. 2025. “Towards Explainable RAG: Interpreting the Influence of Retrieved Passages on Generation.”</w:t>
      </w:r>
      <w:r>
        <w:rPr>
          <w:rStyle w:val="apple-converted-space"/>
          <w:rFonts w:ascii="Calibri" w:hAnsi="Calibri" w:cs="Calibri"/>
          <w:color w:val="000000"/>
          <w:sz w:val="27"/>
          <w:szCs w:val="27"/>
        </w:rPr>
        <w:t> </w:t>
      </w:r>
      <w:r>
        <w:rPr>
          <w:rFonts w:ascii="Calibri" w:hAnsi="Calibri" w:cs="Calibri"/>
          <w:i/>
          <w:iCs/>
          <w:color w:val="000000"/>
          <w:sz w:val="27"/>
          <w:szCs w:val="27"/>
        </w:rPr>
        <w:t>2025 4th International Conference on Robotics, Artificial Intelligence and Intelligent Control (RAIIC)</w:t>
      </w:r>
      <w:r>
        <w:rPr>
          <w:rFonts w:ascii="Calibri" w:hAnsi="Calibri" w:cs="Calibri"/>
          <w:color w:val="000000"/>
          <w:sz w:val="27"/>
          <w:szCs w:val="27"/>
        </w:rPr>
        <w:t>, July, 397–400. https://doi.org/10.1109/raiic65850.2025.11170170.</w:t>
      </w:r>
    </w:p>
    <w:p w:rsidR="00596B12" w:rsidP="00596B12" w:rsidRDefault="00596B12" w14:paraId="518F0E90"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110FB1F9" w14:textId="12C85FEE">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[9]</w:t>
      </w:r>
      <w:r w:rsidRPr="00792275">
        <w:rPr>
          <w:rFonts w:ascii="Calibri" w:hAnsi="Calibri" w:cs="Calibri"/>
          <w:sz w:val="27"/>
          <w:szCs w:val="27"/>
        </w:rPr>
        <w:t xml:space="preserve"> </w:t>
      </w:r>
      <w:r>
        <w:rPr>
          <w:rFonts w:ascii="Calibri" w:hAnsi="Calibri" w:cs="Calibri"/>
          <w:color w:val="000000"/>
          <w:sz w:val="27"/>
          <w:szCs w:val="27"/>
        </w:rPr>
        <w:t>Cohen, Dvir, Lin Burg, and Gilad Barkan. 2025. “RAGXplain: From Explainable Evaluation to Actionable Guidance of RAG Pipelines.” ArXiv.org. 2025. https://arxiv.org/abs/2505.13538.</w:t>
      </w:r>
    </w:p>
    <w:p w:rsidR="00596B12" w:rsidP="00596B12" w:rsidRDefault="00596B12" w14:paraId="222B44B9"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351F06F7" w14:textId="4744F13F">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[10]</w:t>
      </w:r>
      <w:r w:rsidRPr="00D822A9">
        <w:rPr>
          <w:rFonts w:ascii="Calibri" w:hAnsi="Calibri" w:cs="Calibri"/>
          <w:sz w:val="27"/>
          <w:szCs w:val="27"/>
        </w:rPr>
        <w:t xml:space="preserve"> </w:t>
      </w:r>
      <w:r>
        <w:rPr>
          <w:rFonts w:ascii="Calibri" w:hAnsi="Calibri" w:cs="Calibri"/>
          <w:color w:val="000000"/>
          <w:sz w:val="27"/>
          <w:szCs w:val="27"/>
        </w:rPr>
        <w:t>Friel, Robert, Masha Belyi, and Atindriyo Sanyal. 2024. “RAGBench: Explainable Benchmark for Retrieval-Augmented Generation Systems.” ArXiv.org. 2024. https://arxiv.org/abs/2407.11005.</w:t>
      </w:r>
    </w:p>
    <w:p w:rsidR="00596B12" w:rsidP="00596B12" w:rsidRDefault="00596B12" w14:paraId="025B0F3F"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4AA56499" w14:textId="7A648B5F">
      <w:pPr>
        <w:spacing w:after="284"/>
        <w:ind w:left="-5" w:right="67"/>
      </w:pPr>
    </w:p>
    <w:p w:rsidR="00596B12" w:rsidP="00596B12" w:rsidRDefault="00596B12" w14:paraId="29FBA501" w14:textId="527FFDDF">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[11]</w:t>
      </w:r>
      <w:r w:rsidRPr="00C911DA">
        <w:rPr>
          <w:rFonts w:ascii="Calibri" w:hAnsi="Calibri" w:cs="Calibri"/>
          <w:sz w:val="27"/>
          <w:szCs w:val="27"/>
        </w:rPr>
        <w:t xml:space="preserve"> </w:t>
      </w:r>
      <w:r>
        <w:rPr>
          <w:rFonts w:ascii="Calibri" w:hAnsi="Calibri" w:cs="Calibri"/>
          <w:color w:val="000000"/>
          <w:sz w:val="27"/>
          <w:szCs w:val="27"/>
        </w:rPr>
        <w:t>“(PDF) Privacy-Aware Distributed RAG with Confidence- Aware Retrieval Routing.” 2026.</w:t>
      </w:r>
      <w:r>
        <w:rPr>
          <w:rStyle w:val="apple-converted-space"/>
          <w:rFonts w:ascii="Calibri" w:hAnsi="Calibri" w:cs="Calibri"/>
          <w:color w:val="000000"/>
          <w:sz w:val="27"/>
          <w:szCs w:val="27"/>
        </w:rPr>
        <w:t> </w:t>
      </w:r>
      <w:r>
        <w:rPr>
          <w:rFonts w:ascii="Calibri" w:hAnsi="Calibri" w:cs="Calibri"/>
          <w:i/>
          <w:iCs/>
          <w:color w:val="000000"/>
          <w:sz w:val="27"/>
          <w:szCs w:val="27"/>
        </w:rPr>
        <w:t>ResearchGate</w:t>
      </w:r>
      <w:r>
        <w:rPr>
          <w:rFonts w:ascii="Calibri" w:hAnsi="Calibri" w:cs="Calibri"/>
          <w:color w:val="000000"/>
          <w:sz w:val="27"/>
          <w:szCs w:val="27"/>
        </w:rPr>
        <w:t>. https://doi.org/10.13140//RG.2.2.11332.59525.</w:t>
      </w:r>
    </w:p>
    <w:p w:rsidR="00596B12" w:rsidP="00596B12" w:rsidRDefault="00596B12" w14:paraId="35F5EE95"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56DDD51B" w14:textId="087DE746">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[12]</w:t>
      </w:r>
      <w:r w:rsidRPr="00BC527B">
        <w:rPr>
          <w:rFonts w:ascii="Calibri" w:hAnsi="Calibri" w:cs="Calibri"/>
          <w:sz w:val="27"/>
          <w:szCs w:val="27"/>
        </w:rPr>
        <w:t xml:space="preserve"> </w:t>
      </w:r>
      <w:r>
        <w:rPr>
          <w:rFonts w:ascii="Calibri" w:hAnsi="Calibri" w:cs="Calibri"/>
          <w:color w:val="000000"/>
          <w:sz w:val="27"/>
          <w:szCs w:val="27"/>
        </w:rPr>
        <w:t>Fernández-Becerra, Laura, Angel Manuel Guerrero-Higueras, Francisco Javier Rodríguez-Lera, and Vicente Matellán Olivera. 2026. “Generating Trustworthy and Context-Aware Explanations for Autonomous Robots Using an LLM Agent-Based RAG Architecture.”</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325 (April): 132631. https://doi.org/10.1016/j.eswa.2026.132631.</w:t>
      </w:r>
    </w:p>
    <w:p w:rsidR="00596B12" w:rsidP="00596B12" w:rsidRDefault="00596B12" w14:paraId="17455496"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65B6143B" w14:textId="6D3B25DA">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[13]</w:t>
      </w:r>
      <w:r w:rsidRPr="008074A3">
        <w:rPr>
          <w:rFonts w:ascii="Calibri" w:hAnsi="Calibri" w:cs="Calibri"/>
          <w:sz w:val="27"/>
          <w:szCs w:val="27"/>
        </w:rPr>
        <w:t xml:space="preserve"> </w:t>
      </w:r>
      <w:r>
        <w:rPr>
          <w:rFonts w:ascii="Calibri" w:hAnsi="Calibri" w:cs="Calibri"/>
          <w:color w:val="000000"/>
          <w:sz w:val="27"/>
          <w:szCs w:val="27"/>
        </w:rPr>
        <w:t>Nematov, Ikhtiyor, Tarik Kalai, Elizaveta Kuzmenko, Gabriele Fugagnoli, Dimitris Sacharidis, Katja Hose, and Tomer Sagi. 2026. “Source Attribution in Retrieval-Augmented Generation.”</w:t>
      </w:r>
      <w:r>
        <w:rPr>
          <w:rStyle w:val="apple-converted-space"/>
          <w:rFonts w:ascii="Calibri" w:hAnsi="Calibri" w:cs="Calibri"/>
          <w:color w:val="000000"/>
          <w:sz w:val="27"/>
          <w:szCs w:val="27"/>
        </w:rPr>
        <w:t> </w:t>
      </w:r>
      <w:r>
        <w:rPr>
          <w:rFonts w:ascii="Calibri" w:hAnsi="Calibri" w:cs="Calibri"/>
          <w:i/>
          <w:iCs/>
          <w:color w:val="000000"/>
          <w:sz w:val="27"/>
          <w:szCs w:val="27"/>
        </w:rPr>
        <w:t>Communications in Computer and Information Science</w:t>
      </w:r>
      <w:r>
        <w:rPr>
          <w:rFonts w:ascii="Calibri" w:hAnsi="Calibri" w:cs="Calibri"/>
          <w:color w:val="000000"/>
          <w:sz w:val="27"/>
          <w:szCs w:val="27"/>
        </w:rPr>
        <w:t>, 317–32. https://doi.org/10.1007/978-3-032-19099-4_23.</w:t>
      </w:r>
    </w:p>
    <w:p w:rsidR="00596B12" w:rsidP="00596B12" w:rsidRDefault="00596B12" w14:paraId="1532FD5E"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40FB453C" w14:textId="275F7288">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[14]</w:t>
      </w:r>
      <w:r w:rsidRPr="000A73A5">
        <w:rPr>
          <w:rFonts w:ascii="Calibri" w:hAnsi="Calibri" w:cs="Calibri"/>
          <w:sz w:val="27"/>
          <w:szCs w:val="27"/>
        </w:rPr>
        <w:t xml:space="preserve"> </w:t>
      </w:r>
      <w:r>
        <w:rPr>
          <w:rFonts w:ascii="Calibri" w:hAnsi="Calibri" w:cs="Calibri"/>
          <w:color w:val="000000"/>
          <w:sz w:val="27"/>
          <w:szCs w:val="27"/>
        </w:rPr>
        <w:t>Wang, Yubo, Xueguang Ma, Ping Nie, Huaye Zeng, Zhiheng Lyu, Yuxuan Zhang, Benjamin Schneider, Yi Lu, Xiang Yue, and Wenhu Chen. 2025. “ScholarCopilot: Training Large Language Models for Academic Writing with Accurate Citations.” ArXiv.org. 2025. https://arxiv.org/abs/2504.00824.</w:t>
      </w:r>
    </w:p>
    <w:p w:rsidR="00596B12" w:rsidP="00596B12" w:rsidRDefault="00596B12" w14:paraId="029BF261"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4E593C17" w14:textId="499904A1">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[15]</w:t>
      </w:r>
      <w:r w:rsidRPr="00606556">
        <w:rPr>
          <w:rFonts w:ascii="Calibri" w:hAnsi="Calibri" w:cs="Calibri"/>
          <w:sz w:val="27"/>
          <w:szCs w:val="27"/>
        </w:rPr>
        <w:t xml:space="preserve"> </w:t>
      </w:r>
      <w:r>
        <w:rPr>
          <w:rFonts w:ascii="Calibri" w:hAnsi="Calibri" w:cs="Calibri"/>
          <w:color w:val="000000"/>
          <w:sz w:val="27"/>
          <w:szCs w:val="27"/>
        </w:rPr>
        <w:t>Song, Zhipeng, Xiangyu Kong, Xinrui Bao, Yizhi Zhou, Jiulong Jiao, Sitong Liu, Yuhang Zhou, and Heng Qi. 2026. “LLM-Confidence Reranker: A Training-Free Approach for Enhancing Retrieval-Augmented Generation Systems.”</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314 (June): 131627. https://doi.org/10.1016/j.eswa.2026.131627.</w:t>
      </w:r>
    </w:p>
    <w:p w:rsidR="00596B12" w:rsidP="00596B12" w:rsidRDefault="00596B12" w14:paraId="50630B88" w14:textId="77777777">
      <w:pPr>
        <w:pStyle w:val="NormalWeb"/>
        <w:shd w:val="clear" w:color="auto" w:fill="FFFFFF"/>
        <w:rPr>
          <w:rFonts w:ascii="Calibri" w:hAnsi="Calibri" w:cs="Calibri"/>
          <w:color w:val="000000"/>
        </w:rPr>
      </w:pPr>
      <w:r>
        <w:rPr>
          <w:rFonts w:ascii="Calibri" w:hAnsi="Calibri" w:cs="Calibri"/>
          <w:color w:val="000000"/>
        </w:rPr>
        <w:t>‌</w:t>
      </w:r>
    </w:p>
    <w:p w:rsidR="00596B12" w:rsidP="00596B12" w:rsidRDefault="00596B12" w14:paraId="7132C30E" w14:textId="77777777">
      <w:pPr>
        <w:spacing w:after="284"/>
        <w:ind w:left="-5" w:right="67"/>
      </w:pPr>
    </w:p>
    <w:p w:rsidRPr="00596B12" w:rsidR="000A73A5" w:rsidP="00596B12" w:rsidRDefault="000A73A5" w14:paraId="3FA03B8F" w14:textId="02BE3DB2"/>
    <w:sectPr w:rsidRPr="00596B12" w:rsidR="000A73A5" w:rsidSect="00602665">
      <w:footerReference w:type="even" r:id="rId18"/>
      <w:footerReference w:type="default" r:id="rId19"/>
      <w:footerReference w:type="first" r:id="rId20"/>
      <w:pgSz w:w="12240" w:h="20160" w:orient="portrait"/>
      <w:pgMar w:top="1440" w:right="1440" w:bottom="1440" w:left="1800" w:header="720" w:footer="726" w:gutter="0"/>
      <w:pgNumType w:start="1"/>
      <w:cols w:space="720"/>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رناد" w:author="رناد ظافر الأسمري-33481" w:date="2026-07-12T21:20:00Z" w:id="4">
    <w:p w:rsidR="007946C4" w:rsidP="007946C4" w:rsidRDefault="007946C4" w14:paraId="079F78E3" w14:textId="77777777">
      <w:r>
        <w:rPr>
          <w:rStyle w:val="CommentReference"/>
        </w:rPr>
        <w:annotationRef/>
      </w:r>
      <w:r>
        <w:rPr>
          <w:sz w:val="20"/>
          <w:szCs w:val="20"/>
        </w:rPr>
        <w:t>Add the background section</w:t>
      </w:r>
    </w:p>
    <w:p w:rsidR="007946C4" w:rsidP="007946C4" w:rsidRDefault="007946C4" w14:paraId="2A9F8C91" w14:textId="77777777"/>
  </w:comment>
  <w:comment w:initials="رناد" w:author="رناد ظافر الأسمري-33481" w:date="2026-07-12T21:21:00Z" w:id="5">
    <w:p w:rsidR="00696375" w:rsidP="00696375" w:rsidRDefault="00696375" w14:paraId="43AF8C77" w14:textId="77777777">
      <w:r>
        <w:rPr>
          <w:rStyle w:val="CommentReference"/>
        </w:rPr>
        <w:annotationRef/>
      </w:r>
      <w:r>
        <w:rPr>
          <w:sz w:val="20"/>
          <w:szCs w:val="20"/>
        </w:rPr>
        <w:t>Let's Enhance the ratio of the paragraphs</w:t>
      </w:r>
    </w:p>
  </w:comment>
  <w:comment w:initials="رناد" w:author="رناد ظافر الأسمري-33481" w:date="2026-07-12T21:22:00Z" w:id="6">
    <w:p w:rsidR="00DC4679" w:rsidP="00DC4679" w:rsidRDefault="00DC4679" w14:paraId="7728DE25" w14:textId="77777777">
      <w:r>
        <w:rPr>
          <w:rStyle w:val="CommentReference"/>
        </w:rPr>
        <w:annotationRef/>
      </w:r>
      <w:r>
        <w:rPr>
          <w:sz w:val="20"/>
          <w:szCs w:val="20"/>
        </w:rPr>
        <w:t xml:space="preserve">Each of the paragraph will include the problem, methodology, performance, and the limitation </w:t>
      </w:r>
    </w:p>
  </w:comment>
  <w:comment w:initials="RDA" w:author="Renad D. Alasmari" w:date="2026-07-05T21:06:00Z" w:id="7">
    <w:p w:rsidR="00596B12" w:rsidRDefault="00596B12" w14:paraId="47FE77C5" w14:textId="77777777">
      <w:pPr>
        <w:rPr>
          <w:rtl/>
        </w:rPr>
      </w:pPr>
      <w:r>
        <w:rPr>
          <w:rStyle w:val="CommentReference"/>
        </w:rPr>
        <w:annotationRef/>
      </w:r>
      <w:r>
        <w:rPr>
          <w:sz w:val="20"/>
          <w:szCs w:val="20"/>
        </w:rPr>
        <w:t>add the percentage if specified</w:t>
      </w:r>
    </w:p>
  </w:comment>
  <w:comment xmlns:w="http://schemas.openxmlformats.org/wordprocessingml/2006/main" w:initials="GU" w:author="Guest User" w:date="2026-07-18T12:47:59" w:id="8767683">
    <w:p xmlns:w14="http://schemas.microsoft.com/office/word/2010/wordml" xmlns:w="http://schemas.openxmlformats.org/wordprocessingml/2006/main" w:rsidR="0EE26BB8" w:rsidRDefault="368128EF" w14:paraId="4A21DB56" w14:textId="512D180A">
      <w:pPr>
        <w:pStyle w:val="CommentText"/>
      </w:pPr>
      <w:r>
        <w:rPr>
          <w:rStyle w:val="CommentReference"/>
        </w:rPr>
        <w:annotationRef/>
      </w:r>
      <w:r w:rsidRPr="4C6AB805" w:rsidR="7BA4CFFA">
        <w:t xml:space="preserve">done </w:t>
      </w:r>
    </w:p>
  </w:comment>
  <w:comment xmlns:w="http://schemas.openxmlformats.org/wordprocessingml/2006/main" w:initials="GU" w:author="Guest User" w:date="2026-07-18T12:52:44" w:id="688879477">
    <w:p xmlns:w14="http://schemas.microsoft.com/office/word/2010/wordml" xmlns:w="http://schemas.openxmlformats.org/wordprocessingml/2006/main" w:rsidR="7BD17332" w:rsidRDefault="58EB8C62" w14:paraId="38137017" w14:textId="00296256">
      <w:pPr>
        <w:pStyle w:val="CommentText"/>
      </w:pPr>
      <w:r>
        <w:rPr>
          <w:rStyle w:val="CommentReference"/>
        </w:rPr>
        <w:annotationRef/>
      </w:r>
      <w:r w:rsidRPr="051170F5" w:rsidR="3F232FDC">
        <w:t>Grouped by research themes rather than individual papers</w:t>
      </w:r>
    </w:p>
  </w:comment>
</w:comments>
</file>

<file path=word/commentsExtended.xml><?xml version="1.0" encoding="utf-8"?>
<w15:commentsEx xmlns:mc="http://schemas.openxmlformats.org/markup-compatibility/2006" xmlns:w15="http://schemas.microsoft.com/office/word/2012/wordml" mc:Ignorable="w15">
  <w15:commentEx w15:done="0" w15:paraId="4A21DB56" w15:paraIdParent="43AF8C77"/>
  <w15:commentEx w15:done="0" w15:paraId="2A9F8C91"/>
  <w15:commentEx w15:done="0" w15:paraId="43AF8C77"/>
  <w15:commentEx w15:done="0" w15:paraId="7728DE25" w15:paraIdParent="43AF8C77"/>
  <w15:commentEx w15:done="0" w15:paraId="47FE77C5"/>
  <w15:commentEx w15:done="0" w15:paraId="38137017" w15:paraIdParent="43AF8C77"/>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C8BD89D" w16cex:dateUtc="2026-07-18T09:47:59.342Z"/>
  <w16cex:commentExtensible w16cex:durableId="37C21ECD" w16cex:dateUtc="2026-07-12T18:20:00Z"/>
  <w16cex:commentExtensible w16cex:durableId="39AE14C7" w16cex:dateUtc="2026-07-12T18:21:00Z"/>
  <w16cex:commentExtensible w16cex:durableId="236D12F7" w16cex:dateUtc="2026-07-12T18:22:00Z"/>
  <w16cex:commentExtensible w16cex:durableId="554D03C5" w16cex:dateUtc="2026-07-05T18:06:00Z">
    <w16cex:extLst>
      <w16:ext w16:uri="{CE6994B0-6A32-4C9F-8C6B-6E91EDA988CE}">
        <cr:reactions xmlns:cr="http://schemas.microsoft.com/office/comments/2020/reactions">
          <cr:reaction reactionType="1">
            <cr:reactionInfo dateUtc="2026-07-18T09:20:46.33Z">
              <cr:user userId="S::urn:spo:tenantanon#cfc2bc36-ff9e-4894-b7dd-95d68510fcbf::" userProvider="AD" userName="Guest User"/>
            </cr:reactionInfo>
          </cr:reaction>
        </cr:reactions>
      </w16:ext>
    </w16cex:extLst>
  </w16cex:commentExtensible>
  <w16cex:commentExtensible w16cex:durableId="755556E8" w16cex:dateUtc="2026-07-18T09:52:44.435Z"/>
</w16cex:commentsExtensible>
</file>

<file path=word/commentsIds.xml><?xml version="1.0" encoding="utf-8"?>
<w16cid:commentsIds xmlns:mc="http://schemas.openxmlformats.org/markup-compatibility/2006" xmlns:w16cid="http://schemas.microsoft.com/office/word/2016/wordml/cid" mc:Ignorable="w16cid">
  <w16cid:commentId w16cid:paraId="2A9F8C91" w16cid:durableId="37C21ECD"/>
  <w16cid:commentId w16cid:paraId="43AF8C77" w16cid:durableId="39AE14C7"/>
  <w16cid:commentId w16cid:paraId="7728DE25" w16cid:durableId="236D12F7"/>
  <w16cid:commentId w16cid:paraId="47FE77C5" w16cid:durableId="554D03C5"/>
  <w16cid:commentId w16cid:paraId="4A21DB56" w16cid:durableId="0C8BD89D"/>
  <w16cid:commentId w16cid:paraId="38137017" w16cid:durableId="755556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31A5" w:rsidRDefault="004431A5" w14:paraId="391BF9A8" w14:textId="77777777">
      <w:r>
        <w:separator/>
      </w:r>
    </w:p>
  </w:endnote>
  <w:endnote w:type="continuationSeparator" w:id="0">
    <w:p w:rsidR="004431A5" w:rsidRDefault="004431A5" w14:paraId="626BA32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ICTFontTextStyleEmphasizedBody">
    <w:altName w:val="Cambria"/>
    <w:charset w:val="00"/>
    <w:family w:val="roman"/>
    <w:pitch w:val="default"/>
  </w:font>
  <w:font w:name="Poppins">
    <w:charset w:val="4D"/>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6B12" w:rsidRDefault="00596B12" w14:paraId="26875365" w14:textId="77777777">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rsidR="00596B12" w:rsidRDefault="00596B12" w14:paraId="30971406" w14:textId="77777777">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6B12" w:rsidRDefault="00596B12" w14:paraId="11433B4A" w14:textId="77777777">
    <w:pPr>
      <w:spacing w:line="259" w:lineRule="auto"/>
      <w:ind w:right="4616"/>
      <w:jc w:val="right"/>
    </w:pPr>
    <w:r>
      <w:rPr>
        <w:sz w:val="28"/>
      </w:rPr>
      <w:fldChar w:fldCharType="begin"/>
    </w:r>
    <w:r>
      <w:instrText xml:space="preserve"> PAGE   \* MERGEFORMAT </w:instrText>
    </w:r>
    <w:r>
      <w:rPr>
        <w:sz w:val="28"/>
      </w:rPr>
      <w:fldChar w:fldCharType="separate"/>
    </w:r>
    <w:r w:rsidRPr="0014139D">
      <w:rPr>
        <w:noProof/>
      </w:rPr>
      <w:t>ii</w:t>
    </w:r>
    <w:r>
      <w:fldChar w:fldCharType="end"/>
    </w:r>
    <w:r>
      <w:t xml:space="preserve"> </w:t>
    </w:r>
  </w:p>
  <w:p w:rsidR="00596B12" w:rsidRDefault="00596B12" w14:paraId="5B465348" w14:textId="77777777">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6B12" w:rsidRDefault="00596B12" w14:paraId="7B1FA046" w14:textId="77777777">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rsidR="00596B12" w:rsidRDefault="00596B12" w14:paraId="0754A08F" w14:textId="77777777">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7E18D9BA" w14:textId="77777777">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31A5" w:rsidRDefault="004431A5" w14:paraId="54C256AA" w14:textId="77777777">
      <w:r>
        <w:separator/>
      </w:r>
    </w:p>
  </w:footnote>
  <w:footnote w:type="continuationSeparator" w:id="0">
    <w:p w:rsidR="004431A5" w:rsidRDefault="004431A5" w14:paraId="574BE99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5">
    <w:nsid w:val="3614f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894e5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CAA7680"/>
    <w:multiLevelType w:val="hybridMultilevel"/>
    <w:tmpl w:val="1A74135E"/>
    <w:lvl w:ilvl="0" w:tplc="3FC8337A">
      <w:start w:val="1"/>
      <w:numFmt w:val="decimal"/>
      <w:lvlText w:val="%1)"/>
      <w:lvlJc w:val="left"/>
      <w:pPr>
        <w:ind w:left="425" w:hanging="360"/>
      </w:pPr>
      <w:rPr>
        <w:rFonts w:hint="default"/>
        <w:b w:val="0"/>
        <w:sz w:val="28"/>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0E865F56"/>
    <w:multiLevelType w:val="multilevel"/>
    <w:tmpl w:val="6AEC61E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18AB1323"/>
    <w:multiLevelType w:val="hybridMultilevel"/>
    <w:tmpl w:val="969693D0"/>
    <w:lvl w:ilvl="0" w:tplc="04090001">
      <w:start w:val="1"/>
      <w:numFmt w:val="bullet"/>
      <w:lvlText w:val=""/>
      <w:lvlJc w:val="left"/>
      <w:pPr>
        <w:ind w:left="781" w:hanging="360"/>
      </w:pPr>
      <w:rPr>
        <w:rFonts w:hint="default" w:ascii="Symbol" w:hAnsi="Symbol"/>
      </w:rPr>
    </w:lvl>
    <w:lvl w:ilvl="1" w:tplc="04090003" w:tentative="1">
      <w:start w:val="1"/>
      <w:numFmt w:val="bullet"/>
      <w:lvlText w:val="o"/>
      <w:lvlJc w:val="left"/>
      <w:pPr>
        <w:ind w:left="1501" w:hanging="360"/>
      </w:pPr>
      <w:rPr>
        <w:rFonts w:hint="default" w:ascii="Courier New" w:hAnsi="Courier New"/>
      </w:rPr>
    </w:lvl>
    <w:lvl w:ilvl="2" w:tplc="04090005" w:tentative="1">
      <w:start w:val="1"/>
      <w:numFmt w:val="bullet"/>
      <w:lvlText w:val=""/>
      <w:lvlJc w:val="left"/>
      <w:pPr>
        <w:ind w:left="2221" w:hanging="360"/>
      </w:pPr>
      <w:rPr>
        <w:rFonts w:hint="default" w:ascii="Wingdings" w:hAnsi="Wingdings"/>
      </w:rPr>
    </w:lvl>
    <w:lvl w:ilvl="3" w:tplc="04090001" w:tentative="1">
      <w:start w:val="1"/>
      <w:numFmt w:val="bullet"/>
      <w:lvlText w:val=""/>
      <w:lvlJc w:val="left"/>
      <w:pPr>
        <w:ind w:left="2941" w:hanging="360"/>
      </w:pPr>
      <w:rPr>
        <w:rFonts w:hint="default" w:ascii="Symbol" w:hAnsi="Symbol"/>
      </w:rPr>
    </w:lvl>
    <w:lvl w:ilvl="4" w:tplc="04090003" w:tentative="1">
      <w:start w:val="1"/>
      <w:numFmt w:val="bullet"/>
      <w:lvlText w:val="o"/>
      <w:lvlJc w:val="left"/>
      <w:pPr>
        <w:ind w:left="3661" w:hanging="360"/>
      </w:pPr>
      <w:rPr>
        <w:rFonts w:hint="default" w:ascii="Courier New" w:hAnsi="Courier New"/>
      </w:rPr>
    </w:lvl>
    <w:lvl w:ilvl="5" w:tplc="04090005" w:tentative="1">
      <w:start w:val="1"/>
      <w:numFmt w:val="bullet"/>
      <w:lvlText w:val=""/>
      <w:lvlJc w:val="left"/>
      <w:pPr>
        <w:ind w:left="4381" w:hanging="360"/>
      </w:pPr>
      <w:rPr>
        <w:rFonts w:hint="default" w:ascii="Wingdings" w:hAnsi="Wingdings"/>
      </w:rPr>
    </w:lvl>
    <w:lvl w:ilvl="6" w:tplc="04090001" w:tentative="1">
      <w:start w:val="1"/>
      <w:numFmt w:val="bullet"/>
      <w:lvlText w:val=""/>
      <w:lvlJc w:val="left"/>
      <w:pPr>
        <w:ind w:left="5101" w:hanging="360"/>
      </w:pPr>
      <w:rPr>
        <w:rFonts w:hint="default" w:ascii="Symbol" w:hAnsi="Symbol"/>
      </w:rPr>
    </w:lvl>
    <w:lvl w:ilvl="7" w:tplc="04090003" w:tentative="1">
      <w:start w:val="1"/>
      <w:numFmt w:val="bullet"/>
      <w:lvlText w:val="o"/>
      <w:lvlJc w:val="left"/>
      <w:pPr>
        <w:ind w:left="5821" w:hanging="360"/>
      </w:pPr>
      <w:rPr>
        <w:rFonts w:hint="default" w:ascii="Courier New" w:hAnsi="Courier New"/>
      </w:rPr>
    </w:lvl>
    <w:lvl w:ilvl="8" w:tplc="04090005" w:tentative="1">
      <w:start w:val="1"/>
      <w:numFmt w:val="bullet"/>
      <w:lvlText w:val=""/>
      <w:lvlJc w:val="left"/>
      <w:pPr>
        <w:ind w:left="6541" w:hanging="360"/>
      </w:pPr>
      <w:rPr>
        <w:rFonts w:hint="default" w:ascii="Wingdings" w:hAnsi="Wingdings"/>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7" w15:restartNumberingAfterBreak="0">
    <w:nsid w:val="22223DE7"/>
    <w:multiLevelType w:val="hybridMultilevel"/>
    <w:tmpl w:val="23586A74"/>
    <w:lvl w:ilvl="0" w:tplc="04090001">
      <w:start w:val="1"/>
      <w:numFmt w:val="bullet"/>
      <w:lvlText w:val=""/>
      <w:lvlJc w:val="left"/>
      <w:pPr>
        <w:ind w:left="1111" w:hanging="360"/>
      </w:pPr>
      <w:rPr>
        <w:rFonts w:hint="default" w:ascii="Symbol" w:hAnsi="Symbol"/>
      </w:rPr>
    </w:lvl>
    <w:lvl w:ilvl="1" w:tplc="04090003" w:tentative="1">
      <w:start w:val="1"/>
      <w:numFmt w:val="bullet"/>
      <w:lvlText w:val="o"/>
      <w:lvlJc w:val="left"/>
      <w:pPr>
        <w:ind w:left="1831" w:hanging="360"/>
      </w:pPr>
      <w:rPr>
        <w:rFonts w:hint="default" w:ascii="Courier New" w:hAnsi="Courier New" w:cs="Courier New"/>
      </w:rPr>
    </w:lvl>
    <w:lvl w:ilvl="2" w:tplc="04090005" w:tentative="1">
      <w:start w:val="1"/>
      <w:numFmt w:val="bullet"/>
      <w:lvlText w:val=""/>
      <w:lvlJc w:val="left"/>
      <w:pPr>
        <w:ind w:left="2551" w:hanging="360"/>
      </w:pPr>
      <w:rPr>
        <w:rFonts w:hint="default" w:ascii="Wingdings" w:hAnsi="Wingdings"/>
      </w:rPr>
    </w:lvl>
    <w:lvl w:ilvl="3" w:tplc="04090001" w:tentative="1">
      <w:start w:val="1"/>
      <w:numFmt w:val="bullet"/>
      <w:lvlText w:val=""/>
      <w:lvlJc w:val="left"/>
      <w:pPr>
        <w:ind w:left="3271" w:hanging="360"/>
      </w:pPr>
      <w:rPr>
        <w:rFonts w:hint="default" w:ascii="Symbol" w:hAnsi="Symbol"/>
      </w:rPr>
    </w:lvl>
    <w:lvl w:ilvl="4" w:tplc="04090003" w:tentative="1">
      <w:start w:val="1"/>
      <w:numFmt w:val="bullet"/>
      <w:lvlText w:val="o"/>
      <w:lvlJc w:val="left"/>
      <w:pPr>
        <w:ind w:left="3991" w:hanging="360"/>
      </w:pPr>
      <w:rPr>
        <w:rFonts w:hint="default" w:ascii="Courier New" w:hAnsi="Courier New" w:cs="Courier New"/>
      </w:rPr>
    </w:lvl>
    <w:lvl w:ilvl="5" w:tplc="04090005" w:tentative="1">
      <w:start w:val="1"/>
      <w:numFmt w:val="bullet"/>
      <w:lvlText w:val=""/>
      <w:lvlJc w:val="left"/>
      <w:pPr>
        <w:ind w:left="4711" w:hanging="360"/>
      </w:pPr>
      <w:rPr>
        <w:rFonts w:hint="default" w:ascii="Wingdings" w:hAnsi="Wingdings"/>
      </w:rPr>
    </w:lvl>
    <w:lvl w:ilvl="6" w:tplc="04090001" w:tentative="1">
      <w:start w:val="1"/>
      <w:numFmt w:val="bullet"/>
      <w:lvlText w:val=""/>
      <w:lvlJc w:val="left"/>
      <w:pPr>
        <w:ind w:left="5431" w:hanging="360"/>
      </w:pPr>
      <w:rPr>
        <w:rFonts w:hint="default" w:ascii="Symbol" w:hAnsi="Symbol"/>
      </w:rPr>
    </w:lvl>
    <w:lvl w:ilvl="7" w:tplc="04090003" w:tentative="1">
      <w:start w:val="1"/>
      <w:numFmt w:val="bullet"/>
      <w:lvlText w:val="o"/>
      <w:lvlJc w:val="left"/>
      <w:pPr>
        <w:ind w:left="6151" w:hanging="360"/>
      </w:pPr>
      <w:rPr>
        <w:rFonts w:hint="default" w:ascii="Courier New" w:hAnsi="Courier New" w:cs="Courier New"/>
      </w:rPr>
    </w:lvl>
    <w:lvl w:ilvl="8" w:tplc="04090005" w:tentative="1">
      <w:start w:val="1"/>
      <w:numFmt w:val="bullet"/>
      <w:lvlText w:val=""/>
      <w:lvlJc w:val="left"/>
      <w:pPr>
        <w:ind w:left="6871" w:hanging="360"/>
      </w:pPr>
      <w:rPr>
        <w:rFonts w:hint="default" w:ascii="Wingdings" w:hAnsi="Wingdings"/>
      </w:rPr>
    </w:lvl>
  </w:abstractNum>
  <w:abstractNum w:abstractNumId="8"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9" w15:restartNumberingAfterBreak="0">
    <w:nsid w:val="3B3F16A1"/>
    <w:multiLevelType w:val="hybridMultilevel"/>
    <w:tmpl w:val="99B656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1"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12"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3"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6">
    <w:abstractNumId w:val="15"/>
  </w:num>
  <w:num w:numId="15">
    <w:abstractNumId w:val="14"/>
  </w:num>
  <w:num w:numId="1" w16cid:durableId="2137285537">
    <w:abstractNumId w:val="12"/>
  </w:num>
  <w:num w:numId="2" w16cid:durableId="1385257327">
    <w:abstractNumId w:val="13"/>
  </w:num>
  <w:num w:numId="3" w16cid:durableId="2025202020">
    <w:abstractNumId w:val="3"/>
  </w:num>
  <w:num w:numId="4" w16cid:durableId="1625883336">
    <w:abstractNumId w:val="4"/>
  </w:num>
  <w:num w:numId="5" w16cid:durableId="621494586">
    <w:abstractNumId w:val="6"/>
  </w:num>
  <w:num w:numId="6" w16cid:durableId="1149858929">
    <w:abstractNumId w:val="8"/>
  </w:num>
  <w:num w:numId="7" w16cid:durableId="2021084236">
    <w:abstractNumId w:val="1"/>
  </w:num>
  <w:num w:numId="8" w16cid:durableId="1745176900">
    <w:abstractNumId w:val="10"/>
  </w:num>
  <w:num w:numId="9" w16cid:durableId="1973365200">
    <w:abstractNumId w:val="11"/>
  </w:num>
  <w:num w:numId="10" w16cid:durableId="1958296169">
    <w:abstractNumId w:val="2"/>
  </w:num>
  <w:num w:numId="11" w16cid:durableId="148443367">
    <w:abstractNumId w:val="5"/>
  </w:num>
  <w:num w:numId="12" w16cid:durableId="44255133">
    <w:abstractNumId w:val="0"/>
  </w:num>
  <w:num w:numId="13" w16cid:durableId="96411881">
    <w:abstractNumId w:val="9"/>
  </w:num>
  <w:num w:numId="14" w16cid:durableId="1532912944">
    <w:abstractNumId w:val="7"/>
  </w:num>
</w:numbering>
</file>

<file path=word/people.xml><?xml version="1.0" encoding="utf-8"?>
<w15:people xmlns:mc="http://schemas.openxmlformats.org/markup-compatibility/2006" xmlns:w15="http://schemas.microsoft.com/office/word/2012/wordml" mc:Ignorable="w15">
  <w15:person w15:author="رناد ظافر الأسمري-33481">
    <w15:presenceInfo w15:providerId="AD" w15:userId="S::261000861@st.midocean.edu.km::b08fcd71-3eb7-43ac-9dbd-06d7492192b3"/>
  </w15:person>
  <w15:person w15:author="Renad D. Alasmari">
    <w15:presenceInfo w15:providerId="AD" w15:userId="S::alasmari.r@sail.sa::e08b8212-592a-48e8-8b05-3e1264d19a06"/>
  </w15:person>
  <w15:person w15:author="Guest User">
    <w15:presenceInfo w15:providerId="AD" w15:userId="S::urn:spo:tenantanon#cfc2bc36-ff9e-4894-b7dd-95d68510fcbf::"/>
  </w15:person>
  <w15:person w15:author="Guest User">
    <w15:presenceInfo w15:providerId="AD" w15:userId="S::urn:spo:tenantanon#cfc2bc36-ff9e-4894-b7dd-95d68510fcbf::"/>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mirrorMargins/>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E27"/>
    <w:rsid w:val="00010059"/>
    <w:rsid w:val="000103FD"/>
    <w:rsid w:val="0001306A"/>
    <w:rsid w:val="00021E54"/>
    <w:rsid w:val="000266E2"/>
    <w:rsid w:val="0003666B"/>
    <w:rsid w:val="000640D8"/>
    <w:rsid w:val="000751B3"/>
    <w:rsid w:val="0007680C"/>
    <w:rsid w:val="000A6765"/>
    <w:rsid w:val="000A73A5"/>
    <w:rsid w:val="000B035B"/>
    <w:rsid w:val="000B518F"/>
    <w:rsid w:val="000D1123"/>
    <w:rsid w:val="000D7BA0"/>
    <w:rsid w:val="000E5FAB"/>
    <w:rsid w:val="000F677E"/>
    <w:rsid w:val="00105823"/>
    <w:rsid w:val="00132675"/>
    <w:rsid w:val="0013756F"/>
    <w:rsid w:val="0014139D"/>
    <w:rsid w:val="00147774"/>
    <w:rsid w:val="00176782"/>
    <w:rsid w:val="00183349"/>
    <w:rsid w:val="001965CE"/>
    <w:rsid w:val="001A0F3C"/>
    <w:rsid w:val="001A4E07"/>
    <w:rsid w:val="001B7B24"/>
    <w:rsid w:val="001C536E"/>
    <w:rsid w:val="001F3688"/>
    <w:rsid w:val="00217A66"/>
    <w:rsid w:val="00226CA9"/>
    <w:rsid w:val="00232C00"/>
    <w:rsid w:val="002458CC"/>
    <w:rsid w:val="002745F8"/>
    <w:rsid w:val="002B3735"/>
    <w:rsid w:val="002C0E4E"/>
    <w:rsid w:val="002F11B7"/>
    <w:rsid w:val="002F1373"/>
    <w:rsid w:val="002F27A6"/>
    <w:rsid w:val="002F41EA"/>
    <w:rsid w:val="0030342B"/>
    <w:rsid w:val="00310C4D"/>
    <w:rsid w:val="003210E8"/>
    <w:rsid w:val="003234FD"/>
    <w:rsid w:val="00333218"/>
    <w:rsid w:val="003379FA"/>
    <w:rsid w:val="00344B96"/>
    <w:rsid w:val="00357C68"/>
    <w:rsid w:val="0037753D"/>
    <w:rsid w:val="003C0B71"/>
    <w:rsid w:val="003C51FB"/>
    <w:rsid w:val="00426021"/>
    <w:rsid w:val="00433453"/>
    <w:rsid w:val="00433E0D"/>
    <w:rsid w:val="004431A5"/>
    <w:rsid w:val="00443A76"/>
    <w:rsid w:val="00443F81"/>
    <w:rsid w:val="0046529F"/>
    <w:rsid w:val="004A2AF1"/>
    <w:rsid w:val="004A34BA"/>
    <w:rsid w:val="004D64DF"/>
    <w:rsid w:val="004D7C6F"/>
    <w:rsid w:val="004E3D4F"/>
    <w:rsid w:val="004E3E99"/>
    <w:rsid w:val="005142F8"/>
    <w:rsid w:val="0052076D"/>
    <w:rsid w:val="00522074"/>
    <w:rsid w:val="00533C1F"/>
    <w:rsid w:val="0054123D"/>
    <w:rsid w:val="00542699"/>
    <w:rsid w:val="005455E0"/>
    <w:rsid w:val="00551E4F"/>
    <w:rsid w:val="00551FDD"/>
    <w:rsid w:val="00573BA1"/>
    <w:rsid w:val="00593494"/>
    <w:rsid w:val="00596B12"/>
    <w:rsid w:val="005A66E8"/>
    <w:rsid w:val="005C03AD"/>
    <w:rsid w:val="005C5EB6"/>
    <w:rsid w:val="005D119A"/>
    <w:rsid w:val="005D51BD"/>
    <w:rsid w:val="005E24F8"/>
    <w:rsid w:val="005E2CE6"/>
    <w:rsid w:val="00602665"/>
    <w:rsid w:val="00606556"/>
    <w:rsid w:val="00616308"/>
    <w:rsid w:val="00622F42"/>
    <w:rsid w:val="006506F8"/>
    <w:rsid w:val="006552CA"/>
    <w:rsid w:val="00657507"/>
    <w:rsid w:val="006579DE"/>
    <w:rsid w:val="00662906"/>
    <w:rsid w:val="0067115A"/>
    <w:rsid w:val="00680FE7"/>
    <w:rsid w:val="0068321C"/>
    <w:rsid w:val="00686D32"/>
    <w:rsid w:val="006916FA"/>
    <w:rsid w:val="00696375"/>
    <w:rsid w:val="006D0EE9"/>
    <w:rsid w:val="006E095F"/>
    <w:rsid w:val="006E3E73"/>
    <w:rsid w:val="007148F4"/>
    <w:rsid w:val="0071633D"/>
    <w:rsid w:val="0071724C"/>
    <w:rsid w:val="007203EC"/>
    <w:rsid w:val="00727EF7"/>
    <w:rsid w:val="007367A8"/>
    <w:rsid w:val="0074061A"/>
    <w:rsid w:val="00747365"/>
    <w:rsid w:val="00762DA6"/>
    <w:rsid w:val="00764489"/>
    <w:rsid w:val="00786649"/>
    <w:rsid w:val="00792275"/>
    <w:rsid w:val="007946C4"/>
    <w:rsid w:val="007B7A6E"/>
    <w:rsid w:val="007E0CF8"/>
    <w:rsid w:val="007E4A7B"/>
    <w:rsid w:val="007E680C"/>
    <w:rsid w:val="007F52F2"/>
    <w:rsid w:val="0080137D"/>
    <w:rsid w:val="008074A3"/>
    <w:rsid w:val="008135E0"/>
    <w:rsid w:val="00814BDF"/>
    <w:rsid w:val="00830DBB"/>
    <w:rsid w:val="00832908"/>
    <w:rsid w:val="0084615A"/>
    <w:rsid w:val="00865B7B"/>
    <w:rsid w:val="00875F7C"/>
    <w:rsid w:val="008841A7"/>
    <w:rsid w:val="00884397"/>
    <w:rsid w:val="00886CC8"/>
    <w:rsid w:val="00890CEC"/>
    <w:rsid w:val="00893AB1"/>
    <w:rsid w:val="00897E20"/>
    <w:rsid w:val="00897EA3"/>
    <w:rsid w:val="008B3D50"/>
    <w:rsid w:val="008D6FC3"/>
    <w:rsid w:val="008E0084"/>
    <w:rsid w:val="008E03CD"/>
    <w:rsid w:val="008F1F37"/>
    <w:rsid w:val="008F5C64"/>
    <w:rsid w:val="0090209C"/>
    <w:rsid w:val="0090593D"/>
    <w:rsid w:val="00905E90"/>
    <w:rsid w:val="009248F7"/>
    <w:rsid w:val="00932B25"/>
    <w:rsid w:val="00956795"/>
    <w:rsid w:val="0095771F"/>
    <w:rsid w:val="00957B15"/>
    <w:rsid w:val="00964BA5"/>
    <w:rsid w:val="00975B2F"/>
    <w:rsid w:val="00976EC6"/>
    <w:rsid w:val="009962C6"/>
    <w:rsid w:val="009A1164"/>
    <w:rsid w:val="009B05CE"/>
    <w:rsid w:val="009B7400"/>
    <w:rsid w:val="009C3EE3"/>
    <w:rsid w:val="009C75FE"/>
    <w:rsid w:val="009E6EA3"/>
    <w:rsid w:val="009F4D5C"/>
    <w:rsid w:val="009F791D"/>
    <w:rsid w:val="00A5276D"/>
    <w:rsid w:val="00A54C48"/>
    <w:rsid w:val="00A6555D"/>
    <w:rsid w:val="00A6567B"/>
    <w:rsid w:val="00A65A99"/>
    <w:rsid w:val="00A665C9"/>
    <w:rsid w:val="00A709F6"/>
    <w:rsid w:val="00A74E30"/>
    <w:rsid w:val="00A77304"/>
    <w:rsid w:val="00A90278"/>
    <w:rsid w:val="00A934C6"/>
    <w:rsid w:val="00AA0B65"/>
    <w:rsid w:val="00AA559B"/>
    <w:rsid w:val="00AA5859"/>
    <w:rsid w:val="00AA6282"/>
    <w:rsid w:val="00AB401C"/>
    <w:rsid w:val="00AC3432"/>
    <w:rsid w:val="00B06EF1"/>
    <w:rsid w:val="00B124E4"/>
    <w:rsid w:val="00B1491E"/>
    <w:rsid w:val="00B22140"/>
    <w:rsid w:val="00B34934"/>
    <w:rsid w:val="00B50000"/>
    <w:rsid w:val="00B578B9"/>
    <w:rsid w:val="00B61B84"/>
    <w:rsid w:val="00B61BF7"/>
    <w:rsid w:val="00B77196"/>
    <w:rsid w:val="00BA119D"/>
    <w:rsid w:val="00BA52B0"/>
    <w:rsid w:val="00BB2BFF"/>
    <w:rsid w:val="00BB2DCD"/>
    <w:rsid w:val="00BB41C8"/>
    <w:rsid w:val="00BC527B"/>
    <w:rsid w:val="00BD6272"/>
    <w:rsid w:val="00C04592"/>
    <w:rsid w:val="00C06918"/>
    <w:rsid w:val="00C137CD"/>
    <w:rsid w:val="00C14458"/>
    <w:rsid w:val="00C1457A"/>
    <w:rsid w:val="00C2112C"/>
    <w:rsid w:val="00C273AA"/>
    <w:rsid w:val="00C405D7"/>
    <w:rsid w:val="00C4201C"/>
    <w:rsid w:val="00C46D4D"/>
    <w:rsid w:val="00C7330A"/>
    <w:rsid w:val="00C743C6"/>
    <w:rsid w:val="00C80E88"/>
    <w:rsid w:val="00C85242"/>
    <w:rsid w:val="00C911DA"/>
    <w:rsid w:val="00CB0409"/>
    <w:rsid w:val="00CB0764"/>
    <w:rsid w:val="00CC5732"/>
    <w:rsid w:val="00CD50B9"/>
    <w:rsid w:val="00CF6954"/>
    <w:rsid w:val="00CF7886"/>
    <w:rsid w:val="00D060B5"/>
    <w:rsid w:val="00D07ACC"/>
    <w:rsid w:val="00D134CD"/>
    <w:rsid w:val="00D1753A"/>
    <w:rsid w:val="00D25F1C"/>
    <w:rsid w:val="00D325F6"/>
    <w:rsid w:val="00D37D3B"/>
    <w:rsid w:val="00D42677"/>
    <w:rsid w:val="00D822A9"/>
    <w:rsid w:val="00D82BFD"/>
    <w:rsid w:val="00D84493"/>
    <w:rsid w:val="00DA76CC"/>
    <w:rsid w:val="00DB3182"/>
    <w:rsid w:val="00DB6310"/>
    <w:rsid w:val="00DC4679"/>
    <w:rsid w:val="00DD5A7D"/>
    <w:rsid w:val="00E215A4"/>
    <w:rsid w:val="00E300AB"/>
    <w:rsid w:val="00E3421C"/>
    <w:rsid w:val="00E464C9"/>
    <w:rsid w:val="00E47E6C"/>
    <w:rsid w:val="00E5189E"/>
    <w:rsid w:val="00E534D7"/>
    <w:rsid w:val="00E55C20"/>
    <w:rsid w:val="00E57F6D"/>
    <w:rsid w:val="00E60A24"/>
    <w:rsid w:val="00E703CD"/>
    <w:rsid w:val="00E955F3"/>
    <w:rsid w:val="00EA1208"/>
    <w:rsid w:val="00EA2F47"/>
    <w:rsid w:val="00EA512E"/>
    <w:rsid w:val="00ED6B99"/>
    <w:rsid w:val="00EF3C25"/>
    <w:rsid w:val="00F10F1C"/>
    <w:rsid w:val="00F24190"/>
    <w:rsid w:val="00F25058"/>
    <w:rsid w:val="00F257F0"/>
    <w:rsid w:val="00F457F6"/>
    <w:rsid w:val="00F60172"/>
    <w:rsid w:val="00F7178E"/>
    <w:rsid w:val="00F77C1F"/>
    <w:rsid w:val="00F847A2"/>
    <w:rsid w:val="00FA2FCD"/>
    <w:rsid w:val="00FA4AE8"/>
    <w:rsid w:val="00FA574B"/>
    <w:rsid w:val="00FA5F97"/>
    <w:rsid w:val="00FE04B4"/>
    <w:rsid w:val="00FE2BD6"/>
    <w:rsid w:val="00FE6092"/>
    <w:rsid w:val="00FF2C82"/>
    <w:rsid w:val="034E5F49"/>
    <w:rsid w:val="0397CCDD"/>
    <w:rsid w:val="03CB50DE"/>
    <w:rsid w:val="0424F65D"/>
    <w:rsid w:val="04C1CEB6"/>
    <w:rsid w:val="05C65D82"/>
    <w:rsid w:val="07CE2C8D"/>
    <w:rsid w:val="08162E24"/>
    <w:rsid w:val="08F6EEE3"/>
    <w:rsid w:val="0A12FA74"/>
    <w:rsid w:val="0B5E90DF"/>
    <w:rsid w:val="0BB48D67"/>
    <w:rsid w:val="0C30C326"/>
    <w:rsid w:val="0D6D12BB"/>
    <w:rsid w:val="0F0FF791"/>
    <w:rsid w:val="0F457421"/>
    <w:rsid w:val="0F9A6002"/>
    <w:rsid w:val="102518DB"/>
    <w:rsid w:val="109693D8"/>
    <w:rsid w:val="11B9D5C4"/>
    <w:rsid w:val="11C899B0"/>
    <w:rsid w:val="11EF58A9"/>
    <w:rsid w:val="124B2A13"/>
    <w:rsid w:val="1303865E"/>
    <w:rsid w:val="168E24DB"/>
    <w:rsid w:val="177308C1"/>
    <w:rsid w:val="18C7EFBD"/>
    <w:rsid w:val="1A3EDE4E"/>
    <w:rsid w:val="1B0F1F0B"/>
    <w:rsid w:val="1C168EBC"/>
    <w:rsid w:val="1CDD1B19"/>
    <w:rsid w:val="1EB38896"/>
    <w:rsid w:val="1EBB9080"/>
    <w:rsid w:val="2058BF8C"/>
    <w:rsid w:val="21DEE51E"/>
    <w:rsid w:val="223DDF09"/>
    <w:rsid w:val="235F3090"/>
    <w:rsid w:val="24052934"/>
    <w:rsid w:val="25FDC90D"/>
    <w:rsid w:val="267240D3"/>
    <w:rsid w:val="26BC823A"/>
    <w:rsid w:val="272CC648"/>
    <w:rsid w:val="282EF430"/>
    <w:rsid w:val="2841CC48"/>
    <w:rsid w:val="2896386B"/>
    <w:rsid w:val="28C8F3AC"/>
    <w:rsid w:val="28F693C1"/>
    <w:rsid w:val="2E1CD027"/>
    <w:rsid w:val="2E738263"/>
    <w:rsid w:val="318CE696"/>
    <w:rsid w:val="34279C58"/>
    <w:rsid w:val="34447DF0"/>
    <w:rsid w:val="34717E10"/>
    <w:rsid w:val="37FF380E"/>
    <w:rsid w:val="384DD907"/>
    <w:rsid w:val="39A0A1D9"/>
    <w:rsid w:val="3A3B2E74"/>
    <w:rsid w:val="3A8993B7"/>
    <w:rsid w:val="3AA1FB6C"/>
    <w:rsid w:val="3AFA26AD"/>
    <w:rsid w:val="3B6B9CE6"/>
    <w:rsid w:val="3C7297A8"/>
    <w:rsid w:val="3CC5588A"/>
    <w:rsid w:val="3CF99547"/>
    <w:rsid w:val="3D03619E"/>
    <w:rsid w:val="3D54E82B"/>
    <w:rsid w:val="3F9FDC67"/>
    <w:rsid w:val="3FFA1D77"/>
    <w:rsid w:val="4135B680"/>
    <w:rsid w:val="4160F2CC"/>
    <w:rsid w:val="420AD3E0"/>
    <w:rsid w:val="42D2E6E8"/>
    <w:rsid w:val="44C8DAF7"/>
    <w:rsid w:val="4547B979"/>
    <w:rsid w:val="454DAE78"/>
    <w:rsid w:val="45E7D412"/>
    <w:rsid w:val="465C983F"/>
    <w:rsid w:val="469880A7"/>
    <w:rsid w:val="4826FBC4"/>
    <w:rsid w:val="4892EDB0"/>
    <w:rsid w:val="48DD9FE3"/>
    <w:rsid w:val="4B1B17D5"/>
    <w:rsid w:val="4BC708FD"/>
    <w:rsid w:val="4C3AB4E4"/>
    <w:rsid w:val="4C4916BD"/>
    <w:rsid w:val="4D05B856"/>
    <w:rsid w:val="4DD34B6E"/>
    <w:rsid w:val="4E422980"/>
    <w:rsid w:val="4ED8C8ED"/>
    <w:rsid w:val="4F16ACC4"/>
    <w:rsid w:val="4F57151E"/>
    <w:rsid w:val="4F8B4885"/>
    <w:rsid w:val="4FAFFD35"/>
    <w:rsid w:val="5030848E"/>
    <w:rsid w:val="50EFBB5B"/>
    <w:rsid w:val="53017BAC"/>
    <w:rsid w:val="5383BFB7"/>
    <w:rsid w:val="5606904F"/>
    <w:rsid w:val="57641814"/>
    <w:rsid w:val="57A84256"/>
    <w:rsid w:val="57DF33F0"/>
    <w:rsid w:val="5894F22A"/>
    <w:rsid w:val="59A06F4D"/>
    <w:rsid w:val="59CFF9C1"/>
    <w:rsid w:val="5AB806A3"/>
    <w:rsid w:val="5C01279A"/>
    <w:rsid w:val="5C34C5A2"/>
    <w:rsid w:val="5C530ED3"/>
    <w:rsid w:val="5D1867DC"/>
    <w:rsid w:val="5D5B25B6"/>
    <w:rsid w:val="5DC71F21"/>
    <w:rsid w:val="5DDFC21A"/>
    <w:rsid w:val="5E2978D7"/>
    <w:rsid w:val="5F8CC091"/>
    <w:rsid w:val="5FDBD026"/>
    <w:rsid w:val="633B8CF1"/>
    <w:rsid w:val="63858485"/>
    <w:rsid w:val="63EB263B"/>
    <w:rsid w:val="64B42A14"/>
    <w:rsid w:val="64EEE152"/>
    <w:rsid w:val="64EEE152"/>
    <w:rsid w:val="66D40622"/>
    <w:rsid w:val="685F1BF3"/>
    <w:rsid w:val="68EE7ECC"/>
    <w:rsid w:val="6A8A8EB9"/>
    <w:rsid w:val="6C16013E"/>
    <w:rsid w:val="6CC1B7F6"/>
    <w:rsid w:val="6F001850"/>
    <w:rsid w:val="6F3CA45F"/>
    <w:rsid w:val="6F608BC4"/>
    <w:rsid w:val="6FFADD84"/>
    <w:rsid w:val="70458FF7"/>
    <w:rsid w:val="71764675"/>
    <w:rsid w:val="74B58E31"/>
    <w:rsid w:val="74BFE8C6"/>
    <w:rsid w:val="75BAAB1F"/>
    <w:rsid w:val="768B0A42"/>
    <w:rsid w:val="7691229E"/>
    <w:rsid w:val="775A62FD"/>
    <w:rsid w:val="7AE69B16"/>
    <w:rsid w:val="7B21DCC3"/>
    <w:rsid w:val="7BA757C7"/>
    <w:rsid w:val="7C92DEBC"/>
    <w:rsid w:val="7CA57095"/>
    <w:rsid w:val="7D6D7F41"/>
    <w:rsid w:val="7E981C83"/>
    <w:rsid w:val="7EC6A392"/>
    <w:rsid w:val="7F0A87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0473A732-48AB-48F6-938C-0F11940120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0000"/>
    <w:pPr>
      <w:spacing w:after="0" w:line="240" w:lineRule="auto"/>
    </w:pPr>
    <w:rPr>
      <w:rFonts w:ascii="Times New Roman" w:hAnsi="Times New Roman" w:eastAsia="Times New Roman" w:cs="Times New Roman"/>
      <w:sz w:val="24"/>
      <w:szCs w:val="24"/>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uiPriority w:val="9"/>
    <w:rPr>
      <w:rFonts w:ascii="Times New Roman" w:hAnsi="Times New Roman" w:eastAsia="Times New Roman" w:cs="Times New Roman"/>
      <w:b/>
      <w:color w:val="000000"/>
      <w:sz w:val="28"/>
    </w:rPr>
  </w:style>
  <w:style w:type="character" w:styleId="Heading2Char" w:customStyle="1">
    <w:name w:val="Heading 2 Char"/>
    <w:link w:val="Heading2"/>
    <w:uiPriority w:val="9"/>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uiPriority w:val="9"/>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1" w:customStyle="1">
    <w:name w:val="p1"/>
    <w:basedOn w:val="Normal"/>
    <w:rsid w:val="00DB6310"/>
    <w:pPr>
      <w:spacing w:before="100" w:beforeAutospacing="1" w:after="100" w:afterAutospacing="1"/>
    </w:pPr>
    <w:rPr>
      <w:rFonts w:eastAsiaTheme="minorEastAsia"/>
      <w:lang w:eastAsia="en-GB"/>
    </w:rPr>
  </w:style>
  <w:style w:type="character" w:styleId="s1" w:customStyle="1">
    <w:name w:val="s1"/>
    <w:basedOn w:val="DefaultParagraphFont"/>
    <w:rsid w:val="00DB6310"/>
  </w:style>
  <w:style w:type="paragraph" w:styleId="p3" w:customStyle="1">
    <w:name w:val="p3"/>
    <w:basedOn w:val="Normal"/>
    <w:rsid w:val="00DB6310"/>
    <w:pPr>
      <w:spacing w:before="100" w:beforeAutospacing="1" w:after="100" w:afterAutospacing="1"/>
    </w:pPr>
    <w:rPr>
      <w:rFonts w:eastAsiaTheme="minorEastAsia"/>
      <w:lang w:eastAsia="en-GB"/>
    </w:rPr>
  </w:style>
  <w:style w:type="paragraph" w:styleId="p2" w:customStyle="1">
    <w:name w:val="p2"/>
    <w:basedOn w:val="Normal"/>
    <w:rsid w:val="00DB6310"/>
    <w:pPr>
      <w:spacing w:before="100" w:beforeAutospacing="1" w:after="100" w:afterAutospacing="1"/>
    </w:pPr>
    <w:rPr>
      <w:rFonts w:eastAsiaTheme="minorEastAsia"/>
      <w:lang w:eastAsia="en-GB"/>
    </w:rPr>
  </w:style>
  <w:style w:type="paragraph" w:styleId="p4" w:customStyle="1">
    <w:name w:val="p4"/>
    <w:basedOn w:val="Normal"/>
    <w:rsid w:val="00C46D4D"/>
    <w:pPr>
      <w:spacing w:before="100" w:beforeAutospacing="1" w:after="100" w:afterAutospacing="1"/>
    </w:pPr>
    <w:rPr>
      <w:rFonts w:eastAsiaTheme="minorEastAsia"/>
      <w:lang w:eastAsia="en-GB"/>
    </w:rPr>
  </w:style>
  <w:style w:type="character" w:styleId="s2" w:customStyle="1">
    <w:name w:val="s2"/>
    <w:basedOn w:val="DefaultParagraphFont"/>
    <w:rsid w:val="00A665C9"/>
    <w:rPr>
      <w:rFonts w:hint="default" w:ascii="UICTFontTextStyleEmphasizedBody" w:hAnsi="UICTFontTextStyleEmphasizedBody"/>
      <w:b/>
      <w:bCs/>
      <w:i w:val="0"/>
      <w:iCs w:val="0"/>
      <w:sz w:val="26"/>
      <w:szCs w:val="26"/>
    </w:rPr>
  </w:style>
  <w:style w:type="paragraph" w:styleId="Header">
    <w:name w:val="header"/>
    <w:basedOn w:val="Normal"/>
    <w:link w:val="HeaderChar"/>
    <w:uiPriority w:val="99"/>
    <w:semiHidden/>
    <w:unhideWhenUsed/>
    <w:rsid w:val="00A6567B"/>
    <w:pPr>
      <w:tabs>
        <w:tab w:val="center" w:pos="4153"/>
        <w:tab w:val="right" w:pos="8306"/>
      </w:tabs>
    </w:pPr>
  </w:style>
  <w:style w:type="character" w:styleId="HeaderChar" w:customStyle="1">
    <w:name w:val="Header Char"/>
    <w:basedOn w:val="DefaultParagraphFont"/>
    <w:link w:val="Header"/>
    <w:uiPriority w:val="99"/>
    <w:semiHidden/>
    <w:rsid w:val="00A6567B"/>
    <w:rPr>
      <w:rFonts w:ascii="Times New Roman" w:hAnsi="Times New Roman" w:eastAsia="Times New Roman" w:cs="Times New Roman"/>
      <w:color w:val="000000"/>
      <w:sz w:val="28"/>
    </w:rPr>
  </w:style>
  <w:style w:type="paragraph" w:styleId="Footer">
    <w:name w:val="footer"/>
    <w:basedOn w:val="Normal"/>
    <w:link w:val="FooterChar"/>
    <w:uiPriority w:val="99"/>
    <w:semiHidden/>
    <w:unhideWhenUsed/>
    <w:rsid w:val="00A6567B"/>
    <w:pPr>
      <w:tabs>
        <w:tab w:val="center" w:pos="4153"/>
        <w:tab w:val="right" w:pos="8306"/>
      </w:tabs>
    </w:pPr>
  </w:style>
  <w:style w:type="character" w:styleId="FooterChar" w:customStyle="1">
    <w:name w:val="Footer Char"/>
    <w:basedOn w:val="DefaultParagraphFont"/>
    <w:link w:val="Footer"/>
    <w:uiPriority w:val="99"/>
    <w:semiHidden/>
    <w:rsid w:val="00A6567B"/>
    <w:rPr>
      <w:rFonts w:ascii="Times New Roman" w:hAnsi="Times New Roman" w:eastAsia="Times New Roman" w:cs="Times New Roman"/>
      <w:color w:val="000000"/>
      <w:sz w:val="28"/>
    </w:rPr>
  </w:style>
  <w:style w:type="paragraph" w:styleId="NormalWeb">
    <w:name w:val="Normal (Web)"/>
    <w:basedOn w:val="Normal"/>
    <w:uiPriority w:val="99"/>
    <w:semiHidden/>
    <w:unhideWhenUsed/>
    <w:rsid w:val="008841A7"/>
    <w:pPr>
      <w:spacing w:before="100" w:beforeAutospacing="1" w:after="100" w:afterAutospacing="1"/>
    </w:pPr>
  </w:style>
  <w:style w:type="character" w:styleId="apple-converted-space" w:customStyle="1">
    <w:name w:val="apple-converted-space"/>
    <w:basedOn w:val="DefaultParagraphFont"/>
    <w:rsid w:val="005E24F8"/>
  </w:style>
  <w:style w:type="character" w:styleId="CommentReference">
    <w:name w:val="Comment Reference"/>
    <w:basedOn w:val="DefaultParagraphFont"/>
    <w:uiPriority w:val="99"/>
    <w:semiHidden/>
    <w:unhideWhenUsed/>
    <w:rsid w:val="00E57F6D"/>
    <w:rPr>
      <w:sz w:val="16"/>
      <w:szCs w:val="16"/>
    </w:rPr>
  </w:style>
  <w:style w:type="paragraph" w:styleId="CommentText">
    <w:name w:val="Comment Text"/>
    <w:basedOn w:val="Normal"/>
    <w:link w:val="CommentTextChar"/>
    <w:uiPriority w:val="99"/>
    <w:semiHidden/>
    <w:unhideWhenUsed/>
    <w:rsid w:val="00E57F6D"/>
    <w:rPr>
      <w:sz w:val="20"/>
      <w:szCs w:val="20"/>
    </w:rPr>
  </w:style>
  <w:style w:type="character" w:styleId="CommentTextChar" w:customStyle="1">
    <w:name w:val="Comment Text Char"/>
    <w:basedOn w:val="DefaultParagraphFont"/>
    <w:link w:val="CommentText"/>
    <w:uiPriority w:val="99"/>
    <w:semiHidden/>
    <w:rsid w:val="00E57F6D"/>
    <w:rPr>
      <w:rFonts w:ascii="Times New Roman" w:hAnsi="Times New Roman" w:eastAsia="Times New Roman" w:cs="Times New Roman"/>
      <w:color w:val="000000"/>
      <w:sz w:val="20"/>
      <w:szCs w:val="20"/>
    </w:rPr>
  </w:style>
  <w:style w:type="paragraph" w:styleId="CommentSubject">
    <w:name w:val="Comment Subject"/>
    <w:basedOn w:val="CommentText"/>
    <w:next w:val="CommentText"/>
    <w:link w:val="CommentSubjectChar"/>
    <w:uiPriority w:val="99"/>
    <w:semiHidden/>
    <w:unhideWhenUsed/>
    <w:rsid w:val="00E57F6D"/>
    <w:rPr>
      <w:b/>
      <w:bCs/>
    </w:rPr>
  </w:style>
  <w:style w:type="character" w:styleId="CommentSubjectChar" w:customStyle="1">
    <w:name w:val="Comment Subject Char"/>
    <w:basedOn w:val="CommentTextChar"/>
    <w:link w:val="CommentSubject"/>
    <w:uiPriority w:val="99"/>
    <w:semiHidden/>
    <w:rsid w:val="00E57F6D"/>
    <w:rPr>
      <w:rFonts w:ascii="Times New Roman" w:hAnsi="Times New Roman" w:eastAsia="Times New Roman" w:cs="Times New Roman"/>
      <w:b/>
      <w:bCs/>
      <w:color w:val="000000"/>
      <w:sz w:val="20"/>
      <w:szCs w:val="20"/>
    </w:rPr>
  </w:style>
  <w:style w:type="character" w:styleId="Mention">
    <w:name w:val="Mention"/>
    <w:basedOn w:val="DefaultParagraphFont"/>
    <w:uiPriority w:val="99"/>
    <w:unhideWhenUsed/>
    <w:rsid w:val="00FE2BD6"/>
    <w:rPr>
      <w:color w:val="2B579A"/>
      <w:shd w:val="clear" w:color="auto" w:fill="E1DFDD"/>
    </w:rPr>
  </w:style>
  <w:style w:type="character" w:styleId="Strong">
    <w:name w:val="Strong"/>
    <w:basedOn w:val="DefaultParagraphFont"/>
    <w:uiPriority w:val="22"/>
    <w:qFormat/>
    <w:rsid w:val="00522074"/>
    <w:rPr>
      <w:b/>
      <w:bCs/>
    </w:rPr>
  </w:style>
  <w:style w:type="paragraph" w:styleId="ListParagraph">
    <w:name w:val="List Paragraph"/>
    <w:basedOn w:val="Normal"/>
    <w:uiPriority w:val="34"/>
    <w:qFormat/>
    <w:rsid w:val="00CB0764"/>
    <w:pPr>
      <w:ind w:left="720"/>
      <w:contextualSpacing/>
    </w:pPr>
  </w:style>
  <w:style w:type="character" w:styleId="Hyperlink">
    <w:uiPriority w:val="99"/>
    <w:name w:val="Hyperlink"/>
    <w:basedOn w:val="DefaultParagraphFont"/>
    <w:unhideWhenUsed/>
    <w:rsid w:val="25FDC90D"/>
    <w:rPr>
      <w:color w:val="0563C1"/>
      <w:u w:val="single"/>
    </w:rPr>
  </w:style>
  <w:style w:type="paragraph" w:styleId="TOC2">
    <w:uiPriority w:val="39"/>
    <w:name w:val="toc 2"/>
    <w:basedOn w:val="Normal"/>
    <w:next w:val="Normal"/>
    <w:unhideWhenUsed/>
    <w:rsid w:val="25FDC90D"/>
    <w:pPr>
      <w:spacing w:after="100"/>
      <w:ind w:left="220"/>
    </w:pPr>
  </w:style>
  <w:style w:type="paragraph" w:styleId="TOC3">
    <w:uiPriority w:val="39"/>
    <w:name w:val="toc 3"/>
    <w:basedOn w:val="Normal"/>
    <w:next w:val="Normal"/>
    <w:unhideWhenUsed/>
    <w:rsid w:val="25FDC90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Guest User</lastModifiedBy>
  <revision>101</revision>
  <lastPrinted>2026-06-30T23:32:00.0000000Z</lastPrinted>
  <dcterms:created xsi:type="dcterms:W3CDTF">2026-06-30T02:26:00.0000000Z</dcterms:created>
  <dcterms:modified xsi:type="dcterms:W3CDTF">2026-07-18T10:06:11.3061325Z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