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659D65C" w:rsidR="009125CE" w:rsidRPr="001902DB" w:rsidRDefault="00843C54">
      <w:pPr>
        <w:rPr>
          <w:rFonts w:ascii="Sakkal Majalla" w:hAnsi="Sakkal Majalla" w:cs="Sakkal Majalla"/>
          <w:b/>
          <w:bCs/>
          <w:sz w:val="28"/>
          <w:szCs w:val="28"/>
          <w:lang w:bidi="ar-EG"/>
        </w:rPr>
      </w:pPr>
      <w:bookmarkStart w:id="0" w:name="_Hlk212980306"/>
      <w:r w:rsidRPr="001902DB">
        <w:rPr>
          <w:rFonts w:ascii="Sakkal Majalla" w:hAnsi="Sakkal Majalla" w:cs="Sakkal Majalla"/>
          <w:b/>
          <w:bCs/>
          <w:noProof/>
          <w:sz w:val="28"/>
          <w:szCs w:val="28"/>
        </w:rPr>
        <w:drawing>
          <wp:anchor distT="0" distB="0" distL="114300" distR="114300" simplePos="0" relativeHeight="251644416" behindDoc="0" locked="0" layoutInCell="1" allowOverlap="1" wp14:anchorId="4117FFF0" wp14:editId="69011E0B">
            <wp:simplePos x="0" y="0"/>
            <wp:positionH relativeFrom="margin">
              <wp:posOffset>-674370</wp:posOffset>
            </wp:positionH>
            <wp:positionV relativeFrom="margin">
              <wp:posOffset>-346075</wp:posOffset>
            </wp:positionV>
            <wp:extent cx="2226945" cy="139890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39890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13CD8E7" w:rsidR="00F546CE" w:rsidRPr="001902DB" w:rsidRDefault="009125CE">
      <w:pPr>
        <w:rPr>
          <w:rFonts w:ascii="Sakkal Majalla" w:hAnsi="Sakkal Majalla" w:cs="Sakkal Majalla"/>
          <w:b/>
          <w:bCs/>
          <w:sz w:val="28"/>
          <w:szCs w:val="28"/>
          <w:rtl/>
          <w:lang w:bidi="ar-EG"/>
        </w:rPr>
      </w:pPr>
      <w:bookmarkStart w:id="1" w:name="_Hlk212964504"/>
      <w:bookmarkEnd w:id="1"/>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DE9157" w:rsidR="009125CE" w:rsidRPr="009125CE" w:rsidRDefault="00FF4443" w:rsidP="00795542">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تخصص إدارة </w:t>
      </w:r>
      <w:r w:rsidR="00795542">
        <w:rPr>
          <w:rFonts w:ascii="Sakkal Majalla" w:hAnsi="Sakkal Majalla" w:cs="Sakkal Majalla" w:hint="cs"/>
          <w:b/>
          <w:bCs/>
          <w:sz w:val="28"/>
          <w:szCs w:val="28"/>
          <w:rtl/>
          <w:lang w:bidi="ar-EG"/>
        </w:rPr>
        <w:t>اعمال</w:t>
      </w:r>
    </w:p>
    <w:bookmarkEnd w:id="0"/>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409C9A9" w14:textId="44F3DC16" w:rsidR="00E90070" w:rsidRDefault="00E90070" w:rsidP="00C8368D">
      <w:pPr>
        <w:jc w:val="center"/>
        <w:rPr>
          <w:rFonts w:ascii="Sakkal Majalla" w:hAnsi="Sakkal Majalla" w:cs="Sakkal Majalla"/>
          <w:b/>
          <w:bCs/>
          <w:sz w:val="36"/>
          <w:szCs w:val="36"/>
          <w:rtl/>
          <w:lang w:bidi="ar-EG"/>
        </w:rPr>
      </w:pPr>
      <w:bookmarkStart w:id="2" w:name="_Hlk211386313"/>
      <w:r w:rsidRPr="00FB22DC">
        <w:rPr>
          <w:rFonts w:ascii="Sakkal Majalla" w:hAnsi="Sakkal Majalla" w:cs="Sakkal Majalla"/>
          <w:b/>
          <w:bCs/>
          <w:sz w:val="36"/>
          <w:szCs w:val="36"/>
          <w:rtl/>
          <w:lang w:bidi="ar-EG"/>
        </w:rPr>
        <w:t>أثر</w:t>
      </w:r>
      <w:r w:rsidR="00C8368D">
        <w:rPr>
          <w:rFonts w:ascii="Sakkal Majalla" w:hAnsi="Sakkal Majalla" w:cs="Sakkal Majalla" w:hint="cs"/>
          <w:b/>
          <w:bCs/>
          <w:sz w:val="36"/>
          <w:szCs w:val="36"/>
          <w:rtl/>
          <w:lang w:bidi="ar-EG"/>
        </w:rPr>
        <w:t xml:space="preserve"> أنظمة</w:t>
      </w:r>
      <w:r w:rsidRPr="00FB22DC">
        <w:rPr>
          <w:rFonts w:ascii="Sakkal Majalla" w:hAnsi="Sakkal Majalla" w:cs="Sakkal Majalla"/>
          <w:b/>
          <w:bCs/>
          <w:sz w:val="36"/>
          <w:szCs w:val="36"/>
          <w:rtl/>
          <w:lang w:bidi="ar-EG"/>
        </w:rPr>
        <w:t xml:space="preserve"> التحفيز </w:t>
      </w:r>
      <w:r w:rsidR="00C8368D">
        <w:rPr>
          <w:rFonts w:ascii="Sakkal Majalla" w:hAnsi="Sakkal Majalla" w:cs="Sakkal Majalla" w:hint="cs"/>
          <w:b/>
          <w:bCs/>
          <w:sz w:val="36"/>
          <w:szCs w:val="36"/>
          <w:rtl/>
          <w:lang w:bidi="ar-EG"/>
        </w:rPr>
        <w:t>المادي والمعنوي على تحسين إنتاجية</w:t>
      </w:r>
      <w:r w:rsidRPr="00FB22DC">
        <w:rPr>
          <w:rFonts w:ascii="Sakkal Majalla" w:hAnsi="Sakkal Majalla" w:cs="Sakkal Majalla"/>
          <w:b/>
          <w:bCs/>
          <w:sz w:val="36"/>
          <w:szCs w:val="36"/>
          <w:rtl/>
          <w:lang w:bidi="ar-EG"/>
        </w:rPr>
        <w:t xml:space="preserve"> </w:t>
      </w:r>
      <w:r w:rsidR="00C8368D">
        <w:rPr>
          <w:rFonts w:ascii="Sakkal Majalla" w:hAnsi="Sakkal Majalla" w:cs="Sakkal Majalla" w:hint="cs"/>
          <w:b/>
          <w:bCs/>
          <w:sz w:val="36"/>
          <w:szCs w:val="36"/>
          <w:rtl/>
          <w:lang w:bidi="ar-EG"/>
        </w:rPr>
        <w:t>العاملين في القطاع المصرفي</w:t>
      </w:r>
      <w:r w:rsidRPr="00FB22DC">
        <w:rPr>
          <w:rFonts w:ascii="Sakkal Majalla" w:hAnsi="Sakkal Majalla" w:cs="Sakkal Majalla"/>
          <w:b/>
          <w:bCs/>
          <w:sz w:val="36"/>
          <w:szCs w:val="36"/>
          <w:rtl/>
          <w:lang w:bidi="ar-EG"/>
        </w:rPr>
        <w:t xml:space="preserve"> </w:t>
      </w:r>
    </w:p>
    <w:p w14:paraId="5A4F02FE" w14:textId="4581D833" w:rsidR="00C8368D" w:rsidRPr="00C8368D" w:rsidRDefault="00C8368D" w:rsidP="00C8368D">
      <w:pPr>
        <w:jc w:val="center"/>
        <w:rPr>
          <w:rFonts w:ascii="Sakkal Majalla" w:hAnsi="Sakkal Majalla" w:cs="Sakkal Majalla"/>
          <w:b/>
          <w:bCs/>
          <w:sz w:val="32"/>
          <w:szCs w:val="32"/>
          <w:rtl/>
          <w:lang w:bidi="ar-EG"/>
        </w:rPr>
      </w:pPr>
      <w:r w:rsidRPr="00C8368D">
        <w:rPr>
          <w:rFonts w:ascii="Sakkal Majalla" w:hAnsi="Sakkal Majalla" w:cs="Sakkal Majalla" w:hint="cs"/>
          <w:b/>
          <w:bCs/>
          <w:sz w:val="32"/>
          <w:szCs w:val="32"/>
          <w:rtl/>
          <w:lang w:bidi="ar-EG"/>
        </w:rPr>
        <w:t>دراسة ميدانية على البنوك السعودية</w:t>
      </w:r>
    </w:p>
    <w:bookmarkEnd w:id="2"/>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751A7E65" w14:textId="0647878A"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AA45C9" w14:textId="2255D606" w:rsidR="009125CE" w:rsidRPr="001902DB" w:rsidRDefault="00FB22DC" w:rsidP="009125CE">
      <w:pPr>
        <w:jc w:val="center"/>
        <w:rPr>
          <w:rFonts w:ascii="Sakkal Majalla" w:hAnsi="Sakkal Majalla" w:cs="Sakkal Majalla"/>
          <w:b/>
          <w:bCs/>
          <w:sz w:val="28"/>
          <w:szCs w:val="28"/>
          <w:rtl/>
          <w:lang w:bidi="ar-EG"/>
        </w:rPr>
      </w:pPr>
      <w:r w:rsidRPr="00FB22DC">
        <w:rPr>
          <w:rFonts w:ascii="Sakkal Majalla" w:hAnsi="Sakkal Majalla" w:cs="Sakkal Majalla"/>
          <w:b/>
          <w:bCs/>
          <w:sz w:val="28"/>
          <w:szCs w:val="28"/>
          <w:rtl/>
          <w:lang w:bidi="ar-EG"/>
        </w:rPr>
        <w:t>يوسف علوان العنزي</w:t>
      </w:r>
    </w:p>
    <w:p w14:paraId="3D3CBDF8" w14:textId="5391E1EF" w:rsidR="009125CE" w:rsidRPr="00FB22DC" w:rsidRDefault="00FB22DC" w:rsidP="009125CE">
      <w:pPr>
        <w:jc w:val="center"/>
        <w:rPr>
          <w:rFonts w:ascii="Sakkal Majalla" w:hAnsi="Sakkal Majalla" w:cs="Sakkal Majalla"/>
          <w:b/>
          <w:bCs/>
          <w:sz w:val="24"/>
          <w:szCs w:val="24"/>
          <w:rtl/>
          <w:lang w:bidi="ar-EG"/>
        </w:rPr>
      </w:pPr>
      <w:r w:rsidRPr="00FB22DC">
        <w:rPr>
          <w:rFonts w:ascii="Sakkal Majalla" w:hAnsi="Sakkal Majalla" w:cs="Sakkal Majalla" w:hint="cs"/>
          <w:b/>
          <w:bCs/>
          <w:sz w:val="24"/>
          <w:szCs w:val="24"/>
          <w:rtl/>
          <w:lang w:bidi="ar-EG"/>
        </w:rPr>
        <w:t>الرقم الجامعي:</w:t>
      </w:r>
      <w:r w:rsidRPr="00FB22DC">
        <w:rPr>
          <w:sz w:val="18"/>
          <w:szCs w:val="18"/>
          <w:rtl/>
        </w:rPr>
        <w:t xml:space="preserve"> </w:t>
      </w:r>
      <w:r w:rsidRPr="00FB22DC">
        <w:rPr>
          <w:rFonts w:ascii="Sakkal Majalla" w:hAnsi="Sakkal Majalla" w:cs="Sakkal Majalla"/>
          <w:b/>
          <w:bCs/>
          <w:sz w:val="24"/>
          <w:szCs w:val="24"/>
          <w:rtl/>
          <w:lang w:bidi="ar-EG"/>
        </w:rPr>
        <w:t>251002834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8CA277B" w:rsidR="009125CE" w:rsidRDefault="00FB22D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D7AA354" w14:textId="2C2E246C" w:rsidR="00795542" w:rsidRDefault="00795542" w:rsidP="009125CE">
      <w:pPr>
        <w:jc w:val="center"/>
        <w:rPr>
          <w:rFonts w:ascii="Sakkal Majalla" w:hAnsi="Sakkal Majalla" w:cs="Sakkal Majalla"/>
          <w:b/>
          <w:bCs/>
          <w:sz w:val="28"/>
          <w:szCs w:val="28"/>
          <w:rtl/>
          <w:lang w:bidi="ar-EG"/>
        </w:rPr>
      </w:pPr>
      <w:r w:rsidRPr="00795542">
        <w:rPr>
          <w:rFonts w:ascii="Sakkal Majalla" w:hAnsi="Sakkal Majalla" w:cs="Sakkal Majalla"/>
          <w:b/>
          <w:bCs/>
          <w:sz w:val="28"/>
          <w:szCs w:val="28"/>
          <w:rtl/>
          <w:lang w:bidi="ar-EG"/>
        </w:rPr>
        <w:t>فايز جراد</w:t>
      </w:r>
    </w:p>
    <w:p w14:paraId="2E5999AA" w14:textId="7DC9112C" w:rsidR="00FB22DC" w:rsidRPr="001902DB" w:rsidRDefault="00FB22DC" w:rsidP="009125CE">
      <w:pPr>
        <w:jc w:val="center"/>
        <w:rPr>
          <w:rFonts w:ascii="Sakkal Majalla" w:hAnsi="Sakkal Majalla" w:cs="Sakkal Majalla"/>
          <w:b/>
          <w:bCs/>
          <w:sz w:val="28"/>
          <w:szCs w:val="28"/>
          <w:rtl/>
          <w:lang w:bidi="ar-EG"/>
        </w:rPr>
      </w:pPr>
      <w:r w:rsidRPr="00FB22DC">
        <w:rPr>
          <w:rFonts w:ascii="Sakkal Majalla" w:hAnsi="Sakkal Majalla" w:cs="Sakkal Majalla"/>
          <w:b/>
          <w:bCs/>
          <w:sz w:val="28"/>
          <w:szCs w:val="28"/>
          <w:rtl/>
          <w:lang w:bidi="ar-EG"/>
        </w:rPr>
        <w:t>الفيصل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Default="009125CE" w:rsidP="009125CE">
      <w:pPr>
        <w:jc w:val="center"/>
        <w:rPr>
          <w:rFonts w:ascii="Sakkal Majalla" w:hAnsi="Sakkal Majalla" w:cs="Sakkal Majalla"/>
          <w:b/>
          <w:bCs/>
          <w:sz w:val="28"/>
          <w:szCs w:val="28"/>
          <w:rtl/>
          <w:lang w:bidi="ar-EG"/>
        </w:rPr>
      </w:pPr>
    </w:p>
    <w:p w14:paraId="3C224049" w14:textId="77777777" w:rsidR="00FB22DC" w:rsidRDefault="00FB22DC" w:rsidP="009125CE">
      <w:pPr>
        <w:jc w:val="center"/>
        <w:rPr>
          <w:rFonts w:ascii="Sakkal Majalla" w:hAnsi="Sakkal Majalla" w:cs="Sakkal Majalla"/>
          <w:b/>
          <w:bCs/>
          <w:sz w:val="28"/>
          <w:szCs w:val="28"/>
          <w:rtl/>
          <w:lang w:bidi="ar-EG"/>
        </w:rPr>
      </w:pPr>
    </w:p>
    <w:p w14:paraId="0909177A" w14:textId="77777777" w:rsidR="00FB22DC" w:rsidRPr="001902DB" w:rsidRDefault="00FB22DC" w:rsidP="009125CE">
      <w:pPr>
        <w:jc w:val="center"/>
        <w:rPr>
          <w:rFonts w:ascii="Sakkal Majalla" w:hAnsi="Sakkal Majalla" w:cs="Sakkal Majalla"/>
          <w:b/>
          <w:bCs/>
          <w:sz w:val="28"/>
          <w:szCs w:val="28"/>
          <w:rtl/>
          <w:lang w:bidi="ar-EG"/>
        </w:rPr>
      </w:pPr>
    </w:p>
    <w:p w14:paraId="14480418" w14:textId="78A6C3A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C0F4D3C" w14:textId="2F353A24" w:rsidR="00FF4443" w:rsidRPr="001902DB" w:rsidRDefault="00FF4443"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069047A8" w14:textId="77777777" w:rsidR="00570A31" w:rsidRDefault="00570A31" w:rsidP="00A74F76">
      <w:pPr>
        <w:rPr>
          <w:rFonts w:ascii="Sakkal Majalla" w:hAnsi="Sakkal Majalla" w:cs="Sakkal Majalla"/>
          <w:b/>
          <w:bCs/>
          <w:sz w:val="32"/>
          <w:szCs w:val="32"/>
          <w:u w:val="single"/>
          <w:rtl/>
        </w:rPr>
        <w:sectPr w:rsidR="00570A31"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2F071A" w14:textId="4B7FF2BE" w:rsidR="00D22166" w:rsidRDefault="00D22166" w:rsidP="00A74F76">
      <w:pPr>
        <w:rPr>
          <w:rFonts w:ascii="Sakkal Majalla" w:hAnsi="Sakkal Majalla" w:cs="Sakkal Majalla"/>
          <w:b/>
          <w:bCs/>
          <w:sz w:val="32"/>
          <w:szCs w:val="32"/>
          <w:u w:val="single"/>
          <w:rtl/>
        </w:rPr>
      </w:pPr>
    </w:p>
    <w:p w14:paraId="54EE1B96" w14:textId="6A7B0CE0" w:rsidR="00D22166" w:rsidRDefault="001A096C" w:rsidP="00A74F76">
      <w:pPr>
        <w:rPr>
          <w:rFonts w:ascii="Sakkal Majalla" w:hAnsi="Sakkal Majalla" w:cs="Sakkal Majalla"/>
          <w:b/>
          <w:bCs/>
          <w:sz w:val="32"/>
          <w:szCs w:val="32"/>
          <w:u w:val="single"/>
          <w:rtl/>
        </w:rPr>
      </w:pPr>
      <w:r w:rsidRPr="002C709E">
        <w:rPr>
          <w:rFonts w:ascii="Times New Roman" w:eastAsia="Calibri" w:hAnsi="Times New Roman" w:cs="Traditional Arabic" w:hint="cs"/>
          <w:b/>
          <w:bCs/>
          <w:noProof/>
          <w:sz w:val="34"/>
          <w:szCs w:val="34"/>
          <w:rtl/>
        </w:rPr>
        <w:drawing>
          <wp:anchor distT="0" distB="0" distL="114300" distR="114300" simplePos="0" relativeHeight="251594240" behindDoc="0" locked="0" layoutInCell="1" allowOverlap="1" wp14:anchorId="33AF4ADA" wp14:editId="5A47E4C5">
            <wp:simplePos x="0" y="0"/>
            <wp:positionH relativeFrom="column">
              <wp:posOffset>769178</wp:posOffset>
            </wp:positionH>
            <wp:positionV relativeFrom="paragraph">
              <wp:posOffset>230920</wp:posOffset>
            </wp:positionV>
            <wp:extent cx="3851910" cy="5935980"/>
            <wp:effectExtent l="0" t="0" r="0" b="0"/>
            <wp:wrapNone/>
            <wp:docPr id="1" name="صورة 14" descr="ABES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4" descr="ABES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1910" cy="5935980"/>
                    </a:xfrm>
                    <a:prstGeom prst="rect">
                      <a:avLst/>
                    </a:prstGeom>
                    <a:noFill/>
                  </pic:spPr>
                </pic:pic>
              </a:graphicData>
            </a:graphic>
            <wp14:sizeRelH relativeFrom="page">
              <wp14:pctWidth>0</wp14:pctWidth>
            </wp14:sizeRelH>
            <wp14:sizeRelV relativeFrom="page">
              <wp14:pctHeight>0</wp14:pctHeight>
            </wp14:sizeRelV>
          </wp:anchor>
        </w:drawing>
      </w:r>
    </w:p>
    <w:p w14:paraId="522132DF" w14:textId="2B020041" w:rsidR="00D22166" w:rsidRDefault="00D22166" w:rsidP="00A74F76">
      <w:pPr>
        <w:rPr>
          <w:rFonts w:ascii="Sakkal Majalla" w:hAnsi="Sakkal Majalla" w:cs="Sakkal Majalla"/>
          <w:b/>
          <w:bCs/>
          <w:sz w:val="32"/>
          <w:szCs w:val="32"/>
          <w:u w:val="single"/>
          <w:rtl/>
        </w:rPr>
      </w:pPr>
    </w:p>
    <w:p w14:paraId="1B8DE824" w14:textId="4A983749" w:rsidR="001A096C" w:rsidRDefault="001A096C" w:rsidP="001A096C">
      <w:pPr>
        <w:spacing w:after="0"/>
        <w:ind w:left="-341"/>
        <w:jc w:val="lowKashida"/>
        <w:rPr>
          <w:rFonts w:ascii="Simplified Arabic" w:eastAsia="Calibri" w:hAnsi="Simplified Arabic" w:cs="Simplified Arabic"/>
          <w:b/>
          <w:bCs/>
          <w:sz w:val="28"/>
          <w:szCs w:val="28"/>
          <w:rtl/>
        </w:rPr>
      </w:pPr>
    </w:p>
    <w:p w14:paraId="2E0F7D1A"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233F27FD" w14:textId="1A9F4086" w:rsidR="001A096C" w:rsidRDefault="001A096C" w:rsidP="001A096C">
      <w:pPr>
        <w:spacing w:after="0"/>
        <w:ind w:left="-341"/>
        <w:jc w:val="lowKashida"/>
        <w:rPr>
          <w:rFonts w:ascii="Simplified Arabic" w:eastAsia="Calibri" w:hAnsi="Simplified Arabic" w:cs="Simplified Arabic"/>
          <w:b/>
          <w:bCs/>
          <w:sz w:val="28"/>
          <w:szCs w:val="28"/>
          <w:rtl/>
        </w:rPr>
      </w:pPr>
    </w:p>
    <w:p w14:paraId="48EDCAB5"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65866BA0"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70DBCC36"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3B3633D2" w14:textId="77777777" w:rsidR="001A096C" w:rsidRDefault="001A096C" w:rsidP="001A096C">
      <w:pPr>
        <w:spacing w:after="0" w:line="360" w:lineRule="auto"/>
        <w:ind w:hanging="54"/>
        <w:jc w:val="both"/>
        <w:rPr>
          <w:rFonts w:cs="Simplified Arabic"/>
          <w:b/>
          <w:bCs/>
          <w:sz w:val="28"/>
          <w:szCs w:val="28"/>
          <w:rtl/>
        </w:rPr>
      </w:pPr>
    </w:p>
    <w:p w14:paraId="296ED10A" w14:textId="77777777" w:rsidR="001A096C" w:rsidRDefault="001A096C" w:rsidP="001A096C">
      <w:pPr>
        <w:spacing w:after="0" w:line="360" w:lineRule="auto"/>
        <w:ind w:hanging="54"/>
        <w:jc w:val="both"/>
        <w:rPr>
          <w:rFonts w:cs="Simplified Arabic"/>
          <w:b/>
          <w:bCs/>
          <w:sz w:val="28"/>
          <w:szCs w:val="28"/>
          <w:rtl/>
        </w:rPr>
      </w:pPr>
    </w:p>
    <w:p w14:paraId="1B5626A1" w14:textId="77777777" w:rsidR="001A096C" w:rsidRDefault="001A096C" w:rsidP="001A096C">
      <w:pPr>
        <w:spacing w:after="0" w:line="360" w:lineRule="auto"/>
        <w:ind w:hanging="54"/>
        <w:jc w:val="both"/>
        <w:rPr>
          <w:rFonts w:cs="Simplified Arabic"/>
          <w:b/>
          <w:bCs/>
          <w:sz w:val="28"/>
          <w:szCs w:val="28"/>
          <w:rtl/>
        </w:rPr>
      </w:pPr>
    </w:p>
    <w:p w14:paraId="5314B897" w14:textId="77777777" w:rsidR="001A096C" w:rsidRDefault="001A096C" w:rsidP="001A096C">
      <w:pPr>
        <w:spacing w:after="0" w:line="360" w:lineRule="auto"/>
        <w:ind w:hanging="54"/>
        <w:jc w:val="both"/>
        <w:rPr>
          <w:rFonts w:cs="Simplified Arabic"/>
          <w:b/>
          <w:bCs/>
          <w:sz w:val="28"/>
          <w:szCs w:val="28"/>
          <w:rtl/>
        </w:rPr>
      </w:pPr>
    </w:p>
    <w:p w14:paraId="5CFA6B58" w14:textId="77777777" w:rsidR="001A096C" w:rsidRDefault="001A096C" w:rsidP="001A096C">
      <w:pPr>
        <w:spacing w:after="0" w:line="360" w:lineRule="auto"/>
        <w:jc w:val="both"/>
        <w:rPr>
          <w:rFonts w:cs="Simplified Arabic"/>
          <w:b/>
          <w:bCs/>
          <w:sz w:val="28"/>
          <w:szCs w:val="28"/>
          <w:rtl/>
        </w:rPr>
      </w:pPr>
    </w:p>
    <w:p w14:paraId="0DF4FDCB" w14:textId="77777777" w:rsidR="001A096C" w:rsidRDefault="001A096C" w:rsidP="001A096C">
      <w:pPr>
        <w:spacing w:after="0" w:line="360" w:lineRule="auto"/>
        <w:jc w:val="both"/>
        <w:rPr>
          <w:rFonts w:cs="Simplified Arabic"/>
          <w:b/>
          <w:bCs/>
          <w:sz w:val="28"/>
          <w:szCs w:val="28"/>
          <w:rtl/>
        </w:rPr>
      </w:pPr>
    </w:p>
    <w:p w14:paraId="0AB8FAAA" w14:textId="77777777" w:rsidR="001A096C" w:rsidRDefault="001A096C" w:rsidP="001A096C">
      <w:pPr>
        <w:spacing w:after="0" w:line="360" w:lineRule="auto"/>
        <w:jc w:val="both"/>
        <w:rPr>
          <w:rFonts w:cs="Simplified Arabic"/>
          <w:b/>
          <w:bCs/>
          <w:sz w:val="28"/>
          <w:szCs w:val="28"/>
          <w:rtl/>
        </w:rPr>
      </w:pPr>
    </w:p>
    <w:p w14:paraId="7574FBC9" w14:textId="77777777" w:rsidR="001A096C" w:rsidRDefault="001A096C" w:rsidP="001A096C">
      <w:pPr>
        <w:spacing w:after="0" w:line="360" w:lineRule="auto"/>
        <w:ind w:hanging="54"/>
        <w:jc w:val="both"/>
        <w:rPr>
          <w:rFonts w:cs="Simplified Arabic"/>
          <w:b/>
          <w:bCs/>
          <w:sz w:val="28"/>
          <w:szCs w:val="28"/>
          <w:rtl/>
        </w:rPr>
      </w:pPr>
    </w:p>
    <w:p w14:paraId="383D3803" w14:textId="77777777" w:rsidR="001A096C" w:rsidRDefault="001A096C" w:rsidP="001A096C">
      <w:pPr>
        <w:spacing w:after="0" w:line="360" w:lineRule="auto"/>
        <w:ind w:hanging="54"/>
        <w:jc w:val="both"/>
        <w:rPr>
          <w:rFonts w:cs="Simplified Arabic"/>
          <w:b/>
          <w:bCs/>
          <w:sz w:val="28"/>
          <w:szCs w:val="28"/>
          <w:rtl/>
        </w:rPr>
      </w:pPr>
    </w:p>
    <w:p w14:paraId="1F9AAE72" w14:textId="77777777" w:rsidR="001A096C" w:rsidRDefault="001A096C" w:rsidP="001A096C">
      <w:pPr>
        <w:spacing w:after="0" w:line="360" w:lineRule="auto"/>
        <w:ind w:hanging="54"/>
        <w:jc w:val="both"/>
        <w:rPr>
          <w:rFonts w:cs="Simplified Arabic"/>
          <w:b/>
          <w:bCs/>
          <w:sz w:val="28"/>
          <w:szCs w:val="28"/>
          <w:rtl/>
        </w:rPr>
      </w:pPr>
    </w:p>
    <w:p w14:paraId="0C231FB6" w14:textId="77777777" w:rsidR="001A096C" w:rsidRDefault="001A096C" w:rsidP="001A096C">
      <w:pPr>
        <w:spacing w:after="0" w:line="360" w:lineRule="auto"/>
        <w:ind w:hanging="54"/>
        <w:jc w:val="both"/>
        <w:rPr>
          <w:rFonts w:cs="Simplified Arabic"/>
          <w:b/>
          <w:bCs/>
          <w:sz w:val="28"/>
          <w:szCs w:val="28"/>
          <w:rtl/>
        </w:rPr>
      </w:pPr>
    </w:p>
    <w:p w14:paraId="3A8449DB" w14:textId="77777777" w:rsidR="001A096C" w:rsidRDefault="001A096C" w:rsidP="001A096C">
      <w:pPr>
        <w:spacing w:after="0" w:line="360" w:lineRule="auto"/>
        <w:ind w:hanging="54"/>
        <w:jc w:val="both"/>
        <w:rPr>
          <w:rFonts w:cs="Simplified Arabic"/>
          <w:b/>
          <w:bCs/>
          <w:sz w:val="28"/>
          <w:szCs w:val="28"/>
          <w:rtl/>
        </w:rPr>
      </w:pPr>
    </w:p>
    <w:p w14:paraId="00122E01" w14:textId="77777777" w:rsidR="001A096C" w:rsidRDefault="001A096C" w:rsidP="001A096C">
      <w:pPr>
        <w:spacing w:after="0" w:line="360" w:lineRule="auto"/>
        <w:ind w:hanging="54"/>
        <w:jc w:val="both"/>
        <w:rPr>
          <w:rFonts w:cs="Simplified Arabic"/>
          <w:b/>
          <w:bCs/>
          <w:sz w:val="28"/>
          <w:szCs w:val="28"/>
          <w:rtl/>
        </w:rPr>
      </w:pPr>
    </w:p>
    <w:p w14:paraId="547B8EDD" w14:textId="77777777" w:rsidR="001A096C" w:rsidRDefault="001A096C" w:rsidP="001A096C">
      <w:pPr>
        <w:spacing w:after="0" w:line="360" w:lineRule="auto"/>
        <w:ind w:hanging="54"/>
        <w:jc w:val="both"/>
        <w:rPr>
          <w:rFonts w:cs="Simplified Arabic"/>
          <w:b/>
          <w:bCs/>
          <w:sz w:val="28"/>
          <w:szCs w:val="28"/>
          <w:rtl/>
        </w:rPr>
      </w:pPr>
    </w:p>
    <w:p w14:paraId="23249E76" w14:textId="77777777" w:rsidR="001A096C" w:rsidRDefault="001A096C" w:rsidP="001A096C">
      <w:pPr>
        <w:spacing w:after="0" w:line="360" w:lineRule="auto"/>
        <w:ind w:hanging="54"/>
        <w:jc w:val="both"/>
        <w:rPr>
          <w:rFonts w:cs="Simplified Arabic"/>
          <w:b/>
          <w:bCs/>
          <w:sz w:val="28"/>
          <w:szCs w:val="28"/>
          <w:rtl/>
        </w:rPr>
      </w:pPr>
    </w:p>
    <w:p w14:paraId="4EDFE4BD" w14:textId="1B3E385A" w:rsidR="001A096C" w:rsidRDefault="001A096C" w:rsidP="001A096C">
      <w:pPr>
        <w:spacing w:after="0" w:line="360" w:lineRule="auto"/>
        <w:ind w:hanging="54"/>
        <w:jc w:val="both"/>
        <w:rPr>
          <w:rFonts w:cs="Simplified Arabic"/>
          <w:b/>
          <w:bCs/>
          <w:sz w:val="28"/>
          <w:szCs w:val="28"/>
          <w:rtl/>
        </w:rPr>
      </w:pPr>
    </w:p>
    <w:p w14:paraId="3D04864C" w14:textId="0B766F65" w:rsidR="001A096C" w:rsidRDefault="001A096C" w:rsidP="001A096C">
      <w:pPr>
        <w:spacing w:after="0" w:line="360" w:lineRule="auto"/>
        <w:ind w:hanging="54"/>
        <w:jc w:val="both"/>
        <w:rPr>
          <w:rFonts w:cs="Simplified Arabic"/>
          <w:b/>
          <w:bCs/>
          <w:sz w:val="28"/>
          <w:szCs w:val="28"/>
          <w:rtl/>
        </w:rPr>
      </w:pPr>
    </w:p>
    <w:p w14:paraId="599C2665" w14:textId="5679CD14" w:rsidR="001A096C" w:rsidRDefault="001A096C" w:rsidP="001A096C">
      <w:pPr>
        <w:spacing w:after="0" w:line="360" w:lineRule="auto"/>
        <w:ind w:hanging="54"/>
        <w:jc w:val="both"/>
        <w:rPr>
          <w:rFonts w:cs="Simplified Arabic"/>
          <w:b/>
          <w:bCs/>
          <w:sz w:val="28"/>
          <w:szCs w:val="28"/>
          <w:rtl/>
        </w:rPr>
      </w:pPr>
    </w:p>
    <w:p w14:paraId="19BD50AF" w14:textId="0ECD09F1" w:rsidR="001A096C" w:rsidRDefault="001A096C" w:rsidP="001A096C">
      <w:pPr>
        <w:spacing w:after="0" w:line="360" w:lineRule="auto"/>
        <w:ind w:hanging="54"/>
        <w:jc w:val="both"/>
        <w:rPr>
          <w:rFonts w:cs="Simplified Arabic"/>
          <w:b/>
          <w:bCs/>
          <w:sz w:val="28"/>
          <w:szCs w:val="28"/>
          <w:rtl/>
        </w:rPr>
      </w:pPr>
    </w:p>
    <w:p w14:paraId="6B031726" w14:textId="77777777" w:rsidR="001A096C" w:rsidRDefault="001A096C" w:rsidP="001A096C">
      <w:pPr>
        <w:spacing w:after="0" w:line="360" w:lineRule="auto"/>
        <w:ind w:hanging="54"/>
        <w:jc w:val="both"/>
        <w:rPr>
          <w:rFonts w:cs="Simplified Arabic"/>
          <w:b/>
          <w:bCs/>
          <w:sz w:val="28"/>
          <w:szCs w:val="28"/>
          <w:rtl/>
        </w:rPr>
      </w:pPr>
    </w:p>
    <w:p w14:paraId="7E57189F" w14:textId="7C8903D2" w:rsidR="001A096C" w:rsidRDefault="001A096C" w:rsidP="001A096C">
      <w:pPr>
        <w:spacing w:after="0"/>
        <w:jc w:val="lowKashida"/>
        <w:rPr>
          <w:rFonts w:ascii="Simplified Arabic" w:eastAsia="Calibri" w:hAnsi="Simplified Arabic" w:cs="Simplified Arabic"/>
          <w:b/>
          <w:bCs/>
          <w:sz w:val="28"/>
          <w:szCs w:val="28"/>
          <w:rtl/>
        </w:rPr>
      </w:pPr>
      <w:r w:rsidRPr="00AD3FF6">
        <w:rPr>
          <w:rFonts w:ascii="Calibri" w:eastAsia="Calibri" w:hAnsi="Calibri" w:cs="Arial"/>
          <w:noProof/>
        </w:rPr>
        <w:drawing>
          <wp:inline distT="0" distB="0" distL="0" distR="0" wp14:anchorId="2F647C03" wp14:editId="35191F85">
            <wp:extent cx="5608320" cy="2148840"/>
            <wp:effectExtent l="0" t="0" r="0" b="3810"/>
            <wp:docPr id="24"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2611" t="16119" r="31879" b="44505"/>
                    <a:stretch>
                      <a:fillRect/>
                    </a:stretch>
                  </pic:blipFill>
                  <pic:spPr bwMode="auto">
                    <a:xfrm>
                      <a:off x="0" y="0"/>
                      <a:ext cx="5608320" cy="2148840"/>
                    </a:xfrm>
                    <a:prstGeom prst="rect">
                      <a:avLst/>
                    </a:prstGeom>
                    <a:noFill/>
                    <a:ln>
                      <a:noFill/>
                    </a:ln>
                  </pic:spPr>
                </pic:pic>
              </a:graphicData>
            </a:graphic>
          </wp:inline>
        </w:drawing>
      </w:r>
    </w:p>
    <w:p w14:paraId="6E589687" w14:textId="491FCEBB" w:rsidR="001A096C" w:rsidRDefault="001A096C" w:rsidP="001A096C">
      <w:pPr>
        <w:spacing w:after="0"/>
        <w:ind w:left="-341"/>
        <w:jc w:val="lowKashida"/>
        <w:rPr>
          <w:rFonts w:ascii="Simplified Arabic" w:eastAsia="Calibri" w:hAnsi="Simplified Arabic" w:cs="Simplified Arabic"/>
          <w:b/>
          <w:bCs/>
          <w:sz w:val="28"/>
          <w:szCs w:val="28"/>
          <w:rtl/>
        </w:rPr>
      </w:pPr>
    </w:p>
    <w:p w14:paraId="5793A22B" w14:textId="76A8D122" w:rsidR="001A096C" w:rsidRDefault="001A096C" w:rsidP="001A096C">
      <w:pPr>
        <w:spacing w:after="0"/>
        <w:ind w:left="-341"/>
        <w:jc w:val="lowKashida"/>
        <w:rPr>
          <w:rFonts w:ascii="Simplified Arabic" w:eastAsia="Calibri" w:hAnsi="Simplified Arabic" w:cs="Simplified Arabic"/>
          <w:b/>
          <w:bCs/>
          <w:sz w:val="28"/>
          <w:szCs w:val="28"/>
          <w:rtl/>
        </w:rPr>
      </w:pPr>
    </w:p>
    <w:p w14:paraId="55C11F77" w14:textId="34CD87F5" w:rsidR="001A096C" w:rsidRDefault="001A096C" w:rsidP="001A096C">
      <w:pPr>
        <w:spacing w:after="0"/>
        <w:ind w:left="-341"/>
        <w:jc w:val="lowKashida"/>
        <w:rPr>
          <w:rFonts w:ascii="Simplified Arabic" w:eastAsia="Calibri" w:hAnsi="Simplified Arabic" w:cs="Simplified Arabic"/>
          <w:b/>
          <w:bCs/>
          <w:sz w:val="28"/>
          <w:szCs w:val="28"/>
          <w:rtl/>
        </w:rPr>
      </w:pPr>
    </w:p>
    <w:p w14:paraId="6CE0FBE2"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0E2BFD46"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8A016C2"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095F063"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5333CC9F"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053DD49E"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3012779C" w14:textId="77777777" w:rsidR="001A096C" w:rsidRDefault="001A096C" w:rsidP="001A096C">
      <w:pPr>
        <w:spacing w:after="0"/>
        <w:ind w:left="-341"/>
        <w:jc w:val="lowKashida"/>
        <w:rPr>
          <w:rFonts w:ascii="Simplified Arabic" w:eastAsia="Calibri" w:hAnsi="Simplified Arabic" w:cs="Simplified Arabic"/>
          <w:b/>
          <w:bCs/>
          <w:sz w:val="28"/>
          <w:szCs w:val="28"/>
          <w:rtl/>
        </w:rPr>
      </w:pPr>
    </w:p>
    <w:p w14:paraId="4F8356B7" w14:textId="77777777" w:rsidR="001A096C" w:rsidRDefault="001A096C" w:rsidP="001A096C">
      <w:pPr>
        <w:spacing w:after="0"/>
        <w:jc w:val="lowKashida"/>
        <w:rPr>
          <w:rFonts w:ascii="Simplified Arabic" w:eastAsia="Calibri" w:hAnsi="Simplified Arabic" w:cs="Simplified Arabic"/>
          <w:b/>
          <w:bCs/>
          <w:sz w:val="28"/>
          <w:szCs w:val="28"/>
          <w:rtl/>
        </w:rPr>
      </w:pPr>
    </w:p>
    <w:p w14:paraId="6862E139"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p>
    <w:p w14:paraId="7461DF50"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p>
    <w:p w14:paraId="4B011BF9" w14:textId="34672777" w:rsidR="001A096C" w:rsidRPr="00A04CB8" w:rsidRDefault="001A096C" w:rsidP="001A096C">
      <w:pPr>
        <w:widowControl w:val="0"/>
        <w:tabs>
          <w:tab w:val="left" w:pos="-2"/>
        </w:tabs>
        <w:spacing w:after="0" w:line="360" w:lineRule="auto"/>
        <w:jc w:val="center"/>
        <w:rPr>
          <w:rFonts w:ascii="Times New Roman" w:eastAsia="Times New Roman" w:hAnsi="Times New Roman" w:cs="Traditional Arabic"/>
          <w:b/>
          <w:bCs/>
          <w:sz w:val="36"/>
          <w:szCs w:val="48"/>
          <w:rtl/>
        </w:rPr>
      </w:pPr>
      <w:r w:rsidRPr="00A04CB8">
        <w:rPr>
          <w:rFonts w:ascii="Times New Roman" w:eastAsia="Times New Roman" w:hAnsi="Times New Roman" w:cs="Traditional Arabic"/>
          <w:b/>
          <w:bCs/>
          <w:sz w:val="36"/>
          <w:szCs w:val="48"/>
          <w:rtl/>
        </w:rPr>
        <w:t>الإهـداء</w:t>
      </w:r>
    </w:p>
    <w:p w14:paraId="049AEEBD" w14:textId="03B2B4BA" w:rsidR="001A096C" w:rsidRPr="00AD3FF6" w:rsidRDefault="001A096C" w:rsidP="001A096C">
      <w:pPr>
        <w:widowControl w:val="0"/>
        <w:tabs>
          <w:tab w:val="left" w:pos="-2"/>
        </w:tabs>
        <w:spacing w:after="0" w:line="36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rPr>
        <w:t xml:space="preserve">هذا العمل مُهدى </w:t>
      </w:r>
      <w:r w:rsidRPr="00AD3FF6">
        <w:rPr>
          <w:rFonts w:ascii="Times New Roman" w:eastAsia="Times New Roman" w:hAnsi="Times New Roman" w:cs="Traditional Arabic" w:hint="cs"/>
          <w:b/>
          <w:bCs/>
          <w:sz w:val="24"/>
          <w:szCs w:val="36"/>
          <w:rtl/>
        </w:rPr>
        <w:t>إلى</w:t>
      </w:r>
      <w:r w:rsidRPr="00AD3FF6">
        <w:rPr>
          <w:rFonts w:ascii="Times New Roman" w:eastAsia="Times New Roman" w:hAnsi="Times New Roman" w:cs="Traditional Arabic"/>
          <w:b/>
          <w:bCs/>
          <w:sz w:val="24"/>
          <w:szCs w:val="36"/>
        </w:rPr>
        <w:t>:</w:t>
      </w:r>
    </w:p>
    <w:p w14:paraId="46C57385"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Pr>
          <w:rFonts w:ascii="Times New Roman" w:eastAsia="Times New Roman" w:hAnsi="Times New Roman" w:cs="Traditional Arabic"/>
          <w:b/>
          <w:bCs/>
          <w:sz w:val="24"/>
          <w:szCs w:val="36"/>
          <w:rtl/>
        </w:rPr>
        <w:t>وطن</w:t>
      </w:r>
      <w:r>
        <w:rPr>
          <w:rFonts w:ascii="Times New Roman" w:eastAsia="Times New Roman" w:hAnsi="Times New Roman" w:cs="Traditional Arabic" w:hint="cs"/>
          <w:b/>
          <w:bCs/>
          <w:sz w:val="24"/>
          <w:szCs w:val="36"/>
          <w:rtl/>
        </w:rPr>
        <w:t>نا</w:t>
      </w:r>
      <w:r w:rsidRPr="00AD3FF6">
        <w:rPr>
          <w:rFonts w:ascii="Times New Roman" w:eastAsia="Times New Roman" w:hAnsi="Times New Roman" w:cs="Traditional Arabic"/>
          <w:b/>
          <w:bCs/>
          <w:sz w:val="24"/>
          <w:szCs w:val="36"/>
          <w:rtl/>
          <w:lang w:bidi="ar-EG"/>
        </w:rPr>
        <w:t xml:space="preserve"> </w:t>
      </w:r>
      <w:r>
        <w:rPr>
          <w:rFonts w:ascii="Times New Roman" w:eastAsia="Times New Roman" w:hAnsi="Times New Roman" w:cs="Traditional Arabic"/>
          <w:b/>
          <w:bCs/>
          <w:sz w:val="24"/>
          <w:szCs w:val="36"/>
          <w:rtl/>
        </w:rPr>
        <w:t xml:space="preserve">الغالي والعزيز على </w:t>
      </w:r>
      <w:r>
        <w:rPr>
          <w:rFonts w:ascii="Times New Roman" w:eastAsia="Times New Roman" w:hAnsi="Times New Roman" w:cs="Traditional Arabic" w:hint="cs"/>
          <w:b/>
          <w:bCs/>
          <w:sz w:val="24"/>
          <w:szCs w:val="36"/>
          <w:rtl/>
        </w:rPr>
        <w:t>أنفسنا.</w:t>
      </w:r>
    </w:p>
    <w:p w14:paraId="1FED8B43"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lang w:bidi="ar-EG"/>
        </w:rPr>
        <w:t xml:space="preserve">إلى </w:t>
      </w:r>
      <w:r w:rsidRPr="00162226">
        <w:rPr>
          <w:rFonts w:ascii="Times New Roman" w:eastAsia="Times New Roman" w:hAnsi="Times New Roman" w:cs="Traditional Arabic"/>
          <w:b/>
          <w:bCs/>
          <w:sz w:val="24"/>
          <w:szCs w:val="36"/>
          <w:rtl/>
          <w:lang w:bidi="ar-EG"/>
        </w:rPr>
        <w:t xml:space="preserve">أمهاتنا وأباءنا </w:t>
      </w:r>
      <w:r w:rsidRPr="00AD3FF6">
        <w:rPr>
          <w:rFonts w:ascii="Times New Roman" w:eastAsia="Times New Roman" w:hAnsi="Times New Roman" w:cs="Traditional Arabic"/>
          <w:b/>
          <w:bCs/>
          <w:sz w:val="24"/>
          <w:szCs w:val="36"/>
          <w:rtl/>
          <w:lang w:bidi="ar-EG"/>
        </w:rPr>
        <w:t>خير سند لي في الدنيا...</w:t>
      </w:r>
      <w:r w:rsidRPr="00AD3FF6">
        <w:rPr>
          <w:rFonts w:ascii="Times New Roman" w:eastAsia="Times New Roman" w:hAnsi="Times New Roman" w:cs="Traditional Arabic"/>
          <w:b/>
          <w:bCs/>
          <w:sz w:val="24"/>
          <w:szCs w:val="36"/>
        </w:rPr>
        <w:t xml:space="preserve"> .</w:t>
      </w:r>
    </w:p>
    <w:p w14:paraId="770449ED" w14:textId="0FDAAFF4"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tl/>
        </w:rPr>
      </w:pPr>
      <w:r>
        <w:rPr>
          <w:rFonts w:ascii="Times New Roman" w:eastAsia="Times New Roman" w:hAnsi="Times New Roman" w:cs="Traditional Arabic"/>
          <w:b/>
          <w:bCs/>
          <w:sz w:val="24"/>
          <w:szCs w:val="36"/>
          <w:rtl/>
        </w:rPr>
        <w:t>إلى إخو</w:t>
      </w:r>
      <w:r>
        <w:rPr>
          <w:rFonts w:ascii="Times New Roman" w:eastAsia="Times New Roman" w:hAnsi="Times New Roman" w:cs="Traditional Arabic" w:hint="cs"/>
          <w:b/>
          <w:bCs/>
          <w:sz w:val="24"/>
          <w:szCs w:val="36"/>
          <w:rtl/>
        </w:rPr>
        <w:t>اتي</w:t>
      </w:r>
      <w:r w:rsidRPr="00AD3FF6">
        <w:rPr>
          <w:rFonts w:ascii="Times New Roman" w:eastAsia="Times New Roman" w:hAnsi="Times New Roman" w:cs="Traditional Arabic"/>
          <w:b/>
          <w:bCs/>
          <w:sz w:val="24"/>
          <w:szCs w:val="36"/>
          <w:rtl/>
        </w:rPr>
        <w:t xml:space="preserve"> وأخواتي.. الذين كانوا خير سند لي في هذه الدنيا...</w:t>
      </w:r>
    </w:p>
    <w:p w14:paraId="7A94F8F6" w14:textId="3E51EBB9" w:rsidR="001A096C" w:rsidRPr="001A096C"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Pr>
      </w:pPr>
      <w:r w:rsidRPr="00AD3FF6">
        <w:rPr>
          <w:rFonts w:ascii="Times New Roman" w:eastAsia="Times New Roman" w:hAnsi="Times New Roman" w:cs="Traditional Arabic"/>
          <w:b/>
          <w:bCs/>
          <w:sz w:val="24"/>
          <w:szCs w:val="36"/>
          <w:rtl/>
        </w:rPr>
        <w:t>إلى جميع زملائي</w:t>
      </w:r>
      <w:r>
        <w:rPr>
          <w:rFonts w:ascii="Times New Roman" w:eastAsia="Times New Roman" w:hAnsi="Times New Roman" w:cs="Traditional Arabic" w:hint="cs"/>
          <w:b/>
          <w:bCs/>
          <w:sz w:val="24"/>
          <w:szCs w:val="36"/>
          <w:rtl/>
        </w:rPr>
        <w:t xml:space="preserve"> </w:t>
      </w:r>
      <w:r w:rsidRPr="00AD3FF6">
        <w:rPr>
          <w:rFonts w:ascii="Times New Roman" w:eastAsia="Times New Roman" w:hAnsi="Times New Roman" w:cs="Traditional Arabic"/>
          <w:b/>
          <w:bCs/>
          <w:sz w:val="24"/>
          <w:szCs w:val="36"/>
          <w:rtl/>
        </w:rPr>
        <w:t xml:space="preserve">في </w:t>
      </w:r>
      <w:r w:rsidRPr="001A096C">
        <w:rPr>
          <w:rFonts w:ascii="Times New Roman" w:eastAsia="Times New Roman" w:hAnsi="Times New Roman" w:cs="Traditional Arabic"/>
          <w:b/>
          <w:bCs/>
          <w:sz w:val="24"/>
          <w:szCs w:val="36"/>
          <w:rtl/>
        </w:rPr>
        <w:t xml:space="preserve">جامعة </w:t>
      </w:r>
      <w:r w:rsidRPr="001A096C">
        <w:rPr>
          <w:rFonts w:ascii="Times New Roman" w:eastAsia="Times New Roman" w:hAnsi="Times New Roman" w:cs="Traditional Arabic" w:hint="cs"/>
          <w:b/>
          <w:bCs/>
          <w:sz w:val="24"/>
          <w:szCs w:val="36"/>
          <w:rtl/>
        </w:rPr>
        <w:t>ميدأوشن.</w:t>
      </w:r>
    </w:p>
    <w:p w14:paraId="401FFCEA" w14:textId="77777777" w:rsidR="001A096C" w:rsidRPr="00AD3FF6" w:rsidRDefault="001A096C" w:rsidP="008B4C55">
      <w:pPr>
        <w:widowControl w:val="0"/>
        <w:numPr>
          <w:ilvl w:val="0"/>
          <w:numId w:val="7"/>
        </w:numPr>
        <w:tabs>
          <w:tab w:val="left" w:pos="-2"/>
        </w:tabs>
        <w:spacing w:after="0" w:line="480" w:lineRule="auto"/>
        <w:jc w:val="both"/>
        <w:rPr>
          <w:rFonts w:ascii="Times New Roman" w:eastAsia="Times New Roman" w:hAnsi="Times New Roman" w:cs="Traditional Arabic"/>
          <w:b/>
          <w:bCs/>
          <w:sz w:val="24"/>
          <w:szCs w:val="36"/>
          <w:rtl/>
        </w:rPr>
      </w:pPr>
      <w:r>
        <w:rPr>
          <w:rFonts w:ascii="Times New Roman" w:eastAsia="Times New Roman" w:hAnsi="Times New Roman" w:cs="Traditional Arabic"/>
          <w:b/>
          <w:bCs/>
          <w:sz w:val="24"/>
          <w:szCs w:val="36"/>
          <w:rtl/>
        </w:rPr>
        <w:t>إلى كل من وقف بجانب</w:t>
      </w:r>
      <w:r>
        <w:rPr>
          <w:rFonts w:ascii="Times New Roman" w:eastAsia="Times New Roman" w:hAnsi="Times New Roman" w:cs="Traditional Arabic" w:hint="cs"/>
          <w:b/>
          <w:bCs/>
          <w:sz w:val="24"/>
          <w:szCs w:val="36"/>
          <w:rtl/>
        </w:rPr>
        <w:t>نا</w:t>
      </w:r>
      <w:r w:rsidRPr="00AD3FF6">
        <w:rPr>
          <w:rFonts w:ascii="Times New Roman" w:eastAsia="Times New Roman" w:hAnsi="Times New Roman" w:cs="Traditional Arabic"/>
          <w:b/>
          <w:bCs/>
          <w:sz w:val="24"/>
          <w:szCs w:val="36"/>
          <w:rtl/>
        </w:rPr>
        <w:t xml:space="preserve"> بالتشجيع أو إسداء نصيحة أو توفير معلومة أو إبداء رأي. </w:t>
      </w:r>
    </w:p>
    <w:p w14:paraId="2636671D" w14:textId="77777777" w:rsidR="001A096C" w:rsidRPr="00AD3FF6" w:rsidRDefault="001A096C" w:rsidP="001A096C">
      <w:pPr>
        <w:widowControl w:val="0"/>
        <w:spacing w:after="0" w:line="480" w:lineRule="auto"/>
        <w:jc w:val="center"/>
        <w:rPr>
          <w:rFonts w:ascii="Times New Roman" w:eastAsia="Times New Roman" w:hAnsi="Times New Roman" w:cs="AL-Mohanad Bold"/>
          <w:sz w:val="32"/>
          <w:szCs w:val="28"/>
          <w:rtl/>
        </w:rPr>
      </w:pPr>
      <w:r w:rsidRPr="00AD3FF6">
        <w:rPr>
          <w:rFonts w:ascii="Times New Roman" w:eastAsia="Times New Roman" w:hAnsi="Times New Roman" w:cs="AL-Mohanad Bold"/>
          <w:b/>
          <w:bCs/>
          <w:sz w:val="32"/>
          <w:szCs w:val="36"/>
          <w:rtl/>
        </w:rPr>
        <w:t xml:space="preserve">إليهم جميعاً </w:t>
      </w:r>
      <w:r>
        <w:rPr>
          <w:rFonts w:ascii="Times New Roman" w:eastAsia="Times New Roman" w:hAnsi="Times New Roman" w:cs="AL-Mohanad Bold" w:hint="cs"/>
          <w:b/>
          <w:bCs/>
          <w:sz w:val="32"/>
          <w:szCs w:val="36"/>
          <w:rtl/>
        </w:rPr>
        <w:t>ن</w:t>
      </w:r>
      <w:r w:rsidRPr="00AD3FF6">
        <w:rPr>
          <w:rFonts w:ascii="Times New Roman" w:eastAsia="Times New Roman" w:hAnsi="Times New Roman" w:cs="AL-Mohanad Bold"/>
          <w:b/>
          <w:bCs/>
          <w:sz w:val="32"/>
          <w:szCs w:val="36"/>
          <w:rtl/>
        </w:rPr>
        <w:t>هدي ثمرة جهد</w:t>
      </w:r>
      <w:r>
        <w:rPr>
          <w:rFonts w:ascii="Times New Roman" w:eastAsia="Times New Roman" w:hAnsi="Times New Roman" w:cs="AL-Mohanad Bold" w:hint="cs"/>
          <w:b/>
          <w:bCs/>
          <w:sz w:val="32"/>
          <w:szCs w:val="36"/>
          <w:rtl/>
        </w:rPr>
        <w:t>نا</w:t>
      </w:r>
      <w:r w:rsidRPr="00AD3FF6">
        <w:rPr>
          <w:rFonts w:ascii="Times New Roman" w:eastAsia="Times New Roman" w:hAnsi="Times New Roman" w:cs="AL-Mohanad Bold"/>
          <w:b/>
          <w:bCs/>
          <w:sz w:val="32"/>
          <w:szCs w:val="36"/>
          <w:rtl/>
        </w:rPr>
        <w:t xml:space="preserve"> في هذا العمل</w:t>
      </w:r>
      <w:r w:rsidRPr="00AD3FF6">
        <w:rPr>
          <w:rFonts w:ascii="Times New Roman" w:eastAsia="Times New Roman" w:hAnsi="Times New Roman" w:cs="AL-Mohanad Bold"/>
          <w:sz w:val="32"/>
          <w:szCs w:val="36"/>
        </w:rPr>
        <w:t>.</w:t>
      </w:r>
    </w:p>
    <w:p w14:paraId="101E8FAA" w14:textId="77777777" w:rsidR="001A096C" w:rsidRPr="00AD3FF6" w:rsidRDefault="001A096C" w:rsidP="001A096C">
      <w:pPr>
        <w:widowControl w:val="0"/>
        <w:spacing w:after="0" w:line="480" w:lineRule="auto"/>
        <w:jc w:val="center"/>
        <w:rPr>
          <w:rFonts w:ascii="Times New Roman" w:eastAsia="Times New Roman" w:hAnsi="Times New Roman" w:cs="Times New Roman"/>
          <w:b/>
          <w:bCs/>
          <w:sz w:val="28"/>
          <w:szCs w:val="36"/>
          <w:rtl/>
        </w:rPr>
      </w:pPr>
      <w:r w:rsidRPr="00AD3FF6">
        <w:rPr>
          <w:rFonts w:ascii="Times New Roman" w:eastAsia="Times New Roman" w:hAnsi="Times New Roman" w:cs="Simplified Arabic"/>
          <w:noProof/>
          <w:sz w:val="28"/>
          <w:szCs w:val="33"/>
        </w:rPr>
        <mc:AlternateContent>
          <mc:Choice Requires="wps">
            <w:drawing>
              <wp:anchor distT="0" distB="0" distL="114300" distR="114300" simplePos="0" relativeHeight="251596288" behindDoc="0" locked="0" layoutInCell="1" allowOverlap="1" wp14:anchorId="31B40BB3" wp14:editId="1FDAFF3E">
                <wp:simplePos x="0" y="0"/>
                <wp:positionH relativeFrom="column">
                  <wp:posOffset>-749935</wp:posOffset>
                </wp:positionH>
                <wp:positionV relativeFrom="paragraph">
                  <wp:posOffset>127635</wp:posOffset>
                </wp:positionV>
                <wp:extent cx="2249805" cy="619125"/>
                <wp:effectExtent l="0" t="0" r="17145" b="285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619125"/>
                        </a:xfrm>
                        <a:prstGeom prst="rect">
                          <a:avLst/>
                        </a:prstGeom>
                        <a:solidFill>
                          <a:srgbClr val="FFFFFF"/>
                        </a:solidFill>
                        <a:ln w="9525">
                          <a:solidFill>
                            <a:srgbClr val="FFFFFF"/>
                          </a:solidFill>
                          <a:miter lim="800000"/>
                          <a:headEnd/>
                          <a:tailEnd/>
                        </a:ln>
                      </wps:spPr>
                      <wps:txbx>
                        <w:txbxContent>
                          <w:p w14:paraId="3EFC163A" w14:textId="06113825" w:rsidR="00404AE1" w:rsidRPr="00752601" w:rsidRDefault="00404AE1" w:rsidP="001A096C">
                            <w:pPr>
                              <w:shd w:val="clear" w:color="auto" w:fill="FFFFFF"/>
                              <w:jc w:val="center"/>
                              <w:rPr>
                                <w:rFonts w:ascii="Traditional Arabic" w:hAnsi="Traditional Arabic" w:cs="Traditional Arabic"/>
                                <w:b/>
                                <w:bCs/>
                                <w:sz w:val="36"/>
                                <w:szCs w:val="36"/>
                                <w:lang w:bidi="ar-EG"/>
                              </w:rPr>
                            </w:pPr>
                            <w:r>
                              <w:rPr>
                                <w:rFonts w:ascii="Traditional Arabic" w:hAnsi="Traditional Arabic" w:cs="Traditional Arabic" w:hint="eastAsia"/>
                                <w:b/>
                                <w:bCs/>
                                <w:sz w:val="36"/>
                                <w:szCs w:val="36"/>
                                <w:rtl/>
                                <w:lang w:bidi="ar-EG"/>
                              </w:rPr>
                              <w:t>الباحث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B40BB3" id="_x0000_t202" coordsize="21600,21600" o:spt="202" path="m,l,21600r21600,l21600,xe">
                <v:stroke joinstyle="miter"/>
                <v:path gradientshapeok="t" o:connecttype="rect"/>
              </v:shapetype>
              <v:shape id="Text Box 25" o:spid="_x0000_s1026" type="#_x0000_t202" style="position:absolute;left:0;text-align:left;margin-left:-59.05pt;margin-top:10.05pt;width:177.15pt;height:48.7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" strokecolor="white">
                <v:textbox>
                  <w:txbxContent>
                    <w:p w14:paraId="3EFC163A" w14:textId="06113825" w:rsidR="00404AE1" w:rsidRPr="00752601" w:rsidRDefault="00404AE1" w:rsidP="001A096C">
                      <w:pPr>
                        <w:shd w:val="clear" w:color="auto" w:fill="FFFFFF"/>
                        <w:jc w:val="center"/>
                        <w:rPr>
                          <w:rFonts w:ascii="Traditional Arabic" w:hAnsi="Traditional Arabic" w:cs="Traditional Arabic"/>
                          <w:b/>
                          <w:bCs/>
                          <w:sz w:val="36"/>
                          <w:szCs w:val="36"/>
                          <w:lang w:bidi="ar-EG"/>
                        </w:rPr>
                      </w:pPr>
                      <w:r>
                        <w:rPr>
                          <w:rFonts w:ascii="Traditional Arabic" w:hAnsi="Traditional Arabic" w:cs="Traditional Arabic" w:hint="eastAsia"/>
                          <w:b/>
                          <w:bCs/>
                          <w:sz w:val="36"/>
                          <w:szCs w:val="36"/>
                          <w:rtl/>
                          <w:lang w:bidi="ar-EG"/>
                        </w:rPr>
                        <w:t>الباحث</w:t>
                      </w:r>
                    </w:p>
                  </w:txbxContent>
                </v:textbox>
              </v:shape>
            </w:pict>
          </mc:Fallback>
        </mc:AlternateContent>
      </w:r>
    </w:p>
    <w:p w14:paraId="7F7A3536" w14:textId="77777777" w:rsidR="001A096C" w:rsidRPr="00A04CB8" w:rsidRDefault="001A096C" w:rsidP="001A096C">
      <w:pPr>
        <w:spacing w:after="0" w:line="480" w:lineRule="auto"/>
        <w:jc w:val="center"/>
        <w:rPr>
          <w:rFonts w:ascii="Times New Roman" w:eastAsia="Times New Roman" w:hAnsi="Times New Roman" w:cs="Times New Roman"/>
          <w:b/>
          <w:bCs/>
          <w:sz w:val="28"/>
          <w:szCs w:val="36"/>
          <w:rtl/>
        </w:rPr>
      </w:pPr>
    </w:p>
    <w:p w14:paraId="0E584B43" w14:textId="77777777" w:rsidR="001A096C" w:rsidRPr="00A04CB8" w:rsidRDefault="001A096C" w:rsidP="001A096C">
      <w:pPr>
        <w:spacing w:after="0" w:line="480" w:lineRule="auto"/>
        <w:jc w:val="center"/>
        <w:rPr>
          <w:rFonts w:ascii="Times New Roman" w:eastAsia="Times New Roman" w:hAnsi="Times New Roman" w:cs="Times New Roman"/>
          <w:b/>
          <w:bCs/>
          <w:sz w:val="28"/>
          <w:szCs w:val="36"/>
          <w:rtl/>
        </w:rPr>
      </w:pPr>
    </w:p>
    <w:p w14:paraId="6C4BF984" w14:textId="77777777" w:rsidR="001A096C" w:rsidRPr="00A04CB8" w:rsidRDefault="001A096C" w:rsidP="001A096C">
      <w:pPr>
        <w:spacing w:after="0" w:line="480" w:lineRule="auto"/>
        <w:rPr>
          <w:rFonts w:ascii="Times New Roman" w:eastAsia="Times New Roman" w:hAnsi="Times New Roman" w:cs="Times New Roman"/>
          <w:b/>
          <w:bCs/>
          <w:sz w:val="28"/>
          <w:szCs w:val="36"/>
          <w:rtl/>
        </w:rPr>
      </w:pPr>
    </w:p>
    <w:p w14:paraId="15C5B34B"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p>
    <w:p w14:paraId="19825567" w14:textId="77777777" w:rsidR="001A096C"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p>
    <w:p w14:paraId="39B0354A" w14:textId="5C7BEEBB" w:rsidR="001A096C" w:rsidRPr="00A04CB8" w:rsidRDefault="001A096C" w:rsidP="001A096C">
      <w:pPr>
        <w:widowControl w:val="0"/>
        <w:tabs>
          <w:tab w:val="left" w:pos="-2"/>
        </w:tabs>
        <w:spacing w:after="0" w:line="360" w:lineRule="auto"/>
        <w:jc w:val="center"/>
        <w:rPr>
          <w:rFonts w:ascii="Times New Roman" w:eastAsia="Times New Roman" w:hAnsi="Times New Roman" w:cs="Traditional Arabic"/>
          <w:b/>
          <w:bCs/>
          <w:sz w:val="32"/>
          <w:szCs w:val="44"/>
          <w:rtl/>
        </w:rPr>
      </w:pPr>
      <w:r w:rsidRPr="00A04CB8">
        <w:rPr>
          <w:rFonts w:ascii="Times New Roman" w:eastAsia="Times New Roman" w:hAnsi="Times New Roman" w:cs="Traditional Arabic" w:hint="cs"/>
          <w:b/>
          <w:bCs/>
          <w:sz w:val="32"/>
          <w:szCs w:val="44"/>
          <w:rtl/>
        </w:rPr>
        <w:t>الشكر والتقدير</w:t>
      </w:r>
    </w:p>
    <w:p w14:paraId="37F926EF" w14:textId="77777777" w:rsidR="001A096C" w:rsidRPr="00A04CB8" w:rsidRDefault="001A096C" w:rsidP="001A096C">
      <w:pPr>
        <w:spacing w:after="0"/>
        <w:ind w:left="-284" w:firstLine="567"/>
        <w:jc w:val="both"/>
        <w:rPr>
          <w:rFonts w:ascii="Times New Roman" w:eastAsia="Times New Roman" w:hAnsi="Times New Roman" w:cs="Times New Roman"/>
          <w:sz w:val="28"/>
          <w:szCs w:val="2"/>
          <w:rtl/>
        </w:rPr>
      </w:pPr>
    </w:p>
    <w:p w14:paraId="6C576A80" w14:textId="77777777" w:rsidR="001A096C" w:rsidRPr="00AD3FF6"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lang w:bidi="ar-EG"/>
        </w:rPr>
      </w:pPr>
      <w:r w:rsidRPr="00AD3FF6">
        <w:rPr>
          <w:rFonts w:ascii="Times New Roman" w:eastAsia="Times New Roman" w:hAnsi="Times New Roman" w:cs="Traditional Arabic" w:hint="cs"/>
          <w:b/>
          <w:bCs/>
          <w:sz w:val="36"/>
          <w:szCs w:val="36"/>
          <w:rtl/>
        </w:rPr>
        <w:t>اللهم لك الحمد حمداً يعجز عنه لساني وقلمي ولك الشكر شكراً يليق بجلال قدرك وعظيم سلطانك على أن وهبتني التوفيق والصبر والمثابرة حتى تم إنجاز هذا البحث المتواضع.</w:t>
      </w:r>
    </w:p>
    <w:p w14:paraId="709D9BDF" w14:textId="15B4FBD6" w:rsidR="001A096C"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rPr>
      </w:pPr>
      <w:r>
        <w:rPr>
          <w:rFonts w:ascii="Times New Roman" w:eastAsia="Times New Roman" w:hAnsi="Times New Roman" w:cs="Traditional Arabic" w:hint="cs"/>
          <w:b/>
          <w:bCs/>
          <w:sz w:val="36"/>
          <w:szCs w:val="36"/>
          <w:rtl/>
        </w:rPr>
        <w:t>أ</w:t>
      </w:r>
      <w:r w:rsidRPr="00AD3FF6">
        <w:rPr>
          <w:rFonts w:ascii="Times New Roman" w:eastAsia="Times New Roman" w:hAnsi="Times New Roman" w:cs="Traditional Arabic" w:hint="cs"/>
          <w:b/>
          <w:bCs/>
          <w:sz w:val="36"/>
          <w:szCs w:val="36"/>
          <w:rtl/>
        </w:rPr>
        <w:t>تقدم بكل الشكر والتقدير لكل من أسهم في إنجاز هذا البحث بالإرشاد والتوجيه العلمي وللإعانة على إنجازه ليخرج إلى النور وفي مقدمتهم أستاذ</w:t>
      </w:r>
      <w:r>
        <w:rPr>
          <w:rFonts w:ascii="Times New Roman" w:eastAsia="Times New Roman" w:hAnsi="Times New Roman" w:cs="Traditional Arabic" w:hint="cs"/>
          <w:b/>
          <w:bCs/>
          <w:sz w:val="36"/>
          <w:szCs w:val="36"/>
          <w:rtl/>
        </w:rPr>
        <w:t>ي</w:t>
      </w:r>
      <w:r w:rsidRPr="00AD3FF6">
        <w:rPr>
          <w:rFonts w:ascii="Times New Roman" w:eastAsia="Times New Roman" w:hAnsi="Times New Roman" w:cs="Traditional Arabic" w:hint="cs"/>
          <w:b/>
          <w:bCs/>
          <w:sz w:val="36"/>
          <w:szCs w:val="36"/>
          <w:rtl/>
        </w:rPr>
        <w:t xml:space="preserve"> الدكتور: </w:t>
      </w:r>
      <w:r w:rsidRPr="001A096C">
        <w:rPr>
          <w:rFonts w:ascii="Times New Roman" w:eastAsia="Times New Roman" w:hAnsi="Times New Roman" w:cs="Traditional Arabic"/>
          <w:b/>
          <w:bCs/>
          <w:sz w:val="36"/>
          <w:szCs w:val="36"/>
          <w:rtl/>
          <w:lang w:bidi="ar-EG"/>
        </w:rPr>
        <w:t xml:space="preserve">فايز </w:t>
      </w:r>
      <w:r w:rsidRPr="001A096C">
        <w:rPr>
          <w:rFonts w:ascii="Times New Roman" w:eastAsia="Times New Roman" w:hAnsi="Times New Roman" w:cs="Traditional Arabic" w:hint="cs"/>
          <w:b/>
          <w:bCs/>
          <w:sz w:val="36"/>
          <w:szCs w:val="36"/>
          <w:rtl/>
          <w:lang w:bidi="ar-EG"/>
        </w:rPr>
        <w:t>جراد</w:t>
      </w:r>
      <w:r>
        <w:rPr>
          <w:rFonts w:ascii="Times New Roman" w:eastAsia="Times New Roman" w:hAnsi="Times New Roman" w:cs="Traditional Arabic" w:hint="cs"/>
          <w:b/>
          <w:bCs/>
          <w:sz w:val="36"/>
          <w:szCs w:val="36"/>
          <w:rtl/>
          <w:lang w:bidi="ar-EG"/>
        </w:rPr>
        <w:t xml:space="preserve">، والدكتور </w:t>
      </w:r>
      <w:r w:rsidRPr="001A096C">
        <w:rPr>
          <w:rFonts w:ascii="Times New Roman" w:eastAsia="Times New Roman" w:hAnsi="Times New Roman" w:cs="Traditional Arabic"/>
          <w:b/>
          <w:bCs/>
          <w:sz w:val="36"/>
          <w:szCs w:val="36"/>
          <w:rtl/>
          <w:lang w:bidi="ar-EG"/>
        </w:rPr>
        <w:t>الفيصل حسن</w:t>
      </w:r>
      <w:r w:rsidRPr="00AD3FF6">
        <w:rPr>
          <w:rFonts w:ascii="Times New Roman" w:eastAsia="Times New Roman" w:hAnsi="Times New Roman" w:cs="Traditional Arabic" w:hint="cs"/>
          <w:b/>
          <w:bCs/>
          <w:sz w:val="36"/>
          <w:szCs w:val="36"/>
          <w:rtl/>
        </w:rPr>
        <w:t>، المشرف</w:t>
      </w:r>
      <w:r>
        <w:rPr>
          <w:rFonts w:ascii="Times New Roman" w:eastAsia="Times New Roman" w:hAnsi="Times New Roman" w:cs="Traditional Arabic" w:hint="cs"/>
          <w:b/>
          <w:bCs/>
          <w:sz w:val="36"/>
          <w:szCs w:val="36"/>
          <w:rtl/>
        </w:rPr>
        <w:t xml:space="preserve">ين </w:t>
      </w:r>
      <w:r w:rsidRPr="00AD3FF6">
        <w:rPr>
          <w:rFonts w:ascii="Times New Roman" w:eastAsia="Times New Roman" w:hAnsi="Times New Roman" w:cs="Traditional Arabic" w:hint="cs"/>
          <w:b/>
          <w:bCs/>
          <w:sz w:val="36"/>
          <w:szCs w:val="36"/>
          <w:rtl/>
        </w:rPr>
        <w:t xml:space="preserve">على </w:t>
      </w:r>
      <w:r>
        <w:rPr>
          <w:rFonts w:ascii="Times New Roman" w:eastAsia="Times New Roman" w:hAnsi="Times New Roman" w:cs="Traditional Arabic" w:hint="cs"/>
          <w:b/>
          <w:bCs/>
          <w:sz w:val="36"/>
          <w:szCs w:val="36"/>
          <w:rtl/>
        </w:rPr>
        <w:t xml:space="preserve">هذا </w:t>
      </w:r>
      <w:r w:rsidRPr="00AD3FF6">
        <w:rPr>
          <w:rFonts w:ascii="Times New Roman" w:eastAsia="Times New Roman" w:hAnsi="Times New Roman" w:cs="Traditional Arabic" w:hint="cs"/>
          <w:b/>
          <w:bCs/>
          <w:sz w:val="36"/>
          <w:szCs w:val="36"/>
          <w:rtl/>
        </w:rPr>
        <w:t>البحث.</w:t>
      </w:r>
    </w:p>
    <w:p w14:paraId="69719F16" w14:textId="2AC53744" w:rsidR="001A096C" w:rsidRPr="00AD3FF6" w:rsidRDefault="001A096C" w:rsidP="001A096C">
      <w:pPr>
        <w:widowControl w:val="0"/>
        <w:spacing w:after="0" w:line="360" w:lineRule="auto"/>
        <w:ind w:firstLine="567"/>
        <w:jc w:val="lowKashida"/>
        <w:rPr>
          <w:rFonts w:ascii="Times New Roman" w:eastAsia="Times New Roman" w:hAnsi="Times New Roman" w:cs="Traditional Arabic"/>
          <w:b/>
          <w:bCs/>
          <w:sz w:val="36"/>
          <w:szCs w:val="36"/>
          <w:rtl/>
        </w:rPr>
      </w:pPr>
      <w:r w:rsidRPr="00AD3FF6">
        <w:rPr>
          <w:rFonts w:ascii="Times New Roman" w:eastAsia="Times New Roman" w:hAnsi="Times New Roman" w:cs="Traditional Arabic" w:hint="cs"/>
          <w:b/>
          <w:bCs/>
          <w:sz w:val="36"/>
          <w:szCs w:val="36"/>
          <w:rtl/>
        </w:rPr>
        <w:t xml:space="preserve">لما </w:t>
      </w:r>
      <w:r>
        <w:rPr>
          <w:rFonts w:ascii="Times New Roman" w:eastAsia="Times New Roman" w:hAnsi="Times New Roman" w:cs="Traditional Arabic" w:hint="cs"/>
          <w:b/>
          <w:bCs/>
          <w:sz w:val="36"/>
          <w:szCs w:val="36"/>
          <w:rtl/>
        </w:rPr>
        <w:t>قدموه</w:t>
      </w:r>
      <w:r w:rsidRPr="00AD3FF6">
        <w:rPr>
          <w:rFonts w:ascii="Times New Roman" w:eastAsia="Times New Roman" w:hAnsi="Times New Roman" w:cs="Traditional Arabic" w:hint="cs"/>
          <w:b/>
          <w:bCs/>
          <w:sz w:val="36"/>
          <w:szCs w:val="36"/>
          <w:rtl/>
        </w:rPr>
        <w:t xml:space="preserve"> ل</w:t>
      </w:r>
      <w:r>
        <w:rPr>
          <w:rFonts w:ascii="Times New Roman" w:eastAsia="Times New Roman" w:hAnsi="Times New Roman" w:cs="Traditional Arabic" w:hint="cs"/>
          <w:b/>
          <w:bCs/>
          <w:sz w:val="36"/>
          <w:szCs w:val="36"/>
          <w:rtl/>
        </w:rPr>
        <w:t>ي</w:t>
      </w:r>
      <w:r w:rsidRPr="00AD3FF6">
        <w:rPr>
          <w:rFonts w:ascii="Times New Roman" w:eastAsia="Times New Roman" w:hAnsi="Times New Roman" w:cs="Traditional Arabic" w:hint="cs"/>
          <w:b/>
          <w:bCs/>
          <w:sz w:val="36"/>
          <w:szCs w:val="36"/>
          <w:rtl/>
        </w:rPr>
        <w:t xml:space="preserve"> من توجيهات وإرشادات قيمة نرجو من الله العلي القدير أن يجزيه</w:t>
      </w:r>
      <w:r>
        <w:rPr>
          <w:rFonts w:ascii="Times New Roman" w:eastAsia="Times New Roman" w:hAnsi="Times New Roman" w:cs="Traditional Arabic" w:hint="cs"/>
          <w:b/>
          <w:bCs/>
          <w:sz w:val="36"/>
          <w:szCs w:val="36"/>
          <w:rtl/>
        </w:rPr>
        <w:t>م</w:t>
      </w:r>
      <w:r w:rsidRPr="00AD3FF6">
        <w:rPr>
          <w:rFonts w:ascii="Times New Roman" w:eastAsia="Times New Roman" w:hAnsi="Times New Roman" w:cs="Traditional Arabic" w:hint="cs"/>
          <w:b/>
          <w:bCs/>
          <w:sz w:val="36"/>
          <w:szCs w:val="36"/>
          <w:rtl/>
        </w:rPr>
        <w:t xml:space="preserve"> خير الجزاء، وفقنا الله وإياهم جميعاً لما فيه الخير والسداد لمجتمعنا ووطنا الغالي وأمتنا الإسلامية.</w:t>
      </w:r>
    </w:p>
    <w:p w14:paraId="46F1108B" w14:textId="77777777" w:rsidR="001A096C" w:rsidRPr="00AD3FF6" w:rsidRDefault="001A096C" w:rsidP="001A096C">
      <w:pPr>
        <w:spacing w:after="0" w:line="240" w:lineRule="auto"/>
        <w:rPr>
          <w:rFonts w:ascii="Times New Roman" w:eastAsia="Times New Roman" w:hAnsi="Times New Roman" w:cs="Traditional Arabic"/>
          <w:b/>
          <w:bCs/>
          <w:w w:val="85"/>
          <w:sz w:val="33"/>
          <w:szCs w:val="33"/>
          <w:rtl/>
        </w:rPr>
      </w:pPr>
    </w:p>
    <w:p w14:paraId="29148082" w14:textId="2CEDF3B6" w:rsidR="001A096C" w:rsidRPr="00AD3FF6" w:rsidRDefault="001A096C" w:rsidP="001A096C">
      <w:pPr>
        <w:widowControl w:val="0"/>
        <w:spacing w:after="0" w:line="240" w:lineRule="auto"/>
        <w:jc w:val="right"/>
        <w:rPr>
          <w:rFonts w:ascii="Times New Roman" w:eastAsia="Times New Roman" w:hAnsi="Times New Roman" w:cs="Traditional Arabic"/>
          <w:b/>
          <w:bCs/>
          <w:w w:val="85"/>
          <w:sz w:val="31"/>
          <w:szCs w:val="31"/>
          <w:rtl/>
        </w:rPr>
      </w:pPr>
      <w:r w:rsidRPr="00AD3FF6">
        <w:rPr>
          <w:rFonts w:ascii="Times New Roman" w:eastAsia="Times New Roman" w:hAnsi="Times New Roman" w:cs="Traditional Arabic"/>
          <w:b/>
          <w:bCs/>
          <w:w w:val="85"/>
          <w:sz w:val="31"/>
          <w:szCs w:val="31"/>
          <w:rtl/>
        </w:rPr>
        <w:t xml:space="preserve"> </w:t>
      </w:r>
      <w:r w:rsidRPr="00AD3FF6">
        <w:rPr>
          <w:rFonts w:ascii="Garamond" w:eastAsia="Times New Roman" w:hAnsi="Garamond" w:cs="Traditional Arabic"/>
          <w:bCs/>
          <w:sz w:val="28"/>
          <w:szCs w:val="32"/>
          <w:shd w:val="clear" w:color="auto" w:fill="FFFFFF"/>
          <w:rtl/>
        </w:rPr>
        <w:t>الباحث</w:t>
      </w:r>
    </w:p>
    <w:p w14:paraId="1292D72B" w14:textId="77777777" w:rsidR="001A096C" w:rsidRPr="00AD3FF6" w:rsidRDefault="001A096C" w:rsidP="001A096C">
      <w:pPr>
        <w:widowControl w:val="0"/>
        <w:spacing w:after="0" w:line="264" w:lineRule="auto"/>
        <w:jc w:val="lowKashida"/>
        <w:rPr>
          <w:rFonts w:ascii="Times New Roman" w:eastAsia="Calibri" w:hAnsi="Times New Roman" w:cs="Traditional Arabic"/>
          <w:b/>
          <w:bCs/>
          <w:sz w:val="30"/>
          <w:szCs w:val="30"/>
          <w:rtl/>
        </w:rPr>
      </w:pPr>
    </w:p>
    <w:p w14:paraId="26553B3A" w14:textId="77777777" w:rsidR="001A096C" w:rsidRPr="00AD3FF6" w:rsidRDefault="001A096C" w:rsidP="001A096C">
      <w:pPr>
        <w:widowControl w:val="0"/>
        <w:spacing w:after="0" w:line="264" w:lineRule="auto"/>
        <w:jc w:val="lowKashida"/>
        <w:rPr>
          <w:rFonts w:ascii="Times New Roman" w:eastAsia="Calibri" w:hAnsi="Times New Roman" w:cs="Traditional Arabic"/>
          <w:b/>
          <w:bCs/>
          <w:sz w:val="30"/>
          <w:szCs w:val="30"/>
          <w:rtl/>
        </w:rPr>
      </w:pPr>
    </w:p>
    <w:p w14:paraId="2ECDF929" w14:textId="77777777" w:rsidR="001A096C" w:rsidRPr="00A04CB8" w:rsidRDefault="001A096C" w:rsidP="001A096C">
      <w:pPr>
        <w:spacing w:after="0"/>
        <w:ind w:right="-284"/>
        <w:jc w:val="both"/>
        <w:rPr>
          <w:rFonts w:ascii="Times New Roman" w:eastAsia="Times New Roman" w:hAnsi="Times New Roman" w:cs="Times New Roman"/>
          <w:sz w:val="8"/>
          <w:szCs w:val="8"/>
        </w:rPr>
      </w:pPr>
    </w:p>
    <w:p w14:paraId="2EDC729C" w14:textId="77777777" w:rsidR="001A096C" w:rsidRDefault="001A096C" w:rsidP="001A096C">
      <w:pPr>
        <w:widowControl w:val="0"/>
        <w:spacing w:after="0" w:line="800" w:lineRule="exact"/>
        <w:jc w:val="center"/>
        <w:rPr>
          <w:rFonts w:ascii="Times New Roman" w:eastAsia="Times New Roman" w:hAnsi="Times New Roman" w:cs="MCS Shafa S_U normal."/>
          <w:sz w:val="20"/>
          <w:szCs w:val="36"/>
          <w:rtl/>
        </w:rPr>
      </w:pPr>
    </w:p>
    <w:p w14:paraId="5A25A6E8" w14:textId="77777777" w:rsidR="001A096C" w:rsidRPr="00A04CB8" w:rsidRDefault="001A096C" w:rsidP="001A096C">
      <w:pPr>
        <w:widowControl w:val="0"/>
        <w:spacing w:after="0" w:line="800" w:lineRule="exact"/>
        <w:jc w:val="center"/>
        <w:rPr>
          <w:rFonts w:ascii="Times New Roman" w:eastAsia="Times New Roman" w:hAnsi="Times New Roman" w:cs="MCS Shafa S_U normal."/>
          <w:sz w:val="20"/>
          <w:szCs w:val="36"/>
          <w:rtl/>
        </w:rPr>
      </w:pPr>
    </w:p>
    <w:p w14:paraId="7181031F" w14:textId="77777777" w:rsidR="001A096C" w:rsidRPr="00A04CB8" w:rsidRDefault="001A096C" w:rsidP="001A096C">
      <w:pPr>
        <w:ind w:firstLine="720"/>
        <w:jc w:val="lowKashida"/>
        <w:rPr>
          <w:rFonts w:ascii="Times New Roman" w:eastAsia="Times New Roman" w:hAnsi="Times New Roman" w:cs="Traditional Arabic"/>
          <w:b/>
          <w:bCs/>
          <w:sz w:val="28"/>
          <w:szCs w:val="32"/>
          <w:rtl/>
        </w:rPr>
      </w:pPr>
    </w:p>
    <w:p w14:paraId="7D61AB3A" w14:textId="77777777" w:rsidR="001A096C" w:rsidRPr="00A04CB8" w:rsidRDefault="001A096C" w:rsidP="001A096C">
      <w:pPr>
        <w:spacing w:after="0"/>
        <w:ind w:left="-567" w:right="-284" w:hanging="2"/>
        <w:jc w:val="lowKashida"/>
        <w:rPr>
          <w:rFonts w:ascii="Times New Roman" w:eastAsia="Times New Roman" w:hAnsi="Times New Roman" w:cs="Traditional Arabic"/>
          <w:b/>
          <w:bCs/>
          <w:sz w:val="28"/>
          <w:szCs w:val="32"/>
          <w:rtl/>
        </w:rPr>
      </w:pPr>
    </w:p>
    <w:p w14:paraId="1ADECD97" w14:textId="77777777" w:rsidR="006E0296" w:rsidRPr="0032118E" w:rsidRDefault="006E0296" w:rsidP="006E0296">
      <w:pPr>
        <w:spacing w:after="0" w:line="240" w:lineRule="auto"/>
        <w:ind w:firstLine="567"/>
        <w:jc w:val="center"/>
        <w:rPr>
          <w:rFonts w:ascii="Simplified Arabic" w:eastAsia="Calibri" w:hAnsi="Simplified Arabic" w:cs="Simplified Arabic"/>
          <w:b/>
          <w:bCs/>
          <w:sz w:val="24"/>
          <w:szCs w:val="24"/>
          <w:rtl/>
        </w:rPr>
      </w:pPr>
      <w:r w:rsidRPr="0032118E">
        <w:rPr>
          <w:rFonts w:ascii="Simplified Arabic" w:eastAsia="Calibri" w:hAnsi="Simplified Arabic" w:cs="Simplified Arabic" w:hint="cs"/>
          <w:b/>
          <w:bCs/>
          <w:sz w:val="24"/>
          <w:szCs w:val="24"/>
          <w:rtl/>
        </w:rPr>
        <w:lastRenderedPageBreak/>
        <w:t xml:space="preserve">   </w:t>
      </w:r>
      <w:r w:rsidRPr="00BC6833">
        <w:rPr>
          <w:rFonts w:ascii="Sakkal Majalla" w:eastAsia="Calibri" w:hAnsi="Sakkal Majalla" w:cs="Sakkal Majalla" w:hint="cs"/>
          <w:b/>
          <w:bCs/>
          <w:kern w:val="0"/>
          <w:sz w:val="34"/>
          <w:szCs w:val="34"/>
          <w:rtl/>
          <w14:ligatures w14:val="none"/>
        </w:rPr>
        <w:t>فهرس الموضوعات</w:t>
      </w:r>
    </w:p>
    <w:p w14:paraId="7081CCBB" w14:textId="77777777" w:rsidR="006E0296" w:rsidRPr="008340E2" w:rsidRDefault="006E0296" w:rsidP="006E0296">
      <w:pPr>
        <w:spacing w:after="0"/>
        <w:ind w:left="-341"/>
        <w:jc w:val="center"/>
        <w:rPr>
          <w:rFonts w:ascii="Simplified Arabic" w:eastAsia="Calibri" w:hAnsi="Simplified Arabic" w:cs="Simplified Arabic"/>
          <w:b/>
          <w:bCs/>
          <w:sz w:val="2"/>
          <w:szCs w:val="2"/>
          <w:rtl/>
        </w:rPr>
      </w:pPr>
      <w:r>
        <w:rPr>
          <w:rFonts w:ascii="Simplified Arabic" w:eastAsia="Calibri" w:hAnsi="Simplified Arabic" w:cs="Simplified Arabic" w:hint="cs"/>
          <w:b/>
          <w:bCs/>
          <w:sz w:val="28"/>
          <w:szCs w:val="28"/>
          <w:rtl/>
        </w:rPr>
        <w:t xml:space="preserve">  </w:t>
      </w:r>
    </w:p>
    <w:tbl>
      <w:tblPr>
        <w:bidiVisual/>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
        <w:gridCol w:w="8009"/>
        <w:gridCol w:w="900"/>
      </w:tblGrid>
      <w:tr w:rsidR="006E0296" w:rsidRPr="008340E2" w14:paraId="28903CEC" w14:textId="77777777" w:rsidTr="00691700">
        <w:tc>
          <w:tcPr>
            <w:tcW w:w="666"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3E980896" w14:textId="77777777" w:rsidR="006E0296" w:rsidRPr="00570A31" w:rsidRDefault="006E0296" w:rsidP="00691700">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م</w:t>
            </w:r>
          </w:p>
        </w:tc>
        <w:tc>
          <w:tcPr>
            <w:tcW w:w="8009"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698E36A2" w14:textId="77777777" w:rsidR="006E0296" w:rsidRPr="00570A31" w:rsidRDefault="006E0296" w:rsidP="00691700">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الموضوع</w:t>
            </w:r>
          </w:p>
        </w:tc>
        <w:tc>
          <w:tcPr>
            <w:tcW w:w="900" w:type="dxa"/>
            <w:tcBorders>
              <w:top w:val="thickThinSmallGap" w:sz="12" w:space="0" w:color="auto"/>
              <w:left w:val="thickThinSmallGap" w:sz="12" w:space="0" w:color="auto"/>
              <w:bottom w:val="thickThinSmallGap" w:sz="12" w:space="0" w:color="auto"/>
              <w:right w:val="thickThinSmallGap" w:sz="12" w:space="0" w:color="auto"/>
            </w:tcBorders>
            <w:shd w:val="clear" w:color="auto" w:fill="E2EFD9" w:themeFill="accent6" w:themeFillTint="33"/>
          </w:tcPr>
          <w:p w14:paraId="0FD2E462" w14:textId="77777777" w:rsidR="006E0296" w:rsidRPr="00570A31" w:rsidRDefault="006E0296" w:rsidP="00691700">
            <w:pPr>
              <w:spacing w:after="0" w:line="214" w:lineRule="auto"/>
              <w:ind w:left="-341"/>
              <w:jc w:val="center"/>
              <w:rPr>
                <w:rFonts w:ascii="Simplified Arabic" w:eastAsia="Calibri" w:hAnsi="Simplified Arabic" w:cs="Simplified Arabic"/>
                <w:b/>
                <w:bCs/>
                <w:sz w:val="24"/>
                <w:szCs w:val="24"/>
              </w:rPr>
            </w:pPr>
            <w:r w:rsidRPr="00570A31">
              <w:rPr>
                <w:rFonts w:ascii="Simplified Arabic" w:eastAsia="Calibri" w:hAnsi="Simplified Arabic" w:cs="Simplified Arabic"/>
                <w:b/>
                <w:bCs/>
                <w:sz w:val="24"/>
                <w:szCs w:val="24"/>
                <w:rtl/>
              </w:rPr>
              <w:t>الصفحة</w:t>
            </w:r>
          </w:p>
        </w:tc>
      </w:tr>
      <w:tr w:rsidR="006E0296" w:rsidRPr="008340E2" w14:paraId="15BBF0CF" w14:textId="77777777" w:rsidTr="00691700">
        <w:tc>
          <w:tcPr>
            <w:tcW w:w="666" w:type="dxa"/>
            <w:tcBorders>
              <w:top w:val="thickThinSmallGap" w:sz="12" w:space="0" w:color="auto"/>
              <w:left w:val="thickThinSmallGap" w:sz="12" w:space="0" w:color="auto"/>
              <w:right w:val="thickThinSmallGap" w:sz="12" w:space="0" w:color="auto"/>
            </w:tcBorders>
          </w:tcPr>
          <w:p w14:paraId="407E01DA"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w:t>
            </w:r>
          </w:p>
        </w:tc>
        <w:tc>
          <w:tcPr>
            <w:tcW w:w="8009" w:type="dxa"/>
            <w:tcBorders>
              <w:top w:val="thickThinSmallGap" w:sz="12" w:space="0" w:color="auto"/>
              <w:left w:val="thickThinSmallGap" w:sz="12" w:space="0" w:color="auto"/>
              <w:right w:val="thickThinSmallGap" w:sz="12" w:space="0" w:color="auto"/>
            </w:tcBorders>
          </w:tcPr>
          <w:p w14:paraId="3D19D30D"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البسملة</w:t>
            </w:r>
          </w:p>
        </w:tc>
        <w:tc>
          <w:tcPr>
            <w:tcW w:w="900" w:type="dxa"/>
            <w:tcBorders>
              <w:top w:val="thickThinSmallGap" w:sz="12" w:space="0" w:color="auto"/>
              <w:left w:val="thickThinSmallGap" w:sz="12" w:space="0" w:color="auto"/>
              <w:right w:val="thickThinSmallGap" w:sz="12" w:space="0" w:color="auto"/>
            </w:tcBorders>
          </w:tcPr>
          <w:p w14:paraId="22C25EC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أ</w:t>
            </w:r>
          </w:p>
        </w:tc>
      </w:tr>
      <w:tr w:rsidR="006E0296" w:rsidRPr="008340E2" w14:paraId="1D784C3C" w14:textId="77777777" w:rsidTr="00691700">
        <w:tc>
          <w:tcPr>
            <w:tcW w:w="666" w:type="dxa"/>
            <w:tcBorders>
              <w:left w:val="thickThinSmallGap" w:sz="12" w:space="0" w:color="auto"/>
              <w:right w:val="thickThinSmallGap" w:sz="12" w:space="0" w:color="auto"/>
            </w:tcBorders>
          </w:tcPr>
          <w:p w14:paraId="66120538"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2</w:t>
            </w:r>
          </w:p>
        </w:tc>
        <w:tc>
          <w:tcPr>
            <w:tcW w:w="8009" w:type="dxa"/>
            <w:tcBorders>
              <w:left w:val="thickThinSmallGap" w:sz="12" w:space="0" w:color="auto"/>
              <w:right w:val="thickThinSmallGap" w:sz="12" w:space="0" w:color="auto"/>
            </w:tcBorders>
          </w:tcPr>
          <w:p w14:paraId="5C5F353F"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الآية القرآنية</w:t>
            </w:r>
          </w:p>
        </w:tc>
        <w:tc>
          <w:tcPr>
            <w:tcW w:w="900" w:type="dxa"/>
            <w:tcBorders>
              <w:left w:val="thickThinSmallGap" w:sz="12" w:space="0" w:color="auto"/>
              <w:right w:val="thickThinSmallGap" w:sz="12" w:space="0" w:color="auto"/>
            </w:tcBorders>
          </w:tcPr>
          <w:p w14:paraId="4B8A8E0C"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ب</w:t>
            </w:r>
          </w:p>
        </w:tc>
      </w:tr>
      <w:tr w:rsidR="006E0296" w:rsidRPr="008340E2" w14:paraId="020A024E" w14:textId="77777777" w:rsidTr="00691700">
        <w:tc>
          <w:tcPr>
            <w:tcW w:w="666" w:type="dxa"/>
            <w:tcBorders>
              <w:left w:val="thickThinSmallGap" w:sz="12" w:space="0" w:color="auto"/>
              <w:right w:val="thickThinSmallGap" w:sz="12" w:space="0" w:color="auto"/>
            </w:tcBorders>
          </w:tcPr>
          <w:p w14:paraId="2B11668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3</w:t>
            </w:r>
          </w:p>
        </w:tc>
        <w:tc>
          <w:tcPr>
            <w:tcW w:w="8009" w:type="dxa"/>
            <w:tcBorders>
              <w:left w:val="thickThinSmallGap" w:sz="12" w:space="0" w:color="auto"/>
              <w:right w:val="thickThinSmallGap" w:sz="12" w:space="0" w:color="auto"/>
            </w:tcBorders>
          </w:tcPr>
          <w:p w14:paraId="5596FC85"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الإهداء</w:t>
            </w:r>
          </w:p>
        </w:tc>
        <w:tc>
          <w:tcPr>
            <w:tcW w:w="900" w:type="dxa"/>
            <w:tcBorders>
              <w:left w:val="thickThinSmallGap" w:sz="12" w:space="0" w:color="auto"/>
              <w:right w:val="thickThinSmallGap" w:sz="12" w:space="0" w:color="auto"/>
            </w:tcBorders>
          </w:tcPr>
          <w:p w14:paraId="1C624BFE"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ج</w:t>
            </w:r>
          </w:p>
        </w:tc>
      </w:tr>
      <w:tr w:rsidR="006E0296" w:rsidRPr="008340E2" w14:paraId="65493987" w14:textId="77777777" w:rsidTr="00691700">
        <w:tc>
          <w:tcPr>
            <w:tcW w:w="666" w:type="dxa"/>
            <w:tcBorders>
              <w:left w:val="thickThinSmallGap" w:sz="12" w:space="0" w:color="auto"/>
              <w:right w:val="thickThinSmallGap" w:sz="12" w:space="0" w:color="auto"/>
            </w:tcBorders>
          </w:tcPr>
          <w:p w14:paraId="55071232"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4</w:t>
            </w:r>
          </w:p>
        </w:tc>
        <w:tc>
          <w:tcPr>
            <w:tcW w:w="8009" w:type="dxa"/>
            <w:tcBorders>
              <w:left w:val="thickThinSmallGap" w:sz="12" w:space="0" w:color="auto"/>
              <w:right w:val="thickThinSmallGap" w:sz="12" w:space="0" w:color="auto"/>
            </w:tcBorders>
          </w:tcPr>
          <w:p w14:paraId="0B51FA49"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الشكر والتقدير</w:t>
            </w:r>
          </w:p>
        </w:tc>
        <w:tc>
          <w:tcPr>
            <w:tcW w:w="900" w:type="dxa"/>
            <w:tcBorders>
              <w:left w:val="thickThinSmallGap" w:sz="12" w:space="0" w:color="auto"/>
              <w:right w:val="thickThinSmallGap" w:sz="12" w:space="0" w:color="auto"/>
            </w:tcBorders>
          </w:tcPr>
          <w:p w14:paraId="62FB7F22"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د</w:t>
            </w:r>
          </w:p>
        </w:tc>
      </w:tr>
      <w:tr w:rsidR="006E0296" w:rsidRPr="008340E2" w14:paraId="1DDD58AB" w14:textId="77777777" w:rsidTr="00691700">
        <w:tc>
          <w:tcPr>
            <w:tcW w:w="666" w:type="dxa"/>
            <w:tcBorders>
              <w:left w:val="thickThinSmallGap" w:sz="12" w:space="0" w:color="auto"/>
              <w:right w:val="thickThinSmallGap" w:sz="12" w:space="0" w:color="auto"/>
            </w:tcBorders>
          </w:tcPr>
          <w:p w14:paraId="4530EBC0"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5</w:t>
            </w:r>
          </w:p>
        </w:tc>
        <w:tc>
          <w:tcPr>
            <w:tcW w:w="8009" w:type="dxa"/>
            <w:tcBorders>
              <w:left w:val="thickThinSmallGap" w:sz="12" w:space="0" w:color="auto"/>
              <w:right w:val="thickThinSmallGap" w:sz="12" w:space="0" w:color="auto"/>
            </w:tcBorders>
          </w:tcPr>
          <w:p w14:paraId="00D0FA53"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المحتويات</w:t>
            </w:r>
          </w:p>
        </w:tc>
        <w:tc>
          <w:tcPr>
            <w:tcW w:w="900" w:type="dxa"/>
            <w:tcBorders>
              <w:left w:val="thickThinSmallGap" w:sz="12" w:space="0" w:color="auto"/>
              <w:right w:val="thickThinSmallGap" w:sz="12" w:space="0" w:color="auto"/>
            </w:tcBorders>
          </w:tcPr>
          <w:p w14:paraId="6C1FDFE6"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هــ</w:t>
            </w:r>
          </w:p>
        </w:tc>
      </w:tr>
      <w:tr w:rsidR="006E0296" w:rsidRPr="008340E2" w14:paraId="3BD30B6A" w14:textId="77777777" w:rsidTr="00691700">
        <w:tc>
          <w:tcPr>
            <w:tcW w:w="666" w:type="dxa"/>
            <w:tcBorders>
              <w:left w:val="thickThinSmallGap" w:sz="12" w:space="0" w:color="auto"/>
              <w:right w:val="thickThinSmallGap" w:sz="12" w:space="0" w:color="auto"/>
            </w:tcBorders>
          </w:tcPr>
          <w:p w14:paraId="4F9F5C88"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6</w:t>
            </w:r>
          </w:p>
        </w:tc>
        <w:tc>
          <w:tcPr>
            <w:tcW w:w="8009" w:type="dxa"/>
            <w:tcBorders>
              <w:left w:val="thickThinSmallGap" w:sz="12" w:space="0" w:color="auto"/>
              <w:right w:val="thickThinSmallGap" w:sz="12" w:space="0" w:color="auto"/>
            </w:tcBorders>
          </w:tcPr>
          <w:p w14:paraId="2FADA107"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الأشكال</w:t>
            </w:r>
          </w:p>
        </w:tc>
        <w:tc>
          <w:tcPr>
            <w:tcW w:w="900" w:type="dxa"/>
            <w:tcBorders>
              <w:left w:val="thickThinSmallGap" w:sz="12" w:space="0" w:color="auto"/>
              <w:right w:val="thickThinSmallGap" w:sz="12" w:space="0" w:color="auto"/>
            </w:tcBorders>
          </w:tcPr>
          <w:p w14:paraId="3307584B" w14:textId="78F194B5" w:rsidR="006E0296" w:rsidRPr="00BC6833" w:rsidRDefault="00A4712F" w:rsidP="00691700">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ز</w:t>
            </w:r>
          </w:p>
        </w:tc>
      </w:tr>
      <w:tr w:rsidR="006E0296" w:rsidRPr="008340E2" w14:paraId="1BAC4095" w14:textId="77777777" w:rsidTr="00691700">
        <w:tc>
          <w:tcPr>
            <w:tcW w:w="666" w:type="dxa"/>
            <w:tcBorders>
              <w:left w:val="thickThinSmallGap" w:sz="12" w:space="0" w:color="auto"/>
              <w:right w:val="thickThinSmallGap" w:sz="12" w:space="0" w:color="auto"/>
            </w:tcBorders>
          </w:tcPr>
          <w:p w14:paraId="2A69B701"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7</w:t>
            </w:r>
          </w:p>
        </w:tc>
        <w:tc>
          <w:tcPr>
            <w:tcW w:w="8009" w:type="dxa"/>
            <w:tcBorders>
              <w:left w:val="thickThinSmallGap" w:sz="12" w:space="0" w:color="auto"/>
              <w:right w:val="thickThinSmallGap" w:sz="12" w:space="0" w:color="auto"/>
            </w:tcBorders>
          </w:tcPr>
          <w:p w14:paraId="349E5E81"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قائمة الجداول</w:t>
            </w:r>
          </w:p>
        </w:tc>
        <w:tc>
          <w:tcPr>
            <w:tcW w:w="900" w:type="dxa"/>
            <w:tcBorders>
              <w:left w:val="thickThinSmallGap" w:sz="12" w:space="0" w:color="auto"/>
              <w:right w:val="thickThinSmallGap" w:sz="12" w:space="0" w:color="auto"/>
            </w:tcBorders>
          </w:tcPr>
          <w:p w14:paraId="3A9C5D18" w14:textId="7280A3C4" w:rsidR="006E0296" w:rsidRPr="00BC6833" w:rsidRDefault="00A4712F" w:rsidP="00691700">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ح</w:t>
            </w:r>
          </w:p>
        </w:tc>
      </w:tr>
      <w:tr w:rsidR="006E0296" w:rsidRPr="008340E2" w14:paraId="615FD52A" w14:textId="77777777" w:rsidTr="00691700">
        <w:tc>
          <w:tcPr>
            <w:tcW w:w="666" w:type="dxa"/>
            <w:tcBorders>
              <w:left w:val="thickThinSmallGap" w:sz="12" w:space="0" w:color="auto"/>
              <w:right w:val="thickThinSmallGap" w:sz="12" w:space="0" w:color="auto"/>
            </w:tcBorders>
          </w:tcPr>
          <w:p w14:paraId="3A3645F5"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8</w:t>
            </w:r>
          </w:p>
        </w:tc>
        <w:tc>
          <w:tcPr>
            <w:tcW w:w="8009" w:type="dxa"/>
            <w:tcBorders>
              <w:left w:val="thickThinSmallGap" w:sz="12" w:space="0" w:color="auto"/>
              <w:right w:val="thickThinSmallGap" w:sz="12" w:space="0" w:color="auto"/>
            </w:tcBorders>
          </w:tcPr>
          <w:p w14:paraId="4F2699D3" w14:textId="77777777" w:rsidR="006E0296" w:rsidRPr="0032118E" w:rsidRDefault="006E0296" w:rsidP="00691700">
            <w:pPr>
              <w:spacing w:after="0" w:line="240" w:lineRule="auto"/>
              <w:ind w:firstLine="567"/>
              <w:jc w:val="center"/>
              <w:rPr>
                <w:rFonts w:ascii="Sakkal Majalla" w:eastAsia="Calibri" w:hAnsi="Sakkal Majalla" w:cs="Sakkal Majalla"/>
                <w:kern w:val="0"/>
                <w14:ligatures w14:val="none"/>
              </w:rPr>
            </w:pPr>
            <w:r w:rsidRPr="0032118E">
              <w:rPr>
                <w:rFonts w:ascii="Sakkal Majalla" w:eastAsia="Calibri" w:hAnsi="Sakkal Majalla" w:cs="Sakkal Majalla" w:hint="cs"/>
                <w:kern w:val="0"/>
                <w:rtl/>
                <w14:ligatures w14:val="none"/>
              </w:rPr>
              <w:t>المستخلص عربي وانجليزي</w:t>
            </w:r>
          </w:p>
        </w:tc>
        <w:tc>
          <w:tcPr>
            <w:tcW w:w="900" w:type="dxa"/>
            <w:tcBorders>
              <w:left w:val="thickThinSmallGap" w:sz="12" w:space="0" w:color="auto"/>
              <w:right w:val="thickThinSmallGap" w:sz="12" w:space="0" w:color="auto"/>
            </w:tcBorders>
          </w:tcPr>
          <w:p w14:paraId="16E81AFB" w14:textId="65410095" w:rsidR="006E0296" w:rsidRPr="00BC6833" w:rsidRDefault="00E77F32" w:rsidP="00691700">
            <w:pPr>
              <w:widowControl w:val="0"/>
              <w:spacing w:after="0" w:line="214" w:lineRule="auto"/>
              <w:jc w:val="center"/>
              <w:rPr>
                <w:rFonts w:ascii="Times New Roman" w:eastAsia="Calibri" w:hAnsi="Times New Roman" w:cs="Traditional Arabic"/>
                <w:b/>
                <w:bCs/>
                <w:sz w:val="24"/>
                <w:szCs w:val="24"/>
              </w:rPr>
            </w:pPr>
            <w:r>
              <w:rPr>
                <w:rFonts w:ascii="Times New Roman" w:eastAsia="Calibri" w:hAnsi="Times New Roman" w:cs="Traditional Arabic" w:hint="cs"/>
                <w:b/>
                <w:bCs/>
                <w:sz w:val="24"/>
                <w:szCs w:val="24"/>
                <w:rtl/>
              </w:rPr>
              <w:t>ط -ي</w:t>
            </w:r>
          </w:p>
        </w:tc>
      </w:tr>
      <w:tr w:rsidR="006E0296" w:rsidRPr="008340E2" w14:paraId="0DA405E4" w14:textId="77777777" w:rsidTr="00691700">
        <w:tc>
          <w:tcPr>
            <w:tcW w:w="666" w:type="dxa"/>
            <w:tcBorders>
              <w:left w:val="thickThinSmallGap" w:sz="12" w:space="0" w:color="auto"/>
              <w:right w:val="thickThinSmallGap" w:sz="12" w:space="0" w:color="auto"/>
            </w:tcBorders>
          </w:tcPr>
          <w:p w14:paraId="34819F20"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9</w:t>
            </w:r>
          </w:p>
        </w:tc>
        <w:tc>
          <w:tcPr>
            <w:tcW w:w="8009" w:type="dxa"/>
            <w:tcBorders>
              <w:left w:val="thickThinSmallGap" w:sz="12" w:space="0" w:color="auto"/>
              <w:right w:val="thickThinSmallGap" w:sz="12" w:space="0" w:color="auto"/>
            </w:tcBorders>
          </w:tcPr>
          <w:p w14:paraId="6BC2538F" w14:textId="77777777" w:rsidR="006E0296" w:rsidRPr="0032118E" w:rsidRDefault="006E0296" w:rsidP="00691700">
            <w:pPr>
              <w:spacing w:after="0" w:line="240" w:lineRule="auto"/>
              <w:ind w:firstLine="567"/>
              <w:jc w:val="center"/>
              <w:rPr>
                <w:rFonts w:ascii="Sakkal Majalla" w:eastAsia="Calibri" w:hAnsi="Sakkal Majalla" w:cs="Sakkal Majalla"/>
                <w:b/>
                <w:bCs/>
                <w:kern w:val="0"/>
                <w14:ligatures w14:val="none"/>
              </w:rPr>
            </w:pPr>
            <w:r w:rsidRPr="0032118E">
              <w:rPr>
                <w:rFonts w:ascii="Sakkal Majalla" w:eastAsia="Calibri" w:hAnsi="Sakkal Majalla" w:cs="Sakkal Majalla" w:hint="cs"/>
                <w:b/>
                <w:bCs/>
                <w:kern w:val="0"/>
                <w:sz w:val="28"/>
                <w:szCs w:val="28"/>
                <w:rtl/>
                <w14:ligatures w14:val="none"/>
              </w:rPr>
              <w:t>الفصل الأول الإطار العام للدراسة</w:t>
            </w:r>
          </w:p>
        </w:tc>
        <w:tc>
          <w:tcPr>
            <w:tcW w:w="900" w:type="dxa"/>
            <w:tcBorders>
              <w:left w:val="thickThinSmallGap" w:sz="12" w:space="0" w:color="auto"/>
              <w:right w:val="thickThinSmallGap" w:sz="12" w:space="0" w:color="auto"/>
            </w:tcBorders>
          </w:tcPr>
          <w:p w14:paraId="190C72FD"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1</w:t>
            </w:r>
          </w:p>
        </w:tc>
      </w:tr>
      <w:tr w:rsidR="006E0296" w:rsidRPr="008340E2" w14:paraId="23865825" w14:textId="77777777" w:rsidTr="00691700">
        <w:tc>
          <w:tcPr>
            <w:tcW w:w="666" w:type="dxa"/>
            <w:tcBorders>
              <w:left w:val="thickThinSmallGap" w:sz="12" w:space="0" w:color="auto"/>
              <w:right w:val="thickThinSmallGap" w:sz="12" w:space="0" w:color="auto"/>
            </w:tcBorders>
          </w:tcPr>
          <w:p w14:paraId="6882B539"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10</w:t>
            </w:r>
          </w:p>
        </w:tc>
        <w:tc>
          <w:tcPr>
            <w:tcW w:w="8009" w:type="dxa"/>
            <w:tcBorders>
              <w:left w:val="thickThinSmallGap" w:sz="12" w:space="0" w:color="auto"/>
              <w:right w:val="thickThinSmallGap" w:sz="12" w:space="0" w:color="auto"/>
            </w:tcBorders>
          </w:tcPr>
          <w:p w14:paraId="796F2ACA"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مقدمة</w:t>
            </w:r>
          </w:p>
        </w:tc>
        <w:tc>
          <w:tcPr>
            <w:tcW w:w="900" w:type="dxa"/>
            <w:tcBorders>
              <w:left w:val="thickThinSmallGap" w:sz="12" w:space="0" w:color="auto"/>
              <w:right w:val="thickThinSmallGap" w:sz="12" w:space="0" w:color="auto"/>
            </w:tcBorders>
          </w:tcPr>
          <w:p w14:paraId="38C9747B"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2</w:t>
            </w:r>
          </w:p>
        </w:tc>
      </w:tr>
      <w:tr w:rsidR="006E0296" w:rsidRPr="008340E2" w14:paraId="0F9ADD9A" w14:textId="77777777" w:rsidTr="00691700">
        <w:tc>
          <w:tcPr>
            <w:tcW w:w="666" w:type="dxa"/>
            <w:tcBorders>
              <w:left w:val="thickThinSmallGap" w:sz="12" w:space="0" w:color="auto"/>
              <w:right w:val="thickThinSmallGap" w:sz="12" w:space="0" w:color="auto"/>
            </w:tcBorders>
          </w:tcPr>
          <w:p w14:paraId="73F0458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11</w:t>
            </w:r>
          </w:p>
        </w:tc>
        <w:tc>
          <w:tcPr>
            <w:tcW w:w="8009" w:type="dxa"/>
            <w:tcBorders>
              <w:left w:val="thickThinSmallGap" w:sz="12" w:space="0" w:color="auto"/>
              <w:right w:val="thickThinSmallGap" w:sz="12" w:space="0" w:color="auto"/>
            </w:tcBorders>
          </w:tcPr>
          <w:p w14:paraId="63A82DD3"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مشكلة الدراسة</w:t>
            </w:r>
          </w:p>
        </w:tc>
        <w:tc>
          <w:tcPr>
            <w:tcW w:w="900" w:type="dxa"/>
            <w:tcBorders>
              <w:left w:val="thickThinSmallGap" w:sz="12" w:space="0" w:color="auto"/>
              <w:right w:val="thickThinSmallGap" w:sz="12" w:space="0" w:color="auto"/>
            </w:tcBorders>
          </w:tcPr>
          <w:p w14:paraId="45F2D324"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w:t>
            </w:r>
          </w:p>
        </w:tc>
      </w:tr>
      <w:tr w:rsidR="006E0296" w:rsidRPr="008340E2" w14:paraId="0B6E2E99" w14:textId="77777777" w:rsidTr="00691700">
        <w:tc>
          <w:tcPr>
            <w:tcW w:w="666" w:type="dxa"/>
            <w:tcBorders>
              <w:left w:val="thickThinSmallGap" w:sz="12" w:space="0" w:color="auto"/>
              <w:right w:val="thickThinSmallGap" w:sz="12" w:space="0" w:color="auto"/>
            </w:tcBorders>
          </w:tcPr>
          <w:p w14:paraId="4334286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12</w:t>
            </w:r>
          </w:p>
        </w:tc>
        <w:tc>
          <w:tcPr>
            <w:tcW w:w="8009" w:type="dxa"/>
            <w:tcBorders>
              <w:left w:val="thickThinSmallGap" w:sz="12" w:space="0" w:color="auto"/>
              <w:right w:val="thickThinSmallGap" w:sz="12" w:space="0" w:color="auto"/>
            </w:tcBorders>
          </w:tcPr>
          <w:p w14:paraId="42FEA786"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تساؤلات الدراسة</w:t>
            </w:r>
          </w:p>
        </w:tc>
        <w:tc>
          <w:tcPr>
            <w:tcW w:w="900" w:type="dxa"/>
            <w:tcBorders>
              <w:left w:val="thickThinSmallGap" w:sz="12" w:space="0" w:color="auto"/>
              <w:right w:val="thickThinSmallGap" w:sz="12" w:space="0" w:color="auto"/>
            </w:tcBorders>
          </w:tcPr>
          <w:p w14:paraId="3E6D8AA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w:t>
            </w:r>
          </w:p>
        </w:tc>
      </w:tr>
      <w:tr w:rsidR="006E0296" w:rsidRPr="008340E2" w14:paraId="43DF01A9" w14:textId="77777777" w:rsidTr="00691700">
        <w:tc>
          <w:tcPr>
            <w:tcW w:w="666" w:type="dxa"/>
            <w:tcBorders>
              <w:left w:val="thickThinSmallGap" w:sz="12" w:space="0" w:color="auto"/>
              <w:right w:val="thickThinSmallGap" w:sz="12" w:space="0" w:color="auto"/>
            </w:tcBorders>
          </w:tcPr>
          <w:p w14:paraId="1CFE60F3"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13</w:t>
            </w:r>
          </w:p>
        </w:tc>
        <w:tc>
          <w:tcPr>
            <w:tcW w:w="8009" w:type="dxa"/>
            <w:tcBorders>
              <w:left w:val="thickThinSmallGap" w:sz="12" w:space="0" w:color="auto"/>
              <w:right w:val="thickThinSmallGap" w:sz="12" w:space="0" w:color="auto"/>
            </w:tcBorders>
          </w:tcPr>
          <w:p w14:paraId="65DA1B0C"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أهداف الدراسة</w:t>
            </w:r>
          </w:p>
        </w:tc>
        <w:tc>
          <w:tcPr>
            <w:tcW w:w="900" w:type="dxa"/>
            <w:tcBorders>
              <w:left w:val="thickThinSmallGap" w:sz="12" w:space="0" w:color="auto"/>
              <w:right w:val="thickThinSmallGap" w:sz="12" w:space="0" w:color="auto"/>
            </w:tcBorders>
          </w:tcPr>
          <w:p w14:paraId="7B4C9437"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w:t>
            </w:r>
          </w:p>
        </w:tc>
      </w:tr>
      <w:tr w:rsidR="006E0296" w:rsidRPr="008340E2" w14:paraId="5A401C7C" w14:textId="77777777" w:rsidTr="00691700">
        <w:tc>
          <w:tcPr>
            <w:tcW w:w="666" w:type="dxa"/>
            <w:tcBorders>
              <w:left w:val="thickThinSmallGap" w:sz="12" w:space="0" w:color="auto"/>
              <w:right w:val="thickThinSmallGap" w:sz="12" w:space="0" w:color="auto"/>
            </w:tcBorders>
          </w:tcPr>
          <w:p w14:paraId="5D4F77A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14</w:t>
            </w:r>
          </w:p>
        </w:tc>
        <w:tc>
          <w:tcPr>
            <w:tcW w:w="8009" w:type="dxa"/>
            <w:tcBorders>
              <w:left w:val="thickThinSmallGap" w:sz="12" w:space="0" w:color="auto"/>
              <w:right w:val="thickThinSmallGap" w:sz="12" w:space="0" w:color="auto"/>
            </w:tcBorders>
          </w:tcPr>
          <w:p w14:paraId="4CAE118B"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أهمية الدراس</w:t>
            </w:r>
            <w:r w:rsidRPr="0032118E">
              <w:rPr>
                <w:rFonts w:ascii="Sakkal Majalla" w:eastAsia="Calibri" w:hAnsi="Sakkal Majalla" w:cs="Sakkal Majalla" w:hint="cs"/>
                <w:kern w:val="0"/>
                <w:sz w:val="24"/>
                <w:szCs w:val="24"/>
                <w:rtl/>
                <w14:ligatures w14:val="none"/>
              </w:rPr>
              <w:t>ة</w:t>
            </w:r>
          </w:p>
        </w:tc>
        <w:tc>
          <w:tcPr>
            <w:tcW w:w="900" w:type="dxa"/>
            <w:tcBorders>
              <w:left w:val="thickThinSmallGap" w:sz="12" w:space="0" w:color="auto"/>
              <w:right w:val="thickThinSmallGap" w:sz="12" w:space="0" w:color="auto"/>
            </w:tcBorders>
          </w:tcPr>
          <w:p w14:paraId="4CE3CD19"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4</w:t>
            </w:r>
          </w:p>
        </w:tc>
      </w:tr>
      <w:tr w:rsidR="006E0296" w:rsidRPr="008340E2" w14:paraId="0FEF8367" w14:textId="77777777" w:rsidTr="00691700">
        <w:trPr>
          <w:trHeight w:val="53"/>
        </w:trPr>
        <w:tc>
          <w:tcPr>
            <w:tcW w:w="666" w:type="dxa"/>
            <w:tcBorders>
              <w:left w:val="thickThinSmallGap" w:sz="12" w:space="0" w:color="auto"/>
              <w:right w:val="thickThinSmallGap" w:sz="12" w:space="0" w:color="auto"/>
            </w:tcBorders>
          </w:tcPr>
          <w:p w14:paraId="6891AA2B"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15</w:t>
            </w:r>
          </w:p>
        </w:tc>
        <w:tc>
          <w:tcPr>
            <w:tcW w:w="8009" w:type="dxa"/>
            <w:tcBorders>
              <w:left w:val="thickThinSmallGap" w:sz="12" w:space="0" w:color="auto"/>
              <w:right w:val="thickThinSmallGap" w:sz="12" w:space="0" w:color="auto"/>
            </w:tcBorders>
          </w:tcPr>
          <w:p w14:paraId="373A2DC1"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فروض الدراسة</w:t>
            </w:r>
          </w:p>
        </w:tc>
        <w:tc>
          <w:tcPr>
            <w:tcW w:w="900" w:type="dxa"/>
            <w:tcBorders>
              <w:left w:val="thickThinSmallGap" w:sz="12" w:space="0" w:color="auto"/>
              <w:right w:val="thickThinSmallGap" w:sz="12" w:space="0" w:color="auto"/>
            </w:tcBorders>
          </w:tcPr>
          <w:p w14:paraId="4DFA21CD"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5</w:t>
            </w:r>
          </w:p>
        </w:tc>
      </w:tr>
      <w:tr w:rsidR="006E0296" w:rsidRPr="008340E2" w14:paraId="79B17B14" w14:textId="77777777" w:rsidTr="00691700">
        <w:tc>
          <w:tcPr>
            <w:tcW w:w="666" w:type="dxa"/>
            <w:tcBorders>
              <w:left w:val="thickThinSmallGap" w:sz="12" w:space="0" w:color="auto"/>
              <w:right w:val="thickThinSmallGap" w:sz="12" w:space="0" w:color="auto"/>
            </w:tcBorders>
          </w:tcPr>
          <w:p w14:paraId="7290B64B"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16</w:t>
            </w:r>
          </w:p>
        </w:tc>
        <w:tc>
          <w:tcPr>
            <w:tcW w:w="8009" w:type="dxa"/>
            <w:tcBorders>
              <w:left w:val="thickThinSmallGap" w:sz="12" w:space="0" w:color="auto"/>
              <w:right w:val="thickThinSmallGap" w:sz="12" w:space="0" w:color="auto"/>
            </w:tcBorders>
          </w:tcPr>
          <w:p w14:paraId="34AE5E12"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المنطلقات النظرية للدراسة</w:t>
            </w:r>
          </w:p>
        </w:tc>
        <w:tc>
          <w:tcPr>
            <w:tcW w:w="900" w:type="dxa"/>
            <w:tcBorders>
              <w:left w:val="thickThinSmallGap" w:sz="12" w:space="0" w:color="auto"/>
              <w:right w:val="thickThinSmallGap" w:sz="12" w:space="0" w:color="auto"/>
            </w:tcBorders>
          </w:tcPr>
          <w:p w14:paraId="205BB81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5</w:t>
            </w:r>
          </w:p>
        </w:tc>
      </w:tr>
      <w:tr w:rsidR="006E0296" w:rsidRPr="008340E2" w14:paraId="74CF9B95" w14:textId="77777777" w:rsidTr="00691700">
        <w:tc>
          <w:tcPr>
            <w:tcW w:w="666" w:type="dxa"/>
            <w:tcBorders>
              <w:left w:val="thickThinSmallGap" w:sz="12" w:space="0" w:color="auto"/>
              <w:right w:val="thickThinSmallGap" w:sz="12" w:space="0" w:color="auto"/>
            </w:tcBorders>
          </w:tcPr>
          <w:p w14:paraId="28CBA7BA"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17</w:t>
            </w:r>
          </w:p>
        </w:tc>
        <w:tc>
          <w:tcPr>
            <w:tcW w:w="8009" w:type="dxa"/>
            <w:tcBorders>
              <w:left w:val="thickThinSmallGap" w:sz="12" w:space="0" w:color="auto"/>
              <w:right w:val="thickThinSmallGap" w:sz="12" w:space="0" w:color="auto"/>
            </w:tcBorders>
          </w:tcPr>
          <w:p w14:paraId="27EE4EFB" w14:textId="77777777" w:rsidR="006E0296" w:rsidRPr="0032118E" w:rsidRDefault="006E0296" w:rsidP="00691700">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 xml:space="preserve">الفصل الثاني الإطار النظري والدراسات السابقة </w:t>
            </w:r>
          </w:p>
        </w:tc>
        <w:tc>
          <w:tcPr>
            <w:tcW w:w="900" w:type="dxa"/>
            <w:tcBorders>
              <w:left w:val="thickThinSmallGap" w:sz="12" w:space="0" w:color="auto"/>
              <w:right w:val="thickThinSmallGap" w:sz="12" w:space="0" w:color="auto"/>
            </w:tcBorders>
          </w:tcPr>
          <w:p w14:paraId="7C58C6CD"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6</w:t>
            </w:r>
          </w:p>
        </w:tc>
      </w:tr>
      <w:tr w:rsidR="006E0296" w:rsidRPr="008340E2" w14:paraId="0AA1346C" w14:textId="77777777" w:rsidTr="00691700">
        <w:tc>
          <w:tcPr>
            <w:tcW w:w="666" w:type="dxa"/>
            <w:tcBorders>
              <w:left w:val="thickThinSmallGap" w:sz="12" w:space="0" w:color="auto"/>
              <w:right w:val="thickThinSmallGap" w:sz="12" w:space="0" w:color="auto"/>
            </w:tcBorders>
          </w:tcPr>
          <w:p w14:paraId="5B909FBC"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Pr>
            </w:pPr>
            <w:r w:rsidRPr="008340E2">
              <w:rPr>
                <w:rFonts w:ascii="Times New Roman" w:eastAsia="Calibri" w:hAnsi="Times New Roman" w:cs="Traditional Arabic"/>
                <w:b/>
                <w:bCs/>
                <w:sz w:val="18"/>
                <w:szCs w:val="18"/>
                <w:rtl/>
              </w:rPr>
              <w:t>18</w:t>
            </w:r>
          </w:p>
        </w:tc>
        <w:tc>
          <w:tcPr>
            <w:tcW w:w="8009" w:type="dxa"/>
            <w:tcBorders>
              <w:left w:val="thickThinSmallGap" w:sz="12" w:space="0" w:color="auto"/>
              <w:right w:val="thickThinSmallGap" w:sz="12" w:space="0" w:color="auto"/>
            </w:tcBorders>
          </w:tcPr>
          <w:p w14:paraId="564CCBD5" w14:textId="77777777" w:rsidR="006E0296" w:rsidRPr="0032118E" w:rsidRDefault="006E0296" w:rsidP="00691700">
            <w:pPr>
              <w:spacing w:after="0" w:line="240" w:lineRule="auto"/>
              <w:ind w:firstLine="567"/>
              <w:jc w:val="center"/>
              <w:rPr>
                <w:rFonts w:ascii="Sakkal Majalla" w:eastAsia="Calibri" w:hAnsi="Sakkal Majalla" w:cs="Sakkal Majalla"/>
                <w:b/>
                <w:bCs/>
                <w:kern w:val="0"/>
                <w:sz w:val="28"/>
                <w:szCs w:val="28"/>
                <w:rtl/>
                <w14:ligatures w14:val="none"/>
              </w:rPr>
            </w:pPr>
            <w:r w:rsidRPr="0032118E">
              <w:rPr>
                <w:rFonts w:ascii="Sakkal Majalla" w:eastAsia="Calibri" w:hAnsi="Sakkal Majalla" w:cs="Sakkal Majalla" w:hint="cs"/>
                <w:b/>
                <w:bCs/>
                <w:kern w:val="0"/>
                <w:sz w:val="28"/>
                <w:szCs w:val="28"/>
                <w:rtl/>
                <w14:ligatures w14:val="none"/>
              </w:rPr>
              <w:t>المبحث الأول: ماهية الحوافز أهميتها وأنواعها والعوامل المؤثرة فيها.</w:t>
            </w:r>
          </w:p>
        </w:tc>
        <w:tc>
          <w:tcPr>
            <w:tcW w:w="900" w:type="dxa"/>
            <w:tcBorders>
              <w:left w:val="thickThinSmallGap" w:sz="12" w:space="0" w:color="auto"/>
              <w:right w:val="thickThinSmallGap" w:sz="12" w:space="0" w:color="auto"/>
            </w:tcBorders>
          </w:tcPr>
          <w:p w14:paraId="5B3490BB"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7</w:t>
            </w:r>
          </w:p>
        </w:tc>
      </w:tr>
      <w:tr w:rsidR="006E0296" w:rsidRPr="008340E2" w14:paraId="2ED9223A" w14:textId="77777777" w:rsidTr="00691700">
        <w:tc>
          <w:tcPr>
            <w:tcW w:w="666" w:type="dxa"/>
            <w:tcBorders>
              <w:left w:val="thickThinSmallGap" w:sz="12" w:space="0" w:color="auto"/>
              <w:right w:val="thickThinSmallGap" w:sz="12" w:space="0" w:color="auto"/>
            </w:tcBorders>
          </w:tcPr>
          <w:p w14:paraId="6564C895"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19</w:t>
            </w:r>
          </w:p>
        </w:tc>
        <w:tc>
          <w:tcPr>
            <w:tcW w:w="8009" w:type="dxa"/>
            <w:tcBorders>
              <w:left w:val="thickThinSmallGap" w:sz="12" w:space="0" w:color="auto"/>
              <w:right w:val="thickThinSmallGap" w:sz="12" w:space="0" w:color="auto"/>
            </w:tcBorders>
          </w:tcPr>
          <w:p w14:paraId="666FE28E"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تمهيد.</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6D534709"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8</w:t>
            </w:r>
          </w:p>
        </w:tc>
      </w:tr>
      <w:tr w:rsidR="006E0296" w:rsidRPr="008340E2" w14:paraId="1D5AD79E" w14:textId="77777777" w:rsidTr="00691700">
        <w:tc>
          <w:tcPr>
            <w:tcW w:w="666" w:type="dxa"/>
            <w:tcBorders>
              <w:left w:val="thickThinSmallGap" w:sz="12" w:space="0" w:color="auto"/>
              <w:right w:val="thickThinSmallGap" w:sz="12" w:space="0" w:color="auto"/>
            </w:tcBorders>
          </w:tcPr>
          <w:p w14:paraId="5B02CB95"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20</w:t>
            </w:r>
          </w:p>
        </w:tc>
        <w:tc>
          <w:tcPr>
            <w:tcW w:w="8009" w:type="dxa"/>
            <w:tcBorders>
              <w:left w:val="thickThinSmallGap" w:sz="12" w:space="0" w:color="auto"/>
              <w:right w:val="thickThinSmallGap" w:sz="12" w:space="0" w:color="auto"/>
            </w:tcBorders>
          </w:tcPr>
          <w:p w14:paraId="1548FC08"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الأول: </w:t>
            </w:r>
            <w:r w:rsidRPr="0032118E">
              <w:rPr>
                <w:rFonts w:ascii="Sakkal Majalla" w:eastAsia="Calibri" w:hAnsi="Sakkal Majalla" w:cs="Sakkal Majalla"/>
                <w:kern w:val="0"/>
                <w:sz w:val="24"/>
                <w:szCs w:val="24"/>
                <w:rtl/>
                <w14:ligatures w14:val="none"/>
              </w:rPr>
              <w:t xml:space="preserve">مفهوم </w:t>
            </w:r>
            <w:r w:rsidRPr="0032118E">
              <w:rPr>
                <w:rFonts w:ascii="Sakkal Majalla" w:eastAsia="Calibri" w:hAnsi="Sakkal Majalla" w:cs="Sakkal Majalla" w:hint="cs"/>
                <w:kern w:val="0"/>
                <w:sz w:val="24"/>
                <w:szCs w:val="24"/>
                <w:rtl/>
                <w14:ligatures w14:val="none"/>
              </w:rPr>
              <w:t>التحفيز.</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2BF97DC6"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8</w:t>
            </w:r>
          </w:p>
        </w:tc>
      </w:tr>
      <w:tr w:rsidR="006E0296" w:rsidRPr="008340E2" w14:paraId="609E8B82" w14:textId="77777777" w:rsidTr="00691700">
        <w:tc>
          <w:tcPr>
            <w:tcW w:w="666" w:type="dxa"/>
            <w:tcBorders>
              <w:left w:val="thickThinSmallGap" w:sz="12" w:space="0" w:color="auto"/>
              <w:right w:val="thickThinSmallGap" w:sz="12" w:space="0" w:color="auto"/>
            </w:tcBorders>
          </w:tcPr>
          <w:p w14:paraId="410E9533"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21</w:t>
            </w:r>
          </w:p>
        </w:tc>
        <w:tc>
          <w:tcPr>
            <w:tcW w:w="8009" w:type="dxa"/>
            <w:tcBorders>
              <w:left w:val="thickThinSmallGap" w:sz="12" w:space="0" w:color="auto"/>
              <w:right w:val="thickThinSmallGap" w:sz="12" w:space="0" w:color="auto"/>
            </w:tcBorders>
          </w:tcPr>
          <w:p w14:paraId="677EA655"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الثاني: </w:t>
            </w:r>
            <w:r w:rsidRPr="0032118E">
              <w:rPr>
                <w:rFonts w:ascii="Sakkal Majalla" w:eastAsia="Calibri" w:hAnsi="Sakkal Majalla" w:cs="Sakkal Majalla"/>
                <w:kern w:val="0"/>
                <w:sz w:val="24"/>
                <w:szCs w:val="24"/>
                <w:rtl/>
                <w14:ligatures w14:val="none"/>
              </w:rPr>
              <w:t>أهداف التحفيز</w:t>
            </w:r>
            <w:r w:rsidRPr="0032118E">
              <w:rPr>
                <w:rFonts w:ascii="Sakkal Majalla" w:eastAsia="Calibri" w:hAnsi="Sakkal Majalla" w:cs="Sakkal Majalla" w:hint="cs"/>
                <w:kern w:val="0"/>
                <w:sz w:val="24"/>
                <w:szCs w:val="24"/>
                <w:rtl/>
                <w14:ligatures w14:val="none"/>
              </w:rPr>
              <w:t>.</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00BFFECC"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9</w:t>
            </w:r>
          </w:p>
        </w:tc>
      </w:tr>
      <w:tr w:rsidR="006E0296" w:rsidRPr="008340E2" w14:paraId="7B22100F" w14:textId="77777777" w:rsidTr="00691700">
        <w:tc>
          <w:tcPr>
            <w:tcW w:w="666" w:type="dxa"/>
            <w:tcBorders>
              <w:left w:val="thickThinSmallGap" w:sz="12" w:space="0" w:color="auto"/>
              <w:right w:val="thickThinSmallGap" w:sz="12" w:space="0" w:color="auto"/>
            </w:tcBorders>
          </w:tcPr>
          <w:p w14:paraId="3D5AEB4C"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22</w:t>
            </w:r>
          </w:p>
        </w:tc>
        <w:tc>
          <w:tcPr>
            <w:tcW w:w="8009" w:type="dxa"/>
            <w:tcBorders>
              <w:left w:val="thickThinSmallGap" w:sz="12" w:space="0" w:color="auto"/>
              <w:right w:val="thickThinSmallGap" w:sz="12" w:space="0" w:color="auto"/>
            </w:tcBorders>
          </w:tcPr>
          <w:p w14:paraId="64018538"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الثالث: </w:t>
            </w:r>
            <w:r w:rsidRPr="0032118E">
              <w:rPr>
                <w:rFonts w:ascii="Sakkal Majalla" w:eastAsia="Calibri" w:hAnsi="Sakkal Majalla" w:cs="Sakkal Majalla"/>
                <w:kern w:val="0"/>
                <w:sz w:val="24"/>
                <w:szCs w:val="24"/>
                <w:rtl/>
                <w14:ligatures w14:val="none"/>
              </w:rPr>
              <w:t>خصائص نظام الحوافز الفعال</w:t>
            </w:r>
            <w:r w:rsidRPr="0032118E">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960A18B"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9</w:t>
            </w:r>
          </w:p>
        </w:tc>
      </w:tr>
      <w:tr w:rsidR="006E0296" w:rsidRPr="008340E2" w14:paraId="7C43E386" w14:textId="77777777" w:rsidTr="00691700">
        <w:tc>
          <w:tcPr>
            <w:tcW w:w="666" w:type="dxa"/>
            <w:tcBorders>
              <w:left w:val="thickThinSmallGap" w:sz="12" w:space="0" w:color="auto"/>
              <w:right w:val="thickThinSmallGap" w:sz="12" w:space="0" w:color="auto"/>
            </w:tcBorders>
          </w:tcPr>
          <w:p w14:paraId="64CF02FD"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23</w:t>
            </w:r>
          </w:p>
        </w:tc>
        <w:tc>
          <w:tcPr>
            <w:tcW w:w="8009" w:type="dxa"/>
            <w:tcBorders>
              <w:left w:val="thickThinSmallGap" w:sz="12" w:space="0" w:color="auto"/>
              <w:right w:val="thickThinSmallGap" w:sz="12" w:space="0" w:color="auto"/>
            </w:tcBorders>
          </w:tcPr>
          <w:p w14:paraId="74B28158"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الرابع: </w:t>
            </w:r>
            <w:r w:rsidRPr="0032118E">
              <w:rPr>
                <w:rFonts w:ascii="Sakkal Majalla" w:eastAsia="Calibri" w:hAnsi="Sakkal Majalla" w:cs="Sakkal Majalla"/>
                <w:kern w:val="0"/>
                <w:sz w:val="24"/>
                <w:szCs w:val="24"/>
                <w:rtl/>
                <w14:ligatures w14:val="none"/>
              </w:rPr>
              <w:t>أهمية الحوافز</w:t>
            </w:r>
            <w:r w:rsidRPr="0032118E">
              <w:rPr>
                <w:rFonts w:ascii="Sakkal Majalla" w:eastAsia="Calibri" w:hAnsi="Sakkal Majalla" w:cs="Sakkal Majalla" w:hint="cs"/>
                <w:kern w:val="0"/>
                <w:sz w:val="24"/>
                <w:szCs w:val="24"/>
                <w:rtl/>
                <w14:ligatures w14:val="none"/>
              </w:rPr>
              <w:t>.</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7F18FA36"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10</w:t>
            </w:r>
          </w:p>
        </w:tc>
      </w:tr>
      <w:tr w:rsidR="006E0296" w:rsidRPr="008340E2" w14:paraId="7EE5C03D" w14:textId="77777777" w:rsidTr="00691700">
        <w:tc>
          <w:tcPr>
            <w:tcW w:w="666" w:type="dxa"/>
            <w:tcBorders>
              <w:left w:val="thickThinSmallGap" w:sz="12" w:space="0" w:color="auto"/>
              <w:right w:val="thickThinSmallGap" w:sz="12" w:space="0" w:color="auto"/>
            </w:tcBorders>
          </w:tcPr>
          <w:p w14:paraId="537C79E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24</w:t>
            </w:r>
          </w:p>
        </w:tc>
        <w:tc>
          <w:tcPr>
            <w:tcW w:w="8009" w:type="dxa"/>
            <w:tcBorders>
              <w:left w:val="thickThinSmallGap" w:sz="12" w:space="0" w:color="auto"/>
              <w:right w:val="thickThinSmallGap" w:sz="12" w:space="0" w:color="auto"/>
            </w:tcBorders>
          </w:tcPr>
          <w:p w14:paraId="695D4DE2"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الخامس: </w:t>
            </w:r>
            <w:r w:rsidRPr="0032118E">
              <w:rPr>
                <w:rFonts w:ascii="Sakkal Majalla" w:eastAsia="Calibri" w:hAnsi="Sakkal Majalla" w:cs="Sakkal Majalla"/>
                <w:kern w:val="0"/>
                <w:sz w:val="24"/>
                <w:szCs w:val="24"/>
                <w:rtl/>
                <w14:ligatures w14:val="none"/>
              </w:rPr>
              <w:t>مشكلات التحفيز</w:t>
            </w:r>
            <w:r w:rsidRPr="0032118E">
              <w:rPr>
                <w:rFonts w:ascii="Sakkal Majalla" w:eastAsia="Calibri" w:hAnsi="Sakkal Majalla" w:cs="Sakkal Majalla" w:hint="cs"/>
                <w:kern w:val="0"/>
                <w:sz w:val="24"/>
                <w:szCs w:val="24"/>
                <w:rtl/>
                <w14:ligatures w14:val="none"/>
              </w:rPr>
              <w:t>.</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3B81D56E"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10</w:t>
            </w:r>
          </w:p>
        </w:tc>
      </w:tr>
      <w:tr w:rsidR="006E0296" w:rsidRPr="008340E2" w14:paraId="61B5078E" w14:textId="77777777" w:rsidTr="00691700">
        <w:tc>
          <w:tcPr>
            <w:tcW w:w="666" w:type="dxa"/>
            <w:tcBorders>
              <w:left w:val="thickThinSmallGap" w:sz="12" w:space="0" w:color="auto"/>
              <w:right w:val="thickThinSmallGap" w:sz="12" w:space="0" w:color="auto"/>
            </w:tcBorders>
          </w:tcPr>
          <w:p w14:paraId="4F0CD7D9"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25</w:t>
            </w:r>
          </w:p>
        </w:tc>
        <w:tc>
          <w:tcPr>
            <w:tcW w:w="8009" w:type="dxa"/>
            <w:tcBorders>
              <w:left w:val="thickThinSmallGap" w:sz="12" w:space="0" w:color="auto"/>
              <w:right w:val="thickThinSmallGap" w:sz="12" w:space="0" w:color="auto"/>
            </w:tcBorders>
          </w:tcPr>
          <w:p w14:paraId="3AC18B0E"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السادس: </w:t>
            </w:r>
            <w:r w:rsidRPr="0032118E">
              <w:rPr>
                <w:rFonts w:ascii="Sakkal Majalla" w:eastAsia="Calibri" w:hAnsi="Sakkal Majalla" w:cs="Sakkal Majalla"/>
                <w:kern w:val="0"/>
                <w:sz w:val="24"/>
                <w:szCs w:val="24"/>
                <w:rtl/>
                <w14:ligatures w14:val="none"/>
              </w:rPr>
              <w:t>أنواع الحوافز</w:t>
            </w:r>
            <w:r w:rsidRPr="0032118E">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E006F27"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11</w:t>
            </w:r>
          </w:p>
        </w:tc>
      </w:tr>
      <w:tr w:rsidR="006E0296" w:rsidRPr="008340E2" w14:paraId="6CC0ADBF" w14:textId="77777777" w:rsidTr="00691700">
        <w:tc>
          <w:tcPr>
            <w:tcW w:w="666" w:type="dxa"/>
            <w:tcBorders>
              <w:left w:val="thickThinSmallGap" w:sz="12" w:space="0" w:color="auto"/>
              <w:right w:val="thickThinSmallGap" w:sz="12" w:space="0" w:color="auto"/>
            </w:tcBorders>
          </w:tcPr>
          <w:p w14:paraId="78EFAB00"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26</w:t>
            </w:r>
          </w:p>
        </w:tc>
        <w:tc>
          <w:tcPr>
            <w:tcW w:w="8009" w:type="dxa"/>
            <w:tcBorders>
              <w:left w:val="thickThinSmallGap" w:sz="12" w:space="0" w:color="auto"/>
              <w:right w:val="thickThinSmallGap" w:sz="12" w:space="0" w:color="auto"/>
            </w:tcBorders>
          </w:tcPr>
          <w:p w14:paraId="1D8005BB"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السابع: </w:t>
            </w:r>
            <w:r w:rsidRPr="0032118E">
              <w:rPr>
                <w:rFonts w:ascii="Sakkal Majalla" w:eastAsia="Calibri" w:hAnsi="Sakkal Majalla" w:cs="Sakkal Majalla"/>
                <w:kern w:val="0"/>
                <w:sz w:val="24"/>
                <w:szCs w:val="24"/>
                <w:rtl/>
                <w14:ligatures w14:val="none"/>
              </w:rPr>
              <w:t xml:space="preserve">العوامل المؤثرة </w:t>
            </w:r>
            <w:r w:rsidRPr="0032118E">
              <w:rPr>
                <w:rFonts w:ascii="Sakkal Majalla" w:eastAsia="Calibri" w:hAnsi="Sakkal Majalla" w:cs="Sakkal Majalla" w:hint="cs"/>
                <w:kern w:val="0"/>
                <w:sz w:val="24"/>
                <w:szCs w:val="24"/>
                <w:rtl/>
                <w14:ligatures w14:val="none"/>
              </w:rPr>
              <w:t>في</w:t>
            </w:r>
            <w:r w:rsidRPr="0032118E">
              <w:rPr>
                <w:rFonts w:ascii="Sakkal Majalla" w:eastAsia="Calibri" w:hAnsi="Sakkal Majalla" w:cs="Sakkal Majalla"/>
                <w:kern w:val="0"/>
                <w:sz w:val="24"/>
                <w:szCs w:val="24"/>
                <w:rtl/>
                <w14:ligatures w14:val="none"/>
              </w:rPr>
              <w:t xml:space="preserve"> فعالية نظام التحفيز</w:t>
            </w:r>
            <w:r w:rsidRPr="0032118E">
              <w:rPr>
                <w:rFonts w:ascii="Sakkal Majalla" w:eastAsia="Calibri" w:hAnsi="Sakkal Majalla" w:cs="Sakkal Majalla" w:hint="cs"/>
                <w:kern w:val="0"/>
                <w:sz w:val="24"/>
                <w:szCs w:val="24"/>
                <w:rtl/>
                <w14:ligatures w14:val="none"/>
              </w:rPr>
              <w:t>.</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53688B9B"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16</w:t>
            </w:r>
          </w:p>
        </w:tc>
      </w:tr>
      <w:tr w:rsidR="006E0296" w:rsidRPr="008340E2" w14:paraId="0BD1CC9C" w14:textId="77777777" w:rsidTr="00691700">
        <w:tc>
          <w:tcPr>
            <w:tcW w:w="666" w:type="dxa"/>
            <w:tcBorders>
              <w:left w:val="thickThinSmallGap" w:sz="12" w:space="0" w:color="auto"/>
              <w:right w:val="thickThinSmallGap" w:sz="12" w:space="0" w:color="auto"/>
            </w:tcBorders>
          </w:tcPr>
          <w:p w14:paraId="36D65C91"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27</w:t>
            </w:r>
          </w:p>
        </w:tc>
        <w:tc>
          <w:tcPr>
            <w:tcW w:w="8009" w:type="dxa"/>
            <w:tcBorders>
              <w:left w:val="thickThinSmallGap" w:sz="12" w:space="0" w:color="auto"/>
              <w:right w:val="thickThinSmallGap" w:sz="12" w:space="0" w:color="auto"/>
            </w:tcBorders>
          </w:tcPr>
          <w:p w14:paraId="58A9FAF8"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kern w:val="0"/>
                <w:sz w:val="24"/>
                <w:szCs w:val="24"/>
                <w:rtl/>
                <w14:ligatures w14:val="none"/>
              </w:rPr>
              <w:t xml:space="preserve">المطلب الثامن: </w:t>
            </w:r>
            <w:r w:rsidRPr="0032118E">
              <w:rPr>
                <w:rFonts w:ascii="Sakkal Majalla" w:eastAsia="Calibri" w:hAnsi="Sakkal Majalla" w:cs="Sakkal Majalla"/>
                <w:kern w:val="0"/>
                <w:sz w:val="24"/>
                <w:szCs w:val="24"/>
                <w:rtl/>
                <w14:ligatures w14:val="none"/>
              </w:rPr>
              <w:t>نظريات الحوافز</w:t>
            </w:r>
            <w:r w:rsidRPr="0032118E">
              <w:rPr>
                <w:rFonts w:ascii="Sakkal Majalla" w:eastAsia="Calibri" w:hAnsi="Sakkal Majalla" w:cs="Sakkal Majalla" w:hint="cs"/>
                <w:kern w:val="0"/>
                <w:sz w:val="24"/>
                <w:szCs w:val="24"/>
                <w:rtl/>
                <w14:ligatures w14:val="none"/>
              </w:rPr>
              <w:t>.</w:t>
            </w:r>
            <w:r w:rsidRPr="0032118E">
              <w:rPr>
                <w:rFonts w:ascii="Sakkal Majalla" w:eastAsia="Calibri" w:hAnsi="Sakkal Majalla" w:cs="Sakkal Majalla"/>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0C0DE33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16</w:t>
            </w:r>
          </w:p>
        </w:tc>
      </w:tr>
      <w:tr w:rsidR="006E0296" w:rsidRPr="008340E2" w14:paraId="556CC9B5" w14:textId="77777777" w:rsidTr="00691700">
        <w:tc>
          <w:tcPr>
            <w:tcW w:w="666" w:type="dxa"/>
            <w:tcBorders>
              <w:left w:val="thickThinSmallGap" w:sz="12" w:space="0" w:color="auto"/>
              <w:right w:val="thickThinSmallGap" w:sz="12" w:space="0" w:color="auto"/>
            </w:tcBorders>
          </w:tcPr>
          <w:p w14:paraId="0AA32F2D"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28</w:t>
            </w:r>
          </w:p>
        </w:tc>
        <w:tc>
          <w:tcPr>
            <w:tcW w:w="8009" w:type="dxa"/>
            <w:tcBorders>
              <w:left w:val="thickThinSmallGap" w:sz="12" w:space="0" w:color="auto"/>
              <w:right w:val="thickThinSmallGap" w:sz="12" w:space="0" w:color="auto"/>
            </w:tcBorders>
          </w:tcPr>
          <w:p w14:paraId="31559529" w14:textId="77777777" w:rsidR="006E0296" w:rsidRPr="008340E2" w:rsidRDefault="006E0296" w:rsidP="00691700">
            <w:pPr>
              <w:spacing w:after="0" w:line="240" w:lineRule="auto"/>
              <w:ind w:firstLine="567"/>
              <w:jc w:val="center"/>
              <w:rPr>
                <w:rFonts w:ascii="Simplified Arabic" w:eastAsia="Calibri" w:hAnsi="Simplified Arabic" w:cs="Simplified Arabic"/>
                <w:b/>
                <w:bCs/>
                <w:sz w:val="18"/>
                <w:szCs w:val="18"/>
                <w:rtl/>
              </w:rPr>
            </w:pPr>
            <w:r w:rsidRPr="0032118E">
              <w:rPr>
                <w:rFonts w:ascii="Sakkal Majalla" w:eastAsia="Calibri" w:hAnsi="Sakkal Majalla" w:cs="Sakkal Majalla" w:hint="cs"/>
                <w:b/>
                <w:bCs/>
                <w:kern w:val="0"/>
                <w:sz w:val="28"/>
                <w:szCs w:val="28"/>
                <w:rtl/>
                <w14:ligatures w14:val="none"/>
              </w:rPr>
              <w:t xml:space="preserve">المبحث الثاني: </w:t>
            </w:r>
            <w:r w:rsidRPr="0032118E">
              <w:rPr>
                <w:rFonts w:ascii="Sakkal Majalla" w:eastAsia="Calibri" w:hAnsi="Sakkal Majalla" w:cs="Sakkal Majalla"/>
                <w:b/>
                <w:bCs/>
                <w:kern w:val="0"/>
                <w:sz w:val="28"/>
                <w:szCs w:val="28"/>
                <w:rtl/>
                <w14:ligatures w14:val="none"/>
              </w:rPr>
              <w:t>ماهية إنتاجية العاملين</w:t>
            </w:r>
          </w:p>
        </w:tc>
        <w:tc>
          <w:tcPr>
            <w:tcW w:w="900" w:type="dxa"/>
            <w:tcBorders>
              <w:left w:val="thickThinSmallGap" w:sz="12" w:space="0" w:color="auto"/>
              <w:right w:val="thickThinSmallGap" w:sz="12" w:space="0" w:color="auto"/>
            </w:tcBorders>
          </w:tcPr>
          <w:p w14:paraId="3B480822"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18</w:t>
            </w:r>
          </w:p>
        </w:tc>
      </w:tr>
      <w:tr w:rsidR="006E0296" w:rsidRPr="008340E2" w14:paraId="6E631285" w14:textId="77777777" w:rsidTr="00691700">
        <w:tc>
          <w:tcPr>
            <w:tcW w:w="666" w:type="dxa"/>
            <w:tcBorders>
              <w:left w:val="thickThinSmallGap" w:sz="12" w:space="0" w:color="auto"/>
              <w:right w:val="thickThinSmallGap" w:sz="12" w:space="0" w:color="auto"/>
            </w:tcBorders>
          </w:tcPr>
          <w:p w14:paraId="4982F7ED"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29</w:t>
            </w:r>
          </w:p>
        </w:tc>
        <w:tc>
          <w:tcPr>
            <w:tcW w:w="8009" w:type="dxa"/>
            <w:tcBorders>
              <w:left w:val="thickThinSmallGap" w:sz="12" w:space="0" w:color="auto"/>
              <w:right w:val="thickThinSmallGap" w:sz="12" w:space="0" w:color="auto"/>
            </w:tcBorders>
          </w:tcPr>
          <w:p w14:paraId="406E0A67"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تمهيد.</w:t>
            </w:r>
          </w:p>
        </w:tc>
        <w:tc>
          <w:tcPr>
            <w:tcW w:w="900" w:type="dxa"/>
            <w:tcBorders>
              <w:left w:val="thickThinSmallGap" w:sz="12" w:space="0" w:color="auto"/>
              <w:right w:val="thickThinSmallGap" w:sz="12" w:space="0" w:color="auto"/>
            </w:tcBorders>
          </w:tcPr>
          <w:p w14:paraId="5891D9F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18</w:t>
            </w:r>
          </w:p>
        </w:tc>
      </w:tr>
      <w:tr w:rsidR="006E0296" w:rsidRPr="008340E2" w14:paraId="3659AD80" w14:textId="77777777" w:rsidTr="00691700">
        <w:tc>
          <w:tcPr>
            <w:tcW w:w="666" w:type="dxa"/>
            <w:tcBorders>
              <w:left w:val="thickThinSmallGap" w:sz="12" w:space="0" w:color="auto"/>
              <w:right w:val="thickThinSmallGap" w:sz="12" w:space="0" w:color="auto"/>
            </w:tcBorders>
          </w:tcPr>
          <w:p w14:paraId="69CA70F3"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30</w:t>
            </w:r>
          </w:p>
        </w:tc>
        <w:tc>
          <w:tcPr>
            <w:tcW w:w="8009" w:type="dxa"/>
            <w:tcBorders>
              <w:left w:val="thickThinSmallGap" w:sz="12" w:space="0" w:color="auto"/>
              <w:right w:val="thickThinSmallGap" w:sz="12" w:space="0" w:color="auto"/>
            </w:tcBorders>
          </w:tcPr>
          <w:p w14:paraId="165C0534"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 xml:space="preserve">المطلب الـأول: مفهوم </w:t>
            </w:r>
            <w:r w:rsidRPr="0032118E">
              <w:rPr>
                <w:rFonts w:ascii="Sakkal Majalla" w:eastAsia="Calibri" w:hAnsi="Sakkal Majalla" w:cs="Sakkal Majalla" w:hint="cs"/>
                <w:kern w:val="0"/>
                <w:sz w:val="24"/>
                <w:szCs w:val="24"/>
                <w:rtl/>
                <w14:ligatures w14:val="none"/>
              </w:rPr>
              <w:t>الإنتاجية.</w:t>
            </w:r>
          </w:p>
        </w:tc>
        <w:tc>
          <w:tcPr>
            <w:tcW w:w="900" w:type="dxa"/>
            <w:tcBorders>
              <w:left w:val="thickThinSmallGap" w:sz="12" w:space="0" w:color="auto"/>
              <w:right w:val="thickThinSmallGap" w:sz="12" w:space="0" w:color="auto"/>
            </w:tcBorders>
          </w:tcPr>
          <w:p w14:paraId="6340571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18</w:t>
            </w:r>
          </w:p>
        </w:tc>
      </w:tr>
      <w:tr w:rsidR="006E0296" w:rsidRPr="008340E2" w14:paraId="6B376264" w14:textId="77777777" w:rsidTr="00691700">
        <w:tc>
          <w:tcPr>
            <w:tcW w:w="666" w:type="dxa"/>
            <w:tcBorders>
              <w:left w:val="thickThinSmallGap" w:sz="12" w:space="0" w:color="auto"/>
              <w:right w:val="thickThinSmallGap" w:sz="12" w:space="0" w:color="auto"/>
            </w:tcBorders>
          </w:tcPr>
          <w:p w14:paraId="2961DE6B"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31</w:t>
            </w:r>
          </w:p>
        </w:tc>
        <w:tc>
          <w:tcPr>
            <w:tcW w:w="8009" w:type="dxa"/>
            <w:tcBorders>
              <w:left w:val="thickThinSmallGap" w:sz="12" w:space="0" w:color="auto"/>
              <w:right w:val="thickThinSmallGap" w:sz="12" w:space="0" w:color="auto"/>
            </w:tcBorders>
          </w:tcPr>
          <w:p w14:paraId="2A9E7D53"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kern w:val="0"/>
                <w:sz w:val="24"/>
                <w:szCs w:val="24"/>
                <w:rtl/>
                <w14:ligatures w14:val="none"/>
              </w:rPr>
              <w:t>المطلب الثاني: العوامل المؤثرة على انتاجية الموظف</w:t>
            </w:r>
            <w:r w:rsidRPr="0032118E">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1D3A937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18</w:t>
            </w:r>
          </w:p>
        </w:tc>
      </w:tr>
      <w:tr w:rsidR="006E0296" w:rsidRPr="008340E2" w14:paraId="1E9E2A8B" w14:textId="77777777" w:rsidTr="00691700">
        <w:tc>
          <w:tcPr>
            <w:tcW w:w="666" w:type="dxa"/>
            <w:tcBorders>
              <w:left w:val="thickThinSmallGap" w:sz="12" w:space="0" w:color="auto"/>
              <w:right w:val="thickThinSmallGap" w:sz="12" w:space="0" w:color="auto"/>
            </w:tcBorders>
          </w:tcPr>
          <w:p w14:paraId="46C6785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32</w:t>
            </w:r>
          </w:p>
        </w:tc>
        <w:tc>
          <w:tcPr>
            <w:tcW w:w="8009" w:type="dxa"/>
            <w:tcBorders>
              <w:left w:val="thickThinSmallGap" w:sz="12" w:space="0" w:color="auto"/>
              <w:right w:val="thickThinSmallGap" w:sz="12" w:space="0" w:color="auto"/>
            </w:tcBorders>
          </w:tcPr>
          <w:p w14:paraId="47034532"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المطلب الثالث: اساليب تحسين انتاجية الموظف</w:t>
            </w:r>
            <w:r w:rsidRPr="0032118E">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38273B7"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18</w:t>
            </w:r>
          </w:p>
        </w:tc>
      </w:tr>
      <w:tr w:rsidR="006E0296" w:rsidRPr="008340E2" w14:paraId="5301468D" w14:textId="77777777" w:rsidTr="00691700">
        <w:tc>
          <w:tcPr>
            <w:tcW w:w="666" w:type="dxa"/>
            <w:tcBorders>
              <w:left w:val="thickThinSmallGap" w:sz="12" w:space="0" w:color="auto"/>
              <w:right w:val="thickThinSmallGap" w:sz="12" w:space="0" w:color="auto"/>
            </w:tcBorders>
          </w:tcPr>
          <w:p w14:paraId="34D2E206"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33</w:t>
            </w:r>
          </w:p>
        </w:tc>
        <w:tc>
          <w:tcPr>
            <w:tcW w:w="8009" w:type="dxa"/>
            <w:tcBorders>
              <w:left w:val="thickThinSmallGap" w:sz="12" w:space="0" w:color="auto"/>
              <w:right w:val="thickThinSmallGap" w:sz="12" w:space="0" w:color="auto"/>
            </w:tcBorders>
          </w:tcPr>
          <w:p w14:paraId="1935DD9E"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المطلب الرابع: استراتيجية تحسين انتاجية الموظف</w:t>
            </w:r>
            <w:r w:rsidRPr="0032118E">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4283BD4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19</w:t>
            </w:r>
          </w:p>
        </w:tc>
      </w:tr>
      <w:tr w:rsidR="006E0296" w:rsidRPr="008340E2" w14:paraId="37B94A05" w14:textId="77777777" w:rsidTr="00691700">
        <w:tc>
          <w:tcPr>
            <w:tcW w:w="666" w:type="dxa"/>
            <w:tcBorders>
              <w:left w:val="thickThinSmallGap" w:sz="12" w:space="0" w:color="auto"/>
              <w:right w:val="thickThinSmallGap" w:sz="12" w:space="0" w:color="auto"/>
            </w:tcBorders>
          </w:tcPr>
          <w:p w14:paraId="72FC6F6E"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34</w:t>
            </w:r>
          </w:p>
        </w:tc>
        <w:tc>
          <w:tcPr>
            <w:tcW w:w="8009" w:type="dxa"/>
            <w:tcBorders>
              <w:left w:val="thickThinSmallGap" w:sz="12" w:space="0" w:color="auto"/>
              <w:right w:val="thickThinSmallGap" w:sz="12" w:space="0" w:color="auto"/>
            </w:tcBorders>
          </w:tcPr>
          <w:p w14:paraId="594BB17E" w14:textId="6FF70214" w:rsidR="006E0296" w:rsidRPr="008340E2" w:rsidRDefault="006E0296" w:rsidP="00691700">
            <w:pPr>
              <w:spacing w:after="0" w:line="240" w:lineRule="auto"/>
              <w:ind w:firstLine="567"/>
              <w:jc w:val="center"/>
              <w:rPr>
                <w:rFonts w:ascii="Simplified Arabic" w:eastAsia="Calibri" w:hAnsi="Simplified Arabic" w:cs="Simplified Arabic"/>
                <w:b/>
                <w:bCs/>
                <w:sz w:val="18"/>
                <w:szCs w:val="18"/>
                <w:rtl/>
              </w:rPr>
            </w:pPr>
            <w:r w:rsidRPr="0032118E">
              <w:rPr>
                <w:rFonts w:ascii="Sakkal Majalla" w:eastAsia="Calibri" w:hAnsi="Sakkal Majalla" w:cs="Sakkal Majalla" w:hint="cs"/>
                <w:b/>
                <w:bCs/>
                <w:kern w:val="0"/>
                <w:sz w:val="28"/>
                <w:szCs w:val="28"/>
                <w:rtl/>
                <w14:ligatures w14:val="none"/>
              </w:rPr>
              <w:t>المبحث ال</w:t>
            </w:r>
            <w:r w:rsidR="002737EF">
              <w:rPr>
                <w:rFonts w:ascii="Sakkal Majalla" w:eastAsia="Calibri" w:hAnsi="Sakkal Majalla" w:cs="Sakkal Majalla" w:hint="cs"/>
                <w:b/>
                <w:bCs/>
                <w:kern w:val="0"/>
                <w:sz w:val="28"/>
                <w:szCs w:val="28"/>
                <w:rtl/>
                <w14:ligatures w14:val="none"/>
              </w:rPr>
              <w:t>ثالث</w:t>
            </w:r>
            <w:r w:rsidRPr="0032118E">
              <w:rPr>
                <w:rFonts w:ascii="Sakkal Majalla" w:eastAsia="Calibri" w:hAnsi="Sakkal Majalla" w:cs="Sakkal Majalla" w:hint="cs"/>
                <w:b/>
                <w:bCs/>
                <w:kern w:val="0"/>
                <w:sz w:val="28"/>
                <w:szCs w:val="28"/>
                <w:rtl/>
                <w14:ligatures w14:val="none"/>
              </w:rPr>
              <w:t xml:space="preserve">: علاقة </w:t>
            </w:r>
            <w:r>
              <w:rPr>
                <w:rFonts w:ascii="Sakkal Majalla" w:eastAsia="Calibri" w:hAnsi="Sakkal Majalla" w:cs="Sakkal Majalla" w:hint="cs"/>
                <w:b/>
                <w:bCs/>
                <w:kern w:val="0"/>
                <w:sz w:val="28"/>
                <w:szCs w:val="28"/>
                <w:rtl/>
                <w14:ligatures w14:val="none"/>
              </w:rPr>
              <w:t>التحفيز على تحسين</w:t>
            </w:r>
            <w:r w:rsidRPr="0032118E">
              <w:rPr>
                <w:rFonts w:ascii="Sakkal Majalla" w:eastAsia="Calibri" w:hAnsi="Sakkal Majalla" w:cs="Sakkal Majalla" w:hint="cs"/>
                <w:b/>
                <w:bCs/>
                <w:kern w:val="0"/>
                <w:sz w:val="28"/>
                <w:szCs w:val="28"/>
                <w:rtl/>
                <w14:ligatures w14:val="none"/>
              </w:rPr>
              <w:t xml:space="preserve"> إنتاجيه أداء العاملين.</w:t>
            </w:r>
          </w:p>
        </w:tc>
        <w:tc>
          <w:tcPr>
            <w:tcW w:w="900" w:type="dxa"/>
            <w:tcBorders>
              <w:left w:val="thickThinSmallGap" w:sz="12" w:space="0" w:color="auto"/>
              <w:right w:val="thickThinSmallGap" w:sz="12" w:space="0" w:color="auto"/>
            </w:tcBorders>
          </w:tcPr>
          <w:p w14:paraId="47E5033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20</w:t>
            </w:r>
          </w:p>
        </w:tc>
      </w:tr>
      <w:tr w:rsidR="006E0296" w:rsidRPr="008340E2" w14:paraId="79AB6916" w14:textId="77777777" w:rsidTr="00691700">
        <w:tc>
          <w:tcPr>
            <w:tcW w:w="666" w:type="dxa"/>
            <w:tcBorders>
              <w:left w:val="thickThinSmallGap" w:sz="12" w:space="0" w:color="auto"/>
              <w:right w:val="thickThinSmallGap" w:sz="12" w:space="0" w:color="auto"/>
            </w:tcBorders>
          </w:tcPr>
          <w:p w14:paraId="5A597104"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35</w:t>
            </w:r>
          </w:p>
        </w:tc>
        <w:tc>
          <w:tcPr>
            <w:tcW w:w="8009" w:type="dxa"/>
            <w:tcBorders>
              <w:left w:val="thickThinSmallGap" w:sz="12" w:space="0" w:color="auto"/>
              <w:right w:val="thickThinSmallGap" w:sz="12" w:space="0" w:color="auto"/>
            </w:tcBorders>
          </w:tcPr>
          <w:p w14:paraId="34518012" w14:textId="77777777" w:rsidR="006E0296" w:rsidRPr="008340E2" w:rsidRDefault="006E0296" w:rsidP="00691700">
            <w:pPr>
              <w:spacing w:after="0" w:line="240" w:lineRule="auto"/>
              <w:ind w:firstLine="567"/>
              <w:jc w:val="center"/>
              <w:rPr>
                <w:rFonts w:ascii="Traditional Arabic" w:eastAsia="Times New Roman" w:hAnsi="Traditional Arabic" w:cs="Traditional Arabic"/>
                <w:b/>
                <w:bCs/>
                <w:color w:val="FF0000"/>
                <w:sz w:val="18"/>
                <w:szCs w:val="18"/>
                <w:rtl/>
              </w:rPr>
            </w:pPr>
            <w:r w:rsidRPr="008340E2">
              <w:rPr>
                <w:rFonts w:ascii="Traditional Arabic" w:eastAsia="Times New Roman" w:hAnsi="Traditional Arabic" w:cs="Traditional Arabic"/>
                <w:b/>
                <w:bCs/>
                <w:color w:val="FF0000"/>
                <w:sz w:val="18"/>
                <w:szCs w:val="18"/>
                <w:rtl/>
              </w:rPr>
              <w:tab/>
            </w:r>
            <w:r>
              <w:rPr>
                <w:rFonts w:ascii="Sakkal Majalla" w:eastAsia="Calibri" w:hAnsi="Sakkal Majalla" w:cs="Sakkal Majalla" w:hint="cs"/>
                <w:b/>
                <w:bCs/>
                <w:kern w:val="0"/>
                <w:sz w:val="28"/>
                <w:szCs w:val="28"/>
                <w:rtl/>
                <w14:ligatures w14:val="none"/>
              </w:rPr>
              <w:t>الدراسات السابقة</w:t>
            </w:r>
          </w:p>
        </w:tc>
        <w:tc>
          <w:tcPr>
            <w:tcW w:w="900" w:type="dxa"/>
            <w:tcBorders>
              <w:left w:val="thickThinSmallGap" w:sz="12" w:space="0" w:color="auto"/>
              <w:right w:val="thickThinSmallGap" w:sz="12" w:space="0" w:color="auto"/>
            </w:tcBorders>
          </w:tcPr>
          <w:p w14:paraId="35AAEF4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22</w:t>
            </w:r>
          </w:p>
        </w:tc>
      </w:tr>
      <w:tr w:rsidR="006E0296" w:rsidRPr="008340E2" w14:paraId="6804A8FF" w14:textId="77777777" w:rsidTr="00691700">
        <w:tc>
          <w:tcPr>
            <w:tcW w:w="666" w:type="dxa"/>
            <w:tcBorders>
              <w:left w:val="thickThinSmallGap" w:sz="12" w:space="0" w:color="auto"/>
              <w:right w:val="thickThinSmallGap" w:sz="12" w:space="0" w:color="auto"/>
            </w:tcBorders>
          </w:tcPr>
          <w:p w14:paraId="3FEB6475"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36</w:t>
            </w:r>
          </w:p>
        </w:tc>
        <w:tc>
          <w:tcPr>
            <w:tcW w:w="8009" w:type="dxa"/>
            <w:tcBorders>
              <w:left w:val="thickThinSmallGap" w:sz="12" w:space="0" w:color="auto"/>
              <w:right w:val="thickThinSmallGap" w:sz="12" w:space="0" w:color="auto"/>
            </w:tcBorders>
          </w:tcPr>
          <w:p w14:paraId="4479B2E5" w14:textId="77777777" w:rsidR="006E0296" w:rsidRPr="0032118E" w:rsidRDefault="006E0296" w:rsidP="00691700">
            <w:pPr>
              <w:spacing w:after="0" w:line="240" w:lineRule="auto"/>
              <w:ind w:firstLine="567"/>
              <w:jc w:val="center"/>
              <w:rPr>
                <w:rFonts w:ascii="Sakkal Majalla" w:eastAsia="Calibri" w:hAnsi="Sakkal Majalla" w:cs="Sakkal Majalla"/>
                <w:kern w:val="0"/>
                <w:sz w:val="24"/>
                <w:szCs w:val="24"/>
                <w14:ligatures w14:val="none"/>
              </w:rPr>
            </w:pPr>
            <w:r w:rsidRPr="0032118E">
              <w:rPr>
                <w:rFonts w:ascii="Sakkal Majalla" w:eastAsia="Calibri" w:hAnsi="Sakkal Majalla" w:cs="Sakkal Majalla" w:hint="cs"/>
                <w:b/>
                <w:bCs/>
                <w:kern w:val="0"/>
                <w:sz w:val="28"/>
                <w:szCs w:val="28"/>
                <w:rtl/>
                <w14:ligatures w14:val="none"/>
              </w:rPr>
              <w:t>الفصل الثالث</w:t>
            </w:r>
            <w:r>
              <w:rPr>
                <w:rFonts w:ascii="Sakkal Majalla" w:eastAsia="Calibri" w:hAnsi="Sakkal Majalla" w:cs="Sakkal Majalla" w:hint="cs"/>
                <w:b/>
                <w:bCs/>
                <w:kern w:val="0"/>
                <w:sz w:val="28"/>
                <w:szCs w:val="28"/>
                <w:rtl/>
                <w14:ligatures w14:val="none"/>
              </w:rPr>
              <w:t>:</w:t>
            </w:r>
            <w:r w:rsidRPr="0032118E">
              <w:rPr>
                <w:rFonts w:ascii="Sakkal Majalla" w:eastAsia="Calibri" w:hAnsi="Sakkal Majalla" w:cs="Sakkal Majalla" w:hint="cs"/>
                <w:b/>
                <w:bCs/>
                <w:kern w:val="0"/>
                <w:sz w:val="28"/>
                <w:szCs w:val="28"/>
                <w:rtl/>
                <w14:ligatures w14:val="none"/>
              </w:rPr>
              <w:t xml:space="preserve"> منهجية الدراسة</w:t>
            </w:r>
            <w:r>
              <w:rPr>
                <w:rFonts w:ascii="Sakkal Majalla" w:eastAsia="Calibri" w:hAnsi="Sakkal Majalla" w:cs="Sakkal Majalla" w:hint="cs"/>
                <w:kern w:val="0"/>
                <w:sz w:val="24"/>
                <w:szCs w:val="24"/>
                <w:rtl/>
                <w14:ligatures w14:val="none"/>
              </w:rPr>
              <w:t xml:space="preserve"> </w:t>
            </w:r>
          </w:p>
        </w:tc>
        <w:tc>
          <w:tcPr>
            <w:tcW w:w="900" w:type="dxa"/>
            <w:tcBorders>
              <w:left w:val="thickThinSmallGap" w:sz="12" w:space="0" w:color="auto"/>
              <w:right w:val="thickThinSmallGap" w:sz="12" w:space="0" w:color="auto"/>
            </w:tcBorders>
          </w:tcPr>
          <w:p w14:paraId="0BD0E59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27</w:t>
            </w:r>
          </w:p>
        </w:tc>
      </w:tr>
      <w:tr w:rsidR="006E0296" w:rsidRPr="008340E2" w14:paraId="7DDACFBB" w14:textId="77777777" w:rsidTr="00691700">
        <w:tc>
          <w:tcPr>
            <w:tcW w:w="666" w:type="dxa"/>
            <w:tcBorders>
              <w:left w:val="thickThinSmallGap" w:sz="12" w:space="0" w:color="auto"/>
              <w:right w:val="thickThinSmallGap" w:sz="12" w:space="0" w:color="auto"/>
            </w:tcBorders>
          </w:tcPr>
          <w:p w14:paraId="15D421FF"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lastRenderedPageBreak/>
              <w:t>37</w:t>
            </w:r>
          </w:p>
        </w:tc>
        <w:tc>
          <w:tcPr>
            <w:tcW w:w="8009" w:type="dxa"/>
            <w:tcBorders>
              <w:left w:val="thickThinSmallGap" w:sz="12" w:space="0" w:color="auto"/>
              <w:right w:val="thickThinSmallGap" w:sz="12" w:space="0" w:color="auto"/>
            </w:tcBorders>
          </w:tcPr>
          <w:p w14:paraId="0628E192"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المنهجية وطرق البحث</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9625EC6"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28</w:t>
            </w:r>
          </w:p>
        </w:tc>
      </w:tr>
      <w:tr w:rsidR="006E0296" w:rsidRPr="008340E2" w14:paraId="7837726D" w14:textId="77777777" w:rsidTr="00691700">
        <w:tc>
          <w:tcPr>
            <w:tcW w:w="666" w:type="dxa"/>
            <w:tcBorders>
              <w:left w:val="thickThinSmallGap" w:sz="12" w:space="0" w:color="auto"/>
              <w:right w:val="thickThinSmallGap" w:sz="12" w:space="0" w:color="auto"/>
            </w:tcBorders>
          </w:tcPr>
          <w:p w14:paraId="4E603829"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38</w:t>
            </w:r>
          </w:p>
        </w:tc>
        <w:tc>
          <w:tcPr>
            <w:tcW w:w="8009" w:type="dxa"/>
            <w:tcBorders>
              <w:left w:val="thickThinSmallGap" w:sz="12" w:space="0" w:color="auto"/>
              <w:right w:val="thickThinSmallGap" w:sz="12" w:space="0" w:color="auto"/>
            </w:tcBorders>
          </w:tcPr>
          <w:p w14:paraId="5C576737" w14:textId="77777777" w:rsidR="006E0296" w:rsidRPr="0032118E" w:rsidRDefault="006E0296" w:rsidP="00691700">
            <w:pPr>
              <w:spacing w:after="0" w:line="240" w:lineRule="auto"/>
              <w:rPr>
                <w:rFonts w:ascii="Sakkal Majalla" w:eastAsia="Calibri" w:hAnsi="Sakkal Majalla" w:cs="Sakkal Majalla"/>
                <w:kern w:val="0"/>
                <w:sz w:val="24"/>
                <w:szCs w:val="24"/>
                <w14:ligatures w14:val="none"/>
              </w:rPr>
            </w:pPr>
            <w:r w:rsidRPr="0032118E">
              <w:rPr>
                <w:rFonts w:ascii="Sakkal Majalla" w:eastAsia="Calibri" w:hAnsi="Sakkal Majalla" w:cs="Sakkal Majalla"/>
                <w:kern w:val="0"/>
                <w:sz w:val="24"/>
                <w:szCs w:val="24"/>
                <w:rtl/>
                <w14:ligatures w14:val="none"/>
              </w:rPr>
              <w:t>عينة 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201F9F8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28</w:t>
            </w:r>
          </w:p>
        </w:tc>
      </w:tr>
      <w:tr w:rsidR="006E0296" w:rsidRPr="008340E2" w14:paraId="4C547997" w14:textId="77777777" w:rsidTr="00691700">
        <w:tc>
          <w:tcPr>
            <w:tcW w:w="666" w:type="dxa"/>
            <w:tcBorders>
              <w:left w:val="thickThinSmallGap" w:sz="12" w:space="0" w:color="auto"/>
              <w:right w:val="thickThinSmallGap" w:sz="12" w:space="0" w:color="auto"/>
            </w:tcBorders>
          </w:tcPr>
          <w:p w14:paraId="022DB9E2"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39</w:t>
            </w:r>
          </w:p>
        </w:tc>
        <w:tc>
          <w:tcPr>
            <w:tcW w:w="8009" w:type="dxa"/>
            <w:tcBorders>
              <w:left w:val="thickThinSmallGap" w:sz="12" w:space="0" w:color="auto"/>
              <w:right w:val="thickThinSmallGap" w:sz="12" w:space="0" w:color="auto"/>
            </w:tcBorders>
          </w:tcPr>
          <w:p w14:paraId="2F40D75D"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مجتمع 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592D07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28</w:t>
            </w:r>
          </w:p>
        </w:tc>
      </w:tr>
      <w:tr w:rsidR="006E0296" w:rsidRPr="008340E2" w14:paraId="2A6D1595" w14:textId="77777777" w:rsidTr="00691700">
        <w:tc>
          <w:tcPr>
            <w:tcW w:w="666" w:type="dxa"/>
            <w:tcBorders>
              <w:left w:val="thickThinSmallGap" w:sz="12" w:space="0" w:color="auto"/>
              <w:right w:val="thickThinSmallGap" w:sz="12" w:space="0" w:color="auto"/>
            </w:tcBorders>
          </w:tcPr>
          <w:p w14:paraId="5FC96235"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40</w:t>
            </w:r>
          </w:p>
        </w:tc>
        <w:tc>
          <w:tcPr>
            <w:tcW w:w="8009" w:type="dxa"/>
            <w:tcBorders>
              <w:left w:val="thickThinSmallGap" w:sz="12" w:space="0" w:color="auto"/>
              <w:right w:val="thickThinSmallGap" w:sz="12" w:space="0" w:color="auto"/>
            </w:tcBorders>
          </w:tcPr>
          <w:p w14:paraId="4BC9689D"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kern w:val="0"/>
                <w:sz w:val="24"/>
                <w:szCs w:val="24"/>
                <w:rtl/>
                <w14:ligatures w14:val="none"/>
              </w:rPr>
              <w:t xml:space="preserve">أدوات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08BF3551"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28</w:t>
            </w:r>
          </w:p>
        </w:tc>
      </w:tr>
      <w:tr w:rsidR="006E0296" w:rsidRPr="008340E2" w14:paraId="72E8AED9" w14:textId="77777777" w:rsidTr="00691700">
        <w:tc>
          <w:tcPr>
            <w:tcW w:w="666" w:type="dxa"/>
            <w:tcBorders>
              <w:left w:val="thickThinSmallGap" w:sz="12" w:space="0" w:color="auto"/>
              <w:right w:val="thickThinSmallGap" w:sz="12" w:space="0" w:color="auto"/>
            </w:tcBorders>
          </w:tcPr>
          <w:p w14:paraId="35E1AE9A"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sidRPr="008340E2">
              <w:rPr>
                <w:rFonts w:ascii="Times New Roman" w:eastAsia="Calibri" w:hAnsi="Times New Roman" w:cs="Traditional Arabic" w:hint="cs"/>
                <w:b/>
                <w:bCs/>
                <w:sz w:val="18"/>
                <w:szCs w:val="18"/>
                <w:rtl/>
              </w:rPr>
              <w:t>41</w:t>
            </w:r>
          </w:p>
        </w:tc>
        <w:tc>
          <w:tcPr>
            <w:tcW w:w="8009" w:type="dxa"/>
            <w:tcBorders>
              <w:left w:val="thickThinSmallGap" w:sz="12" w:space="0" w:color="auto"/>
              <w:right w:val="thickThinSmallGap" w:sz="12" w:space="0" w:color="auto"/>
            </w:tcBorders>
          </w:tcPr>
          <w:p w14:paraId="2DF409A3" w14:textId="77777777" w:rsidR="006E0296" w:rsidRPr="0032118E" w:rsidRDefault="006E0296" w:rsidP="00691700">
            <w:pPr>
              <w:spacing w:after="0" w:line="240" w:lineRule="auto"/>
              <w:rPr>
                <w:rFonts w:ascii="Sakkal Majalla" w:eastAsia="Calibri" w:hAnsi="Sakkal Majalla" w:cs="Sakkal Majalla"/>
                <w:kern w:val="0"/>
                <w:sz w:val="24"/>
                <w:szCs w:val="24"/>
                <w:rtl/>
                <w14:ligatures w14:val="none"/>
              </w:rPr>
            </w:pPr>
            <w:r w:rsidRPr="0032118E">
              <w:rPr>
                <w:rFonts w:ascii="Sakkal Majalla" w:eastAsia="Calibri" w:hAnsi="Sakkal Majalla" w:cs="Sakkal Majalla" w:hint="cs"/>
                <w:kern w:val="0"/>
                <w:sz w:val="24"/>
                <w:szCs w:val="24"/>
                <w:rtl/>
                <w14:ligatures w14:val="none"/>
              </w:rPr>
              <w:t>حدود</w:t>
            </w:r>
            <w:r w:rsidRPr="0032118E">
              <w:rPr>
                <w:rFonts w:ascii="Sakkal Majalla" w:eastAsia="Calibri" w:hAnsi="Sakkal Majalla" w:cs="Sakkal Majalla"/>
                <w:kern w:val="0"/>
                <w:sz w:val="24"/>
                <w:szCs w:val="24"/>
                <w:rtl/>
                <w14:ligatures w14:val="none"/>
              </w:rPr>
              <w:t xml:space="preserve"> </w:t>
            </w:r>
            <w:r w:rsidRPr="0032118E">
              <w:rPr>
                <w:rFonts w:ascii="Sakkal Majalla" w:eastAsia="Calibri" w:hAnsi="Sakkal Majalla" w:cs="Sakkal Majalla" w:hint="cs"/>
                <w:kern w:val="0"/>
                <w:sz w:val="24"/>
                <w:szCs w:val="24"/>
                <w:rtl/>
                <w14:ligatures w14:val="none"/>
              </w:rPr>
              <w:t>الدراسة</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062274D4"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28</w:t>
            </w:r>
          </w:p>
        </w:tc>
      </w:tr>
      <w:tr w:rsidR="006E0296" w:rsidRPr="008340E2" w14:paraId="6C274ADB" w14:textId="77777777" w:rsidTr="00691700">
        <w:tc>
          <w:tcPr>
            <w:tcW w:w="666" w:type="dxa"/>
            <w:tcBorders>
              <w:left w:val="thickThinSmallGap" w:sz="12" w:space="0" w:color="auto"/>
              <w:right w:val="thickThinSmallGap" w:sz="12" w:space="0" w:color="auto"/>
            </w:tcBorders>
          </w:tcPr>
          <w:p w14:paraId="63889FC2"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42</w:t>
            </w:r>
          </w:p>
        </w:tc>
        <w:tc>
          <w:tcPr>
            <w:tcW w:w="8009" w:type="dxa"/>
            <w:tcBorders>
              <w:left w:val="thickThinSmallGap" w:sz="12" w:space="0" w:color="auto"/>
              <w:right w:val="thickThinSmallGap" w:sz="12" w:space="0" w:color="auto"/>
            </w:tcBorders>
          </w:tcPr>
          <w:p w14:paraId="0B65C918" w14:textId="77777777" w:rsidR="006E0296" w:rsidRPr="008340E2" w:rsidRDefault="006E0296" w:rsidP="00691700">
            <w:pPr>
              <w:spacing w:after="0" w:line="214" w:lineRule="auto"/>
              <w:ind w:left="644"/>
              <w:contextualSpacing/>
              <w:jc w:val="center"/>
              <w:rPr>
                <w:rFonts w:ascii="Simplified Arabic" w:eastAsia="Calibri" w:hAnsi="Simplified Arabic" w:cs="Simplified Arabic"/>
                <w:b/>
                <w:bCs/>
                <w:sz w:val="18"/>
                <w:szCs w:val="18"/>
                <w:rtl/>
              </w:rPr>
            </w:pPr>
            <w:r w:rsidRPr="00BC6833">
              <w:rPr>
                <w:rFonts w:ascii="Sakkal Majalla" w:eastAsia="Calibri" w:hAnsi="Sakkal Majalla" w:cs="Sakkal Majalla" w:hint="cs"/>
                <w:b/>
                <w:bCs/>
                <w:kern w:val="0"/>
                <w:sz w:val="28"/>
                <w:szCs w:val="28"/>
                <w:rtl/>
                <w14:ligatures w14:val="none"/>
              </w:rPr>
              <w:t>الفصل الرابع: النتائج والتوصيات</w:t>
            </w:r>
          </w:p>
        </w:tc>
        <w:tc>
          <w:tcPr>
            <w:tcW w:w="900" w:type="dxa"/>
            <w:tcBorders>
              <w:left w:val="thickThinSmallGap" w:sz="12" w:space="0" w:color="auto"/>
              <w:right w:val="thickThinSmallGap" w:sz="12" w:space="0" w:color="auto"/>
            </w:tcBorders>
          </w:tcPr>
          <w:p w14:paraId="5AE05B9C"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29</w:t>
            </w:r>
          </w:p>
        </w:tc>
      </w:tr>
      <w:tr w:rsidR="006E0296" w:rsidRPr="008340E2" w14:paraId="6C2A2C49" w14:textId="77777777" w:rsidTr="00691700">
        <w:tc>
          <w:tcPr>
            <w:tcW w:w="666" w:type="dxa"/>
            <w:tcBorders>
              <w:left w:val="thickThinSmallGap" w:sz="12" w:space="0" w:color="auto"/>
              <w:right w:val="thickThinSmallGap" w:sz="12" w:space="0" w:color="auto"/>
            </w:tcBorders>
          </w:tcPr>
          <w:p w14:paraId="3A6FB5EF"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43</w:t>
            </w:r>
          </w:p>
        </w:tc>
        <w:tc>
          <w:tcPr>
            <w:tcW w:w="8009" w:type="dxa"/>
            <w:tcBorders>
              <w:left w:val="thickThinSmallGap" w:sz="12" w:space="0" w:color="auto"/>
              <w:right w:val="thickThinSmallGap" w:sz="12" w:space="0" w:color="auto"/>
            </w:tcBorders>
          </w:tcPr>
          <w:p w14:paraId="6AA36DC2"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مقدمة</w:t>
            </w:r>
          </w:p>
        </w:tc>
        <w:tc>
          <w:tcPr>
            <w:tcW w:w="900" w:type="dxa"/>
            <w:tcBorders>
              <w:left w:val="thickThinSmallGap" w:sz="12" w:space="0" w:color="auto"/>
              <w:right w:val="thickThinSmallGap" w:sz="12" w:space="0" w:color="auto"/>
            </w:tcBorders>
          </w:tcPr>
          <w:p w14:paraId="1AB6A6D0"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30</w:t>
            </w:r>
          </w:p>
        </w:tc>
      </w:tr>
      <w:tr w:rsidR="006E0296" w:rsidRPr="008340E2" w14:paraId="3AD9B02C" w14:textId="77777777" w:rsidTr="00691700">
        <w:tc>
          <w:tcPr>
            <w:tcW w:w="666" w:type="dxa"/>
            <w:tcBorders>
              <w:left w:val="thickThinSmallGap" w:sz="12" w:space="0" w:color="auto"/>
              <w:right w:val="thickThinSmallGap" w:sz="12" w:space="0" w:color="auto"/>
            </w:tcBorders>
          </w:tcPr>
          <w:p w14:paraId="28F1EB9A"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44</w:t>
            </w:r>
          </w:p>
        </w:tc>
        <w:tc>
          <w:tcPr>
            <w:tcW w:w="8009" w:type="dxa"/>
            <w:tcBorders>
              <w:left w:val="thickThinSmallGap" w:sz="12" w:space="0" w:color="auto"/>
              <w:right w:val="thickThinSmallGap" w:sz="12" w:space="0" w:color="auto"/>
            </w:tcBorders>
          </w:tcPr>
          <w:p w14:paraId="63E828D1"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تحليل البيانات</w:t>
            </w:r>
          </w:p>
        </w:tc>
        <w:tc>
          <w:tcPr>
            <w:tcW w:w="900" w:type="dxa"/>
            <w:tcBorders>
              <w:left w:val="thickThinSmallGap" w:sz="12" w:space="0" w:color="auto"/>
              <w:right w:val="thickThinSmallGap" w:sz="12" w:space="0" w:color="auto"/>
            </w:tcBorders>
          </w:tcPr>
          <w:p w14:paraId="5C72CAC4"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30-47</w:t>
            </w:r>
          </w:p>
        </w:tc>
      </w:tr>
      <w:tr w:rsidR="006E0296" w:rsidRPr="008340E2" w14:paraId="756A8DBB" w14:textId="77777777" w:rsidTr="00691700">
        <w:tc>
          <w:tcPr>
            <w:tcW w:w="666" w:type="dxa"/>
            <w:tcBorders>
              <w:left w:val="thickThinSmallGap" w:sz="12" w:space="0" w:color="auto"/>
              <w:right w:val="thickThinSmallGap" w:sz="12" w:space="0" w:color="auto"/>
            </w:tcBorders>
          </w:tcPr>
          <w:p w14:paraId="4C486233"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45</w:t>
            </w:r>
          </w:p>
        </w:tc>
        <w:tc>
          <w:tcPr>
            <w:tcW w:w="8009" w:type="dxa"/>
            <w:tcBorders>
              <w:left w:val="thickThinSmallGap" w:sz="12" w:space="0" w:color="auto"/>
              <w:right w:val="thickThinSmallGap" w:sz="12" w:space="0" w:color="auto"/>
            </w:tcBorders>
          </w:tcPr>
          <w:p w14:paraId="0FEC0CAE"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النتائج</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6DAF33FE"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48</w:t>
            </w:r>
          </w:p>
        </w:tc>
      </w:tr>
      <w:tr w:rsidR="006E0296" w:rsidRPr="008340E2" w14:paraId="0F716B6D" w14:textId="77777777" w:rsidTr="00691700">
        <w:tc>
          <w:tcPr>
            <w:tcW w:w="666" w:type="dxa"/>
            <w:tcBorders>
              <w:left w:val="thickThinSmallGap" w:sz="12" w:space="0" w:color="auto"/>
              <w:right w:val="thickThinSmallGap" w:sz="12" w:space="0" w:color="auto"/>
            </w:tcBorders>
          </w:tcPr>
          <w:p w14:paraId="13CC45E2"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46</w:t>
            </w:r>
          </w:p>
        </w:tc>
        <w:tc>
          <w:tcPr>
            <w:tcW w:w="8009" w:type="dxa"/>
            <w:tcBorders>
              <w:left w:val="thickThinSmallGap" w:sz="12" w:space="0" w:color="auto"/>
              <w:right w:val="thickThinSmallGap" w:sz="12" w:space="0" w:color="auto"/>
            </w:tcBorders>
          </w:tcPr>
          <w:p w14:paraId="1EA1A7D3"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التوصيات</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3AB0106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49</w:t>
            </w:r>
          </w:p>
        </w:tc>
      </w:tr>
      <w:tr w:rsidR="006E0296" w:rsidRPr="008340E2" w14:paraId="0C44B384" w14:textId="77777777" w:rsidTr="00691700">
        <w:tc>
          <w:tcPr>
            <w:tcW w:w="666" w:type="dxa"/>
            <w:tcBorders>
              <w:left w:val="thickThinSmallGap" w:sz="12" w:space="0" w:color="auto"/>
              <w:right w:val="thickThinSmallGap" w:sz="12" w:space="0" w:color="auto"/>
            </w:tcBorders>
          </w:tcPr>
          <w:p w14:paraId="0D32F6B0"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47</w:t>
            </w:r>
          </w:p>
        </w:tc>
        <w:tc>
          <w:tcPr>
            <w:tcW w:w="8009" w:type="dxa"/>
            <w:tcBorders>
              <w:left w:val="thickThinSmallGap" w:sz="12" w:space="0" w:color="auto"/>
              <w:right w:val="thickThinSmallGap" w:sz="12" w:space="0" w:color="auto"/>
            </w:tcBorders>
          </w:tcPr>
          <w:p w14:paraId="772E795A"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المراجع</w:t>
            </w:r>
            <w:r>
              <w:rPr>
                <w:rFonts w:ascii="Sakkal Majalla" w:eastAsia="Calibri" w:hAnsi="Sakkal Majalla" w:cs="Sakkal Majalla" w:hint="cs"/>
                <w:kern w:val="0"/>
                <w:sz w:val="24"/>
                <w:szCs w:val="24"/>
                <w:rtl/>
                <w14:ligatures w14:val="none"/>
              </w:rPr>
              <w:t>.</w:t>
            </w:r>
          </w:p>
        </w:tc>
        <w:tc>
          <w:tcPr>
            <w:tcW w:w="900" w:type="dxa"/>
            <w:tcBorders>
              <w:left w:val="thickThinSmallGap" w:sz="12" w:space="0" w:color="auto"/>
              <w:right w:val="thickThinSmallGap" w:sz="12" w:space="0" w:color="auto"/>
            </w:tcBorders>
          </w:tcPr>
          <w:p w14:paraId="4CF2737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50</w:t>
            </w:r>
          </w:p>
        </w:tc>
      </w:tr>
      <w:tr w:rsidR="006E0296" w:rsidRPr="008340E2" w14:paraId="662BCBF8" w14:textId="77777777" w:rsidTr="00691700">
        <w:tc>
          <w:tcPr>
            <w:tcW w:w="666" w:type="dxa"/>
            <w:tcBorders>
              <w:left w:val="thickThinSmallGap" w:sz="12" w:space="0" w:color="auto"/>
              <w:right w:val="thickThinSmallGap" w:sz="12" w:space="0" w:color="auto"/>
            </w:tcBorders>
          </w:tcPr>
          <w:p w14:paraId="42A7782A"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48</w:t>
            </w:r>
          </w:p>
        </w:tc>
        <w:tc>
          <w:tcPr>
            <w:tcW w:w="8009" w:type="dxa"/>
            <w:tcBorders>
              <w:left w:val="thickThinSmallGap" w:sz="12" w:space="0" w:color="auto"/>
              <w:right w:val="thickThinSmallGap" w:sz="12" w:space="0" w:color="auto"/>
            </w:tcBorders>
          </w:tcPr>
          <w:p w14:paraId="2DB9B95A"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الملاحق</w:t>
            </w:r>
            <w:r>
              <w:rPr>
                <w:rFonts w:ascii="Sakkal Majalla" w:eastAsia="Calibri" w:hAnsi="Sakkal Majalla" w:cs="Sakkal Majalla" w:hint="cs"/>
                <w:kern w:val="0"/>
                <w:sz w:val="24"/>
                <w:szCs w:val="24"/>
                <w:rtl/>
                <w14:ligatures w14:val="none"/>
              </w:rPr>
              <w:t xml:space="preserve"> (استمارة الاستبيان)</w:t>
            </w:r>
          </w:p>
        </w:tc>
        <w:tc>
          <w:tcPr>
            <w:tcW w:w="900" w:type="dxa"/>
            <w:tcBorders>
              <w:left w:val="thickThinSmallGap" w:sz="12" w:space="0" w:color="auto"/>
              <w:right w:val="thickThinSmallGap" w:sz="12" w:space="0" w:color="auto"/>
            </w:tcBorders>
          </w:tcPr>
          <w:p w14:paraId="4908803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52</w:t>
            </w:r>
          </w:p>
        </w:tc>
      </w:tr>
      <w:tr w:rsidR="006E0296" w:rsidRPr="008340E2" w14:paraId="2C8A47F7" w14:textId="77777777" w:rsidTr="00691700">
        <w:tc>
          <w:tcPr>
            <w:tcW w:w="666" w:type="dxa"/>
            <w:tcBorders>
              <w:left w:val="thickThinSmallGap" w:sz="12" w:space="0" w:color="auto"/>
              <w:bottom w:val="thickThinSmallGap" w:sz="12" w:space="0" w:color="auto"/>
              <w:right w:val="thickThinSmallGap" w:sz="12" w:space="0" w:color="auto"/>
            </w:tcBorders>
          </w:tcPr>
          <w:p w14:paraId="393CCAF3" w14:textId="77777777" w:rsidR="006E0296" w:rsidRPr="008340E2" w:rsidRDefault="006E0296" w:rsidP="00691700">
            <w:pPr>
              <w:widowControl w:val="0"/>
              <w:spacing w:after="0" w:line="214" w:lineRule="auto"/>
              <w:jc w:val="center"/>
              <w:rPr>
                <w:rFonts w:ascii="Times New Roman" w:eastAsia="Calibri" w:hAnsi="Times New Roman" w:cs="Traditional Arabic"/>
                <w:b/>
                <w:bCs/>
                <w:sz w:val="18"/>
                <w:szCs w:val="18"/>
                <w:rtl/>
              </w:rPr>
            </w:pPr>
            <w:r>
              <w:rPr>
                <w:rFonts w:ascii="Times New Roman" w:eastAsia="Calibri" w:hAnsi="Times New Roman" w:cs="Traditional Arabic" w:hint="cs"/>
                <w:b/>
                <w:bCs/>
                <w:sz w:val="18"/>
                <w:szCs w:val="18"/>
                <w:rtl/>
              </w:rPr>
              <w:t>49</w:t>
            </w:r>
          </w:p>
        </w:tc>
        <w:tc>
          <w:tcPr>
            <w:tcW w:w="8009" w:type="dxa"/>
            <w:tcBorders>
              <w:left w:val="thickThinSmallGap" w:sz="12" w:space="0" w:color="auto"/>
              <w:bottom w:val="thinThickSmallGap" w:sz="12" w:space="0" w:color="auto"/>
              <w:right w:val="thickThinSmallGap" w:sz="12" w:space="0" w:color="auto"/>
            </w:tcBorders>
          </w:tcPr>
          <w:p w14:paraId="6C42AEA8" w14:textId="77777777" w:rsidR="006E0296" w:rsidRPr="00BC6833" w:rsidRDefault="006E0296" w:rsidP="00691700">
            <w:pPr>
              <w:spacing w:after="0" w:line="240" w:lineRule="auto"/>
              <w:rPr>
                <w:rFonts w:ascii="Sakkal Majalla" w:eastAsia="Calibri" w:hAnsi="Sakkal Majalla" w:cs="Sakkal Majalla"/>
                <w:kern w:val="0"/>
                <w:sz w:val="24"/>
                <w:szCs w:val="24"/>
                <w:rtl/>
                <w14:ligatures w14:val="none"/>
              </w:rPr>
            </w:pPr>
            <w:r w:rsidRPr="00BC6833">
              <w:rPr>
                <w:rFonts w:ascii="Sakkal Majalla" w:eastAsia="Calibri" w:hAnsi="Sakkal Majalla" w:cs="Sakkal Majalla" w:hint="cs"/>
                <w:kern w:val="0"/>
                <w:sz w:val="24"/>
                <w:szCs w:val="24"/>
                <w:rtl/>
                <w14:ligatures w14:val="none"/>
              </w:rPr>
              <w:t>الملخص</w:t>
            </w:r>
          </w:p>
        </w:tc>
        <w:tc>
          <w:tcPr>
            <w:tcW w:w="900" w:type="dxa"/>
            <w:tcBorders>
              <w:left w:val="thickThinSmallGap" w:sz="12" w:space="0" w:color="auto"/>
              <w:bottom w:val="thickThinSmallGap" w:sz="12" w:space="0" w:color="auto"/>
              <w:right w:val="thickThinSmallGap" w:sz="12" w:space="0" w:color="auto"/>
            </w:tcBorders>
          </w:tcPr>
          <w:p w14:paraId="55334FD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55</w:t>
            </w:r>
          </w:p>
        </w:tc>
      </w:tr>
    </w:tbl>
    <w:p w14:paraId="4FF7A14D" w14:textId="77777777" w:rsidR="006E0296" w:rsidRPr="008340E2" w:rsidRDefault="006E0296" w:rsidP="006E0296">
      <w:pPr>
        <w:widowControl w:val="0"/>
        <w:spacing w:after="0" w:line="240" w:lineRule="auto"/>
        <w:jc w:val="lowKashida"/>
        <w:rPr>
          <w:rFonts w:ascii="Times New Roman" w:eastAsia="Times New Roman" w:hAnsi="Times New Roman" w:cs="Traditional Arabic"/>
          <w:sz w:val="2"/>
          <w:szCs w:val="2"/>
          <w:rtl/>
          <w:lang w:bidi="ar-EG"/>
        </w:rPr>
      </w:pPr>
    </w:p>
    <w:p w14:paraId="69F3E741" w14:textId="77777777" w:rsidR="006E0296" w:rsidRPr="008340E2" w:rsidRDefault="006E0296" w:rsidP="006E0296">
      <w:pPr>
        <w:widowControl w:val="0"/>
        <w:spacing w:after="0" w:line="240" w:lineRule="auto"/>
        <w:jc w:val="lowKashida"/>
        <w:rPr>
          <w:rFonts w:ascii="Times New Roman" w:eastAsia="Times New Roman" w:hAnsi="Times New Roman" w:cs="Traditional Arabic"/>
          <w:sz w:val="2"/>
          <w:szCs w:val="2"/>
          <w:rtl/>
          <w:lang w:bidi="ar-EG"/>
        </w:rPr>
      </w:pPr>
    </w:p>
    <w:p w14:paraId="4CFB921D" w14:textId="77777777" w:rsidR="006E0296" w:rsidRDefault="006E0296" w:rsidP="006E0296">
      <w:pPr>
        <w:spacing w:after="0"/>
        <w:ind w:left="-341"/>
        <w:jc w:val="center"/>
        <w:rPr>
          <w:rFonts w:ascii="Simplified Arabic" w:eastAsia="Calibri" w:hAnsi="Simplified Arabic" w:cs="Simplified Arabic"/>
          <w:b/>
          <w:bCs/>
          <w:rtl/>
        </w:rPr>
      </w:pPr>
    </w:p>
    <w:p w14:paraId="6A2132C8" w14:textId="77777777" w:rsidR="006E0296" w:rsidRDefault="006E0296" w:rsidP="006E0296">
      <w:pPr>
        <w:spacing w:after="0"/>
        <w:ind w:left="-341"/>
        <w:jc w:val="center"/>
        <w:rPr>
          <w:rFonts w:ascii="Simplified Arabic" w:eastAsia="Calibri" w:hAnsi="Simplified Arabic" w:cs="Simplified Arabic"/>
          <w:b/>
          <w:bCs/>
          <w:rtl/>
        </w:rPr>
      </w:pPr>
    </w:p>
    <w:p w14:paraId="16A6111A" w14:textId="77777777" w:rsidR="006E0296" w:rsidRDefault="006E0296" w:rsidP="006E0296">
      <w:pPr>
        <w:spacing w:after="0"/>
        <w:ind w:left="-341"/>
        <w:jc w:val="center"/>
        <w:rPr>
          <w:rFonts w:ascii="Simplified Arabic" w:eastAsia="Calibri" w:hAnsi="Simplified Arabic" w:cs="Simplified Arabic"/>
          <w:b/>
          <w:bCs/>
          <w:rtl/>
        </w:rPr>
      </w:pPr>
    </w:p>
    <w:p w14:paraId="7BEAE23E" w14:textId="77777777" w:rsidR="006E0296" w:rsidRDefault="006E0296" w:rsidP="006E0296">
      <w:pPr>
        <w:spacing w:after="0"/>
        <w:ind w:left="-341"/>
        <w:jc w:val="center"/>
        <w:rPr>
          <w:rFonts w:ascii="Simplified Arabic" w:eastAsia="Calibri" w:hAnsi="Simplified Arabic" w:cs="Simplified Arabic"/>
          <w:b/>
          <w:bCs/>
          <w:rtl/>
        </w:rPr>
      </w:pPr>
    </w:p>
    <w:p w14:paraId="7CF64F85" w14:textId="77777777" w:rsidR="006E0296" w:rsidRDefault="006E0296" w:rsidP="006E0296">
      <w:pPr>
        <w:spacing w:after="0"/>
        <w:ind w:left="-341"/>
        <w:jc w:val="center"/>
        <w:rPr>
          <w:rFonts w:ascii="Simplified Arabic" w:eastAsia="Calibri" w:hAnsi="Simplified Arabic" w:cs="Simplified Arabic"/>
          <w:b/>
          <w:bCs/>
          <w:rtl/>
        </w:rPr>
      </w:pPr>
    </w:p>
    <w:p w14:paraId="105589D8" w14:textId="77777777" w:rsidR="006E0296" w:rsidRDefault="006E0296" w:rsidP="006E0296">
      <w:pPr>
        <w:spacing w:after="0"/>
        <w:ind w:left="-341"/>
        <w:jc w:val="center"/>
        <w:rPr>
          <w:rFonts w:ascii="Simplified Arabic" w:eastAsia="Calibri" w:hAnsi="Simplified Arabic" w:cs="Simplified Arabic"/>
          <w:b/>
          <w:bCs/>
          <w:rtl/>
        </w:rPr>
      </w:pPr>
    </w:p>
    <w:p w14:paraId="3C95E5EE" w14:textId="77777777" w:rsidR="006E0296" w:rsidRDefault="006E0296" w:rsidP="006E0296">
      <w:pPr>
        <w:spacing w:after="0"/>
        <w:ind w:left="-341"/>
        <w:jc w:val="center"/>
        <w:rPr>
          <w:rFonts w:ascii="Simplified Arabic" w:eastAsia="Calibri" w:hAnsi="Simplified Arabic" w:cs="Simplified Arabic"/>
          <w:b/>
          <w:bCs/>
          <w:rtl/>
        </w:rPr>
      </w:pPr>
    </w:p>
    <w:p w14:paraId="5DA2B9B8" w14:textId="77777777" w:rsidR="006E0296" w:rsidRDefault="006E0296" w:rsidP="006E0296">
      <w:pPr>
        <w:spacing w:after="0"/>
        <w:ind w:left="-341"/>
        <w:jc w:val="center"/>
        <w:rPr>
          <w:rFonts w:ascii="Simplified Arabic" w:eastAsia="Calibri" w:hAnsi="Simplified Arabic" w:cs="Simplified Arabic"/>
          <w:b/>
          <w:bCs/>
          <w:rtl/>
        </w:rPr>
      </w:pPr>
    </w:p>
    <w:p w14:paraId="46BBB504" w14:textId="77777777" w:rsidR="006E0296" w:rsidRDefault="006E0296" w:rsidP="006E0296">
      <w:pPr>
        <w:spacing w:after="0"/>
        <w:ind w:left="-341"/>
        <w:jc w:val="center"/>
        <w:rPr>
          <w:rFonts w:ascii="Simplified Arabic" w:eastAsia="Calibri" w:hAnsi="Simplified Arabic" w:cs="Simplified Arabic"/>
          <w:b/>
          <w:bCs/>
          <w:rtl/>
        </w:rPr>
      </w:pPr>
    </w:p>
    <w:p w14:paraId="2A1C26E2" w14:textId="77777777" w:rsidR="006E0296" w:rsidRDefault="006E0296" w:rsidP="006E0296">
      <w:pPr>
        <w:spacing w:after="0"/>
        <w:ind w:left="-341"/>
        <w:jc w:val="center"/>
        <w:rPr>
          <w:rFonts w:ascii="Simplified Arabic" w:eastAsia="Calibri" w:hAnsi="Simplified Arabic" w:cs="Simplified Arabic"/>
          <w:b/>
          <w:bCs/>
          <w:rtl/>
        </w:rPr>
      </w:pPr>
    </w:p>
    <w:p w14:paraId="150C6A12" w14:textId="77777777" w:rsidR="006E0296" w:rsidRDefault="006E0296" w:rsidP="006E0296">
      <w:pPr>
        <w:spacing w:after="0"/>
        <w:ind w:left="-341"/>
        <w:jc w:val="center"/>
        <w:rPr>
          <w:rFonts w:ascii="Simplified Arabic" w:eastAsia="Calibri" w:hAnsi="Simplified Arabic" w:cs="Simplified Arabic"/>
          <w:b/>
          <w:bCs/>
          <w:rtl/>
        </w:rPr>
      </w:pPr>
    </w:p>
    <w:p w14:paraId="184DF056" w14:textId="77777777" w:rsidR="006E0296" w:rsidRDefault="006E0296" w:rsidP="006E0296">
      <w:pPr>
        <w:spacing w:after="0"/>
        <w:ind w:left="-341"/>
        <w:jc w:val="center"/>
        <w:rPr>
          <w:rFonts w:ascii="Simplified Arabic" w:eastAsia="Calibri" w:hAnsi="Simplified Arabic" w:cs="Simplified Arabic"/>
          <w:b/>
          <w:bCs/>
          <w:rtl/>
        </w:rPr>
      </w:pPr>
    </w:p>
    <w:p w14:paraId="0109C4C6" w14:textId="77777777" w:rsidR="006E0296" w:rsidRDefault="006E0296" w:rsidP="006E0296">
      <w:pPr>
        <w:spacing w:after="0"/>
        <w:ind w:left="-341"/>
        <w:jc w:val="center"/>
        <w:rPr>
          <w:rFonts w:ascii="Simplified Arabic" w:eastAsia="Calibri" w:hAnsi="Simplified Arabic" w:cs="Simplified Arabic"/>
          <w:b/>
          <w:bCs/>
          <w:rtl/>
        </w:rPr>
      </w:pPr>
    </w:p>
    <w:p w14:paraId="6ECE95E0" w14:textId="77777777" w:rsidR="006E0296" w:rsidRDefault="006E0296" w:rsidP="006E0296">
      <w:pPr>
        <w:spacing w:after="0"/>
        <w:ind w:left="-341"/>
        <w:jc w:val="center"/>
        <w:rPr>
          <w:rFonts w:ascii="Simplified Arabic" w:eastAsia="Calibri" w:hAnsi="Simplified Arabic" w:cs="Simplified Arabic"/>
          <w:b/>
          <w:bCs/>
          <w:rtl/>
        </w:rPr>
      </w:pPr>
    </w:p>
    <w:p w14:paraId="0658AA31" w14:textId="77777777" w:rsidR="006E0296" w:rsidRDefault="006E0296" w:rsidP="006E0296">
      <w:pPr>
        <w:spacing w:after="0"/>
        <w:ind w:left="-341"/>
        <w:jc w:val="center"/>
        <w:rPr>
          <w:rFonts w:ascii="Simplified Arabic" w:eastAsia="Calibri" w:hAnsi="Simplified Arabic" w:cs="Simplified Arabic"/>
          <w:b/>
          <w:bCs/>
          <w:rtl/>
        </w:rPr>
      </w:pPr>
    </w:p>
    <w:p w14:paraId="1285C38A" w14:textId="77777777" w:rsidR="006E0296" w:rsidRDefault="006E0296" w:rsidP="006E0296">
      <w:pPr>
        <w:spacing w:after="0"/>
        <w:ind w:left="-341"/>
        <w:jc w:val="center"/>
        <w:rPr>
          <w:rFonts w:ascii="Simplified Arabic" w:eastAsia="Calibri" w:hAnsi="Simplified Arabic" w:cs="Simplified Arabic"/>
          <w:b/>
          <w:bCs/>
          <w:rtl/>
        </w:rPr>
      </w:pPr>
    </w:p>
    <w:p w14:paraId="30AB3F47" w14:textId="0AC9C880" w:rsidR="006E0296" w:rsidRDefault="006E0296" w:rsidP="006E0296">
      <w:pPr>
        <w:spacing w:after="0"/>
        <w:ind w:left="-341"/>
        <w:jc w:val="center"/>
        <w:rPr>
          <w:rFonts w:ascii="Simplified Arabic" w:eastAsia="Calibri" w:hAnsi="Simplified Arabic" w:cs="Simplified Arabic"/>
          <w:b/>
          <w:bCs/>
          <w:rtl/>
        </w:rPr>
      </w:pPr>
    </w:p>
    <w:p w14:paraId="7A1D8C12" w14:textId="5A9389DF" w:rsidR="006E0296" w:rsidRDefault="006E0296" w:rsidP="006E0296">
      <w:pPr>
        <w:spacing w:after="0"/>
        <w:ind w:left="-341"/>
        <w:jc w:val="center"/>
        <w:rPr>
          <w:rFonts w:ascii="Simplified Arabic" w:eastAsia="Calibri" w:hAnsi="Simplified Arabic" w:cs="Simplified Arabic"/>
          <w:b/>
          <w:bCs/>
          <w:rtl/>
        </w:rPr>
      </w:pPr>
    </w:p>
    <w:p w14:paraId="691D0940" w14:textId="19F8C2E8" w:rsidR="006E0296" w:rsidRDefault="006E0296" w:rsidP="006E0296">
      <w:pPr>
        <w:spacing w:after="0"/>
        <w:ind w:left="-341"/>
        <w:jc w:val="center"/>
        <w:rPr>
          <w:rFonts w:ascii="Simplified Arabic" w:eastAsia="Calibri" w:hAnsi="Simplified Arabic" w:cs="Simplified Arabic"/>
          <w:b/>
          <w:bCs/>
          <w:rtl/>
        </w:rPr>
      </w:pPr>
    </w:p>
    <w:p w14:paraId="7759EBE9" w14:textId="4FBC3B3C" w:rsidR="006E0296" w:rsidRDefault="006E0296" w:rsidP="006E0296">
      <w:pPr>
        <w:spacing w:after="0"/>
        <w:ind w:left="-341"/>
        <w:jc w:val="center"/>
        <w:rPr>
          <w:rFonts w:ascii="Simplified Arabic" w:eastAsia="Calibri" w:hAnsi="Simplified Arabic" w:cs="Simplified Arabic"/>
          <w:b/>
          <w:bCs/>
          <w:rtl/>
        </w:rPr>
      </w:pPr>
    </w:p>
    <w:p w14:paraId="033954BA" w14:textId="49741493" w:rsidR="006E0296" w:rsidRDefault="006E0296" w:rsidP="006E0296">
      <w:pPr>
        <w:spacing w:after="0"/>
        <w:ind w:left="-341"/>
        <w:jc w:val="center"/>
        <w:rPr>
          <w:rFonts w:ascii="Simplified Arabic" w:eastAsia="Calibri" w:hAnsi="Simplified Arabic" w:cs="Simplified Arabic"/>
          <w:b/>
          <w:bCs/>
          <w:rtl/>
        </w:rPr>
      </w:pPr>
    </w:p>
    <w:p w14:paraId="05461D4E" w14:textId="77777777" w:rsidR="006E0296" w:rsidRDefault="006E0296" w:rsidP="006E0296">
      <w:pPr>
        <w:spacing w:after="0"/>
        <w:ind w:left="-341"/>
        <w:jc w:val="center"/>
        <w:rPr>
          <w:rFonts w:ascii="Simplified Arabic" w:eastAsia="Calibri" w:hAnsi="Simplified Arabic" w:cs="Simplified Arabic"/>
          <w:b/>
          <w:bCs/>
          <w:rtl/>
        </w:rPr>
      </w:pPr>
    </w:p>
    <w:p w14:paraId="34A75ED6" w14:textId="77777777" w:rsidR="006E0296" w:rsidRDefault="006E0296" w:rsidP="006E0296">
      <w:pPr>
        <w:spacing w:after="0"/>
        <w:ind w:left="-341"/>
        <w:jc w:val="center"/>
        <w:rPr>
          <w:rFonts w:ascii="Simplified Arabic" w:eastAsia="Calibri" w:hAnsi="Simplified Arabic" w:cs="Simplified Arabic"/>
          <w:b/>
          <w:bCs/>
          <w:rtl/>
        </w:rPr>
      </w:pPr>
    </w:p>
    <w:p w14:paraId="13EDFBA1" w14:textId="77777777" w:rsidR="006E0296" w:rsidRPr="00BC6833" w:rsidRDefault="006E0296" w:rsidP="006E0296">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lastRenderedPageBreak/>
        <w:t>فهرس</w:t>
      </w:r>
      <w:r w:rsidRPr="00BC6833">
        <w:rPr>
          <w:rFonts w:ascii="Sakkal Majalla" w:eastAsia="Calibri" w:hAnsi="Sakkal Majalla" w:cs="Sakkal Majalla"/>
          <w:b/>
          <w:bCs/>
          <w:kern w:val="0"/>
          <w:sz w:val="34"/>
          <w:szCs w:val="34"/>
          <w:rtl/>
          <w14:ligatures w14:val="none"/>
        </w:rPr>
        <w:t xml:space="preserve"> الجداول</w:t>
      </w:r>
    </w:p>
    <w:p w14:paraId="2BDB18B2" w14:textId="77777777" w:rsidR="006E0296" w:rsidRPr="008340E2" w:rsidRDefault="006E0296" w:rsidP="006E0296">
      <w:pPr>
        <w:widowControl w:val="0"/>
        <w:tabs>
          <w:tab w:val="left" w:pos="651"/>
        </w:tabs>
        <w:spacing w:after="0" w:line="240" w:lineRule="auto"/>
        <w:rPr>
          <w:rFonts w:ascii="Times New Roman" w:eastAsia="Times New Roman" w:hAnsi="Times New Roman" w:cs="Traditional Arabic"/>
          <w:b/>
          <w:bCs/>
          <w:sz w:val="2"/>
          <w:szCs w:val="2"/>
          <w:rtl/>
        </w:rPr>
      </w:pPr>
    </w:p>
    <w:tbl>
      <w:tblPr>
        <w:bidiVisual/>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7948"/>
        <w:gridCol w:w="1109"/>
      </w:tblGrid>
      <w:tr w:rsidR="006E0296" w:rsidRPr="008340E2" w14:paraId="10E71483" w14:textId="77777777" w:rsidTr="00691700">
        <w:trPr>
          <w:trHeight w:val="486"/>
          <w:tblHeader/>
        </w:trPr>
        <w:tc>
          <w:tcPr>
            <w:tcW w:w="840"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0F4F29E7"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8"/>
                <w:szCs w:val="26"/>
                <w:lang w:bidi="ar-EG"/>
              </w:rPr>
            </w:pPr>
            <w:r w:rsidRPr="008340E2">
              <w:rPr>
                <w:rFonts w:ascii="Times New Roman" w:eastAsia="Times New Roman" w:hAnsi="Times New Roman" w:cs="Traditional Arabic"/>
                <w:b/>
                <w:bCs/>
                <w:sz w:val="18"/>
                <w:szCs w:val="26"/>
                <w:rtl/>
                <w:lang w:bidi="ar-EG"/>
              </w:rPr>
              <w:t>الجدول</w:t>
            </w:r>
          </w:p>
        </w:tc>
        <w:tc>
          <w:tcPr>
            <w:tcW w:w="7948" w:type="dxa"/>
            <w:tcBorders>
              <w:top w:val="thinThickSmallGap" w:sz="12" w:space="0" w:color="auto"/>
              <w:bottom w:val="thinThickSmallGap" w:sz="12" w:space="0" w:color="auto"/>
            </w:tcBorders>
            <w:shd w:val="clear" w:color="auto" w:fill="E2EFD9" w:themeFill="accent6" w:themeFillTint="33"/>
            <w:vAlign w:val="center"/>
          </w:tcPr>
          <w:p w14:paraId="6B073019" w14:textId="77777777" w:rsidR="006E0296" w:rsidRPr="008340E2" w:rsidRDefault="006E0296" w:rsidP="00691700">
            <w:pPr>
              <w:widowControl w:val="0"/>
              <w:tabs>
                <w:tab w:val="left" w:pos="651"/>
              </w:tabs>
              <w:spacing w:after="0" w:line="384" w:lineRule="auto"/>
              <w:jc w:val="center"/>
              <w:rPr>
                <w:rFonts w:ascii="Times New Roman" w:eastAsia="Times New Roman" w:hAnsi="Times New Roman" w:cs="Traditional Arabic"/>
                <w:b/>
                <w:bCs/>
                <w:sz w:val="18"/>
                <w:szCs w:val="26"/>
              </w:rPr>
            </w:pPr>
            <w:r w:rsidRPr="008340E2">
              <w:rPr>
                <w:rFonts w:ascii="Times New Roman" w:eastAsia="Times New Roman" w:hAnsi="Times New Roman" w:cs="Traditional Arabic"/>
                <w:b/>
                <w:bCs/>
                <w:sz w:val="18"/>
                <w:szCs w:val="26"/>
                <w:rtl/>
              </w:rPr>
              <w:t>عنوان الجدول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0DCD1D3B"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sz w:val="18"/>
                <w:szCs w:val="26"/>
              </w:rPr>
            </w:pPr>
            <w:r w:rsidRPr="008340E2">
              <w:rPr>
                <w:rFonts w:ascii="Times New Roman" w:eastAsia="Times New Roman" w:hAnsi="Times New Roman" w:cs="Traditional Arabic"/>
                <w:b/>
                <w:bCs/>
                <w:sz w:val="18"/>
                <w:szCs w:val="26"/>
                <w:rtl/>
                <w:lang w:bidi="ar-EG"/>
              </w:rPr>
              <w:t>رقم الصفحة</w:t>
            </w:r>
          </w:p>
        </w:tc>
      </w:tr>
      <w:tr w:rsidR="006E0296" w:rsidRPr="008340E2" w14:paraId="64A509DF" w14:textId="77777777" w:rsidTr="00691700">
        <w:trPr>
          <w:trHeight w:hRule="exact" w:val="479"/>
        </w:trPr>
        <w:tc>
          <w:tcPr>
            <w:tcW w:w="840" w:type="dxa"/>
            <w:tcBorders>
              <w:top w:val="thinThickSmallGap" w:sz="12" w:space="0" w:color="auto"/>
              <w:left w:val="thinThickSmallGap" w:sz="12" w:space="0" w:color="auto"/>
            </w:tcBorders>
            <w:vAlign w:val="center"/>
          </w:tcPr>
          <w:p w14:paraId="0C0AA249"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w:t>
            </w:r>
          </w:p>
        </w:tc>
        <w:tc>
          <w:tcPr>
            <w:tcW w:w="7948" w:type="dxa"/>
            <w:tcBorders>
              <w:top w:val="thinThickSmallGap" w:sz="12" w:space="0" w:color="auto"/>
            </w:tcBorders>
          </w:tcPr>
          <w:p w14:paraId="0F0082F2"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المؤهل العلمي</w:t>
            </w:r>
          </w:p>
        </w:tc>
        <w:tc>
          <w:tcPr>
            <w:tcW w:w="1109" w:type="dxa"/>
            <w:tcBorders>
              <w:top w:val="thinThickSmallGap" w:sz="12" w:space="0" w:color="auto"/>
              <w:right w:val="thinThickSmallGap" w:sz="12" w:space="0" w:color="auto"/>
            </w:tcBorders>
            <w:vAlign w:val="bottom"/>
          </w:tcPr>
          <w:p w14:paraId="21AC28C6"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30</w:t>
            </w:r>
          </w:p>
        </w:tc>
      </w:tr>
      <w:tr w:rsidR="006E0296" w:rsidRPr="008340E2" w14:paraId="6E131057" w14:textId="77777777" w:rsidTr="00691700">
        <w:trPr>
          <w:trHeight w:hRule="exact" w:val="382"/>
        </w:trPr>
        <w:tc>
          <w:tcPr>
            <w:tcW w:w="840" w:type="dxa"/>
            <w:tcBorders>
              <w:left w:val="thinThickSmallGap" w:sz="12" w:space="0" w:color="auto"/>
            </w:tcBorders>
            <w:vAlign w:val="center"/>
          </w:tcPr>
          <w:p w14:paraId="2A7896F7"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2</w:t>
            </w:r>
          </w:p>
        </w:tc>
        <w:tc>
          <w:tcPr>
            <w:tcW w:w="7948" w:type="dxa"/>
          </w:tcPr>
          <w:p w14:paraId="6F444B3C"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المسمى الوظيفي</w:t>
            </w:r>
          </w:p>
        </w:tc>
        <w:tc>
          <w:tcPr>
            <w:tcW w:w="1109" w:type="dxa"/>
            <w:tcBorders>
              <w:right w:val="thinThickSmallGap" w:sz="12" w:space="0" w:color="auto"/>
            </w:tcBorders>
            <w:vAlign w:val="bottom"/>
          </w:tcPr>
          <w:p w14:paraId="2A071DE8"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31</w:t>
            </w:r>
          </w:p>
        </w:tc>
      </w:tr>
      <w:tr w:rsidR="006E0296" w:rsidRPr="008340E2" w14:paraId="0BA4AB7D" w14:textId="77777777" w:rsidTr="00691700">
        <w:trPr>
          <w:trHeight w:hRule="exact" w:val="395"/>
        </w:trPr>
        <w:tc>
          <w:tcPr>
            <w:tcW w:w="840" w:type="dxa"/>
            <w:tcBorders>
              <w:left w:val="thinThickSmallGap" w:sz="12" w:space="0" w:color="auto"/>
            </w:tcBorders>
            <w:vAlign w:val="center"/>
          </w:tcPr>
          <w:p w14:paraId="6C66C93F"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3</w:t>
            </w:r>
          </w:p>
        </w:tc>
        <w:tc>
          <w:tcPr>
            <w:tcW w:w="7948" w:type="dxa"/>
          </w:tcPr>
          <w:p w14:paraId="3E43689A"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الخبرة العلمية</w:t>
            </w:r>
          </w:p>
        </w:tc>
        <w:tc>
          <w:tcPr>
            <w:tcW w:w="1109" w:type="dxa"/>
            <w:tcBorders>
              <w:right w:val="thinThickSmallGap" w:sz="12" w:space="0" w:color="auto"/>
            </w:tcBorders>
            <w:vAlign w:val="center"/>
          </w:tcPr>
          <w:p w14:paraId="3B10B962"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32</w:t>
            </w:r>
          </w:p>
        </w:tc>
      </w:tr>
      <w:tr w:rsidR="006E0296" w:rsidRPr="008340E2" w14:paraId="7C1E6798" w14:textId="77777777" w:rsidTr="00691700">
        <w:trPr>
          <w:trHeight w:hRule="exact" w:val="395"/>
        </w:trPr>
        <w:tc>
          <w:tcPr>
            <w:tcW w:w="840" w:type="dxa"/>
            <w:tcBorders>
              <w:left w:val="thinThickSmallGap" w:sz="12" w:space="0" w:color="auto"/>
            </w:tcBorders>
            <w:vAlign w:val="center"/>
          </w:tcPr>
          <w:p w14:paraId="47538771"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4</w:t>
            </w:r>
          </w:p>
        </w:tc>
        <w:tc>
          <w:tcPr>
            <w:tcW w:w="7948" w:type="dxa"/>
          </w:tcPr>
          <w:p w14:paraId="6A7FDA42"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تسعى الإدارة دائما إلى توفير العلاوات التي تضاف سنويا إلى الراتب الشهري</w:t>
            </w:r>
          </w:p>
        </w:tc>
        <w:tc>
          <w:tcPr>
            <w:tcW w:w="1109" w:type="dxa"/>
            <w:tcBorders>
              <w:right w:val="thinThickSmallGap" w:sz="12" w:space="0" w:color="auto"/>
            </w:tcBorders>
            <w:vAlign w:val="center"/>
          </w:tcPr>
          <w:p w14:paraId="45E4F882"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33</w:t>
            </w:r>
          </w:p>
        </w:tc>
      </w:tr>
      <w:tr w:rsidR="006E0296" w:rsidRPr="008340E2" w14:paraId="0016308A" w14:textId="77777777" w:rsidTr="00691700">
        <w:trPr>
          <w:trHeight w:hRule="exact" w:val="378"/>
        </w:trPr>
        <w:tc>
          <w:tcPr>
            <w:tcW w:w="840" w:type="dxa"/>
            <w:tcBorders>
              <w:left w:val="thinThickSmallGap" w:sz="12" w:space="0" w:color="auto"/>
            </w:tcBorders>
            <w:vAlign w:val="center"/>
          </w:tcPr>
          <w:p w14:paraId="3579204A"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5</w:t>
            </w:r>
          </w:p>
        </w:tc>
        <w:tc>
          <w:tcPr>
            <w:tcW w:w="7948" w:type="dxa"/>
          </w:tcPr>
          <w:p w14:paraId="02D88A48"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تقدم القطاع المصرفي بالمملكة العربية السعودية علاوات استثنائية لتحسين الأداء.</w:t>
            </w:r>
          </w:p>
        </w:tc>
        <w:tc>
          <w:tcPr>
            <w:tcW w:w="1109" w:type="dxa"/>
            <w:tcBorders>
              <w:right w:val="thinThickSmallGap" w:sz="12" w:space="0" w:color="auto"/>
            </w:tcBorders>
            <w:vAlign w:val="center"/>
          </w:tcPr>
          <w:p w14:paraId="483DA600"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34</w:t>
            </w:r>
          </w:p>
        </w:tc>
      </w:tr>
      <w:tr w:rsidR="006E0296" w:rsidRPr="008340E2" w14:paraId="2249037C" w14:textId="77777777" w:rsidTr="00691700">
        <w:trPr>
          <w:trHeight w:hRule="exact" w:val="358"/>
        </w:trPr>
        <w:tc>
          <w:tcPr>
            <w:tcW w:w="840" w:type="dxa"/>
            <w:tcBorders>
              <w:left w:val="thinThickSmallGap" w:sz="12" w:space="0" w:color="auto"/>
            </w:tcBorders>
            <w:vAlign w:val="center"/>
          </w:tcPr>
          <w:p w14:paraId="6E50BCC7"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6</w:t>
            </w:r>
          </w:p>
        </w:tc>
        <w:tc>
          <w:tcPr>
            <w:tcW w:w="7948" w:type="dxa"/>
          </w:tcPr>
          <w:p w14:paraId="2A67034D"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kern w:val="0"/>
                <w:sz w:val="24"/>
                <w:szCs w:val="24"/>
                <w:rtl/>
                <w14:ligatures w14:val="none"/>
              </w:rPr>
              <w:t>توفر القطاع المصرفي بالمملكة العربية السعودية التأمين الصحي المجاني لجميع الموظفين.</w:t>
            </w:r>
          </w:p>
        </w:tc>
        <w:tc>
          <w:tcPr>
            <w:tcW w:w="1109" w:type="dxa"/>
            <w:tcBorders>
              <w:right w:val="thinThickSmallGap" w:sz="12" w:space="0" w:color="auto"/>
            </w:tcBorders>
            <w:vAlign w:val="center"/>
          </w:tcPr>
          <w:p w14:paraId="4CF65C8A"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35</w:t>
            </w:r>
          </w:p>
        </w:tc>
      </w:tr>
      <w:tr w:rsidR="006E0296" w:rsidRPr="008340E2" w14:paraId="27BAD15E" w14:textId="77777777" w:rsidTr="00691700">
        <w:trPr>
          <w:trHeight w:hRule="exact" w:val="389"/>
        </w:trPr>
        <w:tc>
          <w:tcPr>
            <w:tcW w:w="840" w:type="dxa"/>
            <w:tcBorders>
              <w:left w:val="thinThickSmallGap" w:sz="12" w:space="0" w:color="auto"/>
            </w:tcBorders>
            <w:vAlign w:val="center"/>
          </w:tcPr>
          <w:p w14:paraId="66176E5B"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7</w:t>
            </w:r>
          </w:p>
        </w:tc>
        <w:tc>
          <w:tcPr>
            <w:tcW w:w="7948" w:type="dxa"/>
          </w:tcPr>
          <w:p w14:paraId="2BF18FBF"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 xml:space="preserve">يمنح الموظف مكافآت مادية عند إنجاز المهام التي تحقق أهداف القطاع </w:t>
            </w:r>
            <w:r w:rsidRPr="00E473A8">
              <w:rPr>
                <w:rFonts w:ascii="Sakkal Majalla" w:eastAsia="Calibri" w:hAnsi="Sakkal Majalla" w:cs="Sakkal Majalla" w:hint="cs"/>
                <w:kern w:val="0"/>
                <w:sz w:val="24"/>
                <w:szCs w:val="24"/>
                <w:rtl/>
                <w14:ligatures w14:val="none"/>
              </w:rPr>
              <w:t>المصرفي من</w:t>
            </w:r>
            <w:r w:rsidRPr="00E473A8">
              <w:rPr>
                <w:rFonts w:ascii="Sakkal Majalla" w:eastAsia="Calibri" w:hAnsi="Sakkal Majalla" w:cs="Sakkal Majalla"/>
                <w:kern w:val="0"/>
                <w:sz w:val="24"/>
                <w:szCs w:val="24"/>
                <w:rtl/>
                <w14:ligatures w14:val="none"/>
              </w:rPr>
              <w:t xml:space="preserve"> العمل.</w:t>
            </w:r>
          </w:p>
        </w:tc>
        <w:tc>
          <w:tcPr>
            <w:tcW w:w="1109" w:type="dxa"/>
            <w:tcBorders>
              <w:right w:val="thinThickSmallGap" w:sz="12" w:space="0" w:color="auto"/>
            </w:tcBorders>
            <w:vAlign w:val="center"/>
          </w:tcPr>
          <w:p w14:paraId="6D24616F"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36</w:t>
            </w:r>
          </w:p>
        </w:tc>
      </w:tr>
      <w:tr w:rsidR="006E0296" w:rsidRPr="008340E2" w14:paraId="3E0DBCA7" w14:textId="77777777" w:rsidTr="00691700">
        <w:trPr>
          <w:trHeight w:hRule="exact" w:val="423"/>
        </w:trPr>
        <w:tc>
          <w:tcPr>
            <w:tcW w:w="840" w:type="dxa"/>
            <w:tcBorders>
              <w:left w:val="thinThickSmallGap" w:sz="12" w:space="0" w:color="auto"/>
            </w:tcBorders>
            <w:vAlign w:val="center"/>
          </w:tcPr>
          <w:p w14:paraId="44FEC84F"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8</w:t>
            </w:r>
          </w:p>
        </w:tc>
        <w:tc>
          <w:tcPr>
            <w:tcW w:w="7948" w:type="dxa"/>
          </w:tcPr>
          <w:p w14:paraId="7D574B46"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يوجد اهتمام بتقديم العلاوات الخاصة بزيادة الإنتاج.</w:t>
            </w:r>
          </w:p>
        </w:tc>
        <w:tc>
          <w:tcPr>
            <w:tcW w:w="1109" w:type="dxa"/>
            <w:tcBorders>
              <w:right w:val="thinThickSmallGap" w:sz="12" w:space="0" w:color="auto"/>
            </w:tcBorders>
            <w:vAlign w:val="bottom"/>
          </w:tcPr>
          <w:p w14:paraId="18EFAEB3"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37</w:t>
            </w:r>
          </w:p>
        </w:tc>
      </w:tr>
      <w:tr w:rsidR="006E0296" w:rsidRPr="008340E2" w14:paraId="4644C9C1" w14:textId="77777777" w:rsidTr="00691700">
        <w:trPr>
          <w:trHeight w:hRule="exact" w:val="412"/>
        </w:trPr>
        <w:tc>
          <w:tcPr>
            <w:tcW w:w="840" w:type="dxa"/>
            <w:tcBorders>
              <w:left w:val="thinThickSmallGap" w:sz="12" w:space="0" w:color="auto"/>
            </w:tcBorders>
            <w:vAlign w:val="center"/>
          </w:tcPr>
          <w:p w14:paraId="300B3247"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9</w:t>
            </w:r>
          </w:p>
        </w:tc>
        <w:tc>
          <w:tcPr>
            <w:tcW w:w="7948" w:type="dxa"/>
          </w:tcPr>
          <w:p w14:paraId="38949EF1"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الحوافر للعاملين القدرة على حل مشاكل العمل.</w:t>
            </w:r>
          </w:p>
        </w:tc>
        <w:tc>
          <w:tcPr>
            <w:tcW w:w="1109" w:type="dxa"/>
            <w:tcBorders>
              <w:right w:val="thinThickSmallGap" w:sz="12" w:space="0" w:color="auto"/>
            </w:tcBorders>
            <w:vAlign w:val="bottom"/>
          </w:tcPr>
          <w:p w14:paraId="38A25287"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38</w:t>
            </w:r>
          </w:p>
        </w:tc>
      </w:tr>
      <w:tr w:rsidR="006E0296" w:rsidRPr="008340E2" w14:paraId="644DF526" w14:textId="77777777" w:rsidTr="00691700">
        <w:trPr>
          <w:trHeight w:hRule="exact" w:val="363"/>
        </w:trPr>
        <w:tc>
          <w:tcPr>
            <w:tcW w:w="840" w:type="dxa"/>
            <w:tcBorders>
              <w:left w:val="thinThickSmallGap" w:sz="12" w:space="0" w:color="auto"/>
            </w:tcBorders>
            <w:vAlign w:val="center"/>
          </w:tcPr>
          <w:p w14:paraId="57FCBA3E"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10</w:t>
            </w:r>
          </w:p>
        </w:tc>
        <w:tc>
          <w:tcPr>
            <w:tcW w:w="7948" w:type="dxa"/>
          </w:tcPr>
          <w:p w14:paraId="1581C128"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الحوافر للعاملين الاستعداد الكافي لتحمل المسؤولية.</w:t>
            </w:r>
          </w:p>
        </w:tc>
        <w:tc>
          <w:tcPr>
            <w:tcW w:w="1109" w:type="dxa"/>
            <w:tcBorders>
              <w:right w:val="thinThickSmallGap" w:sz="12" w:space="0" w:color="auto"/>
            </w:tcBorders>
            <w:vAlign w:val="bottom"/>
          </w:tcPr>
          <w:p w14:paraId="2DDBCCD6"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39</w:t>
            </w:r>
          </w:p>
        </w:tc>
      </w:tr>
      <w:tr w:rsidR="006E0296" w:rsidRPr="008340E2" w14:paraId="3FA67D92" w14:textId="77777777" w:rsidTr="00691700">
        <w:trPr>
          <w:trHeight w:hRule="exact" w:val="395"/>
        </w:trPr>
        <w:tc>
          <w:tcPr>
            <w:tcW w:w="840" w:type="dxa"/>
            <w:tcBorders>
              <w:left w:val="thinThickSmallGap" w:sz="12" w:space="0" w:color="auto"/>
            </w:tcBorders>
            <w:vAlign w:val="center"/>
          </w:tcPr>
          <w:p w14:paraId="1DC2909E"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lang w:bidi="ar-EG"/>
              </w:rPr>
            </w:pPr>
            <w:r w:rsidRPr="008340E2">
              <w:rPr>
                <w:rFonts w:ascii="Times New Roman" w:eastAsia="Times New Roman" w:hAnsi="Times New Roman" w:cs="Traditional Arabic"/>
                <w:b/>
                <w:bCs/>
                <w:sz w:val="10"/>
                <w:szCs w:val="18"/>
                <w:rtl/>
                <w:lang w:bidi="ar-EG"/>
              </w:rPr>
              <w:t>11</w:t>
            </w:r>
          </w:p>
        </w:tc>
        <w:tc>
          <w:tcPr>
            <w:tcW w:w="7948" w:type="dxa"/>
          </w:tcPr>
          <w:p w14:paraId="4C32C0C2"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للعاملين منافسة في الأداء بين الزملاء في نفس العمل.</w:t>
            </w:r>
          </w:p>
        </w:tc>
        <w:tc>
          <w:tcPr>
            <w:tcW w:w="1109" w:type="dxa"/>
            <w:tcBorders>
              <w:right w:val="thinThickSmallGap" w:sz="12" w:space="0" w:color="auto"/>
            </w:tcBorders>
            <w:vAlign w:val="bottom"/>
          </w:tcPr>
          <w:p w14:paraId="5219B7A1"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40</w:t>
            </w:r>
          </w:p>
        </w:tc>
      </w:tr>
      <w:tr w:rsidR="006E0296" w:rsidRPr="008340E2" w14:paraId="1E0E4EBD" w14:textId="77777777" w:rsidTr="00691700">
        <w:trPr>
          <w:trHeight w:hRule="exact" w:val="395"/>
        </w:trPr>
        <w:tc>
          <w:tcPr>
            <w:tcW w:w="840" w:type="dxa"/>
            <w:tcBorders>
              <w:left w:val="thinThickSmallGap" w:sz="12" w:space="0" w:color="auto"/>
            </w:tcBorders>
            <w:vAlign w:val="center"/>
          </w:tcPr>
          <w:p w14:paraId="712C1AF5"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12</w:t>
            </w:r>
          </w:p>
        </w:tc>
        <w:tc>
          <w:tcPr>
            <w:tcW w:w="7948" w:type="dxa"/>
          </w:tcPr>
          <w:p w14:paraId="44132FCD"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للعاملين على رفع كفاءة الأداء الوظيفية لديهم.</w:t>
            </w:r>
          </w:p>
        </w:tc>
        <w:tc>
          <w:tcPr>
            <w:tcW w:w="1109" w:type="dxa"/>
            <w:tcBorders>
              <w:right w:val="thinThickSmallGap" w:sz="12" w:space="0" w:color="auto"/>
            </w:tcBorders>
            <w:vAlign w:val="bottom"/>
          </w:tcPr>
          <w:p w14:paraId="2F1D9C9F"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41</w:t>
            </w:r>
          </w:p>
        </w:tc>
      </w:tr>
      <w:tr w:rsidR="006E0296" w:rsidRPr="008340E2" w14:paraId="1F3E6EFF" w14:textId="77777777" w:rsidTr="00691700">
        <w:trPr>
          <w:trHeight w:hRule="exact" w:val="395"/>
        </w:trPr>
        <w:tc>
          <w:tcPr>
            <w:tcW w:w="840" w:type="dxa"/>
            <w:tcBorders>
              <w:left w:val="thinThickSmallGap" w:sz="12" w:space="0" w:color="auto"/>
            </w:tcBorders>
            <w:vAlign w:val="center"/>
          </w:tcPr>
          <w:p w14:paraId="25EF6D5F"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13</w:t>
            </w:r>
          </w:p>
        </w:tc>
        <w:tc>
          <w:tcPr>
            <w:tcW w:w="7948" w:type="dxa"/>
          </w:tcPr>
          <w:p w14:paraId="6D439EA4"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على تحسين فاعلية الأداء للعاملين بشكل عام.</w:t>
            </w:r>
          </w:p>
        </w:tc>
        <w:tc>
          <w:tcPr>
            <w:tcW w:w="1109" w:type="dxa"/>
            <w:tcBorders>
              <w:right w:val="thinThickSmallGap" w:sz="12" w:space="0" w:color="auto"/>
            </w:tcBorders>
            <w:vAlign w:val="bottom"/>
          </w:tcPr>
          <w:p w14:paraId="5629DE35"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42</w:t>
            </w:r>
          </w:p>
        </w:tc>
      </w:tr>
      <w:tr w:rsidR="006E0296" w:rsidRPr="008340E2" w14:paraId="7737BCF5" w14:textId="77777777" w:rsidTr="00691700">
        <w:trPr>
          <w:trHeight w:hRule="exact" w:val="395"/>
        </w:trPr>
        <w:tc>
          <w:tcPr>
            <w:tcW w:w="840" w:type="dxa"/>
            <w:tcBorders>
              <w:left w:val="thinThickSmallGap" w:sz="12" w:space="0" w:color="auto"/>
            </w:tcBorders>
            <w:vAlign w:val="center"/>
          </w:tcPr>
          <w:p w14:paraId="3934FB03"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14</w:t>
            </w:r>
          </w:p>
        </w:tc>
        <w:tc>
          <w:tcPr>
            <w:tcW w:w="7948" w:type="dxa"/>
          </w:tcPr>
          <w:p w14:paraId="408E7BC8"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تقدم القطاع المصرفي بالمملكة العربية السعودية بطاقات الشكر وشهادات التقدير لدى الموظفين المبتكرين.</w:t>
            </w:r>
          </w:p>
        </w:tc>
        <w:tc>
          <w:tcPr>
            <w:tcW w:w="1109" w:type="dxa"/>
            <w:tcBorders>
              <w:right w:val="thinThickSmallGap" w:sz="12" w:space="0" w:color="auto"/>
            </w:tcBorders>
            <w:vAlign w:val="bottom"/>
          </w:tcPr>
          <w:p w14:paraId="352F6B64"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43</w:t>
            </w:r>
          </w:p>
        </w:tc>
      </w:tr>
      <w:tr w:rsidR="006E0296" w:rsidRPr="008340E2" w14:paraId="2F77D5F6" w14:textId="77777777" w:rsidTr="00691700">
        <w:trPr>
          <w:trHeight w:hRule="exact" w:val="360"/>
        </w:trPr>
        <w:tc>
          <w:tcPr>
            <w:tcW w:w="840" w:type="dxa"/>
            <w:tcBorders>
              <w:left w:val="thinThickSmallGap" w:sz="12" w:space="0" w:color="auto"/>
            </w:tcBorders>
            <w:vAlign w:val="center"/>
          </w:tcPr>
          <w:p w14:paraId="3058F6D8"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15</w:t>
            </w:r>
          </w:p>
        </w:tc>
        <w:tc>
          <w:tcPr>
            <w:tcW w:w="7948" w:type="dxa"/>
          </w:tcPr>
          <w:p w14:paraId="60028F6A"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تقوم الإدارة باختيار الموظف المثالي نهاية كل عام.</w:t>
            </w:r>
          </w:p>
        </w:tc>
        <w:tc>
          <w:tcPr>
            <w:tcW w:w="1109" w:type="dxa"/>
            <w:tcBorders>
              <w:right w:val="thinThickSmallGap" w:sz="12" w:space="0" w:color="auto"/>
            </w:tcBorders>
            <w:vAlign w:val="bottom"/>
          </w:tcPr>
          <w:p w14:paraId="5D44B244"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44</w:t>
            </w:r>
          </w:p>
        </w:tc>
      </w:tr>
      <w:tr w:rsidR="006E0296" w:rsidRPr="008340E2" w14:paraId="75C9D7BF" w14:textId="77777777" w:rsidTr="00691700">
        <w:trPr>
          <w:trHeight w:hRule="exact" w:val="395"/>
        </w:trPr>
        <w:tc>
          <w:tcPr>
            <w:tcW w:w="840" w:type="dxa"/>
            <w:tcBorders>
              <w:left w:val="thinThickSmallGap" w:sz="12" w:space="0" w:color="auto"/>
            </w:tcBorders>
            <w:vAlign w:val="center"/>
          </w:tcPr>
          <w:p w14:paraId="2358107E"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16</w:t>
            </w:r>
          </w:p>
        </w:tc>
        <w:tc>
          <w:tcPr>
            <w:tcW w:w="7948" w:type="dxa"/>
          </w:tcPr>
          <w:p w14:paraId="047D6840"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في العادة تدرج أسماء الموظفين المميزين في الأداء في لوحات الشرف.</w:t>
            </w:r>
          </w:p>
        </w:tc>
        <w:tc>
          <w:tcPr>
            <w:tcW w:w="1109" w:type="dxa"/>
            <w:tcBorders>
              <w:right w:val="thinThickSmallGap" w:sz="12" w:space="0" w:color="auto"/>
            </w:tcBorders>
            <w:vAlign w:val="bottom"/>
          </w:tcPr>
          <w:p w14:paraId="5A1514BF"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45</w:t>
            </w:r>
          </w:p>
        </w:tc>
      </w:tr>
      <w:tr w:rsidR="006E0296" w:rsidRPr="008340E2" w14:paraId="53D3F1AC" w14:textId="77777777" w:rsidTr="00691700">
        <w:trPr>
          <w:trHeight w:hRule="exact" w:val="395"/>
        </w:trPr>
        <w:tc>
          <w:tcPr>
            <w:tcW w:w="840" w:type="dxa"/>
            <w:tcBorders>
              <w:left w:val="thinThickSmallGap" w:sz="12" w:space="0" w:color="auto"/>
            </w:tcBorders>
            <w:vAlign w:val="center"/>
          </w:tcPr>
          <w:p w14:paraId="5B66BDF6"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17</w:t>
            </w:r>
          </w:p>
        </w:tc>
        <w:tc>
          <w:tcPr>
            <w:tcW w:w="7948" w:type="dxa"/>
          </w:tcPr>
          <w:p w14:paraId="0F925EB6"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 xml:space="preserve">نظام الحوافز بالقطاع </w:t>
            </w:r>
            <w:r w:rsidRPr="00E473A8">
              <w:rPr>
                <w:rFonts w:ascii="Sakkal Majalla" w:eastAsia="Calibri" w:hAnsi="Sakkal Majalla" w:cs="Sakkal Majalla" w:hint="cs"/>
                <w:kern w:val="0"/>
                <w:sz w:val="24"/>
                <w:szCs w:val="24"/>
                <w:rtl/>
                <w14:ligatures w14:val="none"/>
              </w:rPr>
              <w:t>المصرفي يساعد</w:t>
            </w:r>
            <w:r w:rsidRPr="00E473A8">
              <w:rPr>
                <w:rFonts w:ascii="Sakkal Majalla" w:eastAsia="Calibri" w:hAnsi="Sakkal Majalla" w:cs="Sakkal Majalla"/>
                <w:kern w:val="0"/>
                <w:sz w:val="24"/>
                <w:szCs w:val="24"/>
                <w:rtl/>
                <w14:ligatures w14:val="none"/>
              </w:rPr>
              <w:t xml:space="preserve"> في سرعة إنجاز العمل.</w:t>
            </w:r>
          </w:p>
        </w:tc>
        <w:tc>
          <w:tcPr>
            <w:tcW w:w="1109" w:type="dxa"/>
            <w:tcBorders>
              <w:right w:val="thinThickSmallGap" w:sz="12" w:space="0" w:color="auto"/>
            </w:tcBorders>
            <w:vAlign w:val="bottom"/>
          </w:tcPr>
          <w:p w14:paraId="7D482582"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46</w:t>
            </w:r>
          </w:p>
        </w:tc>
      </w:tr>
      <w:tr w:rsidR="006E0296" w:rsidRPr="008340E2" w14:paraId="3C7FCA89" w14:textId="77777777" w:rsidTr="00691700">
        <w:trPr>
          <w:trHeight w:hRule="exact" w:val="395"/>
        </w:trPr>
        <w:tc>
          <w:tcPr>
            <w:tcW w:w="840" w:type="dxa"/>
            <w:tcBorders>
              <w:left w:val="thinThickSmallGap" w:sz="12" w:space="0" w:color="auto"/>
              <w:bottom w:val="thickThinSmallGap" w:sz="12" w:space="0" w:color="auto"/>
            </w:tcBorders>
            <w:vAlign w:val="center"/>
          </w:tcPr>
          <w:p w14:paraId="04EB40A9" w14:textId="77777777" w:rsidR="006E0296" w:rsidRPr="008340E2" w:rsidRDefault="006E0296" w:rsidP="00691700">
            <w:pPr>
              <w:widowControl w:val="0"/>
              <w:tabs>
                <w:tab w:val="left" w:leader="dot" w:pos="6974"/>
              </w:tabs>
              <w:spacing w:after="0" w:line="384" w:lineRule="auto"/>
              <w:jc w:val="center"/>
              <w:rPr>
                <w:rFonts w:ascii="Times New Roman" w:eastAsia="Times New Roman" w:hAnsi="Times New Roman" w:cs="Traditional Arabic"/>
                <w:b/>
                <w:bCs/>
                <w:sz w:val="10"/>
                <w:szCs w:val="18"/>
                <w:rtl/>
                <w:lang w:bidi="ar-EG"/>
              </w:rPr>
            </w:pPr>
            <w:r w:rsidRPr="008340E2">
              <w:rPr>
                <w:rFonts w:ascii="Times New Roman" w:eastAsia="Times New Roman" w:hAnsi="Times New Roman" w:cs="Traditional Arabic" w:hint="cs"/>
                <w:b/>
                <w:bCs/>
                <w:sz w:val="10"/>
                <w:szCs w:val="18"/>
                <w:rtl/>
                <w:lang w:bidi="ar-EG"/>
              </w:rPr>
              <w:t>18</w:t>
            </w:r>
          </w:p>
        </w:tc>
        <w:tc>
          <w:tcPr>
            <w:tcW w:w="7948" w:type="dxa"/>
            <w:tcBorders>
              <w:bottom w:val="thickThinSmallGap" w:sz="12" w:space="0" w:color="auto"/>
            </w:tcBorders>
          </w:tcPr>
          <w:p w14:paraId="501C3975"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kern w:val="0"/>
                <w:sz w:val="24"/>
                <w:szCs w:val="24"/>
                <w:rtl/>
                <w14:ligatures w14:val="none"/>
              </w:rPr>
              <w:t>يوجد نظام حوافز مرن يشجع على التجديد والابتكار.</w:t>
            </w:r>
          </w:p>
        </w:tc>
        <w:tc>
          <w:tcPr>
            <w:tcW w:w="1109" w:type="dxa"/>
            <w:tcBorders>
              <w:bottom w:val="thickThinSmallGap" w:sz="12" w:space="0" w:color="auto"/>
              <w:right w:val="thinThickSmallGap" w:sz="12" w:space="0" w:color="auto"/>
            </w:tcBorders>
            <w:vAlign w:val="bottom"/>
          </w:tcPr>
          <w:p w14:paraId="65D521D5" w14:textId="77777777" w:rsidR="006E0296" w:rsidRPr="00BC6833" w:rsidRDefault="006E0296" w:rsidP="00691700">
            <w:pPr>
              <w:widowControl w:val="0"/>
              <w:spacing w:after="0" w:line="38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47</w:t>
            </w:r>
          </w:p>
        </w:tc>
      </w:tr>
    </w:tbl>
    <w:p w14:paraId="0D89C1AA" w14:textId="77777777" w:rsidR="006E0296" w:rsidRPr="008340E2" w:rsidRDefault="006E0296" w:rsidP="006E0296">
      <w:pPr>
        <w:spacing w:after="0"/>
        <w:ind w:left="-341"/>
        <w:jc w:val="center"/>
        <w:rPr>
          <w:rFonts w:ascii="Simplified Arabic" w:eastAsia="Calibri" w:hAnsi="Simplified Arabic" w:cs="Simplified Arabic"/>
          <w:b/>
          <w:bCs/>
          <w:rtl/>
        </w:rPr>
      </w:pPr>
    </w:p>
    <w:p w14:paraId="78D74CB4" w14:textId="77777777" w:rsidR="006E0296" w:rsidRPr="008340E2" w:rsidRDefault="006E0296" w:rsidP="006E0296">
      <w:pPr>
        <w:spacing w:after="0"/>
        <w:ind w:left="-341"/>
        <w:jc w:val="center"/>
        <w:rPr>
          <w:rFonts w:ascii="Simplified Arabic" w:eastAsia="Calibri" w:hAnsi="Simplified Arabic" w:cs="Simplified Arabic"/>
          <w:b/>
          <w:bCs/>
          <w:rtl/>
        </w:rPr>
      </w:pPr>
    </w:p>
    <w:p w14:paraId="76A68D33" w14:textId="77777777" w:rsidR="006E0296" w:rsidRPr="008340E2" w:rsidRDefault="006E0296" w:rsidP="006E0296">
      <w:pPr>
        <w:spacing w:after="0"/>
        <w:ind w:left="-341"/>
        <w:jc w:val="center"/>
        <w:rPr>
          <w:rFonts w:ascii="Simplified Arabic" w:eastAsia="Calibri" w:hAnsi="Simplified Arabic" w:cs="Simplified Arabic"/>
          <w:b/>
          <w:bCs/>
          <w:rtl/>
        </w:rPr>
      </w:pPr>
    </w:p>
    <w:p w14:paraId="6E83C873" w14:textId="77777777" w:rsidR="006E0296" w:rsidRPr="008340E2" w:rsidRDefault="006E0296" w:rsidP="006E0296">
      <w:pPr>
        <w:spacing w:after="0"/>
        <w:ind w:left="-341"/>
        <w:jc w:val="center"/>
        <w:rPr>
          <w:rFonts w:ascii="Simplified Arabic" w:eastAsia="Calibri" w:hAnsi="Simplified Arabic" w:cs="Simplified Arabic"/>
          <w:b/>
          <w:bCs/>
          <w:rtl/>
        </w:rPr>
      </w:pPr>
    </w:p>
    <w:p w14:paraId="50ADC569" w14:textId="77777777" w:rsidR="006E0296" w:rsidRPr="008340E2" w:rsidRDefault="006E0296" w:rsidP="006E0296">
      <w:pPr>
        <w:spacing w:after="0"/>
        <w:ind w:left="-341"/>
        <w:jc w:val="center"/>
        <w:rPr>
          <w:rFonts w:ascii="Simplified Arabic" w:eastAsia="Calibri" w:hAnsi="Simplified Arabic" w:cs="Simplified Arabic"/>
          <w:b/>
          <w:bCs/>
          <w:rtl/>
        </w:rPr>
      </w:pPr>
    </w:p>
    <w:p w14:paraId="357B1AB2" w14:textId="77777777" w:rsidR="006E0296" w:rsidRPr="008340E2" w:rsidRDefault="006E0296" w:rsidP="006E0296">
      <w:pPr>
        <w:spacing w:after="0"/>
        <w:ind w:left="-341"/>
        <w:jc w:val="center"/>
        <w:rPr>
          <w:rFonts w:ascii="Simplified Arabic" w:eastAsia="Calibri" w:hAnsi="Simplified Arabic" w:cs="Simplified Arabic"/>
          <w:b/>
          <w:bCs/>
          <w:rtl/>
        </w:rPr>
      </w:pPr>
    </w:p>
    <w:p w14:paraId="4EBBF86D" w14:textId="77777777" w:rsidR="006E0296" w:rsidRPr="008340E2" w:rsidRDefault="006E0296" w:rsidP="006E0296">
      <w:pPr>
        <w:spacing w:after="0"/>
        <w:ind w:left="-341"/>
        <w:jc w:val="center"/>
        <w:rPr>
          <w:rFonts w:ascii="Simplified Arabic" w:eastAsia="Calibri" w:hAnsi="Simplified Arabic" w:cs="Simplified Arabic"/>
          <w:b/>
          <w:bCs/>
          <w:rtl/>
        </w:rPr>
      </w:pPr>
    </w:p>
    <w:p w14:paraId="1C365EAB" w14:textId="77777777" w:rsidR="006E0296" w:rsidRDefault="006E0296" w:rsidP="006E0296">
      <w:pPr>
        <w:spacing w:after="0"/>
        <w:ind w:left="-341"/>
        <w:jc w:val="center"/>
        <w:rPr>
          <w:rFonts w:ascii="Simplified Arabic" w:eastAsia="Calibri" w:hAnsi="Simplified Arabic" w:cs="Simplified Arabic"/>
          <w:b/>
          <w:bCs/>
          <w:rtl/>
        </w:rPr>
      </w:pPr>
    </w:p>
    <w:p w14:paraId="6CDA7D44" w14:textId="77777777" w:rsidR="006E0296" w:rsidRDefault="006E0296" w:rsidP="006E0296">
      <w:pPr>
        <w:spacing w:after="0"/>
        <w:ind w:left="-341"/>
        <w:jc w:val="center"/>
        <w:rPr>
          <w:rFonts w:ascii="Simplified Arabic" w:eastAsia="Calibri" w:hAnsi="Simplified Arabic" w:cs="Simplified Arabic"/>
          <w:b/>
          <w:bCs/>
          <w:rtl/>
        </w:rPr>
      </w:pPr>
    </w:p>
    <w:p w14:paraId="15048DEB" w14:textId="77777777" w:rsidR="006E0296" w:rsidRDefault="006E0296" w:rsidP="006E0296">
      <w:pPr>
        <w:spacing w:after="0"/>
        <w:ind w:left="-341"/>
        <w:jc w:val="center"/>
        <w:rPr>
          <w:rFonts w:ascii="Simplified Arabic" w:eastAsia="Calibri" w:hAnsi="Simplified Arabic" w:cs="Simplified Arabic"/>
          <w:b/>
          <w:bCs/>
          <w:rtl/>
        </w:rPr>
      </w:pPr>
    </w:p>
    <w:p w14:paraId="6AC53FB8" w14:textId="6DDEF1E8" w:rsidR="006E0296" w:rsidRDefault="006E0296" w:rsidP="006E0296">
      <w:pPr>
        <w:spacing w:after="0"/>
        <w:ind w:left="-341"/>
        <w:jc w:val="center"/>
        <w:rPr>
          <w:rFonts w:ascii="Simplified Arabic" w:eastAsia="Calibri" w:hAnsi="Simplified Arabic" w:cs="Simplified Arabic"/>
          <w:b/>
          <w:bCs/>
          <w:rtl/>
        </w:rPr>
      </w:pPr>
    </w:p>
    <w:p w14:paraId="1CF33071" w14:textId="77777777" w:rsidR="006E0296" w:rsidRDefault="006E0296" w:rsidP="006E0296">
      <w:pPr>
        <w:spacing w:after="0"/>
        <w:ind w:left="-341"/>
        <w:jc w:val="center"/>
        <w:rPr>
          <w:rFonts w:ascii="Simplified Arabic" w:eastAsia="Calibri" w:hAnsi="Simplified Arabic" w:cs="Simplified Arabic"/>
          <w:b/>
          <w:bCs/>
          <w:rtl/>
        </w:rPr>
      </w:pPr>
    </w:p>
    <w:p w14:paraId="2C2A5D65" w14:textId="77777777" w:rsidR="006E0296" w:rsidRPr="008340E2" w:rsidRDefault="006E0296" w:rsidP="006E0296">
      <w:pPr>
        <w:spacing w:after="0"/>
        <w:ind w:left="-341"/>
        <w:jc w:val="center"/>
        <w:rPr>
          <w:rFonts w:ascii="Simplified Arabic" w:eastAsia="Calibri" w:hAnsi="Simplified Arabic" w:cs="Simplified Arabic"/>
          <w:b/>
          <w:bCs/>
          <w:rtl/>
        </w:rPr>
      </w:pPr>
    </w:p>
    <w:p w14:paraId="704DC6BA" w14:textId="77777777" w:rsidR="006E0296" w:rsidRPr="00BC6833" w:rsidRDefault="006E0296" w:rsidP="006E0296">
      <w:pPr>
        <w:spacing w:after="0" w:line="240" w:lineRule="auto"/>
        <w:ind w:firstLine="567"/>
        <w:jc w:val="center"/>
        <w:rPr>
          <w:rFonts w:ascii="Sakkal Majalla" w:eastAsia="Calibri" w:hAnsi="Sakkal Majalla" w:cs="Sakkal Majalla"/>
          <w:b/>
          <w:bCs/>
          <w:kern w:val="0"/>
          <w:sz w:val="34"/>
          <w:szCs w:val="34"/>
          <w:rtl/>
          <w14:ligatures w14:val="none"/>
        </w:rPr>
      </w:pPr>
      <w:r w:rsidRPr="00BC6833">
        <w:rPr>
          <w:rFonts w:ascii="Sakkal Majalla" w:eastAsia="Calibri" w:hAnsi="Sakkal Majalla" w:cs="Sakkal Majalla" w:hint="cs"/>
          <w:b/>
          <w:bCs/>
          <w:kern w:val="0"/>
          <w:sz w:val="34"/>
          <w:szCs w:val="34"/>
          <w:rtl/>
          <w14:ligatures w14:val="none"/>
        </w:rPr>
        <w:lastRenderedPageBreak/>
        <w:t>فهرس</w:t>
      </w:r>
      <w:r w:rsidRPr="00BC6833">
        <w:rPr>
          <w:rFonts w:ascii="Sakkal Majalla" w:eastAsia="Calibri" w:hAnsi="Sakkal Majalla" w:cs="Sakkal Majalla"/>
          <w:b/>
          <w:bCs/>
          <w:kern w:val="0"/>
          <w:sz w:val="34"/>
          <w:szCs w:val="34"/>
          <w:rtl/>
          <w14:ligatures w14:val="none"/>
        </w:rPr>
        <w:t xml:space="preserve"> الأشكال</w:t>
      </w:r>
    </w:p>
    <w:tbl>
      <w:tblPr>
        <w:bidiVisual/>
        <w:tblW w:w="9897"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8090"/>
        <w:gridCol w:w="1109"/>
      </w:tblGrid>
      <w:tr w:rsidR="006E0296" w:rsidRPr="008340E2" w14:paraId="15E9744A" w14:textId="77777777" w:rsidTr="00691700">
        <w:trPr>
          <w:tblHeader/>
        </w:trPr>
        <w:tc>
          <w:tcPr>
            <w:tcW w:w="698" w:type="dxa"/>
            <w:tcBorders>
              <w:top w:val="thinThickSmallGap" w:sz="12" w:space="0" w:color="auto"/>
              <w:left w:val="thinThickSmallGap" w:sz="12" w:space="0" w:color="auto"/>
              <w:bottom w:val="thinThickSmallGap" w:sz="12" w:space="0" w:color="auto"/>
            </w:tcBorders>
            <w:shd w:val="clear" w:color="auto" w:fill="E2EFD9" w:themeFill="accent6" w:themeFillTint="33"/>
            <w:vAlign w:val="center"/>
          </w:tcPr>
          <w:p w14:paraId="72CDC202" w14:textId="77777777" w:rsidR="006E0296" w:rsidRPr="008340E2" w:rsidRDefault="006E0296" w:rsidP="00691700">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الشكل</w:t>
            </w:r>
          </w:p>
        </w:tc>
        <w:tc>
          <w:tcPr>
            <w:tcW w:w="8090" w:type="dxa"/>
            <w:tcBorders>
              <w:top w:val="thinThickSmallGap" w:sz="12" w:space="0" w:color="auto"/>
              <w:bottom w:val="thinThickSmallGap" w:sz="12" w:space="0" w:color="auto"/>
            </w:tcBorders>
            <w:shd w:val="clear" w:color="auto" w:fill="E2EFD9" w:themeFill="accent6" w:themeFillTint="33"/>
            <w:vAlign w:val="center"/>
          </w:tcPr>
          <w:p w14:paraId="5A98AB0E" w14:textId="77777777" w:rsidR="006E0296" w:rsidRPr="008340E2" w:rsidRDefault="006E0296" w:rsidP="00691700">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عنوان الشكل</w:t>
            </w:r>
          </w:p>
        </w:tc>
        <w:tc>
          <w:tcPr>
            <w:tcW w:w="1109" w:type="dxa"/>
            <w:tcBorders>
              <w:top w:val="thinThickSmallGap" w:sz="12" w:space="0" w:color="auto"/>
              <w:bottom w:val="thinThickSmallGap" w:sz="12" w:space="0" w:color="auto"/>
              <w:right w:val="thinThickSmallGap" w:sz="12" w:space="0" w:color="auto"/>
            </w:tcBorders>
            <w:shd w:val="clear" w:color="auto" w:fill="E2EFD9" w:themeFill="accent6" w:themeFillTint="33"/>
            <w:vAlign w:val="center"/>
          </w:tcPr>
          <w:p w14:paraId="2DE71A51" w14:textId="77777777" w:rsidR="006E0296" w:rsidRPr="008340E2" w:rsidRDefault="006E0296" w:rsidP="00691700">
            <w:pPr>
              <w:widowControl w:val="0"/>
              <w:tabs>
                <w:tab w:val="left" w:pos="651"/>
              </w:tabs>
              <w:spacing w:after="0" w:line="221" w:lineRule="auto"/>
              <w:jc w:val="center"/>
              <w:rPr>
                <w:rFonts w:ascii="Times New Roman" w:eastAsia="Times New Roman" w:hAnsi="Times New Roman" w:cs="Traditional Arabic"/>
                <w:b/>
                <w:bCs/>
                <w:sz w:val="14"/>
              </w:rPr>
            </w:pPr>
            <w:r w:rsidRPr="008340E2">
              <w:rPr>
                <w:rFonts w:ascii="Times New Roman" w:eastAsia="Times New Roman" w:hAnsi="Times New Roman" w:cs="Traditional Arabic"/>
                <w:b/>
                <w:bCs/>
                <w:sz w:val="14"/>
                <w:rtl/>
              </w:rPr>
              <w:t>رقم الصفحة</w:t>
            </w:r>
          </w:p>
        </w:tc>
      </w:tr>
      <w:tr w:rsidR="006E0296" w:rsidRPr="008340E2" w14:paraId="1644DEF0" w14:textId="77777777" w:rsidTr="00691700">
        <w:trPr>
          <w:trHeight w:hRule="exact" w:val="479"/>
        </w:trPr>
        <w:tc>
          <w:tcPr>
            <w:tcW w:w="698" w:type="dxa"/>
            <w:tcBorders>
              <w:top w:val="thinThickSmallGap" w:sz="12" w:space="0" w:color="auto"/>
              <w:left w:val="thinThickSmallGap" w:sz="12" w:space="0" w:color="auto"/>
            </w:tcBorders>
            <w:vAlign w:val="center"/>
          </w:tcPr>
          <w:p w14:paraId="381EECB6"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w:t>
            </w:r>
          </w:p>
        </w:tc>
        <w:tc>
          <w:tcPr>
            <w:tcW w:w="8090" w:type="dxa"/>
            <w:tcBorders>
              <w:top w:val="thinThickSmallGap" w:sz="12" w:space="0" w:color="auto"/>
            </w:tcBorders>
          </w:tcPr>
          <w:p w14:paraId="156BD3F1"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المؤهل العلمي</w:t>
            </w:r>
          </w:p>
        </w:tc>
        <w:tc>
          <w:tcPr>
            <w:tcW w:w="1109" w:type="dxa"/>
            <w:tcBorders>
              <w:top w:val="thinThickSmallGap" w:sz="12" w:space="0" w:color="auto"/>
              <w:right w:val="thinThickSmallGap" w:sz="12" w:space="0" w:color="auto"/>
            </w:tcBorders>
            <w:vAlign w:val="bottom"/>
          </w:tcPr>
          <w:p w14:paraId="64AE8583"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30</w:t>
            </w:r>
          </w:p>
        </w:tc>
      </w:tr>
      <w:tr w:rsidR="006E0296" w:rsidRPr="008340E2" w14:paraId="76AF42A4" w14:textId="77777777" w:rsidTr="00691700">
        <w:trPr>
          <w:trHeight w:hRule="exact" w:val="382"/>
        </w:trPr>
        <w:tc>
          <w:tcPr>
            <w:tcW w:w="698" w:type="dxa"/>
            <w:tcBorders>
              <w:left w:val="thinThickSmallGap" w:sz="12" w:space="0" w:color="auto"/>
            </w:tcBorders>
            <w:vAlign w:val="center"/>
          </w:tcPr>
          <w:p w14:paraId="6B2969B0"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2</w:t>
            </w:r>
          </w:p>
        </w:tc>
        <w:tc>
          <w:tcPr>
            <w:tcW w:w="8090" w:type="dxa"/>
          </w:tcPr>
          <w:p w14:paraId="2EC8703C"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المسمى الوظيفي</w:t>
            </w:r>
          </w:p>
        </w:tc>
        <w:tc>
          <w:tcPr>
            <w:tcW w:w="1109" w:type="dxa"/>
            <w:tcBorders>
              <w:right w:val="thinThickSmallGap" w:sz="12" w:space="0" w:color="auto"/>
            </w:tcBorders>
            <w:vAlign w:val="bottom"/>
          </w:tcPr>
          <w:p w14:paraId="5A868BD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31</w:t>
            </w:r>
          </w:p>
        </w:tc>
      </w:tr>
      <w:tr w:rsidR="006E0296" w:rsidRPr="008340E2" w14:paraId="4FF2478F" w14:textId="77777777" w:rsidTr="00691700">
        <w:trPr>
          <w:trHeight w:hRule="exact" w:val="350"/>
        </w:trPr>
        <w:tc>
          <w:tcPr>
            <w:tcW w:w="698" w:type="dxa"/>
            <w:tcBorders>
              <w:left w:val="thinThickSmallGap" w:sz="12" w:space="0" w:color="auto"/>
            </w:tcBorders>
            <w:vAlign w:val="center"/>
          </w:tcPr>
          <w:p w14:paraId="3C9C8CBB"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3</w:t>
            </w:r>
          </w:p>
        </w:tc>
        <w:tc>
          <w:tcPr>
            <w:tcW w:w="8090" w:type="dxa"/>
          </w:tcPr>
          <w:p w14:paraId="5CCFC536"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hint="cs"/>
                <w:kern w:val="0"/>
                <w:sz w:val="24"/>
                <w:szCs w:val="24"/>
                <w:rtl/>
                <w14:ligatures w14:val="none"/>
              </w:rPr>
              <w:t>توزيع أفراد عينة الدراسة حسب الخبرة العلمية</w:t>
            </w:r>
          </w:p>
        </w:tc>
        <w:tc>
          <w:tcPr>
            <w:tcW w:w="1109" w:type="dxa"/>
            <w:tcBorders>
              <w:right w:val="thinThickSmallGap" w:sz="12" w:space="0" w:color="auto"/>
            </w:tcBorders>
            <w:vAlign w:val="center"/>
          </w:tcPr>
          <w:p w14:paraId="29CD9C4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32</w:t>
            </w:r>
          </w:p>
        </w:tc>
      </w:tr>
      <w:tr w:rsidR="006E0296" w:rsidRPr="008340E2" w14:paraId="6EC1D20A" w14:textId="77777777" w:rsidTr="00691700">
        <w:trPr>
          <w:trHeight w:hRule="exact" w:val="407"/>
        </w:trPr>
        <w:tc>
          <w:tcPr>
            <w:tcW w:w="698" w:type="dxa"/>
            <w:tcBorders>
              <w:left w:val="thinThickSmallGap" w:sz="12" w:space="0" w:color="auto"/>
            </w:tcBorders>
            <w:vAlign w:val="center"/>
          </w:tcPr>
          <w:p w14:paraId="1CB01005"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4</w:t>
            </w:r>
          </w:p>
        </w:tc>
        <w:tc>
          <w:tcPr>
            <w:tcW w:w="8090" w:type="dxa"/>
          </w:tcPr>
          <w:p w14:paraId="296345D7"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تسعى الإدارة دائما إلى توفير العلاوات التي تضاف سنويا إلى الراتب الشهري</w:t>
            </w:r>
          </w:p>
        </w:tc>
        <w:tc>
          <w:tcPr>
            <w:tcW w:w="1109" w:type="dxa"/>
            <w:tcBorders>
              <w:right w:val="thinThickSmallGap" w:sz="12" w:space="0" w:color="auto"/>
            </w:tcBorders>
            <w:vAlign w:val="center"/>
          </w:tcPr>
          <w:p w14:paraId="607B218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33</w:t>
            </w:r>
          </w:p>
        </w:tc>
      </w:tr>
      <w:tr w:rsidR="006E0296" w:rsidRPr="008340E2" w14:paraId="4C76E39A" w14:textId="77777777" w:rsidTr="00691700">
        <w:trPr>
          <w:trHeight w:hRule="exact" w:val="426"/>
        </w:trPr>
        <w:tc>
          <w:tcPr>
            <w:tcW w:w="698" w:type="dxa"/>
            <w:tcBorders>
              <w:left w:val="thinThickSmallGap" w:sz="12" w:space="0" w:color="auto"/>
            </w:tcBorders>
            <w:vAlign w:val="center"/>
          </w:tcPr>
          <w:p w14:paraId="1CA3CAF6"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5</w:t>
            </w:r>
          </w:p>
        </w:tc>
        <w:tc>
          <w:tcPr>
            <w:tcW w:w="8090" w:type="dxa"/>
          </w:tcPr>
          <w:p w14:paraId="52AE06A0"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تقدم القطاع المصرفي بالمملكة العربية السعودية علاوات استثنائية لتحسين الأداء.</w:t>
            </w:r>
          </w:p>
        </w:tc>
        <w:tc>
          <w:tcPr>
            <w:tcW w:w="1109" w:type="dxa"/>
            <w:tcBorders>
              <w:right w:val="thinThickSmallGap" w:sz="12" w:space="0" w:color="auto"/>
            </w:tcBorders>
            <w:vAlign w:val="center"/>
          </w:tcPr>
          <w:p w14:paraId="7940F7F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34</w:t>
            </w:r>
          </w:p>
        </w:tc>
      </w:tr>
      <w:tr w:rsidR="006E0296" w:rsidRPr="008340E2" w14:paraId="4F09B865" w14:textId="77777777" w:rsidTr="00691700">
        <w:trPr>
          <w:trHeight w:hRule="exact" w:val="433"/>
        </w:trPr>
        <w:tc>
          <w:tcPr>
            <w:tcW w:w="698" w:type="dxa"/>
            <w:tcBorders>
              <w:left w:val="thinThickSmallGap" w:sz="12" w:space="0" w:color="auto"/>
            </w:tcBorders>
            <w:vAlign w:val="center"/>
          </w:tcPr>
          <w:p w14:paraId="08066F6E"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6</w:t>
            </w:r>
          </w:p>
        </w:tc>
        <w:tc>
          <w:tcPr>
            <w:tcW w:w="8090" w:type="dxa"/>
          </w:tcPr>
          <w:p w14:paraId="79ED7253"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kern w:val="0"/>
                <w:sz w:val="24"/>
                <w:szCs w:val="24"/>
                <w:rtl/>
                <w14:ligatures w14:val="none"/>
              </w:rPr>
              <w:t>توفر القطاع المصرفي بالمملكة العربية السعودية التأمين الصحي المجاني لجميع الموظفين.</w:t>
            </w:r>
          </w:p>
        </w:tc>
        <w:tc>
          <w:tcPr>
            <w:tcW w:w="1109" w:type="dxa"/>
            <w:tcBorders>
              <w:right w:val="thinThickSmallGap" w:sz="12" w:space="0" w:color="auto"/>
            </w:tcBorders>
            <w:vAlign w:val="center"/>
          </w:tcPr>
          <w:p w14:paraId="2547D02B"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35</w:t>
            </w:r>
          </w:p>
        </w:tc>
      </w:tr>
      <w:tr w:rsidR="006E0296" w:rsidRPr="008340E2" w14:paraId="3A633B58" w14:textId="77777777" w:rsidTr="00691700">
        <w:trPr>
          <w:trHeight w:hRule="exact" w:val="389"/>
        </w:trPr>
        <w:tc>
          <w:tcPr>
            <w:tcW w:w="698" w:type="dxa"/>
            <w:tcBorders>
              <w:left w:val="thinThickSmallGap" w:sz="12" w:space="0" w:color="auto"/>
            </w:tcBorders>
            <w:vAlign w:val="center"/>
          </w:tcPr>
          <w:p w14:paraId="42F3CC10"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7</w:t>
            </w:r>
          </w:p>
        </w:tc>
        <w:tc>
          <w:tcPr>
            <w:tcW w:w="8090" w:type="dxa"/>
          </w:tcPr>
          <w:p w14:paraId="1DE865B2"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 xml:space="preserve">يمنح الموظف مكافآت مادية عند إنجاز المهام التي تحقق أهداف القطاع </w:t>
            </w:r>
            <w:r w:rsidRPr="00E473A8">
              <w:rPr>
                <w:rFonts w:ascii="Sakkal Majalla" w:eastAsia="Calibri" w:hAnsi="Sakkal Majalla" w:cs="Sakkal Majalla" w:hint="cs"/>
                <w:kern w:val="0"/>
                <w:sz w:val="24"/>
                <w:szCs w:val="24"/>
                <w:rtl/>
                <w14:ligatures w14:val="none"/>
              </w:rPr>
              <w:t>المصرفي من</w:t>
            </w:r>
            <w:r w:rsidRPr="00E473A8">
              <w:rPr>
                <w:rFonts w:ascii="Sakkal Majalla" w:eastAsia="Calibri" w:hAnsi="Sakkal Majalla" w:cs="Sakkal Majalla"/>
                <w:kern w:val="0"/>
                <w:sz w:val="24"/>
                <w:szCs w:val="24"/>
                <w:rtl/>
                <w14:ligatures w14:val="none"/>
              </w:rPr>
              <w:t xml:space="preserve"> العمل.</w:t>
            </w:r>
          </w:p>
        </w:tc>
        <w:tc>
          <w:tcPr>
            <w:tcW w:w="1109" w:type="dxa"/>
            <w:tcBorders>
              <w:right w:val="thinThickSmallGap" w:sz="12" w:space="0" w:color="auto"/>
            </w:tcBorders>
            <w:vAlign w:val="center"/>
          </w:tcPr>
          <w:p w14:paraId="77921602"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36</w:t>
            </w:r>
          </w:p>
        </w:tc>
      </w:tr>
      <w:tr w:rsidR="006E0296" w:rsidRPr="008340E2" w14:paraId="03E79088" w14:textId="77777777" w:rsidTr="00691700">
        <w:trPr>
          <w:trHeight w:hRule="exact" w:val="423"/>
        </w:trPr>
        <w:tc>
          <w:tcPr>
            <w:tcW w:w="698" w:type="dxa"/>
            <w:tcBorders>
              <w:left w:val="thinThickSmallGap" w:sz="12" w:space="0" w:color="auto"/>
            </w:tcBorders>
            <w:vAlign w:val="center"/>
          </w:tcPr>
          <w:p w14:paraId="0BE8791C"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8</w:t>
            </w:r>
          </w:p>
        </w:tc>
        <w:tc>
          <w:tcPr>
            <w:tcW w:w="8090" w:type="dxa"/>
          </w:tcPr>
          <w:p w14:paraId="707AEE5A"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يوجد اهتمام بتقديم العلاوات الخاصة بزيادة الإنتاج.</w:t>
            </w:r>
          </w:p>
        </w:tc>
        <w:tc>
          <w:tcPr>
            <w:tcW w:w="1109" w:type="dxa"/>
            <w:tcBorders>
              <w:right w:val="thinThickSmallGap" w:sz="12" w:space="0" w:color="auto"/>
            </w:tcBorders>
            <w:vAlign w:val="bottom"/>
          </w:tcPr>
          <w:p w14:paraId="3716E1F7"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37</w:t>
            </w:r>
          </w:p>
        </w:tc>
      </w:tr>
      <w:tr w:rsidR="006E0296" w:rsidRPr="008340E2" w14:paraId="52A98272" w14:textId="77777777" w:rsidTr="00691700">
        <w:trPr>
          <w:trHeight w:hRule="exact" w:val="370"/>
        </w:trPr>
        <w:tc>
          <w:tcPr>
            <w:tcW w:w="698" w:type="dxa"/>
            <w:tcBorders>
              <w:left w:val="thinThickSmallGap" w:sz="12" w:space="0" w:color="auto"/>
            </w:tcBorders>
            <w:vAlign w:val="center"/>
          </w:tcPr>
          <w:p w14:paraId="65A0760A"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9</w:t>
            </w:r>
          </w:p>
        </w:tc>
        <w:tc>
          <w:tcPr>
            <w:tcW w:w="8090" w:type="dxa"/>
          </w:tcPr>
          <w:p w14:paraId="57DD4628"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الحوافر للعاملين القدرة على حل مشاكل العمل.</w:t>
            </w:r>
          </w:p>
        </w:tc>
        <w:tc>
          <w:tcPr>
            <w:tcW w:w="1109" w:type="dxa"/>
            <w:tcBorders>
              <w:right w:val="thinThickSmallGap" w:sz="12" w:space="0" w:color="auto"/>
            </w:tcBorders>
            <w:vAlign w:val="bottom"/>
          </w:tcPr>
          <w:p w14:paraId="5ED95548"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38</w:t>
            </w:r>
          </w:p>
        </w:tc>
      </w:tr>
      <w:tr w:rsidR="006E0296" w:rsidRPr="008340E2" w14:paraId="773FE17B" w14:textId="77777777" w:rsidTr="00691700">
        <w:trPr>
          <w:trHeight w:hRule="exact" w:val="363"/>
        </w:trPr>
        <w:tc>
          <w:tcPr>
            <w:tcW w:w="698" w:type="dxa"/>
            <w:tcBorders>
              <w:left w:val="thinThickSmallGap" w:sz="12" w:space="0" w:color="auto"/>
            </w:tcBorders>
            <w:vAlign w:val="center"/>
          </w:tcPr>
          <w:p w14:paraId="4BFE40B5"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10</w:t>
            </w:r>
          </w:p>
        </w:tc>
        <w:tc>
          <w:tcPr>
            <w:tcW w:w="8090" w:type="dxa"/>
          </w:tcPr>
          <w:p w14:paraId="74052BCE"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الحوافر للعاملين الاستعداد الكافي لتحمل المسؤولية.</w:t>
            </w:r>
          </w:p>
        </w:tc>
        <w:tc>
          <w:tcPr>
            <w:tcW w:w="1109" w:type="dxa"/>
            <w:tcBorders>
              <w:right w:val="thinThickSmallGap" w:sz="12" w:space="0" w:color="auto"/>
            </w:tcBorders>
            <w:vAlign w:val="bottom"/>
          </w:tcPr>
          <w:p w14:paraId="056E65B1"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Pr>
            </w:pPr>
            <w:r w:rsidRPr="00BC6833">
              <w:rPr>
                <w:rFonts w:ascii="Times New Roman" w:eastAsia="Calibri" w:hAnsi="Times New Roman" w:cs="Traditional Arabic" w:hint="cs"/>
                <w:b/>
                <w:bCs/>
                <w:sz w:val="24"/>
                <w:szCs w:val="24"/>
                <w:rtl/>
              </w:rPr>
              <w:t>39</w:t>
            </w:r>
          </w:p>
        </w:tc>
      </w:tr>
      <w:tr w:rsidR="006E0296" w:rsidRPr="008340E2" w14:paraId="3DFD8E30" w14:textId="77777777" w:rsidTr="00691700">
        <w:trPr>
          <w:trHeight w:hRule="exact" w:val="395"/>
        </w:trPr>
        <w:tc>
          <w:tcPr>
            <w:tcW w:w="698" w:type="dxa"/>
            <w:tcBorders>
              <w:left w:val="thinThickSmallGap" w:sz="12" w:space="0" w:color="auto"/>
            </w:tcBorders>
            <w:vAlign w:val="center"/>
          </w:tcPr>
          <w:p w14:paraId="68BA3600"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lang w:bidi="ar-EG"/>
              </w:rPr>
            </w:pPr>
            <w:r w:rsidRPr="008340E2">
              <w:rPr>
                <w:rFonts w:ascii="Times New Roman" w:eastAsia="Times New Roman" w:hAnsi="Times New Roman" w:cs="Traditional Arabic"/>
                <w:b/>
                <w:bCs/>
                <w:sz w:val="16"/>
                <w:szCs w:val="24"/>
                <w:rtl/>
                <w:lang w:bidi="ar-EG"/>
              </w:rPr>
              <w:t>11</w:t>
            </w:r>
          </w:p>
        </w:tc>
        <w:tc>
          <w:tcPr>
            <w:tcW w:w="8090" w:type="dxa"/>
          </w:tcPr>
          <w:p w14:paraId="4AB683D4"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للعاملين منافسة في الأداء بين الزملاء في نفس العمل.</w:t>
            </w:r>
          </w:p>
        </w:tc>
        <w:tc>
          <w:tcPr>
            <w:tcW w:w="1109" w:type="dxa"/>
            <w:tcBorders>
              <w:right w:val="thinThickSmallGap" w:sz="12" w:space="0" w:color="auto"/>
            </w:tcBorders>
            <w:vAlign w:val="bottom"/>
          </w:tcPr>
          <w:p w14:paraId="56EC3016"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40</w:t>
            </w:r>
          </w:p>
        </w:tc>
      </w:tr>
      <w:tr w:rsidR="006E0296" w:rsidRPr="008340E2" w14:paraId="3CAE84F5" w14:textId="77777777" w:rsidTr="00691700">
        <w:trPr>
          <w:trHeight w:hRule="exact" w:val="395"/>
        </w:trPr>
        <w:tc>
          <w:tcPr>
            <w:tcW w:w="698" w:type="dxa"/>
            <w:tcBorders>
              <w:left w:val="thinThickSmallGap" w:sz="12" w:space="0" w:color="auto"/>
            </w:tcBorders>
            <w:vAlign w:val="center"/>
          </w:tcPr>
          <w:p w14:paraId="4344AB3E"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12</w:t>
            </w:r>
          </w:p>
        </w:tc>
        <w:tc>
          <w:tcPr>
            <w:tcW w:w="8090" w:type="dxa"/>
          </w:tcPr>
          <w:p w14:paraId="3C6A4144"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للعاملين على رفع كفاءة الأداء الوظيفية لديهم.</w:t>
            </w:r>
          </w:p>
        </w:tc>
        <w:tc>
          <w:tcPr>
            <w:tcW w:w="1109" w:type="dxa"/>
            <w:tcBorders>
              <w:right w:val="thinThickSmallGap" w:sz="12" w:space="0" w:color="auto"/>
            </w:tcBorders>
            <w:vAlign w:val="bottom"/>
          </w:tcPr>
          <w:p w14:paraId="53569C14"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41</w:t>
            </w:r>
          </w:p>
        </w:tc>
      </w:tr>
      <w:tr w:rsidR="006E0296" w:rsidRPr="008340E2" w14:paraId="0DFB2802" w14:textId="77777777" w:rsidTr="00691700">
        <w:trPr>
          <w:trHeight w:hRule="exact" w:val="395"/>
        </w:trPr>
        <w:tc>
          <w:tcPr>
            <w:tcW w:w="698" w:type="dxa"/>
            <w:tcBorders>
              <w:left w:val="thinThickSmallGap" w:sz="12" w:space="0" w:color="auto"/>
            </w:tcBorders>
            <w:vAlign w:val="center"/>
          </w:tcPr>
          <w:p w14:paraId="0E2F6EBE"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13</w:t>
            </w:r>
          </w:p>
        </w:tc>
        <w:tc>
          <w:tcPr>
            <w:tcW w:w="8090" w:type="dxa"/>
          </w:tcPr>
          <w:p w14:paraId="4CB82A4B"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تمنح الحوافز على تحسين فاعلية الأداء للعاملين بشكل عام.</w:t>
            </w:r>
          </w:p>
        </w:tc>
        <w:tc>
          <w:tcPr>
            <w:tcW w:w="1109" w:type="dxa"/>
            <w:tcBorders>
              <w:right w:val="thinThickSmallGap" w:sz="12" w:space="0" w:color="auto"/>
            </w:tcBorders>
            <w:vAlign w:val="bottom"/>
          </w:tcPr>
          <w:p w14:paraId="503B4CB9"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42</w:t>
            </w:r>
          </w:p>
        </w:tc>
      </w:tr>
      <w:tr w:rsidR="006E0296" w:rsidRPr="008340E2" w14:paraId="32C756AE" w14:textId="77777777" w:rsidTr="00691700">
        <w:trPr>
          <w:trHeight w:hRule="exact" w:val="395"/>
        </w:trPr>
        <w:tc>
          <w:tcPr>
            <w:tcW w:w="698" w:type="dxa"/>
            <w:tcBorders>
              <w:left w:val="thinThickSmallGap" w:sz="12" w:space="0" w:color="auto"/>
            </w:tcBorders>
            <w:vAlign w:val="center"/>
          </w:tcPr>
          <w:p w14:paraId="773A7D2F"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14</w:t>
            </w:r>
          </w:p>
        </w:tc>
        <w:tc>
          <w:tcPr>
            <w:tcW w:w="8090" w:type="dxa"/>
          </w:tcPr>
          <w:p w14:paraId="19E17793"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تقدم القطاع المصرفي بالمملكة العربية السعودية بطاقات الشكر وشهادات التقدير لدى الموظفين المبتكرين.</w:t>
            </w:r>
          </w:p>
        </w:tc>
        <w:tc>
          <w:tcPr>
            <w:tcW w:w="1109" w:type="dxa"/>
            <w:tcBorders>
              <w:right w:val="thinThickSmallGap" w:sz="12" w:space="0" w:color="auto"/>
            </w:tcBorders>
            <w:vAlign w:val="bottom"/>
          </w:tcPr>
          <w:p w14:paraId="79B513D9"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43</w:t>
            </w:r>
          </w:p>
        </w:tc>
      </w:tr>
      <w:tr w:rsidR="006E0296" w:rsidRPr="008340E2" w14:paraId="54C3FD5C" w14:textId="77777777" w:rsidTr="00691700">
        <w:trPr>
          <w:trHeight w:hRule="exact" w:val="395"/>
        </w:trPr>
        <w:tc>
          <w:tcPr>
            <w:tcW w:w="698" w:type="dxa"/>
            <w:tcBorders>
              <w:left w:val="thinThickSmallGap" w:sz="12" w:space="0" w:color="auto"/>
            </w:tcBorders>
            <w:vAlign w:val="center"/>
          </w:tcPr>
          <w:p w14:paraId="24552BF3"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15</w:t>
            </w:r>
          </w:p>
        </w:tc>
        <w:tc>
          <w:tcPr>
            <w:tcW w:w="8090" w:type="dxa"/>
          </w:tcPr>
          <w:p w14:paraId="7283E1D7"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تقوم الإدارة باختيار الموظف المثالي نهاية كل عام.</w:t>
            </w:r>
          </w:p>
        </w:tc>
        <w:tc>
          <w:tcPr>
            <w:tcW w:w="1109" w:type="dxa"/>
            <w:tcBorders>
              <w:right w:val="thinThickSmallGap" w:sz="12" w:space="0" w:color="auto"/>
            </w:tcBorders>
            <w:vAlign w:val="bottom"/>
          </w:tcPr>
          <w:p w14:paraId="487BE9C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44</w:t>
            </w:r>
          </w:p>
        </w:tc>
      </w:tr>
      <w:tr w:rsidR="006E0296" w:rsidRPr="008340E2" w14:paraId="44158ADD" w14:textId="77777777" w:rsidTr="00691700">
        <w:trPr>
          <w:trHeight w:hRule="exact" w:val="349"/>
        </w:trPr>
        <w:tc>
          <w:tcPr>
            <w:tcW w:w="698" w:type="dxa"/>
            <w:tcBorders>
              <w:left w:val="thinThickSmallGap" w:sz="12" w:space="0" w:color="auto"/>
            </w:tcBorders>
            <w:vAlign w:val="center"/>
          </w:tcPr>
          <w:p w14:paraId="7DDBA79B"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16</w:t>
            </w:r>
          </w:p>
        </w:tc>
        <w:tc>
          <w:tcPr>
            <w:tcW w:w="8090" w:type="dxa"/>
          </w:tcPr>
          <w:p w14:paraId="6EB9E8CE"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في العادة تدرج أسماء الموظفين المميزين في الأداء في لوحات الشرف.</w:t>
            </w:r>
          </w:p>
        </w:tc>
        <w:tc>
          <w:tcPr>
            <w:tcW w:w="1109" w:type="dxa"/>
            <w:tcBorders>
              <w:right w:val="thinThickSmallGap" w:sz="12" w:space="0" w:color="auto"/>
            </w:tcBorders>
            <w:vAlign w:val="bottom"/>
          </w:tcPr>
          <w:p w14:paraId="6D251EA5"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45</w:t>
            </w:r>
          </w:p>
        </w:tc>
      </w:tr>
      <w:tr w:rsidR="006E0296" w:rsidRPr="008340E2" w14:paraId="21685351" w14:textId="77777777" w:rsidTr="00691700">
        <w:trPr>
          <w:trHeight w:hRule="exact" w:val="407"/>
        </w:trPr>
        <w:tc>
          <w:tcPr>
            <w:tcW w:w="698" w:type="dxa"/>
            <w:tcBorders>
              <w:left w:val="thinThickSmallGap" w:sz="12" w:space="0" w:color="auto"/>
            </w:tcBorders>
            <w:vAlign w:val="center"/>
          </w:tcPr>
          <w:p w14:paraId="097D21EC"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17</w:t>
            </w:r>
          </w:p>
        </w:tc>
        <w:tc>
          <w:tcPr>
            <w:tcW w:w="8090" w:type="dxa"/>
          </w:tcPr>
          <w:p w14:paraId="208B01D9" w14:textId="77777777" w:rsidR="006E0296" w:rsidRPr="00E473A8" w:rsidRDefault="006E0296" w:rsidP="00691700">
            <w:pPr>
              <w:spacing w:after="0" w:line="384" w:lineRule="auto"/>
              <w:rPr>
                <w:rFonts w:ascii="Sakkal Majalla" w:eastAsia="Calibri" w:hAnsi="Sakkal Majalla" w:cs="Sakkal Majalla"/>
                <w:kern w:val="0"/>
                <w:sz w:val="24"/>
                <w:szCs w:val="24"/>
                <w:rtl/>
                <w14:ligatures w14:val="none"/>
              </w:rPr>
            </w:pPr>
            <w:r w:rsidRPr="00E473A8">
              <w:rPr>
                <w:rFonts w:ascii="Sakkal Majalla" w:eastAsia="Calibri" w:hAnsi="Sakkal Majalla" w:cs="Sakkal Majalla"/>
                <w:kern w:val="0"/>
                <w:sz w:val="24"/>
                <w:szCs w:val="24"/>
                <w:rtl/>
                <w14:ligatures w14:val="none"/>
              </w:rPr>
              <w:t xml:space="preserve">نظام الحوافز بالقطاع </w:t>
            </w:r>
            <w:r w:rsidRPr="00E473A8">
              <w:rPr>
                <w:rFonts w:ascii="Sakkal Majalla" w:eastAsia="Calibri" w:hAnsi="Sakkal Majalla" w:cs="Sakkal Majalla" w:hint="cs"/>
                <w:kern w:val="0"/>
                <w:sz w:val="24"/>
                <w:szCs w:val="24"/>
                <w:rtl/>
                <w14:ligatures w14:val="none"/>
              </w:rPr>
              <w:t>المصرفي يساعد</w:t>
            </w:r>
            <w:r w:rsidRPr="00E473A8">
              <w:rPr>
                <w:rFonts w:ascii="Sakkal Majalla" w:eastAsia="Calibri" w:hAnsi="Sakkal Majalla" w:cs="Sakkal Majalla"/>
                <w:kern w:val="0"/>
                <w:sz w:val="24"/>
                <w:szCs w:val="24"/>
                <w:rtl/>
                <w14:ligatures w14:val="none"/>
              </w:rPr>
              <w:t xml:space="preserve"> في سرعة إنجاز العمل.</w:t>
            </w:r>
          </w:p>
        </w:tc>
        <w:tc>
          <w:tcPr>
            <w:tcW w:w="1109" w:type="dxa"/>
            <w:tcBorders>
              <w:right w:val="thinThickSmallGap" w:sz="12" w:space="0" w:color="auto"/>
            </w:tcBorders>
            <w:vAlign w:val="bottom"/>
          </w:tcPr>
          <w:p w14:paraId="0FD2B4A2"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46</w:t>
            </w:r>
          </w:p>
        </w:tc>
      </w:tr>
      <w:tr w:rsidR="006E0296" w:rsidRPr="008340E2" w14:paraId="6AA17208" w14:textId="77777777" w:rsidTr="00691700">
        <w:trPr>
          <w:trHeight w:hRule="exact" w:val="395"/>
        </w:trPr>
        <w:tc>
          <w:tcPr>
            <w:tcW w:w="698" w:type="dxa"/>
            <w:tcBorders>
              <w:left w:val="thinThickSmallGap" w:sz="12" w:space="0" w:color="auto"/>
              <w:bottom w:val="thickThinSmallGap" w:sz="12" w:space="0" w:color="auto"/>
            </w:tcBorders>
            <w:vAlign w:val="center"/>
          </w:tcPr>
          <w:p w14:paraId="3A510133" w14:textId="77777777" w:rsidR="006E0296" w:rsidRPr="008340E2" w:rsidRDefault="006E0296" w:rsidP="00691700">
            <w:pPr>
              <w:widowControl w:val="0"/>
              <w:tabs>
                <w:tab w:val="left" w:leader="dot" w:pos="6974"/>
              </w:tabs>
              <w:spacing w:after="0" w:line="360" w:lineRule="auto"/>
              <w:jc w:val="center"/>
              <w:rPr>
                <w:rFonts w:ascii="Times New Roman" w:eastAsia="Times New Roman" w:hAnsi="Times New Roman" w:cs="Traditional Arabic"/>
                <w:b/>
                <w:bCs/>
                <w:sz w:val="16"/>
                <w:szCs w:val="24"/>
                <w:rtl/>
                <w:lang w:bidi="ar-EG"/>
              </w:rPr>
            </w:pPr>
            <w:r w:rsidRPr="008340E2">
              <w:rPr>
                <w:rFonts w:ascii="Times New Roman" w:eastAsia="Times New Roman" w:hAnsi="Times New Roman" w:cs="Traditional Arabic" w:hint="cs"/>
                <w:b/>
                <w:bCs/>
                <w:sz w:val="16"/>
                <w:szCs w:val="24"/>
                <w:rtl/>
                <w:lang w:bidi="ar-EG"/>
              </w:rPr>
              <w:t>18</w:t>
            </w:r>
          </w:p>
        </w:tc>
        <w:tc>
          <w:tcPr>
            <w:tcW w:w="8090" w:type="dxa"/>
            <w:tcBorders>
              <w:bottom w:val="thickThinSmallGap" w:sz="12" w:space="0" w:color="auto"/>
            </w:tcBorders>
          </w:tcPr>
          <w:p w14:paraId="50A7D2E6" w14:textId="77777777" w:rsidR="006E0296" w:rsidRPr="00E473A8" w:rsidRDefault="006E0296" w:rsidP="00691700">
            <w:pPr>
              <w:spacing w:after="0" w:line="384" w:lineRule="auto"/>
              <w:rPr>
                <w:rFonts w:ascii="Sakkal Majalla" w:eastAsia="Calibri" w:hAnsi="Sakkal Majalla" w:cs="Sakkal Majalla"/>
                <w:kern w:val="0"/>
                <w:sz w:val="24"/>
                <w:szCs w:val="24"/>
                <w14:ligatures w14:val="none"/>
              </w:rPr>
            </w:pPr>
            <w:r w:rsidRPr="00E473A8">
              <w:rPr>
                <w:rFonts w:ascii="Sakkal Majalla" w:eastAsia="Calibri" w:hAnsi="Sakkal Majalla" w:cs="Sakkal Majalla"/>
                <w:kern w:val="0"/>
                <w:sz w:val="24"/>
                <w:szCs w:val="24"/>
                <w:rtl/>
                <w14:ligatures w14:val="none"/>
              </w:rPr>
              <w:t>يوجد نظام حوافز مرن يشجع على التجديد والابتكار.</w:t>
            </w:r>
          </w:p>
        </w:tc>
        <w:tc>
          <w:tcPr>
            <w:tcW w:w="1109" w:type="dxa"/>
            <w:tcBorders>
              <w:bottom w:val="thickThinSmallGap" w:sz="12" w:space="0" w:color="auto"/>
              <w:right w:val="thinThickSmallGap" w:sz="12" w:space="0" w:color="auto"/>
            </w:tcBorders>
            <w:vAlign w:val="bottom"/>
          </w:tcPr>
          <w:p w14:paraId="5152A56F" w14:textId="77777777" w:rsidR="006E0296" w:rsidRPr="00BC6833" w:rsidRDefault="006E0296" w:rsidP="00691700">
            <w:pPr>
              <w:widowControl w:val="0"/>
              <w:spacing w:after="0" w:line="214" w:lineRule="auto"/>
              <w:jc w:val="center"/>
              <w:rPr>
                <w:rFonts w:ascii="Times New Roman" w:eastAsia="Calibri" w:hAnsi="Times New Roman" w:cs="Traditional Arabic"/>
                <w:b/>
                <w:bCs/>
                <w:sz w:val="24"/>
                <w:szCs w:val="24"/>
                <w:rtl/>
              </w:rPr>
            </w:pPr>
            <w:r w:rsidRPr="00BC6833">
              <w:rPr>
                <w:rFonts w:ascii="Times New Roman" w:eastAsia="Calibri" w:hAnsi="Times New Roman" w:cs="Traditional Arabic" w:hint="cs"/>
                <w:b/>
                <w:bCs/>
                <w:sz w:val="24"/>
                <w:szCs w:val="24"/>
                <w:rtl/>
              </w:rPr>
              <w:t>47</w:t>
            </w:r>
          </w:p>
        </w:tc>
      </w:tr>
    </w:tbl>
    <w:p w14:paraId="255C0F61" w14:textId="77777777" w:rsidR="00D22166" w:rsidRDefault="00D22166" w:rsidP="00A74F76">
      <w:pPr>
        <w:rPr>
          <w:rFonts w:ascii="Sakkal Majalla" w:hAnsi="Sakkal Majalla" w:cs="Sakkal Majalla"/>
          <w:b/>
          <w:bCs/>
          <w:sz w:val="32"/>
          <w:szCs w:val="32"/>
          <w:u w:val="single"/>
          <w:rtl/>
        </w:rPr>
      </w:pPr>
    </w:p>
    <w:p w14:paraId="7CD12B54" w14:textId="77777777" w:rsidR="00D22166" w:rsidRDefault="00D22166" w:rsidP="00A74F76">
      <w:pPr>
        <w:rPr>
          <w:rFonts w:ascii="Sakkal Majalla" w:hAnsi="Sakkal Majalla" w:cs="Sakkal Majalla"/>
          <w:b/>
          <w:bCs/>
          <w:sz w:val="32"/>
          <w:szCs w:val="32"/>
          <w:u w:val="single"/>
          <w:rtl/>
        </w:rPr>
      </w:pPr>
    </w:p>
    <w:p w14:paraId="4294BB73" w14:textId="77777777" w:rsidR="00D22166" w:rsidRDefault="00D22166" w:rsidP="00A74F76">
      <w:pPr>
        <w:rPr>
          <w:rFonts w:ascii="Sakkal Majalla" w:hAnsi="Sakkal Majalla" w:cs="Sakkal Majalla"/>
          <w:b/>
          <w:bCs/>
          <w:sz w:val="32"/>
          <w:szCs w:val="32"/>
          <w:u w:val="single"/>
          <w:rtl/>
        </w:rPr>
      </w:pPr>
    </w:p>
    <w:p w14:paraId="05427BDE" w14:textId="1508B63D" w:rsidR="00D22166" w:rsidRDefault="00D22166" w:rsidP="00A74F76">
      <w:pPr>
        <w:rPr>
          <w:rFonts w:ascii="Sakkal Majalla" w:hAnsi="Sakkal Majalla" w:cs="Sakkal Majalla"/>
          <w:b/>
          <w:bCs/>
          <w:sz w:val="32"/>
          <w:szCs w:val="32"/>
          <w:u w:val="single"/>
          <w:rtl/>
        </w:rPr>
      </w:pPr>
    </w:p>
    <w:p w14:paraId="0A43FC3C" w14:textId="509B8A99" w:rsidR="00A155F8" w:rsidRDefault="00A155F8" w:rsidP="00A74F76">
      <w:pPr>
        <w:rPr>
          <w:rFonts w:ascii="Sakkal Majalla" w:hAnsi="Sakkal Majalla" w:cs="Sakkal Majalla"/>
          <w:b/>
          <w:bCs/>
          <w:sz w:val="32"/>
          <w:szCs w:val="32"/>
          <w:u w:val="single"/>
          <w:rtl/>
        </w:rPr>
      </w:pPr>
    </w:p>
    <w:p w14:paraId="7A2102F8" w14:textId="5F7BE831" w:rsidR="006E0296" w:rsidRDefault="006E0296" w:rsidP="00A74F76">
      <w:pPr>
        <w:rPr>
          <w:rFonts w:ascii="Sakkal Majalla" w:hAnsi="Sakkal Majalla" w:cs="Sakkal Majalla"/>
          <w:b/>
          <w:bCs/>
          <w:sz w:val="32"/>
          <w:szCs w:val="32"/>
          <w:u w:val="single"/>
          <w:rtl/>
        </w:rPr>
      </w:pPr>
    </w:p>
    <w:p w14:paraId="2F8782A2" w14:textId="7CAB4ABA" w:rsidR="006E0296" w:rsidRDefault="006E0296" w:rsidP="00A74F76">
      <w:pPr>
        <w:rPr>
          <w:rFonts w:ascii="Sakkal Majalla" w:hAnsi="Sakkal Majalla" w:cs="Sakkal Majalla"/>
          <w:b/>
          <w:bCs/>
          <w:sz w:val="32"/>
          <w:szCs w:val="32"/>
          <w:u w:val="single"/>
          <w:rtl/>
        </w:rPr>
      </w:pPr>
    </w:p>
    <w:p w14:paraId="525EC585" w14:textId="18CC5436" w:rsidR="006E0296" w:rsidRDefault="006E0296" w:rsidP="00A74F76">
      <w:pPr>
        <w:rPr>
          <w:rFonts w:ascii="Sakkal Majalla" w:hAnsi="Sakkal Majalla" w:cs="Sakkal Majalla"/>
          <w:b/>
          <w:bCs/>
          <w:sz w:val="32"/>
          <w:szCs w:val="32"/>
          <w:u w:val="single"/>
          <w:rtl/>
        </w:rPr>
      </w:pPr>
    </w:p>
    <w:p w14:paraId="71C76DBC" w14:textId="77777777" w:rsidR="006E0296" w:rsidRDefault="006E0296" w:rsidP="00A74F76">
      <w:pPr>
        <w:rPr>
          <w:rFonts w:ascii="Sakkal Majalla" w:hAnsi="Sakkal Majalla" w:cs="Sakkal Majalla"/>
          <w:b/>
          <w:bCs/>
          <w:sz w:val="32"/>
          <w:szCs w:val="32"/>
          <w:u w:val="single"/>
          <w:rtl/>
        </w:rPr>
      </w:pPr>
    </w:p>
    <w:p w14:paraId="1FD193EB" w14:textId="7DD45BED" w:rsidR="00570A31" w:rsidRPr="00570A31" w:rsidRDefault="00570A31" w:rsidP="00570A31">
      <w:pPr>
        <w:jc w:val="center"/>
        <w:rPr>
          <w:rFonts w:ascii="Sakkal Majalla" w:hAnsi="Sakkal Majalla" w:cs="Sakkal Majalla"/>
          <w:sz w:val="34"/>
          <w:szCs w:val="34"/>
          <w:u w:val="single"/>
          <w:rtl/>
          <w:lang w:bidi="ar-EG"/>
        </w:rPr>
      </w:pPr>
      <w:r w:rsidRPr="00570A31">
        <w:rPr>
          <w:rFonts w:ascii="Sakkal Majalla" w:hAnsi="Sakkal Majalla" w:cs="Sakkal Majalla" w:hint="cs"/>
          <w:sz w:val="34"/>
          <w:szCs w:val="34"/>
          <w:u w:val="single"/>
          <w:rtl/>
          <w:lang w:bidi="ar-EG"/>
        </w:rPr>
        <w:lastRenderedPageBreak/>
        <w:t>المستخلص</w:t>
      </w:r>
    </w:p>
    <w:p w14:paraId="3054CEF2" w14:textId="77777777" w:rsidR="00E77F32" w:rsidRDefault="00E77F32" w:rsidP="00E77F32">
      <w:pPr>
        <w:spacing w:after="0" w:line="336" w:lineRule="auto"/>
        <w:ind w:left="562"/>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هدفت هذه الدراسة ل</w:t>
      </w:r>
      <w:r w:rsidRPr="006E737B">
        <w:rPr>
          <w:rFonts w:ascii="Sakkal Majalla" w:eastAsia="Calibri" w:hAnsi="Sakkal Majalla" w:cs="Sakkal Majalla"/>
          <w:kern w:val="0"/>
          <w:sz w:val="32"/>
          <w:szCs w:val="32"/>
          <w:rtl/>
          <w14:ligatures w14:val="none"/>
        </w:rPr>
        <w:t xml:space="preserve">لتعرف على الأنظمة والأساليب المستخدمة في </w:t>
      </w:r>
      <w:r w:rsidRPr="006E737B">
        <w:rPr>
          <w:rFonts w:ascii="Sakkal Majalla" w:eastAsia="Calibri" w:hAnsi="Sakkal Majalla" w:cs="Sakkal Majalla" w:hint="cs"/>
          <w:kern w:val="0"/>
          <w:sz w:val="32"/>
          <w:szCs w:val="32"/>
          <w:rtl/>
          <w14:ligatures w14:val="none"/>
        </w:rPr>
        <w:t xml:space="preserve">التحفيز </w:t>
      </w:r>
      <w:r>
        <w:rPr>
          <w:rFonts w:ascii="Sakkal Majalla" w:eastAsia="Calibri" w:hAnsi="Sakkal Majalla" w:cs="Sakkal Majalla" w:hint="cs"/>
          <w:kern w:val="0"/>
          <w:sz w:val="32"/>
          <w:szCs w:val="32"/>
          <w:rtl/>
          <w14:ligatures w14:val="none"/>
        </w:rPr>
        <w:t xml:space="preserve">المادي والمعنوي </w:t>
      </w:r>
      <w:r w:rsidRPr="006E737B">
        <w:rPr>
          <w:rFonts w:ascii="Sakkal Majalla" w:eastAsia="Calibri" w:hAnsi="Sakkal Majalla" w:cs="Sakkal Majalla"/>
          <w:kern w:val="0"/>
          <w:sz w:val="32"/>
          <w:szCs w:val="32"/>
          <w:rtl/>
          <w14:ligatures w14:val="none"/>
        </w:rPr>
        <w:t xml:space="preserve">على تحسين إنتاجية </w:t>
      </w:r>
      <w:r>
        <w:rPr>
          <w:rFonts w:ascii="Sakkal Majalla" w:eastAsia="Calibri" w:hAnsi="Sakkal Majalla" w:cs="Sakkal Majalla" w:hint="cs"/>
          <w:kern w:val="0"/>
          <w:sz w:val="32"/>
          <w:szCs w:val="32"/>
          <w:rtl/>
          <w14:ligatures w14:val="none"/>
        </w:rPr>
        <w:t>العاملين في القطاع المصرفي بالمملكة العربية السعودية، و</w:t>
      </w:r>
      <w:r w:rsidRPr="006E737B">
        <w:rPr>
          <w:rFonts w:ascii="Sakkal Majalla" w:eastAsia="Calibri" w:hAnsi="Sakkal Majalla" w:cs="Sakkal Majalla"/>
          <w:kern w:val="0"/>
          <w:sz w:val="32"/>
          <w:szCs w:val="32"/>
          <w:rtl/>
          <w14:ligatures w14:val="none"/>
        </w:rPr>
        <w:t xml:space="preserve">التعرف على أهمية التحفيز (المادية والمعنوية) </w:t>
      </w:r>
      <w:r>
        <w:rPr>
          <w:rFonts w:ascii="Sakkal Majalla" w:eastAsia="Calibri" w:hAnsi="Sakkal Majalla" w:cs="Sakkal Majalla" w:hint="cs"/>
          <w:kern w:val="0"/>
          <w:sz w:val="32"/>
          <w:szCs w:val="32"/>
          <w:rtl/>
          <w14:ligatures w14:val="none"/>
        </w:rPr>
        <w:t>للعاملين في القطاع المصرفي</w:t>
      </w:r>
      <w:r w:rsidRPr="006E737B">
        <w:rPr>
          <w:rFonts w:ascii="Sakkal Majalla" w:eastAsia="Calibri" w:hAnsi="Sakkal Majalla" w:cs="Sakkal Majalla"/>
          <w:kern w:val="0"/>
          <w:sz w:val="32"/>
          <w:szCs w:val="32"/>
          <w:rtl/>
          <w14:ligatures w14:val="none"/>
        </w:rPr>
        <w:t xml:space="preserve"> والمتمثلة في رفع الروح المعنوية ومستوى زيادة </w:t>
      </w:r>
      <w:r w:rsidRPr="006E737B">
        <w:rPr>
          <w:rFonts w:ascii="Sakkal Majalla" w:eastAsia="Calibri" w:hAnsi="Sakkal Majalla" w:cs="Sakkal Majalla" w:hint="cs"/>
          <w:kern w:val="0"/>
          <w:sz w:val="32"/>
          <w:szCs w:val="32"/>
          <w:rtl/>
          <w14:ligatures w14:val="none"/>
        </w:rPr>
        <w:t>الإنتاجية</w:t>
      </w:r>
      <w:r>
        <w:rPr>
          <w:rFonts w:ascii="Sakkal Majalla" w:eastAsia="Calibri" w:hAnsi="Sakkal Majalla" w:cs="Sakkal Majalla" w:hint="cs"/>
          <w:kern w:val="0"/>
          <w:sz w:val="32"/>
          <w:szCs w:val="32"/>
          <w:rtl/>
          <w14:ligatures w14:val="none"/>
        </w:rPr>
        <w:t>، و</w:t>
      </w:r>
      <w:r w:rsidRPr="006E737B">
        <w:rPr>
          <w:rFonts w:ascii="Sakkal Majalla" w:eastAsia="Calibri" w:hAnsi="Sakkal Majalla" w:cs="Sakkal Majalla"/>
          <w:kern w:val="0"/>
          <w:sz w:val="32"/>
          <w:szCs w:val="32"/>
          <w:rtl/>
          <w14:ligatures w14:val="none"/>
        </w:rPr>
        <w:t>عرض الكيفية التي يمكن أن يتم بها التحفيز السلبي تجاه العاملين مع بيان انعكاسات ذلك على أدائهم.</w:t>
      </w:r>
      <w:r>
        <w:rPr>
          <w:rFonts w:ascii="Sakkal Majalla" w:eastAsia="Calibri" w:hAnsi="Sakkal Majalla" w:cs="Sakkal Majalla" w:hint="cs"/>
          <w:kern w:val="0"/>
          <w:sz w:val="32"/>
          <w:szCs w:val="32"/>
          <w:rtl/>
          <w14:ligatures w14:val="none"/>
        </w:rPr>
        <w:t xml:space="preserve">, واستخدمت الدراسة المنهج الوصفي التحليلي لتفسير النتائج، واستخدمت </w:t>
      </w:r>
      <w:r w:rsidRPr="006C2A95">
        <w:rPr>
          <w:rFonts w:ascii="Sakkal Majalla" w:eastAsia="Calibri" w:hAnsi="Sakkal Majalla" w:cs="Sakkal Majalla"/>
          <w:kern w:val="0"/>
          <w:sz w:val="32"/>
          <w:szCs w:val="32"/>
          <w:rtl/>
          <w14:ligatures w14:val="none"/>
        </w:rPr>
        <w:t xml:space="preserve">عينة عشوائية من </w:t>
      </w:r>
      <w:r>
        <w:rPr>
          <w:rFonts w:ascii="Sakkal Majalla" w:eastAsia="Calibri" w:hAnsi="Sakkal Majalla" w:cs="Sakkal Majalla" w:hint="cs"/>
          <w:kern w:val="0"/>
          <w:sz w:val="32"/>
          <w:szCs w:val="32"/>
          <w:rtl/>
          <w14:ligatures w14:val="none"/>
        </w:rPr>
        <w:t>العاملين</w:t>
      </w:r>
      <w:r w:rsidRPr="006C2A95">
        <w:rPr>
          <w:rFonts w:ascii="Sakkal Majalla" w:eastAsia="Calibri" w:hAnsi="Sakkal Majalla" w:cs="Sakkal Majalla"/>
          <w:kern w:val="0"/>
          <w:sz w:val="32"/>
          <w:szCs w:val="32"/>
          <w:rtl/>
          <w14:ligatures w14:val="none"/>
        </w:rPr>
        <w:t xml:space="preserve"> بمختلف مستوياتهم</w:t>
      </w:r>
      <w:r>
        <w:rPr>
          <w:rFonts w:ascii="Sakkal Majalla" w:eastAsia="Calibri" w:hAnsi="Sakkal Majalla" w:cs="Sakkal Majalla" w:hint="cs"/>
          <w:kern w:val="0"/>
          <w:sz w:val="32"/>
          <w:szCs w:val="32"/>
          <w:rtl/>
          <w14:ligatures w14:val="none"/>
        </w:rPr>
        <w:t xml:space="preserve"> في القطاع المصرفي بالمملكة العربية السعودية, وتمثل مجتمع الدراسة من بعض</w:t>
      </w:r>
      <w:r w:rsidRPr="006C2A95">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العاملين في</w:t>
      </w:r>
      <w:r w:rsidRPr="006C2A95">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القطاع المصرفي بالمملكة العربية السعودية, واستخدام الباحث أداة الدراسة</w:t>
      </w:r>
      <w:r w:rsidRPr="006C2A95">
        <w:rPr>
          <w:rFonts w:ascii="Sakkal Majalla" w:eastAsia="Calibri" w:hAnsi="Sakkal Majalla" w:cs="Sakkal Majalla"/>
          <w:kern w:val="0"/>
          <w:sz w:val="32"/>
          <w:szCs w:val="32"/>
          <w:rtl/>
          <w14:ligatures w14:val="none"/>
        </w:rPr>
        <w:t xml:space="preserve"> الاستبانة</w:t>
      </w:r>
      <w:r>
        <w:rPr>
          <w:rFonts w:ascii="Sakkal Majalla" w:eastAsia="Calibri" w:hAnsi="Sakkal Majalla" w:cs="Sakkal Majalla" w:hint="cs"/>
          <w:kern w:val="0"/>
          <w:sz w:val="32"/>
          <w:szCs w:val="32"/>
          <w:rtl/>
          <w14:ligatures w14:val="none"/>
        </w:rPr>
        <w:t xml:space="preserve"> لكي </w:t>
      </w:r>
      <w:r w:rsidRPr="006C2A95">
        <w:rPr>
          <w:rFonts w:ascii="Sakkal Majalla" w:eastAsia="Calibri" w:hAnsi="Sakkal Majalla" w:cs="Sakkal Majalla"/>
          <w:kern w:val="0"/>
          <w:sz w:val="32"/>
          <w:szCs w:val="32"/>
          <w:rtl/>
          <w14:ligatures w14:val="none"/>
        </w:rPr>
        <w:t>تقيس آراء الموظفين حول نظم التحفيز</w:t>
      </w:r>
      <w:r>
        <w:rPr>
          <w:rFonts w:ascii="Sakkal Majalla" w:eastAsia="Calibri" w:hAnsi="Sakkal Majalla" w:cs="Sakkal Majalla" w:hint="cs"/>
          <w:kern w:val="0"/>
          <w:sz w:val="32"/>
          <w:szCs w:val="32"/>
          <w:rtl/>
          <w14:ligatures w14:val="none"/>
        </w:rPr>
        <w:t xml:space="preserve"> المادي والمعنوي</w:t>
      </w:r>
      <w:r w:rsidRPr="006C2A95">
        <w:rPr>
          <w:rFonts w:ascii="Sakkal Majalla" w:eastAsia="Calibri" w:hAnsi="Sakkal Majalla" w:cs="Sakkal Majalla"/>
          <w:kern w:val="0"/>
          <w:sz w:val="32"/>
          <w:szCs w:val="32"/>
          <w:rtl/>
          <w14:ligatures w14:val="none"/>
        </w:rPr>
        <w:t xml:space="preserve"> ومدى تأثيرها على </w:t>
      </w:r>
      <w:r>
        <w:rPr>
          <w:rFonts w:ascii="Sakkal Majalla" w:eastAsia="Calibri" w:hAnsi="Sakkal Majalla" w:cs="Sakkal Majalla" w:hint="cs"/>
          <w:kern w:val="0"/>
          <w:sz w:val="32"/>
          <w:szCs w:val="32"/>
          <w:rtl/>
          <w14:ligatures w14:val="none"/>
        </w:rPr>
        <w:t>أداء العاملين بالقطاع المصرفي بالمملكة العربية السعودية, واهم النتائج :</w:t>
      </w:r>
      <w:r w:rsidRPr="00666C9C">
        <w:rPr>
          <w:rFonts w:ascii="Sakkal Majalla" w:eastAsia="Calibri" w:hAnsi="Sakkal Majalla" w:cs="Sakkal Majalla"/>
          <w:kern w:val="0"/>
          <w:sz w:val="32"/>
          <w:szCs w:val="32"/>
          <w:rtl/>
          <w14:ligatures w14:val="none"/>
        </w:rPr>
        <w:t xml:space="preserve"> يوجد أثر لتطبيق نظام الحوافز المادية والمعنوية </w:t>
      </w:r>
      <w:r w:rsidRPr="00666C9C">
        <w:rPr>
          <w:rFonts w:ascii="Sakkal Majalla" w:eastAsia="Calibri" w:hAnsi="Sakkal Majalla" w:cs="Sakkal Majalla" w:hint="cs"/>
          <w:kern w:val="0"/>
          <w:sz w:val="32"/>
          <w:szCs w:val="32"/>
          <w:rtl/>
          <w14:ligatures w14:val="none"/>
        </w:rPr>
        <w:t>على</w:t>
      </w:r>
      <w:r w:rsidRPr="00666C9C">
        <w:rPr>
          <w:rFonts w:ascii="Sakkal Majalla" w:eastAsia="Calibri" w:hAnsi="Sakkal Majalla" w:cs="Sakkal Majalla"/>
          <w:kern w:val="0"/>
          <w:sz w:val="32"/>
          <w:szCs w:val="32"/>
          <w:rtl/>
          <w14:ligatures w14:val="none"/>
        </w:rPr>
        <w:t xml:space="preserve"> انتاجية أداء العاملين </w:t>
      </w:r>
      <w:r w:rsidRPr="00666C9C">
        <w:rPr>
          <w:rFonts w:ascii="Sakkal Majalla" w:eastAsia="Calibri" w:hAnsi="Sakkal Majalla" w:cs="Sakkal Majalla" w:hint="cs"/>
          <w:kern w:val="0"/>
          <w:sz w:val="32"/>
          <w:szCs w:val="32"/>
          <w:rtl/>
          <w14:ligatures w14:val="none"/>
        </w:rPr>
        <w:t>القطاع المصرفي</w:t>
      </w:r>
      <w:r>
        <w:rPr>
          <w:rFonts w:ascii="Sakkal Majalla" w:eastAsia="Calibri" w:hAnsi="Sakkal Majalla" w:cs="Sakkal Majalla" w:hint="cs"/>
          <w:kern w:val="0"/>
          <w:sz w:val="32"/>
          <w:szCs w:val="32"/>
          <w:rtl/>
          <w14:ligatures w14:val="none"/>
        </w:rPr>
        <w:t>, و</w:t>
      </w:r>
      <w:r w:rsidRPr="00666C9C">
        <w:rPr>
          <w:rFonts w:ascii="Sakkal Majalla" w:eastAsia="Calibri" w:hAnsi="Sakkal Majalla" w:cs="Sakkal Majalla"/>
          <w:kern w:val="0"/>
          <w:sz w:val="32"/>
          <w:szCs w:val="32"/>
          <w:rtl/>
          <w14:ligatures w14:val="none"/>
        </w:rPr>
        <w:t>تطبيق نظام الحوافز المادية لها أثر أكبر من الحوافز المعنوية على</w:t>
      </w:r>
      <w:r>
        <w:rPr>
          <w:rFonts w:ascii="Sakkal Majalla" w:eastAsia="Calibri" w:hAnsi="Sakkal Majalla" w:cs="Sakkal Majalla" w:hint="cs"/>
          <w:kern w:val="0"/>
          <w:sz w:val="32"/>
          <w:szCs w:val="32"/>
          <w:rtl/>
          <w14:ligatures w14:val="none"/>
        </w:rPr>
        <w:t xml:space="preserve"> تحسين</w:t>
      </w:r>
      <w:r w:rsidRPr="00666C9C">
        <w:rPr>
          <w:rFonts w:ascii="Sakkal Majalla" w:eastAsia="Calibri" w:hAnsi="Sakkal Majalla" w:cs="Sakkal Majalla"/>
          <w:kern w:val="0"/>
          <w:sz w:val="32"/>
          <w:szCs w:val="32"/>
          <w:rtl/>
          <w14:ligatures w14:val="none"/>
        </w:rPr>
        <w:t xml:space="preserve"> انتاجية أداء العاملين </w:t>
      </w:r>
      <w:r w:rsidRPr="00666C9C">
        <w:rPr>
          <w:rFonts w:ascii="Sakkal Majalla" w:eastAsia="Calibri" w:hAnsi="Sakkal Majalla" w:cs="Sakkal Majalla" w:hint="cs"/>
          <w:kern w:val="0"/>
          <w:sz w:val="32"/>
          <w:szCs w:val="32"/>
          <w:rtl/>
          <w14:ligatures w14:val="none"/>
        </w:rPr>
        <w:t>بالقطاع المصرفي</w:t>
      </w:r>
      <w:r>
        <w:rPr>
          <w:rFonts w:ascii="Sakkal Majalla" w:eastAsia="Calibri" w:hAnsi="Sakkal Majalla" w:cs="Sakkal Majalla" w:hint="cs"/>
          <w:kern w:val="0"/>
          <w:sz w:val="32"/>
          <w:szCs w:val="32"/>
          <w:rtl/>
          <w14:ligatures w14:val="none"/>
        </w:rPr>
        <w:t>, و</w:t>
      </w:r>
      <w:r w:rsidRPr="00666C9C">
        <w:rPr>
          <w:rFonts w:ascii="Sakkal Majalla" w:eastAsia="Calibri" w:hAnsi="Sakkal Majalla" w:cs="Sakkal Majalla"/>
          <w:kern w:val="0"/>
          <w:sz w:val="32"/>
          <w:szCs w:val="32"/>
          <w:rtl/>
          <w14:ligatures w14:val="none"/>
        </w:rPr>
        <w:t xml:space="preserve">توفر </w:t>
      </w:r>
      <w:r w:rsidRPr="00666C9C">
        <w:rPr>
          <w:rFonts w:ascii="Sakkal Majalla" w:eastAsia="Calibri" w:hAnsi="Sakkal Majalla" w:cs="Sakkal Majalla" w:hint="cs"/>
          <w:kern w:val="0"/>
          <w:sz w:val="32"/>
          <w:szCs w:val="32"/>
          <w:rtl/>
          <w14:ligatures w14:val="none"/>
        </w:rPr>
        <w:t>القطاع المصرفي</w:t>
      </w:r>
      <w:r w:rsidRPr="00666C9C">
        <w:rPr>
          <w:rFonts w:ascii="Sakkal Majalla" w:eastAsia="Calibri" w:hAnsi="Sakkal Majalla" w:cs="Sakkal Majalla"/>
          <w:kern w:val="0"/>
          <w:sz w:val="32"/>
          <w:szCs w:val="32"/>
          <w:rtl/>
          <w14:ligatures w14:val="none"/>
        </w:rPr>
        <w:t xml:space="preserve"> التأمين الصحي المجاني لجميع الموظفين</w:t>
      </w:r>
      <w:r>
        <w:rPr>
          <w:rFonts w:ascii="Sakkal Majalla" w:eastAsia="Calibri" w:hAnsi="Sakkal Majalla" w:cs="Sakkal Majalla" w:hint="cs"/>
          <w:kern w:val="0"/>
          <w:sz w:val="32"/>
          <w:szCs w:val="32"/>
          <w:rtl/>
          <w14:ligatures w14:val="none"/>
        </w:rPr>
        <w:t>, و</w:t>
      </w:r>
      <w:r w:rsidRPr="00666C9C">
        <w:rPr>
          <w:rFonts w:ascii="Sakkal Majalla" w:eastAsia="Calibri" w:hAnsi="Sakkal Majalla" w:cs="Sakkal Majalla"/>
          <w:kern w:val="0"/>
          <w:sz w:val="32"/>
          <w:szCs w:val="32"/>
          <w:rtl/>
          <w14:ligatures w14:val="none"/>
        </w:rPr>
        <w:t xml:space="preserve">تقدم </w:t>
      </w:r>
      <w:r w:rsidRPr="00666C9C">
        <w:rPr>
          <w:rFonts w:ascii="Sakkal Majalla" w:eastAsia="Calibri" w:hAnsi="Sakkal Majalla" w:cs="Sakkal Majalla" w:hint="cs"/>
          <w:kern w:val="0"/>
          <w:sz w:val="32"/>
          <w:szCs w:val="32"/>
          <w:rtl/>
          <w14:ligatures w14:val="none"/>
        </w:rPr>
        <w:t>القطاع المصرفي</w:t>
      </w:r>
      <w:r w:rsidRPr="00666C9C">
        <w:rPr>
          <w:rFonts w:ascii="Sakkal Majalla" w:eastAsia="Calibri" w:hAnsi="Sakkal Majalla" w:cs="Sakkal Majalla"/>
          <w:kern w:val="0"/>
          <w:sz w:val="32"/>
          <w:szCs w:val="32"/>
          <w:rtl/>
          <w14:ligatures w14:val="none"/>
        </w:rPr>
        <w:t xml:space="preserve"> علاوات استثنائية </w:t>
      </w:r>
      <w:r w:rsidRPr="00666C9C">
        <w:rPr>
          <w:rFonts w:ascii="Sakkal Majalla" w:eastAsia="Calibri" w:hAnsi="Sakkal Majalla" w:cs="Sakkal Majalla" w:hint="cs"/>
          <w:kern w:val="0"/>
          <w:sz w:val="32"/>
          <w:szCs w:val="32"/>
          <w:rtl/>
          <w14:ligatures w14:val="none"/>
        </w:rPr>
        <w:t>لإنتاجية</w:t>
      </w:r>
      <w:r w:rsidRPr="00666C9C">
        <w:rPr>
          <w:rFonts w:ascii="Sakkal Majalla" w:eastAsia="Calibri" w:hAnsi="Sakkal Majalla" w:cs="Sakkal Majalla"/>
          <w:kern w:val="0"/>
          <w:sz w:val="32"/>
          <w:szCs w:val="32"/>
          <w:rtl/>
          <w14:ligatures w14:val="none"/>
        </w:rPr>
        <w:t xml:space="preserve"> الأداء</w:t>
      </w:r>
      <w:r>
        <w:rPr>
          <w:rFonts w:ascii="Sakkal Majalla" w:eastAsia="Calibri" w:hAnsi="Sakkal Majalla" w:cs="Sakkal Majalla" w:hint="cs"/>
          <w:kern w:val="0"/>
          <w:sz w:val="32"/>
          <w:szCs w:val="32"/>
          <w:rtl/>
          <w14:ligatures w14:val="none"/>
        </w:rPr>
        <w:t>, و</w:t>
      </w:r>
      <w:r w:rsidRPr="00666C9C">
        <w:rPr>
          <w:rFonts w:ascii="Sakkal Majalla" w:eastAsia="Calibri" w:hAnsi="Sakkal Majalla" w:cs="Sakkal Majalla"/>
          <w:kern w:val="0"/>
          <w:sz w:val="32"/>
          <w:szCs w:val="32"/>
          <w:rtl/>
          <w14:ligatures w14:val="none"/>
        </w:rPr>
        <w:t xml:space="preserve">منح الموظف مكافآت مادية عند إنجاز المهام التي تحقق أهداف </w:t>
      </w:r>
      <w:r w:rsidRPr="00666C9C">
        <w:rPr>
          <w:rFonts w:ascii="Sakkal Majalla" w:eastAsia="Calibri" w:hAnsi="Sakkal Majalla" w:cs="Sakkal Majalla" w:hint="cs"/>
          <w:kern w:val="0"/>
          <w:sz w:val="32"/>
          <w:szCs w:val="32"/>
          <w:rtl/>
          <w14:ligatures w14:val="none"/>
        </w:rPr>
        <w:t>القطاع المصرفي</w:t>
      </w:r>
      <w:r w:rsidRPr="00666C9C">
        <w:rPr>
          <w:rFonts w:ascii="Sakkal Majalla" w:eastAsia="Calibri" w:hAnsi="Sakkal Majalla" w:cs="Sakkal Majalla"/>
          <w:kern w:val="0"/>
          <w:sz w:val="32"/>
          <w:szCs w:val="32"/>
          <w:rtl/>
          <w14:ligatures w14:val="none"/>
        </w:rPr>
        <w:t xml:space="preserve"> من العمل</w:t>
      </w:r>
      <w:r>
        <w:rPr>
          <w:rFonts w:ascii="Sakkal Majalla" w:eastAsia="Calibri" w:hAnsi="Sakkal Majalla" w:cs="Sakkal Majalla" w:hint="cs"/>
          <w:kern w:val="0"/>
          <w:sz w:val="32"/>
          <w:szCs w:val="32"/>
          <w:rtl/>
          <w14:ligatures w14:val="none"/>
        </w:rPr>
        <w:t>.</w:t>
      </w:r>
    </w:p>
    <w:p w14:paraId="4093E01F" w14:textId="77777777" w:rsidR="00E77F32" w:rsidRDefault="00E77F32" w:rsidP="00E77F32">
      <w:pPr>
        <w:spacing w:after="0" w:line="336" w:lineRule="auto"/>
        <w:ind w:left="562"/>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b/>
          <w:bCs/>
          <w:kern w:val="0"/>
          <w:sz w:val="32"/>
          <w:szCs w:val="32"/>
          <w:rtl/>
          <w14:ligatures w14:val="none"/>
        </w:rPr>
        <w:t xml:space="preserve">       </w:t>
      </w:r>
      <w:r w:rsidRPr="00653126">
        <w:rPr>
          <w:rFonts w:ascii="Sakkal Majalla" w:eastAsia="Calibri" w:hAnsi="Sakkal Majalla" w:cs="Sakkal Majalla" w:hint="cs"/>
          <w:b/>
          <w:bCs/>
          <w:kern w:val="0"/>
          <w:sz w:val="32"/>
          <w:szCs w:val="32"/>
          <w:rtl/>
          <w14:ligatures w14:val="none"/>
        </w:rPr>
        <w:t>واهم التوصيات</w:t>
      </w:r>
      <w:r>
        <w:rPr>
          <w:rFonts w:ascii="Sakkal Majalla" w:eastAsia="Calibri" w:hAnsi="Sakkal Majalla" w:cs="Sakkal Majalla" w:hint="cs"/>
          <w:kern w:val="0"/>
          <w:sz w:val="32"/>
          <w:szCs w:val="32"/>
          <w:rtl/>
          <w14:ligatures w14:val="none"/>
        </w:rPr>
        <w:t xml:space="preserve">: </w:t>
      </w:r>
      <w:r w:rsidRPr="00404AE1">
        <w:rPr>
          <w:rFonts w:ascii="Sakkal Majalla" w:eastAsia="Calibri" w:hAnsi="Sakkal Majalla" w:cs="Sakkal Majalla" w:hint="cs"/>
          <w:kern w:val="0"/>
          <w:sz w:val="32"/>
          <w:szCs w:val="32"/>
          <w:rtl/>
          <w14:ligatures w14:val="none"/>
        </w:rPr>
        <w:t>بضرورة إعادة النظر في بعض الأنظمة والقواعد الإجرائية وتطوير المرجعيات التي من شأنها ضمان حيادية وشفافية وعدالة منح الحوافز والمكافآت بحسب الدور الذي يقوم به الفرد أو الجماعة من العاملين في سرعة انجاز العمل ونوعية الأداء</w:t>
      </w:r>
      <w:r>
        <w:rPr>
          <w:rFonts w:ascii="Sakkal Majalla" w:eastAsia="Calibri" w:hAnsi="Sakkal Majalla" w:cs="Sakkal Majalla" w:hint="cs"/>
          <w:kern w:val="0"/>
          <w:sz w:val="32"/>
          <w:szCs w:val="32"/>
          <w:rtl/>
          <w14:ligatures w14:val="none"/>
        </w:rPr>
        <w:t>، و</w:t>
      </w:r>
      <w:r w:rsidRPr="00653126">
        <w:rPr>
          <w:rFonts w:ascii="Sakkal Majalla" w:eastAsia="Calibri" w:hAnsi="Sakkal Majalla" w:cs="Sakkal Majalla" w:hint="cs"/>
          <w:kern w:val="0"/>
          <w:sz w:val="32"/>
          <w:szCs w:val="32"/>
          <w:rtl/>
          <w14:ligatures w14:val="none"/>
        </w:rPr>
        <w:t>ضرورة تطوير نظم منح الحوافز والمكافآت في الغرفة بما يتناسب مع طبيعة العمل مع الأخذ بعين الاعتبار الإغراءات التي تقدمها جهات أخري لجذب الموظفين ذوات الخبرة.</w:t>
      </w:r>
    </w:p>
    <w:p w14:paraId="56D797CB" w14:textId="27E73AF6" w:rsidR="00570A31" w:rsidRDefault="00570A31" w:rsidP="00570A31">
      <w:pPr>
        <w:rPr>
          <w:rFonts w:ascii="Sakkal Majalla" w:hAnsi="Sakkal Majalla" w:cs="Sakkal Majalla"/>
          <w:sz w:val="28"/>
          <w:szCs w:val="28"/>
          <w:u w:val="single"/>
          <w:rtl/>
        </w:rPr>
      </w:pPr>
    </w:p>
    <w:p w14:paraId="6CCDBEA4" w14:textId="2C177A2A" w:rsidR="00570A31" w:rsidRDefault="00570A31" w:rsidP="00570A31">
      <w:pPr>
        <w:rPr>
          <w:rFonts w:ascii="Sakkal Majalla" w:hAnsi="Sakkal Majalla" w:cs="Sakkal Majalla"/>
          <w:sz w:val="28"/>
          <w:szCs w:val="28"/>
          <w:u w:val="single"/>
          <w:rtl/>
          <w:lang w:bidi="ar-EG"/>
        </w:rPr>
      </w:pPr>
    </w:p>
    <w:p w14:paraId="7F4C874C" w14:textId="62DBE131" w:rsidR="00570A31" w:rsidRPr="00E77F32" w:rsidRDefault="00570A31" w:rsidP="00570A31">
      <w:pPr>
        <w:jc w:val="center"/>
        <w:rPr>
          <w:rFonts w:ascii="Sakkal Majalla" w:hAnsi="Sakkal Majalla" w:cs="Sakkal Majalla"/>
          <w:b/>
          <w:bCs/>
          <w:sz w:val="32"/>
          <w:szCs w:val="32"/>
          <w:u w:val="single"/>
          <w:rtl/>
        </w:rPr>
      </w:pPr>
      <w:r w:rsidRPr="00E77F32">
        <w:rPr>
          <w:rFonts w:ascii="Sakkal Majalla" w:hAnsi="Sakkal Majalla" w:cs="Sakkal Majalla"/>
          <w:b/>
          <w:bCs/>
          <w:sz w:val="32"/>
          <w:szCs w:val="32"/>
          <w:u w:val="single"/>
        </w:rPr>
        <w:lastRenderedPageBreak/>
        <w:t>Abstract</w:t>
      </w:r>
    </w:p>
    <w:p w14:paraId="7349757A" w14:textId="26D32E66" w:rsidR="00E77F32" w:rsidRPr="00653126" w:rsidRDefault="00E77F32" w:rsidP="00E77F32">
      <w:pPr>
        <w:bidi w:val="0"/>
        <w:spacing w:after="0" w:line="360" w:lineRule="auto"/>
        <w:ind w:left="-425" w:right="-285" w:firstLine="425"/>
        <w:jc w:val="both"/>
        <w:rPr>
          <w:rFonts w:ascii="Times New Roman" w:eastAsia="Times New Roman" w:hAnsi="Times New Roman" w:cs="Times New Roman"/>
          <w:kern w:val="0"/>
          <w:sz w:val="25"/>
          <w:szCs w:val="25"/>
          <w:rtl/>
          <w14:ligatures w14:val="none"/>
        </w:rPr>
      </w:pPr>
      <w:r w:rsidRPr="00653126">
        <w:rPr>
          <w:rFonts w:ascii="Times New Roman" w:eastAsia="Times New Roman" w:hAnsi="Times New Roman" w:cs="Times New Roman"/>
          <w:kern w:val="0"/>
          <w:sz w:val="25"/>
          <w:szCs w:val="25"/>
          <w14:ligatures w14:val="none"/>
        </w:rPr>
        <w:t xml:space="preserve">This study aimed to identify the systems and methods used in material and moral incentives to improve employee productivity in the Saudi Arabian banking sector. It also sought to understand the importance of both material and moral incentives for banking sector employees, specifically their role in boosting morale and increasing productivity. Furthermore, the study explored how negative incentives can be applied to employees and their impact on performance. The study employed a descriptive-analytical approach to interpret the results. A random sample of employees at various levels within the Saudi Arabian banking sector was used, representing a representative population of employees in the sector. The researcher used a questionnaire to measure employee opinions on material and moral incentive systems and their impact on employee performance in the Saudi Arabian banking sector. Key findings included: the application of material and moral incentive systems has an impact on employee productivity in the banking sector; material incentives have a greater impact than moral incentives on improving employee productivity; the banking sector provides free health insurance for all employees; the banking sector offers exceptional performance bonuses; and employees receive financial rewards for completing tasks that contribute to achieving the sector's objectives. From </w:t>
      </w:r>
      <w:proofErr w:type="gramStart"/>
      <w:r w:rsidRPr="00653126">
        <w:rPr>
          <w:rFonts w:ascii="Times New Roman" w:eastAsia="Times New Roman" w:hAnsi="Times New Roman" w:cs="Times New Roman"/>
          <w:kern w:val="0"/>
          <w:sz w:val="25"/>
          <w:szCs w:val="25"/>
          <w14:ligatures w14:val="none"/>
        </w:rPr>
        <w:t>the work</w:t>
      </w:r>
      <w:proofErr w:type="gramEnd"/>
      <w:r w:rsidRPr="00653126">
        <w:rPr>
          <w:rFonts w:ascii="Times New Roman" w:eastAsia="Times New Roman" w:hAnsi="Times New Roman" w:cs="Times New Roman"/>
          <w:kern w:val="0"/>
          <w:sz w:val="25"/>
          <w:szCs w:val="25"/>
          <w:rtl/>
          <w14:ligatures w14:val="none"/>
        </w:rPr>
        <w:t>.</w:t>
      </w:r>
    </w:p>
    <w:p w14:paraId="642CC121" w14:textId="77777777" w:rsidR="00E77F32" w:rsidRPr="00653126" w:rsidRDefault="00E77F32" w:rsidP="00E77F32">
      <w:pPr>
        <w:bidi w:val="0"/>
        <w:spacing w:after="0" w:line="360" w:lineRule="auto"/>
        <w:ind w:left="-425" w:right="-285" w:firstLine="425"/>
        <w:jc w:val="both"/>
        <w:rPr>
          <w:rFonts w:ascii="Times New Roman" w:eastAsia="Times New Roman" w:hAnsi="Times New Roman" w:cs="Times New Roman"/>
          <w:kern w:val="0"/>
          <w:sz w:val="25"/>
          <w:szCs w:val="25"/>
          <w:rtl/>
          <w14:ligatures w14:val="none"/>
        </w:rPr>
      </w:pPr>
      <w:r w:rsidRPr="00E77F32">
        <w:rPr>
          <w:rFonts w:ascii="Times New Roman" w:eastAsia="Times New Roman" w:hAnsi="Times New Roman" w:cs="Times New Roman"/>
          <w:b/>
          <w:bCs/>
          <w:kern w:val="0"/>
          <w:sz w:val="25"/>
          <w:szCs w:val="25"/>
          <w14:ligatures w14:val="none"/>
        </w:rPr>
        <w:t>The most important recommendations include</w:t>
      </w:r>
      <w:r w:rsidRPr="00653126">
        <w:rPr>
          <w:rFonts w:ascii="Times New Roman" w:eastAsia="Times New Roman" w:hAnsi="Times New Roman" w:cs="Times New Roman"/>
          <w:kern w:val="0"/>
          <w:sz w:val="25"/>
          <w:szCs w:val="25"/>
          <w14:ligatures w14:val="none"/>
        </w:rPr>
        <w:t>: the necessity of reviewing certain systems and procedural rules and developing frameworks that would ensure impartiality, transparency, and fairness in granting incentives and rewards based on the role played by the individual or group of employees in the speed and quality of work completion; and the necessity of developing incentive and reward systems within the chamber that are appropriate to the nature of the work, taking into account the incentives offered by other entities to attract experienced employees</w:t>
      </w:r>
      <w:r w:rsidRPr="00653126">
        <w:rPr>
          <w:rFonts w:ascii="Times New Roman" w:eastAsia="Times New Roman" w:hAnsi="Times New Roman" w:cs="Times New Roman"/>
          <w:kern w:val="0"/>
          <w:sz w:val="25"/>
          <w:szCs w:val="25"/>
          <w:rtl/>
          <w14:ligatures w14:val="none"/>
        </w:rPr>
        <w:t>.</w:t>
      </w:r>
    </w:p>
    <w:p w14:paraId="0D9EB458" w14:textId="1C7950F6" w:rsidR="00570A31" w:rsidRDefault="00570A31" w:rsidP="00A74F76">
      <w:pPr>
        <w:rPr>
          <w:rFonts w:ascii="Sakkal Majalla" w:hAnsi="Sakkal Majalla" w:cs="Sakkal Majalla"/>
          <w:b/>
          <w:bCs/>
          <w:sz w:val="32"/>
          <w:szCs w:val="32"/>
          <w:u w:val="single"/>
          <w:rtl/>
        </w:rPr>
      </w:pPr>
    </w:p>
    <w:p w14:paraId="3654E289" w14:textId="718376E3" w:rsidR="00570A31" w:rsidRDefault="00570A31" w:rsidP="00A74F76">
      <w:pPr>
        <w:rPr>
          <w:rFonts w:ascii="Sakkal Majalla" w:hAnsi="Sakkal Majalla" w:cs="Sakkal Majalla"/>
          <w:b/>
          <w:bCs/>
          <w:sz w:val="32"/>
          <w:szCs w:val="32"/>
          <w:u w:val="single"/>
          <w:rtl/>
        </w:rPr>
      </w:pPr>
    </w:p>
    <w:p w14:paraId="5B74C97D" w14:textId="2A62B753" w:rsidR="00570A31" w:rsidRDefault="00570A31" w:rsidP="00A74F76">
      <w:pPr>
        <w:rPr>
          <w:rFonts w:ascii="Sakkal Majalla" w:hAnsi="Sakkal Majalla" w:cs="Sakkal Majalla"/>
          <w:b/>
          <w:bCs/>
          <w:sz w:val="32"/>
          <w:szCs w:val="32"/>
          <w:u w:val="single"/>
          <w:rtl/>
        </w:rPr>
      </w:pPr>
    </w:p>
    <w:p w14:paraId="281FA8BF" w14:textId="619966B3" w:rsidR="00570A31" w:rsidRDefault="00570A31" w:rsidP="00A74F76">
      <w:pPr>
        <w:rPr>
          <w:rFonts w:ascii="Sakkal Majalla" w:hAnsi="Sakkal Majalla" w:cs="Sakkal Majalla"/>
          <w:b/>
          <w:bCs/>
          <w:sz w:val="32"/>
          <w:szCs w:val="32"/>
          <w:u w:val="single"/>
          <w:rtl/>
        </w:rPr>
      </w:pPr>
    </w:p>
    <w:p w14:paraId="482BE884" w14:textId="77777777" w:rsidR="00570A31" w:rsidRDefault="00570A31" w:rsidP="00A74F76">
      <w:pPr>
        <w:rPr>
          <w:rFonts w:ascii="Sakkal Majalla" w:hAnsi="Sakkal Majalla" w:cs="Sakkal Majalla"/>
          <w:b/>
          <w:bCs/>
          <w:sz w:val="32"/>
          <w:szCs w:val="32"/>
          <w:u w:val="single"/>
          <w:rtl/>
        </w:rPr>
        <w:sectPr w:rsidR="00570A31" w:rsidSect="00570A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7DA1DB3" w14:textId="585ECEAF" w:rsidR="00570A31" w:rsidRDefault="00570A31" w:rsidP="00A74F76">
      <w:pPr>
        <w:rPr>
          <w:rFonts w:ascii="Sakkal Majalla" w:hAnsi="Sakkal Majalla" w:cs="Sakkal Majalla"/>
          <w:b/>
          <w:bCs/>
          <w:sz w:val="32"/>
          <w:szCs w:val="32"/>
          <w:u w:val="single"/>
          <w:rtl/>
        </w:rPr>
      </w:pPr>
    </w:p>
    <w:p w14:paraId="731F3C6B" w14:textId="105DC771" w:rsidR="00570A31" w:rsidRDefault="00570A31" w:rsidP="00A74F76">
      <w:pPr>
        <w:rPr>
          <w:rFonts w:ascii="Sakkal Majalla" w:hAnsi="Sakkal Majalla" w:cs="Sakkal Majalla"/>
          <w:b/>
          <w:bCs/>
          <w:sz w:val="32"/>
          <w:szCs w:val="32"/>
          <w:u w:val="single"/>
          <w:rtl/>
        </w:rPr>
      </w:pPr>
    </w:p>
    <w:p w14:paraId="78B8E32F" w14:textId="67F0778F" w:rsidR="00570A31" w:rsidRDefault="00570A31" w:rsidP="00A74F76">
      <w:pPr>
        <w:rPr>
          <w:rFonts w:ascii="Sakkal Majalla" w:hAnsi="Sakkal Majalla" w:cs="Sakkal Majalla"/>
          <w:b/>
          <w:bCs/>
          <w:sz w:val="32"/>
          <w:szCs w:val="32"/>
          <w:u w:val="single"/>
          <w:rtl/>
        </w:rPr>
      </w:pPr>
    </w:p>
    <w:p w14:paraId="0F27A1F6" w14:textId="7E7D1B40" w:rsidR="00570A31" w:rsidRDefault="00570A31" w:rsidP="00A74F76">
      <w:pPr>
        <w:rPr>
          <w:rFonts w:ascii="Sakkal Majalla" w:hAnsi="Sakkal Majalla" w:cs="Sakkal Majalla"/>
          <w:b/>
          <w:bCs/>
          <w:sz w:val="32"/>
          <w:szCs w:val="32"/>
          <w:u w:val="single"/>
          <w:rtl/>
        </w:rPr>
      </w:pPr>
    </w:p>
    <w:p w14:paraId="208B71FE" w14:textId="20A0EDF9" w:rsidR="00570A31" w:rsidRDefault="00570A31" w:rsidP="00A74F76">
      <w:pPr>
        <w:rPr>
          <w:rFonts w:ascii="Sakkal Majalla" w:hAnsi="Sakkal Majalla" w:cs="Sakkal Majalla"/>
          <w:b/>
          <w:bCs/>
          <w:sz w:val="32"/>
          <w:szCs w:val="32"/>
          <w:u w:val="single"/>
          <w:rtl/>
        </w:rPr>
      </w:pPr>
    </w:p>
    <w:p w14:paraId="58D634FC" w14:textId="2CBB84FC" w:rsidR="00570A31" w:rsidRDefault="00570A31" w:rsidP="00A74F76">
      <w:pPr>
        <w:rPr>
          <w:rFonts w:ascii="Sakkal Majalla" w:hAnsi="Sakkal Majalla" w:cs="Sakkal Majalla"/>
          <w:b/>
          <w:bCs/>
          <w:sz w:val="32"/>
          <w:szCs w:val="32"/>
          <w:u w:val="single"/>
          <w:rtl/>
        </w:rPr>
      </w:pPr>
    </w:p>
    <w:p w14:paraId="30E97E6E" w14:textId="08A4155C" w:rsidR="00570A31" w:rsidRDefault="00570A31" w:rsidP="00A74F76">
      <w:pPr>
        <w:rPr>
          <w:rFonts w:ascii="Sakkal Majalla" w:hAnsi="Sakkal Majalla" w:cs="Sakkal Majalla"/>
          <w:b/>
          <w:bCs/>
          <w:sz w:val="32"/>
          <w:szCs w:val="32"/>
          <w:u w:val="single"/>
          <w:rtl/>
        </w:rPr>
      </w:pPr>
    </w:p>
    <w:p w14:paraId="19D42445" w14:textId="77777777" w:rsidR="00570A31" w:rsidRDefault="00570A31" w:rsidP="00A74F76">
      <w:pPr>
        <w:rPr>
          <w:rFonts w:ascii="Sakkal Majalla" w:hAnsi="Sakkal Majalla" w:cs="Sakkal Majalla"/>
          <w:b/>
          <w:bCs/>
          <w:sz w:val="32"/>
          <w:szCs w:val="32"/>
          <w:u w:val="single"/>
          <w:rtl/>
        </w:rPr>
      </w:pPr>
    </w:p>
    <w:p w14:paraId="7133C96E" w14:textId="77777777" w:rsidR="00A155F8" w:rsidRDefault="00A155F8" w:rsidP="00A74F76">
      <w:pPr>
        <w:rPr>
          <w:rFonts w:ascii="Sakkal Majalla" w:hAnsi="Sakkal Majalla" w:cs="Sakkal Majalla"/>
          <w:b/>
          <w:bCs/>
          <w:sz w:val="32"/>
          <w:szCs w:val="32"/>
          <w:u w:val="single"/>
          <w:rtl/>
        </w:rPr>
      </w:pPr>
    </w:p>
    <w:p w14:paraId="4A4574E6" w14:textId="4E6FE309" w:rsidR="00D22166" w:rsidRPr="00D22166" w:rsidRDefault="00D22166" w:rsidP="00D22166">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الفصل الأول</w:t>
      </w:r>
    </w:p>
    <w:p w14:paraId="332ED970" w14:textId="45024A97" w:rsidR="00D22166" w:rsidRPr="00D22166" w:rsidRDefault="00D22166" w:rsidP="00D22166">
      <w:pPr>
        <w:jc w:val="center"/>
        <w:rPr>
          <w:rFonts w:ascii="Sakkal Majalla" w:hAnsi="Sakkal Majalla" w:cs="Sakkal Majalla"/>
          <w:b/>
          <w:bCs/>
          <w:sz w:val="34"/>
          <w:szCs w:val="34"/>
          <w:rtl/>
        </w:rPr>
      </w:pPr>
      <w:r w:rsidRPr="00D22166">
        <w:rPr>
          <w:rFonts w:ascii="Sakkal Majalla" w:hAnsi="Sakkal Majalla" w:cs="Sakkal Majalla" w:hint="cs"/>
          <w:b/>
          <w:bCs/>
          <w:sz w:val="34"/>
          <w:szCs w:val="34"/>
          <w:rtl/>
        </w:rPr>
        <w:t>الإطار العام للدراسة</w:t>
      </w:r>
    </w:p>
    <w:p w14:paraId="23C67DA4" w14:textId="77777777" w:rsidR="00D22166" w:rsidRDefault="00D22166" w:rsidP="00A74F76">
      <w:pPr>
        <w:rPr>
          <w:rFonts w:ascii="Sakkal Majalla" w:hAnsi="Sakkal Majalla" w:cs="Sakkal Majalla"/>
          <w:b/>
          <w:bCs/>
          <w:sz w:val="32"/>
          <w:szCs w:val="32"/>
          <w:u w:val="single"/>
          <w:rtl/>
        </w:rPr>
      </w:pPr>
    </w:p>
    <w:p w14:paraId="693B6198" w14:textId="77777777" w:rsidR="00D22166" w:rsidRDefault="00D22166" w:rsidP="00A74F76">
      <w:pPr>
        <w:rPr>
          <w:rFonts w:ascii="Sakkal Majalla" w:hAnsi="Sakkal Majalla" w:cs="Sakkal Majalla"/>
          <w:b/>
          <w:bCs/>
          <w:sz w:val="32"/>
          <w:szCs w:val="32"/>
          <w:u w:val="single"/>
          <w:rtl/>
        </w:rPr>
      </w:pPr>
    </w:p>
    <w:p w14:paraId="190E1580" w14:textId="77777777" w:rsidR="00D22166" w:rsidRDefault="00D22166" w:rsidP="00A74F76">
      <w:pPr>
        <w:rPr>
          <w:rFonts w:ascii="Sakkal Majalla" w:hAnsi="Sakkal Majalla" w:cs="Sakkal Majalla"/>
          <w:b/>
          <w:bCs/>
          <w:sz w:val="32"/>
          <w:szCs w:val="32"/>
          <w:u w:val="single"/>
          <w:rtl/>
        </w:rPr>
      </w:pPr>
    </w:p>
    <w:p w14:paraId="6E12BE9C" w14:textId="77777777" w:rsidR="00D22166" w:rsidRDefault="00D22166" w:rsidP="00A74F76">
      <w:pPr>
        <w:rPr>
          <w:rFonts w:ascii="Sakkal Majalla" w:hAnsi="Sakkal Majalla" w:cs="Sakkal Majalla"/>
          <w:b/>
          <w:bCs/>
          <w:sz w:val="32"/>
          <w:szCs w:val="32"/>
          <w:u w:val="single"/>
          <w:rtl/>
        </w:rPr>
      </w:pPr>
    </w:p>
    <w:p w14:paraId="614980A4" w14:textId="77777777" w:rsidR="00D22166" w:rsidRDefault="00D22166" w:rsidP="00A74F76">
      <w:pPr>
        <w:rPr>
          <w:rFonts w:ascii="Sakkal Majalla" w:hAnsi="Sakkal Majalla" w:cs="Sakkal Majalla"/>
          <w:b/>
          <w:bCs/>
          <w:sz w:val="32"/>
          <w:szCs w:val="32"/>
          <w:u w:val="single"/>
          <w:rtl/>
        </w:rPr>
      </w:pPr>
    </w:p>
    <w:p w14:paraId="2C720F89" w14:textId="77777777" w:rsidR="00D22166" w:rsidRDefault="00D22166" w:rsidP="00A74F76">
      <w:pPr>
        <w:rPr>
          <w:rFonts w:ascii="Sakkal Majalla" w:hAnsi="Sakkal Majalla" w:cs="Sakkal Majalla"/>
          <w:b/>
          <w:bCs/>
          <w:sz w:val="32"/>
          <w:szCs w:val="32"/>
          <w:u w:val="single"/>
          <w:rtl/>
        </w:rPr>
      </w:pPr>
    </w:p>
    <w:p w14:paraId="34542CFA" w14:textId="77777777" w:rsidR="00D22166" w:rsidRDefault="00D22166" w:rsidP="00A74F76">
      <w:pPr>
        <w:rPr>
          <w:rFonts w:ascii="Sakkal Majalla" w:hAnsi="Sakkal Majalla" w:cs="Sakkal Majalla"/>
          <w:b/>
          <w:bCs/>
          <w:sz w:val="32"/>
          <w:szCs w:val="32"/>
          <w:u w:val="single"/>
          <w:rtl/>
        </w:rPr>
      </w:pPr>
    </w:p>
    <w:p w14:paraId="01A66F2B" w14:textId="77777777" w:rsidR="00D22166" w:rsidRDefault="00D22166" w:rsidP="00A74F76">
      <w:pPr>
        <w:rPr>
          <w:rFonts w:ascii="Sakkal Majalla" w:hAnsi="Sakkal Majalla" w:cs="Sakkal Majalla"/>
          <w:b/>
          <w:bCs/>
          <w:sz w:val="32"/>
          <w:szCs w:val="32"/>
          <w:u w:val="single"/>
          <w:rtl/>
        </w:rPr>
      </w:pPr>
    </w:p>
    <w:p w14:paraId="43659CCD" w14:textId="77777777" w:rsidR="00D22166" w:rsidRDefault="00D22166" w:rsidP="00A74F76">
      <w:pPr>
        <w:rPr>
          <w:rFonts w:ascii="Sakkal Majalla" w:hAnsi="Sakkal Majalla" w:cs="Sakkal Majalla"/>
          <w:b/>
          <w:bCs/>
          <w:sz w:val="32"/>
          <w:szCs w:val="32"/>
          <w:u w:val="single"/>
          <w:rtl/>
        </w:rPr>
      </w:pPr>
    </w:p>
    <w:p w14:paraId="443058DF" w14:textId="77777777" w:rsidR="00D22166" w:rsidRDefault="00D22166" w:rsidP="00A74F76">
      <w:pPr>
        <w:rPr>
          <w:rFonts w:ascii="Sakkal Majalla" w:hAnsi="Sakkal Majalla" w:cs="Sakkal Majalla"/>
          <w:b/>
          <w:bCs/>
          <w:sz w:val="32"/>
          <w:szCs w:val="32"/>
          <w:u w:val="single"/>
          <w:rtl/>
        </w:rPr>
      </w:pPr>
    </w:p>
    <w:p w14:paraId="035BF540" w14:textId="3D7DA260" w:rsidR="009125CE" w:rsidRPr="000A19F8" w:rsidRDefault="00A74F76" w:rsidP="00A74F76">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lastRenderedPageBreak/>
        <w:t>مقدمة</w:t>
      </w:r>
      <w:r w:rsidR="009125CE" w:rsidRPr="000A19F8">
        <w:rPr>
          <w:rFonts w:ascii="Sakkal Majalla" w:hAnsi="Sakkal Majalla" w:cs="Sakkal Majalla" w:hint="cs"/>
          <w:b/>
          <w:bCs/>
          <w:sz w:val="32"/>
          <w:szCs w:val="32"/>
          <w:u w:val="single"/>
          <w:rtl/>
        </w:rPr>
        <w:t>:</w:t>
      </w:r>
    </w:p>
    <w:p w14:paraId="4B5C8474" w14:textId="161CFF83" w:rsidR="00D435F6" w:rsidRDefault="00D435F6" w:rsidP="001C5275">
      <w:pPr>
        <w:spacing w:after="0" w:line="360" w:lineRule="auto"/>
        <w:ind w:firstLine="567"/>
        <w:jc w:val="lowKashida"/>
        <w:rPr>
          <w:rFonts w:ascii="Sakkal Majalla" w:eastAsia="Calibri" w:hAnsi="Sakkal Majalla" w:cs="Sakkal Majalla"/>
          <w:kern w:val="0"/>
          <w:sz w:val="32"/>
          <w:szCs w:val="32"/>
          <w:rtl/>
          <w14:ligatures w14:val="none"/>
        </w:rPr>
      </w:pPr>
      <w:r w:rsidRPr="00D435F6">
        <w:rPr>
          <w:rFonts w:ascii="Sakkal Majalla" w:eastAsia="Calibri" w:hAnsi="Sakkal Majalla" w:cs="Sakkal Majalla"/>
          <w:kern w:val="0"/>
          <w:sz w:val="32"/>
          <w:szCs w:val="32"/>
          <w:rtl/>
          <w14:ligatures w14:val="none"/>
        </w:rPr>
        <w:t xml:space="preserve">حظي موضوع </w:t>
      </w:r>
      <w:r w:rsidR="001C5275" w:rsidRPr="001C5275">
        <w:rPr>
          <w:rFonts w:ascii="Sakkal Majalla" w:eastAsia="Calibri" w:hAnsi="Sakkal Majalla" w:cs="Sakkal Majalla"/>
          <w:kern w:val="0"/>
          <w:sz w:val="32"/>
          <w:szCs w:val="32"/>
          <w:rtl/>
          <w14:ligatures w14:val="none"/>
        </w:rPr>
        <w:t xml:space="preserve">أنظمة التحفيز المادي والمعنوي على تحسين إنتاجية العاملين </w:t>
      </w:r>
      <w:r w:rsidRPr="00D435F6">
        <w:rPr>
          <w:rFonts w:ascii="Sakkal Majalla" w:eastAsia="Calibri" w:hAnsi="Sakkal Majalla" w:cs="Sakkal Majalla"/>
          <w:kern w:val="0"/>
          <w:sz w:val="32"/>
          <w:szCs w:val="32"/>
          <w:rtl/>
          <w14:ligatures w14:val="none"/>
        </w:rPr>
        <w:t>من الباحثين والكتاب في البيئة الغربية والعربية، بكثرة الدراسات التي تناولته، أما الدراسات العربية أكدت هذه الدراسة على ضرورة انتاجية رواتب الموظفين، وتوحيد الأنظمة الإدارية، وإعادة النظر في نظام الترقية المعمول به، وأما دراسة (العكش، ٢٠٠٧) أكدت على ضرورة إعادة مراجعة وتقييم نظام الحوافز وتطويره بشكل يتناسب وتوقعات الموظف، وأن تمنح الحوافز والترقيات وفقا للضوابط والمعايير التي حددها القانون</w:t>
      </w:r>
      <w:r w:rsidR="0082108F">
        <w:rPr>
          <w:rFonts w:ascii="Sakkal Majalla" w:eastAsia="Calibri" w:hAnsi="Sakkal Majalla" w:cs="Sakkal Majalla"/>
          <w:kern w:val="0"/>
          <w:sz w:val="32"/>
          <w:szCs w:val="32"/>
          <w:rtl/>
          <w14:ligatures w14:val="none"/>
        </w:rPr>
        <w:t>،</w:t>
      </w:r>
      <w:r w:rsidRPr="00D435F6">
        <w:rPr>
          <w:rFonts w:ascii="Sakkal Majalla" w:eastAsia="Calibri" w:hAnsi="Sakkal Majalla" w:cs="Sakkal Majalla"/>
          <w:kern w:val="0"/>
          <w:sz w:val="32"/>
          <w:szCs w:val="32"/>
          <w:rtl/>
          <w14:ligatures w14:val="none"/>
        </w:rPr>
        <w:t xml:space="preserve"> وإلى ضرورة ربط الراتب بجدول غلاء المعيشة وبناء نظام حوافز للقطاعات الهامة بما يشمل تحديد مستويات للإنجاز، وتحديد مستويات للمكافآت وأن تكون المكافآت ذات قيمة فعاله، وأن الرضا الوظيفي هو أحد المكونات الثلاثة في التأثير على إنتاج العامل وهي التحفيز والرضا الوظيفي، ومستوى الأداء. </w:t>
      </w:r>
    </w:p>
    <w:p w14:paraId="21B0B2B4" w14:textId="446B058E" w:rsidR="00D435F6" w:rsidRDefault="00D435F6" w:rsidP="000A19F8">
      <w:pPr>
        <w:spacing w:after="0" w:line="360" w:lineRule="auto"/>
        <w:ind w:firstLine="567"/>
        <w:jc w:val="lowKashida"/>
        <w:rPr>
          <w:rFonts w:ascii="Sakkal Majalla" w:eastAsia="Calibri" w:hAnsi="Sakkal Majalla" w:cs="Sakkal Majalla"/>
          <w:kern w:val="0"/>
          <w:sz w:val="32"/>
          <w:szCs w:val="32"/>
          <w:rtl/>
          <w14:ligatures w14:val="none"/>
        </w:rPr>
      </w:pPr>
      <w:r w:rsidRPr="00D435F6">
        <w:rPr>
          <w:rFonts w:ascii="Sakkal Majalla" w:eastAsia="Calibri" w:hAnsi="Sakkal Majalla" w:cs="Sakkal Majalla"/>
          <w:kern w:val="0"/>
          <w:sz w:val="32"/>
          <w:szCs w:val="32"/>
          <w:rtl/>
          <w14:ligatures w14:val="none"/>
        </w:rPr>
        <w:t xml:space="preserve"> ويُعد التحفيز، سواء كان ماديًا كالحوافز والزيادات، أو معنويًا كالاعتراف والتقدير، من أهم تلك الأدوات. ورغم انتشار سياسات التحفيز، إلا أن فعاليتها تختلف من مؤسسة لأخرى، ومن موظف لآخر. لذلك، تهدف هذه الدراسة إلى تحليل العلاقة بين التحفيز وزيادة الإنتاجية، وتقديم توصيات عملية تسهم في تطوير بيئة العمل</w:t>
      </w:r>
      <w:r w:rsidR="0082108F">
        <w:rPr>
          <w:rFonts w:ascii="Sakkal Majalla" w:eastAsia="Calibri" w:hAnsi="Sakkal Majalla" w:cs="Sakkal Majalla" w:hint="cs"/>
          <w:kern w:val="0"/>
          <w:sz w:val="32"/>
          <w:szCs w:val="32"/>
          <w:rtl/>
          <w14:ligatures w14:val="none"/>
        </w:rPr>
        <w:t>،</w:t>
      </w:r>
      <w:r w:rsidR="000A19F8">
        <w:rPr>
          <w:rFonts w:ascii="Sakkal Majalla" w:eastAsia="Calibri" w:hAnsi="Sakkal Majalla" w:cs="Sakkal Majalla" w:hint="cs"/>
          <w:kern w:val="0"/>
          <w:sz w:val="32"/>
          <w:szCs w:val="32"/>
          <w:rtl/>
          <w14:ligatures w14:val="none"/>
        </w:rPr>
        <w:t xml:space="preserve"> و</w:t>
      </w:r>
      <w:r w:rsidR="000A19F8" w:rsidRPr="000A19F8">
        <w:rPr>
          <w:rFonts w:ascii="Sakkal Majalla" w:eastAsia="Calibri" w:hAnsi="Sakkal Majalla" w:cs="Sakkal Majalla"/>
          <w:kern w:val="0"/>
          <w:sz w:val="32"/>
          <w:szCs w:val="32"/>
          <w:rtl/>
          <w14:ligatures w14:val="none"/>
        </w:rPr>
        <w:t>التحفيز هي كافة العوامل التي تشجع الموظفين على تحسين أدائهم وزيادة إنتاجيتهم</w:t>
      </w:r>
      <w:r w:rsidR="0082108F">
        <w:rPr>
          <w:rFonts w:ascii="Sakkal Majalla" w:eastAsia="Calibri" w:hAnsi="Sakkal Majalla" w:cs="Sakkal Majalla"/>
          <w:kern w:val="0"/>
          <w:sz w:val="32"/>
          <w:szCs w:val="32"/>
          <w:rtl/>
          <w14:ligatures w14:val="none"/>
        </w:rPr>
        <w:t>،</w:t>
      </w:r>
      <w:r w:rsidR="000A19F8" w:rsidRPr="000A19F8">
        <w:rPr>
          <w:rFonts w:ascii="Sakkal Majalla" w:eastAsia="Calibri" w:hAnsi="Sakkal Majalla" w:cs="Sakkal Majalla"/>
          <w:kern w:val="0"/>
          <w:sz w:val="32"/>
          <w:szCs w:val="32"/>
          <w:rtl/>
          <w14:ligatures w14:val="none"/>
        </w:rPr>
        <w:t xml:space="preserve"> وتتنوع هذه الحوافز بين المادية والمعنوية، ويمكن أن تشمل المكافآت المالية، الترقية، التقدير المعنوي، أو تحسين بيئة العمل.  </w:t>
      </w:r>
    </w:p>
    <w:p w14:paraId="566F8142" w14:textId="4F4B505C" w:rsidR="009125CE" w:rsidRDefault="00D435F6" w:rsidP="00D435F6">
      <w:pPr>
        <w:spacing w:after="0" w:line="360" w:lineRule="auto"/>
        <w:ind w:firstLine="567"/>
        <w:jc w:val="lowKashida"/>
        <w:rPr>
          <w:rFonts w:ascii="Sakkal Majalla" w:eastAsia="Calibri" w:hAnsi="Sakkal Majalla" w:cs="Sakkal Majalla"/>
          <w:kern w:val="0"/>
          <w:sz w:val="32"/>
          <w:szCs w:val="32"/>
          <w:rtl/>
          <w14:ligatures w14:val="none"/>
        </w:rPr>
      </w:pPr>
      <w:r w:rsidRPr="00D435F6">
        <w:rPr>
          <w:rFonts w:ascii="Sakkal Majalla" w:eastAsia="Calibri" w:hAnsi="Sakkal Majalla" w:cs="Sakkal Majalla"/>
          <w:kern w:val="0"/>
          <w:sz w:val="32"/>
          <w:szCs w:val="32"/>
          <w:rtl/>
          <w14:ligatures w14:val="none"/>
        </w:rPr>
        <w:t xml:space="preserve">ومما </w:t>
      </w:r>
      <w:r w:rsidR="00352921" w:rsidRPr="00D435F6">
        <w:rPr>
          <w:rFonts w:ascii="Sakkal Majalla" w:eastAsia="Calibri" w:hAnsi="Sakkal Majalla" w:cs="Sakkal Majalla" w:hint="cs"/>
          <w:kern w:val="0"/>
          <w:sz w:val="32"/>
          <w:szCs w:val="32"/>
          <w:rtl/>
          <w14:ligatures w14:val="none"/>
        </w:rPr>
        <w:t>لا ش</w:t>
      </w:r>
      <w:r w:rsidR="00352921" w:rsidRPr="00D435F6">
        <w:rPr>
          <w:rFonts w:ascii="Sakkal Majalla" w:eastAsia="Calibri" w:hAnsi="Sakkal Majalla" w:cs="Sakkal Majalla" w:hint="eastAsia"/>
          <w:kern w:val="0"/>
          <w:sz w:val="32"/>
          <w:szCs w:val="32"/>
          <w:rtl/>
          <w14:ligatures w14:val="none"/>
        </w:rPr>
        <w:t>ك</w:t>
      </w:r>
      <w:r w:rsidRPr="00D435F6">
        <w:rPr>
          <w:rFonts w:ascii="Sakkal Majalla" w:eastAsia="Calibri" w:hAnsi="Sakkal Majalla" w:cs="Sakkal Majalla"/>
          <w:kern w:val="0"/>
          <w:sz w:val="32"/>
          <w:szCs w:val="32"/>
          <w:rtl/>
          <w14:ligatures w14:val="none"/>
        </w:rPr>
        <w:t xml:space="preserve"> فيه أن التحفيز من الوسائل التي تجعل العاملين يقدمون أفضل ما لديهم لتحقيق أهداف المؤسسة، ولكن الحوافز ليست العنصر الوحيد بل هي عنصر متكامل، ومتناغم مع باقي العناصر الإدارية الأخرى، فلا يمكن مثلا تعيين ذو الكفاءة المتدنية، والاعتماد على الحوافز لزيادة إنتاجيتهم</w:t>
      </w:r>
      <w:r w:rsidR="0082108F">
        <w:rPr>
          <w:rFonts w:ascii="Sakkal Majalla" w:eastAsia="Calibri" w:hAnsi="Sakkal Majalla" w:cs="Sakkal Majalla"/>
          <w:kern w:val="0"/>
          <w:sz w:val="32"/>
          <w:szCs w:val="32"/>
          <w:rtl/>
          <w14:ligatures w14:val="none"/>
        </w:rPr>
        <w:t>،</w:t>
      </w:r>
      <w:r w:rsidRPr="00D435F6">
        <w:rPr>
          <w:rFonts w:ascii="Sakkal Majalla" w:eastAsia="Calibri" w:hAnsi="Sakkal Majalla" w:cs="Sakkal Majalla"/>
          <w:kern w:val="0"/>
          <w:sz w:val="32"/>
          <w:szCs w:val="32"/>
          <w:rtl/>
          <w14:ligatures w14:val="none"/>
        </w:rPr>
        <w:t xml:space="preserve"> وفي هذا البحث يتناول الباحث موضوع أثر التحفيز على تحسين إنتاجية الموظفين في بيئة العمل.</w:t>
      </w:r>
    </w:p>
    <w:p w14:paraId="40A61660" w14:textId="4326FFA7" w:rsidR="009125CE" w:rsidRPr="000A19F8" w:rsidRDefault="00A74F76" w:rsidP="00A74F76">
      <w:pPr>
        <w:rPr>
          <w:rFonts w:ascii="Sakkal Majalla" w:hAnsi="Sakkal Majalla" w:cs="Sakkal Majalla"/>
          <w:b/>
          <w:bCs/>
          <w:sz w:val="32"/>
          <w:szCs w:val="32"/>
          <w:u w:val="single"/>
          <w:rtl/>
        </w:rPr>
      </w:pPr>
      <w:r w:rsidRPr="000A19F8">
        <w:rPr>
          <w:rFonts w:ascii="Sakkal Majalla" w:hAnsi="Sakkal Majalla" w:cs="Sakkal Majalla"/>
          <w:b/>
          <w:bCs/>
          <w:sz w:val="32"/>
          <w:szCs w:val="32"/>
          <w:u w:val="single"/>
          <w:rtl/>
        </w:rPr>
        <w:lastRenderedPageBreak/>
        <w:t>مشكلة الدراسة</w:t>
      </w:r>
      <w:r w:rsidR="009125CE" w:rsidRPr="000A19F8">
        <w:rPr>
          <w:rFonts w:ascii="Sakkal Majalla" w:hAnsi="Sakkal Majalla" w:cs="Sakkal Majalla" w:hint="cs"/>
          <w:b/>
          <w:bCs/>
          <w:sz w:val="32"/>
          <w:szCs w:val="32"/>
          <w:u w:val="single"/>
          <w:rtl/>
        </w:rPr>
        <w:t>:</w:t>
      </w:r>
    </w:p>
    <w:p w14:paraId="7679E625" w14:textId="4C92A117" w:rsidR="006D0936" w:rsidRPr="006D0936" w:rsidRDefault="006D0936" w:rsidP="006D0936">
      <w:pPr>
        <w:spacing w:after="0" w:line="360" w:lineRule="auto"/>
        <w:ind w:firstLine="567"/>
        <w:jc w:val="lowKashida"/>
        <w:rPr>
          <w:rFonts w:ascii="Sakkal Majalla" w:eastAsia="Calibri" w:hAnsi="Sakkal Majalla" w:cs="Sakkal Majalla"/>
          <w:kern w:val="0"/>
          <w:sz w:val="32"/>
          <w:szCs w:val="32"/>
          <w14:ligatures w14:val="none"/>
        </w:rPr>
      </w:pPr>
      <w:r w:rsidRPr="006D0936">
        <w:rPr>
          <w:rFonts w:ascii="Sakkal Majalla" w:eastAsia="Calibri" w:hAnsi="Sakkal Majalla" w:cs="Sakkal Majalla"/>
          <w:kern w:val="0"/>
          <w:sz w:val="32"/>
          <w:szCs w:val="32"/>
          <w:rtl/>
          <w14:ligatures w14:val="none"/>
        </w:rPr>
        <w:t xml:space="preserve">تؤثر أنظمة التحفيز المادي والمعنوي بشكل كبير على إنتاجية العاملين في القطاع المصرفي، حيث تزيد الحوافز المادية من الدافعية والالتزام، بينما تعزز الحوافز المعنوية الرضا الوظيفي </w:t>
      </w:r>
      <w:r w:rsidRPr="006D0936">
        <w:rPr>
          <w:rFonts w:ascii="Sakkal Majalla" w:eastAsia="Calibri" w:hAnsi="Sakkal Majalla" w:cs="Sakkal Majalla" w:hint="cs"/>
          <w:kern w:val="0"/>
          <w:sz w:val="32"/>
          <w:szCs w:val="32"/>
          <w:rtl/>
          <w14:ligatures w14:val="none"/>
        </w:rPr>
        <w:t>والولاء</w:t>
      </w:r>
      <w:r>
        <w:rPr>
          <w:rFonts w:ascii="Sakkal Majalla" w:eastAsia="Calibri" w:hAnsi="Sakkal Majalla" w:cs="Sakkal Majalla" w:hint="cs"/>
          <w:kern w:val="0"/>
          <w:sz w:val="32"/>
          <w:szCs w:val="32"/>
          <w:rtl/>
          <w14:ligatures w14:val="none"/>
        </w:rPr>
        <w:t>، و</w:t>
      </w:r>
      <w:r w:rsidRPr="006D0936">
        <w:rPr>
          <w:rFonts w:ascii="Sakkal Majalla" w:eastAsia="Calibri" w:hAnsi="Sakkal Majalla" w:cs="Sakkal Majalla"/>
          <w:kern w:val="0"/>
          <w:sz w:val="32"/>
          <w:szCs w:val="32"/>
          <w:rtl/>
          <w14:ligatures w14:val="none"/>
        </w:rPr>
        <w:t xml:space="preserve">يفضل بعض الموظفين الحوافز المعنوية كونها تؤدي إلى تطوير الذات والتدرج الوظيفي، بينما يفضل آخرون الحوافز المادية لتحسين ظروفهم </w:t>
      </w:r>
      <w:r w:rsidRPr="006D0936">
        <w:rPr>
          <w:rFonts w:ascii="Sakkal Majalla" w:eastAsia="Calibri" w:hAnsi="Sakkal Majalla" w:cs="Sakkal Majalla" w:hint="cs"/>
          <w:kern w:val="0"/>
          <w:sz w:val="32"/>
          <w:szCs w:val="32"/>
          <w:rtl/>
          <w14:ligatures w14:val="none"/>
        </w:rPr>
        <w:t>المعيشية</w:t>
      </w:r>
      <w:r>
        <w:rPr>
          <w:rFonts w:ascii="Sakkal Majalla" w:eastAsia="Calibri" w:hAnsi="Sakkal Majalla" w:cs="Sakkal Majalla" w:hint="cs"/>
          <w:kern w:val="0"/>
          <w:sz w:val="32"/>
          <w:szCs w:val="32"/>
          <w:rtl/>
          <w14:ligatures w14:val="none"/>
        </w:rPr>
        <w:t>،</w:t>
      </w:r>
      <w:r w:rsidRPr="006D0936">
        <w:rPr>
          <w:rFonts w:ascii="Sakkal Majalla" w:eastAsia="Calibri" w:hAnsi="Sakkal Majalla" w:cs="Sakkal Majalla"/>
          <w:kern w:val="0"/>
          <w:sz w:val="32"/>
          <w:szCs w:val="32"/>
          <w14:ligatures w14:val="none"/>
        </w:rPr>
        <w:t> </w:t>
      </w:r>
      <w:r w:rsidRPr="006D0936">
        <w:rPr>
          <w:rFonts w:ascii="Sakkal Majalla" w:eastAsia="Calibri" w:hAnsi="Sakkal Majalla" w:cs="Sakkal Majalla"/>
          <w:kern w:val="0"/>
          <w:sz w:val="32"/>
          <w:szCs w:val="32"/>
          <w:rtl/>
          <w14:ligatures w14:val="none"/>
        </w:rPr>
        <w:t>بالتالي، لتحقيق أفضل النتائج، يجب على البنوك تصميم أنظمة تحفيز متوازنة تشمل كلا النوعين وتأخذ في الاعتبار احتياجات العاملين المختلفة</w:t>
      </w:r>
      <w:r w:rsidRPr="006D0936">
        <w:rPr>
          <w:rFonts w:ascii="Sakkal Majalla" w:eastAsia="Calibri" w:hAnsi="Sakkal Majalla" w:cs="Sakkal Majalla"/>
          <w:kern w:val="0"/>
          <w:sz w:val="32"/>
          <w:szCs w:val="32"/>
          <w14:ligatures w14:val="none"/>
        </w:rPr>
        <w:t>. </w:t>
      </w:r>
    </w:p>
    <w:p w14:paraId="43E0942F" w14:textId="227ADD98" w:rsidR="00D435F6" w:rsidRDefault="006D0936" w:rsidP="001C5275">
      <w:pPr>
        <w:spacing w:after="0" w:line="360" w:lineRule="auto"/>
        <w:ind w:firstLine="567"/>
        <w:jc w:val="lowKashida"/>
        <w:rPr>
          <w:rFonts w:ascii="Sakkal Majalla" w:eastAsia="Calibri" w:hAnsi="Sakkal Majalla" w:cs="Sakkal Majalla"/>
          <w:b/>
          <w:bCs/>
          <w:kern w:val="0"/>
          <w:sz w:val="32"/>
          <w:szCs w:val="32"/>
          <w:rtl/>
          <w14:ligatures w14:val="none"/>
        </w:rPr>
      </w:pPr>
      <w:r>
        <w:rPr>
          <w:rFonts w:ascii="Sakkal Majalla" w:eastAsia="Calibri" w:hAnsi="Sakkal Majalla" w:cs="Sakkal Majalla" w:hint="cs"/>
          <w:kern w:val="0"/>
          <w:sz w:val="32"/>
          <w:szCs w:val="32"/>
          <w:rtl/>
          <w14:ligatures w14:val="none"/>
        </w:rPr>
        <w:t xml:space="preserve">فلذا فإن مشكلة الدراسة تكمن في انخفاض الروح المعنوية والمادي للعاملين لدى قطاع البنوك بالمملكة العربية السعودية بوجه عام ونتيجة انخفاض الروح المعنوية والمادية عدم اتاحة الفرصة له بالتدريب الكافي لهم وبالتالي احساسهم بعدم الثقة والقدرة على أداء العمل وتحسين الإنتاجية، </w:t>
      </w:r>
      <w:r w:rsidR="00D435F6" w:rsidRPr="00D435F6">
        <w:rPr>
          <w:rFonts w:ascii="Sakkal Majalla" w:eastAsia="Calibri" w:hAnsi="Sakkal Majalla" w:cs="Sakkal Majalla"/>
          <w:kern w:val="0"/>
          <w:sz w:val="32"/>
          <w:szCs w:val="32"/>
          <w:rtl/>
          <w14:ligatures w14:val="none"/>
        </w:rPr>
        <w:t xml:space="preserve">وبناء على ما تقدم يمكن صياغة مشكلة البحث في التساؤل التالي: </w:t>
      </w:r>
      <w:r w:rsidR="00D435F6" w:rsidRPr="00D435F6">
        <w:rPr>
          <w:rFonts w:ascii="Sakkal Majalla" w:eastAsia="Calibri" w:hAnsi="Sakkal Majalla" w:cs="Sakkal Majalla"/>
          <w:b/>
          <w:bCs/>
          <w:kern w:val="0"/>
          <w:sz w:val="32"/>
          <w:szCs w:val="32"/>
          <w:rtl/>
          <w14:ligatures w14:val="none"/>
        </w:rPr>
        <w:t xml:space="preserve">ما </w:t>
      </w:r>
      <w:r w:rsidR="00D435F6" w:rsidRPr="006E737B">
        <w:rPr>
          <w:rFonts w:ascii="Sakkal Majalla" w:eastAsia="Calibri" w:hAnsi="Sakkal Majalla" w:cs="Sakkal Majalla"/>
          <w:b/>
          <w:bCs/>
          <w:kern w:val="0"/>
          <w:sz w:val="32"/>
          <w:szCs w:val="32"/>
          <w:rtl/>
          <w14:ligatures w14:val="none"/>
        </w:rPr>
        <w:t xml:space="preserve">مدى تأثير </w:t>
      </w:r>
      <w:r w:rsidR="001C5275" w:rsidRPr="001C5275">
        <w:rPr>
          <w:rFonts w:ascii="Sakkal Majalla" w:eastAsia="Calibri" w:hAnsi="Sakkal Majalla" w:cs="Sakkal Majalla"/>
          <w:b/>
          <w:bCs/>
          <w:kern w:val="0"/>
          <w:sz w:val="32"/>
          <w:szCs w:val="32"/>
          <w:rtl/>
          <w14:ligatures w14:val="none"/>
        </w:rPr>
        <w:t>أنظمة التحفيز المادي والمعنوي على تحسين إنتاجية العاملين</w:t>
      </w:r>
      <w:r w:rsidR="001C5275">
        <w:rPr>
          <w:rFonts w:ascii="Sakkal Majalla" w:eastAsia="Calibri" w:hAnsi="Sakkal Majalla" w:cs="Sakkal Majalla" w:hint="cs"/>
          <w:b/>
          <w:bCs/>
          <w:kern w:val="0"/>
          <w:sz w:val="32"/>
          <w:szCs w:val="32"/>
          <w:rtl/>
          <w14:ligatures w14:val="none"/>
        </w:rPr>
        <w:t xml:space="preserve"> في القطاع المصرفي </w:t>
      </w:r>
      <w:r w:rsidR="00DC66D0" w:rsidRPr="00DC66D0">
        <w:rPr>
          <w:rFonts w:ascii="Sakkal Majalla" w:eastAsia="Calibri" w:hAnsi="Sakkal Majalla" w:cs="Sakkal Majalla" w:hint="cs"/>
          <w:b/>
          <w:bCs/>
          <w:kern w:val="0"/>
          <w:sz w:val="32"/>
          <w:szCs w:val="32"/>
          <w:rtl/>
          <w14:ligatures w14:val="none"/>
        </w:rPr>
        <w:t>بالمملكة العربية السعودية</w:t>
      </w:r>
      <w:r w:rsidR="00DC66D0" w:rsidRPr="00D435F6">
        <w:rPr>
          <w:rFonts w:ascii="Sakkal Majalla" w:eastAsia="Calibri" w:hAnsi="Sakkal Majalla" w:cs="Sakkal Majalla" w:hint="cs"/>
          <w:b/>
          <w:bCs/>
          <w:kern w:val="0"/>
          <w:sz w:val="32"/>
          <w:szCs w:val="32"/>
          <w:rtl/>
          <w14:ligatures w14:val="none"/>
        </w:rPr>
        <w:t>؟</w:t>
      </w:r>
    </w:p>
    <w:p w14:paraId="3080D2B1" w14:textId="77777777" w:rsidR="000F390D" w:rsidRDefault="000F390D" w:rsidP="000F390D">
      <w:pPr>
        <w:rPr>
          <w:rFonts w:ascii="Sakkal Majalla" w:hAnsi="Sakkal Majalla" w:cs="Sakkal Majalla"/>
          <w:b/>
          <w:bCs/>
          <w:sz w:val="32"/>
          <w:szCs w:val="32"/>
          <w:u w:val="single"/>
          <w:rtl/>
        </w:rPr>
      </w:pPr>
      <w:r w:rsidRPr="006E737B">
        <w:rPr>
          <w:rFonts w:ascii="Sakkal Majalla" w:hAnsi="Sakkal Majalla" w:cs="Sakkal Majalla"/>
          <w:b/>
          <w:bCs/>
          <w:sz w:val="32"/>
          <w:szCs w:val="32"/>
          <w:u w:val="single"/>
          <w:rtl/>
        </w:rPr>
        <w:t>تساؤلات الدراسة</w:t>
      </w:r>
      <w:r>
        <w:rPr>
          <w:rFonts w:ascii="Sakkal Majalla" w:hAnsi="Sakkal Majalla" w:cs="Sakkal Majalla" w:hint="cs"/>
          <w:b/>
          <w:bCs/>
          <w:sz w:val="32"/>
          <w:szCs w:val="32"/>
          <w:u w:val="single"/>
          <w:rtl/>
        </w:rPr>
        <w:t>:</w:t>
      </w:r>
    </w:p>
    <w:p w14:paraId="591FA259" w14:textId="34BD030E" w:rsidR="000F390D" w:rsidRPr="000F390D" w:rsidRDefault="000F390D" w:rsidP="000F390D">
      <w:pPr>
        <w:spacing w:after="0" w:line="360" w:lineRule="auto"/>
        <w:jc w:val="lowKashida"/>
        <w:rPr>
          <w:rFonts w:ascii="Sakkal Majalla" w:eastAsia="Calibri" w:hAnsi="Sakkal Majalla" w:cs="Sakkal Majalla"/>
          <w:kern w:val="0"/>
          <w:sz w:val="32"/>
          <w:szCs w:val="32"/>
          <w:rtl/>
          <w14:ligatures w14:val="none"/>
        </w:rPr>
      </w:pPr>
      <w:r w:rsidRPr="000F390D">
        <w:rPr>
          <w:rFonts w:ascii="Sakkal Majalla" w:eastAsia="Calibri" w:hAnsi="Sakkal Majalla" w:cs="Sakkal Majalla" w:hint="cs"/>
          <w:kern w:val="0"/>
          <w:sz w:val="32"/>
          <w:szCs w:val="32"/>
          <w:rtl/>
          <w14:ligatures w14:val="none"/>
        </w:rPr>
        <w:t>وينبثق من التساؤل الرئيس السابق التساؤلات الفرعية التالية:</w:t>
      </w:r>
    </w:p>
    <w:p w14:paraId="2DA40634" w14:textId="4093D879" w:rsidR="000F390D" w:rsidRPr="006E737B" w:rsidRDefault="000F390D" w:rsidP="008B4C55">
      <w:pPr>
        <w:pStyle w:val="ListParagraph"/>
        <w:numPr>
          <w:ilvl w:val="0"/>
          <w:numId w:val="3"/>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ما هي الأنظمة والأساليب المستخدمة في التحفيز</w:t>
      </w:r>
      <w:r>
        <w:rPr>
          <w:rFonts w:ascii="Sakkal Majalla" w:eastAsia="Calibri" w:hAnsi="Sakkal Majalla" w:cs="Sakkal Majalla" w:hint="cs"/>
          <w:kern w:val="0"/>
          <w:sz w:val="32"/>
          <w:szCs w:val="32"/>
          <w:rtl/>
          <w14:ligatures w14:val="none"/>
        </w:rPr>
        <w:t xml:space="preserve"> المادي والمعنوي</w:t>
      </w:r>
      <w:r w:rsidRPr="006E737B">
        <w:rPr>
          <w:rFonts w:ascii="Sakkal Majalla" w:eastAsia="Calibri" w:hAnsi="Sakkal Majalla" w:cs="Sakkal Majalla"/>
          <w:kern w:val="0"/>
          <w:sz w:val="32"/>
          <w:szCs w:val="32"/>
          <w:rtl/>
          <w14:ligatures w14:val="none"/>
        </w:rPr>
        <w:t xml:space="preserve"> على تحسين </w:t>
      </w:r>
      <w:r>
        <w:rPr>
          <w:rFonts w:ascii="Sakkal Majalla" w:eastAsia="Calibri" w:hAnsi="Sakkal Majalla" w:cs="Sakkal Majalla"/>
          <w:kern w:val="0"/>
          <w:sz w:val="32"/>
          <w:szCs w:val="32"/>
          <w:rtl/>
          <w14:ligatures w14:val="none"/>
        </w:rPr>
        <w:t xml:space="preserve">إنتاجية </w:t>
      </w:r>
      <w:r w:rsidR="009377F7">
        <w:rPr>
          <w:rFonts w:ascii="Sakkal Majalla" w:eastAsia="Calibri" w:hAnsi="Sakkal Majalla" w:cs="Sakkal Majalla" w:hint="cs"/>
          <w:kern w:val="0"/>
          <w:sz w:val="32"/>
          <w:szCs w:val="32"/>
          <w:rtl/>
          <w14:ligatures w14:val="none"/>
        </w:rPr>
        <w:t>العاملين</w:t>
      </w:r>
      <w:r>
        <w:rPr>
          <w:rFonts w:ascii="Sakkal Majalla" w:eastAsia="Calibri" w:hAnsi="Sakkal Majalla" w:cs="Sakkal Majalla"/>
          <w:kern w:val="0"/>
          <w:sz w:val="32"/>
          <w:szCs w:val="32"/>
          <w:rtl/>
          <w14:ligatures w14:val="none"/>
        </w:rPr>
        <w:t xml:space="preserve"> في </w:t>
      </w:r>
      <w:r w:rsidR="009377F7">
        <w:rPr>
          <w:rFonts w:ascii="Sakkal Majalla" w:eastAsia="Calibri" w:hAnsi="Sakkal Majalla" w:cs="Sakkal Majalla" w:hint="cs"/>
          <w:kern w:val="0"/>
          <w:sz w:val="32"/>
          <w:szCs w:val="32"/>
          <w:rtl/>
          <w14:ligatures w14:val="none"/>
        </w:rPr>
        <w:t>القطاع المصرفي</w:t>
      </w:r>
      <w:r w:rsidR="009377F7" w:rsidRPr="009377F7">
        <w:rPr>
          <w:rFonts w:ascii="Sakkal Majalla" w:eastAsia="Calibri" w:hAnsi="Sakkal Majalla" w:cs="Sakkal Majalla" w:hint="cs"/>
          <w:kern w:val="0"/>
          <w:sz w:val="32"/>
          <w:szCs w:val="32"/>
          <w:rtl/>
          <w14:ligatures w14:val="none"/>
        </w:rPr>
        <w:t xml:space="preserve"> </w:t>
      </w:r>
      <w:r w:rsidR="009377F7">
        <w:rPr>
          <w:rFonts w:ascii="Sakkal Majalla" w:eastAsia="Calibri" w:hAnsi="Sakkal Majalla" w:cs="Sakkal Majalla" w:hint="cs"/>
          <w:kern w:val="0"/>
          <w:sz w:val="32"/>
          <w:szCs w:val="32"/>
          <w:rtl/>
          <w14:ligatures w14:val="none"/>
        </w:rPr>
        <w:t xml:space="preserve">بالمملكة العربية </w:t>
      </w:r>
      <w:r w:rsidR="00DC66D0">
        <w:rPr>
          <w:rFonts w:ascii="Sakkal Majalla" w:eastAsia="Calibri" w:hAnsi="Sakkal Majalla" w:cs="Sakkal Majalla" w:hint="cs"/>
          <w:kern w:val="0"/>
          <w:sz w:val="32"/>
          <w:szCs w:val="32"/>
          <w:rtl/>
          <w14:ligatures w14:val="none"/>
        </w:rPr>
        <w:t>السعودية؟</w:t>
      </w:r>
    </w:p>
    <w:p w14:paraId="088EB284" w14:textId="2A9B51D5" w:rsidR="000F390D" w:rsidRPr="006E737B" w:rsidRDefault="000F390D" w:rsidP="008B4C55">
      <w:pPr>
        <w:pStyle w:val="ListParagraph"/>
        <w:numPr>
          <w:ilvl w:val="0"/>
          <w:numId w:val="3"/>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ما </w:t>
      </w:r>
      <w:r w:rsidRPr="006E737B">
        <w:rPr>
          <w:rFonts w:ascii="Sakkal Majalla" w:eastAsia="Calibri" w:hAnsi="Sakkal Majalla" w:cs="Sakkal Majalla"/>
          <w:kern w:val="0"/>
          <w:sz w:val="32"/>
          <w:szCs w:val="32"/>
          <w:rtl/>
          <w14:ligatures w14:val="none"/>
        </w:rPr>
        <w:t xml:space="preserve">أهمية التحفيز (المادية والمعنوية) </w:t>
      </w:r>
      <w:r w:rsidR="001456A4">
        <w:rPr>
          <w:rFonts w:ascii="Sakkal Majalla" w:eastAsia="Calibri" w:hAnsi="Sakkal Majalla" w:cs="Sakkal Majalla" w:hint="cs"/>
          <w:kern w:val="0"/>
          <w:sz w:val="32"/>
          <w:szCs w:val="32"/>
          <w:rtl/>
          <w14:ligatures w14:val="none"/>
        </w:rPr>
        <w:t>للعاملين</w:t>
      </w:r>
      <w:r w:rsidRPr="006E737B">
        <w:rPr>
          <w:rFonts w:ascii="Sakkal Majalla" w:eastAsia="Calibri" w:hAnsi="Sakkal Majalla" w:cs="Sakkal Majalla"/>
          <w:kern w:val="0"/>
          <w:sz w:val="32"/>
          <w:szCs w:val="32"/>
          <w:rtl/>
          <w14:ligatures w14:val="none"/>
        </w:rPr>
        <w:t xml:space="preserve"> والمتمثلة في رفع الروح المعنوية ومستوى زيادة </w:t>
      </w:r>
      <w:r w:rsidR="000C6F42" w:rsidRPr="006E737B">
        <w:rPr>
          <w:rFonts w:ascii="Sakkal Majalla" w:eastAsia="Calibri" w:hAnsi="Sakkal Majalla" w:cs="Sakkal Majalla" w:hint="cs"/>
          <w:kern w:val="0"/>
          <w:sz w:val="32"/>
          <w:szCs w:val="32"/>
          <w:rtl/>
          <w14:ligatures w14:val="none"/>
        </w:rPr>
        <w:t>الإنتاجية؟</w:t>
      </w:r>
      <w:r w:rsidRPr="006E737B">
        <w:rPr>
          <w:rFonts w:ascii="Sakkal Majalla" w:eastAsia="Calibri" w:hAnsi="Sakkal Majalla" w:cs="Sakkal Majalla"/>
          <w:kern w:val="0"/>
          <w:sz w:val="32"/>
          <w:szCs w:val="32"/>
          <w:rtl/>
          <w14:ligatures w14:val="none"/>
        </w:rPr>
        <w:t xml:space="preserve"> </w:t>
      </w:r>
    </w:p>
    <w:p w14:paraId="65631937" w14:textId="5E93C411" w:rsidR="000F390D" w:rsidRDefault="000F390D" w:rsidP="008B4C55">
      <w:pPr>
        <w:pStyle w:val="ListParagraph"/>
        <w:numPr>
          <w:ilvl w:val="0"/>
          <w:numId w:val="3"/>
        </w:numPr>
        <w:spacing w:after="0" w:line="360" w:lineRule="auto"/>
        <w:jc w:val="lowKashida"/>
        <w:rPr>
          <w:rFonts w:ascii="Sakkal Majalla" w:eastAsia="Calibri" w:hAnsi="Sakkal Majalla" w:cs="Sakkal Majalla"/>
          <w:kern w:val="0"/>
          <w:sz w:val="32"/>
          <w:szCs w:val="32"/>
          <w14:ligatures w14:val="none"/>
        </w:rPr>
      </w:pPr>
      <w:r w:rsidRPr="006E737B">
        <w:rPr>
          <w:rFonts w:ascii="Sakkal Majalla" w:eastAsia="Calibri" w:hAnsi="Sakkal Majalla" w:cs="Sakkal Majalla"/>
          <w:kern w:val="0"/>
          <w:sz w:val="32"/>
          <w:szCs w:val="32"/>
          <w:rtl/>
          <w14:ligatures w14:val="none"/>
        </w:rPr>
        <w:t xml:space="preserve">ما مدى أهمية الإنصاف في منح </w:t>
      </w:r>
      <w:r w:rsidRPr="006E737B">
        <w:rPr>
          <w:rFonts w:ascii="Sakkal Majalla" w:eastAsia="Calibri" w:hAnsi="Sakkal Majalla" w:cs="Sakkal Majalla" w:hint="cs"/>
          <w:kern w:val="0"/>
          <w:sz w:val="32"/>
          <w:szCs w:val="32"/>
          <w:rtl/>
          <w14:ligatures w14:val="none"/>
        </w:rPr>
        <w:t>التحفيز</w:t>
      </w:r>
      <w:r w:rsidRPr="006E737B">
        <w:rPr>
          <w:rFonts w:ascii="Sakkal Majalla" w:eastAsia="Calibri" w:hAnsi="Sakkal Majalla" w:cs="Sakkal Majalla"/>
          <w:kern w:val="0"/>
          <w:sz w:val="32"/>
          <w:szCs w:val="32"/>
          <w:rtl/>
          <w14:ligatures w14:val="none"/>
        </w:rPr>
        <w:t xml:space="preserve"> والمكافآت، وأثره على تحسين إنتاجية </w:t>
      </w:r>
      <w:r w:rsidR="001456A4">
        <w:rPr>
          <w:rFonts w:ascii="Sakkal Majalla" w:eastAsia="Calibri" w:hAnsi="Sakkal Majalla" w:cs="Sakkal Majalla" w:hint="cs"/>
          <w:kern w:val="0"/>
          <w:sz w:val="32"/>
          <w:szCs w:val="32"/>
          <w:rtl/>
          <w14:ligatures w14:val="none"/>
        </w:rPr>
        <w:t>العاملين</w:t>
      </w:r>
      <w:r w:rsidRPr="006E737B">
        <w:rPr>
          <w:rFonts w:ascii="Sakkal Majalla" w:eastAsia="Calibri" w:hAnsi="Sakkal Majalla" w:cs="Sakkal Majalla"/>
          <w:kern w:val="0"/>
          <w:sz w:val="32"/>
          <w:szCs w:val="32"/>
          <w:rtl/>
          <w14:ligatures w14:val="none"/>
        </w:rPr>
        <w:t xml:space="preserve"> في </w:t>
      </w:r>
      <w:r w:rsidR="001456A4">
        <w:rPr>
          <w:rFonts w:ascii="Sakkal Majalla" w:eastAsia="Calibri" w:hAnsi="Sakkal Majalla" w:cs="Sakkal Majalla" w:hint="cs"/>
          <w:kern w:val="0"/>
          <w:sz w:val="32"/>
          <w:szCs w:val="32"/>
          <w:rtl/>
          <w14:ligatures w14:val="none"/>
        </w:rPr>
        <w:t>القطاع المصرفي بالمملكة العربية السعودية</w:t>
      </w:r>
      <w:r w:rsidRPr="006E737B">
        <w:rPr>
          <w:rFonts w:ascii="Sakkal Majalla" w:eastAsia="Calibri" w:hAnsi="Sakkal Majalla" w:cs="Sakkal Majalla"/>
          <w:kern w:val="0"/>
          <w:sz w:val="32"/>
          <w:szCs w:val="32"/>
          <w:rtl/>
          <w14:ligatures w14:val="none"/>
        </w:rPr>
        <w:t xml:space="preserve">؟ </w:t>
      </w:r>
    </w:p>
    <w:p w14:paraId="65D5B4B0" w14:textId="07C4697F" w:rsidR="006D0936" w:rsidRDefault="006D0936" w:rsidP="006D0936">
      <w:pPr>
        <w:spacing w:after="0" w:line="360" w:lineRule="auto"/>
        <w:jc w:val="lowKashida"/>
        <w:rPr>
          <w:rFonts w:ascii="Sakkal Majalla" w:eastAsia="Calibri" w:hAnsi="Sakkal Majalla" w:cs="Sakkal Majalla"/>
          <w:kern w:val="0"/>
          <w:sz w:val="32"/>
          <w:szCs w:val="32"/>
          <w:rtl/>
          <w14:ligatures w14:val="none"/>
        </w:rPr>
      </w:pPr>
    </w:p>
    <w:p w14:paraId="150FEE41" w14:textId="77777777" w:rsidR="006D0936" w:rsidRPr="006D0936" w:rsidRDefault="006D0936" w:rsidP="006D0936">
      <w:pPr>
        <w:spacing w:after="0" w:line="360" w:lineRule="auto"/>
        <w:jc w:val="lowKashida"/>
        <w:rPr>
          <w:rFonts w:ascii="Sakkal Majalla" w:eastAsia="Calibri" w:hAnsi="Sakkal Majalla" w:cs="Sakkal Majalla"/>
          <w:kern w:val="0"/>
          <w:sz w:val="32"/>
          <w:szCs w:val="32"/>
          <w:rtl/>
          <w14:ligatures w14:val="none"/>
        </w:rPr>
      </w:pPr>
    </w:p>
    <w:p w14:paraId="29A10493" w14:textId="77777777" w:rsidR="000C6F42" w:rsidRDefault="000C6F42" w:rsidP="000C6F42">
      <w:pPr>
        <w:rPr>
          <w:rFonts w:ascii="Sakkal Majalla" w:hAnsi="Sakkal Majalla" w:cs="Sakkal Majalla"/>
          <w:b/>
          <w:bCs/>
          <w:sz w:val="32"/>
          <w:szCs w:val="32"/>
          <w:u w:val="single"/>
          <w:rtl/>
        </w:rPr>
      </w:pPr>
      <w:r w:rsidRPr="006E737B">
        <w:rPr>
          <w:rFonts w:ascii="Sakkal Majalla" w:hAnsi="Sakkal Majalla" w:cs="Sakkal Majalla"/>
          <w:b/>
          <w:bCs/>
          <w:sz w:val="32"/>
          <w:szCs w:val="32"/>
          <w:u w:val="single"/>
          <w:rtl/>
        </w:rPr>
        <w:lastRenderedPageBreak/>
        <w:t>أهداف الدراسة</w:t>
      </w:r>
      <w:r w:rsidRPr="006E737B">
        <w:rPr>
          <w:rFonts w:ascii="Sakkal Majalla" w:hAnsi="Sakkal Majalla" w:cs="Sakkal Majalla" w:hint="cs"/>
          <w:b/>
          <w:bCs/>
          <w:sz w:val="32"/>
          <w:szCs w:val="32"/>
          <w:u w:val="single"/>
          <w:rtl/>
        </w:rPr>
        <w:t>:</w:t>
      </w:r>
    </w:p>
    <w:p w14:paraId="21393912" w14:textId="7595F4A2" w:rsidR="000C6F42" w:rsidRPr="00690638" w:rsidRDefault="000C6F42" w:rsidP="000C6F42">
      <w:pPr>
        <w:spacing w:after="0" w:line="360" w:lineRule="auto"/>
        <w:ind w:firstLine="567"/>
        <w:jc w:val="lowKashida"/>
        <w:rPr>
          <w:rFonts w:ascii="Sakkal Majalla" w:eastAsia="Calibri" w:hAnsi="Sakkal Majalla" w:cs="Sakkal Majalla"/>
          <w:kern w:val="0"/>
          <w:sz w:val="32"/>
          <w:szCs w:val="32"/>
          <w:rtl/>
          <w14:ligatures w14:val="none"/>
        </w:rPr>
      </w:pPr>
      <w:r w:rsidRPr="00690638">
        <w:rPr>
          <w:rFonts w:ascii="Sakkal Majalla" w:eastAsia="Calibri" w:hAnsi="Sakkal Majalla" w:cs="Sakkal Majalla" w:hint="cs"/>
          <w:kern w:val="0"/>
          <w:sz w:val="32"/>
          <w:szCs w:val="32"/>
          <w:rtl/>
          <w14:ligatures w14:val="none"/>
        </w:rPr>
        <w:t xml:space="preserve">  تهدف هذه الدراسة إلى التعرف على أثر أنظمة</w:t>
      </w:r>
      <w:r w:rsidRPr="00690638">
        <w:rPr>
          <w:rFonts w:ascii="Sakkal Majalla" w:eastAsia="Calibri" w:hAnsi="Sakkal Majalla" w:cs="Sakkal Majalla"/>
          <w:kern w:val="0"/>
          <w:sz w:val="32"/>
          <w:szCs w:val="32"/>
          <w:rtl/>
          <w14:ligatures w14:val="none"/>
        </w:rPr>
        <w:t xml:space="preserve"> التحفيز </w:t>
      </w:r>
      <w:r w:rsidRPr="00690638">
        <w:rPr>
          <w:rFonts w:ascii="Sakkal Majalla" w:eastAsia="Calibri" w:hAnsi="Sakkal Majalla" w:cs="Sakkal Majalla" w:hint="cs"/>
          <w:kern w:val="0"/>
          <w:sz w:val="32"/>
          <w:szCs w:val="32"/>
          <w:rtl/>
          <w14:ligatures w14:val="none"/>
        </w:rPr>
        <w:t>المادي والمعنوي على تحسين إنتاجية</w:t>
      </w:r>
      <w:r w:rsidRPr="00690638">
        <w:rPr>
          <w:rFonts w:ascii="Sakkal Majalla" w:eastAsia="Calibri" w:hAnsi="Sakkal Majalla" w:cs="Sakkal Majalla"/>
          <w:kern w:val="0"/>
          <w:sz w:val="32"/>
          <w:szCs w:val="32"/>
          <w:rtl/>
          <w14:ligatures w14:val="none"/>
        </w:rPr>
        <w:t xml:space="preserve"> </w:t>
      </w:r>
      <w:r w:rsidRPr="00690638">
        <w:rPr>
          <w:rFonts w:ascii="Sakkal Majalla" w:eastAsia="Calibri" w:hAnsi="Sakkal Majalla" w:cs="Sakkal Majalla" w:hint="cs"/>
          <w:kern w:val="0"/>
          <w:sz w:val="32"/>
          <w:szCs w:val="32"/>
          <w:rtl/>
          <w14:ligatures w14:val="none"/>
        </w:rPr>
        <w:t>العاملين في القطاع المصرفي</w:t>
      </w:r>
      <w:r w:rsidRPr="00690638">
        <w:rPr>
          <w:rFonts w:ascii="Sakkal Majalla" w:eastAsia="Calibri" w:hAnsi="Sakkal Majalla" w:cs="Sakkal Majalla"/>
          <w:kern w:val="0"/>
          <w:sz w:val="32"/>
          <w:szCs w:val="32"/>
          <w:rtl/>
          <w14:ligatures w14:val="none"/>
        </w:rPr>
        <w:t xml:space="preserve"> </w:t>
      </w:r>
      <w:r w:rsidR="001456A4">
        <w:rPr>
          <w:rFonts w:ascii="Sakkal Majalla" w:eastAsia="Calibri" w:hAnsi="Sakkal Majalla" w:cs="Sakkal Majalla" w:hint="cs"/>
          <w:kern w:val="0"/>
          <w:sz w:val="32"/>
          <w:szCs w:val="32"/>
          <w:rtl/>
          <w14:ligatures w14:val="none"/>
        </w:rPr>
        <w:t>بالمملكة العربية السعودية</w:t>
      </w:r>
      <w:r>
        <w:rPr>
          <w:rFonts w:ascii="Sakkal Majalla" w:eastAsia="Calibri" w:hAnsi="Sakkal Majalla" w:cs="Sakkal Majalla" w:hint="cs"/>
          <w:kern w:val="0"/>
          <w:sz w:val="32"/>
          <w:szCs w:val="32"/>
          <w:rtl/>
          <w14:ligatures w14:val="none"/>
        </w:rPr>
        <w:t>، وينبثق من هذا الهدف الأهداف الفرعية التالية:</w:t>
      </w:r>
    </w:p>
    <w:p w14:paraId="2B4F2DD3" w14:textId="78471399" w:rsidR="000C6F42" w:rsidRPr="006E737B" w:rsidRDefault="000C6F42" w:rsidP="008B4C55">
      <w:pPr>
        <w:pStyle w:val="ListParagraph"/>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الأنظمة والأساليب المستخدمة في </w:t>
      </w:r>
      <w:r w:rsidRPr="006E737B">
        <w:rPr>
          <w:rFonts w:ascii="Sakkal Majalla" w:eastAsia="Calibri" w:hAnsi="Sakkal Majalla" w:cs="Sakkal Majalla" w:hint="cs"/>
          <w:kern w:val="0"/>
          <w:sz w:val="32"/>
          <w:szCs w:val="32"/>
          <w:rtl/>
          <w14:ligatures w14:val="none"/>
        </w:rPr>
        <w:t xml:space="preserve">التحفيز </w:t>
      </w:r>
      <w:r>
        <w:rPr>
          <w:rFonts w:ascii="Sakkal Majalla" w:eastAsia="Calibri" w:hAnsi="Sakkal Majalla" w:cs="Sakkal Majalla" w:hint="cs"/>
          <w:kern w:val="0"/>
          <w:sz w:val="32"/>
          <w:szCs w:val="32"/>
          <w:rtl/>
          <w14:ligatures w14:val="none"/>
        </w:rPr>
        <w:t xml:space="preserve">المادي والمعنوي </w:t>
      </w:r>
      <w:r w:rsidRPr="006E737B">
        <w:rPr>
          <w:rFonts w:ascii="Sakkal Majalla" w:eastAsia="Calibri" w:hAnsi="Sakkal Majalla" w:cs="Sakkal Majalla"/>
          <w:kern w:val="0"/>
          <w:sz w:val="32"/>
          <w:szCs w:val="32"/>
          <w:rtl/>
          <w14:ligatures w14:val="none"/>
        </w:rPr>
        <w:t xml:space="preserve">على تحسين إنتاجية </w:t>
      </w:r>
      <w:r w:rsidR="001456A4">
        <w:rPr>
          <w:rFonts w:ascii="Sakkal Majalla" w:eastAsia="Calibri" w:hAnsi="Sakkal Majalla" w:cs="Sakkal Majalla" w:hint="cs"/>
          <w:kern w:val="0"/>
          <w:sz w:val="32"/>
          <w:szCs w:val="32"/>
          <w:rtl/>
          <w14:ligatures w14:val="none"/>
        </w:rPr>
        <w:t>العاملين في القطاع المصرفي بالمملكة العربية السعودية</w:t>
      </w:r>
      <w:r w:rsidRPr="006E737B">
        <w:rPr>
          <w:rFonts w:ascii="Sakkal Majalla" w:eastAsia="Calibri" w:hAnsi="Sakkal Majalla" w:cs="Sakkal Majalla"/>
          <w:kern w:val="0"/>
          <w:sz w:val="32"/>
          <w:szCs w:val="32"/>
          <w:rtl/>
          <w14:ligatures w14:val="none"/>
        </w:rPr>
        <w:t xml:space="preserve">. </w:t>
      </w:r>
    </w:p>
    <w:p w14:paraId="179DB9AB" w14:textId="69893CA4" w:rsidR="000C6F42" w:rsidRPr="006E737B" w:rsidRDefault="000C6F42" w:rsidP="008B4C55">
      <w:pPr>
        <w:pStyle w:val="ListParagraph"/>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التعرف على أهمية التحفيز (المادية والمعنوية) </w:t>
      </w:r>
      <w:r w:rsidR="001456A4">
        <w:rPr>
          <w:rFonts w:ascii="Sakkal Majalla" w:eastAsia="Calibri" w:hAnsi="Sakkal Majalla" w:cs="Sakkal Majalla" w:hint="cs"/>
          <w:kern w:val="0"/>
          <w:sz w:val="32"/>
          <w:szCs w:val="32"/>
          <w:rtl/>
          <w14:ligatures w14:val="none"/>
        </w:rPr>
        <w:t>للعاملين في القطاع المصرفي</w:t>
      </w:r>
      <w:r w:rsidRPr="006E737B">
        <w:rPr>
          <w:rFonts w:ascii="Sakkal Majalla" w:eastAsia="Calibri" w:hAnsi="Sakkal Majalla" w:cs="Sakkal Majalla"/>
          <w:kern w:val="0"/>
          <w:sz w:val="32"/>
          <w:szCs w:val="32"/>
          <w:rtl/>
          <w14:ligatures w14:val="none"/>
        </w:rPr>
        <w:t xml:space="preserve"> والمتمثلة في رفع الروح المعنوية ومستوى زيادة الإنتاجية. </w:t>
      </w:r>
    </w:p>
    <w:p w14:paraId="18E88993" w14:textId="77777777" w:rsidR="000C6F42" w:rsidRPr="006E737B" w:rsidRDefault="000C6F42" w:rsidP="008B4C55">
      <w:pPr>
        <w:pStyle w:val="ListParagraph"/>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 xml:space="preserve">عرض الكيفية التي يمكن أن يتم بها التحفيز السلبي تجاه العاملين مع بيان انعكاسات ذلك على أدائهم. </w:t>
      </w:r>
    </w:p>
    <w:p w14:paraId="2BF28593" w14:textId="0C449295" w:rsidR="000C6F42" w:rsidRPr="006E737B" w:rsidRDefault="000C6F42" w:rsidP="008B4C55">
      <w:pPr>
        <w:pStyle w:val="ListParagraph"/>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توضيح مدى أهمية الإنصاف في منح التحفيز والمكافآت وأثره على تحسين</w:t>
      </w:r>
      <w:r>
        <w:rPr>
          <w:rFonts w:ascii="Sakkal Majalla" w:eastAsia="Calibri" w:hAnsi="Sakkal Majalla" w:cs="Sakkal Majalla"/>
          <w:kern w:val="0"/>
          <w:sz w:val="32"/>
          <w:szCs w:val="32"/>
          <w:rtl/>
          <w14:ligatures w14:val="none"/>
        </w:rPr>
        <w:t xml:space="preserve"> إنتاجية </w:t>
      </w:r>
      <w:r w:rsidR="00E6496F">
        <w:rPr>
          <w:rFonts w:ascii="Sakkal Majalla" w:eastAsia="Calibri" w:hAnsi="Sakkal Majalla" w:cs="Sakkal Majalla" w:hint="cs"/>
          <w:kern w:val="0"/>
          <w:sz w:val="32"/>
          <w:szCs w:val="32"/>
          <w:rtl/>
          <w14:ligatures w14:val="none"/>
        </w:rPr>
        <w:t>العاملين</w:t>
      </w:r>
      <w:r>
        <w:rPr>
          <w:rFonts w:ascii="Sakkal Majalla" w:eastAsia="Calibri" w:hAnsi="Sakkal Majalla" w:cs="Sakkal Majalla"/>
          <w:kern w:val="0"/>
          <w:sz w:val="32"/>
          <w:szCs w:val="32"/>
          <w:rtl/>
          <w14:ligatures w14:val="none"/>
        </w:rPr>
        <w:t xml:space="preserve"> في </w:t>
      </w:r>
      <w:r w:rsidR="00E6496F">
        <w:rPr>
          <w:rFonts w:ascii="Sakkal Majalla" w:eastAsia="Calibri" w:hAnsi="Sakkal Majalla" w:cs="Sakkal Majalla" w:hint="cs"/>
          <w:kern w:val="0"/>
          <w:sz w:val="32"/>
          <w:szCs w:val="32"/>
          <w:rtl/>
          <w14:ligatures w14:val="none"/>
        </w:rPr>
        <w:t>القطاع المصرفي بالمملكة العربية السعودية</w:t>
      </w:r>
      <w:r w:rsidRPr="006E737B">
        <w:rPr>
          <w:rFonts w:ascii="Sakkal Majalla" w:eastAsia="Calibri" w:hAnsi="Sakkal Majalla" w:cs="Sakkal Majalla"/>
          <w:kern w:val="0"/>
          <w:sz w:val="32"/>
          <w:szCs w:val="32"/>
          <w:rtl/>
          <w14:ligatures w14:val="none"/>
        </w:rPr>
        <w:t>.</w:t>
      </w:r>
    </w:p>
    <w:p w14:paraId="11FB2296" w14:textId="77777777" w:rsidR="000C6F42" w:rsidRPr="006E737B" w:rsidRDefault="000C6F42" w:rsidP="008B4C55">
      <w:pPr>
        <w:pStyle w:val="ListParagraph"/>
        <w:numPr>
          <w:ilvl w:val="0"/>
          <w:numId w:val="2"/>
        </w:numPr>
        <w:spacing w:after="0" w:line="360" w:lineRule="auto"/>
        <w:jc w:val="lowKashida"/>
        <w:rPr>
          <w:rFonts w:ascii="Sakkal Majalla" w:eastAsia="Calibri" w:hAnsi="Sakkal Majalla" w:cs="Sakkal Majalla"/>
          <w:kern w:val="0"/>
          <w:sz w:val="32"/>
          <w:szCs w:val="32"/>
          <w:rtl/>
          <w14:ligatures w14:val="none"/>
        </w:rPr>
      </w:pPr>
      <w:r w:rsidRPr="006E737B">
        <w:rPr>
          <w:rFonts w:ascii="Sakkal Majalla" w:eastAsia="Calibri" w:hAnsi="Sakkal Majalla" w:cs="Sakkal Majalla"/>
          <w:kern w:val="0"/>
          <w:sz w:val="32"/>
          <w:szCs w:val="32"/>
          <w:rtl/>
          <w14:ligatures w14:val="none"/>
        </w:rPr>
        <w:t>تقديم مقترحات عملية لرفع الإنتاجية من خلال برامج تحفيزية فعالة.</w:t>
      </w:r>
    </w:p>
    <w:p w14:paraId="231E38BB" w14:textId="41F8EFC5" w:rsidR="009125CE" w:rsidRPr="000A19F8" w:rsidRDefault="00A74F76" w:rsidP="00A74F76">
      <w:pPr>
        <w:rPr>
          <w:rFonts w:ascii="Sakkal Majalla" w:hAnsi="Sakkal Majalla" w:cs="Sakkal Majalla"/>
          <w:sz w:val="32"/>
          <w:szCs w:val="32"/>
          <w:u w:val="single"/>
          <w:rtl/>
        </w:rPr>
      </w:pPr>
      <w:r w:rsidRPr="000A19F8">
        <w:rPr>
          <w:rFonts w:ascii="Sakkal Majalla" w:hAnsi="Sakkal Majalla" w:cs="Sakkal Majalla"/>
          <w:b/>
          <w:bCs/>
          <w:sz w:val="32"/>
          <w:szCs w:val="32"/>
          <w:u w:val="single"/>
          <w:rtl/>
        </w:rPr>
        <w:t>أهمية الدراس</w:t>
      </w:r>
      <w:r w:rsidRPr="000A19F8">
        <w:rPr>
          <w:rFonts w:ascii="Sakkal Majalla" w:hAnsi="Sakkal Majalla" w:cs="Sakkal Majalla" w:hint="cs"/>
          <w:b/>
          <w:bCs/>
          <w:sz w:val="32"/>
          <w:szCs w:val="32"/>
          <w:u w:val="single"/>
          <w:rtl/>
        </w:rPr>
        <w:t>ة:</w:t>
      </w:r>
    </w:p>
    <w:p w14:paraId="1D57576B" w14:textId="77777777" w:rsidR="000A19F8" w:rsidRPr="000A19F8" w:rsidRDefault="000A19F8" w:rsidP="000A19F8">
      <w:pPr>
        <w:spacing w:after="0" w:line="360" w:lineRule="auto"/>
        <w:jc w:val="lowKashida"/>
        <w:rPr>
          <w:rFonts w:ascii="Sakkal Majalla" w:eastAsia="Calibri" w:hAnsi="Sakkal Majalla" w:cs="Sakkal Majalla"/>
          <w:kern w:val="0"/>
          <w:sz w:val="32"/>
          <w:szCs w:val="32"/>
          <w14:ligatures w14:val="none"/>
        </w:rPr>
      </w:pPr>
      <w:r w:rsidRPr="000A19F8">
        <w:rPr>
          <w:rFonts w:ascii="Sakkal Majalla" w:eastAsia="Calibri" w:hAnsi="Sakkal Majalla" w:cs="Sakkal Majalla"/>
          <w:kern w:val="0"/>
          <w:sz w:val="32"/>
          <w:szCs w:val="32"/>
          <w:rtl/>
          <w14:ligatures w14:val="none"/>
        </w:rPr>
        <w:t>تكمن أهمية هذه الدراسة في أهميتها العملية والتطبيقية:</w:t>
      </w:r>
    </w:p>
    <w:p w14:paraId="3AC15852" w14:textId="77777777" w:rsidR="000A19F8" w:rsidRPr="000A19F8" w:rsidRDefault="000A19F8" w:rsidP="008B4C55">
      <w:pPr>
        <w:pStyle w:val="ListParagraph"/>
        <w:numPr>
          <w:ilvl w:val="0"/>
          <w:numId w:val="1"/>
        </w:numPr>
        <w:spacing w:after="0" w:line="360" w:lineRule="auto"/>
        <w:jc w:val="lowKashida"/>
        <w:rPr>
          <w:rFonts w:ascii="Sakkal Majalla" w:eastAsia="Calibri" w:hAnsi="Sakkal Majalla" w:cs="Sakkal Majalla"/>
          <w:kern w:val="0"/>
          <w:sz w:val="32"/>
          <w:szCs w:val="32"/>
          <w:rtl/>
          <w14:ligatures w14:val="none"/>
        </w:rPr>
      </w:pPr>
      <w:r w:rsidRPr="000A19F8">
        <w:rPr>
          <w:rFonts w:ascii="Sakkal Majalla" w:eastAsia="Calibri" w:hAnsi="Sakkal Majalla" w:cs="Sakkal Majalla"/>
          <w:b/>
          <w:bCs/>
          <w:kern w:val="0"/>
          <w:sz w:val="32"/>
          <w:szCs w:val="32"/>
          <w:rtl/>
          <w14:ligatures w14:val="none"/>
        </w:rPr>
        <w:t>الأهمية العملية</w:t>
      </w:r>
      <w:r w:rsidRPr="000A19F8">
        <w:rPr>
          <w:rFonts w:ascii="Sakkal Majalla" w:eastAsia="Calibri" w:hAnsi="Sakkal Majalla" w:cs="Sakkal Majalla"/>
          <w:kern w:val="0"/>
          <w:sz w:val="32"/>
          <w:szCs w:val="32"/>
          <w:rtl/>
          <w14:ligatures w14:val="none"/>
        </w:rPr>
        <w:t xml:space="preserve">: فائدة علمية أكاديمية بما يتوقع أن تضيفه نتائجها إلى المعرفة، وردم الثغرة في أدبيات البحث، وذلك نتيجة لندرة الدراسات حول هذا الموضوع. </w:t>
      </w:r>
    </w:p>
    <w:p w14:paraId="26662153" w14:textId="70DCC875" w:rsidR="000A19F8" w:rsidRPr="000A19F8" w:rsidRDefault="000A19F8" w:rsidP="008B4C55">
      <w:pPr>
        <w:pStyle w:val="ListParagraph"/>
        <w:numPr>
          <w:ilvl w:val="0"/>
          <w:numId w:val="1"/>
        </w:numPr>
        <w:spacing w:after="0" w:line="360" w:lineRule="auto"/>
        <w:jc w:val="lowKashida"/>
        <w:rPr>
          <w:rFonts w:ascii="Sakkal Majalla" w:eastAsia="Calibri" w:hAnsi="Sakkal Majalla" w:cs="Sakkal Majalla"/>
          <w:kern w:val="0"/>
          <w:sz w:val="32"/>
          <w:szCs w:val="32"/>
          <w:rtl/>
          <w14:ligatures w14:val="none"/>
        </w:rPr>
      </w:pPr>
      <w:r w:rsidRPr="000A19F8">
        <w:rPr>
          <w:rFonts w:ascii="Sakkal Majalla" w:eastAsia="Calibri" w:hAnsi="Sakkal Majalla" w:cs="Sakkal Majalla"/>
          <w:b/>
          <w:bCs/>
          <w:kern w:val="0"/>
          <w:sz w:val="32"/>
          <w:szCs w:val="32"/>
          <w:rtl/>
          <w14:ligatures w14:val="none"/>
        </w:rPr>
        <w:t>الأهمية التطبيقية</w:t>
      </w:r>
      <w:r w:rsidRPr="000A19F8">
        <w:rPr>
          <w:rFonts w:ascii="Sakkal Majalla" w:eastAsia="Calibri" w:hAnsi="Sakkal Majalla" w:cs="Sakkal Majalla"/>
          <w:kern w:val="0"/>
          <w:sz w:val="32"/>
          <w:szCs w:val="32"/>
          <w:rtl/>
          <w14:ligatures w14:val="none"/>
        </w:rPr>
        <w:t>: فائدة عملية، حيث من المتوقع أن تساعد نتائج الدراسة صانع القرار المتعلق بشؤون إدارة الموارد البشرية في التحفيز</w:t>
      </w:r>
      <w:r w:rsidR="00D34844">
        <w:rPr>
          <w:rFonts w:ascii="Sakkal Majalla" w:eastAsia="Calibri" w:hAnsi="Sakkal Majalla" w:cs="Sakkal Majalla" w:hint="cs"/>
          <w:kern w:val="0"/>
          <w:sz w:val="32"/>
          <w:szCs w:val="32"/>
          <w:rtl/>
          <w14:ligatures w14:val="none"/>
        </w:rPr>
        <w:t xml:space="preserve"> المادي والمعنوي</w:t>
      </w:r>
      <w:r w:rsidRPr="000A19F8">
        <w:rPr>
          <w:rFonts w:ascii="Sakkal Majalla" w:eastAsia="Calibri" w:hAnsi="Sakkal Majalla" w:cs="Sakkal Majalla"/>
          <w:kern w:val="0"/>
          <w:sz w:val="32"/>
          <w:szCs w:val="32"/>
          <w:rtl/>
          <w14:ligatures w14:val="none"/>
        </w:rPr>
        <w:t xml:space="preserve"> على تحسين إنتاجية </w:t>
      </w:r>
      <w:r w:rsidR="00E6496F">
        <w:rPr>
          <w:rFonts w:ascii="Sakkal Majalla" w:eastAsia="Calibri" w:hAnsi="Sakkal Majalla" w:cs="Sakkal Majalla" w:hint="cs"/>
          <w:kern w:val="0"/>
          <w:sz w:val="32"/>
          <w:szCs w:val="32"/>
          <w:rtl/>
          <w14:ligatures w14:val="none"/>
        </w:rPr>
        <w:t>العاملين</w:t>
      </w:r>
      <w:r w:rsidRPr="000A19F8">
        <w:rPr>
          <w:rFonts w:ascii="Sakkal Majalla" w:eastAsia="Calibri" w:hAnsi="Sakkal Majalla" w:cs="Sakkal Majalla"/>
          <w:kern w:val="0"/>
          <w:sz w:val="32"/>
          <w:szCs w:val="32"/>
          <w:rtl/>
          <w14:ligatures w14:val="none"/>
        </w:rPr>
        <w:t xml:space="preserve"> في </w:t>
      </w:r>
      <w:r w:rsidR="00E6496F">
        <w:rPr>
          <w:rFonts w:ascii="Sakkal Majalla" w:eastAsia="Calibri" w:hAnsi="Sakkal Majalla" w:cs="Sakkal Majalla" w:hint="cs"/>
          <w:kern w:val="0"/>
          <w:sz w:val="32"/>
          <w:szCs w:val="32"/>
          <w:rtl/>
          <w14:ligatures w14:val="none"/>
        </w:rPr>
        <w:t xml:space="preserve">القطاع </w:t>
      </w:r>
      <w:r w:rsidR="00E6496F">
        <w:rPr>
          <w:rFonts w:ascii="Sakkal Majalla" w:eastAsia="Calibri" w:hAnsi="Sakkal Majalla" w:cs="Sakkal Majalla" w:hint="cs"/>
          <w:kern w:val="0"/>
          <w:sz w:val="32"/>
          <w:szCs w:val="32"/>
          <w:rtl/>
          <w14:ligatures w14:val="none"/>
        </w:rPr>
        <w:lastRenderedPageBreak/>
        <w:t>المصرفي</w:t>
      </w:r>
      <w:r w:rsidRPr="000A19F8">
        <w:rPr>
          <w:rFonts w:ascii="Sakkal Majalla" w:eastAsia="Calibri" w:hAnsi="Sakkal Majalla" w:cs="Sakkal Majalla"/>
          <w:kern w:val="0"/>
          <w:sz w:val="32"/>
          <w:szCs w:val="32"/>
          <w:rtl/>
          <w14:ligatures w14:val="none"/>
        </w:rPr>
        <w:t xml:space="preserve"> بالمملكة العربية السعودية، وما تحتاجه هذه الإدارة من أنشطة مختلفة، تساهم في تطوير وانتاجية كفاءة أفرادها، وتدفعهم نحو التقدم للأفضل في مجال عملهم.</w:t>
      </w:r>
    </w:p>
    <w:p w14:paraId="56B19CA7" w14:textId="31649874" w:rsidR="00D22171" w:rsidRPr="0098389D" w:rsidRDefault="00A74F76" w:rsidP="006E737B">
      <w:pPr>
        <w:rPr>
          <w:rFonts w:ascii="Sakkal Majalla" w:hAnsi="Sakkal Majalla" w:cs="Sakkal Majalla"/>
          <w:b/>
          <w:bCs/>
          <w:sz w:val="32"/>
          <w:szCs w:val="32"/>
          <w:u w:val="single"/>
          <w:rtl/>
        </w:rPr>
      </w:pPr>
      <w:r w:rsidRPr="0098389D">
        <w:rPr>
          <w:rFonts w:ascii="Sakkal Majalla" w:hAnsi="Sakkal Majalla" w:cs="Sakkal Majalla" w:hint="cs"/>
          <w:b/>
          <w:bCs/>
          <w:sz w:val="32"/>
          <w:szCs w:val="32"/>
          <w:u w:val="single"/>
          <w:rtl/>
        </w:rPr>
        <w:t>فروض الدراسة:</w:t>
      </w:r>
    </w:p>
    <w:p w14:paraId="210D7B87" w14:textId="58A9BAF3" w:rsidR="00E90070" w:rsidRDefault="0098389D" w:rsidP="0098389D">
      <w:pPr>
        <w:spacing w:after="0" w:line="360"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00E90070" w:rsidRPr="0098389D">
        <w:rPr>
          <w:rFonts w:ascii="Sakkal Majalla" w:eastAsia="Calibri" w:hAnsi="Sakkal Majalla" w:cs="Sakkal Majalla"/>
          <w:kern w:val="0"/>
          <w:sz w:val="32"/>
          <w:szCs w:val="32"/>
          <w:rtl/>
          <w14:ligatures w14:val="none"/>
        </w:rPr>
        <w:t xml:space="preserve">توجد علاقة ذات دلالة إحصائية </w:t>
      </w:r>
      <w:r w:rsidR="00B10E0F" w:rsidRPr="0098389D">
        <w:rPr>
          <w:rFonts w:ascii="Sakkal Majalla" w:eastAsia="Calibri" w:hAnsi="Sakkal Majalla" w:cs="Sakkal Majalla" w:hint="cs"/>
          <w:kern w:val="0"/>
          <w:sz w:val="32"/>
          <w:szCs w:val="32"/>
          <w:rtl/>
          <w14:ligatures w14:val="none"/>
        </w:rPr>
        <w:t>بين تأثير</w:t>
      </w:r>
      <w:r w:rsidRPr="0098389D">
        <w:rPr>
          <w:rFonts w:ascii="Sakkal Majalla" w:eastAsia="Calibri" w:hAnsi="Sakkal Majalla" w:cs="Sakkal Majalla" w:hint="cs"/>
          <w:kern w:val="0"/>
          <w:sz w:val="32"/>
          <w:szCs w:val="32"/>
          <w:rtl/>
          <w14:ligatures w14:val="none"/>
        </w:rPr>
        <w:t xml:space="preserve"> </w:t>
      </w:r>
      <w:r w:rsidR="00E90070" w:rsidRPr="0098389D">
        <w:rPr>
          <w:rFonts w:ascii="Sakkal Majalla" w:eastAsia="Calibri" w:hAnsi="Sakkal Majalla" w:cs="Sakkal Majalla"/>
          <w:kern w:val="0"/>
          <w:sz w:val="32"/>
          <w:szCs w:val="32"/>
          <w:rtl/>
          <w14:ligatures w14:val="none"/>
        </w:rPr>
        <w:t>التحفيز</w:t>
      </w:r>
      <w:r w:rsidR="00D34844">
        <w:rPr>
          <w:rFonts w:ascii="Sakkal Majalla" w:eastAsia="Calibri" w:hAnsi="Sakkal Majalla" w:cs="Sakkal Majalla" w:hint="cs"/>
          <w:kern w:val="0"/>
          <w:sz w:val="32"/>
          <w:szCs w:val="32"/>
          <w:rtl/>
          <w14:ligatures w14:val="none"/>
        </w:rPr>
        <w:t xml:space="preserve"> المادي والمعنوي</w:t>
      </w:r>
      <w:r w:rsidR="00E90070" w:rsidRPr="0098389D">
        <w:rPr>
          <w:rFonts w:ascii="Sakkal Majalla" w:eastAsia="Calibri" w:hAnsi="Sakkal Majalla" w:cs="Sakkal Majalla"/>
          <w:kern w:val="0"/>
          <w:sz w:val="32"/>
          <w:szCs w:val="32"/>
          <w:rtl/>
          <w14:ligatures w14:val="none"/>
        </w:rPr>
        <w:t xml:space="preserve"> </w:t>
      </w:r>
      <w:r w:rsidRPr="0098389D">
        <w:rPr>
          <w:rFonts w:ascii="Sakkal Majalla" w:eastAsia="Calibri" w:hAnsi="Sakkal Majalla" w:cs="Sakkal Majalla" w:hint="cs"/>
          <w:kern w:val="0"/>
          <w:sz w:val="32"/>
          <w:szCs w:val="32"/>
          <w:rtl/>
          <w14:ligatures w14:val="none"/>
        </w:rPr>
        <w:t>و</w:t>
      </w:r>
      <w:r w:rsidRPr="0098389D">
        <w:rPr>
          <w:rFonts w:ascii="Sakkal Majalla" w:eastAsia="Calibri" w:hAnsi="Sakkal Majalla" w:cs="Sakkal Majalla"/>
          <w:kern w:val="0"/>
          <w:sz w:val="32"/>
          <w:szCs w:val="32"/>
          <w:rtl/>
          <w14:ligatures w14:val="none"/>
        </w:rPr>
        <w:t xml:space="preserve">تحسين إنتاجية </w:t>
      </w:r>
      <w:r w:rsidR="00B10E0F">
        <w:rPr>
          <w:rFonts w:ascii="Sakkal Majalla" w:eastAsia="Calibri" w:hAnsi="Sakkal Majalla" w:cs="Sakkal Majalla" w:hint="cs"/>
          <w:kern w:val="0"/>
          <w:sz w:val="32"/>
          <w:szCs w:val="32"/>
          <w:rtl/>
          <w14:ligatures w14:val="none"/>
        </w:rPr>
        <w:t xml:space="preserve">العاملين في القطاع المصرفي بالبنوك </w:t>
      </w:r>
      <w:r w:rsidR="00E032EB">
        <w:rPr>
          <w:rFonts w:ascii="Sakkal Majalla" w:eastAsia="Calibri" w:hAnsi="Sakkal Majalla" w:cs="Sakkal Majalla" w:hint="cs"/>
          <w:kern w:val="0"/>
          <w:sz w:val="32"/>
          <w:szCs w:val="32"/>
          <w:rtl/>
          <w14:ligatures w14:val="none"/>
        </w:rPr>
        <w:t xml:space="preserve">السعودية، وينبثق من هذا الفرض الفروض الفرعية التالية: </w:t>
      </w:r>
    </w:p>
    <w:p w14:paraId="01A4ADAF" w14:textId="431EDA66" w:rsidR="00E032EB" w:rsidRPr="00D21891" w:rsidRDefault="00E032EB" w:rsidP="008B4C55">
      <w:pPr>
        <w:pStyle w:val="ListParagraph"/>
        <w:numPr>
          <w:ilvl w:val="0"/>
          <w:numId w:val="6"/>
        </w:numPr>
        <w:spacing w:after="0" w:line="360" w:lineRule="auto"/>
        <w:jc w:val="lowKashida"/>
        <w:rPr>
          <w:rFonts w:ascii="Sakkal Majalla" w:eastAsia="Calibri" w:hAnsi="Sakkal Majalla" w:cs="Sakkal Majalla"/>
          <w:kern w:val="0"/>
          <w:sz w:val="32"/>
          <w:szCs w:val="32"/>
          <w:rtl/>
          <w14:ligatures w14:val="none"/>
        </w:rPr>
      </w:pPr>
      <w:bookmarkStart w:id="3" w:name="_Hlk211386105"/>
      <w:r w:rsidRPr="00D21891">
        <w:rPr>
          <w:rFonts w:ascii="Sakkal Majalla" w:eastAsia="Calibri" w:hAnsi="Sakkal Majalla" w:cs="Sakkal Majalla" w:hint="cs"/>
          <w:kern w:val="0"/>
          <w:sz w:val="32"/>
          <w:szCs w:val="32"/>
          <w:rtl/>
          <w14:ligatures w14:val="none"/>
        </w:rPr>
        <w:t>توجد علاقة ذات دلالة إ</w:t>
      </w:r>
      <w:r w:rsidR="00D21891" w:rsidRPr="00D21891">
        <w:rPr>
          <w:rFonts w:ascii="Sakkal Majalla" w:eastAsia="Calibri" w:hAnsi="Sakkal Majalla" w:cs="Sakkal Majalla" w:hint="cs"/>
          <w:kern w:val="0"/>
          <w:sz w:val="32"/>
          <w:szCs w:val="32"/>
          <w:rtl/>
          <w14:ligatures w14:val="none"/>
        </w:rPr>
        <w:t>ح</w:t>
      </w:r>
      <w:r w:rsidRPr="00D21891">
        <w:rPr>
          <w:rFonts w:ascii="Sakkal Majalla" w:eastAsia="Calibri" w:hAnsi="Sakkal Majalla" w:cs="Sakkal Majalla" w:hint="cs"/>
          <w:kern w:val="0"/>
          <w:sz w:val="32"/>
          <w:szCs w:val="32"/>
          <w:rtl/>
          <w14:ligatures w14:val="none"/>
        </w:rPr>
        <w:t>صائية بين التحفيز المادي وتحسين إنتاجية العاملين في القطاع المصرفي بالمملكة العربية السعودية</w:t>
      </w:r>
      <w:bookmarkEnd w:id="3"/>
      <w:r w:rsidRPr="00D21891">
        <w:rPr>
          <w:rFonts w:ascii="Sakkal Majalla" w:eastAsia="Calibri" w:hAnsi="Sakkal Majalla" w:cs="Sakkal Majalla" w:hint="cs"/>
          <w:kern w:val="0"/>
          <w:sz w:val="32"/>
          <w:szCs w:val="32"/>
          <w:rtl/>
          <w14:ligatures w14:val="none"/>
        </w:rPr>
        <w:t>.</w:t>
      </w:r>
    </w:p>
    <w:p w14:paraId="2CE5BCF8" w14:textId="7D0DDA78" w:rsidR="00D21891" w:rsidRPr="00D21891" w:rsidRDefault="00D21891" w:rsidP="008B4C55">
      <w:pPr>
        <w:pStyle w:val="ListParagraph"/>
        <w:numPr>
          <w:ilvl w:val="0"/>
          <w:numId w:val="6"/>
        </w:numPr>
        <w:spacing w:after="0" w:line="360" w:lineRule="auto"/>
        <w:jc w:val="lowKashida"/>
        <w:rPr>
          <w:rFonts w:ascii="Sakkal Majalla" w:eastAsia="Calibri" w:hAnsi="Sakkal Majalla" w:cs="Sakkal Majalla"/>
          <w:kern w:val="0"/>
          <w:sz w:val="32"/>
          <w:szCs w:val="32"/>
          <w:rtl/>
          <w14:ligatures w14:val="none"/>
        </w:rPr>
      </w:pPr>
      <w:r w:rsidRPr="00D21891">
        <w:rPr>
          <w:rFonts w:ascii="Sakkal Majalla" w:eastAsia="Calibri" w:hAnsi="Sakkal Majalla" w:cs="Sakkal Majalla" w:hint="cs"/>
          <w:kern w:val="0"/>
          <w:sz w:val="32"/>
          <w:szCs w:val="32"/>
          <w:rtl/>
          <w14:ligatures w14:val="none"/>
        </w:rPr>
        <w:t xml:space="preserve">توجد علاقة ذات دلالة إحصائية بين التحفيز المعنوي وتحسين إنتاجية العاملين في القطاع المصرفي بالمملكة العربية </w:t>
      </w:r>
      <w:r w:rsidR="00102CFA" w:rsidRPr="00D21891">
        <w:rPr>
          <w:rFonts w:ascii="Sakkal Majalla" w:eastAsia="Calibri" w:hAnsi="Sakkal Majalla" w:cs="Sakkal Majalla" w:hint="cs"/>
          <w:kern w:val="0"/>
          <w:sz w:val="32"/>
          <w:szCs w:val="32"/>
          <w:rtl/>
          <w14:ligatures w14:val="none"/>
        </w:rPr>
        <w:t>السعودية.</w:t>
      </w:r>
    </w:p>
    <w:p w14:paraId="0F731D52" w14:textId="3C72C8CA" w:rsidR="00A74F76" w:rsidRPr="006C2A95" w:rsidRDefault="00A74F76" w:rsidP="00102CFA">
      <w:pPr>
        <w:spacing w:line="240" w:lineRule="auto"/>
        <w:rPr>
          <w:rFonts w:ascii="Sakkal Majalla" w:hAnsi="Sakkal Majalla" w:cs="Sakkal Majalla"/>
          <w:b/>
          <w:bCs/>
          <w:sz w:val="32"/>
          <w:szCs w:val="32"/>
          <w:u w:val="single"/>
          <w:rtl/>
        </w:rPr>
      </w:pPr>
      <w:r w:rsidRPr="006C2A95">
        <w:rPr>
          <w:rFonts w:ascii="Sakkal Majalla" w:hAnsi="Sakkal Majalla" w:cs="Sakkal Majalla" w:hint="cs"/>
          <w:b/>
          <w:bCs/>
          <w:sz w:val="32"/>
          <w:szCs w:val="32"/>
          <w:u w:val="single"/>
          <w:rtl/>
        </w:rPr>
        <w:t>المنطلقات النظرية للدراسة:</w:t>
      </w:r>
    </w:p>
    <w:p w14:paraId="7E8DB006" w14:textId="77777777" w:rsidR="006C2A95" w:rsidRDefault="006C2A95" w:rsidP="00102CFA">
      <w:pPr>
        <w:spacing w:after="0" w:line="336" w:lineRule="auto"/>
        <w:ind w:firstLine="562"/>
        <w:jc w:val="lowKashida"/>
        <w:rPr>
          <w:rFonts w:ascii="Sakkal Majalla" w:eastAsia="Calibri" w:hAnsi="Sakkal Majalla" w:cs="Sakkal Majalla"/>
          <w:kern w:val="0"/>
          <w:sz w:val="32"/>
          <w:szCs w:val="32"/>
          <w:rtl/>
          <w14:ligatures w14:val="none"/>
        </w:rPr>
      </w:pPr>
      <w:r w:rsidRPr="006C2A95">
        <w:rPr>
          <w:rFonts w:ascii="Sakkal Majalla" w:eastAsia="Calibri" w:hAnsi="Sakkal Majalla" w:cs="Sakkal Majalla"/>
          <w:kern w:val="0"/>
          <w:sz w:val="32"/>
          <w:szCs w:val="32"/>
          <w:rtl/>
          <w14:ligatures w14:val="none"/>
        </w:rPr>
        <w:t>تتنوع النظريات المفسرة للتحفيز، ويمكن تصنيفها إلى مجموعتين رئيسيتين</w:t>
      </w:r>
      <w:r w:rsidRPr="006C2A95">
        <w:rPr>
          <w:rFonts w:ascii="Sakkal Majalla" w:eastAsia="Calibri" w:hAnsi="Sakkal Majalla" w:cs="Sakkal Majalla"/>
          <w:kern w:val="0"/>
          <w:sz w:val="32"/>
          <w:szCs w:val="32"/>
          <w14:ligatures w14:val="none"/>
        </w:rPr>
        <w:t>: </w:t>
      </w:r>
      <w:r w:rsidRPr="006C2A95">
        <w:rPr>
          <w:rFonts w:ascii="Sakkal Majalla" w:eastAsia="Calibri" w:hAnsi="Sakkal Majalla" w:cs="Sakkal Majalla"/>
          <w:kern w:val="0"/>
          <w:sz w:val="32"/>
          <w:szCs w:val="32"/>
          <w:rtl/>
          <w14:ligatures w14:val="none"/>
        </w:rPr>
        <w:t>نظريات المحتوى ونظريات العمليات</w:t>
      </w:r>
      <w:r w:rsidRPr="006C2A95">
        <w:rPr>
          <w:rFonts w:ascii="Sakkal Majalla" w:eastAsia="Calibri" w:hAnsi="Sakkal Majalla" w:cs="Sakkal Majalla"/>
          <w:kern w:val="0"/>
          <w:sz w:val="32"/>
          <w:szCs w:val="32"/>
          <w14:ligatures w14:val="none"/>
        </w:rPr>
        <w:t>. </w:t>
      </w:r>
      <w:r w:rsidRPr="006C2A95">
        <w:rPr>
          <w:rFonts w:ascii="Sakkal Majalla" w:eastAsia="Calibri" w:hAnsi="Sakkal Majalla" w:cs="Sakkal Majalla"/>
          <w:kern w:val="0"/>
          <w:sz w:val="32"/>
          <w:szCs w:val="32"/>
          <w:rtl/>
          <w14:ligatures w14:val="none"/>
        </w:rPr>
        <w:t>تركز نظريات المحتوى على دوافع الأفراد واحتياجاتهم، بينما تركز نظريات العمليات على كيفية تفاعل الأفراد مع بيئتهم لاتخاذ القرارات المتعلقة بالتحفيز</w:t>
      </w:r>
      <w:r w:rsidRPr="006C2A95">
        <w:rPr>
          <w:rFonts w:ascii="Sakkal Majalla" w:eastAsia="Calibri" w:hAnsi="Sakkal Majalla" w:cs="Sakkal Majalla"/>
          <w:kern w:val="0"/>
          <w:sz w:val="32"/>
          <w:szCs w:val="32"/>
          <w14:ligatures w14:val="none"/>
        </w:rPr>
        <w:t>. </w:t>
      </w:r>
    </w:p>
    <w:p w14:paraId="1CA6E525" w14:textId="5155AC03" w:rsidR="006C2A95" w:rsidRPr="006C2A95" w:rsidRDefault="006C2A95" w:rsidP="00533DD5">
      <w:pPr>
        <w:spacing w:after="0" w:line="276" w:lineRule="auto"/>
        <w:jc w:val="lowKashida"/>
        <w:rPr>
          <w:rFonts w:ascii="Sakkal Majalla" w:eastAsia="Calibri" w:hAnsi="Sakkal Majalla" w:cs="Sakkal Majalla"/>
          <w:b/>
          <w:bCs/>
          <w:kern w:val="0"/>
          <w:sz w:val="32"/>
          <w:szCs w:val="32"/>
          <w14:ligatures w14:val="none"/>
        </w:rPr>
      </w:pPr>
      <w:r w:rsidRPr="006C2A95">
        <w:rPr>
          <w:rFonts w:ascii="Sakkal Majalla" w:eastAsia="Calibri" w:hAnsi="Sakkal Majalla" w:cs="Sakkal Majalla" w:hint="cs"/>
          <w:b/>
          <w:bCs/>
          <w:kern w:val="0"/>
          <w:sz w:val="32"/>
          <w:szCs w:val="32"/>
          <w:rtl/>
          <w14:ligatures w14:val="none"/>
        </w:rPr>
        <w:t xml:space="preserve">أولاً: </w:t>
      </w:r>
      <w:r w:rsidRPr="006C2A95">
        <w:rPr>
          <w:rFonts w:ascii="Sakkal Majalla" w:eastAsia="Calibri" w:hAnsi="Sakkal Majalla" w:cs="Sakkal Majalla"/>
          <w:b/>
          <w:bCs/>
          <w:kern w:val="0"/>
          <w:sz w:val="32"/>
          <w:szCs w:val="32"/>
          <w:rtl/>
          <w14:ligatures w14:val="none"/>
        </w:rPr>
        <w:t>نظريات المحتوى</w:t>
      </w:r>
      <w:r w:rsidRPr="006C2A95">
        <w:rPr>
          <w:rFonts w:ascii="Sakkal Majalla" w:eastAsia="Calibri" w:hAnsi="Sakkal Majalla" w:cs="Sakkal Majalla"/>
          <w:b/>
          <w:bCs/>
          <w:kern w:val="0"/>
          <w:sz w:val="32"/>
          <w:szCs w:val="32"/>
          <w14:ligatures w14:val="none"/>
        </w:rPr>
        <w:t>:</w:t>
      </w:r>
    </w:p>
    <w:p w14:paraId="3A66B648" w14:textId="64341C9F" w:rsidR="006C2A95" w:rsidRP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b/>
          <w:bCs/>
          <w:kern w:val="0"/>
          <w:sz w:val="32"/>
          <w:szCs w:val="32"/>
          <w:rtl/>
          <w14:ligatures w14:val="none"/>
        </w:rPr>
        <w:t>نظرية التدرج الهرمي للاحتياجات لماسلو</w:t>
      </w:r>
      <w:r w:rsidRPr="006C2A95">
        <w:rPr>
          <w:rFonts w:ascii="Sakkal Majalla" w:eastAsia="Calibri" w:hAnsi="Sakkal Majalla" w:cs="Sakkal Majalla"/>
          <w:b/>
          <w:bCs/>
          <w:kern w:val="0"/>
          <w:sz w:val="32"/>
          <w:szCs w:val="32"/>
          <w14:ligatures w14:val="none"/>
        </w:rPr>
        <w:t xml:space="preserve"> (Maslow's Hierarchy of Needs):</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تقترح أن الأفراد لديهم مجموعة من الاحتياجات الأساسية التي يجب تلبيتها بالترتيب، بدءًا من الاحتياجات الفسيولوجية (مثل الطعام والماء) وصولًا إلى احتياجات تحقيق الذات (مثل تحقيق الإمكانات الشخصية</w:t>
      </w:r>
      <w:r>
        <w:rPr>
          <w:rFonts w:ascii="Sakkal Majalla" w:eastAsia="Calibri" w:hAnsi="Sakkal Majalla" w:cs="Sakkal Majalla" w:hint="cs"/>
          <w:kern w:val="0"/>
          <w:sz w:val="32"/>
          <w:szCs w:val="32"/>
          <w:rtl/>
          <w14:ligatures w14:val="none"/>
        </w:rPr>
        <w:t>).</w:t>
      </w:r>
    </w:p>
    <w:p w14:paraId="6BD07E65" w14:textId="10DD6C4A" w:rsidR="006C2A95" w:rsidRP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b/>
          <w:bCs/>
          <w:kern w:val="0"/>
          <w:sz w:val="32"/>
          <w:szCs w:val="32"/>
          <w:rtl/>
          <w14:ligatures w14:val="none"/>
        </w:rPr>
        <w:t>نظرية</w:t>
      </w:r>
      <w:r w:rsidRPr="006C2A95">
        <w:rPr>
          <w:rFonts w:ascii="Sakkal Majalla" w:eastAsia="Calibri" w:hAnsi="Sakkal Majalla" w:cs="Sakkal Majalla"/>
          <w:b/>
          <w:bCs/>
          <w:kern w:val="0"/>
          <w:sz w:val="32"/>
          <w:szCs w:val="32"/>
          <w14:ligatures w14:val="none"/>
        </w:rPr>
        <w:t xml:space="preserve"> ERG </w:t>
      </w:r>
      <w:r w:rsidRPr="006C2A95">
        <w:rPr>
          <w:rFonts w:ascii="Sakkal Majalla" w:eastAsia="Calibri" w:hAnsi="Sakkal Majalla" w:cs="Sakkal Majalla"/>
          <w:b/>
          <w:bCs/>
          <w:kern w:val="0"/>
          <w:sz w:val="32"/>
          <w:szCs w:val="32"/>
          <w:rtl/>
          <w14:ligatures w14:val="none"/>
        </w:rPr>
        <w:t>لألدرفر</w:t>
      </w:r>
      <w:r w:rsidRPr="006C2A95">
        <w:rPr>
          <w:rFonts w:ascii="Sakkal Majalla" w:eastAsia="Calibri" w:hAnsi="Sakkal Majalla" w:cs="Sakkal Majalla"/>
          <w:b/>
          <w:bCs/>
          <w:kern w:val="0"/>
          <w:sz w:val="32"/>
          <w:szCs w:val="32"/>
          <w14:ligatures w14:val="none"/>
        </w:rPr>
        <w:t xml:space="preserve"> (Alderfer's ERG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تبسط نظرية ماسلو من خلال تجميع الاحتياجات في ثلاث فئات: الوجود (</w:t>
      </w:r>
      <w:r w:rsidRPr="006C2A95">
        <w:rPr>
          <w:rFonts w:ascii="Sakkal Majalla" w:eastAsia="Calibri" w:hAnsi="Sakkal Majalla" w:cs="Sakkal Majalla"/>
          <w:kern w:val="0"/>
          <w:sz w:val="32"/>
          <w:szCs w:val="32"/>
          <w14:ligatures w14:val="none"/>
        </w:rPr>
        <w:t>Existence</w:t>
      </w:r>
      <w:r w:rsidRPr="006C2A95">
        <w:rPr>
          <w:rFonts w:ascii="Sakkal Majalla" w:eastAsia="Calibri" w:hAnsi="Sakkal Majalla" w:cs="Sakkal Majalla"/>
          <w:kern w:val="0"/>
          <w:sz w:val="32"/>
          <w:szCs w:val="32"/>
          <w:rtl/>
          <w14:ligatures w14:val="none"/>
        </w:rPr>
        <w:t>)، والترابط (</w:t>
      </w:r>
      <w:r w:rsidRPr="006C2A95">
        <w:rPr>
          <w:rFonts w:ascii="Sakkal Majalla" w:eastAsia="Calibri" w:hAnsi="Sakkal Majalla" w:cs="Sakkal Majalla"/>
          <w:kern w:val="0"/>
          <w:sz w:val="32"/>
          <w:szCs w:val="32"/>
          <w14:ligatures w14:val="none"/>
        </w:rPr>
        <w:t>Relatedness</w:t>
      </w:r>
      <w:r w:rsidRPr="006C2A95">
        <w:rPr>
          <w:rFonts w:ascii="Sakkal Majalla" w:eastAsia="Calibri" w:hAnsi="Sakkal Majalla" w:cs="Sakkal Majalla"/>
          <w:kern w:val="0"/>
          <w:sz w:val="32"/>
          <w:szCs w:val="32"/>
          <w:rtl/>
          <w14:ligatures w14:val="none"/>
        </w:rPr>
        <w:t>)، والنمو (</w:t>
      </w:r>
      <w:r w:rsidRPr="006C2A95">
        <w:rPr>
          <w:rFonts w:ascii="Sakkal Majalla" w:eastAsia="Calibri" w:hAnsi="Sakkal Majalla" w:cs="Sakkal Majalla"/>
          <w:kern w:val="0"/>
          <w:sz w:val="32"/>
          <w:szCs w:val="32"/>
          <w14:ligatures w14:val="none"/>
        </w:rPr>
        <w:t>Growth</w:t>
      </w:r>
      <w:r w:rsidRPr="006C2A95">
        <w:rPr>
          <w:rFonts w:ascii="Sakkal Majalla" w:eastAsia="Calibri" w:hAnsi="Sakkal Majalla" w:cs="Sakkal Majalla"/>
          <w:kern w:val="0"/>
          <w:sz w:val="32"/>
          <w:szCs w:val="32"/>
          <w:rtl/>
          <w14:ligatures w14:val="none"/>
        </w:rPr>
        <w:t>).</w:t>
      </w:r>
      <w:r w:rsidRPr="006C2A95">
        <w:rPr>
          <w:rFonts w:ascii="Sakkal Majalla" w:eastAsia="Calibri" w:hAnsi="Sakkal Majalla" w:cs="Sakkal Majalla"/>
          <w:kern w:val="0"/>
          <w:sz w:val="32"/>
          <w:szCs w:val="32"/>
          <w14:ligatures w14:val="none"/>
        </w:rPr>
        <w:t> </w:t>
      </w:r>
    </w:p>
    <w:p w14:paraId="362F7652" w14:textId="5EE6E407" w:rsidR="006C2A95" w:rsidRP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b/>
          <w:bCs/>
          <w:kern w:val="0"/>
          <w:sz w:val="32"/>
          <w:szCs w:val="32"/>
          <w:rtl/>
          <w14:ligatures w14:val="none"/>
        </w:rPr>
        <w:lastRenderedPageBreak/>
        <w:t>نظرية العاملين لهيرزبرج</w:t>
      </w:r>
      <w:r w:rsidRPr="006C2A95">
        <w:rPr>
          <w:rFonts w:ascii="Sakkal Majalla" w:eastAsia="Calibri" w:hAnsi="Sakkal Majalla" w:cs="Sakkal Majalla"/>
          <w:b/>
          <w:bCs/>
          <w:kern w:val="0"/>
          <w:sz w:val="32"/>
          <w:szCs w:val="32"/>
          <w14:ligatures w14:val="none"/>
        </w:rPr>
        <w:t xml:space="preserve"> (Herzberg's Two-Factor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تميز بين عوامل النظافة (مثل ظروف العمل والأجور) التي تمنع عدم الرضا، وعوامل التحفيز (مثل الإنجاز والاعتراف) التي تزيد من الرضا والدافعية</w:t>
      </w:r>
      <w:r w:rsidRPr="006C2A95">
        <w:rPr>
          <w:rFonts w:ascii="Sakkal Majalla" w:eastAsia="Calibri" w:hAnsi="Sakkal Majalla" w:cs="Sakkal Majalla"/>
          <w:kern w:val="0"/>
          <w:sz w:val="32"/>
          <w:szCs w:val="32"/>
          <w14:ligatures w14:val="none"/>
        </w:rPr>
        <w:t>. </w:t>
      </w:r>
    </w:p>
    <w:p w14:paraId="4BAF881F" w14:textId="71853481" w:rsid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rtl/>
          <w14:ligatures w14:val="none"/>
        </w:rPr>
      </w:pPr>
      <w:r w:rsidRPr="006C2A95">
        <w:rPr>
          <w:rFonts w:ascii="Sakkal Majalla" w:eastAsia="Calibri" w:hAnsi="Sakkal Majalla" w:cs="Sakkal Majalla"/>
          <w:b/>
          <w:bCs/>
          <w:kern w:val="0"/>
          <w:sz w:val="32"/>
          <w:szCs w:val="32"/>
          <w:rtl/>
          <w14:ligatures w14:val="none"/>
        </w:rPr>
        <w:t>نظرية الاحتياجات المكتسبة لماكليلاند</w:t>
      </w:r>
      <w:r w:rsidRPr="006C2A95">
        <w:rPr>
          <w:rFonts w:ascii="Sakkal Majalla" w:eastAsia="Calibri" w:hAnsi="Sakkal Majalla" w:cs="Sakkal Majalla"/>
          <w:b/>
          <w:bCs/>
          <w:kern w:val="0"/>
          <w:sz w:val="32"/>
          <w:szCs w:val="32"/>
          <w14:ligatures w14:val="none"/>
        </w:rPr>
        <w:t xml:space="preserve"> (McClelland's Acquired Needs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تحدد ثلاث احتياجات رئيسية تؤثر على الدافعية: الحاجة إلى الإنجاز، والحاجة إلى الانتماء، والحاجة إلى السلطة</w:t>
      </w:r>
      <w:r w:rsidRPr="006C2A95">
        <w:rPr>
          <w:rFonts w:ascii="Sakkal Majalla" w:eastAsia="Calibri" w:hAnsi="Sakkal Majalla" w:cs="Sakkal Majalla"/>
          <w:kern w:val="0"/>
          <w:sz w:val="32"/>
          <w:szCs w:val="32"/>
          <w14:ligatures w14:val="none"/>
        </w:rPr>
        <w:t>. </w:t>
      </w:r>
    </w:p>
    <w:p w14:paraId="2805DC63" w14:textId="13FE3357" w:rsidR="006C2A95" w:rsidRPr="006C2A95" w:rsidRDefault="006C2A95" w:rsidP="006C2A95">
      <w:pPr>
        <w:spacing w:after="0" w:line="360" w:lineRule="auto"/>
        <w:jc w:val="lowKashida"/>
        <w:rPr>
          <w:rFonts w:ascii="Sakkal Majalla" w:eastAsia="Calibri" w:hAnsi="Sakkal Majalla" w:cs="Sakkal Majalla"/>
          <w:b/>
          <w:bCs/>
          <w:kern w:val="0"/>
          <w:sz w:val="32"/>
          <w:szCs w:val="32"/>
          <w14:ligatures w14:val="none"/>
        </w:rPr>
      </w:pPr>
      <w:r w:rsidRPr="006C2A95">
        <w:rPr>
          <w:rFonts w:ascii="Sakkal Majalla" w:eastAsia="Calibri" w:hAnsi="Sakkal Majalla" w:cs="Sakkal Majalla" w:hint="cs"/>
          <w:b/>
          <w:bCs/>
          <w:kern w:val="0"/>
          <w:sz w:val="32"/>
          <w:szCs w:val="32"/>
          <w:rtl/>
          <w14:ligatures w14:val="none"/>
        </w:rPr>
        <w:t xml:space="preserve">ثانياً: </w:t>
      </w:r>
      <w:r w:rsidRPr="006C2A95">
        <w:rPr>
          <w:rFonts w:ascii="Sakkal Majalla" w:eastAsia="Calibri" w:hAnsi="Sakkal Majalla" w:cs="Sakkal Majalla"/>
          <w:b/>
          <w:bCs/>
          <w:kern w:val="0"/>
          <w:sz w:val="32"/>
          <w:szCs w:val="32"/>
          <w:rtl/>
          <w14:ligatures w14:val="none"/>
        </w:rPr>
        <w:t>نظريات العمليات</w:t>
      </w:r>
      <w:r w:rsidRPr="006C2A95">
        <w:rPr>
          <w:rFonts w:ascii="Sakkal Majalla" w:eastAsia="Calibri" w:hAnsi="Sakkal Majalla" w:cs="Sakkal Majalla"/>
          <w:b/>
          <w:bCs/>
          <w:kern w:val="0"/>
          <w:sz w:val="32"/>
          <w:szCs w:val="32"/>
          <w14:ligatures w14:val="none"/>
        </w:rPr>
        <w:t>:</w:t>
      </w:r>
    </w:p>
    <w:p w14:paraId="73260BEC" w14:textId="3CC1244E" w:rsid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rtl/>
          <w14:ligatures w14:val="none"/>
        </w:rPr>
      </w:pPr>
      <w:r w:rsidRPr="006C2A95">
        <w:rPr>
          <w:rFonts w:ascii="Sakkal Majalla" w:eastAsia="Calibri" w:hAnsi="Sakkal Majalla" w:cs="Sakkal Majalla"/>
          <w:b/>
          <w:bCs/>
          <w:kern w:val="0"/>
          <w:sz w:val="32"/>
          <w:szCs w:val="32"/>
          <w:rtl/>
          <w14:ligatures w14:val="none"/>
        </w:rPr>
        <w:t>نظرية التوقع</w:t>
      </w:r>
      <w:r w:rsidRPr="006C2A95">
        <w:rPr>
          <w:rFonts w:ascii="Sakkal Majalla" w:eastAsia="Calibri" w:hAnsi="Sakkal Majalla" w:cs="Sakkal Majalla"/>
          <w:b/>
          <w:bCs/>
          <w:kern w:val="0"/>
          <w:sz w:val="32"/>
          <w:szCs w:val="32"/>
          <w14:ligatures w14:val="none"/>
        </w:rPr>
        <w:t xml:space="preserve"> (Expectancy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تفترض أن الدافعية تعتمد على توقعات الفرد بأن جهوده ستؤدي إلى أداء جيد، وأن هذا الأداء سيؤدي إلى مكافآت مرغوبة</w:t>
      </w:r>
      <w:r w:rsidRPr="006C2A95">
        <w:rPr>
          <w:rFonts w:ascii="Sakkal Majalla" w:eastAsia="Calibri" w:hAnsi="Sakkal Majalla" w:cs="Sakkal Majalla"/>
          <w:kern w:val="0"/>
          <w:sz w:val="32"/>
          <w:szCs w:val="32"/>
          <w14:ligatures w14:val="none"/>
        </w:rPr>
        <w:t>. </w:t>
      </w:r>
    </w:p>
    <w:p w14:paraId="5989233B" w14:textId="7DFE5A80" w:rsidR="006C2A95" w:rsidRP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b/>
          <w:bCs/>
          <w:kern w:val="0"/>
          <w:sz w:val="32"/>
          <w:szCs w:val="32"/>
          <w:rtl/>
          <w14:ligatures w14:val="none"/>
        </w:rPr>
        <w:t>نظرية العدالة</w:t>
      </w:r>
      <w:r w:rsidRPr="006C2A95">
        <w:rPr>
          <w:rFonts w:ascii="Sakkal Majalla" w:eastAsia="Calibri" w:hAnsi="Sakkal Majalla" w:cs="Sakkal Majalla"/>
          <w:b/>
          <w:bCs/>
          <w:kern w:val="0"/>
          <w:sz w:val="32"/>
          <w:szCs w:val="32"/>
          <w14:ligatures w14:val="none"/>
        </w:rPr>
        <w:t xml:space="preserve"> (Equity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تفترض أن الأفراد يقيمون عدالة المكافآت التي يحصلون عليها مقارنة بغيرهم، وأن عدم المساواة قد يؤدي إلى انخفاض الدافعية</w:t>
      </w:r>
      <w:r w:rsidRPr="006C2A95">
        <w:rPr>
          <w:rFonts w:ascii="Sakkal Majalla" w:eastAsia="Calibri" w:hAnsi="Sakkal Majalla" w:cs="Sakkal Majalla"/>
          <w:kern w:val="0"/>
          <w:sz w:val="32"/>
          <w:szCs w:val="32"/>
          <w14:ligatures w14:val="none"/>
        </w:rPr>
        <w:t>. </w:t>
      </w:r>
    </w:p>
    <w:p w14:paraId="565CCD96" w14:textId="5346EB64" w:rsidR="006C2A95" w:rsidRDefault="006C2A95" w:rsidP="008B4C55">
      <w:pPr>
        <w:pStyle w:val="ListParagraph"/>
        <w:numPr>
          <w:ilvl w:val="0"/>
          <w:numId w:val="1"/>
        </w:numPr>
        <w:spacing w:after="0" w:line="360" w:lineRule="auto"/>
        <w:jc w:val="lowKashida"/>
        <w:rPr>
          <w:rFonts w:ascii="Sakkal Majalla" w:eastAsia="Calibri" w:hAnsi="Sakkal Majalla" w:cs="Sakkal Majalla"/>
          <w:kern w:val="0"/>
          <w:sz w:val="32"/>
          <w:szCs w:val="32"/>
          <w:rtl/>
          <w14:ligatures w14:val="none"/>
        </w:rPr>
      </w:pPr>
      <w:r w:rsidRPr="006C2A95">
        <w:rPr>
          <w:rFonts w:ascii="Sakkal Majalla" w:eastAsia="Calibri" w:hAnsi="Sakkal Majalla" w:cs="Sakkal Majalla"/>
          <w:b/>
          <w:bCs/>
          <w:kern w:val="0"/>
          <w:sz w:val="32"/>
          <w:szCs w:val="32"/>
          <w:rtl/>
          <w14:ligatures w14:val="none"/>
        </w:rPr>
        <w:t>نظرية تحديد الأهداف</w:t>
      </w:r>
      <w:r w:rsidRPr="006C2A95">
        <w:rPr>
          <w:rFonts w:ascii="Sakkal Majalla" w:eastAsia="Calibri" w:hAnsi="Sakkal Majalla" w:cs="Sakkal Majalla"/>
          <w:b/>
          <w:bCs/>
          <w:kern w:val="0"/>
          <w:sz w:val="32"/>
          <w:szCs w:val="32"/>
          <w14:ligatures w14:val="none"/>
        </w:rPr>
        <w:t xml:space="preserve"> (Goal-Setting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تفترض أن تحديد أهداف واضحة ومحددة وقابلة للقياس يمكن أن يحفز الأفراد على العمل بجدية أكبر لتحقيقها</w:t>
      </w:r>
      <w:r w:rsidRPr="006C2A95">
        <w:rPr>
          <w:rFonts w:ascii="Sakkal Majalla" w:eastAsia="Calibri" w:hAnsi="Sakkal Majalla" w:cs="Sakkal Majalla"/>
          <w:kern w:val="0"/>
          <w:sz w:val="32"/>
          <w:szCs w:val="32"/>
          <w14:ligatures w14:val="none"/>
        </w:rPr>
        <w:t>. </w:t>
      </w:r>
    </w:p>
    <w:p w14:paraId="7D8865EC" w14:textId="5879565D" w:rsidR="006C2A95" w:rsidRPr="006C2A95" w:rsidRDefault="006C2A95" w:rsidP="008B4C55">
      <w:pPr>
        <w:pStyle w:val="ListParagraph"/>
        <w:numPr>
          <w:ilvl w:val="0"/>
          <w:numId w:val="1"/>
        </w:numPr>
        <w:spacing w:after="0" w:line="312" w:lineRule="auto"/>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b/>
          <w:bCs/>
          <w:kern w:val="0"/>
          <w:sz w:val="32"/>
          <w:szCs w:val="32"/>
          <w:rtl/>
          <w14:ligatures w14:val="none"/>
        </w:rPr>
        <w:t>نظرية التعزيز</w:t>
      </w:r>
      <w:r w:rsidRPr="006C2A95">
        <w:rPr>
          <w:rFonts w:ascii="Sakkal Majalla" w:eastAsia="Calibri" w:hAnsi="Sakkal Majalla" w:cs="Sakkal Majalla"/>
          <w:b/>
          <w:bCs/>
          <w:kern w:val="0"/>
          <w:sz w:val="32"/>
          <w:szCs w:val="32"/>
          <w14:ligatures w14:val="none"/>
        </w:rPr>
        <w:t xml:space="preserve"> (Reinforcement Theory):</w:t>
      </w:r>
      <w:r w:rsidR="0015495B" w:rsidRPr="006C2A95">
        <w:rPr>
          <w:rFonts w:ascii="Sakkal Majalla" w:eastAsia="Calibri" w:hAnsi="Sakkal Majalla" w:cs="Sakkal Majalla"/>
          <w:kern w:val="0"/>
          <w:sz w:val="32"/>
          <w:szCs w:val="32"/>
          <w:rtl/>
          <w14:ligatures w14:val="none"/>
        </w:rPr>
        <w:t xml:space="preserve"> </w:t>
      </w:r>
      <w:r w:rsidRPr="006C2A95">
        <w:rPr>
          <w:rFonts w:ascii="Sakkal Majalla" w:eastAsia="Calibri" w:hAnsi="Sakkal Majalla" w:cs="Sakkal Majalla"/>
          <w:kern w:val="0"/>
          <w:sz w:val="32"/>
          <w:szCs w:val="32"/>
          <w:rtl/>
          <w14:ligatures w14:val="none"/>
        </w:rPr>
        <w:t>تفترض أن السلوكيات التي يتم تعزيزها (من خلال المكافآت) من المرجح أن تتكرر، بينما السلوكيات التي يتم تجاهلها أو معاقبتها من المرجح أن تتوقف</w:t>
      </w:r>
      <w:r w:rsidRPr="006C2A95">
        <w:rPr>
          <w:rFonts w:ascii="Sakkal Majalla" w:eastAsia="Calibri" w:hAnsi="Sakkal Majalla" w:cs="Sakkal Majalla"/>
          <w:kern w:val="0"/>
          <w:sz w:val="32"/>
          <w:szCs w:val="32"/>
          <w14:ligatures w14:val="none"/>
        </w:rPr>
        <w:t>. </w:t>
      </w:r>
    </w:p>
    <w:p w14:paraId="74BB112F" w14:textId="77777777" w:rsidR="006C2A95" w:rsidRPr="006C2A95" w:rsidRDefault="006C2A95" w:rsidP="0040375C">
      <w:pPr>
        <w:spacing w:after="0" w:line="312" w:lineRule="auto"/>
        <w:ind w:firstLine="567"/>
        <w:jc w:val="lowKashida"/>
        <w:rPr>
          <w:rFonts w:ascii="Sakkal Majalla" w:eastAsia="Calibri" w:hAnsi="Sakkal Majalla" w:cs="Sakkal Majalla"/>
          <w:kern w:val="0"/>
          <w:sz w:val="32"/>
          <w:szCs w:val="32"/>
          <w14:ligatures w14:val="none"/>
        </w:rPr>
      </w:pPr>
      <w:r w:rsidRPr="006C2A95">
        <w:rPr>
          <w:rFonts w:ascii="Sakkal Majalla" w:eastAsia="Calibri" w:hAnsi="Sakkal Majalla" w:cs="Sakkal Majalla"/>
          <w:kern w:val="0"/>
          <w:sz w:val="32"/>
          <w:szCs w:val="32"/>
          <w:rtl/>
          <w14:ligatures w14:val="none"/>
        </w:rPr>
        <w:t>تساعد هذه النظريات في فهم العوامل المختلفة التي تؤثر على التحفيز، مما يمكن المديرين من تصميم استراتيجيات تحفيزية فعالة في مكان العمل</w:t>
      </w:r>
      <w:r w:rsidRPr="006C2A95">
        <w:rPr>
          <w:rFonts w:ascii="Sakkal Majalla" w:eastAsia="Calibri" w:hAnsi="Sakkal Majalla" w:cs="Sakkal Majalla"/>
          <w:kern w:val="0"/>
          <w:sz w:val="32"/>
          <w:szCs w:val="32"/>
          <w14:ligatures w14:val="none"/>
        </w:rPr>
        <w:t>.</w:t>
      </w:r>
    </w:p>
    <w:p w14:paraId="48C42F9F" w14:textId="77777777" w:rsidR="009A50F5" w:rsidRDefault="009A50F5" w:rsidP="0040375C">
      <w:pPr>
        <w:spacing w:line="312" w:lineRule="auto"/>
        <w:rPr>
          <w:rFonts w:ascii="Sakkal Majalla" w:hAnsi="Sakkal Majalla" w:cs="Sakkal Majalla"/>
          <w:b/>
          <w:bCs/>
          <w:sz w:val="32"/>
          <w:szCs w:val="32"/>
          <w:u w:val="single"/>
          <w:rtl/>
        </w:rPr>
      </w:pPr>
    </w:p>
    <w:p w14:paraId="738FFDBA" w14:textId="77777777" w:rsidR="009A50F5" w:rsidRDefault="009A50F5" w:rsidP="0040375C">
      <w:pPr>
        <w:spacing w:line="312" w:lineRule="auto"/>
        <w:rPr>
          <w:rFonts w:ascii="Sakkal Majalla" w:hAnsi="Sakkal Majalla" w:cs="Sakkal Majalla"/>
          <w:b/>
          <w:bCs/>
          <w:sz w:val="32"/>
          <w:szCs w:val="32"/>
          <w:u w:val="single"/>
          <w:rtl/>
        </w:rPr>
      </w:pPr>
    </w:p>
    <w:p w14:paraId="53B56B20" w14:textId="77777777" w:rsidR="009A50F5" w:rsidRDefault="009A50F5" w:rsidP="0040375C">
      <w:pPr>
        <w:spacing w:line="312" w:lineRule="auto"/>
        <w:rPr>
          <w:rFonts w:ascii="Sakkal Majalla" w:hAnsi="Sakkal Majalla" w:cs="Sakkal Majalla"/>
          <w:b/>
          <w:bCs/>
          <w:sz w:val="32"/>
          <w:szCs w:val="32"/>
          <w:u w:val="single"/>
          <w:rtl/>
        </w:rPr>
      </w:pPr>
    </w:p>
    <w:p w14:paraId="0FC00086" w14:textId="77777777" w:rsidR="009A50F5" w:rsidRDefault="009A50F5" w:rsidP="0040375C">
      <w:pPr>
        <w:spacing w:line="312" w:lineRule="auto"/>
        <w:rPr>
          <w:rFonts w:ascii="Sakkal Majalla" w:hAnsi="Sakkal Majalla" w:cs="Sakkal Majalla"/>
          <w:b/>
          <w:bCs/>
          <w:sz w:val="32"/>
          <w:szCs w:val="32"/>
          <w:u w:val="single"/>
          <w:rtl/>
        </w:rPr>
      </w:pPr>
    </w:p>
    <w:p w14:paraId="71DE7307" w14:textId="77777777" w:rsidR="009A50F5" w:rsidRDefault="009A50F5" w:rsidP="0040375C">
      <w:pPr>
        <w:spacing w:line="312" w:lineRule="auto"/>
        <w:rPr>
          <w:rFonts w:ascii="Sakkal Majalla" w:hAnsi="Sakkal Majalla" w:cs="Sakkal Majalla"/>
          <w:b/>
          <w:bCs/>
          <w:sz w:val="32"/>
          <w:szCs w:val="32"/>
          <w:u w:val="single"/>
          <w:rtl/>
        </w:rPr>
      </w:pPr>
    </w:p>
    <w:p w14:paraId="72D4EC90" w14:textId="77777777" w:rsidR="009A50F5" w:rsidRDefault="009A50F5" w:rsidP="0040375C">
      <w:pPr>
        <w:spacing w:line="312" w:lineRule="auto"/>
        <w:rPr>
          <w:rFonts w:ascii="Sakkal Majalla" w:hAnsi="Sakkal Majalla" w:cs="Sakkal Majalla"/>
          <w:b/>
          <w:bCs/>
          <w:sz w:val="32"/>
          <w:szCs w:val="32"/>
          <w:u w:val="single"/>
          <w:rtl/>
        </w:rPr>
      </w:pPr>
    </w:p>
    <w:p w14:paraId="6D865D36" w14:textId="77777777" w:rsidR="009A50F5" w:rsidRDefault="009A50F5" w:rsidP="0040375C">
      <w:pPr>
        <w:spacing w:line="312" w:lineRule="auto"/>
        <w:rPr>
          <w:rFonts w:ascii="Sakkal Majalla" w:hAnsi="Sakkal Majalla" w:cs="Sakkal Majalla"/>
          <w:b/>
          <w:bCs/>
          <w:sz w:val="32"/>
          <w:szCs w:val="32"/>
          <w:u w:val="single"/>
          <w:rtl/>
        </w:rPr>
      </w:pPr>
    </w:p>
    <w:p w14:paraId="050A98E2" w14:textId="77777777" w:rsidR="009A50F5" w:rsidRDefault="009A50F5" w:rsidP="0040375C">
      <w:pPr>
        <w:spacing w:line="312" w:lineRule="auto"/>
        <w:rPr>
          <w:rFonts w:ascii="Sakkal Majalla" w:hAnsi="Sakkal Majalla" w:cs="Sakkal Majalla"/>
          <w:b/>
          <w:bCs/>
          <w:sz w:val="32"/>
          <w:szCs w:val="32"/>
          <w:u w:val="single"/>
          <w:rtl/>
        </w:rPr>
      </w:pPr>
    </w:p>
    <w:p w14:paraId="66751B17" w14:textId="1346F755" w:rsidR="009A50F5" w:rsidRPr="009A50F5" w:rsidRDefault="009A50F5" w:rsidP="009A50F5">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الفصل الثاني</w:t>
      </w:r>
    </w:p>
    <w:p w14:paraId="1EEB08EB" w14:textId="248B3E2A" w:rsidR="009A50F5" w:rsidRPr="009A50F5" w:rsidRDefault="009A50F5" w:rsidP="009A50F5">
      <w:pPr>
        <w:spacing w:line="312" w:lineRule="auto"/>
        <w:jc w:val="center"/>
        <w:rPr>
          <w:rFonts w:ascii="Sakkal Majalla" w:hAnsi="Sakkal Majalla" w:cs="Sakkal Majalla"/>
          <w:b/>
          <w:bCs/>
          <w:sz w:val="46"/>
          <w:szCs w:val="46"/>
          <w:rtl/>
        </w:rPr>
      </w:pPr>
      <w:r w:rsidRPr="009A50F5">
        <w:rPr>
          <w:rFonts w:ascii="Sakkal Majalla" w:hAnsi="Sakkal Majalla" w:cs="Sakkal Majalla" w:hint="cs"/>
          <w:b/>
          <w:bCs/>
          <w:sz w:val="46"/>
          <w:szCs w:val="46"/>
          <w:rtl/>
        </w:rPr>
        <w:t>الإطار النظري والدراسات السابقة</w:t>
      </w:r>
    </w:p>
    <w:p w14:paraId="6B5C2E77" w14:textId="77777777" w:rsidR="009A50F5" w:rsidRDefault="009A50F5" w:rsidP="0040375C">
      <w:pPr>
        <w:spacing w:line="312" w:lineRule="auto"/>
        <w:rPr>
          <w:rFonts w:ascii="Sakkal Majalla" w:hAnsi="Sakkal Majalla" w:cs="Sakkal Majalla"/>
          <w:b/>
          <w:bCs/>
          <w:sz w:val="32"/>
          <w:szCs w:val="32"/>
          <w:u w:val="single"/>
          <w:rtl/>
        </w:rPr>
      </w:pPr>
    </w:p>
    <w:p w14:paraId="3330FF7D" w14:textId="77777777" w:rsidR="009A50F5" w:rsidRDefault="009A50F5" w:rsidP="0040375C">
      <w:pPr>
        <w:spacing w:line="312" w:lineRule="auto"/>
        <w:rPr>
          <w:rFonts w:ascii="Sakkal Majalla" w:hAnsi="Sakkal Majalla" w:cs="Sakkal Majalla"/>
          <w:b/>
          <w:bCs/>
          <w:sz w:val="32"/>
          <w:szCs w:val="32"/>
          <w:u w:val="single"/>
          <w:rtl/>
        </w:rPr>
      </w:pPr>
    </w:p>
    <w:p w14:paraId="416F0332" w14:textId="77777777" w:rsidR="009A50F5" w:rsidRDefault="009A50F5" w:rsidP="0040375C">
      <w:pPr>
        <w:spacing w:line="312" w:lineRule="auto"/>
        <w:rPr>
          <w:rFonts w:ascii="Sakkal Majalla" w:hAnsi="Sakkal Majalla" w:cs="Sakkal Majalla"/>
          <w:b/>
          <w:bCs/>
          <w:sz w:val="32"/>
          <w:szCs w:val="32"/>
          <w:u w:val="single"/>
          <w:rtl/>
        </w:rPr>
      </w:pPr>
    </w:p>
    <w:p w14:paraId="05C22EFE" w14:textId="77777777" w:rsidR="009A50F5" w:rsidRDefault="009A50F5" w:rsidP="0040375C">
      <w:pPr>
        <w:spacing w:line="312" w:lineRule="auto"/>
        <w:rPr>
          <w:rFonts w:ascii="Sakkal Majalla" w:hAnsi="Sakkal Majalla" w:cs="Sakkal Majalla"/>
          <w:b/>
          <w:bCs/>
          <w:sz w:val="32"/>
          <w:szCs w:val="32"/>
          <w:u w:val="single"/>
          <w:rtl/>
        </w:rPr>
      </w:pPr>
    </w:p>
    <w:p w14:paraId="381E1640" w14:textId="77777777" w:rsidR="009A50F5" w:rsidRDefault="009A50F5" w:rsidP="0040375C">
      <w:pPr>
        <w:spacing w:line="312" w:lineRule="auto"/>
        <w:rPr>
          <w:rFonts w:ascii="Sakkal Majalla" w:hAnsi="Sakkal Majalla" w:cs="Sakkal Majalla"/>
          <w:b/>
          <w:bCs/>
          <w:sz w:val="32"/>
          <w:szCs w:val="32"/>
          <w:u w:val="single"/>
          <w:rtl/>
        </w:rPr>
      </w:pPr>
    </w:p>
    <w:p w14:paraId="77BACCF0" w14:textId="77777777" w:rsidR="009A50F5" w:rsidRDefault="009A50F5" w:rsidP="0040375C">
      <w:pPr>
        <w:spacing w:line="312" w:lineRule="auto"/>
        <w:rPr>
          <w:rFonts w:ascii="Sakkal Majalla" w:hAnsi="Sakkal Majalla" w:cs="Sakkal Majalla"/>
          <w:b/>
          <w:bCs/>
          <w:sz w:val="32"/>
          <w:szCs w:val="32"/>
          <w:u w:val="single"/>
          <w:rtl/>
        </w:rPr>
      </w:pPr>
    </w:p>
    <w:p w14:paraId="5C96CEF0" w14:textId="77777777" w:rsidR="009A50F5" w:rsidRDefault="009A50F5" w:rsidP="0040375C">
      <w:pPr>
        <w:spacing w:line="312" w:lineRule="auto"/>
        <w:rPr>
          <w:rFonts w:ascii="Sakkal Majalla" w:hAnsi="Sakkal Majalla" w:cs="Sakkal Majalla"/>
          <w:b/>
          <w:bCs/>
          <w:sz w:val="32"/>
          <w:szCs w:val="32"/>
          <w:u w:val="single"/>
          <w:rtl/>
        </w:rPr>
      </w:pPr>
    </w:p>
    <w:p w14:paraId="79107DE3" w14:textId="77777777" w:rsidR="009A50F5" w:rsidRDefault="009A50F5" w:rsidP="0040375C">
      <w:pPr>
        <w:spacing w:line="312" w:lineRule="auto"/>
        <w:rPr>
          <w:rFonts w:ascii="Sakkal Majalla" w:hAnsi="Sakkal Majalla" w:cs="Sakkal Majalla"/>
          <w:b/>
          <w:bCs/>
          <w:sz w:val="32"/>
          <w:szCs w:val="32"/>
          <w:u w:val="single"/>
          <w:rtl/>
        </w:rPr>
      </w:pPr>
    </w:p>
    <w:p w14:paraId="7310EAA9" w14:textId="77777777" w:rsidR="009A50F5" w:rsidRDefault="009A50F5" w:rsidP="0040375C">
      <w:pPr>
        <w:spacing w:line="312" w:lineRule="auto"/>
        <w:rPr>
          <w:rFonts w:ascii="Sakkal Majalla" w:hAnsi="Sakkal Majalla" w:cs="Sakkal Majalla"/>
          <w:b/>
          <w:bCs/>
          <w:sz w:val="32"/>
          <w:szCs w:val="32"/>
          <w:u w:val="single"/>
          <w:rtl/>
        </w:rPr>
      </w:pPr>
    </w:p>
    <w:p w14:paraId="12BC484C" w14:textId="77777777" w:rsidR="009A50F5" w:rsidRDefault="009A50F5" w:rsidP="0040375C">
      <w:pPr>
        <w:spacing w:line="312" w:lineRule="auto"/>
        <w:rPr>
          <w:rFonts w:ascii="Sakkal Majalla" w:hAnsi="Sakkal Majalla" w:cs="Sakkal Majalla"/>
          <w:b/>
          <w:bCs/>
          <w:sz w:val="32"/>
          <w:szCs w:val="32"/>
          <w:u w:val="single"/>
          <w:rtl/>
        </w:rPr>
      </w:pPr>
    </w:p>
    <w:p w14:paraId="76EDE7DC" w14:textId="77777777" w:rsidR="00AD210C" w:rsidRPr="001744B4" w:rsidRDefault="00AD210C" w:rsidP="001744B4">
      <w:pPr>
        <w:spacing w:after="0" w:line="336" w:lineRule="auto"/>
        <w:ind w:firstLine="562"/>
        <w:jc w:val="center"/>
        <w:rPr>
          <w:rFonts w:ascii="Sakkal Majalla" w:eastAsia="Calibri" w:hAnsi="Sakkal Majalla" w:cs="Sakkal Majalla"/>
          <w:b/>
          <w:bCs/>
          <w:kern w:val="0"/>
          <w:sz w:val="34"/>
          <w:szCs w:val="34"/>
          <w:rtl/>
          <w14:ligatures w14:val="none"/>
        </w:rPr>
      </w:pPr>
      <w:r w:rsidRPr="001744B4">
        <w:rPr>
          <w:rFonts w:ascii="Sakkal Majalla" w:eastAsia="Calibri" w:hAnsi="Sakkal Majalla" w:cs="Sakkal Majalla" w:hint="cs"/>
          <w:b/>
          <w:bCs/>
          <w:kern w:val="0"/>
          <w:sz w:val="34"/>
          <w:szCs w:val="34"/>
          <w:rtl/>
          <w14:ligatures w14:val="none"/>
        </w:rPr>
        <w:lastRenderedPageBreak/>
        <w:t>المبحث الأول: ماهية الحوافز أهميتها وأنواعها والعوامل المؤثرة فيها.</w:t>
      </w:r>
    </w:p>
    <w:p w14:paraId="1FE4CB27" w14:textId="77777777" w:rsidR="00AD210C" w:rsidRPr="00AD210C" w:rsidRDefault="00AD210C" w:rsidP="008F4C4C">
      <w:pPr>
        <w:rPr>
          <w:rFonts w:ascii="Sakkal Majalla" w:hAnsi="Sakkal Majalla" w:cs="Sakkal Majalla"/>
          <w:b/>
          <w:bCs/>
          <w:sz w:val="32"/>
          <w:szCs w:val="32"/>
          <w:u w:val="single"/>
        </w:rPr>
      </w:pPr>
      <w:r w:rsidRPr="00AD210C">
        <w:rPr>
          <w:rFonts w:ascii="Sakkal Majalla" w:hAnsi="Sakkal Majalla" w:cs="Sakkal Majalla" w:hint="cs"/>
          <w:b/>
          <w:bCs/>
          <w:sz w:val="32"/>
          <w:szCs w:val="32"/>
          <w:u w:val="single"/>
          <w:rtl/>
        </w:rPr>
        <w:t>تمهيد</w:t>
      </w:r>
      <w:r w:rsidRPr="00AD210C">
        <w:rPr>
          <w:rFonts w:ascii="Sakkal Majalla" w:hAnsi="Sakkal Majalla" w:cs="Sakkal Majalla"/>
          <w:b/>
          <w:bCs/>
          <w:sz w:val="32"/>
          <w:szCs w:val="32"/>
          <w:u w:val="single"/>
          <w:rtl/>
        </w:rPr>
        <w:t xml:space="preserve">: </w:t>
      </w:r>
    </w:p>
    <w:p w14:paraId="3B0739FE" w14:textId="77777777" w:rsidR="00711770" w:rsidRPr="00711770" w:rsidRDefault="00711770" w:rsidP="00711770">
      <w:pPr>
        <w:spacing w:after="0" w:line="336" w:lineRule="auto"/>
        <w:ind w:firstLine="562"/>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t>التحفيز يمثل محور اهتمام العديد من العلماء والباحثين في مختلف التخصصات نظراً لدوره الحيوي في تحسين الأداء وتحقيق الإنجازات</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يُعد التحفيز وسيلة فعالة لتوجيه العاملين، حيث يساهم في إثارة دوافعهم وتلبية احتياجاتهم، مما يعزز استعدادهم لتقديم أفضل ما لديهم</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الهدف الأساسي من التحفيز هو تحقيق مستويات مرتفعة من الأداء والإنتاجية داخل المنظمة. وأهمية التحفيز تكمن في تأثيره المباشر على سلوك الأفراد من خلال أساليب ووسائل متنوعة، سواء كانت مادية أو معنوية</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ومع ذلك، فإن إهمال بناء نظام قانوني فعال يضمن حقوق العاملين قد يؤدي إلى تراجع الأداء الوظيفي والسلوكي، مما ينعكس سلباً على البيئة العملية بشكل عام</w:t>
      </w:r>
      <w:r w:rsidRPr="00711770">
        <w:rPr>
          <w:rFonts w:ascii="Sakkal Majalla" w:eastAsia="Calibri" w:hAnsi="Sakkal Majalla" w:cs="Sakkal Majalla"/>
          <w:kern w:val="0"/>
          <w:sz w:val="32"/>
          <w:szCs w:val="32"/>
          <w14:ligatures w14:val="none"/>
        </w:rPr>
        <w:t>.</w:t>
      </w:r>
    </w:p>
    <w:p w14:paraId="1AD2AFF2" w14:textId="1624C681" w:rsidR="00AD210C" w:rsidRPr="00AD210C" w:rsidRDefault="00AD210C" w:rsidP="008F4C4C">
      <w:pPr>
        <w:rPr>
          <w:rFonts w:ascii="Sakkal Majalla" w:hAnsi="Sakkal Majalla" w:cs="Sakkal Majalla"/>
          <w:b/>
          <w:bCs/>
          <w:sz w:val="32"/>
          <w:szCs w:val="32"/>
          <w:u w:val="single"/>
        </w:rPr>
      </w:pPr>
      <w:r w:rsidRPr="00AD210C">
        <w:rPr>
          <w:rFonts w:ascii="Sakkal Majalla" w:hAnsi="Sakkal Majalla" w:cs="Sakkal Majalla" w:hint="cs"/>
          <w:b/>
          <w:bCs/>
          <w:sz w:val="32"/>
          <w:szCs w:val="32"/>
          <w:u w:val="single"/>
          <w:rtl/>
        </w:rPr>
        <w:t xml:space="preserve">المطلب الأول: </w:t>
      </w:r>
      <w:r w:rsidRPr="00AD210C">
        <w:rPr>
          <w:rFonts w:ascii="Sakkal Majalla" w:hAnsi="Sakkal Majalla" w:cs="Sakkal Majalla"/>
          <w:b/>
          <w:bCs/>
          <w:sz w:val="32"/>
          <w:szCs w:val="32"/>
          <w:u w:val="single"/>
          <w:rtl/>
        </w:rPr>
        <w:t xml:space="preserve">مفهوم </w:t>
      </w:r>
      <w:r w:rsidRPr="008F4C4C">
        <w:rPr>
          <w:rFonts w:ascii="Sakkal Majalla" w:hAnsi="Sakkal Majalla" w:cs="Sakkal Majalla" w:hint="cs"/>
          <w:b/>
          <w:bCs/>
          <w:sz w:val="32"/>
          <w:szCs w:val="32"/>
          <w:u w:val="single"/>
          <w:rtl/>
        </w:rPr>
        <w:t>التحفيز</w:t>
      </w:r>
      <w:r w:rsidRPr="00AD210C">
        <w:rPr>
          <w:rFonts w:ascii="Sakkal Majalla" w:hAnsi="Sakkal Majalla" w:cs="Sakkal Majalla"/>
          <w:b/>
          <w:bCs/>
          <w:sz w:val="32"/>
          <w:szCs w:val="32"/>
          <w:u w:val="single"/>
          <w:rtl/>
        </w:rPr>
        <w:t xml:space="preserve">: </w:t>
      </w:r>
    </w:p>
    <w:p w14:paraId="2300EB35" w14:textId="77777777" w:rsidR="00711770" w:rsidRPr="00711770" w:rsidRDefault="00711770" w:rsidP="00711770">
      <w:pPr>
        <w:spacing w:after="0" w:line="336" w:lineRule="auto"/>
        <w:ind w:firstLine="562"/>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t>التحفيز يُعد عاملاً رئيسياً لضمان تحقيق الأهداف التي يسعى التنظيم إلى بلوغها</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فلا يمكن الاكتفاء بتوظيف الأفراد الأكثر كفاءة وقدرة فقط، بل يتطلب الأمر وجود رغبة حقيقية لدى الموظفين لإنجاز العمل بأفضل صورة</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وهذه الرغبة لا تتحقق إلا عبر تطبيق مجموعة من الأساليب الفعّالة لتحفيزهم</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لهذا، يُنظر إلى التحفيز كقوة دافعة تحث الفرد على تقديم أداء أفضل</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وعندما تتمكن الإدارة من استغلال هذه القوة وتوجيهها بالشكل الصحيح لتحفيز الدوافع الذاتية، يمكن الوصول إلى مستويات أداء أعلى وتحقيق رضا وظيفي أكبر للعاملين. يُعرَّف التحفيز كذلك كإجراء إداري يتخذه المدير بغرض التأثير على العاملين، من خلال تحفيز دوافعهم ورغباتهم وتلبية احتياجاتهم، مما يجعلهم أكثر استعداداً لبذل أقصى ما لديهم من جهود وأداء لتحقيق أهداف المؤسسة</w:t>
      </w:r>
      <w:r w:rsidRPr="00711770">
        <w:rPr>
          <w:rFonts w:ascii="Sakkal Majalla" w:eastAsia="Calibri" w:hAnsi="Sakkal Majalla" w:cs="Sakkal Majalla"/>
          <w:kern w:val="0"/>
          <w:sz w:val="32"/>
          <w:szCs w:val="32"/>
          <w14:ligatures w14:val="none"/>
        </w:rPr>
        <w:t>.</w:t>
      </w:r>
    </w:p>
    <w:p w14:paraId="6DD69FD2" w14:textId="77777777" w:rsidR="00711770" w:rsidRPr="00711770" w:rsidRDefault="00711770" w:rsidP="00711770">
      <w:pPr>
        <w:spacing w:after="0" w:line="336" w:lineRule="auto"/>
        <w:ind w:firstLine="562"/>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t>من زاوية أخرى، يُنظر إلى التحفيز على أنه مجموعة من العوامل التي تحفّز وتدفع الإنسان نحو تبني سلوكيات وتصرفات معينة بهدف أداء عمل محدد أو القيام بنشاط معين، وذلك بهدف تحقيق غايات وأهداف مرجوة</w:t>
      </w:r>
      <w:r w:rsidRPr="00711770">
        <w:rPr>
          <w:rFonts w:ascii="Sakkal Majalla" w:eastAsia="Calibri" w:hAnsi="Sakkal Majalla" w:cs="Sakkal Majalla"/>
          <w:kern w:val="0"/>
          <w:sz w:val="32"/>
          <w:szCs w:val="32"/>
          <w14:ligatures w14:val="none"/>
        </w:rPr>
        <w:t>.</w:t>
      </w:r>
    </w:p>
    <w:p w14:paraId="073B1884" w14:textId="77777777" w:rsidR="00711770" w:rsidRPr="00711770" w:rsidRDefault="00711770" w:rsidP="00711770">
      <w:pPr>
        <w:spacing w:after="0" w:line="336" w:lineRule="auto"/>
        <w:ind w:firstLine="562"/>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lastRenderedPageBreak/>
        <w:t>التحفيز يعدّ أحد الركائز الأساسية لضمان تحقيق الأهداف وتعزيز رغبة الأفراد في العمل</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في الوقت الحالي، يُعتبر بمثابة المحور الرئيسي لأنشطة المنظمات الفعّالة الساعية للتنافس من خلال تقديم حوافز مثلى قادرة على إثارة حماس العاملين</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يتم ذلك عبر أنظمة تحفيزية متكاملة تتناسب مع طبيعة العمل واحتياجات الأفراد والجماعات داخل المنظمات</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لذلك، يُنظر إلى التحفيز على أنه متغير وسيط، إذ لا يمكن ملاحظته بشكل مباشر أو الشعور به، لكنه يُستدل عليه من خلال سلوك الأفراد ومقدار الجهد الذي يبذلونه أثناء تأديتهم لمهامهم</w:t>
      </w:r>
      <w:r w:rsidRPr="00711770">
        <w:rPr>
          <w:rFonts w:ascii="Sakkal Majalla" w:eastAsia="Calibri" w:hAnsi="Sakkal Majalla" w:cs="Sakkal Majalla"/>
          <w:kern w:val="0"/>
          <w:sz w:val="32"/>
          <w:szCs w:val="32"/>
          <w14:ligatures w14:val="none"/>
        </w:rPr>
        <w:t>.</w:t>
      </w:r>
    </w:p>
    <w:p w14:paraId="3D518785" w14:textId="77777777" w:rsidR="00AD210C" w:rsidRPr="00AD210C" w:rsidRDefault="00AD210C" w:rsidP="008F4C4C">
      <w:pPr>
        <w:rPr>
          <w:rFonts w:ascii="Sakkal Majalla" w:hAnsi="Sakkal Majalla" w:cs="Sakkal Majalla"/>
          <w:b/>
          <w:bCs/>
          <w:sz w:val="32"/>
          <w:szCs w:val="32"/>
          <w:u w:val="single"/>
        </w:rPr>
      </w:pPr>
      <w:r w:rsidRPr="00AD210C">
        <w:rPr>
          <w:rFonts w:ascii="Sakkal Majalla" w:hAnsi="Sakkal Majalla" w:cs="Sakkal Majalla" w:hint="cs"/>
          <w:b/>
          <w:bCs/>
          <w:sz w:val="32"/>
          <w:szCs w:val="32"/>
          <w:u w:val="single"/>
          <w:rtl/>
        </w:rPr>
        <w:t xml:space="preserve">المطلب الثاني: </w:t>
      </w:r>
      <w:r w:rsidRPr="00AD210C">
        <w:rPr>
          <w:rFonts w:ascii="Sakkal Majalla" w:hAnsi="Sakkal Majalla" w:cs="Sakkal Majalla"/>
          <w:b/>
          <w:bCs/>
          <w:sz w:val="32"/>
          <w:szCs w:val="32"/>
          <w:u w:val="single"/>
          <w:rtl/>
        </w:rPr>
        <w:t xml:space="preserve">أهداف التحفيز: </w:t>
      </w:r>
    </w:p>
    <w:p w14:paraId="7BC8BF85" w14:textId="3F4195C5" w:rsidR="00AD210C" w:rsidRPr="00AD210C" w:rsidRDefault="00711770" w:rsidP="00711770">
      <w:pPr>
        <w:spacing w:after="0" w:line="336" w:lineRule="auto"/>
        <w:ind w:firstLine="562"/>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t>عملية التحفيز داخل المؤسسات تتطلب تحديد أهداف وشروط أساسية لضمان تحقيق أثر إيجابي على الأداء والإنتاجية</w:t>
      </w:r>
      <w:r w:rsidRPr="00711770">
        <w:rPr>
          <w:rFonts w:ascii="Sakkal Majalla" w:eastAsia="Calibri" w:hAnsi="Sakkal Majalla" w:cs="Sakkal Majalla"/>
          <w:kern w:val="0"/>
          <w:sz w:val="32"/>
          <w:szCs w:val="32"/>
          <w14:ligatures w14:val="none"/>
        </w:rPr>
        <w:t xml:space="preserve">. </w:t>
      </w:r>
      <w:r w:rsidRPr="00711770">
        <w:rPr>
          <w:rFonts w:ascii="Sakkal Majalla" w:eastAsia="Calibri" w:hAnsi="Sakkal Majalla" w:cs="Sakkal Majalla"/>
          <w:kern w:val="0"/>
          <w:sz w:val="32"/>
          <w:szCs w:val="32"/>
          <w:rtl/>
          <w14:ligatures w14:val="none"/>
        </w:rPr>
        <w:t>أبرز هذه النقاط تشمل</w:t>
      </w:r>
      <w:r w:rsidR="00AD210C" w:rsidRPr="00AD210C">
        <w:rPr>
          <w:rFonts w:ascii="Sakkal Majalla" w:eastAsia="Calibri" w:hAnsi="Sakkal Majalla" w:cs="Sakkal Majalla"/>
          <w:kern w:val="0"/>
          <w:sz w:val="32"/>
          <w:szCs w:val="32"/>
          <w:rtl/>
          <w14:ligatures w14:val="none"/>
        </w:rPr>
        <w:t xml:space="preserve">:  </w:t>
      </w:r>
    </w:p>
    <w:p w14:paraId="4FB24E70" w14:textId="1CB124FC"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مواءمة أهداف المؤسسة مع أهداف الموظفين من خلال تعزيز الأداء وتحسين الإنتاجية</w:t>
      </w:r>
      <w:r w:rsidRPr="00711770">
        <w:rPr>
          <w:rFonts w:ascii="Sakkal Majalla" w:eastAsia="Calibri" w:hAnsi="Sakkal Majalla" w:cs="Sakkal Majalla"/>
          <w:kern w:val="0"/>
          <w:sz w:val="32"/>
          <w:szCs w:val="32"/>
          <w14:ligatures w14:val="none"/>
        </w:rPr>
        <w:t xml:space="preserve">. </w:t>
      </w:r>
    </w:p>
    <w:p w14:paraId="6D865667" w14:textId="0DDC9939"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تهيئة العاملين داخل المؤسسة للتكيف مع البيئة الداخلية ومواكبة التطورات والمتغيرات الخارجية</w:t>
      </w:r>
    </w:p>
    <w:p w14:paraId="7E589311" w14:textId="52E48DCB"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تعزيز المرونة والقدرة على الاستجابة السريعة للتحديات أو الظروف الخارجية</w:t>
      </w:r>
    </w:p>
    <w:p w14:paraId="01EF5555" w14:textId="25209212"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الحفاظ على الموظفين المتميزين لضمان استمرارية الأداء الفعّال</w:t>
      </w:r>
      <w:r w:rsidRPr="00711770">
        <w:rPr>
          <w:rFonts w:ascii="Sakkal Majalla" w:eastAsia="Calibri" w:hAnsi="Sakkal Majalla" w:cs="Sakkal Majalla"/>
          <w:kern w:val="0"/>
          <w:sz w:val="32"/>
          <w:szCs w:val="32"/>
          <w14:ligatures w14:val="none"/>
        </w:rPr>
        <w:t xml:space="preserve">. – </w:t>
      </w:r>
    </w:p>
    <w:p w14:paraId="7B0BB7C7" w14:textId="1F531C75"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دعم وتشجيع الإبداع والابتكار لتقديم أفكار وحلول جديدة</w:t>
      </w:r>
      <w:r w:rsidRPr="00711770">
        <w:rPr>
          <w:rFonts w:ascii="Sakkal Majalla" w:eastAsia="Calibri" w:hAnsi="Sakkal Majalla" w:cs="Sakkal Majalla"/>
          <w:kern w:val="0"/>
          <w:sz w:val="32"/>
          <w:szCs w:val="32"/>
          <w14:ligatures w14:val="none"/>
        </w:rPr>
        <w:t>. –</w:t>
      </w:r>
    </w:p>
    <w:p w14:paraId="4A8C31F7" w14:textId="6D907089"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تحسين أداء الموظفين ذوي المستويات المتوسطة وتحفيزهم على التطور والتقدم</w:t>
      </w:r>
      <w:r w:rsidRPr="00711770">
        <w:rPr>
          <w:rFonts w:ascii="Sakkal Majalla" w:eastAsia="Calibri" w:hAnsi="Sakkal Majalla" w:cs="Sakkal Majalla"/>
          <w:kern w:val="0"/>
          <w:sz w:val="32"/>
          <w:szCs w:val="32"/>
          <w14:ligatures w14:val="none"/>
        </w:rPr>
        <w:t xml:space="preserve">. </w:t>
      </w:r>
    </w:p>
    <w:p w14:paraId="0E3E5D9E" w14:textId="593A3A38"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تعزيز روح التعاون والعمل الجماعي بهدف تقوية الولاء والانتماء للمؤسسة</w:t>
      </w:r>
      <w:r w:rsidRPr="00711770">
        <w:rPr>
          <w:rFonts w:ascii="Sakkal Majalla" w:eastAsia="Calibri" w:hAnsi="Sakkal Majalla" w:cs="Sakkal Majalla"/>
          <w:kern w:val="0"/>
          <w:sz w:val="32"/>
          <w:szCs w:val="32"/>
          <w14:ligatures w14:val="none"/>
        </w:rPr>
        <w:t xml:space="preserve">. </w:t>
      </w:r>
    </w:p>
    <w:p w14:paraId="0998F5AA" w14:textId="29D85953"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تقديم المكافآت تقديراً للإنجازات والأداء المتميز</w:t>
      </w:r>
      <w:r w:rsidRPr="00711770">
        <w:rPr>
          <w:rFonts w:ascii="Sakkal Majalla" w:eastAsia="Calibri" w:hAnsi="Sakkal Majalla" w:cs="Sakkal Majalla"/>
          <w:kern w:val="0"/>
          <w:sz w:val="32"/>
          <w:szCs w:val="32"/>
          <w14:ligatures w14:val="none"/>
        </w:rPr>
        <w:t xml:space="preserve">. </w:t>
      </w:r>
    </w:p>
    <w:p w14:paraId="2479BDD8" w14:textId="6BE79CF7"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تحقيق الرضا الوظيفي والأمان الداخلي، مما يسهم في استقرار بيئة العمل</w:t>
      </w:r>
      <w:r w:rsidRPr="00711770">
        <w:rPr>
          <w:rFonts w:ascii="Sakkal Majalla" w:eastAsia="Calibri" w:hAnsi="Sakkal Majalla" w:cs="Sakkal Majalla"/>
          <w:kern w:val="0"/>
          <w:sz w:val="32"/>
          <w:szCs w:val="32"/>
          <w14:ligatures w14:val="none"/>
        </w:rPr>
        <w:t xml:space="preserve">. </w:t>
      </w:r>
    </w:p>
    <w:p w14:paraId="15182982" w14:textId="506BD201" w:rsidR="00711770" w:rsidRPr="00711770" w:rsidRDefault="00711770" w:rsidP="00711770">
      <w:pPr>
        <w:pStyle w:val="ListParagraph"/>
        <w:numPr>
          <w:ilvl w:val="0"/>
          <w:numId w:val="23"/>
        </w:numPr>
        <w:spacing w:after="0" w:line="336" w:lineRule="auto"/>
        <w:jc w:val="lowKashida"/>
        <w:rPr>
          <w:rFonts w:ascii="Sakkal Majalla" w:eastAsia="Calibri" w:hAnsi="Sakkal Majalla" w:cs="Sakkal Majalla"/>
          <w:kern w:val="0"/>
          <w:sz w:val="32"/>
          <w:szCs w:val="32"/>
          <w14:ligatures w14:val="none"/>
        </w:rPr>
      </w:pPr>
      <w:r w:rsidRPr="00711770">
        <w:rPr>
          <w:rFonts w:ascii="Sakkal Majalla" w:eastAsia="Calibri" w:hAnsi="Sakkal Majalla" w:cs="Sakkal Majalla"/>
          <w:kern w:val="0"/>
          <w:sz w:val="32"/>
          <w:szCs w:val="32"/>
          <w:rtl/>
          <w14:ligatures w14:val="none"/>
        </w:rPr>
        <w:t>الاستثمار في العنصر البشري للاستفادة القصوى من قدراته وابتكاراته الفردية والجماعية</w:t>
      </w:r>
      <w:r w:rsidRPr="00711770">
        <w:rPr>
          <w:rFonts w:ascii="Sakkal Majalla" w:eastAsia="Calibri" w:hAnsi="Sakkal Majalla" w:cs="Sakkal Majalla"/>
          <w:kern w:val="0"/>
          <w:sz w:val="32"/>
          <w:szCs w:val="32"/>
          <w14:ligatures w14:val="none"/>
        </w:rPr>
        <w:t>.</w:t>
      </w:r>
    </w:p>
    <w:p w14:paraId="4BF3156F" w14:textId="77777777" w:rsidR="00711770" w:rsidRDefault="00AD210C" w:rsidP="00711770">
      <w:pPr>
        <w:rPr>
          <w:rFonts w:ascii="Sakkal Majalla" w:hAnsi="Sakkal Majalla" w:cs="Sakkal Majalla"/>
          <w:b/>
          <w:bCs/>
          <w:sz w:val="32"/>
          <w:szCs w:val="32"/>
          <w:u w:val="single"/>
          <w:rtl/>
        </w:rPr>
      </w:pPr>
      <w:r w:rsidRPr="00AD210C">
        <w:rPr>
          <w:rFonts w:ascii="Sakkal Majalla" w:hAnsi="Sakkal Majalla" w:cs="Sakkal Majalla" w:hint="cs"/>
          <w:b/>
          <w:bCs/>
          <w:sz w:val="32"/>
          <w:szCs w:val="32"/>
          <w:u w:val="single"/>
          <w:rtl/>
        </w:rPr>
        <w:lastRenderedPageBreak/>
        <w:t xml:space="preserve">المطلب الثالث: </w:t>
      </w:r>
      <w:r w:rsidRPr="00AD210C">
        <w:rPr>
          <w:rFonts w:ascii="Sakkal Majalla" w:hAnsi="Sakkal Majalla" w:cs="Sakkal Majalla"/>
          <w:b/>
          <w:bCs/>
          <w:sz w:val="32"/>
          <w:szCs w:val="32"/>
          <w:u w:val="single"/>
          <w:rtl/>
        </w:rPr>
        <w:t>خصائص نظام الحوافز الفعال</w:t>
      </w:r>
      <w:r w:rsidRPr="00AD210C">
        <w:rPr>
          <w:rFonts w:ascii="Sakkal Majalla" w:hAnsi="Sakkal Majalla" w:cs="Sakkal Majalla" w:hint="cs"/>
          <w:b/>
          <w:bCs/>
          <w:sz w:val="32"/>
          <w:szCs w:val="32"/>
          <w:u w:val="single"/>
          <w:rtl/>
        </w:rPr>
        <w:t>:</w:t>
      </w:r>
    </w:p>
    <w:p w14:paraId="2CA9F471" w14:textId="6A3A99B0"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قدرة على القياس وتقييم الأبعاد بدقة</w:t>
      </w:r>
      <w:r w:rsidRPr="00711770">
        <w:rPr>
          <w:rFonts w:ascii="Sakkal Majalla" w:eastAsia="Calibri" w:hAnsi="Sakkal Majalla" w:cs="Sakkal Majalla" w:hint="cs"/>
          <w:kern w:val="0"/>
          <w:sz w:val="32"/>
          <w:szCs w:val="32"/>
          <w:rtl/>
          <w14:ligatures w14:val="none"/>
        </w:rPr>
        <w:t>.</w:t>
      </w:r>
    </w:p>
    <w:p w14:paraId="2A895ED4" w14:textId="1648ABA7"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إمكانية تنفيذه من خلال وضع معايير محددة وتقدير الكميات أو الأوقات أو الأرقام اللازمة</w:t>
      </w:r>
      <w:r>
        <w:rPr>
          <w:rFonts w:ascii="Sakkal Majalla" w:eastAsia="Calibri" w:hAnsi="Sakkal Majalla" w:cs="Sakkal Majalla" w:hint="cs"/>
          <w:kern w:val="0"/>
          <w:sz w:val="32"/>
          <w:szCs w:val="32"/>
          <w:rtl/>
          <w14:ligatures w14:val="none"/>
        </w:rPr>
        <w:t>.</w:t>
      </w:r>
    </w:p>
    <w:p w14:paraId="1DA69D78" w14:textId="02E1D425"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الوضوح والبساطة لضمان استيعابه وفهمه بسهولة عند تطبيقه أو حسابه</w:t>
      </w:r>
      <w:r w:rsidRPr="00711770">
        <w:rPr>
          <w:rFonts w:ascii="Sakkal Majalla" w:eastAsia="Calibri" w:hAnsi="Sakkal Majalla" w:cs="Sakkal Majalla"/>
          <w:kern w:val="0"/>
          <w:sz w:val="32"/>
          <w:szCs w:val="32"/>
          <w14:ligatures w14:val="none"/>
        </w:rPr>
        <w:t xml:space="preserve">. </w:t>
      </w:r>
    </w:p>
    <w:p w14:paraId="2197C7A9" w14:textId="7D8D5B1A"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توفير الحافز وإشراك الأفراد عن طريق تعزيز الدوافع وتشجيع العاملين على المشاركة في تصميم نظام الحوافز، مما يساهم في إيجاد روح الحماس والاقتناع والدفاع عنه</w:t>
      </w:r>
      <w:r w:rsidRPr="00711770">
        <w:rPr>
          <w:rFonts w:ascii="Sakkal Majalla" w:eastAsia="Calibri" w:hAnsi="Sakkal Majalla" w:cs="Sakkal Majalla" w:hint="cs"/>
          <w:kern w:val="0"/>
          <w:sz w:val="32"/>
          <w:szCs w:val="32"/>
          <w:rtl/>
          <w14:ligatures w14:val="none"/>
        </w:rPr>
        <w:t>.</w:t>
      </w:r>
    </w:p>
    <w:p w14:paraId="0A591447" w14:textId="06F70778"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تحديد معدلات الأداء بشكل واضح وموضوعي</w:t>
      </w:r>
      <w:r w:rsidRPr="00711770">
        <w:rPr>
          <w:rFonts w:ascii="Sakkal Majalla" w:eastAsia="Calibri" w:hAnsi="Sakkal Majalla" w:cs="Sakkal Majalla" w:hint="cs"/>
          <w:kern w:val="0"/>
          <w:sz w:val="32"/>
          <w:szCs w:val="32"/>
          <w:rtl/>
          <w14:ligatures w14:val="none"/>
        </w:rPr>
        <w:t>.</w:t>
      </w:r>
    </w:p>
    <w:p w14:paraId="1160B410" w14:textId="4E823A8C"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ضمان قبول الأفراد المستفيدين من النظام لتحقيق الأهداف المرجوة منه</w:t>
      </w:r>
      <w:r w:rsidRPr="00711770">
        <w:rPr>
          <w:rFonts w:ascii="Sakkal Majalla" w:eastAsia="Calibri" w:hAnsi="Sakkal Majalla" w:cs="Sakkal Majalla" w:hint="cs"/>
          <w:kern w:val="0"/>
          <w:sz w:val="32"/>
          <w:szCs w:val="32"/>
          <w:rtl/>
          <w14:ligatures w14:val="none"/>
        </w:rPr>
        <w:t>.</w:t>
      </w:r>
    </w:p>
    <w:p w14:paraId="5C21D1F8" w14:textId="62C04552" w:rsidR="00711770" w:rsidRPr="00711770" w:rsidRDefault="00711770" w:rsidP="00711770">
      <w:pPr>
        <w:pStyle w:val="ListParagraph"/>
        <w:numPr>
          <w:ilvl w:val="0"/>
          <w:numId w:val="24"/>
        </w:numPr>
        <w:spacing w:after="0" w:line="336" w:lineRule="auto"/>
        <w:jc w:val="lowKashida"/>
        <w:rPr>
          <w:rFonts w:ascii="Sakkal Majalla" w:eastAsia="Calibri" w:hAnsi="Sakkal Majalla" w:cs="Sakkal Majalla"/>
          <w:kern w:val="0"/>
          <w:sz w:val="32"/>
          <w:szCs w:val="32"/>
          <w:rtl/>
          <w14:ligatures w14:val="none"/>
        </w:rPr>
      </w:pPr>
      <w:r w:rsidRPr="00711770">
        <w:rPr>
          <w:rFonts w:ascii="Sakkal Majalla" w:eastAsia="Calibri" w:hAnsi="Sakkal Majalla" w:cs="Sakkal Majalla"/>
          <w:kern w:val="0"/>
          <w:sz w:val="32"/>
          <w:szCs w:val="32"/>
          <w:rtl/>
          <w14:ligatures w14:val="none"/>
        </w:rPr>
        <w:t xml:space="preserve">تحقيق الملاءمة والمرونة بحيث يتكيف مع اختلاف المستويات الإدارية ويجمع بين المرونة والثبات والانتظام في </w:t>
      </w:r>
      <w:r w:rsidRPr="00711770">
        <w:rPr>
          <w:rFonts w:ascii="Sakkal Majalla" w:eastAsia="Calibri" w:hAnsi="Sakkal Majalla" w:cs="Sakkal Majalla" w:hint="cs"/>
          <w:kern w:val="0"/>
          <w:sz w:val="32"/>
          <w:szCs w:val="32"/>
          <w:rtl/>
          <w14:ligatures w14:val="none"/>
        </w:rPr>
        <w:t>تطبيقي</w:t>
      </w:r>
      <w:r w:rsidRPr="00711770">
        <w:rPr>
          <w:rFonts w:ascii="Sakkal Majalla" w:eastAsia="Calibri" w:hAnsi="Sakkal Majalla" w:cs="Sakkal Majalla" w:hint="eastAsia"/>
          <w:kern w:val="0"/>
          <w:sz w:val="32"/>
          <w:szCs w:val="32"/>
          <w:rtl/>
          <w14:ligatures w14:val="none"/>
        </w:rPr>
        <w:t>ة</w:t>
      </w:r>
      <w:r w:rsidRPr="00711770">
        <w:rPr>
          <w:rFonts w:ascii="Sakkal Majalla" w:eastAsia="Calibri" w:hAnsi="Sakkal Majalla" w:cs="Sakkal Majalla" w:hint="cs"/>
          <w:kern w:val="0"/>
          <w:sz w:val="32"/>
          <w:szCs w:val="32"/>
          <w:rtl/>
          <w14:ligatures w14:val="none"/>
        </w:rPr>
        <w:t>.</w:t>
      </w:r>
    </w:p>
    <w:p w14:paraId="03AC5BA3" w14:textId="1734B574" w:rsidR="00AD210C" w:rsidRPr="005B170F" w:rsidRDefault="00AD210C" w:rsidP="00711770">
      <w:pPr>
        <w:rPr>
          <w:rFonts w:ascii="Sakkal Majalla" w:hAnsi="Sakkal Majalla" w:cs="Sakkal Majalla"/>
          <w:b/>
          <w:bCs/>
          <w:sz w:val="32"/>
          <w:szCs w:val="32"/>
          <w:u w:val="single"/>
        </w:rPr>
      </w:pPr>
      <w:r w:rsidRPr="005B170F">
        <w:rPr>
          <w:rFonts w:ascii="Sakkal Majalla" w:hAnsi="Sakkal Majalla" w:cs="Sakkal Majalla" w:hint="cs"/>
          <w:b/>
          <w:bCs/>
          <w:sz w:val="32"/>
          <w:szCs w:val="32"/>
          <w:u w:val="single"/>
          <w:rtl/>
        </w:rPr>
        <w:t xml:space="preserve">المطلب الرابع: </w:t>
      </w:r>
      <w:r w:rsidRPr="005B170F">
        <w:rPr>
          <w:rFonts w:ascii="Sakkal Majalla" w:hAnsi="Sakkal Majalla" w:cs="Sakkal Majalla"/>
          <w:b/>
          <w:bCs/>
          <w:sz w:val="32"/>
          <w:szCs w:val="32"/>
          <w:u w:val="single"/>
          <w:rtl/>
        </w:rPr>
        <w:t xml:space="preserve">أهمية الحوافز: </w:t>
      </w:r>
    </w:p>
    <w:p w14:paraId="7EFE7AA6" w14:textId="2C07E837" w:rsidR="009C7416" w:rsidRDefault="009C7416" w:rsidP="009C7416">
      <w:pPr>
        <w:spacing w:after="0" w:line="336" w:lineRule="auto"/>
        <w:ind w:firstLine="562"/>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تتجلى أهمية الحوافز في دورها البارز في تعزيز الإنتاجية داخل المنظمة وتحقيق رضا الموظفين</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فكلما ارتفعت درجة رضا العاملين، زاد تحفيزهم للعمل بجدية وحماس، مما يدفعهم لبذل أقصى جهد لتحقيق الأهداف الإنتاجية</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تُعد الحوافز واحدة من أفضل الوسائل التي تعتمدها المنظمات لإلهام موظفيها وتشجيعهم على العمل بروح نشطة، ومن ثم تحقيق رؤية وأهداف المنظمة بشكل فعال</w:t>
      </w:r>
      <w:r>
        <w:rPr>
          <w:rFonts w:ascii="Sakkal Majalla" w:eastAsia="Calibri" w:hAnsi="Sakkal Majalla" w:cs="Sakkal Majalla" w:hint="cs"/>
          <w:kern w:val="0"/>
          <w:sz w:val="32"/>
          <w:szCs w:val="32"/>
          <w:rtl/>
          <w14:ligatures w14:val="none"/>
        </w:rPr>
        <w:t>.</w:t>
      </w:r>
    </w:p>
    <w:p w14:paraId="32D1993F" w14:textId="52644B03" w:rsidR="009C7416" w:rsidRDefault="009C7416" w:rsidP="009C7416">
      <w:pPr>
        <w:spacing w:after="0" w:line="336" w:lineRule="auto"/>
        <w:ind w:firstLine="562"/>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من هنا ينبع ضرورة التركيز على منح الحوافز، إذ تُعتبر عنصراً أساسياً لدفع العاملين نحو الأداء الأمثل. وتسعى المنظمات للتفوق فيما تقدمه كحوافز، بما يعزز رضا الموظفين ويساهم في تحقيق الأهداف التنظيمية</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ليس هذا فحسب، بل إن الحوافز تعد أيضاً من البنود الرئيسية للمصاريف التشغيلية ولها أثر كبير في تحسين كفاءة الكوادر العاملة وإطلاق العنان لقدراتهم وإمكاناتهم</w:t>
      </w:r>
      <w:r w:rsidRPr="009C7416">
        <w:rPr>
          <w:rFonts w:ascii="Sakkal Majalla" w:eastAsia="Calibri" w:hAnsi="Sakkal Majalla" w:cs="Sakkal Majalla"/>
          <w:kern w:val="0"/>
          <w:sz w:val="32"/>
          <w:szCs w:val="32"/>
          <w14:ligatures w14:val="none"/>
        </w:rPr>
        <w:t>.</w:t>
      </w:r>
    </w:p>
    <w:p w14:paraId="638AB69B" w14:textId="77777777" w:rsidR="009C7416" w:rsidRPr="009C7416" w:rsidRDefault="009C7416" w:rsidP="009C7416">
      <w:pPr>
        <w:spacing w:after="0" w:line="336" w:lineRule="auto"/>
        <w:ind w:firstLine="562"/>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علاوة على ذلك، تسهم الحوافز في توفير الاستقرار المعنوي والنفسي للموظفين، مما يعزز قدرتهم على التركيز والإنتاج. فضلاً عن دورها في تشجيع الإبداع والابتكار، مما يفتح آفاقاً جديدة للتطوير وتحقيق المزيد من التميز في العمل</w:t>
      </w:r>
      <w:r w:rsidRPr="009C7416">
        <w:rPr>
          <w:rFonts w:ascii="Sakkal Majalla" w:eastAsia="Calibri" w:hAnsi="Sakkal Majalla" w:cs="Sakkal Majalla"/>
          <w:kern w:val="0"/>
          <w:sz w:val="32"/>
          <w:szCs w:val="32"/>
          <w14:ligatures w14:val="none"/>
        </w:rPr>
        <w:t>.</w:t>
      </w:r>
    </w:p>
    <w:p w14:paraId="66C53AFA" w14:textId="2B9C7381" w:rsidR="00AD210C" w:rsidRPr="005B170F" w:rsidRDefault="00AD210C" w:rsidP="009C7416">
      <w:pPr>
        <w:rPr>
          <w:rFonts w:ascii="Sakkal Majalla" w:hAnsi="Sakkal Majalla" w:cs="Sakkal Majalla"/>
          <w:b/>
          <w:bCs/>
          <w:sz w:val="32"/>
          <w:szCs w:val="32"/>
          <w:u w:val="single"/>
        </w:rPr>
      </w:pPr>
      <w:r w:rsidRPr="005B170F">
        <w:rPr>
          <w:rFonts w:ascii="Sakkal Majalla" w:hAnsi="Sakkal Majalla" w:cs="Sakkal Majalla" w:hint="cs"/>
          <w:b/>
          <w:bCs/>
          <w:sz w:val="32"/>
          <w:szCs w:val="32"/>
          <w:u w:val="single"/>
          <w:rtl/>
        </w:rPr>
        <w:lastRenderedPageBreak/>
        <w:t xml:space="preserve">المطلب الخامس: </w:t>
      </w:r>
      <w:r w:rsidRPr="005B170F">
        <w:rPr>
          <w:rFonts w:ascii="Sakkal Majalla" w:hAnsi="Sakkal Majalla" w:cs="Sakkal Majalla"/>
          <w:b/>
          <w:bCs/>
          <w:sz w:val="32"/>
          <w:szCs w:val="32"/>
          <w:u w:val="single"/>
          <w:rtl/>
        </w:rPr>
        <w:t xml:space="preserve">مشكلات التحفيز: </w:t>
      </w:r>
    </w:p>
    <w:p w14:paraId="2B3D1397" w14:textId="77777777" w:rsidR="009C7416" w:rsidRPr="009C7416" w:rsidRDefault="009C7416" w:rsidP="009C7416">
      <w:pPr>
        <w:spacing w:after="0" w:line="336" w:lineRule="auto"/>
        <w:ind w:firstLine="562"/>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من أبرز تحديات التحفيز في بيئة العمل هو اختيار الشخص غير المناسب للتحفيز</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فقد يكون لدى موظف بسيط فكرة إبداعية فريدة، ولكن يتم نسب هذا الإبداع إلى رئيسه بدلاً منه، مما يؤدي إلى شعوره بالإحباط</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وبدلاً من أن يكون التحفيز حافزاً إيجابياً، يتحول إلى أثر سلبي</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مثال آخر على التحفيز السلبي، هو عندما يختار المدير تكريم موظف واحد فقط من بين مجموعة قدمت عملاً إبداعياً مشتركاً، وينتظر لتحفيز الآخرين لاحقاً</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قد يدفع هذا التكريم الموظف المختار للاستمرار في تقديم المزيد من الجهد والتميز، ولكنه في الوقت نفسه يُضعف حماس باقي الفريق ويقتل دافعيتهم، مما قد يؤدي لتوقفهم عن تقديم أي إبداع مستقبلي</w:t>
      </w:r>
      <w:r w:rsidRPr="009C7416">
        <w:rPr>
          <w:rFonts w:ascii="Sakkal Majalla" w:eastAsia="Calibri" w:hAnsi="Sakkal Majalla" w:cs="Sakkal Majalla"/>
          <w:kern w:val="0"/>
          <w:sz w:val="32"/>
          <w:szCs w:val="32"/>
          <w14:ligatures w14:val="none"/>
        </w:rPr>
        <w:t>.</w:t>
      </w:r>
    </w:p>
    <w:p w14:paraId="0C1CD3F1" w14:textId="77777777" w:rsidR="00AD210C" w:rsidRPr="005B170F" w:rsidRDefault="00AD210C" w:rsidP="005B170F">
      <w:pPr>
        <w:rPr>
          <w:rFonts w:ascii="Sakkal Majalla" w:hAnsi="Sakkal Majalla" w:cs="Sakkal Majalla"/>
          <w:b/>
          <w:bCs/>
          <w:sz w:val="32"/>
          <w:szCs w:val="32"/>
          <w:u w:val="single"/>
        </w:rPr>
      </w:pPr>
      <w:r w:rsidRPr="005B170F">
        <w:rPr>
          <w:rFonts w:ascii="Sakkal Majalla" w:hAnsi="Sakkal Majalla" w:cs="Sakkal Majalla" w:hint="cs"/>
          <w:b/>
          <w:bCs/>
          <w:sz w:val="32"/>
          <w:szCs w:val="32"/>
          <w:u w:val="single"/>
          <w:rtl/>
        </w:rPr>
        <w:t xml:space="preserve">المطلب السادس: </w:t>
      </w:r>
      <w:r w:rsidRPr="005B170F">
        <w:rPr>
          <w:rFonts w:ascii="Sakkal Majalla" w:hAnsi="Sakkal Majalla" w:cs="Sakkal Majalla"/>
          <w:b/>
          <w:bCs/>
          <w:sz w:val="32"/>
          <w:szCs w:val="32"/>
          <w:u w:val="single"/>
          <w:rtl/>
        </w:rPr>
        <w:t xml:space="preserve">أنواع الحوافز: </w:t>
      </w:r>
    </w:p>
    <w:p w14:paraId="48FB757B" w14:textId="77777777" w:rsidR="00AD210C" w:rsidRPr="005B170F" w:rsidRDefault="00AD210C" w:rsidP="005B170F">
      <w:pPr>
        <w:spacing w:after="0" w:line="336" w:lineRule="auto"/>
        <w:ind w:firstLine="562"/>
        <w:jc w:val="lowKashida"/>
        <w:rPr>
          <w:rFonts w:ascii="Sakkal Majalla" w:eastAsia="Calibri" w:hAnsi="Sakkal Majalla" w:cs="Sakkal Majalla"/>
          <w:kern w:val="0"/>
          <w:sz w:val="32"/>
          <w:szCs w:val="32"/>
          <w14:ligatures w14:val="none"/>
        </w:rPr>
      </w:pPr>
      <w:r w:rsidRPr="005B170F">
        <w:rPr>
          <w:rFonts w:ascii="Sakkal Majalla" w:eastAsia="Calibri" w:hAnsi="Sakkal Majalla" w:cs="Sakkal Majalla"/>
          <w:kern w:val="0"/>
          <w:sz w:val="32"/>
          <w:szCs w:val="32"/>
          <w:rtl/>
          <w14:ligatures w14:val="none"/>
        </w:rPr>
        <w:t xml:space="preserve">هناك زوايا متعددة يمكن أن تصنف بموجبها الحوافز وهي تتنوع على النحو التالي: </w:t>
      </w:r>
    </w:p>
    <w:p w14:paraId="71D6BA9C" w14:textId="77777777" w:rsidR="00AD210C" w:rsidRPr="005B170F" w:rsidRDefault="00AD210C" w:rsidP="008B4C55">
      <w:pPr>
        <w:pStyle w:val="ListParagraph"/>
        <w:numPr>
          <w:ilvl w:val="0"/>
          <w:numId w:val="9"/>
        </w:num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أنواع الحوافز من حيث أثرها أو من حيث فاعليتها: </w:t>
      </w:r>
    </w:p>
    <w:p w14:paraId="55C1E516" w14:textId="77777777" w:rsidR="00AD210C" w:rsidRPr="005B170F" w:rsidRDefault="00AD210C" w:rsidP="005B170F">
      <w:p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أولا: الحوافز الايجابية: </w:t>
      </w:r>
    </w:p>
    <w:p w14:paraId="0A7E64EC" w14:textId="3270B634" w:rsidR="00AD210C" w:rsidRPr="005B170F" w:rsidRDefault="009C7416" w:rsidP="009C7416">
      <w:pPr>
        <w:spacing w:after="0" w:line="336" w:lineRule="auto"/>
        <w:ind w:firstLine="562"/>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الحوافز تُعتبر أدوات فعّالة تعزز روح الإبداع والتجديد وتُحفّز الموظفين للعمل بجدية وفعالية. يمكن تقسيمها إلى فئات متعددة، منها الحوافز المادية التي تشمل ما يلي</w:t>
      </w:r>
      <w:r w:rsidR="00AD210C" w:rsidRPr="005B170F">
        <w:rPr>
          <w:rFonts w:ascii="Sakkal Majalla" w:eastAsia="Calibri" w:hAnsi="Sakkal Majalla" w:cs="Sakkal Majalla"/>
          <w:kern w:val="0"/>
          <w:sz w:val="32"/>
          <w:szCs w:val="32"/>
          <w:rtl/>
          <w14:ligatures w14:val="none"/>
        </w:rPr>
        <w:t xml:space="preserve">: </w:t>
      </w:r>
    </w:p>
    <w:p w14:paraId="00ED0D07" w14:textId="28F31C08"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الأجور والمرتبات</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تُعد المصدر الأساسي لتعويض الموظف مقابل جهوده</w:t>
      </w:r>
      <w:r w:rsidRPr="009C7416">
        <w:rPr>
          <w:rFonts w:ascii="Sakkal Majalla" w:eastAsia="Calibri" w:hAnsi="Sakkal Majalla" w:cs="Sakkal Majalla"/>
          <w:kern w:val="0"/>
          <w:sz w:val="32"/>
          <w:szCs w:val="32"/>
          <w14:ligatures w14:val="none"/>
        </w:rPr>
        <w:t xml:space="preserve">. </w:t>
      </w:r>
    </w:p>
    <w:p w14:paraId="0758B1DE" w14:textId="37AC1D6B"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التعويضات</w:t>
      </w:r>
      <w:r>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تُمنح لتعزيز أداء الموظف وتشمل العلاوات، البدلات، والمكافآت الخاصة بطبيعة العمل أو التخصص</w:t>
      </w:r>
      <w:r>
        <w:rPr>
          <w:rFonts w:ascii="Sakkal Majalla" w:eastAsia="Calibri" w:hAnsi="Sakkal Majalla" w:cs="Sakkal Majalla" w:hint="cs"/>
          <w:kern w:val="0"/>
          <w:sz w:val="32"/>
          <w:szCs w:val="32"/>
          <w:rtl/>
          <w14:ligatures w14:val="none"/>
        </w:rPr>
        <w:t>.</w:t>
      </w:r>
    </w:p>
    <w:p w14:paraId="1C29AB32" w14:textId="09545D91"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المزايا العينية: تُقدَّم بأشكال مادية ذات قيمة ملموسة مثل توفير أجهزة إلكترونية، بطاقات السفر، وجبات غذائية، أو المشاركة في أنشطة اجتماعية مثل الحفلات</w:t>
      </w:r>
      <w:r w:rsidRPr="009C7416">
        <w:rPr>
          <w:rFonts w:ascii="Sakkal Majalla" w:eastAsia="Calibri" w:hAnsi="Sakkal Majalla" w:cs="Sakkal Majalla"/>
          <w:kern w:val="0"/>
          <w:sz w:val="32"/>
          <w:szCs w:val="32"/>
          <w14:ligatures w14:val="none"/>
        </w:rPr>
        <w:t>.</w:t>
      </w:r>
    </w:p>
    <w:p w14:paraId="6818D9D5" w14:textId="14A8C3FE"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ظروف العمل ومتطلباته المادية</w:t>
      </w:r>
      <w:r>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تحسين بيئة العمل المادية، مثل توفير آلات وتجهيزات ملائمة، يُساهم بشكل مباشر في رفع مستوى الأداء</w:t>
      </w:r>
      <w:r>
        <w:rPr>
          <w:rFonts w:ascii="Sakkal Majalla" w:eastAsia="Calibri" w:hAnsi="Sakkal Majalla" w:cs="Sakkal Majalla" w:hint="cs"/>
          <w:kern w:val="0"/>
          <w:sz w:val="32"/>
          <w:szCs w:val="32"/>
          <w:rtl/>
          <w14:ligatures w14:val="none"/>
        </w:rPr>
        <w:t>.</w:t>
      </w:r>
      <w:r w:rsidRPr="009C7416">
        <w:rPr>
          <w:rFonts w:ascii="Sakkal Majalla" w:eastAsia="Calibri" w:hAnsi="Sakkal Majalla" w:cs="Sakkal Majalla"/>
          <w:kern w:val="0"/>
          <w:sz w:val="32"/>
          <w:szCs w:val="32"/>
          <w14:ligatures w14:val="none"/>
        </w:rPr>
        <w:t xml:space="preserve"> </w:t>
      </w:r>
    </w:p>
    <w:p w14:paraId="1B8A59CB" w14:textId="0527C24B"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lastRenderedPageBreak/>
        <w:t>الزيادات الدورية</w:t>
      </w:r>
      <w:r>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ترتبط بالإنتاجية والأداء الفردي، حيث تُشكل حافزاً إضافياً بناءً على كفاءة الموظف المستمرة</w:t>
      </w:r>
      <w:r>
        <w:rPr>
          <w:rFonts w:ascii="Sakkal Majalla" w:eastAsia="Calibri" w:hAnsi="Sakkal Majalla" w:cs="Sakkal Majalla" w:hint="cs"/>
          <w:kern w:val="0"/>
          <w:sz w:val="32"/>
          <w:szCs w:val="32"/>
          <w:rtl/>
          <w14:ligatures w14:val="none"/>
        </w:rPr>
        <w:t>.</w:t>
      </w:r>
    </w:p>
    <w:p w14:paraId="0BAB7500" w14:textId="741E7083" w:rsidR="009C7416" w:rsidRPr="009C7416" w:rsidRDefault="009C7416" w:rsidP="009C7416">
      <w:pPr>
        <w:pStyle w:val="ListParagraph"/>
        <w:numPr>
          <w:ilvl w:val="0"/>
          <w:numId w:val="26"/>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t>المشاركة في الأرباح</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تُستخدم هذه الاستراتيجية بشكل كبير في القطاع الخاص، إذ يتم ربط الأجور والحوافز بمستوى الربحية التي تحققها الشركة، ما يحفّز العاملين على زيادة إنتاجيتهم وتحسين الأداء العام</w:t>
      </w:r>
      <w:r w:rsidRPr="009C7416">
        <w:rPr>
          <w:rFonts w:ascii="Sakkal Majalla" w:eastAsia="Calibri" w:hAnsi="Sakkal Majalla" w:cs="Sakkal Majalla"/>
          <w:kern w:val="0"/>
          <w:sz w:val="32"/>
          <w:szCs w:val="32"/>
          <w14:ligatures w14:val="none"/>
        </w:rPr>
        <w:t xml:space="preserve">. </w:t>
      </w:r>
    </w:p>
    <w:p w14:paraId="2DC9C06D" w14:textId="25A37AD1" w:rsidR="009C7416" w:rsidRPr="009C7416" w:rsidRDefault="009C7416" w:rsidP="009C7416">
      <w:pPr>
        <w:spacing w:after="0" w:line="336" w:lineRule="auto"/>
        <w:ind w:firstLine="562"/>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تهدف الحوافز المادية إلى تعزيز دافع الموظفين نحو الأداء الأفضل، مما ينعكس إيجابًا على الإنتاجية والربحية العامة للمؤسس</w:t>
      </w:r>
      <w:r w:rsidRPr="009C7416">
        <w:rPr>
          <w:rFonts w:ascii="Sakkal Majalla" w:eastAsia="Calibri" w:hAnsi="Sakkal Majalla" w:cs="Sakkal Majalla" w:hint="cs"/>
          <w:kern w:val="0"/>
          <w:sz w:val="32"/>
          <w:szCs w:val="32"/>
          <w:rtl/>
          <w14:ligatures w14:val="none"/>
        </w:rPr>
        <w:t>ة.</w:t>
      </w:r>
    </w:p>
    <w:p w14:paraId="0008DA61" w14:textId="7C5396B6" w:rsidR="00AD210C" w:rsidRPr="005B170F" w:rsidRDefault="00AD210C" w:rsidP="009C7416">
      <w:pPr>
        <w:spacing w:after="0" w:line="336" w:lineRule="auto"/>
        <w:ind w:firstLine="562"/>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ثانيا: الحوافز المعنوية: </w:t>
      </w:r>
    </w:p>
    <w:p w14:paraId="1029A8B9" w14:textId="77777777" w:rsidR="009C7416" w:rsidRDefault="009C7416" w:rsidP="009C7416">
      <w:pPr>
        <w:spacing w:after="0" w:line="336" w:lineRule="auto"/>
        <w:ind w:firstLine="562"/>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تشمل أساليب التحفيز المعنوي وتعزيز جهود العاملين عدة نقاط تعزز من فعالية الأداء وتحفزهم لتحقيق أفضل النتائج</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يمكن تلخيص هذه الأساليب على النحو التالي</w:t>
      </w:r>
      <w:r w:rsidRPr="009C7416">
        <w:rPr>
          <w:rFonts w:ascii="Sakkal Majalla" w:eastAsia="Calibri" w:hAnsi="Sakkal Majalla" w:cs="Sakkal Majalla"/>
          <w:kern w:val="0"/>
          <w:sz w:val="32"/>
          <w:szCs w:val="32"/>
          <w14:ligatures w14:val="none"/>
        </w:rPr>
        <w:t xml:space="preserve">: </w:t>
      </w:r>
    </w:p>
    <w:p w14:paraId="45DF8B8E" w14:textId="76931257" w:rsidR="009C7416" w:rsidRPr="009C7416" w:rsidRDefault="009C7416" w:rsidP="009C7416">
      <w:pPr>
        <w:pStyle w:val="ListParagraph"/>
        <w:numPr>
          <w:ilvl w:val="0"/>
          <w:numId w:val="27"/>
        </w:numPr>
        <w:spacing w:after="0" w:line="336" w:lineRule="auto"/>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منح فرص الترقية والتقدم: تُعتبر الترقية وسيلة تحفيزية قوية عندما تُربط بالكفاءة والإنتاجية</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 xml:space="preserve">تمنح العاملين الدافع لتحقيق أداء مميز وتلبية احتياجاتهم في التقدم الوظيفي، مما يعكس مكانتهم </w:t>
      </w:r>
      <w:r w:rsidR="00F24D5C" w:rsidRPr="009C7416">
        <w:rPr>
          <w:rFonts w:ascii="Sakkal Majalla" w:eastAsia="Calibri" w:hAnsi="Sakkal Majalla" w:cs="Sakkal Majalla" w:hint="cs"/>
          <w:kern w:val="0"/>
          <w:sz w:val="32"/>
          <w:szCs w:val="32"/>
          <w:rtl/>
          <w14:ligatures w14:val="none"/>
        </w:rPr>
        <w:t>الاجتماعية</w:t>
      </w:r>
      <w:r w:rsidR="00F24D5C">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ومن أشكال التقدير، منح شهادات للموظفين الأكفاء الذين يحققون مستويات تفوق توقعات المؤسسة، تعبيرًا عن الامتنان والإقرار بمساهماتهم</w:t>
      </w:r>
    </w:p>
    <w:p w14:paraId="24D0ED26" w14:textId="3D55183C" w:rsidR="009C7416" w:rsidRPr="009C7416" w:rsidRDefault="009C7416" w:rsidP="009C7416">
      <w:pPr>
        <w:pStyle w:val="ListParagraph"/>
        <w:numPr>
          <w:ilvl w:val="0"/>
          <w:numId w:val="27"/>
        </w:numPr>
        <w:spacing w:after="0" w:line="336" w:lineRule="auto"/>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14:ligatures w14:val="none"/>
        </w:rPr>
        <w:t>.</w:t>
      </w:r>
      <w:r w:rsidRPr="009C7416">
        <w:rPr>
          <w:rFonts w:ascii="Sakkal Majalla" w:eastAsia="Calibri" w:hAnsi="Sakkal Majalla" w:cs="Sakkal Majalla"/>
          <w:kern w:val="0"/>
          <w:sz w:val="32"/>
          <w:szCs w:val="32"/>
          <w:rtl/>
          <w14:ligatures w14:val="none"/>
        </w:rPr>
        <w:t xml:space="preserve"> إشراك العاملين في الإدارة</w:t>
      </w:r>
      <w:r w:rsidR="00F24D5C">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يُعد إعطاء الموظفين دورًا في اتخاذ القرارات الإدارية تعزيزًا للشعور بالمساهمة الفاعلة، حيث يُمكن لتحقيق ذلك من خلال السماح لهم بالمشاركة في اجتماعات مجلس الإدارة أو إبداء آرائهم بشأن أمور العمل</w:t>
      </w:r>
    </w:p>
    <w:p w14:paraId="2770CEB1" w14:textId="048F842D" w:rsidR="009C7416" w:rsidRPr="009C7416" w:rsidRDefault="009C7416" w:rsidP="009C7416">
      <w:pPr>
        <w:pStyle w:val="ListParagraph"/>
        <w:numPr>
          <w:ilvl w:val="0"/>
          <w:numId w:val="27"/>
        </w:numPr>
        <w:spacing w:after="0" w:line="336" w:lineRule="auto"/>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14:ligatures w14:val="none"/>
        </w:rPr>
        <w:t>.</w:t>
      </w:r>
      <w:r w:rsidRPr="009C7416">
        <w:rPr>
          <w:rFonts w:ascii="Sakkal Majalla" w:eastAsia="Calibri" w:hAnsi="Sakkal Majalla" w:cs="Sakkal Majalla"/>
          <w:kern w:val="0"/>
          <w:sz w:val="32"/>
          <w:szCs w:val="32"/>
          <w:rtl/>
          <w14:ligatures w14:val="none"/>
        </w:rPr>
        <w:t xml:space="preserve"> ضمان استقرار العمل</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العمل المستقر الذي توفره الإدارة يُشكل عاملاً أساسياً في تحسين معنويات العاملين</w:t>
      </w:r>
      <w:r w:rsidRPr="009C7416">
        <w:rPr>
          <w:rFonts w:ascii="Sakkal Majalla" w:eastAsia="Calibri" w:hAnsi="Sakkal Majalla" w:cs="Sakkal Majalla"/>
          <w:kern w:val="0"/>
          <w:sz w:val="32"/>
          <w:szCs w:val="32"/>
          <w14:ligatures w14:val="none"/>
        </w:rPr>
        <w:t xml:space="preserve">. </w:t>
      </w:r>
      <w:r w:rsidRPr="009C7416">
        <w:rPr>
          <w:rFonts w:ascii="Sakkal Majalla" w:eastAsia="Calibri" w:hAnsi="Sakkal Majalla" w:cs="Sakkal Majalla"/>
          <w:kern w:val="0"/>
          <w:sz w:val="32"/>
          <w:szCs w:val="32"/>
          <w:rtl/>
          <w14:ligatures w14:val="none"/>
        </w:rPr>
        <w:t>فهو يدعم إحساسهم بالأمان الوظيفي من خلال دخل ثابت يُمكّنهم من تأمين حياة كريمة، مما ينعكس إيجابيًا على أدائهم</w:t>
      </w:r>
    </w:p>
    <w:p w14:paraId="3D1210C2" w14:textId="591F6195" w:rsidR="009C7416" w:rsidRPr="009C7416" w:rsidRDefault="009C7416" w:rsidP="009C7416">
      <w:pPr>
        <w:pStyle w:val="ListParagraph"/>
        <w:numPr>
          <w:ilvl w:val="0"/>
          <w:numId w:val="27"/>
        </w:numPr>
        <w:spacing w:after="0" w:line="336" w:lineRule="auto"/>
        <w:jc w:val="lowKashida"/>
        <w:rPr>
          <w:rFonts w:ascii="Sakkal Majalla" w:eastAsia="Calibri" w:hAnsi="Sakkal Majalla" w:cs="Sakkal Majalla"/>
          <w:kern w:val="0"/>
          <w:sz w:val="32"/>
          <w:szCs w:val="32"/>
          <w:rtl/>
          <w14:ligatures w14:val="none"/>
        </w:rPr>
      </w:pPr>
      <w:r w:rsidRPr="009C7416">
        <w:rPr>
          <w:rFonts w:ascii="Sakkal Majalla" w:eastAsia="Calibri" w:hAnsi="Sakkal Majalla" w:cs="Sakkal Majalla"/>
          <w:kern w:val="0"/>
          <w:sz w:val="32"/>
          <w:szCs w:val="32"/>
          <w:rtl/>
          <w14:ligatures w14:val="none"/>
        </w:rPr>
        <w:t>توسيع نطاق العمل: يتمثل ذلك بإضافة مهام جديدة للفرد داخل مجال تخصصه، مما يساهم في تعزيز شعور العامل بأهمية دوره الوظيفي ويوفر حافزًا معنوياً يدفعه للتميز</w:t>
      </w:r>
      <w:r w:rsidRPr="009C7416">
        <w:rPr>
          <w:rFonts w:ascii="Sakkal Majalla" w:eastAsia="Calibri" w:hAnsi="Sakkal Majalla" w:cs="Sakkal Majalla"/>
          <w:kern w:val="0"/>
          <w:sz w:val="32"/>
          <w:szCs w:val="32"/>
          <w14:ligatures w14:val="none"/>
        </w:rPr>
        <w:t xml:space="preserve">. </w:t>
      </w:r>
    </w:p>
    <w:p w14:paraId="78C58BCE" w14:textId="23A61567" w:rsidR="009C7416" w:rsidRPr="009C7416" w:rsidRDefault="009C7416" w:rsidP="009C7416">
      <w:pPr>
        <w:pStyle w:val="ListParagraph"/>
        <w:numPr>
          <w:ilvl w:val="0"/>
          <w:numId w:val="27"/>
        </w:numPr>
        <w:spacing w:after="0" w:line="336" w:lineRule="auto"/>
        <w:jc w:val="lowKashida"/>
        <w:rPr>
          <w:rFonts w:ascii="Sakkal Majalla" w:eastAsia="Calibri" w:hAnsi="Sakkal Majalla" w:cs="Sakkal Majalla"/>
          <w:kern w:val="0"/>
          <w:sz w:val="32"/>
          <w:szCs w:val="32"/>
          <w14:ligatures w14:val="none"/>
        </w:rPr>
      </w:pPr>
      <w:r w:rsidRPr="009C7416">
        <w:rPr>
          <w:rFonts w:ascii="Sakkal Majalla" w:eastAsia="Calibri" w:hAnsi="Sakkal Majalla" w:cs="Sakkal Majalla"/>
          <w:kern w:val="0"/>
          <w:sz w:val="32"/>
          <w:szCs w:val="32"/>
          <w:rtl/>
          <w14:ligatures w14:val="none"/>
        </w:rPr>
        <w:lastRenderedPageBreak/>
        <w:t>إثراء العمل أو إغناؤه</w:t>
      </w:r>
      <w:r w:rsidR="00F24D5C">
        <w:rPr>
          <w:rFonts w:ascii="Sakkal Majalla" w:eastAsia="Calibri" w:hAnsi="Sakkal Majalla" w:cs="Sakkal Majalla" w:hint="cs"/>
          <w:kern w:val="0"/>
          <w:sz w:val="32"/>
          <w:szCs w:val="32"/>
          <w:rtl/>
          <w14:ligatures w14:val="none"/>
        </w:rPr>
        <w:t xml:space="preserve">: </w:t>
      </w:r>
      <w:r w:rsidRPr="009C7416">
        <w:rPr>
          <w:rFonts w:ascii="Sakkal Majalla" w:eastAsia="Calibri" w:hAnsi="Sakkal Majalla" w:cs="Sakkal Majalla"/>
          <w:kern w:val="0"/>
          <w:sz w:val="32"/>
          <w:szCs w:val="32"/>
          <w:rtl/>
          <w14:ligatures w14:val="none"/>
        </w:rPr>
        <w:t>يرتبط بإتاحة فرص للعاملين للمشاركة في اتخاذ قرارات متعلقة بوظائفهم، بالإضافة إلى تكليفهم بمهام جديدة ترتبط بمجال اختصاصهم، الأمر الذي يعزز الشعور بالمسؤولية ويرفع من مستوى المشاركة الفاعلة مع الإدارة</w:t>
      </w:r>
      <w:r w:rsidRPr="009C7416">
        <w:rPr>
          <w:rFonts w:ascii="Sakkal Majalla" w:eastAsia="Calibri" w:hAnsi="Sakkal Majalla" w:cs="Sakkal Majalla"/>
          <w:kern w:val="0"/>
          <w:sz w:val="32"/>
          <w:szCs w:val="32"/>
          <w14:ligatures w14:val="none"/>
        </w:rPr>
        <w:t>.</w:t>
      </w:r>
    </w:p>
    <w:p w14:paraId="703B69F6" w14:textId="1D94EFEE" w:rsidR="00AD210C" w:rsidRPr="005B170F" w:rsidRDefault="00AD210C" w:rsidP="009C7416">
      <w:p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ثالثا: الحوافز السلبية: </w:t>
      </w:r>
    </w:p>
    <w:p w14:paraId="325CFDDA" w14:textId="50F42532" w:rsidR="00AD210C" w:rsidRDefault="00F24D5C" w:rsidP="00F24D5C">
      <w:pPr>
        <w:spacing w:after="0" w:line="336" w:lineRule="auto"/>
        <w:ind w:firstLine="562"/>
        <w:jc w:val="lowKashida"/>
        <w:rPr>
          <w:rFonts w:ascii="Sakkal Majalla" w:eastAsia="Calibri" w:hAnsi="Sakkal Majalla" w:cs="Sakkal Majalla"/>
          <w:kern w:val="0"/>
          <w:sz w:val="32"/>
          <w:szCs w:val="32"/>
          <w:rtl/>
          <w14:ligatures w14:val="none"/>
        </w:rPr>
      </w:pPr>
      <w:r w:rsidRPr="00F24D5C">
        <w:rPr>
          <w:rFonts w:ascii="Sakkal Majalla" w:eastAsia="Calibri" w:hAnsi="Sakkal Majalla" w:cs="Sakkal Majalla"/>
          <w:kern w:val="0"/>
          <w:sz w:val="32"/>
          <w:szCs w:val="32"/>
          <w:rtl/>
          <w14:ligatures w14:val="none"/>
        </w:rPr>
        <w:t>تهدف الحوافز السلبية إلى تحفيز الموظفين على تحسين أدائهم وسلوكهم من خلال تطبيق عقوبات مختلفة. وفقًا للدروبي (2006)، فإن هذه العقوبات تسهم إما في تعديل تصرفات الموظف التي عُوقب عليها أو في تصحيح الصورة المنطبعة عنه، مما يجعلها أداة لتحفيز الفرد على تطوير ذاته وتعزيز مردوديته</w:t>
      </w:r>
      <w:r w:rsidRPr="00F24D5C">
        <w:rPr>
          <w:rFonts w:ascii="Sakkal Majalla" w:eastAsia="Calibri" w:hAnsi="Sakkal Majalla" w:cs="Sakkal Majalla"/>
          <w:kern w:val="0"/>
          <w:sz w:val="32"/>
          <w:szCs w:val="32"/>
          <w14:ligatures w14:val="none"/>
        </w:rPr>
        <w:t>.</w:t>
      </w:r>
    </w:p>
    <w:p w14:paraId="3B92F691" w14:textId="6A69EF73" w:rsidR="00F24D5C" w:rsidRDefault="00F24D5C" w:rsidP="00F24D5C">
      <w:pPr>
        <w:spacing w:after="0" w:line="336" w:lineRule="auto"/>
        <w:ind w:firstLine="562"/>
        <w:jc w:val="lowKashida"/>
        <w:rPr>
          <w:rFonts w:ascii="Sakkal Majalla" w:eastAsia="Calibri" w:hAnsi="Sakkal Majalla" w:cs="Sakkal Majalla"/>
          <w:kern w:val="0"/>
          <w:sz w:val="32"/>
          <w:szCs w:val="32"/>
          <w:rtl/>
          <w14:ligatures w14:val="none"/>
        </w:rPr>
      </w:pPr>
      <w:r w:rsidRPr="00F24D5C">
        <w:rPr>
          <w:rFonts w:ascii="Sakkal Majalla" w:eastAsia="Calibri" w:hAnsi="Sakkal Majalla" w:cs="Sakkal Majalla"/>
          <w:kern w:val="0"/>
          <w:sz w:val="32"/>
          <w:szCs w:val="32"/>
          <w:rtl/>
          <w14:ligatures w14:val="none"/>
        </w:rPr>
        <w:t>يقوم ربابعة</w:t>
      </w:r>
      <w:r w:rsidRPr="00F24D5C">
        <w:rPr>
          <w:rFonts w:ascii="Sakkal Majalla" w:eastAsia="Calibri" w:hAnsi="Sakkal Majalla" w:cs="Sakkal Majalla"/>
          <w:kern w:val="0"/>
          <w:sz w:val="32"/>
          <w:szCs w:val="32"/>
          <w14:ligatures w14:val="none"/>
        </w:rPr>
        <w:t xml:space="preserve"> (2003) </w:t>
      </w:r>
      <w:r w:rsidRPr="00F24D5C">
        <w:rPr>
          <w:rFonts w:ascii="Sakkal Majalla" w:eastAsia="Calibri" w:hAnsi="Sakkal Majalla" w:cs="Sakkal Majalla"/>
          <w:kern w:val="0"/>
          <w:sz w:val="32"/>
          <w:szCs w:val="32"/>
          <w:rtl/>
          <w14:ligatures w14:val="none"/>
        </w:rPr>
        <w:t>بتقسيم الحوافز السلبية إلى نوعين رئيسيين</w:t>
      </w:r>
      <w:r>
        <w:rPr>
          <w:rFonts w:ascii="Sakkal Majalla" w:eastAsia="Calibri" w:hAnsi="Sakkal Majalla" w:cs="Sakkal Majalla" w:hint="cs"/>
          <w:kern w:val="0"/>
          <w:sz w:val="32"/>
          <w:szCs w:val="32"/>
          <w:rtl/>
          <w14:ligatures w14:val="none"/>
        </w:rPr>
        <w:t>:</w:t>
      </w:r>
    </w:p>
    <w:p w14:paraId="01101AB3" w14:textId="7586BAEA" w:rsidR="00F24D5C" w:rsidRPr="00F24D5C" w:rsidRDefault="00F24D5C" w:rsidP="00F24D5C">
      <w:pPr>
        <w:pStyle w:val="ListParagraph"/>
        <w:numPr>
          <w:ilvl w:val="0"/>
          <w:numId w:val="29"/>
        </w:numPr>
        <w:spacing w:after="0" w:line="336" w:lineRule="auto"/>
        <w:jc w:val="lowKashida"/>
        <w:rPr>
          <w:rFonts w:ascii="Sakkal Majalla" w:eastAsia="Calibri" w:hAnsi="Sakkal Majalla" w:cs="Sakkal Majalla"/>
          <w:kern w:val="0"/>
          <w:sz w:val="32"/>
          <w:szCs w:val="32"/>
          <w:rtl/>
          <w14:ligatures w14:val="none"/>
        </w:rPr>
      </w:pPr>
      <w:r w:rsidRPr="00F24D5C">
        <w:rPr>
          <w:rFonts w:ascii="Sakkal Majalla" w:eastAsia="Calibri" w:hAnsi="Sakkal Majalla" w:cs="Sakkal Majalla"/>
          <w:kern w:val="0"/>
          <w:sz w:val="32"/>
          <w:szCs w:val="32"/>
          <w:rtl/>
          <w14:ligatures w14:val="none"/>
        </w:rPr>
        <w:t>الحوافز المادية: تشمل إجراءات مثل تخفيض درجة الموظف، توقيف علاوته الدورية؛ سواء المكتسبة أو المستحقة، بالإضافة إلى العزل المؤقت</w:t>
      </w:r>
      <w:r w:rsidRPr="00F24D5C">
        <w:rPr>
          <w:rFonts w:ascii="Sakkal Majalla" w:eastAsia="Calibri" w:hAnsi="Sakkal Majalla" w:cs="Sakkal Majalla" w:hint="cs"/>
          <w:kern w:val="0"/>
          <w:sz w:val="32"/>
          <w:szCs w:val="32"/>
          <w:rtl/>
          <w14:ligatures w14:val="none"/>
        </w:rPr>
        <w:t>.</w:t>
      </w:r>
    </w:p>
    <w:p w14:paraId="2672D49E" w14:textId="77777777" w:rsidR="00F24D5C" w:rsidRPr="00F24D5C" w:rsidRDefault="00F24D5C" w:rsidP="00F24D5C">
      <w:pPr>
        <w:pStyle w:val="ListParagraph"/>
        <w:numPr>
          <w:ilvl w:val="0"/>
          <w:numId w:val="29"/>
        </w:numPr>
        <w:spacing w:after="0" w:line="336" w:lineRule="auto"/>
        <w:jc w:val="lowKashida"/>
        <w:rPr>
          <w:rFonts w:ascii="Sakkal Majalla" w:eastAsia="Calibri" w:hAnsi="Sakkal Majalla" w:cs="Sakkal Majalla"/>
          <w:kern w:val="0"/>
          <w:sz w:val="32"/>
          <w:szCs w:val="32"/>
          <w:rtl/>
          <w14:ligatures w14:val="none"/>
        </w:rPr>
      </w:pPr>
      <w:r w:rsidRPr="00F24D5C">
        <w:rPr>
          <w:rFonts w:ascii="Sakkal Majalla" w:eastAsia="Calibri" w:hAnsi="Sakkal Majalla" w:cs="Sakkal Majalla"/>
          <w:kern w:val="0"/>
          <w:sz w:val="32"/>
          <w:szCs w:val="32"/>
          <w:rtl/>
          <w14:ligatures w14:val="none"/>
        </w:rPr>
        <w:t>الحوافز المعنوية</w:t>
      </w:r>
      <w:r w:rsidRPr="00F24D5C">
        <w:rPr>
          <w:rFonts w:ascii="Sakkal Majalla" w:eastAsia="Calibri" w:hAnsi="Sakkal Majalla" w:cs="Sakkal Majalla" w:hint="cs"/>
          <w:kern w:val="0"/>
          <w:sz w:val="32"/>
          <w:szCs w:val="32"/>
          <w:rtl/>
          <w14:ligatures w14:val="none"/>
        </w:rPr>
        <w:t>:</w:t>
      </w:r>
      <w:r w:rsidRPr="00F24D5C">
        <w:rPr>
          <w:rFonts w:ascii="Sakkal Majalla" w:eastAsia="Calibri" w:hAnsi="Sakkal Majalla" w:cs="Sakkal Majalla"/>
          <w:kern w:val="0"/>
          <w:sz w:val="32"/>
          <w:szCs w:val="32"/>
          <w14:ligatures w14:val="none"/>
        </w:rPr>
        <w:t xml:space="preserve"> </w:t>
      </w:r>
      <w:r w:rsidRPr="00F24D5C">
        <w:rPr>
          <w:rFonts w:ascii="Sakkal Majalla" w:eastAsia="Calibri" w:hAnsi="Sakkal Majalla" w:cs="Sakkal Majalla"/>
          <w:kern w:val="0"/>
          <w:sz w:val="32"/>
          <w:szCs w:val="32"/>
          <w:rtl/>
          <w14:ligatures w14:val="none"/>
        </w:rPr>
        <w:t>تتضمن حرمان الموظف من الامتيازات المعنوية كعدم ذكر اسمه على لوحة الشرف داخل المؤسسة، أو توجيه تنبيه رسمي للمقصر في عمله ونشره على لوحة الإعلانات</w:t>
      </w:r>
      <w:r w:rsidRPr="00F24D5C">
        <w:rPr>
          <w:rFonts w:ascii="Sakkal Majalla" w:eastAsia="Calibri" w:hAnsi="Sakkal Majalla" w:cs="Sakkal Majalla"/>
          <w:kern w:val="0"/>
          <w:sz w:val="32"/>
          <w:szCs w:val="32"/>
          <w14:ligatures w14:val="none"/>
        </w:rPr>
        <w:t xml:space="preserve">. </w:t>
      </w:r>
    </w:p>
    <w:p w14:paraId="28D3CCF7" w14:textId="282BCF3B" w:rsidR="00F24D5C" w:rsidRPr="00F24D5C" w:rsidRDefault="00F24D5C" w:rsidP="00F24D5C">
      <w:pPr>
        <w:spacing w:after="0" w:line="336" w:lineRule="auto"/>
        <w:ind w:firstLine="562"/>
        <w:jc w:val="lowKashida"/>
        <w:rPr>
          <w:rFonts w:ascii="Sakkal Majalla" w:eastAsia="Calibri" w:hAnsi="Sakkal Majalla" w:cs="Sakkal Majalla"/>
          <w:kern w:val="0"/>
          <w:sz w:val="32"/>
          <w:szCs w:val="32"/>
          <w14:ligatures w14:val="none"/>
        </w:rPr>
      </w:pPr>
      <w:r w:rsidRPr="00F24D5C">
        <w:rPr>
          <w:rFonts w:ascii="Sakkal Majalla" w:eastAsia="Calibri" w:hAnsi="Sakkal Majalla" w:cs="Sakkal Majalla"/>
          <w:kern w:val="0"/>
          <w:sz w:val="32"/>
          <w:szCs w:val="32"/>
          <w:rtl/>
          <w14:ligatures w14:val="none"/>
        </w:rPr>
        <w:t>من الأمثلة الأخرى للحوافز السلبية</w:t>
      </w:r>
      <w:r>
        <w:rPr>
          <w:rFonts w:ascii="Sakkal Majalla" w:eastAsia="Calibri" w:hAnsi="Sakkal Majalla" w:cs="Sakkal Majalla" w:hint="cs"/>
          <w:kern w:val="0"/>
          <w:sz w:val="32"/>
          <w:szCs w:val="32"/>
          <w:rtl/>
          <w14:ligatures w14:val="none"/>
        </w:rPr>
        <w:t xml:space="preserve">: </w:t>
      </w:r>
      <w:r w:rsidRPr="00F24D5C">
        <w:rPr>
          <w:rFonts w:ascii="Sakkal Majalla" w:eastAsia="Calibri" w:hAnsi="Sakkal Majalla" w:cs="Sakkal Majalla"/>
          <w:kern w:val="0"/>
          <w:sz w:val="32"/>
          <w:szCs w:val="32"/>
          <w:rtl/>
          <w14:ligatures w14:val="none"/>
        </w:rPr>
        <w:t>الإنذار، الخصم من الراتب، الحرمان من العلاوات أو الترقية. يعتقد العديد من الإداريين أن العقاب أو حتى التهديد به يُعد وسيلة فعالة لتعزيز الطاعة والالتزام بين العاملين، وأحيانًا يكون هذا النوع من الحوافز أكثر تأثيرًا مقارنةً بالوسائل الأخرى</w:t>
      </w:r>
      <w:r w:rsidRPr="00F24D5C">
        <w:rPr>
          <w:rFonts w:ascii="Sakkal Majalla" w:eastAsia="Calibri" w:hAnsi="Sakkal Majalla" w:cs="Sakkal Majalla"/>
          <w:kern w:val="0"/>
          <w:sz w:val="32"/>
          <w:szCs w:val="32"/>
          <w14:ligatures w14:val="none"/>
        </w:rPr>
        <w:t xml:space="preserve">. </w:t>
      </w:r>
      <w:r w:rsidRPr="00F24D5C">
        <w:rPr>
          <w:rFonts w:ascii="Sakkal Majalla" w:eastAsia="Calibri" w:hAnsi="Sakkal Majalla" w:cs="Sakkal Majalla"/>
          <w:kern w:val="0"/>
          <w:sz w:val="32"/>
          <w:szCs w:val="32"/>
          <w:rtl/>
          <w14:ligatures w14:val="none"/>
        </w:rPr>
        <w:t>ورغم ذلك، قد يؤدي العقاب أو التهديد إلى حالة من الخوف لدى الفرد تمنعه من الاستجابة للتوجيهات بشكل إيجابي، بل قد يتسبب في تكوين اتجاهات سلبية تجاه بيئة العمل</w:t>
      </w:r>
      <w:r w:rsidRPr="00F24D5C">
        <w:rPr>
          <w:rFonts w:ascii="Sakkal Majalla" w:eastAsia="Calibri" w:hAnsi="Sakkal Majalla" w:cs="Sakkal Majalla"/>
          <w:kern w:val="0"/>
          <w:sz w:val="32"/>
          <w:szCs w:val="32"/>
          <w14:ligatures w14:val="none"/>
        </w:rPr>
        <w:t>.</w:t>
      </w:r>
    </w:p>
    <w:p w14:paraId="228E9BAE" w14:textId="77777777" w:rsidR="00AD210C" w:rsidRPr="005B170F" w:rsidRDefault="00AD210C" w:rsidP="008B4C55">
      <w:pPr>
        <w:pStyle w:val="ListParagraph"/>
        <w:numPr>
          <w:ilvl w:val="0"/>
          <w:numId w:val="9"/>
        </w:num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انواع الحوافز من حيث الأطراف (المستفيدين)</w:t>
      </w:r>
      <w:r w:rsidRPr="005B170F">
        <w:rPr>
          <w:rFonts w:ascii="Sakkal Majalla" w:eastAsia="Calibri" w:hAnsi="Sakkal Majalla" w:cs="Sakkal Majalla" w:hint="cs"/>
          <w:b/>
          <w:bCs/>
          <w:kern w:val="0"/>
          <w:sz w:val="32"/>
          <w:szCs w:val="32"/>
          <w:rtl/>
          <w14:ligatures w14:val="none"/>
        </w:rPr>
        <w:t>:</w:t>
      </w:r>
    </w:p>
    <w:p w14:paraId="53F725A5" w14:textId="3F13FBFA" w:rsidR="00AD210C" w:rsidRPr="00F24D5C" w:rsidRDefault="00F24D5C" w:rsidP="008B4C55">
      <w:pPr>
        <w:pStyle w:val="ListParagraph"/>
        <w:numPr>
          <w:ilvl w:val="0"/>
          <w:numId w:val="11"/>
        </w:numPr>
        <w:spacing w:after="0" w:line="336" w:lineRule="auto"/>
        <w:jc w:val="lowKashida"/>
        <w:rPr>
          <w:rFonts w:ascii="Sakkal Majalla" w:eastAsia="Calibri" w:hAnsi="Sakkal Majalla" w:cs="Sakkal Majalla"/>
          <w:kern w:val="0"/>
          <w:sz w:val="32"/>
          <w:szCs w:val="32"/>
          <w:rtl/>
          <w14:ligatures w14:val="none"/>
        </w:rPr>
      </w:pPr>
      <w:r w:rsidRPr="00F24D5C">
        <w:rPr>
          <w:rFonts w:ascii="Sakkal Majalla" w:eastAsia="Calibri" w:hAnsi="Sakkal Majalla" w:cs="Sakkal Majalla"/>
          <w:b/>
          <w:bCs/>
          <w:kern w:val="0"/>
          <w:sz w:val="32"/>
          <w:szCs w:val="32"/>
          <w:rtl/>
          <w14:ligatures w14:val="none"/>
        </w:rPr>
        <w:lastRenderedPageBreak/>
        <w:t>الحوافز الفردية</w:t>
      </w:r>
      <w:r w:rsidRPr="00F24D5C">
        <w:rPr>
          <w:rFonts w:ascii="Sakkal Majalla" w:eastAsia="Calibri" w:hAnsi="Sakkal Majalla" w:cs="Sakkal Majalla"/>
          <w:kern w:val="0"/>
          <w:sz w:val="32"/>
          <w:szCs w:val="32"/>
          <w:rtl/>
          <w14:ligatures w14:val="none"/>
        </w:rPr>
        <w:t>: تُركز هذه الحوافز على تعزيز روح المنافسة الفردية، حيث تُمنح لشخص معين بهدف تشجيعه على مضاعفة جهوده أو مكافأته على أدائه الاستثنائي. تسهم هذه الحوافز في خلق بيئة تنافسية تحفز الأفراد على الابتكار وتحسين الأداء.</w:t>
      </w:r>
      <w:r w:rsidR="00AD210C" w:rsidRPr="00F24D5C">
        <w:rPr>
          <w:rFonts w:ascii="Sakkal Majalla" w:eastAsia="Calibri" w:hAnsi="Sakkal Majalla" w:cs="Sakkal Majalla" w:hint="cs"/>
          <w:kern w:val="0"/>
          <w:sz w:val="32"/>
          <w:szCs w:val="32"/>
          <w:rtl/>
          <w14:ligatures w14:val="none"/>
        </w:rPr>
        <w:t>.</w:t>
      </w:r>
    </w:p>
    <w:p w14:paraId="4B6C1710" w14:textId="01F04CFA" w:rsidR="00AD210C" w:rsidRPr="005B170F" w:rsidRDefault="00F24D5C" w:rsidP="008B4C55">
      <w:pPr>
        <w:pStyle w:val="ListParagraph"/>
        <w:numPr>
          <w:ilvl w:val="0"/>
          <w:numId w:val="11"/>
        </w:numPr>
        <w:spacing w:after="0" w:line="336" w:lineRule="auto"/>
        <w:jc w:val="lowKashida"/>
        <w:rPr>
          <w:rFonts w:ascii="Sakkal Majalla" w:eastAsia="Calibri" w:hAnsi="Sakkal Majalla" w:cs="Sakkal Majalla"/>
          <w:kern w:val="0"/>
          <w:sz w:val="32"/>
          <w:szCs w:val="32"/>
          <w14:ligatures w14:val="none"/>
        </w:rPr>
      </w:pPr>
      <w:r w:rsidRPr="00F24D5C">
        <w:rPr>
          <w:rFonts w:ascii="Sakkal Majalla" w:eastAsia="Calibri" w:hAnsi="Sakkal Majalla" w:cs="Sakkal Majalla"/>
          <w:b/>
          <w:bCs/>
          <w:kern w:val="0"/>
          <w:sz w:val="32"/>
          <w:szCs w:val="32"/>
          <w:rtl/>
          <w14:ligatures w14:val="none"/>
        </w:rPr>
        <w:t xml:space="preserve">الحوافز الجماعية: </w:t>
      </w:r>
      <w:r w:rsidRPr="00F24D5C">
        <w:rPr>
          <w:rFonts w:ascii="Sakkal Majalla" w:eastAsia="Calibri" w:hAnsi="Sakkal Majalla" w:cs="Sakkal Majalla"/>
          <w:kern w:val="0"/>
          <w:sz w:val="32"/>
          <w:szCs w:val="32"/>
          <w:rtl/>
          <w14:ligatures w14:val="none"/>
        </w:rPr>
        <w:t>تعتمد هذه الحوافز على تشجيع العمل بروح الفريق وتعزيز التعاون بين الموظفين. من أمثلة ذلك المزايا العينية، والرعاية الصحية والاجتماعية الموجهة لمجموعة من العاملين في نفس الوحدة الإدارية أو القسم. تهدف هذه الحوافز إلى تحسين الإنتاجية ورفع كفاءة الأداء بشكل جماعي. يمكن أن تكون الحوافز الجماعية ذات طابع إيجابي أو سلبي، وقد تكون مادية أو غير مادية.</w:t>
      </w:r>
    </w:p>
    <w:p w14:paraId="0CBD9EC7" w14:textId="77777777" w:rsidR="00AD210C" w:rsidRPr="005B170F" w:rsidRDefault="00AD210C" w:rsidP="008B4C55">
      <w:pPr>
        <w:pStyle w:val="ListParagraph"/>
        <w:numPr>
          <w:ilvl w:val="0"/>
          <w:numId w:val="9"/>
        </w:num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انواع الحوافز من حيث البدائل المتاحة: </w:t>
      </w:r>
    </w:p>
    <w:p w14:paraId="6180E33A" w14:textId="2B56C051" w:rsidR="00AD210C" w:rsidRPr="00F24D5C" w:rsidRDefault="00F24D5C" w:rsidP="008B4C55">
      <w:pPr>
        <w:pStyle w:val="ListParagraph"/>
        <w:numPr>
          <w:ilvl w:val="0"/>
          <w:numId w:val="12"/>
        </w:numPr>
        <w:spacing w:after="0" w:line="336" w:lineRule="auto"/>
        <w:jc w:val="lowKashida"/>
        <w:rPr>
          <w:rFonts w:ascii="Sakkal Majalla" w:eastAsia="Calibri" w:hAnsi="Sakkal Majalla" w:cs="Sakkal Majalla"/>
          <w:kern w:val="0"/>
          <w:sz w:val="32"/>
          <w:szCs w:val="32"/>
          <w14:ligatures w14:val="none"/>
        </w:rPr>
      </w:pPr>
      <w:r w:rsidRPr="00F24D5C">
        <w:rPr>
          <w:rFonts w:ascii="Sakkal Majalla" w:eastAsia="Calibri" w:hAnsi="Sakkal Majalla" w:cs="Sakkal Majalla"/>
          <w:kern w:val="0"/>
          <w:sz w:val="32"/>
          <w:szCs w:val="32"/>
          <w:rtl/>
          <w14:ligatures w14:val="none"/>
        </w:rPr>
        <w:t>الحوافز الأساسية: تُمنح هذه الحوافز للأفراد بهدف تلبية حاجة معينة، ويتم تقديمها مقابل إنجاز مهام أو بذل جهود محددة. يحصل الأفراد على هذه الحوافز سواء كانت مادية أو معنوية، وتركز على مستوى الفرد أو المجموعة.</w:t>
      </w:r>
    </w:p>
    <w:p w14:paraId="289A04FC" w14:textId="5B0EDE60" w:rsidR="00AD210C" w:rsidRPr="00F24D5C" w:rsidRDefault="00F24D5C" w:rsidP="008B4C55">
      <w:pPr>
        <w:pStyle w:val="ListParagraph"/>
        <w:numPr>
          <w:ilvl w:val="0"/>
          <w:numId w:val="12"/>
        </w:numPr>
        <w:spacing w:after="0" w:line="336" w:lineRule="auto"/>
        <w:jc w:val="lowKashida"/>
        <w:rPr>
          <w:rFonts w:ascii="Sakkal Majalla" w:eastAsia="Calibri" w:hAnsi="Sakkal Majalla" w:cs="Sakkal Majalla"/>
          <w:kern w:val="0"/>
          <w:sz w:val="32"/>
          <w:szCs w:val="32"/>
          <w14:ligatures w14:val="none"/>
        </w:rPr>
      </w:pPr>
      <w:r w:rsidRPr="00F24D5C">
        <w:rPr>
          <w:rFonts w:ascii="Sakkal Majalla" w:eastAsia="Calibri" w:hAnsi="Sakkal Majalla" w:cs="Sakkal Majalla"/>
          <w:kern w:val="0"/>
          <w:sz w:val="32"/>
          <w:szCs w:val="32"/>
          <w:rtl/>
          <w14:ligatures w14:val="none"/>
        </w:rPr>
        <w:t>الحوافز البديلة: تضطر الإدارة إلى اللجوء لهذا النوع من الحوافز عندما تواجه صعوبة في توفير الحوافز الأساسية لعدد كبير من العاملين نتيجة قلة الموارد المتاحة أو ارتفاع العدد الإجمالي للموظفين. تهدف هذه الحوافز إلى تحقيق الرضا لدى أكبر قدر ممكن من العاملين، لتجنب الشعور بالإحباط أو الظلم الناجم عن المقارنات بينهم. ورغم أن هذه الحوافز ليست بمستوى الحوافز الأساسية ولا تُقارن بقيمتها، إلا أنها تُقدَّم كتعويض. على سبيل المثال، يمكن منح وسام تقدير بدلاً من مكافأة مالية تحفيزية.</w:t>
      </w:r>
    </w:p>
    <w:p w14:paraId="37BDF404" w14:textId="77777777" w:rsidR="00AD210C" w:rsidRPr="005B170F" w:rsidRDefault="00AD210C" w:rsidP="008B4C55">
      <w:pPr>
        <w:pStyle w:val="ListParagraph"/>
        <w:numPr>
          <w:ilvl w:val="0"/>
          <w:numId w:val="9"/>
        </w:num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انواع الحوافز من حيث طبيعتها أو قيمتها: </w:t>
      </w:r>
    </w:p>
    <w:p w14:paraId="0D470756" w14:textId="71F5CECF" w:rsidR="00AD210C" w:rsidRPr="005A21F8" w:rsidRDefault="00F24D5C" w:rsidP="008B4C55">
      <w:pPr>
        <w:pStyle w:val="ListParagraph"/>
        <w:numPr>
          <w:ilvl w:val="0"/>
          <w:numId w:val="13"/>
        </w:numPr>
        <w:spacing w:after="0" w:line="336" w:lineRule="auto"/>
        <w:jc w:val="lowKashida"/>
        <w:rPr>
          <w:rFonts w:ascii="Sakkal Majalla" w:eastAsia="Calibri" w:hAnsi="Sakkal Majalla" w:cs="Sakkal Majalla"/>
          <w:kern w:val="0"/>
          <w:sz w:val="32"/>
          <w:szCs w:val="32"/>
          <w14:ligatures w14:val="none"/>
        </w:rPr>
      </w:pPr>
      <w:r w:rsidRPr="005A21F8">
        <w:rPr>
          <w:rFonts w:ascii="Sakkal Majalla" w:eastAsia="Calibri" w:hAnsi="Sakkal Majalla" w:cs="Sakkal Majalla"/>
          <w:kern w:val="0"/>
          <w:sz w:val="32"/>
          <w:szCs w:val="32"/>
          <w:rtl/>
          <w14:ligatures w14:val="none"/>
        </w:rPr>
        <w:t xml:space="preserve">الحوافز المالية تُعد من الوسائل التي تساهم في تلبية احتياجات الإنسان الأساسية، مما يدفع الموظفين إلى تقديم أقصى ما لديهم في العمل، واستثمار قدراتهم لتحقيق أداء أفضل وزيادة </w:t>
      </w:r>
      <w:r w:rsidRPr="005A21F8">
        <w:rPr>
          <w:rFonts w:ascii="Sakkal Majalla" w:eastAsia="Calibri" w:hAnsi="Sakkal Majalla" w:cs="Sakkal Majalla"/>
          <w:kern w:val="0"/>
          <w:sz w:val="32"/>
          <w:szCs w:val="32"/>
          <w:rtl/>
          <w14:ligatures w14:val="none"/>
        </w:rPr>
        <w:lastRenderedPageBreak/>
        <w:t>كفاءتهم. تشمل هذه الحوافز الراتب، المكافآت التشجيعية، العلاوات، المشاركة في الأرباح، والمكافآت عن الاقتراحات</w:t>
      </w:r>
      <w:r w:rsidR="00AD210C" w:rsidRPr="005A21F8">
        <w:rPr>
          <w:rFonts w:ascii="Sakkal Majalla" w:eastAsia="Calibri" w:hAnsi="Sakkal Majalla" w:cs="Sakkal Majalla"/>
          <w:kern w:val="0"/>
          <w:sz w:val="32"/>
          <w:szCs w:val="32"/>
          <w:rtl/>
          <w14:ligatures w14:val="none"/>
        </w:rPr>
        <w:t xml:space="preserve">. </w:t>
      </w:r>
    </w:p>
    <w:p w14:paraId="78F12576" w14:textId="057200E4" w:rsidR="00AD210C" w:rsidRPr="005B170F" w:rsidRDefault="005A21F8" w:rsidP="005B170F">
      <w:pPr>
        <w:spacing w:after="0" w:line="336" w:lineRule="auto"/>
        <w:ind w:firstLine="562"/>
        <w:jc w:val="lowKashida"/>
        <w:rPr>
          <w:rFonts w:ascii="Sakkal Majalla" w:eastAsia="Calibri" w:hAnsi="Sakkal Majalla" w:cs="Sakkal Majalla"/>
          <w:kern w:val="0"/>
          <w:sz w:val="32"/>
          <w:szCs w:val="32"/>
          <w:rtl/>
          <w14:ligatures w14:val="none"/>
        </w:rPr>
      </w:pPr>
      <w:r w:rsidRPr="005A21F8">
        <w:rPr>
          <w:rFonts w:ascii="Sakkal Majalla" w:eastAsia="Calibri" w:hAnsi="Sakkal Majalla" w:cs="Sakkal Majalla"/>
          <w:kern w:val="0"/>
          <w:sz w:val="32"/>
          <w:szCs w:val="32"/>
          <w:rtl/>
          <w14:ligatures w14:val="none"/>
        </w:rPr>
        <w:t>تهدف هذه الحوافز إلى تحسين الإنتاجية ورفع مستوى الأداء من خلال خلق بيئة تشجيعية تحفّز العامل على تبني السلوك الذي ترغب فيه الإدارة. وبشكل عام، تُعتبر الحوافز المالية أحد أهم العوامل المؤثرة على دافعية الأفراد للعمل بحماس وإخلاص، خاصة إذا كانت تلك الأجور تناسب الجهود وتلبي متطلبات العامل. وعلى النقيض، فإن الأجور المتدنية أو غير العادلة والتي لا تلبي احتياجات الموظف قد تؤدي إلى تقصير العامل في أداء واجباته وانخفاض إنتاجيته</w:t>
      </w:r>
      <w:r w:rsidR="00AD210C" w:rsidRPr="005B170F">
        <w:rPr>
          <w:rFonts w:ascii="Sakkal Majalla" w:eastAsia="Calibri" w:hAnsi="Sakkal Majalla" w:cs="Sakkal Majalla" w:hint="cs"/>
          <w:kern w:val="0"/>
          <w:sz w:val="32"/>
          <w:szCs w:val="32"/>
          <w:rtl/>
          <w14:ligatures w14:val="none"/>
        </w:rPr>
        <w:t>.</w:t>
      </w:r>
      <w:r w:rsidR="00AD210C" w:rsidRPr="005B170F">
        <w:rPr>
          <w:rFonts w:ascii="Sakkal Majalla" w:eastAsia="Calibri" w:hAnsi="Sakkal Majalla" w:cs="Sakkal Majalla"/>
          <w:kern w:val="0"/>
          <w:sz w:val="32"/>
          <w:szCs w:val="32"/>
          <w:rtl/>
          <w14:ligatures w14:val="none"/>
        </w:rPr>
        <w:t xml:space="preserve"> </w:t>
      </w:r>
    </w:p>
    <w:p w14:paraId="24CA4E56" w14:textId="7E6D74BF" w:rsidR="00AD210C" w:rsidRPr="005B170F" w:rsidRDefault="00AD210C" w:rsidP="005B170F">
      <w:p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ومن مزايا </w:t>
      </w:r>
      <w:r w:rsidR="005B170F" w:rsidRPr="005B170F">
        <w:rPr>
          <w:rFonts w:ascii="Sakkal Majalla" w:eastAsia="Calibri" w:hAnsi="Sakkal Majalla" w:cs="Sakkal Majalla" w:hint="cs"/>
          <w:b/>
          <w:bCs/>
          <w:kern w:val="0"/>
          <w:sz w:val="32"/>
          <w:szCs w:val="32"/>
          <w:rtl/>
          <w14:ligatures w14:val="none"/>
        </w:rPr>
        <w:t>التحفيز</w:t>
      </w:r>
      <w:r w:rsidRPr="005B170F">
        <w:rPr>
          <w:rFonts w:ascii="Sakkal Majalla" w:eastAsia="Calibri" w:hAnsi="Sakkal Majalla" w:cs="Sakkal Majalla"/>
          <w:b/>
          <w:bCs/>
          <w:kern w:val="0"/>
          <w:sz w:val="32"/>
          <w:szCs w:val="32"/>
          <w:rtl/>
          <w14:ligatures w14:val="none"/>
        </w:rPr>
        <w:t xml:space="preserve"> المادي: </w:t>
      </w:r>
    </w:p>
    <w:p w14:paraId="002BEE5F" w14:textId="4AB58C9A" w:rsidR="00AD210C" w:rsidRPr="005B170F" w:rsidRDefault="00D3667D" w:rsidP="008B4C55">
      <w:pPr>
        <w:pStyle w:val="ListParagraph"/>
        <w:numPr>
          <w:ilvl w:val="0"/>
          <w:numId w:val="14"/>
        </w:numPr>
        <w:spacing w:after="0" w:line="33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السرعة والفورية والأثر الملموس الذي يلاحظه الفرد نتيجة جهده، حيث يتحقق له هذا الحافز بمجرد زيادة إنتاجه، مما يتوافق مع رغبته في زيادة دخله بشكل مباشر عند تحسين إنتاجيته. يتميز هذا النوع من الحافز بارتباطه الوثيق بالأداء وجودة الإنتاج</w:t>
      </w:r>
      <w:r w:rsidR="00AD210C" w:rsidRPr="005B170F">
        <w:rPr>
          <w:rFonts w:ascii="Sakkal Majalla" w:eastAsia="Calibri" w:hAnsi="Sakkal Majalla" w:cs="Sakkal Majalla"/>
          <w:kern w:val="0"/>
          <w:sz w:val="32"/>
          <w:szCs w:val="32"/>
          <w:rtl/>
          <w14:ligatures w14:val="none"/>
        </w:rPr>
        <w:t xml:space="preserve">. </w:t>
      </w:r>
    </w:p>
    <w:p w14:paraId="30645DAC" w14:textId="5FD349D1" w:rsidR="00AD210C" w:rsidRPr="005B170F" w:rsidRDefault="00D3667D" w:rsidP="008B4C55">
      <w:pPr>
        <w:pStyle w:val="ListParagraph"/>
        <w:numPr>
          <w:ilvl w:val="0"/>
          <w:numId w:val="14"/>
        </w:numPr>
        <w:spacing w:after="0" w:line="33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تحفيز الانتاجية بشكل دوري ومنظم، مما يجعله يتفوق على الترقية أو العلاوة الدورية التي غالباً ما يفقد أثرها بمرور الوقت</w:t>
      </w:r>
      <w:r w:rsidR="00AD210C" w:rsidRPr="005B170F">
        <w:rPr>
          <w:rFonts w:ascii="Sakkal Majalla" w:eastAsia="Calibri" w:hAnsi="Sakkal Majalla" w:cs="Sakkal Majalla"/>
          <w:kern w:val="0"/>
          <w:sz w:val="32"/>
          <w:szCs w:val="32"/>
          <w:rtl/>
          <w14:ligatures w14:val="none"/>
        </w:rPr>
        <w:t xml:space="preserve">. </w:t>
      </w:r>
    </w:p>
    <w:p w14:paraId="156A5AF1" w14:textId="29BB641D" w:rsidR="00AD210C" w:rsidRPr="005B170F" w:rsidRDefault="00D3667D" w:rsidP="008B4C55">
      <w:pPr>
        <w:pStyle w:val="ListParagraph"/>
        <w:numPr>
          <w:ilvl w:val="0"/>
          <w:numId w:val="14"/>
        </w:numPr>
        <w:spacing w:after="0" w:line="33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احتواؤه على أبعاد نفسية واجتماعية متعددة، حيث يمنح الفرد قدرة شرائية تتيح له تلبية احتياجاته واحتياجات عائلته من السلع والخدمات، مما يعزز الجوانب الحياتية المختلفة لديه.</w:t>
      </w:r>
      <w:r w:rsidR="00AD210C" w:rsidRPr="005B170F">
        <w:rPr>
          <w:rFonts w:ascii="Sakkal Majalla" w:eastAsia="Calibri" w:hAnsi="Sakkal Majalla" w:cs="Sakkal Majalla"/>
          <w:kern w:val="0"/>
          <w:sz w:val="32"/>
          <w:szCs w:val="32"/>
          <w:rtl/>
          <w14:ligatures w14:val="none"/>
        </w:rPr>
        <w:t xml:space="preserve">. </w:t>
      </w:r>
    </w:p>
    <w:p w14:paraId="2C2F8E0B" w14:textId="77777777" w:rsidR="00AD210C" w:rsidRPr="005B170F" w:rsidRDefault="00AD210C" w:rsidP="005B170F">
      <w:p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ومن عيوب هذا النوع من الحوافز: </w:t>
      </w:r>
    </w:p>
    <w:p w14:paraId="37690234" w14:textId="15DAF455" w:rsidR="00AD210C" w:rsidRPr="005B170F" w:rsidRDefault="00D3667D" w:rsidP="008B4C55">
      <w:pPr>
        <w:pStyle w:val="ListParagraph"/>
        <w:numPr>
          <w:ilvl w:val="0"/>
          <w:numId w:val="14"/>
        </w:numPr>
        <w:spacing w:after="0" w:line="33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xml:space="preserve">تدفع إلى بذل جهد شاق يؤدي في كثير من الأحيان إلى التأثير على الصحة الجسدية أو الحالة النفسية بمرور الوقت وبعد فترة طويلة من الإجهاد المتواصل.  </w:t>
      </w:r>
    </w:p>
    <w:p w14:paraId="5286664C" w14:textId="23ACF401" w:rsidR="00AD210C" w:rsidRPr="005B170F" w:rsidRDefault="00D3667D" w:rsidP="008B4C55">
      <w:pPr>
        <w:pStyle w:val="ListParagraph"/>
        <w:numPr>
          <w:ilvl w:val="0"/>
          <w:numId w:val="14"/>
        </w:numPr>
        <w:spacing w:after="0" w:line="33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تسهم في تطوير الجانب الاجتماعي والإنساني، إلا أنها في الممارسة العملية لا تأخذ بعين الاعتبار الأعباء العائلية أو الظروف الشخصية أو حتى الفئة العمرية أو النوع الاجتماعي للشخص المعني</w:t>
      </w:r>
      <w:r w:rsidR="00AD210C" w:rsidRPr="005B170F">
        <w:rPr>
          <w:rFonts w:ascii="Sakkal Majalla" w:eastAsia="Calibri" w:hAnsi="Sakkal Majalla" w:cs="Sakkal Majalla"/>
          <w:kern w:val="0"/>
          <w:sz w:val="32"/>
          <w:szCs w:val="32"/>
          <w:rtl/>
          <w14:ligatures w14:val="none"/>
        </w:rPr>
        <w:t xml:space="preserve">. </w:t>
      </w:r>
    </w:p>
    <w:p w14:paraId="090F508C" w14:textId="77777777" w:rsidR="00AD210C" w:rsidRPr="005B170F" w:rsidRDefault="00AD210C" w:rsidP="008B4C55">
      <w:pPr>
        <w:pStyle w:val="ListParagraph"/>
        <w:numPr>
          <w:ilvl w:val="0"/>
          <w:numId w:val="15"/>
        </w:numPr>
        <w:spacing w:after="0" w:line="336" w:lineRule="auto"/>
        <w:jc w:val="lowKashida"/>
        <w:rPr>
          <w:rFonts w:ascii="Sakkal Majalla" w:eastAsia="Calibri" w:hAnsi="Sakkal Majalla" w:cs="Sakkal Majalla"/>
          <w:b/>
          <w:bCs/>
          <w:kern w:val="0"/>
          <w:sz w:val="32"/>
          <w:szCs w:val="32"/>
          <w14:ligatures w14:val="none"/>
        </w:rPr>
      </w:pPr>
      <w:r w:rsidRPr="005B170F">
        <w:rPr>
          <w:rFonts w:ascii="Sakkal Majalla" w:eastAsia="Calibri" w:hAnsi="Sakkal Majalla" w:cs="Sakkal Majalla"/>
          <w:b/>
          <w:bCs/>
          <w:kern w:val="0"/>
          <w:sz w:val="32"/>
          <w:szCs w:val="32"/>
          <w:rtl/>
          <w14:ligatures w14:val="none"/>
        </w:rPr>
        <w:t xml:space="preserve">الحوافز المعنوية: </w:t>
      </w:r>
    </w:p>
    <w:p w14:paraId="2B91C3A8" w14:textId="602E5616" w:rsidR="00AD210C" w:rsidRPr="005B170F" w:rsidRDefault="00D3667D" w:rsidP="005B170F">
      <w:pPr>
        <w:spacing w:after="0" w:line="336" w:lineRule="auto"/>
        <w:ind w:firstLine="562"/>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lastRenderedPageBreak/>
        <w:t>الحوافز المعنوية تلعب دورًا أساسيًا في تعزيز شعور الإنسان بالرضا وتحقيق احتياجاته النفسية والاجتماعية، مما يسهم في تقوية انتمائه وولائه لعمله. تساهم هذه الحوافز في تعزيز التعاون بين الزملاء، ومنها ما يتعلق بفرص الترقية، والاعتراف بالجهد والتقدير، والمسؤوليات الوظيفية، والمشاركة في اتخاذ القرارات، إلى جانب توفير بيئة تُشجع على الابتكار والنمو الشخصي، وإتاحة الفرصة للتعبير عن الذات وتقديم الأفكار والاقتراحات</w:t>
      </w:r>
      <w:r w:rsidR="00AD210C" w:rsidRPr="005B170F">
        <w:rPr>
          <w:rFonts w:ascii="Sakkal Majalla" w:eastAsia="Calibri" w:hAnsi="Sakkal Majalla" w:cs="Sakkal Majalla"/>
          <w:kern w:val="0"/>
          <w:sz w:val="32"/>
          <w:szCs w:val="32"/>
          <w:rtl/>
          <w14:ligatures w14:val="none"/>
        </w:rPr>
        <w:t xml:space="preserve">. </w:t>
      </w:r>
    </w:p>
    <w:p w14:paraId="120BD1BC" w14:textId="02C72035" w:rsidR="00AD210C" w:rsidRPr="005B170F" w:rsidRDefault="00D3667D" w:rsidP="005B170F">
      <w:pPr>
        <w:spacing w:after="0" w:line="336" w:lineRule="auto"/>
        <w:ind w:firstLine="562"/>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يمكن القول إن الحافز المعنوي يُمثل مجموعة من الدوافع التي تهدف إلى تلبية الاحتياجات العاطفية والنفسية للعاملين. عادةً ما تتجسد هذه الحوافز في حسن معاملة الموظفين، والعمل على إزالة أسباب الشكوى والتذمر، وتحفيز المُجدِّين من خلال المكافآت، وعقاب المُقصِّرين بشكل عادل. كما تشمل تقديم خدمات تسهم في رفع الروح المعنوية وتعزيز الآمال الإنسانية للموظفين. وتشمل هذه الحوافز الجوانب غير النقدية مثل الشعور بالفخر بالعمل، والرضا عن الأداء المتميز، وتقدير المجتمع المهني لجهود الفرد، وفرص الترقي، والارتباط العاطفي بالمنظمة</w:t>
      </w:r>
      <w:r w:rsidR="00AD210C" w:rsidRPr="005B170F">
        <w:rPr>
          <w:rFonts w:ascii="Sakkal Majalla" w:eastAsia="Calibri" w:hAnsi="Sakkal Majalla" w:cs="Sakkal Majalla" w:hint="cs"/>
          <w:kern w:val="0"/>
          <w:sz w:val="32"/>
          <w:szCs w:val="32"/>
          <w:rtl/>
          <w14:ligatures w14:val="none"/>
        </w:rPr>
        <w:t>.</w:t>
      </w:r>
      <w:r w:rsidR="00AD210C" w:rsidRPr="005B170F">
        <w:rPr>
          <w:rFonts w:ascii="Sakkal Majalla" w:eastAsia="Calibri" w:hAnsi="Sakkal Majalla" w:cs="Sakkal Majalla"/>
          <w:kern w:val="0"/>
          <w:sz w:val="32"/>
          <w:szCs w:val="32"/>
          <w:rtl/>
          <w14:ligatures w14:val="none"/>
        </w:rPr>
        <w:t xml:space="preserve"> </w:t>
      </w:r>
    </w:p>
    <w:p w14:paraId="2270DB82" w14:textId="77777777" w:rsidR="00D3667D" w:rsidRDefault="00D3667D" w:rsidP="005B170F">
      <w:pPr>
        <w:spacing w:after="0" w:line="336" w:lineRule="auto"/>
        <w:ind w:firstLine="562"/>
        <w:jc w:val="lowKashida"/>
        <w:rPr>
          <w:rFonts w:ascii="Sakkal Majalla" w:eastAsia="Calibri" w:hAnsi="Sakkal Majalla" w:cs="Sakkal Majalla"/>
          <w:kern w:val="0"/>
          <w:sz w:val="32"/>
          <w:szCs w:val="32"/>
          <w:rtl/>
          <w14:ligatures w14:val="none"/>
        </w:rPr>
      </w:pPr>
      <w:r w:rsidRPr="00D3667D">
        <w:rPr>
          <w:rFonts w:ascii="Sakkal Majalla" w:eastAsia="Calibri" w:hAnsi="Sakkal Majalla" w:cs="Sakkal Majalla"/>
          <w:kern w:val="0"/>
          <w:sz w:val="32"/>
          <w:szCs w:val="32"/>
          <w:rtl/>
          <w14:ligatures w14:val="none"/>
        </w:rPr>
        <w:t>تنقسم الحوافز المعنوية إلى نوعين رئيسيين. الأول هو الحوافز المعنوية الإيجابية، والتي تهدف إلى تحسين الحالة النفسية والمعنوية للأفراد عن طريق وسائل مثل الإثراء الوظيفي، الإجازات، توفير وظائف مناسبة، إشراك الموظفين في عملية اتخاذ القرار، الترقية، تحسين طبيعة الإشراف، تعزيز الشعور بالانتماء والاستقرار الوظيفي والأمان النفسي، إضافةً إلى إشباع حاجات التقدير الذاتي والثقة في كفاءة المنظمة وأهدافها. وتشمل أيضًا نظم الاقتراحات، الإعلان في لوحات الشرف، وتنمية التناغم الاجتماعي والتميّز المادي والمعنوي</w:t>
      </w:r>
      <w:r w:rsidR="00AD210C" w:rsidRPr="005B170F">
        <w:rPr>
          <w:rFonts w:ascii="Sakkal Majalla" w:eastAsia="Calibri" w:hAnsi="Sakkal Majalla" w:cs="Sakkal Majalla"/>
          <w:kern w:val="0"/>
          <w:sz w:val="32"/>
          <w:szCs w:val="32"/>
          <w:rtl/>
          <w14:ligatures w14:val="none"/>
        </w:rPr>
        <w:t>.</w:t>
      </w:r>
    </w:p>
    <w:p w14:paraId="6A79DAA2" w14:textId="1446BF35" w:rsidR="00AD210C" w:rsidRDefault="00AD210C" w:rsidP="00D3667D">
      <w:pPr>
        <w:spacing w:after="0" w:line="336" w:lineRule="auto"/>
        <w:ind w:firstLine="562"/>
        <w:jc w:val="lowKashida"/>
        <w:rPr>
          <w:rFonts w:ascii="Sakkal Majalla" w:eastAsia="Calibri" w:hAnsi="Sakkal Majalla" w:cs="Sakkal Majalla"/>
          <w:kern w:val="0"/>
          <w:sz w:val="32"/>
          <w:szCs w:val="32"/>
          <w:rtl/>
          <w14:ligatures w14:val="none"/>
        </w:rPr>
      </w:pPr>
      <w:r w:rsidRPr="005B170F">
        <w:rPr>
          <w:rFonts w:ascii="Sakkal Majalla" w:eastAsia="Calibri" w:hAnsi="Sakkal Majalla" w:cs="Sakkal Majalla"/>
          <w:kern w:val="0"/>
          <w:sz w:val="32"/>
          <w:szCs w:val="32"/>
          <w:rtl/>
          <w14:ligatures w14:val="none"/>
        </w:rPr>
        <w:t xml:space="preserve"> </w:t>
      </w:r>
      <w:r w:rsidR="00D3667D" w:rsidRPr="00D3667D">
        <w:rPr>
          <w:rFonts w:ascii="Sakkal Majalla" w:eastAsia="Calibri" w:hAnsi="Sakkal Majalla" w:cs="Sakkal Majalla"/>
          <w:kern w:val="0"/>
          <w:sz w:val="32"/>
          <w:szCs w:val="32"/>
          <w:rtl/>
          <w14:ligatures w14:val="none"/>
        </w:rPr>
        <w:t>أما النوع الآخر فهو الحوافز المعنوية السلبية، وهي التي تستهدف ردع المهمل أو المقصر من خلال أساليب مثل اللوم أو التوبيخ بطريقة بنّاءة لتحقيق الإصلاح وضمان الالتزام</w:t>
      </w:r>
      <w:r w:rsidR="00D3667D" w:rsidRPr="00D3667D">
        <w:rPr>
          <w:rFonts w:ascii="Sakkal Majalla" w:eastAsia="Calibri" w:hAnsi="Sakkal Majalla" w:cs="Sakkal Majalla"/>
          <w:kern w:val="0"/>
          <w:sz w:val="32"/>
          <w:szCs w:val="32"/>
          <w14:ligatures w14:val="none"/>
        </w:rPr>
        <w:t>.</w:t>
      </w:r>
    </w:p>
    <w:p w14:paraId="2B302FDB" w14:textId="77777777" w:rsidR="00D3667D" w:rsidRDefault="00D3667D" w:rsidP="00D3667D">
      <w:pPr>
        <w:spacing w:after="0" w:line="336" w:lineRule="auto"/>
        <w:ind w:firstLine="562"/>
        <w:jc w:val="lowKashida"/>
        <w:rPr>
          <w:rFonts w:ascii="Sakkal Majalla" w:eastAsia="Calibri" w:hAnsi="Sakkal Majalla" w:cs="Sakkal Majalla"/>
          <w:kern w:val="0"/>
          <w:sz w:val="32"/>
          <w:szCs w:val="32"/>
          <w:rtl/>
          <w14:ligatures w14:val="none"/>
        </w:rPr>
      </w:pPr>
    </w:p>
    <w:p w14:paraId="4B3EC786" w14:textId="77777777" w:rsidR="00D3667D" w:rsidRPr="00D3667D" w:rsidRDefault="00D3667D" w:rsidP="00D3667D">
      <w:pPr>
        <w:spacing w:after="0" w:line="336" w:lineRule="auto"/>
        <w:ind w:firstLine="562"/>
        <w:jc w:val="lowKashida"/>
        <w:rPr>
          <w:rFonts w:ascii="Sakkal Majalla" w:eastAsia="Calibri" w:hAnsi="Sakkal Majalla" w:cs="Sakkal Majalla"/>
          <w:kern w:val="0"/>
          <w:sz w:val="32"/>
          <w:szCs w:val="32"/>
          <w14:ligatures w14:val="none"/>
        </w:rPr>
      </w:pPr>
    </w:p>
    <w:p w14:paraId="5FC561AD" w14:textId="4F6F2837" w:rsidR="00AD210C" w:rsidRPr="005B170F" w:rsidRDefault="00AD210C" w:rsidP="005B170F">
      <w:pPr>
        <w:rPr>
          <w:rFonts w:ascii="Sakkal Majalla" w:hAnsi="Sakkal Majalla" w:cs="Sakkal Majalla"/>
          <w:b/>
          <w:bCs/>
          <w:sz w:val="32"/>
          <w:szCs w:val="32"/>
          <w:u w:val="single"/>
        </w:rPr>
      </w:pPr>
      <w:r w:rsidRPr="005B170F">
        <w:rPr>
          <w:rFonts w:ascii="Sakkal Majalla" w:hAnsi="Sakkal Majalla" w:cs="Sakkal Majalla" w:hint="cs"/>
          <w:b/>
          <w:bCs/>
          <w:sz w:val="32"/>
          <w:szCs w:val="32"/>
          <w:u w:val="single"/>
          <w:rtl/>
        </w:rPr>
        <w:t xml:space="preserve">المطلب السابع: </w:t>
      </w:r>
      <w:r w:rsidRPr="005B170F">
        <w:rPr>
          <w:rFonts w:ascii="Sakkal Majalla" w:hAnsi="Sakkal Majalla" w:cs="Sakkal Majalla"/>
          <w:b/>
          <w:bCs/>
          <w:sz w:val="32"/>
          <w:szCs w:val="32"/>
          <w:u w:val="single"/>
          <w:rtl/>
        </w:rPr>
        <w:t xml:space="preserve">العوامل المؤثرة </w:t>
      </w:r>
      <w:r w:rsidRPr="005B170F">
        <w:rPr>
          <w:rFonts w:ascii="Sakkal Majalla" w:hAnsi="Sakkal Majalla" w:cs="Sakkal Majalla" w:hint="cs"/>
          <w:b/>
          <w:bCs/>
          <w:sz w:val="32"/>
          <w:szCs w:val="32"/>
          <w:u w:val="single"/>
          <w:rtl/>
        </w:rPr>
        <w:t>في</w:t>
      </w:r>
      <w:r w:rsidRPr="005B170F">
        <w:rPr>
          <w:rFonts w:ascii="Sakkal Majalla" w:hAnsi="Sakkal Majalla" w:cs="Sakkal Majalla"/>
          <w:b/>
          <w:bCs/>
          <w:sz w:val="32"/>
          <w:szCs w:val="32"/>
          <w:u w:val="single"/>
          <w:rtl/>
        </w:rPr>
        <w:t xml:space="preserve"> فعالية نظام </w:t>
      </w:r>
      <w:r w:rsidRPr="005B170F">
        <w:rPr>
          <w:rFonts w:ascii="Sakkal Majalla" w:hAnsi="Sakkal Majalla" w:cs="Sakkal Majalla" w:hint="cs"/>
          <w:b/>
          <w:bCs/>
          <w:sz w:val="32"/>
          <w:szCs w:val="32"/>
          <w:u w:val="single"/>
          <w:rtl/>
        </w:rPr>
        <w:t>التحفيز:</w:t>
      </w:r>
      <w:r w:rsidRPr="005B170F">
        <w:rPr>
          <w:rFonts w:ascii="Sakkal Majalla" w:hAnsi="Sakkal Majalla" w:cs="Sakkal Majalla"/>
          <w:b/>
          <w:bCs/>
          <w:sz w:val="32"/>
          <w:szCs w:val="32"/>
          <w:u w:val="single"/>
          <w:rtl/>
        </w:rPr>
        <w:t xml:space="preserve"> </w:t>
      </w:r>
    </w:p>
    <w:p w14:paraId="030831B1" w14:textId="77777777" w:rsidR="00D3667D" w:rsidRPr="00D3667D" w:rsidRDefault="00D3667D" w:rsidP="00DE7C79">
      <w:pPr>
        <w:spacing w:line="276" w:lineRule="auto"/>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lastRenderedPageBreak/>
        <w:t xml:space="preserve">من العوامل المؤثرة في كفاءة نظام التحفيز:  </w:t>
      </w:r>
    </w:p>
    <w:p w14:paraId="6C66FA1C" w14:textId="145C6D05" w:rsidR="00D3667D" w:rsidRPr="00D3667D" w:rsidRDefault="00D3667D" w:rsidP="00DE7C79">
      <w:pPr>
        <w:pStyle w:val="ListParagraph"/>
        <w:numPr>
          <w:ilvl w:val="1"/>
          <w:numId w:val="9"/>
        </w:numPr>
        <w:spacing w:after="0" w:line="27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xml:space="preserve">التوقيت: يجب أن يكون التحفيز متزامنًا بقدر الإمكان مع الإنجاز لتحقيق أقصى أثر.  </w:t>
      </w:r>
    </w:p>
    <w:p w14:paraId="459607D3" w14:textId="62698000" w:rsidR="00D3667D" w:rsidRPr="00D3667D" w:rsidRDefault="00D3667D" w:rsidP="00DE7C79">
      <w:pPr>
        <w:pStyle w:val="ListParagraph"/>
        <w:numPr>
          <w:ilvl w:val="1"/>
          <w:numId w:val="9"/>
        </w:numPr>
        <w:spacing w:after="0" w:line="27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xml:space="preserve">الملاءمة: ينبغي أن يتناسب حجم ونوع التحفيز مع حجم ونوع العمل المنجز لضمان عدالة التقدير.  </w:t>
      </w:r>
    </w:p>
    <w:p w14:paraId="5F38F4F9" w14:textId="77777777" w:rsidR="00D3667D" w:rsidRDefault="00D3667D" w:rsidP="00DE7C79">
      <w:pPr>
        <w:pStyle w:val="ListParagraph"/>
        <w:numPr>
          <w:ilvl w:val="1"/>
          <w:numId w:val="9"/>
        </w:numPr>
        <w:spacing w:after="0" w:line="27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xml:space="preserve">وضوح الهدف: من المهم أن يفهم الشخص المتلقي للتحفيز السبب وراء هذا التكريم أو التقدير.  </w:t>
      </w:r>
    </w:p>
    <w:p w14:paraId="656F2B98" w14:textId="77777777" w:rsidR="00D3667D" w:rsidRDefault="00D3667D" w:rsidP="00DE7C79">
      <w:pPr>
        <w:pStyle w:val="ListParagraph"/>
        <w:numPr>
          <w:ilvl w:val="1"/>
          <w:numId w:val="9"/>
        </w:numPr>
        <w:spacing w:after="0" w:line="27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 xml:space="preserve">العدالة والاتساق: لضمان فعالية النظام، يجب أن يكون الحافز ثابتًا بين الموظفين في الحالات المتماثلة، لتجنب الشعور بالتمييز.  </w:t>
      </w:r>
    </w:p>
    <w:p w14:paraId="75F9FC40" w14:textId="26855DE0" w:rsidR="00D3667D" w:rsidRPr="00D3667D" w:rsidRDefault="00D3667D" w:rsidP="00DE7C79">
      <w:pPr>
        <w:pStyle w:val="ListParagraph"/>
        <w:numPr>
          <w:ilvl w:val="1"/>
          <w:numId w:val="9"/>
        </w:numPr>
        <w:spacing w:after="0" w:line="276" w:lineRule="auto"/>
        <w:jc w:val="lowKashida"/>
        <w:rPr>
          <w:rFonts w:ascii="Sakkal Majalla" w:eastAsia="Calibri" w:hAnsi="Sakkal Majalla" w:cs="Sakkal Majalla"/>
          <w:kern w:val="0"/>
          <w:sz w:val="32"/>
          <w:szCs w:val="32"/>
          <w14:ligatures w14:val="none"/>
        </w:rPr>
      </w:pPr>
      <w:r w:rsidRPr="00D3667D">
        <w:rPr>
          <w:rFonts w:ascii="Sakkal Majalla" w:eastAsia="Calibri" w:hAnsi="Sakkal Majalla" w:cs="Sakkal Majalla"/>
          <w:kern w:val="0"/>
          <w:sz w:val="32"/>
          <w:szCs w:val="32"/>
          <w:rtl/>
          <w14:ligatures w14:val="none"/>
        </w:rPr>
        <w:t>التوازن في المسؤوليات: لا يمكن تحميل العامل مهام تتجاوز إمكاناته وقدراته، لضمان توفير بيئة عمل ملائمة للتحفيز</w:t>
      </w:r>
      <w:r w:rsidRPr="00D3667D">
        <w:rPr>
          <w:rFonts w:ascii="Sakkal Majalla" w:eastAsia="Calibri" w:hAnsi="Sakkal Majalla" w:cs="Sakkal Majalla"/>
          <w:kern w:val="0"/>
          <w:sz w:val="32"/>
          <w:szCs w:val="32"/>
          <w14:ligatures w14:val="none"/>
        </w:rPr>
        <w:t xml:space="preserve">. </w:t>
      </w:r>
    </w:p>
    <w:p w14:paraId="6F63AD8B" w14:textId="2CFB624C" w:rsidR="00AD210C" w:rsidRPr="005B170F" w:rsidRDefault="00AD210C" w:rsidP="00D3667D">
      <w:pPr>
        <w:rPr>
          <w:rFonts w:ascii="Sakkal Majalla" w:hAnsi="Sakkal Majalla" w:cs="Sakkal Majalla"/>
          <w:b/>
          <w:bCs/>
          <w:sz w:val="32"/>
          <w:szCs w:val="32"/>
          <w:u w:val="single"/>
        </w:rPr>
      </w:pPr>
      <w:r w:rsidRPr="005B170F">
        <w:rPr>
          <w:rFonts w:ascii="Sakkal Majalla" w:hAnsi="Sakkal Majalla" w:cs="Sakkal Majalla" w:hint="cs"/>
          <w:b/>
          <w:bCs/>
          <w:sz w:val="32"/>
          <w:szCs w:val="32"/>
          <w:u w:val="single"/>
          <w:rtl/>
        </w:rPr>
        <w:t xml:space="preserve">المطلب الثامن: </w:t>
      </w:r>
      <w:r w:rsidRPr="005B170F">
        <w:rPr>
          <w:rFonts w:ascii="Sakkal Majalla" w:hAnsi="Sakkal Majalla" w:cs="Sakkal Majalla"/>
          <w:b/>
          <w:bCs/>
          <w:sz w:val="32"/>
          <w:szCs w:val="32"/>
          <w:u w:val="single"/>
          <w:rtl/>
        </w:rPr>
        <w:t xml:space="preserve">نظريات الحوافز: </w:t>
      </w:r>
    </w:p>
    <w:p w14:paraId="5AF9A530" w14:textId="5D1D6EF5" w:rsidR="00DE7C79" w:rsidRPr="00DE7C79" w:rsidRDefault="00DE7C79" w:rsidP="00DE7C79">
      <w:pPr>
        <w:spacing w:after="0" w:line="336" w:lineRule="auto"/>
        <w:jc w:val="lowKashida"/>
        <w:rPr>
          <w:rFonts w:ascii="Sakkal Majalla" w:eastAsia="Calibri" w:hAnsi="Sakkal Majalla" w:cs="Sakkal Majalla"/>
          <w:kern w:val="0"/>
          <w:sz w:val="32"/>
          <w:szCs w:val="32"/>
          <w:rtl/>
          <w14:ligatures w14:val="none"/>
        </w:rPr>
      </w:pPr>
      <w:r>
        <w:rPr>
          <w:rFonts w:ascii="Sakkal Majalla" w:eastAsia="Calibri" w:hAnsi="Sakkal Majalla" w:cs="Sakkal Majalla" w:hint="cs"/>
          <w:kern w:val="0"/>
          <w:sz w:val="32"/>
          <w:szCs w:val="32"/>
          <w:rtl/>
          <w14:ligatures w14:val="none"/>
        </w:rPr>
        <w:t xml:space="preserve">             </w:t>
      </w:r>
      <w:r w:rsidRPr="00DE7C79">
        <w:rPr>
          <w:rFonts w:ascii="Sakkal Majalla" w:eastAsia="Calibri" w:hAnsi="Sakkal Majalla" w:cs="Sakkal Majalla"/>
          <w:kern w:val="0"/>
          <w:sz w:val="32"/>
          <w:szCs w:val="32"/>
          <w:rtl/>
          <w14:ligatures w14:val="none"/>
        </w:rPr>
        <w:t>شهدت نظرية الحوافز تطورًا متوازيًا مع مراحل تطور الفكر الإداري، ويمكن تقسيم هذا التطور إلى المراحل التالية:</w:t>
      </w:r>
    </w:p>
    <w:p w14:paraId="42B842C2" w14:textId="6DED581F" w:rsidR="00DE7C79" w:rsidRPr="00DE7C79" w:rsidRDefault="00DE7C79" w:rsidP="00DE7C79">
      <w:pPr>
        <w:pStyle w:val="ListParagraph"/>
        <w:numPr>
          <w:ilvl w:val="0"/>
          <w:numId w:val="17"/>
        </w:numPr>
        <w:spacing w:after="0" w:line="276" w:lineRule="auto"/>
        <w:jc w:val="lowKashida"/>
        <w:rPr>
          <w:rFonts w:ascii="Sakkal Majalla" w:eastAsia="Calibri" w:hAnsi="Sakkal Majalla" w:cs="Sakkal Majalla"/>
          <w:kern w:val="0"/>
          <w:sz w:val="32"/>
          <w:szCs w:val="32"/>
          <w:rtl/>
          <w14:ligatures w14:val="none"/>
        </w:rPr>
      </w:pPr>
      <w:r w:rsidRPr="00DE7C79">
        <w:rPr>
          <w:rFonts w:ascii="Sakkal Majalla" w:eastAsia="Calibri" w:hAnsi="Sakkal Majalla" w:cs="Sakkal Majalla"/>
          <w:kern w:val="0"/>
          <w:sz w:val="32"/>
          <w:szCs w:val="32"/>
          <w:rtl/>
          <w14:ligatures w14:val="none"/>
        </w:rPr>
        <w:t>الحوافز في إطار النظرية التقليدية: ارتبطت هذه المرحلة بالفكر التقليدي للإدارة، حيث تم اعتبار المنظمة كيانًا اقتصاديًا بحتًا منفصلًا عن تأثيرات البيئة الخارجية. من وجهة نظر ماكس ويبر، رائد النظرية البيروقراطية، تم تصوير الفرد على أنه غير طموح ويتميز بالخمول. وعلى صعيد آخر، ركز أنصار الإدارة العلمية على تقديم الحوافز بناءً على العوامل المادية.</w:t>
      </w:r>
    </w:p>
    <w:p w14:paraId="5C1D7EF5" w14:textId="098CF0E4" w:rsidR="00DE7C79" w:rsidRPr="00DE7C79" w:rsidRDefault="00DE7C79" w:rsidP="00DE7C79">
      <w:pPr>
        <w:pStyle w:val="ListParagraph"/>
        <w:numPr>
          <w:ilvl w:val="0"/>
          <w:numId w:val="17"/>
        </w:numPr>
        <w:spacing w:after="0" w:line="276" w:lineRule="auto"/>
        <w:jc w:val="lowKashida"/>
        <w:rPr>
          <w:rFonts w:ascii="Sakkal Majalla" w:eastAsia="Calibri" w:hAnsi="Sakkal Majalla" w:cs="Sakkal Majalla"/>
          <w:kern w:val="0"/>
          <w:sz w:val="32"/>
          <w:szCs w:val="32"/>
          <w:rtl/>
          <w14:ligatures w14:val="none"/>
        </w:rPr>
      </w:pPr>
      <w:r w:rsidRPr="00DE7C79">
        <w:rPr>
          <w:rFonts w:ascii="Sakkal Majalla" w:eastAsia="Calibri" w:hAnsi="Sakkal Majalla" w:cs="Sakkal Majalla"/>
          <w:kern w:val="0"/>
          <w:sz w:val="32"/>
          <w:szCs w:val="32"/>
          <w:rtl/>
          <w14:ligatures w14:val="none"/>
        </w:rPr>
        <w:t>الحوافز من منظور مدرسة العلاقات الإنسانية: وفقاً لهذا المنهج، تُعتبر المنظمة نظامًا معقدًا يتألف من مكونات متعددة، أبرزها العنصر البشري. هذه المدرسة تناولت الفرد ككيان مليء بالمشاعر والأحاسيس، يعمل ضمن إطار جماعي حيث تؤثر العلاقة بين الأفراد والبيئة المحيطة على الأداء والإنتاجية.</w:t>
      </w:r>
    </w:p>
    <w:p w14:paraId="2769CB47" w14:textId="7F021831" w:rsidR="00AD210C" w:rsidRPr="00DE7C79" w:rsidRDefault="00DE7C79" w:rsidP="00DE7C79">
      <w:pPr>
        <w:pStyle w:val="ListParagraph"/>
        <w:numPr>
          <w:ilvl w:val="0"/>
          <w:numId w:val="17"/>
        </w:numPr>
        <w:spacing w:after="0" w:line="276" w:lineRule="auto"/>
        <w:jc w:val="lowKashida"/>
        <w:rPr>
          <w:rFonts w:ascii="Sakkal Majalla" w:eastAsia="Calibri" w:hAnsi="Sakkal Majalla" w:cs="Sakkal Majalla"/>
          <w:kern w:val="0"/>
          <w:sz w:val="32"/>
          <w:szCs w:val="32"/>
          <w14:ligatures w14:val="none"/>
        </w:rPr>
      </w:pPr>
      <w:r w:rsidRPr="00DE7C79">
        <w:rPr>
          <w:rFonts w:ascii="Sakkal Majalla" w:eastAsia="Calibri" w:hAnsi="Sakkal Majalla" w:cs="Sakkal Majalla"/>
          <w:kern w:val="0"/>
          <w:sz w:val="32"/>
          <w:szCs w:val="32"/>
          <w:rtl/>
          <w14:ligatures w14:val="none"/>
        </w:rPr>
        <w:t>الحوافز في المرحلة الحديثة: تتمحور هذه المرحلة حول نظريات الإدارة الحديثة، مثل الإدارة بالأهداف. سعت هذه النظريات إلى تجنب أخطاء المراحل السابقة والاستفادة من التجارب العملية. تقدّم هذه المرحلة تصورًا للمؤسسة كنظام مفتوح يتفاعل مع البيئة الخارجية، وربطت بين تقديم الحوافز وتحقيق النتائج الفعل</w:t>
      </w:r>
      <w:r w:rsidR="00AD210C" w:rsidRPr="00DE7C79">
        <w:rPr>
          <w:rFonts w:ascii="Sakkal Majalla" w:eastAsia="Calibri" w:hAnsi="Sakkal Majalla" w:cs="Sakkal Majalla"/>
          <w:kern w:val="0"/>
          <w:sz w:val="32"/>
          <w:szCs w:val="32"/>
          <w:rtl/>
          <w14:ligatures w14:val="none"/>
        </w:rPr>
        <w:t xml:space="preserve">. </w:t>
      </w:r>
    </w:p>
    <w:p w14:paraId="20A839B6" w14:textId="77777777" w:rsidR="00AD210C" w:rsidRPr="00AD210C" w:rsidRDefault="00AD210C" w:rsidP="00AD210C">
      <w:pPr>
        <w:spacing w:after="0" w:line="360" w:lineRule="auto"/>
        <w:jc w:val="both"/>
        <w:rPr>
          <w:rFonts w:ascii="Calibri" w:eastAsia="Calibri" w:hAnsi="Calibri" w:cs="Simplified Arabic"/>
          <w:kern w:val="0"/>
          <w:sz w:val="24"/>
          <w:szCs w:val="24"/>
          <w:rtl/>
          <w14:ligatures w14:val="none"/>
        </w:rPr>
      </w:pPr>
    </w:p>
    <w:p w14:paraId="6C23AE30" w14:textId="77777777" w:rsidR="00AD210C" w:rsidRPr="001744B4" w:rsidRDefault="00AD210C" w:rsidP="001744B4">
      <w:pPr>
        <w:spacing w:after="0" w:line="336" w:lineRule="auto"/>
        <w:ind w:firstLine="562"/>
        <w:jc w:val="center"/>
        <w:rPr>
          <w:rFonts w:ascii="Sakkal Majalla" w:eastAsia="Calibri" w:hAnsi="Sakkal Majalla" w:cs="Sakkal Majalla"/>
          <w:b/>
          <w:bCs/>
          <w:kern w:val="0"/>
          <w:sz w:val="36"/>
          <w:szCs w:val="36"/>
          <w:rtl/>
          <w14:ligatures w14:val="none"/>
        </w:rPr>
      </w:pPr>
      <w:r w:rsidRPr="001744B4">
        <w:rPr>
          <w:rFonts w:ascii="Sakkal Majalla" w:eastAsia="Calibri" w:hAnsi="Sakkal Majalla" w:cs="Sakkal Majalla" w:hint="cs"/>
          <w:b/>
          <w:bCs/>
          <w:kern w:val="0"/>
          <w:sz w:val="36"/>
          <w:szCs w:val="36"/>
          <w:rtl/>
          <w14:ligatures w14:val="none"/>
        </w:rPr>
        <w:t xml:space="preserve">المبحث الثاني: ماهية إنتاجية العاملين. </w:t>
      </w:r>
    </w:p>
    <w:p w14:paraId="2FDE4F37" w14:textId="77777777" w:rsidR="00AD210C" w:rsidRPr="00AD210C" w:rsidRDefault="00AD210C" w:rsidP="00AD210C">
      <w:pPr>
        <w:spacing w:after="0" w:line="312" w:lineRule="auto"/>
        <w:jc w:val="both"/>
        <w:rPr>
          <w:rFonts w:ascii="Simplified Arabic" w:eastAsia="Calibri" w:hAnsi="Simplified Arabic" w:cs="Simplified Arabic"/>
          <w:b/>
          <w:bCs/>
          <w:kern w:val="0"/>
          <w:sz w:val="28"/>
          <w:szCs w:val="28"/>
          <w:rtl/>
          <w14:ligatures w14:val="none"/>
        </w:rPr>
      </w:pPr>
      <w:r w:rsidRPr="001744B4">
        <w:rPr>
          <w:rFonts w:ascii="Sakkal Majalla" w:hAnsi="Sakkal Majalla" w:cs="Sakkal Majalla" w:hint="cs"/>
          <w:b/>
          <w:bCs/>
          <w:sz w:val="32"/>
          <w:szCs w:val="32"/>
          <w:u w:val="single"/>
          <w:rtl/>
        </w:rPr>
        <w:lastRenderedPageBreak/>
        <w:t>المطلب الـأول: مفهوم الانتاجية</w:t>
      </w:r>
      <w:r w:rsidRPr="00AD210C">
        <w:rPr>
          <w:rFonts w:ascii="Simplified Arabic" w:eastAsia="Calibri" w:hAnsi="Simplified Arabic" w:cs="Simplified Arabic" w:hint="cs"/>
          <w:b/>
          <w:bCs/>
          <w:kern w:val="0"/>
          <w:sz w:val="28"/>
          <w:szCs w:val="28"/>
          <w:rtl/>
          <w14:ligatures w14:val="none"/>
        </w:rPr>
        <w:t xml:space="preserve">: </w:t>
      </w:r>
    </w:p>
    <w:p w14:paraId="53385F6C" w14:textId="77777777" w:rsidR="007B7FE4" w:rsidRDefault="007B7FE4" w:rsidP="007B7FE4">
      <w:pPr>
        <w:spacing w:after="0" w:line="336" w:lineRule="auto"/>
        <w:ind w:firstLine="562"/>
        <w:jc w:val="lowKashida"/>
        <w:rPr>
          <w:rFonts w:ascii="Sakkal Majalla" w:eastAsia="Calibri" w:hAnsi="Sakkal Majalla" w:cs="Sakkal Majalla"/>
          <w:kern w:val="0"/>
          <w:sz w:val="32"/>
          <w:szCs w:val="32"/>
          <w:rtl/>
          <w14:ligatures w14:val="none"/>
        </w:rPr>
      </w:pPr>
      <w:r w:rsidRPr="007B7FE4">
        <w:rPr>
          <w:rFonts w:ascii="Sakkal Majalla" w:eastAsia="Calibri" w:hAnsi="Sakkal Majalla" w:cs="Sakkal Majalla"/>
          <w:kern w:val="0"/>
          <w:sz w:val="32"/>
          <w:szCs w:val="32"/>
          <w:rtl/>
          <w14:ligatures w14:val="none"/>
        </w:rPr>
        <w:t>الاستفادة المثلى من المدخلات والمواد والعمالة والآلات والمعدات تهدف إلى تحقيق أفضل النتائج الممكنة من خلال اعتماد الأساليب العلمية في الإدارة، مثل التخطيط والتنظيم والتوجيه والرقابة</w:t>
      </w:r>
      <w:r w:rsidRPr="007B7FE4">
        <w:rPr>
          <w:rFonts w:ascii="Sakkal Majalla" w:eastAsia="Calibri" w:hAnsi="Sakkal Majalla" w:cs="Sakkal Majalla"/>
          <w:kern w:val="0"/>
          <w:sz w:val="32"/>
          <w:szCs w:val="32"/>
          <w14:ligatures w14:val="none"/>
        </w:rPr>
        <w:t>.</w:t>
      </w:r>
    </w:p>
    <w:p w14:paraId="28F972CE" w14:textId="34B1A746" w:rsidR="007B7FE4" w:rsidRPr="007B7FE4" w:rsidRDefault="007B7FE4" w:rsidP="007B7FE4">
      <w:pPr>
        <w:spacing w:after="0" w:line="336" w:lineRule="auto"/>
        <w:ind w:firstLine="562"/>
        <w:jc w:val="lowKashida"/>
        <w:rPr>
          <w:rFonts w:ascii="Sakkal Majalla" w:eastAsia="Calibri" w:hAnsi="Sakkal Majalla" w:cs="Sakkal Majalla"/>
          <w:kern w:val="0"/>
          <w:sz w:val="32"/>
          <w:szCs w:val="32"/>
          <w14:ligatures w14:val="none"/>
        </w:rPr>
      </w:pPr>
      <w:r>
        <w:rPr>
          <w:rFonts w:ascii="Sakkal Majalla" w:eastAsia="Calibri" w:hAnsi="Sakkal Majalla" w:cs="Sakkal Majalla" w:hint="cs"/>
          <w:kern w:val="0"/>
          <w:sz w:val="32"/>
          <w:szCs w:val="32"/>
          <w:rtl/>
          <w14:ligatures w14:val="none"/>
        </w:rPr>
        <w:t>و</w:t>
      </w:r>
      <w:r w:rsidRPr="007B7FE4">
        <w:rPr>
          <w:rFonts w:ascii="Sakkal Majalla" w:eastAsia="Calibri" w:hAnsi="Sakkal Majalla" w:cs="Sakkal Majalla"/>
          <w:kern w:val="0"/>
          <w:sz w:val="32"/>
          <w:szCs w:val="32"/>
          <w:rtl/>
          <w14:ligatures w14:val="none"/>
        </w:rPr>
        <w:t>تتمثل هذه العملية في قياس العلاقة بين كمية الموارد المستخدمة في الإنتاج ومستوى الإنتاج الناتج</w:t>
      </w:r>
      <w:r w:rsidRPr="007B7FE4">
        <w:rPr>
          <w:rFonts w:ascii="Sakkal Majalla" w:eastAsia="Calibri" w:hAnsi="Sakkal Majalla" w:cs="Sakkal Majalla"/>
          <w:kern w:val="0"/>
          <w:sz w:val="32"/>
          <w:szCs w:val="32"/>
          <w14:ligatures w14:val="none"/>
        </w:rPr>
        <w:t xml:space="preserve">. </w:t>
      </w:r>
      <w:r w:rsidRPr="007B7FE4">
        <w:rPr>
          <w:rFonts w:ascii="Sakkal Majalla" w:eastAsia="Calibri" w:hAnsi="Sakkal Majalla" w:cs="Sakkal Majalla"/>
          <w:kern w:val="0"/>
          <w:sz w:val="32"/>
          <w:szCs w:val="32"/>
          <w:rtl/>
          <w14:ligatures w14:val="none"/>
        </w:rPr>
        <w:t>وبالتالي، تزداد الكفاءة الإنتاجية مع ارتفاع نسبة المخرجات مقارنة بالموارد المستهلكة</w:t>
      </w:r>
      <w:r w:rsidRPr="007B7FE4">
        <w:rPr>
          <w:rFonts w:ascii="Sakkal Majalla" w:eastAsia="Calibri" w:hAnsi="Sakkal Majalla" w:cs="Sakkal Majalla"/>
          <w:kern w:val="0"/>
          <w:sz w:val="32"/>
          <w:szCs w:val="32"/>
          <w14:ligatures w14:val="none"/>
        </w:rPr>
        <w:t>.</w:t>
      </w:r>
    </w:p>
    <w:p w14:paraId="5DC1A997" w14:textId="77777777" w:rsidR="00AD210C" w:rsidRPr="001744B4" w:rsidRDefault="00AD210C" w:rsidP="00AD210C">
      <w:pPr>
        <w:spacing w:after="0" w:line="312" w:lineRule="auto"/>
        <w:jc w:val="both"/>
        <w:rPr>
          <w:rFonts w:ascii="Sakkal Majalla" w:hAnsi="Sakkal Majalla" w:cs="Sakkal Majalla"/>
          <w:b/>
          <w:bCs/>
          <w:sz w:val="32"/>
          <w:szCs w:val="32"/>
          <w:u w:val="single"/>
        </w:rPr>
      </w:pPr>
      <w:r w:rsidRPr="001744B4">
        <w:rPr>
          <w:rFonts w:ascii="Sakkal Majalla" w:hAnsi="Sakkal Majalla" w:cs="Sakkal Majalla" w:hint="cs"/>
          <w:b/>
          <w:bCs/>
          <w:sz w:val="32"/>
          <w:szCs w:val="32"/>
          <w:u w:val="single"/>
          <w:rtl/>
        </w:rPr>
        <w:t xml:space="preserve">المطلب الثاني: </w:t>
      </w:r>
      <w:r w:rsidRPr="001744B4">
        <w:rPr>
          <w:rFonts w:ascii="Sakkal Majalla" w:hAnsi="Sakkal Majalla" w:cs="Sakkal Majalla"/>
          <w:b/>
          <w:bCs/>
          <w:sz w:val="32"/>
          <w:szCs w:val="32"/>
          <w:u w:val="single"/>
          <w:rtl/>
        </w:rPr>
        <w:t>العوامل المؤثرة على انتاجية</w:t>
      </w:r>
      <w:r w:rsidRPr="001744B4">
        <w:rPr>
          <w:rFonts w:ascii="Sakkal Majalla" w:hAnsi="Sakkal Majalla" w:cs="Sakkal Majalla" w:hint="cs"/>
          <w:b/>
          <w:bCs/>
          <w:sz w:val="32"/>
          <w:szCs w:val="32"/>
          <w:u w:val="single"/>
          <w:rtl/>
        </w:rPr>
        <w:t xml:space="preserve"> الموظف: </w:t>
      </w:r>
    </w:p>
    <w:p w14:paraId="6993F57F" w14:textId="77777777" w:rsidR="00AD210C" w:rsidRPr="001744B4" w:rsidRDefault="00AD210C" w:rsidP="001744B4">
      <w:pPr>
        <w:spacing w:after="0" w:line="336" w:lineRule="auto"/>
        <w:jc w:val="lowKashida"/>
        <w:rPr>
          <w:rFonts w:ascii="Sakkal Majalla" w:eastAsia="Calibri" w:hAnsi="Sakkal Majalla" w:cs="Sakkal Majalla"/>
          <w:b/>
          <w:bCs/>
          <w:kern w:val="0"/>
          <w:sz w:val="32"/>
          <w:szCs w:val="32"/>
          <w14:ligatures w14:val="none"/>
        </w:rPr>
      </w:pPr>
      <w:r w:rsidRPr="001744B4">
        <w:rPr>
          <w:rFonts w:ascii="Sakkal Majalla" w:eastAsia="Calibri" w:hAnsi="Sakkal Majalla" w:cs="Sakkal Majalla" w:hint="cs"/>
          <w:b/>
          <w:bCs/>
          <w:kern w:val="0"/>
          <w:sz w:val="32"/>
          <w:szCs w:val="32"/>
          <w:rtl/>
          <w14:ligatures w14:val="none"/>
        </w:rPr>
        <w:t xml:space="preserve">أولاً: </w:t>
      </w:r>
      <w:r w:rsidRPr="001744B4">
        <w:rPr>
          <w:rFonts w:ascii="Sakkal Majalla" w:eastAsia="Calibri" w:hAnsi="Sakkal Majalla" w:cs="Sakkal Majalla"/>
          <w:b/>
          <w:bCs/>
          <w:kern w:val="0"/>
          <w:sz w:val="32"/>
          <w:szCs w:val="32"/>
          <w:rtl/>
          <w14:ligatures w14:val="none"/>
        </w:rPr>
        <w:t>العوامل الادارية</w:t>
      </w:r>
      <w:r w:rsidRPr="001744B4">
        <w:rPr>
          <w:rFonts w:ascii="Sakkal Majalla" w:eastAsia="Calibri" w:hAnsi="Sakkal Majalla" w:cs="Sakkal Majalla" w:hint="cs"/>
          <w:b/>
          <w:bCs/>
          <w:kern w:val="0"/>
          <w:sz w:val="32"/>
          <w:szCs w:val="32"/>
          <w:rtl/>
          <w14:ligatures w14:val="none"/>
        </w:rPr>
        <w:t>:</w:t>
      </w:r>
    </w:p>
    <w:p w14:paraId="1ABA8562" w14:textId="77777777" w:rsidR="007B7FE4" w:rsidRPr="007B7FE4" w:rsidRDefault="007B7FE4" w:rsidP="007B7FE4">
      <w:pPr>
        <w:spacing w:after="0" w:line="336" w:lineRule="auto"/>
        <w:ind w:firstLine="562"/>
        <w:jc w:val="lowKashida"/>
        <w:rPr>
          <w:rFonts w:ascii="Sakkal Majalla" w:eastAsia="Calibri" w:hAnsi="Sakkal Majalla" w:cs="Sakkal Majalla"/>
          <w:kern w:val="0"/>
          <w:sz w:val="32"/>
          <w:szCs w:val="32"/>
          <w14:ligatures w14:val="none"/>
        </w:rPr>
      </w:pPr>
      <w:r w:rsidRPr="007B7FE4">
        <w:rPr>
          <w:rFonts w:ascii="Sakkal Majalla" w:eastAsia="Calibri" w:hAnsi="Sakkal Majalla" w:cs="Sakkal Majalla"/>
          <w:kern w:val="0"/>
          <w:sz w:val="32"/>
          <w:szCs w:val="32"/>
          <w:rtl/>
          <w14:ligatures w14:val="none"/>
        </w:rPr>
        <w:t>العوامل المؤثرة على الكفاءة الإنتاجية تشمل الأساليب الإدارية العلمية وأدوات اتخاذ القرار، بالإضافة إلى المهارات والكفاءة الإدارية في ممارسة وظائف الإدارة المتمثلة في التخطيط، التنظيم، التوجيه، والرقابة</w:t>
      </w:r>
      <w:r w:rsidRPr="007B7FE4">
        <w:rPr>
          <w:rFonts w:ascii="Sakkal Majalla" w:eastAsia="Calibri" w:hAnsi="Sakkal Majalla" w:cs="Sakkal Majalla"/>
          <w:kern w:val="0"/>
          <w:sz w:val="32"/>
          <w:szCs w:val="32"/>
          <w14:ligatures w14:val="none"/>
        </w:rPr>
        <w:t xml:space="preserve">. </w:t>
      </w:r>
      <w:r w:rsidRPr="007B7FE4">
        <w:rPr>
          <w:rFonts w:ascii="Sakkal Majalla" w:eastAsia="Calibri" w:hAnsi="Sakkal Majalla" w:cs="Sakkal Majalla"/>
          <w:kern w:val="0"/>
          <w:sz w:val="32"/>
          <w:szCs w:val="32"/>
          <w:rtl/>
          <w14:ligatures w14:val="none"/>
        </w:rPr>
        <w:t>ورغم أهمية العوامل الأخرى على إنتاجية العمل، تظل العوامل الإدارية من أبرز المحددات الرئيسية التي تؤثر بشكل كبير على تحقيق الكفاءة الإنتاجية</w:t>
      </w:r>
      <w:r w:rsidRPr="007B7FE4">
        <w:rPr>
          <w:rFonts w:ascii="Sakkal Majalla" w:eastAsia="Calibri" w:hAnsi="Sakkal Majalla" w:cs="Sakkal Majalla"/>
          <w:kern w:val="0"/>
          <w:sz w:val="32"/>
          <w:szCs w:val="32"/>
          <w14:ligatures w14:val="none"/>
        </w:rPr>
        <w:t>.</w:t>
      </w:r>
    </w:p>
    <w:p w14:paraId="20EDF7D1" w14:textId="77777777" w:rsidR="00AD210C" w:rsidRPr="001744B4" w:rsidRDefault="00AD210C" w:rsidP="001744B4">
      <w:pPr>
        <w:spacing w:after="0" w:line="336" w:lineRule="auto"/>
        <w:jc w:val="lowKashida"/>
        <w:rPr>
          <w:rFonts w:ascii="Sakkal Majalla" w:eastAsia="Calibri" w:hAnsi="Sakkal Majalla" w:cs="Sakkal Majalla"/>
          <w:b/>
          <w:bCs/>
          <w:kern w:val="0"/>
          <w:sz w:val="32"/>
          <w:szCs w:val="32"/>
          <w:rtl/>
          <w14:ligatures w14:val="none"/>
        </w:rPr>
      </w:pPr>
      <w:r w:rsidRPr="001744B4">
        <w:rPr>
          <w:rFonts w:ascii="Sakkal Majalla" w:eastAsia="Calibri" w:hAnsi="Sakkal Majalla" w:cs="Sakkal Majalla" w:hint="cs"/>
          <w:b/>
          <w:bCs/>
          <w:kern w:val="0"/>
          <w:sz w:val="32"/>
          <w:szCs w:val="32"/>
          <w:rtl/>
          <w14:ligatures w14:val="none"/>
        </w:rPr>
        <w:t xml:space="preserve">ثانياً: </w:t>
      </w:r>
      <w:r w:rsidRPr="001744B4">
        <w:rPr>
          <w:rFonts w:ascii="Sakkal Majalla" w:eastAsia="Calibri" w:hAnsi="Sakkal Majalla" w:cs="Sakkal Majalla"/>
          <w:b/>
          <w:bCs/>
          <w:kern w:val="0"/>
          <w:sz w:val="32"/>
          <w:szCs w:val="32"/>
          <w:rtl/>
          <w14:ligatures w14:val="none"/>
        </w:rPr>
        <w:t>العوامل الانسانية</w:t>
      </w:r>
      <w:r w:rsidRPr="001744B4">
        <w:rPr>
          <w:rFonts w:ascii="Sakkal Majalla" w:eastAsia="Calibri" w:hAnsi="Sakkal Majalla" w:cs="Sakkal Majalla" w:hint="cs"/>
          <w:b/>
          <w:bCs/>
          <w:kern w:val="0"/>
          <w:sz w:val="32"/>
          <w:szCs w:val="32"/>
          <w:rtl/>
          <w14:ligatures w14:val="none"/>
        </w:rPr>
        <w:t>:</w:t>
      </w:r>
    </w:p>
    <w:p w14:paraId="6448D514" w14:textId="77777777" w:rsidR="00AD210C" w:rsidRPr="001744B4" w:rsidRDefault="00AD210C" w:rsidP="008B4C55">
      <w:pPr>
        <w:pStyle w:val="ListParagraph"/>
        <w:numPr>
          <w:ilvl w:val="0"/>
          <w:numId w:val="18"/>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القدرة على العمل وتشمل التعليم والمهارات</w:t>
      </w:r>
    </w:p>
    <w:p w14:paraId="59235D65" w14:textId="77777777" w:rsidR="00AD210C" w:rsidRPr="001744B4" w:rsidRDefault="00AD210C" w:rsidP="008B4C55">
      <w:pPr>
        <w:pStyle w:val="ListParagraph"/>
        <w:numPr>
          <w:ilvl w:val="0"/>
          <w:numId w:val="18"/>
        </w:numPr>
        <w:spacing w:after="0" w:line="336" w:lineRule="auto"/>
        <w:jc w:val="lowKashida"/>
        <w:rPr>
          <w:rFonts w:ascii="Sakkal Majalla" w:eastAsia="Calibri" w:hAnsi="Sakkal Majalla" w:cs="Sakkal Majalla"/>
          <w:kern w:val="0"/>
          <w:sz w:val="32"/>
          <w:szCs w:val="32"/>
          <w14:ligatures w14:val="none"/>
        </w:rPr>
      </w:pPr>
      <w:r w:rsidRPr="001744B4">
        <w:rPr>
          <w:rFonts w:ascii="Sakkal Majalla" w:eastAsia="Calibri" w:hAnsi="Sakkal Majalla" w:cs="Sakkal Majalla"/>
          <w:kern w:val="0"/>
          <w:sz w:val="32"/>
          <w:szCs w:val="32"/>
          <w:rtl/>
          <w14:ligatures w14:val="none"/>
        </w:rPr>
        <w:t xml:space="preserve">الرغبة </w:t>
      </w:r>
      <w:r w:rsidRPr="001744B4">
        <w:rPr>
          <w:rFonts w:ascii="Sakkal Majalla" w:eastAsia="Calibri" w:hAnsi="Sakkal Majalla" w:cs="Sakkal Majalla" w:hint="cs"/>
          <w:kern w:val="0"/>
          <w:sz w:val="32"/>
          <w:szCs w:val="32"/>
          <w:rtl/>
          <w14:ligatures w14:val="none"/>
        </w:rPr>
        <w:t>في</w:t>
      </w:r>
      <w:r w:rsidRPr="001744B4">
        <w:rPr>
          <w:rFonts w:ascii="Sakkal Majalla" w:eastAsia="Calibri" w:hAnsi="Sakkal Majalla" w:cs="Sakkal Majalla"/>
          <w:kern w:val="0"/>
          <w:sz w:val="32"/>
          <w:szCs w:val="32"/>
          <w:rtl/>
          <w14:ligatures w14:val="none"/>
        </w:rPr>
        <w:t xml:space="preserve"> العمل وتتأثر </w:t>
      </w:r>
      <w:r w:rsidRPr="001744B4">
        <w:rPr>
          <w:rFonts w:ascii="Sakkal Majalla" w:eastAsia="Calibri" w:hAnsi="Sakkal Majalla" w:cs="Sakkal Majalla" w:hint="cs"/>
          <w:kern w:val="0"/>
          <w:sz w:val="32"/>
          <w:szCs w:val="32"/>
          <w:rtl/>
          <w14:ligatures w14:val="none"/>
        </w:rPr>
        <w:t>في</w:t>
      </w:r>
      <w:r w:rsidRPr="001744B4">
        <w:rPr>
          <w:rFonts w:ascii="Sakkal Majalla" w:eastAsia="Calibri" w:hAnsi="Sakkal Majalla" w:cs="Sakkal Majalla"/>
          <w:kern w:val="0"/>
          <w:sz w:val="32"/>
          <w:szCs w:val="32"/>
          <w:rtl/>
          <w14:ligatures w14:val="none"/>
        </w:rPr>
        <w:t xml:space="preserve"> الانتاج</w:t>
      </w:r>
    </w:p>
    <w:p w14:paraId="3CC2D292" w14:textId="77777777" w:rsidR="00AD210C" w:rsidRPr="001744B4" w:rsidRDefault="00AD210C" w:rsidP="008B4C55">
      <w:pPr>
        <w:pStyle w:val="ListParagraph"/>
        <w:numPr>
          <w:ilvl w:val="0"/>
          <w:numId w:val="18"/>
        </w:numPr>
        <w:spacing w:after="0" w:line="336" w:lineRule="auto"/>
        <w:jc w:val="lowKashida"/>
        <w:rPr>
          <w:rFonts w:ascii="Sakkal Majalla" w:eastAsia="Calibri" w:hAnsi="Sakkal Majalla" w:cs="Sakkal Majalla"/>
          <w:kern w:val="0"/>
          <w:sz w:val="32"/>
          <w:szCs w:val="32"/>
          <w14:ligatures w14:val="none"/>
        </w:rPr>
      </w:pPr>
      <w:r w:rsidRPr="001744B4">
        <w:rPr>
          <w:rFonts w:ascii="Sakkal Majalla" w:eastAsia="Calibri" w:hAnsi="Sakkal Majalla" w:cs="Sakkal Majalla"/>
          <w:kern w:val="0"/>
          <w:sz w:val="32"/>
          <w:szCs w:val="32"/>
          <w:rtl/>
          <w14:ligatures w14:val="none"/>
        </w:rPr>
        <w:t>حاجات الافراد – ظروف العمل المادية –</w:t>
      </w:r>
      <w:r w:rsidRPr="001744B4">
        <w:rPr>
          <w:rFonts w:ascii="Sakkal Majalla" w:eastAsia="Calibri" w:hAnsi="Sakkal Majalla" w:cs="Sakkal Majalla" w:hint="cs"/>
          <w:kern w:val="0"/>
          <w:sz w:val="32"/>
          <w:szCs w:val="32"/>
          <w:rtl/>
          <w14:ligatures w14:val="none"/>
        </w:rPr>
        <w:t xml:space="preserve"> </w:t>
      </w:r>
      <w:r w:rsidRPr="001744B4">
        <w:rPr>
          <w:rFonts w:ascii="Sakkal Majalla" w:eastAsia="Calibri" w:hAnsi="Sakkal Majalla" w:cs="Sakkal Majalla"/>
          <w:kern w:val="0"/>
          <w:sz w:val="32"/>
          <w:szCs w:val="32"/>
          <w:rtl/>
          <w14:ligatures w14:val="none"/>
        </w:rPr>
        <w:t>ظروف العمل الاجتماع</w:t>
      </w:r>
      <w:r w:rsidRPr="001744B4">
        <w:rPr>
          <w:rFonts w:ascii="Sakkal Majalla" w:eastAsia="Calibri" w:hAnsi="Sakkal Majalla" w:cs="Sakkal Majalla" w:hint="cs"/>
          <w:kern w:val="0"/>
          <w:sz w:val="32"/>
          <w:szCs w:val="32"/>
          <w:rtl/>
          <w14:ligatures w14:val="none"/>
        </w:rPr>
        <w:t>.</w:t>
      </w:r>
    </w:p>
    <w:p w14:paraId="1914ED94" w14:textId="77777777" w:rsidR="00AD210C" w:rsidRPr="001744B4" w:rsidRDefault="00AD210C" w:rsidP="00AD210C">
      <w:pPr>
        <w:spacing w:after="0" w:line="312" w:lineRule="auto"/>
        <w:jc w:val="both"/>
        <w:rPr>
          <w:rFonts w:ascii="Sakkal Majalla" w:hAnsi="Sakkal Majalla" w:cs="Sakkal Majalla"/>
          <w:b/>
          <w:bCs/>
          <w:sz w:val="32"/>
          <w:szCs w:val="32"/>
          <w:u w:val="single"/>
        </w:rPr>
      </w:pPr>
      <w:r w:rsidRPr="001744B4">
        <w:rPr>
          <w:rFonts w:ascii="Sakkal Majalla" w:hAnsi="Sakkal Majalla" w:cs="Sakkal Majalla" w:hint="cs"/>
          <w:b/>
          <w:bCs/>
          <w:sz w:val="32"/>
          <w:szCs w:val="32"/>
          <w:u w:val="single"/>
          <w:rtl/>
        </w:rPr>
        <w:t xml:space="preserve">المطلب الثالث: </w:t>
      </w:r>
      <w:r w:rsidRPr="001744B4">
        <w:rPr>
          <w:rFonts w:ascii="Sakkal Majalla" w:hAnsi="Sakkal Majalla" w:cs="Sakkal Majalla"/>
          <w:b/>
          <w:bCs/>
          <w:sz w:val="32"/>
          <w:szCs w:val="32"/>
          <w:u w:val="single"/>
          <w:rtl/>
        </w:rPr>
        <w:t>اساليب تحسين انتاجية</w:t>
      </w:r>
      <w:r w:rsidRPr="001744B4">
        <w:rPr>
          <w:rFonts w:ascii="Sakkal Majalla" w:hAnsi="Sakkal Majalla" w:cs="Sakkal Majalla" w:hint="cs"/>
          <w:b/>
          <w:bCs/>
          <w:sz w:val="32"/>
          <w:szCs w:val="32"/>
          <w:u w:val="single"/>
          <w:rtl/>
        </w:rPr>
        <w:t xml:space="preserve"> الموظف: </w:t>
      </w:r>
    </w:p>
    <w:p w14:paraId="52EB05A1"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14:ligatures w14:val="none"/>
        </w:rPr>
      </w:pPr>
      <w:r w:rsidRPr="001744B4">
        <w:rPr>
          <w:rFonts w:ascii="Sakkal Majalla" w:eastAsia="Calibri" w:hAnsi="Sakkal Majalla" w:cs="Sakkal Majalla"/>
          <w:kern w:val="0"/>
          <w:sz w:val="32"/>
          <w:szCs w:val="32"/>
          <w:rtl/>
          <w14:ligatures w14:val="none"/>
        </w:rPr>
        <w:t xml:space="preserve">تطوير المدخلات التقنية بتطوير </w:t>
      </w:r>
      <w:r w:rsidRPr="001744B4">
        <w:rPr>
          <w:rFonts w:ascii="Sakkal Majalla" w:eastAsia="Calibri" w:hAnsi="Sakkal Majalla" w:cs="Sakkal Majalla" w:hint="cs"/>
          <w:kern w:val="0"/>
          <w:sz w:val="32"/>
          <w:szCs w:val="32"/>
          <w:rtl/>
          <w14:ligatures w14:val="none"/>
        </w:rPr>
        <w:t>الآلات</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والمعدا</w:t>
      </w:r>
      <w:r w:rsidRPr="001744B4">
        <w:rPr>
          <w:rFonts w:ascii="Sakkal Majalla" w:eastAsia="Calibri" w:hAnsi="Sakkal Majalla" w:cs="Sakkal Majalla" w:hint="eastAsia"/>
          <w:kern w:val="0"/>
          <w:sz w:val="32"/>
          <w:szCs w:val="32"/>
          <w:rtl/>
          <w14:ligatures w14:val="none"/>
        </w:rPr>
        <w:t>ت</w:t>
      </w:r>
      <w:r w:rsidRPr="001744B4">
        <w:rPr>
          <w:rFonts w:ascii="Sakkal Majalla" w:eastAsia="Calibri" w:hAnsi="Sakkal Majalla" w:cs="Sakkal Majalla"/>
          <w:kern w:val="0"/>
          <w:sz w:val="32"/>
          <w:szCs w:val="32"/>
          <w:rtl/>
          <w14:ligatures w14:val="none"/>
        </w:rPr>
        <w:t xml:space="preserve"> والانظمة التقنية.</w:t>
      </w:r>
    </w:p>
    <w:p w14:paraId="1D43DA8A"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تكنولوجيا التجميع من خلال تقسيم وتجميع المشكلات المتكررة او المتشابهة مما يساعد على تجنب تكرار الجهود لحل مشاكل وتوفير الوقت.</w:t>
      </w:r>
    </w:p>
    <w:p w14:paraId="4F23ACEF"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الانتاج </w:t>
      </w:r>
      <w:r w:rsidRPr="001744B4">
        <w:rPr>
          <w:rFonts w:ascii="Sakkal Majalla" w:eastAsia="Calibri" w:hAnsi="Sakkal Majalla" w:cs="Sakkal Majalla" w:hint="cs"/>
          <w:kern w:val="0"/>
          <w:sz w:val="32"/>
          <w:szCs w:val="32"/>
          <w:rtl/>
          <w14:ligatures w14:val="none"/>
        </w:rPr>
        <w:t>في</w:t>
      </w:r>
      <w:r w:rsidRPr="001744B4">
        <w:rPr>
          <w:rFonts w:ascii="Sakkal Majalla" w:eastAsia="Calibri" w:hAnsi="Sakkal Majalla" w:cs="Sakkal Majalla"/>
          <w:kern w:val="0"/>
          <w:sz w:val="32"/>
          <w:szCs w:val="32"/>
          <w:rtl/>
          <w14:ligatures w14:val="none"/>
        </w:rPr>
        <w:t xml:space="preserve"> الوقت المحدد.</w:t>
      </w:r>
    </w:p>
    <w:p w14:paraId="26AE2DA2"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رقابة التكاليف والاستخدام الامثل للموارد المتاحة</w:t>
      </w:r>
      <w:r w:rsidRPr="001744B4">
        <w:rPr>
          <w:rFonts w:ascii="Sakkal Majalla" w:eastAsia="Calibri" w:hAnsi="Sakkal Majalla" w:cs="Sakkal Majalla" w:hint="cs"/>
          <w:kern w:val="0"/>
          <w:sz w:val="32"/>
          <w:szCs w:val="32"/>
          <w:rtl/>
          <w14:ligatures w14:val="none"/>
        </w:rPr>
        <w:t xml:space="preserve">. </w:t>
      </w:r>
    </w:p>
    <w:p w14:paraId="03196D68" w14:textId="35C3F019"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lastRenderedPageBreak/>
        <w:t xml:space="preserve">الحوافز </w:t>
      </w:r>
      <w:r w:rsidR="008F4C4C" w:rsidRPr="001744B4">
        <w:rPr>
          <w:rFonts w:ascii="Sakkal Majalla" w:eastAsia="Calibri" w:hAnsi="Sakkal Majalla" w:cs="Sakkal Majalla" w:hint="cs"/>
          <w:kern w:val="0"/>
          <w:sz w:val="32"/>
          <w:szCs w:val="32"/>
          <w:rtl/>
          <w14:ligatures w14:val="none"/>
        </w:rPr>
        <w:t>المادية.</w:t>
      </w:r>
    </w:p>
    <w:p w14:paraId="0186E230"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المشاركة </w:t>
      </w:r>
      <w:r w:rsidRPr="001744B4">
        <w:rPr>
          <w:rFonts w:ascii="Sakkal Majalla" w:eastAsia="Calibri" w:hAnsi="Sakkal Majalla" w:cs="Sakkal Majalla" w:hint="cs"/>
          <w:kern w:val="0"/>
          <w:sz w:val="32"/>
          <w:szCs w:val="32"/>
          <w:rtl/>
          <w14:ligatures w14:val="none"/>
        </w:rPr>
        <w:t>في</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القرارا</w:t>
      </w:r>
      <w:r w:rsidRPr="001744B4">
        <w:rPr>
          <w:rFonts w:ascii="Sakkal Majalla" w:eastAsia="Calibri" w:hAnsi="Sakkal Majalla" w:cs="Sakkal Majalla" w:hint="eastAsia"/>
          <w:kern w:val="0"/>
          <w:sz w:val="32"/>
          <w:szCs w:val="32"/>
          <w:rtl/>
          <w14:ligatures w14:val="none"/>
        </w:rPr>
        <w:t>ت</w:t>
      </w:r>
      <w:r w:rsidRPr="001744B4">
        <w:rPr>
          <w:rFonts w:ascii="Sakkal Majalla" w:eastAsia="Calibri" w:hAnsi="Sakkal Majalla" w:cs="Sakkal Majalla"/>
          <w:kern w:val="0"/>
          <w:sz w:val="32"/>
          <w:szCs w:val="32"/>
          <w:rtl/>
          <w14:ligatures w14:val="none"/>
        </w:rPr>
        <w:t xml:space="preserve"> والعوائد وتطوير حياة العمل.</w:t>
      </w:r>
    </w:p>
    <w:p w14:paraId="2E9FEFC8" w14:textId="77777777" w:rsidR="00AD210C" w:rsidRPr="001744B4" w:rsidRDefault="00AD210C" w:rsidP="008B4C55">
      <w:pPr>
        <w:pStyle w:val="ListParagraph"/>
        <w:numPr>
          <w:ilvl w:val="0"/>
          <w:numId w:val="19"/>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المسئولية والمسألة الفردية والجماعية.</w:t>
      </w:r>
    </w:p>
    <w:p w14:paraId="48BE99CD" w14:textId="77777777" w:rsidR="00AD210C" w:rsidRPr="001744B4" w:rsidRDefault="00AD210C" w:rsidP="00AD210C">
      <w:pPr>
        <w:spacing w:after="0" w:line="312" w:lineRule="auto"/>
        <w:jc w:val="both"/>
        <w:rPr>
          <w:rFonts w:ascii="Sakkal Majalla" w:hAnsi="Sakkal Majalla" w:cs="Sakkal Majalla"/>
          <w:b/>
          <w:bCs/>
          <w:sz w:val="32"/>
          <w:szCs w:val="32"/>
          <w:u w:val="single"/>
          <w:rtl/>
        </w:rPr>
      </w:pPr>
      <w:r w:rsidRPr="001744B4">
        <w:rPr>
          <w:rFonts w:ascii="Sakkal Majalla" w:hAnsi="Sakkal Majalla" w:cs="Sakkal Majalla" w:hint="cs"/>
          <w:b/>
          <w:bCs/>
          <w:sz w:val="32"/>
          <w:szCs w:val="32"/>
          <w:u w:val="single"/>
          <w:rtl/>
        </w:rPr>
        <w:t xml:space="preserve">المطلب الرابع: </w:t>
      </w:r>
      <w:r w:rsidRPr="001744B4">
        <w:rPr>
          <w:rFonts w:ascii="Sakkal Majalla" w:hAnsi="Sakkal Majalla" w:cs="Sakkal Majalla"/>
          <w:b/>
          <w:bCs/>
          <w:sz w:val="32"/>
          <w:szCs w:val="32"/>
          <w:u w:val="single"/>
          <w:rtl/>
        </w:rPr>
        <w:t>استراتيجية تحسين انتاجية</w:t>
      </w:r>
      <w:r w:rsidRPr="001744B4">
        <w:rPr>
          <w:rFonts w:ascii="Sakkal Majalla" w:hAnsi="Sakkal Majalla" w:cs="Sakkal Majalla" w:hint="cs"/>
          <w:b/>
          <w:bCs/>
          <w:sz w:val="32"/>
          <w:szCs w:val="32"/>
          <w:u w:val="single"/>
          <w:rtl/>
        </w:rPr>
        <w:t xml:space="preserve"> الموظف: </w:t>
      </w:r>
    </w:p>
    <w:p w14:paraId="531F257A"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14:ligatures w14:val="none"/>
        </w:rPr>
      </w:pPr>
      <w:r w:rsidRPr="001744B4">
        <w:rPr>
          <w:rFonts w:ascii="Sakkal Majalla" w:eastAsia="Calibri" w:hAnsi="Sakkal Majalla" w:cs="Sakkal Majalla"/>
          <w:kern w:val="0"/>
          <w:sz w:val="32"/>
          <w:szCs w:val="32"/>
          <w:rtl/>
          <w14:ligatures w14:val="none"/>
        </w:rPr>
        <w:t>تحديد اهداف المنظمة للمنشاة واقسامها الانتاجية على اساس من المراجعة الادارية وتحليل وتقيم البيئة الخارجية والداخلية للمنشاة واقسامها.</w:t>
      </w:r>
    </w:p>
    <w:p w14:paraId="6CED8CF0"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ترجمة تلك الاهداف الى اهداف معيارية وفى صور كمية على قدر الامكان وخاصة على مستوى الادارات والاقسام </w:t>
      </w:r>
      <w:r w:rsidRPr="001744B4">
        <w:rPr>
          <w:rFonts w:ascii="Sakkal Majalla" w:eastAsia="Calibri" w:hAnsi="Sakkal Majalla" w:cs="Sakkal Majalla" w:hint="cs"/>
          <w:kern w:val="0"/>
          <w:sz w:val="32"/>
          <w:szCs w:val="32"/>
          <w:rtl/>
          <w14:ligatures w14:val="none"/>
        </w:rPr>
        <w:t>التنفيذية</w:t>
      </w:r>
      <w:r w:rsidRPr="001744B4">
        <w:rPr>
          <w:rFonts w:ascii="Sakkal Majalla" w:eastAsia="Calibri" w:hAnsi="Sakkal Majalla" w:cs="Sakkal Majalla"/>
          <w:kern w:val="0"/>
          <w:sz w:val="32"/>
          <w:szCs w:val="32"/>
          <w:rtl/>
          <w14:ligatures w14:val="none"/>
        </w:rPr>
        <w:t>.</w:t>
      </w:r>
    </w:p>
    <w:p w14:paraId="7044C84C"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تبنى خصائص واساليب فنية </w:t>
      </w:r>
      <w:r w:rsidRPr="001744B4">
        <w:rPr>
          <w:rFonts w:ascii="Sakkal Majalla" w:eastAsia="Calibri" w:hAnsi="Sakkal Majalla" w:cs="Sakkal Majalla" w:hint="cs"/>
          <w:kern w:val="0"/>
          <w:sz w:val="32"/>
          <w:szCs w:val="32"/>
          <w:rtl/>
          <w14:ligatures w14:val="none"/>
        </w:rPr>
        <w:t>وإدارية</w:t>
      </w:r>
      <w:r w:rsidRPr="001744B4">
        <w:rPr>
          <w:rFonts w:ascii="Sakkal Majalla" w:eastAsia="Calibri" w:hAnsi="Sakkal Majalla" w:cs="Sakkal Majalla"/>
          <w:kern w:val="0"/>
          <w:sz w:val="32"/>
          <w:szCs w:val="32"/>
          <w:rtl/>
          <w14:ligatures w14:val="none"/>
        </w:rPr>
        <w:t xml:space="preserve"> تمكن من ازالة العقبات </w:t>
      </w:r>
      <w:r w:rsidRPr="001744B4">
        <w:rPr>
          <w:rFonts w:ascii="Sakkal Majalla" w:eastAsia="Calibri" w:hAnsi="Sakkal Majalla" w:cs="Sakkal Majalla" w:hint="cs"/>
          <w:kern w:val="0"/>
          <w:sz w:val="32"/>
          <w:szCs w:val="32"/>
          <w:rtl/>
          <w14:ligatures w14:val="none"/>
        </w:rPr>
        <w:t>التي</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تبدا</w:t>
      </w:r>
      <w:r w:rsidRPr="001744B4">
        <w:rPr>
          <w:rFonts w:ascii="Sakkal Majalla" w:eastAsia="Calibri" w:hAnsi="Sakkal Majalla" w:cs="Sakkal Majalla"/>
          <w:kern w:val="0"/>
          <w:sz w:val="32"/>
          <w:szCs w:val="32"/>
          <w:rtl/>
          <w14:ligatures w14:val="none"/>
        </w:rPr>
        <w:t xml:space="preserve"> اثناء عمليات الانتاج.</w:t>
      </w:r>
    </w:p>
    <w:p w14:paraId="19C50838"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ترجمة الاهداف المعيارية الى معايير رقابية تتمشى مع الاهداف السابقة</w:t>
      </w:r>
    </w:p>
    <w:p w14:paraId="36D90285" w14:textId="2F194370" w:rsidR="00AD210C" w:rsidRPr="001744B4" w:rsidRDefault="007B7FE4"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تنفيذ</w:t>
      </w:r>
      <w:r w:rsidR="00AD210C" w:rsidRPr="001744B4">
        <w:rPr>
          <w:rFonts w:ascii="Sakkal Majalla" w:eastAsia="Calibri" w:hAnsi="Sakkal Majalla" w:cs="Sakkal Majalla"/>
          <w:kern w:val="0"/>
          <w:sz w:val="32"/>
          <w:szCs w:val="32"/>
          <w:rtl/>
          <w14:ligatures w14:val="none"/>
        </w:rPr>
        <w:t xml:space="preserve"> الاستراتيجيات والخطط المعدة وقياس </w:t>
      </w:r>
      <w:r w:rsidR="00AD210C" w:rsidRPr="001744B4">
        <w:rPr>
          <w:rFonts w:ascii="Sakkal Majalla" w:eastAsia="Calibri" w:hAnsi="Sakkal Majalla" w:cs="Sakkal Majalla" w:hint="cs"/>
          <w:kern w:val="0"/>
          <w:sz w:val="32"/>
          <w:szCs w:val="32"/>
          <w:rtl/>
          <w14:ligatures w14:val="none"/>
        </w:rPr>
        <w:t>التنفيذ</w:t>
      </w:r>
      <w:r w:rsidR="00AD210C" w:rsidRPr="001744B4">
        <w:rPr>
          <w:rFonts w:ascii="Sakkal Majalla" w:eastAsia="Calibri" w:hAnsi="Sakkal Majalla" w:cs="Sakkal Majalla"/>
          <w:kern w:val="0"/>
          <w:sz w:val="32"/>
          <w:szCs w:val="32"/>
          <w:rtl/>
          <w14:ligatures w14:val="none"/>
        </w:rPr>
        <w:t xml:space="preserve"> </w:t>
      </w:r>
      <w:r w:rsidR="00AD210C" w:rsidRPr="001744B4">
        <w:rPr>
          <w:rFonts w:ascii="Sakkal Majalla" w:eastAsia="Calibri" w:hAnsi="Sakkal Majalla" w:cs="Sakkal Majalla" w:hint="cs"/>
          <w:kern w:val="0"/>
          <w:sz w:val="32"/>
          <w:szCs w:val="32"/>
          <w:rtl/>
          <w14:ligatures w14:val="none"/>
        </w:rPr>
        <w:t>الفعلي</w:t>
      </w:r>
      <w:r w:rsidR="00AD210C" w:rsidRPr="001744B4">
        <w:rPr>
          <w:rFonts w:ascii="Sakkal Majalla" w:eastAsia="Calibri" w:hAnsi="Sakkal Majalla" w:cs="Sakkal Majalla"/>
          <w:kern w:val="0"/>
          <w:sz w:val="32"/>
          <w:szCs w:val="32"/>
          <w:rtl/>
          <w14:ligatures w14:val="none"/>
        </w:rPr>
        <w:t xml:space="preserve"> ومقارنته على </w:t>
      </w:r>
      <w:r w:rsidR="00AD210C" w:rsidRPr="001744B4">
        <w:rPr>
          <w:rFonts w:ascii="Sakkal Majalla" w:eastAsia="Calibri" w:hAnsi="Sakkal Majalla" w:cs="Sakkal Majalla" w:hint="cs"/>
          <w:kern w:val="0"/>
          <w:sz w:val="32"/>
          <w:szCs w:val="32"/>
          <w:rtl/>
          <w14:ligatures w14:val="none"/>
        </w:rPr>
        <w:t>ضو</w:t>
      </w:r>
      <w:r w:rsidR="00AD210C" w:rsidRPr="001744B4">
        <w:rPr>
          <w:rFonts w:ascii="Sakkal Majalla" w:eastAsia="Calibri" w:hAnsi="Sakkal Majalla" w:cs="Sakkal Majalla" w:hint="eastAsia"/>
          <w:kern w:val="0"/>
          <w:sz w:val="32"/>
          <w:szCs w:val="32"/>
          <w:rtl/>
          <w14:ligatures w14:val="none"/>
        </w:rPr>
        <w:t>ء</w:t>
      </w:r>
      <w:r w:rsidR="00AD210C" w:rsidRPr="001744B4">
        <w:rPr>
          <w:rFonts w:ascii="Sakkal Majalla" w:eastAsia="Calibri" w:hAnsi="Sakkal Majalla" w:cs="Sakkal Majalla"/>
          <w:kern w:val="0"/>
          <w:sz w:val="32"/>
          <w:szCs w:val="32"/>
          <w:rtl/>
          <w14:ligatures w14:val="none"/>
        </w:rPr>
        <w:t xml:space="preserve"> المعايير المحددة ثم اعداد التقارير عن مدى الكفاءة </w:t>
      </w:r>
      <w:r w:rsidR="00AD210C" w:rsidRPr="001744B4">
        <w:rPr>
          <w:rFonts w:ascii="Sakkal Majalla" w:eastAsia="Calibri" w:hAnsi="Sakkal Majalla" w:cs="Sakkal Majalla" w:hint="cs"/>
          <w:kern w:val="0"/>
          <w:sz w:val="32"/>
          <w:szCs w:val="32"/>
          <w:rtl/>
          <w14:ligatures w14:val="none"/>
        </w:rPr>
        <w:t>والتنقيد</w:t>
      </w:r>
      <w:r w:rsidR="00AD210C" w:rsidRPr="001744B4">
        <w:rPr>
          <w:rFonts w:ascii="Sakkal Majalla" w:eastAsia="Calibri" w:hAnsi="Sakkal Majalla" w:cs="Sakkal Majalla"/>
          <w:kern w:val="0"/>
          <w:sz w:val="32"/>
          <w:szCs w:val="32"/>
          <w:rtl/>
          <w14:ligatures w14:val="none"/>
        </w:rPr>
        <w:t xml:space="preserve"> </w:t>
      </w:r>
      <w:r w:rsidR="00AD210C" w:rsidRPr="001744B4">
        <w:rPr>
          <w:rFonts w:ascii="Sakkal Majalla" w:eastAsia="Calibri" w:hAnsi="Sakkal Majalla" w:cs="Sakkal Majalla" w:hint="cs"/>
          <w:kern w:val="0"/>
          <w:sz w:val="32"/>
          <w:szCs w:val="32"/>
          <w:rtl/>
          <w14:ligatures w14:val="none"/>
        </w:rPr>
        <w:t>الفعلي</w:t>
      </w:r>
      <w:r w:rsidR="00AD210C" w:rsidRPr="001744B4">
        <w:rPr>
          <w:rFonts w:ascii="Sakkal Majalla" w:eastAsia="Calibri" w:hAnsi="Sakkal Majalla" w:cs="Sakkal Majalla"/>
          <w:kern w:val="0"/>
          <w:sz w:val="32"/>
          <w:szCs w:val="32"/>
          <w:rtl/>
          <w14:ligatures w14:val="none"/>
        </w:rPr>
        <w:t>.</w:t>
      </w:r>
    </w:p>
    <w:p w14:paraId="3E42684E"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الحفز </w:t>
      </w:r>
      <w:r w:rsidRPr="001744B4">
        <w:rPr>
          <w:rFonts w:ascii="Sakkal Majalla" w:eastAsia="Calibri" w:hAnsi="Sakkal Majalla" w:cs="Sakkal Majalla" w:hint="cs"/>
          <w:kern w:val="0"/>
          <w:sz w:val="32"/>
          <w:szCs w:val="32"/>
          <w:rtl/>
          <w14:ligatures w14:val="none"/>
        </w:rPr>
        <w:t>المادي</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والمعنوي</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للأفراد</w:t>
      </w:r>
      <w:r w:rsidRPr="001744B4">
        <w:rPr>
          <w:rFonts w:ascii="Sakkal Majalla" w:eastAsia="Calibri" w:hAnsi="Sakkal Majalla" w:cs="Sakkal Majalla"/>
          <w:kern w:val="0"/>
          <w:sz w:val="32"/>
          <w:szCs w:val="32"/>
          <w:rtl/>
          <w14:ligatures w14:val="none"/>
        </w:rPr>
        <w:t xml:space="preserve"> والمشرفين والاداريين من اجل تحقيق انتاجية عالية.</w:t>
      </w:r>
    </w:p>
    <w:p w14:paraId="14A856D3" w14:textId="77777777" w:rsidR="00AD210C" w:rsidRPr="001744B4" w:rsidRDefault="00AD210C" w:rsidP="008B4C55">
      <w:pPr>
        <w:pStyle w:val="ListParagraph"/>
        <w:numPr>
          <w:ilvl w:val="0"/>
          <w:numId w:val="20"/>
        </w:numPr>
        <w:spacing w:after="0" w:line="336" w:lineRule="auto"/>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 xml:space="preserve">الابقاء على الاستمرارية جهود التخطيط </w:t>
      </w:r>
      <w:r w:rsidRPr="001744B4">
        <w:rPr>
          <w:rFonts w:ascii="Sakkal Majalla" w:eastAsia="Calibri" w:hAnsi="Sakkal Majalla" w:cs="Sakkal Majalla" w:hint="cs"/>
          <w:kern w:val="0"/>
          <w:sz w:val="32"/>
          <w:szCs w:val="32"/>
          <w:rtl/>
          <w14:ligatures w14:val="none"/>
        </w:rPr>
        <w:t>والتنفيذ</w:t>
      </w:r>
      <w:r w:rsidRPr="001744B4">
        <w:rPr>
          <w:rFonts w:ascii="Sakkal Majalla" w:eastAsia="Calibri" w:hAnsi="Sakkal Majalla" w:cs="Sakkal Majalla"/>
          <w:kern w:val="0"/>
          <w:sz w:val="32"/>
          <w:szCs w:val="32"/>
          <w:rtl/>
          <w14:ligatures w14:val="none"/>
        </w:rPr>
        <w:t xml:space="preserve"> فور الانتهاء من مهام معينة وفقا لخطط الاستراتيجية والتكنيكية.</w:t>
      </w:r>
    </w:p>
    <w:p w14:paraId="74AD06DE" w14:textId="77777777" w:rsidR="009A50F5" w:rsidRDefault="009A50F5" w:rsidP="0040375C">
      <w:pPr>
        <w:spacing w:line="312" w:lineRule="auto"/>
        <w:rPr>
          <w:rFonts w:ascii="Sakkal Majalla" w:hAnsi="Sakkal Majalla" w:cs="Sakkal Majalla"/>
          <w:b/>
          <w:bCs/>
          <w:sz w:val="32"/>
          <w:szCs w:val="32"/>
          <w:u w:val="single"/>
          <w:rtl/>
        </w:rPr>
      </w:pPr>
    </w:p>
    <w:p w14:paraId="2D309D60" w14:textId="77777777" w:rsidR="009A50F5" w:rsidRDefault="009A50F5" w:rsidP="0040375C">
      <w:pPr>
        <w:spacing w:line="312" w:lineRule="auto"/>
        <w:rPr>
          <w:rFonts w:ascii="Sakkal Majalla" w:hAnsi="Sakkal Majalla" w:cs="Sakkal Majalla"/>
          <w:b/>
          <w:bCs/>
          <w:sz w:val="32"/>
          <w:szCs w:val="32"/>
          <w:u w:val="single"/>
          <w:rtl/>
        </w:rPr>
      </w:pPr>
    </w:p>
    <w:p w14:paraId="7C8E62C0" w14:textId="77777777" w:rsidR="009A50F5" w:rsidRDefault="009A50F5" w:rsidP="0040375C">
      <w:pPr>
        <w:spacing w:line="312" w:lineRule="auto"/>
        <w:rPr>
          <w:rFonts w:ascii="Sakkal Majalla" w:hAnsi="Sakkal Majalla" w:cs="Sakkal Majalla"/>
          <w:b/>
          <w:bCs/>
          <w:sz w:val="32"/>
          <w:szCs w:val="32"/>
          <w:u w:val="single"/>
          <w:rtl/>
        </w:rPr>
      </w:pPr>
    </w:p>
    <w:p w14:paraId="25E4E63E" w14:textId="62A3894F" w:rsidR="008F4C4C" w:rsidRPr="001744B4" w:rsidRDefault="008F4C4C" w:rsidP="001744B4">
      <w:pPr>
        <w:spacing w:after="0" w:line="336" w:lineRule="auto"/>
        <w:ind w:firstLine="562"/>
        <w:jc w:val="center"/>
        <w:rPr>
          <w:rFonts w:ascii="Sakkal Majalla" w:eastAsia="Calibri" w:hAnsi="Sakkal Majalla" w:cs="Sakkal Majalla"/>
          <w:b/>
          <w:bCs/>
          <w:kern w:val="0"/>
          <w:sz w:val="36"/>
          <w:szCs w:val="36"/>
          <w:rtl/>
          <w14:ligatures w14:val="none"/>
        </w:rPr>
      </w:pPr>
      <w:r w:rsidRPr="001744B4">
        <w:rPr>
          <w:rFonts w:ascii="Sakkal Majalla" w:eastAsia="Calibri" w:hAnsi="Sakkal Majalla" w:cs="Sakkal Majalla" w:hint="cs"/>
          <w:b/>
          <w:bCs/>
          <w:kern w:val="0"/>
          <w:sz w:val="36"/>
          <w:szCs w:val="36"/>
          <w:rtl/>
          <w14:ligatures w14:val="none"/>
        </w:rPr>
        <w:t>المبحث الثالث: علاقة الحوافز بإنتاجية العاملين بالقطاع المصرفي</w:t>
      </w:r>
    </w:p>
    <w:p w14:paraId="105595E1" w14:textId="325739EF" w:rsidR="008F4C4C" w:rsidRPr="001744B4" w:rsidRDefault="007B7FE4" w:rsidP="001744B4">
      <w:pPr>
        <w:spacing w:after="0" w:line="336" w:lineRule="auto"/>
        <w:ind w:firstLine="562"/>
        <w:jc w:val="lowKashida"/>
        <w:rPr>
          <w:rFonts w:ascii="Sakkal Majalla" w:eastAsia="Calibri" w:hAnsi="Sakkal Majalla" w:cs="Sakkal Majalla"/>
          <w:kern w:val="0"/>
          <w:sz w:val="32"/>
          <w:szCs w:val="32"/>
          <w:rtl/>
          <w14:ligatures w14:val="none"/>
        </w:rPr>
      </w:pPr>
      <w:r w:rsidRPr="007B7FE4">
        <w:rPr>
          <w:rFonts w:ascii="Sakkal Majalla" w:eastAsia="Calibri" w:hAnsi="Sakkal Majalla" w:cs="Sakkal Majalla"/>
          <w:kern w:val="0"/>
          <w:sz w:val="32"/>
          <w:szCs w:val="32"/>
          <w:rtl/>
          <w14:ligatures w14:val="none"/>
        </w:rPr>
        <w:lastRenderedPageBreak/>
        <w:t>أصبح موضوع حوافز العمل محور اهتمام كبير منذ أن بدأ التركيز على تشجيع الأفراد للعمل بكفاءة لتحقيق أهداف المنظمة بفعالية. تتجلى أهمية وجود بيئة إدارية سليمة من خلال دورها في توفير مناخ وظيفي مناسب يساهم في رفع كفاءة الأداء عبر دراسة وتوظيف آليات التحفيز المناسبة.</w:t>
      </w:r>
      <w:r w:rsidR="008F4C4C" w:rsidRPr="001744B4">
        <w:rPr>
          <w:rFonts w:ascii="Sakkal Majalla" w:eastAsia="Calibri" w:hAnsi="Sakkal Majalla" w:cs="Sakkal Majalla" w:hint="cs"/>
          <w:kern w:val="0"/>
          <w:sz w:val="32"/>
          <w:szCs w:val="32"/>
          <w:rtl/>
          <w14:ligatures w14:val="none"/>
        </w:rPr>
        <w:tab/>
      </w:r>
      <w:r w:rsidRPr="007B7FE4">
        <w:rPr>
          <w:rFonts w:ascii="Sakkal Majalla" w:eastAsia="Calibri" w:hAnsi="Sakkal Majalla" w:cs="Sakkal Majalla"/>
          <w:kern w:val="0"/>
          <w:sz w:val="32"/>
          <w:szCs w:val="32"/>
          <w:rtl/>
          <w14:ligatures w14:val="none"/>
        </w:rPr>
        <w:t>يرجع الاهتمام بمفهوم حوافز العاملين في الفكر الإداري الحديث إلى أواخر القرن الثامن عشر، حيث تم السعي إلى تحسين بيئة العمل لتمكين الموظفين من أداء مهامهم بشكل أفضل. ومنذ ذلك الوقت، تتواصل جهود الباحثين والممارسين لاستكشاف المزيد حول أساليب تعزيز التحفيز لدى العاملين. وتتزايد ضرورة هذا الجانب عند الحديث عن المؤسسات الحكومية، بالنظر إلى المسؤولية الكبيرة التي تتحملها الحكومات لتحقيق الرفاهية لمجتمعاتها وضمان جودة الخدمات العامة.</w:t>
      </w:r>
      <w:r w:rsidR="008F4C4C" w:rsidRPr="001744B4">
        <w:rPr>
          <w:rFonts w:ascii="Sakkal Majalla" w:eastAsia="Calibri" w:hAnsi="Sakkal Majalla" w:cs="Sakkal Majalla" w:hint="cs"/>
          <w:kern w:val="0"/>
          <w:sz w:val="32"/>
          <w:szCs w:val="32"/>
          <w:rtl/>
          <w14:ligatures w14:val="none"/>
        </w:rPr>
        <w:t xml:space="preserve">. </w:t>
      </w:r>
    </w:p>
    <w:p w14:paraId="3E6394C2"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kern w:val="0"/>
          <w:sz w:val="32"/>
          <w:szCs w:val="32"/>
          <w:rtl/>
          <w14:ligatures w14:val="none"/>
        </w:rPr>
        <w:tab/>
      </w:r>
      <w:r w:rsidRPr="001744B4">
        <w:rPr>
          <w:rFonts w:ascii="Sakkal Majalla" w:eastAsia="Calibri" w:hAnsi="Sakkal Majalla" w:cs="Sakkal Majalla" w:hint="cs"/>
          <w:kern w:val="0"/>
          <w:sz w:val="32"/>
          <w:szCs w:val="32"/>
          <w:rtl/>
          <w14:ligatures w14:val="none"/>
        </w:rPr>
        <w:t>فإذا كان العنصر البشري هو العامل الأساسي في زيادة الإنتاج كماً وكيفاً فإن رفع مستوى كفاءة هذا العنصر يصبح ضرورة هامة للوصول إلى الكفاية في الوظيفة العامة</w:t>
      </w:r>
      <w:r w:rsidRPr="001744B4">
        <w:rPr>
          <w:rFonts w:ascii="Sakkal Majalla" w:eastAsia="Calibri" w:hAnsi="Sakkal Majalla" w:cs="Sakkal Majalla"/>
          <w:kern w:val="0"/>
          <w:sz w:val="32"/>
          <w:szCs w:val="32"/>
          <w14:ligatures w14:val="none"/>
        </w:rPr>
        <w:t>.</w:t>
      </w:r>
    </w:p>
    <w:p w14:paraId="0D4E9CEA"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 xml:space="preserve">   وبذلك يمكن القول بأن الحوافز في الوظيفة العامة تعتبر مدخلاً إنسانياً إذ يمكن للإدارة عن طريقة زيادة الكفاءة وإثارة الرغبة لدى الأفراد وللقيام بعملهم على نحو أفضل. </w:t>
      </w:r>
    </w:p>
    <w:p w14:paraId="1BE66698" w14:textId="4853430A"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 xml:space="preserve">     وفي هذا الصدد توجد ثلاث اتجاهات، الاتجاه الأول يؤكد أن علاقة الحوافز بإنتاجيه أداء العاملين يؤدي إلى زيادة الإنتاجية، والاتجاه الثاني يرى انه لا توجد علاقة بين الحوافز والأداء العاملين، والاتجاه الثالث يؤكد أن الحوافز هو نتيجة حصول العامل على مكافآت عادلة وهذه المكافآت العادلة نتيجة ربطها بضرورة القيام بأداء معين.</w:t>
      </w:r>
    </w:p>
    <w:p w14:paraId="70FAA7C9"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b/>
          <w:bCs/>
          <w:kern w:val="0"/>
          <w:sz w:val="32"/>
          <w:szCs w:val="32"/>
          <w:rtl/>
          <w14:ligatures w14:val="none"/>
        </w:rPr>
        <w:t>الاتجاه الأول</w:t>
      </w:r>
      <w:r w:rsidRPr="001744B4">
        <w:rPr>
          <w:rFonts w:ascii="Sakkal Majalla" w:eastAsia="Calibri" w:hAnsi="Sakkal Majalla" w:cs="Sakkal Majalla" w:hint="cs"/>
          <w:kern w:val="0"/>
          <w:sz w:val="32"/>
          <w:szCs w:val="32"/>
          <w:rtl/>
          <w14:ligatures w14:val="none"/>
        </w:rPr>
        <w:t xml:space="preserve">: هذا الاتجاه ظهر نتيجة تجارب وأبحاث "اهوثورن" في الثلاثينات حيث تم التركيز على العلاقات الإنسانية وزاد الاهتمام بالعاملين من خلال سماع شكواهم وحل مشكلاتهم وإشباع حاجاتهم المادية والمعنوية وثم تشجيع  العاملين للمشاركة في الإدارة، وكان الهدف من ذلك هو رفع روحهم المعنوية التي بدورها تؤدي إلى زيادة الإنتاجية وقد أظهرت نتائج التجارب أن الإنتاجية ارتفعت وأن العوامل التي تم إدخالها في العمل أدت إلى زيادة الدافعية للعمل، وهذه العلاقة السببية بين الحوافز والأداء التي أسهمت بها مدرسة العلاقات الإنسانية قدمت أساليب متعددة للعلاقات </w:t>
      </w:r>
      <w:r w:rsidRPr="001744B4">
        <w:rPr>
          <w:rFonts w:ascii="Sakkal Majalla" w:eastAsia="Calibri" w:hAnsi="Sakkal Majalla" w:cs="Sakkal Majalla" w:hint="cs"/>
          <w:kern w:val="0"/>
          <w:sz w:val="32"/>
          <w:szCs w:val="32"/>
          <w:rtl/>
          <w14:ligatures w14:val="none"/>
        </w:rPr>
        <w:lastRenderedPageBreak/>
        <w:t>الإنسانية بهدف زيادة الرضا الوظيفي لدى العاملين وهذه الأساليب مثل المشاركة في الإدارة والإشراف المتساهل والنصح والإرشاد.</w:t>
      </w:r>
    </w:p>
    <w:p w14:paraId="5B03D0AA"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b/>
          <w:bCs/>
          <w:kern w:val="0"/>
          <w:sz w:val="32"/>
          <w:szCs w:val="32"/>
          <w:rtl/>
          <w14:ligatures w14:val="none"/>
        </w:rPr>
        <w:t>الاتجاه الثاني:</w:t>
      </w:r>
      <w:r w:rsidRPr="001744B4">
        <w:rPr>
          <w:rFonts w:ascii="Sakkal Majalla" w:eastAsia="Calibri" w:hAnsi="Sakkal Majalla" w:cs="Sakkal Majalla" w:hint="cs"/>
          <w:kern w:val="0"/>
          <w:sz w:val="32"/>
          <w:szCs w:val="32"/>
          <w:rtl/>
          <w14:ligatures w14:val="none"/>
        </w:rPr>
        <w:t xml:space="preserve"> فيؤكد أنه لا توجد علاقة مباشرة بين الحوافز والأداء حيث أكدت نتائج بعض الأبحاث في الخمسينات والستينات أن ثمة حالات ومواقف يكون فيها العاملون على درجة كبيرة من الروح المعنوية غير أنهم يكونوا أقل إنتاجا كما ظهرت مواقف عكس ذلك حيث يكون العاملون على درجة منخفضة من الروح المعنوية غير أن إنتاجيتهم تكون عالية وأكد أنه يمكن زيادة إنتاجية الفرد بالضغط أو استخدام الأسلوب الدكتاتوري بالإدارة وبذلك يكون الإنتاج مرتفع والرضا الوظيفي متدني.</w:t>
      </w:r>
    </w:p>
    <w:p w14:paraId="3C68F355"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b/>
          <w:bCs/>
          <w:kern w:val="0"/>
          <w:sz w:val="32"/>
          <w:szCs w:val="32"/>
          <w:rtl/>
          <w14:ligatures w14:val="none"/>
        </w:rPr>
        <w:t>الاتجاه الثالث:</w:t>
      </w:r>
      <w:r w:rsidRPr="001744B4">
        <w:rPr>
          <w:rFonts w:ascii="Sakkal Majalla" w:eastAsia="Calibri" w:hAnsi="Sakkal Majalla" w:cs="Sakkal Majalla" w:hint="cs"/>
          <w:kern w:val="0"/>
          <w:sz w:val="32"/>
          <w:szCs w:val="32"/>
          <w:rtl/>
          <w14:ligatures w14:val="none"/>
        </w:rPr>
        <w:t xml:space="preserve"> يرى أن الحوافز يحقق الأداء العالي القبول بعوائد إيجابية (حوافز) مثل الأجر والترقية والعلاقات الطيبة في حالة إدراك العامل أن هذه العوائد مرهونة بمستوى معين من الأداء.</w:t>
      </w:r>
    </w:p>
    <w:p w14:paraId="214BDB19"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 xml:space="preserve">     وعموما عندما يكون الموظف غير راضي عن عمله فإن ذلك ينعكس على سلوكه فيقل التزامه بالعمل الذي يؤديه ويضعف ولاءه للمنظمة التي يعمل بها فينتج عن ذلك انسحاب الموظف من عمله نفسيا من خلال شرود الذهن والاستغراق في أحلام اليقظة أو ينسحب جسميا من خلال التأخر عن العمل والخروج مبكرا أو تمديد أوقات الاستراحات والغياب وتعطيل العمل وقد يصل سلوك الموظف الغير راضي إلى محاولة الانتقام من المنظمة.</w:t>
      </w:r>
    </w:p>
    <w:p w14:paraId="7621120A" w14:textId="76964CBB"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 xml:space="preserve">     وعلى ضوء ما سبق بيانه من تأثير نظم الحوافز على انتاجية العاملين بقطاع المصرفي، ولما للحوافز من أهمية في تنمية وتطوير أداء العاملين والارتقاء بسلوكياتهم فضلا عن انعكاساته الإيجابية الأخرى، فكل ذلك دعا إلى الاهتمام بالحوافز بشقيها المادي والمعنوي كأحد الموضوعات التي شغلت أذهان العلماء والمفكرين في مجال علم النفس والإدارة ، وهذا الاهتمام يعود إلى أن معظم الأفراد يقضون جزءاً كبيراً من حياتهم في شغل الوظائف ،وبالتالي من الأهمية بمكان بالنسبة لهؤلاء أن يبحثوا عن الرضا الوظيفي ودوره في حياتهم الشخصية والمهنية ، فضلاً عن أن زيادة الرضا الوظيفي قد تؤدي إلى زيادة الإنتاجية مما يعود بالنفع للدائرة والعاملين.</w:t>
      </w:r>
    </w:p>
    <w:p w14:paraId="6DBE002B" w14:textId="77777777"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lastRenderedPageBreak/>
        <w:t xml:space="preserve">     كما أن دراسة الحوافز تسهم في ازدياد المشاعر الإنسانية الإيجابية وتعتبر من أهم العوامل لتنمية الموارد البشرية وخصوصا في مجال عمل الدائرة الذي يتطلب رضا الموظف وقناعته حتى يعزز لديه الولاء والانتماء والشعور بالمسؤولية، كما يؤدي الرضا إلى الإبداع والعمل الخلاق والتجديد.</w:t>
      </w:r>
    </w:p>
    <w:p w14:paraId="2D195940" w14:textId="11C21ACE" w:rsidR="008F4C4C" w:rsidRPr="001744B4" w:rsidRDefault="008F4C4C" w:rsidP="001744B4">
      <w:pPr>
        <w:spacing w:after="0" w:line="336" w:lineRule="auto"/>
        <w:ind w:firstLine="562"/>
        <w:jc w:val="lowKashida"/>
        <w:rPr>
          <w:rFonts w:ascii="Sakkal Majalla" w:eastAsia="Calibri" w:hAnsi="Sakkal Majalla" w:cs="Sakkal Majalla"/>
          <w:kern w:val="0"/>
          <w:sz w:val="32"/>
          <w:szCs w:val="32"/>
          <w:rtl/>
          <w14:ligatures w14:val="none"/>
        </w:rPr>
      </w:pPr>
      <w:r w:rsidRPr="001744B4">
        <w:rPr>
          <w:rFonts w:ascii="Sakkal Majalla" w:eastAsia="Calibri" w:hAnsi="Sakkal Majalla" w:cs="Sakkal Majalla" w:hint="cs"/>
          <w:kern w:val="0"/>
          <w:sz w:val="32"/>
          <w:szCs w:val="32"/>
          <w:rtl/>
          <w14:ligatures w14:val="none"/>
        </w:rPr>
        <w:t xml:space="preserve">     وعلى ضوء ذلك، يمكن القول بوجود ارتباط بين الحوافز بإنتاجيه العاملين</w:t>
      </w:r>
      <w:r w:rsidRPr="001744B4">
        <w:rPr>
          <w:rFonts w:ascii="Sakkal Majalla" w:eastAsia="Calibri" w:hAnsi="Sakkal Majalla" w:cs="Sakkal Majalla"/>
          <w:kern w:val="0"/>
          <w:sz w:val="32"/>
          <w:szCs w:val="32"/>
          <w:rtl/>
          <w14:ligatures w14:val="none"/>
        </w:rPr>
        <w:t xml:space="preserve"> </w:t>
      </w:r>
      <w:r w:rsidRPr="001744B4">
        <w:rPr>
          <w:rFonts w:ascii="Sakkal Majalla" w:eastAsia="Calibri" w:hAnsi="Sakkal Majalla" w:cs="Sakkal Majalla" w:hint="cs"/>
          <w:kern w:val="0"/>
          <w:sz w:val="32"/>
          <w:szCs w:val="32"/>
          <w:rtl/>
          <w14:ligatures w14:val="none"/>
        </w:rPr>
        <w:t>بقطاع المصرفي على المستوى النظري، فالحوافز تساعد على إيجاد الشعور النفسي بالقناعة والارتياح والسعادة لإشباعها الحاجات والرغبات والتوقعات مع محتوى العمل نفسه وبيئته والعمل على تنمية الثقة والولاء للمنظمة وتحقيق التكيف مع العوامل والمؤثرات البيئية الداخلية والخارجية المحيطة بالعمل مما يؤدي إلى الإحساس بالرضا.</w:t>
      </w:r>
    </w:p>
    <w:p w14:paraId="2D7E6A55" w14:textId="77777777" w:rsidR="009A50F5" w:rsidRPr="0021388E" w:rsidRDefault="009A50F5" w:rsidP="009A50F5">
      <w:pPr>
        <w:rPr>
          <w:rFonts w:ascii="Sakkal Majalla" w:hAnsi="Sakkal Majalla" w:cs="Sakkal Majalla"/>
          <w:b/>
          <w:bCs/>
          <w:sz w:val="32"/>
          <w:szCs w:val="32"/>
          <w:u w:val="single"/>
          <w:rtl/>
        </w:rPr>
      </w:pPr>
      <w:r w:rsidRPr="0021388E">
        <w:rPr>
          <w:rFonts w:ascii="Sakkal Majalla" w:hAnsi="Sakkal Majalla" w:cs="Sakkal Majalla"/>
          <w:b/>
          <w:bCs/>
          <w:sz w:val="32"/>
          <w:szCs w:val="32"/>
          <w:u w:val="single"/>
          <w:rtl/>
        </w:rPr>
        <w:t>الدراسات السابقة</w:t>
      </w:r>
      <w:r w:rsidRPr="0021388E">
        <w:rPr>
          <w:rFonts w:ascii="Sakkal Majalla" w:hAnsi="Sakkal Majalla" w:cs="Sakkal Majalla" w:hint="cs"/>
          <w:b/>
          <w:bCs/>
          <w:sz w:val="32"/>
          <w:szCs w:val="32"/>
          <w:u w:val="single"/>
          <w:rtl/>
        </w:rPr>
        <w:t>:</w:t>
      </w:r>
    </w:p>
    <w:p w14:paraId="65C203BC" w14:textId="77777777"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kern w:val="0"/>
          <w:sz w:val="32"/>
          <w:szCs w:val="32"/>
          <w:rtl/>
          <w14:ligatures w14:val="none"/>
        </w:rPr>
        <w:t>تتعدد الدراسات السابقة التي تناولت موضوع الدراسة (</w:t>
      </w:r>
      <w:r w:rsidRPr="00102CFA">
        <w:rPr>
          <w:rFonts w:ascii="Sakkal Majalla" w:eastAsia="Calibri" w:hAnsi="Sakkal Majalla" w:cs="Sakkal Majalla"/>
          <w:kern w:val="0"/>
          <w:sz w:val="32"/>
          <w:szCs w:val="32"/>
          <w:rtl/>
          <w14:ligatures w14:val="none"/>
        </w:rPr>
        <w:t>أثر أنظمة التحفيز المادي والمعنوي على تحسين إنتاجية العاملين في القطاع المصرفي دراسة ميدانية على البنوك السعودية</w:t>
      </w:r>
      <w:r w:rsidRPr="0021388E">
        <w:rPr>
          <w:rFonts w:ascii="Sakkal Majalla" w:eastAsia="Calibri" w:hAnsi="Sakkal Majalla" w:cs="Sakkal Majalla"/>
          <w:kern w:val="0"/>
          <w:sz w:val="32"/>
          <w:szCs w:val="32"/>
          <w:rtl/>
          <w14:ligatures w14:val="none"/>
        </w:rPr>
        <w:t xml:space="preserve">)؛ حسب اختلاف متغيراتها، ويكتفي الباحث بأهم تلك الدراسات على حد علمهما، ولقد تم حصرها في الآتي تصاعديا ناحية الأزمنة من الأقدم إلى الأحدث: </w:t>
      </w:r>
    </w:p>
    <w:p w14:paraId="5F1640BA" w14:textId="2D90D186"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 (ابراهيم؛ أحمد: ٢٠٠٣</w:t>
      </w:r>
      <w:r w:rsidRPr="0021388E">
        <w:rPr>
          <w:rFonts w:ascii="Sakkal Majalla" w:eastAsia="Calibri" w:hAnsi="Sakkal Majalla" w:cs="Sakkal Majalla" w:hint="cs"/>
          <w:b/>
          <w:bCs/>
          <w:kern w:val="0"/>
          <w:sz w:val="32"/>
          <w:szCs w:val="32"/>
          <w:rtl/>
          <w14:ligatures w14:val="none"/>
        </w:rPr>
        <w:t>)</w:t>
      </w:r>
      <w:r w:rsidRPr="0021388E">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والتي </w:t>
      </w:r>
      <w:r w:rsidRPr="0021388E">
        <w:rPr>
          <w:rFonts w:ascii="Sakkal Majalla" w:eastAsia="Calibri" w:hAnsi="Sakkal Majalla" w:cs="Sakkal Majalla"/>
          <w:kern w:val="0"/>
          <w:sz w:val="32"/>
          <w:szCs w:val="32"/>
          <w:rtl/>
          <w14:ligatures w14:val="none"/>
        </w:rPr>
        <w:t xml:space="preserve">هدفت الدراسة إلى توضيح أثر نظم الحوافز على درجة الرضا الوظيفي للموظفين، وقد وضع الباحث عدة فرضيات أهمها وجود علاقة بين زيادة الحوافز وزيادة الرضا الوظيفي. وأن هنالك علاقة بين وجود نظام للحوافز واقبال وانتظام الموظفين في أعمالهم. ووجود علاقة بين مستوى الرضا الوظيفي بين عدالة نظام الحوافز المطبق في </w:t>
      </w:r>
      <w:r w:rsidR="00C940C2">
        <w:rPr>
          <w:rFonts w:ascii="Sakkal Majalla" w:eastAsia="Calibri" w:hAnsi="Sakkal Majalla" w:cs="Sakkal Majalla"/>
          <w:kern w:val="0"/>
          <w:sz w:val="32"/>
          <w:szCs w:val="32"/>
          <w:rtl/>
          <w14:ligatures w14:val="none"/>
        </w:rPr>
        <w:t xml:space="preserve">القطاع المصرفي </w:t>
      </w:r>
      <w:r w:rsidRPr="0021388E">
        <w:rPr>
          <w:rFonts w:ascii="Sakkal Majalla" w:eastAsia="Calibri" w:hAnsi="Sakkal Majalla" w:cs="Sakkal Majalla"/>
          <w:kern w:val="0"/>
          <w:sz w:val="32"/>
          <w:szCs w:val="32"/>
          <w:rtl/>
          <w14:ligatures w14:val="none"/>
        </w:rPr>
        <w:t>. وكانت أهم النتائج التي توصل إليها الباحث أن الموظفين العاملين في كلية التجارة جامعة النيلين غير راضين بالأغلبية في نظام الحوافز المطبق ب</w:t>
      </w:r>
      <w:r w:rsidR="00C940C2">
        <w:rPr>
          <w:rFonts w:ascii="Sakkal Majalla" w:eastAsia="Calibri" w:hAnsi="Sakkal Majalla" w:cs="Sakkal Majalla"/>
          <w:kern w:val="0"/>
          <w:sz w:val="32"/>
          <w:szCs w:val="32"/>
          <w:rtl/>
          <w14:ligatures w14:val="none"/>
        </w:rPr>
        <w:t xml:space="preserve">القطاع </w:t>
      </w:r>
      <w:r w:rsidR="00732F3F">
        <w:rPr>
          <w:rFonts w:ascii="Sakkal Majalla" w:eastAsia="Calibri" w:hAnsi="Sakkal Majalla" w:cs="Sakkal Majalla" w:hint="cs"/>
          <w:kern w:val="0"/>
          <w:sz w:val="32"/>
          <w:szCs w:val="32"/>
          <w:rtl/>
          <w14:ligatures w14:val="none"/>
        </w:rPr>
        <w:t>المصرفي.</w:t>
      </w:r>
      <w:r w:rsidRPr="0021388E">
        <w:rPr>
          <w:rFonts w:ascii="Sakkal Majalla" w:eastAsia="Calibri" w:hAnsi="Sakkal Majalla" w:cs="Sakkal Majalla"/>
          <w:kern w:val="0"/>
          <w:sz w:val="32"/>
          <w:szCs w:val="32"/>
          <w:rtl/>
          <w14:ligatures w14:val="none"/>
        </w:rPr>
        <w:t xml:space="preserve"> ولقد توصلت الدراسة إلى عدة توصيات أهمها: ضرورة اهتمام الإدارة برفع الروح المعنوية للموظفين من خلال زيادة الحوافز المادية والمعنوية، ربط الحافز الممنوح للعاملين بقدر المجهودات التي يبذلونها ، توفير العدالة والمساواة فى فرص الترقية ، إثراء </w:t>
      </w:r>
      <w:r w:rsidRPr="0021388E">
        <w:rPr>
          <w:rFonts w:ascii="Sakkal Majalla" w:eastAsia="Calibri" w:hAnsi="Sakkal Majalla" w:cs="Sakkal Majalla"/>
          <w:kern w:val="0"/>
          <w:sz w:val="32"/>
          <w:szCs w:val="32"/>
          <w:rtl/>
          <w14:ligatures w14:val="none"/>
        </w:rPr>
        <w:lastRenderedPageBreak/>
        <w:t xml:space="preserve">العمل الوظيفى من خلال زيادة المسؤوليات والسلطات ، الاستفادة من طاقات الموظفين الكامنة عن طريق الاستغلال الأمثل لطاقاتهم ومهاراتهم وقدراتهم ، تشجيع النمو الوظيفي من خلال إتاحة الفرص للموظفين للالتحاق بالدورات التدريبية ، ضرورة تعريف الموظفين بالأسس المتبعة في تقييم أداءهم ، ضرورة مواصلة البحث والدراسات التحليلية الأكثر عمقا للتعرف على رغبات الموظفين. </w:t>
      </w:r>
    </w:p>
    <w:p w14:paraId="73BDFBF4" w14:textId="77777777"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kern w:val="0"/>
          <w:sz w:val="32"/>
          <w:szCs w:val="32"/>
          <w:rtl/>
          <w14:ligatures w14:val="none"/>
        </w:rPr>
        <w:t xml:space="preserve"> </w:t>
      </w:r>
      <w:r w:rsidRPr="0021388E">
        <w:rPr>
          <w:rFonts w:ascii="Sakkal Majalla" w:eastAsia="Calibri" w:hAnsi="Sakkal Majalla" w:cs="Sakkal Majalla"/>
          <w:b/>
          <w:bCs/>
          <w:kern w:val="0"/>
          <w:sz w:val="32"/>
          <w:szCs w:val="32"/>
          <w:rtl/>
          <w14:ligatures w14:val="none"/>
        </w:rPr>
        <w:t>دراسة (حسين؛ عصام: ٢٠١٠)،</w:t>
      </w:r>
      <w:r w:rsidRPr="0021388E">
        <w:rPr>
          <w:rFonts w:ascii="Sakkal Majalla" w:eastAsia="Calibri" w:hAnsi="Sakkal Majalla" w:cs="Sakkal Majalla"/>
          <w:kern w:val="0"/>
          <w:sz w:val="32"/>
          <w:szCs w:val="32"/>
          <w:rtl/>
          <w14:ligatures w14:val="none"/>
        </w:rPr>
        <w:t xml:space="preserve"> والتي هدفت إلى التعرف على المشاكل والمعوقات التي تعترض تطبيق الحوافز في العمل، كما هدفت إلى التعرف على أساليب الحفز التي تعمل على رفع الروح المعنوية، وهدفت إلى توضيح دور المديرين في تنمية الروح المعنوية للموظفين، كذلك هدفت إلى تحديد الأثر الذي تحدثه الحوافز على أداء الموظفين، وأيضا توضيح أهمية الحوافز ودورها في رفع الروح المعنوية للعاملين، ورفع أدائهم، والتعرف على أساليب الحفز وأنواعه، وتحديد الفروقات بين الحوافز المادية والمعنوية، توصل الباحث إلى نتائج أهمها وجود علاقة طردية ذات دلالة إحصائية بين رضا العاملين، ومستوى الحوافز المدفوعة، ووجود علاقة طردية ذات دلالة إحصائية بين الحوافز المدفوعة للعاملين وأسلوب القيادة الإدارية بالشركة. وأوصت الدراسة بضرورة منح العاملين حوافز ومكافآت مادية لكسب رضاهم وتشجيعهم للعمل، كما أوصت المدراء الاهتمام بدورهم في رفع الروح المعنوية للعاملين باتباعهم أساليب الحفز التي ترغبهم وتزيد من حماسهم للعمل. </w:t>
      </w:r>
    </w:p>
    <w:p w14:paraId="5A77BE6B" w14:textId="3F0F3C52"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 (الجساسي: ٢٠١١)</w:t>
      </w:r>
      <w:r>
        <w:rPr>
          <w:rFonts w:ascii="Sakkal Majalla" w:eastAsia="Calibri" w:hAnsi="Sakkal Majalla" w:cs="Sakkal Majalla" w:hint="cs"/>
          <w:b/>
          <w:bCs/>
          <w:kern w:val="0"/>
          <w:sz w:val="32"/>
          <w:szCs w:val="32"/>
          <w:rtl/>
          <w14:ligatures w14:val="none"/>
        </w:rPr>
        <w:t xml:space="preserve"> </w:t>
      </w:r>
      <w:r w:rsidRPr="00102CFA">
        <w:rPr>
          <w:rFonts w:ascii="Sakkal Majalla" w:eastAsia="Calibri" w:hAnsi="Sakkal Majalla" w:cs="Sakkal Majalla" w:hint="cs"/>
          <w:kern w:val="0"/>
          <w:sz w:val="32"/>
          <w:szCs w:val="32"/>
          <w:rtl/>
          <w14:ligatures w14:val="none"/>
        </w:rPr>
        <w:t xml:space="preserve">والتي هدفت </w:t>
      </w:r>
      <w:r w:rsidRPr="0021388E">
        <w:rPr>
          <w:rFonts w:ascii="Sakkal Majalla" w:eastAsia="Calibri" w:hAnsi="Sakkal Majalla" w:cs="Sakkal Majalla"/>
          <w:kern w:val="0"/>
          <w:sz w:val="32"/>
          <w:szCs w:val="32"/>
          <w:rtl/>
          <w14:ligatures w14:val="none"/>
        </w:rPr>
        <w:t>إلى التعرف على أهم الحوافز المادية التي تقدم للعاملين بوزارة التربية والتعليم بسلطنة عمان، واستخدم فيها المنهج الوصفي التحليلي والاستبانة لجمع البيانات وكانت العينة المطلوب دراستها (٠ ٢٩) من رؤساء الاقسام والموظفين. كانت النتائج عدم وجود فروق ذات دلالة إحصائية فيما يتعلق باتجاهات أخر</w:t>
      </w:r>
      <w:r w:rsidR="001744B4">
        <w:rPr>
          <w:rFonts w:ascii="Sakkal Majalla" w:eastAsia="Calibri" w:hAnsi="Sakkal Majalla" w:cs="Sakkal Majalla" w:hint="cs"/>
          <w:kern w:val="0"/>
          <w:sz w:val="32"/>
          <w:szCs w:val="32"/>
          <w:rtl/>
          <w14:ligatures w14:val="none"/>
        </w:rPr>
        <w:t>ي</w:t>
      </w:r>
      <w:r w:rsidRPr="0021388E">
        <w:rPr>
          <w:rFonts w:ascii="Sakkal Majalla" w:eastAsia="Calibri" w:hAnsi="Sakkal Majalla" w:cs="Sakkal Majalla"/>
          <w:kern w:val="0"/>
          <w:sz w:val="32"/>
          <w:szCs w:val="32"/>
          <w:rtl/>
          <w14:ligatures w14:val="none"/>
        </w:rPr>
        <w:t xml:space="preserve"> الدراسة حول أثر الحوافز المادية والمعنوية في انتاجية أداء العاملين باختلاف متغير العمر والحالة الاجتماعية والمستوى التعليمي والمسمى الوظيفي. وأهم ما أوصت به الدراسة: يجب أن يرتبط صرف الحوافز فعليا بمستوى الأداء بحيث يتم التمييز بين العاملين وفقا لمستوى أدائهم، مما يشجع العاملين جميعا مهما كان مسماه الوظيفي على بذل أقصى </w:t>
      </w:r>
      <w:r w:rsidRPr="0021388E">
        <w:rPr>
          <w:rFonts w:ascii="Sakkal Majalla" w:eastAsia="Calibri" w:hAnsi="Sakkal Majalla" w:cs="Sakkal Majalla"/>
          <w:kern w:val="0"/>
          <w:sz w:val="32"/>
          <w:szCs w:val="32"/>
          <w:rtl/>
          <w14:ligatures w14:val="none"/>
        </w:rPr>
        <w:lastRenderedPageBreak/>
        <w:t xml:space="preserve">جهد </w:t>
      </w:r>
      <w:r w:rsidR="008F4C4C" w:rsidRPr="0021388E">
        <w:rPr>
          <w:rFonts w:ascii="Sakkal Majalla" w:eastAsia="Calibri" w:hAnsi="Sakkal Majalla" w:cs="Sakkal Majalla" w:hint="cs"/>
          <w:kern w:val="0"/>
          <w:sz w:val="32"/>
          <w:szCs w:val="32"/>
          <w:rtl/>
          <w14:ligatures w14:val="none"/>
        </w:rPr>
        <w:t>لإنتاجية</w:t>
      </w:r>
      <w:r w:rsidRPr="0021388E">
        <w:rPr>
          <w:rFonts w:ascii="Sakkal Majalla" w:eastAsia="Calibri" w:hAnsi="Sakkal Majalla" w:cs="Sakkal Majalla"/>
          <w:kern w:val="0"/>
          <w:sz w:val="32"/>
          <w:szCs w:val="32"/>
          <w:rtl/>
          <w14:ligatures w14:val="none"/>
        </w:rPr>
        <w:t xml:space="preserve"> أدائهم، وكذلك ضرورة إقامة ورش العمل والندوات التي تبحث في كيفية زيادة تأثير التحفيز للعاملين في وزارة التربية والتعليم في سلطنة عمان، والاستمرار في توفير فرص التدريب والتأهيل للعاملين في وزارة التربية والتعليم بسلطنة عمان بما يلبي احتياجاتهم في التطوير الذاتي، وأيضا مواصلة منح الحوافز في وقتها وعدم تأخيرها على النحو الذي يقلل من تأثيرها في تحقيق الهدف المنشود منها، وأخيرا ضرورة إشراك العاملين فى عملية اتخاذ القرار وفى اللجان التي تناسب تخصصهم فى العمل. </w:t>
      </w:r>
    </w:p>
    <w:p w14:paraId="3ED0F599" w14:textId="01817055"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 (غازي، ٢٠١٣)</w:t>
      </w:r>
      <w:r>
        <w:rPr>
          <w:rFonts w:ascii="Sakkal Majalla" w:eastAsia="Calibri" w:hAnsi="Sakkal Majalla" w:cs="Sakkal Majalla" w:hint="cs"/>
          <w:b/>
          <w:bCs/>
          <w:kern w:val="0"/>
          <w:sz w:val="32"/>
          <w:szCs w:val="32"/>
          <w:rtl/>
          <w14:ligatures w14:val="none"/>
        </w:rPr>
        <w:t xml:space="preserve"> </w:t>
      </w:r>
      <w:r w:rsidRPr="00102CFA">
        <w:rPr>
          <w:rFonts w:ascii="Sakkal Majalla" w:eastAsia="Calibri" w:hAnsi="Sakkal Majalla" w:cs="Sakkal Majalla" w:hint="cs"/>
          <w:kern w:val="0"/>
          <w:sz w:val="32"/>
          <w:szCs w:val="32"/>
          <w:rtl/>
          <w14:ligatures w14:val="none"/>
        </w:rPr>
        <w:t>والتي هدفت</w:t>
      </w:r>
      <w:r>
        <w:rPr>
          <w:rFonts w:ascii="Sakkal Majalla" w:eastAsia="Calibri" w:hAnsi="Sakkal Majalla" w:cs="Sakkal Majalla" w:hint="cs"/>
          <w:b/>
          <w:bCs/>
          <w:kern w:val="0"/>
          <w:sz w:val="32"/>
          <w:szCs w:val="32"/>
          <w:rtl/>
          <w14:ligatures w14:val="none"/>
        </w:rPr>
        <w:t xml:space="preserve"> </w:t>
      </w:r>
      <w:r w:rsidRPr="0021388E">
        <w:rPr>
          <w:rFonts w:ascii="Sakkal Majalla" w:eastAsia="Calibri" w:hAnsi="Sakkal Majalla" w:cs="Sakkal Majalla"/>
          <w:kern w:val="0"/>
          <w:sz w:val="32"/>
          <w:szCs w:val="32"/>
          <w:rtl/>
          <w14:ligatures w14:val="none"/>
        </w:rPr>
        <w:t>إلى التعرف على مستوى الأداء لدى الموظفين، كما هدفت إلى تحديد العلاقة بين الحوافز وانتاجية الأداء، والكشف عن الفروقات ذات الدلالة الإحصائية في استجابة أفراد العينة حول أثر الحوافز فى تسحين مستوى الأداء وفقا للمتغيرات الديموغرافية، وتوصلت الدراسة إلى النتائج أهمها حيازة كل من الحوافز المادية والمعنوية على المستوى المنخفض، حيازة الحوافز الاجتماعية على المستوى المتوسط. ووجود علاقة خطية وترابطية قوية بين استخدام أبعاد الحوافز وانتاجية الأداء لدى موظفي الأمانة، وفي ضو</w:t>
      </w:r>
      <w:r w:rsidR="0082108F">
        <w:rPr>
          <w:rFonts w:ascii="Sakkal Majalla" w:eastAsia="Calibri" w:hAnsi="Sakkal Majalla" w:cs="Sakkal Majalla" w:hint="cs"/>
          <w:kern w:val="0"/>
          <w:sz w:val="32"/>
          <w:szCs w:val="32"/>
          <w:rtl/>
          <w14:ligatures w14:val="none"/>
        </w:rPr>
        <w:t>ء</w:t>
      </w:r>
      <w:r w:rsidRPr="0021388E">
        <w:rPr>
          <w:rFonts w:ascii="Sakkal Majalla" w:eastAsia="Calibri" w:hAnsi="Sakkal Majalla" w:cs="Sakkal Majalla"/>
          <w:kern w:val="0"/>
          <w:sz w:val="32"/>
          <w:szCs w:val="32"/>
          <w:rtl/>
          <w14:ligatures w14:val="none"/>
        </w:rPr>
        <w:t xml:space="preserve"> هذه النتائج أوصت الدراسة بضرورة دعم وتعزيز علاقات العمل الإيجابية بين الموظفين </w:t>
      </w:r>
      <w:r w:rsidR="0082108F" w:rsidRPr="0021388E">
        <w:rPr>
          <w:rFonts w:ascii="Sakkal Majalla" w:eastAsia="Calibri" w:hAnsi="Sakkal Majalla" w:cs="Sakkal Majalla" w:hint="cs"/>
          <w:kern w:val="0"/>
          <w:sz w:val="32"/>
          <w:szCs w:val="32"/>
          <w:rtl/>
          <w14:ligatures w14:val="none"/>
        </w:rPr>
        <w:t>(الرسمية</w:t>
      </w:r>
      <w:r w:rsidRPr="0021388E">
        <w:rPr>
          <w:rFonts w:ascii="Sakkal Majalla" w:eastAsia="Calibri" w:hAnsi="Sakkal Majalla" w:cs="Sakkal Majalla"/>
          <w:kern w:val="0"/>
          <w:sz w:val="32"/>
          <w:szCs w:val="32"/>
          <w:rtl/>
          <w14:ligatures w14:val="none"/>
        </w:rPr>
        <w:t xml:space="preserve"> وغير الرسمية) وتوجيهها بشكل ينسجم مع أهداف الأمانة، وترسيخ ثقافة العمل بروح الفريق الواحد كحافز معنوي للوصول لمستويات الأداء المخطط لها. </w:t>
      </w:r>
    </w:p>
    <w:p w14:paraId="716AC98B" w14:textId="77777777"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دراسة(بابكر؛ حاتم: ٢٠١٤)</w:t>
      </w:r>
      <w:r>
        <w:rPr>
          <w:rFonts w:ascii="Sakkal Majalla" w:eastAsia="Calibri" w:hAnsi="Sakkal Majalla" w:cs="Sakkal Majalla" w:hint="cs"/>
          <w:b/>
          <w:bCs/>
          <w:kern w:val="0"/>
          <w:sz w:val="32"/>
          <w:szCs w:val="32"/>
          <w:rtl/>
          <w14:ligatures w14:val="none"/>
        </w:rPr>
        <w:t xml:space="preserve"> </w:t>
      </w:r>
      <w:r w:rsidRPr="0021388E">
        <w:rPr>
          <w:rFonts w:ascii="Sakkal Majalla" w:eastAsia="Calibri" w:hAnsi="Sakkal Majalla" w:cs="Sakkal Majalla"/>
          <w:kern w:val="0"/>
          <w:sz w:val="32"/>
          <w:szCs w:val="32"/>
          <w:rtl/>
          <w14:ligatures w14:val="none"/>
        </w:rPr>
        <w:t xml:space="preserve">والتي هدفت إلى التعرف على أثر التحفيز على أداء الموارد البشرية، وفقا للأسس والمعايير الإدارية، وقد توصل الباحث إلى العديد من النتائج أهمها لا يوجد تخطيط استراتيجي لإدارة الموارد البشرية يؤدي إلى رفع كفاءة العامل الإنتاجية والإنتاج، وأن حجم الحوافز المدفوعة لا تؤدي إلى رفع كفاءة الأداء للعاملين بالبنك، وأيضا عدم تتوع الحوافز المدفوعة للعاملين، حيث انحصرت في الحوافز المادية فقط. وتوصلت الدراسة إلى عدة توصيات؛ أهمها يتمثل في: ضرورة أن يكون هنالك تخطيط استراتيجي لإدارة الموارد البشرية لرفع كفاءة العامل الإنتاجية والإنتاج، كما </w:t>
      </w:r>
      <w:r w:rsidRPr="0021388E">
        <w:rPr>
          <w:rFonts w:ascii="Sakkal Majalla" w:eastAsia="Calibri" w:hAnsi="Sakkal Majalla" w:cs="Sakkal Majalla"/>
          <w:kern w:val="0"/>
          <w:sz w:val="32"/>
          <w:szCs w:val="32"/>
          <w:rtl/>
          <w14:ligatures w14:val="none"/>
        </w:rPr>
        <w:lastRenderedPageBreak/>
        <w:t xml:space="preserve">توصي الدراسة إدارة البنك على زيادة الحوافز المدفوعة للعاملين حتى تؤثر على كفاءتهم الإنتاجية، وتوصي إدارة البنك أيضا بالعمل على تنوع الحوافز المقدمة للعاملين، وكذلك ضرورة العمل على تدريب ورفع المديرين كفاءتهم المعرفية بتطبيق نظام الحوافز على العاملين. </w:t>
      </w:r>
    </w:p>
    <w:p w14:paraId="28C2C6F8" w14:textId="5AE8D204" w:rsidR="009A50F5" w:rsidRPr="0021388E" w:rsidRDefault="009A50F5" w:rsidP="009A50F5">
      <w:pPr>
        <w:spacing w:after="0" w:line="360" w:lineRule="auto"/>
        <w:ind w:firstLine="567"/>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دراسة (العجمي؛ فهد: ٢٠١٧)،</w:t>
      </w:r>
      <w:r w:rsidRPr="0021388E">
        <w:rPr>
          <w:rFonts w:ascii="Sakkal Majalla" w:eastAsia="Calibri" w:hAnsi="Sakkal Majalla" w:cs="Sakkal Majalla"/>
          <w:kern w:val="0"/>
          <w:sz w:val="32"/>
          <w:szCs w:val="32"/>
          <w:rtl/>
          <w14:ligatures w14:val="none"/>
        </w:rPr>
        <w:t xml:space="preserve"> </w:t>
      </w:r>
      <w:r w:rsidR="001744B4" w:rsidRPr="0021388E">
        <w:rPr>
          <w:rFonts w:ascii="Sakkal Majalla" w:eastAsia="Calibri" w:hAnsi="Sakkal Majalla" w:cs="Sakkal Majalla" w:hint="cs"/>
          <w:kern w:val="0"/>
          <w:sz w:val="32"/>
          <w:szCs w:val="32"/>
          <w:rtl/>
          <w14:ligatures w14:val="none"/>
        </w:rPr>
        <w:t>والتي</w:t>
      </w:r>
      <w:r w:rsidRPr="0021388E">
        <w:rPr>
          <w:rFonts w:ascii="Sakkal Majalla" w:eastAsia="Calibri" w:hAnsi="Sakkal Majalla" w:cs="Sakkal Majalla"/>
          <w:kern w:val="0"/>
          <w:sz w:val="32"/>
          <w:szCs w:val="32"/>
          <w:rtl/>
          <w14:ligatures w14:val="none"/>
        </w:rPr>
        <w:t xml:space="preserve"> هدفت إلى العمل على تقصي أثر الحوافز في انتاجية الأداء، وما مدى مساهمة التحفيز في انتاجية الأداء، كما هدفت هذه الدراسة إلى تحديد العلاقة بين الحوافز وانتاجية الأداء لدى موظفي مدارس منطقة الأحمد التعليمية، والكشف عن الفروق ذات الدلالة الإحصائية في استجابة أفراد عينة الدراسة وفقا للتغيرات الديموغرافية، وكانت أهم نتائج الدراسة أن كل من الحوافز المادية والمعنوية منخفضة، وكانت الحوافز الاجتماعية والأداء على المستوى المتوسط، وأن هناك علاقة ترابطية بين استخدام أبعاد الحوافز وانتاجية الأداء تتصف بالقوة لدى موظفي مدارس منطقة الأحمدي التعليمية</w:t>
      </w:r>
      <w:r w:rsidR="0082108F">
        <w:rPr>
          <w:rFonts w:ascii="Sakkal Majalla" w:eastAsia="Calibri" w:hAnsi="Sakkal Majalla" w:cs="Sakkal Majalla"/>
          <w:kern w:val="0"/>
          <w:sz w:val="32"/>
          <w:szCs w:val="32"/>
          <w:rtl/>
          <w14:ligatures w14:val="none"/>
        </w:rPr>
        <w:t>،</w:t>
      </w:r>
      <w:r w:rsidRPr="0021388E">
        <w:rPr>
          <w:rFonts w:ascii="Sakkal Majalla" w:eastAsia="Calibri" w:hAnsi="Sakkal Majalla" w:cs="Sakkal Majalla"/>
          <w:kern w:val="0"/>
          <w:sz w:val="32"/>
          <w:szCs w:val="32"/>
          <w:rtl/>
          <w14:ligatures w14:val="none"/>
        </w:rPr>
        <w:t xml:space="preserve"> وتتلخص توصيات الدراسة في أهمية العمل على تعزيز علاقات العمل بين الموظفين، وأوصت بالعمل الجماعي بروح الفريق الواحد وترسيخ ذلك في ثقافة العمل كحافز معنوي لتحقيق مستويات الأداء المخطط لها والمطلوب تحقيقها. </w:t>
      </w:r>
    </w:p>
    <w:p w14:paraId="5357DA1B" w14:textId="6E8A9BF1" w:rsidR="009A50F5" w:rsidRPr="0021388E" w:rsidRDefault="001744B4" w:rsidP="009A50F5">
      <w:pPr>
        <w:spacing w:after="0" w:line="336" w:lineRule="auto"/>
        <w:ind w:firstLine="562"/>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hint="cs"/>
          <w:b/>
          <w:bCs/>
          <w:kern w:val="0"/>
          <w:sz w:val="32"/>
          <w:szCs w:val="32"/>
          <w:rtl/>
          <w14:ligatures w14:val="none"/>
        </w:rPr>
        <w:t xml:space="preserve">دراسة </w:t>
      </w:r>
      <w:r w:rsidRPr="0021388E">
        <w:rPr>
          <w:rFonts w:ascii="Sakkal Majalla" w:eastAsia="Calibri" w:hAnsi="Sakkal Majalla" w:cs="Sakkal Majalla"/>
          <w:b/>
          <w:bCs/>
          <w:kern w:val="0"/>
          <w:sz w:val="32"/>
          <w:szCs w:val="32"/>
          <w:rtl/>
          <w14:ligatures w14:val="none"/>
        </w:rPr>
        <w:t>(</w:t>
      </w:r>
      <w:r w:rsidRPr="0021388E">
        <w:rPr>
          <w:rFonts w:ascii="Sakkal Majalla" w:eastAsia="Calibri" w:hAnsi="Sakkal Majalla" w:cs="Sakkal Majalla" w:hint="cs"/>
          <w:b/>
          <w:bCs/>
          <w:kern w:val="0"/>
          <w:sz w:val="32"/>
          <w:szCs w:val="32"/>
          <w:rtl/>
          <w14:ligatures w14:val="none"/>
        </w:rPr>
        <w:t>سليمان</w:t>
      </w:r>
      <w:r w:rsidR="009A50F5" w:rsidRPr="0021388E">
        <w:rPr>
          <w:rFonts w:ascii="Sakkal Majalla" w:eastAsia="Calibri" w:hAnsi="Sakkal Majalla" w:cs="Sakkal Majalla"/>
          <w:b/>
          <w:bCs/>
          <w:kern w:val="0"/>
          <w:sz w:val="32"/>
          <w:szCs w:val="32"/>
          <w:rtl/>
          <w14:ligatures w14:val="none"/>
        </w:rPr>
        <w:t>؛ الهادي: ٢٠١٧)</w:t>
      </w:r>
      <w:r w:rsidR="009A50F5" w:rsidRPr="0021388E">
        <w:rPr>
          <w:rFonts w:ascii="Sakkal Majalla" w:eastAsia="Calibri" w:hAnsi="Sakkal Majalla" w:cs="Sakkal Majalla"/>
          <w:kern w:val="0"/>
          <w:sz w:val="32"/>
          <w:szCs w:val="32"/>
          <w:rtl/>
          <w14:ligatures w14:val="none"/>
        </w:rPr>
        <w:t xml:space="preserve"> </w:t>
      </w:r>
      <w:r w:rsidR="009A50F5">
        <w:rPr>
          <w:rFonts w:ascii="Sakkal Majalla" w:eastAsia="Calibri" w:hAnsi="Sakkal Majalla" w:cs="Sakkal Majalla" w:hint="cs"/>
          <w:kern w:val="0"/>
          <w:sz w:val="32"/>
          <w:szCs w:val="32"/>
          <w:rtl/>
          <w14:ligatures w14:val="none"/>
        </w:rPr>
        <w:t xml:space="preserve">والتي </w:t>
      </w:r>
      <w:r w:rsidR="009A50F5" w:rsidRPr="0021388E">
        <w:rPr>
          <w:rFonts w:ascii="Sakkal Majalla" w:eastAsia="Calibri" w:hAnsi="Sakkal Majalla" w:cs="Sakkal Majalla"/>
          <w:kern w:val="0"/>
          <w:sz w:val="32"/>
          <w:szCs w:val="32"/>
          <w:rtl/>
          <w14:ligatures w14:val="none"/>
        </w:rPr>
        <w:t>هدفت الدراسة إلى دراسة أثر الحوافز على أداء العاملين، دراسة حالة سكر كنانة للعام ٢٠١٧م، واختبار صحة الفروض المتمثلة في: توجد علاقة ذات دلالة إحصائية بين الحوافز المعنوية وأداء العاملين. وتوجد علاقة ذات دلالة إحصائية بين الحوافز المادية وأداء العاملين. توجد علاقة ذات دلالة إحصائية بين الحوافز وأداء العاملين</w:t>
      </w:r>
      <w:r w:rsidR="0082108F">
        <w:rPr>
          <w:rFonts w:ascii="Sakkal Majalla" w:eastAsia="Calibri" w:hAnsi="Sakkal Majalla" w:cs="Sakkal Majalla"/>
          <w:kern w:val="0"/>
          <w:sz w:val="32"/>
          <w:szCs w:val="32"/>
          <w:rtl/>
          <w14:ligatures w14:val="none"/>
        </w:rPr>
        <w:t>،</w:t>
      </w:r>
      <w:r w:rsidR="009A50F5" w:rsidRPr="0021388E">
        <w:rPr>
          <w:rFonts w:ascii="Sakkal Majalla" w:eastAsia="Calibri" w:hAnsi="Sakkal Majalla" w:cs="Sakkal Majalla"/>
          <w:kern w:val="0"/>
          <w:sz w:val="32"/>
          <w:szCs w:val="32"/>
          <w:rtl/>
          <w14:ligatures w14:val="none"/>
        </w:rPr>
        <w:t xml:space="preserve"> وتوصلت الدراسة إلى عدة نتائج أهمها أن الشركة في سياستها الخاصة بالاختيار والتعيين أفردت حيزا للعنصر النسائي في الوظائف التي نتلامم مقدراتها وخصائصها وغن كان عددهن أقل من الرجال</w:t>
      </w:r>
      <w:r w:rsidR="0082108F">
        <w:rPr>
          <w:rFonts w:ascii="Sakkal Majalla" w:eastAsia="Calibri" w:hAnsi="Sakkal Majalla" w:cs="Sakkal Majalla"/>
          <w:kern w:val="0"/>
          <w:sz w:val="32"/>
          <w:szCs w:val="32"/>
          <w:rtl/>
          <w14:ligatures w14:val="none"/>
        </w:rPr>
        <w:t>،</w:t>
      </w:r>
      <w:r w:rsidR="009A50F5" w:rsidRPr="0021388E">
        <w:rPr>
          <w:rFonts w:ascii="Sakkal Majalla" w:eastAsia="Calibri" w:hAnsi="Sakkal Majalla" w:cs="Sakkal Majalla"/>
          <w:kern w:val="0"/>
          <w:sz w:val="32"/>
          <w:szCs w:val="32"/>
          <w:rtl/>
          <w14:ligatures w14:val="none"/>
        </w:rPr>
        <w:t xml:space="preserve"> ويلتزم العاملون في شركة سكر كنانة بالتعليمات الصادرة من الرئيس المباشر لدى الإدارة العليا قناعة بأهمية وضع برامج التحفيز ضمن الخطة الاستراتيجية للشركة</w:t>
      </w:r>
      <w:r w:rsidR="0082108F">
        <w:rPr>
          <w:rFonts w:ascii="Sakkal Majalla" w:eastAsia="Calibri" w:hAnsi="Sakkal Majalla" w:cs="Sakkal Majalla"/>
          <w:kern w:val="0"/>
          <w:sz w:val="32"/>
          <w:szCs w:val="32"/>
          <w:rtl/>
          <w14:ligatures w14:val="none"/>
        </w:rPr>
        <w:t>،</w:t>
      </w:r>
      <w:r w:rsidR="009A50F5" w:rsidRPr="0021388E">
        <w:rPr>
          <w:rFonts w:ascii="Sakkal Majalla" w:eastAsia="Calibri" w:hAnsi="Sakkal Majalla" w:cs="Sakkal Majalla"/>
          <w:kern w:val="0"/>
          <w:sz w:val="32"/>
          <w:szCs w:val="32"/>
          <w:rtl/>
          <w14:ligatures w14:val="none"/>
        </w:rPr>
        <w:t xml:space="preserve"> وتوصلت الدراسة إلى عدة توصيات، أهمها: ضرورة أن تتوافق حاجات ورغبات العاملين المختلفة في الشركة مع نظام الحوافز المطبق وضرورة مراعاة عنصر </w:t>
      </w:r>
      <w:r w:rsidR="009A50F5" w:rsidRPr="0021388E">
        <w:rPr>
          <w:rFonts w:ascii="Sakkal Majalla" w:eastAsia="Calibri" w:hAnsi="Sakkal Majalla" w:cs="Sakkal Majalla"/>
          <w:kern w:val="0"/>
          <w:sz w:val="32"/>
          <w:szCs w:val="32"/>
          <w:rtl/>
          <w14:ligatures w14:val="none"/>
        </w:rPr>
        <w:lastRenderedPageBreak/>
        <w:t>الفورية في صرف المكافآت، وعدم تأخير الصرف ضمانا لتحقيق الرضا الوظيفي للعاملين بجانب مراعاة العدالة في صرف هذه المكافآت</w:t>
      </w:r>
      <w:r w:rsidR="0082108F">
        <w:rPr>
          <w:rFonts w:ascii="Sakkal Majalla" w:eastAsia="Calibri" w:hAnsi="Sakkal Majalla" w:cs="Sakkal Majalla"/>
          <w:kern w:val="0"/>
          <w:sz w:val="32"/>
          <w:szCs w:val="32"/>
          <w:rtl/>
          <w14:ligatures w14:val="none"/>
        </w:rPr>
        <w:t>،</w:t>
      </w:r>
      <w:r w:rsidR="009A50F5" w:rsidRPr="0021388E">
        <w:rPr>
          <w:rFonts w:ascii="Sakkal Majalla" w:eastAsia="Calibri" w:hAnsi="Sakkal Majalla" w:cs="Sakkal Majalla"/>
          <w:kern w:val="0"/>
          <w:sz w:val="32"/>
          <w:szCs w:val="32"/>
          <w:rtl/>
          <w14:ligatures w14:val="none"/>
        </w:rPr>
        <w:t xml:space="preserve"> وتشمل العدالة هنا المقدار والنوع والتوقيت، كما أوصت بضرورة إسهام الإدارة فى رفع الروح المعنوية للموظفين من خلال زيادة الحوافز المادية والمعنوية وربط الحوافز الممنوحة بقدر الجهود المبذولة، وعدم التوسع في استخدام الحوافز السلبية المتمشة بالعقاب المادي والنقدي والعقاب المعنوي في الشركة إلا في حالات الضرورة لما لها من أثر سلبي على أداء العاملين ورضاهم الوظيفي. </w:t>
      </w:r>
    </w:p>
    <w:p w14:paraId="6C57189F" w14:textId="2E2FACAD" w:rsidR="009A50F5" w:rsidRPr="0021388E" w:rsidRDefault="009A50F5" w:rsidP="009A50F5">
      <w:pPr>
        <w:spacing w:after="0" w:line="336" w:lineRule="auto"/>
        <w:ind w:firstLine="562"/>
        <w:jc w:val="lowKashida"/>
        <w:rPr>
          <w:rFonts w:ascii="Sakkal Majalla" w:eastAsia="Calibri" w:hAnsi="Sakkal Majalla" w:cs="Sakkal Majalla"/>
          <w:kern w:val="0"/>
          <w:sz w:val="32"/>
          <w:szCs w:val="32"/>
          <w14:ligatures w14:val="none"/>
        </w:rPr>
      </w:pPr>
      <w:r w:rsidRPr="0021388E">
        <w:rPr>
          <w:rFonts w:ascii="Sakkal Majalla" w:eastAsia="Calibri" w:hAnsi="Sakkal Majalla" w:cs="Sakkal Majalla"/>
          <w:b/>
          <w:bCs/>
          <w:kern w:val="0"/>
          <w:sz w:val="32"/>
          <w:szCs w:val="32"/>
          <w:rtl/>
          <w14:ligatures w14:val="none"/>
        </w:rPr>
        <w:t xml:space="preserve">دراسة </w:t>
      </w:r>
      <w:r w:rsidRPr="0021388E">
        <w:rPr>
          <w:rFonts w:ascii="Sakkal Majalla" w:eastAsia="Calibri" w:hAnsi="Sakkal Majalla" w:cs="Sakkal Majalla" w:hint="cs"/>
          <w:b/>
          <w:bCs/>
          <w:kern w:val="0"/>
          <w:sz w:val="32"/>
          <w:szCs w:val="32"/>
          <w:rtl/>
          <w14:ligatures w14:val="none"/>
        </w:rPr>
        <w:t>(أبو</w:t>
      </w:r>
      <w:r w:rsidRPr="0021388E">
        <w:rPr>
          <w:rFonts w:ascii="Sakkal Majalla" w:eastAsia="Calibri" w:hAnsi="Sakkal Majalla" w:cs="Sakkal Majalla"/>
          <w:b/>
          <w:bCs/>
          <w:kern w:val="0"/>
          <w:sz w:val="32"/>
          <w:szCs w:val="32"/>
          <w:rtl/>
          <w14:ligatures w14:val="none"/>
        </w:rPr>
        <w:t xml:space="preserve"> حجل، محمد: ٢٠١٨</w:t>
      </w:r>
      <w:r w:rsidRPr="0021388E">
        <w:rPr>
          <w:rFonts w:ascii="Sakkal Majalla" w:eastAsia="Calibri" w:hAnsi="Sakkal Majalla" w:cs="Sakkal Majalla" w:hint="cs"/>
          <w:b/>
          <w:bCs/>
          <w:kern w:val="0"/>
          <w:sz w:val="32"/>
          <w:szCs w:val="32"/>
          <w:rtl/>
          <w14:ligatures w14:val="none"/>
        </w:rPr>
        <w:t>)</w:t>
      </w:r>
      <w:r w:rsidRPr="0021388E">
        <w:rPr>
          <w:rFonts w:ascii="Sakkal Majalla" w:eastAsia="Calibri" w:hAnsi="Sakkal Majalla" w:cs="Sakkal Majalla" w:hint="cs"/>
          <w:kern w:val="0"/>
          <w:sz w:val="32"/>
          <w:szCs w:val="32"/>
          <w:rtl/>
          <w14:ligatures w14:val="none"/>
        </w:rPr>
        <w:t xml:space="preserve"> </w:t>
      </w:r>
      <w:r>
        <w:rPr>
          <w:rFonts w:ascii="Sakkal Majalla" w:eastAsia="Calibri" w:hAnsi="Sakkal Majalla" w:cs="Sakkal Majalla" w:hint="cs"/>
          <w:kern w:val="0"/>
          <w:sz w:val="32"/>
          <w:szCs w:val="32"/>
          <w:rtl/>
          <w14:ligatures w14:val="none"/>
        </w:rPr>
        <w:t xml:space="preserve">والتي </w:t>
      </w:r>
      <w:r w:rsidRPr="0021388E">
        <w:rPr>
          <w:rFonts w:ascii="Sakkal Majalla" w:eastAsia="Calibri" w:hAnsi="Sakkal Majalla" w:cs="Sakkal Majalla"/>
          <w:kern w:val="0"/>
          <w:sz w:val="32"/>
          <w:szCs w:val="32"/>
          <w:rtl/>
          <w14:ligatures w14:val="none"/>
        </w:rPr>
        <w:t>هدف</w:t>
      </w:r>
      <w:r>
        <w:rPr>
          <w:rFonts w:ascii="Sakkal Majalla" w:eastAsia="Calibri" w:hAnsi="Sakkal Majalla" w:cs="Sakkal Majalla" w:hint="cs"/>
          <w:kern w:val="0"/>
          <w:sz w:val="32"/>
          <w:szCs w:val="32"/>
          <w:rtl/>
          <w14:ligatures w14:val="none"/>
        </w:rPr>
        <w:t>ت</w:t>
      </w:r>
      <w:r w:rsidRPr="0021388E">
        <w:rPr>
          <w:rFonts w:ascii="Sakkal Majalla" w:eastAsia="Calibri" w:hAnsi="Sakkal Majalla" w:cs="Sakkal Majalla"/>
          <w:kern w:val="0"/>
          <w:sz w:val="32"/>
          <w:szCs w:val="32"/>
          <w:rtl/>
          <w14:ligatures w14:val="none"/>
        </w:rPr>
        <w:t xml:space="preserve"> إلى التعرف على أنواع الحوافز بالصندوق الوطني للمعاشات، كما أن النتائج قد أكدت أهمية الحوافز </w:t>
      </w:r>
      <w:r w:rsidR="00711AF9" w:rsidRPr="0021388E">
        <w:rPr>
          <w:rFonts w:ascii="Sakkal Majalla" w:eastAsia="Calibri" w:hAnsi="Sakkal Majalla" w:cs="Sakkal Majalla" w:hint="cs"/>
          <w:kern w:val="0"/>
          <w:sz w:val="32"/>
          <w:szCs w:val="32"/>
          <w:rtl/>
          <w14:ligatures w14:val="none"/>
        </w:rPr>
        <w:t>لإنتاجية</w:t>
      </w:r>
      <w:r w:rsidRPr="0021388E">
        <w:rPr>
          <w:rFonts w:ascii="Sakkal Majalla" w:eastAsia="Calibri" w:hAnsi="Sakkal Majalla" w:cs="Sakkal Majalla"/>
          <w:kern w:val="0"/>
          <w:sz w:val="32"/>
          <w:szCs w:val="32"/>
          <w:rtl/>
          <w14:ligatures w14:val="none"/>
        </w:rPr>
        <w:t xml:space="preserve"> كفاءة أداء العاملين بالقطاع الحكومي، وعليه يجب الاهتمام بالحوافز بأنواعها المختلفة وخاصة الحوافز المادية وذلك لرفع مستوى أداء العاملين. وأوصت الدراسة بأن الحوافز الممنوحة يجب أن تكون على أساس الأداء، وليست على أساس آخر، كما أنه لابد من ربط قرارات الترقية بالأداء، وعلى ذلك يؤدي الموظف عمله بمستوى متميز للحصول على الترقية. </w:t>
      </w:r>
    </w:p>
    <w:p w14:paraId="323CA033" w14:textId="5ADA8A0F" w:rsidR="009A50F5" w:rsidRPr="009A50F5" w:rsidRDefault="009A50F5" w:rsidP="0040375C">
      <w:pPr>
        <w:spacing w:line="312" w:lineRule="auto"/>
        <w:rPr>
          <w:rFonts w:ascii="Sakkal Majalla" w:hAnsi="Sakkal Majalla" w:cs="Sakkal Majalla"/>
          <w:b/>
          <w:bCs/>
          <w:sz w:val="32"/>
          <w:szCs w:val="32"/>
          <w:u w:val="single"/>
          <w:rtl/>
        </w:rPr>
      </w:pPr>
    </w:p>
    <w:p w14:paraId="0CEF50DF" w14:textId="53FE324F" w:rsidR="009A50F5" w:rsidRDefault="009A50F5" w:rsidP="0040375C">
      <w:pPr>
        <w:spacing w:line="312" w:lineRule="auto"/>
        <w:rPr>
          <w:rFonts w:ascii="Sakkal Majalla" w:hAnsi="Sakkal Majalla" w:cs="Sakkal Majalla"/>
          <w:b/>
          <w:bCs/>
          <w:sz w:val="32"/>
          <w:szCs w:val="32"/>
          <w:u w:val="single"/>
          <w:rtl/>
        </w:rPr>
      </w:pPr>
    </w:p>
    <w:p w14:paraId="59DCDC7C" w14:textId="09036E72" w:rsidR="009A50F5" w:rsidRDefault="009A50F5" w:rsidP="0040375C">
      <w:pPr>
        <w:spacing w:line="312" w:lineRule="auto"/>
        <w:rPr>
          <w:rFonts w:ascii="Sakkal Majalla" w:hAnsi="Sakkal Majalla" w:cs="Sakkal Majalla"/>
          <w:b/>
          <w:bCs/>
          <w:sz w:val="32"/>
          <w:szCs w:val="32"/>
          <w:u w:val="single"/>
          <w:rtl/>
        </w:rPr>
      </w:pPr>
    </w:p>
    <w:p w14:paraId="63B0C661" w14:textId="0FB77592" w:rsidR="009A50F5" w:rsidRDefault="009A50F5" w:rsidP="0040375C">
      <w:pPr>
        <w:spacing w:line="312" w:lineRule="auto"/>
        <w:rPr>
          <w:rFonts w:ascii="Sakkal Majalla" w:hAnsi="Sakkal Majalla" w:cs="Sakkal Majalla"/>
          <w:b/>
          <w:bCs/>
          <w:sz w:val="32"/>
          <w:szCs w:val="32"/>
          <w:u w:val="single"/>
          <w:rtl/>
        </w:rPr>
      </w:pPr>
    </w:p>
    <w:p w14:paraId="0C261EF6" w14:textId="47016DA0" w:rsidR="009A50F5" w:rsidRDefault="009A50F5" w:rsidP="0040375C">
      <w:pPr>
        <w:spacing w:line="312" w:lineRule="auto"/>
        <w:rPr>
          <w:rFonts w:ascii="Sakkal Majalla" w:hAnsi="Sakkal Majalla" w:cs="Sakkal Majalla"/>
          <w:b/>
          <w:bCs/>
          <w:sz w:val="32"/>
          <w:szCs w:val="32"/>
          <w:u w:val="single"/>
          <w:rtl/>
        </w:rPr>
      </w:pPr>
    </w:p>
    <w:p w14:paraId="0AEF2344" w14:textId="77777777" w:rsidR="00557DE8" w:rsidRDefault="00557DE8" w:rsidP="0054593B">
      <w:pPr>
        <w:spacing w:after="0" w:line="360" w:lineRule="auto"/>
        <w:jc w:val="lowKashida"/>
        <w:rPr>
          <w:rFonts w:ascii="Sakkal Majalla" w:eastAsia="Calibri" w:hAnsi="Sakkal Majalla" w:cs="Sakkal Majalla"/>
          <w:kern w:val="0"/>
          <w:sz w:val="32"/>
          <w:szCs w:val="32"/>
          <w14:ligatures w14:val="none"/>
        </w:rPr>
      </w:pPr>
    </w:p>
    <w:sectPr w:rsidR="00557DE8" w:rsidSect="00570A31">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5A387" w14:textId="77777777" w:rsidR="00E2714A" w:rsidRDefault="00E2714A" w:rsidP="009125CE">
      <w:pPr>
        <w:spacing w:after="0" w:line="240" w:lineRule="auto"/>
      </w:pPr>
      <w:r>
        <w:separator/>
      </w:r>
    </w:p>
  </w:endnote>
  <w:endnote w:type="continuationSeparator" w:id="0">
    <w:p w14:paraId="4B09396F" w14:textId="77777777" w:rsidR="00E2714A" w:rsidRDefault="00E271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AL-Mohanad Bold">
    <w:altName w:val="Arial"/>
    <w:charset w:val="B2"/>
    <w:family w:val="auto"/>
    <w:pitch w:val="variable"/>
    <w:sig w:usb0="00002001"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MCS Shafa S_U normal.">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6565440"/>
      <w:docPartObj>
        <w:docPartGallery w:val="Page Numbers (Bottom of Page)"/>
        <w:docPartUnique/>
      </w:docPartObj>
    </w:sdtPr>
    <w:sdtEndPr/>
    <w:sdtContent>
      <w:p w14:paraId="1CD086D2" w14:textId="170AF130" w:rsidR="00404AE1" w:rsidRDefault="00404AE1">
        <w:pPr>
          <w:pStyle w:val="Footer"/>
          <w:jc w:val="center"/>
        </w:pPr>
        <w:r>
          <w:fldChar w:fldCharType="begin"/>
        </w:r>
        <w:r>
          <w:instrText>PAGE   \* MERGEFORMAT</w:instrText>
        </w:r>
        <w:r>
          <w:fldChar w:fldCharType="separate"/>
        </w:r>
        <w:r>
          <w:rPr>
            <w:rtl/>
            <w:lang w:val="ar-SA"/>
          </w:rPr>
          <w:t>2</w:t>
        </w:r>
        <w:r>
          <w:fldChar w:fldCharType="end"/>
        </w:r>
      </w:p>
    </w:sdtContent>
  </w:sdt>
  <w:p w14:paraId="390B0F33" w14:textId="77777777" w:rsidR="00404AE1" w:rsidRDefault="00404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BA425" w14:textId="77777777" w:rsidR="00E2714A" w:rsidRDefault="00E2714A" w:rsidP="009125CE">
      <w:pPr>
        <w:spacing w:after="0" w:line="240" w:lineRule="auto"/>
      </w:pPr>
      <w:r>
        <w:separator/>
      </w:r>
    </w:p>
  </w:footnote>
  <w:footnote w:type="continuationSeparator" w:id="0">
    <w:p w14:paraId="07BC7CBB" w14:textId="77777777" w:rsidR="00E2714A" w:rsidRDefault="00E271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CBE"/>
    <w:multiLevelType w:val="hybridMultilevel"/>
    <w:tmpl w:val="7020FAC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2151658"/>
    <w:multiLevelType w:val="hybridMultilevel"/>
    <w:tmpl w:val="3CBE9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245574"/>
    <w:multiLevelType w:val="hybridMultilevel"/>
    <w:tmpl w:val="F39AE052"/>
    <w:lvl w:ilvl="0" w:tplc="FEAEF24C">
      <w:start w:val="21"/>
      <w:numFmt w:val="bullet"/>
      <w:lvlText w:val="-"/>
      <w:lvlJc w:val="left"/>
      <w:pPr>
        <w:ind w:left="630" w:hanging="360"/>
      </w:pPr>
      <w:rPr>
        <w:rFonts w:ascii="Simplified Arabic" w:eastAsia="Times New Roman"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0A796622"/>
    <w:multiLevelType w:val="hybridMultilevel"/>
    <w:tmpl w:val="01461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391E28"/>
    <w:multiLevelType w:val="hybridMultilevel"/>
    <w:tmpl w:val="3634D994"/>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0EFE4797"/>
    <w:multiLevelType w:val="hybridMultilevel"/>
    <w:tmpl w:val="42C04EB2"/>
    <w:lvl w:ilvl="0" w:tplc="FE22254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6" w15:restartNumberingAfterBreak="0">
    <w:nsid w:val="105826A8"/>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6E32D38"/>
    <w:multiLevelType w:val="hybridMultilevel"/>
    <w:tmpl w:val="047C8A3E"/>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1D6B406B"/>
    <w:multiLevelType w:val="hybridMultilevel"/>
    <w:tmpl w:val="F028F05E"/>
    <w:lvl w:ilvl="0" w:tplc="0409000F">
      <w:start w:val="1"/>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9" w15:restartNumberingAfterBreak="0">
    <w:nsid w:val="279C34E2"/>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EB51302"/>
    <w:multiLevelType w:val="hybridMultilevel"/>
    <w:tmpl w:val="EA2632C6"/>
    <w:lvl w:ilvl="0" w:tplc="FE222546">
      <w:start w:val="1"/>
      <w:numFmt w:val="decimal"/>
      <w:lvlText w:val="%1."/>
      <w:lvlJc w:val="left"/>
      <w:pPr>
        <w:ind w:left="1080" w:hanging="360"/>
      </w:pPr>
      <w:rPr>
        <w:rFonts w:hint="default"/>
      </w:rPr>
    </w:lvl>
    <w:lvl w:ilvl="1" w:tplc="04090019" w:tentative="1">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11" w15:restartNumberingAfterBreak="0">
    <w:nsid w:val="32C024BF"/>
    <w:multiLevelType w:val="hybridMultilevel"/>
    <w:tmpl w:val="F262430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338B1E33"/>
    <w:multiLevelType w:val="hybridMultilevel"/>
    <w:tmpl w:val="4A54D5F8"/>
    <w:lvl w:ilvl="0" w:tplc="0409000F">
      <w:start w:val="1"/>
      <w:numFmt w:val="decimal"/>
      <w:lvlText w:val="%1."/>
      <w:lvlJc w:val="left"/>
      <w:pPr>
        <w:ind w:left="360" w:hanging="360"/>
      </w:pPr>
    </w:lvl>
    <w:lvl w:ilvl="1" w:tplc="4820759A">
      <w:numFmt w:val="bullet"/>
      <w:lvlText w:val="•"/>
      <w:lvlJc w:val="left"/>
      <w:pPr>
        <w:ind w:left="1363" w:hanging="360"/>
      </w:pPr>
      <w:rPr>
        <w:rFonts w:ascii="Sakkal Majalla" w:eastAsia="Calibri" w:hAnsi="Sakkal Majalla" w:cs="Sakkal Majalla" w:hint="default"/>
      </w:r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35007564"/>
    <w:multiLevelType w:val="hybridMultilevel"/>
    <w:tmpl w:val="C42ECBE4"/>
    <w:lvl w:ilvl="0" w:tplc="0409000F">
      <w:start w:val="1"/>
      <w:numFmt w:val="decimal"/>
      <w:lvlText w:val="%1."/>
      <w:lvlJc w:val="left"/>
      <w:pPr>
        <w:ind w:left="360" w:hanging="360"/>
      </w:pPr>
    </w:lvl>
    <w:lvl w:ilvl="1" w:tplc="792033D0">
      <w:start w:val="1"/>
      <w:numFmt w:val="decimal"/>
      <w:lvlText w:val="%2."/>
      <w:lvlJc w:val="left"/>
      <w:pPr>
        <w:ind w:left="63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7A035B7"/>
    <w:multiLevelType w:val="hybridMultilevel"/>
    <w:tmpl w:val="C204AEF0"/>
    <w:lvl w:ilvl="0" w:tplc="0F28F2C2">
      <w:start w:val="1"/>
      <w:numFmt w:val="bullet"/>
      <w:lvlText w:val=""/>
      <w:lvlJc w:val="left"/>
      <w:pPr>
        <w:ind w:left="720" w:hanging="360"/>
      </w:pPr>
      <w:rPr>
        <w:rFonts w:ascii="Wingdings 2" w:hAnsi="Wingdings 2" w:hint="default"/>
        <w:b/>
        <w:color w:val="auto"/>
        <w:sz w:val="3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A660F6C"/>
    <w:multiLevelType w:val="hybridMultilevel"/>
    <w:tmpl w:val="B69CF4F2"/>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6" w15:restartNumberingAfterBreak="0">
    <w:nsid w:val="3BD644A9"/>
    <w:multiLevelType w:val="hybridMultilevel"/>
    <w:tmpl w:val="B4DE59F0"/>
    <w:lvl w:ilvl="0" w:tplc="3656D2D4">
      <w:start w:val="1"/>
      <w:numFmt w:val="arabicAbjad"/>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ABD6874"/>
    <w:multiLevelType w:val="hybridMultilevel"/>
    <w:tmpl w:val="F204029A"/>
    <w:lvl w:ilvl="0" w:tplc="FEAEF24C">
      <w:start w:val="2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4C6C1BF7"/>
    <w:multiLevelType w:val="hybridMultilevel"/>
    <w:tmpl w:val="AD24DD2E"/>
    <w:lvl w:ilvl="0" w:tplc="3656D2D4">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9B6540E"/>
    <w:multiLevelType w:val="hybridMultilevel"/>
    <w:tmpl w:val="AEAEE85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5AF10A72"/>
    <w:multiLevelType w:val="hybridMultilevel"/>
    <w:tmpl w:val="B4466A4A"/>
    <w:lvl w:ilvl="0" w:tplc="FEAEF24C">
      <w:start w:val="21"/>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F57B94"/>
    <w:multiLevelType w:val="hybridMultilevel"/>
    <w:tmpl w:val="6F80DBB2"/>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61E25718"/>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66870648"/>
    <w:multiLevelType w:val="hybridMultilevel"/>
    <w:tmpl w:val="6DACE04A"/>
    <w:lvl w:ilvl="0" w:tplc="FEAEF24C">
      <w:start w:val="21"/>
      <w:numFmt w:val="bullet"/>
      <w:lvlText w:val="-"/>
      <w:lvlJc w:val="left"/>
      <w:pPr>
        <w:ind w:left="1287" w:hanging="360"/>
      </w:pPr>
      <w:rPr>
        <w:rFonts w:ascii="Simplified Arabic" w:eastAsia="Times New Roman" w:hAnsi="Simplified Arabic" w:cs="Simplified Arabic" w:hint="default"/>
      </w:rPr>
    </w:lvl>
    <w:lvl w:ilvl="1" w:tplc="FEAEF24C">
      <w:start w:val="21"/>
      <w:numFmt w:val="bullet"/>
      <w:lvlText w:val="-"/>
      <w:lvlJc w:val="left"/>
      <w:pPr>
        <w:ind w:left="644" w:hanging="360"/>
      </w:pPr>
      <w:rPr>
        <w:rFonts w:ascii="Simplified Arabic" w:eastAsia="Times New Roman" w:hAnsi="Simplified Arabic" w:cs="Simplified Arabic"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70D3652"/>
    <w:multiLevelType w:val="hybridMultilevel"/>
    <w:tmpl w:val="71EE28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E737125"/>
    <w:multiLevelType w:val="hybridMultilevel"/>
    <w:tmpl w:val="FED0FC8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70C61DC2"/>
    <w:multiLevelType w:val="hybridMultilevel"/>
    <w:tmpl w:val="A35EF164"/>
    <w:lvl w:ilvl="0" w:tplc="3656D2D4">
      <w:start w:val="1"/>
      <w:numFmt w:val="arabicAbjad"/>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71435E93"/>
    <w:multiLevelType w:val="hybridMultilevel"/>
    <w:tmpl w:val="DB18E116"/>
    <w:lvl w:ilvl="0" w:tplc="FEAEF24C">
      <w:start w:val="21"/>
      <w:numFmt w:val="bullet"/>
      <w:lvlText w:val="-"/>
      <w:lvlJc w:val="left"/>
      <w:pPr>
        <w:ind w:left="1282" w:hanging="360"/>
      </w:pPr>
      <w:rPr>
        <w:rFonts w:ascii="Simplified Arabic" w:eastAsia="Times New Roman" w:hAnsi="Simplified Arabic" w:cs="Simplified Arabic"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8" w15:restartNumberingAfterBreak="0">
    <w:nsid w:val="7273699A"/>
    <w:multiLevelType w:val="hybridMultilevel"/>
    <w:tmpl w:val="09B4A29C"/>
    <w:lvl w:ilvl="0" w:tplc="3656D2D4">
      <w:start w:val="1"/>
      <w:numFmt w:val="arabicAbjad"/>
      <w:lvlText w:val="%1."/>
      <w:lvlJc w:val="left"/>
      <w:pPr>
        <w:ind w:left="1282"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16cid:durableId="1805738251">
    <w:abstractNumId w:val="17"/>
  </w:num>
  <w:num w:numId="2" w16cid:durableId="121577958">
    <w:abstractNumId w:val="12"/>
  </w:num>
  <w:num w:numId="3" w16cid:durableId="1860467403">
    <w:abstractNumId w:val="0"/>
  </w:num>
  <w:num w:numId="4" w16cid:durableId="607153052">
    <w:abstractNumId w:val="23"/>
  </w:num>
  <w:num w:numId="5" w16cid:durableId="649478116">
    <w:abstractNumId w:val="21"/>
  </w:num>
  <w:num w:numId="6" w16cid:durableId="249851227">
    <w:abstractNumId w:val="3"/>
  </w:num>
  <w:num w:numId="7" w16cid:durableId="840392501">
    <w:abstractNumId w:val="14"/>
  </w:num>
  <w:num w:numId="8" w16cid:durableId="1290354131">
    <w:abstractNumId w:val="27"/>
  </w:num>
  <w:num w:numId="9" w16cid:durableId="2102679035">
    <w:abstractNumId w:val="13"/>
  </w:num>
  <w:num w:numId="10" w16cid:durableId="408118145">
    <w:abstractNumId w:val="1"/>
  </w:num>
  <w:num w:numId="11" w16cid:durableId="116489138">
    <w:abstractNumId w:val="16"/>
  </w:num>
  <w:num w:numId="12" w16cid:durableId="240141742">
    <w:abstractNumId w:val="6"/>
  </w:num>
  <w:num w:numId="13" w16cid:durableId="1848254890">
    <w:abstractNumId w:val="9"/>
  </w:num>
  <w:num w:numId="14" w16cid:durableId="1442188630">
    <w:abstractNumId w:val="2"/>
  </w:num>
  <w:num w:numId="15" w16cid:durableId="780077323">
    <w:abstractNumId w:val="18"/>
  </w:num>
  <w:num w:numId="16" w16cid:durableId="2130856953">
    <w:abstractNumId w:val="24"/>
  </w:num>
  <w:num w:numId="17" w16cid:durableId="326521814">
    <w:abstractNumId w:val="11"/>
  </w:num>
  <w:num w:numId="18" w16cid:durableId="203518195">
    <w:abstractNumId w:val="15"/>
  </w:num>
  <w:num w:numId="19" w16cid:durableId="328220073">
    <w:abstractNumId w:val="4"/>
  </w:num>
  <w:num w:numId="20" w16cid:durableId="413940713">
    <w:abstractNumId w:val="7"/>
  </w:num>
  <w:num w:numId="21" w16cid:durableId="1006446547">
    <w:abstractNumId w:val="22"/>
  </w:num>
  <w:num w:numId="22" w16cid:durableId="1341852215">
    <w:abstractNumId w:val="25"/>
  </w:num>
  <w:num w:numId="23" w16cid:durableId="1161309939">
    <w:abstractNumId w:val="20"/>
  </w:num>
  <w:num w:numId="24" w16cid:durableId="1401829331">
    <w:abstractNumId w:val="19"/>
  </w:num>
  <w:num w:numId="25" w16cid:durableId="1181047386">
    <w:abstractNumId w:val="5"/>
  </w:num>
  <w:num w:numId="26" w16cid:durableId="2144619439">
    <w:abstractNumId w:val="10"/>
  </w:num>
  <w:num w:numId="27" w16cid:durableId="1864396323">
    <w:abstractNumId w:val="26"/>
  </w:num>
  <w:num w:numId="28" w16cid:durableId="520169203">
    <w:abstractNumId w:val="28"/>
  </w:num>
  <w:num w:numId="29" w16cid:durableId="2016418189">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912"/>
    <w:rsid w:val="0005469A"/>
    <w:rsid w:val="000A19F8"/>
    <w:rsid w:val="000C6F42"/>
    <w:rsid w:val="000D3E85"/>
    <w:rsid w:val="000F390D"/>
    <w:rsid w:val="000F44B4"/>
    <w:rsid w:val="00102CFA"/>
    <w:rsid w:val="00111E6C"/>
    <w:rsid w:val="001456A4"/>
    <w:rsid w:val="0015341A"/>
    <w:rsid w:val="0015495B"/>
    <w:rsid w:val="0015628C"/>
    <w:rsid w:val="001744B4"/>
    <w:rsid w:val="001902DB"/>
    <w:rsid w:val="001A096C"/>
    <w:rsid w:val="001A1FA6"/>
    <w:rsid w:val="001A3A2C"/>
    <w:rsid w:val="001C2162"/>
    <w:rsid w:val="001C5275"/>
    <w:rsid w:val="001F058B"/>
    <w:rsid w:val="00200039"/>
    <w:rsid w:val="0021388E"/>
    <w:rsid w:val="0025533B"/>
    <w:rsid w:val="002737EF"/>
    <w:rsid w:val="002C0E40"/>
    <w:rsid w:val="002E09DA"/>
    <w:rsid w:val="00305AF3"/>
    <w:rsid w:val="00332EF9"/>
    <w:rsid w:val="00336B43"/>
    <w:rsid w:val="00352921"/>
    <w:rsid w:val="003E4C9E"/>
    <w:rsid w:val="0040375C"/>
    <w:rsid w:val="00404AE1"/>
    <w:rsid w:val="00405C61"/>
    <w:rsid w:val="00465611"/>
    <w:rsid w:val="004C4CBE"/>
    <w:rsid w:val="004F3936"/>
    <w:rsid w:val="00506E35"/>
    <w:rsid w:val="00531CB5"/>
    <w:rsid w:val="00533DD5"/>
    <w:rsid w:val="0053430C"/>
    <w:rsid w:val="00537B84"/>
    <w:rsid w:val="0054593B"/>
    <w:rsid w:val="00557DE8"/>
    <w:rsid w:val="00570A31"/>
    <w:rsid w:val="00585206"/>
    <w:rsid w:val="00590B27"/>
    <w:rsid w:val="005A21F8"/>
    <w:rsid w:val="005B170F"/>
    <w:rsid w:val="005B3275"/>
    <w:rsid w:val="005F42F2"/>
    <w:rsid w:val="00607CB7"/>
    <w:rsid w:val="0062636A"/>
    <w:rsid w:val="0062761F"/>
    <w:rsid w:val="00661A5C"/>
    <w:rsid w:val="00666C9C"/>
    <w:rsid w:val="00690638"/>
    <w:rsid w:val="006948DE"/>
    <w:rsid w:val="006C2A95"/>
    <w:rsid w:val="006D0936"/>
    <w:rsid w:val="006E0296"/>
    <w:rsid w:val="006E737B"/>
    <w:rsid w:val="00711770"/>
    <w:rsid w:val="00711AF9"/>
    <w:rsid w:val="00713161"/>
    <w:rsid w:val="00732F3F"/>
    <w:rsid w:val="00754F61"/>
    <w:rsid w:val="00795542"/>
    <w:rsid w:val="007B0E54"/>
    <w:rsid w:val="007B397E"/>
    <w:rsid w:val="007B7FE4"/>
    <w:rsid w:val="007E3A20"/>
    <w:rsid w:val="0082108F"/>
    <w:rsid w:val="00843C54"/>
    <w:rsid w:val="00877AAC"/>
    <w:rsid w:val="008B4C55"/>
    <w:rsid w:val="008F1EAE"/>
    <w:rsid w:val="008F4C4C"/>
    <w:rsid w:val="008F7CD1"/>
    <w:rsid w:val="00911469"/>
    <w:rsid w:val="009125CE"/>
    <w:rsid w:val="009377F7"/>
    <w:rsid w:val="0098389D"/>
    <w:rsid w:val="00997E41"/>
    <w:rsid w:val="009A253E"/>
    <w:rsid w:val="009A50F5"/>
    <w:rsid w:val="009B6888"/>
    <w:rsid w:val="009C0161"/>
    <w:rsid w:val="009C7416"/>
    <w:rsid w:val="009D108D"/>
    <w:rsid w:val="009E1436"/>
    <w:rsid w:val="009E5668"/>
    <w:rsid w:val="00A155F8"/>
    <w:rsid w:val="00A23E23"/>
    <w:rsid w:val="00A36E05"/>
    <w:rsid w:val="00A4712F"/>
    <w:rsid w:val="00A74F76"/>
    <w:rsid w:val="00A94FB3"/>
    <w:rsid w:val="00A96AD9"/>
    <w:rsid w:val="00AA79E9"/>
    <w:rsid w:val="00AB0A70"/>
    <w:rsid w:val="00AB3AD4"/>
    <w:rsid w:val="00AD14D9"/>
    <w:rsid w:val="00AD210C"/>
    <w:rsid w:val="00AD390C"/>
    <w:rsid w:val="00AF7670"/>
    <w:rsid w:val="00B10E0F"/>
    <w:rsid w:val="00B55620"/>
    <w:rsid w:val="00B63B0F"/>
    <w:rsid w:val="00B7678A"/>
    <w:rsid w:val="00B9406C"/>
    <w:rsid w:val="00BB3A48"/>
    <w:rsid w:val="00BE6133"/>
    <w:rsid w:val="00BF1BFD"/>
    <w:rsid w:val="00C04D0B"/>
    <w:rsid w:val="00C71113"/>
    <w:rsid w:val="00C71E18"/>
    <w:rsid w:val="00C8368D"/>
    <w:rsid w:val="00C940C2"/>
    <w:rsid w:val="00CC4837"/>
    <w:rsid w:val="00CD53C1"/>
    <w:rsid w:val="00D10467"/>
    <w:rsid w:val="00D21891"/>
    <w:rsid w:val="00D22166"/>
    <w:rsid w:val="00D22171"/>
    <w:rsid w:val="00D34844"/>
    <w:rsid w:val="00D3667D"/>
    <w:rsid w:val="00D435F6"/>
    <w:rsid w:val="00D73972"/>
    <w:rsid w:val="00D92ACE"/>
    <w:rsid w:val="00D95490"/>
    <w:rsid w:val="00DC034E"/>
    <w:rsid w:val="00DC66D0"/>
    <w:rsid w:val="00DE522F"/>
    <w:rsid w:val="00DE7C79"/>
    <w:rsid w:val="00E032EB"/>
    <w:rsid w:val="00E13DC3"/>
    <w:rsid w:val="00E25306"/>
    <w:rsid w:val="00E2714A"/>
    <w:rsid w:val="00E31375"/>
    <w:rsid w:val="00E342C2"/>
    <w:rsid w:val="00E45924"/>
    <w:rsid w:val="00E6496F"/>
    <w:rsid w:val="00E71C79"/>
    <w:rsid w:val="00E77F32"/>
    <w:rsid w:val="00E80FD9"/>
    <w:rsid w:val="00E90070"/>
    <w:rsid w:val="00EA6B5D"/>
    <w:rsid w:val="00EE1931"/>
    <w:rsid w:val="00EE5DB1"/>
    <w:rsid w:val="00F238FC"/>
    <w:rsid w:val="00F24D5C"/>
    <w:rsid w:val="00F546CE"/>
    <w:rsid w:val="00F65021"/>
    <w:rsid w:val="00F92F30"/>
    <w:rsid w:val="00F94EAB"/>
    <w:rsid w:val="00FB22DC"/>
    <w:rsid w:val="00FC4E36"/>
    <w:rsid w:val="00FC571A"/>
    <w:rsid w:val="00FF3447"/>
    <w:rsid w:val="00FF4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D32D7D4-6ADA-4968-A865-70ED98BC2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A19F8"/>
    <w:pPr>
      <w:ind w:left="720"/>
      <w:contextualSpacing/>
    </w:pPr>
  </w:style>
  <w:style w:type="character" w:customStyle="1" w:styleId="fontstyle01">
    <w:name w:val="fontstyle01"/>
    <w:basedOn w:val="DefaultParagraphFont"/>
    <w:rsid w:val="00DE522F"/>
    <w:rPr>
      <w:rFonts w:cs="Simplified Arabic" w:hint="cs"/>
      <w:b/>
      <w:bCs/>
      <w:i w:val="0"/>
      <w:iCs w:val="0"/>
      <w:color w:val="000000"/>
      <w:sz w:val="28"/>
      <w:szCs w:val="28"/>
    </w:rPr>
  </w:style>
  <w:style w:type="character" w:customStyle="1" w:styleId="fontstyle21">
    <w:name w:val="fontstyle21"/>
    <w:basedOn w:val="DefaultParagraphFont"/>
    <w:rsid w:val="00DE522F"/>
    <w:rPr>
      <w:rFonts w:cs="Simplified Arabic" w:hint="cs"/>
      <w:b w:val="0"/>
      <w:bCs w:val="0"/>
      <w:i w:val="0"/>
      <w:iCs w:val="0"/>
      <w:color w:val="000000"/>
      <w:sz w:val="24"/>
      <w:szCs w:val="24"/>
    </w:rPr>
  </w:style>
  <w:style w:type="table" w:styleId="TableGrid">
    <w:name w:val="Table Grid"/>
    <w:basedOn w:val="TableNormal"/>
    <w:uiPriority w:val="59"/>
    <w:unhideWhenUsed/>
    <w:rsid w:val="00DE522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522F"/>
    <w:pPr>
      <w:bidi w:val="0"/>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E522F"/>
    <w:rPr>
      <w:rFonts w:ascii="Tahoma" w:hAnsi="Tahoma" w:cs="Tahoma"/>
      <w:kern w:val="0"/>
      <w:sz w:val="16"/>
      <w:szCs w:val="16"/>
      <w14:ligatures w14:val="none"/>
    </w:rPr>
  </w:style>
  <w:style w:type="paragraph" w:styleId="FootnoteText">
    <w:name w:val="footnote text"/>
    <w:basedOn w:val="Normal"/>
    <w:link w:val="FootnoteTextChar"/>
    <w:uiPriority w:val="99"/>
    <w:semiHidden/>
    <w:unhideWhenUsed/>
    <w:rsid w:val="00DE522F"/>
    <w:pPr>
      <w:bidi w:val="0"/>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DE522F"/>
    <w:rPr>
      <w:kern w:val="0"/>
      <w:sz w:val="20"/>
      <w:szCs w:val="20"/>
      <w14:ligatures w14:val="none"/>
    </w:rPr>
  </w:style>
  <w:style w:type="table" w:customStyle="1" w:styleId="-51">
    <w:name w:val="شبكة فاتحة - تمييز 51"/>
    <w:basedOn w:val="TableNormal"/>
    <w:next w:val="LightGrid-Accent5"/>
    <w:uiPriority w:val="62"/>
    <w:rsid w:val="00DE522F"/>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5">
    <w:name w:val="Light Grid Accent 5"/>
    <w:basedOn w:val="TableNormal"/>
    <w:uiPriority w:val="62"/>
    <w:rsid w:val="00DE522F"/>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LightList-Accent11">
    <w:name w:val="Light List - Accent 11"/>
    <w:basedOn w:val="TableNormal"/>
    <w:next w:val="LightList-Accent1"/>
    <w:uiPriority w:val="61"/>
    <w:rsid w:val="00DE522F"/>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1">
    <w:name w:val="Light List Accent 1"/>
    <w:basedOn w:val="TableNormal"/>
    <w:uiPriority w:val="61"/>
    <w:rsid w:val="00DE522F"/>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text-align-justify">
    <w:name w:val="text-align-justify"/>
    <w:basedOn w:val="Normal"/>
    <w:rsid w:val="00DE52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diff--ux1av">
    <w:name w:val="diff--ux1av"/>
    <w:basedOn w:val="DefaultParagraphFont"/>
    <w:rsid w:val="00711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5544">
      <w:bodyDiv w:val="1"/>
      <w:marLeft w:val="0"/>
      <w:marRight w:val="0"/>
      <w:marTop w:val="0"/>
      <w:marBottom w:val="0"/>
      <w:divBdr>
        <w:top w:val="none" w:sz="0" w:space="0" w:color="auto"/>
        <w:left w:val="none" w:sz="0" w:space="0" w:color="auto"/>
        <w:bottom w:val="none" w:sz="0" w:space="0" w:color="auto"/>
        <w:right w:val="none" w:sz="0" w:space="0" w:color="auto"/>
      </w:divBdr>
    </w:div>
    <w:div w:id="359670212">
      <w:bodyDiv w:val="1"/>
      <w:marLeft w:val="0"/>
      <w:marRight w:val="0"/>
      <w:marTop w:val="0"/>
      <w:marBottom w:val="0"/>
      <w:divBdr>
        <w:top w:val="none" w:sz="0" w:space="0" w:color="auto"/>
        <w:left w:val="none" w:sz="0" w:space="0" w:color="auto"/>
        <w:bottom w:val="none" w:sz="0" w:space="0" w:color="auto"/>
        <w:right w:val="none" w:sz="0" w:space="0" w:color="auto"/>
      </w:divBdr>
    </w:div>
    <w:div w:id="856701384">
      <w:bodyDiv w:val="1"/>
      <w:marLeft w:val="0"/>
      <w:marRight w:val="0"/>
      <w:marTop w:val="0"/>
      <w:marBottom w:val="0"/>
      <w:divBdr>
        <w:top w:val="none" w:sz="0" w:space="0" w:color="auto"/>
        <w:left w:val="none" w:sz="0" w:space="0" w:color="auto"/>
        <w:bottom w:val="none" w:sz="0" w:space="0" w:color="auto"/>
        <w:right w:val="none" w:sz="0" w:space="0" w:color="auto"/>
      </w:divBdr>
      <w:divsChild>
        <w:div w:id="782505559">
          <w:marLeft w:val="0"/>
          <w:marRight w:val="0"/>
          <w:marTop w:val="0"/>
          <w:marBottom w:val="0"/>
          <w:divBdr>
            <w:top w:val="none" w:sz="0" w:space="0" w:color="auto"/>
            <w:left w:val="none" w:sz="0" w:space="0" w:color="auto"/>
            <w:bottom w:val="none" w:sz="0" w:space="0" w:color="auto"/>
            <w:right w:val="none" w:sz="0" w:space="0" w:color="auto"/>
          </w:divBdr>
          <w:divsChild>
            <w:div w:id="2084448447">
              <w:marLeft w:val="0"/>
              <w:marRight w:val="0"/>
              <w:marTop w:val="0"/>
              <w:marBottom w:val="0"/>
              <w:divBdr>
                <w:top w:val="none" w:sz="0" w:space="0" w:color="auto"/>
                <w:left w:val="none" w:sz="0" w:space="0" w:color="auto"/>
                <w:bottom w:val="none" w:sz="0" w:space="0" w:color="auto"/>
                <w:right w:val="none" w:sz="0" w:space="0" w:color="auto"/>
              </w:divBdr>
              <w:divsChild>
                <w:div w:id="8569643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53306113">
      <w:bodyDiv w:val="1"/>
      <w:marLeft w:val="0"/>
      <w:marRight w:val="0"/>
      <w:marTop w:val="0"/>
      <w:marBottom w:val="0"/>
      <w:divBdr>
        <w:top w:val="none" w:sz="0" w:space="0" w:color="auto"/>
        <w:left w:val="none" w:sz="0" w:space="0" w:color="auto"/>
        <w:bottom w:val="none" w:sz="0" w:space="0" w:color="auto"/>
        <w:right w:val="none" w:sz="0" w:space="0" w:color="auto"/>
      </w:divBdr>
      <w:divsChild>
        <w:div w:id="1433089915">
          <w:marLeft w:val="0"/>
          <w:marRight w:val="0"/>
          <w:marTop w:val="0"/>
          <w:marBottom w:val="0"/>
          <w:divBdr>
            <w:top w:val="none" w:sz="0" w:space="0" w:color="auto"/>
            <w:left w:val="none" w:sz="0" w:space="0" w:color="auto"/>
            <w:bottom w:val="none" w:sz="0" w:space="0" w:color="auto"/>
            <w:right w:val="none" w:sz="0" w:space="0" w:color="auto"/>
          </w:divBdr>
          <w:divsChild>
            <w:div w:id="19014941">
              <w:marLeft w:val="0"/>
              <w:marRight w:val="0"/>
              <w:marTop w:val="0"/>
              <w:marBottom w:val="0"/>
              <w:divBdr>
                <w:top w:val="none" w:sz="0" w:space="0" w:color="auto"/>
                <w:left w:val="none" w:sz="0" w:space="0" w:color="auto"/>
                <w:bottom w:val="none" w:sz="0" w:space="0" w:color="auto"/>
                <w:right w:val="none" w:sz="0" w:space="0" w:color="auto"/>
              </w:divBdr>
              <w:divsChild>
                <w:div w:id="10054810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36728146">
          <w:marLeft w:val="0"/>
          <w:marRight w:val="0"/>
          <w:marTop w:val="0"/>
          <w:marBottom w:val="0"/>
          <w:divBdr>
            <w:top w:val="none" w:sz="0" w:space="0" w:color="auto"/>
            <w:left w:val="none" w:sz="0" w:space="0" w:color="auto"/>
            <w:bottom w:val="none" w:sz="0" w:space="0" w:color="auto"/>
            <w:right w:val="none" w:sz="0" w:space="0" w:color="auto"/>
          </w:divBdr>
          <w:divsChild>
            <w:div w:id="542862808">
              <w:marLeft w:val="0"/>
              <w:marRight w:val="0"/>
              <w:marTop w:val="0"/>
              <w:marBottom w:val="0"/>
              <w:divBdr>
                <w:top w:val="none" w:sz="0" w:space="0" w:color="auto"/>
                <w:left w:val="none" w:sz="0" w:space="0" w:color="auto"/>
                <w:bottom w:val="none" w:sz="0" w:space="0" w:color="auto"/>
                <w:right w:val="none" w:sz="0" w:space="0" w:color="auto"/>
              </w:divBdr>
              <w:divsChild>
                <w:div w:id="27113490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24012757">
          <w:marLeft w:val="0"/>
          <w:marRight w:val="0"/>
          <w:marTop w:val="0"/>
          <w:marBottom w:val="0"/>
          <w:divBdr>
            <w:top w:val="none" w:sz="0" w:space="0" w:color="auto"/>
            <w:left w:val="none" w:sz="0" w:space="0" w:color="auto"/>
            <w:bottom w:val="none" w:sz="0" w:space="0" w:color="auto"/>
            <w:right w:val="none" w:sz="0" w:space="0" w:color="auto"/>
          </w:divBdr>
          <w:divsChild>
            <w:div w:id="567154884">
              <w:marLeft w:val="0"/>
              <w:marRight w:val="0"/>
              <w:marTop w:val="0"/>
              <w:marBottom w:val="0"/>
              <w:divBdr>
                <w:top w:val="none" w:sz="0" w:space="0" w:color="auto"/>
                <w:left w:val="none" w:sz="0" w:space="0" w:color="auto"/>
                <w:bottom w:val="none" w:sz="0" w:space="0" w:color="auto"/>
                <w:right w:val="none" w:sz="0" w:space="0" w:color="auto"/>
              </w:divBdr>
              <w:divsChild>
                <w:div w:id="308292074">
                  <w:marLeft w:val="0"/>
                  <w:marRight w:val="-420"/>
                  <w:marTop w:val="0"/>
                  <w:marBottom w:val="0"/>
                  <w:divBdr>
                    <w:top w:val="none" w:sz="0" w:space="0" w:color="auto"/>
                    <w:left w:val="none" w:sz="0" w:space="0" w:color="auto"/>
                    <w:bottom w:val="none" w:sz="0" w:space="0" w:color="auto"/>
                    <w:right w:val="none" w:sz="0" w:space="0" w:color="auto"/>
                  </w:divBdr>
                  <w:divsChild>
                    <w:div w:id="1561163304">
                      <w:marLeft w:val="0"/>
                      <w:marRight w:val="0"/>
                      <w:marTop w:val="0"/>
                      <w:marBottom w:val="0"/>
                      <w:divBdr>
                        <w:top w:val="none" w:sz="0" w:space="0" w:color="auto"/>
                        <w:left w:val="none" w:sz="0" w:space="0" w:color="auto"/>
                        <w:bottom w:val="none" w:sz="0" w:space="0" w:color="auto"/>
                        <w:right w:val="none" w:sz="0" w:space="0" w:color="auto"/>
                      </w:divBdr>
                      <w:divsChild>
                        <w:div w:id="1062560811">
                          <w:marLeft w:val="0"/>
                          <w:marRight w:val="0"/>
                          <w:marTop w:val="0"/>
                          <w:marBottom w:val="0"/>
                          <w:divBdr>
                            <w:top w:val="none" w:sz="0" w:space="0" w:color="auto"/>
                            <w:left w:val="none" w:sz="0" w:space="0" w:color="auto"/>
                            <w:bottom w:val="none" w:sz="0" w:space="0" w:color="auto"/>
                            <w:right w:val="none" w:sz="0" w:space="0" w:color="auto"/>
                          </w:divBdr>
                          <w:divsChild>
                            <w:div w:id="1243685386">
                              <w:marLeft w:val="0"/>
                              <w:marRight w:val="0"/>
                              <w:marTop w:val="0"/>
                              <w:marBottom w:val="0"/>
                              <w:divBdr>
                                <w:top w:val="none" w:sz="0" w:space="0" w:color="auto"/>
                                <w:left w:val="none" w:sz="0" w:space="0" w:color="auto"/>
                                <w:bottom w:val="none" w:sz="0" w:space="0" w:color="auto"/>
                                <w:right w:val="none" w:sz="0" w:space="0" w:color="auto"/>
                              </w:divBdr>
                            </w:div>
                            <w:div w:id="210082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28975">
                  <w:marLeft w:val="0"/>
                  <w:marRight w:val="-420"/>
                  <w:marTop w:val="0"/>
                  <w:marBottom w:val="0"/>
                  <w:divBdr>
                    <w:top w:val="none" w:sz="0" w:space="0" w:color="auto"/>
                    <w:left w:val="none" w:sz="0" w:space="0" w:color="auto"/>
                    <w:bottom w:val="none" w:sz="0" w:space="0" w:color="auto"/>
                    <w:right w:val="none" w:sz="0" w:space="0" w:color="auto"/>
                  </w:divBdr>
                  <w:divsChild>
                    <w:div w:id="413549697">
                      <w:marLeft w:val="0"/>
                      <w:marRight w:val="0"/>
                      <w:marTop w:val="0"/>
                      <w:marBottom w:val="0"/>
                      <w:divBdr>
                        <w:top w:val="none" w:sz="0" w:space="0" w:color="auto"/>
                        <w:left w:val="none" w:sz="0" w:space="0" w:color="auto"/>
                        <w:bottom w:val="none" w:sz="0" w:space="0" w:color="auto"/>
                        <w:right w:val="none" w:sz="0" w:space="0" w:color="auto"/>
                      </w:divBdr>
                      <w:divsChild>
                        <w:div w:id="1414202262">
                          <w:marLeft w:val="0"/>
                          <w:marRight w:val="0"/>
                          <w:marTop w:val="0"/>
                          <w:marBottom w:val="0"/>
                          <w:divBdr>
                            <w:top w:val="none" w:sz="0" w:space="0" w:color="auto"/>
                            <w:left w:val="none" w:sz="0" w:space="0" w:color="auto"/>
                            <w:bottom w:val="none" w:sz="0" w:space="0" w:color="auto"/>
                            <w:right w:val="none" w:sz="0" w:space="0" w:color="auto"/>
                          </w:divBdr>
                          <w:divsChild>
                            <w:div w:id="113796547">
                              <w:marLeft w:val="0"/>
                              <w:marRight w:val="0"/>
                              <w:marTop w:val="0"/>
                              <w:marBottom w:val="0"/>
                              <w:divBdr>
                                <w:top w:val="none" w:sz="0" w:space="0" w:color="auto"/>
                                <w:left w:val="none" w:sz="0" w:space="0" w:color="auto"/>
                                <w:bottom w:val="none" w:sz="0" w:space="0" w:color="auto"/>
                                <w:right w:val="none" w:sz="0" w:space="0" w:color="auto"/>
                              </w:divBdr>
                            </w:div>
                            <w:div w:id="37770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674065">
                  <w:marLeft w:val="0"/>
                  <w:marRight w:val="-420"/>
                  <w:marTop w:val="0"/>
                  <w:marBottom w:val="0"/>
                  <w:divBdr>
                    <w:top w:val="none" w:sz="0" w:space="0" w:color="auto"/>
                    <w:left w:val="none" w:sz="0" w:space="0" w:color="auto"/>
                    <w:bottom w:val="none" w:sz="0" w:space="0" w:color="auto"/>
                    <w:right w:val="none" w:sz="0" w:space="0" w:color="auto"/>
                  </w:divBdr>
                  <w:divsChild>
                    <w:div w:id="1603873367">
                      <w:marLeft w:val="0"/>
                      <w:marRight w:val="0"/>
                      <w:marTop w:val="0"/>
                      <w:marBottom w:val="0"/>
                      <w:divBdr>
                        <w:top w:val="none" w:sz="0" w:space="0" w:color="auto"/>
                        <w:left w:val="none" w:sz="0" w:space="0" w:color="auto"/>
                        <w:bottom w:val="none" w:sz="0" w:space="0" w:color="auto"/>
                        <w:right w:val="none" w:sz="0" w:space="0" w:color="auto"/>
                      </w:divBdr>
                      <w:divsChild>
                        <w:div w:id="560290848">
                          <w:marLeft w:val="0"/>
                          <w:marRight w:val="0"/>
                          <w:marTop w:val="0"/>
                          <w:marBottom w:val="0"/>
                          <w:divBdr>
                            <w:top w:val="none" w:sz="0" w:space="0" w:color="auto"/>
                            <w:left w:val="none" w:sz="0" w:space="0" w:color="auto"/>
                            <w:bottom w:val="none" w:sz="0" w:space="0" w:color="auto"/>
                            <w:right w:val="none" w:sz="0" w:space="0" w:color="auto"/>
                          </w:divBdr>
                          <w:divsChild>
                            <w:div w:id="1102652508">
                              <w:marLeft w:val="0"/>
                              <w:marRight w:val="0"/>
                              <w:marTop w:val="0"/>
                              <w:marBottom w:val="0"/>
                              <w:divBdr>
                                <w:top w:val="none" w:sz="0" w:space="0" w:color="auto"/>
                                <w:left w:val="none" w:sz="0" w:space="0" w:color="auto"/>
                                <w:bottom w:val="none" w:sz="0" w:space="0" w:color="auto"/>
                                <w:right w:val="none" w:sz="0" w:space="0" w:color="auto"/>
                              </w:divBdr>
                            </w:div>
                            <w:div w:id="188147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772">
                  <w:marLeft w:val="0"/>
                  <w:marRight w:val="-420"/>
                  <w:marTop w:val="0"/>
                  <w:marBottom w:val="0"/>
                  <w:divBdr>
                    <w:top w:val="none" w:sz="0" w:space="0" w:color="auto"/>
                    <w:left w:val="none" w:sz="0" w:space="0" w:color="auto"/>
                    <w:bottom w:val="none" w:sz="0" w:space="0" w:color="auto"/>
                    <w:right w:val="none" w:sz="0" w:space="0" w:color="auto"/>
                  </w:divBdr>
                  <w:divsChild>
                    <w:div w:id="1280992820">
                      <w:marLeft w:val="0"/>
                      <w:marRight w:val="0"/>
                      <w:marTop w:val="0"/>
                      <w:marBottom w:val="0"/>
                      <w:divBdr>
                        <w:top w:val="none" w:sz="0" w:space="0" w:color="auto"/>
                        <w:left w:val="none" w:sz="0" w:space="0" w:color="auto"/>
                        <w:bottom w:val="none" w:sz="0" w:space="0" w:color="auto"/>
                        <w:right w:val="none" w:sz="0" w:space="0" w:color="auto"/>
                      </w:divBdr>
                      <w:divsChild>
                        <w:div w:id="1104761363">
                          <w:marLeft w:val="0"/>
                          <w:marRight w:val="0"/>
                          <w:marTop w:val="0"/>
                          <w:marBottom w:val="0"/>
                          <w:divBdr>
                            <w:top w:val="none" w:sz="0" w:space="0" w:color="auto"/>
                            <w:left w:val="none" w:sz="0" w:space="0" w:color="auto"/>
                            <w:bottom w:val="none" w:sz="0" w:space="0" w:color="auto"/>
                            <w:right w:val="none" w:sz="0" w:space="0" w:color="auto"/>
                          </w:divBdr>
                          <w:divsChild>
                            <w:div w:id="1722557142">
                              <w:marLeft w:val="0"/>
                              <w:marRight w:val="0"/>
                              <w:marTop w:val="0"/>
                              <w:marBottom w:val="0"/>
                              <w:divBdr>
                                <w:top w:val="none" w:sz="0" w:space="0" w:color="auto"/>
                                <w:left w:val="none" w:sz="0" w:space="0" w:color="auto"/>
                                <w:bottom w:val="none" w:sz="0" w:space="0" w:color="auto"/>
                                <w:right w:val="none" w:sz="0" w:space="0" w:color="auto"/>
                              </w:divBdr>
                            </w:div>
                            <w:div w:id="889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908224">
          <w:marLeft w:val="0"/>
          <w:marRight w:val="0"/>
          <w:marTop w:val="0"/>
          <w:marBottom w:val="0"/>
          <w:divBdr>
            <w:top w:val="none" w:sz="0" w:space="0" w:color="auto"/>
            <w:left w:val="none" w:sz="0" w:space="0" w:color="auto"/>
            <w:bottom w:val="none" w:sz="0" w:space="0" w:color="auto"/>
            <w:right w:val="none" w:sz="0" w:space="0" w:color="auto"/>
          </w:divBdr>
          <w:divsChild>
            <w:div w:id="1560555149">
              <w:marLeft w:val="0"/>
              <w:marRight w:val="0"/>
              <w:marTop w:val="0"/>
              <w:marBottom w:val="0"/>
              <w:divBdr>
                <w:top w:val="none" w:sz="0" w:space="0" w:color="auto"/>
                <w:left w:val="none" w:sz="0" w:space="0" w:color="auto"/>
                <w:bottom w:val="none" w:sz="0" w:space="0" w:color="auto"/>
                <w:right w:val="none" w:sz="0" w:space="0" w:color="auto"/>
              </w:divBdr>
              <w:divsChild>
                <w:div w:id="19687338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1469428">
          <w:marLeft w:val="0"/>
          <w:marRight w:val="0"/>
          <w:marTop w:val="0"/>
          <w:marBottom w:val="0"/>
          <w:divBdr>
            <w:top w:val="none" w:sz="0" w:space="0" w:color="auto"/>
            <w:left w:val="none" w:sz="0" w:space="0" w:color="auto"/>
            <w:bottom w:val="none" w:sz="0" w:space="0" w:color="auto"/>
            <w:right w:val="none" w:sz="0" w:space="0" w:color="auto"/>
          </w:divBdr>
          <w:divsChild>
            <w:div w:id="593824097">
              <w:marLeft w:val="0"/>
              <w:marRight w:val="0"/>
              <w:marTop w:val="0"/>
              <w:marBottom w:val="0"/>
              <w:divBdr>
                <w:top w:val="none" w:sz="0" w:space="0" w:color="auto"/>
                <w:left w:val="none" w:sz="0" w:space="0" w:color="auto"/>
                <w:bottom w:val="none" w:sz="0" w:space="0" w:color="auto"/>
                <w:right w:val="none" w:sz="0" w:space="0" w:color="auto"/>
              </w:divBdr>
              <w:divsChild>
                <w:div w:id="1176919764">
                  <w:marLeft w:val="0"/>
                  <w:marRight w:val="-420"/>
                  <w:marTop w:val="0"/>
                  <w:marBottom w:val="0"/>
                  <w:divBdr>
                    <w:top w:val="none" w:sz="0" w:space="0" w:color="auto"/>
                    <w:left w:val="none" w:sz="0" w:space="0" w:color="auto"/>
                    <w:bottom w:val="none" w:sz="0" w:space="0" w:color="auto"/>
                    <w:right w:val="none" w:sz="0" w:space="0" w:color="auto"/>
                  </w:divBdr>
                  <w:divsChild>
                    <w:div w:id="1791046171">
                      <w:marLeft w:val="0"/>
                      <w:marRight w:val="0"/>
                      <w:marTop w:val="0"/>
                      <w:marBottom w:val="0"/>
                      <w:divBdr>
                        <w:top w:val="none" w:sz="0" w:space="0" w:color="auto"/>
                        <w:left w:val="none" w:sz="0" w:space="0" w:color="auto"/>
                        <w:bottom w:val="none" w:sz="0" w:space="0" w:color="auto"/>
                        <w:right w:val="none" w:sz="0" w:space="0" w:color="auto"/>
                      </w:divBdr>
                      <w:divsChild>
                        <w:div w:id="1483037381">
                          <w:marLeft w:val="0"/>
                          <w:marRight w:val="0"/>
                          <w:marTop w:val="0"/>
                          <w:marBottom w:val="0"/>
                          <w:divBdr>
                            <w:top w:val="none" w:sz="0" w:space="0" w:color="auto"/>
                            <w:left w:val="none" w:sz="0" w:space="0" w:color="auto"/>
                            <w:bottom w:val="none" w:sz="0" w:space="0" w:color="auto"/>
                            <w:right w:val="none" w:sz="0" w:space="0" w:color="auto"/>
                          </w:divBdr>
                          <w:divsChild>
                            <w:div w:id="241138184">
                              <w:marLeft w:val="0"/>
                              <w:marRight w:val="0"/>
                              <w:marTop w:val="0"/>
                              <w:marBottom w:val="0"/>
                              <w:divBdr>
                                <w:top w:val="none" w:sz="0" w:space="0" w:color="auto"/>
                                <w:left w:val="none" w:sz="0" w:space="0" w:color="auto"/>
                                <w:bottom w:val="none" w:sz="0" w:space="0" w:color="auto"/>
                                <w:right w:val="none" w:sz="0" w:space="0" w:color="auto"/>
                              </w:divBdr>
                            </w:div>
                            <w:div w:id="111170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6169">
                  <w:marLeft w:val="0"/>
                  <w:marRight w:val="-420"/>
                  <w:marTop w:val="0"/>
                  <w:marBottom w:val="0"/>
                  <w:divBdr>
                    <w:top w:val="none" w:sz="0" w:space="0" w:color="auto"/>
                    <w:left w:val="none" w:sz="0" w:space="0" w:color="auto"/>
                    <w:bottom w:val="none" w:sz="0" w:space="0" w:color="auto"/>
                    <w:right w:val="none" w:sz="0" w:space="0" w:color="auto"/>
                  </w:divBdr>
                  <w:divsChild>
                    <w:div w:id="1641030312">
                      <w:marLeft w:val="0"/>
                      <w:marRight w:val="0"/>
                      <w:marTop w:val="0"/>
                      <w:marBottom w:val="0"/>
                      <w:divBdr>
                        <w:top w:val="none" w:sz="0" w:space="0" w:color="auto"/>
                        <w:left w:val="none" w:sz="0" w:space="0" w:color="auto"/>
                        <w:bottom w:val="none" w:sz="0" w:space="0" w:color="auto"/>
                        <w:right w:val="none" w:sz="0" w:space="0" w:color="auto"/>
                      </w:divBdr>
                      <w:divsChild>
                        <w:div w:id="147400439">
                          <w:marLeft w:val="0"/>
                          <w:marRight w:val="0"/>
                          <w:marTop w:val="0"/>
                          <w:marBottom w:val="0"/>
                          <w:divBdr>
                            <w:top w:val="none" w:sz="0" w:space="0" w:color="auto"/>
                            <w:left w:val="none" w:sz="0" w:space="0" w:color="auto"/>
                            <w:bottom w:val="none" w:sz="0" w:space="0" w:color="auto"/>
                            <w:right w:val="none" w:sz="0" w:space="0" w:color="auto"/>
                          </w:divBdr>
                          <w:divsChild>
                            <w:div w:id="293944417">
                              <w:marLeft w:val="0"/>
                              <w:marRight w:val="0"/>
                              <w:marTop w:val="0"/>
                              <w:marBottom w:val="0"/>
                              <w:divBdr>
                                <w:top w:val="none" w:sz="0" w:space="0" w:color="auto"/>
                                <w:left w:val="none" w:sz="0" w:space="0" w:color="auto"/>
                                <w:bottom w:val="none" w:sz="0" w:space="0" w:color="auto"/>
                                <w:right w:val="none" w:sz="0" w:space="0" w:color="auto"/>
                              </w:divBdr>
                            </w:div>
                            <w:div w:id="194761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96911">
                  <w:marLeft w:val="0"/>
                  <w:marRight w:val="-420"/>
                  <w:marTop w:val="0"/>
                  <w:marBottom w:val="0"/>
                  <w:divBdr>
                    <w:top w:val="none" w:sz="0" w:space="0" w:color="auto"/>
                    <w:left w:val="none" w:sz="0" w:space="0" w:color="auto"/>
                    <w:bottom w:val="none" w:sz="0" w:space="0" w:color="auto"/>
                    <w:right w:val="none" w:sz="0" w:space="0" w:color="auto"/>
                  </w:divBdr>
                  <w:divsChild>
                    <w:div w:id="712845911">
                      <w:marLeft w:val="0"/>
                      <w:marRight w:val="0"/>
                      <w:marTop w:val="0"/>
                      <w:marBottom w:val="0"/>
                      <w:divBdr>
                        <w:top w:val="none" w:sz="0" w:space="0" w:color="auto"/>
                        <w:left w:val="none" w:sz="0" w:space="0" w:color="auto"/>
                        <w:bottom w:val="none" w:sz="0" w:space="0" w:color="auto"/>
                        <w:right w:val="none" w:sz="0" w:space="0" w:color="auto"/>
                      </w:divBdr>
                      <w:divsChild>
                        <w:div w:id="2002195285">
                          <w:marLeft w:val="0"/>
                          <w:marRight w:val="0"/>
                          <w:marTop w:val="0"/>
                          <w:marBottom w:val="0"/>
                          <w:divBdr>
                            <w:top w:val="none" w:sz="0" w:space="0" w:color="auto"/>
                            <w:left w:val="none" w:sz="0" w:space="0" w:color="auto"/>
                            <w:bottom w:val="none" w:sz="0" w:space="0" w:color="auto"/>
                            <w:right w:val="none" w:sz="0" w:space="0" w:color="auto"/>
                          </w:divBdr>
                          <w:divsChild>
                            <w:div w:id="1508323230">
                              <w:marLeft w:val="0"/>
                              <w:marRight w:val="0"/>
                              <w:marTop w:val="0"/>
                              <w:marBottom w:val="0"/>
                              <w:divBdr>
                                <w:top w:val="none" w:sz="0" w:space="0" w:color="auto"/>
                                <w:left w:val="none" w:sz="0" w:space="0" w:color="auto"/>
                                <w:bottom w:val="none" w:sz="0" w:space="0" w:color="auto"/>
                                <w:right w:val="none" w:sz="0" w:space="0" w:color="auto"/>
                              </w:divBdr>
                            </w:div>
                            <w:div w:id="114434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73099">
                  <w:marLeft w:val="0"/>
                  <w:marRight w:val="-420"/>
                  <w:marTop w:val="0"/>
                  <w:marBottom w:val="0"/>
                  <w:divBdr>
                    <w:top w:val="none" w:sz="0" w:space="0" w:color="auto"/>
                    <w:left w:val="none" w:sz="0" w:space="0" w:color="auto"/>
                    <w:bottom w:val="none" w:sz="0" w:space="0" w:color="auto"/>
                    <w:right w:val="none" w:sz="0" w:space="0" w:color="auto"/>
                  </w:divBdr>
                  <w:divsChild>
                    <w:div w:id="1084306158">
                      <w:marLeft w:val="0"/>
                      <w:marRight w:val="0"/>
                      <w:marTop w:val="0"/>
                      <w:marBottom w:val="0"/>
                      <w:divBdr>
                        <w:top w:val="none" w:sz="0" w:space="0" w:color="auto"/>
                        <w:left w:val="none" w:sz="0" w:space="0" w:color="auto"/>
                        <w:bottom w:val="none" w:sz="0" w:space="0" w:color="auto"/>
                        <w:right w:val="none" w:sz="0" w:space="0" w:color="auto"/>
                      </w:divBdr>
                      <w:divsChild>
                        <w:div w:id="94709828">
                          <w:marLeft w:val="0"/>
                          <w:marRight w:val="0"/>
                          <w:marTop w:val="0"/>
                          <w:marBottom w:val="0"/>
                          <w:divBdr>
                            <w:top w:val="none" w:sz="0" w:space="0" w:color="auto"/>
                            <w:left w:val="none" w:sz="0" w:space="0" w:color="auto"/>
                            <w:bottom w:val="none" w:sz="0" w:space="0" w:color="auto"/>
                            <w:right w:val="none" w:sz="0" w:space="0" w:color="auto"/>
                          </w:divBdr>
                          <w:divsChild>
                            <w:div w:id="603734382">
                              <w:marLeft w:val="0"/>
                              <w:marRight w:val="0"/>
                              <w:marTop w:val="0"/>
                              <w:marBottom w:val="0"/>
                              <w:divBdr>
                                <w:top w:val="none" w:sz="0" w:space="0" w:color="auto"/>
                                <w:left w:val="none" w:sz="0" w:space="0" w:color="auto"/>
                                <w:bottom w:val="none" w:sz="0" w:space="0" w:color="auto"/>
                                <w:right w:val="none" w:sz="0" w:space="0" w:color="auto"/>
                              </w:divBdr>
                            </w:div>
                            <w:div w:id="10161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87299">
          <w:marLeft w:val="0"/>
          <w:marRight w:val="0"/>
          <w:marTop w:val="0"/>
          <w:marBottom w:val="0"/>
          <w:divBdr>
            <w:top w:val="none" w:sz="0" w:space="0" w:color="auto"/>
            <w:left w:val="none" w:sz="0" w:space="0" w:color="auto"/>
            <w:bottom w:val="none" w:sz="0" w:space="0" w:color="auto"/>
            <w:right w:val="none" w:sz="0" w:space="0" w:color="auto"/>
          </w:divBdr>
          <w:divsChild>
            <w:div w:id="1119226637">
              <w:marLeft w:val="0"/>
              <w:marRight w:val="0"/>
              <w:marTop w:val="0"/>
              <w:marBottom w:val="0"/>
              <w:divBdr>
                <w:top w:val="none" w:sz="0" w:space="0" w:color="auto"/>
                <w:left w:val="none" w:sz="0" w:space="0" w:color="auto"/>
                <w:bottom w:val="none" w:sz="0" w:space="0" w:color="auto"/>
                <w:right w:val="none" w:sz="0" w:space="0" w:color="auto"/>
              </w:divBdr>
              <w:divsChild>
                <w:div w:id="177054552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84259509">
      <w:bodyDiv w:val="1"/>
      <w:marLeft w:val="0"/>
      <w:marRight w:val="0"/>
      <w:marTop w:val="0"/>
      <w:marBottom w:val="0"/>
      <w:divBdr>
        <w:top w:val="none" w:sz="0" w:space="0" w:color="auto"/>
        <w:left w:val="none" w:sz="0" w:space="0" w:color="auto"/>
        <w:bottom w:val="none" w:sz="0" w:space="0" w:color="auto"/>
        <w:right w:val="none" w:sz="0" w:space="0" w:color="auto"/>
      </w:divBdr>
    </w:div>
    <w:div w:id="1387224224">
      <w:bodyDiv w:val="1"/>
      <w:marLeft w:val="0"/>
      <w:marRight w:val="0"/>
      <w:marTop w:val="0"/>
      <w:marBottom w:val="0"/>
      <w:divBdr>
        <w:top w:val="none" w:sz="0" w:space="0" w:color="auto"/>
        <w:left w:val="none" w:sz="0" w:space="0" w:color="auto"/>
        <w:bottom w:val="none" w:sz="0" w:space="0" w:color="auto"/>
        <w:right w:val="none" w:sz="0" w:space="0" w:color="auto"/>
      </w:divBdr>
    </w:div>
    <w:div w:id="2012875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7026</Words>
  <Characters>37682</Characters>
  <Application>Microsoft Office Word</Application>
  <DocSecurity>0</DocSecurity>
  <Lines>314</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Alsultani, Yousef</cp:lastModifiedBy>
  <cp:revision>3</cp:revision>
  <cp:lastPrinted>2025-07-15T19:50:00Z</cp:lastPrinted>
  <dcterms:created xsi:type="dcterms:W3CDTF">2025-12-14T22:02:00Z</dcterms:created>
  <dcterms:modified xsi:type="dcterms:W3CDTF">2025-12-14T22:03:00Z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631ef649-45d3-4e5d-80df-d43468de9a5e_Enabled">
    <vt:lpwstr>true</vt:lpwstr>
  </property>
  <property fmtid="{D5CDD505-2E9C-101B-9397-08002B2CF9AE}" pid="4" name="MSIP_Label_631ef649-45d3-4e5d-80df-d43468de9a5e_SetDate">
    <vt:lpwstr>2025-12-14T22:02:45Z</vt:lpwstr>
  </property>
  <property fmtid="{D5CDD505-2E9C-101B-9397-08002B2CF9AE}" pid="5" name="MSIP_Label_631ef649-45d3-4e5d-80df-d43468de9a5e_Method">
    <vt:lpwstr>Privileged</vt:lpwstr>
  </property>
  <property fmtid="{D5CDD505-2E9C-101B-9397-08002B2CF9AE}" pid="6" name="MSIP_Label_631ef649-45d3-4e5d-80df-d43468de9a5e_Name">
    <vt:lpwstr>Unclassified</vt:lpwstr>
  </property>
  <property fmtid="{D5CDD505-2E9C-101B-9397-08002B2CF9AE}" pid="7" name="MSIP_Label_631ef649-45d3-4e5d-80df-d43468de9a5e_SiteId">
    <vt:lpwstr>771c9c47-7f24-44dc-958e-34f8713a8394</vt:lpwstr>
  </property>
  <property fmtid="{D5CDD505-2E9C-101B-9397-08002B2CF9AE}" pid="8" name="MSIP_Label_631ef649-45d3-4e5d-80df-d43468de9a5e_ActionId">
    <vt:lpwstr>89385ed3-bf3d-4504-905a-2d2107661435</vt:lpwstr>
  </property>
  <property fmtid="{D5CDD505-2E9C-101B-9397-08002B2CF9AE}" pid="9" name="MSIP_Label_631ef649-45d3-4e5d-80df-d43468de9a5e_ContentBits">
    <vt:lpwstr>0</vt:lpwstr>
  </property>
  <property fmtid="{D5CDD505-2E9C-101B-9397-08002B2CF9AE}" pid="10" name="MSIP_Label_631ef649-45d3-4e5d-80df-d43468de9a5e_Tag">
    <vt:lpwstr>10, 0, 1, 1</vt:lpwstr>
  </property>
</Properties>
</file>