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ADFA85" w14:textId="76550F58" w:rsidR="00D32F52" w:rsidRPr="004F17A1" w:rsidRDefault="001E4F3B" w:rsidP="00202C9F">
      <w:pPr>
        <w:bidi/>
        <w:spacing w:before="100" w:beforeAutospacing="1" w:after="100" w:afterAutospacing="1" w:line="360" w:lineRule="auto"/>
        <w:jc w:val="both"/>
        <w:rPr>
          <w:rFonts w:ascii="Sakkal Majalla" w:eastAsia="Calibri" w:hAnsi="Sakkal Majalla" w:cs="Sakkal Majalla"/>
          <w:b/>
          <w:bCs/>
          <w:color w:val="000000" w:themeColor="text1"/>
          <w:sz w:val="32"/>
          <w:szCs w:val="32"/>
          <w:lang w:bidi="ar-EG"/>
        </w:rPr>
      </w:pPr>
      <w:r w:rsidRPr="004F17A1">
        <w:rPr>
          <w:rFonts w:ascii="Sakkal Majalla" w:eastAsia="Calibri" w:hAnsi="Sakkal Majalla" w:cs="Sakkal Majalla"/>
          <w:b/>
          <w:bCs/>
          <w:noProof/>
          <w:color w:val="000000" w:themeColor="text1"/>
          <w:sz w:val="32"/>
          <w:szCs w:val="32"/>
        </w:rPr>
        <w:drawing>
          <wp:anchor distT="0" distB="0" distL="114300" distR="114300" simplePos="0" relativeHeight="251654144" behindDoc="0" locked="0" layoutInCell="1" allowOverlap="1" wp14:anchorId="7ABC6485" wp14:editId="7C7ECF50">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D32F52" w:rsidRPr="004F17A1">
        <w:rPr>
          <w:rFonts w:ascii="Sakkal Majalla" w:eastAsia="Calibri" w:hAnsi="Sakkal Majalla" w:cs="Sakkal Majalla"/>
          <w:b/>
          <w:bCs/>
          <w:color w:val="000000" w:themeColor="text1"/>
          <w:sz w:val="32"/>
          <w:szCs w:val="32"/>
          <w:rtl/>
          <w:lang w:bidi="ar-EG"/>
        </w:rPr>
        <w:t xml:space="preserve">جامعة ميدأوشن </w:t>
      </w:r>
    </w:p>
    <w:p w14:paraId="1D708D32" w14:textId="0AF1B90E" w:rsidR="00D32F52" w:rsidRPr="004F17A1" w:rsidRDefault="00D32F52" w:rsidP="001E4F3B">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4F17A1">
        <w:rPr>
          <w:rFonts w:ascii="Sakkal Majalla" w:eastAsia="Calibri" w:hAnsi="Sakkal Majalla" w:cs="Sakkal Majalla"/>
          <w:b/>
          <w:bCs/>
          <w:color w:val="000000" w:themeColor="text1"/>
          <w:sz w:val="32"/>
          <w:szCs w:val="32"/>
          <w:lang w:bidi="ar-EG"/>
        </w:rPr>
        <w:t xml:space="preserve"> </w:t>
      </w:r>
      <w:r w:rsidRPr="004F17A1">
        <w:rPr>
          <w:rFonts w:ascii="Sakkal Majalla" w:eastAsia="Calibri" w:hAnsi="Sakkal Majalla" w:cs="Sakkal Majalla"/>
          <w:b/>
          <w:bCs/>
          <w:color w:val="000000" w:themeColor="text1"/>
          <w:sz w:val="32"/>
          <w:szCs w:val="32"/>
          <w:rtl/>
          <w:lang w:bidi="ar-EG"/>
        </w:rPr>
        <w:t xml:space="preserve">كلية الإدارة </w:t>
      </w:r>
    </w:p>
    <w:p w14:paraId="01E57895" w14:textId="191B6D77" w:rsidR="00D32F52" w:rsidRPr="004F17A1" w:rsidRDefault="005136CC" w:rsidP="00202C9F">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4F17A1">
        <w:rPr>
          <w:rFonts w:ascii="Sakkal Majalla" w:eastAsia="Calibri" w:hAnsi="Sakkal Majalla" w:cs="Sakkal Majalla"/>
          <w:b/>
          <w:bCs/>
          <w:color w:val="000000" w:themeColor="text1"/>
          <w:sz w:val="32"/>
          <w:szCs w:val="32"/>
          <w:rtl/>
          <w:lang w:bidi="ar-EG"/>
        </w:rPr>
        <w:t xml:space="preserve">ماجستير موارد بشرية </w:t>
      </w:r>
    </w:p>
    <w:p w14:paraId="5B4F8F32" w14:textId="77777777" w:rsidR="00D32F52" w:rsidRPr="004F17A1" w:rsidRDefault="00D32F52" w:rsidP="00202C9F">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5E9FF1EA" w14:textId="6F8132C4" w:rsidR="00975291" w:rsidRPr="004F17A1" w:rsidRDefault="003B2FC5" w:rsidP="001E4F3B">
      <w:pPr>
        <w:bidi/>
        <w:spacing w:before="100" w:beforeAutospacing="1" w:after="100" w:afterAutospacing="1" w:line="360" w:lineRule="auto"/>
        <w:jc w:val="center"/>
        <w:rPr>
          <w:rFonts w:ascii="Sakkal Majalla" w:eastAsia="Calibri" w:hAnsi="Sakkal Majalla" w:cs="Sakkal Majalla"/>
          <w:b/>
          <w:bCs/>
          <w:color w:val="000000" w:themeColor="text1"/>
          <w:sz w:val="40"/>
          <w:szCs w:val="40"/>
          <w:rtl/>
        </w:rPr>
      </w:pPr>
      <w:r w:rsidRPr="004F17A1">
        <w:rPr>
          <w:rFonts w:ascii="Sakkal Majalla" w:eastAsia="Calibri" w:hAnsi="Sakkal Majalla" w:cs="Sakkal Majalla"/>
          <w:b/>
          <w:bCs/>
          <w:color w:val="000000" w:themeColor="text1"/>
          <w:sz w:val="40"/>
          <w:szCs w:val="40"/>
          <w:rtl/>
        </w:rPr>
        <w:t>العلاقة بين كفاءة التخطيط الاستراتيجي للقوى العاملة وتحقيق أهداف المنظمة: دراسة تطبيقية على الشركات الخاصة بالرياض</w:t>
      </w:r>
    </w:p>
    <w:p w14:paraId="3AAB7D3D" w14:textId="2B444416" w:rsidR="00D32F52" w:rsidRPr="004F17A1" w:rsidRDefault="00D32F52" w:rsidP="001E4F3B">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4F17A1">
        <w:rPr>
          <w:rFonts w:ascii="Sakkal Majalla" w:eastAsia="Calibri" w:hAnsi="Sakkal Majalla" w:cs="Sakkal Majalla"/>
          <w:b/>
          <w:bCs/>
          <w:color w:val="000000" w:themeColor="text1"/>
          <w:sz w:val="36"/>
          <w:szCs w:val="36"/>
          <w:rtl/>
          <w:lang w:bidi="ar-EG"/>
        </w:rPr>
        <w:t>إعداد الطالب/</w:t>
      </w:r>
    </w:p>
    <w:p w14:paraId="0E15C69A" w14:textId="27E42A6C" w:rsidR="00D32F52" w:rsidRDefault="005136CC" w:rsidP="001E4F3B">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4F17A1">
        <w:rPr>
          <w:rFonts w:ascii="Sakkal Majalla" w:eastAsia="Calibri" w:hAnsi="Sakkal Majalla" w:cs="Sakkal Majalla"/>
          <w:b/>
          <w:bCs/>
          <w:color w:val="000000" w:themeColor="text1"/>
          <w:sz w:val="36"/>
          <w:szCs w:val="36"/>
          <w:rtl/>
          <w:lang w:bidi="ar-EG"/>
        </w:rPr>
        <w:t>عايد هزاع العنزى</w:t>
      </w:r>
    </w:p>
    <w:p w14:paraId="314E6D3C" w14:textId="7AE002B4" w:rsidR="005802EC" w:rsidRPr="004F17A1" w:rsidRDefault="005802EC" w:rsidP="005802EC">
      <w:pPr>
        <w:bidi/>
        <w:spacing w:before="100" w:beforeAutospacing="1" w:after="100" w:afterAutospacing="1" w:line="360" w:lineRule="auto"/>
        <w:jc w:val="center"/>
        <w:rPr>
          <w:rFonts w:ascii="Sakkal Majalla" w:eastAsia="Calibri" w:hAnsi="Sakkal Majalla" w:cs="Sakkal Majalla" w:hint="cs"/>
          <w:b/>
          <w:bCs/>
          <w:color w:val="000000" w:themeColor="text1"/>
          <w:sz w:val="36"/>
          <w:szCs w:val="36"/>
          <w:rtl/>
          <w:lang w:bidi="ar-EG"/>
        </w:rPr>
      </w:pPr>
      <w:r w:rsidRPr="005802EC">
        <w:rPr>
          <w:rFonts w:ascii="Sakkal Majalla" w:eastAsia="Calibri" w:hAnsi="Sakkal Majalla" w:cs="Sakkal Majalla"/>
          <w:b/>
          <w:bCs/>
          <w:color w:val="000000" w:themeColor="text1"/>
          <w:sz w:val="36"/>
          <w:szCs w:val="36"/>
          <w:rtl/>
          <w:lang w:bidi="ar-EG"/>
        </w:rPr>
        <w:t>251002961</w:t>
      </w:r>
    </w:p>
    <w:p w14:paraId="7470BEA2" w14:textId="77777777" w:rsidR="00D32F52" w:rsidRPr="004F17A1" w:rsidRDefault="00D32F52" w:rsidP="001E4F3B">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4F17A1">
        <w:rPr>
          <w:rFonts w:ascii="Sakkal Majalla" w:eastAsia="Calibri" w:hAnsi="Sakkal Majalla" w:cs="Sakkal Majalla"/>
          <w:b/>
          <w:bCs/>
          <w:color w:val="000000" w:themeColor="text1"/>
          <w:sz w:val="36"/>
          <w:szCs w:val="36"/>
          <w:rtl/>
          <w:lang w:bidi="ar-EG"/>
        </w:rPr>
        <w:t>إشراف/</w:t>
      </w:r>
    </w:p>
    <w:p w14:paraId="244E5200" w14:textId="77777777" w:rsidR="00D32F52" w:rsidRPr="004F17A1" w:rsidRDefault="00D32F52" w:rsidP="001E4F3B">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4F17A1">
        <w:rPr>
          <w:rFonts w:ascii="Sakkal Majalla" w:eastAsia="Calibri" w:hAnsi="Sakkal Majalla" w:cs="Sakkal Majalla"/>
          <w:b/>
          <w:bCs/>
          <w:color w:val="000000" w:themeColor="text1"/>
          <w:sz w:val="36"/>
          <w:szCs w:val="36"/>
          <w:rtl/>
          <w:lang w:bidi="ar-EG"/>
        </w:rPr>
        <w:t>د. الفيصل عبد الحميد محمد حسن</w:t>
      </w:r>
    </w:p>
    <w:p w14:paraId="6BAC9B4B" w14:textId="022D25C6" w:rsidR="00D32F52" w:rsidRPr="004F17A1" w:rsidRDefault="001E4F3B" w:rsidP="001E4F3B">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4F17A1">
        <w:rPr>
          <w:rFonts w:ascii="Sakkal Majalla" w:eastAsia="Calibri" w:hAnsi="Sakkal Majalla" w:cs="Sakkal Majalla" w:hint="cs"/>
          <w:b/>
          <w:bCs/>
          <w:color w:val="000000" w:themeColor="text1"/>
          <w:sz w:val="36"/>
          <w:szCs w:val="36"/>
          <w:rtl/>
          <w:lang w:bidi="ar-EG"/>
        </w:rPr>
        <w:t>د. فايز جراد</w:t>
      </w:r>
    </w:p>
    <w:p w14:paraId="57CE8F85" w14:textId="77777777" w:rsidR="00D32F52" w:rsidRPr="004F17A1" w:rsidRDefault="00D32F52" w:rsidP="001E4F3B">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4F17A1">
        <w:rPr>
          <w:rFonts w:ascii="Sakkal Majalla" w:eastAsia="Calibri" w:hAnsi="Sakkal Majalla" w:cs="Sakkal Majalla"/>
          <w:b/>
          <w:bCs/>
          <w:color w:val="000000" w:themeColor="text1"/>
          <w:sz w:val="36"/>
          <w:szCs w:val="36"/>
          <w:rtl/>
          <w:lang w:bidi="ar-EG"/>
        </w:rPr>
        <w:t>العام الدراسي:</w:t>
      </w:r>
    </w:p>
    <w:p w14:paraId="2A64C426" w14:textId="74F4C526" w:rsidR="00377082" w:rsidRPr="004F17A1" w:rsidRDefault="001E4F3B" w:rsidP="001E4F3B">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4F17A1">
        <w:rPr>
          <w:rFonts w:ascii="Sakkal Majalla" w:eastAsia="Calibri" w:hAnsi="Sakkal Majalla" w:cs="Sakkal Majalla" w:hint="cs"/>
          <w:b/>
          <w:bCs/>
          <w:color w:val="000000" w:themeColor="text1"/>
          <w:sz w:val="36"/>
          <w:szCs w:val="36"/>
          <w:rtl/>
          <w:lang w:bidi="ar-EG"/>
        </w:rPr>
        <w:t xml:space="preserve">1447 </w:t>
      </w:r>
      <w:r w:rsidRPr="004F17A1">
        <w:rPr>
          <w:rFonts w:ascii="Sakkal Majalla" w:eastAsia="Calibri" w:hAnsi="Sakkal Majalla" w:cs="Sakkal Majalla"/>
          <w:b/>
          <w:bCs/>
          <w:color w:val="000000" w:themeColor="text1"/>
          <w:sz w:val="36"/>
          <w:szCs w:val="36"/>
          <w:rtl/>
          <w:lang w:bidi="ar-EG"/>
        </w:rPr>
        <w:t>–</w:t>
      </w:r>
      <w:r w:rsidRPr="004F17A1">
        <w:rPr>
          <w:rFonts w:ascii="Sakkal Majalla" w:eastAsia="Calibri" w:hAnsi="Sakkal Majalla" w:cs="Sakkal Majalla" w:hint="cs"/>
          <w:b/>
          <w:bCs/>
          <w:color w:val="000000" w:themeColor="text1"/>
          <w:sz w:val="36"/>
          <w:szCs w:val="36"/>
          <w:rtl/>
          <w:lang w:bidi="ar-EG"/>
        </w:rPr>
        <w:t xml:space="preserve"> 2025</w:t>
      </w:r>
    </w:p>
    <w:p w14:paraId="32AAD2F8" w14:textId="77777777" w:rsidR="001E4F3B" w:rsidRPr="004F17A1" w:rsidRDefault="001E4F3B" w:rsidP="00202C9F">
      <w:pPr>
        <w:bidi/>
        <w:spacing w:before="100" w:beforeAutospacing="1" w:after="100" w:afterAutospacing="1" w:line="360" w:lineRule="auto"/>
        <w:jc w:val="both"/>
        <w:rPr>
          <w:rFonts w:ascii="Sakkal Majalla" w:hAnsi="Sakkal Majalla" w:cs="Sakkal Majalla"/>
          <w:color w:val="000000" w:themeColor="text1"/>
          <w:sz w:val="28"/>
          <w:szCs w:val="28"/>
          <w:rtl/>
        </w:rPr>
        <w:sectPr w:rsidR="001E4F3B" w:rsidRPr="004F17A1" w:rsidSect="001E4F3B">
          <w:type w:val="continuous"/>
          <w:pgSz w:w="11907" w:h="16840" w:code="9"/>
          <w:pgMar w:top="1440" w:right="1985" w:bottom="1440" w:left="1418" w:header="720" w:footer="720" w:gutter="567"/>
          <w:pgNumType w:fmt="arabicAbjad" w:start="1"/>
          <w:cols w:space="708"/>
          <w:bidi/>
          <w:rtlGutter/>
          <w:docGrid w:linePitch="360"/>
        </w:sectPr>
      </w:pPr>
    </w:p>
    <w:p w14:paraId="05A40CC5" w14:textId="04CA45C6" w:rsidR="00410DB9" w:rsidRPr="004F17A1" w:rsidRDefault="001E4F3B" w:rsidP="001E4F3B">
      <w:pPr>
        <w:bidi/>
        <w:spacing w:before="100" w:beforeAutospacing="1" w:after="100" w:afterAutospacing="1" w:line="360" w:lineRule="auto"/>
        <w:jc w:val="center"/>
        <w:outlineLvl w:val="0"/>
        <w:rPr>
          <w:rFonts w:ascii="Sakkal Majalla" w:eastAsia="Calibri" w:hAnsi="Sakkal Majalla" w:cs="Sakkal Majalla"/>
          <w:b/>
          <w:bCs/>
          <w:color w:val="000000" w:themeColor="text1"/>
          <w:sz w:val="40"/>
          <w:szCs w:val="40"/>
          <w:rtl/>
          <w:lang w:bidi="ar-EG"/>
        </w:rPr>
      </w:pPr>
      <w:bookmarkStart w:id="0" w:name="_Toc211676931"/>
      <w:r w:rsidRPr="004F17A1">
        <w:rPr>
          <w:rFonts w:ascii="Sakkal Majalla" w:eastAsia="Calibri" w:hAnsi="Sakkal Majalla" w:cs="Sakkal Majalla" w:hint="cs"/>
          <w:b/>
          <w:bCs/>
          <w:color w:val="000000" w:themeColor="text1"/>
          <w:sz w:val="40"/>
          <w:szCs w:val="40"/>
          <w:rtl/>
          <w:lang w:bidi="ar-EG"/>
        </w:rPr>
        <w:lastRenderedPageBreak/>
        <w:t>الفصل الأول: الإطار العام للدراسة</w:t>
      </w:r>
      <w:bookmarkEnd w:id="0"/>
    </w:p>
    <w:p w14:paraId="5EE366D0" w14:textId="27672123" w:rsidR="001E4F3B" w:rsidRPr="004F17A1" w:rsidRDefault="001E4F3B" w:rsidP="001E4F3B">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 w:name="_Toc211676932"/>
      <w:r w:rsidRPr="004F17A1">
        <w:rPr>
          <w:rFonts w:ascii="Sakkal Majalla" w:eastAsia="Calibri" w:hAnsi="Sakkal Majalla" w:cs="Sakkal Majalla" w:hint="cs"/>
          <w:b/>
          <w:bCs/>
          <w:color w:val="000000" w:themeColor="text1"/>
          <w:sz w:val="36"/>
          <w:szCs w:val="36"/>
          <w:rtl/>
          <w:lang w:bidi="ar-EG"/>
        </w:rPr>
        <w:t>1.1 المقدمة</w:t>
      </w:r>
      <w:bookmarkEnd w:id="1"/>
    </w:p>
    <w:p w14:paraId="060A2595" w14:textId="00AAB26E" w:rsidR="003B2FC5" w:rsidRPr="004F17A1" w:rsidRDefault="003B2FC5" w:rsidP="001E4F3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F17A1">
        <w:rPr>
          <w:rFonts w:ascii="Sakkal Majalla" w:eastAsia="Calibri" w:hAnsi="Sakkal Majalla" w:cs="Sakkal Majalla"/>
          <w:color w:val="000000" w:themeColor="text1"/>
          <w:sz w:val="28"/>
          <w:szCs w:val="28"/>
          <w:rtl/>
          <w:lang w:bidi="ar-EG"/>
        </w:rPr>
        <w:t>تُعدّ كفاءة التخطيط الاستراتيجي للقوى العاملة من العوامل المحورية التي تؤثر بعمق في قدرة المنظمات على تحقيق أهدافها في بيئات تتسم بالتغير المتسارع والمنافسة الشديدة. فالقوى العاملة تمثل القلب النابض لأي مؤسسة، وهي المحرك الأساسي للإنتاجية والابتكار والتحسين المستمر، الأمر الذي يجعل من التخطيط لها ضرورة استراتيجية لا خياراً تنظيمياً. ويعني التخطيط الاستراتيجي للقوى العاملة إعداد سياسات واستراتيجيات مدروسة تهدف إلى استقطاب الكفاءات، وتوزيع الموارد البشرية بصورة فعالة، وتطوير المهارات والقدرات بما يتماشى مع متطلبات الحاضر وتوجهات المستقبل، لضمان تحقيق الأهداف التشغيلية والبعيدة المدى للمنظمة</w:t>
      </w:r>
      <w:r w:rsidRPr="004F17A1">
        <w:rPr>
          <w:rFonts w:ascii="Sakkal Majalla" w:eastAsia="Calibri" w:hAnsi="Sakkal Majalla" w:cs="Sakkal Majalla"/>
          <w:color w:val="000000" w:themeColor="text1"/>
          <w:sz w:val="28"/>
          <w:szCs w:val="28"/>
          <w:lang w:bidi="ar-EG"/>
        </w:rPr>
        <w:t>.</w:t>
      </w:r>
      <w:r w:rsidRPr="004F17A1">
        <w:rPr>
          <w:rFonts w:ascii="Sakkal Majalla" w:hAnsi="Sakkal Majalla" w:cs="Sakkal Majalla"/>
          <w:color w:val="000000" w:themeColor="text1"/>
          <w:sz w:val="28"/>
          <w:szCs w:val="28"/>
          <w:rtl/>
        </w:rPr>
        <w:t xml:space="preserve"> </w:t>
      </w:r>
      <w:r w:rsidRPr="004F17A1">
        <w:rPr>
          <w:rFonts w:ascii="Sakkal Majalla" w:eastAsia="Calibri" w:hAnsi="Sakkal Majalla" w:cs="Sakkal Majalla"/>
          <w:color w:val="000000" w:themeColor="text1"/>
          <w:sz w:val="28"/>
          <w:szCs w:val="28"/>
          <w:rtl/>
          <w:lang w:bidi="ar-EG"/>
        </w:rPr>
        <w:t>(عبدالرحيم، 2022)</w:t>
      </w:r>
    </w:p>
    <w:p w14:paraId="7DA32155" w14:textId="42E435F6" w:rsidR="003B2FC5" w:rsidRPr="004F17A1" w:rsidRDefault="003B2FC5" w:rsidP="001E4F3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F17A1">
        <w:rPr>
          <w:rFonts w:ascii="Sakkal Majalla" w:eastAsia="Calibri" w:hAnsi="Sakkal Majalla" w:cs="Sakkal Majalla"/>
          <w:color w:val="000000" w:themeColor="text1"/>
          <w:sz w:val="28"/>
          <w:szCs w:val="28"/>
          <w:rtl/>
          <w:lang w:bidi="ar-EG"/>
        </w:rPr>
        <w:t>في هذا السياق، تتجلى العلاقة بين كفاءة هذا النوع من التخطيط وتحقيق أهداف المنظمة في عدة أبعاد تنظيمية وإدارية، أبرزها التوافق بين الاحتياجات البشرية المستقبلية والقدرات الحالية، والقدرة على استباق التغيرات في سوق العمل أو البيئة التنظيمية، إضافة إلى الحد من فجوات المهارات، وتقليص معدلات الدوران الوظيفي، وتحسين مستويات الرضا الوظيفي والانتماء المهني. كما يعزز التخطيط الفعّال من فرص التنبؤ بالاحتياجات البشرية المستقبلية استناداً إلى البيانات والتحليلات الواقعية، ما يساهم في تجنب نقص أو فائض القوى العاملة الذي قد يعيق الإنتاجية أو يؤدي إلى هدر الموارد</w:t>
      </w:r>
      <w:r w:rsidRPr="004F17A1">
        <w:rPr>
          <w:rFonts w:ascii="Sakkal Majalla" w:eastAsia="Calibri" w:hAnsi="Sakkal Majalla" w:cs="Sakkal Majalla"/>
          <w:color w:val="000000" w:themeColor="text1"/>
          <w:sz w:val="28"/>
          <w:szCs w:val="28"/>
          <w:lang w:bidi="ar-EG"/>
        </w:rPr>
        <w:t>.</w:t>
      </w:r>
      <w:r w:rsidRPr="004F17A1">
        <w:rPr>
          <w:rFonts w:ascii="Sakkal Majalla" w:hAnsi="Sakkal Majalla" w:cs="Sakkal Majalla"/>
          <w:color w:val="000000" w:themeColor="text1"/>
          <w:sz w:val="28"/>
          <w:szCs w:val="28"/>
          <w:rtl/>
        </w:rPr>
        <w:t xml:space="preserve"> </w:t>
      </w:r>
      <w:r w:rsidRPr="004F17A1">
        <w:rPr>
          <w:rFonts w:ascii="Sakkal Majalla" w:eastAsia="Calibri" w:hAnsi="Sakkal Majalla" w:cs="Sakkal Majalla"/>
          <w:color w:val="000000" w:themeColor="text1"/>
          <w:sz w:val="28"/>
          <w:szCs w:val="28"/>
          <w:rtl/>
          <w:lang w:bidi="ar-EG"/>
        </w:rPr>
        <w:t>(عبدالنبي، 2020)</w:t>
      </w:r>
    </w:p>
    <w:p w14:paraId="7642C864" w14:textId="28E2D7AD" w:rsidR="003B2FC5" w:rsidRPr="004F17A1" w:rsidRDefault="003B2FC5" w:rsidP="001E4F3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F17A1">
        <w:rPr>
          <w:rFonts w:ascii="Sakkal Majalla" w:eastAsia="Calibri" w:hAnsi="Sakkal Majalla" w:cs="Sakkal Majalla"/>
          <w:color w:val="000000" w:themeColor="text1"/>
          <w:sz w:val="28"/>
          <w:szCs w:val="28"/>
          <w:rtl/>
          <w:lang w:bidi="ar-EG"/>
        </w:rPr>
        <w:t>إلى جانب ذلك، فإن كفاءة التخطيط الاستراتيجي للقوى العاملة تسهم في تمكين المنظمة من بناء هيكل وظيفي مرن ودينامي، يدعم الابتكار والتغيير ويواكب التحولات التكنولوجية والمعرفية المستمرة. كما تتيح هذه الكفاءة للمنظمة تحديد أولوياتها التدريبية والاستثمار في تطوير الموارد البشرية بالشكل الأمثل، ما ينعكس بشكل مباشر على تحقيق الميزة التنافسية وتعزيز الأداء المؤسسي</w:t>
      </w:r>
      <w:r w:rsidRPr="004F17A1">
        <w:rPr>
          <w:rFonts w:ascii="Sakkal Majalla" w:eastAsia="Calibri" w:hAnsi="Sakkal Majalla" w:cs="Sakkal Majalla"/>
          <w:color w:val="000000" w:themeColor="text1"/>
          <w:sz w:val="28"/>
          <w:szCs w:val="28"/>
          <w:lang w:bidi="ar-EG"/>
        </w:rPr>
        <w:t>.</w:t>
      </w:r>
      <w:r w:rsidRPr="004F17A1">
        <w:rPr>
          <w:rFonts w:ascii="Sakkal Majalla" w:hAnsi="Sakkal Majalla" w:cs="Sakkal Majalla"/>
          <w:color w:val="000000" w:themeColor="text1"/>
          <w:sz w:val="28"/>
          <w:szCs w:val="28"/>
          <w:rtl/>
        </w:rPr>
        <w:t xml:space="preserve"> </w:t>
      </w:r>
      <w:r w:rsidRPr="004F17A1">
        <w:rPr>
          <w:rFonts w:ascii="Sakkal Majalla" w:eastAsia="Calibri" w:hAnsi="Sakkal Majalla" w:cs="Sakkal Majalla"/>
          <w:color w:val="000000" w:themeColor="text1"/>
          <w:sz w:val="28"/>
          <w:szCs w:val="28"/>
          <w:rtl/>
          <w:lang w:bidi="ar-EG"/>
        </w:rPr>
        <w:t>(حمامدي، 2021)</w:t>
      </w:r>
    </w:p>
    <w:p w14:paraId="406E43A8" w14:textId="6905B267" w:rsidR="00975291" w:rsidRPr="004F17A1" w:rsidRDefault="003B2FC5" w:rsidP="001E4F3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F17A1">
        <w:rPr>
          <w:rFonts w:ascii="Sakkal Majalla" w:eastAsia="Calibri" w:hAnsi="Sakkal Majalla" w:cs="Sakkal Majalla"/>
          <w:color w:val="000000" w:themeColor="text1"/>
          <w:sz w:val="28"/>
          <w:szCs w:val="28"/>
          <w:rtl/>
          <w:lang w:bidi="ar-EG"/>
        </w:rPr>
        <w:t xml:space="preserve">ومن هذا المنطلق، فإن أي قصور في كفاءة هذا التخطيط ينعكس سلباً على تحقيق الأهداف الاستراتيجية، سواء عبر ضعف في الأداء أو فقدان للموارد أو تراجع في القدرة التنافسية. لذا، فإن فهم </w:t>
      </w:r>
      <w:r w:rsidRPr="004F17A1">
        <w:rPr>
          <w:rFonts w:ascii="Sakkal Majalla" w:eastAsia="Calibri" w:hAnsi="Sakkal Majalla" w:cs="Sakkal Majalla"/>
          <w:color w:val="000000" w:themeColor="text1"/>
          <w:sz w:val="28"/>
          <w:szCs w:val="28"/>
          <w:rtl/>
          <w:lang w:bidi="ar-EG"/>
        </w:rPr>
        <w:lastRenderedPageBreak/>
        <w:t>العلاقة الجوهرية بين التخطيط الاستراتيجي للقوى العاملة وتحقيق أهداف المنظمة يُعدّ خطوة أساسية لبناء مؤسسات قادرة على التكيف، والابتكار، والتميز المستدام في بيئة عمل ديناميكية ومعقدة.</w:t>
      </w:r>
      <w:r w:rsidRPr="004F17A1">
        <w:rPr>
          <w:rFonts w:ascii="Sakkal Majalla" w:hAnsi="Sakkal Majalla" w:cs="Sakkal Majalla"/>
          <w:color w:val="000000" w:themeColor="text1"/>
          <w:sz w:val="28"/>
          <w:szCs w:val="28"/>
          <w:rtl/>
        </w:rPr>
        <w:t xml:space="preserve"> </w:t>
      </w:r>
      <w:r w:rsidRPr="004F17A1">
        <w:rPr>
          <w:rFonts w:ascii="Sakkal Majalla" w:eastAsia="Calibri" w:hAnsi="Sakkal Majalla" w:cs="Sakkal Majalla"/>
          <w:color w:val="000000" w:themeColor="text1"/>
          <w:sz w:val="28"/>
          <w:szCs w:val="28"/>
          <w:rtl/>
          <w:lang w:bidi="ar-EG"/>
        </w:rPr>
        <w:t>(الفهد، 2020)</w:t>
      </w:r>
    </w:p>
    <w:p w14:paraId="3E9869D6" w14:textId="6667A040" w:rsidR="003B2FC5" w:rsidRPr="004F17A1" w:rsidRDefault="003B2FC5" w:rsidP="001E4F3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F17A1">
        <w:rPr>
          <w:rFonts w:ascii="Sakkal Majalla" w:eastAsia="Calibri" w:hAnsi="Sakkal Majalla" w:cs="Sakkal Majalla"/>
          <w:color w:val="000000" w:themeColor="text1"/>
          <w:sz w:val="28"/>
          <w:szCs w:val="28"/>
          <w:rtl/>
          <w:lang w:bidi="ar-EG"/>
        </w:rPr>
        <w:t>يُعد التخطيط الاستراتيجي أحد الأعمدة الرئيسة التي تستند إليها المنظمات في تحقيق رؤيتها وأهدافها بعيدة المدى، حيث يُمثل عملية منهجية واعية تهدف إلى رسم مسار مستقبلي واضح في ظل بيئة تتسم بالتغير المستمر والتعقيد المتزايد. فالتخطيط الاستراتيجي لا يقتصر على إعداد خطط مؤقتة أو اتخاذ قرارات وقتية، بل يتعدى ذلك ليشمل تحديد الغايات الكبرى للمنظمة، وتقييم البيئة الداخلية والخارجية، وصياغة السياسات والبدائل التي تُمكّن المؤسسة من التكيّف، والاستجابة، والتفوق في ظل المنافسة العالمية المتنامية</w:t>
      </w:r>
      <w:r w:rsidRPr="004F17A1">
        <w:rPr>
          <w:rFonts w:ascii="Sakkal Majalla" w:eastAsia="Calibri" w:hAnsi="Sakkal Majalla" w:cs="Sakkal Majalla"/>
          <w:color w:val="000000" w:themeColor="text1"/>
          <w:sz w:val="28"/>
          <w:szCs w:val="28"/>
          <w:lang w:bidi="ar-EG"/>
        </w:rPr>
        <w:t>.</w:t>
      </w:r>
      <w:r w:rsidRPr="004F17A1">
        <w:rPr>
          <w:rFonts w:ascii="Sakkal Majalla" w:hAnsi="Sakkal Majalla" w:cs="Sakkal Majalla"/>
          <w:color w:val="000000" w:themeColor="text1"/>
          <w:sz w:val="28"/>
          <w:szCs w:val="28"/>
          <w:rtl/>
        </w:rPr>
        <w:t xml:space="preserve"> </w:t>
      </w:r>
      <w:r w:rsidRPr="004F17A1">
        <w:rPr>
          <w:rFonts w:ascii="Sakkal Majalla" w:eastAsia="Calibri" w:hAnsi="Sakkal Majalla" w:cs="Sakkal Majalla"/>
          <w:color w:val="000000" w:themeColor="text1"/>
          <w:sz w:val="28"/>
          <w:szCs w:val="28"/>
          <w:rtl/>
          <w:lang w:bidi="ar-EG"/>
        </w:rPr>
        <w:t>(أبو نصرة، 2020)</w:t>
      </w:r>
    </w:p>
    <w:p w14:paraId="254FAF48" w14:textId="73197DD3" w:rsidR="003B2FC5" w:rsidRPr="004F17A1" w:rsidRDefault="003B2FC5" w:rsidP="001E4F3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F17A1">
        <w:rPr>
          <w:rFonts w:ascii="Sakkal Majalla" w:eastAsia="Calibri" w:hAnsi="Sakkal Majalla" w:cs="Sakkal Majalla"/>
          <w:color w:val="000000" w:themeColor="text1"/>
          <w:sz w:val="28"/>
          <w:szCs w:val="28"/>
          <w:rtl/>
          <w:lang w:bidi="ar-EG"/>
        </w:rPr>
        <w:t>ويكتسب التخطيط الاستراتيجي أهميته من كونه يُوفّر إطارًا فكريًا وتنفيذيًا شاملاً يربط بين الموارد والإمكانات المتاحة وبين الأولويات التنظيمية التي تسعى المؤسسة لتحقيقها. كما يُسهم في توجيه كافة الجهود والأنشطة نحو هدف موحّد، ويُقلل من التشتت والعشوائية في اتخاذ القرارات، من خلال توفير آليات للتقييم المستمر، والتحليل الاستباقي، والتنبؤ بالفرص والتهديدات. فالمؤسسات التي تتبنى نهجًا استراتيجيًا في التخطيط غالبًا ما تتمتع بقدرة أعلى على التكيّف مع التحديات، وتحقيق النمو، والحفاظ على استدامة أدائها</w:t>
      </w:r>
      <w:r w:rsidRPr="004F17A1">
        <w:rPr>
          <w:rFonts w:ascii="Sakkal Majalla" w:eastAsia="Calibri" w:hAnsi="Sakkal Majalla" w:cs="Sakkal Majalla"/>
          <w:color w:val="000000" w:themeColor="text1"/>
          <w:sz w:val="28"/>
          <w:szCs w:val="28"/>
          <w:lang w:bidi="ar-EG"/>
        </w:rPr>
        <w:t>.</w:t>
      </w:r>
      <w:r w:rsidRPr="004F17A1">
        <w:rPr>
          <w:rFonts w:ascii="Sakkal Majalla" w:hAnsi="Sakkal Majalla" w:cs="Sakkal Majalla"/>
          <w:color w:val="000000" w:themeColor="text1"/>
          <w:sz w:val="28"/>
          <w:szCs w:val="28"/>
          <w:rtl/>
        </w:rPr>
        <w:t xml:space="preserve"> </w:t>
      </w:r>
      <w:r w:rsidRPr="004F17A1">
        <w:rPr>
          <w:rFonts w:ascii="Sakkal Majalla" w:eastAsia="Calibri" w:hAnsi="Sakkal Majalla" w:cs="Sakkal Majalla"/>
          <w:color w:val="000000" w:themeColor="text1"/>
          <w:sz w:val="28"/>
          <w:szCs w:val="28"/>
          <w:rtl/>
          <w:lang w:bidi="ar-EG"/>
        </w:rPr>
        <w:t>(الخيارين، 2020)</w:t>
      </w:r>
    </w:p>
    <w:p w14:paraId="20DF1E70" w14:textId="72D4735A" w:rsidR="003B2FC5" w:rsidRPr="004F17A1" w:rsidRDefault="003B2FC5" w:rsidP="001E4F3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F17A1">
        <w:rPr>
          <w:rFonts w:ascii="Sakkal Majalla" w:eastAsia="Calibri" w:hAnsi="Sakkal Majalla" w:cs="Sakkal Majalla"/>
          <w:color w:val="000000" w:themeColor="text1"/>
          <w:sz w:val="28"/>
          <w:szCs w:val="28"/>
          <w:rtl/>
          <w:lang w:bidi="ar-EG"/>
        </w:rPr>
        <w:t>ويتطلب التخطيط الاستراتيجي تفاعلاً تكامليًا بين مختلف المستويات الإدارية، بدءًا من القيادات العليا وصولاً إلى فرق العمل التنفيذية، بهدف ضمان فهم شامل للاستراتيجية وتطبيقها بكفاءة. كما يعتمد على أدوات تحليلية دقيقة، مثل تحليل</w:t>
      </w:r>
      <w:r w:rsidRPr="004F17A1">
        <w:rPr>
          <w:rFonts w:ascii="Sakkal Majalla" w:eastAsia="Calibri" w:hAnsi="Sakkal Majalla" w:cs="Sakkal Majalla"/>
          <w:color w:val="000000" w:themeColor="text1"/>
          <w:sz w:val="28"/>
          <w:szCs w:val="28"/>
          <w:lang w:bidi="ar-EG"/>
        </w:rPr>
        <w:t xml:space="preserve"> (SWOT) </w:t>
      </w:r>
      <w:r w:rsidRPr="004F17A1">
        <w:rPr>
          <w:rFonts w:ascii="Sakkal Majalla" w:eastAsia="Calibri" w:hAnsi="Sakkal Majalla" w:cs="Sakkal Majalla"/>
          <w:color w:val="000000" w:themeColor="text1"/>
          <w:sz w:val="28"/>
          <w:szCs w:val="28"/>
          <w:rtl/>
          <w:lang w:bidi="ar-EG"/>
        </w:rPr>
        <w:t>لتحليل نقاط القوة والضعف والفرص والتهديدات، وتحليل</w:t>
      </w:r>
      <w:r w:rsidRPr="004F17A1">
        <w:rPr>
          <w:rFonts w:ascii="Sakkal Majalla" w:eastAsia="Calibri" w:hAnsi="Sakkal Majalla" w:cs="Sakkal Majalla"/>
          <w:color w:val="000000" w:themeColor="text1"/>
          <w:sz w:val="28"/>
          <w:szCs w:val="28"/>
          <w:lang w:bidi="ar-EG"/>
        </w:rPr>
        <w:t xml:space="preserve"> (PEST) </w:t>
      </w:r>
      <w:r w:rsidRPr="004F17A1">
        <w:rPr>
          <w:rFonts w:ascii="Sakkal Majalla" w:eastAsia="Calibri" w:hAnsi="Sakkal Majalla" w:cs="Sakkal Majalla"/>
          <w:color w:val="000000" w:themeColor="text1"/>
          <w:sz w:val="28"/>
          <w:szCs w:val="28"/>
          <w:rtl/>
          <w:lang w:bidi="ar-EG"/>
        </w:rPr>
        <w:t>لتقييم العوامل السياسية والاقتصادية والاجتماعية والتكنولوجية التي قد تؤثر على أداء المنظمة</w:t>
      </w:r>
      <w:r w:rsidRPr="004F17A1">
        <w:rPr>
          <w:rFonts w:ascii="Sakkal Majalla" w:eastAsia="Calibri" w:hAnsi="Sakkal Majalla" w:cs="Sakkal Majalla"/>
          <w:color w:val="000000" w:themeColor="text1"/>
          <w:sz w:val="28"/>
          <w:szCs w:val="28"/>
          <w:lang w:bidi="ar-EG"/>
        </w:rPr>
        <w:t>.</w:t>
      </w:r>
      <w:r w:rsidRPr="004F17A1">
        <w:rPr>
          <w:rFonts w:ascii="Sakkal Majalla" w:hAnsi="Sakkal Majalla" w:cs="Sakkal Majalla"/>
          <w:color w:val="000000" w:themeColor="text1"/>
          <w:sz w:val="28"/>
          <w:szCs w:val="28"/>
          <w:rtl/>
        </w:rPr>
        <w:t xml:space="preserve"> </w:t>
      </w:r>
      <w:r w:rsidRPr="004F17A1">
        <w:rPr>
          <w:rFonts w:ascii="Sakkal Majalla" w:eastAsia="Calibri" w:hAnsi="Sakkal Majalla" w:cs="Sakkal Majalla"/>
          <w:color w:val="000000" w:themeColor="text1"/>
          <w:sz w:val="28"/>
          <w:szCs w:val="28"/>
          <w:rtl/>
          <w:lang w:bidi="ar-EG"/>
        </w:rPr>
        <w:t>(السعود، 2025)</w:t>
      </w:r>
    </w:p>
    <w:p w14:paraId="43068E95" w14:textId="39B26FE7" w:rsidR="003B2FC5" w:rsidRPr="004F17A1" w:rsidRDefault="003B2FC5" w:rsidP="001E4F3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F17A1">
        <w:rPr>
          <w:rFonts w:ascii="Sakkal Majalla" w:eastAsia="Calibri" w:hAnsi="Sakkal Majalla" w:cs="Sakkal Majalla"/>
          <w:color w:val="000000" w:themeColor="text1"/>
          <w:sz w:val="28"/>
          <w:szCs w:val="28"/>
          <w:rtl/>
          <w:lang w:bidi="ar-EG"/>
        </w:rPr>
        <w:t xml:space="preserve">وما يميز التخطيط الاستراتيجي كذلك هو تركيزه على المستقبل من خلال طرح تساؤلات جوهرية مثل: أين نحن الآن؟ إلى أين نريد أن نصل؟ وكيف يمكننا الوصول إلى هناك؟ تلك الأسئلة تُشكل جوهر </w:t>
      </w:r>
      <w:r w:rsidRPr="004F17A1">
        <w:rPr>
          <w:rFonts w:ascii="Sakkal Majalla" w:eastAsia="Calibri" w:hAnsi="Sakkal Majalla" w:cs="Sakkal Majalla"/>
          <w:color w:val="000000" w:themeColor="text1"/>
          <w:sz w:val="28"/>
          <w:szCs w:val="28"/>
          <w:rtl/>
          <w:lang w:bidi="ar-EG"/>
        </w:rPr>
        <w:lastRenderedPageBreak/>
        <w:t>الاستراتيجية التي تُبنى على الرؤية والرسالة والقيم الجوهرية للمؤسسة، بحيث يتم دمجها مع خطط تنفيذية تتسم بالمرونة والانضباط في آنٍ معًا</w:t>
      </w:r>
      <w:r w:rsidRPr="004F17A1">
        <w:rPr>
          <w:rFonts w:ascii="Sakkal Majalla" w:eastAsia="Calibri" w:hAnsi="Sakkal Majalla" w:cs="Sakkal Majalla"/>
          <w:color w:val="000000" w:themeColor="text1"/>
          <w:sz w:val="28"/>
          <w:szCs w:val="28"/>
          <w:lang w:bidi="ar-EG"/>
        </w:rPr>
        <w:t>.</w:t>
      </w:r>
      <w:r w:rsidRPr="004F17A1">
        <w:rPr>
          <w:rFonts w:ascii="Sakkal Majalla" w:hAnsi="Sakkal Majalla" w:cs="Sakkal Majalla"/>
          <w:color w:val="000000" w:themeColor="text1"/>
          <w:sz w:val="28"/>
          <w:szCs w:val="28"/>
          <w:rtl/>
        </w:rPr>
        <w:t xml:space="preserve"> </w:t>
      </w:r>
      <w:r w:rsidRPr="004F17A1">
        <w:rPr>
          <w:rFonts w:ascii="Sakkal Majalla" w:eastAsia="Calibri" w:hAnsi="Sakkal Majalla" w:cs="Sakkal Majalla"/>
          <w:color w:val="000000" w:themeColor="text1"/>
          <w:sz w:val="28"/>
          <w:szCs w:val="28"/>
          <w:rtl/>
          <w:lang w:bidi="ar-EG"/>
        </w:rPr>
        <w:t>(النتشة، 2024)</w:t>
      </w:r>
    </w:p>
    <w:p w14:paraId="43CB451E" w14:textId="6EFB4365" w:rsidR="003B2FC5" w:rsidRPr="004F17A1" w:rsidRDefault="003B2FC5" w:rsidP="001E4F3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F17A1">
        <w:rPr>
          <w:rFonts w:ascii="Sakkal Majalla" w:eastAsia="Calibri" w:hAnsi="Sakkal Majalla" w:cs="Sakkal Majalla"/>
          <w:color w:val="000000" w:themeColor="text1"/>
          <w:sz w:val="28"/>
          <w:szCs w:val="28"/>
          <w:rtl/>
          <w:lang w:bidi="ar-EG"/>
        </w:rPr>
        <w:t>في ضوء ما سبق، يُعد التخطيط الاستراتيجي ليس مجرد نشاط إداري، بل فلسفة عمل متكاملة تضمن للمؤسسة استمرارية التقدم وتحقيق التميز في الأداء ضمن بيئة عمل تتسم بالتقلبات، مما يجعله ضرورة حتمية لكل منظمة تطمح إلى البقاء والنمو والتأثير الإيجابي على محيطها الداخلي والخارجي.</w:t>
      </w:r>
      <w:r w:rsidRPr="004F17A1">
        <w:rPr>
          <w:rFonts w:ascii="Sakkal Majalla" w:hAnsi="Sakkal Majalla" w:cs="Sakkal Majalla"/>
          <w:color w:val="000000" w:themeColor="text1"/>
          <w:sz w:val="28"/>
          <w:szCs w:val="28"/>
          <w:rtl/>
        </w:rPr>
        <w:t xml:space="preserve"> </w:t>
      </w:r>
      <w:r w:rsidRPr="004F17A1">
        <w:rPr>
          <w:rFonts w:ascii="Sakkal Majalla" w:eastAsia="Calibri" w:hAnsi="Sakkal Majalla" w:cs="Sakkal Majalla"/>
          <w:color w:val="000000" w:themeColor="text1"/>
          <w:sz w:val="28"/>
          <w:szCs w:val="28"/>
          <w:rtl/>
          <w:lang w:bidi="ar-EG"/>
        </w:rPr>
        <w:t>(الملخاني، 2024)</w:t>
      </w:r>
    </w:p>
    <w:p w14:paraId="38861353" w14:textId="7C71DFF9" w:rsidR="003B2FC5" w:rsidRPr="004F17A1" w:rsidRDefault="003B2FC5" w:rsidP="001E4F3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F17A1">
        <w:rPr>
          <w:rFonts w:ascii="Sakkal Majalla" w:eastAsia="Calibri" w:hAnsi="Sakkal Majalla" w:cs="Sakkal Majalla"/>
          <w:color w:val="000000" w:themeColor="text1"/>
          <w:sz w:val="28"/>
          <w:szCs w:val="28"/>
          <w:rtl/>
          <w:lang w:bidi="ar-EG"/>
        </w:rPr>
        <w:t>تُعد القوى العاملة أحد أهم موارد المنظمة وأكثرها تأثيراً في تحقيق أهدافها واستدامة نجاحها، إذ تمثل العنصر البشري الذي يحوّل الخطط والسياسات إلى واقع ملموس من خلال الجهد المبذول والعمل المتقن. فالقوى العاملة ليست مجرد أعداد تُدرج في جداول الموظفين، بل هي مجموعة من الطاقات والمهارات والمعارف والخبرات التي تُسهم في تشكيل هوية المؤسسة وتعزيز قدرتها على التكيف والنمو في بيئات الأعمال المتغيرة. وكلما كانت هذه القوى مؤهلة ومدربة ومحفّزة، ارتفعت قدرة المنظمة على تحقيق أهدافها بكفاءة وفعالية</w:t>
      </w:r>
      <w:r w:rsidRPr="004F17A1">
        <w:rPr>
          <w:rFonts w:ascii="Sakkal Majalla" w:eastAsia="Calibri" w:hAnsi="Sakkal Majalla" w:cs="Sakkal Majalla"/>
          <w:color w:val="000000" w:themeColor="text1"/>
          <w:sz w:val="28"/>
          <w:szCs w:val="28"/>
          <w:lang w:bidi="ar-EG"/>
        </w:rPr>
        <w:t>.</w:t>
      </w:r>
      <w:r w:rsidRPr="004F17A1">
        <w:rPr>
          <w:rFonts w:ascii="Sakkal Majalla" w:hAnsi="Sakkal Majalla" w:cs="Sakkal Majalla"/>
          <w:color w:val="000000" w:themeColor="text1"/>
          <w:sz w:val="28"/>
          <w:szCs w:val="28"/>
          <w:rtl/>
        </w:rPr>
        <w:t xml:space="preserve"> </w:t>
      </w:r>
      <w:r w:rsidRPr="004F17A1">
        <w:rPr>
          <w:rFonts w:ascii="Sakkal Majalla" w:eastAsia="Calibri" w:hAnsi="Sakkal Majalla" w:cs="Sakkal Majalla"/>
          <w:color w:val="000000" w:themeColor="text1"/>
          <w:sz w:val="28"/>
          <w:szCs w:val="28"/>
          <w:rtl/>
          <w:lang w:bidi="ar-EG"/>
        </w:rPr>
        <w:t>(الكبيسي، 2020)</w:t>
      </w:r>
    </w:p>
    <w:p w14:paraId="3CC3E61F" w14:textId="09D74DBB" w:rsidR="003B2FC5" w:rsidRPr="004F17A1" w:rsidRDefault="003B2FC5" w:rsidP="001E4F3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F17A1">
        <w:rPr>
          <w:rFonts w:ascii="Sakkal Majalla" w:eastAsia="Calibri" w:hAnsi="Sakkal Majalla" w:cs="Sakkal Majalla"/>
          <w:color w:val="000000" w:themeColor="text1"/>
          <w:sz w:val="28"/>
          <w:szCs w:val="28"/>
          <w:rtl/>
          <w:lang w:bidi="ar-EG"/>
        </w:rPr>
        <w:t>وتكمن أهمية القوى العاملة في كونها المحرك الأساسي للإنتاجية والابتكار والتطوير داخل أي كيان تنظيمي، سواء كان حكومياً أو خاصاً. فالآلات والتقنيات لا تستطيع وحدها أن تُحدث الفرق دون توجيه وتفعيل من قِبل أفراد يمتلكون المعرفة والقدرة على التفاعل مع التحديات، وابتكار الحلول، والتعامل مع المتغيرات المعقدة في السوق والبيئة الداخلية على حد سواء. لهذا السبب، أصبحت مسألة إدارة الموارد البشرية بكفاءة، ابتداءً من الاستقطاب والاختيار، مروراً بالتدريب والتطوير، ووصولاً إلى التحفيز والحفاظ على الكفاءات، من القضايا الحيوية في أي استراتيجية تنظيمية ناجحة</w:t>
      </w:r>
      <w:r w:rsidRPr="004F17A1">
        <w:rPr>
          <w:rFonts w:ascii="Sakkal Majalla" w:eastAsia="Calibri" w:hAnsi="Sakkal Majalla" w:cs="Sakkal Majalla"/>
          <w:color w:val="000000" w:themeColor="text1"/>
          <w:sz w:val="28"/>
          <w:szCs w:val="28"/>
          <w:lang w:bidi="ar-EG"/>
        </w:rPr>
        <w:t>.</w:t>
      </w:r>
      <w:r w:rsidRPr="004F17A1">
        <w:rPr>
          <w:rFonts w:ascii="Sakkal Majalla" w:hAnsi="Sakkal Majalla" w:cs="Sakkal Majalla"/>
          <w:color w:val="000000" w:themeColor="text1"/>
          <w:sz w:val="28"/>
          <w:szCs w:val="28"/>
          <w:rtl/>
        </w:rPr>
        <w:t xml:space="preserve"> </w:t>
      </w:r>
      <w:r w:rsidRPr="004F17A1">
        <w:rPr>
          <w:rFonts w:ascii="Sakkal Majalla" w:eastAsia="Calibri" w:hAnsi="Sakkal Majalla" w:cs="Sakkal Majalla"/>
          <w:color w:val="000000" w:themeColor="text1"/>
          <w:sz w:val="28"/>
          <w:szCs w:val="28"/>
          <w:rtl/>
          <w:lang w:bidi="ar-EG"/>
        </w:rPr>
        <w:t>(النحلة، 2024)</w:t>
      </w:r>
    </w:p>
    <w:p w14:paraId="786DC0ED" w14:textId="66AA3432" w:rsidR="003B2FC5" w:rsidRPr="004F17A1" w:rsidRDefault="003B2FC5" w:rsidP="001E4F3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F17A1">
        <w:rPr>
          <w:rFonts w:ascii="Sakkal Majalla" w:eastAsia="Calibri" w:hAnsi="Sakkal Majalla" w:cs="Sakkal Majalla"/>
          <w:color w:val="000000" w:themeColor="text1"/>
          <w:sz w:val="28"/>
          <w:szCs w:val="28"/>
          <w:rtl/>
          <w:lang w:bidi="ar-EG"/>
        </w:rPr>
        <w:t xml:space="preserve">كما تُعد القوى العاملة عاملاً مشتركاً بين جميع القطاعات والأنشطة، فهي تمثل صلة الوصل بين الاستراتيجية والتنفيذ. لذا فإن أي خلل في توزيعها أو ضعف في كفاءتها ينعكس مباشرة على أداء المؤسسة وقدرتها على الإنجاز. وفي هذا السياق، ظهر الاهتمام العالمي بمفاهيم مثل تنمية رأس المال البشري، وتمكين العاملين، وإدارة المواهب، باعتبارها أدوات استراتيجية تُمكن المنظمات من استثمار طاقات القوى العاملة </w:t>
      </w:r>
      <w:r w:rsidRPr="004F17A1">
        <w:rPr>
          <w:rFonts w:ascii="Sakkal Majalla" w:eastAsia="Calibri" w:hAnsi="Sakkal Majalla" w:cs="Sakkal Majalla"/>
          <w:color w:val="000000" w:themeColor="text1"/>
          <w:sz w:val="28"/>
          <w:szCs w:val="28"/>
          <w:rtl/>
          <w:lang w:bidi="ar-EG"/>
        </w:rPr>
        <w:lastRenderedPageBreak/>
        <w:t>بالشكل الأمثل. ولم تعد المؤسسات تقيس نجاحها فقط بمستوى الأرباح أو الإنجازات، بل أيضاً بقدرتها على جذب الكفاءات والاحتفاظ بها وتطويرها المستمر</w:t>
      </w:r>
      <w:r w:rsidRPr="004F17A1">
        <w:rPr>
          <w:rFonts w:ascii="Sakkal Majalla" w:eastAsia="Calibri" w:hAnsi="Sakkal Majalla" w:cs="Sakkal Majalla"/>
          <w:color w:val="000000" w:themeColor="text1"/>
          <w:sz w:val="28"/>
          <w:szCs w:val="28"/>
          <w:lang w:bidi="ar-EG"/>
        </w:rPr>
        <w:t>.</w:t>
      </w:r>
      <w:r w:rsidRPr="004F17A1">
        <w:rPr>
          <w:rFonts w:ascii="Sakkal Majalla" w:hAnsi="Sakkal Majalla" w:cs="Sakkal Majalla"/>
          <w:color w:val="000000" w:themeColor="text1"/>
          <w:sz w:val="28"/>
          <w:szCs w:val="28"/>
          <w:rtl/>
        </w:rPr>
        <w:t xml:space="preserve"> </w:t>
      </w:r>
      <w:r w:rsidRPr="004F17A1">
        <w:rPr>
          <w:rFonts w:ascii="Sakkal Majalla" w:eastAsia="Calibri" w:hAnsi="Sakkal Majalla" w:cs="Sakkal Majalla"/>
          <w:color w:val="000000" w:themeColor="text1"/>
          <w:sz w:val="28"/>
          <w:szCs w:val="28"/>
          <w:rtl/>
          <w:lang w:bidi="ar-EG"/>
        </w:rPr>
        <w:t>(القضاة، 2024)</w:t>
      </w:r>
    </w:p>
    <w:p w14:paraId="7A4871CE" w14:textId="7D2D1E87" w:rsidR="003B2FC5" w:rsidRPr="004F17A1" w:rsidRDefault="003B2FC5" w:rsidP="001E4F3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F17A1">
        <w:rPr>
          <w:rFonts w:ascii="Sakkal Majalla" w:eastAsia="Calibri" w:hAnsi="Sakkal Majalla" w:cs="Sakkal Majalla"/>
          <w:color w:val="000000" w:themeColor="text1"/>
          <w:sz w:val="28"/>
          <w:szCs w:val="28"/>
          <w:rtl/>
          <w:lang w:bidi="ar-EG"/>
        </w:rPr>
        <w:t>وفي ظل التغيرات المتسارعة في بيئة العمل، خاصة مع ظهور التحول الرقمي، والتقنيات الحديثة، والذكاء الاصطناعي، باتت القوى العاملة مطالبة بمهارات أكثر تطوراً، مثل التعلّم المستمر، والعمل التعاوني، والتكيّف مع المتغيرات، وهو ما يستوجب من المؤسسات إعادة النظر في استراتيجياتها لإدارة القوى العاملة، بما يضمن استمرارية الأداء وتحقيق ميزة تنافسية مستدامة</w:t>
      </w:r>
      <w:r w:rsidRPr="004F17A1">
        <w:rPr>
          <w:rFonts w:ascii="Sakkal Majalla" w:eastAsia="Calibri" w:hAnsi="Sakkal Majalla" w:cs="Sakkal Majalla"/>
          <w:color w:val="000000" w:themeColor="text1"/>
          <w:sz w:val="28"/>
          <w:szCs w:val="28"/>
          <w:lang w:bidi="ar-EG"/>
        </w:rPr>
        <w:t>.</w:t>
      </w:r>
      <w:r w:rsidRPr="004F17A1">
        <w:rPr>
          <w:rFonts w:ascii="Sakkal Majalla" w:eastAsia="Calibri" w:hAnsi="Sakkal Majalla" w:cs="Sakkal Majalla"/>
          <w:color w:val="000000" w:themeColor="text1"/>
          <w:sz w:val="28"/>
          <w:szCs w:val="28"/>
          <w:rtl/>
          <w:lang w:bidi="ar-EG"/>
        </w:rPr>
        <w:t xml:space="preserve"> لذلك، فإن فهم طبيعة القوى العاملة، وتحليل احتياجاتها، واستثمار إمكاناتها، أصبح من الأولويات التي تحدد قدرة المؤسسات على البقاء والتطور، بل والريادة في مجالاتها المختلفة.</w:t>
      </w:r>
      <w:r w:rsidRPr="004F17A1">
        <w:rPr>
          <w:rFonts w:ascii="Sakkal Majalla" w:hAnsi="Sakkal Majalla" w:cs="Sakkal Majalla"/>
          <w:color w:val="000000" w:themeColor="text1"/>
          <w:sz w:val="28"/>
          <w:szCs w:val="28"/>
          <w:rtl/>
        </w:rPr>
        <w:t xml:space="preserve"> </w:t>
      </w:r>
      <w:r w:rsidRPr="004F17A1">
        <w:rPr>
          <w:rFonts w:ascii="Sakkal Majalla" w:eastAsia="Calibri" w:hAnsi="Sakkal Majalla" w:cs="Sakkal Majalla"/>
          <w:color w:val="000000" w:themeColor="text1"/>
          <w:sz w:val="28"/>
          <w:szCs w:val="28"/>
          <w:rtl/>
          <w:lang w:bidi="ar-EG"/>
        </w:rPr>
        <w:t>(أبو ليلى، 2022)</w:t>
      </w:r>
    </w:p>
    <w:p w14:paraId="5AE95B83" w14:textId="50F40C3E" w:rsidR="006B10E4" w:rsidRPr="004F17A1" w:rsidRDefault="001E4F3B" w:rsidP="001E4F3B">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2" w:name="_Toc211676933"/>
      <w:r w:rsidRPr="004F17A1">
        <w:rPr>
          <w:rFonts w:ascii="Sakkal Majalla" w:eastAsia="Calibri" w:hAnsi="Sakkal Majalla" w:cs="Sakkal Majalla" w:hint="cs"/>
          <w:b/>
          <w:bCs/>
          <w:color w:val="000000" w:themeColor="text1"/>
          <w:sz w:val="36"/>
          <w:szCs w:val="36"/>
          <w:rtl/>
          <w:lang w:bidi="ar-EG"/>
        </w:rPr>
        <w:t xml:space="preserve">2.1 </w:t>
      </w:r>
      <w:r w:rsidR="006B10E4" w:rsidRPr="004F17A1">
        <w:rPr>
          <w:rFonts w:ascii="Sakkal Majalla" w:eastAsia="Calibri" w:hAnsi="Sakkal Majalla" w:cs="Sakkal Majalla"/>
          <w:b/>
          <w:bCs/>
          <w:color w:val="000000" w:themeColor="text1"/>
          <w:sz w:val="36"/>
          <w:szCs w:val="36"/>
          <w:rtl/>
          <w:lang w:bidi="ar-EG"/>
        </w:rPr>
        <w:t>مشكلة الدراسة</w:t>
      </w:r>
      <w:bookmarkEnd w:id="2"/>
    </w:p>
    <w:p w14:paraId="56B44918" w14:textId="36248796" w:rsidR="003B2FC5" w:rsidRPr="004F17A1" w:rsidRDefault="003B2FC5" w:rsidP="001E4F3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F17A1">
        <w:rPr>
          <w:rFonts w:ascii="Sakkal Majalla" w:eastAsia="Calibri" w:hAnsi="Sakkal Majalla" w:cs="Sakkal Majalla"/>
          <w:color w:val="000000" w:themeColor="text1"/>
          <w:sz w:val="28"/>
          <w:szCs w:val="28"/>
          <w:rtl/>
          <w:lang w:bidi="ar-EG"/>
        </w:rPr>
        <w:t>تُعد كفاءة التخطيط الاستراتيجي للقوى العاملة من الركائز الأساسية لنجاح المؤسسات في تحقيق أهدافها، حيث يُشكل هذا النوع من التخطيط الإطار الذي تُبنى عليه قرارات التوظيف والتدريب والتطوير والاستبقاء والتعاقب الوظيفي. إلا أن الواقع العملي في كثير من المؤسسات يشير إلى وجود فجوة ملحوظة بين ما يُراد تحقيقه من أهداف استراتيجية، وبين القدرة الحقيقية على ترجمة هذه الأهداف إلى خطط فاعلة لإدارة المورد البشري. ويبرز ذلك من خلال مظاهر عديدة، مثل وجود فجوات في المهارات، وتكدس في بعض التخصصات ونقص في أخرى، وارتفاع معدلات الدوران الوظيفي، وضعف معدلات الإنتاجية، وانخفاض الولاء المؤسسي</w:t>
      </w:r>
      <w:r w:rsidRPr="004F17A1">
        <w:rPr>
          <w:rFonts w:ascii="Sakkal Majalla" w:eastAsia="Calibri" w:hAnsi="Sakkal Majalla" w:cs="Sakkal Majalla"/>
          <w:color w:val="000000" w:themeColor="text1"/>
          <w:sz w:val="28"/>
          <w:szCs w:val="28"/>
          <w:lang w:bidi="ar-EG"/>
        </w:rPr>
        <w:t>.</w:t>
      </w:r>
      <w:r w:rsidRPr="004F17A1">
        <w:rPr>
          <w:rFonts w:ascii="Sakkal Majalla" w:hAnsi="Sakkal Majalla" w:cs="Sakkal Majalla"/>
          <w:color w:val="000000" w:themeColor="text1"/>
          <w:sz w:val="28"/>
          <w:szCs w:val="28"/>
          <w:rtl/>
        </w:rPr>
        <w:t xml:space="preserve"> </w:t>
      </w:r>
      <w:r w:rsidRPr="004F17A1">
        <w:rPr>
          <w:rFonts w:ascii="Sakkal Majalla" w:eastAsia="Calibri" w:hAnsi="Sakkal Majalla" w:cs="Sakkal Majalla"/>
          <w:color w:val="000000" w:themeColor="text1"/>
          <w:sz w:val="28"/>
          <w:szCs w:val="28"/>
          <w:rtl/>
          <w:lang w:bidi="ar-EG"/>
        </w:rPr>
        <w:t>(حسن، 2020)</w:t>
      </w:r>
    </w:p>
    <w:p w14:paraId="0662D026" w14:textId="5FAAD924" w:rsidR="003B2FC5" w:rsidRPr="004F17A1" w:rsidRDefault="003B2FC5" w:rsidP="001E4F3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F17A1">
        <w:rPr>
          <w:rFonts w:ascii="Sakkal Majalla" w:eastAsia="Calibri" w:hAnsi="Sakkal Majalla" w:cs="Sakkal Majalla"/>
          <w:color w:val="000000" w:themeColor="text1"/>
          <w:sz w:val="28"/>
          <w:szCs w:val="28"/>
          <w:rtl/>
          <w:lang w:bidi="ar-EG"/>
        </w:rPr>
        <w:t xml:space="preserve">في ظل التغيرات المتسارعة التي تشهدها بيئة الأعمال، باتت المنظمات تواجه تحديات متزايدة في القدرة على التخطيط بعيد المدى للقوى العاملة، لا سيما مع تعقيد الهياكل التنظيمية، وتزايد المنافسة على الكفاءات، وتنوع احتياجات الأفراد والمؤسسات. وقد أصبحت الكثير من الجهات تعاني من غياب النظرة الاستراتيجية في إدارة القوى العاملة، مما يؤدي إلى اتخاذ قرارات آنية وغير مبنية على تحليلات دقيقة للبيئة الداخلية والخارجية، ولا تستند إلى تقديرات صحيحة للاحتياجات المستقبلية من الكوادر البشرية. </w:t>
      </w:r>
      <w:r w:rsidRPr="004F17A1">
        <w:rPr>
          <w:rFonts w:ascii="Sakkal Majalla" w:eastAsia="Calibri" w:hAnsi="Sakkal Majalla" w:cs="Sakkal Majalla"/>
          <w:color w:val="000000" w:themeColor="text1"/>
          <w:sz w:val="28"/>
          <w:szCs w:val="28"/>
          <w:rtl/>
          <w:lang w:bidi="ar-EG"/>
        </w:rPr>
        <w:lastRenderedPageBreak/>
        <w:t>وكنتيجة لذلك، تتعثر المؤسسات في تحقيق أهدافها التشغيلية والتنموية، ويفقد التخطيط دوره الحيوي كأداة استباقية لضمان الاستقرار المؤسسي والتميز في الأداء</w:t>
      </w:r>
      <w:r w:rsidRPr="004F17A1">
        <w:rPr>
          <w:rFonts w:ascii="Sakkal Majalla" w:eastAsia="Calibri" w:hAnsi="Sakkal Majalla" w:cs="Sakkal Majalla"/>
          <w:color w:val="000000" w:themeColor="text1"/>
          <w:sz w:val="28"/>
          <w:szCs w:val="28"/>
          <w:lang w:bidi="ar-EG"/>
        </w:rPr>
        <w:t>.</w:t>
      </w:r>
      <w:r w:rsidRPr="004F17A1">
        <w:rPr>
          <w:rFonts w:ascii="Sakkal Majalla" w:hAnsi="Sakkal Majalla" w:cs="Sakkal Majalla"/>
          <w:color w:val="000000" w:themeColor="text1"/>
          <w:sz w:val="28"/>
          <w:szCs w:val="28"/>
          <w:rtl/>
        </w:rPr>
        <w:t xml:space="preserve"> </w:t>
      </w:r>
      <w:r w:rsidRPr="004F17A1">
        <w:rPr>
          <w:rFonts w:ascii="Sakkal Majalla" w:eastAsia="Calibri" w:hAnsi="Sakkal Majalla" w:cs="Sakkal Majalla"/>
          <w:color w:val="000000" w:themeColor="text1"/>
          <w:sz w:val="28"/>
          <w:szCs w:val="28"/>
          <w:rtl/>
          <w:lang w:bidi="ar-EG"/>
        </w:rPr>
        <w:t>(اليوسفي، 2020)</w:t>
      </w:r>
    </w:p>
    <w:p w14:paraId="1DDDB2CF" w14:textId="31FF89F9" w:rsidR="00510EFA" w:rsidRPr="004F17A1" w:rsidRDefault="003B2FC5" w:rsidP="001E4F3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F17A1">
        <w:rPr>
          <w:rFonts w:ascii="Sakkal Majalla" w:eastAsia="Calibri" w:hAnsi="Sakkal Majalla" w:cs="Sakkal Majalla"/>
          <w:color w:val="000000" w:themeColor="text1"/>
          <w:sz w:val="28"/>
          <w:szCs w:val="28"/>
          <w:rtl/>
          <w:lang w:bidi="ar-EG"/>
        </w:rPr>
        <w:t>وعليه، تنبع مشكلة هذه الدراسة من الحاجة إلى التحقق من مدى وجود علاقة ذات دلالة إحصائية بين كفاءة التخطيط الاستراتيجي للقوى العاملة وتحقيق أهداف المنظمة، وذلك من خلال الوقوف على مدى كفاءة الخطط الموضوعة لتوفير وتوزيع الموارد البشرية، ومواءمتها مع التوجهات الاستراتيجية العامة للمؤسسة. كما تهدف الدراسة إلى تشخيص واقع الممارسات الحالية، وتحديد أوجه القصور، واقتراح آليات تطويرية تساعد على تعزيز كفاءة التخطيط وتمكينه من أداء دوره التنموي والتشغيلي بكفاءة أكبر. فالفهم العميق لهذه العلاقة يُعد ضرورة ملحة للمؤسسات الراغبة في تحسين مخرجاتها ورفع كفاءتها التنافسية ضمن بيئة تتطلب التكيّف والابتكار المستمر.</w:t>
      </w:r>
      <w:r w:rsidRPr="004F17A1">
        <w:rPr>
          <w:rFonts w:ascii="Sakkal Majalla" w:hAnsi="Sakkal Majalla" w:cs="Sakkal Majalla"/>
          <w:color w:val="000000" w:themeColor="text1"/>
          <w:sz w:val="28"/>
          <w:szCs w:val="28"/>
          <w:rtl/>
        </w:rPr>
        <w:t xml:space="preserve"> </w:t>
      </w:r>
      <w:r w:rsidRPr="004F17A1">
        <w:rPr>
          <w:rFonts w:ascii="Sakkal Majalla" w:eastAsia="Calibri" w:hAnsi="Sakkal Majalla" w:cs="Sakkal Majalla"/>
          <w:color w:val="000000" w:themeColor="text1"/>
          <w:sz w:val="28"/>
          <w:szCs w:val="28"/>
          <w:rtl/>
          <w:lang w:bidi="ar-EG"/>
        </w:rPr>
        <w:t>(حجازي، 2021)</w:t>
      </w:r>
    </w:p>
    <w:p w14:paraId="2D60B694" w14:textId="3CCA73BB" w:rsidR="001E4F3B" w:rsidRPr="004F17A1" w:rsidRDefault="001E4F3B" w:rsidP="001E4F3B">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3" w:name="_Toc211676934"/>
      <w:r w:rsidRPr="004F17A1">
        <w:rPr>
          <w:rFonts w:ascii="Sakkal Majalla" w:eastAsia="Calibri" w:hAnsi="Sakkal Majalla" w:cs="Sakkal Majalla"/>
          <w:b/>
          <w:bCs/>
          <w:color w:val="000000" w:themeColor="text1"/>
          <w:sz w:val="36"/>
          <w:szCs w:val="36"/>
          <w:rtl/>
          <w:lang w:bidi="ar-EG"/>
        </w:rPr>
        <w:t>3.1 أهمية الدراسة</w:t>
      </w:r>
      <w:bookmarkEnd w:id="3"/>
    </w:p>
    <w:p w14:paraId="0F837EF2" w14:textId="0DA23DB1" w:rsidR="003B2FC5" w:rsidRPr="004F17A1" w:rsidRDefault="003B2FC5" w:rsidP="001E4F3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F17A1">
        <w:rPr>
          <w:rFonts w:ascii="Sakkal Majalla" w:eastAsia="Calibri" w:hAnsi="Sakkal Majalla" w:cs="Sakkal Majalla"/>
          <w:color w:val="000000" w:themeColor="text1"/>
          <w:sz w:val="28"/>
          <w:szCs w:val="28"/>
          <w:rtl/>
          <w:lang w:bidi="ar-EG"/>
        </w:rPr>
        <w:t>تتجلى أهمية دراسة العلاقة بين كفاءة التخطيط الاستراتيجي للقوى العاملة وتحقيق أهداف المنظمة في كونها تسلط الضوء على أحد المحاور الحيوية التي تؤثر بشكل مباشر في أداء المؤسسات وقدرتها على التميز في بيئة عمل تتسم بالتغير المستمر والتعقيد المتزايد. فالقوى العاملة تُعد القلب النابض لأي منظمة، وتخطيط احتياجاتها الاستراتيجية يُمثل الأداة التي تضمن توفر الموارد البشرية المناسبة من حيث العدد والكفاءة والتوقيت والمكان. ومن هنا، فإن فهم هذه العلاقة يمثل خطوة أساسية نحو تحسين مخرجات الأداء المؤسسي ورفع كفاءة استخدام الموارد وتعزيز القدرة التنافسية</w:t>
      </w:r>
      <w:r w:rsidRPr="004F17A1">
        <w:rPr>
          <w:rFonts w:ascii="Sakkal Majalla" w:eastAsia="Calibri" w:hAnsi="Sakkal Majalla" w:cs="Sakkal Majalla"/>
          <w:color w:val="000000" w:themeColor="text1"/>
          <w:sz w:val="28"/>
          <w:szCs w:val="28"/>
          <w:lang w:bidi="ar-EG"/>
        </w:rPr>
        <w:t>.</w:t>
      </w:r>
    </w:p>
    <w:p w14:paraId="0540B217" w14:textId="72504CE1" w:rsidR="003B2FC5" w:rsidRPr="004F17A1" w:rsidRDefault="003B2FC5" w:rsidP="001E4F3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F17A1">
        <w:rPr>
          <w:rFonts w:ascii="Sakkal Majalla" w:eastAsia="Calibri" w:hAnsi="Sakkal Majalla" w:cs="Sakkal Majalla"/>
          <w:color w:val="000000" w:themeColor="text1"/>
          <w:sz w:val="28"/>
          <w:szCs w:val="28"/>
          <w:rtl/>
          <w:lang w:bidi="ar-EG"/>
        </w:rPr>
        <w:t>من الجانب الأكاديمي، تكمن أهمية الدراسة في مساهمتها في إثراء الأدبيات النظرية المتعلقة بالتخطيط الاستراتيجي للموارد البشرية، من خلال الربط بين مفاهيم تخطيط القوى العاملة وتحقيق الأهداف الاستراتيجية للمنظمات، وهو مجال لا يزال بحاجة إلى مزيد من التعمق والتحليل في السياق العربي. كما تُبرز الدراسة الحاجة إلى تطوير نماذج ومعايير علمية تساعد الباحثين والممارسين على تقييم فعالية الخطط الاستراتيجية للقوى العاملة، مما يفتح المجال لإجراء مقارنات ومقاربات عملية بين مختلف القطاعات</w:t>
      </w:r>
      <w:r w:rsidRPr="004F17A1">
        <w:rPr>
          <w:rFonts w:ascii="Sakkal Majalla" w:eastAsia="Calibri" w:hAnsi="Sakkal Majalla" w:cs="Sakkal Majalla"/>
          <w:color w:val="000000" w:themeColor="text1"/>
          <w:sz w:val="28"/>
          <w:szCs w:val="28"/>
          <w:lang w:bidi="ar-EG"/>
        </w:rPr>
        <w:t>.</w:t>
      </w:r>
    </w:p>
    <w:p w14:paraId="005E03F8" w14:textId="18BBA908" w:rsidR="00903CF9" w:rsidRPr="004F17A1" w:rsidRDefault="003B2FC5" w:rsidP="001E4F3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F17A1">
        <w:rPr>
          <w:rFonts w:ascii="Sakkal Majalla" w:eastAsia="Calibri" w:hAnsi="Sakkal Majalla" w:cs="Sakkal Majalla"/>
          <w:color w:val="000000" w:themeColor="text1"/>
          <w:sz w:val="28"/>
          <w:szCs w:val="28"/>
          <w:rtl/>
          <w:lang w:bidi="ar-EG"/>
        </w:rPr>
        <w:t>أما من الناحية التطبيقية، فتكمن أهمية الدراسة في تقديم أدوات تشخيصية يمكن للمؤسسات الاستفادة منها في قياس فعالية عمليات التخطيط الحالية للقوى العاملة، والكشف عن أوجه القصور فيها، واقتراح الحلول المناسبة لسد الفجوات. كما تُمكّن هذه الدراسة صانعي القرار من تبني أساليب أكثر دقة واستشرافًا للمستقبل فيما يتعلق بتوظيف وتطوير واستبقاء الكفاءات البشرية، بما ينعكس بشكل مباشر على تحقيق الأهداف التنظيمية بكفاءة وفاعلية. ولا سيما في المؤسسات الحكومية والخاصة التي تسعى إلى التحول المؤسسي وتبني خطط تنموية طويلة الأمد، فإن نتائج هذه الدراسة يمكن أن تُمثل مرجعًا علميًا وعمليًا لدعم خطط التطوير المستدامة وضمان استمرارية الإنجاز المؤسسي.</w:t>
      </w:r>
    </w:p>
    <w:p w14:paraId="7E4EEDA2" w14:textId="3577AF2F" w:rsidR="00410DB9" w:rsidRPr="004F17A1" w:rsidRDefault="00A94E52" w:rsidP="001E4F3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F17A1">
        <w:rPr>
          <w:rFonts w:ascii="Sakkal Majalla" w:eastAsia="Calibri" w:hAnsi="Sakkal Majalla" w:cs="Sakkal Majalla"/>
          <w:color w:val="000000" w:themeColor="text1"/>
          <w:sz w:val="28"/>
          <w:szCs w:val="28"/>
          <w:rtl/>
          <w:lang w:bidi="ar-EG"/>
        </w:rPr>
        <w:t>تعتمد أهمية هذه الدراسة على إسهاماتها النظرية والتطبيقية فيما يلي:</w:t>
      </w:r>
    </w:p>
    <w:p w14:paraId="34FF5DF5" w14:textId="77777777" w:rsidR="00A94E52" w:rsidRPr="004F17A1" w:rsidRDefault="00A94E52" w:rsidP="00202C9F">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4F17A1">
        <w:rPr>
          <w:rFonts w:ascii="Sakkal Majalla" w:eastAsia="Calibri" w:hAnsi="Sakkal Majalla" w:cs="Sakkal Majalla"/>
          <w:b/>
          <w:bCs/>
          <w:color w:val="000000" w:themeColor="text1"/>
          <w:sz w:val="32"/>
          <w:szCs w:val="32"/>
          <w:rtl/>
          <w:lang w:bidi="ar-EG"/>
        </w:rPr>
        <w:t>الأهمية النظرية</w:t>
      </w:r>
    </w:p>
    <w:p w14:paraId="7815EA75" w14:textId="610D2CF1" w:rsidR="003B2FC5" w:rsidRPr="004F17A1" w:rsidRDefault="003B2FC5" w:rsidP="001E4F3B">
      <w:pPr>
        <w:pStyle w:val="a6"/>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4F17A1">
        <w:rPr>
          <w:rFonts w:ascii="Sakkal Majalla" w:eastAsia="Calibri" w:hAnsi="Sakkal Majalla" w:cs="Sakkal Majalla"/>
          <w:color w:val="000000" w:themeColor="text1"/>
          <w:sz w:val="28"/>
          <w:szCs w:val="28"/>
          <w:rtl/>
          <w:lang w:bidi="ar-EG"/>
        </w:rPr>
        <w:t>تُسهم في إثراء الأدبيات العلمية بمجال التخطيط الاستراتيجي للموارد البشرية.</w:t>
      </w:r>
    </w:p>
    <w:p w14:paraId="0B8E2642" w14:textId="1FD99A4D" w:rsidR="003B2FC5" w:rsidRPr="004F17A1" w:rsidRDefault="003B2FC5" w:rsidP="001E4F3B">
      <w:pPr>
        <w:pStyle w:val="a6"/>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4F17A1">
        <w:rPr>
          <w:rFonts w:ascii="Sakkal Majalla" w:eastAsia="Calibri" w:hAnsi="Sakkal Majalla" w:cs="Sakkal Majalla"/>
          <w:color w:val="000000" w:themeColor="text1"/>
          <w:sz w:val="28"/>
          <w:szCs w:val="28"/>
          <w:rtl/>
          <w:lang w:bidi="ar-EG"/>
        </w:rPr>
        <w:t>توضح العلاقة المفاهيمية بين كفاءة التخطيط الاستراتيجي وتحقيق الأهداف التنظيمية.</w:t>
      </w:r>
    </w:p>
    <w:p w14:paraId="2D1051AC" w14:textId="585D6C91" w:rsidR="003B2FC5" w:rsidRPr="004F17A1" w:rsidRDefault="003B2FC5" w:rsidP="001E4F3B">
      <w:pPr>
        <w:pStyle w:val="a6"/>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4F17A1">
        <w:rPr>
          <w:rFonts w:ascii="Sakkal Majalla" w:eastAsia="Calibri" w:hAnsi="Sakkal Majalla" w:cs="Sakkal Majalla"/>
          <w:color w:val="000000" w:themeColor="text1"/>
          <w:sz w:val="28"/>
          <w:szCs w:val="28"/>
          <w:rtl/>
          <w:lang w:bidi="ar-EG"/>
        </w:rPr>
        <w:t>تقدم إطارًا نظريًا يساعد الباحثين على بناء دراسات مستقبلية.</w:t>
      </w:r>
    </w:p>
    <w:p w14:paraId="110234E1" w14:textId="5FD159A9" w:rsidR="003B2FC5" w:rsidRPr="004F17A1" w:rsidRDefault="003B2FC5" w:rsidP="001E4F3B">
      <w:pPr>
        <w:pStyle w:val="a6"/>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4F17A1">
        <w:rPr>
          <w:rFonts w:ascii="Sakkal Majalla" w:eastAsia="Calibri" w:hAnsi="Sakkal Majalla" w:cs="Sakkal Majalla"/>
          <w:color w:val="000000" w:themeColor="text1"/>
          <w:sz w:val="28"/>
          <w:szCs w:val="28"/>
          <w:rtl/>
          <w:lang w:bidi="ar-EG"/>
        </w:rPr>
        <w:t>تساهم في توسيع الفهم النظري لآليات توجيه القوى العاملة نحو تحقيق الرؤية المؤسسية.</w:t>
      </w:r>
    </w:p>
    <w:p w14:paraId="2637BF8D" w14:textId="3F9BC73E" w:rsidR="003B2FC5" w:rsidRPr="004F17A1" w:rsidRDefault="003B2FC5" w:rsidP="001E4F3B">
      <w:pPr>
        <w:pStyle w:val="a6"/>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4F17A1">
        <w:rPr>
          <w:rFonts w:ascii="Sakkal Majalla" w:eastAsia="Calibri" w:hAnsi="Sakkal Majalla" w:cs="Sakkal Majalla"/>
          <w:color w:val="000000" w:themeColor="text1"/>
          <w:sz w:val="28"/>
          <w:szCs w:val="28"/>
          <w:rtl/>
          <w:lang w:bidi="ar-EG"/>
        </w:rPr>
        <w:t>توضح الفجوة بين النظريات والممارسات الفعلية في بيئات العمل المختلفة.</w:t>
      </w:r>
    </w:p>
    <w:p w14:paraId="6B47AFF4" w14:textId="43BC476F" w:rsidR="002B3AFE" w:rsidRPr="004F17A1" w:rsidRDefault="003B2FC5" w:rsidP="001E4F3B">
      <w:pPr>
        <w:pStyle w:val="a6"/>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4F17A1">
        <w:rPr>
          <w:rFonts w:ascii="Sakkal Majalla" w:eastAsia="Calibri" w:hAnsi="Sakkal Majalla" w:cs="Sakkal Majalla"/>
          <w:color w:val="000000" w:themeColor="text1"/>
          <w:sz w:val="28"/>
          <w:szCs w:val="28"/>
          <w:rtl/>
          <w:lang w:bidi="ar-EG"/>
        </w:rPr>
        <w:t>توفر مرجعًا أكاديميًا للباحثين والدارسين في تخصصات الإدارة والموارد البشرية</w:t>
      </w:r>
      <w:r w:rsidR="002B1C6E" w:rsidRPr="004F17A1">
        <w:rPr>
          <w:rFonts w:ascii="Sakkal Majalla" w:eastAsia="Calibri" w:hAnsi="Sakkal Majalla" w:cs="Sakkal Majalla"/>
          <w:color w:val="000000" w:themeColor="text1"/>
          <w:sz w:val="28"/>
          <w:szCs w:val="28"/>
          <w:rtl/>
          <w:lang w:bidi="ar-EG"/>
        </w:rPr>
        <w:t>.</w:t>
      </w:r>
    </w:p>
    <w:p w14:paraId="38360832" w14:textId="77777777" w:rsidR="002B3AFE" w:rsidRPr="004F17A1" w:rsidRDefault="002B3AFE" w:rsidP="00202C9F">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4F17A1">
        <w:rPr>
          <w:rFonts w:ascii="Sakkal Majalla" w:eastAsia="Calibri" w:hAnsi="Sakkal Majalla" w:cs="Sakkal Majalla"/>
          <w:b/>
          <w:bCs/>
          <w:color w:val="000000" w:themeColor="text1"/>
          <w:sz w:val="32"/>
          <w:szCs w:val="32"/>
          <w:rtl/>
          <w:lang w:bidi="ar-EG"/>
        </w:rPr>
        <w:t>الأهمية العملية</w:t>
      </w:r>
    </w:p>
    <w:p w14:paraId="3F4DE0CC" w14:textId="4DD172EC" w:rsidR="003B2FC5" w:rsidRPr="004F17A1" w:rsidRDefault="003B2FC5" w:rsidP="001E4F3B">
      <w:pPr>
        <w:pStyle w:val="a6"/>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4F17A1">
        <w:rPr>
          <w:rFonts w:ascii="Sakkal Majalla" w:eastAsia="Calibri" w:hAnsi="Sakkal Majalla" w:cs="Sakkal Majalla"/>
          <w:color w:val="000000" w:themeColor="text1"/>
          <w:sz w:val="28"/>
          <w:szCs w:val="28"/>
          <w:rtl/>
          <w:lang w:bidi="ar-EG"/>
        </w:rPr>
        <w:t>تساعد المؤسسات على تحسين خططها الاستراتيجية للموارد البشرية بما يتماشى مع أهدافها.</w:t>
      </w:r>
    </w:p>
    <w:p w14:paraId="3E527B78" w14:textId="24995313" w:rsidR="003B2FC5" w:rsidRPr="004F17A1" w:rsidRDefault="003B2FC5" w:rsidP="001E4F3B">
      <w:pPr>
        <w:pStyle w:val="a6"/>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4F17A1">
        <w:rPr>
          <w:rFonts w:ascii="Sakkal Majalla" w:eastAsia="Calibri" w:hAnsi="Sakkal Majalla" w:cs="Sakkal Majalla"/>
          <w:color w:val="000000" w:themeColor="text1"/>
          <w:sz w:val="28"/>
          <w:szCs w:val="28"/>
          <w:rtl/>
          <w:lang w:bidi="ar-EG"/>
        </w:rPr>
        <w:t>تُمكّن صناع القرار من اتخاذ قرارات مبنية على بيانات علمية لتحسين الأداء المؤسسي.</w:t>
      </w:r>
    </w:p>
    <w:p w14:paraId="1E27CE8A" w14:textId="715E8486" w:rsidR="003B2FC5" w:rsidRPr="004F17A1" w:rsidRDefault="003B2FC5" w:rsidP="001E4F3B">
      <w:pPr>
        <w:pStyle w:val="a6"/>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4F17A1">
        <w:rPr>
          <w:rFonts w:ascii="Sakkal Majalla" w:eastAsia="Calibri" w:hAnsi="Sakkal Majalla" w:cs="Sakkal Majalla"/>
          <w:color w:val="000000" w:themeColor="text1"/>
          <w:sz w:val="28"/>
          <w:szCs w:val="28"/>
          <w:rtl/>
          <w:lang w:bidi="ar-EG"/>
        </w:rPr>
        <w:t>تقدم أدوات قياس وتقييم لكفاءة تخطيط القوى العاملة.</w:t>
      </w:r>
    </w:p>
    <w:p w14:paraId="2D012D58" w14:textId="5CB67BCA" w:rsidR="003B2FC5" w:rsidRPr="004F17A1" w:rsidRDefault="003B2FC5" w:rsidP="001E4F3B">
      <w:pPr>
        <w:pStyle w:val="a6"/>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4F17A1">
        <w:rPr>
          <w:rFonts w:ascii="Sakkal Majalla" w:eastAsia="Calibri" w:hAnsi="Sakkal Majalla" w:cs="Sakkal Majalla"/>
          <w:color w:val="000000" w:themeColor="text1"/>
          <w:sz w:val="28"/>
          <w:szCs w:val="28"/>
          <w:rtl/>
          <w:lang w:bidi="ar-EG"/>
        </w:rPr>
        <w:t>تسهم في تحديد الاحتياجات التدريبية والتطويرية للعاملين.</w:t>
      </w:r>
    </w:p>
    <w:p w14:paraId="1810F164" w14:textId="20BE41EE" w:rsidR="003B2FC5" w:rsidRPr="004F17A1" w:rsidRDefault="003B2FC5" w:rsidP="001E4F3B">
      <w:pPr>
        <w:pStyle w:val="a6"/>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4F17A1">
        <w:rPr>
          <w:rFonts w:ascii="Sakkal Majalla" w:eastAsia="Calibri" w:hAnsi="Sakkal Majalla" w:cs="Sakkal Majalla"/>
          <w:color w:val="000000" w:themeColor="text1"/>
          <w:sz w:val="28"/>
          <w:szCs w:val="28"/>
          <w:rtl/>
          <w:lang w:bidi="ar-EG"/>
        </w:rPr>
        <w:t>تساعد على التنبؤ بالاحتياجات المستقبلية من الموارد البشرية بكفاءة أعلى.</w:t>
      </w:r>
    </w:p>
    <w:p w14:paraId="48D5A0D5" w14:textId="628F6643" w:rsidR="003B2FC5" w:rsidRPr="004F17A1" w:rsidRDefault="003B2FC5" w:rsidP="001E4F3B">
      <w:pPr>
        <w:pStyle w:val="a6"/>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4F17A1">
        <w:rPr>
          <w:rFonts w:ascii="Sakkal Majalla" w:eastAsia="Calibri" w:hAnsi="Sakkal Majalla" w:cs="Sakkal Majalla"/>
          <w:color w:val="000000" w:themeColor="text1"/>
          <w:sz w:val="28"/>
          <w:szCs w:val="28"/>
          <w:rtl/>
          <w:lang w:bidi="ar-EG"/>
        </w:rPr>
        <w:t>تُسهم في تقليل الهدر في التوظيف وتحسين إدارة رأس المال البشري.</w:t>
      </w:r>
    </w:p>
    <w:p w14:paraId="66716703" w14:textId="6D262B32" w:rsidR="003B2FC5" w:rsidRPr="004F17A1" w:rsidRDefault="003B2FC5" w:rsidP="001E4F3B">
      <w:pPr>
        <w:pStyle w:val="a6"/>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4F17A1">
        <w:rPr>
          <w:rFonts w:ascii="Sakkal Majalla" w:eastAsia="Calibri" w:hAnsi="Sakkal Majalla" w:cs="Sakkal Majalla"/>
          <w:color w:val="000000" w:themeColor="text1"/>
          <w:sz w:val="28"/>
          <w:szCs w:val="28"/>
          <w:rtl/>
          <w:lang w:bidi="ar-EG"/>
        </w:rPr>
        <w:t>تدعم التخطيط طويل الأجل لتحقيق استدامة الموارد البشرية داخل المنظمة.</w:t>
      </w:r>
    </w:p>
    <w:p w14:paraId="7B9E161F" w14:textId="2789DDD8" w:rsidR="00410DB9" w:rsidRPr="004F17A1" w:rsidRDefault="003B2FC5" w:rsidP="001E4F3B">
      <w:pPr>
        <w:pStyle w:val="a6"/>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4F17A1">
        <w:rPr>
          <w:rFonts w:ascii="Sakkal Majalla" w:eastAsia="Calibri" w:hAnsi="Sakkal Majalla" w:cs="Sakkal Majalla"/>
          <w:color w:val="000000" w:themeColor="text1"/>
          <w:sz w:val="28"/>
          <w:szCs w:val="28"/>
          <w:rtl/>
          <w:lang w:bidi="ar-EG"/>
        </w:rPr>
        <w:t>تعزز من قدرة المنظمة على التكيف مع التغيرات التكنولوجية والاقتصادية والبيئية</w:t>
      </w:r>
      <w:r w:rsidR="002B1C6E" w:rsidRPr="004F17A1">
        <w:rPr>
          <w:rFonts w:ascii="Sakkal Majalla" w:eastAsia="Calibri" w:hAnsi="Sakkal Majalla" w:cs="Sakkal Majalla"/>
          <w:color w:val="000000" w:themeColor="text1"/>
          <w:sz w:val="28"/>
          <w:szCs w:val="28"/>
          <w:rtl/>
          <w:lang w:bidi="ar-EG"/>
        </w:rPr>
        <w:t>.</w:t>
      </w:r>
    </w:p>
    <w:p w14:paraId="47C10FE5" w14:textId="1128505E" w:rsidR="001E4F3B" w:rsidRPr="004F17A1" w:rsidRDefault="001E4F3B" w:rsidP="001E4F3B">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4" w:name="_Toc211676935"/>
      <w:r w:rsidRPr="004F17A1">
        <w:rPr>
          <w:rFonts w:ascii="Sakkal Majalla" w:eastAsia="Calibri" w:hAnsi="Sakkal Majalla" w:cs="Sakkal Majalla"/>
          <w:b/>
          <w:bCs/>
          <w:color w:val="000000" w:themeColor="text1"/>
          <w:sz w:val="36"/>
          <w:szCs w:val="36"/>
          <w:rtl/>
          <w:lang w:bidi="ar-EG"/>
        </w:rPr>
        <w:t>4.1 اهداف الدراسة</w:t>
      </w:r>
      <w:bookmarkEnd w:id="4"/>
    </w:p>
    <w:p w14:paraId="3FFDEB8F" w14:textId="781D0649" w:rsidR="002B3AFE" w:rsidRPr="004F17A1" w:rsidRDefault="002B3AFE" w:rsidP="001E4F3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F17A1">
        <w:rPr>
          <w:rFonts w:ascii="Sakkal Majalla" w:eastAsia="Calibri" w:hAnsi="Sakkal Majalla" w:cs="Sakkal Majalla"/>
          <w:color w:val="000000" w:themeColor="text1"/>
          <w:sz w:val="28"/>
          <w:szCs w:val="28"/>
          <w:rtl/>
          <w:lang w:bidi="ar-EG"/>
        </w:rPr>
        <w:t xml:space="preserve">تهدف الدراسة إلى معرفة </w:t>
      </w:r>
      <w:r w:rsidR="003B2FC5" w:rsidRPr="004F17A1">
        <w:rPr>
          <w:rFonts w:ascii="Sakkal Majalla" w:eastAsia="Calibri" w:hAnsi="Sakkal Majalla" w:cs="Sakkal Majalla"/>
          <w:color w:val="000000" w:themeColor="text1"/>
          <w:sz w:val="28"/>
          <w:szCs w:val="28"/>
          <w:rtl/>
          <w:lang w:bidi="ar-EG"/>
        </w:rPr>
        <w:t>العلاقة بين كفاءة التخطيط الاستراتيجي بأبعادها المختلفة (الرؤيا الاستراتيجية، الرسالة الاستراتيجية، الأهداف الاستراتيجية، التحليل الاستراتيجي) على القوى العاملة وتحقيق أهداف المنظمة: دراسة تطبيقية على الشركات الخاصة بالرياض</w:t>
      </w:r>
      <w:r w:rsidRPr="004F17A1">
        <w:rPr>
          <w:rFonts w:ascii="Sakkal Majalla" w:eastAsia="Calibri" w:hAnsi="Sakkal Majalla" w:cs="Sakkal Majalla"/>
          <w:color w:val="000000" w:themeColor="text1"/>
          <w:sz w:val="28"/>
          <w:szCs w:val="28"/>
          <w:rtl/>
          <w:lang w:bidi="ar-EG"/>
        </w:rPr>
        <w:t>، ويتفرع منه مجموعة من الأهداف الفرعية:</w:t>
      </w:r>
    </w:p>
    <w:p w14:paraId="0B42A67E" w14:textId="4B831200" w:rsidR="00A94E52" w:rsidRPr="004F17A1" w:rsidRDefault="00953064" w:rsidP="001E4F3B">
      <w:pPr>
        <w:pStyle w:val="a6"/>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bookmarkStart w:id="5" w:name="_Hlk202908176"/>
      <w:bookmarkStart w:id="6" w:name="_Hlk202366562"/>
      <w:r w:rsidRPr="004F17A1">
        <w:rPr>
          <w:rFonts w:ascii="Sakkal Majalla" w:eastAsia="Calibri" w:hAnsi="Sakkal Majalla" w:cs="Sakkal Majalla"/>
          <w:color w:val="000000" w:themeColor="text1"/>
          <w:sz w:val="28"/>
          <w:szCs w:val="28"/>
          <w:rtl/>
          <w:lang w:bidi="ar-EG"/>
        </w:rPr>
        <w:t xml:space="preserve">التعرف على </w:t>
      </w:r>
      <w:bookmarkStart w:id="7" w:name="_Hlk202386174"/>
      <w:bookmarkStart w:id="8" w:name="_Hlk202551211"/>
      <w:bookmarkStart w:id="9" w:name="_Hlk202657001"/>
      <w:bookmarkStart w:id="10" w:name="_Hlk202784652"/>
      <w:r w:rsidR="003B2FC5" w:rsidRPr="004F17A1">
        <w:rPr>
          <w:rFonts w:ascii="Sakkal Majalla" w:eastAsia="Calibri" w:hAnsi="Sakkal Majalla" w:cs="Sakkal Majalla"/>
          <w:color w:val="000000" w:themeColor="text1"/>
          <w:sz w:val="28"/>
          <w:szCs w:val="28"/>
          <w:rtl/>
          <w:lang w:bidi="ar-EG"/>
        </w:rPr>
        <w:t xml:space="preserve">الرؤيا الاستراتيجية </w:t>
      </w:r>
      <w:r w:rsidRPr="004F17A1">
        <w:rPr>
          <w:rFonts w:ascii="Sakkal Majalla" w:eastAsia="Calibri" w:hAnsi="Sakkal Majalla" w:cs="Sakkal Majalla"/>
          <w:color w:val="000000" w:themeColor="text1"/>
          <w:sz w:val="28"/>
          <w:szCs w:val="28"/>
          <w:rtl/>
          <w:lang w:bidi="ar-EG"/>
        </w:rPr>
        <w:t>ومدى انعكاسه</w:t>
      </w:r>
      <w:r w:rsidR="00B300C4" w:rsidRPr="004F17A1">
        <w:rPr>
          <w:rFonts w:ascii="Sakkal Majalla" w:eastAsia="Calibri" w:hAnsi="Sakkal Majalla" w:cs="Sakkal Majalla"/>
          <w:color w:val="000000" w:themeColor="text1"/>
          <w:sz w:val="28"/>
          <w:szCs w:val="28"/>
          <w:rtl/>
          <w:lang w:bidi="ar-EG"/>
        </w:rPr>
        <w:t>ا</w:t>
      </w:r>
      <w:r w:rsidRPr="004F17A1">
        <w:rPr>
          <w:rFonts w:ascii="Sakkal Majalla" w:eastAsia="Calibri" w:hAnsi="Sakkal Majalla" w:cs="Sakkal Majalla"/>
          <w:color w:val="000000" w:themeColor="text1"/>
          <w:sz w:val="28"/>
          <w:szCs w:val="28"/>
          <w:rtl/>
          <w:lang w:bidi="ar-EG"/>
        </w:rPr>
        <w:t xml:space="preserve"> </w:t>
      </w:r>
      <w:bookmarkEnd w:id="7"/>
      <w:bookmarkEnd w:id="8"/>
      <w:bookmarkEnd w:id="9"/>
      <w:bookmarkEnd w:id="10"/>
      <w:r w:rsidR="003B2FC5" w:rsidRPr="004F17A1">
        <w:rPr>
          <w:rFonts w:ascii="Sakkal Majalla" w:eastAsia="Calibri" w:hAnsi="Sakkal Majalla" w:cs="Sakkal Majalla"/>
          <w:color w:val="000000" w:themeColor="text1"/>
          <w:sz w:val="28"/>
          <w:szCs w:val="28"/>
          <w:rtl/>
          <w:lang w:bidi="ar-EG"/>
        </w:rPr>
        <w:t>على القوى العاملة وتحقيق أهداف المنظمة</w:t>
      </w:r>
      <w:r w:rsidRPr="004F17A1">
        <w:rPr>
          <w:rFonts w:ascii="Sakkal Majalla" w:eastAsia="Calibri" w:hAnsi="Sakkal Majalla" w:cs="Sakkal Majalla"/>
          <w:color w:val="000000" w:themeColor="text1"/>
          <w:sz w:val="28"/>
          <w:szCs w:val="28"/>
          <w:rtl/>
          <w:lang w:bidi="ar-EG"/>
        </w:rPr>
        <w:t>.</w:t>
      </w:r>
    </w:p>
    <w:p w14:paraId="16F9E593" w14:textId="49AF042D" w:rsidR="00953064" w:rsidRPr="004F17A1" w:rsidRDefault="00953064" w:rsidP="001E4F3B">
      <w:pPr>
        <w:pStyle w:val="a6"/>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4F17A1">
        <w:rPr>
          <w:rFonts w:ascii="Sakkal Majalla" w:eastAsia="Calibri" w:hAnsi="Sakkal Majalla" w:cs="Sakkal Majalla"/>
          <w:color w:val="000000" w:themeColor="text1"/>
          <w:sz w:val="28"/>
          <w:szCs w:val="28"/>
          <w:rtl/>
          <w:lang w:bidi="ar-EG"/>
        </w:rPr>
        <w:t xml:space="preserve">التعرف على </w:t>
      </w:r>
      <w:bookmarkStart w:id="11" w:name="_Hlk202386187"/>
      <w:r w:rsidR="003B2FC5" w:rsidRPr="004F17A1">
        <w:rPr>
          <w:rFonts w:ascii="Sakkal Majalla" w:eastAsia="Calibri" w:hAnsi="Sakkal Majalla" w:cs="Sakkal Majalla"/>
          <w:color w:val="000000" w:themeColor="text1"/>
          <w:sz w:val="28"/>
          <w:szCs w:val="28"/>
          <w:rtl/>
          <w:lang w:bidi="ar-EG"/>
        </w:rPr>
        <w:t xml:space="preserve">الرسالة الاستراتيجية </w:t>
      </w:r>
      <w:r w:rsidRPr="004F17A1">
        <w:rPr>
          <w:rFonts w:ascii="Sakkal Majalla" w:eastAsia="Calibri" w:hAnsi="Sakkal Majalla" w:cs="Sakkal Majalla"/>
          <w:color w:val="000000" w:themeColor="text1"/>
          <w:sz w:val="28"/>
          <w:szCs w:val="28"/>
          <w:rtl/>
          <w:lang w:bidi="ar-EG"/>
        </w:rPr>
        <w:t>ومدى انعكاسه</w:t>
      </w:r>
      <w:bookmarkEnd w:id="11"/>
      <w:r w:rsidR="003B2FC5" w:rsidRPr="004F17A1">
        <w:rPr>
          <w:rFonts w:ascii="Sakkal Majalla" w:eastAsia="Calibri" w:hAnsi="Sakkal Majalla" w:cs="Sakkal Majalla"/>
          <w:color w:val="000000" w:themeColor="text1"/>
          <w:sz w:val="28"/>
          <w:szCs w:val="28"/>
          <w:rtl/>
          <w:lang w:bidi="ar-EG"/>
        </w:rPr>
        <w:t>ا</w:t>
      </w:r>
      <w:r w:rsidR="00510EFA" w:rsidRPr="004F17A1">
        <w:rPr>
          <w:rFonts w:ascii="Sakkal Majalla" w:eastAsia="Calibri" w:hAnsi="Sakkal Majalla" w:cs="Sakkal Majalla"/>
          <w:color w:val="000000" w:themeColor="text1"/>
          <w:sz w:val="28"/>
          <w:szCs w:val="28"/>
          <w:rtl/>
          <w:lang w:bidi="ar-EG"/>
        </w:rPr>
        <w:t xml:space="preserve"> </w:t>
      </w:r>
      <w:r w:rsidR="003B2FC5" w:rsidRPr="004F17A1">
        <w:rPr>
          <w:rFonts w:ascii="Sakkal Majalla" w:eastAsia="Calibri" w:hAnsi="Sakkal Majalla" w:cs="Sakkal Majalla"/>
          <w:color w:val="000000" w:themeColor="text1"/>
          <w:sz w:val="28"/>
          <w:szCs w:val="28"/>
          <w:rtl/>
          <w:lang w:bidi="ar-EG"/>
        </w:rPr>
        <w:t>على القوى العاملة وتحقيق أهداف المنظمة</w:t>
      </w:r>
      <w:r w:rsidRPr="004F17A1">
        <w:rPr>
          <w:rFonts w:ascii="Sakkal Majalla" w:eastAsia="Calibri" w:hAnsi="Sakkal Majalla" w:cs="Sakkal Majalla"/>
          <w:color w:val="000000" w:themeColor="text1"/>
          <w:sz w:val="28"/>
          <w:szCs w:val="28"/>
          <w:rtl/>
          <w:lang w:bidi="ar-EG"/>
        </w:rPr>
        <w:t>.</w:t>
      </w:r>
    </w:p>
    <w:p w14:paraId="0BE8FBEB" w14:textId="13ABC54E" w:rsidR="00953064" w:rsidRPr="004F17A1" w:rsidRDefault="00953064" w:rsidP="001E4F3B">
      <w:pPr>
        <w:pStyle w:val="a6"/>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4F17A1">
        <w:rPr>
          <w:rFonts w:ascii="Sakkal Majalla" w:eastAsia="Calibri" w:hAnsi="Sakkal Majalla" w:cs="Sakkal Majalla"/>
          <w:color w:val="000000" w:themeColor="text1"/>
          <w:sz w:val="28"/>
          <w:szCs w:val="28"/>
          <w:rtl/>
          <w:lang w:bidi="ar-EG"/>
        </w:rPr>
        <w:t xml:space="preserve">التعرف على </w:t>
      </w:r>
      <w:bookmarkStart w:id="12" w:name="_Hlk202379453"/>
      <w:bookmarkStart w:id="13" w:name="_Hlk202386195"/>
      <w:bookmarkStart w:id="14" w:name="_Hlk202608043"/>
      <w:bookmarkStart w:id="15" w:name="_Hlk202888922"/>
      <w:r w:rsidR="003B2FC5" w:rsidRPr="004F17A1">
        <w:rPr>
          <w:rFonts w:ascii="Sakkal Majalla" w:eastAsia="Calibri" w:hAnsi="Sakkal Majalla" w:cs="Sakkal Majalla"/>
          <w:color w:val="000000" w:themeColor="text1"/>
          <w:sz w:val="28"/>
          <w:szCs w:val="28"/>
          <w:rtl/>
          <w:lang w:bidi="ar-EG"/>
        </w:rPr>
        <w:t xml:space="preserve">الأهداف الاستراتيجية </w:t>
      </w:r>
      <w:r w:rsidRPr="004F17A1">
        <w:rPr>
          <w:rFonts w:ascii="Sakkal Majalla" w:eastAsia="Calibri" w:hAnsi="Sakkal Majalla" w:cs="Sakkal Majalla"/>
          <w:color w:val="000000" w:themeColor="text1"/>
          <w:sz w:val="28"/>
          <w:szCs w:val="28"/>
          <w:rtl/>
          <w:lang w:bidi="ar-EG"/>
        </w:rPr>
        <w:t xml:space="preserve">ومدى انعكاسها </w:t>
      </w:r>
      <w:bookmarkEnd w:id="12"/>
      <w:bookmarkEnd w:id="13"/>
      <w:bookmarkEnd w:id="14"/>
      <w:bookmarkEnd w:id="15"/>
      <w:r w:rsidR="003B2FC5" w:rsidRPr="004F17A1">
        <w:rPr>
          <w:rFonts w:ascii="Sakkal Majalla" w:eastAsia="Calibri" w:hAnsi="Sakkal Majalla" w:cs="Sakkal Majalla"/>
          <w:color w:val="000000" w:themeColor="text1"/>
          <w:sz w:val="28"/>
          <w:szCs w:val="28"/>
          <w:rtl/>
          <w:lang w:bidi="ar-EG"/>
        </w:rPr>
        <w:t>على القوى العاملة وتحقيق أهداف المنظمة</w:t>
      </w:r>
      <w:r w:rsidRPr="004F17A1">
        <w:rPr>
          <w:rFonts w:ascii="Sakkal Majalla" w:eastAsia="Calibri" w:hAnsi="Sakkal Majalla" w:cs="Sakkal Majalla"/>
          <w:color w:val="000000" w:themeColor="text1"/>
          <w:sz w:val="28"/>
          <w:szCs w:val="28"/>
          <w:rtl/>
          <w:lang w:bidi="ar-EG"/>
        </w:rPr>
        <w:t>.</w:t>
      </w:r>
    </w:p>
    <w:p w14:paraId="512B2B23" w14:textId="021EF2CD" w:rsidR="00D51F8F" w:rsidRPr="004F17A1" w:rsidRDefault="00AC31BF" w:rsidP="001E4F3B">
      <w:pPr>
        <w:pStyle w:val="a6"/>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4F17A1">
        <w:rPr>
          <w:rFonts w:ascii="Sakkal Majalla" w:eastAsia="Calibri" w:hAnsi="Sakkal Majalla" w:cs="Sakkal Majalla"/>
          <w:color w:val="000000" w:themeColor="text1"/>
          <w:sz w:val="28"/>
          <w:szCs w:val="28"/>
          <w:rtl/>
          <w:lang w:bidi="ar-EG"/>
        </w:rPr>
        <w:t xml:space="preserve">التعرف على </w:t>
      </w:r>
      <w:bookmarkStart w:id="16" w:name="_Hlk202613823"/>
      <w:r w:rsidR="003B2FC5" w:rsidRPr="004F17A1">
        <w:rPr>
          <w:rFonts w:ascii="Sakkal Majalla" w:eastAsia="Calibri" w:hAnsi="Sakkal Majalla" w:cs="Sakkal Majalla"/>
          <w:color w:val="000000" w:themeColor="text1"/>
          <w:sz w:val="28"/>
          <w:szCs w:val="28"/>
          <w:rtl/>
          <w:lang w:bidi="ar-EG"/>
        </w:rPr>
        <w:t xml:space="preserve">التحليل الاستراتيجي </w:t>
      </w:r>
      <w:r w:rsidRPr="004F17A1">
        <w:rPr>
          <w:rFonts w:ascii="Sakkal Majalla" w:eastAsia="Calibri" w:hAnsi="Sakkal Majalla" w:cs="Sakkal Majalla"/>
          <w:color w:val="000000" w:themeColor="text1"/>
          <w:sz w:val="28"/>
          <w:szCs w:val="28"/>
          <w:rtl/>
          <w:lang w:bidi="ar-EG"/>
        </w:rPr>
        <w:t>ومدى انعكاسه</w:t>
      </w:r>
      <w:r w:rsidR="006B124E" w:rsidRPr="004F17A1">
        <w:rPr>
          <w:rFonts w:ascii="Sakkal Majalla" w:eastAsia="Calibri" w:hAnsi="Sakkal Majalla" w:cs="Sakkal Majalla"/>
          <w:color w:val="000000" w:themeColor="text1"/>
          <w:sz w:val="28"/>
          <w:szCs w:val="28"/>
          <w:rtl/>
          <w:lang w:bidi="ar-EG"/>
        </w:rPr>
        <w:t>ا</w:t>
      </w:r>
      <w:r w:rsidRPr="004F17A1">
        <w:rPr>
          <w:rFonts w:ascii="Sakkal Majalla" w:eastAsia="Calibri" w:hAnsi="Sakkal Majalla" w:cs="Sakkal Majalla"/>
          <w:color w:val="000000" w:themeColor="text1"/>
          <w:sz w:val="28"/>
          <w:szCs w:val="28"/>
          <w:rtl/>
          <w:lang w:bidi="ar-EG"/>
        </w:rPr>
        <w:t xml:space="preserve"> </w:t>
      </w:r>
      <w:bookmarkEnd w:id="5"/>
      <w:bookmarkEnd w:id="16"/>
      <w:r w:rsidR="003B2FC5" w:rsidRPr="004F17A1">
        <w:rPr>
          <w:rFonts w:ascii="Sakkal Majalla" w:eastAsia="Calibri" w:hAnsi="Sakkal Majalla" w:cs="Sakkal Majalla"/>
          <w:color w:val="000000" w:themeColor="text1"/>
          <w:sz w:val="28"/>
          <w:szCs w:val="28"/>
          <w:rtl/>
          <w:lang w:bidi="ar-EG"/>
        </w:rPr>
        <w:t>على القوى العاملة وتحقيق أهداف المنظمة</w:t>
      </w:r>
      <w:r w:rsidRPr="004F17A1">
        <w:rPr>
          <w:rFonts w:ascii="Sakkal Majalla" w:eastAsia="Calibri" w:hAnsi="Sakkal Majalla" w:cs="Sakkal Majalla"/>
          <w:color w:val="000000" w:themeColor="text1"/>
          <w:sz w:val="28"/>
          <w:szCs w:val="28"/>
          <w:rtl/>
          <w:lang w:bidi="ar-EG"/>
        </w:rPr>
        <w:t>.</w:t>
      </w:r>
    </w:p>
    <w:p w14:paraId="08E13E70" w14:textId="18C88277" w:rsidR="001E4F3B" w:rsidRPr="004F17A1" w:rsidRDefault="001E4F3B" w:rsidP="001E4F3B">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7" w:name="_Toc211676936"/>
      <w:bookmarkEnd w:id="6"/>
      <w:r w:rsidRPr="004F17A1">
        <w:rPr>
          <w:rFonts w:ascii="Sakkal Majalla" w:eastAsia="Calibri" w:hAnsi="Sakkal Majalla" w:cs="Sakkal Majalla"/>
          <w:b/>
          <w:bCs/>
          <w:color w:val="000000" w:themeColor="text1"/>
          <w:sz w:val="36"/>
          <w:szCs w:val="36"/>
          <w:rtl/>
          <w:lang w:bidi="ar-EG"/>
        </w:rPr>
        <w:t>5.1 تساؤلات الدراسة</w:t>
      </w:r>
      <w:bookmarkEnd w:id="17"/>
    </w:p>
    <w:p w14:paraId="36966223" w14:textId="4CF4B865" w:rsidR="00953064" w:rsidRPr="004F17A1" w:rsidRDefault="00953064" w:rsidP="001E4F3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F17A1">
        <w:rPr>
          <w:rFonts w:ascii="Sakkal Majalla" w:eastAsia="Calibri" w:hAnsi="Sakkal Majalla" w:cs="Sakkal Majalla"/>
          <w:b/>
          <w:bCs/>
          <w:color w:val="000000" w:themeColor="text1"/>
          <w:sz w:val="28"/>
          <w:szCs w:val="28"/>
          <w:rtl/>
          <w:lang w:bidi="ar-EG"/>
        </w:rPr>
        <w:t>السؤال الرئيسي الأول:</w:t>
      </w:r>
      <w:r w:rsidRPr="004F17A1">
        <w:rPr>
          <w:rFonts w:ascii="Sakkal Majalla" w:eastAsia="Calibri" w:hAnsi="Sakkal Majalla" w:cs="Sakkal Majalla"/>
          <w:color w:val="000000" w:themeColor="text1"/>
          <w:sz w:val="28"/>
          <w:szCs w:val="28"/>
          <w:rtl/>
          <w:lang w:bidi="ar-EG"/>
        </w:rPr>
        <w:t xml:space="preserve"> ما </w:t>
      </w:r>
      <w:r w:rsidR="003B2FC5" w:rsidRPr="004F17A1">
        <w:rPr>
          <w:rFonts w:ascii="Sakkal Majalla" w:eastAsia="Calibri" w:hAnsi="Sakkal Majalla" w:cs="Sakkal Majalla"/>
          <w:color w:val="000000" w:themeColor="text1"/>
          <w:sz w:val="28"/>
          <w:szCs w:val="28"/>
          <w:rtl/>
          <w:lang w:bidi="ar-EG"/>
        </w:rPr>
        <w:t>العلاقة بين كفاءة التخطيط الاستراتيجي بأبعادها المختلفة (الرؤيا الاستراتيجية، الرسالة الاستراتيجية، الأهداف الاستراتيجية، التحليل الاستراتيجي) على القوى العاملة وتحقيق أهداف المنظمة: دراسة تطبيقية على الشركات الخاصة بالرياض</w:t>
      </w:r>
      <w:r w:rsidRPr="004F17A1">
        <w:rPr>
          <w:rFonts w:ascii="Sakkal Majalla" w:eastAsia="Calibri" w:hAnsi="Sakkal Majalla" w:cs="Sakkal Majalla"/>
          <w:color w:val="000000" w:themeColor="text1"/>
          <w:sz w:val="28"/>
          <w:szCs w:val="28"/>
          <w:rtl/>
          <w:lang w:bidi="ar-EG"/>
        </w:rPr>
        <w:t>، وتتفرع منه عدة أسئلة فرعية كالتالي:</w:t>
      </w:r>
    </w:p>
    <w:p w14:paraId="602DCA03" w14:textId="4E1583AE" w:rsidR="00AC31BF" w:rsidRPr="004F17A1" w:rsidRDefault="00AC31BF" w:rsidP="001E4F3B">
      <w:pPr>
        <w:pStyle w:val="a6"/>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bookmarkStart w:id="18" w:name="_Hlk202366688"/>
      <w:r w:rsidRPr="004F17A1">
        <w:rPr>
          <w:rFonts w:ascii="Sakkal Majalla" w:eastAsia="Calibri" w:hAnsi="Sakkal Majalla" w:cs="Sakkal Majalla"/>
          <w:color w:val="000000" w:themeColor="text1"/>
          <w:sz w:val="28"/>
          <w:szCs w:val="28"/>
          <w:rtl/>
          <w:lang w:bidi="ar-EG"/>
        </w:rPr>
        <w:t xml:space="preserve">ما أثر التعرف على </w:t>
      </w:r>
      <w:r w:rsidR="003B2FC5" w:rsidRPr="004F17A1">
        <w:rPr>
          <w:rFonts w:ascii="Sakkal Majalla" w:eastAsia="Calibri" w:hAnsi="Sakkal Majalla" w:cs="Sakkal Majalla"/>
          <w:color w:val="000000" w:themeColor="text1"/>
          <w:sz w:val="28"/>
          <w:szCs w:val="28"/>
          <w:rtl/>
          <w:lang w:bidi="ar-EG"/>
        </w:rPr>
        <w:t>الرؤيا الاستراتيجية ومدى انعكاسها على القوى العاملة وتحقيق أهداف المنظمة</w:t>
      </w:r>
      <w:r w:rsidRPr="004F17A1">
        <w:rPr>
          <w:rFonts w:ascii="Sakkal Majalla" w:eastAsia="Calibri" w:hAnsi="Sakkal Majalla" w:cs="Sakkal Majalla"/>
          <w:color w:val="000000" w:themeColor="text1"/>
          <w:sz w:val="28"/>
          <w:szCs w:val="28"/>
          <w:rtl/>
          <w:lang w:bidi="ar-EG"/>
        </w:rPr>
        <w:t>؟</w:t>
      </w:r>
    </w:p>
    <w:p w14:paraId="57ABB7EB" w14:textId="0969D3DD" w:rsidR="00AC31BF" w:rsidRPr="004F17A1" w:rsidRDefault="00AC31BF" w:rsidP="001E4F3B">
      <w:pPr>
        <w:pStyle w:val="a6"/>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4F17A1">
        <w:rPr>
          <w:rFonts w:ascii="Sakkal Majalla" w:eastAsia="Calibri" w:hAnsi="Sakkal Majalla" w:cs="Sakkal Majalla"/>
          <w:color w:val="000000" w:themeColor="text1"/>
          <w:sz w:val="28"/>
          <w:szCs w:val="28"/>
          <w:rtl/>
          <w:lang w:bidi="ar-EG"/>
        </w:rPr>
        <w:t xml:space="preserve">ما أثر التعرف على </w:t>
      </w:r>
      <w:r w:rsidR="003B2FC5" w:rsidRPr="004F17A1">
        <w:rPr>
          <w:rFonts w:ascii="Sakkal Majalla" w:eastAsia="Calibri" w:hAnsi="Sakkal Majalla" w:cs="Sakkal Majalla"/>
          <w:color w:val="000000" w:themeColor="text1"/>
          <w:sz w:val="28"/>
          <w:szCs w:val="28"/>
          <w:rtl/>
          <w:lang w:bidi="ar-EG"/>
        </w:rPr>
        <w:t>الرسالة الاستراتيجية ومدى انعكاسها على القوى العاملة وتحقيق أهداف المنظمة</w:t>
      </w:r>
      <w:r w:rsidRPr="004F17A1">
        <w:rPr>
          <w:rFonts w:ascii="Sakkal Majalla" w:eastAsia="Calibri" w:hAnsi="Sakkal Majalla" w:cs="Sakkal Majalla"/>
          <w:color w:val="000000" w:themeColor="text1"/>
          <w:sz w:val="28"/>
          <w:szCs w:val="28"/>
          <w:rtl/>
          <w:lang w:bidi="ar-EG"/>
        </w:rPr>
        <w:t>؟</w:t>
      </w:r>
    </w:p>
    <w:p w14:paraId="71BBA29C" w14:textId="3092DDC6" w:rsidR="00AC31BF" w:rsidRPr="004F17A1" w:rsidRDefault="00AC31BF" w:rsidP="001E4F3B">
      <w:pPr>
        <w:pStyle w:val="a6"/>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4F17A1">
        <w:rPr>
          <w:rFonts w:ascii="Sakkal Majalla" w:eastAsia="Calibri" w:hAnsi="Sakkal Majalla" w:cs="Sakkal Majalla"/>
          <w:color w:val="000000" w:themeColor="text1"/>
          <w:sz w:val="28"/>
          <w:szCs w:val="28"/>
          <w:rtl/>
          <w:lang w:bidi="ar-EG"/>
        </w:rPr>
        <w:t xml:space="preserve">ما أثر التعرف على </w:t>
      </w:r>
      <w:r w:rsidR="003B2FC5" w:rsidRPr="004F17A1">
        <w:rPr>
          <w:rFonts w:ascii="Sakkal Majalla" w:eastAsia="Calibri" w:hAnsi="Sakkal Majalla" w:cs="Sakkal Majalla"/>
          <w:color w:val="000000" w:themeColor="text1"/>
          <w:sz w:val="28"/>
          <w:szCs w:val="28"/>
          <w:rtl/>
          <w:lang w:bidi="ar-EG"/>
        </w:rPr>
        <w:t>الأهداف الاستراتيجية ومدى انعكاسها على القوى العاملة وتحقيق أهداف المنظمة</w:t>
      </w:r>
      <w:r w:rsidRPr="004F17A1">
        <w:rPr>
          <w:rFonts w:ascii="Sakkal Majalla" w:eastAsia="Calibri" w:hAnsi="Sakkal Majalla" w:cs="Sakkal Majalla"/>
          <w:color w:val="000000" w:themeColor="text1"/>
          <w:sz w:val="28"/>
          <w:szCs w:val="28"/>
          <w:rtl/>
          <w:lang w:bidi="ar-EG"/>
        </w:rPr>
        <w:t>؟</w:t>
      </w:r>
    </w:p>
    <w:p w14:paraId="50768245" w14:textId="59A69E46" w:rsidR="00410DB9" w:rsidRPr="004F17A1" w:rsidRDefault="00AC31BF" w:rsidP="001E4F3B">
      <w:pPr>
        <w:pStyle w:val="a6"/>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4F17A1">
        <w:rPr>
          <w:rFonts w:ascii="Sakkal Majalla" w:eastAsia="Calibri" w:hAnsi="Sakkal Majalla" w:cs="Sakkal Majalla"/>
          <w:color w:val="000000" w:themeColor="text1"/>
          <w:sz w:val="28"/>
          <w:szCs w:val="28"/>
          <w:rtl/>
          <w:lang w:bidi="ar-EG"/>
        </w:rPr>
        <w:t xml:space="preserve">ما أثر التعرف على </w:t>
      </w:r>
      <w:bookmarkEnd w:id="18"/>
      <w:r w:rsidR="003B2FC5" w:rsidRPr="004F17A1">
        <w:rPr>
          <w:rFonts w:ascii="Sakkal Majalla" w:eastAsia="Calibri" w:hAnsi="Sakkal Majalla" w:cs="Sakkal Majalla"/>
          <w:color w:val="000000" w:themeColor="text1"/>
          <w:sz w:val="28"/>
          <w:szCs w:val="28"/>
          <w:rtl/>
          <w:lang w:bidi="ar-EG"/>
        </w:rPr>
        <w:t>التحليل الاستراتيجي ومدى انعكاسها على القوى العاملة وتحقيق أهداف المنظمة</w:t>
      </w:r>
      <w:r w:rsidR="00953064" w:rsidRPr="004F17A1">
        <w:rPr>
          <w:rFonts w:ascii="Sakkal Majalla" w:eastAsia="Calibri" w:hAnsi="Sakkal Majalla" w:cs="Sakkal Majalla"/>
          <w:color w:val="000000" w:themeColor="text1"/>
          <w:sz w:val="28"/>
          <w:szCs w:val="28"/>
          <w:rtl/>
          <w:lang w:bidi="ar-EG"/>
        </w:rPr>
        <w:t>؟</w:t>
      </w:r>
    </w:p>
    <w:p w14:paraId="3DD4B788" w14:textId="781AD821" w:rsidR="001E4F3B" w:rsidRPr="004F17A1" w:rsidRDefault="001E4F3B" w:rsidP="001E4F3B">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9" w:name="_Toc211676937"/>
      <w:r w:rsidRPr="004F17A1">
        <w:rPr>
          <w:rFonts w:ascii="Sakkal Majalla" w:eastAsia="Calibri" w:hAnsi="Sakkal Majalla" w:cs="Sakkal Majalla"/>
          <w:b/>
          <w:bCs/>
          <w:color w:val="000000" w:themeColor="text1"/>
          <w:sz w:val="36"/>
          <w:szCs w:val="36"/>
          <w:rtl/>
          <w:lang w:bidi="ar-EG"/>
        </w:rPr>
        <w:t>6.1 فروض الدراسة:</w:t>
      </w:r>
      <w:bookmarkEnd w:id="19"/>
    </w:p>
    <w:p w14:paraId="106E0DAB" w14:textId="77777777" w:rsidR="002F60B8" w:rsidRPr="004F17A1" w:rsidRDefault="002F60B8" w:rsidP="001E4F3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F17A1">
        <w:rPr>
          <w:rFonts w:ascii="Sakkal Majalla" w:eastAsia="Calibri" w:hAnsi="Sakkal Majalla" w:cs="Sakkal Majalla"/>
          <w:color w:val="000000" w:themeColor="text1"/>
          <w:sz w:val="28"/>
          <w:szCs w:val="28"/>
          <w:rtl/>
          <w:lang w:bidi="ar-EG"/>
        </w:rPr>
        <w:t>لتحقيق أهداف الدراسة والإجابة على تساؤلاتها يمكن للباحث اعتماداً على الإطار النظري المتعلق بالدراسة، واستناداً إلى نتائج الدراسات السابقة تم صياغة الفرضيات التالية</w:t>
      </w:r>
      <w:r w:rsidRPr="004F17A1">
        <w:rPr>
          <w:rFonts w:ascii="Sakkal Majalla" w:eastAsia="Calibri" w:hAnsi="Sakkal Majalla" w:cs="Sakkal Majalla"/>
          <w:color w:val="000000" w:themeColor="text1"/>
          <w:sz w:val="28"/>
          <w:szCs w:val="28"/>
          <w:lang w:bidi="ar-EG"/>
        </w:rPr>
        <w:t>:</w:t>
      </w:r>
    </w:p>
    <w:p w14:paraId="7AD5E0DD" w14:textId="1579BDE9" w:rsidR="006113E4" w:rsidRPr="004F17A1" w:rsidRDefault="002F60B8" w:rsidP="001E4F3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F17A1">
        <w:rPr>
          <w:rFonts w:ascii="Sakkal Majalla" w:eastAsia="Calibri" w:hAnsi="Sakkal Majalla" w:cs="Sakkal Majalla"/>
          <w:color w:val="000000" w:themeColor="text1"/>
          <w:sz w:val="28"/>
          <w:szCs w:val="28"/>
          <w:rtl/>
          <w:lang w:bidi="ar-EG"/>
        </w:rPr>
        <w:t>الفرضية الرئيسة الأول: لا يوجد أثر ذو دلالة إحصائية</w:t>
      </w:r>
      <w:r w:rsidR="00A624B2" w:rsidRPr="004F17A1">
        <w:rPr>
          <w:rFonts w:ascii="Sakkal Majalla" w:eastAsia="Calibri" w:hAnsi="Sakkal Majalla" w:cs="Sakkal Majalla"/>
          <w:color w:val="000000" w:themeColor="text1"/>
          <w:sz w:val="28"/>
          <w:szCs w:val="28"/>
          <w:rtl/>
          <w:lang w:bidi="ar-EG"/>
        </w:rPr>
        <w:t xml:space="preserve"> </w:t>
      </w:r>
      <w:r w:rsidR="00975291" w:rsidRPr="004F17A1">
        <w:rPr>
          <w:rFonts w:ascii="Sakkal Majalla" w:eastAsia="Calibri" w:hAnsi="Sakkal Majalla" w:cs="Sakkal Majalla"/>
          <w:color w:val="000000" w:themeColor="text1"/>
          <w:sz w:val="28"/>
          <w:szCs w:val="28"/>
          <w:rtl/>
          <w:lang w:bidi="ar-EG"/>
        </w:rPr>
        <w:t xml:space="preserve">أثر </w:t>
      </w:r>
      <w:r w:rsidR="003B2FC5" w:rsidRPr="004F17A1">
        <w:rPr>
          <w:rFonts w:ascii="Sakkal Majalla" w:eastAsia="Calibri" w:hAnsi="Sakkal Majalla" w:cs="Sakkal Majalla"/>
          <w:color w:val="000000" w:themeColor="text1"/>
          <w:sz w:val="28"/>
          <w:szCs w:val="28"/>
          <w:rtl/>
          <w:lang w:bidi="ar-EG"/>
        </w:rPr>
        <w:t>للعلاقة بين كفاءة التخطيط الاستراتيجي بأبعادها المختلفة (الرؤيا الاستراتيجية، الرسالة الاستراتيجية، الأهداف الاستراتيجية، التحليل الاستراتيجي) على القوى العاملة وتحقيق أهداف المنظمة: دراسة تطبيقية على الشركات الخاصة بالرياض</w:t>
      </w:r>
    </w:p>
    <w:p w14:paraId="0099E450" w14:textId="745BA500" w:rsidR="002F60B8" w:rsidRPr="004F17A1" w:rsidRDefault="002F60B8" w:rsidP="001E4F3B">
      <w:pPr>
        <w:bidi/>
        <w:spacing w:before="100" w:beforeAutospacing="1" w:after="100" w:afterAutospacing="1" w:line="360" w:lineRule="auto"/>
        <w:ind w:firstLine="707"/>
        <w:jc w:val="both"/>
        <w:rPr>
          <w:rFonts w:ascii="Sakkal Majalla" w:eastAsia="Calibri" w:hAnsi="Sakkal Majalla" w:cs="Sakkal Majalla"/>
          <w:b/>
          <w:bCs/>
          <w:color w:val="000000" w:themeColor="text1"/>
          <w:sz w:val="28"/>
          <w:szCs w:val="28"/>
          <w:rtl/>
          <w:lang w:bidi="ar-EG"/>
        </w:rPr>
      </w:pPr>
      <w:r w:rsidRPr="004F17A1">
        <w:rPr>
          <w:rFonts w:ascii="Sakkal Majalla" w:eastAsia="Calibri" w:hAnsi="Sakkal Majalla" w:cs="Sakkal Majalla"/>
          <w:b/>
          <w:bCs/>
          <w:color w:val="000000" w:themeColor="text1"/>
          <w:sz w:val="28"/>
          <w:szCs w:val="28"/>
          <w:rtl/>
          <w:lang w:bidi="ar-EG"/>
        </w:rPr>
        <w:t>وينبثق من هذه الفرضية الفرضيات الفرعية ال</w:t>
      </w:r>
      <w:r w:rsidR="001735A7" w:rsidRPr="004F17A1">
        <w:rPr>
          <w:rFonts w:ascii="Sakkal Majalla" w:eastAsia="Calibri" w:hAnsi="Sakkal Majalla" w:cs="Sakkal Majalla"/>
          <w:b/>
          <w:bCs/>
          <w:color w:val="000000" w:themeColor="text1"/>
          <w:sz w:val="28"/>
          <w:szCs w:val="28"/>
          <w:rtl/>
          <w:lang w:bidi="ar-EG"/>
        </w:rPr>
        <w:t>اربعة</w:t>
      </w:r>
      <w:r w:rsidRPr="004F17A1">
        <w:rPr>
          <w:rFonts w:ascii="Sakkal Majalla" w:eastAsia="Calibri" w:hAnsi="Sakkal Majalla" w:cs="Sakkal Majalla"/>
          <w:b/>
          <w:bCs/>
          <w:color w:val="000000" w:themeColor="text1"/>
          <w:sz w:val="28"/>
          <w:szCs w:val="28"/>
          <w:rtl/>
          <w:lang w:bidi="ar-EG"/>
        </w:rPr>
        <w:t xml:space="preserve"> التالية</w:t>
      </w:r>
      <w:r w:rsidRPr="004F17A1">
        <w:rPr>
          <w:rFonts w:ascii="Sakkal Majalla" w:eastAsia="Calibri" w:hAnsi="Sakkal Majalla" w:cs="Sakkal Majalla"/>
          <w:b/>
          <w:bCs/>
          <w:color w:val="000000" w:themeColor="text1"/>
          <w:sz w:val="28"/>
          <w:szCs w:val="28"/>
          <w:lang w:bidi="ar-EG"/>
        </w:rPr>
        <w:t>:</w:t>
      </w:r>
    </w:p>
    <w:p w14:paraId="2AD871A8" w14:textId="0AB29B21" w:rsidR="002F60B8" w:rsidRPr="004F17A1" w:rsidRDefault="002F60B8" w:rsidP="001E4F3B">
      <w:pPr>
        <w:pStyle w:val="a6"/>
        <w:numPr>
          <w:ilvl w:val="0"/>
          <w:numId w:val="4"/>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4F17A1">
        <w:rPr>
          <w:rFonts w:ascii="Sakkal Majalla" w:eastAsia="Calibri" w:hAnsi="Sakkal Majalla" w:cs="Sakkal Majalla"/>
          <w:color w:val="000000" w:themeColor="text1"/>
          <w:sz w:val="28"/>
          <w:szCs w:val="28"/>
          <w:rtl/>
          <w:lang w:bidi="ar-EG"/>
        </w:rPr>
        <w:t>لا يوجد أثر ذو دلالة إحصائية</w:t>
      </w:r>
      <w:r w:rsidR="00B300C4" w:rsidRPr="004F17A1">
        <w:rPr>
          <w:rFonts w:ascii="Sakkal Majalla" w:eastAsia="Calibri" w:hAnsi="Sakkal Majalla" w:cs="Sakkal Majalla"/>
          <w:color w:val="000000" w:themeColor="text1"/>
          <w:sz w:val="28"/>
          <w:szCs w:val="28"/>
          <w:rtl/>
          <w:lang w:bidi="ar-EG"/>
        </w:rPr>
        <w:t xml:space="preserve"> </w:t>
      </w:r>
      <w:r w:rsidR="003B2FC5" w:rsidRPr="004F17A1">
        <w:rPr>
          <w:rFonts w:ascii="Sakkal Majalla" w:eastAsia="Calibri" w:hAnsi="Sakkal Majalla" w:cs="Sakkal Majalla"/>
          <w:color w:val="000000" w:themeColor="text1"/>
          <w:sz w:val="28"/>
          <w:szCs w:val="28"/>
          <w:rtl/>
          <w:lang w:bidi="ar-EG"/>
        </w:rPr>
        <w:t>للرؤيا الاستراتيجية ومدى انعكاسها على القوى العاملة وتحقيق أهداف المنظمة</w:t>
      </w:r>
      <w:r w:rsidR="00AC31BF" w:rsidRPr="004F17A1">
        <w:rPr>
          <w:rFonts w:ascii="Sakkal Majalla" w:eastAsia="Calibri" w:hAnsi="Sakkal Majalla" w:cs="Sakkal Majalla"/>
          <w:color w:val="000000" w:themeColor="text1"/>
          <w:sz w:val="28"/>
          <w:szCs w:val="28"/>
          <w:rtl/>
          <w:lang w:bidi="ar-EG"/>
        </w:rPr>
        <w:t>.</w:t>
      </w:r>
      <w:r w:rsidRPr="004F17A1">
        <w:rPr>
          <w:rFonts w:ascii="Sakkal Majalla" w:eastAsia="Calibri" w:hAnsi="Sakkal Majalla" w:cs="Sakkal Majalla"/>
          <w:color w:val="000000" w:themeColor="text1"/>
          <w:sz w:val="28"/>
          <w:szCs w:val="28"/>
          <w:rtl/>
          <w:lang w:bidi="ar-EG"/>
        </w:rPr>
        <w:t xml:space="preserve"> </w:t>
      </w:r>
    </w:p>
    <w:p w14:paraId="4C8D1465" w14:textId="1A2698C8" w:rsidR="002F60B8" w:rsidRPr="004F17A1" w:rsidRDefault="002F60B8" w:rsidP="001E4F3B">
      <w:pPr>
        <w:pStyle w:val="a6"/>
        <w:numPr>
          <w:ilvl w:val="0"/>
          <w:numId w:val="4"/>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4F17A1">
        <w:rPr>
          <w:rFonts w:ascii="Sakkal Majalla" w:eastAsia="Calibri" w:hAnsi="Sakkal Majalla" w:cs="Sakkal Majalla"/>
          <w:color w:val="000000" w:themeColor="text1"/>
          <w:sz w:val="28"/>
          <w:szCs w:val="28"/>
          <w:rtl/>
          <w:lang w:bidi="ar-EG"/>
        </w:rPr>
        <w:t xml:space="preserve">لا يوجد أثر ذو دلالة إحصائية </w:t>
      </w:r>
      <w:r w:rsidR="003B2FC5" w:rsidRPr="004F17A1">
        <w:rPr>
          <w:rFonts w:ascii="Sakkal Majalla" w:eastAsia="Calibri" w:hAnsi="Sakkal Majalla" w:cs="Sakkal Majalla"/>
          <w:color w:val="000000" w:themeColor="text1"/>
          <w:sz w:val="28"/>
          <w:szCs w:val="28"/>
          <w:rtl/>
          <w:lang w:bidi="ar-EG"/>
        </w:rPr>
        <w:t>للرسالة الاستراتيجية ومدى انعكاسها على القوى العاملة وتحقيق أهداف المنظمة</w:t>
      </w:r>
      <w:r w:rsidR="0021216C" w:rsidRPr="004F17A1">
        <w:rPr>
          <w:rFonts w:ascii="Sakkal Majalla" w:eastAsia="Calibri" w:hAnsi="Sakkal Majalla" w:cs="Sakkal Majalla"/>
          <w:color w:val="000000" w:themeColor="text1"/>
          <w:sz w:val="28"/>
          <w:szCs w:val="28"/>
          <w:rtl/>
          <w:lang w:bidi="ar-EG"/>
        </w:rPr>
        <w:t>.</w:t>
      </w:r>
    </w:p>
    <w:p w14:paraId="5B544E47" w14:textId="7546BAC8" w:rsidR="002F60B8" w:rsidRPr="004F17A1" w:rsidRDefault="002F60B8" w:rsidP="001E4F3B">
      <w:pPr>
        <w:pStyle w:val="a6"/>
        <w:numPr>
          <w:ilvl w:val="0"/>
          <w:numId w:val="4"/>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4F17A1">
        <w:rPr>
          <w:rFonts w:ascii="Sakkal Majalla" w:eastAsia="Calibri" w:hAnsi="Sakkal Majalla" w:cs="Sakkal Majalla"/>
          <w:color w:val="000000" w:themeColor="text1"/>
          <w:sz w:val="28"/>
          <w:szCs w:val="28"/>
          <w:rtl/>
          <w:lang w:bidi="ar-EG"/>
        </w:rPr>
        <w:t xml:space="preserve">لا يوجد أثر ذو دلالة إحصائية </w:t>
      </w:r>
      <w:r w:rsidR="003B2FC5" w:rsidRPr="004F17A1">
        <w:rPr>
          <w:rFonts w:ascii="Sakkal Majalla" w:eastAsia="Calibri" w:hAnsi="Sakkal Majalla" w:cs="Sakkal Majalla"/>
          <w:color w:val="000000" w:themeColor="text1"/>
          <w:sz w:val="28"/>
          <w:szCs w:val="28"/>
          <w:rtl/>
          <w:lang w:bidi="ar-EG"/>
        </w:rPr>
        <w:t>للأهداف الاستراتيجية ومدى انعكاسها على القوى العاملة وتحقيق أهداف المنظمة</w:t>
      </w:r>
      <w:r w:rsidR="0021216C" w:rsidRPr="004F17A1">
        <w:rPr>
          <w:rFonts w:ascii="Sakkal Majalla" w:eastAsia="Calibri" w:hAnsi="Sakkal Majalla" w:cs="Sakkal Majalla"/>
          <w:color w:val="000000" w:themeColor="text1"/>
          <w:sz w:val="28"/>
          <w:szCs w:val="28"/>
          <w:rtl/>
          <w:lang w:bidi="ar-EG"/>
        </w:rPr>
        <w:t>.</w:t>
      </w:r>
    </w:p>
    <w:p w14:paraId="14B5D0C7" w14:textId="1FC79C86" w:rsidR="00AC31BF" w:rsidRPr="004F17A1" w:rsidRDefault="00AC31BF" w:rsidP="001E4F3B">
      <w:pPr>
        <w:pStyle w:val="a6"/>
        <w:numPr>
          <w:ilvl w:val="0"/>
          <w:numId w:val="4"/>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4F17A1">
        <w:rPr>
          <w:rFonts w:ascii="Sakkal Majalla" w:eastAsia="Calibri" w:hAnsi="Sakkal Majalla" w:cs="Sakkal Majalla"/>
          <w:color w:val="000000" w:themeColor="text1"/>
          <w:sz w:val="28"/>
          <w:szCs w:val="28"/>
          <w:rtl/>
          <w:lang w:bidi="ar-EG"/>
        </w:rPr>
        <w:t>لا يوجد أثر ذو دلالة إحصائية</w:t>
      </w:r>
      <w:r w:rsidR="00BA4DDC" w:rsidRPr="004F17A1">
        <w:rPr>
          <w:rFonts w:ascii="Sakkal Majalla" w:eastAsia="Calibri" w:hAnsi="Sakkal Majalla" w:cs="Sakkal Majalla"/>
          <w:color w:val="000000" w:themeColor="text1"/>
          <w:sz w:val="28"/>
          <w:szCs w:val="28"/>
          <w:rtl/>
          <w:lang w:bidi="ar-EG"/>
        </w:rPr>
        <w:t xml:space="preserve"> </w:t>
      </w:r>
      <w:r w:rsidR="003B2FC5" w:rsidRPr="004F17A1">
        <w:rPr>
          <w:rFonts w:ascii="Sakkal Majalla" w:eastAsia="Calibri" w:hAnsi="Sakkal Majalla" w:cs="Sakkal Majalla"/>
          <w:color w:val="000000" w:themeColor="text1"/>
          <w:sz w:val="28"/>
          <w:szCs w:val="28"/>
          <w:rtl/>
          <w:lang w:bidi="ar-EG"/>
        </w:rPr>
        <w:t>للتحليل الاستراتيجي ومدى انعكاسها على القوى العاملة وتحقيق أهداف المنظمة</w:t>
      </w:r>
      <w:r w:rsidR="00F96361" w:rsidRPr="004F17A1">
        <w:rPr>
          <w:rFonts w:ascii="Sakkal Majalla" w:eastAsia="Calibri" w:hAnsi="Sakkal Majalla" w:cs="Sakkal Majalla"/>
          <w:color w:val="000000" w:themeColor="text1"/>
          <w:sz w:val="28"/>
          <w:szCs w:val="28"/>
          <w:rtl/>
          <w:lang w:bidi="ar-EG"/>
        </w:rPr>
        <w:t>.</w:t>
      </w:r>
    </w:p>
    <w:p w14:paraId="640AAE37" w14:textId="123A236F" w:rsidR="001E4F3B" w:rsidRPr="004F17A1" w:rsidRDefault="001E4F3B" w:rsidP="001E4F3B">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20" w:name="_Toc211676938"/>
      <w:r w:rsidRPr="004F17A1">
        <w:rPr>
          <w:rFonts w:ascii="Sakkal Majalla" w:eastAsia="Calibri" w:hAnsi="Sakkal Majalla" w:cs="Sakkal Majalla"/>
          <w:b/>
          <w:bCs/>
          <w:color w:val="000000" w:themeColor="text1"/>
          <w:sz w:val="36"/>
          <w:szCs w:val="36"/>
          <w:rtl/>
          <w:lang w:bidi="ar-EG"/>
        </w:rPr>
        <w:t>7.1 نموذج الدراسة:</w:t>
      </w:r>
      <w:bookmarkEnd w:id="20"/>
    </w:p>
    <w:p w14:paraId="6756553F" w14:textId="71FFA369" w:rsidR="00D47753" w:rsidRPr="004F17A1" w:rsidRDefault="002F60B8" w:rsidP="001E4F3B">
      <w:pPr>
        <w:pStyle w:val="a6"/>
        <w:numPr>
          <w:ilvl w:val="0"/>
          <w:numId w:val="41"/>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4F17A1">
        <w:rPr>
          <w:rFonts w:ascii="Sakkal Majalla" w:eastAsia="Calibri" w:hAnsi="Sakkal Majalla" w:cs="Sakkal Majalla"/>
          <w:b/>
          <w:bCs/>
          <w:color w:val="000000" w:themeColor="text1"/>
          <w:sz w:val="28"/>
          <w:szCs w:val="28"/>
          <w:rtl/>
          <w:lang w:bidi="ar-EG"/>
        </w:rPr>
        <w:t>المتغير المستقل</w:t>
      </w:r>
      <w:r w:rsidRPr="004F17A1">
        <w:rPr>
          <w:rFonts w:ascii="Sakkal Majalla" w:eastAsia="Calibri" w:hAnsi="Sakkal Majalla" w:cs="Sakkal Majalla"/>
          <w:color w:val="000000" w:themeColor="text1"/>
          <w:sz w:val="28"/>
          <w:szCs w:val="28"/>
          <w:rtl/>
          <w:lang w:bidi="ar-EG"/>
        </w:rPr>
        <w:t xml:space="preserve">: </w:t>
      </w:r>
      <w:r w:rsidR="003B2FC5" w:rsidRPr="004F17A1">
        <w:rPr>
          <w:rFonts w:ascii="Sakkal Majalla" w:eastAsia="Calibri" w:hAnsi="Sakkal Majalla" w:cs="Sakkal Majalla"/>
          <w:color w:val="000000" w:themeColor="text1"/>
          <w:sz w:val="28"/>
          <w:szCs w:val="28"/>
          <w:rtl/>
          <w:lang w:bidi="ar-EG"/>
        </w:rPr>
        <w:t>العلاقة بين كفاءة التخطيط الاستراتيجي بأبعادها المختلفة (الرؤيا الاستراتيجية، الرسالة الاستراتيجية، الأهداف الاستراتيجية، التحليل الاستراتيجي</w:t>
      </w:r>
      <w:r w:rsidR="00BA4DDC" w:rsidRPr="004F17A1">
        <w:rPr>
          <w:rFonts w:ascii="Sakkal Majalla" w:eastAsia="Calibri" w:hAnsi="Sakkal Majalla" w:cs="Sakkal Majalla"/>
          <w:color w:val="000000" w:themeColor="text1"/>
          <w:sz w:val="28"/>
          <w:szCs w:val="28"/>
          <w:rtl/>
          <w:lang w:bidi="ar-EG"/>
        </w:rPr>
        <w:t>)</w:t>
      </w:r>
    </w:p>
    <w:p w14:paraId="1F367C15" w14:textId="2DEC758D" w:rsidR="00B300C4" w:rsidRPr="004F17A1" w:rsidRDefault="002F60B8" w:rsidP="001E4F3B">
      <w:pPr>
        <w:pStyle w:val="a6"/>
        <w:numPr>
          <w:ilvl w:val="0"/>
          <w:numId w:val="41"/>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4F17A1">
        <w:rPr>
          <w:rFonts w:ascii="Sakkal Majalla" w:eastAsia="Calibri" w:hAnsi="Sakkal Majalla" w:cs="Sakkal Majalla"/>
          <w:b/>
          <w:bCs/>
          <w:color w:val="000000" w:themeColor="text1"/>
          <w:sz w:val="28"/>
          <w:szCs w:val="28"/>
          <w:rtl/>
          <w:lang w:bidi="ar-EG"/>
        </w:rPr>
        <w:t>المتغير التابع</w:t>
      </w:r>
      <w:r w:rsidRPr="004F17A1">
        <w:rPr>
          <w:rFonts w:ascii="Sakkal Majalla" w:eastAsia="Calibri" w:hAnsi="Sakkal Majalla" w:cs="Sakkal Majalla"/>
          <w:color w:val="000000" w:themeColor="text1"/>
          <w:sz w:val="28"/>
          <w:szCs w:val="28"/>
          <w:rtl/>
          <w:lang w:bidi="ar-EG"/>
        </w:rPr>
        <w:t xml:space="preserve">: </w:t>
      </w:r>
      <w:r w:rsidR="003B2FC5" w:rsidRPr="004F17A1">
        <w:rPr>
          <w:rFonts w:ascii="Sakkal Majalla" w:eastAsia="Calibri" w:hAnsi="Sakkal Majalla" w:cs="Sakkal Majalla"/>
          <w:color w:val="000000" w:themeColor="text1"/>
          <w:sz w:val="28"/>
          <w:szCs w:val="28"/>
          <w:rtl/>
          <w:lang w:bidi="ar-EG"/>
        </w:rPr>
        <w:t>القوى العاملة</w:t>
      </w:r>
    </w:p>
    <w:p w14:paraId="01D05098" w14:textId="233DDCB8" w:rsidR="001E4F3B" w:rsidRPr="004F17A1" w:rsidRDefault="001E4F3B" w:rsidP="001E4F3B">
      <w:pPr>
        <w:bidi/>
        <w:spacing w:before="100" w:beforeAutospacing="1" w:after="100" w:afterAutospacing="1" w:line="360" w:lineRule="auto"/>
        <w:jc w:val="center"/>
        <w:rPr>
          <w:rFonts w:ascii="Sakkal Majalla" w:eastAsia="Calibri" w:hAnsi="Sakkal Majalla" w:cs="Sakkal Majalla"/>
          <w:b/>
          <w:bCs/>
          <w:color w:val="000000" w:themeColor="text1"/>
          <w:sz w:val="28"/>
          <w:szCs w:val="28"/>
          <w:rtl/>
          <w:lang w:bidi="ar-EG"/>
        </w:rPr>
      </w:pPr>
      <w:r w:rsidRPr="004F17A1">
        <w:rPr>
          <w:rFonts w:ascii="Sakkal Majalla" w:eastAsia="Calibri" w:hAnsi="Sakkal Majalla" w:cs="Sakkal Majalla" w:hint="cs"/>
          <w:b/>
          <w:bCs/>
          <w:color w:val="000000" w:themeColor="text1"/>
          <w:sz w:val="28"/>
          <w:szCs w:val="28"/>
          <w:rtl/>
          <w:lang w:bidi="ar-EG"/>
        </w:rPr>
        <w:t>الشكل رقم (1) نموذج الدراسة</w:t>
      </w:r>
    </w:p>
    <w:p w14:paraId="2D043E0B" w14:textId="15B279E4" w:rsidR="00D6040F" w:rsidRPr="004F17A1" w:rsidRDefault="00FC0183" w:rsidP="00202C9F">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r w:rsidRPr="004F17A1">
        <w:rPr>
          <w:rFonts w:ascii="Sakkal Majalla" w:eastAsia="Calibri" w:hAnsi="Sakkal Majalla" w:cs="Sakkal Majalla"/>
          <w:noProof/>
          <w:color w:val="000000" w:themeColor="text1"/>
          <w:sz w:val="28"/>
          <w:szCs w:val="28"/>
          <w:rtl/>
        </w:rPr>
        <mc:AlternateContent>
          <mc:Choice Requires="wpg">
            <w:drawing>
              <wp:anchor distT="0" distB="0" distL="114300" distR="114300" simplePos="0" relativeHeight="251661312" behindDoc="0" locked="0" layoutInCell="1" allowOverlap="1" wp14:anchorId="7AFAECC7" wp14:editId="75655A93">
                <wp:simplePos x="0" y="0"/>
                <wp:positionH relativeFrom="margin">
                  <wp:align>right</wp:align>
                </wp:positionH>
                <wp:positionV relativeFrom="paragraph">
                  <wp:posOffset>6985</wp:posOffset>
                </wp:positionV>
                <wp:extent cx="4878705" cy="2484120"/>
                <wp:effectExtent l="0" t="0" r="17145" b="11430"/>
                <wp:wrapNone/>
                <wp:docPr id="1333929598" name="Group 5"/>
                <wp:cNvGraphicFramePr/>
                <a:graphic xmlns:a="http://schemas.openxmlformats.org/drawingml/2006/main">
                  <a:graphicData uri="http://schemas.microsoft.com/office/word/2010/wordprocessingGroup">
                    <wpg:wgp>
                      <wpg:cNvGrpSpPr/>
                      <wpg:grpSpPr>
                        <a:xfrm>
                          <a:off x="0" y="0"/>
                          <a:ext cx="4878705" cy="2484120"/>
                          <a:chOff x="0" y="0"/>
                          <a:chExt cx="5572125" cy="2333625"/>
                        </a:xfrm>
                      </wpg:grpSpPr>
                      <wps:wsp>
                        <wps:cNvPr id="1815824518" name="Rectangle: Rounded Corners 1"/>
                        <wps:cNvSpPr/>
                        <wps:spPr>
                          <a:xfrm>
                            <a:off x="3248025" y="0"/>
                            <a:ext cx="2324100" cy="2009774"/>
                          </a:xfrm>
                          <a:prstGeom prst="round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6755286" name="Rectangle: Rounded Corners 1"/>
                        <wps:cNvSpPr/>
                        <wps:spPr>
                          <a:xfrm>
                            <a:off x="85725" y="304800"/>
                            <a:ext cx="1971675" cy="1133475"/>
                          </a:xfrm>
                          <a:prstGeom prst="round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40884674" name="Text Box 2"/>
                        <wps:cNvSpPr txBox="1"/>
                        <wps:spPr>
                          <a:xfrm>
                            <a:off x="3371850" y="47625"/>
                            <a:ext cx="2066925" cy="2286000"/>
                          </a:xfrm>
                          <a:prstGeom prst="rect">
                            <a:avLst/>
                          </a:prstGeom>
                          <a:ln/>
                        </wps:spPr>
                        <wps:style>
                          <a:lnRef idx="2">
                            <a:schemeClr val="accent6"/>
                          </a:lnRef>
                          <a:fillRef idx="1">
                            <a:schemeClr val="lt1"/>
                          </a:fillRef>
                          <a:effectRef idx="0">
                            <a:schemeClr val="accent6"/>
                          </a:effectRef>
                          <a:fontRef idx="minor">
                            <a:schemeClr val="dk1"/>
                          </a:fontRef>
                        </wps:style>
                        <wps:txbx>
                          <w:txbxContent>
                            <w:p w14:paraId="55869CD8" w14:textId="77777777" w:rsidR="008E7F76" w:rsidRPr="001E4F3B" w:rsidRDefault="008E7F76" w:rsidP="001E4F3B">
                              <w:pPr>
                                <w:bidi/>
                                <w:jc w:val="center"/>
                                <w:rPr>
                                  <w:rFonts w:ascii="Sakkal Majalla" w:hAnsi="Sakkal Majalla" w:cs="Sakkal Majalla"/>
                                  <w:b/>
                                  <w:bCs/>
                                  <w:sz w:val="28"/>
                                  <w:szCs w:val="28"/>
                                </w:rPr>
                              </w:pPr>
                              <w:r w:rsidRPr="001E4F3B">
                                <w:rPr>
                                  <w:rFonts w:ascii="Sakkal Majalla" w:hAnsi="Sakkal Majalla" w:cs="Sakkal Majalla"/>
                                  <w:b/>
                                  <w:bCs/>
                                  <w:sz w:val="28"/>
                                  <w:szCs w:val="28"/>
                                  <w:rtl/>
                                </w:rPr>
                                <w:t>المتغير المستقل</w:t>
                              </w:r>
                            </w:p>
                            <w:p w14:paraId="0A760653" w14:textId="1B84B3B0" w:rsidR="008E7F76" w:rsidRPr="001E4F3B" w:rsidRDefault="008E7F76" w:rsidP="001E4F3B">
                              <w:pPr>
                                <w:pStyle w:val="a6"/>
                                <w:bidi/>
                                <w:spacing w:line="259" w:lineRule="auto"/>
                                <w:ind w:left="261"/>
                                <w:jc w:val="center"/>
                                <w:rPr>
                                  <w:rFonts w:ascii="Sakkal Majalla" w:hAnsi="Sakkal Majalla" w:cs="Sakkal Majalla"/>
                                  <w:b/>
                                  <w:bCs/>
                                  <w:sz w:val="28"/>
                                  <w:szCs w:val="28"/>
                                  <w:rtl/>
                                </w:rPr>
                              </w:pPr>
                              <w:r w:rsidRPr="001E4F3B">
                                <w:rPr>
                                  <w:rFonts w:ascii="Sakkal Majalla" w:hAnsi="Sakkal Majalla" w:cs="Sakkal Majalla"/>
                                  <w:b/>
                                  <w:bCs/>
                                  <w:sz w:val="28"/>
                                  <w:szCs w:val="28"/>
                                  <w:rtl/>
                                </w:rPr>
                                <w:t>التخطيط الاستراتيجي</w:t>
                              </w:r>
                            </w:p>
                            <w:p w14:paraId="2960F094" w14:textId="77777777" w:rsidR="008E7F76" w:rsidRPr="001E4F3B" w:rsidRDefault="008E7F76" w:rsidP="001E4F3B">
                              <w:pPr>
                                <w:pStyle w:val="a6"/>
                                <w:numPr>
                                  <w:ilvl w:val="0"/>
                                  <w:numId w:val="5"/>
                                </w:numPr>
                                <w:bidi/>
                                <w:spacing w:line="259" w:lineRule="auto"/>
                                <w:ind w:left="261"/>
                                <w:jc w:val="both"/>
                                <w:rPr>
                                  <w:rFonts w:ascii="Sakkal Majalla" w:hAnsi="Sakkal Majalla" w:cs="Sakkal Majalla"/>
                                  <w:sz w:val="28"/>
                                  <w:szCs w:val="28"/>
                                </w:rPr>
                              </w:pPr>
                              <w:r w:rsidRPr="001E4F3B">
                                <w:rPr>
                                  <w:rFonts w:ascii="Sakkal Majalla" w:hAnsi="Sakkal Majalla" w:cs="Sakkal Majalla"/>
                                  <w:sz w:val="28"/>
                                  <w:szCs w:val="28"/>
                                  <w:rtl/>
                                </w:rPr>
                                <w:t>الرؤيا الاستراتيجية</w:t>
                              </w:r>
                            </w:p>
                            <w:p w14:paraId="2162BC2C" w14:textId="77777777" w:rsidR="008E7F76" w:rsidRPr="001E4F3B" w:rsidRDefault="008E7F76" w:rsidP="001E4F3B">
                              <w:pPr>
                                <w:pStyle w:val="a6"/>
                                <w:numPr>
                                  <w:ilvl w:val="0"/>
                                  <w:numId w:val="5"/>
                                </w:numPr>
                                <w:bidi/>
                                <w:spacing w:line="259" w:lineRule="auto"/>
                                <w:ind w:left="261"/>
                                <w:jc w:val="both"/>
                                <w:rPr>
                                  <w:rFonts w:ascii="Sakkal Majalla" w:hAnsi="Sakkal Majalla" w:cs="Sakkal Majalla"/>
                                  <w:sz w:val="28"/>
                                  <w:szCs w:val="28"/>
                                </w:rPr>
                              </w:pPr>
                              <w:r w:rsidRPr="001E4F3B">
                                <w:rPr>
                                  <w:rFonts w:ascii="Sakkal Majalla" w:hAnsi="Sakkal Majalla" w:cs="Sakkal Majalla"/>
                                  <w:sz w:val="28"/>
                                  <w:szCs w:val="28"/>
                                  <w:rtl/>
                                </w:rPr>
                                <w:t>الرسالة الاستراتيجية</w:t>
                              </w:r>
                            </w:p>
                            <w:p w14:paraId="012C85EF" w14:textId="77777777" w:rsidR="008E7F76" w:rsidRPr="001E4F3B" w:rsidRDefault="008E7F76" w:rsidP="001E4F3B">
                              <w:pPr>
                                <w:pStyle w:val="a6"/>
                                <w:numPr>
                                  <w:ilvl w:val="0"/>
                                  <w:numId w:val="5"/>
                                </w:numPr>
                                <w:bidi/>
                                <w:spacing w:line="259" w:lineRule="auto"/>
                                <w:ind w:left="261"/>
                                <w:jc w:val="both"/>
                                <w:rPr>
                                  <w:rFonts w:ascii="Sakkal Majalla" w:hAnsi="Sakkal Majalla" w:cs="Sakkal Majalla"/>
                                  <w:sz w:val="28"/>
                                  <w:szCs w:val="28"/>
                                </w:rPr>
                              </w:pPr>
                              <w:r w:rsidRPr="001E4F3B">
                                <w:rPr>
                                  <w:rFonts w:ascii="Sakkal Majalla" w:hAnsi="Sakkal Majalla" w:cs="Sakkal Majalla"/>
                                  <w:sz w:val="28"/>
                                  <w:szCs w:val="28"/>
                                  <w:rtl/>
                                </w:rPr>
                                <w:t>الأهداف الاستراتيجية</w:t>
                              </w:r>
                            </w:p>
                            <w:p w14:paraId="316440C7" w14:textId="697323AD" w:rsidR="008E7F76" w:rsidRPr="001E4F3B" w:rsidRDefault="008E7F76" w:rsidP="001E4F3B">
                              <w:pPr>
                                <w:pStyle w:val="a6"/>
                                <w:numPr>
                                  <w:ilvl w:val="0"/>
                                  <w:numId w:val="5"/>
                                </w:numPr>
                                <w:bidi/>
                                <w:spacing w:line="259" w:lineRule="auto"/>
                                <w:ind w:left="261"/>
                                <w:jc w:val="both"/>
                                <w:rPr>
                                  <w:rFonts w:ascii="Sakkal Majalla" w:hAnsi="Sakkal Majalla" w:cs="Sakkal Majalla"/>
                                  <w:sz w:val="28"/>
                                  <w:szCs w:val="28"/>
                                </w:rPr>
                              </w:pPr>
                              <w:r w:rsidRPr="001E4F3B">
                                <w:rPr>
                                  <w:rFonts w:ascii="Sakkal Majalla" w:hAnsi="Sakkal Majalla" w:cs="Sakkal Majalla"/>
                                  <w:sz w:val="28"/>
                                  <w:szCs w:val="28"/>
                                  <w:rtl/>
                                </w:rPr>
                                <w:t>التحليل الاستراتيجي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60962554" name="Text Box 2"/>
                        <wps:cNvSpPr txBox="1"/>
                        <wps:spPr>
                          <a:xfrm>
                            <a:off x="0" y="419100"/>
                            <a:ext cx="2066925" cy="933450"/>
                          </a:xfrm>
                          <a:prstGeom prst="rect">
                            <a:avLst/>
                          </a:prstGeom>
                          <a:ln/>
                        </wps:spPr>
                        <wps:style>
                          <a:lnRef idx="2">
                            <a:schemeClr val="accent6"/>
                          </a:lnRef>
                          <a:fillRef idx="1">
                            <a:schemeClr val="lt1"/>
                          </a:fillRef>
                          <a:effectRef idx="0">
                            <a:schemeClr val="accent6"/>
                          </a:effectRef>
                          <a:fontRef idx="minor">
                            <a:schemeClr val="dk1"/>
                          </a:fontRef>
                        </wps:style>
                        <wps:txbx>
                          <w:txbxContent>
                            <w:p w14:paraId="6B72C9EE" w14:textId="77777777" w:rsidR="008E7F76" w:rsidRPr="001E4F3B" w:rsidRDefault="008E7F76" w:rsidP="001E4F3B">
                              <w:pPr>
                                <w:bidi/>
                                <w:jc w:val="center"/>
                                <w:rPr>
                                  <w:rFonts w:ascii="Sakkal Majalla" w:hAnsi="Sakkal Majalla" w:cs="Sakkal Majalla"/>
                                  <w:b/>
                                  <w:bCs/>
                                  <w:sz w:val="28"/>
                                  <w:szCs w:val="28"/>
                                  <w:rtl/>
                                </w:rPr>
                              </w:pPr>
                              <w:r w:rsidRPr="001E4F3B">
                                <w:rPr>
                                  <w:rFonts w:ascii="Sakkal Majalla" w:hAnsi="Sakkal Majalla" w:cs="Sakkal Majalla"/>
                                  <w:b/>
                                  <w:bCs/>
                                  <w:sz w:val="28"/>
                                  <w:szCs w:val="28"/>
                                  <w:rtl/>
                                </w:rPr>
                                <w:t>المتغير التابع</w:t>
                              </w:r>
                            </w:p>
                            <w:p w14:paraId="2DB9A553" w14:textId="07B36156" w:rsidR="008E7F76" w:rsidRPr="001E4F3B" w:rsidRDefault="008E7F76" w:rsidP="001E4F3B">
                              <w:pPr>
                                <w:bidi/>
                                <w:jc w:val="center"/>
                                <w:rPr>
                                  <w:rFonts w:ascii="Sakkal Majalla" w:hAnsi="Sakkal Majalla" w:cs="Sakkal Majalla"/>
                                  <w:b/>
                                  <w:bCs/>
                                  <w:sz w:val="28"/>
                                  <w:szCs w:val="28"/>
                                </w:rPr>
                              </w:pPr>
                              <w:r w:rsidRPr="001E4F3B">
                                <w:rPr>
                                  <w:rFonts w:ascii="Sakkal Majalla" w:hAnsi="Sakkal Majalla" w:cs="Sakkal Majalla"/>
                                  <w:b/>
                                  <w:bCs/>
                                  <w:sz w:val="28"/>
                                  <w:szCs w:val="28"/>
                                  <w:rtl/>
                                </w:rPr>
                                <w:t>القوى العاملة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AFAECC7" id="Group 5" o:spid="_x0000_s1026" style="position:absolute;left:0;text-align:left;margin-left:332.95pt;margin-top:.55pt;width:384.15pt;height:195.6pt;z-index:251661312;mso-position-horizontal:right;mso-position-horizontal-relative:margin;mso-width-relative:margin;mso-height-relative:margin" coordsize="55721,23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">
                <v:roundrect id="Rectangle: Rounded Corners 1" o:spid="_x0000_s1027" style="position:absolute;left:32480;width:23241;height:2009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" fillcolor="white [3201]" strokecolor="#70ad47 [3209]" strokeweight="1pt">
                  <v:stroke joinstyle="miter"/>
                </v:roundrect>
                <v:roundrect id="Rectangle: Rounded Corners 1" o:spid="_x0000_s1028" style="position:absolute;left:857;top:3048;width:19717;height:1133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" fillcolor="white [3201]" strokecolor="#70ad47 [3209]" strokeweight="1pt">
                  <v:stroke joinstyle="miter"/>
                </v:roundrect>
                <v:shapetype id="_x0000_t202" coordsize="21600,21600" o:spt="202" path="m,l,21600r21600,l21600,xe">
                  <v:stroke joinstyle="miter"/>
                  <v:path gradientshapeok="t" o:connecttype="rect"/>
                </v:shapetype>
                <v:shape id="Text Box 2" o:spid="_x0000_s1029" type="#_x0000_t202" style="position:absolute;left:33718;top:476;width:20669;height:228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w2MskA&#10;AADjAAAADwAAAGRycy9kb3ducmV2LnhtbESPQWvCQBSE74X+h+UJvdWNEm2MrlIEq9dqoB4f2WcS&#10;zb5dsltN/70rFDwOM/MNs1j1phVX6nxjWcFomIAgLq1uuFJQHDbvGQgfkDW2lknBH3lYLV9fFphr&#10;e+Nvuu5DJSKEfY4K6hBcLqUvazLoh9YRR+9kO4Mhyq6SusNbhJtWjpNkKg02HBdqdLSuqbzsf40C&#10;aYqjrcxkjZuf83bmCnf52jql3gb95xxEoD48w//tnVYwHqVJlqXTjxQen+IfkMs7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XJw2MskAAADjAAAADwAAAAAAAAAAAAAAAACYAgAA&#10;ZHJzL2Rvd25yZXYueG1sUEsFBgAAAAAEAAQA9QAAAI4DAAAAAA==&#10;" fillcolor="white [3201]" strokecolor="#70ad47 [3209]" strokeweight="1pt">
                  <v:textbox>
                    <w:txbxContent>
                      <w:p w14:paraId="55869CD8" w14:textId="77777777" w:rsidR="008E7F76" w:rsidRPr="001E4F3B" w:rsidRDefault="008E7F76" w:rsidP="001E4F3B">
                        <w:pPr>
                          <w:bidi/>
                          <w:jc w:val="center"/>
                          <w:rPr>
                            <w:rFonts w:ascii="Sakkal Majalla" w:hAnsi="Sakkal Majalla" w:cs="Sakkal Majalla"/>
                            <w:b/>
                            <w:bCs/>
                            <w:sz w:val="28"/>
                            <w:szCs w:val="28"/>
                          </w:rPr>
                        </w:pPr>
                        <w:r w:rsidRPr="001E4F3B">
                          <w:rPr>
                            <w:rFonts w:ascii="Sakkal Majalla" w:hAnsi="Sakkal Majalla" w:cs="Sakkal Majalla"/>
                            <w:b/>
                            <w:bCs/>
                            <w:sz w:val="28"/>
                            <w:szCs w:val="28"/>
                            <w:rtl/>
                          </w:rPr>
                          <w:t>المتغير المستقل</w:t>
                        </w:r>
                      </w:p>
                      <w:p w14:paraId="0A760653" w14:textId="1B84B3B0" w:rsidR="008E7F76" w:rsidRPr="001E4F3B" w:rsidRDefault="008E7F76" w:rsidP="001E4F3B">
                        <w:pPr>
                          <w:pStyle w:val="ListParagraph"/>
                          <w:bidi/>
                          <w:spacing w:line="259" w:lineRule="auto"/>
                          <w:ind w:left="261"/>
                          <w:jc w:val="center"/>
                          <w:rPr>
                            <w:rFonts w:ascii="Sakkal Majalla" w:hAnsi="Sakkal Majalla" w:cs="Sakkal Majalla"/>
                            <w:b/>
                            <w:bCs/>
                            <w:sz w:val="28"/>
                            <w:szCs w:val="28"/>
                            <w:rtl/>
                          </w:rPr>
                        </w:pPr>
                        <w:r w:rsidRPr="001E4F3B">
                          <w:rPr>
                            <w:rFonts w:ascii="Sakkal Majalla" w:hAnsi="Sakkal Majalla" w:cs="Sakkal Majalla"/>
                            <w:b/>
                            <w:bCs/>
                            <w:sz w:val="28"/>
                            <w:szCs w:val="28"/>
                            <w:rtl/>
                          </w:rPr>
                          <w:t>التخطيط الاستراتيجي</w:t>
                        </w:r>
                      </w:p>
                      <w:p w14:paraId="2960F094" w14:textId="77777777" w:rsidR="008E7F76" w:rsidRPr="001E4F3B" w:rsidRDefault="008E7F76" w:rsidP="001E4F3B">
                        <w:pPr>
                          <w:pStyle w:val="ListParagraph"/>
                          <w:numPr>
                            <w:ilvl w:val="0"/>
                            <w:numId w:val="5"/>
                          </w:numPr>
                          <w:bidi/>
                          <w:spacing w:line="259" w:lineRule="auto"/>
                          <w:ind w:left="261"/>
                          <w:jc w:val="both"/>
                          <w:rPr>
                            <w:rFonts w:ascii="Sakkal Majalla" w:hAnsi="Sakkal Majalla" w:cs="Sakkal Majalla"/>
                            <w:sz w:val="28"/>
                            <w:szCs w:val="28"/>
                          </w:rPr>
                        </w:pPr>
                        <w:r w:rsidRPr="001E4F3B">
                          <w:rPr>
                            <w:rFonts w:ascii="Sakkal Majalla" w:hAnsi="Sakkal Majalla" w:cs="Sakkal Majalla"/>
                            <w:sz w:val="28"/>
                            <w:szCs w:val="28"/>
                            <w:rtl/>
                          </w:rPr>
                          <w:t>الرؤيا الاستراتيجية</w:t>
                        </w:r>
                      </w:p>
                      <w:p w14:paraId="2162BC2C" w14:textId="77777777" w:rsidR="008E7F76" w:rsidRPr="001E4F3B" w:rsidRDefault="008E7F76" w:rsidP="001E4F3B">
                        <w:pPr>
                          <w:pStyle w:val="ListParagraph"/>
                          <w:numPr>
                            <w:ilvl w:val="0"/>
                            <w:numId w:val="5"/>
                          </w:numPr>
                          <w:bidi/>
                          <w:spacing w:line="259" w:lineRule="auto"/>
                          <w:ind w:left="261"/>
                          <w:jc w:val="both"/>
                          <w:rPr>
                            <w:rFonts w:ascii="Sakkal Majalla" w:hAnsi="Sakkal Majalla" w:cs="Sakkal Majalla"/>
                            <w:sz w:val="28"/>
                            <w:szCs w:val="28"/>
                          </w:rPr>
                        </w:pPr>
                        <w:r w:rsidRPr="001E4F3B">
                          <w:rPr>
                            <w:rFonts w:ascii="Sakkal Majalla" w:hAnsi="Sakkal Majalla" w:cs="Sakkal Majalla"/>
                            <w:sz w:val="28"/>
                            <w:szCs w:val="28"/>
                            <w:rtl/>
                          </w:rPr>
                          <w:t>الرسالة الاستراتيجية</w:t>
                        </w:r>
                      </w:p>
                      <w:p w14:paraId="012C85EF" w14:textId="77777777" w:rsidR="008E7F76" w:rsidRPr="001E4F3B" w:rsidRDefault="008E7F76" w:rsidP="001E4F3B">
                        <w:pPr>
                          <w:pStyle w:val="ListParagraph"/>
                          <w:numPr>
                            <w:ilvl w:val="0"/>
                            <w:numId w:val="5"/>
                          </w:numPr>
                          <w:bidi/>
                          <w:spacing w:line="259" w:lineRule="auto"/>
                          <w:ind w:left="261"/>
                          <w:jc w:val="both"/>
                          <w:rPr>
                            <w:rFonts w:ascii="Sakkal Majalla" w:hAnsi="Sakkal Majalla" w:cs="Sakkal Majalla"/>
                            <w:sz w:val="28"/>
                            <w:szCs w:val="28"/>
                          </w:rPr>
                        </w:pPr>
                        <w:r w:rsidRPr="001E4F3B">
                          <w:rPr>
                            <w:rFonts w:ascii="Sakkal Majalla" w:hAnsi="Sakkal Majalla" w:cs="Sakkal Majalla"/>
                            <w:sz w:val="28"/>
                            <w:szCs w:val="28"/>
                            <w:rtl/>
                          </w:rPr>
                          <w:t>الأهداف الاستراتيجية</w:t>
                        </w:r>
                      </w:p>
                      <w:p w14:paraId="316440C7" w14:textId="697323AD" w:rsidR="008E7F76" w:rsidRPr="001E4F3B" w:rsidRDefault="008E7F76" w:rsidP="001E4F3B">
                        <w:pPr>
                          <w:pStyle w:val="ListParagraph"/>
                          <w:numPr>
                            <w:ilvl w:val="0"/>
                            <w:numId w:val="5"/>
                          </w:numPr>
                          <w:bidi/>
                          <w:spacing w:line="259" w:lineRule="auto"/>
                          <w:ind w:left="261"/>
                          <w:jc w:val="both"/>
                          <w:rPr>
                            <w:rFonts w:ascii="Sakkal Majalla" w:hAnsi="Sakkal Majalla" w:cs="Sakkal Majalla"/>
                            <w:sz w:val="28"/>
                            <w:szCs w:val="28"/>
                          </w:rPr>
                        </w:pPr>
                        <w:r w:rsidRPr="001E4F3B">
                          <w:rPr>
                            <w:rFonts w:ascii="Sakkal Majalla" w:hAnsi="Sakkal Majalla" w:cs="Sakkal Majalla"/>
                            <w:sz w:val="28"/>
                            <w:szCs w:val="28"/>
                            <w:rtl/>
                          </w:rPr>
                          <w:t>التحليل الاستراتيجي</w:t>
                        </w:r>
                      </w:p>
                    </w:txbxContent>
                  </v:textbox>
                </v:shape>
                <v:shape id="Text Box 2" o:spid="_x0000_s1030" type="#_x0000_t202" style="position:absolute;top:4191;width:20669;height:93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xcIMUA&#10;AADjAAAADwAAAGRycy9kb3ducmV2LnhtbERPX2vCMBB/F/wO4QZ703Riu9kZRQSnr7rC9ng0t7az&#10;uYQmav32RhB8vN//my9704ozdb6xrOBtnIAgLq1uuFJQfG9GHyB8QNbYWiYFV/KwXAwHc8y1vfCe&#10;zodQiRjCPkcFdQgul9KXNRn0Y+uII/dnO4Mhnl0ldYeXGG5aOUmSTBpsODbU6GhdU3k8nIwCaYpf&#10;W5l0jZuf/+3MFe74tXVKvb70q08QgfrwFD/cOx3nv2fJLJuk6RTuP0UA5OI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FwgxQAAAOMAAAAPAAAAAAAAAAAAAAAAAJgCAABkcnMv&#10;ZG93bnJldi54bWxQSwUGAAAAAAQABAD1AAAAigMAAAAA&#10;" fillcolor="white [3201]" strokecolor="#70ad47 [3209]" strokeweight="1pt">
                  <v:textbox>
                    <w:txbxContent>
                      <w:p w14:paraId="6B72C9EE" w14:textId="77777777" w:rsidR="008E7F76" w:rsidRPr="001E4F3B" w:rsidRDefault="008E7F76" w:rsidP="001E4F3B">
                        <w:pPr>
                          <w:bidi/>
                          <w:jc w:val="center"/>
                          <w:rPr>
                            <w:rFonts w:ascii="Sakkal Majalla" w:hAnsi="Sakkal Majalla" w:cs="Sakkal Majalla"/>
                            <w:b/>
                            <w:bCs/>
                            <w:sz w:val="28"/>
                            <w:szCs w:val="28"/>
                            <w:rtl/>
                          </w:rPr>
                        </w:pPr>
                        <w:r w:rsidRPr="001E4F3B">
                          <w:rPr>
                            <w:rFonts w:ascii="Sakkal Majalla" w:hAnsi="Sakkal Majalla" w:cs="Sakkal Majalla"/>
                            <w:b/>
                            <w:bCs/>
                            <w:sz w:val="28"/>
                            <w:szCs w:val="28"/>
                            <w:rtl/>
                          </w:rPr>
                          <w:t>المتغير التابع</w:t>
                        </w:r>
                      </w:p>
                      <w:p w14:paraId="2DB9A553" w14:textId="07B36156" w:rsidR="008E7F76" w:rsidRPr="001E4F3B" w:rsidRDefault="008E7F76" w:rsidP="001E4F3B">
                        <w:pPr>
                          <w:bidi/>
                          <w:jc w:val="center"/>
                          <w:rPr>
                            <w:rFonts w:ascii="Sakkal Majalla" w:hAnsi="Sakkal Majalla" w:cs="Sakkal Majalla"/>
                            <w:b/>
                            <w:bCs/>
                            <w:sz w:val="28"/>
                            <w:szCs w:val="28"/>
                          </w:rPr>
                        </w:pPr>
                        <w:r w:rsidRPr="001E4F3B">
                          <w:rPr>
                            <w:rFonts w:ascii="Sakkal Majalla" w:hAnsi="Sakkal Majalla" w:cs="Sakkal Majalla"/>
                            <w:b/>
                            <w:bCs/>
                            <w:sz w:val="28"/>
                            <w:szCs w:val="28"/>
                            <w:rtl/>
                          </w:rPr>
                          <w:t>القوى العاملة</w:t>
                        </w:r>
                      </w:p>
                    </w:txbxContent>
                  </v:textbox>
                </v:shape>
                <w10:wrap anchorx="margin"/>
              </v:group>
            </w:pict>
          </mc:Fallback>
        </mc:AlternateContent>
      </w:r>
    </w:p>
    <w:p w14:paraId="27C3F908" w14:textId="77777777" w:rsidR="00B300C4" w:rsidRPr="004F17A1" w:rsidRDefault="00B300C4" w:rsidP="00202C9F">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4FB6B353" w14:textId="77777777" w:rsidR="00D6040F" w:rsidRPr="004F17A1" w:rsidRDefault="00D6040F" w:rsidP="00202C9F">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2F0A4408" w14:textId="77777777" w:rsidR="00D6040F" w:rsidRPr="004F17A1" w:rsidRDefault="00D6040F" w:rsidP="00202C9F">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2ED7A930" w14:textId="77777777" w:rsidR="00D51F8F" w:rsidRPr="004F17A1" w:rsidRDefault="00D51F8F" w:rsidP="00202C9F">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4D9FFBA4" w14:textId="7C2A4007" w:rsidR="001E4F3B" w:rsidRPr="004F17A1" w:rsidRDefault="001E4F3B" w:rsidP="001E4F3B">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lang w:bidi="ar-EG"/>
        </w:rPr>
      </w:pPr>
      <w:bookmarkStart w:id="21" w:name="_Toc211676939"/>
      <w:r w:rsidRPr="004F17A1">
        <w:rPr>
          <w:rFonts w:ascii="Sakkal Majalla" w:eastAsia="Calibri" w:hAnsi="Sakkal Majalla" w:cs="Sakkal Majalla"/>
          <w:b/>
          <w:bCs/>
          <w:color w:val="000000" w:themeColor="text1"/>
          <w:sz w:val="36"/>
          <w:szCs w:val="36"/>
          <w:rtl/>
          <w:lang w:bidi="ar-EG"/>
        </w:rPr>
        <w:t>8.1 دراسات سابقة</w:t>
      </w:r>
      <w:bookmarkEnd w:id="21"/>
    </w:p>
    <w:p w14:paraId="1D819787" w14:textId="2180D314" w:rsidR="003B2FC5" w:rsidRPr="004F17A1" w:rsidRDefault="003B2FC5" w:rsidP="001E4F3B">
      <w:pPr>
        <w:pStyle w:val="a6"/>
        <w:numPr>
          <w:ilvl w:val="0"/>
          <w:numId w:val="12"/>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4F17A1">
        <w:rPr>
          <w:rFonts w:ascii="Sakkal Majalla" w:eastAsia="Calibri" w:hAnsi="Sakkal Majalla" w:cs="Sakkal Majalla"/>
          <w:b/>
          <w:bCs/>
          <w:color w:val="000000" w:themeColor="text1"/>
          <w:sz w:val="28"/>
          <w:szCs w:val="28"/>
          <w:rtl/>
          <w:lang w:bidi="ar-EG"/>
        </w:rPr>
        <w:t>دراسة (عبدالعزيز، 2020) بعنوان:</w:t>
      </w:r>
      <w:r w:rsidR="001E4F3B" w:rsidRPr="004F17A1">
        <w:rPr>
          <w:rFonts w:ascii="Sakkal Majalla" w:eastAsia="Calibri" w:hAnsi="Sakkal Majalla" w:cs="Sakkal Majalla" w:hint="cs"/>
          <w:b/>
          <w:bCs/>
          <w:color w:val="000000" w:themeColor="text1"/>
          <w:sz w:val="28"/>
          <w:szCs w:val="28"/>
          <w:rtl/>
          <w:lang w:bidi="ar-EG"/>
        </w:rPr>
        <w:t xml:space="preserve"> </w:t>
      </w:r>
      <w:r w:rsidRPr="004F17A1">
        <w:rPr>
          <w:rFonts w:ascii="Sakkal Majalla" w:eastAsia="Calibri" w:hAnsi="Sakkal Majalla" w:cs="Sakkal Majalla"/>
          <w:b/>
          <w:bCs/>
          <w:color w:val="000000" w:themeColor="text1"/>
          <w:sz w:val="28"/>
          <w:szCs w:val="28"/>
          <w:rtl/>
          <w:lang w:bidi="ar-EG"/>
        </w:rPr>
        <w:t>أثر التخطيط الاستراتيجي في النجاح الاستراتيجي: الدور الوسيط للعوامل التنظيمية: دراسة ميدانية في الجامعات الحكومية في شمال الأردن</w:t>
      </w:r>
    </w:p>
    <w:p w14:paraId="5EA2A190" w14:textId="7628D223" w:rsidR="003B2FC5" w:rsidRPr="004F17A1" w:rsidRDefault="003B2FC5" w:rsidP="001E4F3B">
      <w:pPr>
        <w:pStyle w:val="a6"/>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lang w:bidi="ar-EG"/>
        </w:rPr>
      </w:pPr>
      <w:r w:rsidRPr="004F17A1">
        <w:rPr>
          <w:rFonts w:ascii="Sakkal Majalla" w:eastAsia="Calibri" w:hAnsi="Sakkal Majalla" w:cs="Sakkal Majalla"/>
          <w:color w:val="000000" w:themeColor="text1"/>
          <w:sz w:val="28"/>
          <w:szCs w:val="28"/>
          <w:rtl/>
          <w:lang w:bidi="ar-EG"/>
        </w:rPr>
        <w:t>هدفت هذه الدراسة إلى التعرف على أثر التخطيط الاستراتيجي على النجاح الاستراتيجي مع العوامل التنظيمية كمتغير وسيط في الجامعات الحكومية في شمال الأردن. استخدمت الدراسة المنهج الوصفي التحليلي، وتم تطوير استبانة لجمع البيانات. تكونت عينة الدراسة من (221) موظفًا في الوظائف الإدارية العليا والوسطى في هذه الجامعات. تم إدخال البيانات باستخدام الحزمة الإحصائية للعلوم الاجتماعية (</w:t>
      </w:r>
      <w:r w:rsidRPr="004F17A1">
        <w:rPr>
          <w:rFonts w:ascii="Sakkal Majalla" w:eastAsia="Calibri" w:hAnsi="Sakkal Majalla" w:cs="Sakkal Majalla"/>
          <w:color w:val="000000" w:themeColor="text1"/>
          <w:sz w:val="28"/>
          <w:szCs w:val="28"/>
          <w:lang w:bidi="ar-EG"/>
        </w:rPr>
        <w:t>SPSS</w:t>
      </w:r>
      <w:r w:rsidRPr="004F17A1">
        <w:rPr>
          <w:rFonts w:ascii="Sakkal Majalla" w:eastAsia="Calibri" w:hAnsi="Sakkal Majalla" w:cs="Sakkal Majalla"/>
          <w:color w:val="000000" w:themeColor="text1"/>
          <w:sz w:val="28"/>
          <w:szCs w:val="28"/>
          <w:rtl/>
          <w:lang w:bidi="ar-EG"/>
        </w:rPr>
        <w:t xml:space="preserve">) وبرنامج </w:t>
      </w:r>
      <w:r w:rsidRPr="004F17A1">
        <w:rPr>
          <w:rFonts w:ascii="Sakkal Majalla" w:eastAsia="Calibri" w:hAnsi="Sakkal Majalla" w:cs="Sakkal Majalla"/>
          <w:color w:val="000000" w:themeColor="text1"/>
          <w:sz w:val="28"/>
          <w:szCs w:val="28"/>
          <w:lang w:bidi="ar-EG"/>
        </w:rPr>
        <w:t>Amos</w:t>
      </w:r>
      <w:r w:rsidRPr="004F17A1">
        <w:rPr>
          <w:rFonts w:ascii="Sakkal Majalla" w:eastAsia="Calibri" w:hAnsi="Sakkal Majalla" w:cs="Sakkal Majalla"/>
          <w:color w:val="000000" w:themeColor="text1"/>
          <w:sz w:val="28"/>
          <w:szCs w:val="28"/>
          <w:rtl/>
          <w:lang w:bidi="ar-EG"/>
        </w:rPr>
        <w:t xml:space="preserve"> لإجراء تحليل المسار. تم استخدام الإحصاء الوصفي والاستدلالي لتحليل بيانات الدراسة. توصلت الدراسة إلى عدة نتائج، من أهمها وجود تأثير ذي دلالة إحصائية عند مستوى الدلالة (</w:t>
      </w:r>
      <w:r w:rsidRPr="004F17A1">
        <w:rPr>
          <w:rFonts w:ascii="Cambria" w:eastAsia="Calibri" w:hAnsi="Cambria" w:cs="Cambria"/>
          <w:color w:val="000000" w:themeColor="text1"/>
          <w:sz w:val="28"/>
          <w:szCs w:val="28"/>
          <w:lang w:bidi="ar-EG"/>
        </w:rPr>
        <w:t>α</w:t>
      </w:r>
      <w:r w:rsidRPr="004F17A1">
        <w:rPr>
          <w:rFonts w:ascii="Sakkal Majalla" w:eastAsia="Calibri" w:hAnsi="Sakkal Majalla" w:cs="Sakkal Majalla"/>
          <w:color w:val="000000" w:themeColor="text1"/>
          <w:sz w:val="28"/>
          <w:szCs w:val="28"/>
          <w:lang w:bidi="ar-EG"/>
        </w:rPr>
        <w:t xml:space="preserve"> ≤ 0.05</w:t>
      </w:r>
      <w:r w:rsidRPr="004F17A1">
        <w:rPr>
          <w:rFonts w:ascii="Sakkal Majalla" w:eastAsia="Calibri" w:hAnsi="Sakkal Majalla" w:cs="Sakkal Majalla"/>
          <w:color w:val="000000" w:themeColor="text1"/>
          <w:sz w:val="28"/>
          <w:szCs w:val="28"/>
          <w:rtl/>
          <w:lang w:bidi="ar-EG"/>
        </w:rPr>
        <w:t>) للتخطيط الاستراتيجي بأبعاده المركبة (الرؤية الاستراتيجية، الرسالة الاستراتيجية، الأهداف الاستراتيجية، التحليل الاستراتيجي، الاختيار الاستراتيجي) على النجاح الاستراتيجي بأبعاده المركبة (الاستراتيجية المحددة، التنفيذ الفعال، الثقافة التحفيزية، التنظيم الفعال، القيادة التحويلية، الابتكار المستمر) من خلال العوامل التنظيمية بأبعادها المركبة (الكفاءة البشرية، التمويل، المعلومات، التشريعات، التكنولوجيا) في الجامعات الحكومية في شمال الأردن. وأوصت الدراسة بضرورة قيام القيادات في الجامعات الحكومية في شمال الأردن بالتركيز بشكل أكبر على تطوير رؤية ورسالة مستقبلية تعزز القدرة على التنبؤ بالتغيرات في البيئة الخارجية وتحليل نقاط الضعف في البيئة الداخلية لتمكينها من تطوير استراتيجيات فعالة قادرة على تحسين إدارتها.</w:t>
      </w:r>
    </w:p>
    <w:p w14:paraId="2E59C45E" w14:textId="169B3937" w:rsidR="003B2FC5" w:rsidRPr="004F17A1" w:rsidRDefault="003B2FC5" w:rsidP="001E4F3B">
      <w:pPr>
        <w:pStyle w:val="a6"/>
        <w:numPr>
          <w:ilvl w:val="0"/>
          <w:numId w:val="12"/>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4F17A1">
        <w:rPr>
          <w:rFonts w:ascii="Sakkal Majalla" w:eastAsia="Calibri" w:hAnsi="Sakkal Majalla" w:cs="Sakkal Majalla"/>
          <w:b/>
          <w:bCs/>
          <w:color w:val="000000" w:themeColor="text1"/>
          <w:sz w:val="28"/>
          <w:szCs w:val="28"/>
          <w:rtl/>
          <w:lang w:bidi="ar-EG"/>
        </w:rPr>
        <w:t>دراسة (أبو دف، 2022) بعنوان:</w:t>
      </w:r>
      <w:r w:rsidR="001E4F3B" w:rsidRPr="004F17A1">
        <w:rPr>
          <w:rFonts w:ascii="Sakkal Majalla" w:eastAsia="Calibri" w:hAnsi="Sakkal Majalla" w:cs="Sakkal Majalla" w:hint="cs"/>
          <w:b/>
          <w:bCs/>
          <w:color w:val="000000" w:themeColor="text1"/>
          <w:sz w:val="28"/>
          <w:szCs w:val="28"/>
          <w:rtl/>
          <w:lang w:bidi="ar-EG"/>
        </w:rPr>
        <w:t xml:space="preserve"> </w:t>
      </w:r>
      <w:r w:rsidRPr="004F17A1">
        <w:rPr>
          <w:rFonts w:ascii="Sakkal Majalla" w:eastAsia="Calibri" w:hAnsi="Sakkal Majalla" w:cs="Sakkal Majalla"/>
          <w:b/>
          <w:bCs/>
          <w:color w:val="000000" w:themeColor="text1"/>
          <w:sz w:val="28"/>
          <w:szCs w:val="28"/>
          <w:rtl/>
          <w:lang w:bidi="ar-EG"/>
        </w:rPr>
        <w:t>التخطيط الاستراتيجي الجندري في فلسطين</w:t>
      </w:r>
    </w:p>
    <w:p w14:paraId="6410E431" w14:textId="33A01DFF" w:rsidR="003B2FC5" w:rsidRPr="004F17A1" w:rsidRDefault="003B2FC5" w:rsidP="001E4F3B">
      <w:pPr>
        <w:pStyle w:val="a6"/>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lang w:bidi="ar-EG"/>
        </w:rPr>
      </w:pPr>
      <w:r w:rsidRPr="004F17A1">
        <w:rPr>
          <w:rFonts w:ascii="Sakkal Majalla" w:eastAsia="Calibri" w:hAnsi="Sakkal Majalla" w:cs="Sakkal Majalla"/>
          <w:color w:val="000000" w:themeColor="text1"/>
          <w:sz w:val="28"/>
          <w:szCs w:val="28"/>
          <w:rtl/>
          <w:lang w:bidi="ar-EG"/>
        </w:rPr>
        <w:t>تمثل هذه الدراسة محاولة متواضعة لتقديم تحليل نقدي للتخطيط الاستراتيجي المراعي للنوع الاجتماعي في فلسطين بشكل عام، ودراسة مدى انسجامه مع السياق التاريخي الذي عاشه الشعب الفلسطيني وقضيته بعد توقيع اتفاقية أوسلو عام ١٩٩٣ بشكل عام، وواقع المرأة في فلسطين بشكل خاص، ومدى تأثره بقيم وانحيازات القائمين على التخطيط، وعلاقته بالأطر والمناهج الدولية للتحليل والتخطيط المراعي للنوع الاجتماعي، وقدرته على تحقيق أهدافه المرجوة. ويتم ذلك من خلال التركيز على الخطة الاستراتيجية الحالية، الاستراتيجية الوطنية عبر القطاعية لتعزيز المساواة والعدالة بين الجنسين وتمكين المرأة (٢٠١٧-٢٠٢٢)، والتي تم تغيير اسمها بعد مراجعة السنوات الثلاث الأولى إلى الاستراتيجية الوطنية عبر القطاعية لتعزيز المساواة بين الجنسين ٢٠٢٠-٢٠٢٢. تجادل الدراسة بأن التخطيط الاستراتيجي الفلسطيني المراعي للنوع الاجتماعي قد لا يرتكز على فهم موضوعي للواقع المعاش لأوضاع النساء في ما تبقى من فلسطين التاريخية (الضفة الغربية وغزة والقدس)، وضرورة العمل على تغييره من القاعدة وبمشاركة النساء أنفسهن، بل قد يعتمد على فعالية لجان التخطيط العليا والمؤسسات الشريكة والبيروقراطية الحكومية، وعلى تأثير توجهات المؤسسات الدولية واعتماد أطر تخطيط عالمية متعلقة بالنوع الاجتماعي تتجاهل السياق المحدد، بالإضافة إلى مصالح وقيم وتحيزات المخططين وصانعي القرار أنفسهم.</w:t>
      </w:r>
    </w:p>
    <w:p w14:paraId="6DB1DD9D" w14:textId="778EED10" w:rsidR="003B2FC5" w:rsidRPr="004F17A1" w:rsidRDefault="003B2FC5" w:rsidP="001E4F3B">
      <w:pPr>
        <w:pStyle w:val="a6"/>
        <w:numPr>
          <w:ilvl w:val="0"/>
          <w:numId w:val="12"/>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4F17A1">
        <w:rPr>
          <w:rFonts w:ascii="Sakkal Majalla" w:eastAsia="Calibri" w:hAnsi="Sakkal Majalla" w:cs="Sakkal Majalla"/>
          <w:b/>
          <w:bCs/>
          <w:color w:val="000000" w:themeColor="text1"/>
          <w:sz w:val="28"/>
          <w:szCs w:val="28"/>
          <w:rtl/>
          <w:lang w:bidi="ar-EG"/>
        </w:rPr>
        <w:t>دراسة (الحاتمي، 2020) بعنوان:</w:t>
      </w:r>
      <w:r w:rsidR="001E4F3B" w:rsidRPr="004F17A1">
        <w:rPr>
          <w:rFonts w:ascii="Sakkal Majalla" w:eastAsia="Calibri" w:hAnsi="Sakkal Majalla" w:cs="Sakkal Majalla" w:hint="cs"/>
          <w:b/>
          <w:bCs/>
          <w:color w:val="000000" w:themeColor="text1"/>
          <w:sz w:val="28"/>
          <w:szCs w:val="28"/>
          <w:rtl/>
          <w:lang w:bidi="ar-EG"/>
        </w:rPr>
        <w:t xml:space="preserve"> </w:t>
      </w:r>
      <w:r w:rsidRPr="004F17A1">
        <w:rPr>
          <w:rFonts w:ascii="Sakkal Majalla" w:eastAsia="Calibri" w:hAnsi="Sakkal Majalla" w:cs="Sakkal Majalla"/>
          <w:b/>
          <w:bCs/>
          <w:color w:val="000000" w:themeColor="text1"/>
          <w:sz w:val="28"/>
          <w:szCs w:val="28"/>
          <w:rtl/>
          <w:lang w:bidi="ar-EG"/>
        </w:rPr>
        <w:t>التخطيط الاستراتيجي وأثره في الأداء المؤسسي: المرونة الاستراتيجية متغيرا وسيطا: دراسة ميدانية على الهيئات العامة في سلطنة عمان</w:t>
      </w:r>
    </w:p>
    <w:p w14:paraId="5D90300D" w14:textId="74BA6B50" w:rsidR="003B2FC5" w:rsidRPr="004F17A1" w:rsidRDefault="003B2FC5" w:rsidP="001E4F3B">
      <w:pPr>
        <w:pStyle w:val="a6"/>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lang w:bidi="ar-EG"/>
        </w:rPr>
      </w:pPr>
      <w:r w:rsidRPr="004F17A1">
        <w:rPr>
          <w:rFonts w:ascii="Sakkal Majalla" w:eastAsia="Calibri" w:hAnsi="Sakkal Majalla" w:cs="Sakkal Majalla"/>
          <w:color w:val="000000" w:themeColor="text1"/>
          <w:sz w:val="28"/>
          <w:szCs w:val="28"/>
          <w:rtl/>
          <w:lang w:bidi="ar-EG"/>
        </w:rPr>
        <w:t>هدفت الدراسة إلى التعرف على أثر التخطيط الاستراتيجي على كل من الأداء المؤسسي والمرونة الاستراتيجية في الهيئات العامة بسلطنة عمان، وكذلك التعرف على أثر التخطيط الاستراتيجي على الأداء المؤسسي من خلال المرونة الاستراتيجية كمتغير وسيط في الهيئات العامة بسلطنة عمان. ولتحقيق أهداف الدراسة، تم استخدام المنهج الوصفي التحليلي. وتم إعداد وتطوير استبانة وتوزيعها على أفراد عينة الدراسة، والمكونة من الأفراد العاملين في المستويات الإدارية العليا والوسطى والإشرافية في المراكز الرئيسية للهيئات العامة بسلطنة عمان، والذين يندرجون ضمن المسميات الوظيفية: عضو مجلس إدارة، مدير عام/نائب مدير عام، مدير دائرة، ورئيس قسم، والبالغ عددهم (207) موظفًا. وبلغ عدد الاستبيانات المستردة والخاضعة للتحليل الإحصائي (177) استبيانًا، أي ما نسبته (85.5%) من إجمالي الاستبيانات الموزعة. ولأغراض تحليل البيانات، تم استخدام أساليب الإحصاء الوصفي المتمثلة في التكرارات والنسب المئوية والمتوسطات الحسابية والانحرافات المعيارية. كما تم استخدام تحليل الانحدار الخطي المتعدد والانحدار التدريجي، بالإضافة إلى تحليل المسار باستخدام برنامج آموس لتحليل فرضيات الدراسة. وتوصلت الدراسة إلى عدة نتائج، من أهمها وجود أثر للتخطيط الاستراتيجي على كل من الأداء المؤسسي والمرونة الاستراتيجية في الهيئات العامة بسلطنة عمان، ووجود أثر للمرونة الاستراتيجية على الأداء المؤسسي في الهيئات العامة بسلطنة عمان. كما خلصت الدراسة إلى وجود أثر للتخطيط الاستراتيجي على الأداء المؤسسي من خلال المرونة الاستراتيجية كمتغير وسيط في الهيئات العامة بسلطنة عمان. وأوصت الدراسة بزيادة ممارسة التخطيط الاستراتيجي من قبل الهيئات العامة بسلطنة عمان لدوره في تحسين مستوى أدائها وتعزيز قدرتها على التكيف مع بيئتها المتغيرة، ورفع مستوى أدائها، والعمل على تحسينه وتطويره.</w:t>
      </w:r>
    </w:p>
    <w:p w14:paraId="1CDE5019" w14:textId="50C1B0C7" w:rsidR="003B2FC5" w:rsidRPr="004F17A1" w:rsidRDefault="003B2FC5" w:rsidP="001E4F3B">
      <w:pPr>
        <w:pStyle w:val="a6"/>
        <w:numPr>
          <w:ilvl w:val="0"/>
          <w:numId w:val="12"/>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4F17A1">
        <w:rPr>
          <w:rFonts w:ascii="Sakkal Majalla" w:eastAsia="Calibri" w:hAnsi="Sakkal Majalla" w:cs="Sakkal Majalla"/>
          <w:b/>
          <w:bCs/>
          <w:color w:val="000000" w:themeColor="text1"/>
          <w:sz w:val="28"/>
          <w:szCs w:val="28"/>
          <w:rtl/>
          <w:lang w:bidi="ar-EG"/>
        </w:rPr>
        <w:t>دراسة (عبد الرحمن، 2020) بعنوان:</w:t>
      </w:r>
      <w:r w:rsidR="001E4F3B" w:rsidRPr="004F17A1">
        <w:rPr>
          <w:rFonts w:ascii="Sakkal Majalla" w:eastAsia="Calibri" w:hAnsi="Sakkal Majalla" w:cs="Sakkal Majalla" w:hint="cs"/>
          <w:b/>
          <w:bCs/>
          <w:color w:val="000000" w:themeColor="text1"/>
          <w:sz w:val="28"/>
          <w:szCs w:val="28"/>
          <w:rtl/>
          <w:lang w:bidi="ar-EG"/>
        </w:rPr>
        <w:t xml:space="preserve"> </w:t>
      </w:r>
      <w:r w:rsidRPr="004F17A1">
        <w:rPr>
          <w:rFonts w:ascii="Sakkal Majalla" w:eastAsia="Calibri" w:hAnsi="Sakkal Majalla" w:cs="Sakkal Majalla"/>
          <w:b/>
          <w:bCs/>
          <w:color w:val="000000" w:themeColor="text1"/>
          <w:sz w:val="28"/>
          <w:szCs w:val="28"/>
          <w:rtl/>
          <w:lang w:bidi="ar-EG"/>
        </w:rPr>
        <w:t>دور التخطيط الاستراتيجي في تحقيق كفاءة الأداء: دراسة حالة لبنك تنمية الصادرات ولاية الخرطوم</w:t>
      </w:r>
    </w:p>
    <w:p w14:paraId="0A4ACEB5" w14:textId="1E2AEF42" w:rsidR="003B2FC5" w:rsidRPr="004F17A1" w:rsidRDefault="003B2FC5" w:rsidP="001E4F3B">
      <w:pPr>
        <w:pStyle w:val="a6"/>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lang w:bidi="ar-EG"/>
        </w:rPr>
      </w:pPr>
      <w:r w:rsidRPr="004F17A1">
        <w:rPr>
          <w:rFonts w:ascii="Sakkal Majalla" w:eastAsia="Calibri" w:hAnsi="Sakkal Majalla" w:cs="Sakkal Majalla"/>
          <w:color w:val="000000" w:themeColor="text1"/>
          <w:sz w:val="28"/>
          <w:szCs w:val="28"/>
          <w:rtl/>
          <w:lang w:bidi="ar-EG"/>
        </w:rPr>
        <w:t>هدفت هذه الدراسة إلى التعرف على دور التخطيط الاستراتيجي في تحقيق كفاءة الأداء، لمصرف تنمية الصادرات ولاية الخرطوم. والتعرف على وضوح مفهوم التخطيط الاستراتيجي وممارسته عمليا في البنك، وتمثلت المشكلة في التساؤل الرئيسي هل هنالك معوقات تواجه عملية التخطيط الاستراتيجي في بنك تنمية الصادرات تتمثل في وما مدى وضوح مفهوم التخطيط الاستراتيجي ومدى اهتمام إدارة البنك بتحقيق كفاءة الأداء، وقامت هذه الدراسة على اختيار الفروض الآتية: توجد فروق ذات دلالة إحصائية بين التخطيط الاستراتيجي وتحقيق كفاءة الأداء في بنك تنمية الصادرات، استخدام المنهج الوصفي، وصممت استبانة لجمع البيانات من مجتمع الدراسة البالغ قدره (112). وباستخدام الطرق الإحصائية منها الجداول التكرارية، النسب المئوية، الأشكال البيانية، الوسيط، اختبار مربع كاي، معامل الفاكرونباخ وجميع البيانات من المستهدفين الإداريين، الاقتصاديين، المحاسبيين، المصارف، أخرى واستجابة (87) فردا بعد ملئها بكل المعلومات المطلوبة أما الباقي عدد (25) استبانة التي لم يتم ملئها لأسباب إجازات سنوية. توصلت الدراسة إلى: توجد علاقة ذات دلالة إحصائية في معرفة مفاهيم وأساليب التخطيط الاستراتيجي في بنك تنمية الصادرات. وتوصلت الدراسة إلى عدة نتائج منها: وجود خبرات عالية في البنك ساعدت في التخطيط السليم واتخاذ القرارات، وكشفت الدراسة أن هناك اهتمام من قبل الإدارة العليا لعملية التخطيط الاستراتيجي وذلك أدى إلى تحقيق كفاءة الأداء من خلال إجابات المبحوثين بنسبة (78%). كما أوصت الدراسة: بضرورة زيادة الاهتمام بالتخطيط الاستراتيجي من خلال توفير الإمكانيات التي تعمل على استمرار عملية التخطيط، العمل على تقليل التضخم وتوحيد سعر الصرف، ضرورة فتح فروع أخرى للبنك في باقي الولايات والمحليات أيضا.</w:t>
      </w:r>
    </w:p>
    <w:p w14:paraId="3A5C9769" w14:textId="290F2A95" w:rsidR="003B2FC5" w:rsidRPr="004F17A1" w:rsidRDefault="003B2FC5" w:rsidP="001E4F3B">
      <w:pPr>
        <w:pStyle w:val="a6"/>
        <w:numPr>
          <w:ilvl w:val="0"/>
          <w:numId w:val="12"/>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4F17A1">
        <w:rPr>
          <w:rFonts w:ascii="Sakkal Majalla" w:eastAsia="Calibri" w:hAnsi="Sakkal Majalla" w:cs="Sakkal Majalla"/>
          <w:b/>
          <w:bCs/>
          <w:color w:val="000000" w:themeColor="text1"/>
          <w:sz w:val="28"/>
          <w:szCs w:val="28"/>
          <w:rtl/>
          <w:lang w:bidi="ar-EG"/>
        </w:rPr>
        <w:t>دراسة (حجازي، 2021) بعنوان:</w:t>
      </w:r>
      <w:r w:rsidR="001E4F3B" w:rsidRPr="004F17A1">
        <w:rPr>
          <w:rFonts w:ascii="Sakkal Majalla" w:eastAsia="Calibri" w:hAnsi="Sakkal Majalla" w:cs="Sakkal Majalla" w:hint="cs"/>
          <w:b/>
          <w:bCs/>
          <w:color w:val="000000" w:themeColor="text1"/>
          <w:sz w:val="28"/>
          <w:szCs w:val="28"/>
          <w:rtl/>
          <w:lang w:bidi="ar-EG"/>
        </w:rPr>
        <w:t xml:space="preserve"> </w:t>
      </w:r>
      <w:r w:rsidRPr="004F17A1">
        <w:rPr>
          <w:rFonts w:ascii="Sakkal Majalla" w:eastAsia="Calibri" w:hAnsi="Sakkal Majalla" w:cs="Sakkal Majalla"/>
          <w:b/>
          <w:bCs/>
          <w:color w:val="000000" w:themeColor="text1"/>
          <w:sz w:val="28"/>
          <w:szCs w:val="28"/>
          <w:rtl/>
          <w:lang w:bidi="ar-EG"/>
        </w:rPr>
        <w:t>أثر التخطيط الاستراتيجي في تطوير المنتجات: دراسة على الشركات الأردنية العاملة في صناعة الألبان</w:t>
      </w:r>
    </w:p>
    <w:p w14:paraId="3EC196F8" w14:textId="0B63BB75" w:rsidR="003B2FC5" w:rsidRPr="004F17A1" w:rsidRDefault="003B2FC5" w:rsidP="001E4F3B">
      <w:pPr>
        <w:pStyle w:val="a6"/>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4F17A1">
        <w:rPr>
          <w:rFonts w:ascii="Sakkal Majalla" w:eastAsia="Calibri" w:hAnsi="Sakkal Majalla" w:cs="Sakkal Majalla"/>
          <w:color w:val="000000" w:themeColor="text1"/>
          <w:sz w:val="28"/>
          <w:szCs w:val="28"/>
          <w:rtl/>
          <w:lang w:bidi="ar-EG"/>
        </w:rPr>
        <w:t>هدفت هذه الدراسة إلى تحديد أثر التخطيط الاستراتيجي على تطوير المنتجات من وجهة نظر العاملين في شركات الألبان الأردنية، وذلك باتباع المنهج الوصفي التحليلي. شمل مجتمع الدراسة جميع الشركات الأردنية العاملة في صناعة الألبان، والبالغ عددها (6) شركات، وتألفت عينة الدراسة من العاملين في مستويات الإدارة العليا والوسطى (الإشرافية) والبالغ عددهم (144) موظفًا. وتم تطبيق أسلوب المسح الشامل على مجتمع الدراسة. واعتمد الباحث على برنامج الحزمة الإحصائية للعلوم الاجتماعية (</w:t>
      </w:r>
      <w:r w:rsidRPr="004F17A1">
        <w:rPr>
          <w:rFonts w:ascii="Sakkal Majalla" w:eastAsia="Calibri" w:hAnsi="Sakkal Majalla" w:cs="Sakkal Majalla"/>
          <w:color w:val="000000" w:themeColor="text1"/>
          <w:sz w:val="28"/>
          <w:szCs w:val="28"/>
          <w:lang w:bidi="ar-EG"/>
        </w:rPr>
        <w:t>SPSS</w:t>
      </w:r>
      <w:r w:rsidRPr="004F17A1">
        <w:rPr>
          <w:rFonts w:ascii="Sakkal Majalla" w:eastAsia="Calibri" w:hAnsi="Sakkal Majalla" w:cs="Sakkal Majalla"/>
          <w:color w:val="000000" w:themeColor="text1"/>
          <w:sz w:val="28"/>
          <w:szCs w:val="28"/>
          <w:rtl/>
          <w:lang w:bidi="ar-EG"/>
        </w:rPr>
        <w:t>) الإصدار 20 لتحليل البيانات باستخدام أساليب الإحصاء الوصفي المتمثلة بالتكرارات والنسب المئوية والمتوسطات الحسابية والانحرافات المعيارية، وأساليب الإحصاء الاستدلالي المتمثلة في تحليل الانحدار الخطي البسيط والمتعدد، واختبار (ت) للعينات المستقلة، وتحليل التباين أحادي الاتجاه، واختبار شيفيه للمقارنات البعدية. وخلصت الدراسة إلى وجود أثر ذي دلالة إحصائية عند مستوى الدلالة (</w:t>
      </w:r>
      <w:r w:rsidRPr="004F17A1">
        <w:rPr>
          <w:rFonts w:ascii="Cambria" w:eastAsia="Calibri" w:hAnsi="Cambria" w:cs="Cambria"/>
          <w:color w:val="000000" w:themeColor="text1"/>
          <w:sz w:val="28"/>
          <w:szCs w:val="28"/>
          <w:lang w:bidi="ar-EG"/>
        </w:rPr>
        <w:t>α</w:t>
      </w:r>
      <w:r w:rsidRPr="004F17A1">
        <w:rPr>
          <w:rFonts w:ascii="Sakkal Majalla" w:eastAsia="Calibri" w:hAnsi="Sakkal Majalla" w:cs="Sakkal Majalla"/>
          <w:color w:val="000000" w:themeColor="text1"/>
          <w:sz w:val="28"/>
          <w:szCs w:val="28"/>
          <w:lang w:bidi="ar-EG"/>
        </w:rPr>
        <w:t xml:space="preserve"> ≤ 0.05</w:t>
      </w:r>
      <w:r w:rsidRPr="004F17A1">
        <w:rPr>
          <w:rFonts w:ascii="Sakkal Majalla" w:eastAsia="Calibri" w:hAnsi="Sakkal Majalla" w:cs="Sakkal Majalla"/>
          <w:color w:val="000000" w:themeColor="text1"/>
          <w:sz w:val="28"/>
          <w:szCs w:val="28"/>
          <w:rtl/>
          <w:lang w:bidi="ar-EG"/>
        </w:rPr>
        <w:t>) للتخطيط الاستراتيجي بأبعاده (التحليل الاستراتيجي، وضع الأهداف الاستراتيجية، تنفيذ الخطة الاستراتيجية، المتابعة والتقييم) على تطوير المنتج بأبعاده (تطوير مواصفات المنتج، تطوير جودة المنتج، تطوير التكنولوجيا المستخدمة)، ووجود فروق ذات دلالة إحصائية في التخطيط الاستراتيجي وتطوير المنتج في الشركات الأردنية العاملة في صناعة الألبان تعزى للمتغيرات الشخصية والوظيفية (الجنس، المؤهل العلمي، سنوات الخبرة، المستوى الوظيفي). وأوصت الدراسة بصياغة أهداف استراتيجية أكثر انسجامًا مع الأحداث والتغيرات البيئية، وزيادة مستوى التزام إدارة الشركة بالخطط الزمنية التي تضعها لتحقيق أهدافها الاستراتيجية، وزيادة مستوى اهتمام الشركة بتطوير مواصفات منتجاتها من خلال توفير المنتجات بأحجام وأشكال مختلفة، وتحديد الفترات الزمنية بين عملية الإنتاج واستخدام المنتج.</w:t>
      </w:r>
    </w:p>
    <w:p w14:paraId="7B3DB9B1" w14:textId="2F42C511" w:rsidR="001E4F3B" w:rsidRPr="004F17A1" w:rsidRDefault="001E4F3B" w:rsidP="001E4F3B">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22" w:name="_Toc211676940"/>
      <w:r w:rsidRPr="004F17A1">
        <w:rPr>
          <w:rFonts w:ascii="Sakkal Majalla" w:eastAsia="Calibri" w:hAnsi="Sakkal Majalla" w:cs="Sakkal Majalla"/>
          <w:b/>
          <w:bCs/>
          <w:color w:val="000000" w:themeColor="text1"/>
          <w:sz w:val="36"/>
          <w:szCs w:val="36"/>
          <w:rtl/>
          <w:lang w:bidi="ar-EG"/>
        </w:rPr>
        <w:t>9.1 الفجوة البحثية</w:t>
      </w:r>
      <w:bookmarkEnd w:id="22"/>
    </w:p>
    <w:p w14:paraId="4A3450ED" w14:textId="70EE127E" w:rsidR="003B2FC5" w:rsidRPr="004F17A1" w:rsidRDefault="003B2FC5" w:rsidP="001E4F3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F17A1">
        <w:rPr>
          <w:rFonts w:ascii="Sakkal Majalla" w:eastAsia="Calibri" w:hAnsi="Sakkal Majalla" w:cs="Sakkal Majalla"/>
          <w:color w:val="000000" w:themeColor="text1"/>
          <w:sz w:val="28"/>
          <w:szCs w:val="28"/>
          <w:rtl/>
          <w:lang w:bidi="ar-EG"/>
        </w:rPr>
        <w:t>يتضح من استعراض الدراسات السابقة حول موضوع التخطيط الاستراتيجي أن هناك اهتماماً واسعاً في الأوساط الأكاديمية بدراسة أثر هذا النوع من التخطيط على مختلف أبعاد الأداء المؤسسي، كالنجاح الاستراتيجي (عبدالعزيز، 2020)، الأداء المؤسسي والمرونة الاستراتيجية (الحاتمي، 2020)، كفاءة الأداء (عبدالرحمن، 2020)، وتطوير المنتجات (حجازي، 2021). كما تناولت بعض الدراسات موضوع التخطيط الاستراتيجي من زوايا اجتماعية وتنموية، كما في دراسة (أبو دف، 2022) التي ركزت على التخطيط الاستراتيجي الجندري في فلسطين. إلا أن مجمل هذه الدراسات، وإن اتفقت على أهمية التخطيط الاستراتيجي في تعزيز كفاءة المؤسسات، إلا أنها لم تعالج بشكل مباشر العلاقة بين كفاءة التخطيط الاستراتيجي للقوى العاملة تحديداً وتحقيق أهداف المنظمة، وخصوصاً في القطاع الخاص وضمن سياق الشركات العاملة في المملكة العربية السعودية</w:t>
      </w:r>
      <w:r w:rsidRPr="004F17A1">
        <w:rPr>
          <w:rFonts w:ascii="Sakkal Majalla" w:eastAsia="Calibri" w:hAnsi="Sakkal Majalla" w:cs="Sakkal Majalla"/>
          <w:color w:val="000000" w:themeColor="text1"/>
          <w:sz w:val="28"/>
          <w:szCs w:val="28"/>
          <w:lang w:bidi="ar-EG"/>
        </w:rPr>
        <w:t>.</w:t>
      </w:r>
    </w:p>
    <w:p w14:paraId="3A3DB2AC" w14:textId="78486561" w:rsidR="003B2FC5" w:rsidRPr="004F17A1" w:rsidRDefault="003B2FC5" w:rsidP="001E4F3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F17A1">
        <w:rPr>
          <w:rFonts w:ascii="Sakkal Majalla" w:eastAsia="Calibri" w:hAnsi="Sakkal Majalla" w:cs="Sakkal Majalla"/>
          <w:color w:val="000000" w:themeColor="text1"/>
          <w:sz w:val="28"/>
          <w:szCs w:val="28"/>
          <w:rtl/>
          <w:lang w:bidi="ar-EG"/>
        </w:rPr>
        <w:t>تُظهر الفجوة البحثية بوضوح أن معظم الدراسات السابقة ركزت إما على أبعاد التخطيط الاستراتيجي العامة دون تخصيص للقوى العاملة، أو تناولت العلاقة بين التخطيط الاستراتيجي وأبعاد أخرى مثل الابتكار، المرونة، أو الأداء المؤسسي بشكل شمولي، دون التركيز على إدارة الموارد البشرية والتخطيط الفعّال لها كعنصر مستقل له أثر مباشر على تحقيق أهداف المنظمة. على سبيل المثال، دراسة (عبدالعزيز، 2020) تطرقت إلى دور العوامل التنظيمية كوسيط بين التخطيط والنجاح الاستراتيجي في الجامعات، ولكنها لم تفصل في الدور الاستراتيجي لتخطيط القوى العاملة نفسه. بالمثل، دراسة (الحاتمي، 2020) سلطت الضوء على العلاقة بين التخطيط الاستراتيجي والمرونة الاستراتيجية كوسيط للأداء المؤسسي، دون التطرق إلى كفاءة التخطيط في مجال إدارة رأس المال البشري، الذي يُعد أحد الموارد الحيوية للمنظمات</w:t>
      </w:r>
      <w:r w:rsidRPr="004F17A1">
        <w:rPr>
          <w:rFonts w:ascii="Sakkal Majalla" w:eastAsia="Calibri" w:hAnsi="Sakkal Majalla" w:cs="Sakkal Majalla"/>
          <w:color w:val="000000" w:themeColor="text1"/>
          <w:sz w:val="28"/>
          <w:szCs w:val="28"/>
          <w:lang w:bidi="ar-EG"/>
        </w:rPr>
        <w:t>.</w:t>
      </w:r>
    </w:p>
    <w:p w14:paraId="487726EE" w14:textId="0C6632F4" w:rsidR="003B2FC5" w:rsidRPr="004F17A1" w:rsidRDefault="003B2FC5" w:rsidP="001E4F3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F17A1">
        <w:rPr>
          <w:rFonts w:ascii="Sakkal Majalla" w:eastAsia="Calibri" w:hAnsi="Sakkal Majalla" w:cs="Sakkal Majalla"/>
          <w:color w:val="000000" w:themeColor="text1"/>
          <w:sz w:val="28"/>
          <w:szCs w:val="28"/>
          <w:rtl/>
          <w:lang w:bidi="ar-EG"/>
        </w:rPr>
        <w:t>أما على مستوى السياق الجغرافي، فمعظم الدراسات السابقة أُجريت في دول مثل الأردن، فلسطين، السودان، وسلطنة عمان، مما يُظهر افتقاراً في الأدبيات إلى دراسات مماثلة في بيئة العمل السعودية، وخاصة في القطاع الخاص، الذي يتسم بخصوصية تنظيمية وتشريعية واقتصادية تختلف عن القطاعات العامة والمؤسسات الأكاديمية التي ركزت عليها معظم الدراسات السابقة. من هنا، فإن الدراسة الحالية تسعى إلى سد هذه الفجوة من خلال تقديم فهم معمّق للعلاقة بين كفاءة التخطيط الاستراتيجي للقوى العاملة وتحقيق الأهداف التنظيمية في الشركات الخاصة بمدينة الرياض، وهي بيئة ديناميكية وذات أهمية اقتصادية متنامية في المملكة</w:t>
      </w:r>
      <w:r w:rsidRPr="004F17A1">
        <w:rPr>
          <w:rFonts w:ascii="Sakkal Majalla" w:eastAsia="Calibri" w:hAnsi="Sakkal Majalla" w:cs="Sakkal Majalla"/>
          <w:color w:val="000000" w:themeColor="text1"/>
          <w:sz w:val="28"/>
          <w:szCs w:val="28"/>
          <w:lang w:bidi="ar-EG"/>
        </w:rPr>
        <w:t>.</w:t>
      </w:r>
    </w:p>
    <w:p w14:paraId="6372C218" w14:textId="47BD5FBB" w:rsidR="003B2FC5" w:rsidRPr="004F17A1" w:rsidRDefault="003B2FC5" w:rsidP="001E4F3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F17A1">
        <w:rPr>
          <w:rFonts w:ascii="Sakkal Majalla" w:eastAsia="Calibri" w:hAnsi="Sakkal Majalla" w:cs="Sakkal Majalla"/>
          <w:color w:val="000000" w:themeColor="text1"/>
          <w:sz w:val="28"/>
          <w:szCs w:val="28"/>
          <w:rtl/>
          <w:lang w:bidi="ar-EG"/>
        </w:rPr>
        <w:t>كما أن هناك فجوة أخرى تتعلق بمفهوم "كفاءة التخطيط الاستراتيجي" ذاته، حيث إن الدراسات السابقة ركزت غالباً على مدى وجود التخطيط أو تطبيقه، دون التعمق في تقييم كفاءته ومدى قدرته على توجيه القوى العاملة بطريقة تحقق نتائج فعلية للمنظمة. ولهذا، تأتي الدراسة الحالية لتتناول موضوعاً مركباً يجمع بين كفاءة التخطيط كمدخل، والقوى العاملة كمحور، وتحقيق الأهداف كمخرج، مما يميزها عن الطروحات السابقة التي اكتفت بدراسة العلاقة بين التخطيط وبعض نتائج الأداء دون تحليل نوعية أو فعالية التخطيط في حد ذاته</w:t>
      </w:r>
      <w:r w:rsidRPr="004F17A1">
        <w:rPr>
          <w:rFonts w:ascii="Sakkal Majalla" w:eastAsia="Calibri" w:hAnsi="Sakkal Majalla" w:cs="Sakkal Majalla"/>
          <w:color w:val="000000" w:themeColor="text1"/>
          <w:sz w:val="28"/>
          <w:szCs w:val="28"/>
          <w:lang w:bidi="ar-EG"/>
        </w:rPr>
        <w:t>.</w:t>
      </w:r>
    </w:p>
    <w:p w14:paraId="52A22D71" w14:textId="448D0463" w:rsidR="00C245EF" w:rsidRPr="004F17A1" w:rsidRDefault="003B2FC5" w:rsidP="001E4F3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F17A1">
        <w:rPr>
          <w:rFonts w:ascii="Sakkal Majalla" w:eastAsia="Calibri" w:hAnsi="Sakkal Majalla" w:cs="Sakkal Majalla"/>
          <w:color w:val="000000" w:themeColor="text1"/>
          <w:sz w:val="28"/>
          <w:szCs w:val="28"/>
          <w:rtl/>
          <w:lang w:bidi="ar-EG"/>
        </w:rPr>
        <w:t>في ضوء ما سبق، فإن الدراسة الحالية تسعى لسد فجوة معرفية واضحة من خلال تقديم نموذج تطبيقي يختبر العلاقة بين كفاءة التخطيط الاستراتيجي للقوى العاملة وتحقيق أهداف المنظمة، ضمن بيئة اقتصادية سعودية تتسم بخصائص تنافسية وتنظيمية فريدة، مما يعزز من أهمية هذه الدراسة على المستويين النظري والتطبيقي</w:t>
      </w:r>
      <w:r w:rsidR="00CE027E" w:rsidRPr="004F17A1">
        <w:rPr>
          <w:rFonts w:ascii="Sakkal Majalla" w:eastAsia="Calibri" w:hAnsi="Sakkal Majalla" w:cs="Sakkal Majalla"/>
          <w:color w:val="000000" w:themeColor="text1"/>
          <w:sz w:val="28"/>
          <w:szCs w:val="28"/>
          <w:rtl/>
          <w:lang w:bidi="ar-EG"/>
        </w:rPr>
        <w:t>.</w:t>
      </w:r>
    </w:p>
    <w:p w14:paraId="5EF2AE11" w14:textId="6DFCF97B" w:rsidR="001E4F3B" w:rsidRPr="004F17A1" w:rsidRDefault="001E4F3B" w:rsidP="001E4F3B">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23" w:name="_Toc211676941"/>
      <w:r w:rsidRPr="004F17A1">
        <w:rPr>
          <w:rFonts w:ascii="Sakkal Majalla" w:eastAsia="Calibri" w:hAnsi="Sakkal Majalla" w:cs="Sakkal Majalla"/>
          <w:b/>
          <w:bCs/>
          <w:color w:val="000000" w:themeColor="text1"/>
          <w:sz w:val="36"/>
          <w:szCs w:val="36"/>
          <w:rtl/>
          <w:lang w:bidi="ar-EG"/>
        </w:rPr>
        <w:t>10.1 المنطلقات النظرية للدراسة</w:t>
      </w:r>
      <w:bookmarkEnd w:id="23"/>
    </w:p>
    <w:p w14:paraId="7EE56C5C" w14:textId="2B8C3F42" w:rsidR="003B2FC5" w:rsidRPr="004F17A1" w:rsidRDefault="003B2FC5" w:rsidP="001E4F3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F17A1">
        <w:rPr>
          <w:rFonts w:ascii="Sakkal Majalla" w:eastAsia="Calibri" w:hAnsi="Sakkal Majalla" w:cs="Sakkal Majalla"/>
          <w:color w:val="000000" w:themeColor="text1"/>
          <w:sz w:val="28"/>
          <w:szCs w:val="28"/>
          <w:rtl/>
          <w:lang w:bidi="ar-EG"/>
        </w:rPr>
        <w:t>تقوم الدراسة حول "العلاقة بين كفاءة التخطيط الاستراتيجي للقوى العاملة وتحقيق أهداف المنظمة" على مجموعة من المنطلقات النظرية التي تشكّل الأساس العلمي والمنهجي لفهم هذه العلاقة، وتوجيه عملية التحليل والبحث. وتشمل هذه المنطلقات مفاهيم نظرية ذات صلة مباشرة بكل من التخطيط الاستراتيجي، والقوى العاملة، وتحقيق الأهداف المؤسسية، ضمن إطار متكامل يربط بين هذه العناصر الثلاثة بشكل وظيفي وسببي</w:t>
      </w:r>
      <w:r w:rsidRPr="004F17A1">
        <w:rPr>
          <w:rFonts w:ascii="Sakkal Majalla" w:eastAsia="Calibri" w:hAnsi="Sakkal Majalla" w:cs="Sakkal Majalla"/>
          <w:color w:val="000000" w:themeColor="text1"/>
          <w:sz w:val="28"/>
          <w:szCs w:val="28"/>
          <w:lang w:bidi="ar-EG"/>
        </w:rPr>
        <w:t>.</w:t>
      </w:r>
    </w:p>
    <w:p w14:paraId="427B1210" w14:textId="77777777" w:rsidR="003B2FC5" w:rsidRPr="004F17A1" w:rsidRDefault="003B2FC5" w:rsidP="001E4F3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F17A1">
        <w:rPr>
          <w:rFonts w:ascii="Sakkal Majalla" w:eastAsia="Calibri" w:hAnsi="Sakkal Majalla" w:cs="Sakkal Majalla"/>
          <w:color w:val="000000" w:themeColor="text1"/>
          <w:sz w:val="28"/>
          <w:szCs w:val="28"/>
          <w:rtl/>
          <w:lang w:bidi="ar-EG"/>
        </w:rPr>
        <w:t>أولاً، يُعد التخطيط الاستراتيجي أحد أهم وظائف الإدارة العليا في المنظمات المعاصرة، وهو عملية منهجية تهدف إلى تحديد اتجاه المنظمة على المدى البعيد، وتخصيص الموارد وتوجيه الجهود نحو تحقيق رؤيتها وأهدافها. ويستند هذا المفهوم إلى عدد من النماذج النظرية مثل نموذج</w:t>
      </w:r>
      <w:r w:rsidRPr="004F17A1">
        <w:rPr>
          <w:rFonts w:ascii="Sakkal Majalla" w:eastAsia="Calibri" w:hAnsi="Sakkal Majalla" w:cs="Sakkal Majalla"/>
          <w:color w:val="000000" w:themeColor="text1"/>
          <w:sz w:val="28"/>
          <w:szCs w:val="28"/>
          <w:lang w:bidi="ar-EG"/>
        </w:rPr>
        <w:t xml:space="preserve"> "SWOT" </w:t>
      </w:r>
      <w:r w:rsidRPr="004F17A1">
        <w:rPr>
          <w:rFonts w:ascii="Sakkal Majalla" w:eastAsia="Calibri" w:hAnsi="Sakkal Majalla" w:cs="Sakkal Majalla"/>
          <w:color w:val="000000" w:themeColor="text1"/>
          <w:sz w:val="28"/>
          <w:szCs w:val="28"/>
          <w:rtl/>
          <w:lang w:bidi="ar-EG"/>
        </w:rPr>
        <w:t>ونموذج</w:t>
      </w:r>
      <w:r w:rsidRPr="004F17A1">
        <w:rPr>
          <w:rFonts w:ascii="Sakkal Majalla" w:eastAsia="Calibri" w:hAnsi="Sakkal Majalla" w:cs="Sakkal Majalla"/>
          <w:color w:val="000000" w:themeColor="text1"/>
          <w:sz w:val="28"/>
          <w:szCs w:val="28"/>
          <w:lang w:bidi="ar-EG"/>
        </w:rPr>
        <w:t xml:space="preserve"> "Porter" </w:t>
      </w:r>
      <w:r w:rsidRPr="004F17A1">
        <w:rPr>
          <w:rFonts w:ascii="Sakkal Majalla" w:eastAsia="Calibri" w:hAnsi="Sakkal Majalla" w:cs="Sakkal Majalla"/>
          <w:color w:val="000000" w:themeColor="text1"/>
          <w:sz w:val="28"/>
          <w:szCs w:val="28"/>
          <w:rtl/>
          <w:lang w:bidi="ar-EG"/>
        </w:rPr>
        <w:t>للتحليل البيئي، وغيرها من النماذج التي تسعى إلى مواءمة القدرات الداخلية للمنظمة مع التحديات والفرص في بيئتها الخارجية. ومن هذا المنطلق، فإن كفاءة التخطيط الاستراتيجي لا تُقاس فقط بوجود خطة مكتوبة أو هيكل تنظيمي، بل بمدى قدرة الخطة على التنبؤ بالتغيرات، وتوظيف الموارد – وعلى رأسها المورد البشري – بما يعزز تنافسية المنظمة ويضمن استدامتها</w:t>
      </w:r>
      <w:r w:rsidRPr="004F17A1">
        <w:rPr>
          <w:rFonts w:ascii="Sakkal Majalla" w:eastAsia="Calibri" w:hAnsi="Sakkal Majalla" w:cs="Sakkal Majalla"/>
          <w:color w:val="000000" w:themeColor="text1"/>
          <w:sz w:val="28"/>
          <w:szCs w:val="28"/>
          <w:lang w:bidi="ar-EG"/>
        </w:rPr>
        <w:t>.</w:t>
      </w:r>
    </w:p>
    <w:p w14:paraId="739BC346" w14:textId="3E6382D8" w:rsidR="003B2FC5" w:rsidRPr="004F17A1" w:rsidRDefault="003B2FC5" w:rsidP="001E4F3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F17A1">
        <w:rPr>
          <w:rFonts w:ascii="Sakkal Majalla" w:eastAsia="Calibri" w:hAnsi="Sakkal Majalla" w:cs="Sakkal Majalla"/>
          <w:color w:val="000000" w:themeColor="text1"/>
          <w:sz w:val="28"/>
          <w:szCs w:val="28"/>
          <w:rtl/>
          <w:lang w:bidi="ar-EG"/>
        </w:rPr>
        <w:t>ثانيًا، ينطلق البحث من المنظور الذي يرى أن القوى العاملة هي العمود الفقري لأي منظمة، وأنه لا يمكن تحقيق الأهداف الاستراتيجية ما لم يتم دمج إدارة الموارد البشرية ضمن الإطار الاستراتيجي العام. وقد تطور هذا المفهوم في الأدبيات من منظور إدارة تقليدي للموارد البشرية إلى ما يُعرف بـ "إدارة الموارد البشرية الاستراتيجية"، حيث يُنظر إلى القوى العاملة ليس فقط كعنصر تنفيذي، بل كشريك في صناعة القرار والتنفيذ والتقييم. وتستند هذه الفكرة إلى نظريات مثل نظرية رأس المال البشري، والنظرية السلوكية في الإدارة، والتي تؤكد أن الاستثمار في تأهيل وتخطيط الأفراد بشكل استراتيجي يعزز من قدرة المنظمة على التكيف مع التغيرات وتحقيق التفوق المؤسسي</w:t>
      </w:r>
      <w:r w:rsidRPr="004F17A1">
        <w:rPr>
          <w:rFonts w:ascii="Sakkal Majalla" w:eastAsia="Calibri" w:hAnsi="Sakkal Majalla" w:cs="Sakkal Majalla"/>
          <w:color w:val="000000" w:themeColor="text1"/>
          <w:sz w:val="28"/>
          <w:szCs w:val="28"/>
          <w:lang w:bidi="ar-EG"/>
        </w:rPr>
        <w:t>.</w:t>
      </w:r>
    </w:p>
    <w:p w14:paraId="2D11E41E" w14:textId="0A9F7755" w:rsidR="003B2FC5" w:rsidRPr="004F17A1" w:rsidRDefault="003B2FC5" w:rsidP="001E4F3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F17A1">
        <w:rPr>
          <w:rFonts w:ascii="Sakkal Majalla" w:eastAsia="Calibri" w:hAnsi="Sakkal Majalla" w:cs="Sakkal Majalla"/>
          <w:color w:val="000000" w:themeColor="text1"/>
          <w:sz w:val="28"/>
          <w:szCs w:val="28"/>
          <w:rtl/>
          <w:lang w:bidi="ar-EG"/>
        </w:rPr>
        <w:t>ثالثًا، تنطلق الدراسة من فرضية أساسية مفادها أن تحقيق أهداف المنظمة لا يتم بشكل منفصل عن كفاءة البنية الإدارية والتخطيطية للموارد، بل هو نتيجة تفاعلية لمجموعة من العوامل التي تتكامل فيما بينها. وتشير النظريات الحديثة في الإدارة، مثل نظرية الأنظمة، إلى أن تحقيق الأهداف يتم من خلال نظام متكامل من المدخلات (كفاءة التخطيط)، والعمليات (التنفيذ والإدارة)، والمخرجات (تحقيق الأهداف)، ويُعد التخطيط الاستراتيجي الفعّال للقوى العاملة عنصراً حيوياً في هذا النظام</w:t>
      </w:r>
      <w:r w:rsidRPr="004F17A1">
        <w:rPr>
          <w:rFonts w:ascii="Sakkal Majalla" w:eastAsia="Calibri" w:hAnsi="Sakkal Majalla" w:cs="Sakkal Majalla"/>
          <w:color w:val="000000" w:themeColor="text1"/>
          <w:sz w:val="28"/>
          <w:szCs w:val="28"/>
          <w:lang w:bidi="ar-EG"/>
        </w:rPr>
        <w:t>.</w:t>
      </w:r>
    </w:p>
    <w:p w14:paraId="388FB8B4" w14:textId="22B1A9B5" w:rsidR="003B2FC5" w:rsidRPr="004F17A1" w:rsidRDefault="003B2FC5" w:rsidP="001E4F3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F17A1">
        <w:rPr>
          <w:rFonts w:ascii="Sakkal Majalla" w:eastAsia="Calibri" w:hAnsi="Sakkal Majalla" w:cs="Sakkal Majalla"/>
          <w:color w:val="000000" w:themeColor="text1"/>
          <w:sz w:val="28"/>
          <w:szCs w:val="28"/>
          <w:rtl/>
          <w:lang w:bidi="ar-EG"/>
        </w:rPr>
        <w:t>رابعًا، تستند الدراسة إلى الأدبيات التي تربط بين كفاءة التخطيط وتحقيق الأداء التنظيمي العالي، مثل نظرية القيمة المكتسبة</w:t>
      </w:r>
      <w:r w:rsidRPr="004F17A1">
        <w:rPr>
          <w:rFonts w:ascii="Sakkal Majalla" w:eastAsia="Calibri" w:hAnsi="Sakkal Majalla" w:cs="Sakkal Majalla"/>
          <w:color w:val="000000" w:themeColor="text1"/>
          <w:sz w:val="28"/>
          <w:szCs w:val="28"/>
          <w:lang w:bidi="ar-EG"/>
        </w:rPr>
        <w:t xml:space="preserve"> (Value-Based Management)</w:t>
      </w:r>
      <w:r w:rsidRPr="004F17A1">
        <w:rPr>
          <w:rFonts w:ascii="Sakkal Majalla" w:eastAsia="Calibri" w:hAnsi="Sakkal Majalla" w:cs="Sakkal Majalla"/>
          <w:color w:val="000000" w:themeColor="text1"/>
          <w:sz w:val="28"/>
          <w:szCs w:val="28"/>
          <w:rtl/>
          <w:lang w:bidi="ar-EG"/>
        </w:rPr>
        <w:t>، التي تؤكد أن كفاءة الإدارة الاستراتيجية للموارد - وبخاصة القوى العاملة - تسهم بشكل مباشر في خلق القيمة وتحقيق النتائج المخططة، وأن المؤسسات التي تعجز عن التخطيط الكفء للموارد البشرية غالبًا ما تواجه فجوات تشغيلية وإدارية تعيق تحقيق أهدافها</w:t>
      </w:r>
      <w:r w:rsidRPr="004F17A1">
        <w:rPr>
          <w:rFonts w:ascii="Sakkal Majalla" w:eastAsia="Calibri" w:hAnsi="Sakkal Majalla" w:cs="Sakkal Majalla"/>
          <w:color w:val="000000" w:themeColor="text1"/>
          <w:sz w:val="28"/>
          <w:szCs w:val="28"/>
          <w:lang w:bidi="ar-EG"/>
        </w:rPr>
        <w:t>.</w:t>
      </w:r>
    </w:p>
    <w:p w14:paraId="155138A7" w14:textId="7CAD9DD0" w:rsidR="00BC5922" w:rsidRPr="004F17A1" w:rsidRDefault="003B2FC5" w:rsidP="001E4F3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F17A1">
        <w:rPr>
          <w:rFonts w:ascii="Sakkal Majalla" w:eastAsia="Calibri" w:hAnsi="Sakkal Majalla" w:cs="Sakkal Majalla"/>
          <w:color w:val="000000" w:themeColor="text1"/>
          <w:sz w:val="28"/>
          <w:szCs w:val="28"/>
          <w:rtl/>
          <w:lang w:bidi="ar-EG"/>
        </w:rPr>
        <w:t>وأخيرًا، فإن هذه المنطلقات النظرية تتعزز بواقع التغيرات المتسارعة في بيئة الأعمال، حيث أصبح لزامًا على المنظمات أن تتبنى أساليب تخطيط استراتيجي مرنة وعالية الكفاءة، تستوعب التحولات التكنولوجية، وتلبي متطلبات السوق، وتُحسن من إدارة رأس المال البشري. ولذلك، تنبع أهمية هذه الدراسة من محاولتها الربط بين النظرية والممارسة، ومن سعيها لفهم كيف تُسهم كفاءة التخطيط الاستراتيجي للقوى العاملة في تحقيق الأهداف الاستراتيجية للمنظمة، ضمن بيئة تنافسية متغيرة، كبيئة الأعمال في المملكة العربية السعودية</w:t>
      </w:r>
      <w:r w:rsidR="00865EDA" w:rsidRPr="004F17A1">
        <w:rPr>
          <w:rFonts w:ascii="Sakkal Majalla" w:eastAsia="Calibri" w:hAnsi="Sakkal Majalla" w:cs="Sakkal Majalla"/>
          <w:color w:val="000000" w:themeColor="text1"/>
          <w:sz w:val="28"/>
          <w:szCs w:val="28"/>
          <w:rtl/>
          <w:lang w:bidi="ar-EG"/>
        </w:rPr>
        <w:t>.</w:t>
      </w:r>
    </w:p>
    <w:p w14:paraId="2493D9DD" w14:textId="5FA0B387" w:rsidR="001E4F3B" w:rsidRPr="004F17A1" w:rsidRDefault="001E4F3B" w:rsidP="001E4F3B">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24" w:name="_Toc211676942"/>
      <w:r w:rsidRPr="004F17A1">
        <w:rPr>
          <w:rFonts w:ascii="Sakkal Majalla" w:eastAsia="Calibri" w:hAnsi="Sakkal Majalla" w:cs="Sakkal Majalla"/>
          <w:b/>
          <w:bCs/>
          <w:color w:val="000000" w:themeColor="text1"/>
          <w:sz w:val="36"/>
          <w:szCs w:val="36"/>
          <w:rtl/>
        </w:rPr>
        <w:t>11.1 المنهجية وطرق البحث:</w:t>
      </w:r>
      <w:bookmarkEnd w:id="24"/>
    </w:p>
    <w:p w14:paraId="75A43376" w14:textId="77777777" w:rsidR="00086EC7" w:rsidRPr="004F17A1" w:rsidRDefault="00086EC7" w:rsidP="001E4F3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4F17A1">
        <w:rPr>
          <w:rFonts w:ascii="Sakkal Majalla" w:eastAsia="Calibri" w:hAnsi="Sakkal Majalla" w:cs="Sakkal Majalla"/>
          <w:color w:val="000000" w:themeColor="text1"/>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7572729" w14:textId="77777777" w:rsidR="00086EC7" w:rsidRPr="004F17A1" w:rsidRDefault="00086EC7" w:rsidP="00202C9F">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4F17A1">
        <w:rPr>
          <w:rFonts w:ascii="Sakkal Majalla" w:eastAsia="Calibri" w:hAnsi="Sakkal Majalla" w:cs="Sakkal Majalla"/>
          <w:color w:val="000000" w:themeColor="text1"/>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4A58AD69" w14:textId="50E005EB" w:rsidR="001E4F3B" w:rsidRPr="004F17A1" w:rsidRDefault="001E4F3B" w:rsidP="001E4F3B">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Pr>
      </w:pPr>
      <w:bookmarkStart w:id="25" w:name="_Toc211676943"/>
      <w:r w:rsidRPr="004F17A1">
        <w:rPr>
          <w:rFonts w:ascii="Sakkal Majalla" w:eastAsia="Calibri" w:hAnsi="Sakkal Majalla" w:cs="Sakkal Majalla"/>
          <w:b/>
          <w:bCs/>
          <w:color w:val="000000" w:themeColor="text1"/>
          <w:sz w:val="36"/>
          <w:szCs w:val="36"/>
          <w:rtl/>
        </w:rPr>
        <w:t>12.1 مصادر جمع البيانات</w:t>
      </w:r>
      <w:bookmarkEnd w:id="25"/>
    </w:p>
    <w:p w14:paraId="24EAFAC4" w14:textId="77777777" w:rsidR="00086EC7" w:rsidRPr="004F17A1" w:rsidRDefault="00086EC7" w:rsidP="001E4F3B">
      <w:pPr>
        <w:numPr>
          <w:ilvl w:val="0"/>
          <w:numId w:val="8"/>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4F17A1">
        <w:rPr>
          <w:rFonts w:ascii="Sakkal Majalla" w:eastAsia="Calibri" w:hAnsi="Sakkal Majalla" w:cs="Sakkal Majalla"/>
          <w:b/>
          <w:bCs/>
          <w:color w:val="000000" w:themeColor="text1"/>
          <w:sz w:val="28"/>
          <w:szCs w:val="28"/>
          <w:rtl/>
        </w:rPr>
        <w:t>المصادر الثانوية</w:t>
      </w:r>
      <w:r w:rsidRPr="004F17A1">
        <w:rPr>
          <w:rFonts w:ascii="Sakkal Majalla" w:eastAsia="Calibri" w:hAnsi="Sakkal Majalla" w:cs="Sakkal Majalla"/>
          <w:color w:val="000000" w:themeColor="text1"/>
          <w:sz w:val="28"/>
          <w:szCs w:val="28"/>
          <w:rtl/>
        </w:rPr>
        <w:t xml:space="preserve">: 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  </w:t>
      </w:r>
    </w:p>
    <w:p w14:paraId="65A30199" w14:textId="77777777" w:rsidR="00086EC7" w:rsidRPr="004F17A1" w:rsidRDefault="00086EC7" w:rsidP="001E4F3B">
      <w:pPr>
        <w:numPr>
          <w:ilvl w:val="0"/>
          <w:numId w:val="8"/>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4F17A1">
        <w:rPr>
          <w:rFonts w:ascii="Sakkal Majalla" w:eastAsia="Calibri" w:hAnsi="Sakkal Majalla" w:cs="Sakkal Majalla"/>
          <w:b/>
          <w:bCs/>
          <w:color w:val="000000" w:themeColor="text1"/>
          <w:sz w:val="28"/>
          <w:szCs w:val="28"/>
          <w:rtl/>
        </w:rPr>
        <w:t>المصادر الأولية</w:t>
      </w:r>
      <w:r w:rsidRPr="004F17A1">
        <w:rPr>
          <w:rFonts w:ascii="Sakkal Majalla" w:eastAsia="Calibri" w:hAnsi="Sakkal Majalla" w:cs="Sakkal Majalla"/>
          <w:color w:val="000000" w:themeColor="text1"/>
          <w:sz w:val="28"/>
          <w:szCs w:val="28"/>
          <w:rtl/>
        </w:rPr>
        <w:t xml:space="preserve">: اعتمدت الدراسة على الاستبانة كأداة رئيسية في جمع البيانات من مصادرها والتي تم تصميمها خصيصاً لهذا الغرض على </w:t>
      </w:r>
      <w:r w:rsidRPr="004F17A1">
        <w:rPr>
          <w:rFonts w:ascii="Sakkal Majalla" w:eastAsia="Calibri" w:hAnsi="Sakkal Majalla" w:cs="Sakkal Majalla"/>
          <w:color w:val="000000" w:themeColor="text1"/>
          <w:sz w:val="28"/>
          <w:szCs w:val="28"/>
        </w:rPr>
        <w:t>Google Forms</w:t>
      </w:r>
      <w:r w:rsidRPr="004F17A1">
        <w:rPr>
          <w:rFonts w:ascii="Sakkal Majalla" w:eastAsia="Calibri" w:hAnsi="Sakkal Majalla" w:cs="Sakkal Majalla"/>
          <w:color w:val="000000" w:themeColor="text1"/>
          <w:sz w:val="28"/>
          <w:szCs w:val="28"/>
          <w:rtl/>
        </w:rPr>
        <w:t xml:space="preserve"> وإرسال رابطها إلى مجتمع البحث.</w:t>
      </w:r>
    </w:p>
    <w:p w14:paraId="7FB1E2CE" w14:textId="5518933F" w:rsidR="001E4F3B" w:rsidRPr="004F17A1" w:rsidRDefault="001E4F3B" w:rsidP="001E4F3B">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26" w:name="_Toc211676944"/>
      <w:r w:rsidRPr="004F17A1">
        <w:rPr>
          <w:rFonts w:ascii="Sakkal Majalla" w:eastAsia="Calibri" w:hAnsi="Sakkal Majalla" w:cs="Sakkal Majalla"/>
          <w:b/>
          <w:bCs/>
          <w:color w:val="000000" w:themeColor="text1"/>
          <w:sz w:val="36"/>
          <w:szCs w:val="36"/>
          <w:rtl/>
        </w:rPr>
        <w:t>13.1 أدوات الدراسة:</w:t>
      </w:r>
      <w:bookmarkEnd w:id="26"/>
    </w:p>
    <w:p w14:paraId="2F8C394A" w14:textId="77777777" w:rsidR="00086EC7" w:rsidRPr="004F17A1" w:rsidRDefault="00086EC7" w:rsidP="001E4F3B">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4F17A1">
        <w:rPr>
          <w:rFonts w:ascii="Sakkal Majalla" w:eastAsia="Calibri" w:hAnsi="Sakkal Majalla" w:cs="Sakkal Majalla"/>
          <w:color w:val="000000" w:themeColor="text1"/>
          <w:sz w:val="28"/>
          <w:szCs w:val="28"/>
          <w:rtl/>
        </w:rPr>
        <w:t>تعرف أداة البحث بأنها "الوسيلة التي تتم بواسطتها عملية جمع البيانات بهدف الإجابة عن تساؤلاته ، وسيعتمد الباحثين في جمع البيانات على الاستبانة، والتي تّعرف بأنها "صيغة محددة من الفقرات والأسئلة تهدف إلى جمع البيانات من أفراد البحث"</w:t>
      </w:r>
    </w:p>
    <w:p w14:paraId="317E9145" w14:textId="77777777" w:rsidR="00086EC7" w:rsidRPr="004F17A1" w:rsidRDefault="00086EC7" w:rsidP="00202C9F">
      <w:pPr>
        <w:bidi/>
        <w:spacing w:before="100" w:beforeAutospacing="1" w:after="100" w:afterAutospacing="1" w:line="360" w:lineRule="auto"/>
        <w:jc w:val="both"/>
        <w:rPr>
          <w:rFonts w:ascii="Sakkal Majalla" w:eastAsia="Calibri" w:hAnsi="Sakkal Majalla" w:cs="Sakkal Majalla"/>
          <w:b/>
          <w:bCs/>
          <w:color w:val="000000" w:themeColor="text1"/>
          <w:sz w:val="28"/>
          <w:szCs w:val="28"/>
          <w:rtl/>
        </w:rPr>
      </w:pPr>
      <w:r w:rsidRPr="004F17A1">
        <w:rPr>
          <w:rFonts w:ascii="Sakkal Majalla" w:eastAsia="Calibri" w:hAnsi="Sakkal Majalla" w:cs="Sakkal Majalla"/>
          <w:b/>
          <w:bCs/>
          <w:color w:val="000000" w:themeColor="text1"/>
          <w:sz w:val="28"/>
          <w:szCs w:val="28"/>
          <w:rtl/>
        </w:rPr>
        <w:t>حيث تكونت من قسمين رئيسين هما:</w:t>
      </w:r>
    </w:p>
    <w:p w14:paraId="5F97BF2F" w14:textId="77777777" w:rsidR="00086EC7" w:rsidRPr="004F17A1" w:rsidRDefault="00086EC7" w:rsidP="001E4F3B">
      <w:pPr>
        <w:numPr>
          <w:ilvl w:val="0"/>
          <w:numId w:val="7"/>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4F17A1">
        <w:rPr>
          <w:rFonts w:ascii="Sakkal Majalla" w:eastAsia="Calibri" w:hAnsi="Sakkal Majalla" w:cs="Sakkal Majalla"/>
          <w:b/>
          <w:bCs/>
          <w:color w:val="000000" w:themeColor="text1"/>
          <w:sz w:val="28"/>
          <w:szCs w:val="28"/>
          <w:rtl/>
        </w:rPr>
        <w:t>القسم الأول</w:t>
      </w:r>
      <w:r w:rsidRPr="004F17A1">
        <w:rPr>
          <w:rFonts w:ascii="Sakkal Majalla" w:eastAsia="Calibri" w:hAnsi="Sakkal Majalla" w:cs="Sakkal Majalla"/>
          <w:color w:val="000000" w:themeColor="text1"/>
          <w:sz w:val="28"/>
          <w:szCs w:val="28"/>
          <w:rtl/>
        </w:rPr>
        <w:t>: وهو الجزء الخاص بالمتغيرات الديمغرافية لأفراد عينة الدراسة ، والمتمثلة بـ: النوع ، والعمر، والمؤهل العلمي، والمستوى الوظيفى.</w:t>
      </w:r>
    </w:p>
    <w:p w14:paraId="5B8E53FA" w14:textId="77777777" w:rsidR="00086EC7" w:rsidRPr="004F17A1" w:rsidRDefault="00086EC7" w:rsidP="001E4F3B">
      <w:pPr>
        <w:numPr>
          <w:ilvl w:val="0"/>
          <w:numId w:val="7"/>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u w:val="single"/>
        </w:rPr>
      </w:pPr>
      <w:r w:rsidRPr="004F17A1">
        <w:rPr>
          <w:rFonts w:ascii="Sakkal Majalla" w:eastAsia="Calibri" w:hAnsi="Sakkal Majalla" w:cs="Sakkal Majalla"/>
          <w:b/>
          <w:bCs/>
          <w:color w:val="000000" w:themeColor="text1"/>
          <w:sz w:val="28"/>
          <w:szCs w:val="28"/>
          <w:rtl/>
        </w:rPr>
        <w:t>القسم الثاني</w:t>
      </w:r>
      <w:r w:rsidRPr="004F17A1">
        <w:rPr>
          <w:rFonts w:ascii="Sakkal Majalla" w:eastAsia="Calibri" w:hAnsi="Sakkal Majalla" w:cs="Sakkal Majalla"/>
          <w:color w:val="000000" w:themeColor="text1"/>
          <w:sz w:val="28"/>
          <w:szCs w:val="28"/>
          <w:rtl/>
        </w:rPr>
        <w:t>: اشتمل القسم الثاني على الفقرات والأبعاد التي تقيس متغيرات الدراسة المستقل والتابع.</w:t>
      </w:r>
    </w:p>
    <w:p w14:paraId="5E2A7765" w14:textId="5A5C426A" w:rsidR="001E4F3B" w:rsidRPr="004F17A1" w:rsidRDefault="001E4F3B" w:rsidP="001E4F3B">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27" w:name="_Toc211676945"/>
      <w:r w:rsidRPr="004F17A1">
        <w:rPr>
          <w:rFonts w:ascii="Sakkal Majalla" w:eastAsia="Calibri" w:hAnsi="Sakkal Majalla" w:cs="Sakkal Majalla"/>
          <w:b/>
          <w:bCs/>
          <w:color w:val="000000" w:themeColor="text1"/>
          <w:sz w:val="36"/>
          <w:szCs w:val="36"/>
          <w:rtl/>
        </w:rPr>
        <w:t>14.1 الأساليب الإحصائية المستخدمة</w:t>
      </w:r>
      <w:bookmarkEnd w:id="27"/>
    </w:p>
    <w:p w14:paraId="57815DFF" w14:textId="77777777" w:rsidR="00086EC7" w:rsidRPr="004F17A1" w:rsidRDefault="00086EC7" w:rsidP="001E4F3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4F17A1">
        <w:rPr>
          <w:rFonts w:ascii="Sakkal Majalla" w:eastAsia="Calibri" w:hAnsi="Sakkal Majalla" w:cs="Sakkal Majalla"/>
          <w:color w:val="000000" w:themeColor="text1"/>
          <w:sz w:val="28"/>
          <w:szCs w:val="28"/>
          <w:rtl/>
        </w:rPr>
        <w:t>تم استخدام الأساليب الإحصائية التالية لتحقيق أهداف الدراسة:</w:t>
      </w:r>
    </w:p>
    <w:p w14:paraId="18FFE3F8" w14:textId="77777777" w:rsidR="00086EC7" w:rsidRPr="004F17A1" w:rsidRDefault="00086EC7" w:rsidP="001E4F3B">
      <w:pPr>
        <w:numPr>
          <w:ilvl w:val="1"/>
          <w:numId w:val="9"/>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bookmarkStart w:id="28" w:name="_Hlk162514366"/>
      <w:r w:rsidRPr="004F17A1">
        <w:rPr>
          <w:rFonts w:ascii="Sakkal Majalla" w:eastAsia="Calibri" w:hAnsi="Sakkal Majalla" w:cs="Sakkal Majalla"/>
          <w:color w:val="000000" w:themeColor="text1"/>
          <w:sz w:val="28"/>
          <w:szCs w:val="28"/>
          <w:rtl/>
        </w:rPr>
        <w:t xml:space="preserve">معامل " ألفا كرونباخ" لقياس ثبات أداة الدراسة ومعامل الارتباط بيرسون  لقياس صدق أداة الدراسة والعلاقة بين المتغيرات </w:t>
      </w:r>
    </w:p>
    <w:bookmarkEnd w:id="28"/>
    <w:p w14:paraId="2BD95CE3" w14:textId="77777777" w:rsidR="00086EC7" w:rsidRPr="004F17A1" w:rsidRDefault="00086EC7" w:rsidP="001E4F3B">
      <w:pPr>
        <w:numPr>
          <w:ilvl w:val="1"/>
          <w:numId w:val="9"/>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4F17A1">
        <w:rPr>
          <w:rFonts w:ascii="Sakkal Majalla" w:eastAsia="Calibri" w:hAnsi="Sakkal Majalla" w:cs="Sakkal Majalla"/>
          <w:color w:val="000000" w:themeColor="text1"/>
          <w:sz w:val="28"/>
          <w:szCs w:val="28"/>
          <w:rtl/>
        </w:rPr>
        <w:t xml:space="preserve"> التكرارات والنسب المئوية والمتوسط الحسابي والانحراف المعياري المتعلقة بمتغيرات الدراسة ولجميع الاستجابات على فقرات الاستبيان.</w:t>
      </w:r>
    </w:p>
    <w:p w14:paraId="4CCD485B" w14:textId="77777777" w:rsidR="00086EC7" w:rsidRPr="004F17A1" w:rsidRDefault="00086EC7" w:rsidP="001E4F3B">
      <w:pPr>
        <w:numPr>
          <w:ilvl w:val="1"/>
          <w:numId w:val="9"/>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 xml:space="preserve">معامل الانحدار الخطي البسيط لقياس أثر كل بعد من أبعاد المتغير المستقل على المتغير التابع </w:t>
      </w:r>
    </w:p>
    <w:p w14:paraId="30198B5E" w14:textId="123BE3C6" w:rsidR="001E4F3B" w:rsidRPr="004F17A1" w:rsidRDefault="001E4F3B" w:rsidP="001E4F3B">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29" w:name="_Toc211676946"/>
      <w:r w:rsidRPr="004F17A1">
        <w:rPr>
          <w:rFonts w:ascii="Sakkal Majalla" w:eastAsia="Calibri" w:hAnsi="Sakkal Majalla" w:cs="Sakkal Majalla"/>
          <w:b/>
          <w:bCs/>
          <w:color w:val="000000" w:themeColor="text1"/>
          <w:sz w:val="36"/>
          <w:szCs w:val="36"/>
          <w:rtl/>
        </w:rPr>
        <w:t>15.1 أداة الدراسة</w:t>
      </w:r>
      <w:bookmarkEnd w:id="29"/>
    </w:p>
    <w:p w14:paraId="75EAB8F5" w14:textId="77777777" w:rsidR="00086EC7" w:rsidRPr="004F17A1" w:rsidRDefault="00086EC7" w:rsidP="001E4F3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4F17A1">
        <w:rPr>
          <w:rFonts w:ascii="Sakkal Majalla" w:eastAsia="Calibri" w:hAnsi="Sakkal Majalla" w:cs="Sakkal Majalla"/>
          <w:color w:val="000000" w:themeColor="text1"/>
          <w:sz w:val="28"/>
          <w:szCs w:val="28"/>
          <w:rtl/>
        </w:rPr>
        <w:t>تم تصميم الاستبانة في الدراسة الحالية لتتناسب مع متغيرات البحث من خلال الاطلاع على الدراسات السابقة ذات الصلة بموضوع الدراسة. تتكون الاستبانة من قسمين رئيسيين:</w:t>
      </w:r>
    </w:p>
    <w:p w14:paraId="48C679ED" w14:textId="0C3BF64F" w:rsidR="00086EC7" w:rsidRPr="004F17A1" w:rsidRDefault="00086EC7" w:rsidP="001E4F3B">
      <w:pPr>
        <w:pStyle w:val="a6"/>
        <w:numPr>
          <w:ilvl w:val="0"/>
          <w:numId w:val="42"/>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4F17A1">
        <w:rPr>
          <w:rFonts w:ascii="Sakkal Majalla" w:eastAsia="Calibri" w:hAnsi="Sakkal Majalla" w:cs="Sakkal Majalla"/>
          <w:b/>
          <w:bCs/>
          <w:color w:val="000000" w:themeColor="text1"/>
          <w:sz w:val="28"/>
          <w:szCs w:val="28"/>
          <w:rtl/>
        </w:rPr>
        <w:t>القسم الأول</w:t>
      </w:r>
      <w:r w:rsidRPr="004F17A1">
        <w:rPr>
          <w:rFonts w:ascii="Sakkal Majalla" w:eastAsia="Calibri" w:hAnsi="Sakkal Majalla" w:cs="Sakkal Majalla"/>
          <w:color w:val="000000" w:themeColor="text1"/>
          <w:sz w:val="28"/>
          <w:szCs w:val="28"/>
          <w:rtl/>
        </w:rPr>
        <w:t>: يتناول المتغيرات الديمغرافية لأفراد عينة الدراسة من العاملين في وزارة الصحة السعودية، ويشمل المسمى الوظيفي، العمر، المستوى التعليمي، وعدد سنوات الخبرة.</w:t>
      </w:r>
    </w:p>
    <w:p w14:paraId="01405ABC" w14:textId="4F19D071" w:rsidR="00086EC7" w:rsidRPr="004F17A1" w:rsidRDefault="00086EC7" w:rsidP="001E4F3B">
      <w:pPr>
        <w:pStyle w:val="a6"/>
        <w:numPr>
          <w:ilvl w:val="0"/>
          <w:numId w:val="42"/>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4F17A1">
        <w:rPr>
          <w:rFonts w:ascii="Sakkal Majalla" w:eastAsia="Calibri" w:hAnsi="Sakkal Majalla" w:cs="Sakkal Majalla"/>
          <w:b/>
          <w:bCs/>
          <w:color w:val="000000" w:themeColor="text1"/>
          <w:sz w:val="28"/>
          <w:szCs w:val="28"/>
          <w:rtl/>
        </w:rPr>
        <w:t>القسم الثاني</w:t>
      </w:r>
      <w:r w:rsidRPr="004F17A1">
        <w:rPr>
          <w:rFonts w:ascii="Sakkal Majalla" w:eastAsia="Calibri" w:hAnsi="Sakkal Majalla" w:cs="Sakkal Majalla"/>
          <w:color w:val="000000" w:themeColor="text1"/>
          <w:sz w:val="28"/>
          <w:szCs w:val="28"/>
          <w:rtl/>
        </w:rPr>
        <w:t>: يحتوي على الفقرات التي تقيس المتغيرات المستقلة والتابعة في الدراسة.</w:t>
      </w:r>
    </w:p>
    <w:p w14:paraId="1CE58569" w14:textId="3092B205" w:rsidR="00086EC7" w:rsidRPr="004F17A1" w:rsidRDefault="00086EC7" w:rsidP="00202C9F">
      <w:pPr>
        <w:bidi/>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4F17A1">
        <w:rPr>
          <w:rFonts w:ascii="Sakkal Majalla" w:eastAsia="Times New Roman" w:hAnsi="Sakkal Majalla" w:cs="Sakkal Majalla"/>
          <w:b/>
          <w:bCs/>
          <w:color w:val="000000" w:themeColor="text1"/>
          <w:kern w:val="0"/>
          <w:sz w:val="28"/>
          <w:szCs w:val="28"/>
          <w:rtl/>
          <w14:ligatures w14:val="none"/>
        </w:rPr>
        <w:t xml:space="preserve">أولًا: المتغير المستقل – </w:t>
      </w:r>
      <w:r w:rsidR="003B2FC5" w:rsidRPr="004F17A1">
        <w:rPr>
          <w:rFonts w:ascii="Sakkal Majalla" w:eastAsia="Times New Roman" w:hAnsi="Sakkal Majalla" w:cs="Sakkal Majalla"/>
          <w:b/>
          <w:bCs/>
          <w:color w:val="000000" w:themeColor="text1"/>
          <w:kern w:val="0"/>
          <w:sz w:val="28"/>
          <w:szCs w:val="28"/>
          <w:rtl/>
          <w14:ligatures w14:val="none"/>
        </w:rPr>
        <w:t>التخطيط الاستراتيجي</w:t>
      </w:r>
      <w:r w:rsidRPr="004F17A1">
        <w:rPr>
          <w:rFonts w:ascii="Sakkal Majalla" w:eastAsia="Times New Roman" w:hAnsi="Sakkal Majalla" w:cs="Sakkal Majalla"/>
          <w:b/>
          <w:bCs/>
          <w:color w:val="000000" w:themeColor="text1"/>
          <w:kern w:val="0"/>
          <w:sz w:val="28"/>
          <w:szCs w:val="28"/>
          <w:rtl/>
          <w14:ligatures w14:val="none"/>
        </w:rPr>
        <w:t xml:space="preserve">، ويُقاس من خلال 15 فقرة </w:t>
      </w:r>
      <w:r w:rsidR="00B76880" w:rsidRPr="004F17A1">
        <w:rPr>
          <w:rFonts w:ascii="Sakkal Majalla" w:eastAsia="Times New Roman" w:hAnsi="Sakkal Majalla" w:cs="Sakkal Majalla"/>
          <w:b/>
          <w:bCs/>
          <w:color w:val="000000" w:themeColor="text1"/>
          <w:kern w:val="0"/>
          <w:sz w:val="28"/>
          <w:szCs w:val="28"/>
          <w:rtl/>
          <w14:ligatures w14:val="none"/>
        </w:rPr>
        <w:t>مقسمة أربعة</w:t>
      </w:r>
      <w:r w:rsidRPr="004F17A1">
        <w:rPr>
          <w:rFonts w:ascii="Sakkal Majalla" w:eastAsia="Times New Roman" w:hAnsi="Sakkal Majalla" w:cs="Sakkal Majalla"/>
          <w:b/>
          <w:bCs/>
          <w:color w:val="000000" w:themeColor="text1"/>
          <w:kern w:val="0"/>
          <w:sz w:val="28"/>
          <w:szCs w:val="28"/>
          <w:rtl/>
          <w14:ligatures w14:val="none"/>
        </w:rPr>
        <w:t xml:space="preserve"> أبعاد رئيسية</w:t>
      </w:r>
      <w:r w:rsidRPr="004F17A1">
        <w:rPr>
          <w:rFonts w:ascii="Sakkal Majalla" w:eastAsia="Times New Roman" w:hAnsi="Sakkal Majalla" w:cs="Sakkal Majalla"/>
          <w:b/>
          <w:bCs/>
          <w:color w:val="000000" w:themeColor="text1"/>
          <w:kern w:val="0"/>
          <w:sz w:val="28"/>
          <w:szCs w:val="28"/>
          <w14:ligatures w14:val="none"/>
        </w:rPr>
        <w:t>:</w:t>
      </w:r>
    </w:p>
    <w:p w14:paraId="66451A4B" w14:textId="77777777" w:rsidR="003B2FC5" w:rsidRPr="004F17A1" w:rsidRDefault="003B2FC5" w:rsidP="001E4F3B">
      <w:pPr>
        <w:pStyle w:val="a6"/>
        <w:numPr>
          <w:ilvl w:val="0"/>
          <w:numId w:val="10"/>
        </w:numPr>
        <w:bidi/>
        <w:spacing w:before="100" w:beforeAutospacing="1" w:after="100" w:afterAutospacing="1" w:line="360" w:lineRule="auto"/>
        <w:ind w:left="424"/>
        <w:contextualSpacing w:val="0"/>
        <w:jc w:val="both"/>
        <w:rPr>
          <w:rFonts w:ascii="Sakkal Majalla" w:eastAsia="Times New Roman" w:hAnsi="Sakkal Majalla" w:cs="Sakkal Majalla"/>
          <w:color w:val="000000" w:themeColor="text1"/>
          <w:kern w:val="0"/>
          <w:sz w:val="28"/>
          <w:szCs w:val="28"/>
          <w14:ligatures w14:val="none"/>
        </w:rPr>
      </w:pPr>
      <w:r w:rsidRPr="004F17A1">
        <w:rPr>
          <w:rFonts w:ascii="Sakkal Majalla" w:eastAsia="Times New Roman" w:hAnsi="Sakkal Majalla" w:cs="Sakkal Majalla"/>
          <w:color w:val="000000" w:themeColor="text1"/>
          <w:kern w:val="0"/>
          <w:sz w:val="28"/>
          <w:szCs w:val="28"/>
          <w:rtl/>
          <w14:ligatures w14:val="none"/>
        </w:rPr>
        <w:t>الرؤيا الاستراتيجية</w:t>
      </w:r>
    </w:p>
    <w:p w14:paraId="52FF287F" w14:textId="77777777" w:rsidR="003B2FC5" w:rsidRPr="004F17A1" w:rsidRDefault="003B2FC5" w:rsidP="001E4F3B">
      <w:pPr>
        <w:pStyle w:val="a6"/>
        <w:numPr>
          <w:ilvl w:val="0"/>
          <w:numId w:val="10"/>
        </w:numPr>
        <w:bidi/>
        <w:spacing w:before="100" w:beforeAutospacing="1" w:after="100" w:afterAutospacing="1" w:line="360" w:lineRule="auto"/>
        <w:ind w:left="424"/>
        <w:contextualSpacing w:val="0"/>
        <w:jc w:val="both"/>
        <w:rPr>
          <w:rFonts w:ascii="Sakkal Majalla" w:eastAsia="Times New Roman" w:hAnsi="Sakkal Majalla" w:cs="Sakkal Majalla"/>
          <w:color w:val="000000" w:themeColor="text1"/>
          <w:kern w:val="0"/>
          <w:sz w:val="28"/>
          <w:szCs w:val="28"/>
          <w14:ligatures w14:val="none"/>
        </w:rPr>
      </w:pPr>
      <w:r w:rsidRPr="004F17A1">
        <w:rPr>
          <w:rFonts w:ascii="Sakkal Majalla" w:eastAsia="Times New Roman" w:hAnsi="Sakkal Majalla" w:cs="Sakkal Majalla"/>
          <w:color w:val="000000" w:themeColor="text1"/>
          <w:kern w:val="0"/>
          <w:sz w:val="28"/>
          <w:szCs w:val="28"/>
          <w:rtl/>
          <w14:ligatures w14:val="none"/>
        </w:rPr>
        <w:t>الرسالة الاستراتيجية</w:t>
      </w:r>
    </w:p>
    <w:p w14:paraId="0299A325" w14:textId="77777777" w:rsidR="003B2FC5" w:rsidRPr="004F17A1" w:rsidRDefault="003B2FC5" w:rsidP="001E4F3B">
      <w:pPr>
        <w:pStyle w:val="a6"/>
        <w:numPr>
          <w:ilvl w:val="0"/>
          <w:numId w:val="10"/>
        </w:numPr>
        <w:bidi/>
        <w:spacing w:before="100" w:beforeAutospacing="1" w:after="100" w:afterAutospacing="1" w:line="360" w:lineRule="auto"/>
        <w:ind w:left="424"/>
        <w:contextualSpacing w:val="0"/>
        <w:jc w:val="both"/>
        <w:rPr>
          <w:rFonts w:ascii="Sakkal Majalla" w:eastAsia="Times New Roman" w:hAnsi="Sakkal Majalla" w:cs="Sakkal Majalla"/>
          <w:color w:val="000000" w:themeColor="text1"/>
          <w:kern w:val="0"/>
          <w:sz w:val="28"/>
          <w:szCs w:val="28"/>
          <w14:ligatures w14:val="none"/>
        </w:rPr>
      </w:pPr>
      <w:r w:rsidRPr="004F17A1">
        <w:rPr>
          <w:rFonts w:ascii="Sakkal Majalla" w:eastAsia="Times New Roman" w:hAnsi="Sakkal Majalla" w:cs="Sakkal Majalla"/>
          <w:color w:val="000000" w:themeColor="text1"/>
          <w:kern w:val="0"/>
          <w:sz w:val="28"/>
          <w:szCs w:val="28"/>
          <w:rtl/>
          <w14:ligatures w14:val="none"/>
        </w:rPr>
        <w:t>الأهداف الاستراتيجية</w:t>
      </w:r>
    </w:p>
    <w:p w14:paraId="7D1C5921" w14:textId="1D6D3BBE" w:rsidR="003B2FC5" w:rsidRPr="004F17A1" w:rsidRDefault="003B2FC5" w:rsidP="001E4F3B">
      <w:pPr>
        <w:pStyle w:val="a6"/>
        <w:numPr>
          <w:ilvl w:val="0"/>
          <w:numId w:val="10"/>
        </w:numPr>
        <w:bidi/>
        <w:spacing w:before="100" w:beforeAutospacing="1" w:after="100" w:afterAutospacing="1" w:line="360" w:lineRule="auto"/>
        <w:ind w:left="424"/>
        <w:contextualSpacing w:val="0"/>
        <w:jc w:val="both"/>
        <w:rPr>
          <w:rFonts w:ascii="Sakkal Majalla" w:eastAsia="Times New Roman" w:hAnsi="Sakkal Majalla" w:cs="Sakkal Majalla"/>
          <w:color w:val="000000" w:themeColor="text1"/>
          <w:kern w:val="0"/>
          <w:sz w:val="28"/>
          <w:szCs w:val="28"/>
          <w14:ligatures w14:val="none"/>
        </w:rPr>
      </w:pPr>
      <w:r w:rsidRPr="004F17A1">
        <w:rPr>
          <w:rFonts w:ascii="Sakkal Majalla" w:eastAsia="Times New Roman" w:hAnsi="Sakkal Majalla" w:cs="Sakkal Majalla"/>
          <w:color w:val="000000" w:themeColor="text1"/>
          <w:kern w:val="0"/>
          <w:sz w:val="28"/>
          <w:szCs w:val="28"/>
          <w:rtl/>
          <w14:ligatures w14:val="none"/>
        </w:rPr>
        <w:t xml:space="preserve">التحليل الاستراتيجي </w:t>
      </w:r>
    </w:p>
    <w:p w14:paraId="1FDE48E0" w14:textId="1080CDD7" w:rsidR="00086EC7" w:rsidRPr="004F17A1" w:rsidRDefault="00086EC7" w:rsidP="00202C9F">
      <w:pPr>
        <w:bidi/>
        <w:spacing w:before="100" w:beforeAutospacing="1" w:after="100" w:afterAutospacing="1" w:line="360" w:lineRule="auto"/>
        <w:jc w:val="both"/>
        <w:rPr>
          <w:rFonts w:ascii="Sakkal Majalla" w:eastAsia="Calibri" w:hAnsi="Sakkal Majalla" w:cs="Sakkal Majalla"/>
          <w:b/>
          <w:bCs/>
          <w:color w:val="000000" w:themeColor="text1"/>
          <w:sz w:val="28"/>
          <w:szCs w:val="28"/>
          <w:rtl/>
        </w:rPr>
      </w:pPr>
      <w:r w:rsidRPr="004F17A1">
        <w:rPr>
          <w:rFonts w:ascii="Sakkal Majalla" w:eastAsia="Calibri" w:hAnsi="Sakkal Majalla" w:cs="Sakkal Majalla"/>
          <w:b/>
          <w:bCs/>
          <w:color w:val="000000" w:themeColor="text1"/>
          <w:sz w:val="28"/>
          <w:szCs w:val="28"/>
          <w:rtl/>
        </w:rPr>
        <w:t xml:space="preserve">ثانيًا: المتغير التابع – </w:t>
      </w:r>
      <w:r w:rsidR="003B2FC5" w:rsidRPr="004F17A1">
        <w:rPr>
          <w:rFonts w:ascii="Sakkal Majalla" w:eastAsia="Calibri" w:hAnsi="Sakkal Majalla" w:cs="Sakkal Majalla"/>
          <w:b/>
          <w:bCs/>
          <w:color w:val="000000" w:themeColor="text1"/>
          <w:sz w:val="28"/>
          <w:szCs w:val="28"/>
          <w:rtl/>
        </w:rPr>
        <w:t>القوى العاملة</w:t>
      </w:r>
      <w:r w:rsidRPr="004F17A1">
        <w:rPr>
          <w:rFonts w:ascii="Sakkal Majalla" w:eastAsia="Calibri" w:hAnsi="Sakkal Majalla" w:cs="Sakkal Majalla"/>
          <w:b/>
          <w:bCs/>
          <w:color w:val="000000" w:themeColor="text1"/>
          <w:sz w:val="28"/>
          <w:szCs w:val="28"/>
          <w:rtl/>
        </w:rPr>
        <w:t>، ويُقاس من خلال (10) فقرة موزعة.</w:t>
      </w:r>
    </w:p>
    <w:p w14:paraId="248E304D" w14:textId="7DE95C5C" w:rsidR="001E4F3B" w:rsidRPr="004F17A1" w:rsidRDefault="001E4F3B" w:rsidP="001E4F3B">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Pr>
      </w:pPr>
      <w:bookmarkStart w:id="30" w:name="_Toc211676947"/>
      <w:r w:rsidRPr="004F17A1">
        <w:rPr>
          <w:rFonts w:ascii="Sakkal Majalla" w:eastAsia="Calibri" w:hAnsi="Sakkal Majalla" w:cs="Sakkal Majalla"/>
          <w:b/>
          <w:bCs/>
          <w:color w:val="000000" w:themeColor="text1"/>
          <w:sz w:val="36"/>
          <w:szCs w:val="36"/>
          <w:rtl/>
        </w:rPr>
        <w:t>16.1 حدود الدراسة:</w:t>
      </w:r>
      <w:bookmarkEnd w:id="30"/>
    </w:p>
    <w:p w14:paraId="5266B046" w14:textId="6BF86762" w:rsidR="002F57B8" w:rsidRPr="004F17A1" w:rsidRDefault="00086EC7" w:rsidP="001E4F3B">
      <w:pPr>
        <w:numPr>
          <w:ilvl w:val="0"/>
          <w:numId w:val="6"/>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u w:val="single"/>
        </w:rPr>
      </w:pPr>
      <w:r w:rsidRPr="004F17A1">
        <w:rPr>
          <w:rFonts w:ascii="Sakkal Majalla" w:eastAsia="Calibri" w:hAnsi="Sakkal Majalla" w:cs="Sakkal Majalla"/>
          <w:b/>
          <w:bCs/>
          <w:color w:val="000000" w:themeColor="text1"/>
          <w:sz w:val="28"/>
          <w:szCs w:val="28"/>
          <w:rtl/>
        </w:rPr>
        <w:t>حدود موضوعية</w:t>
      </w:r>
      <w:r w:rsidRPr="004F17A1">
        <w:rPr>
          <w:rFonts w:ascii="Sakkal Majalla" w:eastAsia="Calibri" w:hAnsi="Sakkal Majalla" w:cs="Sakkal Majalla"/>
          <w:color w:val="000000" w:themeColor="text1"/>
          <w:sz w:val="28"/>
          <w:szCs w:val="28"/>
          <w:rtl/>
        </w:rPr>
        <w:t xml:space="preserve">: تقتصر الدراسة على تحليل </w:t>
      </w:r>
      <w:bookmarkStart w:id="31" w:name="_Hlk202646048"/>
      <w:bookmarkStart w:id="32" w:name="_Hlk202912189"/>
      <w:r w:rsidR="003B2FC5" w:rsidRPr="004F17A1">
        <w:rPr>
          <w:rFonts w:ascii="Sakkal Majalla" w:eastAsia="Calibri" w:hAnsi="Sakkal Majalla" w:cs="Sakkal Majalla"/>
          <w:color w:val="000000" w:themeColor="text1"/>
          <w:sz w:val="28"/>
          <w:szCs w:val="28"/>
          <w:rtl/>
        </w:rPr>
        <w:t>العلاقة بين كفاءة التخطيط الاستراتيجي بأبعادها المختلفة (الرؤيا الاستراتيجية، الرسالة الاستراتيجية، الأهداف الاستراتيجية، التحليل الاستراتيجي) على القوى العاملة وتحقيق أهداف المنظمة: دراسة تطبيقية على الشركات الخاصة بالرياض</w:t>
      </w:r>
    </w:p>
    <w:bookmarkEnd w:id="31"/>
    <w:bookmarkEnd w:id="32"/>
    <w:p w14:paraId="39409CDC" w14:textId="77777777" w:rsidR="002F57B8" w:rsidRPr="004F17A1" w:rsidRDefault="00086EC7" w:rsidP="001E4F3B">
      <w:pPr>
        <w:numPr>
          <w:ilvl w:val="0"/>
          <w:numId w:val="6"/>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u w:val="single"/>
        </w:rPr>
      </w:pPr>
      <w:r w:rsidRPr="004F17A1">
        <w:rPr>
          <w:rFonts w:ascii="Sakkal Majalla" w:eastAsia="Calibri" w:hAnsi="Sakkal Majalla" w:cs="Sakkal Majalla"/>
          <w:b/>
          <w:bCs/>
          <w:color w:val="000000" w:themeColor="text1"/>
          <w:sz w:val="28"/>
          <w:szCs w:val="28"/>
          <w:rtl/>
        </w:rPr>
        <w:t>حدود زمانية</w:t>
      </w:r>
      <w:r w:rsidRPr="004F17A1">
        <w:rPr>
          <w:rFonts w:ascii="Sakkal Majalla" w:eastAsia="Calibri" w:hAnsi="Sakkal Majalla" w:cs="Sakkal Majalla"/>
          <w:color w:val="000000" w:themeColor="text1"/>
          <w:sz w:val="28"/>
          <w:szCs w:val="28"/>
          <w:rtl/>
        </w:rPr>
        <w:t xml:space="preserve"> : تم إعداد الدراسة في عام 2025.</w:t>
      </w:r>
    </w:p>
    <w:p w14:paraId="6082CFAD" w14:textId="3512B442" w:rsidR="001B4725" w:rsidRPr="004F17A1" w:rsidRDefault="00086EC7" w:rsidP="001E4F3B">
      <w:pPr>
        <w:pStyle w:val="a6"/>
        <w:numPr>
          <w:ilvl w:val="0"/>
          <w:numId w:val="6"/>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rPr>
      </w:pPr>
      <w:r w:rsidRPr="004F17A1">
        <w:rPr>
          <w:rFonts w:ascii="Sakkal Majalla" w:eastAsia="Calibri" w:hAnsi="Sakkal Majalla" w:cs="Sakkal Majalla"/>
          <w:b/>
          <w:bCs/>
          <w:color w:val="000000" w:themeColor="text1"/>
          <w:sz w:val="28"/>
          <w:szCs w:val="28"/>
          <w:rtl/>
        </w:rPr>
        <w:t>حدود بشرية</w:t>
      </w:r>
      <w:r w:rsidRPr="004F17A1">
        <w:rPr>
          <w:rFonts w:ascii="Sakkal Majalla" w:eastAsia="Calibri" w:hAnsi="Sakkal Majalla" w:cs="Sakkal Majalla"/>
          <w:color w:val="000000" w:themeColor="text1"/>
          <w:sz w:val="28"/>
          <w:szCs w:val="28"/>
          <w:rtl/>
        </w:rPr>
        <w:t xml:space="preserve">: تقتصر الحدود البشرية لهذه الدراسة </w:t>
      </w:r>
      <w:r w:rsidR="002F57B8" w:rsidRPr="004F17A1">
        <w:rPr>
          <w:rFonts w:ascii="Sakkal Majalla" w:eastAsia="Calibri" w:hAnsi="Sakkal Majalla" w:cs="Sakkal Majalla"/>
          <w:color w:val="000000" w:themeColor="text1"/>
          <w:sz w:val="28"/>
          <w:szCs w:val="28"/>
          <w:rtl/>
        </w:rPr>
        <w:t>على</w:t>
      </w:r>
      <w:r w:rsidR="004D5EF8" w:rsidRPr="004F17A1">
        <w:rPr>
          <w:rFonts w:ascii="Sakkal Majalla" w:eastAsia="Calibri" w:hAnsi="Sakkal Majalla" w:cs="Sakkal Majalla"/>
          <w:color w:val="000000" w:themeColor="text1"/>
          <w:sz w:val="28"/>
          <w:szCs w:val="28"/>
          <w:rtl/>
        </w:rPr>
        <w:t xml:space="preserve"> العاملين في</w:t>
      </w:r>
      <w:r w:rsidR="002F57B8" w:rsidRPr="004F17A1">
        <w:rPr>
          <w:rFonts w:ascii="Sakkal Majalla" w:eastAsia="Calibri" w:hAnsi="Sakkal Majalla" w:cs="Sakkal Majalla"/>
          <w:color w:val="000000" w:themeColor="text1"/>
          <w:sz w:val="28"/>
          <w:szCs w:val="28"/>
          <w:rtl/>
        </w:rPr>
        <w:t xml:space="preserve"> </w:t>
      </w:r>
      <w:r w:rsidR="003B2FC5" w:rsidRPr="004F17A1">
        <w:rPr>
          <w:rFonts w:ascii="Sakkal Majalla" w:eastAsia="Calibri" w:hAnsi="Sakkal Majalla" w:cs="Sakkal Majalla"/>
          <w:color w:val="000000" w:themeColor="text1"/>
          <w:sz w:val="28"/>
          <w:szCs w:val="28"/>
          <w:rtl/>
        </w:rPr>
        <w:t>الشركات الخاصة بالرياض</w:t>
      </w:r>
    </w:p>
    <w:p w14:paraId="1C6EE982" w14:textId="77777777" w:rsidR="002F6CD7" w:rsidRPr="004F17A1" w:rsidRDefault="002F6CD7" w:rsidP="00202C9F">
      <w:pPr>
        <w:bidi/>
        <w:spacing w:before="100" w:beforeAutospacing="1" w:after="100" w:afterAutospacing="1" w:line="360" w:lineRule="auto"/>
        <w:jc w:val="both"/>
        <w:rPr>
          <w:rFonts w:ascii="Sakkal Majalla" w:eastAsia="Calibri" w:hAnsi="Sakkal Majalla" w:cs="Sakkal Majalla"/>
          <w:color w:val="000000" w:themeColor="text1"/>
          <w:sz w:val="28"/>
          <w:szCs w:val="28"/>
          <w:rtl/>
        </w:rPr>
      </w:pPr>
    </w:p>
    <w:p w14:paraId="30E87883" w14:textId="77777777" w:rsidR="001E4F3B" w:rsidRPr="004F17A1" w:rsidRDefault="001E4F3B">
      <w:pPr>
        <w:rPr>
          <w:rFonts w:ascii="Sakkal Majalla" w:eastAsia="Calibri" w:hAnsi="Sakkal Majalla" w:cs="Sakkal Majalla"/>
          <w:color w:val="000000" w:themeColor="text1"/>
          <w:sz w:val="28"/>
          <w:szCs w:val="28"/>
          <w:rtl/>
        </w:rPr>
      </w:pPr>
      <w:r w:rsidRPr="004F17A1">
        <w:rPr>
          <w:rFonts w:ascii="Sakkal Majalla" w:eastAsia="Calibri" w:hAnsi="Sakkal Majalla" w:cs="Sakkal Majalla"/>
          <w:color w:val="000000" w:themeColor="text1"/>
          <w:sz w:val="28"/>
          <w:szCs w:val="28"/>
          <w:rtl/>
        </w:rPr>
        <w:br w:type="page"/>
      </w:r>
    </w:p>
    <w:p w14:paraId="61640903" w14:textId="639E8D3D" w:rsidR="001E4F3B" w:rsidRPr="004F17A1" w:rsidRDefault="001E4F3B" w:rsidP="003C1000">
      <w:pPr>
        <w:bidi/>
        <w:spacing w:before="100" w:beforeAutospacing="1" w:after="100" w:afterAutospacing="1" w:line="360" w:lineRule="auto"/>
        <w:jc w:val="center"/>
        <w:outlineLvl w:val="0"/>
        <w:rPr>
          <w:rFonts w:ascii="Sakkal Majalla" w:eastAsia="Calibri" w:hAnsi="Sakkal Majalla" w:cs="Sakkal Majalla"/>
          <w:b/>
          <w:bCs/>
          <w:color w:val="000000" w:themeColor="text1"/>
          <w:sz w:val="40"/>
          <w:szCs w:val="40"/>
          <w:rtl/>
        </w:rPr>
      </w:pPr>
      <w:bookmarkStart w:id="33" w:name="_Toc211676948"/>
      <w:r w:rsidRPr="004F17A1">
        <w:rPr>
          <w:rFonts w:ascii="Sakkal Majalla" w:eastAsia="Calibri" w:hAnsi="Sakkal Majalla" w:cs="Sakkal Majalla" w:hint="cs"/>
          <w:b/>
          <w:bCs/>
          <w:color w:val="000000" w:themeColor="text1"/>
          <w:sz w:val="40"/>
          <w:szCs w:val="40"/>
          <w:rtl/>
        </w:rPr>
        <w:t>الفصل الثاني: الإطار النظري</w:t>
      </w:r>
      <w:bookmarkEnd w:id="33"/>
    </w:p>
    <w:p w14:paraId="63FA2912" w14:textId="1D6B1A9B" w:rsidR="006B13C7" w:rsidRPr="004F17A1" w:rsidRDefault="006B13C7" w:rsidP="003C1000">
      <w:pPr>
        <w:bidi/>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Pr>
      </w:pPr>
      <w:bookmarkStart w:id="34" w:name="_Toc211676949"/>
      <w:r w:rsidRPr="004F17A1">
        <w:rPr>
          <w:rFonts w:ascii="Sakkal Majalla" w:eastAsia="Calibri" w:hAnsi="Sakkal Majalla" w:cs="Sakkal Majalla"/>
          <w:b/>
          <w:bCs/>
          <w:color w:val="000000" w:themeColor="text1"/>
          <w:sz w:val="36"/>
          <w:szCs w:val="36"/>
          <w:rtl/>
        </w:rPr>
        <w:t>المبحث الأول: كفاءة التخطيط الاستراتيجي</w:t>
      </w:r>
      <w:bookmarkEnd w:id="34"/>
    </w:p>
    <w:p w14:paraId="0F0692B9" w14:textId="2504FA78" w:rsidR="006B13C7" w:rsidRPr="004F17A1" w:rsidRDefault="003C1000" w:rsidP="003C100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5" w:name="_Toc211676950"/>
      <w:r w:rsidRPr="004F17A1">
        <w:rPr>
          <w:rFonts w:ascii="Sakkal Majalla" w:eastAsia="Calibri" w:hAnsi="Sakkal Majalla" w:cs="Sakkal Majalla" w:hint="cs"/>
          <w:b/>
          <w:bCs/>
          <w:color w:val="000000" w:themeColor="text1"/>
          <w:sz w:val="32"/>
          <w:szCs w:val="32"/>
          <w:rtl/>
        </w:rPr>
        <w:t xml:space="preserve">1.1.2 </w:t>
      </w:r>
      <w:r w:rsidR="006B13C7" w:rsidRPr="004F17A1">
        <w:rPr>
          <w:rFonts w:ascii="Sakkal Majalla" w:eastAsia="Calibri" w:hAnsi="Sakkal Majalla" w:cs="Sakkal Majalla"/>
          <w:b/>
          <w:bCs/>
          <w:color w:val="000000" w:themeColor="text1"/>
          <w:sz w:val="32"/>
          <w:szCs w:val="32"/>
          <w:rtl/>
        </w:rPr>
        <w:t>تمهيد</w:t>
      </w:r>
      <w:r w:rsidR="006B13C7" w:rsidRPr="004F17A1">
        <w:rPr>
          <w:rFonts w:ascii="Sakkal Majalla" w:eastAsia="Calibri" w:hAnsi="Sakkal Majalla" w:cs="Sakkal Majalla"/>
          <w:b/>
          <w:bCs/>
          <w:color w:val="000000" w:themeColor="text1"/>
          <w:sz w:val="32"/>
          <w:szCs w:val="32"/>
        </w:rPr>
        <w:t>:</w:t>
      </w:r>
      <w:bookmarkEnd w:id="35"/>
    </w:p>
    <w:p w14:paraId="0A378E5D" w14:textId="48BAC855" w:rsidR="006B13C7" w:rsidRPr="004F17A1" w:rsidRDefault="006B13C7" w:rsidP="003C10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يُعد التخطيط الاستراتيجي من الركائز الأساسية التي تستند إليها المنظمات الحديثة في بيئة تتسم بالتغير المستمر والتنافس الحاد، ويمثل وسيلة منهجية لترجمة الرؤى المستقبلية إلى أهداف وبرامج عملية توجه الأداء المؤسسي نحو التميز والاستدامة، كما تُعد كفاءة التخطيط الاستراتيجي معيارًا جوهريًا لقدرة المنظمة على تحقيق التوازن بين طموحاتها المستقبلية وإمكاناتها الحالية، من خلال حسن استثمار الموارد وتوجيهها لتحقيق ميزة تنافسية مستدامة، فالمنظمة التي تُخطط استراتيجياً بكفاءة لا تكتفي برسم أهدافها العامة، بل تعمل على مواءمة كل مستوياتها الإدارية والفنية لتحقيق رؤية موحدة تسهم في تعزيز الأداء وتحقيق رسالتها بفعالية</w:t>
      </w:r>
      <w:r w:rsidRPr="004F17A1">
        <w:rPr>
          <w:rFonts w:ascii="Sakkal Majalla" w:eastAsia="Calibri" w:hAnsi="Sakkal Majalla" w:cs="Sakkal Majalla"/>
          <w:color w:val="000000" w:themeColor="text1"/>
          <w:sz w:val="28"/>
          <w:szCs w:val="28"/>
        </w:rPr>
        <w:t>.</w:t>
      </w:r>
    </w:p>
    <w:p w14:paraId="105D4062" w14:textId="78C4A1FA" w:rsidR="006B13C7" w:rsidRPr="004F17A1" w:rsidRDefault="006B13C7" w:rsidP="003C10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و أصبحت كفاءة التخطيط الاستراتيجي محور اهتمام متزايد لدى الباحثين والمديرين على حد سواء، لما لها من دور في دعم اتخاذ القرار، وتوجيه الجهود التنظيمية، وتحسين استثمار الموارد البشرية والمادية. كما تُعتبر أداة لإدارة التغيير واستشراف المستقبل، إذ تربط بين الواقع الراهن والتطلعات المستقبلية بطريقة علمية تضمن استدامة النمو والتطور المؤسسي</w:t>
      </w:r>
      <w:r w:rsidRPr="004F17A1">
        <w:rPr>
          <w:rFonts w:ascii="Sakkal Majalla" w:eastAsia="Calibri" w:hAnsi="Sakkal Majalla" w:cs="Sakkal Majalla"/>
          <w:color w:val="000000" w:themeColor="text1"/>
          <w:sz w:val="28"/>
          <w:szCs w:val="28"/>
        </w:rPr>
        <w:t>.</w:t>
      </w:r>
    </w:p>
    <w:p w14:paraId="766B4517" w14:textId="0E1ED3F9" w:rsidR="006B13C7" w:rsidRPr="004F17A1" w:rsidRDefault="003C1000" w:rsidP="003C100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6" w:name="_Toc211676951"/>
      <w:r w:rsidRPr="004F17A1">
        <w:rPr>
          <w:rFonts w:ascii="Sakkal Majalla" w:eastAsia="Calibri" w:hAnsi="Sakkal Majalla" w:cs="Sakkal Majalla" w:hint="cs"/>
          <w:b/>
          <w:bCs/>
          <w:color w:val="000000" w:themeColor="text1"/>
          <w:sz w:val="32"/>
          <w:szCs w:val="32"/>
          <w:rtl/>
        </w:rPr>
        <w:t>2.1.2</w:t>
      </w:r>
      <w:r w:rsidR="006B13C7" w:rsidRPr="004F17A1">
        <w:rPr>
          <w:rFonts w:ascii="Sakkal Majalla" w:eastAsia="Calibri" w:hAnsi="Sakkal Majalla" w:cs="Sakkal Majalla"/>
          <w:b/>
          <w:bCs/>
          <w:color w:val="000000" w:themeColor="text1"/>
          <w:sz w:val="32"/>
          <w:szCs w:val="32"/>
          <w:rtl/>
        </w:rPr>
        <w:t xml:space="preserve"> مفهوم كفاءة التخطيط الاستراتيجي</w:t>
      </w:r>
      <w:bookmarkEnd w:id="36"/>
    </w:p>
    <w:p w14:paraId="0C46752D" w14:textId="77777777" w:rsidR="006B13C7" w:rsidRPr="004F17A1" w:rsidRDefault="006B13C7" w:rsidP="003C10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يُعد مفهوم التخطيط الاستراتيجي من أكثر المفاهيم تداولاً في أدبيات الإدارة الحديثة، وقد تباينت تعريفاته تبعًا للزاوية التي نظر منها الباحثون إليه، إلا أن معظمهم يتفق على أنه عملية منظمة وشاملة تهدف إلى تحديد اتجاه المنظمة في الأجل الطويل، مع وضع خطط عملية لتحقيق الأهداف المرسومة بكفاءة وفعالية</w:t>
      </w:r>
      <w:r w:rsidRPr="004F17A1">
        <w:rPr>
          <w:rFonts w:ascii="Sakkal Majalla" w:eastAsia="Calibri" w:hAnsi="Sakkal Majalla" w:cs="Sakkal Majalla"/>
          <w:color w:val="000000" w:themeColor="text1"/>
          <w:sz w:val="28"/>
          <w:szCs w:val="28"/>
        </w:rPr>
        <w:t>.</w:t>
      </w:r>
    </w:p>
    <w:p w14:paraId="15B6E2A8" w14:textId="77777777" w:rsidR="006B13C7" w:rsidRPr="004F17A1" w:rsidRDefault="006B13C7" w:rsidP="003C10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4F17A1">
        <w:rPr>
          <w:rFonts w:ascii="Sakkal Majalla" w:eastAsia="Calibri" w:hAnsi="Sakkal Majalla" w:cs="Sakkal Majalla"/>
          <w:color w:val="000000" w:themeColor="text1"/>
          <w:sz w:val="28"/>
          <w:szCs w:val="28"/>
          <w:rtl/>
        </w:rPr>
        <w:t>عرّف عبدالرحيم ومحمد</w:t>
      </w:r>
      <w:r w:rsidRPr="004F17A1">
        <w:rPr>
          <w:rFonts w:ascii="Sakkal Majalla" w:eastAsia="Calibri" w:hAnsi="Sakkal Majalla" w:cs="Sakkal Majalla"/>
          <w:color w:val="000000" w:themeColor="text1"/>
          <w:sz w:val="28"/>
          <w:szCs w:val="28"/>
        </w:rPr>
        <w:t xml:space="preserve"> (2022) </w:t>
      </w:r>
      <w:r w:rsidRPr="004F17A1">
        <w:rPr>
          <w:rFonts w:ascii="Sakkal Majalla" w:eastAsia="Calibri" w:hAnsi="Sakkal Majalla" w:cs="Sakkal Majalla"/>
          <w:color w:val="000000" w:themeColor="text1"/>
          <w:sz w:val="28"/>
          <w:szCs w:val="28"/>
          <w:rtl/>
        </w:rPr>
        <w:t>التخطيط الاستراتيجي بأنه العملية التي يتم من خلالها صياغة رؤية مستقبلية واضحة، وتحليل البيئة الداخلية والخارجية للمنظمة، وتحديد الأهداف والسياسات التي تحقق هذه الرؤية في إطار من الكفاءة والمرونة.</w:t>
      </w:r>
    </w:p>
    <w:p w14:paraId="0609EF88" w14:textId="2A86F021" w:rsidR="006B13C7" w:rsidRPr="004F17A1" w:rsidRDefault="006B13C7" w:rsidP="003C10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 xml:space="preserve"> أما عبدالنبي والكلس</w:t>
      </w:r>
      <w:r w:rsidRPr="004F17A1">
        <w:rPr>
          <w:rFonts w:ascii="Sakkal Majalla" w:eastAsia="Calibri" w:hAnsi="Sakkal Majalla" w:cs="Sakkal Majalla"/>
          <w:color w:val="000000" w:themeColor="text1"/>
          <w:sz w:val="28"/>
          <w:szCs w:val="28"/>
        </w:rPr>
        <w:t xml:space="preserve"> (2020) </w:t>
      </w:r>
      <w:r w:rsidRPr="004F17A1">
        <w:rPr>
          <w:rFonts w:ascii="Sakkal Majalla" w:eastAsia="Calibri" w:hAnsi="Sakkal Majalla" w:cs="Sakkal Majalla"/>
          <w:color w:val="000000" w:themeColor="text1"/>
          <w:sz w:val="28"/>
          <w:szCs w:val="28"/>
          <w:rtl/>
        </w:rPr>
        <w:t>فقد أشارا إلى أنه أسلوب إداري متكامل يسعى إلى تحقيق المواءمة بين موارد المنظمة ومتغيرات البيئة المحيطة، لضمان استمرارية الأداء وتحقيق نتائج مستدامة</w:t>
      </w:r>
      <w:r w:rsidRPr="004F17A1">
        <w:rPr>
          <w:rFonts w:ascii="Sakkal Majalla" w:eastAsia="Calibri" w:hAnsi="Sakkal Majalla" w:cs="Sakkal Majalla"/>
          <w:color w:val="000000" w:themeColor="text1"/>
          <w:sz w:val="28"/>
          <w:szCs w:val="28"/>
        </w:rPr>
        <w:t>.</w:t>
      </w:r>
    </w:p>
    <w:p w14:paraId="4636E004" w14:textId="6310829C" w:rsidR="006B13C7" w:rsidRPr="004F17A1" w:rsidRDefault="006B13C7" w:rsidP="003C10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ويرى الملخاني ورضوان</w:t>
      </w:r>
      <w:r w:rsidRPr="004F17A1">
        <w:rPr>
          <w:rFonts w:ascii="Sakkal Majalla" w:eastAsia="Calibri" w:hAnsi="Sakkal Majalla" w:cs="Sakkal Majalla"/>
          <w:color w:val="000000" w:themeColor="text1"/>
          <w:sz w:val="28"/>
          <w:szCs w:val="28"/>
        </w:rPr>
        <w:t xml:space="preserve"> (2024) </w:t>
      </w:r>
      <w:r w:rsidRPr="004F17A1">
        <w:rPr>
          <w:rFonts w:ascii="Sakkal Majalla" w:eastAsia="Calibri" w:hAnsi="Sakkal Majalla" w:cs="Sakkal Majalla"/>
          <w:color w:val="000000" w:themeColor="text1"/>
          <w:sz w:val="28"/>
          <w:szCs w:val="28"/>
          <w:rtl/>
        </w:rPr>
        <w:t>أن التخطيط الاستراتيجي يمثل منهجًا فكريًا وإداريًا يقوم على تحديد الاتجاه العام للمنظمة، وتوضيح كيفية الوصول إلى حالة مرغوبة مستقبلًا عبر مراحل مدروسة ومنهجية علمية دقيقة،  في حين أشار الخيارين ومنصور</w:t>
      </w:r>
      <w:r w:rsidRPr="004F17A1">
        <w:rPr>
          <w:rFonts w:ascii="Sakkal Majalla" w:eastAsia="Calibri" w:hAnsi="Sakkal Majalla" w:cs="Sakkal Majalla"/>
          <w:color w:val="000000" w:themeColor="text1"/>
          <w:sz w:val="28"/>
          <w:szCs w:val="28"/>
        </w:rPr>
        <w:t xml:space="preserve"> (2020) </w:t>
      </w:r>
      <w:r w:rsidRPr="004F17A1">
        <w:rPr>
          <w:rFonts w:ascii="Sakkal Majalla" w:eastAsia="Calibri" w:hAnsi="Sakkal Majalla" w:cs="Sakkal Majalla"/>
          <w:color w:val="000000" w:themeColor="text1"/>
          <w:sz w:val="28"/>
          <w:szCs w:val="28"/>
          <w:rtl/>
        </w:rPr>
        <w:t>إلى أن التخطيط الاستراتيجي ليس مجرد خطة مكتوبة، بل هو عملية ديناميكية تتضمن التحليل، والتنفيذ، والمتابعة، والتقييم المستمر للأداء لضمان تحقيق الأهداف بكفاءة</w:t>
      </w:r>
      <w:r w:rsidRPr="004F17A1">
        <w:rPr>
          <w:rFonts w:ascii="Sakkal Majalla" w:eastAsia="Calibri" w:hAnsi="Sakkal Majalla" w:cs="Sakkal Majalla"/>
          <w:color w:val="000000" w:themeColor="text1"/>
          <w:sz w:val="28"/>
          <w:szCs w:val="28"/>
        </w:rPr>
        <w:t>.</w:t>
      </w:r>
    </w:p>
    <w:p w14:paraId="423CC85A" w14:textId="77777777" w:rsidR="006B13C7" w:rsidRPr="004F17A1" w:rsidRDefault="006B13C7" w:rsidP="003C10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أما النحلة وآخرون</w:t>
      </w:r>
      <w:r w:rsidRPr="004F17A1">
        <w:rPr>
          <w:rFonts w:ascii="Sakkal Majalla" w:eastAsia="Calibri" w:hAnsi="Sakkal Majalla" w:cs="Sakkal Majalla"/>
          <w:color w:val="000000" w:themeColor="text1"/>
          <w:sz w:val="28"/>
          <w:szCs w:val="28"/>
        </w:rPr>
        <w:t xml:space="preserve"> (2024) </w:t>
      </w:r>
      <w:r w:rsidRPr="004F17A1">
        <w:rPr>
          <w:rFonts w:ascii="Sakkal Majalla" w:eastAsia="Calibri" w:hAnsi="Sakkal Majalla" w:cs="Sakkal Majalla"/>
          <w:color w:val="000000" w:themeColor="text1"/>
          <w:sz w:val="28"/>
          <w:szCs w:val="28"/>
          <w:rtl/>
        </w:rPr>
        <w:t>فعرّفوه بأنه نظام إداري شامل يهدف إلى بناء توافق تنظيمي حول رسالة المنظمة وأهدافها الاستراتيجية، من خلال مشاركة جميع المستويات الإدارية في صياغة الرؤية واتخاذ القرار. بينما أوضح حسن وآخرون</w:t>
      </w:r>
      <w:r w:rsidRPr="004F17A1">
        <w:rPr>
          <w:rFonts w:ascii="Sakkal Majalla" w:eastAsia="Calibri" w:hAnsi="Sakkal Majalla" w:cs="Sakkal Majalla"/>
          <w:color w:val="000000" w:themeColor="text1"/>
          <w:sz w:val="28"/>
          <w:szCs w:val="28"/>
        </w:rPr>
        <w:t xml:space="preserve"> (2020) </w:t>
      </w:r>
      <w:r w:rsidRPr="004F17A1">
        <w:rPr>
          <w:rFonts w:ascii="Sakkal Majalla" w:eastAsia="Calibri" w:hAnsi="Sakkal Majalla" w:cs="Sakkal Majalla"/>
          <w:color w:val="000000" w:themeColor="text1"/>
          <w:sz w:val="28"/>
          <w:szCs w:val="28"/>
          <w:rtl/>
        </w:rPr>
        <w:t>أن التخطيط الاستراتيجي هو عملية تحليلية تستند إلى جمع المعلومات وتفسيرها لتحديد المسارات المثلى التي تحقق الأداء المتميز في ظل بيئة تنافسية معقدة</w:t>
      </w:r>
      <w:r w:rsidRPr="004F17A1">
        <w:rPr>
          <w:rFonts w:ascii="Sakkal Majalla" w:eastAsia="Calibri" w:hAnsi="Sakkal Majalla" w:cs="Sakkal Majalla"/>
          <w:color w:val="000000" w:themeColor="text1"/>
          <w:sz w:val="28"/>
          <w:szCs w:val="28"/>
        </w:rPr>
        <w:t>.</w:t>
      </w:r>
    </w:p>
    <w:p w14:paraId="30DF08CD" w14:textId="77777777" w:rsidR="006B13C7" w:rsidRPr="004F17A1" w:rsidRDefault="006B13C7" w:rsidP="003C10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وأشار الكبيسي وأبو زيد</w:t>
      </w:r>
      <w:r w:rsidRPr="004F17A1">
        <w:rPr>
          <w:rFonts w:ascii="Sakkal Majalla" w:eastAsia="Calibri" w:hAnsi="Sakkal Majalla" w:cs="Sakkal Majalla"/>
          <w:color w:val="000000" w:themeColor="text1"/>
          <w:sz w:val="28"/>
          <w:szCs w:val="28"/>
        </w:rPr>
        <w:t xml:space="preserve"> (2020) </w:t>
      </w:r>
      <w:r w:rsidRPr="004F17A1">
        <w:rPr>
          <w:rFonts w:ascii="Sakkal Majalla" w:eastAsia="Calibri" w:hAnsi="Sakkal Majalla" w:cs="Sakkal Majalla"/>
          <w:color w:val="000000" w:themeColor="text1"/>
          <w:sz w:val="28"/>
          <w:szCs w:val="28"/>
          <w:rtl/>
        </w:rPr>
        <w:t>إلى أن جوهر التخطيط الاستراتيجي يكمن في قدرته على توجيه الموارد بطريقة رشيدة نحو تحقيق الأهداف طويلة المدى، بما يضمن الاستخدام الأمثل للإمكانات المادية والبشرية. كما يرى بلحاج</w:t>
      </w:r>
      <w:r w:rsidRPr="004F17A1">
        <w:rPr>
          <w:rFonts w:ascii="Sakkal Majalla" w:eastAsia="Calibri" w:hAnsi="Sakkal Majalla" w:cs="Sakkal Majalla"/>
          <w:color w:val="000000" w:themeColor="text1"/>
          <w:sz w:val="28"/>
          <w:szCs w:val="28"/>
        </w:rPr>
        <w:t xml:space="preserve"> (2023) </w:t>
      </w:r>
      <w:r w:rsidRPr="004F17A1">
        <w:rPr>
          <w:rFonts w:ascii="Sakkal Majalla" w:eastAsia="Calibri" w:hAnsi="Sakkal Majalla" w:cs="Sakkal Majalla"/>
          <w:color w:val="000000" w:themeColor="text1"/>
          <w:sz w:val="28"/>
          <w:szCs w:val="28"/>
          <w:rtl/>
        </w:rPr>
        <w:t>أن كفاءة التخطيط الاستراتيجي تتجلى في مدى قدرة المنظمة على ربط التخطيط بالتنفيذ والمتابعة، وضمان أن كل قرار استراتيجي يسهم في تحقيق أهدافها الكبرى</w:t>
      </w:r>
      <w:r w:rsidRPr="004F17A1">
        <w:rPr>
          <w:rFonts w:ascii="Sakkal Majalla" w:eastAsia="Calibri" w:hAnsi="Sakkal Majalla" w:cs="Sakkal Majalla"/>
          <w:color w:val="000000" w:themeColor="text1"/>
          <w:sz w:val="28"/>
          <w:szCs w:val="28"/>
        </w:rPr>
        <w:t>.</w:t>
      </w:r>
    </w:p>
    <w:p w14:paraId="77616DB8" w14:textId="77777777" w:rsidR="006B13C7" w:rsidRPr="004F17A1" w:rsidRDefault="006B13C7" w:rsidP="003C10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 xml:space="preserve">ومن منظور حديث، بيّن </w:t>
      </w:r>
      <w:r w:rsidRPr="004F17A1">
        <w:rPr>
          <w:rFonts w:ascii="Sakkal Majalla" w:eastAsia="Calibri" w:hAnsi="Sakkal Majalla" w:cs="Sakkal Majalla"/>
          <w:color w:val="000000" w:themeColor="text1"/>
          <w:sz w:val="28"/>
          <w:szCs w:val="28"/>
        </w:rPr>
        <w:t xml:space="preserve">Abozraiq et al. (2025) </w:t>
      </w:r>
      <w:r w:rsidRPr="004F17A1">
        <w:rPr>
          <w:rFonts w:ascii="Sakkal Majalla" w:eastAsia="Calibri" w:hAnsi="Sakkal Majalla" w:cs="Sakkal Majalla"/>
          <w:color w:val="000000" w:themeColor="text1"/>
          <w:sz w:val="28"/>
          <w:szCs w:val="28"/>
          <w:rtl/>
        </w:rPr>
        <w:t xml:space="preserve">أن كفاءة التخطيط الاستراتيجي تعتمد على مدى تطبيق مبادئ الجودة الشاملة في مراحل التخطيط، بدءًا من جمع البيانات الدقيقة، مرورًا بتحليلها، وانتهاءً بتصميم خطط قابلة للتنفيذ. بينما أكد </w:t>
      </w:r>
      <w:r w:rsidRPr="004F17A1">
        <w:rPr>
          <w:rFonts w:ascii="Sakkal Majalla" w:eastAsia="Calibri" w:hAnsi="Sakkal Majalla" w:cs="Sakkal Majalla"/>
          <w:color w:val="000000" w:themeColor="text1"/>
          <w:sz w:val="28"/>
          <w:szCs w:val="28"/>
        </w:rPr>
        <w:t xml:space="preserve">Meyfroodt and Desmidt (2021) </w:t>
      </w:r>
      <w:r w:rsidRPr="004F17A1">
        <w:rPr>
          <w:rFonts w:ascii="Sakkal Majalla" w:eastAsia="Calibri" w:hAnsi="Sakkal Majalla" w:cs="Sakkal Majalla"/>
          <w:color w:val="000000" w:themeColor="text1"/>
          <w:sz w:val="28"/>
          <w:szCs w:val="28"/>
          <w:rtl/>
        </w:rPr>
        <w:t>أن الكفاءة في التخطيط لا تتحقق إلا عندما يُستخدم كأداة لتشجيع التعاون التنظيمي وتعزيز الالتزام الجماعي بالرؤية المستقبلية</w:t>
      </w:r>
      <w:r w:rsidRPr="004F17A1">
        <w:rPr>
          <w:rFonts w:ascii="Sakkal Majalla" w:eastAsia="Calibri" w:hAnsi="Sakkal Majalla" w:cs="Sakkal Majalla"/>
          <w:color w:val="000000" w:themeColor="text1"/>
          <w:sz w:val="28"/>
          <w:szCs w:val="28"/>
        </w:rPr>
        <w:t>.</w:t>
      </w:r>
    </w:p>
    <w:p w14:paraId="6FBB3675" w14:textId="3135AC0D" w:rsidR="006B13C7" w:rsidRPr="004F17A1" w:rsidRDefault="006B13C7" w:rsidP="003C10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 xml:space="preserve">ويرى </w:t>
      </w:r>
      <w:r w:rsidRPr="004F17A1">
        <w:rPr>
          <w:rFonts w:ascii="Sakkal Majalla" w:eastAsia="Calibri" w:hAnsi="Sakkal Majalla" w:cs="Sakkal Majalla"/>
          <w:color w:val="000000" w:themeColor="text1"/>
          <w:sz w:val="28"/>
          <w:szCs w:val="28"/>
        </w:rPr>
        <w:t xml:space="preserve">AlQershi (2024) </w:t>
      </w:r>
      <w:r w:rsidRPr="004F17A1">
        <w:rPr>
          <w:rFonts w:ascii="Sakkal Majalla" w:eastAsia="Calibri" w:hAnsi="Sakkal Majalla" w:cs="Sakkal Majalla"/>
          <w:color w:val="000000" w:themeColor="text1"/>
          <w:sz w:val="28"/>
          <w:szCs w:val="28"/>
          <w:rtl/>
        </w:rPr>
        <w:t xml:space="preserve">أن كفاءة التخطيط الاستراتيجي ترتبط ارتباطًا وثيقًا بقدرة المنظمة على دمج التفكير الاستراتيجي والابتكار مع إدارة الموارد البشرية، بما يضمن خلق بيئة عمل محفزة على الإبداع والإنتاجية ،في حين أوضح </w:t>
      </w:r>
      <w:r w:rsidRPr="004F17A1">
        <w:rPr>
          <w:rFonts w:ascii="Sakkal Majalla" w:eastAsia="Calibri" w:hAnsi="Sakkal Majalla" w:cs="Sakkal Majalla"/>
          <w:color w:val="000000" w:themeColor="text1"/>
          <w:sz w:val="28"/>
          <w:szCs w:val="28"/>
        </w:rPr>
        <w:t xml:space="preserve">Pronk et al. (2023) </w:t>
      </w:r>
      <w:r w:rsidRPr="004F17A1">
        <w:rPr>
          <w:rFonts w:ascii="Sakkal Majalla" w:eastAsia="Calibri" w:hAnsi="Sakkal Majalla" w:cs="Sakkal Majalla"/>
          <w:color w:val="000000" w:themeColor="text1"/>
          <w:sz w:val="28"/>
          <w:szCs w:val="28"/>
          <w:rtl/>
        </w:rPr>
        <w:t>أن الكفاءة في التخطيط تتطلب استخدام أدوات علمية قائمة على التفكير المنظومي لتنسيق الجهود وضمان التكامل بين الوحدات التنظيمية</w:t>
      </w:r>
      <w:r w:rsidRPr="004F17A1">
        <w:rPr>
          <w:rFonts w:ascii="Sakkal Majalla" w:eastAsia="Calibri" w:hAnsi="Sakkal Majalla" w:cs="Sakkal Majalla"/>
          <w:color w:val="000000" w:themeColor="text1"/>
          <w:sz w:val="28"/>
          <w:szCs w:val="28"/>
        </w:rPr>
        <w:t>.</w:t>
      </w:r>
    </w:p>
    <w:p w14:paraId="3394E0C4" w14:textId="396068AF" w:rsidR="006B13C7" w:rsidRPr="004F17A1" w:rsidRDefault="006B13C7" w:rsidP="003C10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 xml:space="preserve">وتناول </w:t>
      </w:r>
      <w:r w:rsidRPr="004F17A1">
        <w:rPr>
          <w:rFonts w:ascii="Sakkal Majalla" w:eastAsia="Calibri" w:hAnsi="Sakkal Majalla" w:cs="Sakkal Majalla"/>
          <w:color w:val="000000" w:themeColor="text1"/>
          <w:sz w:val="28"/>
          <w:szCs w:val="28"/>
        </w:rPr>
        <w:t xml:space="preserve">Rozak et al. (2021) </w:t>
      </w:r>
      <w:r w:rsidRPr="004F17A1">
        <w:rPr>
          <w:rFonts w:ascii="Sakkal Majalla" w:eastAsia="Calibri" w:hAnsi="Sakkal Majalla" w:cs="Sakkal Majalla"/>
          <w:color w:val="000000" w:themeColor="text1"/>
          <w:sz w:val="28"/>
          <w:szCs w:val="28"/>
          <w:rtl/>
        </w:rPr>
        <w:t xml:space="preserve">التخطيط الاستراتيجي كآلية لتعزيز المرونة المؤسسية في ظل التحول الرقمي، حيث تعمل كفاءته على تمكين المؤسسات من التكيف السريع مع التغيرات التقنية. كما أشار </w:t>
      </w:r>
      <w:r w:rsidRPr="004F17A1">
        <w:rPr>
          <w:rFonts w:ascii="Sakkal Majalla" w:eastAsia="Calibri" w:hAnsi="Sakkal Majalla" w:cs="Sakkal Majalla"/>
          <w:color w:val="000000" w:themeColor="text1"/>
          <w:sz w:val="28"/>
          <w:szCs w:val="28"/>
        </w:rPr>
        <w:t xml:space="preserve">Chatterjee et al. (2022) </w:t>
      </w:r>
      <w:r w:rsidRPr="004F17A1">
        <w:rPr>
          <w:rFonts w:ascii="Sakkal Majalla" w:eastAsia="Calibri" w:hAnsi="Sakkal Majalla" w:cs="Sakkal Majalla"/>
          <w:color w:val="000000" w:themeColor="text1"/>
          <w:sz w:val="28"/>
          <w:szCs w:val="28"/>
          <w:rtl/>
        </w:rPr>
        <w:t>إلى أن كفاءة التخطيط تزداد بزيادة قدرة المؤسسة على دمج أدوات التحليل الذكي والبيانات الرقمية في عملية صنع القرار الاستراتيجي</w:t>
      </w:r>
      <w:r w:rsidRPr="004F17A1">
        <w:rPr>
          <w:rFonts w:ascii="Sakkal Majalla" w:eastAsia="Calibri" w:hAnsi="Sakkal Majalla" w:cs="Sakkal Majalla"/>
          <w:color w:val="000000" w:themeColor="text1"/>
          <w:sz w:val="28"/>
          <w:szCs w:val="28"/>
        </w:rPr>
        <w:t>.</w:t>
      </w:r>
    </w:p>
    <w:p w14:paraId="5C92F2F3" w14:textId="79F2B2A8" w:rsidR="006B13C7" w:rsidRPr="004F17A1" w:rsidRDefault="006B13C7" w:rsidP="003C10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ويرى الباحث أن كفاءة التخطيط الاستراتيجي لا تُقاس فقط بقدرة المنظمة على صياغة خطط مستقبلية، بل تتجاوز ذلك إلى مدى انسجام هذه الخطط مع الواقع التنظيمي والبيئة الخارجية، ومدى التزام الإدارة بتنفيذها ومراجعتها بشكل دوري</w:t>
      </w:r>
      <w:r w:rsidRPr="004F17A1">
        <w:rPr>
          <w:rFonts w:ascii="Sakkal Majalla" w:eastAsia="Calibri" w:hAnsi="Sakkal Majalla" w:cs="Sakkal Majalla"/>
          <w:color w:val="000000" w:themeColor="text1"/>
          <w:sz w:val="28"/>
          <w:szCs w:val="28"/>
        </w:rPr>
        <w:t>.</w:t>
      </w:r>
    </w:p>
    <w:p w14:paraId="064EBCF4" w14:textId="25B4B347" w:rsidR="006D3286" w:rsidRPr="004F17A1" w:rsidRDefault="003C1000" w:rsidP="003C100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7" w:name="_Toc211676952"/>
      <w:r w:rsidRPr="004F17A1">
        <w:rPr>
          <w:rFonts w:ascii="Sakkal Majalla" w:eastAsia="Calibri" w:hAnsi="Sakkal Majalla" w:cs="Sakkal Majalla" w:hint="cs"/>
          <w:b/>
          <w:bCs/>
          <w:color w:val="000000" w:themeColor="text1"/>
          <w:sz w:val="32"/>
          <w:szCs w:val="32"/>
          <w:rtl/>
        </w:rPr>
        <w:t xml:space="preserve">3.1.2 </w:t>
      </w:r>
      <w:r w:rsidR="006D3286" w:rsidRPr="004F17A1">
        <w:rPr>
          <w:rFonts w:ascii="Sakkal Majalla" w:eastAsia="Calibri" w:hAnsi="Sakkal Majalla" w:cs="Sakkal Majalla"/>
          <w:b/>
          <w:bCs/>
          <w:color w:val="000000" w:themeColor="text1"/>
          <w:sz w:val="32"/>
          <w:szCs w:val="32"/>
          <w:rtl/>
        </w:rPr>
        <w:t>أبعاد كفاءة التخطيط الاستراتيجي</w:t>
      </w:r>
      <w:bookmarkEnd w:id="37"/>
    </w:p>
    <w:p w14:paraId="15B393DE" w14:textId="77777777" w:rsidR="006D3286" w:rsidRPr="004F17A1" w:rsidRDefault="006D3286" w:rsidP="003C10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تم تحديد أبعاد كفاءة التخطيط الاستراتيجي في هذه الدراسة بالاستناد إلى ما ورد في عدد من الدراسات الحديثة، مثل دراسة عبدالرحيم ومحمد</w:t>
      </w:r>
      <w:r w:rsidRPr="004F17A1">
        <w:rPr>
          <w:rFonts w:ascii="Sakkal Majalla" w:eastAsia="Calibri" w:hAnsi="Sakkal Majalla" w:cs="Sakkal Majalla"/>
          <w:color w:val="000000" w:themeColor="text1"/>
          <w:sz w:val="28"/>
          <w:szCs w:val="28"/>
        </w:rPr>
        <w:t xml:space="preserve"> (2022) </w:t>
      </w:r>
      <w:r w:rsidRPr="004F17A1">
        <w:rPr>
          <w:rFonts w:ascii="Sakkal Majalla" w:eastAsia="Calibri" w:hAnsi="Sakkal Majalla" w:cs="Sakkal Majalla"/>
          <w:color w:val="000000" w:themeColor="text1"/>
          <w:sz w:val="28"/>
          <w:szCs w:val="28"/>
          <w:rtl/>
        </w:rPr>
        <w:t>التي تناولت مكونات التخطيط الاستراتيجي ودوره في تحقيق التنمية، ودراسة عبدالنبي والكلس</w:t>
      </w:r>
      <w:r w:rsidRPr="004F17A1">
        <w:rPr>
          <w:rFonts w:ascii="Sakkal Majalla" w:eastAsia="Calibri" w:hAnsi="Sakkal Majalla" w:cs="Sakkal Majalla"/>
          <w:color w:val="000000" w:themeColor="text1"/>
          <w:sz w:val="28"/>
          <w:szCs w:val="28"/>
        </w:rPr>
        <w:t xml:space="preserve"> (2020) </w:t>
      </w:r>
      <w:r w:rsidRPr="004F17A1">
        <w:rPr>
          <w:rFonts w:ascii="Sakkal Majalla" w:eastAsia="Calibri" w:hAnsi="Sakkal Majalla" w:cs="Sakkal Majalla"/>
          <w:color w:val="000000" w:themeColor="text1"/>
          <w:sz w:val="28"/>
          <w:szCs w:val="28"/>
          <w:rtl/>
        </w:rPr>
        <w:t>التي ربطت بين فعالية التخطيط الاستراتيجي ومتطلبات سوق العمل، ودراسة الملخاني ورضوان</w:t>
      </w:r>
      <w:r w:rsidRPr="004F17A1">
        <w:rPr>
          <w:rFonts w:ascii="Sakkal Majalla" w:eastAsia="Calibri" w:hAnsi="Sakkal Majalla" w:cs="Sakkal Majalla"/>
          <w:color w:val="000000" w:themeColor="text1"/>
          <w:sz w:val="28"/>
          <w:szCs w:val="28"/>
        </w:rPr>
        <w:t xml:space="preserve"> (2024) </w:t>
      </w:r>
      <w:r w:rsidRPr="004F17A1">
        <w:rPr>
          <w:rFonts w:ascii="Sakkal Majalla" w:eastAsia="Calibri" w:hAnsi="Sakkal Majalla" w:cs="Sakkal Majalla"/>
          <w:color w:val="000000" w:themeColor="text1"/>
          <w:sz w:val="28"/>
          <w:szCs w:val="28"/>
          <w:rtl/>
        </w:rPr>
        <w:t xml:space="preserve">التي ركزت على دور التخطيط في تحقيق التميز المؤسسي، ودراسة </w:t>
      </w:r>
      <w:r w:rsidRPr="004F17A1">
        <w:rPr>
          <w:rFonts w:ascii="Sakkal Majalla" w:eastAsia="Calibri" w:hAnsi="Sakkal Majalla" w:cs="Sakkal Majalla"/>
          <w:color w:val="000000" w:themeColor="text1"/>
          <w:sz w:val="28"/>
          <w:szCs w:val="28"/>
        </w:rPr>
        <w:t xml:space="preserve">Abozraiq et al. (2025) </w:t>
      </w:r>
      <w:r w:rsidRPr="004F17A1">
        <w:rPr>
          <w:rFonts w:ascii="Sakkal Majalla" w:eastAsia="Calibri" w:hAnsi="Sakkal Majalla" w:cs="Sakkal Majalla"/>
          <w:color w:val="000000" w:themeColor="text1"/>
          <w:sz w:val="28"/>
          <w:szCs w:val="28"/>
          <w:rtl/>
        </w:rPr>
        <w:t>التي ربطت بين مبادئ الجودة الشاملة وكفاءة التخطيط الاستراتيجي</w:t>
      </w:r>
      <w:r w:rsidRPr="004F17A1">
        <w:rPr>
          <w:rFonts w:ascii="Sakkal Majalla" w:eastAsia="Calibri" w:hAnsi="Sakkal Majalla" w:cs="Sakkal Majalla"/>
          <w:color w:val="000000" w:themeColor="text1"/>
          <w:sz w:val="28"/>
          <w:szCs w:val="28"/>
        </w:rPr>
        <w:t>.</w:t>
      </w:r>
      <w:r w:rsidRPr="004F17A1">
        <w:rPr>
          <w:rFonts w:ascii="Sakkal Majalla" w:eastAsia="Calibri" w:hAnsi="Sakkal Majalla" w:cs="Sakkal Majalla"/>
          <w:color w:val="000000" w:themeColor="text1"/>
          <w:sz w:val="28"/>
          <w:szCs w:val="28"/>
        </w:rPr>
        <w:br/>
      </w:r>
      <w:r w:rsidRPr="004F17A1">
        <w:rPr>
          <w:rFonts w:ascii="Sakkal Majalla" w:eastAsia="Calibri" w:hAnsi="Sakkal Majalla" w:cs="Sakkal Majalla"/>
          <w:color w:val="000000" w:themeColor="text1"/>
          <w:sz w:val="28"/>
          <w:szCs w:val="28"/>
          <w:rtl/>
        </w:rPr>
        <w:t>وانطلاقًا من هذا الأساس، تم اعتماد أربعة أبعاد رئيسة تمثل جوهر كفاءة التخطيط الاستراتيجي، وهي</w:t>
      </w:r>
      <w:r w:rsidRPr="004F17A1">
        <w:rPr>
          <w:rFonts w:ascii="Sakkal Majalla" w:eastAsia="Calibri" w:hAnsi="Sakkal Majalla" w:cs="Sakkal Majalla"/>
          <w:color w:val="000000" w:themeColor="text1"/>
          <w:sz w:val="28"/>
          <w:szCs w:val="28"/>
        </w:rPr>
        <w:t xml:space="preserve">: </w:t>
      </w:r>
      <w:r w:rsidRPr="004F17A1">
        <w:rPr>
          <w:rFonts w:ascii="Sakkal Majalla" w:eastAsia="Calibri" w:hAnsi="Sakkal Majalla" w:cs="Sakkal Majalla"/>
          <w:color w:val="000000" w:themeColor="text1"/>
          <w:sz w:val="28"/>
          <w:szCs w:val="28"/>
          <w:rtl/>
        </w:rPr>
        <w:t>الرؤيا الاستراتيجية، الرسالة الاستراتيجية، الأهداف الاستراتيجية، والتحليل الاستراتيجي</w:t>
      </w:r>
      <w:r w:rsidRPr="004F17A1">
        <w:rPr>
          <w:rFonts w:ascii="Sakkal Majalla" w:eastAsia="Calibri" w:hAnsi="Sakkal Majalla" w:cs="Sakkal Majalla"/>
          <w:color w:val="000000" w:themeColor="text1"/>
          <w:sz w:val="28"/>
          <w:szCs w:val="28"/>
        </w:rPr>
        <w:t>.</w:t>
      </w:r>
    </w:p>
    <w:p w14:paraId="175988F7" w14:textId="77777777" w:rsidR="006D3286" w:rsidRPr="004F17A1" w:rsidRDefault="006D3286" w:rsidP="00202C9F">
      <w:pPr>
        <w:bidi/>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4F17A1">
        <w:rPr>
          <w:rFonts w:ascii="Sakkal Majalla" w:eastAsia="Calibri" w:hAnsi="Sakkal Majalla" w:cs="Sakkal Majalla"/>
          <w:b/>
          <w:bCs/>
          <w:color w:val="000000" w:themeColor="text1"/>
          <w:sz w:val="28"/>
          <w:szCs w:val="28"/>
          <w:rtl/>
        </w:rPr>
        <w:t>أولاً: الرؤيا الاستراتيجية</w:t>
      </w:r>
    </w:p>
    <w:p w14:paraId="15B9EFF1" w14:textId="77777777" w:rsidR="003C1000" w:rsidRPr="004F17A1" w:rsidRDefault="006D3286" w:rsidP="003C10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تُعد الرؤيا الاستراتيجية المنطلق الفكري الذي تستند إليه كل عمليات التخطيط داخل المنظمة، إذ تمثل الصورة المستقبلية المرغوبة التي تسعى الإدارة إلى تحقيقها، و يرى الخيارين ومنصور</w:t>
      </w:r>
      <w:r w:rsidRPr="004F17A1">
        <w:rPr>
          <w:rFonts w:ascii="Sakkal Majalla" w:eastAsia="Calibri" w:hAnsi="Sakkal Majalla" w:cs="Sakkal Majalla"/>
          <w:color w:val="000000" w:themeColor="text1"/>
          <w:sz w:val="28"/>
          <w:szCs w:val="28"/>
        </w:rPr>
        <w:t xml:space="preserve"> (2020) </w:t>
      </w:r>
      <w:r w:rsidRPr="004F17A1">
        <w:rPr>
          <w:rFonts w:ascii="Sakkal Majalla" w:eastAsia="Calibri" w:hAnsi="Sakkal Majalla" w:cs="Sakkal Majalla"/>
          <w:color w:val="000000" w:themeColor="text1"/>
          <w:sz w:val="28"/>
          <w:szCs w:val="28"/>
          <w:rtl/>
        </w:rPr>
        <w:t>أن الرؤيا الاستراتيجية تشكل الإطار العام الذي يوجه جميع الأنشطة التنظيمية نحو غاية واحدة مشتركة، وتعمل كمرشد للقرارات والسياسات الاستراتيجية</w:t>
      </w:r>
      <w:r w:rsidR="003C1000" w:rsidRPr="004F17A1">
        <w:rPr>
          <w:rFonts w:ascii="Sakkal Majalla" w:eastAsia="Calibri" w:hAnsi="Sakkal Majalla" w:cs="Sakkal Majalla"/>
          <w:color w:val="000000" w:themeColor="text1"/>
          <w:sz w:val="28"/>
          <w:szCs w:val="28"/>
        </w:rPr>
        <w:t>.</w:t>
      </w:r>
    </w:p>
    <w:p w14:paraId="60E82653" w14:textId="1936A17B" w:rsidR="006D3286" w:rsidRPr="004F17A1" w:rsidRDefault="006D3286" w:rsidP="003C10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كما يوضح اليوسفي والخفاف</w:t>
      </w:r>
      <w:r w:rsidRPr="004F17A1">
        <w:rPr>
          <w:rFonts w:ascii="Sakkal Majalla" w:eastAsia="Calibri" w:hAnsi="Sakkal Majalla" w:cs="Sakkal Majalla"/>
          <w:color w:val="000000" w:themeColor="text1"/>
          <w:sz w:val="28"/>
          <w:szCs w:val="28"/>
        </w:rPr>
        <w:t xml:space="preserve"> (2020) </w:t>
      </w:r>
      <w:r w:rsidRPr="004F17A1">
        <w:rPr>
          <w:rFonts w:ascii="Sakkal Majalla" w:eastAsia="Calibri" w:hAnsi="Sakkal Majalla" w:cs="Sakkal Majalla"/>
          <w:color w:val="000000" w:themeColor="text1"/>
          <w:sz w:val="28"/>
          <w:szCs w:val="28"/>
          <w:rtl/>
        </w:rPr>
        <w:t>أن الرؤيا لا تقتصر على تحديد موقع المنظمة المستقبلي، بل تُعد أداة لتعبئة الطاقات البشرية وتحفيزها نحو تحقيق تطلعاتها، إذ تسهم في تعزيز الهوية المؤسسية وبناء ثقافة تنظيمية موحدة</w:t>
      </w:r>
      <w:r w:rsidRPr="004F17A1">
        <w:rPr>
          <w:rFonts w:ascii="Sakkal Majalla" w:eastAsia="Calibri" w:hAnsi="Sakkal Majalla" w:cs="Sakkal Majalla"/>
          <w:color w:val="000000" w:themeColor="text1"/>
          <w:sz w:val="28"/>
          <w:szCs w:val="28"/>
        </w:rPr>
        <w:t>.</w:t>
      </w:r>
    </w:p>
    <w:p w14:paraId="451319A4" w14:textId="45D188CB" w:rsidR="006D3286" w:rsidRPr="004F17A1" w:rsidRDefault="006D3286" w:rsidP="003C10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ويشير النحلة وآخرون</w:t>
      </w:r>
      <w:r w:rsidRPr="004F17A1">
        <w:rPr>
          <w:rFonts w:ascii="Sakkal Majalla" w:eastAsia="Calibri" w:hAnsi="Sakkal Majalla" w:cs="Sakkal Majalla"/>
          <w:color w:val="000000" w:themeColor="text1"/>
          <w:sz w:val="28"/>
          <w:szCs w:val="28"/>
        </w:rPr>
        <w:t xml:space="preserve"> (2024) </w:t>
      </w:r>
      <w:r w:rsidRPr="004F17A1">
        <w:rPr>
          <w:rFonts w:ascii="Sakkal Majalla" w:eastAsia="Calibri" w:hAnsi="Sakkal Majalla" w:cs="Sakkal Majalla"/>
          <w:color w:val="000000" w:themeColor="text1"/>
          <w:sz w:val="28"/>
          <w:szCs w:val="28"/>
          <w:rtl/>
        </w:rPr>
        <w:t xml:space="preserve">إلى أن الرؤيا الاستراتيجية الفاعلة يجب أن تتسم بالوضوح والواقعية والطموح، بحيث يمكن تحويلها إلى أهداف قابلة للتحقيق ضمن إطار زمني محدد، كما يؤكد </w:t>
      </w:r>
      <w:r w:rsidRPr="004F17A1">
        <w:rPr>
          <w:rFonts w:ascii="Sakkal Majalla" w:eastAsia="Calibri" w:hAnsi="Sakkal Majalla" w:cs="Sakkal Majalla"/>
          <w:color w:val="000000" w:themeColor="text1"/>
          <w:sz w:val="28"/>
          <w:szCs w:val="28"/>
        </w:rPr>
        <w:t xml:space="preserve">Rozak et al. (2021) </w:t>
      </w:r>
      <w:r w:rsidRPr="004F17A1">
        <w:rPr>
          <w:rFonts w:ascii="Sakkal Majalla" w:eastAsia="Calibri" w:hAnsi="Sakkal Majalla" w:cs="Sakkal Majalla"/>
          <w:color w:val="000000" w:themeColor="text1"/>
          <w:sz w:val="28"/>
          <w:szCs w:val="28"/>
          <w:rtl/>
        </w:rPr>
        <w:t>أن صياغة الرؤيا في المؤسسات الحديثة تتطلب مراعاة التحولات التكنولوجية والرقمية، بما يعزز من قدرة المنظمة على التكيف مع بيئة الأعمال المتغيرة</w:t>
      </w:r>
      <w:r w:rsidRPr="004F17A1">
        <w:rPr>
          <w:rFonts w:ascii="Sakkal Majalla" w:eastAsia="Calibri" w:hAnsi="Sakkal Majalla" w:cs="Sakkal Majalla"/>
          <w:color w:val="000000" w:themeColor="text1"/>
          <w:sz w:val="28"/>
          <w:szCs w:val="28"/>
        </w:rPr>
        <w:t>.</w:t>
      </w:r>
    </w:p>
    <w:p w14:paraId="08CB7A1B" w14:textId="179BCC5A" w:rsidR="006D3286" w:rsidRPr="004F17A1" w:rsidRDefault="006D3286" w:rsidP="003C10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 xml:space="preserve">ويرى </w:t>
      </w:r>
      <w:r w:rsidRPr="004F17A1">
        <w:rPr>
          <w:rFonts w:ascii="Sakkal Majalla" w:eastAsia="Calibri" w:hAnsi="Sakkal Majalla" w:cs="Sakkal Majalla"/>
          <w:color w:val="000000" w:themeColor="text1"/>
          <w:sz w:val="28"/>
          <w:szCs w:val="28"/>
        </w:rPr>
        <w:t xml:space="preserve">Pronk et al. (2023) </w:t>
      </w:r>
      <w:r w:rsidRPr="004F17A1">
        <w:rPr>
          <w:rFonts w:ascii="Sakkal Majalla" w:eastAsia="Calibri" w:hAnsi="Sakkal Majalla" w:cs="Sakkal Majalla"/>
          <w:color w:val="000000" w:themeColor="text1"/>
          <w:sz w:val="28"/>
          <w:szCs w:val="28"/>
          <w:rtl/>
        </w:rPr>
        <w:t>أن كفاءة الرؤيا ترتبط بمدى قدرتها على توحيد الجهود بين وحدات العمل المختلفة وتوجيهها نحو غاية استراتيجية واحدة، وهو ما يخلق حالة من الاتساق التنظيمي والاستدامة، فإن الرؤيا الاستراتيجية تمثل الإطار التصوري الذي يمنح المنظمة القدرة على التحرك بثبات نحو المستقبل، ويعكس مدى وعي الإدارة بطبيعة بيئتها وفرصها المستقبلية</w:t>
      </w:r>
      <w:r w:rsidRPr="004F17A1">
        <w:rPr>
          <w:rFonts w:ascii="Sakkal Majalla" w:eastAsia="Calibri" w:hAnsi="Sakkal Majalla" w:cs="Sakkal Majalla"/>
          <w:color w:val="000000" w:themeColor="text1"/>
          <w:sz w:val="28"/>
          <w:szCs w:val="28"/>
        </w:rPr>
        <w:t>.</w:t>
      </w:r>
    </w:p>
    <w:p w14:paraId="11340806" w14:textId="77777777" w:rsidR="006D3286" w:rsidRPr="004F17A1" w:rsidRDefault="006D3286" w:rsidP="00202C9F">
      <w:pPr>
        <w:bidi/>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4F17A1">
        <w:rPr>
          <w:rFonts w:ascii="Sakkal Majalla" w:eastAsia="Calibri" w:hAnsi="Sakkal Majalla" w:cs="Sakkal Majalla"/>
          <w:b/>
          <w:bCs/>
          <w:color w:val="000000" w:themeColor="text1"/>
          <w:sz w:val="28"/>
          <w:szCs w:val="28"/>
          <w:rtl/>
        </w:rPr>
        <w:t>ثانيًا: الرسالة الاستراتيجية</w:t>
      </w:r>
    </w:p>
    <w:p w14:paraId="14249930" w14:textId="1FDAA905" w:rsidR="006D3286" w:rsidRPr="004F17A1" w:rsidRDefault="006D3286" w:rsidP="003C10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تمثل الرسالة الاستراتيجية الترجمة العملية للرؤيا، وهي التي تحدد هوية المنظمة وسبب وجودها وطبيعة نشاطها وطموحاتها الأساسية، و يوضح عبدالنبي والكلس</w:t>
      </w:r>
      <w:r w:rsidRPr="004F17A1">
        <w:rPr>
          <w:rFonts w:ascii="Sakkal Majalla" w:eastAsia="Calibri" w:hAnsi="Sakkal Majalla" w:cs="Sakkal Majalla"/>
          <w:color w:val="000000" w:themeColor="text1"/>
          <w:sz w:val="28"/>
          <w:szCs w:val="28"/>
        </w:rPr>
        <w:t xml:space="preserve"> (2020) </w:t>
      </w:r>
      <w:r w:rsidRPr="004F17A1">
        <w:rPr>
          <w:rFonts w:ascii="Sakkal Majalla" w:eastAsia="Calibri" w:hAnsi="Sakkal Majalla" w:cs="Sakkal Majalla"/>
          <w:color w:val="000000" w:themeColor="text1"/>
          <w:sz w:val="28"/>
          <w:szCs w:val="28"/>
          <w:rtl/>
        </w:rPr>
        <w:t>أن الرسالة بمثابة عقد معنوي بين المنظمة ومحيطها الداخلي والخارجي، تُعبر من خلاله عن قيمها ومجالات عملها ومساهمتها في المجتمع</w:t>
      </w:r>
      <w:r w:rsidRPr="004F17A1">
        <w:rPr>
          <w:rFonts w:ascii="Sakkal Majalla" w:eastAsia="Calibri" w:hAnsi="Sakkal Majalla" w:cs="Sakkal Majalla"/>
          <w:color w:val="000000" w:themeColor="text1"/>
          <w:sz w:val="28"/>
          <w:szCs w:val="28"/>
        </w:rPr>
        <w:t>.</w:t>
      </w:r>
    </w:p>
    <w:p w14:paraId="5B157E98" w14:textId="25C0EC19" w:rsidR="006D3286" w:rsidRPr="004F17A1" w:rsidRDefault="006D3286" w:rsidP="003C10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ويشير بلحاج</w:t>
      </w:r>
      <w:r w:rsidRPr="004F17A1">
        <w:rPr>
          <w:rFonts w:ascii="Sakkal Majalla" w:eastAsia="Calibri" w:hAnsi="Sakkal Majalla" w:cs="Sakkal Majalla"/>
          <w:color w:val="000000" w:themeColor="text1"/>
          <w:sz w:val="28"/>
          <w:szCs w:val="28"/>
        </w:rPr>
        <w:t xml:space="preserve"> (2023) </w:t>
      </w:r>
      <w:r w:rsidRPr="004F17A1">
        <w:rPr>
          <w:rFonts w:ascii="Sakkal Majalla" w:eastAsia="Calibri" w:hAnsi="Sakkal Majalla" w:cs="Sakkal Majalla"/>
          <w:color w:val="000000" w:themeColor="text1"/>
          <w:sz w:val="28"/>
          <w:szCs w:val="28"/>
          <w:rtl/>
        </w:rPr>
        <w:t>إلى أن الرسالة الكفؤة يجب أن توازن بين الواقعية والطموح، وأن تُصاغ بلغة واضحة تحدد مجال النشاط والجمهور المستهدف والميزة التنافسية، في حين يرى الكبيسي وأبو زيد</w:t>
      </w:r>
      <w:r w:rsidRPr="004F17A1">
        <w:rPr>
          <w:rFonts w:ascii="Sakkal Majalla" w:eastAsia="Calibri" w:hAnsi="Sakkal Majalla" w:cs="Sakkal Majalla"/>
          <w:color w:val="000000" w:themeColor="text1"/>
          <w:sz w:val="28"/>
          <w:szCs w:val="28"/>
        </w:rPr>
        <w:t xml:space="preserve"> (2020) </w:t>
      </w:r>
      <w:r w:rsidRPr="004F17A1">
        <w:rPr>
          <w:rFonts w:ascii="Sakkal Majalla" w:eastAsia="Calibri" w:hAnsi="Sakkal Majalla" w:cs="Sakkal Majalla"/>
          <w:color w:val="000000" w:themeColor="text1"/>
          <w:sz w:val="28"/>
          <w:szCs w:val="28"/>
          <w:rtl/>
        </w:rPr>
        <w:t>أن الرسالة هي أداة للتوجيه الإداري، إذ توفر إطارًا مرجعيًا لاتخاذ القرارات وتوزيع الموارد بما يتسق مع أهداف المنظمة طويلة الأمد</w:t>
      </w:r>
      <w:r w:rsidRPr="004F17A1">
        <w:rPr>
          <w:rFonts w:ascii="Sakkal Majalla" w:eastAsia="Calibri" w:hAnsi="Sakkal Majalla" w:cs="Sakkal Majalla"/>
          <w:color w:val="000000" w:themeColor="text1"/>
          <w:sz w:val="28"/>
          <w:szCs w:val="28"/>
        </w:rPr>
        <w:t>.</w:t>
      </w:r>
    </w:p>
    <w:p w14:paraId="62A67F98" w14:textId="77777777" w:rsidR="006D3286" w:rsidRPr="004F17A1" w:rsidRDefault="006D3286" w:rsidP="003C10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 xml:space="preserve">ويضيف </w:t>
      </w:r>
      <w:r w:rsidRPr="004F17A1">
        <w:rPr>
          <w:rFonts w:ascii="Sakkal Majalla" w:eastAsia="Calibri" w:hAnsi="Sakkal Majalla" w:cs="Sakkal Majalla"/>
          <w:color w:val="000000" w:themeColor="text1"/>
          <w:sz w:val="28"/>
          <w:szCs w:val="28"/>
        </w:rPr>
        <w:t xml:space="preserve">Abozraiq et al. (2025) </w:t>
      </w:r>
      <w:r w:rsidRPr="004F17A1">
        <w:rPr>
          <w:rFonts w:ascii="Sakkal Majalla" w:eastAsia="Calibri" w:hAnsi="Sakkal Majalla" w:cs="Sakkal Majalla"/>
          <w:color w:val="000000" w:themeColor="text1"/>
          <w:sz w:val="28"/>
          <w:szCs w:val="28"/>
          <w:rtl/>
        </w:rPr>
        <w:t xml:space="preserve">أن كفاءة صياغة الرسالة تعتمد على مدى مشاركة الإدارة العليا وأصحاب المصلحة في إعدادها، الأمر الذي يضمن التزامًا مؤسسيًا جماعيًا بتحقيقها. كما يرى </w:t>
      </w:r>
      <w:r w:rsidRPr="004F17A1">
        <w:rPr>
          <w:rFonts w:ascii="Sakkal Majalla" w:eastAsia="Calibri" w:hAnsi="Sakkal Majalla" w:cs="Sakkal Majalla"/>
          <w:color w:val="000000" w:themeColor="text1"/>
          <w:sz w:val="28"/>
          <w:szCs w:val="28"/>
        </w:rPr>
        <w:t xml:space="preserve">Chatterjee et al. (2022) </w:t>
      </w:r>
      <w:r w:rsidRPr="004F17A1">
        <w:rPr>
          <w:rFonts w:ascii="Sakkal Majalla" w:eastAsia="Calibri" w:hAnsi="Sakkal Majalla" w:cs="Sakkal Majalla"/>
          <w:color w:val="000000" w:themeColor="text1"/>
          <w:sz w:val="28"/>
          <w:szCs w:val="28"/>
          <w:rtl/>
        </w:rPr>
        <w:t>أن الرسالة الاستراتيجية يجب أن تُراعي التطورات التقنية والتحولات الرقمية، وأن تُترجم التوجهات الابتكارية للمنظمة في سياق تنافسي عالمي</w:t>
      </w:r>
      <w:r w:rsidRPr="004F17A1">
        <w:rPr>
          <w:rFonts w:ascii="Sakkal Majalla" w:eastAsia="Calibri" w:hAnsi="Sakkal Majalla" w:cs="Sakkal Majalla"/>
          <w:color w:val="000000" w:themeColor="text1"/>
          <w:sz w:val="28"/>
          <w:szCs w:val="28"/>
        </w:rPr>
        <w:t>.</w:t>
      </w:r>
    </w:p>
    <w:p w14:paraId="2879E1CE" w14:textId="77777777" w:rsidR="006D3286" w:rsidRPr="004F17A1" w:rsidRDefault="006D3286" w:rsidP="003C10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وبناءً على ذلك، فإن كفاءة الرسالة الاستراتيجية تُقاس بقدرتها على توجيه السلوك التنظيمي، وتعزيز الانتماء الداخلي، ومواءمة أنشطة المنظمة مع تطلعات بيئتها ومجتمعها</w:t>
      </w:r>
      <w:r w:rsidRPr="004F17A1">
        <w:rPr>
          <w:rFonts w:ascii="Sakkal Majalla" w:eastAsia="Calibri" w:hAnsi="Sakkal Majalla" w:cs="Sakkal Majalla"/>
          <w:color w:val="000000" w:themeColor="text1"/>
          <w:sz w:val="28"/>
          <w:szCs w:val="28"/>
        </w:rPr>
        <w:t>.</w:t>
      </w:r>
    </w:p>
    <w:p w14:paraId="1891C63F" w14:textId="77777777" w:rsidR="006D3286" w:rsidRPr="004F17A1" w:rsidRDefault="006D3286" w:rsidP="00202C9F">
      <w:pPr>
        <w:bidi/>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4F17A1">
        <w:rPr>
          <w:rFonts w:ascii="Sakkal Majalla" w:eastAsia="Calibri" w:hAnsi="Sakkal Majalla" w:cs="Sakkal Majalla"/>
          <w:b/>
          <w:bCs/>
          <w:color w:val="000000" w:themeColor="text1"/>
          <w:sz w:val="28"/>
          <w:szCs w:val="28"/>
          <w:rtl/>
        </w:rPr>
        <w:t>ثالثًا: الأهداف الاستراتيجية</w:t>
      </w:r>
    </w:p>
    <w:p w14:paraId="2B6F2865" w14:textId="7D9C3D8A" w:rsidR="006D3286" w:rsidRPr="004F17A1" w:rsidRDefault="006D3286" w:rsidP="003C10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الأهداف الاستراتيجية تمثل المحصلة المنطقية لكل من الرؤيا والرسالة، وهي التي تُحدد الاتجاه العملي للمنظمة في الأمدين المتوسط والطويل ،و يوضح عبدالرحيم ومحمد</w:t>
      </w:r>
      <w:r w:rsidRPr="004F17A1">
        <w:rPr>
          <w:rFonts w:ascii="Sakkal Majalla" w:eastAsia="Calibri" w:hAnsi="Sakkal Majalla" w:cs="Sakkal Majalla"/>
          <w:color w:val="000000" w:themeColor="text1"/>
          <w:sz w:val="28"/>
          <w:szCs w:val="28"/>
        </w:rPr>
        <w:t xml:space="preserve"> (2022) </w:t>
      </w:r>
      <w:r w:rsidRPr="004F17A1">
        <w:rPr>
          <w:rFonts w:ascii="Sakkal Majalla" w:eastAsia="Calibri" w:hAnsi="Sakkal Majalla" w:cs="Sakkal Majalla"/>
          <w:color w:val="000000" w:themeColor="text1"/>
          <w:sz w:val="28"/>
          <w:szCs w:val="28"/>
          <w:rtl/>
        </w:rPr>
        <w:t>أن الأهداف الاستراتيجية تُعتبر مؤشرات الأداء العليا التي تُترجم الطموحات المجردة إلى معايير كمية ونوعية يمكن قياسها ومتابعتها</w:t>
      </w:r>
      <w:r w:rsidRPr="004F17A1">
        <w:rPr>
          <w:rFonts w:ascii="Sakkal Majalla" w:eastAsia="Calibri" w:hAnsi="Sakkal Majalla" w:cs="Sakkal Majalla"/>
          <w:color w:val="000000" w:themeColor="text1"/>
          <w:sz w:val="28"/>
          <w:szCs w:val="28"/>
        </w:rPr>
        <w:t>.</w:t>
      </w:r>
    </w:p>
    <w:p w14:paraId="626D656F" w14:textId="77777777" w:rsidR="006D3286" w:rsidRPr="004F17A1" w:rsidRDefault="006D3286" w:rsidP="003C10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ويشير الفهد وحجاوي</w:t>
      </w:r>
      <w:r w:rsidRPr="004F17A1">
        <w:rPr>
          <w:rFonts w:ascii="Sakkal Majalla" w:eastAsia="Calibri" w:hAnsi="Sakkal Majalla" w:cs="Sakkal Majalla"/>
          <w:color w:val="000000" w:themeColor="text1"/>
          <w:sz w:val="28"/>
          <w:szCs w:val="28"/>
        </w:rPr>
        <w:t xml:space="preserve"> (2020) </w:t>
      </w:r>
      <w:r w:rsidRPr="004F17A1">
        <w:rPr>
          <w:rFonts w:ascii="Sakkal Majalla" w:eastAsia="Calibri" w:hAnsi="Sakkal Majalla" w:cs="Sakkal Majalla"/>
          <w:color w:val="000000" w:themeColor="text1"/>
          <w:sz w:val="28"/>
          <w:szCs w:val="28"/>
          <w:rtl/>
        </w:rPr>
        <w:t>إلى أن صياغة الأهداف الاستراتيجية يجب أن تتم في ضوء تحليل دقيق للبيئة الداخلية والخارجية، بحيث تكون الأهداف واقعية وقابلة للتحقيق ضمن الموارد المتاحة. بينما يرى الملخاني ورضوان</w:t>
      </w:r>
      <w:r w:rsidRPr="004F17A1">
        <w:rPr>
          <w:rFonts w:ascii="Sakkal Majalla" w:eastAsia="Calibri" w:hAnsi="Sakkal Majalla" w:cs="Sakkal Majalla"/>
          <w:color w:val="000000" w:themeColor="text1"/>
          <w:sz w:val="28"/>
          <w:szCs w:val="28"/>
        </w:rPr>
        <w:t xml:space="preserve"> (2024) </w:t>
      </w:r>
      <w:r w:rsidRPr="004F17A1">
        <w:rPr>
          <w:rFonts w:ascii="Sakkal Majalla" w:eastAsia="Calibri" w:hAnsi="Sakkal Majalla" w:cs="Sakkal Majalla"/>
          <w:color w:val="000000" w:themeColor="text1"/>
          <w:sz w:val="28"/>
          <w:szCs w:val="28"/>
          <w:rtl/>
        </w:rPr>
        <w:t>أن كفاءة الأهداف تُقاس بمدى اتساقها مع قدرات المنظمة وارتباطها الوثيق بعناصر الخطة العامة، فهي تمثل نقطة الالتقاء بين التخطيط والتنفيذ</w:t>
      </w:r>
      <w:r w:rsidRPr="004F17A1">
        <w:rPr>
          <w:rFonts w:ascii="Sakkal Majalla" w:eastAsia="Calibri" w:hAnsi="Sakkal Majalla" w:cs="Sakkal Majalla"/>
          <w:color w:val="000000" w:themeColor="text1"/>
          <w:sz w:val="28"/>
          <w:szCs w:val="28"/>
        </w:rPr>
        <w:t>.</w:t>
      </w:r>
    </w:p>
    <w:p w14:paraId="19D93CC0" w14:textId="77777777" w:rsidR="006D3286" w:rsidRPr="004F17A1" w:rsidRDefault="006D3286" w:rsidP="003C10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 xml:space="preserve">أما </w:t>
      </w:r>
      <w:r w:rsidRPr="004F17A1">
        <w:rPr>
          <w:rFonts w:ascii="Sakkal Majalla" w:eastAsia="Calibri" w:hAnsi="Sakkal Majalla" w:cs="Sakkal Majalla"/>
          <w:color w:val="000000" w:themeColor="text1"/>
          <w:sz w:val="28"/>
          <w:szCs w:val="28"/>
        </w:rPr>
        <w:t xml:space="preserve">Meyfroodt and Desmidt (2021) </w:t>
      </w:r>
      <w:r w:rsidRPr="004F17A1">
        <w:rPr>
          <w:rFonts w:ascii="Sakkal Majalla" w:eastAsia="Calibri" w:hAnsi="Sakkal Majalla" w:cs="Sakkal Majalla"/>
          <w:color w:val="000000" w:themeColor="text1"/>
          <w:sz w:val="28"/>
          <w:szCs w:val="28"/>
          <w:rtl/>
        </w:rPr>
        <w:t xml:space="preserve">فيؤكدان أن وضوح الأهداف يسهم في تحسين التنسيق بين الإدارات ويعزز الثقة في عملية صنع القرار، مما يؤدي إلى أداء تنظيمي أكثر فاعلية. ويشير </w:t>
      </w:r>
      <w:r w:rsidRPr="004F17A1">
        <w:rPr>
          <w:rFonts w:ascii="Sakkal Majalla" w:eastAsia="Calibri" w:hAnsi="Sakkal Majalla" w:cs="Sakkal Majalla"/>
          <w:color w:val="000000" w:themeColor="text1"/>
          <w:sz w:val="28"/>
          <w:szCs w:val="28"/>
        </w:rPr>
        <w:t xml:space="preserve">AlQershi (2024) </w:t>
      </w:r>
      <w:r w:rsidRPr="004F17A1">
        <w:rPr>
          <w:rFonts w:ascii="Sakkal Majalla" w:eastAsia="Calibri" w:hAnsi="Sakkal Majalla" w:cs="Sakkal Majalla"/>
          <w:color w:val="000000" w:themeColor="text1"/>
          <w:sz w:val="28"/>
          <w:szCs w:val="28"/>
          <w:rtl/>
        </w:rPr>
        <w:t>إلى أن الأهداف الفعالة يجب أن تتضمن عنصر الابتكار والتميز، وأن تُسهم في بناء القدرات البشرية وتعزيز رأس المال الفكري داخل المنظمة</w:t>
      </w:r>
      <w:r w:rsidRPr="004F17A1">
        <w:rPr>
          <w:rFonts w:ascii="Sakkal Majalla" w:eastAsia="Calibri" w:hAnsi="Sakkal Majalla" w:cs="Sakkal Majalla"/>
          <w:color w:val="000000" w:themeColor="text1"/>
          <w:sz w:val="28"/>
          <w:szCs w:val="28"/>
        </w:rPr>
        <w:t>.</w:t>
      </w:r>
    </w:p>
    <w:p w14:paraId="3DFC5B08" w14:textId="77777777" w:rsidR="006D3286" w:rsidRPr="004F17A1" w:rsidRDefault="006D3286" w:rsidP="003C10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 xml:space="preserve">كما يرى </w:t>
      </w:r>
      <w:r w:rsidRPr="004F17A1">
        <w:rPr>
          <w:rFonts w:ascii="Sakkal Majalla" w:eastAsia="Calibri" w:hAnsi="Sakkal Majalla" w:cs="Sakkal Majalla"/>
          <w:color w:val="000000" w:themeColor="text1"/>
          <w:sz w:val="28"/>
          <w:szCs w:val="28"/>
        </w:rPr>
        <w:t xml:space="preserve">Pronk et al. (2023) </w:t>
      </w:r>
      <w:r w:rsidRPr="004F17A1">
        <w:rPr>
          <w:rFonts w:ascii="Sakkal Majalla" w:eastAsia="Calibri" w:hAnsi="Sakkal Majalla" w:cs="Sakkal Majalla"/>
          <w:color w:val="000000" w:themeColor="text1"/>
          <w:sz w:val="28"/>
          <w:szCs w:val="28"/>
          <w:rtl/>
        </w:rPr>
        <w:t>أن الأهداف الاستراتيجية يجب أن تتوافق مع مبادئ التنمية المستدامة والحوكمة الرشيدة، بما يضمن توازن الأبعاد الاقتصادية والاجتماعية والبيئية. ومن ثم، فإن كفاءة الأهداف الاستراتيجية لا تتعلق فقط بمدى تحقيقها، بل بمدى توافقها مع فلسفة المنظمة واتجاهاتها المستقبلية</w:t>
      </w:r>
      <w:r w:rsidRPr="004F17A1">
        <w:rPr>
          <w:rFonts w:ascii="Sakkal Majalla" w:eastAsia="Calibri" w:hAnsi="Sakkal Majalla" w:cs="Sakkal Majalla"/>
          <w:color w:val="000000" w:themeColor="text1"/>
          <w:sz w:val="28"/>
          <w:szCs w:val="28"/>
        </w:rPr>
        <w:t>.</w:t>
      </w:r>
    </w:p>
    <w:p w14:paraId="62531798" w14:textId="77777777" w:rsidR="006D3286" w:rsidRPr="004F17A1" w:rsidRDefault="006D3286" w:rsidP="00202C9F">
      <w:pPr>
        <w:bidi/>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4F17A1">
        <w:rPr>
          <w:rFonts w:ascii="Sakkal Majalla" w:eastAsia="Calibri" w:hAnsi="Sakkal Majalla" w:cs="Sakkal Majalla"/>
          <w:b/>
          <w:bCs/>
          <w:color w:val="000000" w:themeColor="text1"/>
          <w:sz w:val="28"/>
          <w:szCs w:val="28"/>
          <w:rtl/>
        </w:rPr>
        <w:t>رابعًا: التحليل الاستراتيجي</w:t>
      </w:r>
    </w:p>
    <w:p w14:paraId="28BD10BD" w14:textId="77777777" w:rsidR="006D3286" w:rsidRPr="004F17A1" w:rsidRDefault="006D3286" w:rsidP="003C10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يُعد التحليل الاستراتيجي الركيزة الأساسية التي تُبنى عليها جميع عناصر التخطيط الاستراتيجي، إذ يوفر الفهم العلمي للبيئة الداخلية والخارجية، ويُسهم في تحديد نقاط القوة والضعف والفرص والتهديدات. يرى أبو نصرة وآخرون</w:t>
      </w:r>
      <w:r w:rsidRPr="004F17A1">
        <w:rPr>
          <w:rFonts w:ascii="Sakkal Majalla" w:eastAsia="Calibri" w:hAnsi="Sakkal Majalla" w:cs="Sakkal Majalla"/>
          <w:color w:val="000000" w:themeColor="text1"/>
          <w:sz w:val="28"/>
          <w:szCs w:val="28"/>
        </w:rPr>
        <w:t xml:space="preserve"> (2020) </w:t>
      </w:r>
      <w:r w:rsidRPr="004F17A1">
        <w:rPr>
          <w:rFonts w:ascii="Sakkal Majalla" w:eastAsia="Calibri" w:hAnsi="Sakkal Majalla" w:cs="Sakkal Majalla"/>
          <w:color w:val="000000" w:themeColor="text1"/>
          <w:sz w:val="28"/>
          <w:szCs w:val="28"/>
          <w:rtl/>
        </w:rPr>
        <w:t>أن التحليل الاستراتيجي هو الخطوة المنهجية الأولى التي تُحدد من خلالها الإدارة ملامح الخطة العامة واتجاهاتها المستقبلية</w:t>
      </w:r>
      <w:r w:rsidRPr="004F17A1">
        <w:rPr>
          <w:rFonts w:ascii="Sakkal Majalla" w:eastAsia="Calibri" w:hAnsi="Sakkal Majalla" w:cs="Sakkal Majalla"/>
          <w:color w:val="000000" w:themeColor="text1"/>
          <w:sz w:val="28"/>
          <w:szCs w:val="28"/>
        </w:rPr>
        <w:t>.</w:t>
      </w:r>
    </w:p>
    <w:p w14:paraId="7837F96D" w14:textId="33DD6C01" w:rsidR="006D3286" w:rsidRPr="004F17A1" w:rsidRDefault="006D3286" w:rsidP="003C10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4F17A1">
        <w:rPr>
          <w:rFonts w:ascii="Sakkal Majalla" w:eastAsia="Calibri" w:hAnsi="Sakkal Majalla" w:cs="Sakkal Majalla" w:hint="cs"/>
          <w:color w:val="000000" w:themeColor="text1"/>
          <w:sz w:val="28"/>
          <w:szCs w:val="28"/>
          <w:rtl/>
          <w:lang w:bidi="ar-EG"/>
        </w:rPr>
        <w:t>ويشير حسن وآخرون</w:t>
      </w:r>
      <w:r w:rsidRPr="004F17A1">
        <w:rPr>
          <w:rFonts w:ascii="Sakkal Majalla" w:eastAsia="Calibri" w:hAnsi="Sakkal Majalla" w:cs="Sakkal Majalla" w:hint="cs"/>
          <w:color w:val="000000" w:themeColor="text1"/>
          <w:sz w:val="28"/>
          <w:szCs w:val="28"/>
          <w:lang w:bidi="ar-EG"/>
        </w:rPr>
        <w:t xml:space="preserve"> (2020) </w:t>
      </w:r>
      <w:r w:rsidRPr="004F17A1">
        <w:rPr>
          <w:rFonts w:ascii="Sakkal Majalla" w:eastAsia="Calibri" w:hAnsi="Sakkal Majalla" w:cs="Sakkal Majalla" w:hint="cs"/>
          <w:color w:val="000000" w:themeColor="text1"/>
          <w:sz w:val="28"/>
          <w:szCs w:val="28"/>
          <w:rtl/>
          <w:lang w:bidi="ar-EG"/>
        </w:rPr>
        <w:t>إلى أن التحليل الفاعل يعتمد على استخدام أدوات كمية ونوعية في جمع البيانات وتفسيرها، مثل تحليل</w:t>
      </w:r>
      <w:r w:rsidRPr="004F17A1">
        <w:rPr>
          <w:rFonts w:ascii="Sakkal Majalla" w:eastAsia="Calibri" w:hAnsi="Sakkal Majalla" w:cs="Sakkal Majalla" w:hint="cs"/>
          <w:color w:val="000000" w:themeColor="text1"/>
          <w:sz w:val="28"/>
          <w:szCs w:val="28"/>
          <w:lang w:bidi="ar-EG"/>
        </w:rPr>
        <w:t xml:space="preserve"> SWOT </w:t>
      </w:r>
      <w:r w:rsidRPr="004F17A1">
        <w:rPr>
          <w:rFonts w:ascii="Sakkal Majalla" w:eastAsia="Calibri" w:hAnsi="Sakkal Majalla" w:cs="Sakkal Majalla" w:hint="cs"/>
          <w:color w:val="000000" w:themeColor="text1"/>
          <w:sz w:val="28"/>
          <w:szCs w:val="28"/>
          <w:rtl/>
          <w:lang w:bidi="ar-EG"/>
        </w:rPr>
        <w:t>وتحليل</w:t>
      </w:r>
      <w:r w:rsidRPr="004F17A1">
        <w:rPr>
          <w:rFonts w:ascii="Sakkal Majalla" w:eastAsia="Calibri" w:hAnsi="Sakkal Majalla" w:cs="Sakkal Majalla" w:hint="cs"/>
          <w:color w:val="000000" w:themeColor="text1"/>
          <w:sz w:val="28"/>
          <w:szCs w:val="28"/>
          <w:lang w:bidi="ar-EG"/>
        </w:rPr>
        <w:t xml:space="preserve"> PESTEL</w:t>
      </w:r>
      <w:r w:rsidRPr="004F17A1">
        <w:rPr>
          <w:rFonts w:ascii="Sakkal Majalla" w:eastAsia="Calibri" w:hAnsi="Sakkal Majalla" w:cs="Sakkal Majalla" w:hint="cs"/>
          <w:color w:val="000000" w:themeColor="text1"/>
          <w:sz w:val="28"/>
          <w:szCs w:val="28"/>
          <w:rtl/>
          <w:lang w:bidi="ar-EG"/>
        </w:rPr>
        <w:t>، مما يساعد على بناء خطط دقيقة تستند إلى الواقع الفعلي،  كما يوضح اليوسفي والخفاف</w:t>
      </w:r>
      <w:r w:rsidRPr="004F17A1">
        <w:rPr>
          <w:rFonts w:ascii="Sakkal Majalla" w:eastAsia="Calibri" w:hAnsi="Sakkal Majalla" w:cs="Sakkal Majalla" w:hint="cs"/>
          <w:color w:val="000000" w:themeColor="text1"/>
          <w:sz w:val="28"/>
          <w:szCs w:val="28"/>
          <w:lang w:bidi="ar-EG"/>
        </w:rPr>
        <w:t xml:space="preserve"> (2020) </w:t>
      </w:r>
      <w:r w:rsidRPr="004F17A1">
        <w:rPr>
          <w:rFonts w:ascii="Sakkal Majalla" w:eastAsia="Calibri" w:hAnsi="Sakkal Majalla" w:cs="Sakkal Majalla" w:hint="cs"/>
          <w:color w:val="000000" w:themeColor="text1"/>
          <w:sz w:val="28"/>
          <w:szCs w:val="28"/>
          <w:rtl/>
          <w:lang w:bidi="ar-EG"/>
        </w:rPr>
        <w:t>أن كفاءة التحليل تتوقف على مدى توافر المعلومات الموثوقة والقدرة على تفسيرها في سياقها البيئي الصحيح</w:t>
      </w:r>
      <w:r w:rsidRPr="004F17A1">
        <w:rPr>
          <w:rFonts w:ascii="Sakkal Majalla" w:eastAsia="Calibri" w:hAnsi="Sakkal Majalla" w:cs="Sakkal Majalla" w:hint="cs"/>
          <w:color w:val="000000" w:themeColor="text1"/>
          <w:sz w:val="28"/>
          <w:szCs w:val="28"/>
          <w:lang w:bidi="ar-EG"/>
        </w:rPr>
        <w:t>.</w:t>
      </w:r>
    </w:p>
    <w:p w14:paraId="1668B17A" w14:textId="77777777" w:rsidR="006D3286" w:rsidRPr="004F17A1" w:rsidRDefault="006D3286" w:rsidP="003C10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 xml:space="preserve">ويرى </w:t>
      </w:r>
      <w:r w:rsidRPr="004F17A1">
        <w:rPr>
          <w:rFonts w:ascii="Sakkal Majalla" w:eastAsia="Calibri" w:hAnsi="Sakkal Majalla" w:cs="Sakkal Majalla"/>
          <w:color w:val="000000" w:themeColor="text1"/>
          <w:sz w:val="28"/>
          <w:szCs w:val="28"/>
        </w:rPr>
        <w:t xml:space="preserve">Rozak et al. (2021) </w:t>
      </w:r>
      <w:r w:rsidRPr="004F17A1">
        <w:rPr>
          <w:rFonts w:ascii="Sakkal Majalla" w:eastAsia="Calibri" w:hAnsi="Sakkal Majalla" w:cs="Sakkal Majalla"/>
          <w:color w:val="000000" w:themeColor="text1"/>
          <w:sz w:val="28"/>
          <w:szCs w:val="28"/>
          <w:rtl/>
        </w:rPr>
        <w:t xml:space="preserve">أن التحليل الاستراتيجي في العصر الرقمي أصبح أكثر تعقيدًا، إذ يتطلب دمج أدوات الذكاء الاصطناعي وتحليل البيانات الضخمة لتحديد الاتجاهات المستقبلية. كما أشار </w:t>
      </w:r>
      <w:r w:rsidRPr="004F17A1">
        <w:rPr>
          <w:rFonts w:ascii="Sakkal Majalla" w:eastAsia="Calibri" w:hAnsi="Sakkal Majalla" w:cs="Sakkal Majalla"/>
          <w:color w:val="000000" w:themeColor="text1"/>
          <w:sz w:val="28"/>
          <w:szCs w:val="28"/>
        </w:rPr>
        <w:t xml:space="preserve">Chatterjee et al. (2022) </w:t>
      </w:r>
      <w:r w:rsidRPr="004F17A1">
        <w:rPr>
          <w:rFonts w:ascii="Sakkal Majalla" w:eastAsia="Calibri" w:hAnsi="Sakkal Majalla" w:cs="Sakkal Majalla"/>
          <w:color w:val="000000" w:themeColor="text1"/>
          <w:sz w:val="28"/>
          <w:szCs w:val="28"/>
          <w:rtl/>
        </w:rPr>
        <w:t>إلى أن كفاءة التحليل ترتبط بمدى دمج التكنولوجيا في فهم ديناميكيات السوق وتغير سلوك العملاء</w:t>
      </w:r>
      <w:r w:rsidRPr="004F17A1">
        <w:rPr>
          <w:rFonts w:ascii="Sakkal Majalla" w:eastAsia="Calibri" w:hAnsi="Sakkal Majalla" w:cs="Sakkal Majalla"/>
          <w:color w:val="000000" w:themeColor="text1"/>
          <w:sz w:val="28"/>
          <w:szCs w:val="28"/>
        </w:rPr>
        <w:t>.</w:t>
      </w:r>
    </w:p>
    <w:p w14:paraId="496D57EE" w14:textId="77777777" w:rsidR="006D3286" w:rsidRPr="004F17A1" w:rsidRDefault="006D3286" w:rsidP="003C10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 xml:space="preserve">أما </w:t>
      </w:r>
      <w:r w:rsidRPr="004F17A1">
        <w:rPr>
          <w:rFonts w:ascii="Sakkal Majalla" w:eastAsia="Calibri" w:hAnsi="Sakkal Majalla" w:cs="Sakkal Majalla"/>
          <w:color w:val="000000" w:themeColor="text1"/>
          <w:sz w:val="28"/>
          <w:szCs w:val="28"/>
        </w:rPr>
        <w:t xml:space="preserve">Abozraiq et al. (2025) </w:t>
      </w:r>
      <w:r w:rsidRPr="004F17A1">
        <w:rPr>
          <w:rFonts w:ascii="Sakkal Majalla" w:eastAsia="Calibri" w:hAnsi="Sakkal Majalla" w:cs="Sakkal Majalla"/>
          <w:color w:val="000000" w:themeColor="text1"/>
          <w:sz w:val="28"/>
          <w:szCs w:val="28"/>
          <w:rtl/>
        </w:rPr>
        <w:t>فقد أشاروا إلى أن التحليل الكفء يعتمد على الالتزام بمبادئ الجودة الشاملة في جمع وتحليل المعلومات، بما يضمن دقة المخرجات وموثوقية القرارات الاستراتيجية. ويؤكد بلحاج</w:t>
      </w:r>
      <w:r w:rsidRPr="004F17A1">
        <w:rPr>
          <w:rFonts w:ascii="Sakkal Majalla" w:eastAsia="Calibri" w:hAnsi="Sakkal Majalla" w:cs="Sakkal Majalla"/>
          <w:color w:val="000000" w:themeColor="text1"/>
          <w:sz w:val="28"/>
          <w:szCs w:val="28"/>
        </w:rPr>
        <w:t xml:space="preserve"> (2023) </w:t>
      </w:r>
      <w:r w:rsidRPr="004F17A1">
        <w:rPr>
          <w:rFonts w:ascii="Sakkal Majalla" w:eastAsia="Calibri" w:hAnsi="Sakkal Majalla" w:cs="Sakkal Majalla"/>
          <w:color w:val="000000" w:themeColor="text1"/>
          <w:sz w:val="28"/>
          <w:szCs w:val="28"/>
          <w:rtl/>
        </w:rPr>
        <w:t>أن التحليل الاستراتيجي الكفء يساهم في بناء المرونة التنظيمية والقدرة على التنبؤ بالمخاطر والتعامل معها بفعالية</w:t>
      </w:r>
      <w:r w:rsidRPr="004F17A1">
        <w:rPr>
          <w:rFonts w:ascii="Sakkal Majalla" w:eastAsia="Calibri" w:hAnsi="Sakkal Majalla" w:cs="Sakkal Majalla"/>
          <w:color w:val="000000" w:themeColor="text1"/>
          <w:sz w:val="28"/>
          <w:szCs w:val="28"/>
        </w:rPr>
        <w:t>.</w:t>
      </w:r>
    </w:p>
    <w:p w14:paraId="508A508C" w14:textId="77777777" w:rsidR="006D3286" w:rsidRPr="004F17A1" w:rsidRDefault="006D3286" w:rsidP="003C10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تُظهر الأبعاد الأربعة — الرؤيا، الرسالة، الأهداف، والتحليل — تكاملًا وظيفيًا يحدد مستوى كفاءة التخطيط الاستراتيجي داخل أي منظمة. فالرؤيا تُوجّه الاتجاه العام، والرسالة تُحدد الهوية التنظيمية، والأهداف تُترجم الطموحات إلى مقاييس أداء، والتحليل يُوفّر الأساس الواقعي لبناء تلك الخطط. ومن خلال هذا التكامل، تتحقق كفاءة التخطيط الاستراتيجي باعتبارها عملية عقلانية، تشاركية، مرنة، ومبنية على المعرفة</w:t>
      </w:r>
      <w:r w:rsidRPr="004F17A1">
        <w:rPr>
          <w:rFonts w:ascii="Sakkal Majalla" w:eastAsia="Calibri" w:hAnsi="Sakkal Majalla" w:cs="Sakkal Majalla"/>
          <w:color w:val="000000" w:themeColor="text1"/>
          <w:sz w:val="28"/>
          <w:szCs w:val="28"/>
        </w:rPr>
        <w:t>.</w:t>
      </w:r>
    </w:p>
    <w:p w14:paraId="67324733" w14:textId="15BFD790" w:rsidR="006D3286" w:rsidRPr="004F17A1" w:rsidRDefault="003C1000" w:rsidP="003C100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8" w:name="_Toc211676953"/>
      <w:r w:rsidRPr="004F17A1">
        <w:rPr>
          <w:rFonts w:ascii="Sakkal Majalla" w:eastAsia="Calibri" w:hAnsi="Sakkal Majalla" w:cs="Sakkal Majalla" w:hint="cs"/>
          <w:b/>
          <w:bCs/>
          <w:color w:val="000000" w:themeColor="text1"/>
          <w:sz w:val="32"/>
          <w:szCs w:val="32"/>
          <w:rtl/>
        </w:rPr>
        <w:t>4.1.2</w:t>
      </w:r>
      <w:r w:rsidR="006D3286" w:rsidRPr="004F17A1">
        <w:rPr>
          <w:rFonts w:ascii="Sakkal Majalla" w:eastAsia="Calibri" w:hAnsi="Sakkal Majalla" w:cs="Sakkal Majalla"/>
          <w:b/>
          <w:bCs/>
          <w:color w:val="000000" w:themeColor="text1"/>
          <w:sz w:val="32"/>
          <w:szCs w:val="32"/>
          <w:rtl/>
        </w:rPr>
        <w:t xml:space="preserve"> أهمية التخطيط الاستراتيجي</w:t>
      </w:r>
      <w:bookmarkEnd w:id="38"/>
    </w:p>
    <w:p w14:paraId="0EE252A9" w14:textId="77777777" w:rsidR="006D3286" w:rsidRPr="004F17A1" w:rsidRDefault="006D3286" w:rsidP="003C10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يُعد التخطيط الاستراتيجي من أبرز الأدوات الإدارية التي تسهم في توجيه المنظمة نحو تحقيق أهدافها بكفاءة وفاعلية، إذ يوفر إطارًا شاملاً لرسم السياسات واتخاذ القرارات في ضوء فهم متكامل للبيئة الداخلية والخارجية. وتبرز أهمية التخطيط الاستراتيجي في كونه الوسيلة التي تُمكن المنظمة من استشراف المستقبل، وتحديد مسارات العمل التي تضمن استدامتها وتعزيز قدرتها التنافسية في بيئة تتسم بالديناميكية والتغير المستمر</w:t>
      </w:r>
      <w:r w:rsidRPr="004F17A1">
        <w:rPr>
          <w:rFonts w:ascii="Sakkal Majalla" w:eastAsia="Calibri" w:hAnsi="Sakkal Majalla" w:cs="Sakkal Majalla"/>
          <w:color w:val="000000" w:themeColor="text1"/>
          <w:sz w:val="28"/>
          <w:szCs w:val="28"/>
        </w:rPr>
        <w:t>.</w:t>
      </w:r>
    </w:p>
    <w:p w14:paraId="1B89DCC9" w14:textId="77777777" w:rsidR="006D3286" w:rsidRPr="004F17A1" w:rsidRDefault="006D3286" w:rsidP="003C10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ويشير أبو نصرة وآخرون</w:t>
      </w:r>
      <w:r w:rsidRPr="004F17A1">
        <w:rPr>
          <w:rFonts w:ascii="Sakkal Majalla" w:eastAsia="Calibri" w:hAnsi="Sakkal Majalla" w:cs="Sakkal Majalla"/>
          <w:color w:val="000000" w:themeColor="text1"/>
          <w:sz w:val="28"/>
          <w:szCs w:val="28"/>
        </w:rPr>
        <w:t xml:space="preserve"> (2020) </w:t>
      </w:r>
      <w:r w:rsidRPr="004F17A1">
        <w:rPr>
          <w:rFonts w:ascii="Sakkal Majalla" w:eastAsia="Calibri" w:hAnsi="Sakkal Majalla" w:cs="Sakkal Majalla"/>
          <w:color w:val="000000" w:themeColor="text1"/>
          <w:sz w:val="28"/>
          <w:szCs w:val="28"/>
          <w:rtl/>
        </w:rPr>
        <w:t>إلى أن أهمية التخطيط الاستراتيجي تتجلى في كونه</w:t>
      </w:r>
      <w:r w:rsidRPr="004F17A1">
        <w:rPr>
          <w:rFonts w:ascii="Sakkal Majalla" w:eastAsia="Calibri" w:hAnsi="Sakkal Majalla" w:cs="Sakkal Majalla"/>
          <w:color w:val="000000" w:themeColor="text1"/>
          <w:sz w:val="28"/>
          <w:szCs w:val="28"/>
        </w:rPr>
        <w:t>:</w:t>
      </w:r>
    </w:p>
    <w:p w14:paraId="12E7D820" w14:textId="77777777" w:rsidR="006D3286" w:rsidRPr="004F17A1" w:rsidRDefault="006D3286" w:rsidP="003C1000">
      <w:pPr>
        <w:numPr>
          <w:ilvl w:val="0"/>
          <w:numId w:val="13"/>
        </w:numPr>
        <w:tabs>
          <w:tab w:val="clear" w:pos="720"/>
          <w:tab w:val="num" w:pos="424"/>
        </w:tabs>
        <w:bidi/>
        <w:spacing w:before="100" w:beforeAutospacing="1" w:after="100" w:afterAutospacing="1" w:line="360" w:lineRule="auto"/>
        <w:ind w:left="282"/>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يُعزز من قدرة المنظمة على تخصيص الموارد بشكل رشيد وفقًا لأولوياتها وأهدافها طويلة المدى، بما يقلل من الهدر ويوجه الجهود نحو أنشطة عالية القيمة</w:t>
      </w:r>
      <w:r w:rsidRPr="004F17A1">
        <w:rPr>
          <w:rFonts w:ascii="Sakkal Majalla" w:eastAsia="Calibri" w:hAnsi="Sakkal Majalla" w:cs="Sakkal Majalla"/>
          <w:color w:val="000000" w:themeColor="text1"/>
          <w:sz w:val="28"/>
          <w:szCs w:val="28"/>
        </w:rPr>
        <w:t>.</w:t>
      </w:r>
    </w:p>
    <w:p w14:paraId="635AF394" w14:textId="77777777" w:rsidR="006D3286" w:rsidRPr="004F17A1" w:rsidRDefault="006D3286" w:rsidP="003C1000">
      <w:pPr>
        <w:numPr>
          <w:ilvl w:val="0"/>
          <w:numId w:val="13"/>
        </w:numPr>
        <w:tabs>
          <w:tab w:val="clear" w:pos="720"/>
          <w:tab w:val="num" w:pos="424"/>
        </w:tabs>
        <w:bidi/>
        <w:spacing w:before="100" w:beforeAutospacing="1" w:after="100" w:afterAutospacing="1" w:line="360" w:lineRule="auto"/>
        <w:ind w:left="282"/>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يُوفر إطارًا تنظيميًا للتنسيق بين وحدات العمل المختلفة، مما يسهم في توحيد الجهود وتحقيق التكامل بين الإدارات</w:t>
      </w:r>
      <w:r w:rsidRPr="004F17A1">
        <w:rPr>
          <w:rFonts w:ascii="Sakkal Majalla" w:eastAsia="Calibri" w:hAnsi="Sakkal Majalla" w:cs="Sakkal Majalla"/>
          <w:color w:val="000000" w:themeColor="text1"/>
          <w:sz w:val="28"/>
          <w:szCs w:val="28"/>
        </w:rPr>
        <w:t>.</w:t>
      </w:r>
    </w:p>
    <w:p w14:paraId="333F5832" w14:textId="77777777" w:rsidR="006D3286" w:rsidRPr="004F17A1" w:rsidRDefault="006D3286" w:rsidP="003C1000">
      <w:pPr>
        <w:numPr>
          <w:ilvl w:val="0"/>
          <w:numId w:val="13"/>
        </w:numPr>
        <w:tabs>
          <w:tab w:val="clear" w:pos="720"/>
          <w:tab w:val="num" w:pos="424"/>
        </w:tabs>
        <w:bidi/>
        <w:spacing w:before="100" w:beforeAutospacing="1" w:after="100" w:afterAutospacing="1" w:line="360" w:lineRule="auto"/>
        <w:ind w:left="282"/>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يُمثل أداة استباقية تُمكّن المنظمة من التعامل مع التحديات والفرص في البيئة الخارجية من خلال توقع المتغيرات والاستعداد لها</w:t>
      </w:r>
      <w:r w:rsidRPr="004F17A1">
        <w:rPr>
          <w:rFonts w:ascii="Sakkal Majalla" w:eastAsia="Calibri" w:hAnsi="Sakkal Majalla" w:cs="Sakkal Majalla"/>
          <w:color w:val="000000" w:themeColor="text1"/>
          <w:sz w:val="28"/>
          <w:szCs w:val="28"/>
        </w:rPr>
        <w:t>.</w:t>
      </w:r>
    </w:p>
    <w:p w14:paraId="2027516E" w14:textId="77777777" w:rsidR="006D3286" w:rsidRPr="004F17A1" w:rsidRDefault="006D3286" w:rsidP="003C10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4F17A1">
        <w:rPr>
          <w:rFonts w:ascii="Sakkal Majalla" w:eastAsia="Calibri" w:hAnsi="Sakkal Majalla" w:cs="Sakkal Majalla" w:hint="cs"/>
          <w:color w:val="000000" w:themeColor="text1"/>
          <w:sz w:val="28"/>
          <w:szCs w:val="28"/>
          <w:rtl/>
          <w:lang w:bidi="ar-EG"/>
        </w:rPr>
        <w:t>ويرى عبدالنبي والكلس</w:t>
      </w:r>
      <w:r w:rsidRPr="004F17A1">
        <w:rPr>
          <w:rFonts w:ascii="Sakkal Majalla" w:eastAsia="Calibri" w:hAnsi="Sakkal Majalla" w:cs="Sakkal Majalla" w:hint="cs"/>
          <w:color w:val="000000" w:themeColor="text1"/>
          <w:sz w:val="28"/>
          <w:szCs w:val="28"/>
          <w:lang w:bidi="ar-EG"/>
        </w:rPr>
        <w:t xml:space="preserve"> (2020) </w:t>
      </w:r>
      <w:r w:rsidRPr="004F17A1">
        <w:rPr>
          <w:rFonts w:ascii="Sakkal Majalla" w:eastAsia="Calibri" w:hAnsi="Sakkal Majalla" w:cs="Sakkal Majalla" w:hint="cs"/>
          <w:color w:val="000000" w:themeColor="text1"/>
          <w:sz w:val="28"/>
          <w:szCs w:val="28"/>
          <w:rtl/>
          <w:lang w:bidi="ar-EG"/>
        </w:rPr>
        <w:t>أن أهمية التخطيط الاستراتيجي لا تقتصر على الجوانب التشغيلية، بل تمتد لتشمل بُعدًا استراتيجيًا يربط بين الرؤية المستقبلية والإمكانات المتاحة، حيث يعمل كمرشد عام لتوجهات المنظمة وقراراتها المصيرية، ويُعزز من استقرارها التنظيمي وقدرتها على التكيف</w:t>
      </w:r>
      <w:r w:rsidRPr="004F17A1">
        <w:rPr>
          <w:rFonts w:ascii="Sakkal Majalla" w:eastAsia="Calibri" w:hAnsi="Sakkal Majalla" w:cs="Sakkal Majalla" w:hint="cs"/>
          <w:color w:val="000000" w:themeColor="text1"/>
          <w:sz w:val="28"/>
          <w:szCs w:val="28"/>
          <w:lang w:bidi="ar-EG"/>
        </w:rPr>
        <w:t>.</w:t>
      </w:r>
    </w:p>
    <w:p w14:paraId="1F6BA595" w14:textId="77777777" w:rsidR="006D3286" w:rsidRPr="004F17A1" w:rsidRDefault="006D3286" w:rsidP="003C10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4F17A1">
        <w:rPr>
          <w:rFonts w:ascii="Sakkal Majalla" w:eastAsia="Calibri" w:hAnsi="Sakkal Majalla" w:cs="Sakkal Majalla" w:hint="cs"/>
          <w:color w:val="000000" w:themeColor="text1"/>
          <w:sz w:val="28"/>
          <w:szCs w:val="28"/>
          <w:rtl/>
          <w:lang w:bidi="ar-EG"/>
        </w:rPr>
        <w:t>في ذات السياق، أكد الرميدي وأبو زيد</w:t>
      </w:r>
      <w:r w:rsidRPr="004F17A1">
        <w:rPr>
          <w:rFonts w:ascii="Sakkal Majalla" w:eastAsia="Calibri" w:hAnsi="Sakkal Majalla" w:cs="Sakkal Majalla" w:hint="cs"/>
          <w:color w:val="000000" w:themeColor="text1"/>
          <w:sz w:val="28"/>
          <w:szCs w:val="28"/>
          <w:lang w:bidi="ar-EG"/>
        </w:rPr>
        <w:t xml:space="preserve"> (2021) </w:t>
      </w:r>
      <w:r w:rsidRPr="004F17A1">
        <w:rPr>
          <w:rFonts w:ascii="Sakkal Majalla" w:eastAsia="Calibri" w:hAnsi="Sakkal Majalla" w:cs="Sakkal Majalla" w:hint="cs"/>
          <w:color w:val="000000" w:themeColor="text1"/>
          <w:sz w:val="28"/>
          <w:szCs w:val="28"/>
          <w:rtl/>
          <w:lang w:bidi="ar-EG"/>
        </w:rPr>
        <w:t>أن التخطيط الاستراتيجي يُمثل حجر الزاوية في دعم القرارات الاستراتيجية، إذ يُوفر قاعدة معرفية دقيقة تساعد الإدارة العليا على اتخاذ قرارات مبنية على تحليل منهجي للبيئة</w:t>
      </w:r>
      <w:r w:rsidRPr="004F17A1">
        <w:rPr>
          <w:rFonts w:ascii="Sakkal Majalla" w:eastAsia="Calibri" w:hAnsi="Sakkal Majalla" w:cs="Sakkal Majalla" w:hint="cs"/>
          <w:color w:val="000000" w:themeColor="text1"/>
          <w:sz w:val="28"/>
          <w:szCs w:val="28"/>
          <w:lang w:bidi="ar-EG"/>
        </w:rPr>
        <w:t>.</w:t>
      </w:r>
    </w:p>
    <w:p w14:paraId="7FBBF694" w14:textId="77777777" w:rsidR="006D3286" w:rsidRPr="004F17A1" w:rsidRDefault="006D3286" w:rsidP="003C10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4F17A1">
        <w:rPr>
          <w:rFonts w:ascii="Sakkal Majalla" w:eastAsia="Calibri" w:hAnsi="Sakkal Majalla" w:cs="Sakkal Majalla" w:hint="cs"/>
          <w:color w:val="000000" w:themeColor="text1"/>
          <w:sz w:val="28"/>
          <w:szCs w:val="28"/>
          <w:rtl/>
          <w:lang w:bidi="ar-EG"/>
        </w:rPr>
        <w:t>كما أوضح بلحاج</w:t>
      </w:r>
      <w:r w:rsidRPr="004F17A1">
        <w:rPr>
          <w:rFonts w:ascii="Sakkal Majalla" w:eastAsia="Calibri" w:hAnsi="Sakkal Majalla" w:cs="Sakkal Majalla" w:hint="cs"/>
          <w:color w:val="000000" w:themeColor="text1"/>
          <w:sz w:val="28"/>
          <w:szCs w:val="28"/>
          <w:lang w:bidi="ar-EG"/>
        </w:rPr>
        <w:t xml:space="preserve"> (2023) </w:t>
      </w:r>
      <w:r w:rsidRPr="004F17A1">
        <w:rPr>
          <w:rFonts w:ascii="Sakkal Majalla" w:eastAsia="Calibri" w:hAnsi="Sakkal Majalla" w:cs="Sakkal Majalla" w:hint="cs"/>
          <w:color w:val="000000" w:themeColor="text1"/>
          <w:sz w:val="28"/>
          <w:szCs w:val="28"/>
          <w:rtl/>
          <w:lang w:bidi="ar-EG"/>
        </w:rPr>
        <w:t>أن أهمية التخطيط تكمن في قدرته على خلق بيئة تنظيمية مرنة، تُحفّز على الابتكار والاستجابة السريعة للتغيرات، مما يجعل المنظمة أكثر قدرة على البقاء والتطور ضمن سياقات تنافسية متسارعة</w:t>
      </w:r>
      <w:r w:rsidRPr="004F17A1">
        <w:rPr>
          <w:rFonts w:ascii="Sakkal Majalla" w:eastAsia="Calibri" w:hAnsi="Sakkal Majalla" w:cs="Sakkal Majalla" w:hint="cs"/>
          <w:color w:val="000000" w:themeColor="text1"/>
          <w:sz w:val="28"/>
          <w:szCs w:val="28"/>
          <w:lang w:bidi="ar-EG"/>
        </w:rPr>
        <w:t>.</w:t>
      </w:r>
    </w:p>
    <w:p w14:paraId="68EF8778" w14:textId="77777777" w:rsidR="006D3286" w:rsidRPr="004F17A1" w:rsidRDefault="006D3286" w:rsidP="003C10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4F17A1">
        <w:rPr>
          <w:rFonts w:ascii="Sakkal Majalla" w:eastAsia="Calibri" w:hAnsi="Sakkal Majalla" w:cs="Sakkal Majalla" w:hint="cs"/>
          <w:color w:val="000000" w:themeColor="text1"/>
          <w:sz w:val="28"/>
          <w:szCs w:val="28"/>
          <w:rtl/>
          <w:lang w:bidi="ar-EG"/>
        </w:rPr>
        <w:t xml:space="preserve">ويشير </w:t>
      </w:r>
      <w:r w:rsidRPr="004F17A1">
        <w:rPr>
          <w:rFonts w:ascii="Sakkal Majalla" w:eastAsia="Calibri" w:hAnsi="Sakkal Majalla" w:cs="Sakkal Majalla" w:hint="cs"/>
          <w:color w:val="000000" w:themeColor="text1"/>
          <w:sz w:val="28"/>
          <w:szCs w:val="28"/>
          <w:lang w:bidi="ar-EG"/>
        </w:rPr>
        <w:t xml:space="preserve">Abozraiq et al. (2025) </w:t>
      </w:r>
      <w:r w:rsidRPr="004F17A1">
        <w:rPr>
          <w:rFonts w:ascii="Sakkal Majalla" w:eastAsia="Calibri" w:hAnsi="Sakkal Majalla" w:cs="Sakkal Majalla" w:hint="cs"/>
          <w:color w:val="000000" w:themeColor="text1"/>
          <w:sz w:val="28"/>
          <w:szCs w:val="28"/>
          <w:rtl/>
          <w:lang w:bidi="ar-EG"/>
        </w:rPr>
        <w:t xml:space="preserve">إلى أن التخطيط الاستراتيجي هو المحرك الرئيسي لتطوير أنظمة الجودة والتميز المؤسسي، حيث يُسهم في توجيه الجهود نحو تحقيق مخرجات ذات أثر مستدام. بينما يرى </w:t>
      </w:r>
      <w:r w:rsidRPr="004F17A1">
        <w:rPr>
          <w:rFonts w:ascii="Sakkal Majalla" w:eastAsia="Calibri" w:hAnsi="Sakkal Majalla" w:cs="Sakkal Majalla" w:hint="cs"/>
          <w:color w:val="000000" w:themeColor="text1"/>
          <w:sz w:val="28"/>
          <w:szCs w:val="28"/>
          <w:lang w:bidi="ar-EG"/>
        </w:rPr>
        <w:t xml:space="preserve">Chatterjee et al. (2022) </w:t>
      </w:r>
      <w:r w:rsidRPr="004F17A1">
        <w:rPr>
          <w:rFonts w:ascii="Sakkal Majalla" w:eastAsia="Calibri" w:hAnsi="Sakkal Majalla" w:cs="Sakkal Majalla" w:hint="cs"/>
          <w:color w:val="000000" w:themeColor="text1"/>
          <w:sz w:val="28"/>
          <w:szCs w:val="28"/>
          <w:rtl/>
          <w:lang w:bidi="ar-EG"/>
        </w:rPr>
        <w:t>أن من أهم جوانب التخطيط الاستراتيجي في المؤسسات المعاصرة هو قدرته على دمج التحول الرقمي في صلب الأهداف والرؤية المؤسسية، مما يُعزز التنافسية</w:t>
      </w:r>
      <w:r w:rsidRPr="004F17A1">
        <w:rPr>
          <w:rFonts w:ascii="Sakkal Majalla" w:eastAsia="Calibri" w:hAnsi="Sakkal Majalla" w:cs="Sakkal Majalla" w:hint="cs"/>
          <w:color w:val="000000" w:themeColor="text1"/>
          <w:sz w:val="28"/>
          <w:szCs w:val="28"/>
          <w:lang w:bidi="ar-EG"/>
        </w:rPr>
        <w:t>.</w:t>
      </w:r>
    </w:p>
    <w:p w14:paraId="482D029A" w14:textId="77777777" w:rsidR="006D3286" w:rsidRPr="004F17A1" w:rsidRDefault="006D3286" w:rsidP="003C10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من هذا المنطلق، يتضح أن أهمية التخطيط الاستراتيجي تتجاوز كونه مجرد أداة إدارية، لتُصبح فلسفة شاملة لإدارة التغيير، وبناء الاتجاه العام للمنظمة، وتوجيهها نحو المستقبل بطريقة علمية واعية ومنهجية. إنه يُشكل البوصلة التي تُمكّن القيادة من اتخاذ قرارات فعالة، وضمان تماسك الجهود داخل المؤسسة، ومواجهة تحديات السوق بثقة ومرونة</w:t>
      </w:r>
      <w:r w:rsidRPr="004F17A1">
        <w:rPr>
          <w:rFonts w:ascii="Sakkal Majalla" w:eastAsia="Calibri" w:hAnsi="Sakkal Majalla" w:cs="Sakkal Majalla"/>
          <w:color w:val="000000" w:themeColor="text1"/>
          <w:sz w:val="28"/>
          <w:szCs w:val="28"/>
        </w:rPr>
        <w:t>.</w:t>
      </w:r>
    </w:p>
    <w:p w14:paraId="6F135B68" w14:textId="55D32772" w:rsidR="006D3286" w:rsidRPr="004F17A1" w:rsidRDefault="003C1000" w:rsidP="003C100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9" w:name="_Toc211676954"/>
      <w:r w:rsidRPr="004F17A1">
        <w:rPr>
          <w:rFonts w:ascii="Sakkal Majalla" w:eastAsia="Calibri" w:hAnsi="Sakkal Majalla" w:cs="Sakkal Majalla" w:hint="cs"/>
          <w:b/>
          <w:bCs/>
          <w:color w:val="000000" w:themeColor="text1"/>
          <w:sz w:val="32"/>
          <w:szCs w:val="32"/>
          <w:rtl/>
        </w:rPr>
        <w:t>5.1.2</w:t>
      </w:r>
      <w:r w:rsidR="006D3286" w:rsidRPr="004F17A1">
        <w:rPr>
          <w:rFonts w:ascii="Sakkal Majalla" w:eastAsia="Calibri" w:hAnsi="Sakkal Majalla" w:cs="Sakkal Majalla"/>
          <w:b/>
          <w:bCs/>
          <w:color w:val="000000" w:themeColor="text1"/>
          <w:sz w:val="32"/>
          <w:szCs w:val="32"/>
          <w:rtl/>
        </w:rPr>
        <w:t xml:space="preserve"> أهداف التخطيط الاستراتيجي</w:t>
      </w:r>
      <w:bookmarkEnd w:id="39"/>
    </w:p>
    <w:p w14:paraId="54A6A00A" w14:textId="77777777" w:rsidR="006D3286" w:rsidRPr="004F17A1" w:rsidRDefault="006D3286" w:rsidP="003C10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يهدف التخطيط الاستراتيجي إلى إرساء دعائم العمل المؤسسي المنظم، من خلال تحديد الاتجاهات العامة للمنظمة وتوجيه مواردها نحو تحقيق غاياتها الكبرى بكفاءة. وتنبثق أهداف التخطيط الاستراتيجي من الرؤية والرسالة، إلا أنها تتجلى في صورة مقاصد عملية تسعى الإدارة إلى تحقيقها ضمن مدى زمني محدد ووفق معايير أداء قابلة للقياس</w:t>
      </w:r>
      <w:r w:rsidRPr="004F17A1">
        <w:rPr>
          <w:rFonts w:ascii="Sakkal Majalla" w:eastAsia="Calibri" w:hAnsi="Sakkal Majalla" w:cs="Sakkal Majalla"/>
          <w:color w:val="000000" w:themeColor="text1"/>
          <w:sz w:val="28"/>
          <w:szCs w:val="28"/>
        </w:rPr>
        <w:t>.</w:t>
      </w:r>
    </w:p>
    <w:p w14:paraId="175671D5" w14:textId="77777777" w:rsidR="006D3286" w:rsidRPr="004F17A1" w:rsidRDefault="006D3286" w:rsidP="003C10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ويشير الملخاني ورضوان</w:t>
      </w:r>
      <w:r w:rsidRPr="004F17A1">
        <w:rPr>
          <w:rFonts w:ascii="Sakkal Majalla" w:eastAsia="Calibri" w:hAnsi="Sakkal Majalla" w:cs="Sakkal Majalla"/>
          <w:color w:val="000000" w:themeColor="text1"/>
          <w:sz w:val="28"/>
          <w:szCs w:val="28"/>
        </w:rPr>
        <w:t xml:space="preserve"> (2024) </w:t>
      </w:r>
      <w:r w:rsidRPr="004F17A1">
        <w:rPr>
          <w:rFonts w:ascii="Sakkal Majalla" w:eastAsia="Calibri" w:hAnsi="Sakkal Majalla" w:cs="Sakkal Majalla"/>
          <w:color w:val="000000" w:themeColor="text1"/>
          <w:sz w:val="28"/>
          <w:szCs w:val="28"/>
          <w:rtl/>
        </w:rPr>
        <w:t>إلى أن من أبرز أهداف التخطيط الاستراتيجي</w:t>
      </w:r>
      <w:r w:rsidRPr="004F17A1">
        <w:rPr>
          <w:rFonts w:ascii="Sakkal Majalla" w:eastAsia="Calibri" w:hAnsi="Sakkal Majalla" w:cs="Sakkal Majalla"/>
          <w:color w:val="000000" w:themeColor="text1"/>
          <w:sz w:val="28"/>
          <w:szCs w:val="28"/>
        </w:rPr>
        <w:t>:</w:t>
      </w:r>
    </w:p>
    <w:p w14:paraId="6A59B5D1" w14:textId="77777777" w:rsidR="006D3286" w:rsidRPr="004F17A1" w:rsidRDefault="006D3286" w:rsidP="003C1000">
      <w:pPr>
        <w:numPr>
          <w:ilvl w:val="0"/>
          <w:numId w:val="14"/>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ترشيد عملية اتخاذ القرار من خلال توفير قاعدة تحليلية منظمة تسهم في بناء قرارات استراتيجية تستند إلى بيانات دقيقة</w:t>
      </w:r>
      <w:r w:rsidRPr="004F17A1">
        <w:rPr>
          <w:rFonts w:ascii="Sakkal Majalla" w:eastAsia="Calibri" w:hAnsi="Sakkal Majalla" w:cs="Sakkal Majalla"/>
          <w:color w:val="000000" w:themeColor="text1"/>
          <w:sz w:val="28"/>
          <w:szCs w:val="28"/>
        </w:rPr>
        <w:t>.</w:t>
      </w:r>
    </w:p>
    <w:p w14:paraId="0EA11109" w14:textId="77777777" w:rsidR="006D3286" w:rsidRPr="004F17A1" w:rsidRDefault="006D3286" w:rsidP="003C1000">
      <w:pPr>
        <w:numPr>
          <w:ilvl w:val="0"/>
          <w:numId w:val="14"/>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تحقيق التوافق التنظيمي عبر توحيد الجهود داخل المنظمة نحو رؤية موحدة، مما يعزز الانسجام الداخلي ويقلل التداخل والتعارض في الأنشطة</w:t>
      </w:r>
      <w:r w:rsidRPr="004F17A1">
        <w:rPr>
          <w:rFonts w:ascii="Sakkal Majalla" w:eastAsia="Calibri" w:hAnsi="Sakkal Majalla" w:cs="Sakkal Majalla"/>
          <w:color w:val="000000" w:themeColor="text1"/>
          <w:sz w:val="28"/>
          <w:szCs w:val="28"/>
        </w:rPr>
        <w:t>.</w:t>
      </w:r>
    </w:p>
    <w:p w14:paraId="54172E48" w14:textId="77777777" w:rsidR="006D3286" w:rsidRPr="004F17A1" w:rsidRDefault="006D3286" w:rsidP="003C1000">
      <w:pPr>
        <w:numPr>
          <w:ilvl w:val="0"/>
          <w:numId w:val="14"/>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تحسين استغلال الموارد عن طريق توجيهها نحو أولويات واضحة ومحددة مسبقًا، بما يعزز الكفاءة التشغيلية ويقلل من الفاقد</w:t>
      </w:r>
      <w:r w:rsidRPr="004F17A1">
        <w:rPr>
          <w:rFonts w:ascii="Sakkal Majalla" w:eastAsia="Calibri" w:hAnsi="Sakkal Majalla" w:cs="Sakkal Majalla"/>
          <w:color w:val="000000" w:themeColor="text1"/>
          <w:sz w:val="28"/>
          <w:szCs w:val="28"/>
        </w:rPr>
        <w:t>.</w:t>
      </w:r>
    </w:p>
    <w:p w14:paraId="185759D9" w14:textId="77777777" w:rsidR="006D3286" w:rsidRPr="004F17A1" w:rsidRDefault="006D3286" w:rsidP="003C10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4F17A1">
        <w:rPr>
          <w:rFonts w:ascii="Sakkal Majalla" w:eastAsia="Calibri" w:hAnsi="Sakkal Majalla" w:cs="Sakkal Majalla" w:hint="cs"/>
          <w:color w:val="000000" w:themeColor="text1"/>
          <w:sz w:val="28"/>
          <w:szCs w:val="28"/>
          <w:rtl/>
          <w:lang w:bidi="ar-EG"/>
        </w:rPr>
        <w:t>ويرى الخيارين ومنصور</w:t>
      </w:r>
      <w:r w:rsidRPr="004F17A1">
        <w:rPr>
          <w:rFonts w:ascii="Sakkal Majalla" w:eastAsia="Calibri" w:hAnsi="Sakkal Majalla" w:cs="Sakkal Majalla" w:hint="cs"/>
          <w:color w:val="000000" w:themeColor="text1"/>
          <w:sz w:val="28"/>
          <w:szCs w:val="28"/>
          <w:lang w:bidi="ar-EG"/>
        </w:rPr>
        <w:t xml:space="preserve"> (2020) </w:t>
      </w:r>
      <w:r w:rsidRPr="004F17A1">
        <w:rPr>
          <w:rFonts w:ascii="Sakkal Majalla" w:eastAsia="Calibri" w:hAnsi="Sakkal Majalla" w:cs="Sakkal Majalla" w:hint="cs"/>
          <w:color w:val="000000" w:themeColor="text1"/>
          <w:sz w:val="28"/>
          <w:szCs w:val="28"/>
          <w:rtl/>
          <w:lang w:bidi="ar-EG"/>
        </w:rPr>
        <w:t>أن أحد الأهداف المحورية للتخطيط الاستراتيجي هو تمكين المنظمة من التكيف مع التغيرات البيئية، عبر استشراف المستقبل ورصد الفرص والتهديدات المحتملة، مما يُمكّنها من تعديل مساراتها بمرونة ووعي</w:t>
      </w:r>
      <w:r w:rsidRPr="004F17A1">
        <w:rPr>
          <w:rFonts w:ascii="Sakkal Majalla" w:eastAsia="Calibri" w:hAnsi="Sakkal Majalla" w:cs="Sakkal Majalla" w:hint="cs"/>
          <w:color w:val="000000" w:themeColor="text1"/>
          <w:sz w:val="28"/>
          <w:szCs w:val="28"/>
          <w:lang w:bidi="ar-EG"/>
        </w:rPr>
        <w:t>.</w:t>
      </w:r>
    </w:p>
    <w:p w14:paraId="6A1E9D91" w14:textId="77777777" w:rsidR="006D3286" w:rsidRPr="004F17A1" w:rsidRDefault="006D3286" w:rsidP="003C10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4F17A1">
        <w:rPr>
          <w:rFonts w:ascii="Sakkal Majalla" w:eastAsia="Calibri" w:hAnsi="Sakkal Majalla" w:cs="Sakkal Majalla" w:hint="cs"/>
          <w:color w:val="000000" w:themeColor="text1"/>
          <w:sz w:val="28"/>
          <w:szCs w:val="28"/>
          <w:rtl/>
          <w:lang w:bidi="ar-EG"/>
        </w:rPr>
        <w:t>ويؤكد أبو ليلى وخريم</w:t>
      </w:r>
      <w:r w:rsidRPr="004F17A1">
        <w:rPr>
          <w:rFonts w:ascii="Sakkal Majalla" w:eastAsia="Calibri" w:hAnsi="Sakkal Majalla" w:cs="Sakkal Majalla" w:hint="cs"/>
          <w:color w:val="000000" w:themeColor="text1"/>
          <w:sz w:val="28"/>
          <w:szCs w:val="28"/>
          <w:lang w:bidi="ar-EG"/>
        </w:rPr>
        <w:t xml:space="preserve"> (2022) </w:t>
      </w:r>
      <w:r w:rsidRPr="004F17A1">
        <w:rPr>
          <w:rFonts w:ascii="Sakkal Majalla" w:eastAsia="Calibri" w:hAnsi="Sakkal Majalla" w:cs="Sakkal Majalla" w:hint="cs"/>
          <w:color w:val="000000" w:themeColor="text1"/>
          <w:sz w:val="28"/>
          <w:szCs w:val="28"/>
          <w:rtl/>
          <w:lang w:bidi="ar-EG"/>
        </w:rPr>
        <w:t>أن التخطيط الاستراتيجي يهدف كذلك إلى تحقيق التميز المؤسسي من خلال تطوير سياسات واضحة تضمن استدامة الأداء وجودته على المدى الطويل، مما يعزز القدرة التنافسية للمنظمة في السوق</w:t>
      </w:r>
      <w:r w:rsidRPr="004F17A1">
        <w:rPr>
          <w:rFonts w:ascii="Sakkal Majalla" w:eastAsia="Calibri" w:hAnsi="Sakkal Majalla" w:cs="Sakkal Majalla" w:hint="cs"/>
          <w:color w:val="000000" w:themeColor="text1"/>
          <w:sz w:val="28"/>
          <w:szCs w:val="28"/>
          <w:lang w:bidi="ar-EG"/>
        </w:rPr>
        <w:t>.</w:t>
      </w:r>
    </w:p>
    <w:p w14:paraId="338FA54F" w14:textId="77777777" w:rsidR="006D3286" w:rsidRPr="004F17A1" w:rsidRDefault="006D3286" w:rsidP="003C10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4F17A1">
        <w:rPr>
          <w:rFonts w:ascii="Sakkal Majalla" w:eastAsia="Calibri" w:hAnsi="Sakkal Majalla" w:cs="Sakkal Majalla" w:hint="cs"/>
          <w:color w:val="000000" w:themeColor="text1"/>
          <w:sz w:val="28"/>
          <w:szCs w:val="28"/>
          <w:rtl/>
          <w:lang w:bidi="ar-EG"/>
        </w:rPr>
        <w:t xml:space="preserve">أما </w:t>
      </w:r>
      <w:r w:rsidRPr="004F17A1">
        <w:rPr>
          <w:rFonts w:ascii="Sakkal Majalla" w:eastAsia="Calibri" w:hAnsi="Sakkal Majalla" w:cs="Sakkal Majalla" w:hint="cs"/>
          <w:color w:val="000000" w:themeColor="text1"/>
          <w:sz w:val="28"/>
          <w:szCs w:val="28"/>
          <w:lang w:bidi="ar-EG"/>
        </w:rPr>
        <w:t>Meyfroodt and Desmidt (2021)</w:t>
      </w:r>
      <w:r w:rsidRPr="004F17A1">
        <w:rPr>
          <w:rFonts w:ascii="Sakkal Majalla" w:eastAsia="Calibri" w:hAnsi="Sakkal Majalla" w:cs="Sakkal Majalla" w:hint="cs"/>
          <w:color w:val="000000" w:themeColor="text1"/>
          <w:sz w:val="28"/>
          <w:szCs w:val="28"/>
          <w:rtl/>
          <w:lang w:bidi="ar-EG"/>
        </w:rPr>
        <w:t>، فيرون أن من بين أهداف التخطيط الاستراتيجي المهمة تعزيز المشاركة المؤسسية في صنع القرار، عبر إشراك مختلف المستويات الإدارية في عملية التخطيط، مما يزيد من الالتزام ويدعم التنفيذ الفعال</w:t>
      </w:r>
      <w:r w:rsidRPr="004F17A1">
        <w:rPr>
          <w:rFonts w:ascii="Sakkal Majalla" w:eastAsia="Calibri" w:hAnsi="Sakkal Majalla" w:cs="Sakkal Majalla" w:hint="cs"/>
          <w:color w:val="000000" w:themeColor="text1"/>
          <w:sz w:val="28"/>
          <w:szCs w:val="28"/>
          <w:lang w:bidi="ar-EG"/>
        </w:rPr>
        <w:t>.</w:t>
      </w:r>
    </w:p>
    <w:p w14:paraId="28C5952D" w14:textId="77777777" w:rsidR="006D3286" w:rsidRPr="004F17A1" w:rsidRDefault="006D3286" w:rsidP="003C10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 xml:space="preserve">وفي منظور حديث، أشار </w:t>
      </w:r>
      <w:r w:rsidRPr="004F17A1">
        <w:rPr>
          <w:rFonts w:ascii="Sakkal Majalla" w:eastAsia="Calibri" w:hAnsi="Sakkal Majalla" w:cs="Sakkal Majalla"/>
          <w:color w:val="000000" w:themeColor="text1"/>
          <w:sz w:val="28"/>
          <w:szCs w:val="28"/>
        </w:rPr>
        <w:t xml:space="preserve">Rozak et al. (2021) </w:t>
      </w:r>
      <w:r w:rsidRPr="004F17A1">
        <w:rPr>
          <w:rFonts w:ascii="Sakkal Majalla" w:eastAsia="Calibri" w:hAnsi="Sakkal Majalla" w:cs="Sakkal Majalla"/>
          <w:color w:val="000000" w:themeColor="text1"/>
          <w:sz w:val="28"/>
          <w:szCs w:val="28"/>
          <w:rtl/>
        </w:rPr>
        <w:t>إلى أن التخطيط الاستراتيجي أصبح وسيلة أساسية لـ دمج الابتكار والتحول الرقمي في صلب النشاط المؤسسي، من خلال ربط الأهداف بمبادرات تقنية تتماشى مع متطلبات السوق الحديث</w:t>
      </w:r>
      <w:r w:rsidRPr="004F17A1">
        <w:rPr>
          <w:rFonts w:ascii="Sakkal Majalla" w:eastAsia="Calibri" w:hAnsi="Sakkal Majalla" w:cs="Sakkal Majalla"/>
          <w:color w:val="000000" w:themeColor="text1"/>
          <w:sz w:val="28"/>
          <w:szCs w:val="28"/>
        </w:rPr>
        <w:t>.</w:t>
      </w:r>
    </w:p>
    <w:p w14:paraId="3EF8B225" w14:textId="66A10B4D" w:rsidR="006D3286" w:rsidRPr="004F17A1" w:rsidRDefault="006D3286" w:rsidP="003C10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وتبعًا لما سبق، يمكن القول إن أهداف التخطيط الاستراتيجي لا تقتصر على تحديد المستقبل فحسب، بل تمتد لتشمل بناء قدرات المؤسسة على التحليل والتكيف، وضمان استخدام الموارد بفعالية، وتحقيق التوازن بين الطموح والواقعية،  وهو ما يجعل من هذا التخطيط أداة استراتيجية متكاملة لضمان الاستدامة التنظيمية والنمو الممنهج</w:t>
      </w:r>
      <w:r w:rsidRPr="004F17A1">
        <w:rPr>
          <w:rFonts w:ascii="Sakkal Majalla" w:eastAsia="Calibri" w:hAnsi="Sakkal Majalla" w:cs="Sakkal Majalla"/>
          <w:color w:val="000000" w:themeColor="text1"/>
          <w:sz w:val="28"/>
          <w:szCs w:val="28"/>
        </w:rPr>
        <w:t>.</w:t>
      </w:r>
    </w:p>
    <w:p w14:paraId="5D65827D" w14:textId="35E6DDC6" w:rsidR="006D3286" w:rsidRPr="004F17A1" w:rsidRDefault="003C1000" w:rsidP="003C100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0" w:name="_Toc211676955"/>
      <w:r w:rsidRPr="004F17A1">
        <w:rPr>
          <w:rFonts w:ascii="Sakkal Majalla" w:eastAsia="Calibri" w:hAnsi="Sakkal Majalla" w:cs="Sakkal Majalla" w:hint="cs"/>
          <w:b/>
          <w:bCs/>
          <w:color w:val="000000" w:themeColor="text1"/>
          <w:sz w:val="32"/>
          <w:szCs w:val="32"/>
          <w:rtl/>
        </w:rPr>
        <w:t>6.1.2</w:t>
      </w:r>
      <w:r w:rsidR="006D3286" w:rsidRPr="004F17A1">
        <w:rPr>
          <w:rFonts w:ascii="Sakkal Majalla" w:eastAsia="Calibri" w:hAnsi="Sakkal Majalla" w:cs="Sakkal Majalla"/>
          <w:b/>
          <w:bCs/>
          <w:color w:val="000000" w:themeColor="text1"/>
          <w:sz w:val="32"/>
          <w:szCs w:val="32"/>
          <w:rtl/>
        </w:rPr>
        <w:t xml:space="preserve"> أنواع التخطيط الاستراتيجي</w:t>
      </w:r>
      <w:bookmarkEnd w:id="40"/>
    </w:p>
    <w:p w14:paraId="1A4BE7D4" w14:textId="0EFD9BCA" w:rsidR="006D3286" w:rsidRPr="004F17A1" w:rsidRDefault="006D3286" w:rsidP="003C10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لا يُعد التخطيط الاستراتيجي نمطًا واحدًا جامدًا، بل يتخذ أشكالًا متنوعة وفقًا لطبيعة المنظمة وحجمها وبيئتها وظروفها المرحلية،  وتتنوع هذه الأنواع بحسب المستوى الإداري، وطبيعة الأهداف، ومدة التخطيط، وكذلك فلسفة الإدارة</w:t>
      </w:r>
      <w:r w:rsidRPr="004F17A1">
        <w:rPr>
          <w:rFonts w:ascii="Sakkal Majalla" w:eastAsia="Calibri" w:hAnsi="Sakkal Majalla" w:cs="Sakkal Majalla"/>
          <w:color w:val="000000" w:themeColor="text1"/>
          <w:sz w:val="28"/>
          <w:szCs w:val="28"/>
        </w:rPr>
        <w:t>.</w:t>
      </w:r>
    </w:p>
    <w:p w14:paraId="6D097180" w14:textId="77777777" w:rsidR="006D3286" w:rsidRPr="004F17A1" w:rsidRDefault="006D3286" w:rsidP="003C10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ويشير الفهد وحجاوي</w:t>
      </w:r>
      <w:r w:rsidRPr="004F17A1">
        <w:rPr>
          <w:rFonts w:ascii="Sakkal Majalla" w:eastAsia="Calibri" w:hAnsi="Sakkal Majalla" w:cs="Sakkal Majalla"/>
          <w:color w:val="000000" w:themeColor="text1"/>
          <w:sz w:val="28"/>
          <w:szCs w:val="28"/>
        </w:rPr>
        <w:t xml:space="preserve"> (2020) </w:t>
      </w:r>
      <w:r w:rsidRPr="004F17A1">
        <w:rPr>
          <w:rFonts w:ascii="Sakkal Majalla" w:eastAsia="Calibri" w:hAnsi="Sakkal Majalla" w:cs="Sakkal Majalla"/>
          <w:color w:val="000000" w:themeColor="text1"/>
          <w:sz w:val="28"/>
          <w:szCs w:val="28"/>
          <w:rtl/>
        </w:rPr>
        <w:t>إلى أن التخطيط الاستراتيجي يمكن تصنيفه إلى عدة أنواع، أبرزها</w:t>
      </w:r>
      <w:r w:rsidRPr="004F17A1">
        <w:rPr>
          <w:rFonts w:ascii="Sakkal Majalla" w:eastAsia="Calibri" w:hAnsi="Sakkal Majalla" w:cs="Sakkal Majalla"/>
          <w:color w:val="000000" w:themeColor="text1"/>
          <w:sz w:val="28"/>
          <w:szCs w:val="28"/>
        </w:rPr>
        <w:t>:</w:t>
      </w:r>
    </w:p>
    <w:p w14:paraId="1E543244" w14:textId="77777777" w:rsidR="006D3286" w:rsidRPr="004F17A1" w:rsidRDefault="006D3286" w:rsidP="003C1000">
      <w:pPr>
        <w:numPr>
          <w:ilvl w:val="0"/>
          <w:numId w:val="15"/>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التخطيط طويل الأجل</w:t>
      </w:r>
      <w:r w:rsidRPr="004F17A1">
        <w:rPr>
          <w:rFonts w:ascii="Sakkal Majalla" w:eastAsia="Calibri" w:hAnsi="Sakkal Majalla" w:cs="Sakkal Majalla"/>
          <w:color w:val="000000" w:themeColor="text1"/>
          <w:sz w:val="28"/>
          <w:szCs w:val="28"/>
        </w:rPr>
        <w:t xml:space="preserve">: </w:t>
      </w:r>
      <w:r w:rsidRPr="004F17A1">
        <w:rPr>
          <w:rFonts w:ascii="Sakkal Majalla" w:eastAsia="Calibri" w:hAnsi="Sakkal Majalla" w:cs="Sakkal Majalla"/>
          <w:color w:val="000000" w:themeColor="text1"/>
          <w:sz w:val="28"/>
          <w:szCs w:val="28"/>
          <w:rtl/>
        </w:rPr>
        <w:t>وهو التخطيط الذي يمتد لآفاق زمنية تتراوح بين خمس إلى عشر سنوات أو أكثر، ويُستخدم لتحديد التوجهات العامة للمنظمة، وصياغة الرؤية والرسالة، وتوجيه الموارد نحو أهداف بعيدة المدى</w:t>
      </w:r>
      <w:r w:rsidRPr="004F17A1">
        <w:rPr>
          <w:rFonts w:ascii="Sakkal Majalla" w:eastAsia="Calibri" w:hAnsi="Sakkal Majalla" w:cs="Sakkal Majalla"/>
          <w:color w:val="000000" w:themeColor="text1"/>
          <w:sz w:val="28"/>
          <w:szCs w:val="28"/>
        </w:rPr>
        <w:t>.</w:t>
      </w:r>
    </w:p>
    <w:p w14:paraId="1F190A6F" w14:textId="77777777" w:rsidR="006D3286" w:rsidRPr="004F17A1" w:rsidRDefault="006D3286" w:rsidP="003C1000">
      <w:pPr>
        <w:numPr>
          <w:ilvl w:val="0"/>
          <w:numId w:val="15"/>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التخطيط متوسط الأجل</w:t>
      </w:r>
      <w:r w:rsidRPr="004F17A1">
        <w:rPr>
          <w:rFonts w:ascii="Sakkal Majalla" w:eastAsia="Calibri" w:hAnsi="Sakkal Majalla" w:cs="Sakkal Majalla"/>
          <w:color w:val="000000" w:themeColor="text1"/>
          <w:sz w:val="28"/>
          <w:szCs w:val="28"/>
        </w:rPr>
        <w:t xml:space="preserve">: </w:t>
      </w:r>
      <w:r w:rsidRPr="004F17A1">
        <w:rPr>
          <w:rFonts w:ascii="Sakkal Majalla" w:eastAsia="Calibri" w:hAnsi="Sakkal Majalla" w:cs="Sakkal Majalla"/>
          <w:color w:val="000000" w:themeColor="text1"/>
          <w:sz w:val="28"/>
          <w:szCs w:val="28"/>
          <w:rtl/>
        </w:rPr>
        <w:t>يُركز على ترجمة الأهداف العامة إلى برامج مرحلية تمتد عادة بين ثلاث إلى خمس سنوات، ويُستخدم لضمان اتساق الأنشطة المرحلية مع الاستراتيجية الكبرى، كما أوضح الملخاني ورضوان</w:t>
      </w:r>
      <w:r w:rsidRPr="004F17A1">
        <w:rPr>
          <w:rFonts w:ascii="Sakkal Majalla" w:eastAsia="Calibri" w:hAnsi="Sakkal Majalla" w:cs="Sakkal Majalla"/>
          <w:color w:val="000000" w:themeColor="text1"/>
          <w:sz w:val="28"/>
          <w:szCs w:val="28"/>
        </w:rPr>
        <w:t xml:space="preserve"> (2024).</w:t>
      </w:r>
    </w:p>
    <w:p w14:paraId="1EB212DA" w14:textId="77777777" w:rsidR="006D3286" w:rsidRPr="004F17A1" w:rsidRDefault="006D3286" w:rsidP="003C1000">
      <w:pPr>
        <w:numPr>
          <w:ilvl w:val="0"/>
          <w:numId w:val="15"/>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التخطيط قصير الأجل</w:t>
      </w:r>
      <w:r w:rsidRPr="004F17A1">
        <w:rPr>
          <w:rFonts w:ascii="Sakkal Majalla" w:eastAsia="Calibri" w:hAnsi="Sakkal Majalla" w:cs="Sakkal Majalla"/>
          <w:color w:val="000000" w:themeColor="text1"/>
          <w:sz w:val="28"/>
          <w:szCs w:val="28"/>
        </w:rPr>
        <w:t xml:space="preserve">: </w:t>
      </w:r>
      <w:r w:rsidRPr="004F17A1">
        <w:rPr>
          <w:rFonts w:ascii="Sakkal Majalla" w:eastAsia="Calibri" w:hAnsi="Sakkal Majalla" w:cs="Sakkal Majalla"/>
          <w:color w:val="000000" w:themeColor="text1"/>
          <w:sz w:val="28"/>
          <w:szCs w:val="28"/>
          <w:rtl/>
        </w:rPr>
        <w:t>يهدف إلى إدارة الأنشطة اليومية والأهداف التشغيلية، ويُعد أداة تنفيذية تدعم الخطط الاستراتيجية الأعلى. أشار إليه بلحاج</w:t>
      </w:r>
      <w:r w:rsidRPr="004F17A1">
        <w:rPr>
          <w:rFonts w:ascii="Sakkal Majalla" w:eastAsia="Calibri" w:hAnsi="Sakkal Majalla" w:cs="Sakkal Majalla"/>
          <w:color w:val="000000" w:themeColor="text1"/>
          <w:sz w:val="28"/>
          <w:szCs w:val="28"/>
        </w:rPr>
        <w:t xml:space="preserve"> (2023) </w:t>
      </w:r>
      <w:r w:rsidRPr="004F17A1">
        <w:rPr>
          <w:rFonts w:ascii="Sakkal Majalla" w:eastAsia="Calibri" w:hAnsi="Sakkal Majalla" w:cs="Sakkal Majalla"/>
          <w:color w:val="000000" w:themeColor="text1"/>
          <w:sz w:val="28"/>
          <w:szCs w:val="28"/>
          <w:rtl/>
        </w:rPr>
        <w:t>باعتباره الأكثر ارتباطًا بالرقابة والتحسين المستمر</w:t>
      </w:r>
      <w:r w:rsidRPr="004F17A1">
        <w:rPr>
          <w:rFonts w:ascii="Sakkal Majalla" w:eastAsia="Calibri" w:hAnsi="Sakkal Majalla" w:cs="Sakkal Majalla"/>
          <w:color w:val="000000" w:themeColor="text1"/>
          <w:sz w:val="28"/>
          <w:szCs w:val="28"/>
        </w:rPr>
        <w:t>.</w:t>
      </w:r>
    </w:p>
    <w:p w14:paraId="3089F676" w14:textId="77777777" w:rsidR="006D3286" w:rsidRPr="004F17A1" w:rsidRDefault="006D3286" w:rsidP="003C10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كما يرى الخيارين ومنصور</w:t>
      </w:r>
      <w:r w:rsidRPr="004F17A1">
        <w:rPr>
          <w:rFonts w:ascii="Sakkal Majalla" w:eastAsia="Calibri" w:hAnsi="Sakkal Majalla" w:cs="Sakkal Majalla"/>
          <w:color w:val="000000" w:themeColor="text1"/>
          <w:sz w:val="28"/>
          <w:szCs w:val="28"/>
        </w:rPr>
        <w:t xml:space="preserve"> (2020) </w:t>
      </w:r>
      <w:r w:rsidRPr="004F17A1">
        <w:rPr>
          <w:rFonts w:ascii="Sakkal Majalla" w:eastAsia="Calibri" w:hAnsi="Sakkal Majalla" w:cs="Sakkal Majalla"/>
          <w:color w:val="000000" w:themeColor="text1"/>
          <w:sz w:val="28"/>
          <w:szCs w:val="28"/>
          <w:rtl/>
        </w:rPr>
        <w:t>أن هناك تمييزًا آخر بين</w:t>
      </w:r>
      <w:r w:rsidRPr="004F17A1">
        <w:rPr>
          <w:rFonts w:ascii="Sakkal Majalla" w:eastAsia="Calibri" w:hAnsi="Sakkal Majalla" w:cs="Sakkal Majalla"/>
          <w:color w:val="000000" w:themeColor="text1"/>
          <w:sz w:val="28"/>
          <w:szCs w:val="28"/>
        </w:rPr>
        <w:t>:</w:t>
      </w:r>
    </w:p>
    <w:p w14:paraId="37C0C85C" w14:textId="77777777" w:rsidR="006D3286" w:rsidRPr="004F17A1" w:rsidRDefault="006D3286" w:rsidP="003C1000">
      <w:pPr>
        <w:numPr>
          <w:ilvl w:val="0"/>
          <w:numId w:val="16"/>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التخطيط التكيفي</w:t>
      </w:r>
      <w:r w:rsidRPr="004F17A1">
        <w:rPr>
          <w:rFonts w:ascii="Sakkal Majalla" w:eastAsia="Calibri" w:hAnsi="Sakkal Majalla" w:cs="Sakkal Majalla"/>
          <w:color w:val="000000" w:themeColor="text1"/>
          <w:sz w:val="28"/>
          <w:szCs w:val="28"/>
        </w:rPr>
        <w:t xml:space="preserve"> (Adaptive Planning): </w:t>
      </w:r>
      <w:r w:rsidRPr="004F17A1">
        <w:rPr>
          <w:rFonts w:ascii="Sakkal Majalla" w:eastAsia="Calibri" w:hAnsi="Sakkal Majalla" w:cs="Sakkal Majalla"/>
          <w:color w:val="000000" w:themeColor="text1"/>
          <w:sz w:val="28"/>
          <w:szCs w:val="28"/>
          <w:rtl/>
        </w:rPr>
        <w:t>والذي يُستخدم في البيئات المتغيرة وغير المستقرة، حيث تُبنى الخطة على سيناريوهات متعددة وتُعدل تبعًا للظروف</w:t>
      </w:r>
      <w:r w:rsidRPr="004F17A1">
        <w:rPr>
          <w:rFonts w:ascii="Sakkal Majalla" w:eastAsia="Calibri" w:hAnsi="Sakkal Majalla" w:cs="Sakkal Majalla"/>
          <w:color w:val="000000" w:themeColor="text1"/>
          <w:sz w:val="28"/>
          <w:szCs w:val="28"/>
        </w:rPr>
        <w:t>.</w:t>
      </w:r>
    </w:p>
    <w:p w14:paraId="79D353CD" w14:textId="77777777" w:rsidR="006D3286" w:rsidRPr="004F17A1" w:rsidRDefault="006D3286" w:rsidP="003C1000">
      <w:pPr>
        <w:numPr>
          <w:ilvl w:val="0"/>
          <w:numId w:val="16"/>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التخطيط الموجه بالسيناريوهات</w:t>
      </w:r>
      <w:r w:rsidRPr="004F17A1">
        <w:rPr>
          <w:rFonts w:ascii="Sakkal Majalla" w:eastAsia="Calibri" w:hAnsi="Sakkal Majalla" w:cs="Sakkal Majalla"/>
          <w:color w:val="000000" w:themeColor="text1"/>
          <w:sz w:val="28"/>
          <w:szCs w:val="28"/>
        </w:rPr>
        <w:t xml:space="preserve">: </w:t>
      </w:r>
      <w:r w:rsidRPr="004F17A1">
        <w:rPr>
          <w:rFonts w:ascii="Sakkal Majalla" w:eastAsia="Calibri" w:hAnsi="Sakkal Majalla" w:cs="Sakkal Majalla"/>
          <w:color w:val="000000" w:themeColor="text1"/>
          <w:sz w:val="28"/>
          <w:szCs w:val="28"/>
          <w:rtl/>
        </w:rPr>
        <w:t>يعتمد على تحليل مستقبلي لوضع احتمالات متعددة وتحديد خطط بديلة بناءً عليها، ويُستخدم في حالات عدم اليقين المرتفع</w:t>
      </w:r>
      <w:r w:rsidRPr="004F17A1">
        <w:rPr>
          <w:rFonts w:ascii="Sakkal Majalla" w:eastAsia="Calibri" w:hAnsi="Sakkal Majalla" w:cs="Sakkal Majalla"/>
          <w:color w:val="000000" w:themeColor="text1"/>
          <w:sz w:val="28"/>
          <w:szCs w:val="28"/>
        </w:rPr>
        <w:t>.</w:t>
      </w:r>
    </w:p>
    <w:p w14:paraId="3B42CC45" w14:textId="77777777" w:rsidR="006D3286" w:rsidRPr="004F17A1" w:rsidRDefault="006D3286" w:rsidP="003C1000">
      <w:pPr>
        <w:numPr>
          <w:ilvl w:val="0"/>
          <w:numId w:val="16"/>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التخطيط الاستباقي</w:t>
      </w:r>
      <w:r w:rsidRPr="004F17A1">
        <w:rPr>
          <w:rFonts w:ascii="Sakkal Majalla" w:eastAsia="Calibri" w:hAnsi="Sakkal Majalla" w:cs="Sakkal Majalla"/>
          <w:color w:val="000000" w:themeColor="text1"/>
          <w:sz w:val="28"/>
          <w:szCs w:val="28"/>
        </w:rPr>
        <w:t xml:space="preserve"> (Proactive Planning): </w:t>
      </w:r>
      <w:r w:rsidRPr="004F17A1">
        <w:rPr>
          <w:rFonts w:ascii="Sakkal Majalla" w:eastAsia="Calibri" w:hAnsi="Sakkal Majalla" w:cs="Sakkal Majalla"/>
          <w:color w:val="000000" w:themeColor="text1"/>
          <w:sz w:val="28"/>
          <w:szCs w:val="28"/>
          <w:rtl/>
        </w:rPr>
        <w:t xml:space="preserve">يهدف إلى المبادرة في خلق الفرص وتجاوز التحديات قبل حدوثها، ويرتكز على تحليل استراتيجي معمّق كما أشار إليه </w:t>
      </w:r>
      <w:r w:rsidRPr="004F17A1">
        <w:rPr>
          <w:rFonts w:ascii="Sakkal Majalla" w:eastAsia="Calibri" w:hAnsi="Sakkal Majalla" w:cs="Sakkal Majalla"/>
          <w:color w:val="000000" w:themeColor="text1"/>
          <w:sz w:val="28"/>
          <w:szCs w:val="28"/>
        </w:rPr>
        <w:t>Abozraiq et al. (2025).</w:t>
      </w:r>
    </w:p>
    <w:p w14:paraId="0CA34305" w14:textId="77777777" w:rsidR="006D3286" w:rsidRPr="004F17A1" w:rsidRDefault="006D3286" w:rsidP="003C10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 xml:space="preserve">ويؤكد </w:t>
      </w:r>
      <w:r w:rsidRPr="004F17A1">
        <w:rPr>
          <w:rFonts w:ascii="Sakkal Majalla" w:eastAsia="Calibri" w:hAnsi="Sakkal Majalla" w:cs="Sakkal Majalla"/>
          <w:color w:val="000000" w:themeColor="text1"/>
          <w:sz w:val="28"/>
          <w:szCs w:val="28"/>
        </w:rPr>
        <w:t xml:space="preserve">Meyfroodt and Desmidt (2021) </w:t>
      </w:r>
      <w:r w:rsidRPr="004F17A1">
        <w:rPr>
          <w:rFonts w:ascii="Sakkal Majalla" w:eastAsia="Calibri" w:hAnsi="Sakkal Majalla" w:cs="Sakkal Majalla"/>
          <w:color w:val="000000" w:themeColor="text1"/>
          <w:sz w:val="28"/>
          <w:szCs w:val="28"/>
          <w:rtl/>
        </w:rPr>
        <w:t>على أهمية التخطيط التشاركي الذي يدمج الإدارات والأطراف المختلفة في إعداد الخطط الاستراتيجية، ما يرفع من جودة الخطة وفعالية تنفيذها</w:t>
      </w:r>
      <w:r w:rsidRPr="004F17A1">
        <w:rPr>
          <w:rFonts w:ascii="Sakkal Majalla" w:eastAsia="Calibri" w:hAnsi="Sakkal Majalla" w:cs="Sakkal Majalla"/>
          <w:color w:val="000000" w:themeColor="text1"/>
          <w:sz w:val="28"/>
          <w:szCs w:val="28"/>
        </w:rPr>
        <w:t>.</w:t>
      </w:r>
    </w:p>
    <w:p w14:paraId="6E4EC306" w14:textId="77777777" w:rsidR="006D3286" w:rsidRPr="004F17A1" w:rsidRDefault="006D3286" w:rsidP="003C10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 xml:space="preserve">ويُفرّق </w:t>
      </w:r>
      <w:r w:rsidRPr="004F17A1">
        <w:rPr>
          <w:rFonts w:ascii="Sakkal Majalla" w:eastAsia="Calibri" w:hAnsi="Sakkal Majalla" w:cs="Sakkal Majalla"/>
          <w:color w:val="000000" w:themeColor="text1"/>
          <w:sz w:val="28"/>
          <w:szCs w:val="28"/>
        </w:rPr>
        <w:t xml:space="preserve">Rozak et al. (2021) </w:t>
      </w:r>
      <w:r w:rsidRPr="004F17A1">
        <w:rPr>
          <w:rFonts w:ascii="Sakkal Majalla" w:eastAsia="Calibri" w:hAnsi="Sakkal Majalla" w:cs="Sakkal Majalla"/>
          <w:color w:val="000000" w:themeColor="text1"/>
          <w:sz w:val="28"/>
          <w:szCs w:val="28"/>
          <w:rtl/>
        </w:rPr>
        <w:t>أيضًا بين</w:t>
      </w:r>
      <w:r w:rsidRPr="004F17A1">
        <w:rPr>
          <w:rFonts w:ascii="Sakkal Majalla" w:eastAsia="Calibri" w:hAnsi="Sakkal Majalla" w:cs="Sakkal Majalla"/>
          <w:color w:val="000000" w:themeColor="text1"/>
          <w:sz w:val="28"/>
          <w:szCs w:val="28"/>
        </w:rPr>
        <w:t>:</w:t>
      </w:r>
    </w:p>
    <w:p w14:paraId="5E9C9D76" w14:textId="77777777" w:rsidR="006D3286" w:rsidRPr="004F17A1" w:rsidRDefault="006D3286" w:rsidP="003C1000">
      <w:pPr>
        <w:numPr>
          <w:ilvl w:val="0"/>
          <w:numId w:val="17"/>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التخطيط المركزي</w:t>
      </w:r>
      <w:r w:rsidRPr="004F17A1">
        <w:rPr>
          <w:rFonts w:ascii="Sakkal Majalla" w:eastAsia="Calibri" w:hAnsi="Sakkal Majalla" w:cs="Sakkal Majalla"/>
          <w:color w:val="000000" w:themeColor="text1"/>
          <w:sz w:val="28"/>
          <w:szCs w:val="28"/>
        </w:rPr>
        <w:t xml:space="preserve">: </w:t>
      </w:r>
      <w:r w:rsidRPr="004F17A1">
        <w:rPr>
          <w:rFonts w:ascii="Sakkal Majalla" w:eastAsia="Calibri" w:hAnsi="Sakkal Majalla" w:cs="Sakkal Majalla"/>
          <w:color w:val="000000" w:themeColor="text1"/>
          <w:sz w:val="28"/>
          <w:szCs w:val="28"/>
          <w:rtl/>
        </w:rPr>
        <w:t>حيث تتركز عملية وضع الخطة لدى الإدارة العليا</w:t>
      </w:r>
      <w:r w:rsidRPr="004F17A1">
        <w:rPr>
          <w:rFonts w:ascii="Sakkal Majalla" w:eastAsia="Calibri" w:hAnsi="Sakkal Majalla" w:cs="Sakkal Majalla"/>
          <w:color w:val="000000" w:themeColor="text1"/>
          <w:sz w:val="28"/>
          <w:szCs w:val="28"/>
        </w:rPr>
        <w:t>.</w:t>
      </w:r>
    </w:p>
    <w:p w14:paraId="3951A171" w14:textId="77777777" w:rsidR="006D3286" w:rsidRPr="004F17A1" w:rsidRDefault="006D3286" w:rsidP="003C1000">
      <w:pPr>
        <w:numPr>
          <w:ilvl w:val="0"/>
          <w:numId w:val="17"/>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التخطيط اللامركزي</w:t>
      </w:r>
      <w:r w:rsidRPr="004F17A1">
        <w:rPr>
          <w:rFonts w:ascii="Sakkal Majalla" w:eastAsia="Calibri" w:hAnsi="Sakkal Majalla" w:cs="Sakkal Majalla"/>
          <w:color w:val="000000" w:themeColor="text1"/>
          <w:sz w:val="28"/>
          <w:szCs w:val="28"/>
        </w:rPr>
        <w:t xml:space="preserve">: </w:t>
      </w:r>
      <w:r w:rsidRPr="004F17A1">
        <w:rPr>
          <w:rFonts w:ascii="Sakkal Majalla" w:eastAsia="Calibri" w:hAnsi="Sakkal Majalla" w:cs="Sakkal Majalla"/>
          <w:color w:val="000000" w:themeColor="text1"/>
          <w:sz w:val="28"/>
          <w:szCs w:val="28"/>
          <w:rtl/>
        </w:rPr>
        <w:t>حيث</w:t>
      </w:r>
    </w:p>
    <w:p w14:paraId="0BAB4345" w14:textId="77777777" w:rsidR="006D3286" w:rsidRPr="004F17A1" w:rsidRDefault="006D3286" w:rsidP="003C10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في إعداد وتطوير خططها ضمن إطار استراتيجي عام، بما يُعزز التكيف المحلي ويوائم الخصوصيات التشغيلية لكل وحدة إدارية</w:t>
      </w:r>
      <w:r w:rsidRPr="004F17A1">
        <w:rPr>
          <w:rFonts w:ascii="Sakkal Majalla" w:eastAsia="Calibri" w:hAnsi="Sakkal Majalla" w:cs="Sakkal Majalla"/>
          <w:color w:val="000000" w:themeColor="text1"/>
          <w:sz w:val="28"/>
          <w:szCs w:val="28"/>
        </w:rPr>
        <w:t>.</w:t>
      </w:r>
    </w:p>
    <w:p w14:paraId="44407207" w14:textId="77777777" w:rsidR="006D3286" w:rsidRPr="004F17A1" w:rsidRDefault="006D3286" w:rsidP="003C10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4F17A1">
        <w:rPr>
          <w:rFonts w:ascii="Sakkal Majalla" w:eastAsia="Calibri" w:hAnsi="Sakkal Majalla" w:cs="Sakkal Majalla" w:hint="cs"/>
          <w:color w:val="000000" w:themeColor="text1"/>
          <w:sz w:val="28"/>
          <w:szCs w:val="28"/>
          <w:rtl/>
          <w:lang w:bidi="ar-EG"/>
        </w:rPr>
        <w:t xml:space="preserve">أما </w:t>
      </w:r>
      <w:r w:rsidRPr="004F17A1">
        <w:rPr>
          <w:rFonts w:ascii="Sakkal Majalla" w:eastAsia="Calibri" w:hAnsi="Sakkal Majalla" w:cs="Sakkal Majalla" w:hint="cs"/>
          <w:color w:val="000000" w:themeColor="text1"/>
          <w:sz w:val="28"/>
          <w:szCs w:val="28"/>
          <w:lang w:bidi="ar-EG"/>
        </w:rPr>
        <w:t>Chatterjee et al. (2022)</w:t>
      </w:r>
      <w:r w:rsidRPr="004F17A1">
        <w:rPr>
          <w:rFonts w:ascii="Sakkal Majalla" w:eastAsia="Calibri" w:hAnsi="Sakkal Majalla" w:cs="Sakkal Majalla" w:hint="cs"/>
          <w:color w:val="000000" w:themeColor="text1"/>
          <w:sz w:val="28"/>
          <w:szCs w:val="28"/>
          <w:rtl/>
          <w:lang w:bidi="ar-EG"/>
        </w:rPr>
        <w:t xml:space="preserve">، فأشاروا إلى بروز نوع جديد من التخطيط يُعرف بـ </w:t>
      </w:r>
      <w:r w:rsidRPr="004F17A1">
        <w:rPr>
          <w:rFonts w:ascii="Sakkal Majalla" w:eastAsia="Calibri" w:hAnsi="Sakkal Majalla" w:cs="Sakkal Majalla" w:hint="cs"/>
          <w:color w:val="000000" w:themeColor="text1"/>
          <w:sz w:val="28"/>
          <w:szCs w:val="28"/>
          <w:lang w:bidi="ar-EG"/>
        </w:rPr>
        <w:t>"</w:t>
      </w:r>
      <w:r w:rsidRPr="004F17A1">
        <w:rPr>
          <w:rFonts w:ascii="Sakkal Majalla" w:eastAsia="Calibri" w:hAnsi="Sakkal Majalla" w:cs="Sakkal Majalla" w:hint="cs"/>
          <w:color w:val="000000" w:themeColor="text1"/>
          <w:sz w:val="28"/>
          <w:szCs w:val="28"/>
          <w:rtl/>
          <w:lang w:bidi="ar-EG"/>
        </w:rPr>
        <w:t>التخطيط الرقمي الاستراتيجي</w:t>
      </w:r>
      <w:r w:rsidRPr="004F17A1">
        <w:rPr>
          <w:rFonts w:ascii="Sakkal Majalla" w:eastAsia="Calibri" w:hAnsi="Sakkal Majalla" w:cs="Sakkal Majalla" w:hint="cs"/>
          <w:color w:val="000000" w:themeColor="text1"/>
          <w:sz w:val="28"/>
          <w:szCs w:val="28"/>
          <w:lang w:bidi="ar-EG"/>
        </w:rPr>
        <w:t>"</w:t>
      </w:r>
      <w:r w:rsidRPr="004F17A1">
        <w:rPr>
          <w:rFonts w:ascii="Sakkal Majalla" w:eastAsia="Calibri" w:hAnsi="Sakkal Majalla" w:cs="Sakkal Majalla" w:hint="cs"/>
          <w:color w:val="000000" w:themeColor="text1"/>
          <w:sz w:val="28"/>
          <w:szCs w:val="28"/>
          <w:rtl/>
          <w:lang w:bidi="ar-EG"/>
        </w:rPr>
        <w:t>، وهو نوع يستند إلى تكامل البيانات الضخمة وأدوات الذكاء الاصطناعي في صياغة الرؤية المستقبلية واتخاذ القرار، خاصة في المؤسسات التي تمر بتحولات رقمية واسعة</w:t>
      </w:r>
      <w:r w:rsidRPr="004F17A1">
        <w:rPr>
          <w:rFonts w:ascii="Sakkal Majalla" w:eastAsia="Calibri" w:hAnsi="Sakkal Majalla" w:cs="Sakkal Majalla" w:hint="cs"/>
          <w:color w:val="000000" w:themeColor="text1"/>
          <w:sz w:val="28"/>
          <w:szCs w:val="28"/>
          <w:lang w:bidi="ar-EG"/>
        </w:rPr>
        <w:t>.</w:t>
      </w:r>
    </w:p>
    <w:p w14:paraId="369CC1F5" w14:textId="77777777" w:rsidR="006D3286" w:rsidRPr="004F17A1" w:rsidRDefault="006D3286" w:rsidP="003C1000">
      <w:pPr>
        <w:bidi/>
        <w:spacing w:before="100" w:beforeAutospacing="1" w:after="100" w:afterAutospacing="1" w:line="276" w:lineRule="auto"/>
        <w:ind w:firstLine="707"/>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يتضح مما سبق أن تعدد أنواع التخطيط الاستراتيجي يعكس مرونته وقدرته على التكيف مع بيئات متنوعة وسيناريوهات معقدة. وتكمن كفاءة المنظمة في قدرتها على اختيار النوع الأنسب من التخطيط بما يتماشى مع أهدافها واستراتيجيتها، مع الحرص على التنسيق بين المستويات الزمنية والتنظيمية لهذه الخطط لضمان تحقيق رؤية متكاملة ومستدامة</w:t>
      </w:r>
      <w:r w:rsidRPr="004F17A1">
        <w:rPr>
          <w:rFonts w:ascii="Sakkal Majalla" w:eastAsia="Calibri" w:hAnsi="Sakkal Majalla" w:cs="Sakkal Majalla"/>
          <w:color w:val="000000" w:themeColor="text1"/>
          <w:sz w:val="28"/>
          <w:szCs w:val="28"/>
        </w:rPr>
        <w:t>.</w:t>
      </w:r>
    </w:p>
    <w:p w14:paraId="383086F3" w14:textId="77777777" w:rsidR="006D3286" w:rsidRPr="004F17A1" w:rsidRDefault="006D3286" w:rsidP="003C1000">
      <w:pPr>
        <w:bidi/>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Pr>
      </w:pPr>
      <w:bookmarkStart w:id="41" w:name="_Toc211676956"/>
      <w:r w:rsidRPr="004F17A1">
        <w:rPr>
          <w:rFonts w:ascii="Sakkal Majalla" w:eastAsia="Calibri" w:hAnsi="Sakkal Majalla" w:cs="Sakkal Majalla"/>
          <w:b/>
          <w:bCs/>
          <w:color w:val="000000" w:themeColor="text1"/>
          <w:sz w:val="36"/>
          <w:szCs w:val="36"/>
          <w:rtl/>
        </w:rPr>
        <w:t>المبحث الثاني: القوى العاملة وتحقيق أهداف المنظمة</w:t>
      </w:r>
      <w:bookmarkEnd w:id="41"/>
    </w:p>
    <w:p w14:paraId="38B5F1F8" w14:textId="5ED20FC6" w:rsidR="006D3286" w:rsidRPr="004F17A1" w:rsidRDefault="003C1000" w:rsidP="003C100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2" w:name="_Toc211676957"/>
      <w:r w:rsidRPr="004F17A1">
        <w:rPr>
          <w:rFonts w:ascii="Sakkal Majalla" w:eastAsia="Calibri" w:hAnsi="Sakkal Majalla" w:cs="Sakkal Majalla" w:hint="cs"/>
          <w:b/>
          <w:bCs/>
          <w:color w:val="000000" w:themeColor="text1"/>
          <w:sz w:val="32"/>
          <w:szCs w:val="32"/>
          <w:rtl/>
        </w:rPr>
        <w:t xml:space="preserve">1.2.2 </w:t>
      </w:r>
      <w:r w:rsidR="006D3286" w:rsidRPr="004F17A1">
        <w:rPr>
          <w:rFonts w:ascii="Sakkal Majalla" w:eastAsia="Calibri" w:hAnsi="Sakkal Majalla" w:cs="Sakkal Majalla"/>
          <w:b/>
          <w:bCs/>
          <w:color w:val="000000" w:themeColor="text1"/>
          <w:sz w:val="32"/>
          <w:szCs w:val="32"/>
          <w:rtl/>
        </w:rPr>
        <w:t>التمهيد</w:t>
      </w:r>
      <w:r w:rsidR="006D3286" w:rsidRPr="004F17A1">
        <w:rPr>
          <w:rFonts w:ascii="Sakkal Majalla" w:eastAsia="Calibri" w:hAnsi="Sakkal Majalla" w:cs="Sakkal Majalla"/>
          <w:b/>
          <w:bCs/>
          <w:color w:val="000000" w:themeColor="text1"/>
          <w:sz w:val="32"/>
          <w:szCs w:val="32"/>
        </w:rPr>
        <w:t>:</w:t>
      </w:r>
      <w:bookmarkEnd w:id="42"/>
    </w:p>
    <w:p w14:paraId="37107AD4" w14:textId="1AB09A83" w:rsidR="006D3286" w:rsidRPr="004F17A1" w:rsidRDefault="006D3286" w:rsidP="003C10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4F17A1">
        <w:rPr>
          <w:rFonts w:ascii="Sakkal Majalla" w:eastAsia="Calibri" w:hAnsi="Sakkal Majalla" w:cs="Sakkal Majalla" w:hint="cs"/>
          <w:color w:val="000000" w:themeColor="text1"/>
          <w:sz w:val="28"/>
          <w:szCs w:val="28"/>
          <w:rtl/>
          <w:lang w:bidi="ar-EG"/>
        </w:rPr>
        <w:t>تمثل القوى العاملة أحد أهم أصول المنظمة وأدواتها المحورية في تنفيذ الخطط الاستراتيجية وتحقيق الأهداف المؤسسية، فبدون موارد بشرية كفؤة ومنظمة يصعب ترجمة الرؤية والرسالة إلى واقع ملموس. تتأثر قدرة المنظمة على تحقيق أهدافها بمستوى كفاءة وتفاعل القوى العاملة، مما يجعل إدارة هذا المورد البشري مسألة استراتيجية لا تكميلية، وعليه فإن فهم طبيعة القوى العاملة ودورها في دفع المنظمة نحو أهدافها يُعد شرطًا أساسيًا في تحليل فعالية الأداء المؤسسي</w:t>
      </w:r>
      <w:r w:rsidRPr="004F17A1">
        <w:rPr>
          <w:rFonts w:ascii="Sakkal Majalla" w:eastAsia="Calibri" w:hAnsi="Sakkal Majalla" w:cs="Sakkal Majalla" w:hint="cs"/>
          <w:color w:val="000000" w:themeColor="text1"/>
          <w:sz w:val="28"/>
          <w:szCs w:val="28"/>
          <w:lang w:bidi="ar-EG"/>
        </w:rPr>
        <w:t>.</w:t>
      </w:r>
    </w:p>
    <w:p w14:paraId="0703C5C9" w14:textId="59AF4F01" w:rsidR="006D3286" w:rsidRPr="004F17A1" w:rsidRDefault="003C1000" w:rsidP="003C100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3" w:name="_Toc211676958"/>
      <w:r w:rsidRPr="004F17A1">
        <w:rPr>
          <w:rFonts w:ascii="Sakkal Majalla" w:eastAsia="Calibri" w:hAnsi="Sakkal Majalla" w:cs="Sakkal Majalla" w:hint="cs"/>
          <w:b/>
          <w:bCs/>
          <w:color w:val="000000" w:themeColor="text1"/>
          <w:sz w:val="32"/>
          <w:szCs w:val="32"/>
          <w:rtl/>
        </w:rPr>
        <w:t>2.2.2</w:t>
      </w:r>
      <w:r w:rsidR="006D3286" w:rsidRPr="004F17A1">
        <w:rPr>
          <w:rFonts w:ascii="Sakkal Majalla" w:eastAsia="Calibri" w:hAnsi="Sakkal Majalla" w:cs="Sakkal Majalla"/>
          <w:b/>
          <w:bCs/>
          <w:color w:val="000000" w:themeColor="text1"/>
          <w:sz w:val="32"/>
          <w:szCs w:val="32"/>
          <w:rtl/>
        </w:rPr>
        <w:t xml:space="preserve"> مفهوم القوى العاملة</w:t>
      </w:r>
      <w:bookmarkEnd w:id="43"/>
    </w:p>
    <w:p w14:paraId="3901559C" w14:textId="77777777" w:rsidR="003C1000" w:rsidRPr="004F17A1" w:rsidRDefault="006D3286" w:rsidP="003C10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4F17A1">
        <w:rPr>
          <w:rFonts w:ascii="Sakkal Majalla" w:eastAsia="Calibri" w:hAnsi="Sakkal Majalla" w:cs="Sakkal Majalla" w:hint="cs"/>
          <w:color w:val="000000" w:themeColor="text1"/>
          <w:sz w:val="28"/>
          <w:szCs w:val="28"/>
          <w:rtl/>
          <w:lang w:bidi="ar-EG"/>
        </w:rPr>
        <w:t>يشير مفهوم القوى العاملة إلى إجمالي الموارد البشرية التي تُسهم في النشاط الإنتاجي أو الخدمي داخل المنظمة، وتشمل الموظفين والعاملين في مختلف المستويات والتخصصات، يرى أبو الحسن وآخرون</w:t>
      </w:r>
      <w:r w:rsidRPr="004F17A1">
        <w:rPr>
          <w:rFonts w:ascii="Sakkal Majalla" w:eastAsia="Calibri" w:hAnsi="Sakkal Majalla" w:cs="Sakkal Majalla" w:hint="cs"/>
          <w:color w:val="000000" w:themeColor="text1"/>
          <w:sz w:val="28"/>
          <w:szCs w:val="28"/>
          <w:lang w:bidi="ar-EG"/>
        </w:rPr>
        <w:t xml:space="preserve"> (2021) </w:t>
      </w:r>
      <w:r w:rsidRPr="004F17A1">
        <w:rPr>
          <w:rFonts w:ascii="Sakkal Majalla" w:eastAsia="Calibri" w:hAnsi="Sakkal Majalla" w:cs="Sakkal Majalla" w:hint="cs"/>
          <w:color w:val="000000" w:themeColor="text1"/>
          <w:sz w:val="28"/>
          <w:szCs w:val="28"/>
          <w:rtl/>
          <w:lang w:bidi="ar-EG"/>
        </w:rPr>
        <w:t>أن القوى العاملة هي الركيزة التشغيلية لأي منظمة، إذ تمثل العنصر المنفذ للخطط، والمحرك الفعلي للنشاط المؤسسي اليومي</w:t>
      </w:r>
      <w:r w:rsidR="003C1000" w:rsidRPr="004F17A1">
        <w:rPr>
          <w:rFonts w:ascii="Sakkal Majalla" w:eastAsia="Calibri" w:hAnsi="Sakkal Majalla" w:cs="Sakkal Majalla" w:hint="cs"/>
          <w:color w:val="000000" w:themeColor="text1"/>
          <w:sz w:val="28"/>
          <w:szCs w:val="28"/>
          <w:lang w:bidi="ar-EG"/>
        </w:rPr>
        <w:t>.</w:t>
      </w:r>
    </w:p>
    <w:p w14:paraId="36C75C74" w14:textId="033E0410" w:rsidR="006D3286" w:rsidRPr="004F17A1" w:rsidRDefault="006D3286" w:rsidP="003C10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4F17A1">
        <w:rPr>
          <w:rFonts w:ascii="Sakkal Majalla" w:eastAsia="Calibri" w:hAnsi="Sakkal Majalla" w:cs="Sakkal Majalla" w:hint="cs"/>
          <w:color w:val="000000" w:themeColor="text1"/>
          <w:sz w:val="28"/>
          <w:szCs w:val="28"/>
          <w:rtl/>
          <w:lang w:bidi="ar-EG"/>
        </w:rPr>
        <w:t>كما يُعرفها الرميدي وأبو زيد</w:t>
      </w:r>
      <w:r w:rsidRPr="004F17A1">
        <w:rPr>
          <w:rFonts w:ascii="Sakkal Majalla" w:eastAsia="Calibri" w:hAnsi="Sakkal Majalla" w:cs="Sakkal Majalla" w:hint="cs"/>
          <w:color w:val="000000" w:themeColor="text1"/>
          <w:sz w:val="28"/>
          <w:szCs w:val="28"/>
          <w:lang w:bidi="ar-EG"/>
        </w:rPr>
        <w:t xml:space="preserve"> (2021) </w:t>
      </w:r>
      <w:r w:rsidRPr="004F17A1">
        <w:rPr>
          <w:rFonts w:ascii="Sakkal Majalla" w:eastAsia="Calibri" w:hAnsi="Sakkal Majalla" w:cs="Sakkal Majalla" w:hint="cs"/>
          <w:color w:val="000000" w:themeColor="text1"/>
          <w:sz w:val="28"/>
          <w:szCs w:val="28"/>
          <w:rtl/>
          <w:lang w:bidi="ar-EG"/>
        </w:rPr>
        <w:t>بأنها الموارد البشرية التي تمتلك المهارات والمعارف والخبرات التي تُستخدم في تحقيق أهداف المؤسسة وتنفيذ عملياتها التشغيلية والإستراتيجية</w:t>
      </w:r>
      <w:r w:rsidRPr="004F17A1">
        <w:rPr>
          <w:rFonts w:ascii="Sakkal Majalla" w:eastAsia="Calibri" w:hAnsi="Sakkal Majalla" w:cs="Sakkal Majalla" w:hint="cs"/>
          <w:color w:val="000000" w:themeColor="text1"/>
          <w:sz w:val="28"/>
          <w:szCs w:val="28"/>
          <w:lang w:bidi="ar-EG"/>
        </w:rPr>
        <w:t>.</w:t>
      </w:r>
    </w:p>
    <w:p w14:paraId="19329CF8" w14:textId="189B2D7B" w:rsidR="006D3286" w:rsidRPr="004F17A1" w:rsidRDefault="006D3286" w:rsidP="003C10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4F17A1">
        <w:rPr>
          <w:rFonts w:ascii="Sakkal Majalla" w:eastAsia="Calibri" w:hAnsi="Sakkal Majalla" w:cs="Sakkal Majalla" w:hint="cs"/>
          <w:color w:val="000000" w:themeColor="text1"/>
          <w:sz w:val="28"/>
          <w:szCs w:val="28"/>
          <w:rtl/>
          <w:lang w:bidi="ar-EG"/>
        </w:rPr>
        <w:t>ويُفرّق سبخاوي</w:t>
      </w:r>
      <w:r w:rsidRPr="004F17A1">
        <w:rPr>
          <w:rFonts w:ascii="Sakkal Majalla" w:eastAsia="Calibri" w:hAnsi="Sakkal Majalla" w:cs="Sakkal Majalla" w:hint="cs"/>
          <w:color w:val="000000" w:themeColor="text1"/>
          <w:sz w:val="28"/>
          <w:szCs w:val="28"/>
          <w:lang w:bidi="ar-EG"/>
        </w:rPr>
        <w:t xml:space="preserve"> (2020) </w:t>
      </w:r>
      <w:r w:rsidRPr="004F17A1">
        <w:rPr>
          <w:rFonts w:ascii="Sakkal Majalla" w:eastAsia="Calibri" w:hAnsi="Sakkal Majalla" w:cs="Sakkal Majalla" w:hint="cs"/>
          <w:color w:val="000000" w:themeColor="text1"/>
          <w:sz w:val="28"/>
          <w:szCs w:val="28"/>
          <w:rtl/>
          <w:lang w:bidi="ar-EG"/>
        </w:rPr>
        <w:t>بين القوى العاملة بوصفها رقمًا إحصائيًا (عدد العاملين)، وبينها كمفهوم نوعي يتعلق بالكفاءة، والانضباط، والمرونة، والتحفيز،أما جواد وآخرون</w:t>
      </w:r>
      <w:r w:rsidRPr="004F17A1">
        <w:rPr>
          <w:rFonts w:ascii="Sakkal Majalla" w:eastAsia="Calibri" w:hAnsi="Sakkal Majalla" w:cs="Sakkal Majalla" w:hint="cs"/>
          <w:color w:val="000000" w:themeColor="text1"/>
          <w:sz w:val="28"/>
          <w:szCs w:val="28"/>
          <w:lang w:bidi="ar-EG"/>
        </w:rPr>
        <w:t xml:space="preserve"> (2020) </w:t>
      </w:r>
      <w:r w:rsidRPr="004F17A1">
        <w:rPr>
          <w:rFonts w:ascii="Sakkal Majalla" w:eastAsia="Calibri" w:hAnsi="Sakkal Majalla" w:cs="Sakkal Majalla" w:hint="cs"/>
          <w:color w:val="000000" w:themeColor="text1"/>
          <w:sz w:val="28"/>
          <w:szCs w:val="28"/>
          <w:rtl/>
          <w:lang w:bidi="ar-EG"/>
        </w:rPr>
        <w:t>فيُعرّفون القوى العاملة بأنها مجموعة الأفراد المنخرطين في العمل الفعلي، والذين يقع على عاتقهم تحويل الموارد إلى مخرجات ذات قيمة مضافة من خلال العمل المنظم</w:t>
      </w:r>
      <w:r w:rsidRPr="004F17A1">
        <w:rPr>
          <w:rFonts w:ascii="Sakkal Majalla" w:eastAsia="Calibri" w:hAnsi="Sakkal Majalla" w:cs="Sakkal Majalla" w:hint="cs"/>
          <w:color w:val="000000" w:themeColor="text1"/>
          <w:sz w:val="28"/>
          <w:szCs w:val="28"/>
          <w:lang w:bidi="ar-EG"/>
        </w:rPr>
        <w:t>.</w:t>
      </w:r>
    </w:p>
    <w:p w14:paraId="45BC8CDE" w14:textId="77777777" w:rsidR="006D3286" w:rsidRPr="004F17A1" w:rsidRDefault="006D3286" w:rsidP="003C10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4F17A1">
        <w:rPr>
          <w:rFonts w:ascii="Sakkal Majalla" w:eastAsia="Calibri" w:hAnsi="Sakkal Majalla" w:cs="Sakkal Majalla" w:hint="cs"/>
          <w:color w:val="000000" w:themeColor="text1"/>
          <w:sz w:val="28"/>
          <w:szCs w:val="28"/>
          <w:rtl/>
          <w:lang w:bidi="ar-EG"/>
        </w:rPr>
        <w:t xml:space="preserve">وتبعًا لـ </w:t>
      </w:r>
      <w:r w:rsidRPr="004F17A1">
        <w:rPr>
          <w:rFonts w:ascii="Sakkal Majalla" w:eastAsia="Calibri" w:hAnsi="Sakkal Majalla" w:cs="Sakkal Majalla" w:hint="cs"/>
          <w:color w:val="000000" w:themeColor="text1"/>
          <w:sz w:val="28"/>
          <w:szCs w:val="28"/>
          <w:lang w:bidi="ar-EG"/>
        </w:rPr>
        <w:t>Bilderback (2024)</w:t>
      </w:r>
      <w:r w:rsidRPr="004F17A1">
        <w:rPr>
          <w:rFonts w:ascii="Sakkal Majalla" w:eastAsia="Calibri" w:hAnsi="Sakkal Majalla" w:cs="Sakkal Majalla" w:hint="cs"/>
          <w:color w:val="000000" w:themeColor="text1"/>
          <w:sz w:val="28"/>
          <w:szCs w:val="28"/>
          <w:rtl/>
          <w:lang w:bidi="ar-EG"/>
        </w:rPr>
        <w:t xml:space="preserve">، فإن القوى العاملة المعاصرة تُقاس ليس فقط بعدد الأفراد، بل بمدى امتلاكهم للمهارات المستقبلية، وقدرتهم على التكيف مع التحول الرقمي، والابتكار في بيئة متغيرة. كما يرى </w:t>
      </w:r>
      <w:r w:rsidRPr="004F17A1">
        <w:rPr>
          <w:rFonts w:ascii="Sakkal Majalla" w:eastAsia="Calibri" w:hAnsi="Sakkal Majalla" w:cs="Sakkal Majalla" w:hint="cs"/>
          <w:color w:val="000000" w:themeColor="text1"/>
          <w:sz w:val="28"/>
          <w:szCs w:val="28"/>
          <w:lang w:bidi="ar-EG"/>
        </w:rPr>
        <w:t xml:space="preserve">Pronk et al. (2023) </w:t>
      </w:r>
      <w:r w:rsidRPr="004F17A1">
        <w:rPr>
          <w:rFonts w:ascii="Sakkal Majalla" w:eastAsia="Calibri" w:hAnsi="Sakkal Majalla" w:cs="Sakkal Majalla" w:hint="cs"/>
          <w:color w:val="000000" w:themeColor="text1"/>
          <w:sz w:val="28"/>
          <w:szCs w:val="28"/>
          <w:rtl/>
          <w:lang w:bidi="ar-EG"/>
        </w:rPr>
        <w:t>أن فعالية القوى العاملة تُقاس من خلال إنتاجية الأفراد، ومرونة الفرق، والاستجابة السريعة للمتغيرات، والمشاركة في تحسين الأداء</w:t>
      </w:r>
      <w:r w:rsidRPr="004F17A1">
        <w:rPr>
          <w:rFonts w:ascii="Sakkal Majalla" w:eastAsia="Calibri" w:hAnsi="Sakkal Majalla" w:cs="Sakkal Majalla" w:hint="cs"/>
          <w:color w:val="000000" w:themeColor="text1"/>
          <w:sz w:val="28"/>
          <w:szCs w:val="28"/>
          <w:lang w:bidi="ar-EG"/>
        </w:rPr>
        <w:t>.</w:t>
      </w:r>
    </w:p>
    <w:p w14:paraId="6D74F205" w14:textId="77777777" w:rsidR="006D3286" w:rsidRPr="004F17A1" w:rsidRDefault="006D3286" w:rsidP="003C10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ويُلاحظ أن هذا المفهوم قد تطور من كونه مجرد عنصر تنفيذي إلى كونه عنصرًا استراتيجيًا حاسمًا في صياغة وتنفيذ الخطط وتحقيق النمو</w:t>
      </w:r>
      <w:r w:rsidRPr="004F17A1">
        <w:rPr>
          <w:rFonts w:ascii="Sakkal Majalla" w:eastAsia="Calibri" w:hAnsi="Sakkal Majalla" w:cs="Sakkal Majalla"/>
          <w:color w:val="000000" w:themeColor="text1"/>
          <w:sz w:val="28"/>
          <w:szCs w:val="28"/>
        </w:rPr>
        <w:t>.</w:t>
      </w:r>
    </w:p>
    <w:p w14:paraId="0E85ED9C" w14:textId="2A5EC0FB" w:rsidR="006D3286" w:rsidRPr="004F17A1" w:rsidRDefault="003C1000" w:rsidP="003C100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4" w:name="_Toc211676959"/>
      <w:r w:rsidRPr="004F17A1">
        <w:rPr>
          <w:rFonts w:ascii="Sakkal Majalla" w:eastAsia="Calibri" w:hAnsi="Sakkal Majalla" w:cs="Sakkal Majalla" w:hint="cs"/>
          <w:b/>
          <w:bCs/>
          <w:color w:val="000000" w:themeColor="text1"/>
          <w:sz w:val="32"/>
          <w:szCs w:val="32"/>
          <w:rtl/>
        </w:rPr>
        <w:t>3.2.2</w:t>
      </w:r>
      <w:r w:rsidR="006D3286" w:rsidRPr="004F17A1">
        <w:rPr>
          <w:rFonts w:ascii="Sakkal Majalla" w:eastAsia="Calibri" w:hAnsi="Sakkal Majalla" w:cs="Sakkal Majalla"/>
          <w:b/>
          <w:bCs/>
          <w:color w:val="000000" w:themeColor="text1"/>
          <w:sz w:val="32"/>
          <w:szCs w:val="32"/>
          <w:rtl/>
        </w:rPr>
        <w:t xml:space="preserve"> أهداف إدارة القوى العاملة</w:t>
      </w:r>
      <w:bookmarkEnd w:id="44"/>
    </w:p>
    <w:p w14:paraId="42F93B4F" w14:textId="77777777" w:rsidR="006D3286" w:rsidRPr="004F17A1" w:rsidRDefault="006D3286" w:rsidP="003C10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تهدف إدارة القوى العاملة إلى تحقيق الاستخدام الأمثل للعنصر البشري، وضمان توافقه مع الأهداف الاستراتيجية للمنظمة، من خلال تطويره وتحفيزه وتمكينه بما يرفع من فاعليته وإنتاجيته. وتُعد هذه الأهداف من الركائز الجوهرية التي تُترجم رؤية المنظمة إلى أداء عملي مستدام</w:t>
      </w:r>
      <w:r w:rsidRPr="004F17A1">
        <w:rPr>
          <w:rFonts w:ascii="Sakkal Majalla" w:eastAsia="Calibri" w:hAnsi="Sakkal Majalla" w:cs="Sakkal Majalla"/>
          <w:color w:val="000000" w:themeColor="text1"/>
          <w:sz w:val="28"/>
          <w:szCs w:val="28"/>
        </w:rPr>
        <w:t>.</w:t>
      </w:r>
    </w:p>
    <w:p w14:paraId="6E652408" w14:textId="77777777" w:rsidR="006D3286" w:rsidRPr="004F17A1" w:rsidRDefault="006D3286" w:rsidP="003C10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يشير أبو الحسن وآخرون</w:t>
      </w:r>
      <w:r w:rsidRPr="004F17A1">
        <w:rPr>
          <w:rFonts w:ascii="Sakkal Majalla" w:eastAsia="Calibri" w:hAnsi="Sakkal Majalla" w:cs="Sakkal Majalla"/>
          <w:color w:val="000000" w:themeColor="text1"/>
          <w:sz w:val="28"/>
          <w:szCs w:val="28"/>
        </w:rPr>
        <w:t xml:space="preserve"> (2021) </w:t>
      </w:r>
      <w:r w:rsidRPr="004F17A1">
        <w:rPr>
          <w:rFonts w:ascii="Sakkal Majalla" w:eastAsia="Calibri" w:hAnsi="Sakkal Majalla" w:cs="Sakkal Majalla"/>
          <w:color w:val="000000" w:themeColor="text1"/>
          <w:sz w:val="28"/>
          <w:szCs w:val="28"/>
          <w:rtl/>
        </w:rPr>
        <w:t>إلى أن أهداف إدارة القوى العاملة تتمثل في ما يلي</w:t>
      </w:r>
      <w:r w:rsidRPr="004F17A1">
        <w:rPr>
          <w:rFonts w:ascii="Sakkal Majalla" w:eastAsia="Calibri" w:hAnsi="Sakkal Majalla" w:cs="Sakkal Majalla"/>
          <w:color w:val="000000" w:themeColor="text1"/>
          <w:sz w:val="28"/>
          <w:szCs w:val="28"/>
        </w:rPr>
        <w:t>:</w:t>
      </w:r>
    </w:p>
    <w:p w14:paraId="39243B0C" w14:textId="77777777" w:rsidR="006D3286" w:rsidRPr="004F17A1" w:rsidRDefault="006D3286" w:rsidP="003C1000">
      <w:pPr>
        <w:numPr>
          <w:ilvl w:val="0"/>
          <w:numId w:val="18"/>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تحقيق الاستخدام الأمثل للموارد البشرية من خلال توزيع المهام والمسؤوليات بما يتناسب مع الكفاءات الفردية</w:t>
      </w:r>
      <w:r w:rsidRPr="004F17A1">
        <w:rPr>
          <w:rFonts w:ascii="Sakkal Majalla" w:eastAsia="Calibri" w:hAnsi="Sakkal Majalla" w:cs="Sakkal Majalla"/>
          <w:color w:val="000000" w:themeColor="text1"/>
          <w:sz w:val="28"/>
          <w:szCs w:val="28"/>
        </w:rPr>
        <w:t>.</w:t>
      </w:r>
    </w:p>
    <w:p w14:paraId="3DFA03D1" w14:textId="77777777" w:rsidR="006D3286" w:rsidRPr="004F17A1" w:rsidRDefault="006D3286" w:rsidP="003C1000">
      <w:pPr>
        <w:numPr>
          <w:ilvl w:val="0"/>
          <w:numId w:val="18"/>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رفع مستوى الرضا الوظيفي عبر تهيئة بيئة عمل إيجابية تشجع على الالتزام والانتماء</w:t>
      </w:r>
      <w:r w:rsidRPr="004F17A1">
        <w:rPr>
          <w:rFonts w:ascii="Sakkal Majalla" w:eastAsia="Calibri" w:hAnsi="Sakkal Majalla" w:cs="Sakkal Majalla"/>
          <w:color w:val="000000" w:themeColor="text1"/>
          <w:sz w:val="28"/>
          <w:szCs w:val="28"/>
        </w:rPr>
        <w:t>.</w:t>
      </w:r>
    </w:p>
    <w:p w14:paraId="3B713534" w14:textId="77777777" w:rsidR="006D3286" w:rsidRPr="004F17A1" w:rsidRDefault="006D3286" w:rsidP="003C1000">
      <w:pPr>
        <w:numPr>
          <w:ilvl w:val="0"/>
          <w:numId w:val="18"/>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تعزيز الكفاءة الإنتاجية من خلال تطبيق أساليب التحفيز والمتابعة والتقييم المستمر للأداء</w:t>
      </w:r>
      <w:r w:rsidRPr="004F17A1">
        <w:rPr>
          <w:rFonts w:ascii="Sakkal Majalla" w:eastAsia="Calibri" w:hAnsi="Sakkal Majalla" w:cs="Sakkal Majalla"/>
          <w:color w:val="000000" w:themeColor="text1"/>
          <w:sz w:val="28"/>
          <w:szCs w:val="28"/>
        </w:rPr>
        <w:t>.</w:t>
      </w:r>
    </w:p>
    <w:p w14:paraId="0112E24A" w14:textId="77777777" w:rsidR="006D3286" w:rsidRPr="004F17A1" w:rsidRDefault="006D3286" w:rsidP="003C10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كما يشير سبخاوي</w:t>
      </w:r>
      <w:r w:rsidRPr="004F17A1">
        <w:rPr>
          <w:rFonts w:ascii="Sakkal Majalla" w:eastAsia="Calibri" w:hAnsi="Sakkal Majalla" w:cs="Sakkal Majalla"/>
          <w:color w:val="000000" w:themeColor="text1"/>
          <w:sz w:val="28"/>
          <w:szCs w:val="28"/>
        </w:rPr>
        <w:t xml:space="preserve"> (2020) </w:t>
      </w:r>
      <w:r w:rsidRPr="004F17A1">
        <w:rPr>
          <w:rFonts w:ascii="Sakkal Majalla" w:eastAsia="Calibri" w:hAnsi="Sakkal Majalla" w:cs="Sakkal Majalla"/>
          <w:color w:val="000000" w:themeColor="text1"/>
          <w:sz w:val="28"/>
          <w:szCs w:val="28"/>
          <w:rtl/>
        </w:rPr>
        <w:t>إلى أن أهداف إدارة القوى العاملة تُركّز على تحقيق التكامل بين أهداف الأفراد وأهداف المؤسسة، وذلك عبر</w:t>
      </w:r>
      <w:r w:rsidRPr="004F17A1">
        <w:rPr>
          <w:rFonts w:ascii="Sakkal Majalla" w:eastAsia="Calibri" w:hAnsi="Sakkal Majalla" w:cs="Sakkal Majalla"/>
          <w:color w:val="000000" w:themeColor="text1"/>
          <w:sz w:val="28"/>
          <w:szCs w:val="28"/>
        </w:rPr>
        <w:t>:</w:t>
      </w:r>
    </w:p>
    <w:p w14:paraId="4C7FCE8E" w14:textId="77777777" w:rsidR="006D3286" w:rsidRPr="004F17A1" w:rsidRDefault="006D3286" w:rsidP="003C1000">
      <w:pPr>
        <w:numPr>
          <w:ilvl w:val="0"/>
          <w:numId w:val="19"/>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بناء نظام إداري منسجم يضمن وضوح الأدوار والمسؤوليات التنظيمية</w:t>
      </w:r>
      <w:r w:rsidRPr="004F17A1">
        <w:rPr>
          <w:rFonts w:ascii="Sakkal Majalla" w:eastAsia="Calibri" w:hAnsi="Sakkal Majalla" w:cs="Sakkal Majalla"/>
          <w:color w:val="000000" w:themeColor="text1"/>
          <w:sz w:val="28"/>
          <w:szCs w:val="28"/>
        </w:rPr>
        <w:t>.</w:t>
      </w:r>
    </w:p>
    <w:p w14:paraId="5E23F4BA" w14:textId="77777777" w:rsidR="006D3286" w:rsidRPr="004F17A1" w:rsidRDefault="006D3286" w:rsidP="003C1000">
      <w:pPr>
        <w:numPr>
          <w:ilvl w:val="0"/>
          <w:numId w:val="19"/>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تطوير المهارات والقدرات بما يواكب متطلبات العمل الحديثة</w:t>
      </w:r>
      <w:r w:rsidRPr="004F17A1">
        <w:rPr>
          <w:rFonts w:ascii="Sakkal Majalla" w:eastAsia="Calibri" w:hAnsi="Sakkal Majalla" w:cs="Sakkal Majalla"/>
          <w:color w:val="000000" w:themeColor="text1"/>
          <w:sz w:val="28"/>
          <w:szCs w:val="28"/>
        </w:rPr>
        <w:t>.</w:t>
      </w:r>
    </w:p>
    <w:p w14:paraId="24707264" w14:textId="77777777" w:rsidR="006D3286" w:rsidRPr="004F17A1" w:rsidRDefault="006D3286" w:rsidP="003C1000">
      <w:pPr>
        <w:numPr>
          <w:ilvl w:val="0"/>
          <w:numId w:val="19"/>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تحقيق التوافق التنظيمي بين مختلف الإدارات لرفع جودة الأداء العام</w:t>
      </w:r>
      <w:r w:rsidRPr="004F17A1">
        <w:rPr>
          <w:rFonts w:ascii="Sakkal Majalla" w:eastAsia="Calibri" w:hAnsi="Sakkal Majalla" w:cs="Sakkal Majalla"/>
          <w:color w:val="000000" w:themeColor="text1"/>
          <w:sz w:val="28"/>
          <w:szCs w:val="28"/>
        </w:rPr>
        <w:t>.</w:t>
      </w:r>
    </w:p>
    <w:p w14:paraId="08E1329C" w14:textId="77777777" w:rsidR="006D3286" w:rsidRPr="004F17A1" w:rsidRDefault="006D3286" w:rsidP="003C10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ويرى الرميدي وأبو زيد</w:t>
      </w:r>
      <w:r w:rsidRPr="004F17A1">
        <w:rPr>
          <w:rFonts w:ascii="Sakkal Majalla" w:eastAsia="Calibri" w:hAnsi="Sakkal Majalla" w:cs="Sakkal Majalla"/>
          <w:color w:val="000000" w:themeColor="text1"/>
          <w:sz w:val="28"/>
          <w:szCs w:val="28"/>
        </w:rPr>
        <w:t xml:space="preserve"> (2021) </w:t>
      </w:r>
      <w:r w:rsidRPr="004F17A1">
        <w:rPr>
          <w:rFonts w:ascii="Sakkal Majalla" w:eastAsia="Calibri" w:hAnsi="Sakkal Majalla" w:cs="Sakkal Majalla"/>
          <w:color w:val="000000" w:themeColor="text1"/>
          <w:sz w:val="28"/>
          <w:szCs w:val="28"/>
          <w:rtl/>
        </w:rPr>
        <w:t>أن إدارة القوى العاملة تسعى إلى تحقيق أهداف استراتيجية بعيدة المدى، أبرزها</w:t>
      </w:r>
      <w:r w:rsidRPr="004F17A1">
        <w:rPr>
          <w:rFonts w:ascii="Sakkal Majalla" w:eastAsia="Calibri" w:hAnsi="Sakkal Majalla" w:cs="Sakkal Majalla"/>
          <w:color w:val="000000" w:themeColor="text1"/>
          <w:sz w:val="28"/>
          <w:szCs w:val="28"/>
        </w:rPr>
        <w:t>:</w:t>
      </w:r>
    </w:p>
    <w:p w14:paraId="425F3AB3" w14:textId="77777777" w:rsidR="006D3286" w:rsidRPr="004F17A1" w:rsidRDefault="006D3286" w:rsidP="003C1000">
      <w:pPr>
        <w:numPr>
          <w:ilvl w:val="0"/>
          <w:numId w:val="20"/>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دعم القدرة التنافسية للمنظمة من خلال تطوير رأس المال البشري واستثمار خبراته</w:t>
      </w:r>
      <w:r w:rsidRPr="004F17A1">
        <w:rPr>
          <w:rFonts w:ascii="Sakkal Majalla" w:eastAsia="Calibri" w:hAnsi="Sakkal Majalla" w:cs="Sakkal Majalla"/>
          <w:color w:val="000000" w:themeColor="text1"/>
          <w:sz w:val="28"/>
          <w:szCs w:val="28"/>
        </w:rPr>
        <w:t>.</w:t>
      </w:r>
    </w:p>
    <w:p w14:paraId="5A5BCF6D" w14:textId="77777777" w:rsidR="006D3286" w:rsidRPr="004F17A1" w:rsidRDefault="006D3286" w:rsidP="003C1000">
      <w:pPr>
        <w:numPr>
          <w:ilvl w:val="0"/>
          <w:numId w:val="20"/>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زيادة مرونة المؤسسة في مواجهة التغيرات البيئية عبر قوى عاملة مؤهلة وقابلة للتكيف</w:t>
      </w:r>
      <w:r w:rsidRPr="004F17A1">
        <w:rPr>
          <w:rFonts w:ascii="Sakkal Majalla" w:eastAsia="Calibri" w:hAnsi="Sakkal Majalla" w:cs="Sakkal Majalla"/>
          <w:color w:val="000000" w:themeColor="text1"/>
          <w:sz w:val="28"/>
          <w:szCs w:val="28"/>
        </w:rPr>
        <w:t>.</w:t>
      </w:r>
    </w:p>
    <w:p w14:paraId="0F315FBE" w14:textId="77777777" w:rsidR="006D3286" w:rsidRPr="004F17A1" w:rsidRDefault="006D3286" w:rsidP="003C1000">
      <w:pPr>
        <w:numPr>
          <w:ilvl w:val="0"/>
          <w:numId w:val="20"/>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تعزيز روح الفريق وبناء ثقافة تنظيمية تشجع على العمل الجماعي والإبداع</w:t>
      </w:r>
      <w:r w:rsidRPr="004F17A1">
        <w:rPr>
          <w:rFonts w:ascii="Sakkal Majalla" w:eastAsia="Calibri" w:hAnsi="Sakkal Majalla" w:cs="Sakkal Majalla"/>
          <w:color w:val="000000" w:themeColor="text1"/>
          <w:sz w:val="28"/>
          <w:szCs w:val="28"/>
        </w:rPr>
        <w:t>.</w:t>
      </w:r>
    </w:p>
    <w:p w14:paraId="7432B903" w14:textId="77777777" w:rsidR="006D3286" w:rsidRPr="004F17A1" w:rsidRDefault="006D3286" w:rsidP="003C10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كما يوضح جواد وآخرون</w:t>
      </w:r>
      <w:r w:rsidRPr="004F17A1">
        <w:rPr>
          <w:rFonts w:ascii="Sakkal Majalla" w:eastAsia="Calibri" w:hAnsi="Sakkal Majalla" w:cs="Sakkal Majalla"/>
          <w:color w:val="000000" w:themeColor="text1"/>
          <w:sz w:val="28"/>
          <w:szCs w:val="28"/>
        </w:rPr>
        <w:t xml:space="preserve"> (2020) </w:t>
      </w:r>
      <w:r w:rsidRPr="004F17A1">
        <w:rPr>
          <w:rFonts w:ascii="Sakkal Majalla" w:eastAsia="Calibri" w:hAnsi="Sakkal Majalla" w:cs="Sakkal Majalla"/>
          <w:color w:val="000000" w:themeColor="text1"/>
          <w:sz w:val="28"/>
          <w:szCs w:val="28"/>
          <w:rtl/>
        </w:rPr>
        <w:t>أن أهداف إدارة القوى العاملة لا تقتصر على رفع الأداء فقط، بل تمتد لتشمل</w:t>
      </w:r>
      <w:r w:rsidRPr="004F17A1">
        <w:rPr>
          <w:rFonts w:ascii="Sakkal Majalla" w:eastAsia="Calibri" w:hAnsi="Sakkal Majalla" w:cs="Sakkal Majalla"/>
          <w:color w:val="000000" w:themeColor="text1"/>
          <w:sz w:val="28"/>
          <w:szCs w:val="28"/>
        </w:rPr>
        <w:t>:</w:t>
      </w:r>
    </w:p>
    <w:p w14:paraId="58F0A2BF" w14:textId="77777777" w:rsidR="006D3286" w:rsidRPr="004F17A1" w:rsidRDefault="006D3286" w:rsidP="003C1000">
      <w:pPr>
        <w:numPr>
          <w:ilvl w:val="0"/>
          <w:numId w:val="21"/>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تحقيق الاستقرار الوظيفي عبر تبني سياسات عادلة في التعيين والمكافأة</w:t>
      </w:r>
      <w:r w:rsidRPr="004F17A1">
        <w:rPr>
          <w:rFonts w:ascii="Sakkal Majalla" w:eastAsia="Calibri" w:hAnsi="Sakkal Majalla" w:cs="Sakkal Majalla"/>
          <w:color w:val="000000" w:themeColor="text1"/>
          <w:sz w:val="28"/>
          <w:szCs w:val="28"/>
        </w:rPr>
        <w:t>.</w:t>
      </w:r>
    </w:p>
    <w:p w14:paraId="22A06091" w14:textId="77777777" w:rsidR="006D3286" w:rsidRPr="004F17A1" w:rsidRDefault="006D3286" w:rsidP="003C1000">
      <w:pPr>
        <w:numPr>
          <w:ilvl w:val="0"/>
          <w:numId w:val="21"/>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تقليل معدلات الدوران الوظيفي من خلال تعزيز الولاء المؤسسي</w:t>
      </w:r>
      <w:r w:rsidRPr="004F17A1">
        <w:rPr>
          <w:rFonts w:ascii="Sakkal Majalla" w:eastAsia="Calibri" w:hAnsi="Sakkal Majalla" w:cs="Sakkal Majalla"/>
          <w:color w:val="000000" w:themeColor="text1"/>
          <w:sz w:val="28"/>
          <w:szCs w:val="28"/>
        </w:rPr>
        <w:t>.</w:t>
      </w:r>
    </w:p>
    <w:p w14:paraId="7DA552B8" w14:textId="77777777" w:rsidR="006D3286" w:rsidRPr="004F17A1" w:rsidRDefault="006D3286" w:rsidP="003C1000">
      <w:pPr>
        <w:numPr>
          <w:ilvl w:val="0"/>
          <w:numId w:val="21"/>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تحقيق العدالة التنظيمية التي تُحفّز العاملين على الالتزام والمشاركة الإيجابية</w:t>
      </w:r>
      <w:r w:rsidRPr="004F17A1">
        <w:rPr>
          <w:rFonts w:ascii="Sakkal Majalla" w:eastAsia="Calibri" w:hAnsi="Sakkal Majalla" w:cs="Sakkal Majalla"/>
          <w:color w:val="000000" w:themeColor="text1"/>
          <w:sz w:val="28"/>
          <w:szCs w:val="28"/>
        </w:rPr>
        <w:t>.</w:t>
      </w:r>
    </w:p>
    <w:p w14:paraId="4A6357F3" w14:textId="77777777" w:rsidR="006D3286" w:rsidRPr="004F17A1" w:rsidRDefault="006D3286" w:rsidP="003C10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 xml:space="preserve">ويشير </w:t>
      </w:r>
      <w:r w:rsidRPr="004F17A1">
        <w:rPr>
          <w:rFonts w:ascii="Sakkal Majalla" w:eastAsia="Calibri" w:hAnsi="Sakkal Majalla" w:cs="Sakkal Majalla"/>
          <w:color w:val="000000" w:themeColor="text1"/>
          <w:sz w:val="28"/>
          <w:szCs w:val="28"/>
        </w:rPr>
        <w:t xml:space="preserve">Bilderback (2024) </w:t>
      </w:r>
      <w:r w:rsidRPr="004F17A1">
        <w:rPr>
          <w:rFonts w:ascii="Sakkal Majalla" w:eastAsia="Calibri" w:hAnsi="Sakkal Majalla" w:cs="Sakkal Majalla"/>
          <w:color w:val="000000" w:themeColor="text1"/>
          <w:sz w:val="28"/>
          <w:szCs w:val="28"/>
          <w:rtl/>
        </w:rPr>
        <w:t>إلى أن إدارة القوى العاملة في المؤسسات الحديثة تتجه نحو أهداف أكثر شمولية، تتمثل في</w:t>
      </w:r>
      <w:r w:rsidRPr="004F17A1">
        <w:rPr>
          <w:rFonts w:ascii="Sakkal Majalla" w:eastAsia="Calibri" w:hAnsi="Sakkal Majalla" w:cs="Sakkal Majalla"/>
          <w:color w:val="000000" w:themeColor="text1"/>
          <w:sz w:val="28"/>
          <w:szCs w:val="28"/>
        </w:rPr>
        <w:t>:</w:t>
      </w:r>
    </w:p>
    <w:p w14:paraId="6031EFE6" w14:textId="77777777" w:rsidR="006D3286" w:rsidRPr="004F17A1" w:rsidRDefault="006D3286" w:rsidP="003C1000">
      <w:pPr>
        <w:numPr>
          <w:ilvl w:val="0"/>
          <w:numId w:val="22"/>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دمج مفاهيم التنمية المستدامة في إدارة الموارد البشرية بما يعزز توازن الأهداف الاقتصادية والاجتماعية</w:t>
      </w:r>
      <w:r w:rsidRPr="004F17A1">
        <w:rPr>
          <w:rFonts w:ascii="Sakkal Majalla" w:eastAsia="Calibri" w:hAnsi="Sakkal Majalla" w:cs="Sakkal Majalla"/>
          <w:color w:val="000000" w:themeColor="text1"/>
          <w:sz w:val="28"/>
          <w:szCs w:val="28"/>
        </w:rPr>
        <w:t>.</w:t>
      </w:r>
    </w:p>
    <w:p w14:paraId="76CD3699" w14:textId="77777777" w:rsidR="006D3286" w:rsidRPr="004F17A1" w:rsidRDefault="006D3286" w:rsidP="003C1000">
      <w:pPr>
        <w:numPr>
          <w:ilvl w:val="0"/>
          <w:numId w:val="22"/>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تمكين العاملين من الابتكار والتطوير الذاتي لمواكبة التحول الرقمي والتقني</w:t>
      </w:r>
      <w:r w:rsidRPr="004F17A1">
        <w:rPr>
          <w:rFonts w:ascii="Sakkal Majalla" w:eastAsia="Calibri" w:hAnsi="Sakkal Majalla" w:cs="Sakkal Majalla"/>
          <w:color w:val="000000" w:themeColor="text1"/>
          <w:sz w:val="28"/>
          <w:szCs w:val="28"/>
        </w:rPr>
        <w:t>.</w:t>
      </w:r>
    </w:p>
    <w:p w14:paraId="39B488F0" w14:textId="77777777" w:rsidR="006D3286" w:rsidRPr="004F17A1" w:rsidRDefault="006D3286" w:rsidP="003C1000">
      <w:pPr>
        <w:numPr>
          <w:ilvl w:val="0"/>
          <w:numId w:val="22"/>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تحقيق التوازن بين متطلبات العمل وصحة العاملين ورفاههم بما يحافظ على الأداء المستدام</w:t>
      </w:r>
      <w:r w:rsidRPr="004F17A1">
        <w:rPr>
          <w:rFonts w:ascii="Sakkal Majalla" w:eastAsia="Calibri" w:hAnsi="Sakkal Majalla" w:cs="Sakkal Majalla"/>
          <w:color w:val="000000" w:themeColor="text1"/>
          <w:sz w:val="28"/>
          <w:szCs w:val="28"/>
        </w:rPr>
        <w:t>.</w:t>
      </w:r>
    </w:p>
    <w:p w14:paraId="050CA654" w14:textId="11504D05" w:rsidR="006D3286" w:rsidRPr="004F17A1" w:rsidRDefault="003C1000" w:rsidP="003C100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5" w:name="_Toc211676960"/>
      <w:r w:rsidRPr="004F17A1">
        <w:rPr>
          <w:rFonts w:ascii="Sakkal Majalla" w:eastAsia="Calibri" w:hAnsi="Sakkal Majalla" w:cs="Sakkal Majalla" w:hint="cs"/>
          <w:b/>
          <w:bCs/>
          <w:color w:val="000000" w:themeColor="text1"/>
          <w:sz w:val="32"/>
          <w:szCs w:val="32"/>
          <w:rtl/>
        </w:rPr>
        <w:t>4.2.2</w:t>
      </w:r>
      <w:r w:rsidR="006D3286" w:rsidRPr="004F17A1">
        <w:rPr>
          <w:rFonts w:ascii="Sakkal Majalla" w:eastAsia="Calibri" w:hAnsi="Sakkal Majalla" w:cs="Sakkal Majalla"/>
          <w:b/>
          <w:bCs/>
          <w:color w:val="000000" w:themeColor="text1"/>
          <w:sz w:val="32"/>
          <w:szCs w:val="32"/>
          <w:rtl/>
        </w:rPr>
        <w:t xml:space="preserve"> كفاءة القوى العاملة وتحقيق أهداف المنظمة</w:t>
      </w:r>
      <w:bookmarkEnd w:id="45"/>
    </w:p>
    <w:p w14:paraId="515593F2" w14:textId="5DD8BDDF" w:rsidR="006D3286" w:rsidRPr="004F17A1" w:rsidRDefault="006D3286" w:rsidP="003C10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تُعد كفاءة القوى العاملة أحد المرتكزات الجوهرية في قدرة المؤسسة على تحويل أهدافها الاستراتيجية إلى واقع ملموس، فهي تعكس مدى امتلاك العاملين للقدرات المعرفية والمهارية والسلوكية اللازمة لإنجاز المهام وتحقيق النتائج المرجوة، الأمر الذي يجعلها من أبرز العوامل المؤثرة في فعالية الأداء المؤسسي واستدامة الإنجاز، فالمؤسسة مهما بلغ مستوى التخطيط والتنظيم فيها، تظل رهينة لأداء مواردها البشرية</w:t>
      </w:r>
      <w:r w:rsidRPr="004F17A1">
        <w:rPr>
          <w:rFonts w:ascii="Sakkal Majalla" w:eastAsia="Calibri" w:hAnsi="Sakkal Majalla" w:cs="Sakkal Majalla"/>
          <w:color w:val="000000" w:themeColor="text1"/>
          <w:sz w:val="28"/>
          <w:szCs w:val="28"/>
        </w:rPr>
        <w:t>.</w:t>
      </w:r>
    </w:p>
    <w:p w14:paraId="5B1983ED" w14:textId="77777777" w:rsidR="006D3286" w:rsidRPr="004F17A1" w:rsidRDefault="006D3286" w:rsidP="003C10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ويُشير سبخاوي</w:t>
      </w:r>
      <w:r w:rsidRPr="004F17A1">
        <w:rPr>
          <w:rFonts w:ascii="Sakkal Majalla" w:eastAsia="Calibri" w:hAnsi="Sakkal Majalla" w:cs="Sakkal Majalla"/>
          <w:color w:val="000000" w:themeColor="text1"/>
          <w:sz w:val="28"/>
          <w:szCs w:val="28"/>
        </w:rPr>
        <w:t xml:space="preserve"> (2020) </w:t>
      </w:r>
      <w:r w:rsidRPr="004F17A1">
        <w:rPr>
          <w:rFonts w:ascii="Sakkal Majalla" w:eastAsia="Calibri" w:hAnsi="Sakkal Majalla" w:cs="Sakkal Majalla"/>
          <w:color w:val="000000" w:themeColor="text1"/>
          <w:sz w:val="28"/>
          <w:szCs w:val="28"/>
          <w:rtl/>
        </w:rPr>
        <w:t>إلى أن العلاقة بين كفاءة القوى العاملة وتحقيق أهداف المنظمة تقوم على ثلاث ركائز رئيسية</w:t>
      </w:r>
      <w:r w:rsidRPr="004F17A1">
        <w:rPr>
          <w:rFonts w:ascii="Sakkal Majalla" w:eastAsia="Calibri" w:hAnsi="Sakkal Majalla" w:cs="Sakkal Majalla"/>
          <w:color w:val="000000" w:themeColor="text1"/>
          <w:sz w:val="28"/>
          <w:szCs w:val="28"/>
        </w:rPr>
        <w:t>:</w:t>
      </w:r>
    </w:p>
    <w:p w14:paraId="7CE71334" w14:textId="77777777" w:rsidR="006D3286" w:rsidRPr="004F17A1" w:rsidRDefault="006D3286" w:rsidP="003C1000">
      <w:pPr>
        <w:numPr>
          <w:ilvl w:val="0"/>
          <w:numId w:val="23"/>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جاهزية العاملين فنياً وسلوكياً، ما يُمكّنهم من تنفيذ المهام بجودة عالية دون الحاجة إلى إشراف مباشر مستمر</w:t>
      </w:r>
      <w:r w:rsidRPr="004F17A1">
        <w:rPr>
          <w:rFonts w:ascii="Sakkal Majalla" w:eastAsia="Calibri" w:hAnsi="Sakkal Majalla" w:cs="Sakkal Majalla"/>
          <w:color w:val="000000" w:themeColor="text1"/>
          <w:sz w:val="28"/>
          <w:szCs w:val="28"/>
        </w:rPr>
        <w:t>.</w:t>
      </w:r>
    </w:p>
    <w:p w14:paraId="47D8B89D" w14:textId="77777777" w:rsidR="006D3286" w:rsidRPr="004F17A1" w:rsidRDefault="006D3286" w:rsidP="003C1000">
      <w:pPr>
        <w:numPr>
          <w:ilvl w:val="0"/>
          <w:numId w:val="23"/>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القدرة على مواكبة التطورات التنظيمية والتقنية، الأمر الذي يعزز مرونة المؤسسة في مواجهة المتغيرات</w:t>
      </w:r>
      <w:r w:rsidRPr="004F17A1">
        <w:rPr>
          <w:rFonts w:ascii="Sakkal Majalla" w:eastAsia="Calibri" w:hAnsi="Sakkal Majalla" w:cs="Sakkal Majalla"/>
          <w:color w:val="000000" w:themeColor="text1"/>
          <w:sz w:val="28"/>
          <w:szCs w:val="28"/>
        </w:rPr>
        <w:t>.</w:t>
      </w:r>
    </w:p>
    <w:p w14:paraId="602F294A" w14:textId="77777777" w:rsidR="006D3286" w:rsidRPr="004F17A1" w:rsidRDefault="006D3286" w:rsidP="003C1000">
      <w:pPr>
        <w:numPr>
          <w:ilvl w:val="0"/>
          <w:numId w:val="23"/>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الإسهام في رفع كفاءة العمليات الداخلية من خلال تقليل الأخطاء وتحسين الانضباط والإنتاجية</w:t>
      </w:r>
      <w:r w:rsidRPr="004F17A1">
        <w:rPr>
          <w:rFonts w:ascii="Sakkal Majalla" w:eastAsia="Calibri" w:hAnsi="Sakkal Majalla" w:cs="Sakkal Majalla"/>
          <w:color w:val="000000" w:themeColor="text1"/>
          <w:sz w:val="28"/>
          <w:szCs w:val="28"/>
        </w:rPr>
        <w:t>.</w:t>
      </w:r>
    </w:p>
    <w:p w14:paraId="0C4FD5F3" w14:textId="77777777" w:rsidR="006D3286" w:rsidRPr="004F17A1" w:rsidRDefault="006D3286" w:rsidP="003C10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ويُبرز أبو الحسن وآخرون</w:t>
      </w:r>
      <w:r w:rsidRPr="004F17A1">
        <w:rPr>
          <w:rFonts w:ascii="Sakkal Majalla" w:eastAsia="Calibri" w:hAnsi="Sakkal Majalla" w:cs="Sakkal Majalla"/>
          <w:color w:val="000000" w:themeColor="text1"/>
          <w:sz w:val="28"/>
          <w:szCs w:val="28"/>
        </w:rPr>
        <w:t xml:space="preserve"> (2021) </w:t>
      </w:r>
      <w:r w:rsidRPr="004F17A1">
        <w:rPr>
          <w:rFonts w:ascii="Sakkal Majalla" w:eastAsia="Calibri" w:hAnsi="Sakkal Majalla" w:cs="Sakkal Majalla"/>
          <w:color w:val="000000" w:themeColor="text1"/>
          <w:sz w:val="28"/>
          <w:szCs w:val="28"/>
          <w:rtl/>
        </w:rPr>
        <w:t>أن المؤسسة لا تستطيع تحقيق أهدافها بكفاءة ما لم تتوافر لديها قوى عاملة تمتاز بـ</w:t>
      </w:r>
      <w:r w:rsidRPr="004F17A1">
        <w:rPr>
          <w:rFonts w:ascii="Sakkal Majalla" w:eastAsia="Calibri" w:hAnsi="Sakkal Majalla" w:cs="Sakkal Majalla"/>
          <w:color w:val="000000" w:themeColor="text1"/>
          <w:sz w:val="28"/>
          <w:szCs w:val="28"/>
        </w:rPr>
        <w:t>:</w:t>
      </w:r>
    </w:p>
    <w:p w14:paraId="6DCF8B7D" w14:textId="77777777" w:rsidR="006D3286" w:rsidRPr="004F17A1" w:rsidRDefault="006D3286" w:rsidP="003C1000">
      <w:pPr>
        <w:numPr>
          <w:ilvl w:val="0"/>
          <w:numId w:val="24"/>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الالتزام المؤسسي والانضباط الوظيفي، وهو ما ينعكس في الالتزام بمواعيد الإنجاز وتحقيق النتائج</w:t>
      </w:r>
      <w:r w:rsidRPr="004F17A1">
        <w:rPr>
          <w:rFonts w:ascii="Sakkal Majalla" w:eastAsia="Calibri" w:hAnsi="Sakkal Majalla" w:cs="Sakkal Majalla"/>
          <w:color w:val="000000" w:themeColor="text1"/>
          <w:sz w:val="28"/>
          <w:szCs w:val="28"/>
        </w:rPr>
        <w:t>.</w:t>
      </w:r>
    </w:p>
    <w:p w14:paraId="4E272DCD" w14:textId="77777777" w:rsidR="006D3286" w:rsidRPr="004F17A1" w:rsidRDefault="006D3286" w:rsidP="003C1000">
      <w:pPr>
        <w:numPr>
          <w:ilvl w:val="0"/>
          <w:numId w:val="24"/>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القدرة على العمل الجماعي والتنسيق بين الوحدات، مما يُعزز من تماسك الأداء التنظيمي العام</w:t>
      </w:r>
      <w:r w:rsidRPr="004F17A1">
        <w:rPr>
          <w:rFonts w:ascii="Sakkal Majalla" w:eastAsia="Calibri" w:hAnsi="Sakkal Majalla" w:cs="Sakkal Majalla"/>
          <w:color w:val="000000" w:themeColor="text1"/>
          <w:sz w:val="28"/>
          <w:szCs w:val="28"/>
        </w:rPr>
        <w:t>.</w:t>
      </w:r>
    </w:p>
    <w:p w14:paraId="5014E0D2" w14:textId="77777777" w:rsidR="006D3286" w:rsidRPr="004F17A1" w:rsidRDefault="006D3286" w:rsidP="003C1000">
      <w:pPr>
        <w:numPr>
          <w:ilvl w:val="0"/>
          <w:numId w:val="24"/>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الاستعداد للتعلم والتطور الذاتي، بما يُعزّز من القدرة على الابتكار والاستجابة الفورية للتحديات</w:t>
      </w:r>
      <w:r w:rsidRPr="004F17A1">
        <w:rPr>
          <w:rFonts w:ascii="Sakkal Majalla" w:eastAsia="Calibri" w:hAnsi="Sakkal Majalla" w:cs="Sakkal Majalla"/>
          <w:color w:val="000000" w:themeColor="text1"/>
          <w:sz w:val="28"/>
          <w:szCs w:val="28"/>
        </w:rPr>
        <w:t>.</w:t>
      </w:r>
    </w:p>
    <w:p w14:paraId="4C01BFD7" w14:textId="77777777" w:rsidR="006D3286" w:rsidRPr="004F17A1" w:rsidRDefault="006D3286" w:rsidP="003C10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 xml:space="preserve">ويؤكد </w:t>
      </w:r>
      <w:r w:rsidRPr="004F17A1">
        <w:rPr>
          <w:rFonts w:ascii="Sakkal Majalla" w:eastAsia="Calibri" w:hAnsi="Sakkal Majalla" w:cs="Sakkal Majalla"/>
          <w:color w:val="000000" w:themeColor="text1"/>
          <w:sz w:val="28"/>
          <w:szCs w:val="28"/>
        </w:rPr>
        <w:t xml:space="preserve">Rozak et al. (2021) </w:t>
      </w:r>
      <w:r w:rsidRPr="004F17A1">
        <w:rPr>
          <w:rFonts w:ascii="Sakkal Majalla" w:eastAsia="Calibri" w:hAnsi="Sakkal Majalla" w:cs="Sakkal Majalla"/>
          <w:color w:val="000000" w:themeColor="text1"/>
          <w:sz w:val="28"/>
          <w:szCs w:val="28"/>
          <w:rtl/>
        </w:rPr>
        <w:t>أن المؤسسات التي تمتلك قوى عاملة كفؤة أكثر قدرة على تحقيق الأهداف المؤسسية، خاصة في البيئات الديناميكية، وذلك من خلال</w:t>
      </w:r>
      <w:r w:rsidRPr="004F17A1">
        <w:rPr>
          <w:rFonts w:ascii="Sakkal Majalla" w:eastAsia="Calibri" w:hAnsi="Sakkal Majalla" w:cs="Sakkal Majalla"/>
          <w:color w:val="000000" w:themeColor="text1"/>
          <w:sz w:val="28"/>
          <w:szCs w:val="28"/>
        </w:rPr>
        <w:t>:</w:t>
      </w:r>
    </w:p>
    <w:p w14:paraId="7A2975FE" w14:textId="77777777" w:rsidR="006D3286" w:rsidRPr="004F17A1" w:rsidRDefault="006D3286" w:rsidP="003C1000">
      <w:pPr>
        <w:numPr>
          <w:ilvl w:val="0"/>
          <w:numId w:val="25"/>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الاستفادة المثلى من الموارد بفضل دقة الأداء وفاعلية التنفيذ</w:t>
      </w:r>
      <w:r w:rsidRPr="004F17A1">
        <w:rPr>
          <w:rFonts w:ascii="Sakkal Majalla" w:eastAsia="Calibri" w:hAnsi="Sakkal Majalla" w:cs="Sakkal Majalla"/>
          <w:color w:val="000000" w:themeColor="text1"/>
          <w:sz w:val="28"/>
          <w:szCs w:val="28"/>
        </w:rPr>
        <w:t>.</w:t>
      </w:r>
    </w:p>
    <w:p w14:paraId="23A077C7" w14:textId="77777777" w:rsidR="006D3286" w:rsidRPr="004F17A1" w:rsidRDefault="006D3286" w:rsidP="003C1000">
      <w:pPr>
        <w:numPr>
          <w:ilvl w:val="0"/>
          <w:numId w:val="25"/>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الاستجابة السريعة للتغييرات السوقية أو التقنية، وهو ما يرفع من مرونة المؤسسة</w:t>
      </w:r>
      <w:r w:rsidRPr="004F17A1">
        <w:rPr>
          <w:rFonts w:ascii="Sakkal Majalla" w:eastAsia="Calibri" w:hAnsi="Sakkal Majalla" w:cs="Sakkal Majalla"/>
          <w:color w:val="000000" w:themeColor="text1"/>
          <w:sz w:val="28"/>
          <w:szCs w:val="28"/>
        </w:rPr>
        <w:t>.</w:t>
      </w:r>
    </w:p>
    <w:p w14:paraId="5E1FD359" w14:textId="77777777" w:rsidR="006D3286" w:rsidRPr="004F17A1" w:rsidRDefault="006D3286" w:rsidP="003C1000">
      <w:pPr>
        <w:numPr>
          <w:ilvl w:val="0"/>
          <w:numId w:val="25"/>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الإسهام في تحسين مستوى التنافسية عبر تقديم خدمات أو منتجات ذات جودة عالية</w:t>
      </w:r>
      <w:r w:rsidRPr="004F17A1">
        <w:rPr>
          <w:rFonts w:ascii="Sakkal Majalla" w:eastAsia="Calibri" w:hAnsi="Sakkal Majalla" w:cs="Sakkal Majalla"/>
          <w:color w:val="000000" w:themeColor="text1"/>
          <w:sz w:val="28"/>
          <w:szCs w:val="28"/>
        </w:rPr>
        <w:t>.</w:t>
      </w:r>
    </w:p>
    <w:p w14:paraId="05FBF72B" w14:textId="77777777" w:rsidR="006D3286" w:rsidRPr="004F17A1" w:rsidRDefault="006D3286" w:rsidP="003C10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 xml:space="preserve">أما </w:t>
      </w:r>
      <w:r w:rsidRPr="004F17A1">
        <w:rPr>
          <w:rFonts w:ascii="Sakkal Majalla" w:eastAsia="Calibri" w:hAnsi="Sakkal Majalla" w:cs="Sakkal Majalla"/>
          <w:color w:val="000000" w:themeColor="text1"/>
          <w:sz w:val="28"/>
          <w:szCs w:val="28"/>
        </w:rPr>
        <w:t xml:space="preserve">Chatterjee et al. (2022) </w:t>
      </w:r>
      <w:r w:rsidRPr="004F17A1">
        <w:rPr>
          <w:rFonts w:ascii="Sakkal Majalla" w:eastAsia="Calibri" w:hAnsi="Sakkal Majalla" w:cs="Sakkal Majalla"/>
          <w:color w:val="000000" w:themeColor="text1"/>
          <w:sz w:val="28"/>
          <w:szCs w:val="28"/>
          <w:rtl/>
        </w:rPr>
        <w:t>فيُشيرون إلى أن كفاءة العاملين تُعد أحد المحددات الأساسية لسرعة تنفيذ المشروعات وتحقيق المؤشرات الاستراتيجية في الوقت المحدد، عبر</w:t>
      </w:r>
      <w:r w:rsidRPr="004F17A1">
        <w:rPr>
          <w:rFonts w:ascii="Sakkal Majalla" w:eastAsia="Calibri" w:hAnsi="Sakkal Majalla" w:cs="Sakkal Majalla"/>
          <w:color w:val="000000" w:themeColor="text1"/>
          <w:sz w:val="28"/>
          <w:szCs w:val="28"/>
        </w:rPr>
        <w:t>:</w:t>
      </w:r>
    </w:p>
    <w:p w14:paraId="2E45ED6F" w14:textId="77777777" w:rsidR="006D3286" w:rsidRPr="004F17A1" w:rsidRDefault="006D3286" w:rsidP="003C1000">
      <w:pPr>
        <w:numPr>
          <w:ilvl w:val="0"/>
          <w:numId w:val="26"/>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القدرة على تنفيذ المهام دون تعطيل أو تأخير</w:t>
      </w:r>
      <w:r w:rsidRPr="004F17A1">
        <w:rPr>
          <w:rFonts w:ascii="Sakkal Majalla" w:eastAsia="Calibri" w:hAnsi="Sakkal Majalla" w:cs="Sakkal Majalla"/>
          <w:color w:val="000000" w:themeColor="text1"/>
          <w:sz w:val="28"/>
          <w:szCs w:val="28"/>
        </w:rPr>
        <w:t>.</w:t>
      </w:r>
    </w:p>
    <w:p w14:paraId="4BB299BC" w14:textId="77777777" w:rsidR="006D3286" w:rsidRPr="004F17A1" w:rsidRDefault="006D3286" w:rsidP="003C1000">
      <w:pPr>
        <w:numPr>
          <w:ilvl w:val="0"/>
          <w:numId w:val="26"/>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توفير التغذية الراجعة المستمرة لتصحيح الانحرافات فورًا</w:t>
      </w:r>
      <w:r w:rsidRPr="004F17A1">
        <w:rPr>
          <w:rFonts w:ascii="Sakkal Majalla" w:eastAsia="Calibri" w:hAnsi="Sakkal Majalla" w:cs="Sakkal Majalla"/>
          <w:color w:val="000000" w:themeColor="text1"/>
          <w:sz w:val="28"/>
          <w:szCs w:val="28"/>
        </w:rPr>
        <w:t>.</w:t>
      </w:r>
    </w:p>
    <w:p w14:paraId="1DC0960B" w14:textId="77777777" w:rsidR="006D3286" w:rsidRPr="004F17A1" w:rsidRDefault="006D3286" w:rsidP="003C1000">
      <w:pPr>
        <w:numPr>
          <w:ilvl w:val="0"/>
          <w:numId w:val="26"/>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المشاركة الفاعلة في تطوير وتحسين بيئة العمل الداخلية</w:t>
      </w:r>
      <w:r w:rsidRPr="004F17A1">
        <w:rPr>
          <w:rFonts w:ascii="Sakkal Majalla" w:eastAsia="Calibri" w:hAnsi="Sakkal Majalla" w:cs="Sakkal Majalla"/>
          <w:color w:val="000000" w:themeColor="text1"/>
          <w:sz w:val="28"/>
          <w:szCs w:val="28"/>
        </w:rPr>
        <w:t>.</w:t>
      </w:r>
    </w:p>
    <w:p w14:paraId="0048E82F" w14:textId="77777777" w:rsidR="006D3286" w:rsidRPr="004F17A1" w:rsidRDefault="006D3286" w:rsidP="003C10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 xml:space="preserve">كما يرى </w:t>
      </w:r>
      <w:r w:rsidRPr="004F17A1">
        <w:rPr>
          <w:rFonts w:ascii="Sakkal Majalla" w:eastAsia="Calibri" w:hAnsi="Sakkal Majalla" w:cs="Sakkal Majalla"/>
          <w:color w:val="000000" w:themeColor="text1"/>
          <w:sz w:val="28"/>
          <w:szCs w:val="28"/>
        </w:rPr>
        <w:t xml:space="preserve">Bilderback (2024) </w:t>
      </w:r>
      <w:r w:rsidRPr="004F17A1">
        <w:rPr>
          <w:rFonts w:ascii="Sakkal Majalla" w:eastAsia="Calibri" w:hAnsi="Sakkal Majalla" w:cs="Sakkal Majalla"/>
          <w:color w:val="000000" w:themeColor="text1"/>
          <w:sz w:val="28"/>
          <w:szCs w:val="28"/>
          <w:rtl/>
        </w:rPr>
        <w:t>أن الكفاءة المهنية للعاملين تُسهم في دعم أهداف الاستدامة المؤسسية من خلال</w:t>
      </w:r>
      <w:r w:rsidRPr="004F17A1">
        <w:rPr>
          <w:rFonts w:ascii="Sakkal Majalla" w:eastAsia="Calibri" w:hAnsi="Sakkal Majalla" w:cs="Sakkal Majalla"/>
          <w:color w:val="000000" w:themeColor="text1"/>
          <w:sz w:val="28"/>
          <w:szCs w:val="28"/>
        </w:rPr>
        <w:t>:</w:t>
      </w:r>
    </w:p>
    <w:p w14:paraId="080011CB" w14:textId="77777777" w:rsidR="006D3286" w:rsidRPr="004F17A1" w:rsidRDefault="006D3286" w:rsidP="003C1000">
      <w:pPr>
        <w:numPr>
          <w:ilvl w:val="0"/>
          <w:numId w:val="27"/>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الاحتفاظ بالخبرات والكفاءات داخل المؤسسة على المدى الطويل</w:t>
      </w:r>
      <w:r w:rsidRPr="004F17A1">
        <w:rPr>
          <w:rFonts w:ascii="Sakkal Majalla" w:eastAsia="Calibri" w:hAnsi="Sakkal Majalla" w:cs="Sakkal Majalla"/>
          <w:color w:val="000000" w:themeColor="text1"/>
          <w:sz w:val="28"/>
          <w:szCs w:val="28"/>
        </w:rPr>
        <w:t>.</w:t>
      </w:r>
    </w:p>
    <w:p w14:paraId="05B74D80" w14:textId="77777777" w:rsidR="006D3286" w:rsidRPr="004F17A1" w:rsidRDefault="006D3286" w:rsidP="003C1000">
      <w:pPr>
        <w:numPr>
          <w:ilvl w:val="0"/>
          <w:numId w:val="27"/>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تحقيق توازن بين الأداء المؤسسي ومتطلبات صحة ورفاه العاملين</w:t>
      </w:r>
      <w:r w:rsidRPr="004F17A1">
        <w:rPr>
          <w:rFonts w:ascii="Sakkal Majalla" w:eastAsia="Calibri" w:hAnsi="Sakkal Majalla" w:cs="Sakkal Majalla"/>
          <w:color w:val="000000" w:themeColor="text1"/>
          <w:sz w:val="28"/>
          <w:szCs w:val="28"/>
        </w:rPr>
        <w:t>.</w:t>
      </w:r>
    </w:p>
    <w:p w14:paraId="6424E48E" w14:textId="77777777" w:rsidR="006D3286" w:rsidRPr="004F17A1" w:rsidRDefault="006D3286" w:rsidP="003C1000">
      <w:pPr>
        <w:numPr>
          <w:ilvl w:val="0"/>
          <w:numId w:val="27"/>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ضمان استمرارية الأداء الفعال حتى في أوقات الأزمات أو الضغوط التشغيلية</w:t>
      </w:r>
      <w:r w:rsidRPr="004F17A1">
        <w:rPr>
          <w:rFonts w:ascii="Sakkal Majalla" w:eastAsia="Calibri" w:hAnsi="Sakkal Majalla" w:cs="Sakkal Majalla"/>
          <w:color w:val="000000" w:themeColor="text1"/>
          <w:sz w:val="28"/>
          <w:szCs w:val="28"/>
        </w:rPr>
        <w:t>.</w:t>
      </w:r>
    </w:p>
    <w:p w14:paraId="046131F2" w14:textId="769C3380" w:rsidR="006D3286" w:rsidRPr="004F17A1" w:rsidRDefault="006D3286" w:rsidP="003C10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F17A1">
        <w:rPr>
          <w:rFonts w:ascii="Sakkal Majalla" w:eastAsia="Calibri" w:hAnsi="Sakkal Majalla" w:cs="Sakkal Majalla"/>
          <w:color w:val="000000" w:themeColor="text1"/>
          <w:sz w:val="28"/>
          <w:szCs w:val="28"/>
          <w:rtl/>
        </w:rPr>
        <w:t>إن كفاءة القوى العاملة لا تُقاس فقط بمستوى إنجاز المهام، بل تُقاس أيضًا بمدى مساهمتها في استقرار المؤسسة، قدرتها على تحقيق التوجهات الاستراتيجية، وحفاظها على مستوى أداء مرتفع ومتطور. لذا، فإن الاستثمار في الكفاءة البشرية يُعد استثمارًا مباشرًا في مستقبل المنظمة وقدرتها على البقاء والنمو</w:t>
      </w:r>
      <w:r w:rsidRPr="004F17A1">
        <w:rPr>
          <w:rFonts w:ascii="Sakkal Majalla" w:eastAsia="Calibri" w:hAnsi="Sakkal Majalla" w:cs="Sakkal Majalla"/>
          <w:color w:val="000000" w:themeColor="text1"/>
          <w:sz w:val="28"/>
          <w:szCs w:val="28"/>
        </w:rPr>
        <w:t>.</w:t>
      </w:r>
    </w:p>
    <w:p w14:paraId="75D1962B" w14:textId="77777777" w:rsidR="0098401B" w:rsidRPr="004F17A1" w:rsidRDefault="0098401B" w:rsidP="00202C9F">
      <w:pPr>
        <w:bidi/>
        <w:spacing w:before="100" w:beforeAutospacing="1" w:after="100" w:afterAutospacing="1" w:line="360" w:lineRule="auto"/>
        <w:jc w:val="both"/>
        <w:rPr>
          <w:rFonts w:ascii="Sakkal Majalla" w:eastAsia="Calibri" w:hAnsi="Sakkal Majalla" w:cs="Sakkal Majalla"/>
          <w:color w:val="000000" w:themeColor="text1"/>
          <w:sz w:val="28"/>
          <w:szCs w:val="28"/>
          <w:rtl/>
        </w:rPr>
      </w:pPr>
    </w:p>
    <w:p w14:paraId="79D3D478" w14:textId="77777777" w:rsidR="0098401B" w:rsidRPr="004F17A1" w:rsidRDefault="0098401B" w:rsidP="00202C9F">
      <w:pPr>
        <w:bidi/>
        <w:spacing w:before="100" w:beforeAutospacing="1" w:after="100" w:afterAutospacing="1" w:line="360" w:lineRule="auto"/>
        <w:jc w:val="both"/>
        <w:rPr>
          <w:rFonts w:ascii="Sakkal Majalla" w:eastAsia="Calibri" w:hAnsi="Sakkal Majalla" w:cs="Sakkal Majalla"/>
          <w:color w:val="000000" w:themeColor="text1"/>
          <w:sz w:val="28"/>
          <w:szCs w:val="28"/>
          <w:rtl/>
        </w:rPr>
      </w:pPr>
    </w:p>
    <w:p w14:paraId="41C6D1FF" w14:textId="77777777" w:rsidR="0098401B" w:rsidRPr="004F17A1" w:rsidRDefault="0098401B" w:rsidP="00202C9F">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0F774647" w14:textId="77777777" w:rsidR="003C1000" w:rsidRPr="004F17A1" w:rsidRDefault="003C1000">
      <w:pPr>
        <w:rPr>
          <w:rFonts w:ascii="Sakkal Majalla" w:eastAsia="Calibri" w:hAnsi="Sakkal Majalla" w:cs="Sakkal Majalla"/>
          <w:color w:val="000000" w:themeColor="text1"/>
          <w:sz w:val="28"/>
          <w:szCs w:val="28"/>
          <w:rtl/>
        </w:rPr>
      </w:pPr>
      <w:r w:rsidRPr="004F17A1">
        <w:rPr>
          <w:rFonts w:ascii="Sakkal Majalla" w:eastAsia="Calibri" w:hAnsi="Sakkal Majalla" w:cs="Sakkal Majalla"/>
          <w:color w:val="000000" w:themeColor="text1"/>
          <w:sz w:val="28"/>
          <w:szCs w:val="28"/>
          <w:rtl/>
        </w:rPr>
        <w:br w:type="page"/>
      </w:r>
    </w:p>
    <w:p w14:paraId="127326A8" w14:textId="4781E3B3" w:rsidR="004F17A1" w:rsidRPr="004F17A1" w:rsidRDefault="004F17A1" w:rsidP="009214FA">
      <w:pPr>
        <w:bidi/>
        <w:spacing w:before="100" w:beforeAutospacing="1" w:after="100" w:afterAutospacing="1"/>
        <w:ind w:left="720"/>
        <w:jc w:val="center"/>
        <w:rPr>
          <w:rFonts w:cs="Sakkal Majalla"/>
          <w:b/>
          <w:bCs/>
          <w:color w:val="000000" w:themeColor="text1"/>
          <w:szCs w:val="28"/>
          <w:rtl/>
        </w:rPr>
        <w:sectPr w:rsidR="004F17A1" w:rsidRPr="004F17A1" w:rsidSect="001E4F3B">
          <w:footerReference w:type="default" r:id="rId9"/>
          <w:pgSz w:w="11907" w:h="16840" w:code="9"/>
          <w:pgMar w:top="1440" w:right="1985" w:bottom="1440" w:left="1418" w:header="720" w:footer="720" w:gutter="567"/>
          <w:pgNumType w:start="1"/>
          <w:cols w:space="708"/>
          <w:bidi/>
          <w:rtlGutter/>
          <w:docGrid w:linePitch="360"/>
        </w:sectPr>
      </w:pPr>
    </w:p>
    <w:p w14:paraId="6BD436A8" w14:textId="77777777" w:rsidR="00B3062E" w:rsidRPr="004F17A1" w:rsidRDefault="00B3062E" w:rsidP="00202C9F">
      <w:pPr>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4F17A1">
        <w:rPr>
          <w:rFonts w:ascii="Sakkal Majalla" w:eastAsia="Calibri" w:hAnsi="Sakkal Majalla" w:cs="Sakkal Majalla"/>
          <w:b/>
          <w:bCs/>
          <w:noProof/>
          <w:color w:val="000000" w:themeColor="text1"/>
          <w:sz w:val="32"/>
          <w:szCs w:val="32"/>
        </w:rPr>
        <w:drawing>
          <wp:anchor distT="0" distB="0" distL="114300" distR="114300" simplePos="0" relativeHeight="251663360" behindDoc="1" locked="0" layoutInCell="1" allowOverlap="1" wp14:anchorId="294AE27B" wp14:editId="2346BA2D">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4F17A1">
        <w:rPr>
          <w:rFonts w:ascii="Sakkal Majalla" w:eastAsia="Calibri" w:hAnsi="Sakkal Majalla" w:cs="Sakkal Majalla"/>
          <w:b/>
          <w:bCs/>
          <w:color w:val="000000" w:themeColor="text1"/>
          <w:kern w:val="0"/>
          <w:sz w:val="32"/>
          <w:szCs w:val="32"/>
          <w:lang w:bidi="ar-EG"/>
          <w14:ligatures w14:val="none"/>
        </w:rPr>
        <w:t>Mid-Ocean University</w:t>
      </w:r>
    </w:p>
    <w:p w14:paraId="4741BDE5" w14:textId="77777777" w:rsidR="00B3062E" w:rsidRPr="004F17A1" w:rsidRDefault="00B3062E" w:rsidP="00202C9F">
      <w:pPr>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4F17A1">
        <w:rPr>
          <w:rFonts w:ascii="Sakkal Majalla" w:eastAsia="Calibri" w:hAnsi="Sakkal Majalla" w:cs="Sakkal Majalla"/>
          <w:b/>
          <w:bCs/>
          <w:color w:val="000000" w:themeColor="text1"/>
          <w:kern w:val="0"/>
          <w:sz w:val="32"/>
          <w:szCs w:val="32"/>
          <w:lang w:bidi="ar-EG"/>
          <w14:ligatures w14:val="none"/>
        </w:rPr>
        <w:t>College of Management</w:t>
      </w:r>
    </w:p>
    <w:p w14:paraId="7C59AA50" w14:textId="0B9ECA24" w:rsidR="00B3062E" w:rsidRPr="004F17A1" w:rsidRDefault="005136CC" w:rsidP="00202C9F">
      <w:pPr>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4F17A1">
        <w:rPr>
          <w:rFonts w:ascii="Sakkal Majalla" w:eastAsia="Calibri" w:hAnsi="Sakkal Majalla" w:cs="Sakkal Majalla"/>
          <w:b/>
          <w:bCs/>
          <w:color w:val="000000" w:themeColor="text1"/>
          <w:kern w:val="0"/>
          <w:sz w:val="32"/>
          <w:szCs w:val="32"/>
          <w:lang w:bidi="ar-EG"/>
          <w14:ligatures w14:val="none"/>
        </w:rPr>
        <w:t>Master's in Human Resources</w:t>
      </w:r>
    </w:p>
    <w:p w14:paraId="175403D4" w14:textId="77777777" w:rsidR="005136CC" w:rsidRPr="004F17A1" w:rsidRDefault="005136CC" w:rsidP="00202C9F">
      <w:pPr>
        <w:spacing w:before="100" w:beforeAutospacing="1" w:after="100" w:afterAutospacing="1" w:line="360" w:lineRule="auto"/>
        <w:jc w:val="both"/>
        <w:rPr>
          <w:rFonts w:ascii="Sakkal Majalla" w:eastAsia="Calibri" w:hAnsi="Sakkal Majalla" w:cs="Sakkal Majalla"/>
          <w:color w:val="000000" w:themeColor="text1"/>
          <w:kern w:val="0"/>
          <w:sz w:val="28"/>
          <w:szCs w:val="28"/>
          <w:rtl/>
          <w14:ligatures w14:val="none"/>
        </w:rPr>
      </w:pPr>
    </w:p>
    <w:p w14:paraId="242FA6BC" w14:textId="6B6125FD" w:rsidR="003B2FC5" w:rsidRPr="004F17A1" w:rsidRDefault="003B2FC5" w:rsidP="004F17A1">
      <w:pPr>
        <w:spacing w:before="100" w:beforeAutospacing="1" w:after="100" w:afterAutospacing="1" w:line="360" w:lineRule="auto"/>
        <w:jc w:val="center"/>
        <w:rPr>
          <w:rFonts w:ascii="Sakkal Majalla" w:eastAsia="Calibri" w:hAnsi="Sakkal Majalla" w:cs="Sakkal Majalla"/>
          <w:b/>
          <w:bCs/>
          <w:color w:val="000000" w:themeColor="text1"/>
          <w:kern w:val="0"/>
          <w:sz w:val="40"/>
          <w:szCs w:val="40"/>
          <w:rtl/>
          <w:lang w:bidi="ar-EG"/>
          <w14:ligatures w14:val="none"/>
        </w:rPr>
      </w:pPr>
      <w:r w:rsidRPr="004F17A1">
        <w:rPr>
          <w:rFonts w:ascii="Sakkal Majalla" w:eastAsia="Calibri" w:hAnsi="Sakkal Majalla" w:cs="Sakkal Majalla"/>
          <w:b/>
          <w:bCs/>
          <w:color w:val="000000" w:themeColor="text1"/>
          <w:kern w:val="0"/>
          <w:sz w:val="40"/>
          <w:szCs w:val="40"/>
          <w:lang w:bidi="ar-EG"/>
          <w14:ligatures w14:val="none"/>
        </w:rPr>
        <w:t>The relationship between the efficiency of strategic workforce planning and the achievement of organizational goals: an applied study on private companies in Riyadh.</w:t>
      </w:r>
    </w:p>
    <w:p w14:paraId="34D65D72" w14:textId="77777777" w:rsidR="00B3062E" w:rsidRPr="004F17A1" w:rsidRDefault="00B3062E" w:rsidP="004F17A1">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F17A1">
        <w:rPr>
          <w:rFonts w:ascii="Sakkal Majalla" w:eastAsia="Calibri" w:hAnsi="Sakkal Majalla" w:cs="Sakkal Majalla"/>
          <w:b/>
          <w:bCs/>
          <w:color w:val="000000" w:themeColor="text1"/>
          <w:kern w:val="0"/>
          <w:sz w:val="36"/>
          <w:szCs w:val="36"/>
          <w:lang w:bidi="ar-EG"/>
          <w14:ligatures w14:val="none"/>
        </w:rPr>
        <w:t>Preparation</w:t>
      </w:r>
      <w:r w:rsidRPr="004F17A1">
        <w:rPr>
          <w:rFonts w:ascii="Sakkal Majalla" w:eastAsia="Calibri" w:hAnsi="Sakkal Majalla" w:cs="Sakkal Majalla"/>
          <w:b/>
          <w:bCs/>
          <w:color w:val="000000" w:themeColor="text1"/>
          <w:kern w:val="0"/>
          <w:sz w:val="36"/>
          <w:szCs w:val="36"/>
          <w:rtl/>
          <w:lang w:bidi="ar-EG"/>
          <w14:ligatures w14:val="none"/>
        </w:rPr>
        <w:t>:</w:t>
      </w:r>
    </w:p>
    <w:p w14:paraId="0B0363BD" w14:textId="08FB4C5B" w:rsidR="00B3062E" w:rsidRPr="004F17A1" w:rsidRDefault="004F17A1" w:rsidP="004F17A1">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4F17A1">
        <w:rPr>
          <w:rFonts w:ascii="Sakkal Majalla" w:eastAsia="Calibri" w:hAnsi="Sakkal Majalla" w:cs="Sakkal Majalla"/>
          <w:b/>
          <w:bCs/>
          <w:color w:val="000000" w:themeColor="text1"/>
          <w:kern w:val="0"/>
          <w:sz w:val="36"/>
          <w:szCs w:val="36"/>
          <w:lang w:bidi="ar-EG"/>
          <w14:ligatures w14:val="none"/>
        </w:rPr>
        <w:t>Ayed Hazaa Al-Enazi</w:t>
      </w:r>
    </w:p>
    <w:p w14:paraId="0EDAF171" w14:textId="77777777" w:rsidR="00B3062E" w:rsidRPr="004F17A1" w:rsidRDefault="00B3062E" w:rsidP="004F17A1">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F17A1">
        <w:rPr>
          <w:rFonts w:ascii="Sakkal Majalla" w:eastAsia="Calibri" w:hAnsi="Sakkal Majalla" w:cs="Sakkal Majalla"/>
          <w:b/>
          <w:bCs/>
          <w:color w:val="000000" w:themeColor="text1"/>
          <w:kern w:val="0"/>
          <w:sz w:val="36"/>
          <w:szCs w:val="36"/>
          <w:lang w:bidi="ar-EG"/>
          <w14:ligatures w14:val="none"/>
        </w:rPr>
        <w:t>Supervision:</w:t>
      </w:r>
    </w:p>
    <w:p w14:paraId="006D2D0F" w14:textId="77777777" w:rsidR="00B3062E" w:rsidRPr="004F17A1" w:rsidRDefault="00B3062E" w:rsidP="004F17A1">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F17A1">
        <w:rPr>
          <w:rFonts w:ascii="Sakkal Majalla" w:eastAsia="Calibri" w:hAnsi="Sakkal Majalla" w:cs="Sakkal Majalla"/>
          <w:b/>
          <w:bCs/>
          <w:color w:val="000000" w:themeColor="text1"/>
          <w:kern w:val="0"/>
          <w:sz w:val="36"/>
          <w:szCs w:val="36"/>
          <w:lang w:bidi="ar-EG"/>
          <w14:ligatures w14:val="none"/>
        </w:rPr>
        <w:t>Dr. Al-Faisal Abdelhamid Mohamed Hassan</w:t>
      </w:r>
    </w:p>
    <w:p w14:paraId="2BACF2D6" w14:textId="2410C30A" w:rsidR="004F17A1" w:rsidRPr="004F17A1" w:rsidRDefault="004F17A1" w:rsidP="004F17A1">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F17A1">
        <w:rPr>
          <w:rFonts w:ascii="Sakkal Majalla" w:eastAsia="Calibri" w:hAnsi="Sakkal Majalla" w:cs="Sakkal Majalla"/>
          <w:b/>
          <w:bCs/>
          <w:color w:val="000000" w:themeColor="text1"/>
          <w:kern w:val="0"/>
          <w:sz w:val="36"/>
          <w:szCs w:val="36"/>
          <w:lang w:bidi="ar-EG"/>
          <w14:ligatures w14:val="none"/>
        </w:rPr>
        <w:t>Dr. Fayez Grad</w:t>
      </w:r>
    </w:p>
    <w:p w14:paraId="06D3878E" w14:textId="175343B7" w:rsidR="00B3062E" w:rsidRPr="004F17A1" w:rsidRDefault="00B3062E" w:rsidP="004F17A1">
      <w:pPr>
        <w:spacing w:before="100" w:beforeAutospacing="1" w:after="100" w:afterAutospacing="1" w:line="360" w:lineRule="auto"/>
        <w:jc w:val="center"/>
        <w:rPr>
          <w:rFonts w:ascii="Sakkal Majalla" w:eastAsia="Calibri" w:hAnsi="Sakkal Majalla" w:cs="Sakkal Majalla"/>
          <w:b/>
          <w:bCs/>
          <w:color w:val="000000" w:themeColor="text1"/>
          <w:sz w:val="36"/>
          <w:szCs w:val="36"/>
          <w:u w:val="single"/>
          <w:lang w:bidi="ar-EG"/>
        </w:rPr>
      </w:pPr>
      <w:r w:rsidRPr="004F17A1">
        <w:rPr>
          <w:rFonts w:ascii="Sakkal Majalla" w:eastAsia="Calibri" w:hAnsi="Sakkal Majalla" w:cs="Sakkal Majalla"/>
          <w:b/>
          <w:bCs/>
          <w:color w:val="000000" w:themeColor="text1"/>
          <w:kern w:val="0"/>
          <w:sz w:val="36"/>
          <w:szCs w:val="36"/>
          <w:lang w:bidi="ar-EG"/>
          <w14:ligatures w14:val="none"/>
        </w:rPr>
        <w:t>144</w:t>
      </w:r>
      <w:r w:rsidR="005136CC" w:rsidRPr="004F17A1">
        <w:rPr>
          <w:rFonts w:ascii="Sakkal Majalla" w:eastAsia="Calibri" w:hAnsi="Sakkal Majalla" w:cs="Sakkal Majalla"/>
          <w:b/>
          <w:bCs/>
          <w:color w:val="000000" w:themeColor="text1"/>
          <w:kern w:val="0"/>
          <w:sz w:val="36"/>
          <w:szCs w:val="36"/>
          <w:lang w:bidi="ar-EG"/>
          <w14:ligatures w14:val="none"/>
        </w:rPr>
        <w:t>7</w:t>
      </w:r>
      <w:r w:rsidRPr="004F17A1">
        <w:rPr>
          <w:rFonts w:ascii="Sakkal Majalla" w:eastAsia="Calibri" w:hAnsi="Sakkal Majalla" w:cs="Sakkal Majalla"/>
          <w:b/>
          <w:bCs/>
          <w:color w:val="000000" w:themeColor="text1"/>
          <w:kern w:val="0"/>
          <w:sz w:val="36"/>
          <w:szCs w:val="36"/>
          <w:lang w:bidi="ar-EG"/>
          <w14:ligatures w14:val="none"/>
        </w:rPr>
        <w:t>-2025</w:t>
      </w:r>
    </w:p>
    <w:sectPr w:rsidR="00B3062E" w:rsidRPr="004F17A1" w:rsidSect="001E4F3B">
      <w:footerReference w:type="default" r:id="rId11"/>
      <w:pgSz w:w="11907" w:h="16840"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DB994E" w14:textId="77777777" w:rsidR="004C26F4" w:rsidRDefault="004C26F4" w:rsidP="001E4F3B">
      <w:pPr>
        <w:spacing w:after="0" w:line="240" w:lineRule="auto"/>
      </w:pPr>
      <w:r>
        <w:separator/>
      </w:r>
    </w:p>
  </w:endnote>
  <w:endnote w:type="continuationSeparator" w:id="0">
    <w:p w14:paraId="1418B928" w14:textId="77777777" w:rsidR="004C26F4" w:rsidRDefault="004C26F4" w:rsidP="001E4F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5625025"/>
      <w:docPartObj>
        <w:docPartGallery w:val="Page Numbers (Bottom of Page)"/>
        <w:docPartUnique/>
      </w:docPartObj>
    </w:sdtPr>
    <w:sdtContent>
      <w:p w14:paraId="57F654A6" w14:textId="77777777" w:rsidR="008E7F76" w:rsidRDefault="008E7F76">
        <w:pPr>
          <w:pStyle w:val="ac"/>
        </w:pPr>
        <w:r>
          <w:rPr>
            <w:rFonts w:asciiTheme="majorHAnsi" w:eastAsiaTheme="majorEastAsia" w:hAnsiTheme="majorHAnsi" w:cstheme="majorBidi"/>
            <w:noProof/>
            <w:sz w:val="28"/>
            <w:szCs w:val="28"/>
          </w:rPr>
          <mc:AlternateContent>
            <mc:Choice Requires="wps">
              <w:drawing>
                <wp:anchor distT="0" distB="0" distL="114300" distR="114300" simplePos="0" relativeHeight="251663360" behindDoc="0" locked="0" layoutInCell="1" allowOverlap="1" wp14:anchorId="201A4783" wp14:editId="2B3632F3">
                  <wp:simplePos x="0" y="0"/>
                  <wp:positionH relativeFrom="margin">
                    <wp:align>center</wp:align>
                  </wp:positionH>
                  <wp:positionV relativeFrom="bottomMargin">
                    <wp:posOffset>187960</wp:posOffset>
                  </wp:positionV>
                  <wp:extent cx="1084580" cy="472440"/>
                  <wp:effectExtent l="0" t="0" r="20320" b="22860"/>
                  <wp:wrapNone/>
                  <wp:docPr id="3"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4580" cy="472440"/>
                          </a:xfrm>
                          <a:custGeom>
                            <a:avLst/>
                            <a:gdLst>
                              <a:gd name="T0" fmla="*/ 641350 w 21600"/>
                              <a:gd name="T1" fmla="*/ 0 h 21600"/>
                              <a:gd name="T2" fmla="*/ 187832 w 21600"/>
                              <a:gd name="T3" fmla="*/ 50306 h 21600"/>
                              <a:gd name="T4" fmla="*/ 0 w 21600"/>
                              <a:gd name="T5" fmla="*/ 171768 h 21600"/>
                              <a:gd name="T6" fmla="*/ 187832 w 21600"/>
                              <a:gd name="T7" fmla="*/ 293229 h 21600"/>
                              <a:gd name="T8" fmla="*/ 641350 w 21600"/>
                              <a:gd name="T9" fmla="*/ 343535 h 21600"/>
                              <a:gd name="T10" fmla="*/ 1094868 w 21600"/>
                              <a:gd name="T11" fmla="*/ 293229 h 21600"/>
                              <a:gd name="T12" fmla="*/ 1282700 w 21600"/>
                              <a:gd name="T13" fmla="*/ 171768 h 21600"/>
                              <a:gd name="T14" fmla="*/ 1094868 w 21600"/>
                              <a:gd name="T15" fmla="*/ 50306 h 21600"/>
                              <a:gd name="T16" fmla="*/ 0 60000 65536"/>
                              <a:gd name="T17" fmla="*/ 0 60000 65536"/>
                              <a:gd name="T18" fmla="*/ 0 60000 65536"/>
                              <a:gd name="T19" fmla="*/ 0 60000 65536"/>
                              <a:gd name="T20" fmla="*/ 0 60000 65536"/>
                              <a:gd name="T21" fmla="*/ 0 60000 65536"/>
                              <a:gd name="T22" fmla="*/ 0 60000 65536"/>
                              <a:gd name="T23" fmla="*/ 0 60000 65536"/>
                              <a:gd name="T24" fmla="*/ 3163 w 21600"/>
                              <a:gd name="T25" fmla="*/ 3163 h 21600"/>
                              <a:gd name="T26" fmla="*/ 18437 w 21600"/>
                              <a:gd name="T27" fmla="*/ 18437 h 21600"/>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21600" h="21600">
                                <a:moveTo>
                                  <a:pt x="0" y="10800"/>
                                </a:moveTo>
                                <a:cubicBezTo>
                                  <a:pt x="0" y="4835"/>
                                  <a:pt x="4835" y="0"/>
                                  <a:pt x="10800" y="0"/>
                                </a:cubicBezTo>
                                <a:cubicBezTo>
                                  <a:pt x="16765" y="0"/>
                                  <a:pt x="21600" y="4835"/>
                                  <a:pt x="21600" y="10800"/>
                                </a:cubicBezTo>
                                <a:cubicBezTo>
                                  <a:pt x="21600" y="16765"/>
                                  <a:pt x="16765" y="21600"/>
                                  <a:pt x="10800" y="21600"/>
                                </a:cubicBezTo>
                                <a:cubicBezTo>
                                  <a:pt x="4835" y="21600"/>
                                  <a:pt x="0" y="16765"/>
                                  <a:pt x="0" y="10800"/>
                                </a:cubicBezTo>
                                <a:close/>
                                <a:moveTo>
                                  <a:pt x="1999" y="10800"/>
                                </a:moveTo>
                                <a:cubicBezTo>
                                  <a:pt x="1999" y="15661"/>
                                  <a:pt x="5939" y="19601"/>
                                  <a:pt x="10800" y="19601"/>
                                </a:cubicBezTo>
                                <a:cubicBezTo>
                                  <a:pt x="15661" y="19601"/>
                                  <a:pt x="19601" y="15661"/>
                                  <a:pt x="19601" y="10800"/>
                                </a:cubicBezTo>
                                <a:cubicBezTo>
                                  <a:pt x="19601" y="5939"/>
                                  <a:pt x="15661" y="1999"/>
                                  <a:pt x="10800" y="1999"/>
                                </a:cubicBezTo>
                                <a:cubicBezTo>
                                  <a:pt x="5939" y="1999"/>
                                  <a:pt x="1999" y="5939"/>
                                  <a:pt x="1999" y="10800"/>
                                </a:cubicBezTo>
                                <a:close/>
                              </a:path>
                            </a:pathLst>
                          </a:cu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14:paraId="0BBC758D" w14:textId="77777777" w:rsidR="008E7F76" w:rsidRPr="001E4F3B" w:rsidRDefault="008E7F76">
                              <w:pPr>
                                <w:jc w:val="center"/>
                                <w:rPr>
                                  <w:rFonts w:ascii="Sakkal Majalla" w:hAnsi="Sakkal Majalla" w:cs="Sakkal Majalla"/>
                                  <w:b/>
                                  <w:bCs/>
                                </w:rPr>
                              </w:pPr>
                              <w:r w:rsidRPr="001E4F3B">
                                <w:rPr>
                                  <w:rFonts w:ascii="Sakkal Majalla" w:hAnsi="Sakkal Majalla" w:cs="Sakkal Majalla"/>
                                  <w:b/>
                                  <w:bCs/>
                                </w:rPr>
                                <w:fldChar w:fldCharType="begin"/>
                              </w:r>
                              <w:r w:rsidRPr="001E4F3B">
                                <w:rPr>
                                  <w:rFonts w:ascii="Sakkal Majalla" w:hAnsi="Sakkal Majalla" w:cs="Sakkal Majalla"/>
                                  <w:b/>
                                  <w:bCs/>
                                </w:rPr>
                                <w:instrText xml:space="preserve"> PAGE    \* MERGEFORMAT </w:instrText>
                              </w:r>
                              <w:r w:rsidRPr="001E4F3B">
                                <w:rPr>
                                  <w:rFonts w:ascii="Sakkal Majalla" w:hAnsi="Sakkal Majalla" w:cs="Sakkal Majalla"/>
                                  <w:b/>
                                  <w:bCs/>
                                </w:rPr>
                                <w:fldChar w:fldCharType="separate"/>
                              </w:r>
                              <w:r w:rsidR="009214FA" w:rsidRPr="009214FA">
                                <w:rPr>
                                  <w:rFonts w:ascii="Sakkal Majalla" w:hAnsi="Sakkal Majalla" w:cs="Sakkal Majalla"/>
                                  <w:b/>
                                  <w:bCs/>
                                  <w:noProof/>
                                  <w:color w:val="808080" w:themeColor="text1" w:themeTint="7F"/>
                                </w:rPr>
                                <w:t>35</w:t>
                              </w:r>
                              <w:r w:rsidRPr="001E4F3B">
                                <w:rPr>
                                  <w:rFonts w:ascii="Sakkal Majalla" w:hAnsi="Sakkal Majalla" w:cs="Sakkal Majalla"/>
                                  <w:b/>
                                  <w:bCs/>
                                  <w:noProof/>
                                  <w:color w:val="808080" w:themeColor="text1" w:themeTint="7F"/>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1A4783" id="Freeform 3" o:spid="_x0000_s1031" style="position:absolute;margin-left:0;margin-top:14.8pt;width:85.4pt;height:37.2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bottom-margin-area;mso-width-percent:0;mso-height-percent:0;mso-width-relative:page;mso-height-relative:page;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" adj="-11796480,,5400" path="m,10800c,4835,4835,,10800,v5965,,10800,4835,10800,10800c21600,16765,16765,21600,10800,21600,4835,21600,,16765,,10800xm1999,10800v,4861,3940,8801,8801,8801c15661,19601,19601,15661,19601,10800v,-4861,-3940,-8801,-8801,-8801c5939,1999,1999,5939,1999,10800xe" filled="f" fillcolor="#17365d" strokecolor="#a5a5a5">
                  <v:stroke joinstyle="round"/>
                  <v:formulas/>
                  <v:path o:connecttype="custom" o:connectlocs="32203490,0;9431427,1100304;0,3756948;9431427,6413570;32203490,7513874;54975553,6413570;64406980,3756948;54975553,1100304" o:connectangles="0,0,0,0,0,0,0,0" textboxrect="3163,3163,18437,18437"/>
                  <v:textbox>
                    <w:txbxContent>
                      <w:p w14:paraId="0BBC758D" w14:textId="77777777" w:rsidR="008E7F76" w:rsidRPr="001E4F3B" w:rsidRDefault="008E7F76">
                        <w:pPr>
                          <w:jc w:val="center"/>
                          <w:rPr>
                            <w:rFonts w:ascii="Sakkal Majalla" w:hAnsi="Sakkal Majalla" w:cs="Sakkal Majalla"/>
                            <w:b/>
                            <w:bCs/>
                          </w:rPr>
                        </w:pPr>
                        <w:r w:rsidRPr="001E4F3B">
                          <w:rPr>
                            <w:rFonts w:ascii="Sakkal Majalla" w:hAnsi="Sakkal Majalla" w:cs="Sakkal Majalla"/>
                            <w:b/>
                            <w:bCs/>
                          </w:rPr>
                          <w:fldChar w:fldCharType="begin"/>
                        </w:r>
                        <w:r w:rsidRPr="001E4F3B">
                          <w:rPr>
                            <w:rFonts w:ascii="Sakkal Majalla" w:hAnsi="Sakkal Majalla" w:cs="Sakkal Majalla"/>
                            <w:b/>
                            <w:bCs/>
                          </w:rPr>
                          <w:instrText xml:space="preserve"> PAGE    \* MERGEFORMAT </w:instrText>
                        </w:r>
                        <w:r w:rsidRPr="001E4F3B">
                          <w:rPr>
                            <w:rFonts w:ascii="Sakkal Majalla" w:hAnsi="Sakkal Majalla" w:cs="Sakkal Majalla"/>
                            <w:b/>
                            <w:bCs/>
                          </w:rPr>
                          <w:fldChar w:fldCharType="separate"/>
                        </w:r>
                        <w:r w:rsidR="009214FA" w:rsidRPr="009214FA">
                          <w:rPr>
                            <w:rFonts w:ascii="Sakkal Majalla" w:hAnsi="Sakkal Majalla" w:cs="Sakkal Majalla"/>
                            <w:b/>
                            <w:bCs/>
                            <w:noProof/>
                            <w:color w:val="808080" w:themeColor="text1" w:themeTint="7F"/>
                          </w:rPr>
                          <w:t>35</w:t>
                        </w:r>
                        <w:r w:rsidRPr="001E4F3B">
                          <w:rPr>
                            <w:rFonts w:ascii="Sakkal Majalla" w:hAnsi="Sakkal Majalla" w:cs="Sakkal Majalla"/>
                            <w:b/>
                            <w:bCs/>
                            <w:noProof/>
                            <w:color w:val="808080" w:themeColor="text1" w:themeTint="7F"/>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E6897" w14:textId="7D67D324" w:rsidR="004F17A1" w:rsidRDefault="004F17A1">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945139" w14:textId="77777777" w:rsidR="004C26F4" w:rsidRDefault="004C26F4" w:rsidP="001E4F3B">
      <w:pPr>
        <w:spacing w:after="0" w:line="240" w:lineRule="auto"/>
      </w:pPr>
      <w:r>
        <w:separator/>
      </w:r>
    </w:p>
  </w:footnote>
  <w:footnote w:type="continuationSeparator" w:id="0">
    <w:p w14:paraId="440372F4" w14:textId="77777777" w:rsidR="004C26F4" w:rsidRDefault="004C26F4" w:rsidP="001E4F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44AC9"/>
    <w:multiLevelType w:val="hybridMultilevel"/>
    <w:tmpl w:val="85C09C9C"/>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CA74B8"/>
    <w:multiLevelType w:val="multilevel"/>
    <w:tmpl w:val="FA4854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183CF2"/>
    <w:multiLevelType w:val="multilevel"/>
    <w:tmpl w:val="C080780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741205"/>
    <w:multiLevelType w:val="multilevel"/>
    <w:tmpl w:val="F89AD3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D330FE"/>
    <w:multiLevelType w:val="multilevel"/>
    <w:tmpl w:val="86E6BD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82F7854"/>
    <w:multiLevelType w:val="multilevel"/>
    <w:tmpl w:val="EA72C4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B5A1408"/>
    <w:multiLevelType w:val="multilevel"/>
    <w:tmpl w:val="3378E2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4B6BF9"/>
    <w:multiLevelType w:val="multilevel"/>
    <w:tmpl w:val="1138F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BD0417"/>
    <w:multiLevelType w:val="hybridMultilevel"/>
    <w:tmpl w:val="12405F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3EA6E5E"/>
    <w:multiLevelType w:val="multilevel"/>
    <w:tmpl w:val="BB0894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F326DF"/>
    <w:multiLevelType w:val="multilevel"/>
    <w:tmpl w:val="01DCD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525A8C"/>
    <w:multiLevelType w:val="hybridMultilevel"/>
    <w:tmpl w:val="D848E1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8BC6250"/>
    <w:multiLevelType w:val="hybridMultilevel"/>
    <w:tmpl w:val="D848E1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7" w15:restartNumberingAfterBreak="0">
    <w:nsid w:val="2EAD6C47"/>
    <w:multiLevelType w:val="multilevel"/>
    <w:tmpl w:val="70E68B9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07941FE"/>
    <w:multiLevelType w:val="hybridMultilevel"/>
    <w:tmpl w:val="9C46CFE8"/>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1A53B7A"/>
    <w:multiLevelType w:val="hybridMultilevel"/>
    <w:tmpl w:val="11D68930"/>
    <w:lvl w:ilvl="0" w:tplc="BA749FCE">
      <w:start w:val="1"/>
      <w:numFmt w:val="bullet"/>
      <w:lvlText w:val=""/>
      <w:lvlJc w:val="left"/>
      <w:pPr>
        <w:ind w:left="888" w:hanging="360"/>
      </w:pPr>
      <w:rPr>
        <w:rFonts w:ascii="Symbol" w:hAnsi="Symbol" w:hint="default"/>
      </w:rPr>
    </w:lvl>
    <w:lvl w:ilvl="1" w:tplc="04090003" w:tentative="1">
      <w:start w:val="1"/>
      <w:numFmt w:val="bullet"/>
      <w:lvlText w:val="o"/>
      <w:lvlJc w:val="left"/>
      <w:pPr>
        <w:ind w:left="1608" w:hanging="360"/>
      </w:pPr>
      <w:rPr>
        <w:rFonts w:ascii="Courier New" w:hAnsi="Courier New" w:cs="Courier New" w:hint="default"/>
      </w:rPr>
    </w:lvl>
    <w:lvl w:ilvl="2" w:tplc="04090005" w:tentative="1">
      <w:start w:val="1"/>
      <w:numFmt w:val="bullet"/>
      <w:lvlText w:val=""/>
      <w:lvlJc w:val="left"/>
      <w:pPr>
        <w:ind w:left="2328" w:hanging="360"/>
      </w:pPr>
      <w:rPr>
        <w:rFonts w:ascii="Wingdings" w:hAnsi="Wingdings" w:hint="default"/>
      </w:rPr>
    </w:lvl>
    <w:lvl w:ilvl="3" w:tplc="04090001" w:tentative="1">
      <w:start w:val="1"/>
      <w:numFmt w:val="bullet"/>
      <w:lvlText w:val=""/>
      <w:lvlJc w:val="left"/>
      <w:pPr>
        <w:ind w:left="3048" w:hanging="360"/>
      </w:pPr>
      <w:rPr>
        <w:rFonts w:ascii="Symbol" w:hAnsi="Symbol" w:hint="default"/>
      </w:rPr>
    </w:lvl>
    <w:lvl w:ilvl="4" w:tplc="04090003" w:tentative="1">
      <w:start w:val="1"/>
      <w:numFmt w:val="bullet"/>
      <w:lvlText w:val="o"/>
      <w:lvlJc w:val="left"/>
      <w:pPr>
        <w:ind w:left="3768" w:hanging="360"/>
      </w:pPr>
      <w:rPr>
        <w:rFonts w:ascii="Courier New" w:hAnsi="Courier New" w:cs="Courier New" w:hint="default"/>
      </w:rPr>
    </w:lvl>
    <w:lvl w:ilvl="5" w:tplc="04090005" w:tentative="1">
      <w:start w:val="1"/>
      <w:numFmt w:val="bullet"/>
      <w:lvlText w:val=""/>
      <w:lvlJc w:val="left"/>
      <w:pPr>
        <w:ind w:left="4488" w:hanging="360"/>
      </w:pPr>
      <w:rPr>
        <w:rFonts w:ascii="Wingdings" w:hAnsi="Wingdings" w:hint="default"/>
      </w:rPr>
    </w:lvl>
    <w:lvl w:ilvl="6" w:tplc="04090001" w:tentative="1">
      <w:start w:val="1"/>
      <w:numFmt w:val="bullet"/>
      <w:lvlText w:val=""/>
      <w:lvlJc w:val="left"/>
      <w:pPr>
        <w:ind w:left="5208" w:hanging="360"/>
      </w:pPr>
      <w:rPr>
        <w:rFonts w:ascii="Symbol" w:hAnsi="Symbol" w:hint="default"/>
      </w:rPr>
    </w:lvl>
    <w:lvl w:ilvl="7" w:tplc="04090003" w:tentative="1">
      <w:start w:val="1"/>
      <w:numFmt w:val="bullet"/>
      <w:lvlText w:val="o"/>
      <w:lvlJc w:val="left"/>
      <w:pPr>
        <w:ind w:left="5928" w:hanging="360"/>
      </w:pPr>
      <w:rPr>
        <w:rFonts w:ascii="Courier New" w:hAnsi="Courier New" w:cs="Courier New" w:hint="default"/>
      </w:rPr>
    </w:lvl>
    <w:lvl w:ilvl="8" w:tplc="04090005" w:tentative="1">
      <w:start w:val="1"/>
      <w:numFmt w:val="bullet"/>
      <w:lvlText w:val=""/>
      <w:lvlJc w:val="left"/>
      <w:pPr>
        <w:ind w:left="6648" w:hanging="360"/>
      </w:pPr>
      <w:rPr>
        <w:rFonts w:ascii="Wingdings" w:hAnsi="Wingdings" w:hint="default"/>
      </w:rPr>
    </w:lvl>
  </w:abstractNum>
  <w:abstractNum w:abstractNumId="20" w15:restartNumberingAfterBreak="0">
    <w:nsid w:val="32ED6212"/>
    <w:multiLevelType w:val="multilevel"/>
    <w:tmpl w:val="0FFE0A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32A12CE"/>
    <w:multiLevelType w:val="multilevel"/>
    <w:tmpl w:val="36469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5460CA4"/>
    <w:multiLevelType w:val="hybridMultilevel"/>
    <w:tmpl w:val="46D6E6B2"/>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71C6BA4"/>
    <w:multiLevelType w:val="multilevel"/>
    <w:tmpl w:val="69D6A6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7D827DB"/>
    <w:multiLevelType w:val="multilevel"/>
    <w:tmpl w:val="80769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868398E"/>
    <w:multiLevelType w:val="multilevel"/>
    <w:tmpl w:val="82929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EBB44EF"/>
    <w:multiLevelType w:val="multilevel"/>
    <w:tmpl w:val="6AC45F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92D780C"/>
    <w:multiLevelType w:val="hybridMultilevel"/>
    <w:tmpl w:val="56268018"/>
    <w:lvl w:ilvl="0" w:tplc="0EE4B0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EEA2E11"/>
    <w:multiLevelType w:val="multilevel"/>
    <w:tmpl w:val="128C0CE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FBF0A7A"/>
    <w:multiLevelType w:val="multilevel"/>
    <w:tmpl w:val="31669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FD43DEF"/>
    <w:multiLevelType w:val="multilevel"/>
    <w:tmpl w:val="7DACC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A3F5C9E"/>
    <w:multiLevelType w:val="hybridMultilevel"/>
    <w:tmpl w:val="DC949FE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BC55300"/>
    <w:multiLevelType w:val="hybridMultilevel"/>
    <w:tmpl w:val="E9AE58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D9268E6"/>
    <w:multiLevelType w:val="multilevel"/>
    <w:tmpl w:val="0DDAB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6" w15:restartNumberingAfterBreak="0">
    <w:nsid w:val="66E17FBD"/>
    <w:multiLevelType w:val="multilevel"/>
    <w:tmpl w:val="B1F23D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B2D685E"/>
    <w:multiLevelType w:val="hybridMultilevel"/>
    <w:tmpl w:val="530EC05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EF73B47"/>
    <w:multiLevelType w:val="multilevel"/>
    <w:tmpl w:val="B31CC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42462F7"/>
    <w:multiLevelType w:val="multilevel"/>
    <w:tmpl w:val="BC0811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96A1F1B"/>
    <w:multiLevelType w:val="multilevel"/>
    <w:tmpl w:val="EF3A0F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BBE0DBE"/>
    <w:multiLevelType w:val="multilevel"/>
    <w:tmpl w:val="A4782D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D196B0D"/>
    <w:multiLevelType w:val="hybridMultilevel"/>
    <w:tmpl w:val="080ABC7A"/>
    <w:lvl w:ilvl="0" w:tplc="0EE4B0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DE93A65"/>
    <w:multiLevelType w:val="hybridMultilevel"/>
    <w:tmpl w:val="DDF8F262"/>
    <w:lvl w:ilvl="0" w:tplc="52C0E5B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91368101">
    <w:abstractNumId w:val="33"/>
  </w:num>
  <w:num w:numId="2" w16cid:durableId="2026250740">
    <w:abstractNumId w:val="32"/>
  </w:num>
  <w:num w:numId="3" w16cid:durableId="988558347">
    <w:abstractNumId w:val="37"/>
  </w:num>
  <w:num w:numId="4" w16cid:durableId="2123767811">
    <w:abstractNumId w:val="8"/>
  </w:num>
  <w:num w:numId="5" w16cid:durableId="2032610425">
    <w:abstractNumId w:val="31"/>
  </w:num>
  <w:num w:numId="6" w16cid:durableId="795829082">
    <w:abstractNumId w:val="15"/>
  </w:num>
  <w:num w:numId="7" w16cid:durableId="512307823">
    <w:abstractNumId w:val="43"/>
  </w:num>
  <w:num w:numId="8" w16cid:durableId="734157586">
    <w:abstractNumId w:val="10"/>
  </w:num>
  <w:num w:numId="9" w16cid:durableId="1839149688">
    <w:abstractNumId w:val="16"/>
  </w:num>
  <w:num w:numId="10" w16cid:durableId="874729906">
    <w:abstractNumId w:val="44"/>
  </w:num>
  <w:num w:numId="11" w16cid:durableId="2011329496">
    <w:abstractNumId w:val="42"/>
  </w:num>
  <w:num w:numId="12" w16cid:durableId="1452163010">
    <w:abstractNumId w:val="27"/>
  </w:num>
  <w:num w:numId="13" w16cid:durableId="1280449885">
    <w:abstractNumId w:val="23"/>
  </w:num>
  <w:num w:numId="14" w16cid:durableId="1605072245">
    <w:abstractNumId w:val="1"/>
  </w:num>
  <w:num w:numId="15" w16cid:durableId="874197816">
    <w:abstractNumId w:val="21"/>
  </w:num>
  <w:num w:numId="16" w16cid:durableId="346443842">
    <w:abstractNumId w:val="11"/>
  </w:num>
  <w:num w:numId="17" w16cid:durableId="1964772762">
    <w:abstractNumId w:val="29"/>
  </w:num>
  <w:num w:numId="18" w16cid:durableId="1492482731">
    <w:abstractNumId w:val="5"/>
  </w:num>
  <w:num w:numId="19" w16cid:durableId="986976696">
    <w:abstractNumId w:val="9"/>
  </w:num>
  <w:num w:numId="20" w16cid:durableId="415521797">
    <w:abstractNumId w:val="26"/>
  </w:num>
  <w:num w:numId="21" w16cid:durableId="300548293">
    <w:abstractNumId w:val="6"/>
  </w:num>
  <w:num w:numId="22" w16cid:durableId="225116766">
    <w:abstractNumId w:val="20"/>
  </w:num>
  <w:num w:numId="23" w16cid:durableId="157959843">
    <w:abstractNumId w:val="4"/>
  </w:num>
  <w:num w:numId="24" w16cid:durableId="66805835">
    <w:abstractNumId w:val="40"/>
  </w:num>
  <w:num w:numId="25" w16cid:durableId="718674620">
    <w:abstractNumId w:val="3"/>
  </w:num>
  <w:num w:numId="26" w16cid:durableId="242299900">
    <w:abstractNumId w:val="41"/>
  </w:num>
  <w:num w:numId="27" w16cid:durableId="1743061056">
    <w:abstractNumId w:val="39"/>
  </w:num>
  <w:num w:numId="28" w16cid:durableId="780035612">
    <w:abstractNumId w:val="17"/>
  </w:num>
  <w:num w:numId="29" w16cid:durableId="2064517156">
    <w:abstractNumId w:val="30"/>
  </w:num>
  <w:num w:numId="30" w16cid:durableId="82996370">
    <w:abstractNumId w:val="25"/>
  </w:num>
  <w:num w:numId="31" w16cid:durableId="1139155120">
    <w:abstractNumId w:val="7"/>
  </w:num>
  <w:num w:numId="32" w16cid:durableId="1341851066">
    <w:abstractNumId w:val="34"/>
  </w:num>
  <w:num w:numId="33" w16cid:durableId="1346714559">
    <w:abstractNumId w:val="24"/>
  </w:num>
  <w:num w:numId="34" w16cid:durableId="625819942">
    <w:abstractNumId w:val="38"/>
  </w:num>
  <w:num w:numId="35" w16cid:durableId="475102886">
    <w:abstractNumId w:val="36"/>
  </w:num>
  <w:num w:numId="36" w16cid:durableId="1667975082">
    <w:abstractNumId w:val="28"/>
  </w:num>
  <w:num w:numId="37" w16cid:durableId="1913805792">
    <w:abstractNumId w:val="2"/>
  </w:num>
  <w:num w:numId="38" w16cid:durableId="2061637161">
    <w:abstractNumId w:val="13"/>
  </w:num>
  <w:num w:numId="39" w16cid:durableId="1566525040">
    <w:abstractNumId w:val="35"/>
  </w:num>
  <w:num w:numId="40" w16cid:durableId="2128505784">
    <w:abstractNumId w:val="12"/>
  </w:num>
  <w:num w:numId="41" w16cid:durableId="1404524647">
    <w:abstractNumId w:val="22"/>
  </w:num>
  <w:num w:numId="42" w16cid:durableId="1557550354">
    <w:abstractNumId w:val="19"/>
  </w:num>
  <w:num w:numId="43" w16cid:durableId="282884237">
    <w:abstractNumId w:val="0"/>
  </w:num>
  <w:num w:numId="44" w16cid:durableId="1328677893">
    <w:abstractNumId w:val="18"/>
  </w:num>
  <w:num w:numId="45" w16cid:durableId="1875265175">
    <w:abstractNumId w:val="14"/>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F52"/>
    <w:rsid w:val="00003B5C"/>
    <w:rsid w:val="0001506E"/>
    <w:rsid w:val="00016A02"/>
    <w:rsid w:val="00023F1A"/>
    <w:rsid w:val="00027DA6"/>
    <w:rsid w:val="00031CE3"/>
    <w:rsid w:val="00037930"/>
    <w:rsid w:val="00086EC7"/>
    <w:rsid w:val="000E05CD"/>
    <w:rsid w:val="0010558F"/>
    <w:rsid w:val="001735A7"/>
    <w:rsid w:val="001743CE"/>
    <w:rsid w:val="001A534C"/>
    <w:rsid w:val="001B0A36"/>
    <w:rsid w:val="001B4725"/>
    <w:rsid w:val="001C608D"/>
    <w:rsid w:val="001D3E4E"/>
    <w:rsid w:val="001E4F3B"/>
    <w:rsid w:val="001E751A"/>
    <w:rsid w:val="00202C9F"/>
    <w:rsid w:val="00204904"/>
    <w:rsid w:val="00211DF4"/>
    <w:rsid w:val="0021216C"/>
    <w:rsid w:val="00243E8A"/>
    <w:rsid w:val="002B1C6E"/>
    <w:rsid w:val="002B3AFE"/>
    <w:rsid w:val="002F1465"/>
    <w:rsid w:val="002F57B8"/>
    <w:rsid w:val="002F60B8"/>
    <w:rsid w:val="002F6CD7"/>
    <w:rsid w:val="00330E8E"/>
    <w:rsid w:val="00377082"/>
    <w:rsid w:val="003B2FC5"/>
    <w:rsid w:val="003C1000"/>
    <w:rsid w:val="003D7197"/>
    <w:rsid w:val="003E0C4E"/>
    <w:rsid w:val="00407D50"/>
    <w:rsid w:val="00410DB9"/>
    <w:rsid w:val="00431C8C"/>
    <w:rsid w:val="00436D48"/>
    <w:rsid w:val="004372F8"/>
    <w:rsid w:val="00465599"/>
    <w:rsid w:val="00471BB0"/>
    <w:rsid w:val="0049363B"/>
    <w:rsid w:val="0049562C"/>
    <w:rsid w:val="004B352F"/>
    <w:rsid w:val="004C26F4"/>
    <w:rsid w:val="004C2AA2"/>
    <w:rsid w:val="004C6F58"/>
    <w:rsid w:val="004D5EF8"/>
    <w:rsid w:val="004D6D9C"/>
    <w:rsid w:val="004E431B"/>
    <w:rsid w:val="004E61A7"/>
    <w:rsid w:val="004F17A1"/>
    <w:rsid w:val="00503EAC"/>
    <w:rsid w:val="00510EFA"/>
    <w:rsid w:val="005136CC"/>
    <w:rsid w:val="00513D84"/>
    <w:rsid w:val="00516225"/>
    <w:rsid w:val="005613B4"/>
    <w:rsid w:val="005646B4"/>
    <w:rsid w:val="005650B6"/>
    <w:rsid w:val="00565809"/>
    <w:rsid w:val="0057194E"/>
    <w:rsid w:val="005802EC"/>
    <w:rsid w:val="005B2435"/>
    <w:rsid w:val="005F651D"/>
    <w:rsid w:val="006113E4"/>
    <w:rsid w:val="006276FC"/>
    <w:rsid w:val="00633787"/>
    <w:rsid w:val="006379F1"/>
    <w:rsid w:val="0064319C"/>
    <w:rsid w:val="0066195E"/>
    <w:rsid w:val="00686D9C"/>
    <w:rsid w:val="00691A4B"/>
    <w:rsid w:val="00697226"/>
    <w:rsid w:val="006B031B"/>
    <w:rsid w:val="006B10E4"/>
    <w:rsid w:val="006B124E"/>
    <w:rsid w:val="006B13C7"/>
    <w:rsid w:val="006B204F"/>
    <w:rsid w:val="006B2437"/>
    <w:rsid w:val="006C61FA"/>
    <w:rsid w:val="006D3286"/>
    <w:rsid w:val="006D722E"/>
    <w:rsid w:val="006E5DF8"/>
    <w:rsid w:val="006F291C"/>
    <w:rsid w:val="00702F03"/>
    <w:rsid w:val="00707B14"/>
    <w:rsid w:val="00722549"/>
    <w:rsid w:val="00755C2B"/>
    <w:rsid w:val="007821AC"/>
    <w:rsid w:val="007A201F"/>
    <w:rsid w:val="007E7623"/>
    <w:rsid w:val="007E7931"/>
    <w:rsid w:val="007F5B63"/>
    <w:rsid w:val="0082350B"/>
    <w:rsid w:val="008358DA"/>
    <w:rsid w:val="00840BBC"/>
    <w:rsid w:val="00865EDA"/>
    <w:rsid w:val="008722DA"/>
    <w:rsid w:val="008A068F"/>
    <w:rsid w:val="008B7A4D"/>
    <w:rsid w:val="008C1E4D"/>
    <w:rsid w:val="008E7F76"/>
    <w:rsid w:val="00903CAC"/>
    <w:rsid w:val="00903CF9"/>
    <w:rsid w:val="009214FA"/>
    <w:rsid w:val="00953064"/>
    <w:rsid w:val="00975291"/>
    <w:rsid w:val="00981FD0"/>
    <w:rsid w:val="0098401B"/>
    <w:rsid w:val="00A11A22"/>
    <w:rsid w:val="00A14016"/>
    <w:rsid w:val="00A27421"/>
    <w:rsid w:val="00A4051C"/>
    <w:rsid w:val="00A40FCC"/>
    <w:rsid w:val="00A54657"/>
    <w:rsid w:val="00A624B2"/>
    <w:rsid w:val="00A77BCF"/>
    <w:rsid w:val="00A94E52"/>
    <w:rsid w:val="00A97A87"/>
    <w:rsid w:val="00AA3314"/>
    <w:rsid w:val="00AC31BF"/>
    <w:rsid w:val="00AC57EE"/>
    <w:rsid w:val="00AD5B79"/>
    <w:rsid w:val="00AF2AC9"/>
    <w:rsid w:val="00B27F19"/>
    <w:rsid w:val="00B300C4"/>
    <w:rsid w:val="00B3062E"/>
    <w:rsid w:val="00B45B8F"/>
    <w:rsid w:val="00B76880"/>
    <w:rsid w:val="00B84F7F"/>
    <w:rsid w:val="00B913E0"/>
    <w:rsid w:val="00BA4DDC"/>
    <w:rsid w:val="00BB034F"/>
    <w:rsid w:val="00BB088E"/>
    <w:rsid w:val="00BB7F8F"/>
    <w:rsid w:val="00BC5922"/>
    <w:rsid w:val="00BD3887"/>
    <w:rsid w:val="00C23470"/>
    <w:rsid w:val="00C245EF"/>
    <w:rsid w:val="00C679BF"/>
    <w:rsid w:val="00C9526B"/>
    <w:rsid w:val="00C970BC"/>
    <w:rsid w:val="00CB7336"/>
    <w:rsid w:val="00CE027E"/>
    <w:rsid w:val="00CF0F6B"/>
    <w:rsid w:val="00D16BE6"/>
    <w:rsid w:val="00D32F52"/>
    <w:rsid w:val="00D40138"/>
    <w:rsid w:val="00D47753"/>
    <w:rsid w:val="00D51F8F"/>
    <w:rsid w:val="00D6040F"/>
    <w:rsid w:val="00D8067F"/>
    <w:rsid w:val="00D85EBD"/>
    <w:rsid w:val="00DB2370"/>
    <w:rsid w:val="00DD0CF0"/>
    <w:rsid w:val="00DD1EF7"/>
    <w:rsid w:val="00E337C0"/>
    <w:rsid w:val="00E9695E"/>
    <w:rsid w:val="00EB2685"/>
    <w:rsid w:val="00EB32BB"/>
    <w:rsid w:val="00EB33D5"/>
    <w:rsid w:val="00EC4F46"/>
    <w:rsid w:val="00ED21BD"/>
    <w:rsid w:val="00ED2895"/>
    <w:rsid w:val="00F0032F"/>
    <w:rsid w:val="00F02C8E"/>
    <w:rsid w:val="00F07788"/>
    <w:rsid w:val="00F32602"/>
    <w:rsid w:val="00F83178"/>
    <w:rsid w:val="00F96361"/>
    <w:rsid w:val="00FB02B5"/>
    <w:rsid w:val="00FC0183"/>
    <w:rsid w:val="00FE28DE"/>
    <w:rsid w:val="00FE3CEE"/>
    <w:rsid w:val="00FF70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996FD0"/>
  <w15:chartTrackingRefBased/>
  <w15:docId w15:val="{113809B3-CE31-4FBC-A9C1-D3E3400E3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D32F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D32F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D32F5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D32F5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D32F5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D32F5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32F5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32F5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32F5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32F5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D32F5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D32F5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D32F5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D32F52"/>
    <w:rPr>
      <w:rFonts w:eastAsiaTheme="majorEastAsia" w:cstheme="majorBidi"/>
      <w:color w:val="2F5496" w:themeColor="accent1" w:themeShade="BF"/>
    </w:rPr>
  </w:style>
  <w:style w:type="character" w:customStyle="1" w:styleId="6Char">
    <w:name w:val="عنوان 6 Char"/>
    <w:basedOn w:val="a0"/>
    <w:link w:val="6"/>
    <w:uiPriority w:val="9"/>
    <w:semiHidden/>
    <w:rsid w:val="00D32F52"/>
    <w:rPr>
      <w:rFonts w:eastAsiaTheme="majorEastAsia" w:cstheme="majorBidi"/>
      <w:i/>
      <w:iCs/>
      <w:color w:val="595959" w:themeColor="text1" w:themeTint="A6"/>
    </w:rPr>
  </w:style>
  <w:style w:type="character" w:customStyle="1" w:styleId="7Char">
    <w:name w:val="عنوان 7 Char"/>
    <w:basedOn w:val="a0"/>
    <w:link w:val="7"/>
    <w:uiPriority w:val="9"/>
    <w:semiHidden/>
    <w:rsid w:val="00D32F52"/>
    <w:rPr>
      <w:rFonts w:eastAsiaTheme="majorEastAsia" w:cstheme="majorBidi"/>
      <w:color w:val="595959" w:themeColor="text1" w:themeTint="A6"/>
    </w:rPr>
  </w:style>
  <w:style w:type="character" w:customStyle="1" w:styleId="8Char">
    <w:name w:val="عنوان 8 Char"/>
    <w:basedOn w:val="a0"/>
    <w:link w:val="8"/>
    <w:uiPriority w:val="9"/>
    <w:semiHidden/>
    <w:rsid w:val="00D32F52"/>
    <w:rPr>
      <w:rFonts w:eastAsiaTheme="majorEastAsia" w:cstheme="majorBidi"/>
      <w:i/>
      <w:iCs/>
      <w:color w:val="272727" w:themeColor="text1" w:themeTint="D8"/>
    </w:rPr>
  </w:style>
  <w:style w:type="character" w:customStyle="1" w:styleId="9Char">
    <w:name w:val="عنوان 9 Char"/>
    <w:basedOn w:val="a0"/>
    <w:link w:val="9"/>
    <w:uiPriority w:val="9"/>
    <w:semiHidden/>
    <w:rsid w:val="00D32F52"/>
    <w:rPr>
      <w:rFonts w:eastAsiaTheme="majorEastAsia" w:cstheme="majorBidi"/>
      <w:color w:val="272727" w:themeColor="text1" w:themeTint="D8"/>
    </w:rPr>
  </w:style>
  <w:style w:type="paragraph" w:styleId="a3">
    <w:name w:val="Title"/>
    <w:basedOn w:val="a"/>
    <w:next w:val="a"/>
    <w:link w:val="Char"/>
    <w:uiPriority w:val="10"/>
    <w:qFormat/>
    <w:rsid w:val="00D32F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D32F5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32F5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D32F5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32F52"/>
    <w:pPr>
      <w:spacing w:before="160"/>
      <w:jc w:val="center"/>
    </w:pPr>
    <w:rPr>
      <w:i/>
      <w:iCs/>
      <w:color w:val="404040" w:themeColor="text1" w:themeTint="BF"/>
    </w:rPr>
  </w:style>
  <w:style w:type="character" w:customStyle="1" w:styleId="Char1">
    <w:name w:val="اقتباس Char"/>
    <w:basedOn w:val="a0"/>
    <w:link w:val="a5"/>
    <w:uiPriority w:val="29"/>
    <w:rsid w:val="00D32F52"/>
    <w:rPr>
      <w:i/>
      <w:iCs/>
      <w:color w:val="404040" w:themeColor="text1" w:themeTint="BF"/>
    </w:rPr>
  </w:style>
  <w:style w:type="paragraph" w:styleId="a6">
    <w:name w:val="List Paragraph"/>
    <w:aliases w:val="عنوان رئيسي,سرد الفقراتCxSpLast, سرد الفقرات1, سرد الفقرات11,NumberedList"/>
    <w:basedOn w:val="a"/>
    <w:link w:val="Char2"/>
    <w:uiPriority w:val="34"/>
    <w:qFormat/>
    <w:rsid w:val="00D32F52"/>
    <w:pPr>
      <w:ind w:left="720"/>
      <w:contextualSpacing/>
    </w:pPr>
  </w:style>
  <w:style w:type="character" w:customStyle="1" w:styleId="Char2">
    <w:name w:val="سرد الفقرات Char"/>
    <w:aliases w:val="عنوان رئيسي Char,سرد الفقراتCxSpLast Char, سرد الفقرات1 Char, سرد الفقرات11 Char,NumberedList Char"/>
    <w:link w:val="a6"/>
    <w:uiPriority w:val="34"/>
    <w:rsid w:val="002F60B8"/>
  </w:style>
  <w:style w:type="character" w:styleId="a7">
    <w:name w:val="Intense Emphasis"/>
    <w:basedOn w:val="a0"/>
    <w:uiPriority w:val="21"/>
    <w:qFormat/>
    <w:rsid w:val="00D32F52"/>
    <w:rPr>
      <w:i/>
      <w:iCs/>
      <w:color w:val="2F5496" w:themeColor="accent1" w:themeShade="BF"/>
    </w:rPr>
  </w:style>
  <w:style w:type="paragraph" w:styleId="a8">
    <w:name w:val="Intense Quote"/>
    <w:basedOn w:val="a"/>
    <w:next w:val="a"/>
    <w:link w:val="Char3"/>
    <w:uiPriority w:val="30"/>
    <w:qFormat/>
    <w:rsid w:val="00D32F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D32F52"/>
    <w:rPr>
      <w:i/>
      <w:iCs/>
      <w:color w:val="2F5496" w:themeColor="accent1" w:themeShade="BF"/>
    </w:rPr>
  </w:style>
  <w:style w:type="character" w:styleId="a9">
    <w:name w:val="Intense Reference"/>
    <w:basedOn w:val="a0"/>
    <w:uiPriority w:val="32"/>
    <w:qFormat/>
    <w:rsid w:val="00D32F52"/>
    <w:rPr>
      <w:b/>
      <w:bCs/>
      <w:smallCaps/>
      <w:color w:val="2F5496" w:themeColor="accent1" w:themeShade="BF"/>
      <w:spacing w:val="5"/>
    </w:rPr>
  </w:style>
  <w:style w:type="paragraph" w:styleId="aa">
    <w:name w:val="TOC Heading"/>
    <w:basedOn w:val="1"/>
    <w:next w:val="a"/>
    <w:uiPriority w:val="39"/>
    <w:unhideWhenUsed/>
    <w:qFormat/>
    <w:rsid w:val="00410DB9"/>
    <w:pPr>
      <w:spacing w:before="240" w:after="0" w:line="259" w:lineRule="auto"/>
      <w:outlineLvl w:val="9"/>
    </w:pPr>
    <w:rPr>
      <w:kern w:val="0"/>
      <w:sz w:val="32"/>
      <w:szCs w:val="32"/>
      <w14:ligatures w14:val="none"/>
    </w:rPr>
  </w:style>
  <w:style w:type="paragraph" w:styleId="10">
    <w:name w:val="toc 1"/>
    <w:basedOn w:val="a"/>
    <w:next w:val="a"/>
    <w:autoRedefine/>
    <w:uiPriority w:val="39"/>
    <w:unhideWhenUsed/>
    <w:rsid w:val="00410DB9"/>
    <w:pPr>
      <w:spacing w:after="100"/>
    </w:pPr>
  </w:style>
  <w:style w:type="character" w:styleId="Hyperlink">
    <w:name w:val="Hyperlink"/>
    <w:basedOn w:val="a0"/>
    <w:uiPriority w:val="99"/>
    <w:unhideWhenUsed/>
    <w:rsid w:val="00410DB9"/>
    <w:rPr>
      <w:color w:val="0563C1" w:themeColor="hyperlink"/>
      <w:u w:val="single"/>
    </w:rPr>
  </w:style>
  <w:style w:type="character" w:customStyle="1" w:styleId="11">
    <w:name w:val="إشارة لم يتم حلها1"/>
    <w:basedOn w:val="a0"/>
    <w:uiPriority w:val="99"/>
    <w:semiHidden/>
    <w:unhideWhenUsed/>
    <w:rsid w:val="0098401B"/>
    <w:rPr>
      <w:color w:val="605E5C"/>
      <w:shd w:val="clear" w:color="auto" w:fill="E1DFDD"/>
    </w:rPr>
  </w:style>
  <w:style w:type="table" w:styleId="6-3">
    <w:name w:val="Grid Table 6 Colorful Accent 3"/>
    <w:basedOn w:val="a1"/>
    <w:uiPriority w:val="51"/>
    <w:rsid w:val="00202C9F"/>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ab">
    <w:name w:val="header"/>
    <w:basedOn w:val="a"/>
    <w:link w:val="Char4"/>
    <w:uiPriority w:val="99"/>
    <w:unhideWhenUsed/>
    <w:rsid w:val="001E4F3B"/>
    <w:pPr>
      <w:tabs>
        <w:tab w:val="center" w:pos="4513"/>
        <w:tab w:val="right" w:pos="9026"/>
      </w:tabs>
      <w:spacing w:after="0" w:line="240" w:lineRule="auto"/>
    </w:pPr>
  </w:style>
  <w:style w:type="character" w:customStyle="1" w:styleId="Char4">
    <w:name w:val="رأس الصفحة Char"/>
    <w:basedOn w:val="a0"/>
    <w:link w:val="ab"/>
    <w:uiPriority w:val="99"/>
    <w:rsid w:val="001E4F3B"/>
  </w:style>
  <w:style w:type="paragraph" w:styleId="ac">
    <w:name w:val="footer"/>
    <w:basedOn w:val="a"/>
    <w:link w:val="Char5"/>
    <w:uiPriority w:val="99"/>
    <w:unhideWhenUsed/>
    <w:rsid w:val="001E4F3B"/>
    <w:pPr>
      <w:tabs>
        <w:tab w:val="center" w:pos="4513"/>
        <w:tab w:val="right" w:pos="9026"/>
      </w:tabs>
      <w:spacing w:after="0" w:line="240" w:lineRule="auto"/>
    </w:pPr>
  </w:style>
  <w:style w:type="character" w:customStyle="1" w:styleId="Char5">
    <w:name w:val="تذييل الصفحة Char"/>
    <w:basedOn w:val="a0"/>
    <w:link w:val="ac"/>
    <w:uiPriority w:val="99"/>
    <w:rsid w:val="001E4F3B"/>
  </w:style>
  <w:style w:type="paragraph" w:styleId="ad">
    <w:name w:val="Normal (Web)"/>
    <w:basedOn w:val="a"/>
    <w:uiPriority w:val="99"/>
    <w:unhideWhenUsed/>
    <w:rsid w:val="001E4F3B"/>
    <w:pPr>
      <w:spacing w:before="100" w:beforeAutospacing="1" w:after="100" w:afterAutospacing="1" w:line="240" w:lineRule="auto"/>
    </w:pPr>
    <w:rPr>
      <w:rFonts w:ascii="Times New Roman" w:eastAsia="Times New Roman" w:hAnsi="Times New Roman" w:cs="Times New Roman"/>
      <w:kern w:val="0"/>
      <w14:ligatures w14:val="none"/>
    </w:rPr>
  </w:style>
  <w:style w:type="table" w:styleId="ae">
    <w:name w:val="Table Grid"/>
    <w:basedOn w:val="a1"/>
    <w:uiPriority w:val="39"/>
    <w:rsid w:val="001E4F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6-6">
    <w:name w:val="Grid Table 6 Colorful Accent 6"/>
    <w:basedOn w:val="a1"/>
    <w:uiPriority w:val="51"/>
    <w:rsid w:val="001E4F3B"/>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20">
    <w:name w:val="toc 2"/>
    <w:basedOn w:val="a"/>
    <w:next w:val="a"/>
    <w:autoRedefine/>
    <w:uiPriority w:val="39"/>
    <w:unhideWhenUsed/>
    <w:rsid w:val="00C970BC"/>
    <w:pPr>
      <w:spacing w:after="100"/>
      <w:ind w:left="240"/>
    </w:pPr>
  </w:style>
  <w:style w:type="paragraph" w:styleId="30">
    <w:name w:val="toc 3"/>
    <w:basedOn w:val="a"/>
    <w:next w:val="a"/>
    <w:autoRedefine/>
    <w:uiPriority w:val="39"/>
    <w:unhideWhenUsed/>
    <w:rsid w:val="00C970BC"/>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604313">
      <w:bodyDiv w:val="1"/>
      <w:marLeft w:val="0"/>
      <w:marRight w:val="0"/>
      <w:marTop w:val="0"/>
      <w:marBottom w:val="0"/>
      <w:divBdr>
        <w:top w:val="none" w:sz="0" w:space="0" w:color="auto"/>
        <w:left w:val="none" w:sz="0" w:space="0" w:color="auto"/>
        <w:bottom w:val="none" w:sz="0" w:space="0" w:color="auto"/>
        <w:right w:val="none" w:sz="0" w:space="0" w:color="auto"/>
      </w:divBdr>
    </w:div>
    <w:div w:id="222451239">
      <w:bodyDiv w:val="1"/>
      <w:marLeft w:val="0"/>
      <w:marRight w:val="0"/>
      <w:marTop w:val="0"/>
      <w:marBottom w:val="0"/>
      <w:divBdr>
        <w:top w:val="none" w:sz="0" w:space="0" w:color="auto"/>
        <w:left w:val="none" w:sz="0" w:space="0" w:color="auto"/>
        <w:bottom w:val="none" w:sz="0" w:space="0" w:color="auto"/>
        <w:right w:val="none" w:sz="0" w:space="0" w:color="auto"/>
      </w:divBdr>
    </w:div>
    <w:div w:id="278801428">
      <w:bodyDiv w:val="1"/>
      <w:marLeft w:val="0"/>
      <w:marRight w:val="0"/>
      <w:marTop w:val="0"/>
      <w:marBottom w:val="0"/>
      <w:divBdr>
        <w:top w:val="none" w:sz="0" w:space="0" w:color="auto"/>
        <w:left w:val="none" w:sz="0" w:space="0" w:color="auto"/>
        <w:bottom w:val="none" w:sz="0" w:space="0" w:color="auto"/>
        <w:right w:val="none" w:sz="0" w:space="0" w:color="auto"/>
      </w:divBdr>
    </w:div>
    <w:div w:id="404835781">
      <w:bodyDiv w:val="1"/>
      <w:marLeft w:val="0"/>
      <w:marRight w:val="0"/>
      <w:marTop w:val="0"/>
      <w:marBottom w:val="0"/>
      <w:divBdr>
        <w:top w:val="none" w:sz="0" w:space="0" w:color="auto"/>
        <w:left w:val="none" w:sz="0" w:space="0" w:color="auto"/>
        <w:bottom w:val="none" w:sz="0" w:space="0" w:color="auto"/>
        <w:right w:val="none" w:sz="0" w:space="0" w:color="auto"/>
      </w:divBdr>
    </w:div>
    <w:div w:id="448283708">
      <w:bodyDiv w:val="1"/>
      <w:marLeft w:val="0"/>
      <w:marRight w:val="0"/>
      <w:marTop w:val="0"/>
      <w:marBottom w:val="0"/>
      <w:divBdr>
        <w:top w:val="none" w:sz="0" w:space="0" w:color="auto"/>
        <w:left w:val="none" w:sz="0" w:space="0" w:color="auto"/>
        <w:bottom w:val="none" w:sz="0" w:space="0" w:color="auto"/>
        <w:right w:val="none" w:sz="0" w:space="0" w:color="auto"/>
      </w:divBdr>
      <w:divsChild>
        <w:div w:id="658774881">
          <w:marLeft w:val="0"/>
          <w:marRight w:val="0"/>
          <w:marTop w:val="0"/>
          <w:marBottom w:val="0"/>
          <w:divBdr>
            <w:top w:val="none" w:sz="0" w:space="0" w:color="auto"/>
            <w:left w:val="none" w:sz="0" w:space="0" w:color="auto"/>
            <w:bottom w:val="none" w:sz="0" w:space="0" w:color="auto"/>
            <w:right w:val="none" w:sz="0" w:space="0" w:color="auto"/>
          </w:divBdr>
          <w:divsChild>
            <w:div w:id="20784742">
              <w:marLeft w:val="0"/>
              <w:marRight w:val="0"/>
              <w:marTop w:val="0"/>
              <w:marBottom w:val="0"/>
              <w:divBdr>
                <w:top w:val="none" w:sz="0" w:space="0" w:color="auto"/>
                <w:left w:val="none" w:sz="0" w:space="0" w:color="auto"/>
                <w:bottom w:val="none" w:sz="0" w:space="0" w:color="auto"/>
                <w:right w:val="none" w:sz="0" w:space="0" w:color="auto"/>
              </w:divBdr>
            </w:div>
          </w:divsChild>
        </w:div>
        <w:div w:id="605161073">
          <w:marLeft w:val="0"/>
          <w:marRight w:val="0"/>
          <w:marTop w:val="0"/>
          <w:marBottom w:val="0"/>
          <w:divBdr>
            <w:top w:val="none" w:sz="0" w:space="0" w:color="auto"/>
            <w:left w:val="none" w:sz="0" w:space="0" w:color="auto"/>
            <w:bottom w:val="none" w:sz="0" w:space="0" w:color="auto"/>
            <w:right w:val="none" w:sz="0" w:space="0" w:color="auto"/>
          </w:divBdr>
          <w:divsChild>
            <w:div w:id="775104402">
              <w:marLeft w:val="0"/>
              <w:marRight w:val="0"/>
              <w:marTop w:val="0"/>
              <w:marBottom w:val="0"/>
              <w:divBdr>
                <w:top w:val="none" w:sz="0" w:space="0" w:color="auto"/>
                <w:left w:val="none" w:sz="0" w:space="0" w:color="auto"/>
                <w:bottom w:val="none" w:sz="0" w:space="0" w:color="auto"/>
                <w:right w:val="none" w:sz="0" w:space="0" w:color="auto"/>
              </w:divBdr>
            </w:div>
          </w:divsChild>
        </w:div>
        <w:div w:id="617567137">
          <w:marLeft w:val="0"/>
          <w:marRight w:val="0"/>
          <w:marTop w:val="0"/>
          <w:marBottom w:val="0"/>
          <w:divBdr>
            <w:top w:val="none" w:sz="0" w:space="0" w:color="auto"/>
            <w:left w:val="none" w:sz="0" w:space="0" w:color="auto"/>
            <w:bottom w:val="none" w:sz="0" w:space="0" w:color="auto"/>
            <w:right w:val="none" w:sz="0" w:space="0" w:color="auto"/>
          </w:divBdr>
          <w:divsChild>
            <w:div w:id="1169250438">
              <w:marLeft w:val="0"/>
              <w:marRight w:val="0"/>
              <w:marTop w:val="0"/>
              <w:marBottom w:val="0"/>
              <w:divBdr>
                <w:top w:val="none" w:sz="0" w:space="0" w:color="auto"/>
                <w:left w:val="none" w:sz="0" w:space="0" w:color="auto"/>
                <w:bottom w:val="none" w:sz="0" w:space="0" w:color="auto"/>
                <w:right w:val="none" w:sz="0" w:space="0" w:color="auto"/>
              </w:divBdr>
            </w:div>
          </w:divsChild>
        </w:div>
        <w:div w:id="118961196">
          <w:marLeft w:val="0"/>
          <w:marRight w:val="0"/>
          <w:marTop w:val="0"/>
          <w:marBottom w:val="0"/>
          <w:divBdr>
            <w:top w:val="none" w:sz="0" w:space="0" w:color="auto"/>
            <w:left w:val="none" w:sz="0" w:space="0" w:color="auto"/>
            <w:bottom w:val="none" w:sz="0" w:space="0" w:color="auto"/>
            <w:right w:val="none" w:sz="0" w:space="0" w:color="auto"/>
          </w:divBdr>
          <w:divsChild>
            <w:div w:id="917398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964701">
      <w:bodyDiv w:val="1"/>
      <w:marLeft w:val="0"/>
      <w:marRight w:val="0"/>
      <w:marTop w:val="0"/>
      <w:marBottom w:val="0"/>
      <w:divBdr>
        <w:top w:val="none" w:sz="0" w:space="0" w:color="auto"/>
        <w:left w:val="none" w:sz="0" w:space="0" w:color="auto"/>
        <w:bottom w:val="none" w:sz="0" w:space="0" w:color="auto"/>
        <w:right w:val="none" w:sz="0" w:space="0" w:color="auto"/>
      </w:divBdr>
    </w:div>
    <w:div w:id="496917488">
      <w:bodyDiv w:val="1"/>
      <w:marLeft w:val="0"/>
      <w:marRight w:val="0"/>
      <w:marTop w:val="0"/>
      <w:marBottom w:val="0"/>
      <w:divBdr>
        <w:top w:val="none" w:sz="0" w:space="0" w:color="auto"/>
        <w:left w:val="none" w:sz="0" w:space="0" w:color="auto"/>
        <w:bottom w:val="none" w:sz="0" w:space="0" w:color="auto"/>
        <w:right w:val="none" w:sz="0" w:space="0" w:color="auto"/>
      </w:divBdr>
    </w:div>
    <w:div w:id="516042812">
      <w:bodyDiv w:val="1"/>
      <w:marLeft w:val="0"/>
      <w:marRight w:val="0"/>
      <w:marTop w:val="0"/>
      <w:marBottom w:val="0"/>
      <w:divBdr>
        <w:top w:val="none" w:sz="0" w:space="0" w:color="auto"/>
        <w:left w:val="none" w:sz="0" w:space="0" w:color="auto"/>
        <w:bottom w:val="none" w:sz="0" w:space="0" w:color="auto"/>
        <w:right w:val="none" w:sz="0" w:space="0" w:color="auto"/>
      </w:divBdr>
      <w:divsChild>
        <w:div w:id="1051883420">
          <w:marLeft w:val="0"/>
          <w:marRight w:val="0"/>
          <w:marTop w:val="0"/>
          <w:marBottom w:val="0"/>
          <w:divBdr>
            <w:top w:val="none" w:sz="0" w:space="0" w:color="auto"/>
            <w:left w:val="none" w:sz="0" w:space="0" w:color="auto"/>
            <w:bottom w:val="none" w:sz="0" w:space="0" w:color="auto"/>
            <w:right w:val="none" w:sz="0" w:space="0" w:color="auto"/>
          </w:divBdr>
          <w:divsChild>
            <w:div w:id="577834877">
              <w:marLeft w:val="0"/>
              <w:marRight w:val="0"/>
              <w:marTop w:val="0"/>
              <w:marBottom w:val="0"/>
              <w:divBdr>
                <w:top w:val="none" w:sz="0" w:space="0" w:color="auto"/>
                <w:left w:val="none" w:sz="0" w:space="0" w:color="auto"/>
                <w:bottom w:val="none" w:sz="0" w:space="0" w:color="auto"/>
                <w:right w:val="none" w:sz="0" w:space="0" w:color="auto"/>
              </w:divBdr>
            </w:div>
          </w:divsChild>
        </w:div>
        <w:div w:id="1482117828">
          <w:marLeft w:val="0"/>
          <w:marRight w:val="0"/>
          <w:marTop w:val="0"/>
          <w:marBottom w:val="0"/>
          <w:divBdr>
            <w:top w:val="none" w:sz="0" w:space="0" w:color="auto"/>
            <w:left w:val="none" w:sz="0" w:space="0" w:color="auto"/>
            <w:bottom w:val="none" w:sz="0" w:space="0" w:color="auto"/>
            <w:right w:val="none" w:sz="0" w:space="0" w:color="auto"/>
          </w:divBdr>
          <w:divsChild>
            <w:div w:id="1093281096">
              <w:marLeft w:val="0"/>
              <w:marRight w:val="0"/>
              <w:marTop w:val="0"/>
              <w:marBottom w:val="0"/>
              <w:divBdr>
                <w:top w:val="none" w:sz="0" w:space="0" w:color="auto"/>
                <w:left w:val="none" w:sz="0" w:space="0" w:color="auto"/>
                <w:bottom w:val="none" w:sz="0" w:space="0" w:color="auto"/>
                <w:right w:val="none" w:sz="0" w:space="0" w:color="auto"/>
              </w:divBdr>
            </w:div>
          </w:divsChild>
        </w:div>
        <w:div w:id="2093820253">
          <w:marLeft w:val="0"/>
          <w:marRight w:val="0"/>
          <w:marTop w:val="0"/>
          <w:marBottom w:val="0"/>
          <w:divBdr>
            <w:top w:val="none" w:sz="0" w:space="0" w:color="auto"/>
            <w:left w:val="none" w:sz="0" w:space="0" w:color="auto"/>
            <w:bottom w:val="none" w:sz="0" w:space="0" w:color="auto"/>
            <w:right w:val="none" w:sz="0" w:space="0" w:color="auto"/>
          </w:divBdr>
          <w:divsChild>
            <w:div w:id="653991301">
              <w:marLeft w:val="0"/>
              <w:marRight w:val="0"/>
              <w:marTop w:val="0"/>
              <w:marBottom w:val="0"/>
              <w:divBdr>
                <w:top w:val="none" w:sz="0" w:space="0" w:color="auto"/>
                <w:left w:val="none" w:sz="0" w:space="0" w:color="auto"/>
                <w:bottom w:val="none" w:sz="0" w:space="0" w:color="auto"/>
                <w:right w:val="none" w:sz="0" w:space="0" w:color="auto"/>
              </w:divBdr>
            </w:div>
          </w:divsChild>
        </w:div>
        <w:div w:id="2015649479">
          <w:marLeft w:val="0"/>
          <w:marRight w:val="0"/>
          <w:marTop w:val="0"/>
          <w:marBottom w:val="0"/>
          <w:divBdr>
            <w:top w:val="none" w:sz="0" w:space="0" w:color="auto"/>
            <w:left w:val="none" w:sz="0" w:space="0" w:color="auto"/>
            <w:bottom w:val="none" w:sz="0" w:space="0" w:color="auto"/>
            <w:right w:val="none" w:sz="0" w:space="0" w:color="auto"/>
          </w:divBdr>
          <w:divsChild>
            <w:div w:id="1417358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5578753">
      <w:bodyDiv w:val="1"/>
      <w:marLeft w:val="0"/>
      <w:marRight w:val="0"/>
      <w:marTop w:val="0"/>
      <w:marBottom w:val="0"/>
      <w:divBdr>
        <w:top w:val="none" w:sz="0" w:space="0" w:color="auto"/>
        <w:left w:val="none" w:sz="0" w:space="0" w:color="auto"/>
        <w:bottom w:val="none" w:sz="0" w:space="0" w:color="auto"/>
        <w:right w:val="none" w:sz="0" w:space="0" w:color="auto"/>
      </w:divBdr>
    </w:div>
    <w:div w:id="643462349">
      <w:bodyDiv w:val="1"/>
      <w:marLeft w:val="0"/>
      <w:marRight w:val="0"/>
      <w:marTop w:val="0"/>
      <w:marBottom w:val="0"/>
      <w:divBdr>
        <w:top w:val="none" w:sz="0" w:space="0" w:color="auto"/>
        <w:left w:val="none" w:sz="0" w:space="0" w:color="auto"/>
        <w:bottom w:val="none" w:sz="0" w:space="0" w:color="auto"/>
        <w:right w:val="none" w:sz="0" w:space="0" w:color="auto"/>
      </w:divBdr>
    </w:div>
    <w:div w:id="658656488">
      <w:bodyDiv w:val="1"/>
      <w:marLeft w:val="0"/>
      <w:marRight w:val="0"/>
      <w:marTop w:val="0"/>
      <w:marBottom w:val="0"/>
      <w:divBdr>
        <w:top w:val="none" w:sz="0" w:space="0" w:color="auto"/>
        <w:left w:val="none" w:sz="0" w:space="0" w:color="auto"/>
        <w:bottom w:val="none" w:sz="0" w:space="0" w:color="auto"/>
        <w:right w:val="none" w:sz="0" w:space="0" w:color="auto"/>
      </w:divBdr>
    </w:div>
    <w:div w:id="689721134">
      <w:bodyDiv w:val="1"/>
      <w:marLeft w:val="0"/>
      <w:marRight w:val="0"/>
      <w:marTop w:val="0"/>
      <w:marBottom w:val="0"/>
      <w:divBdr>
        <w:top w:val="none" w:sz="0" w:space="0" w:color="auto"/>
        <w:left w:val="none" w:sz="0" w:space="0" w:color="auto"/>
        <w:bottom w:val="none" w:sz="0" w:space="0" w:color="auto"/>
        <w:right w:val="none" w:sz="0" w:space="0" w:color="auto"/>
      </w:divBdr>
    </w:div>
    <w:div w:id="767966201">
      <w:bodyDiv w:val="1"/>
      <w:marLeft w:val="0"/>
      <w:marRight w:val="0"/>
      <w:marTop w:val="0"/>
      <w:marBottom w:val="0"/>
      <w:divBdr>
        <w:top w:val="none" w:sz="0" w:space="0" w:color="auto"/>
        <w:left w:val="none" w:sz="0" w:space="0" w:color="auto"/>
        <w:bottom w:val="none" w:sz="0" w:space="0" w:color="auto"/>
        <w:right w:val="none" w:sz="0" w:space="0" w:color="auto"/>
      </w:divBdr>
      <w:divsChild>
        <w:div w:id="1743864553">
          <w:marLeft w:val="0"/>
          <w:marRight w:val="0"/>
          <w:marTop w:val="0"/>
          <w:marBottom w:val="0"/>
          <w:divBdr>
            <w:top w:val="none" w:sz="0" w:space="0" w:color="auto"/>
            <w:left w:val="none" w:sz="0" w:space="0" w:color="auto"/>
            <w:bottom w:val="none" w:sz="0" w:space="0" w:color="auto"/>
            <w:right w:val="none" w:sz="0" w:space="0" w:color="auto"/>
          </w:divBdr>
          <w:divsChild>
            <w:div w:id="1447189420">
              <w:marLeft w:val="0"/>
              <w:marRight w:val="0"/>
              <w:marTop w:val="0"/>
              <w:marBottom w:val="0"/>
              <w:divBdr>
                <w:top w:val="none" w:sz="0" w:space="0" w:color="auto"/>
                <w:left w:val="none" w:sz="0" w:space="0" w:color="auto"/>
                <w:bottom w:val="none" w:sz="0" w:space="0" w:color="auto"/>
                <w:right w:val="none" w:sz="0" w:space="0" w:color="auto"/>
              </w:divBdr>
              <w:divsChild>
                <w:div w:id="1529877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967839">
          <w:marLeft w:val="0"/>
          <w:marRight w:val="0"/>
          <w:marTop w:val="0"/>
          <w:marBottom w:val="0"/>
          <w:divBdr>
            <w:top w:val="none" w:sz="0" w:space="0" w:color="auto"/>
            <w:left w:val="none" w:sz="0" w:space="0" w:color="auto"/>
            <w:bottom w:val="none" w:sz="0" w:space="0" w:color="auto"/>
            <w:right w:val="none" w:sz="0" w:space="0" w:color="auto"/>
          </w:divBdr>
          <w:divsChild>
            <w:div w:id="1832335114">
              <w:marLeft w:val="0"/>
              <w:marRight w:val="0"/>
              <w:marTop w:val="0"/>
              <w:marBottom w:val="0"/>
              <w:divBdr>
                <w:top w:val="none" w:sz="0" w:space="0" w:color="auto"/>
                <w:left w:val="none" w:sz="0" w:space="0" w:color="auto"/>
                <w:bottom w:val="none" w:sz="0" w:space="0" w:color="auto"/>
                <w:right w:val="none" w:sz="0" w:space="0" w:color="auto"/>
              </w:divBdr>
              <w:divsChild>
                <w:div w:id="167984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428864">
      <w:bodyDiv w:val="1"/>
      <w:marLeft w:val="0"/>
      <w:marRight w:val="0"/>
      <w:marTop w:val="0"/>
      <w:marBottom w:val="0"/>
      <w:divBdr>
        <w:top w:val="none" w:sz="0" w:space="0" w:color="auto"/>
        <w:left w:val="none" w:sz="0" w:space="0" w:color="auto"/>
        <w:bottom w:val="none" w:sz="0" w:space="0" w:color="auto"/>
        <w:right w:val="none" w:sz="0" w:space="0" w:color="auto"/>
      </w:divBdr>
      <w:divsChild>
        <w:div w:id="1006783491">
          <w:marLeft w:val="0"/>
          <w:marRight w:val="0"/>
          <w:marTop w:val="0"/>
          <w:marBottom w:val="0"/>
          <w:divBdr>
            <w:top w:val="none" w:sz="0" w:space="0" w:color="auto"/>
            <w:left w:val="none" w:sz="0" w:space="0" w:color="auto"/>
            <w:bottom w:val="none" w:sz="0" w:space="0" w:color="auto"/>
            <w:right w:val="none" w:sz="0" w:space="0" w:color="auto"/>
          </w:divBdr>
          <w:divsChild>
            <w:div w:id="600797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030878">
      <w:bodyDiv w:val="1"/>
      <w:marLeft w:val="0"/>
      <w:marRight w:val="0"/>
      <w:marTop w:val="0"/>
      <w:marBottom w:val="0"/>
      <w:divBdr>
        <w:top w:val="none" w:sz="0" w:space="0" w:color="auto"/>
        <w:left w:val="none" w:sz="0" w:space="0" w:color="auto"/>
        <w:bottom w:val="none" w:sz="0" w:space="0" w:color="auto"/>
        <w:right w:val="none" w:sz="0" w:space="0" w:color="auto"/>
      </w:divBdr>
    </w:div>
    <w:div w:id="1045134696">
      <w:bodyDiv w:val="1"/>
      <w:marLeft w:val="0"/>
      <w:marRight w:val="0"/>
      <w:marTop w:val="0"/>
      <w:marBottom w:val="0"/>
      <w:divBdr>
        <w:top w:val="none" w:sz="0" w:space="0" w:color="auto"/>
        <w:left w:val="none" w:sz="0" w:space="0" w:color="auto"/>
        <w:bottom w:val="none" w:sz="0" w:space="0" w:color="auto"/>
        <w:right w:val="none" w:sz="0" w:space="0" w:color="auto"/>
      </w:divBdr>
    </w:div>
    <w:div w:id="1058746685">
      <w:bodyDiv w:val="1"/>
      <w:marLeft w:val="0"/>
      <w:marRight w:val="0"/>
      <w:marTop w:val="0"/>
      <w:marBottom w:val="0"/>
      <w:divBdr>
        <w:top w:val="none" w:sz="0" w:space="0" w:color="auto"/>
        <w:left w:val="none" w:sz="0" w:space="0" w:color="auto"/>
        <w:bottom w:val="none" w:sz="0" w:space="0" w:color="auto"/>
        <w:right w:val="none" w:sz="0" w:space="0" w:color="auto"/>
      </w:divBdr>
    </w:div>
    <w:div w:id="1133526436">
      <w:bodyDiv w:val="1"/>
      <w:marLeft w:val="0"/>
      <w:marRight w:val="0"/>
      <w:marTop w:val="0"/>
      <w:marBottom w:val="0"/>
      <w:divBdr>
        <w:top w:val="none" w:sz="0" w:space="0" w:color="auto"/>
        <w:left w:val="none" w:sz="0" w:space="0" w:color="auto"/>
        <w:bottom w:val="none" w:sz="0" w:space="0" w:color="auto"/>
        <w:right w:val="none" w:sz="0" w:space="0" w:color="auto"/>
      </w:divBdr>
    </w:div>
    <w:div w:id="1145510684">
      <w:bodyDiv w:val="1"/>
      <w:marLeft w:val="0"/>
      <w:marRight w:val="0"/>
      <w:marTop w:val="0"/>
      <w:marBottom w:val="0"/>
      <w:divBdr>
        <w:top w:val="none" w:sz="0" w:space="0" w:color="auto"/>
        <w:left w:val="none" w:sz="0" w:space="0" w:color="auto"/>
        <w:bottom w:val="none" w:sz="0" w:space="0" w:color="auto"/>
        <w:right w:val="none" w:sz="0" w:space="0" w:color="auto"/>
      </w:divBdr>
    </w:div>
    <w:div w:id="1239364429">
      <w:bodyDiv w:val="1"/>
      <w:marLeft w:val="0"/>
      <w:marRight w:val="0"/>
      <w:marTop w:val="0"/>
      <w:marBottom w:val="0"/>
      <w:divBdr>
        <w:top w:val="none" w:sz="0" w:space="0" w:color="auto"/>
        <w:left w:val="none" w:sz="0" w:space="0" w:color="auto"/>
        <w:bottom w:val="none" w:sz="0" w:space="0" w:color="auto"/>
        <w:right w:val="none" w:sz="0" w:space="0" w:color="auto"/>
      </w:divBdr>
    </w:div>
    <w:div w:id="1260718222">
      <w:bodyDiv w:val="1"/>
      <w:marLeft w:val="0"/>
      <w:marRight w:val="0"/>
      <w:marTop w:val="0"/>
      <w:marBottom w:val="0"/>
      <w:divBdr>
        <w:top w:val="none" w:sz="0" w:space="0" w:color="auto"/>
        <w:left w:val="none" w:sz="0" w:space="0" w:color="auto"/>
        <w:bottom w:val="none" w:sz="0" w:space="0" w:color="auto"/>
        <w:right w:val="none" w:sz="0" w:space="0" w:color="auto"/>
      </w:divBdr>
    </w:div>
    <w:div w:id="1365980732">
      <w:bodyDiv w:val="1"/>
      <w:marLeft w:val="0"/>
      <w:marRight w:val="0"/>
      <w:marTop w:val="0"/>
      <w:marBottom w:val="0"/>
      <w:divBdr>
        <w:top w:val="none" w:sz="0" w:space="0" w:color="auto"/>
        <w:left w:val="none" w:sz="0" w:space="0" w:color="auto"/>
        <w:bottom w:val="none" w:sz="0" w:space="0" w:color="auto"/>
        <w:right w:val="none" w:sz="0" w:space="0" w:color="auto"/>
      </w:divBdr>
      <w:divsChild>
        <w:div w:id="1332366417">
          <w:marLeft w:val="0"/>
          <w:marRight w:val="0"/>
          <w:marTop w:val="0"/>
          <w:marBottom w:val="0"/>
          <w:divBdr>
            <w:top w:val="none" w:sz="0" w:space="0" w:color="auto"/>
            <w:left w:val="none" w:sz="0" w:space="0" w:color="auto"/>
            <w:bottom w:val="none" w:sz="0" w:space="0" w:color="auto"/>
            <w:right w:val="none" w:sz="0" w:space="0" w:color="auto"/>
          </w:divBdr>
          <w:divsChild>
            <w:div w:id="1331055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953405">
      <w:bodyDiv w:val="1"/>
      <w:marLeft w:val="0"/>
      <w:marRight w:val="0"/>
      <w:marTop w:val="0"/>
      <w:marBottom w:val="0"/>
      <w:divBdr>
        <w:top w:val="none" w:sz="0" w:space="0" w:color="auto"/>
        <w:left w:val="none" w:sz="0" w:space="0" w:color="auto"/>
        <w:bottom w:val="none" w:sz="0" w:space="0" w:color="auto"/>
        <w:right w:val="none" w:sz="0" w:space="0" w:color="auto"/>
      </w:divBdr>
    </w:div>
    <w:div w:id="1432583604">
      <w:bodyDiv w:val="1"/>
      <w:marLeft w:val="0"/>
      <w:marRight w:val="0"/>
      <w:marTop w:val="0"/>
      <w:marBottom w:val="0"/>
      <w:divBdr>
        <w:top w:val="none" w:sz="0" w:space="0" w:color="auto"/>
        <w:left w:val="none" w:sz="0" w:space="0" w:color="auto"/>
        <w:bottom w:val="none" w:sz="0" w:space="0" w:color="auto"/>
        <w:right w:val="none" w:sz="0" w:space="0" w:color="auto"/>
      </w:divBdr>
      <w:divsChild>
        <w:div w:id="1088966339">
          <w:marLeft w:val="0"/>
          <w:marRight w:val="0"/>
          <w:marTop w:val="0"/>
          <w:marBottom w:val="0"/>
          <w:divBdr>
            <w:top w:val="none" w:sz="0" w:space="0" w:color="auto"/>
            <w:left w:val="none" w:sz="0" w:space="0" w:color="auto"/>
            <w:bottom w:val="none" w:sz="0" w:space="0" w:color="auto"/>
            <w:right w:val="none" w:sz="0" w:space="0" w:color="auto"/>
          </w:divBdr>
          <w:divsChild>
            <w:div w:id="823591554">
              <w:marLeft w:val="0"/>
              <w:marRight w:val="0"/>
              <w:marTop w:val="0"/>
              <w:marBottom w:val="0"/>
              <w:divBdr>
                <w:top w:val="none" w:sz="0" w:space="0" w:color="auto"/>
                <w:left w:val="none" w:sz="0" w:space="0" w:color="auto"/>
                <w:bottom w:val="none" w:sz="0" w:space="0" w:color="auto"/>
                <w:right w:val="none" w:sz="0" w:space="0" w:color="auto"/>
              </w:divBdr>
            </w:div>
          </w:divsChild>
        </w:div>
        <w:div w:id="6355684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51363528">
      <w:bodyDiv w:val="1"/>
      <w:marLeft w:val="0"/>
      <w:marRight w:val="0"/>
      <w:marTop w:val="0"/>
      <w:marBottom w:val="0"/>
      <w:divBdr>
        <w:top w:val="none" w:sz="0" w:space="0" w:color="auto"/>
        <w:left w:val="none" w:sz="0" w:space="0" w:color="auto"/>
        <w:bottom w:val="none" w:sz="0" w:space="0" w:color="auto"/>
        <w:right w:val="none" w:sz="0" w:space="0" w:color="auto"/>
      </w:divBdr>
    </w:div>
    <w:div w:id="1562475083">
      <w:bodyDiv w:val="1"/>
      <w:marLeft w:val="0"/>
      <w:marRight w:val="0"/>
      <w:marTop w:val="0"/>
      <w:marBottom w:val="0"/>
      <w:divBdr>
        <w:top w:val="none" w:sz="0" w:space="0" w:color="auto"/>
        <w:left w:val="none" w:sz="0" w:space="0" w:color="auto"/>
        <w:bottom w:val="none" w:sz="0" w:space="0" w:color="auto"/>
        <w:right w:val="none" w:sz="0" w:space="0" w:color="auto"/>
      </w:divBdr>
      <w:divsChild>
        <w:div w:id="898247048">
          <w:marLeft w:val="0"/>
          <w:marRight w:val="0"/>
          <w:marTop w:val="0"/>
          <w:marBottom w:val="0"/>
          <w:divBdr>
            <w:top w:val="none" w:sz="0" w:space="0" w:color="auto"/>
            <w:left w:val="none" w:sz="0" w:space="0" w:color="auto"/>
            <w:bottom w:val="none" w:sz="0" w:space="0" w:color="auto"/>
            <w:right w:val="none" w:sz="0" w:space="0" w:color="auto"/>
          </w:divBdr>
          <w:divsChild>
            <w:div w:id="1255937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436019">
      <w:bodyDiv w:val="1"/>
      <w:marLeft w:val="0"/>
      <w:marRight w:val="0"/>
      <w:marTop w:val="0"/>
      <w:marBottom w:val="0"/>
      <w:divBdr>
        <w:top w:val="none" w:sz="0" w:space="0" w:color="auto"/>
        <w:left w:val="none" w:sz="0" w:space="0" w:color="auto"/>
        <w:bottom w:val="none" w:sz="0" w:space="0" w:color="auto"/>
        <w:right w:val="none" w:sz="0" w:space="0" w:color="auto"/>
      </w:divBdr>
    </w:div>
    <w:div w:id="1688099870">
      <w:bodyDiv w:val="1"/>
      <w:marLeft w:val="0"/>
      <w:marRight w:val="0"/>
      <w:marTop w:val="0"/>
      <w:marBottom w:val="0"/>
      <w:divBdr>
        <w:top w:val="none" w:sz="0" w:space="0" w:color="auto"/>
        <w:left w:val="none" w:sz="0" w:space="0" w:color="auto"/>
        <w:bottom w:val="none" w:sz="0" w:space="0" w:color="auto"/>
        <w:right w:val="none" w:sz="0" w:space="0" w:color="auto"/>
      </w:divBdr>
    </w:div>
    <w:div w:id="1786078879">
      <w:bodyDiv w:val="1"/>
      <w:marLeft w:val="0"/>
      <w:marRight w:val="0"/>
      <w:marTop w:val="0"/>
      <w:marBottom w:val="0"/>
      <w:divBdr>
        <w:top w:val="none" w:sz="0" w:space="0" w:color="auto"/>
        <w:left w:val="none" w:sz="0" w:space="0" w:color="auto"/>
        <w:bottom w:val="none" w:sz="0" w:space="0" w:color="auto"/>
        <w:right w:val="none" w:sz="0" w:space="0" w:color="auto"/>
      </w:divBdr>
      <w:divsChild>
        <w:div w:id="340939908">
          <w:marLeft w:val="0"/>
          <w:marRight w:val="0"/>
          <w:marTop w:val="0"/>
          <w:marBottom w:val="0"/>
          <w:divBdr>
            <w:top w:val="none" w:sz="0" w:space="0" w:color="auto"/>
            <w:left w:val="none" w:sz="0" w:space="0" w:color="auto"/>
            <w:bottom w:val="none" w:sz="0" w:space="0" w:color="auto"/>
            <w:right w:val="none" w:sz="0" w:space="0" w:color="auto"/>
          </w:divBdr>
          <w:divsChild>
            <w:div w:id="1693799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392314">
      <w:bodyDiv w:val="1"/>
      <w:marLeft w:val="0"/>
      <w:marRight w:val="0"/>
      <w:marTop w:val="0"/>
      <w:marBottom w:val="0"/>
      <w:divBdr>
        <w:top w:val="none" w:sz="0" w:space="0" w:color="auto"/>
        <w:left w:val="none" w:sz="0" w:space="0" w:color="auto"/>
        <w:bottom w:val="none" w:sz="0" w:space="0" w:color="auto"/>
        <w:right w:val="none" w:sz="0" w:space="0" w:color="auto"/>
      </w:divBdr>
    </w:div>
    <w:div w:id="1909069736">
      <w:bodyDiv w:val="1"/>
      <w:marLeft w:val="0"/>
      <w:marRight w:val="0"/>
      <w:marTop w:val="0"/>
      <w:marBottom w:val="0"/>
      <w:divBdr>
        <w:top w:val="none" w:sz="0" w:space="0" w:color="auto"/>
        <w:left w:val="none" w:sz="0" w:space="0" w:color="auto"/>
        <w:bottom w:val="none" w:sz="0" w:space="0" w:color="auto"/>
        <w:right w:val="none" w:sz="0" w:space="0" w:color="auto"/>
      </w:divBdr>
      <w:divsChild>
        <w:div w:id="282854320">
          <w:marLeft w:val="0"/>
          <w:marRight w:val="0"/>
          <w:marTop w:val="0"/>
          <w:marBottom w:val="0"/>
          <w:divBdr>
            <w:top w:val="none" w:sz="0" w:space="0" w:color="auto"/>
            <w:left w:val="none" w:sz="0" w:space="0" w:color="auto"/>
            <w:bottom w:val="none" w:sz="0" w:space="0" w:color="auto"/>
            <w:right w:val="none" w:sz="0" w:space="0" w:color="auto"/>
          </w:divBdr>
          <w:divsChild>
            <w:div w:id="1187334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269231">
      <w:bodyDiv w:val="1"/>
      <w:marLeft w:val="0"/>
      <w:marRight w:val="0"/>
      <w:marTop w:val="0"/>
      <w:marBottom w:val="0"/>
      <w:divBdr>
        <w:top w:val="none" w:sz="0" w:space="0" w:color="auto"/>
        <w:left w:val="none" w:sz="0" w:space="0" w:color="auto"/>
        <w:bottom w:val="none" w:sz="0" w:space="0" w:color="auto"/>
        <w:right w:val="none" w:sz="0" w:space="0" w:color="auto"/>
      </w:divBdr>
    </w:div>
    <w:div w:id="1997024525">
      <w:bodyDiv w:val="1"/>
      <w:marLeft w:val="0"/>
      <w:marRight w:val="0"/>
      <w:marTop w:val="0"/>
      <w:marBottom w:val="0"/>
      <w:divBdr>
        <w:top w:val="none" w:sz="0" w:space="0" w:color="auto"/>
        <w:left w:val="none" w:sz="0" w:space="0" w:color="auto"/>
        <w:bottom w:val="none" w:sz="0" w:space="0" w:color="auto"/>
        <w:right w:val="none" w:sz="0" w:space="0" w:color="auto"/>
      </w:divBdr>
    </w:div>
    <w:div w:id="2086031032">
      <w:bodyDiv w:val="1"/>
      <w:marLeft w:val="0"/>
      <w:marRight w:val="0"/>
      <w:marTop w:val="0"/>
      <w:marBottom w:val="0"/>
      <w:divBdr>
        <w:top w:val="none" w:sz="0" w:space="0" w:color="auto"/>
        <w:left w:val="none" w:sz="0" w:space="0" w:color="auto"/>
        <w:bottom w:val="none" w:sz="0" w:space="0" w:color="auto"/>
        <w:right w:val="none" w:sz="0" w:space="0" w:color="auto"/>
      </w:divBdr>
      <w:divsChild>
        <w:div w:id="2135905511">
          <w:marLeft w:val="0"/>
          <w:marRight w:val="0"/>
          <w:marTop w:val="0"/>
          <w:marBottom w:val="0"/>
          <w:divBdr>
            <w:top w:val="none" w:sz="0" w:space="0" w:color="auto"/>
            <w:left w:val="none" w:sz="0" w:space="0" w:color="auto"/>
            <w:bottom w:val="none" w:sz="0" w:space="0" w:color="auto"/>
            <w:right w:val="none" w:sz="0" w:space="0" w:color="auto"/>
          </w:divBdr>
          <w:divsChild>
            <w:div w:id="38669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213365">
      <w:bodyDiv w:val="1"/>
      <w:marLeft w:val="0"/>
      <w:marRight w:val="0"/>
      <w:marTop w:val="0"/>
      <w:marBottom w:val="0"/>
      <w:divBdr>
        <w:top w:val="none" w:sz="0" w:space="0" w:color="auto"/>
        <w:left w:val="none" w:sz="0" w:space="0" w:color="auto"/>
        <w:bottom w:val="none" w:sz="0" w:space="0" w:color="auto"/>
        <w:right w:val="none" w:sz="0" w:space="0" w:color="auto"/>
      </w:divBdr>
    </w:div>
    <w:div w:id="2132087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89B9C2-339B-4A13-A84C-07A1CB5015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8058</Words>
  <Characters>45937</Characters>
  <Application>Microsoft Office Word</Application>
  <DocSecurity>0</DocSecurity>
  <Lines>382</Lines>
  <Paragraphs>107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53888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MG</cp:lastModifiedBy>
  <cp:revision>2</cp:revision>
  <cp:lastPrinted>2025-10-18T07:56:00Z</cp:lastPrinted>
  <dcterms:created xsi:type="dcterms:W3CDTF">2025-11-12T16:28:00Z</dcterms:created>
  <dcterms:modified xsi:type="dcterms:W3CDTF">2025-11-12T16:28:00Z</dcterms:modified>
</cp:coreProperties>
</file>